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1E" w:rsidRPr="00936F0C" w:rsidRDefault="0011481E" w:rsidP="00F85A85">
      <w:pPr>
        <w:spacing w:line="360" w:lineRule="auto"/>
        <w:jc w:val="both"/>
        <w:rPr>
          <w:rFonts w:ascii="Book Antiqua" w:eastAsia="宋体" w:hAnsi="Book Antiqua" w:cs="Book Antiqua"/>
          <w:b/>
          <w:bCs/>
          <w:lang w:val="en-GB" w:eastAsia="zh-CN"/>
        </w:rPr>
      </w:pPr>
      <w:r w:rsidRPr="00936F0C">
        <w:rPr>
          <w:rFonts w:ascii="Book Antiqua" w:eastAsia="宋体" w:hAnsi="Book Antiqua" w:cs="Book Antiqua"/>
          <w:b/>
          <w:bCs/>
          <w:lang w:val="en-GB" w:eastAsia="zh-CN"/>
        </w:rPr>
        <w:t>Name of journal: World Journal of Gastroenterology</w:t>
      </w:r>
    </w:p>
    <w:p w:rsidR="0011481E" w:rsidRPr="00936F0C" w:rsidRDefault="0011481E" w:rsidP="00F85A85">
      <w:pPr>
        <w:spacing w:line="360" w:lineRule="auto"/>
        <w:jc w:val="both"/>
        <w:rPr>
          <w:rFonts w:ascii="Book Antiqua" w:eastAsia="宋体" w:hAnsi="Book Antiqua" w:cs="Book Antiqua"/>
          <w:b/>
          <w:bCs/>
          <w:lang w:val="en-GB" w:eastAsia="zh-CN"/>
        </w:rPr>
      </w:pPr>
      <w:r w:rsidRPr="00936F0C">
        <w:rPr>
          <w:rFonts w:ascii="Book Antiqua" w:eastAsia="宋体" w:hAnsi="Book Antiqua" w:cs="Book Antiqua"/>
          <w:b/>
          <w:bCs/>
          <w:lang w:val="en-GB" w:eastAsia="zh-CN"/>
        </w:rPr>
        <w:t>ESPS Manuscript NO: 891</w:t>
      </w:r>
    </w:p>
    <w:p w:rsidR="0011481E" w:rsidRPr="00936F0C" w:rsidRDefault="0011481E" w:rsidP="00F85A85">
      <w:pPr>
        <w:spacing w:line="360" w:lineRule="auto"/>
        <w:jc w:val="both"/>
        <w:rPr>
          <w:rFonts w:ascii="Book Antiqua" w:eastAsia="宋体" w:hAnsi="Book Antiqua" w:cs="Times New Roman"/>
          <w:b/>
          <w:bCs/>
          <w:lang w:val="en-GB" w:eastAsia="zh-CN"/>
        </w:rPr>
      </w:pPr>
      <w:r w:rsidRPr="00936F0C">
        <w:rPr>
          <w:rFonts w:ascii="Book Antiqua" w:eastAsia="宋体" w:hAnsi="Book Antiqua" w:cs="Book Antiqua"/>
          <w:b/>
          <w:bCs/>
          <w:lang w:val="en-GB" w:eastAsia="zh-CN"/>
        </w:rPr>
        <w:t xml:space="preserve">Columns: </w:t>
      </w:r>
      <w:r w:rsidRPr="00936F0C">
        <w:rPr>
          <w:rFonts w:ascii="Book Antiqua" w:eastAsia="华文细黑" w:hAnsi="Book Antiqua" w:cs="Book Antiqua"/>
          <w:b/>
          <w:bCs/>
        </w:rPr>
        <w:t>BRIEF ARTICLES</w:t>
      </w:r>
    </w:p>
    <w:p w:rsidR="0011481E" w:rsidRPr="00936F0C" w:rsidRDefault="0011481E" w:rsidP="00F85A85">
      <w:pPr>
        <w:spacing w:line="360" w:lineRule="auto"/>
        <w:jc w:val="both"/>
        <w:rPr>
          <w:rFonts w:ascii="Book Antiqua" w:eastAsia="宋体" w:hAnsi="Book Antiqua" w:cs="Times New Roman"/>
          <w:b/>
          <w:bCs/>
          <w:lang w:val="en-GB" w:eastAsia="zh-CN"/>
        </w:rPr>
      </w:pPr>
    </w:p>
    <w:p w:rsidR="0011481E" w:rsidRPr="00936F0C" w:rsidRDefault="0011481E" w:rsidP="00F85A85">
      <w:pPr>
        <w:spacing w:line="360" w:lineRule="auto"/>
        <w:jc w:val="both"/>
        <w:rPr>
          <w:rFonts w:ascii="Book Antiqua" w:hAnsi="Book Antiqua" w:cs="Book Antiqua"/>
          <w:b/>
          <w:bCs/>
          <w:lang w:val="en-GB"/>
        </w:rPr>
      </w:pPr>
      <w:r w:rsidRPr="00936F0C">
        <w:rPr>
          <w:rFonts w:ascii="Book Antiqua" w:hAnsi="Book Antiqua" w:cs="Book Antiqua"/>
          <w:b/>
          <w:bCs/>
          <w:lang w:val="en-GB"/>
        </w:rPr>
        <w:t xml:space="preserve">Epidemiology of perforated peptic ulcer: Age- and gender-adjusted analyses of incidence and mortality </w:t>
      </w: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hAnsi="Book Antiqua" w:cs="Book Antiqua"/>
          <w:lang w:val="en-GB"/>
        </w:rPr>
      </w:pPr>
      <w:r w:rsidRPr="00936F0C">
        <w:rPr>
          <w:rFonts w:ascii="Book Antiqua" w:hAnsi="Book Antiqua" w:cs="Book Antiqua"/>
        </w:rPr>
        <w:t>Thorsen</w:t>
      </w:r>
      <w:r w:rsidRPr="00936F0C">
        <w:rPr>
          <w:rFonts w:ascii="Book Antiqua" w:hAnsi="Book Antiqua" w:cs="Book Antiqua"/>
          <w:lang w:val="en-GB"/>
        </w:rPr>
        <w:t xml:space="preserve"> </w:t>
      </w:r>
      <w:r w:rsidRPr="00936F0C">
        <w:rPr>
          <w:rFonts w:ascii="Book Antiqua" w:eastAsia="宋体" w:hAnsi="Book Antiqua" w:cs="Book Antiqua"/>
          <w:lang w:val="en-GB" w:eastAsia="zh-CN"/>
        </w:rPr>
        <w:t>K</w:t>
      </w:r>
      <w:r w:rsidRPr="00936F0C">
        <w:rPr>
          <w:rFonts w:ascii="Book Antiqua" w:eastAsia="宋体" w:hAnsi="Book Antiqua" w:cs="Book Antiqua"/>
          <w:i/>
          <w:iCs/>
          <w:lang w:val="en-GB" w:eastAsia="zh-CN"/>
        </w:rPr>
        <w:t xml:space="preserve"> et al.</w:t>
      </w:r>
      <w:r w:rsidRPr="00936F0C">
        <w:rPr>
          <w:rFonts w:ascii="Book Antiqua" w:eastAsia="宋体" w:hAnsi="Book Antiqua" w:cs="Book Antiqua"/>
          <w:lang w:val="en-GB" w:eastAsia="zh-CN"/>
        </w:rPr>
        <w:t xml:space="preserve"> </w:t>
      </w:r>
      <w:r w:rsidRPr="00936F0C">
        <w:rPr>
          <w:rFonts w:ascii="Book Antiqua" w:hAnsi="Book Antiqua" w:cs="Book Antiqua"/>
          <w:lang w:val="en-GB"/>
        </w:rPr>
        <w:t>Epidemiology of perforated peptic ulcer disease</w:t>
      </w:r>
    </w:p>
    <w:p w:rsidR="0011481E" w:rsidRPr="00936F0C" w:rsidRDefault="0011481E" w:rsidP="00F85A85">
      <w:pPr>
        <w:spacing w:line="360" w:lineRule="auto"/>
        <w:jc w:val="both"/>
        <w:rPr>
          <w:rFonts w:ascii="Book Antiqua" w:hAnsi="Book Antiqua" w:cs="Book Antiqua"/>
          <w:lang w:val="en-GB"/>
        </w:rPr>
      </w:pPr>
    </w:p>
    <w:p w:rsidR="0011481E" w:rsidRPr="00936F0C" w:rsidRDefault="0011481E" w:rsidP="00F85A85">
      <w:pPr>
        <w:spacing w:line="360" w:lineRule="auto"/>
        <w:jc w:val="both"/>
        <w:rPr>
          <w:rFonts w:ascii="Book Antiqua" w:hAnsi="Book Antiqua" w:cs="Book Antiqua"/>
        </w:rPr>
      </w:pPr>
      <w:r w:rsidRPr="00936F0C">
        <w:rPr>
          <w:rFonts w:ascii="Book Antiqua" w:hAnsi="Book Antiqua" w:cs="Book Antiqua"/>
        </w:rPr>
        <w:t xml:space="preserve">Kenneth Thorsen, Jon Arne Søreide, Jan Terje Kvaløy, Tom Glomsaker, Kjetil Søreide </w:t>
      </w:r>
    </w:p>
    <w:p w:rsidR="0011481E" w:rsidRPr="00936F0C" w:rsidRDefault="0011481E" w:rsidP="00F85A85">
      <w:pPr>
        <w:spacing w:line="360" w:lineRule="auto"/>
        <w:jc w:val="both"/>
        <w:rPr>
          <w:rFonts w:ascii="Book Antiqua" w:eastAsia="宋体" w:hAnsi="Book Antiqua" w:cs="Times New Roman"/>
          <w:vertAlign w:val="superscript"/>
          <w:lang w:eastAsia="zh-CN"/>
        </w:rPr>
      </w:pPr>
    </w:p>
    <w:p w:rsidR="0011481E" w:rsidRPr="00936F0C" w:rsidRDefault="0011481E" w:rsidP="00AD554D">
      <w:pPr>
        <w:spacing w:line="360" w:lineRule="auto"/>
        <w:jc w:val="both"/>
        <w:rPr>
          <w:rFonts w:ascii="Book Antiqua" w:eastAsia="宋体" w:hAnsi="Book Antiqua" w:cs="Times New Roman"/>
          <w:lang w:eastAsia="zh-CN"/>
        </w:rPr>
      </w:pPr>
      <w:r w:rsidRPr="00936F0C">
        <w:rPr>
          <w:rFonts w:ascii="Book Antiqua" w:hAnsi="Book Antiqua" w:cs="Book Antiqua"/>
          <w:b/>
          <w:bCs/>
        </w:rPr>
        <w:t>Kenneth Thorsen, Jon Arne Søreide, Tom Glomsaker, Kjetil Søreide</w:t>
      </w:r>
      <w:r w:rsidRPr="00936F0C">
        <w:rPr>
          <w:rFonts w:ascii="Book Antiqua" w:eastAsia="宋体" w:hAnsi="Book Antiqua" w:cs="Book Antiqua"/>
          <w:b/>
          <w:bCs/>
          <w:lang w:eastAsia="zh-CN"/>
        </w:rPr>
        <w:t>,</w:t>
      </w:r>
      <w:r w:rsidRPr="00936F0C">
        <w:rPr>
          <w:rFonts w:ascii="Book Antiqua" w:hAnsi="Book Antiqua" w:cs="Book Antiqua"/>
          <w:lang w:val="en-US"/>
        </w:rPr>
        <w:t xml:space="preserve"> Department of Surgery, Stavanger University Hospital, 4011 Stavanger, Norway</w:t>
      </w:r>
    </w:p>
    <w:p w:rsidR="0011481E" w:rsidRPr="00936F0C" w:rsidRDefault="0011481E" w:rsidP="00F85A85">
      <w:pPr>
        <w:spacing w:line="360" w:lineRule="auto"/>
        <w:jc w:val="both"/>
        <w:rPr>
          <w:rFonts w:ascii="Book Antiqua" w:eastAsia="宋体" w:hAnsi="Book Antiqua" w:cs="Times New Roman"/>
          <w:vertAlign w:val="superscript"/>
          <w:lang w:eastAsia="zh-CN"/>
        </w:rPr>
      </w:pPr>
    </w:p>
    <w:p w:rsidR="0011481E" w:rsidRPr="00936F0C" w:rsidRDefault="0011481E" w:rsidP="00F85A85">
      <w:pPr>
        <w:spacing w:line="360" w:lineRule="auto"/>
        <w:jc w:val="both"/>
        <w:rPr>
          <w:rFonts w:ascii="Book Antiqua" w:eastAsia="宋体" w:hAnsi="Book Antiqua" w:cs="Times New Roman"/>
          <w:lang w:val="en-US" w:eastAsia="zh-CN"/>
        </w:rPr>
      </w:pPr>
      <w:r w:rsidRPr="00936F0C">
        <w:rPr>
          <w:rFonts w:ascii="Book Antiqua" w:hAnsi="Book Antiqua" w:cs="Book Antiqua"/>
          <w:b/>
          <w:bCs/>
        </w:rPr>
        <w:t xml:space="preserve">Jan Terje Kvaløy, </w:t>
      </w:r>
      <w:r w:rsidRPr="00936F0C">
        <w:rPr>
          <w:rFonts w:ascii="Book Antiqua" w:hAnsi="Book Antiqua" w:cs="Book Antiqua"/>
          <w:lang w:val="en-US"/>
        </w:rPr>
        <w:t>Department of Mathematics and Natural Science, University of Stavanger, 4036 Stavanger, Norway</w:t>
      </w:r>
    </w:p>
    <w:p w:rsidR="0011481E" w:rsidRPr="00936F0C" w:rsidRDefault="0011481E" w:rsidP="00F85A85">
      <w:pPr>
        <w:spacing w:line="360" w:lineRule="auto"/>
        <w:jc w:val="both"/>
        <w:rPr>
          <w:rFonts w:ascii="Book Antiqua" w:eastAsia="宋体" w:hAnsi="Book Antiqua" w:cs="Times New Roman"/>
          <w:vertAlign w:val="superscript"/>
          <w:lang w:eastAsia="zh-CN"/>
        </w:rPr>
      </w:pPr>
    </w:p>
    <w:p w:rsidR="0011481E" w:rsidRPr="00936F0C" w:rsidRDefault="0011481E" w:rsidP="00AD554D">
      <w:pPr>
        <w:spacing w:line="360" w:lineRule="auto"/>
        <w:jc w:val="both"/>
        <w:rPr>
          <w:rFonts w:ascii="Book Antiqua" w:eastAsia="宋体" w:hAnsi="Book Antiqua" w:cs="Times New Roman"/>
          <w:lang w:eastAsia="zh-CN"/>
        </w:rPr>
      </w:pPr>
      <w:r w:rsidRPr="00936F0C">
        <w:rPr>
          <w:rFonts w:ascii="Book Antiqua" w:hAnsi="Book Antiqua" w:cs="Book Antiqua"/>
          <w:b/>
          <w:bCs/>
        </w:rPr>
        <w:t>Kenneth Thorsen, Jon Arne Søreide, Kjetil Søreide</w:t>
      </w:r>
      <w:r w:rsidRPr="00936F0C">
        <w:rPr>
          <w:rFonts w:ascii="Book Antiqua" w:eastAsia="宋体" w:hAnsi="Book Antiqua" w:cs="Book Antiqua"/>
          <w:b/>
          <w:bCs/>
          <w:lang w:eastAsia="zh-CN"/>
        </w:rPr>
        <w:t>,</w:t>
      </w:r>
      <w:r w:rsidRPr="00936F0C">
        <w:rPr>
          <w:rFonts w:ascii="Book Antiqua" w:hAnsi="Book Antiqua" w:cs="Book Antiqua"/>
          <w:b/>
          <w:bCs/>
          <w:lang w:val="en-US"/>
        </w:rPr>
        <w:t xml:space="preserve"> </w:t>
      </w:r>
      <w:r w:rsidRPr="00936F0C">
        <w:rPr>
          <w:rFonts w:ascii="Book Antiqua" w:hAnsi="Book Antiqua" w:cs="Book Antiqua"/>
          <w:lang w:val="en-US"/>
        </w:rPr>
        <w:t>Department of Surgical Science, University of Bergen, 5020 Bergen, Norway</w:t>
      </w:r>
    </w:p>
    <w:p w:rsidR="0011481E" w:rsidRPr="005E10A0" w:rsidRDefault="0011481E" w:rsidP="00F85A85">
      <w:pPr>
        <w:spacing w:line="360" w:lineRule="auto"/>
        <w:jc w:val="both"/>
        <w:rPr>
          <w:rFonts w:ascii="Book Antiqua" w:eastAsia="宋体" w:hAnsi="Book Antiqua" w:cs="Times New Roman"/>
          <w:vertAlign w:val="superscript"/>
          <w:lang w:eastAsia="zh-CN"/>
        </w:rPr>
      </w:pPr>
    </w:p>
    <w:p w:rsidR="0011481E" w:rsidRPr="00936F0C" w:rsidRDefault="0011481E" w:rsidP="00521E01">
      <w:pPr>
        <w:spacing w:line="360" w:lineRule="auto"/>
        <w:jc w:val="both"/>
        <w:rPr>
          <w:rFonts w:ascii="Book Antiqua" w:hAnsi="Book Antiqua" w:cs="Book Antiqua"/>
          <w:b/>
          <w:bCs/>
          <w:lang w:eastAsia="zh-CN"/>
        </w:rPr>
      </w:pPr>
      <w:r w:rsidRPr="00936F0C">
        <w:rPr>
          <w:rFonts w:ascii="Book Antiqua" w:hAnsi="Book Antiqua" w:cs="Book Antiqua"/>
          <w:b/>
          <w:bCs/>
        </w:rPr>
        <w:t>Author contributions:</w:t>
      </w:r>
      <w:r w:rsidRPr="00936F0C">
        <w:rPr>
          <w:rFonts w:ascii="Book Antiqua" w:eastAsia="宋体" w:hAnsi="Book Antiqua" w:cs="Book Antiqua"/>
          <w:b/>
          <w:bCs/>
          <w:lang w:eastAsia="zh-CN"/>
        </w:rPr>
        <w:t xml:space="preserve"> </w:t>
      </w:r>
      <w:r w:rsidRPr="00936F0C">
        <w:rPr>
          <w:rFonts w:ascii="Book Antiqua" w:hAnsi="Book Antiqua" w:cs="Book Antiqua"/>
        </w:rPr>
        <w:t>Thorsen</w:t>
      </w:r>
      <w:r w:rsidRPr="00936F0C">
        <w:rPr>
          <w:rFonts w:ascii="Book Antiqua" w:hAnsi="Book Antiqua" w:cs="Book Antiqua"/>
          <w:lang w:val="en-US" w:eastAsia="nb-NO"/>
        </w:rPr>
        <w:t xml:space="preserve"> </w:t>
      </w:r>
      <w:r w:rsidRPr="00936F0C">
        <w:rPr>
          <w:rFonts w:ascii="Book Antiqua" w:eastAsia="宋体" w:hAnsi="Book Antiqua" w:cs="Book Antiqua"/>
          <w:lang w:val="en-US" w:eastAsia="zh-CN"/>
        </w:rPr>
        <w:t>K contributed to c</w:t>
      </w:r>
      <w:r w:rsidRPr="00936F0C">
        <w:rPr>
          <w:rFonts w:ascii="Book Antiqua" w:hAnsi="Book Antiqua" w:cs="Book Antiqua"/>
          <w:lang w:val="en-US" w:eastAsia="nb-NO"/>
        </w:rPr>
        <w:t>onception</w:t>
      </w:r>
      <w:r w:rsidRPr="00936F0C">
        <w:rPr>
          <w:rFonts w:ascii="Book Antiqua" w:hAnsi="Book Antiqua" w:cs="Book Antiqua"/>
          <w:lang w:val="en-US" w:eastAsia="zh-CN"/>
        </w:rPr>
        <w:t>,</w:t>
      </w:r>
      <w:r w:rsidRPr="00936F0C">
        <w:rPr>
          <w:rFonts w:ascii="Book Antiqua" w:hAnsi="Book Antiqua" w:cs="Book Antiqua"/>
          <w:lang w:val="en-US" w:eastAsia="nb-NO"/>
        </w:rPr>
        <w:t xml:space="preserve"> design</w:t>
      </w:r>
      <w:r w:rsidRPr="00936F0C">
        <w:rPr>
          <w:rFonts w:ascii="Book Antiqua" w:hAnsi="Book Antiqua" w:cs="Book Antiqua"/>
          <w:lang w:val="en-US" w:eastAsia="zh-CN"/>
        </w:rPr>
        <w:t>,</w:t>
      </w:r>
      <w:r w:rsidRPr="00936F0C">
        <w:rPr>
          <w:rFonts w:ascii="Book Antiqua" w:hAnsi="Book Antiqua" w:cs="Book Antiqua"/>
          <w:lang w:val="en-US" w:eastAsia="nb-NO"/>
        </w:rPr>
        <w:t xml:space="preserve"> acquisition of data</w:t>
      </w:r>
      <w:r w:rsidRPr="00936F0C">
        <w:rPr>
          <w:rFonts w:ascii="Book Antiqua" w:hAnsi="Book Antiqua" w:cs="Book Antiqua"/>
          <w:lang w:val="en-US" w:eastAsia="zh-CN"/>
        </w:rPr>
        <w:t xml:space="preserve">, </w:t>
      </w:r>
      <w:r w:rsidRPr="00936F0C">
        <w:rPr>
          <w:rFonts w:ascii="Book Antiqua" w:hAnsi="Book Antiqua" w:cs="Book Antiqua"/>
          <w:lang w:val="en-US" w:eastAsia="nb-NO"/>
        </w:rPr>
        <w:t>analysis and interpretation of data</w:t>
      </w:r>
      <w:r w:rsidRPr="00936F0C">
        <w:rPr>
          <w:rFonts w:ascii="Book Antiqua" w:hAnsi="Book Antiqua" w:cs="Book Antiqua"/>
          <w:lang w:val="en-US" w:eastAsia="zh-CN"/>
        </w:rPr>
        <w:t xml:space="preserve">, </w:t>
      </w:r>
      <w:r w:rsidRPr="00936F0C">
        <w:rPr>
          <w:rFonts w:ascii="Book Antiqua" w:hAnsi="Book Antiqua" w:cs="Book Antiqua"/>
          <w:lang w:val="en-US" w:eastAsia="nb-NO"/>
        </w:rPr>
        <w:t>drafting the manuscript</w:t>
      </w:r>
      <w:r w:rsidRPr="00936F0C">
        <w:rPr>
          <w:rFonts w:ascii="Book Antiqua" w:hAnsi="Book Antiqua" w:cs="Book Antiqua"/>
          <w:lang w:val="en-US" w:eastAsia="zh-CN"/>
        </w:rPr>
        <w:t xml:space="preserve">, </w:t>
      </w:r>
      <w:proofErr w:type="spellStart"/>
      <w:r w:rsidRPr="00936F0C">
        <w:rPr>
          <w:rFonts w:ascii="Book Antiqua" w:hAnsi="Book Antiqua" w:cs="Book Antiqua"/>
          <w:lang w:val="en-US" w:eastAsia="nb-NO"/>
        </w:rPr>
        <w:t>evising</w:t>
      </w:r>
      <w:proofErr w:type="spellEnd"/>
      <w:r w:rsidRPr="00936F0C">
        <w:rPr>
          <w:rFonts w:ascii="Book Antiqua" w:hAnsi="Book Antiqua" w:cs="Book Antiqua"/>
          <w:lang w:val="en-US" w:eastAsia="nb-NO"/>
        </w:rPr>
        <w:t xml:space="preserve"> it critically for important intellectual content</w:t>
      </w:r>
      <w:r w:rsidRPr="00936F0C">
        <w:rPr>
          <w:rFonts w:ascii="Book Antiqua" w:hAnsi="Book Antiqua" w:cs="Book Antiqua"/>
          <w:lang w:val="en-US" w:eastAsia="zh-CN"/>
        </w:rPr>
        <w:t xml:space="preserve"> and </w:t>
      </w:r>
      <w:r w:rsidRPr="00936F0C">
        <w:rPr>
          <w:rFonts w:ascii="Book Antiqua" w:hAnsi="Book Antiqua" w:cs="Book Antiqua"/>
          <w:lang w:val="en-US" w:eastAsia="nb-NO"/>
        </w:rPr>
        <w:t>final approval of the version to be published</w:t>
      </w:r>
      <w:r w:rsidRPr="00936F0C">
        <w:rPr>
          <w:rFonts w:ascii="Book Antiqua" w:hAnsi="Book Antiqua" w:cs="Book Antiqua"/>
          <w:lang w:val="en-US" w:eastAsia="zh-CN"/>
        </w:rPr>
        <w:t xml:space="preserve">; </w:t>
      </w:r>
      <w:r w:rsidRPr="00936F0C">
        <w:rPr>
          <w:rFonts w:ascii="Book Antiqua" w:hAnsi="Book Antiqua" w:cs="Book Antiqua"/>
        </w:rPr>
        <w:t>Søreide</w:t>
      </w:r>
      <w:r w:rsidRPr="00936F0C">
        <w:rPr>
          <w:rFonts w:ascii="Book Antiqua" w:hAnsi="Book Antiqua" w:cs="Book Antiqua"/>
          <w:lang w:eastAsia="zh-CN"/>
        </w:rPr>
        <w:t xml:space="preserve"> JA, </w:t>
      </w:r>
      <w:r w:rsidRPr="00936F0C">
        <w:rPr>
          <w:rFonts w:ascii="Book Antiqua" w:hAnsi="Book Antiqua" w:cs="Book Antiqua"/>
        </w:rPr>
        <w:t>Kvaløy</w:t>
      </w:r>
      <w:r w:rsidRPr="00936F0C">
        <w:rPr>
          <w:rFonts w:ascii="Book Antiqua" w:hAnsi="Book Antiqua" w:cs="Book Antiqua"/>
          <w:lang w:eastAsia="zh-CN"/>
        </w:rPr>
        <w:t xml:space="preserve"> JT and </w:t>
      </w:r>
      <w:r w:rsidRPr="00936F0C">
        <w:rPr>
          <w:rFonts w:ascii="Book Antiqua" w:hAnsi="Book Antiqua" w:cs="Book Antiqua"/>
        </w:rPr>
        <w:t>Glomsaker</w:t>
      </w:r>
      <w:r w:rsidRPr="00936F0C">
        <w:rPr>
          <w:rFonts w:ascii="Book Antiqua" w:hAnsi="Book Antiqua" w:cs="Book Antiqua"/>
          <w:lang w:eastAsia="zh-CN"/>
        </w:rPr>
        <w:t xml:space="preserve"> T</w:t>
      </w:r>
      <w:r w:rsidRPr="00936F0C">
        <w:rPr>
          <w:rFonts w:ascii="Book Antiqua" w:eastAsia="宋体" w:hAnsi="Book Antiqua" w:cs="Book Antiqua"/>
          <w:lang w:val="en-US" w:eastAsia="zh-CN"/>
        </w:rPr>
        <w:t xml:space="preserve"> contributed to </w:t>
      </w:r>
      <w:r w:rsidRPr="00936F0C">
        <w:rPr>
          <w:rFonts w:ascii="Book Antiqua" w:hAnsi="Book Antiqua" w:cs="Book Antiqua"/>
          <w:lang w:val="en-US" w:eastAsia="nb-NO"/>
        </w:rPr>
        <w:t>analysis and interpretation of data</w:t>
      </w:r>
      <w:r w:rsidRPr="00936F0C">
        <w:rPr>
          <w:rFonts w:ascii="Book Antiqua" w:hAnsi="Book Antiqua" w:cs="Book Antiqua"/>
          <w:lang w:val="en-US" w:eastAsia="zh-CN"/>
        </w:rPr>
        <w:t xml:space="preserve">, </w:t>
      </w:r>
      <w:r w:rsidRPr="00936F0C">
        <w:rPr>
          <w:rFonts w:ascii="Book Antiqua" w:hAnsi="Book Antiqua" w:cs="Book Antiqua"/>
          <w:lang w:val="en-US" w:eastAsia="nb-NO"/>
        </w:rPr>
        <w:t>drafting the manuscript</w:t>
      </w:r>
      <w:r w:rsidRPr="00936F0C">
        <w:rPr>
          <w:rFonts w:ascii="Book Antiqua" w:hAnsi="Book Antiqua" w:cs="Book Antiqua"/>
          <w:lang w:val="en-US" w:eastAsia="zh-CN"/>
        </w:rPr>
        <w:t xml:space="preserve">, </w:t>
      </w:r>
      <w:r w:rsidRPr="00936F0C">
        <w:rPr>
          <w:rFonts w:ascii="Book Antiqua" w:hAnsi="Book Antiqua" w:cs="Book Antiqua"/>
          <w:lang w:val="en-US" w:eastAsia="nb-NO"/>
        </w:rPr>
        <w:t>revising it critically for important intellectual content</w:t>
      </w:r>
      <w:r w:rsidRPr="00936F0C">
        <w:rPr>
          <w:rFonts w:ascii="Book Antiqua" w:hAnsi="Book Antiqua" w:cs="Book Antiqua"/>
          <w:lang w:val="en-US" w:eastAsia="zh-CN"/>
        </w:rPr>
        <w:t xml:space="preserve"> and </w:t>
      </w:r>
      <w:r w:rsidRPr="00936F0C">
        <w:rPr>
          <w:rFonts w:ascii="Book Antiqua" w:hAnsi="Book Antiqua" w:cs="Book Antiqua"/>
          <w:lang w:val="en-US" w:eastAsia="nb-NO"/>
        </w:rPr>
        <w:t>final approval of the version to be published</w:t>
      </w:r>
      <w:r w:rsidRPr="00936F0C">
        <w:rPr>
          <w:rFonts w:ascii="Book Antiqua" w:hAnsi="Book Antiqua" w:cs="Book Antiqua"/>
          <w:lang w:val="en-US" w:eastAsia="zh-CN"/>
        </w:rPr>
        <w:t xml:space="preserve">; </w:t>
      </w:r>
      <w:r w:rsidRPr="00936F0C">
        <w:rPr>
          <w:rFonts w:ascii="Book Antiqua" w:hAnsi="Book Antiqua" w:cs="Book Antiqua"/>
        </w:rPr>
        <w:t>Søreide</w:t>
      </w:r>
      <w:r w:rsidRPr="00936F0C">
        <w:rPr>
          <w:rFonts w:ascii="Book Antiqua" w:hAnsi="Book Antiqua" w:cs="Book Antiqua"/>
          <w:lang w:eastAsia="zh-CN"/>
        </w:rPr>
        <w:t xml:space="preserve"> K </w:t>
      </w:r>
      <w:r w:rsidRPr="00936F0C">
        <w:rPr>
          <w:rFonts w:ascii="Book Antiqua" w:eastAsia="宋体" w:hAnsi="Book Antiqua" w:cs="Book Antiqua"/>
          <w:lang w:val="en-US" w:eastAsia="zh-CN"/>
        </w:rPr>
        <w:t>contributed to c</w:t>
      </w:r>
      <w:r w:rsidRPr="00936F0C">
        <w:rPr>
          <w:rFonts w:ascii="Book Antiqua" w:hAnsi="Book Antiqua" w:cs="Book Antiqua"/>
          <w:lang w:val="en-US" w:eastAsia="nb-NO"/>
        </w:rPr>
        <w:t>onception and design</w:t>
      </w:r>
      <w:r w:rsidRPr="00936F0C">
        <w:rPr>
          <w:rFonts w:ascii="Book Antiqua" w:hAnsi="Book Antiqua" w:cs="Book Antiqua"/>
          <w:lang w:val="en-US" w:eastAsia="zh-CN"/>
        </w:rPr>
        <w:t xml:space="preserve">, </w:t>
      </w:r>
      <w:r w:rsidRPr="00936F0C">
        <w:rPr>
          <w:rFonts w:ascii="Book Antiqua" w:hAnsi="Book Antiqua" w:cs="Book Antiqua"/>
          <w:lang w:val="en-US" w:eastAsia="nb-NO"/>
        </w:rPr>
        <w:t>analysis and interpretation of data</w:t>
      </w:r>
      <w:r w:rsidRPr="00936F0C">
        <w:rPr>
          <w:rFonts w:ascii="Book Antiqua" w:hAnsi="Book Antiqua" w:cs="Book Antiqua"/>
          <w:lang w:val="en-US" w:eastAsia="zh-CN"/>
        </w:rPr>
        <w:t xml:space="preserve">, </w:t>
      </w:r>
      <w:r w:rsidRPr="00936F0C">
        <w:rPr>
          <w:rFonts w:ascii="Book Antiqua" w:hAnsi="Book Antiqua" w:cs="Book Antiqua"/>
          <w:lang w:val="en-US" w:eastAsia="nb-NO"/>
        </w:rPr>
        <w:t>drafting the manuscript</w:t>
      </w:r>
      <w:r w:rsidRPr="00936F0C">
        <w:rPr>
          <w:rFonts w:ascii="Book Antiqua" w:hAnsi="Book Antiqua" w:cs="Book Antiqua"/>
          <w:lang w:val="en-US" w:eastAsia="zh-CN"/>
        </w:rPr>
        <w:t xml:space="preserve">, </w:t>
      </w:r>
      <w:r w:rsidRPr="00936F0C">
        <w:rPr>
          <w:rFonts w:ascii="Book Antiqua" w:hAnsi="Book Antiqua" w:cs="Book Antiqua"/>
          <w:lang w:val="en-US" w:eastAsia="nb-NO"/>
        </w:rPr>
        <w:t>revising it critically for important intellectual content</w:t>
      </w:r>
      <w:r w:rsidRPr="00936F0C">
        <w:rPr>
          <w:rFonts w:ascii="Book Antiqua" w:hAnsi="Book Antiqua" w:cs="Book Antiqua"/>
          <w:lang w:val="en-US" w:eastAsia="zh-CN"/>
        </w:rPr>
        <w:t xml:space="preserve"> and </w:t>
      </w:r>
      <w:r w:rsidRPr="00936F0C">
        <w:rPr>
          <w:rFonts w:ascii="Book Antiqua" w:hAnsi="Book Antiqua" w:cs="Book Antiqua"/>
          <w:lang w:val="en-US" w:eastAsia="nb-NO"/>
        </w:rPr>
        <w:t>final approval of the version to be published</w:t>
      </w:r>
      <w:r w:rsidRPr="00936F0C">
        <w:rPr>
          <w:rFonts w:ascii="Book Antiqua" w:hAnsi="Book Antiqua" w:cs="Book Antiqua"/>
          <w:lang w:val="en-US" w:eastAsia="zh-CN"/>
        </w:rPr>
        <w:t>.</w:t>
      </w:r>
    </w:p>
    <w:p w:rsidR="0011481E" w:rsidRPr="00936F0C" w:rsidRDefault="0011481E" w:rsidP="00F85A85">
      <w:pPr>
        <w:spacing w:line="360" w:lineRule="auto"/>
        <w:jc w:val="both"/>
        <w:rPr>
          <w:rFonts w:ascii="Book Antiqua" w:eastAsia="宋体" w:hAnsi="Book Antiqua" w:cs="Times New Roman"/>
          <w:b/>
          <w:bCs/>
          <w:lang w:eastAsia="zh-CN"/>
        </w:rPr>
      </w:pPr>
    </w:p>
    <w:p w:rsidR="0011481E" w:rsidRPr="00936F0C" w:rsidRDefault="0011481E" w:rsidP="00F85A85">
      <w:pPr>
        <w:spacing w:line="360" w:lineRule="auto"/>
        <w:jc w:val="both"/>
        <w:rPr>
          <w:rFonts w:ascii="Book Antiqua" w:eastAsia="宋体" w:hAnsi="Book Antiqua" w:cs="Times New Roman"/>
          <w:lang w:val="en-GB" w:eastAsia="zh-CN"/>
        </w:rPr>
      </w:pPr>
      <w:r w:rsidRPr="00936F0C">
        <w:rPr>
          <w:rFonts w:ascii="Book Antiqua" w:hAnsi="Book Antiqua" w:cs="Book Antiqua"/>
          <w:b/>
          <w:bCs/>
        </w:rPr>
        <w:lastRenderedPageBreak/>
        <w:t xml:space="preserve">Correspondence to: </w:t>
      </w:r>
      <w:proofErr w:type="spellStart"/>
      <w:r w:rsidRPr="00936F0C">
        <w:rPr>
          <w:rFonts w:ascii="Book Antiqua" w:hAnsi="Book Antiqua" w:cs="Book Antiqua"/>
          <w:b/>
          <w:bCs/>
          <w:lang w:val="en-GB"/>
        </w:rPr>
        <w:t>Kjetil</w:t>
      </w:r>
      <w:proofErr w:type="spellEnd"/>
      <w:r w:rsidRPr="00936F0C">
        <w:rPr>
          <w:rFonts w:ascii="Book Antiqua" w:hAnsi="Book Antiqua" w:cs="Book Antiqua"/>
          <w:b/>
          <w:bCs/>
          <w:lang w:val="en-GB"/>
        </w:rPr>
        <w:t xml:space="preserve"> </w:t>
      </w:r>
      <w:proofErr w:type="spellStart"/>
      <w:r w:rsidRPr="00936F0C">
        <w:rPr>
          <w:rFonts w:ascii="Book Antiqua" w:hAnsi="Book Antiqua" w:cs="Book Antiqua"/>
          <w:b/>
          <w:bCs/>
          <w:lang w:val="en-GB"/>
        </w:rPr>
        <w:t>Søreide</w:t>
      </w:r>
      <w:proofErr w:type="spellEnd"/>
      <w:r w:rsidRPr="00936F0C">
        <w:rPr>
          <w:rFonts w:ascii="Book Antiqua" w:eastAsia="宋体" w:hAnsi="Book Antiqua" w:cs="Book Antiqua"/>
          <w:b/>
          <w:bCs/>
          <w:lang w:val="en-GB" w:eastAsia="zh-CN"/>
        </w:rPr>
        <w:t>,</w:t>
      </w:r>
      <w:r w:rsidRPr="00936F0C">
        <w:rPr>
          <w:rFonts w:ascii="Book Antiqua" w:hAnsi="Book Antiqua" w:cs="Book Antiqua"/>
          <w:b/>
          <w:bCs/>
          <w:lang w:val="en-GB"/>
        </w:rPr>
        <w:t xml:space="preserve"> MD</w:t>
      </w:r>
      <w:r w:rsidRPr="00936F0C">
        <w:rPr>
          <w:rFonts w:ascii="Book Antiqua" w:eastAsia="宋体" w:hAnsi="Book Antiqua" w:cs="Book Antiqua"/>
          <w:b/>
          <w:bCs/>
          <w:lang w:val="en-GB" w:eastAsia="zh-CN"/>
        </w:rPr>
        <w:t>,</w:t>
      </w:r>
      <w:r w:rsidRPr="00936F0C">
        <w:rPr>
          <w:rFonts w:ascii="Book Antiqua" w:hAnsi="Book Antiqua" w:cs="Book Antiqua"/>
          <w:b/>
          <w:bCs/>
          <w:lang w:val="en-GB"/>
        </w:rPr>
        <w:t xml:space="preserve"> PhD, Professor </w:t>
      </w:r>
      <w:r w:rsidRPr="00936F0C">
        <w:rPr>
          <w:rFonts w:ascii="Book Antiqua" w:hAnsi="Book Antiqua" w:cs="Book Antiqua"/>
          <w:lang w:val="en-GB"/>
        </w:rPr>
        <w:t>of Surgery, Department of Surgery, Stavanger University Hospital, POB 8100, N-4068 Stavanger, Norway</w:t>
      </w:r>
      <w:r w:rsidRPr="00936F0C">
        <w:rPr>
          <w:rFonts w:ascii="Book Antiqua" w:eastAsia="宋体" w:hAnsi="Book Antiqua" w:cs="Book Antiqua"/>
          <w:lang w:val="en-GB" w:eastAsia="zh-CN"/>
        </w:rPr>
        <w:t xml:space="preserve">. </w:t>
      </w:r>
      <w:r w:rsidRPr="00936F0C">
        <w:rPr>
          <w:rFonts w:ascii="Book Antiqua" w:hAnsi="Book Antiqua" w:cs="Book Antiqua"/>
          <w:lang w:val="en-GB"/>
        </w:rPr>
        <w:t>ksoreide@mac.com</w:t>
      </w: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hAnsi="Book Antiqua" w:cs="Book Antiqua"/>
          <w:vertAlign w:val="superscript"/>
          <w:lang w:val="en-GB"/>
        </w:rPr>
      </w:pPr>
      <w:r w:rsidRPr="00936F0C">
        <w:rPr>
          <w:rFonts w:ascii="Book Antiqua" w:hAnsi="Book Antiqua" w:cs="Book Antiqua"/>
          <w:b/>
          <w:bCs/>
        </w:rPr>
        <w:t>Telephone:</w:t>
      </w:r>
      <w:r w:rsidRPr="00936F0C">
        <w:rPr>
          <w:rFonts w:ascii="Book Antiqua" w:hAnsi="Book Antiqua" w:cs="Book Antiqua"/>
          <w:lang w:val="en-GB"/>
        </w:rPr>
        <w:t>+47</w:t>
      </w:r>
      <w:r w:rsidRPr="00936F0C">
        <w:rPr>
          <w:rFonts w:ascii="Book Antiqua" w:eastAsia="宋体" w:hAnsi="Book Antiqua" w:cs="Book Antiqua"/>
          <w:lang w:val="en-GB" w:eastAsia="zh-CN"/>
        </w:rPr>
        <w:t>-</w:t>
      </w:r>
      <w:r w:rsidRPr="00936F0C">
        <w:rPr>
          <w:rFonts w:ascii="Book Antiqua" w:hAnsi="Book Antiqua" w:cs="Book Antiqua"/>
          <w:lang w:val="en-GB"/>
        </w:rPr>
        <w:t xml:space="preserve"> 5151-8330 </w:t>
      </w:r>
      <w:r w:rsidRPr="00936F0C">
        <w:rPr>
          <w:rFonts w:ascii="Book Antiqua" w:hAnsi="Book Antiqua" w:cs="Book Antiqua"/>
          <w:b/>
          <w:bCs/>
          <w:lang w:val="en-GB"/>
        </w:rPr>
        <w:t xml:space="preserve">Fax: </w:t>
      </w:r>
      <w:r w:rsidRPr="00936F0C">
        <w:rPr>
          <w:rFonts w:ascii="Book Antiqua" w:hAnsi="Book Antiqua" w:cs="Book Antiqua"/>
          <w:lang w:val="en-GB"/>
        </w:rPr>
        <w:t>+47</w:t>
      </w:r>
      <w:r w:rsidRPr="00936F0C">
        <w:rPr>
          <w:rFonts w:ascii="Book Antiqua" w:eastAsia="宋体" w:hAnsi="Book Antiqua" w:cs="Book Antiqua"/>
          <w:lang w:val="en-GB" w:eastAsia="zh-CN"/>
        </w:rPr>
        <w:t>-</w:t>
      </w:r>
      <w:r w:rsidRPr="00936F0C">
        <w:rPr>
          <w:rFonts w:ascii="Book Antiqua" w:hAnsi="Book Antiqua" w:cs="Book Antiqua"/>
          <w:lang w:val="en-GB"/>
        </w:rPr>
        <w:t>5151</w:t>
      </w:r>
      <w:r w:rsidRPr="00936F0C">
        <w:rPr>
          <w:rFonts w:ascii="Book Antiqua" w:eastAsia="宋体" w:hAnsi="Book Antiqua" w:cs="Book Antiqua"/>
          <w:lang w:val="en-GB" w:eastAsia="zh-CN"/>
        </w:rPr>
        <w:t>-</w:t>
      </w:r>
      <w:r w:rsidRPr="00936F0C">
        <w:rPr>
          <w:rFonts w:ascii="Book Antiqua" w:hAnsi="Book Antiqua" w:cs="Book Antiqua"/>
          <w:lang w:val="en-GB"/>
        </w:rPr>
        <w:t xml:space="preserve">9919 </w:t>
      </w: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1D6965">
      <w:pPr>
        <w:spacing w:line="360" w:lineRule="auto"/>
        <w:rPr>
          <w:rFonts w:ascii="Book Antiqua" w:eastAsia="宋体" w:hAnsi="Book Antiqua" w:cs="Times New Roman"/>
          <w:b/>
          <w:bCs/>
          <w:lang w:eastAsia="zh-CN"/>
        </w:rPr>
      </w:pPr>
      <w:r w:rsidRPr="00936F0C">
        <w:rPr>
          <w:rFonts w:ascii="Book Antiqua" w:hAnsi="Book Antiqua" w:cs="Book Antiqua"/>
          <w:b/>
          <w:bCs/>
        </w:rPr>
        <w:t xml:space="preserve">Received:  </w:t>
      </w:r>
      <w:r w:rsidRPr="00936F0C">
        <w:rPr>
          <w:rFonts w:ascii="Book Antiqua" w:eastAsia="宋体" w:hAnsi="Book Antiqua" w:cs="Book Antiqua"/>
          <w:lang w:eastAsia="zh-CN"/>
        </w:rPr>
        <w:t>October 24, 2012</w:t>
      </w:r>
      <w:r w:rsidRPr="00936F0C">
        <w:rPr>
          <w:rFonts w:ascii="Book Antiqua" w:eastAsia="宋体" w:hAnsi="Book Antiqua" w:cs="Book Antiqua"/>
          <w:b/>
          <w:bCs/>
          <w:lang w:eastAsia="zh-CN"/>
        </w:rPr>
        <w:t xml:space="preserve"> </w:t>
      </w:r>
      <w:r w:rsidRPr="00936F0C">
        <w:rPr>
          <w:rFonts w:ascii="Book Antiqua" w:hAnsi="Book Antiqua" w:cs="Book Antiqua"/>
          <w:b/>
          <w:bCs/>
        </w:rPr>
        <w:t xml:space="preserve"> Revised:  </w:t>
      </w:r>
      <w:r w:rsidRPr="00936F0C">
        <w:rPr>
          <w:rFonts w:ascii="Book Antiqua" w:eastAsia="宋体" w:hAnsi="Book Antiqua" w:cs="Book Antiqua"/>
          <w:lang w:eastAsia="zh-CN"/>
        </w:rPr>
        <w:t>December 12, 2012</w:t>
      </w:r>
    </w:p>
    <w:p w:rsidR="003F5EBC" w:rsidRDefault="0011481E" w:rsidP="003F5EBC">
      <w:pPr>
        <w:rPr>
          <w:rFonts w:hint="eastAsia"/>
        </w:rPr>
      </w:pPr>
      <w:r w:rsidRPr="00936F0C">
        <w:rPr>
          <w:rFonts w:ascii="Book Antiqua" w:hAnsi="Book Antiqua" w:cs="Book Antiqua"/>
          <w:b/>
          <w:bCs/>
        </w:rPr>
        <w:t xml:space="preserve">Accepted:  </w:t>
      </w:r>
      <w:r w:rsidR="003F5EBC">
        <w:t>December 20, 2012</w:t>
      </w:r>
    </w:p>
    <w:p w:rsidR="0011481E" w:rsidRPr="00936F0C" w:rsidRDefault="0011481E" w:rsidP="001D6965">
      <w:pPr>
        <w:spacing w:line="360" w:lineRule="auto"/>
        <w:rPr>
          <w:rFonts w:ascii="Book Antiqua" w:hAnsi="Book Antiqua" w:cs="Book Antiqua"/>
          <w:b/>
          <w:bCs/>
        </w:rPr>
      </w:pPr>
      <w:bookmarkStart w:id="0" w:name="_GoBack"/>
      <w:bookmarkEnd w:id="0"/>
    </w:p>
    <w:p w:rsidR="0011481E" w:rsidRPr="00936F0C" w:rsidRDefault="0011481E" w:rsidP="001D6965">
      <w:pPr>
        <w:spacing w:line="360" w:lineRule="auto"/>
        <w:rPr>
          <w:rFonts w:ascii="Book Antiqua" w:hAnsi="Book Antiqua" w:cs="Book Antiqua"/>
          <w:b/>
          <w:bCs/>
        </w:rPr>
      </w:pPr>
      <w:r w:rsidRPr="00936F0C">
        <w:rPr>
          <w:rFonts w:ascii="Book Antiqua" w:hAnsi="Book Antiqua" w:cs="Book Antiqua"/>
          <w:b/>
          <w:bCs/>
        </w:rPr>
        <w:t xml:space="preserve">Published online: </w:t>
      </w:r>
    </w:p>
    <w:p w:rsidR="0011481E" w:rsidRPr="00936F0C" w:rsidRDefault="0011481E" w:rsidP="00F85A85">
      <w:pPr>
        <w:spacing w:line="360" w:lineRule="auto"/>
        <w:jc w:val="both"/>
        <w:rPr>
          <w:rFonts w:ascii="Book Antiqua" w:eastAsia="宋体" w:hAnsi="Book Antiqua" w:cs="Times New Roman"/>
          <w:b/>
          <w:bCs/>
          <w:lang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F85A85">
      <w:pPr>
        <w:spacing w:line="360" w:lineRule="auto"/>
        <w:jc w:val="both"/>
        <w:rPr>
          <w:rFonts w:ascii="Book Antiqua" w:hAnsi="Book Antiqua" w:cs="Book Antiqua"/>
          <w:b/>
          <w:bCs/>
          <w:lang w:val="en-US"/>
        </w:rPr>
      </w:pPr>
    </w:p>
    <w:p w:rsidR="0011481E" w:rsidRPr="00936F0C" w:rsidRDefault="0011481E" w:rsidP="00F85A85">
      <w:pPr>
        <w:spacing w:line="360" w:lineRule="auto"/>
        <w:jc w:val="both"/>
        <w:rPr>
          <w:rFonts w:ascii="Book Antiqua" w:hAnsi="Book Antiqua" w:cs="Book Antiqua"/>
          <w:b/>
          <w:bCs/>
          <w:lang w:val="en-US"/>
        </w:rPr>
      </w:pPr>
    </w:p>
    <w:p w:rsidR="0011481E" w:rsidRPr="00936F0C" w:rsidRDefault="0011481E" w:rsidP="00F85A85">
      <w:pPr>
        <w:spacing w:line="360" w:lineRule="auto"/>
        <w:jc w:val="both"/>
        <w:rPr>
          <w:rFonts w:ascii="Book Antiqua" w:hAnsi="Book Antiqua" w:cs="Book Antiqua"/>
          <w:b/>
          <w:bCs/>
          <w:lang w:val="en-US"/>
        </w:rPr>
      </w:pPr>
      <w:r w:rsidRPr="00936F0C">
        <w:rPr>
          <w:rFonts w:ascii="Book Antiqua" w:hAnsi="Book Antiqua" w:cs="Book Antiqua"/>
          <w:b/>
          <w:bCs/>
          <w:lang w:val="en-US"/>
        </w:rPr>
        <w:br w:type="page"/>
      </w:r>
      <w:r w:rsidRPr="00936F0C">
        <w:rPr>
          <w:rFonts w:ascii="Book Antiqua" w:hAnsi="Book Antiqua" w:cs="Book Antiqua"/>
          <w:b/>
          <w:bCs/>
          <w:lang w:val="en-US"/>
        </w:rPr>
        <w:lastRenderedPageBreak/>
        <w:t>Abstract</w:t>
      </w:r>
    </w:p>
    <w:p w:rsidR="0011481E" w:rsidRPr="00936F0C" w:rsidRDefault="0011481E" w:rsidP="00F85A85">
      <w:pPr>
        <w:spacing w:line="360" w:lineRule="auto"/>
        <w:jc w:val="both"/>
        <w:rPr>
          <w:rFonts w:ascii="Book Antiqua" w:eastAsia="宋体" w:hAnsi="Book Antiqua" w:cs="Times New Roman"/>
          <w:lang w:val="en-US" w:eastAsia="zh-CN"/>
        </w:rPr>
      </w:pPr>
      <w:r w:rsidRPr="00936F0C">
        <w:rPr>
          <w:rFonts w:ascii="Book Antiqua" w:hAnsi="Book Antiqua" w:cs="Book Antiqua"/>
          <w:b/>
          <w:bCs/>
          <w:lang w:val="en-US"/>
        </w:rPr>
        <w:t xml:space="preserve">AIM: </w:t>
      </w:r>
      <w:r w:rsidRPr="00936F0C">
        <w:rPr>
          <w:rFonts w:ascii="Book Antiqua" w:hAnsi="Book Antiqua" w:cs="Book Antiqua"/>
          <w:lang w:val="en-US"/>
        </w:rPr>
        <w:t>To investigate the epidemiological trends in incidence and mortality of perforated peptic ulcer (PPU) in a well-defined Norwegian population.</w:t>
      </w:r>
    </w:p>
    <w:p w:rsidR="0011481E" w:rsidRPr="00936F0C" w:rsidRDefault="0011481E" w:rsidP="00F85A85">
      <w:pPr>
        <w:spacing w:line="360" w:lineRule="auto"/>
        <w:jc w:val="both"/>
        <w:rPr>
          <w:rFonts w:ascii="Book Antiqua" w:eastAsia="宋体" w:hAnsi="Book Antiqua" w:cs="Times New Roman"/>
          <w:lang w:val="en-US" w:eastAsia="zh-CN"/>
        </w:rPr>
      </w:pPr>
    </w:p>
    <w:p w:rsidR="0011481E" w:rsidRPr="00936F0C" w:rsidRDefault="0011481E" w:rsidP="00F85A85">
      <w:pPr>
        <w:widowControl w:val="0"/>
        <w:autoSpaceDE w:val="0"/>
        <w:autoSpaceDN w:val="0"/>
        <w:adjustRightInd w:val="0"/>
        <w:spacing w:line="360" w:lineRule="auto"/>
        <w:jc w:val="both"/>
        <w:rPr>
          <w:rFonts w:ascii="Book Antiqua" w:hAnsi="Book Antiqua" w:cs="Book Antiqua"/>
          <w:lang w:val="en-US"/>
        </w:rPr>
      </w:pPr>
      <w:r w:rsidRPr="00936F0C">
        <w:rPr>
          <w:rFonts w:ascii="Book Antiqua" w:hAnsi="Book Antiqua" w:cs="Book Antiqua"/>
          <w:b/>
          <w:bCs/>
          <w:lang w:val="en-US"/>
        </w:rPr>
        <w:t xml:space="preserve">METHODS: </w:t>
      </w:r>
      <w:r w:rsidRPr="00936F0C">
        <w:rPr>
          <w:rFonts w:ascii="Book Antiqua" w:hAnsi="Book Antiqua" w:cs="Book Antiqua"/>
          <w:lang w:val="en-US"/>
        </w:rPr>
        <w:t xml:space="preserve">A retrospective, population-based, single-center, consecutive cohort study of all patients diagnosed with benign perforated peptic ulcer. Included were both gastric and duodenal ulcer patients admitted to Stavanger University Hospital (SUH) between January 2001 and December 2010. Ulcers with a malignant </w:t>
      </w:r>
      <w:proofErr w:type="spellStart"/>
      <w:r w:rsidRPr="00936F0C">
        <w:rPr>
          <w:rFonts w:ascii="Book Antiqua" w:hAnsi="Book Antiqua" w:cs="Book Antiqua"/>
          <w:lang w:val="en-US"/>
        </w:rPr>
        <w:t>neoplasia</w:t>
      </w:r>
      <w:proofErr w:type="spellEnd"/>
      <w:r w:rsidRPr="00936F0C">
        <w:rPr>
          <w:rFonts w:ascii="Book Antiqua" w:hAnsi="Book Antiqua" w:cs="Book Antiqua"/>
          <w:lang w:val="en-US"/>
        </w:rPr>
        <w:t xml:space="preserve"> diagnosis, verified by histology after biopsy or resection, were excluded. Patients were identified from the hospitals administrative electronic database using pertinent ICD-9 and ICD-10 codes (K25.1, K25.2, K25.5, K25.6, K26.1, K26.2, K26.5, </w:t>
      </w:r>
      <w:proofErr w:type="gramStart"/>
      <w:r w:rsidRPr="00936F0C">
        <w:rPr>
          <w:rFonts w:ascii="Book Antiqua" w:hAnsi="Book Antiqua" w:cs="Book Antiqua"/>
          <w:lang w:val="en-US"/>
        </w:rPr>
        <w:t>K26.6</w:t>
      </w:r>
      <w:proofErr w:type="gramEnd"/>
      <w:r w:rsidRPr="00936F0C">
        <w:rPr>
          <w:rFonts w:ascii="Book Antiqua" w:hAnsi="Book Antiqua" w:cs="Book Antiqua"/>
          <w:lang w:val="en-US"/>
        </w:rPr>
        <w:t>). Additional searches using appropriate codes for relevant laparoscopic and open surgical procedures (e.g.</w:t>
      </w:r>
      <w:r w:rsidRPr="00936F0C">
        <w:rPr>
          <w:rFonts w:ascii="Book Antiqua" w:eastAsia="宋体" w:hAnsi="Book Antiqua" w:cs="Book Antiqua"/>
          <w:lang w:val="en-US" w:eastAsia="zh-CN"/>
        </w:rPr>
        <w:t>,</w:t>
      </w:r>
      <w:r w:rsidRPr="00936F0C">
        <w:rPr>
          <w:rFonts w:ascii="Book Antiqua" w:hAnsi="Book Antiqua" w:cs="Book Antiqua"/>
          <w:lang w:val="en-US"/>
        </w:rPr>
        <w:t xml:space="preserve"> JDA 60, JDA 61, JDH 70, and JDH 71) were performed to enable a complete identification of all patients. Patient demographics, presentation patterns and clinical data were retrieved from hospital records and surgical notes. Crude and adjusted incidence and mortality rates were estimated by using national population demographics data.</w:t>
      </w:r>
    </w:p>
    <w:p w:rsidR="0011481E" w:rsidRPr="00936F0C" w:rsidRDefault="0011481E" w:rsidP="00F85A85">
      <w:pPr>
        <w:spacing w:line="360" w:lineRule="auto"/>
        <w:jc w:val="both"/>
        <w:rPr>
          <w:rFonts w:ascii="Book Antiqua" w:hAnsi="Book Antiqua" w:cs="Book Antiqua"/>
          <w:lang w:val="en-US"/>
        </w:rPr>
      </w:pPr>
    </w:p>
    <w:p w:rsidR="0011481E" w:rsidRPr="00936F0C" w:rsidRDefault="0011481E" w:rsidP="00F85A85">
      <w:pPr>
        <w:spacing w:line="360" w:lineRule="auto"/>
        <w:jc w:val="both"/>
        <w:rPr>
          <w:rFonts w:ascii="Book Antiqua" w:hAnsi="Book Antiqua" w:cs="Book Antiqua"/>
          <w:lang w:val="en-GB"/>
        </w:rPr>
      </w:pPr>
      <w:r w:rsidRPr="00936F0C">
        <w:rPr>
          <w:rFonts w:ascii="Book Antiqua" w:hAnsi="Book Antiqua" w:cs="Book Antiqua"/>
          <w:b/>
          <w:bCs/>
          <w:lang w:val="en-US"/>
        </w:rPr>
        <w:t xml:space="preserve">RESULTS: </w:t>
      </w:r>
      <w:r w:rsidRPr="00936F0C">
        <w:rPr>
          <w:rFonts w:ascii="Book Antiqua" w:hAnsi="Book Antiqua" w:cs="Book Antiqua"/>
          <w:lang w:val="en-US"/>
        </w:rPr>
        <w:t>In the study period, a total of</w:t>
      </w:r>
      <w:r w:rsidRPr="00936F0C">
        <w:rPr>
          <w:rFonts w:ascii="Book Antiqua" w:hAnsi="Book Antiqua" w:cs="Book Antiqua"/>
          <w:b/>
          <w:bCs/>
          <w:lang w:val="en-US"/>
        </w:rPr>
        <w:t xml:space="preserve"> </w:t>
      </w:r>
      <w:r w:rsidRPr="00936F0C">
        <w:rPr>
          <w:rFonts w:ascii="Book Antiqua" w:hAnsi="Book Antiqua" w:cs="Book Antiqua"/>
          <w:lang w:val="en-US"/>
        </w:rPr>
        <w:t>172 patients with PPU were identified. The adjusted incidence rate for the overall 10-year period was 6.5 per 100.000 per year (95%CI:</w:t>
      </w:r>
      <w:r w:rsidRPr="00936F0C">
        <w:rPr>
          <w:rFonts w:ascii="Book Antiqua" w:eastAsia="宋体" w:hAnsi="Book Antiqua" w:cs="Book Antiqua"/>
          <w:lang w:val="en-US" w:eastAsia="zh-CN"/>
        </w:rPr>
        <w:t xml:space="preserve"> </w:t>
      </w:r>
      <w:r w:rsidRPr="00936F0C">
        <w:rPr>
          <w:rFonts w:ascii="Book Antiqua" w:hAnsi="Book Antiqua" w:cs="Book Antiqua"/>
          <w:lang w:val="en-US"/>
        </w:rPr>
        <w:t>5.6-7.6) and the adjusted mortality rate for the overall 10-year period was 1.1 per 100.000 per year (95%CI:</w:t>
      </w:r>
      <w:r w:rsidRPr="00936F0C">
        <w:rPr>
          <w:rFonts w:ascii="Book Antiqua" w:eastAsia="宋体" w:hAnsi="Book Antiqua" w:cs="Book Antiqua"/>
          <w:lang w:val="en-US" w:eastAsia="zh-CN"/>
        </w:rPr>
        <w:t xml:space="preserve"> </w:t>
      </w:r>
      <w:r w:rsidRPr="00936F0C">
        <w:rPr>
          <w:rFonts w:ascii="Book Antiqua" w:hAnsi="Book Antiqua" w:cs="Book Antiqua"/>
          <w:lang w:val="en-US"/>
        </w:rPr>
        <w:t xml:space="preserve">0.7-1.6). A non-significant decline in adjusted incidence rate from 9.7 to 5.6 occurred during the decade. </w:t>
      </w:r>
      <w:r w:rsidRPr="00936F0C">
        <w:rPr>
          <w:rFonts w:ascii="Book Antiqua" w:hAnsi="Book Antiqua" w:cs="Book Antiqua"/>
          <w:lang w:val="en-GB"/>
        </w:rPr>
        <w:t>The standardized mortality ratio for the whole study period was 5.7 (95%</w:t>
      </w:r>
      <w:r w:rsidRPr="00936F0C">
        <w:rPr>
          <w:rFonts w:ascii="Book Antiqua" w:eastAsia="宋体" w:hAnsi="Book Antiqua" w:cs="Book Antiqua"/>
          <w:lang w:val="en-GB" w:eastAsia="zh-CN"/>
        </w:rPr>
        <w:t xml:space="preserve">CI: </w:t>
      </w:r>
      <w:r w:rsidRPr="00936F0C">
        <w:rPr>
          <w:rFonts w:ascii="Book Antiqua" w:hAnsi="Book Antiqua" w:cs="Book Antiqua"/>
          <w:lang w:val="en-GB"/>
        </w:rPr>
        <w:t xml:space="preserve"> 3.9-8.2), while the total 30-d mortality was 16.3%.</w:t>
      </w:r>
      <w:r w:rsidRPr="00936F0C">
        <w:rPr>
          <w:rFonts w:ascii="Book Antiqua" w:hAnsi="Book Antiqua" w:cs="Book Antiqua"/>
          <w:lang w:val="en-US"/>
        </w:rPr>
        <w:t xml:space="preserve"> No difference in incidence or mortality was found between genders. However, for </w:t>
      </w:r>
      <w:proofErr w:type="gramStart"/>
      <w:r w:rsidRPr="00936F0C">
        <w:rPr>
          <w:rFonts w:ascii="Book Antiqua" w:hAnsi="Book Antiqua" w:cs="Book Antiqua"/>
          <w:lang w:val="en-US"/>
        </w:rPr>
        <w:t>patients</w:t>
      </w:r>
      <w:proofErr w:type="gramEnd"/>
      <w:r w:rsidRPr="00936F0C">
        <w:rPr>
          <w:rFonts w:ascii="Book Antiqua" w:hAnsi="Book Antiqua" w:cs="Book Antiqua"/>
          <w:lang w:val="en-US"/>
        </w:rPr>
        <w:t xml:space="preserve"> ≥</w:t>
      </w:r>
      <w:r w:rsidRPr="00936F0C">
        <w:rPr>
          <w:rFonts w:ascii="Book Antiqua" w:eastAsia="宋体" w:hAnsi="Book Antiqua" w:cs="Book Antiqua"/>
          <w:lang w:val="en-US" w:eastAsia="zh-CN"/>
        </w:rPr>
        <w:t xml:space="preserve"> </w:t>
      </w:r>
      <w:r w:rsidRPr="00936F0C">
        <w:rPr>
          <w:rFonts w:ascii="Book Antiqua" w:hAnsi="Book Antiqua" w:cs="Book Antiqua"/>
          <w:lang w:val="en-US"/>
        </w:rPr>
        <w:t xml:space="preserve">60 years, the incidence increased over 10-fold, and mortality more than 50-fold, compared to younger ages. </w:t>
      </w:r>
      <w:r w:rsidRPr="00936F0C">
        <w:rPr>
          <w:rFonts w:ascii="Book Antiqua" w:hAnsi="Book Antiqua" w:cs="Book Antiqua"/>
          <w:lang w:val="en-GB"/>
        </w:rPr>
        <w:t xml:space="preserve">The admission rates outside office hours were high with almost two out of three (63%) admissions seen at evening/night time shifts </w:t>
      </w:r>
      <w:r w:rsidRPr="00936F0C">
        <w:rPr>
          <w:rFonts w:ascii="Book Antiqua" w:hAnsi="Book Antiqua" w:cs="Book Antiqua"/>
          <w:lang w:val="en-US"/>
        </w:rPr>
        <w:t>and/or during weekends. The observed seasonal variations in admissions were not statistically significant.</w:t>
      </w:r>
    </w:p>
    <w:p w:rsidR="0011481E" w:rsidRPr="00936F0C" w:rsidRDefault="0011481E" w:rsidP="00F85A85">
      <w:pPr>
        <w:spacing w:line="360" w:lineRule="auto"/>
        <w:jc w:val="both"/>
        <w:rPr>
          <w:rFonts w:ascii="Book Antiqua" w:hAnsi="Book Antiqua" w:cs="Book Antiqua"/>
          <w:b/>
          <w:bCs/>
          <w:lang w:val="en-GB"/>
        </w:rPr>
      </w:pPr>
      <w:r w:rsidRPr="00936F0C">
        <w:rPr>
          <w:rFonts w:ascii="Book Antiqua" w:hAnsi="Book Antiqua" w:cs="Book Antiqua"/>
          <w:b/>
          <w:bCs/>
        </w:rPr>
        <w:lastRenderedPageBreak/>
        <w:t>CONCLUSION:</w:t>
      </w:r>
      <w:r w:rsidRPr="00936F0C">
        <w:rPr>
          <w:rFonts w:ascii="Book Antiqua" w:eastAsia="宋体" w:hAnsi="Book Antiqua" w:cs="Book Antiqua"/>
          <w:b/>
          <w:bCs/>
          <w:lang w:eastAsia="zh-CN"/>
        </w:rPr>
        <w:t xml:space="preserve"> </w:t>
      </w:r>
      <w:r w:rsidRPr="00936F0C">
        <w:rPr>
          <w:rFonts w:ascii="Book Antiqua" w:hAnsi="Book Antiqua" w:cs="Book Antiqua"/>
          <w:lang w:val="en-GB"/>
        </w:rPr>
        <w:t>The adjusted incidence rate, seasonal distribution and mortality rate was stable. PPU frequently presents outside regular work-hours. Increase in incidence and mortality occurs with older age.</w:t>
      </w: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1D6965">
      <w:pPr>
        <w:spacing w:line="380" w:lineRule="exact"/>
        <w:rPr>
          <w:rFonts w:ascii="Book Antiqua" w:hAnsi="Book Antiqua" w:cs="Book Antiqua"/>
        </w:rPr>
      </w:pPr>
      <w:r w:rsidRPr="00936F0C">
        <w:rPr>
          <w:rFonts w:ascii="Book Antiqua" w:hAnsi="Book Antiqua" w:cs="Book Antiqua"/>
        </w:rPr>
        <w:t>© 2012 Baishideng. All rights reserved.</w:t>
      </w:r>
    </w:p>
    <w:p w:rsidR="0011481E" w:rsidRPr="00936F0C" w:rsidRDefault="0011481E" w:rsidP="00F85A85">
      <w:pPr>
        <w:spacing w:line="360" w:lineRule="auto"/>
        <w:jc w:val="both"/>
        <w:rPr>
          <w:rFonts w:ascii="Book Antiqua" w:eastAsia="宋体" w:hAnsi="Book Antiqua" w:cs="Times New Roman"/>
          <w:b/>
          <w:bCs/>
          <w:lang w:val="en-US" w:eastAsia="zh-CN"/>
        </w:rPr>
      </w:pPr>
    </w:p>
    <w:p w:rsidR="0011481E" w:rsidRPr="00936F0C" w:rsidRDefault="0011481E" w:rsidP="001D6965">
      <w:pPr>
        <w:spacing w:line="360" w:lineRule="auto"/>
        <w:jc w:val="both"/>
        <w:rPr>
          <w:rFonts w:ascii="Book Antiqua" w:hAnsi="Book Antiqua" w:cs="Book Antiqua"/>
          <w:lang w:val="en-US"/>
        </w:rPr>
      </w:pPr>
      <w:r w:rsidRPr="00936F0C">
        <w:rPr>
          <w:rFonts w:ascii="Book Antiqua" w:hAnsi="Book Antiqua" w:cs="Book Antiqua"/>
          <w:b/>
          <w:bCs/>
          <w:lang w:val="en-US"/>
        </w:rPr>
        <w:t>Key</w:t>
      </w:r>
      <w:r w:rsidRPr="00936F0C">
        <w:rPr>
          <w:rFonts w:ascii="Book Antiqua" w:eastAsia="宋体" w:hAnsi="Book Antiqua" w:cs="Book Antiqua"/>
          <w:b/>
          <w:bCs/>
          <w:lang w:val="en-US" w:eastAsia="zh-CN"/>
        </w:rPr>
        <w:t xml:space="preserve"> </w:t>
      </w:r>
      <w:r w:rsidRPr="00936F0C">
        <w:rPr>
          <w:rFonts w:ascii="Book Antiqua" w:hAnsi="Book Antiqua" w:cs="Book Antiqua"/>
          <w:b/>
          <w:bCs/>
          <w:lang w:val="en-US"/>
        </w:rPr>
        <w:t xml:space="preserve">words: </w:t>
      </w:r>
      <w:r w:rsidRPr="00936F0C">
        <w:rPr>
          <w:rFonts w:ascii="Book Antiqua" w:hAnsi="Book Antiqua" w:cs="Book Antiqua"/>
          <w:lang w:val="en-US"/>
        </w:rPr>
        <w:t>Perforated peptic ulcer</w:t>
      </w:r>
      <w:r w:rsidRPr="00936F0C">
        <w:rPr>
          <w:rFonts w:ascii="Book Antiqua" w:eastAsia="宋体" w:hAnsi="Book Antiqua" w:cs="Book Antiqua"/>
          <w:lang w:val="en-US" w:eastAsia="zh-CN"/>
        </w:rPr>
        <w:t>;</w:t>
      </w:r>
      <w:r w:rsidRPr="00936F0C">
        <w:rPr>
          <w:rFonts w:ascii="Book Antiqua" w:hAnsi="Book Antiqua" w:cs="Book Antiqua"/>
          <w:lang w:val="en-US"/>
        </w:rPr>
        <w:t xml:space="preserve"> Epidemiology</w:t>
      </w:r>
      <w:r w:rsidRPr="00936F0C">
        <w:rPr>
          <w:rFonts w:ascii="Book Antiqua" w:eastAsia="宋体" w:hAnsi="Book Antiqua" w:cs="Book Antiqua"/>
          <w:lang w:val="en-US" w:eastAsia="zh-CN"/>
        </w:rPr>
        <w:t>;</w:t>
      </w:r>
      <w:r w:rsidRPr="00936F0C">
        <w:rPr>
          <w:rFonts w:ascii="Book Antiqua" w:hAnsi="Book Antiqua" w:cs="Book Antiqua"/>
          <w:lang w:val="en-US"/>
        </w:rPr>
        <w:t xml:space="preserve"> Incidence</w:t>
      </w:r>
      <w:r w:rsidRPr="00936F0C">
        <w:rPr>
          <w:rFonts w:ascii="Book Antiqua" w:eastAsia="宋体" w:hAnsi="Book Antiqua" w:cs="Book Antiqua"/>
          <w:lang w:val="en-US" w:eastAsia="zh-CN"/>
        </w:rPr>
        <w:t>;</w:t>
      </w:r>
      <w:r w:rsidRPr="00936F0C">
        <w:rPr>
          <w:rFonts w:ascii="Book Antiqua" w:hAnsi="Book Antiqua" w:cs="Book Antiqua"/>
          <w:lang w:val="en-US"/>
        </w:rPr>
        <w:t xml:space="preserve"> Mortality</w:t>
      </w:r>
      <w:r w:rsidRPr="00936F0C">
        <w:rPr>
          <w:rFonts w:ascii="Book Antiqua" w:eastAsia="宋体" w:hAnsi="Book Antiqua" w:cs="Book Antiqua"/>
          <w:lang w:val="en-US" w:eastAsia="zh-CN"/>
        </w:rPr>
        <w:t>;</w:t>
      </w:r>
      <w:r w:rsidRPr="00936F0C">
        <w:rPr>
          <w:rFonts w:ascii="Book Antiqua" w:hAnsi="Book Antiqua" w:cs="Book Antiqua"/>
          <w:lang w:val="en-US"/>
        </w:rPr>
        <w:t xml:space="preserve"> Seasonal variation</w:t>
      </w:r>
    </w:p>
    <w:p w:rsidR="0011481E" w:rsidRPr="00936F0C" w:rsidRDefault="0011481E" w:rsidP="00F85A85">
      <w:pPr>
        <w:spacing w:line="360" w:lineRule="auto"/>
        <w:jc w:val="both"/>
        <w:rPr>
          <w:rFonts w:ascii="Book Antiqua" w:eastAsia="宋体" w:hAnsi="Book Antiqua" w:cs="Times New Roman"/>
          <w:lang w:val="en-US" w:eastAsia="zh-CN"/>
        </w:rPr>
      </w:pPr>
    </w:p>
    <w:p w:rsidR="0011481E" w:rsidRPr="00936F0C" w:rsidRDefault="0011481E" w:rsidP="00A6031B">
      <w:pPr>
        <w:spacing w:line="360" w:lineRule="auto"/>
        <w:jc w:val="both"/>
        <w:rPr>
          <w:rFonts w:ascii="Book Antiqua" w:hAnsi="Book Antiqua" w:cs="Book Antiqua"/>
        </w:rPr>
      </w:pPr>
      <w:r w:rsidRPr="00936F0C">
        <w:rPr>
          <w:rFonts w:ascii="Book Antiqua" w:hAnsi="Book Antiqua" w:cs="Book Antiqua"/>
        </w:rPr>
        <w:t>Thorsen</w:t>
      </w:r>
      <w:r w:rsidRPr="00936F0C">
        <w:rPr>
          <w:rFonts w:ascii="Book Antiqua" w:eastAsia="宋体" w:hAnsi="Book Antiqua" w:cs="Book Antiqua"/>
          <w:lang w:eastAsia="zh-CN"/>
        </w:rPr>
        <w:t xml:space="preserve"> K</w:t>
      </w:r>
      <w:r w:rsidRPr="00936F0C">
        <w:rPr>
          <w:rFonts w:ascii="Book Antiqua" w:hAnsi="Book Antiqua" w:cs="Book Antiqua"/>
        </w:rPr>
        <w:t>,  Søreide</w:t>
      </w:r>
      <w:r w:rsidRPr="00936F0C">
        <w:rPr>
          <w:rFonts w:ascii="Book Antiqua" w:eastAsia="宋体" w:hAnsi="Book Antiqua" w:cs="Book Antiqua"/>
          <w:lang w:eastAsia="zh-CN"/>
        </w:rPr>
        <w:t xml:space="preserve"> JA</w:t>
      </w:r>
      <w:r w:rsidRPr="00936F0C">
        <w:rPr>
          <w:rFonts w:ascii="Book Antiqua" w:hAnsi="Book Antiqua" w:cs="Book Antiqua"/>
        </w:rPr>
        <w:t>, Kvaløy</w:t>
      </w:r>
      <w:r w:rsidRPr="00936F0C">
        <w:rPr>
          <w:rFonts w:ascii="Book Antiqua" w:eastAsia="宋体" w:hAnsi="Book Antiqua" w:cs="Book Antiqua"/>
          <w:lang w:eastAsia="zh-CN"/>
        </w:rPr>
        <w:t xml:space="preserve"> JT</w:t>
      </w:r>
      <w:r w:rsidRPr="00936F0C">
        <w:rPr>
          <w:rFonts w:ascii="Book Antiqua" w:hAnsi="Book Antiqua" w:cs="Book Antiqua"/>
        </w:rPr>
        <w:t>, Glomsaker</w:t>
      </w:r>
      <w:r w:rsidRPr="00936F0C">
        <w:rPr>
          <w:rFonts w:ascii="Book Antiqua" w:eastAsia="宋体" w:hAnsi="Book Antiqua" w:cs="Book Antiqua"/>
          <w:lang w:eastAsia="zh-CN"/>
        </w:rPr>
        <w:t xml:space="preserve"> T</w:t>
      </w:r>
      <w:r w:rsidRPr="00936F0C">
        <w:rPr>
          <w:rFonts w:ascii="Book Antiqua" w:hAnsi="Book Antiqua" w:cs="Book Antiqua"/>
        </w:rPr>
        <w:t>, Søreide</w:t>
      </w:r>
      <w:r w:rsidRPr="00936F0C">
        <w:rPr>
          <w:rFonts w:ascii="Book Antiqua" w:eastAsia="宋体" w:hAnsi="Book Antiqua" w:cs="Book Antiqua"/>
          <w:lang w:eastAsia="zh-CN"/>
        </w:rPr>
        <w:t xml:space="preserve"> K.</w:t>
      </w:r>
      <w:r w:rsidRPr="00936F0C">
        <w:rPr>
          <w:rFonts w:ascii="Book Antiqua" w:hAnsi="Book Antiqua" w:cs="Book Antiqua"/>
        </w:rPr>
        <w:t xml:space="preserve"> </w:t>
      </w:r>
      <w:r w:rsidRPr="00936F0C">
        <w:rPr>
          <w:rFonts w:ascii="Book Antiqua" w:hAnsi="Book Antiqua" w:cs="Book Antiqua"/>
          <w:lang w:val="en-GB"/>
        </w:rPr>
        <w:t xml:space="preserve">Epidemiology of perforated peptic ulcer: Age- and gender-adjusted analyses of incidence and mortality </w:t>
      </w:r>
    </w:p>
    <w:p w:rsidR="0011481E" w:rsidRPr="00936F0C" w:rsidRDefault="0011481E" w:rsidP="00A6031B">
      <w:pPr>
        <w:spacing w:line="360" w:lineRule="auto"/>
        <w:jc w:val="both"/>
        <w:rPr>
          <w:rFonts w:ascii="Book Antiqua" w:eastAsia="宋体" w:hAnsi="Book Antiqua" w:cs="Times New Roman"/>
          <w:lang w:val="en-GB" w:eastAsia="zh-CN"/>
        </w:rPr>
      </w:pPr>
    </w:p>
    <w:p w:rsidR="0011481E" w:rsidRPr="00936F0C" w:rsidRDefault="0011481E" w:rsidP="00A6031B">
      <w:pPr>
        <w:spacing w:line="360" w:lineRule="auto"/>
        <w:jc w:val="both"/>
        <w:rPr>
          <w:rFonts w:ascii="Book Antiqua" w:hAnsi="Book Antiqua" w:cs="Book Antiqua"/>
          <w:lang w:val="en-GB"/>
        </w:rPr>
      </w:pPr>
      <w:r w:rsidRPr="00936F0C">
        <w:rPr>
          <w:rFonts w:ascii="Book Antiqua" w:hAnsi="Book Antiqua" w:cs="Book Antiqua"/>
          <w:b/>
          <w:bCs/>
        </w:rPr>
        <w:t>Available from:</w:t>
      </w:r>
    </w:p>
    <w:p w:rsidR="0011481E" w:rsidRPr="00936F0C" w:rsidRDefault="0011481E" w:rsidP="00F85A85">
      <w:pPr>
        <w:spacing w:line="360" w:lineRule="auto"/>
        <w:jc w:val="both"/>
        <w:rPr>
          <w:rFonts w:ascii="Book Antiqua" w:eastAsia="宋体" w:hAnsi="Book Antiqua" w:cs="Times New Roman"/>
          <w:lang w:eastAsia="zh-CN"/>
        </w:rPr>
      </w:pPr>
      <w:r w:rsidRPr="00936F0C">
        <w:rPr>
          <w:rFonts w:ascii="Book Antiqua" w:hAnsi="Book Antiqua" w:cs="Book Antiqua"/>
          <w:b/>
          <w:bCs/>
        </w:rPr>
        <w:t>DOI:</w:t>
      </w:r>
    </w:p>
    <w:p w:rsidR="0011481E" w:rsidRPr="00936F0C" w:rsidRDefault="0011481E" w:rsidP="00F85A85">
      <w:pPr>
        <w:spacing w:line="360" w:lineRule="auto"/>
        <w:jc w:val="both"/>
        <w:rPr>
          <w:rFonts w:ascii="Book Antiqua" w:hAnsi="Book Antiqua" w:cs="Book Antiqua"/>
          <w:lang w:val="en-US"/>
        </w:rPr>
      </w:pPr>
      <w:r w:rsidRPr="00936F0C">
        <w:rPr>
          <w:rFonts w:ascii="Book Antiqua" w:hAnsi="Book Antiqua" w:cs="Book Antiqua"/>
          <w:b/>
          <w:bCs/>
          <w:lang w:val="en-US"/>
        </w:rPr>
        <w:br w:type="page"/>
      </w:r>
      <w:r w:rsidRPr="00936F0C">
        <w:rPr>
          <w:rFonts w:ascii="Book Antiqua" w:hAnsi="Book Antiqua" w:cs="Book Antiqua"/>
          <w:b/>
          <w:bCs/>
          <w:lang w:val="en-US"/>
        </w:rPr>
        <w:lastRenderedPageBreak/>
        <w:t>INTRODUCTION</w:t>
      </w:r>
    </w:p>
    <w:p w:rsidR="0011481E" w:rsidRPr="00936F0C" w:rsidRDefault="0011481E" w:rsidP="00F85A85">
      <w:pPr>
        <w:spacing w:line="360" w:lineRule="auto"/>
        <w:jc w:val="both"/>
        <w:rPr>
          <w:rFonts w:ascii="Book Antiqua" w:hAnsi="Book Antiqua" w:cs="Book Antiqua"/>
          <w:lang w:val="en-US"/>
        </w:rPr>
      </w:pPr>
      <w:r w:rsidRPr="00936F0C">
        <w:rPr>
          <w:rFonts w:ascii="Book Antiqua" w:hAnsi="Book Antiqua" w:cs="Book Antiqua"/>
          <w:lang w:val="en-US"/>
        </w:rPr>
        <w:t xml:space="preserve">Each year peptic ulcer disease (PUD) affects 4 million people around the </w:t>
      </w:r>
      <w:proofErr w:type="gramStart"/>
      <w:r w:rsidRPr="00936F0C">
        <w:rPr>
          <w:rFonts w:ascii="Book Antiqua" w:hAnsi="Book Antiqua" w:cs="Book Antiqua"/>
          <w:lang w:val="en-US"/>
        </w:rPr>
        <w:t>world</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US"/>
        </w:rPr>
        <w:t>1</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Complications are encountered in 10</w:t>
      </w:r>
      <w:r w:rsidRPr="00936F0C">
        <w:rPr>
          <w:rFonts w:ascii="Book Antiqua" w:eastAsia="宋体" w:hAnsi="Book Antiqua" w:cs="Book Antiqua"/>
          <w:lang w:val="en-US" w:eastAsia="zh-CN"/>
        </w:rPr>
        <w:t>%</w:t>
      </w:r>
      <w:r w:rsidRPr="00936F0C">
        <w:rPr>
          <w:rFonts w:ascii="Book Antiqua" w:hAnsi="Book Antiqua" w:cs="Book Antiqua"/>
          <w:lang w:val="en-US"/>
        </w:rPr>
        <w:t>-20% of these patients and 2</w:t>
      </w:r>
      <w:r w:rsidRPr="00936F0C">
        <w:rPr>
          <w:rFonts w:ascii="Book Antiqua" w:eastAsia="宋体" w:hAnsi="Book Antiqua" w:cs="Book Antiqua"/>
          <w:lang w:val="en-US" w:eastAsia="zh-CN"/>
        </w:rPr>
        <w:t>%</w:t>
      </w:r>
      <w:r w:rsidRPr="00936F0C">
        <w:rPr>
          <w:rFonts w:ascii="Book Antiqua" w:hAnsi="Book Antiqua" w:cs="Book Antiqua"/>
          <w:lang w:val="en-US"/>
        </w:rPr>
        <w:t xml:space="preserve">-14% of the ulcers will </w:t>
      </w:r>
      <w:proofErr w:type="gramStart"/>
      <w:r w:rsidRPr="00936F0C">
        <w:rPr>
          <w:rFonts w:ascii="Book Antiqua" w:hAnsi="Book Antiqua" w:cs="Book Antiqua"/>
          <w:lang w:val="en-US"/>
        </w:rPr>
        <w:t>perforate</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US"/>
        </w:rPr>
        <w:t>2,3</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Perforated peptic ulcer (PPU) is a quite rare, but life threatening disease and the mortality varies from 10</w:t>
      </w:r>
      <w:r w:rsidRPr="00936F0C">
        <w:rPr>
          <w:rFonts w:ascii="Book Antiqua" w:eastAsia="宋体" w:hAnsi="Book Antiqua" w:cs="Book Antiqua"/>
          <w:lang w:val="en-US" w:eastAsia="zh-CN"/>
        </w:rPr>
        <w:t>%</w:t>
      </w:r>
      <w:r w:rsidRPr="00936F0C">
        <w:rPr>
          <w:rFonts w:ascii="Book Antiqua" w:hAnsi="Book Antiqua" w:cs="Book Antiqua"/>
          <w:lang w:val="en-US"/>
        </w:rPr>
        <w:t>-40</w:t>
      </w:r>
      <w:proofErr w:type="gramStart"/>
      <w:r w:rsidRPr="00936F0C">
        <w:rPr>
          <w:rFonts w:ascii="Book Antiqua" w:hAnsi="Book Antiqua" w:cs="Book Antiqua"/>
          <w:lang w:val="en-US"/>
        </w:rPr>
        <w:t>%</w:t>
      </w:r>
      <w:r w:rsidRPr="00936F0C">
        <w:rPr>
          <w:rFonts w:ascii="Book Antiqua" w:eastAsia="宋体" w:hAnsi="Book Antiqua" w:cs="Book Antiqua"/>
          <w:vertAlign w:val="superscript"/>
          <w:lang w:val="en-US" w:eastAsia="zh-CN"/>
        </w:rPr>
        <w:t>[</w:t>
      </w:r>
      <w:proofErr w:type="gramEnd"/>
      <w:r w:rsidRPr="00936F0C">
        <w:rPr>
          <w:rFonts w:ascii="Book Antiqua" w:eastAsia="宋体" w:hAnsi="Book Antiqua" w:cs="Book Antiqua"/>
          <w:noProof/>
          <w:vertAlign w:val="superscript"/>
          <w:lang w:val="en-US" w:eastAsia="zh-CN"/>
        </w:rPr>
        <w:t>2</w:t>
      </w:r>
      <w:r w:rsidRPr="00936F0C">
        <w:rPr>
          <w:rFonts w:ascii="Book Antiqua" w:hAnsi="Book Antiqua" w:cs="Book Antiqua"/>
          <w:noProof/>
          <w:vertAlign w:val="superscript"/>
          <w:lang w:val="en-US"/>
        </w:rPr>
        <w:t>,4-6</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xml:space="preserve">. Females account for more than half the cases, they are older and have more comorbidity than their male </w:t>
      </w:r>
      <w:proofErr w:type="gramStart"/>
      <w:r w:rsidRPr="00936F0C">
        <w:rPr>
          <w:rFonts w:ascii="Book Antiqua" w:hAnsi="Book Antiqua" w:cs="Book Antiqua"/>
          <w:lang w:val="en-US"/>
        </w:rPr>
        <w:t>counterparts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US"/>
        </w:rPr>
        <w:t>6</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w:t>
      </w:r>
      <w:r>
        <w:rPr>
          <w:rFonts w:ascii="Book Antiqua" w:eastAsia="宋体" w:hAnsi="Book Antiqua" w:cs="Book Antiqua"/>
          <w:lang w:val="en-US" w:eastAsia="zh-CN"/>
        </w:rPr>
        <w:t xml:space="preserve"> </w:t>
      </w:r>
      <w:r w:rsidRPr="00936F0C">
        <w:rPr>
          <w:rFonts w:ascii="Book Antiqua" w:hAnsi="Book Antiqua" w:cs="Book Antiqua"/>
          <w:lang w:val="en-US"/>
        </w:rPr>
        <w:t>Main etiologic factors include use of non-</w:t>
      </w:r>
      <w:proofErr w:type="spellStart"/>
      <w:r w:rsidRPr="00936F0C">
        <w:rPr>
          <w:rFonts w:ascii="Book Antiqua" w:hAnsi="Book Antiqua" w:cs="Book Antiqua"/>
          <w:lang w:val="en-US"/>
        </w:rPr>
        <w:t>stereoidal</w:t>
      </w:r>
      <w:proofErr w:type="spellEnd"/>
      <w:r w:rsidRPr="00936F0C">
        <w:rPr>
          <w:rFonts w:ascii="Book Antiqua" w:hAnsi="Book Antiqua" w:cs="Book Antiqua"/>
          <w:lang w:val="en-US"/>
        </w:rPr>
        <w:t xml:space="preserve"> anti-inflammatory drugs (NSAIDs), steroids, smoking, </w:t>
      </w:r>
      <w:r w:rsidRPr="00936F0C">
        <w:rPr>
          <w:rFonts w:ascii="Book Antiqua" w:hAnsi="Book Antiqua" w:cs="Book Antiqua"/>
          <w:i/>
          <w:iCs/>
          <w:lang w:val="en-US"/>
        </w:rPr>
        <w:t>Helicobacter pylori</w:t>
      </w:r>
      <w:r w:rsidRPr="00936F0C">
        <w:rPr>
          <w:rFonts w:ascii="Book Antiqua" w:hAnsi="Book Antiqua" w:cs="Book Antiqua"/>
          <w:lang w:val="en-US"/>
        </w:rPr>
        <w:t xml:space="preserve"> (</w:t>
      </w:r>
      <w:r w:rsidRPr="00936F0C">
        <w:rPr>
          <w:rFonts w:ascii="Book Antiqua" w:hAnsi="Book Antiqua" w:cs="Book Antiqua"/>
          <w:i/>
          <w:iCs/>
          <w:lang w:val="en-US"/>
        </w:rPr>
        <w:t>H. pylori</w:t>
      </w:r>
      <w:r w:rsidRPr="00936F0C">
        <w:rPr>
          <w:rFonts w:ascii="Book Antiqua" w:hAnsi="Book Antiqua" w:cs="Book Antiqua"/>
          <w:lang w:val="en-US"/>
        </w:rPr>
        <w:t xml:space="preserve">) and a diet high in </w:t>
      </w:r>
      <w:proofErr w:type="gramStart"/>
      <w:r w:rsidRPr="00936F0C">
        <w:rPr>
          <w:rFonts w:ascii="Book Antiqua" w:hAnsi="Book Antiqua" w:cs="Book Antiqua"/>
          <w:lang w:val="en-US"/>
        </w:rPr>
        <w:t>salt</w:t>
      </w:r>
      <w:r w:rsidRPr="00936F0C">
        <w:rPr>
          <w:rFonts w:ascii="Book Antiqua" w:eastAsia="宋体" w:hAnsi="Book Antiqua" w:cs="Book Antiqua"/>
          <w:vertAlign w:val="superscript"/>
          <w:lang w:val="en-US" w:eastAsia="zh-CN"/>
        </w:rPr>
        <w:t>[</w:t>
      </w:r>
      <w:proofErr w:type="gramEnd"/>
      <w:r w:rsidRPr="00936F0C">
        <w:rPr>
          <w:rFonts w:ascii="Book Antiqua" w:eastAsia="宋体" w:hAnsi="Book Antiqua" w:cs="Book Antiqua"/>
          <w:noProof/>
          <w:vertAlign w:val="superscript"/>
          <w:lang w:val="en-US" w:eastAsia="zh-CN"/>
        </w:rPr>
        <w:t>3</w:t>
      </w:r>
      <w:r w:rsidRPr="00936F0C">
        <w:rPr>
          <w:rFonts w:ascii="Book Antiqua" w:hAnsi="Book Antiqua" w:cs="Book Antiqua"/>
          <w:noProof/>
          <w:vertAlign w:val="superscript"/>
          <w:lang w:val="en-US"/>
        </w:rPr>
        <w:t>,7</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xml:space="preserve">. All these factors have in common that they affect acid secretion in the gastric mucosa. Defining the exact etiological factor in any given patient may often be difficult, as more than one risk factor may be present and they tend to </w:t>
      </w:r>
      <w:proofErr w:type="gramStart"/>
      <w:r w:rsidRPr="00936F0C">
        <w:rPr>
          <w:rFonts w:ascii="Book Antiqua" w:hAnsi="Book Antiqua" w:cs="Book Antiqua"/>
          <w:lang w:val="en-US"/>
        </w:rPr>
        <w:t>interact</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US"/>
        </w:rPr>
        <w:t>8</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xml:space="preserve">. While previous reports have shown a seasonal variation in the incidence of PPU, others have failed to find such a </w:t>
      </w:r>
      <w:proofErr w:type="gramStart"/>
      <w:r w:rsidRPr="00936F0C">
        <w:rPr>
          <w:rFonts w:ascii="Book Antiqua" w:hAnsi="Book Antiqua" w:cs="Book Antiqua"/>
          <w:lang w:val="en-US"/>
        </w:rPr>
        <w:t>pattern</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US"/>
        </w:rPr>
        <w:t>9-11</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w:t>
      </w:r>
    </w:p>
    <w:p w:rsidR="0011481E" w:rsidRPr="00936F0C" w:rsidRDefault="0011481E" w:rsidP="003F5EBC">
      <w:pPr>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t xml:space="preserve">The incidence rate of PPU has, with some fluctuations, been fairly stable in Northern Europe for decades with reported annual incidence rates of about 4-11 per 100.000 per </w:t>
      </w:r>
      <w:proofErr w:type="gramStart"/>
      <w:r w:rsidRPr="00936F0C">
        <w:rPr>
          <w:rFonts w:ascii="Book Antiqua" w:hAnsi="Book Antiqua" w:cs="Book Antiqua"/>
          <w:lang w:val="en-US"/>
        </w:rPr>
        <w:t>year</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US"/>
        </w:rPr>
        <w:t>12,13</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xml:space="preserve">. Several studies have investigated this up to the beginning of the 21st </w:t>
      </w:r>
      <w:proofErr w:type="gramStart"/>
      <w:r w:rsidRPr="00936F0C">
        <w:rPr>
          <w:rFonts w:ascii="Book Antiqua" w:hAnsi="Book Antiqua" w:cs="Book Antiqua"/>
          <w:lang w:val="en-US"/>
        </w:rPr>
        <w:t>century,</w:t>
      </w:r>
      <w:proofErr w:type="gramEnd"/>
      <w:r w:rsidRPr="00936F0C">
        <w:rPr>
          <w:rFonts w:ascii="Book Antiqua" w:hAnsi="Book Antiqua" w:cs="Book Antiqua"/>
          <w:lang w:val="en-US"/>
        </w:rPr>
        <w:t xml:space="preserve"> however there is hardly any data on incidence reports from this area the last decade. Due to the high mortality and morbidity rates from PPU, it is of importance to understand the epidemiology to, if possible, enable preventive measures. </w:t>
      </w:r>
    </w:p>
    <w:p w:rsidR="0011481E" w:rsidRPr="00936F0C" w:rsidRDefault="0011481E" w:rsidP="003F5EBC">
      <w:pPr>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t xml:space="preserve">The aim of this study was to investigate the recent epidemiological incidence trends and presentation of benign perforated </w:t>
      </w:r>
      <w:proofErr w:type="spellStart"/>
      <w:r w:rsidRPr="00936F0C">
        <w:rPr>
          <w:rFonts w:ascii="Book Antiqua" w:hAnsi="Book Antiqua" w:cs="Book Antiqua"/>
          <w:lang w:val="en-US"/>
        </w:rPr>
        <w:t>gastroduodenal</w:t>
      </w:r>
      <w:proofErr w:type="spellEnd"/>
      <w:r w:rsidRPr="00936F0C">
        <w:rPr>
          <w:rFonts w:ascii="Book Antiqua" w:hAnsi="Book Antiqua" w:cs="Book Antiqua"/>
          <w:lang w:val="en-US"/>
        </w:rPr>
        <w:t xml:space="preserve"> peptic ulcer in a well-defined Norwegian population.</w:t>
      </w:r>
    </w:p>
    <w:p w:rsidR="0011481E" w:rsidRPr="00936F0C" w:rsidRDefault="0011481E" w:rsidP="00F85A85">
      <w:pPr>
        <w:spacing w:line="360" w:lineRule="auto"/>
        <w:jc w:val="both"/>
        <w:rPr>
          <w:rFonts w:ascii="Book Antiqua" w:hAnsi="Book Antiqua" w:cs="Book Antiqua"/>
          <w:b/>
          <w:bCs/>
          <w:lang w:val="en-GB"/>
        </w:rPr>
      </w:pPr>
    </w:p>
    <w:p w:rsidR="0011481E" w:rsidRPr="00936F0C" w:rsidRDefault="0011481E" w:rsidP="00F85A85">
      <w:pPr>
        <w:spacing w:line="360" w:lineRule="auto"/>
        <w:jc w:val="both"/>
        <w:rPr>
          <w:rFonts w:ascii="Book Antiqua" w:hAnsi="Book Antiqua" w:cs="Book Antiqua"/>
          <w:b/>
          <w:bCs/>
          <w:lang w:val="en-GB"/>
        </w:rPr>
      </w:pPr>
      <w:r w:rsidRPr="00936F0C">
        <w:rPr>
          <w:rFonts w:ascii="Book Antiqua" w:hAnsi="Book Antiqua" w:cs="Book Antiqua"/>
          <w:b/>
          <w:bCs/>
          <w:lang w:val="en-GB"/>
        </w:rPr>
        <w:t>MATERIALS AND METHODS</w:t>
      </w:r>
    </w:p>
    <w:p w:rsidR="0011481E" w:rsidRPr="00936F0C" w:rsidRDefault="0011481E" w:rsidP="00F85A85">
      <w:pPr>
        <w:widowControl w:val="0"/>
        <w:autoSpaceDE w:val="0"/>
        <w:autoSpaceDN w:val="0"/>
        <w:adjustRightInd w:val="0"/>
        <w:spacing w:line="360" w:lineRule="auto"/>
        <w:jc w:val="both"/>
        <w:rPr>
          <w:rFonts w:ascii="Book Antiqua" w:hAnsi="Book Antiqua" w:cs="Book Antiqua"/>
          <w:b/>
          <w:bCs/>
          <w:i/>
          <w:iCs/>
          <w:lang w:val="en-US"/>
        </w:rPr>
      </w:pPr>
      <w:r w:rsidRPr="00936F0C">
        <w:rPr>
          <w:rFonts w:ascii="Book Antiqua" w:hAnsi="Book Antiqua" w:cs="Book Antiqua"/>
          <w:b/>
          <w:bCs/>
          <w:i/>
          <w:iCs/>
          <w:lang w:val="en-US"/>
        </w:rPr>
        <w:t>Study population</w:t>
      </w:r>
    </w:p>
    <w:p w:rsidR="0011481E" w:rsidRPr="00936F0C" w:rsidRDefault="0011481E" w:rsidP="00F85A85">
      <w:pPr>
        <w:widowControl w:val="0"/>
        <w:autoSpaceDE w:val="0"/>
        <w:autoSpaceDN w:val="0"/>
        <w:adjustRightInd w:val="0"/>
        <w:spacing w:line="360" w:lineRule="auto"/>
        <w:jc w:val="both"/>
        <w:rPr>
          <w:rFonts w:ascii="Book Antiqua" w:hAnsi="Book Antiqua" w:cs="Book Antiqua"/>
          <w:lang w:val="en-US"/>
        </w:rPr>
      </w:pPr>
      <w:r w:rsidRPr="00936F0C">
        <w:rPr>
          <w:rFonts w:ascii="Book Antiqua" w:hAnsi="Book Antiqua" w:cs="Book Antiqua"/>
          <w:lang w:val="en-US"/>
        </w:rPr>
        <w:t xml:space="preserve">In this retrospective study all patients diagnosed with benign perforated peptic ulcer (Either gastric ulcer (GU) or duodenal ulcer (DU)) admitted to Stavanger University Hospital (SUH) between January 2001 and December 2010 were included. Ulcers with a malign </w:t>
      </w:r>
      <w:proofErr w:type="spellStart"/>
      <w:r w:rsidRPr="00936F0C">
        <w:rPr>
          <w:rFonts w:ascii="Book Antiqua" w:hAnsi="Book Antiqua" w:cs="Book Antiqua"/>
          <w:lang w:val="en-US"/>
        </w:rPr>
        <w:t>neoplasia</w:t>
      </w:r>
      <w:proofErr w:type="spellEnd"/>
      <w:r w:rsidRPr="00936F0C">
        <w:rPr>
          <w:rFonts w:ascii="Book Antiqua" w:hAnsi="Book Antiqua" w:cs="Book Antiqua"/>
          <w:lang w:val="en-US"/>
        </w:rPr>
        <w:t xml:space="preserve"> diagnosis, verified by histology after biopsy or resection, were excluded. </w:t>
      </w:r>
    </w:p>
    <w:p w:rsidR="0011481E" w:rsidRPr="00936F0C" w:rsidRDefault="0011481E" w:rsidP="003F5EBC">
      <w:pPr>
        <w:widowControl w:val="0"/>
        <w:autoSpaceDE w:val="0"/>
        <w:autoSpaceDN w:val="0"/>
        <w:adjustRightInd w:val="0"/>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lastRenderedPageBreak/>
        <w:t xml:space="preserve">SUH serves as the only hospital in the greater Stavanger area and has a primary </w:t>
      </w:r>
      <w:r w:rsidRPr="00936F0C">
        <w:rPr>
          <w:rFonts w:ascii="Book Antiqua" w:hAnsi="Book Antiqua" w:cs="Book Antiqua"/>
          <w:lang w:val="en-GB"/>
        </w:rPr>
        <w:t xml:space="preserve">mixed urban and rural </w:t>
      </w:r>
      <w:r w:rsidRPr="00936F0C">
        <w:rPr>
          <w:rFonts w:ascii="Book Antiqua" w:hAnsi="Book Antiqua" w:cs="Book Antiqua"/>
          <w:lang w:val="en-US"/>
        </w:rPr>
        <w:t xml:space="preserve">catchment area of about 330.000 (per January, 2012). The “twin cities” of Stavanger and </w:t>
      </w:r>
      <w:proofErr w:type="spellStart"/>
      <w:r w:rsidRPr="00936F0C">
        <w:rPr>
          <w:rFonts w:ascii="Book Antiqua" w:hAnsi="Book Antiqua" w:cs="Book Antiqua"/>
          <w:lang w:val="en-US"/>
        </w:rPr>
        <w:t>Sandnes</w:t>
      </w:r>
      <w:proofErr w:type="spellEnd"/>
      <w:r w:rsidRPr="00936F0C">
        <w:rPr>
          <w:rFonts w:ascii="Book Antiqua" w:hAnsi="Book Antiqua" w:cs="Book Antiqua"/>
          <w:lang w:val="en-US"/>
        </w:rPr>
        <w:t xml:space="preserve"> are together the third most populated area in Norway, and Stavanger is the densest populated city in Norway.</w:t>
      </w:r>
    </w:p>
    <w:p w:rsidR="0011481E" w:rsidRPr="00936F0C" w:rsidRDefault="0011481E" w:rsidP="003F5EBC">
      <w:pPr>
        <w:widowControl w:val="0"/>
        <w:autoSpaceDE w:val="0"/>
        <w:autoSpaceDN w:val="0"/>
        <w:adjustRightInd w:val="0"/>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t>Patients were identified from the hospitals administrative electronic database using pertinent ICD-9 and ICD-10 codes (K25.1, K25.2, K25.5, K25.6, K26.1, K26.2, K26.5,</w:t>
      </w:r>
      <w:r w:rsidRPr="00936F0C">
        <w:rPr>
          <w:rFonts w:ascii="Book Antiqua" w:eastAsia="宋体" w:hAnsi="Book Antiqua" w:cs="Book Antiqua"/>
          <w:lang w:val="en-US" w:eastAsia="zh-CN"/>
        </w:rPr>
        <w:t xml:space="preserve"> </w:t>
      </w:r>
      <w:proofErr w:type="gramStart"/>
      <w:r w:rsidRPr="00936F0C">
        <w:rPr>
          <w:rFonts w:ascii="Book Antiqua" w:hAnsi="Book Antiqua" w:cs="Book Antiqua"/>
          <w:lang w:val="en-US"/>
        </w:rPr>
        <w:t>K26.6</w:t>
      </w:r>
      <w:proofErr w:type="gramEnd"/>
      <w:r w:rsidRPr="00936F0C">
        <w:rPr>
          <w:rFonts w:ascii="Book Antiqua" w:hAnsi="Book Antiqua" w:cs="Book Antiqua"/>
          <w:lang w:val="en-US"/>
        </w:rPr>
        <w:t xml:space="preserve">). Additional searches using appropriate codes for various surgical procedures (JDA 60 </w:t>
      </w:r>
      <w:proofErr w:type="spellStart"/>
      <w:r w:rsidRPr="00936F0C">
        <w:rPr>
          <w:rFonts w:ascii="Book Antiqua" w:hAnsi="Book Antiqua" w:cs="Book Antiqua"/>
          <w:lang w:val="en-US"/>
        </w:rPr>
        <w:t>gastroraphy</w:t>
      </w:r>
      <w:proofErr w:type="spellEnd"/>
      <w:r w:rsidRPr="00936F0C">
        <w:rPr>
          <w:rFonts w:ascii="Book Antiqua" w:hAnsi="Book Antiqua" w:cs="Book Antiqua"/>
          <w:lang w:val="en-US"/>
        </w:rPr>
        <w:t xml:space="preserve">, JDA 61 laparoscopic </w:t>
      </w:r>
      <w:proofErr w:type="spellStart"/>
      <w:r w:rsidRPr="00936F0C">
        <w:rPr>
          <w:rFonts w:ascii="Book Antiqua" w:hAnsi="Book Antiqua" w:cs="Book Antiqua"/>
          <w:lang w:val="en-US"/>
        </w:rPr>
        <w:t>gastroraphy</w:t>
      </w:r>
      <w:proofErr w:type="spellEnd"/>
      <w:r w:rsidRPr="00936F0C">
        <w:rPr>
          <w:rFonts w:ascii="Book Antiqua" w:hAnsi="Book Antiqua" w:cs="Book Antiqua"/>
          <w:lang w:val="en-US"/>
        </w:rPr>
        <w:t xml:space="preserve">, JDH 70 </w:t>
      </w:r>
      <w:proofErr w:type="spellStart"/>
      <w:r w:rsidRPr="00936F0C">
        <w:rPr>
          <w:rFonts w:ascii="Book Antiqua" w:hAnsi="Book Antiqua" w:cs="Book Antiqua"/>
          <w:lang w:val="en-US"/>
        </w:rPr>
        <w:t>duodenoraphy</w:t>
      </w:r>
      <w:proofErr w:type="spellEnd"/>
      <w:r w:rsidRPr="00936F0C">
        <w:rPr>
          <w:rFonts w:ascii="Book Antiqua" w:hAnsi="Book Antiqua" w:cs="Book Antiqua"/>
          <w:lang w:val="en-US"/>
        </w:rPr>
        <w:t xml:space="preserve">, JDH 71 laparoscopic </w:t>
      </w:r>
      <w:proofErr w:type="spellStart"/>
      <w:r w:rsidRPr="00936F0C">
        <w:rPr>
          <w:rFonts w:ascii="Book Antiqua" w:hAnsi="Book Antiqua" w:cs="Book Antiqua"/>
          <w:lang w:val="en-US"/>
        </w:rPr>
        <w:t>duodenoraphy</w:t>
      </w:r>
      <w:proofErr w:type="spellEnd"/>
      <w:r w:rsidRPr="00936F0C">
        <w:rPr>
          <w:rFonts w:ascii="Book Antiqua" w:hAnsi="Book Antiqua" w:cs="Book Antiqua"/>
          <w:lang w:val="en-US"/>
        </w:rPr>
        <w:t>) were done to enable a complete identification of all patients. Patient demographics and clinical data were retrieved from hospital records and surgical notes. Crude and adjusted mortality rates were estimated.</w:t>
      </w:r>
    </w:p>
    <w:p w:rsidR="0011481E" w:rsidRPr="00936F0C" w:rsidRDefault="0011481E" w:rsidP="00F85A85">
      <w:pPr>
        <w:widowControl w:val="0"/>
        <w:autoSpaceDE w:val="0"/>
        <w:autoSpaceDN w:val="0"/>
        <w:adjustRightInd w:val="0"/>
        <w:spacing w:line="360" w:lineRule="auto"/>
        <w:jc w:val="both"/>
        <w:rPr>
          <w:rFonts w:ascii="Book Antiqua" w:hAnsi="Book Antiqua" w:cs="Book Antiqua"/>
          <w:lang w:val="en-US"/>
        </w:rPr>
      </w:pPr>
    </w:p>
    <w:p w:rsidR="0011481E" w:rsidRPr="00936F0C" w:rsidRDefault="0011481E" w:rsidP="00F85A85">
      <w:pPr>
        <w:spacing w:line="360" w:lineRule="auto"/>
        <w:jc w:val="both"/>
        <w:rPr>
          <w:rFonts w:ascii="Book Antiqua" w:hAnsi="Book Antiqua" w:cs="Book Antiqua"/>
          <w:b/>
          <w:bCs/>
          <w:i/>
          <w:iCs/>
          <w:lang w:val="en-US"/>
        </w:rPr>
      </w:pPr>
      <w:r w:rsidRPr="00936F0C">
        <w:rPr>
          <w:rFonts w:ascii="Book Antiqua" w:hAnsi="Book Antiqua" w:cs="Book Antiqua"/>
          <w:b/>
          <w:bCs/>
          <w:i/>
          <w:iCs/>
          <w:lang w:val="en-US"/>
        </w:rPr>
        <w:t>Definitions</w:t>
      </w:r>
    </w:p>
    <w:p w:rsidR="0011481E" w:rsidRPr="00936F0C" w:rsidRDefault="0011481E" w:rsidP="00F85A85">
      <w:pPr>
        <w:spacing w:line="360" w:lineRule="auto"/>
        <w:jc w:val="both"/>
        <w:rPr>
          <w:rFonts w:ascii="Book Antiqua" w:hAnsi="Book Antiqua" w:cs="Book Antiqua"/>
          <w:lang w:val="en-US"/>
        </w:rPr>
      </w:pPr>
      <w:r w:rsidRPr="00936F0C">
        <w:rPr>
          <w:rFonts w:ascii="Book Antiqua" w:hAnsi="Book Antiqua" w:cs="Book Antiqua"/>
          <w:b/>
          <w:bCs/>
          <w:lang w:val="en-GB"/>
        </w:rPr>
        <w:t>Incidence calculations</w:t>
      </w:r>
      <w:r w:rsidRPr="00936F0C">
        <w:rPr>
          <w:rFonts w:ascii="Book Antiqua" w:eastAsia="宋体" w:hAnsi="Book Antiqua" w:cs="Book Antiqua"/>
          <w:lang w:val="en-US" w:eastAsia="zh-CN"/>
        </w:rPr>
        <w:t xml:space="preserve">: </w:t>
      </w:r>
      <w:r w:rsidRPr="00936F0C">
        <w:rPr>
          <w:rFonts w:ascii="Book Antiqua" w:hAnsi="Book Antiqua" w:cs="Book Antiqua"/>
          <w:lang w:val="en-GB"/>
        </w:rPr>
        <w:t>The crude incidence is the number of new cases of perforated peptic ulcer in our region per 100.000 persons per year. The adjusted incidence</w:t>
      </w:r>
      <w:r w:rsidRPr="00936F0C">
        <w:rPr>
          <w:rFonts w:ascii="Book Antiqua" w:hAnsi="Book Antiqua" w:cs="Book Antiqua"/>
          <w:b/>
          <w:bCs/>
          <w:lang w:val="en-GB"/>
        </w:rPr>
        <w:t xml:space="preserve"> </w:t>
      </w:r>
      <w:r w:rsidRPr="00936F0C">
        <w:rPr>
          <w:rFonts w:ascii="Book Antiqua" w:hAnsi="Book Antiqua" w:cs="Book Antiqua"/>
          <w:lang w:val="en-GB"/>
        </w:rPr>
        <w:t xml:space="preserve">rates are the crude rates adjusted for age and gender </w:t>
      </w:r>
      <w:proofErr w:type="spellStart"/>
      <w:r w:rsidRPr="00936F0C">
        <w:rPr>
          <w:rFonts w:ascii="Book Antiqua" w:hAnsi="Book Antiqua" w:cs="Book Antiqua"/>
          <w:i/>
          <w:iCs/>
          <w:lang w:val="en-GB"/>
        </w:rPr>
        <w:t>vs</w:t>
      </w:r>
      <w:proofErr w:type="spellEnd"/>
      <w:r w:rsidRPr="00936F0C">
        <w:rPr>
          <w:rFonts w:ascii="Book Antiqua" w:hAnsi="Book Antiqua" w:cs="Book Antiqua"/>
          <w:lang w:val="en-GB"/>
        </w:rPr>
        <w:t xml:space="preserve"> the total Norwegian population using Statistics Norway.</w:t>
      </w:r>
      <w:r w:rsidRPr="00936F0C">
        <w:rPr>
          <w:rFonts w:ascii="Book Antiqua" w:eastAsia="宋体" w:hAnsi="Book Antiqua" w:cs="Book Antiqua"/>
          <w:lang w:val="en-GB" w:eastAsia="zh-CN"/>
        </w:rPr>
        <w:t xml:space="preserve"> </w:t>
      </w:r>
      <w:r w:rsidRPr="00936F0C">
        <w:rPr>
          <w:rFonts w:ascii="Book Antiqua" w:hAnsi="Book Antiqua" w:cs="Book Antiqua"/>
          <w:lang w:val="en-GB"/>
        </w:rPr>
        <w:t>The</w:t>
      </w:r>
      <w:r w:rsidRPr="00936F0C">
        <w:rPr>
          <w:rFonts w:ascii="Book Antiqua" w:hAnsi="Book Antiqua" w:cs="Book Antiqua"/>
          <w:b/>
          <w:bCs/>
          <w:lang w:val="en-GB"/>
        </w:rPr>
        <w:t xml:space="preserve"> </w:t>
      </w:r>
      <w:r w:rsidRPr="00936F0C">
        <w:rPr>
          <w:rFonts w:ascii="Book Antiqua" w:hAnsi="Book Antiqua" w:cs="Book Antiqua"/>
          <w:lang w:val="en-GB"/>
        </w:rPr>
        <w:t>crude death rate is the total number of deaths in the study population per 100.000 persons per year.</w:t>
      </w:r>
      <w:r w:rsidRPr="00936F0C">
        <w:rPr>
          <w:rFonts w:ascii="Book Antiqua" w:eastAsia="宋体" w:hAnsi="Book Antiqua" w:cs="Book Antiqua"/>
          <w:lang w:val="en-GB" w:eastAsia="zh-CN"/>
        </w:rPr>
        <w:t xml:space="preserve"> </w:t>
      </w:r>
      <w:r w:rsidRPr="00936F0C">
        <w:rPr>
          <w:rFonts w:ascii="Book Antiqua" w:hAnsi="Book Antiqua" w:cs="Book Antiqua"/>
          <w:lang w:val="en-GB"/>
        </w:rPr>
        <w:t>The</w:t>
      </w:r>
      <w:r w:rsidRPr="00936F0C">
        <w:rPr>
          <w:rFonts w:ascii="Book Antiqua" w:hAnsi="Book Antiqua" w:cs="Book Antiqua"/>
          <w:b/>
          <w:bCs/>
          <w:lang w:val="en-GB"/>
        </w:rPr>
        <w:t xml:space="preserve"> </w:t>
      </w:r>
      <w:r w:rsidRPr="00936F0C">
        <w:rPr>
          <w:rFonts w:ascii="Book Antiqua" w:hAnsi="Book Antiqua" w:cs="Book Antiqua"/>
          <w:lang w:val="en-GB"/>
        </w:rPr>
        <w:t>adjusted mortality rate</w:t>
      </w:r>
      <w:r w:rsidRPr="00936F0C">
        <w:rPr>
          <w:rFonts w:ascii="Book Antiqua" w:hAnsi="Book Antiqua" w:cs="Book Antiqua"/>
          <w:b/>
          <w:bCs/>
          <w:lang w:val="en-GB"/>
        </w:rPr>
        <w:t xml:space="preserve"> </w:t>
      </w:r>
      <w:r w:rsidRPr="00936F0C">
        <w:rPr>
          <w:rFonts w:ascii="Book Antiqua" w:hAnsi="Book Antiqua" w:cs="Book Antiqua"/>
          <w:lang w:val="en-GB"/>
        </w:rPr>
        <w:t xml:space="preserve">is the crude death rate adjusted for age and gender </w:t>
      </w:r>
      <w:proofErr w:type="spellStart"/>
      <w:r w:rsidRPr="00936F0C">
        <w:rPr>
          <w:rFonts w:ascii="Book Antiqua" w:hAnsi="Book Antiqua" w:cs="Book Antiqua"/>
          <w:i/>
          <w:iCs/>
          <w:lang w:val="en-GB"/>
        </w:rPr>
        <w:t>vs</w:t>
      </w:r>
      <w:proofErr w:type="spellEnd"/>
      <w:r w:rsidRPr="00936F0C">
        <w:rPr>
          <w:rFonts w:ascii="Book Antiqua" w:hAnsi="Book Antiqua" w:cs="Book Antiqua"/>
          <w:lang w:val="en-GB"/>
        </w:rPr>
        <w:t xml:space="preserve"> the total Norwegian population using Statistics Norway.</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The standardized mortality ratio</w:t>
      </w:r>
      <w:r w:rsidRPr="00936F0C">
        <w:rPr>
          <w:rFonts w:ascii="Book Antiqua" w:hAnsi="Book Antiqua" w:cs="Book Antiqua"/>
          <w:b/>
          <w:bCs/>
          <w:lang w:val="en-GB"/>
        </w:rPr>
        <w:t xml:space="preserve"> </w:t>
      </w:r>
      <w:r w:rsidRPr="00936F0C">
        <w:rPr>
          <w:rFonts w:ascii="Book Antiqua" w:hAnsi="Book Antiqua" w:cs="Book Antiqua"/>
          <w:lang w:val="en-GB"/>
        </w:rPr>
        <w:t xml:space="preserve">is the number of observed deaths within 30 </w:t>
      </w:r>
      <w:proofErr w:type="spellStart"/>
      <w:r w:rsidRPr="00936F0C">
        <w:rPr>
          <w:rFonts w:ascii="Book Antiqua" w:hAnsi="Book Antiqua" w:cs="Book Antiqua"/>
          <w:lang w:val="en-GB"/>
        </w:rPr>
        <w:t>dof</w:t>
      </w:r>
      <w:proofErr w:type="spellEnd"/>
      <w:r w:rsidRPr="00936F0C">
        <w:rPr>
          <w:rFonts w:ascii="Book Antiqua" w:hAnsi="Book Antiqua" w:cs="Book Antiqua"/>
          <w:lang w:val="en-GB"/>
        </w:rPr>
        <w:t xml:space="preserve"> hospital admission in the study group divided by the number of expected deaths in a general population with the same age and sex distribution</w:t>
      </w:r>
      <w:r w:rsidRPr="00936F0C">
        <w:rPr>
          <w:rFonts w:ascii="Book Antiqua" w:hAnsi="Book Antiqua" w:cs="Book Antiqua"/>
          <w:b/>
          <w:bCs/>
          <w:lang w:val="en-GB"/>
        </w:rPr>
        <w:t>.</w:t>
      </w:r>
    </w:p>
    <w:p w:rsidR="0011481E" w:rsidRPr="00936F0C" w:rsidRDefault="0011481E" w:rsidP="003F5EBC">
      <w:pPr>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t xml:space="preserve">Ulcer </w:t>
      </w:r>
      <w:proofErr w:type="spellStart"/>
      <w:r w:rsidRPr="00936F0C">
        <w:rPr>
          <w:rFonts w:ascii="Book Antiqua" w:hAnsi="Book Antiqua" w:cs="Book Antiqua"/>
          <w:lang w:val="en-US"/>
        </w:rPr>
        <w:t>localisation</w:t>
      </w:r>
      <w:proofErr w:type="spellEnd"/>
      <w:r w:rsidRPr="00936F0C">
        <w:rPr>
          <w:rFonts w:ascii="Book Antiqua" w:hAnsi="Book Antiqua" w:cs="Book Antiqua"/>
          <w:lang w:val="en-US"/>
        </w:rPr>
        <w:t xml:space="preserve"> was regarded as gastric when present anywhere in the stomach, including </w:t>
      </w:r>
      <w:proofErr w:type="spellStart"/>
      <w:r w:rsidRPr="00936F0C">
        <w:rPr>
          <w:rFonts w:ascii="Book Antiqua" w:hAnsi="Book Antiqua" w:cs="Book Antiqua"/>
          <w:lang w:val="en-US"/>
        </w:rPr>
        <w:t>prepyloric</w:t>
      </w:r>
      <w:proofErr w:type="spellEnd"/>
      <w:r w:rsidRPr="00936F0C">
        <w:rPr>
          <w:rFonts w:ascii="Book Antiqua" w:hAnsi="Book Antiqua" w:cs="Book Antiqua"/>
          <w:lang w:val="en-US"/>
        </w:rPr>
        <w:t xml:space="preserve"> and pyloric ulcers. </w:t>
      </w:r>
      <w:proofErr w:type="spellStart"/>
      <w:r w:rsidRPr="00936F0C">
        <w:rPr>
          <w:rFonts w:ascii="Book Antiqua" w:hAnsi="Book Antiqua" w:cs="Book Antiqua"/>
          <w:lang w:val="en-US"/>
        </w:rPr>
        <w:t>Postpyloric</w:t>
      </w:r>
      <w:proofErr w:type="spellEnd"/>
      <w:r w:rsidRPr="00936F0C">
        <w:rPr>
          <w:rFonts w:ascii="Book Antiqua" w:hAnsi="Book Antiqua" w:cs="Book Antiqua"/>
          <w:lang w:val="en-US"/>
        </w:rPr>
        <w:t xml:space="preserve"> ulcers were classified as duodenal. One ulcer located in an anastomosis after a </w:t>
      </w:r>
      <w:proofErr w:type="spellStart"/>
      <w:r w:rsidRPr="00936F0C">
        <w:rPr>
          <w:rFonts w:ascii="Book Antiqua" w:hAnsi="Book Antiqua" w:cs="Book Antiqua"/>
          <w:lang w:val="en-US"/>
        </w:rPr>
        <w:t>gastrectomy</w:t>
      </w:r>
      <w:proofErr w:type="spellEnd"/>
      <w:r w:rsidRPr="00936F0C">
        <w:rPr>
          <w:rFonts w:ascii="Book Antiqua" w:hAnsi="Book Antiqua" w:cs="Book Antiqua"/>
          <w:lang w:val="en-US"/>
        </w:rPr>
        <w:t xml:space="preserve"> was regarded as a gastric ulcer. The diagnosis and exact </w:t>
      </w:r>
      <w:proofErr w:type="spellStart"/>
      <w:r w:rsidRPr="00936F0C">
        <w:rPr>
          <w:rFonts w:ascii="Book Antiqua" w:hAnsi="Book Antiqua" w:cs="Book Antiqua"/>
          <w:lang w:val="en-US"/>
        </w:rPr>
        <w:t>localisation</w:t>
      </w:r>
      <w:proofErr w:type="spellEnd"/>
      <w:r w:rsidRPr="00936F0C">
        <w:rPr>
          <w:rFonts w:ascii="Book Antiqua" w:hAnsi="Book Antiqua" w:cs="Book Antiqua"/>
          <w:lang w:val="en-US"/>
        </w:rPr>
        <w:t xml:space="preserve"> was made at operation in most cases, while some were verified at postoperative endoscopy. </w:t>
      </w:r>
    </w:p>
    <w:p w:rsidR="0011481E" w:rsidRPr="00936F0C" w:rsidRDefault="0011481E" w:rsidP="003F5EBC">
      <w:pPr>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lastRenderedPageBreak/>
        <w:t>Comorbidity was defined as any concomitant disease at the time of admittance for PPU, including cardiovascular disease, pulmonary disease, autoimmune disorders and known or previous cancer disease in patient history.</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Non-steroidal anti-inflammatory drugs (NSAIDs) included acetylic acid as part of the NSAID group in this study.</w:t>
      </w:r>
    </w:p>
    <w:p w:rsidR="0011481E" w:rsidRPr="00936F0C" w:rsidRDefault="0011481E" w:rsidP="003F5EBC">
      <w:pPr>
        <w:spacing w:line="360" w:lineRule="auto"/>
        <w:ind w:firstLineChars="100" w:firstLine="240"/>
        <w:jc w:val="both"/>
        <w:rPr>
          <w:rFonts w:ascii="Book Antiqua" w:hAnsi="Book Antiqua" w:cs="Book Antiqua"/>
          <w:lang w:val="en-US"/>
        </w:rPr>
      </w:pPr>
      <w:r w:rsidRPr="00936F0C">
        <w:rPr>
          <w:rFonts w:ascii="Book Antiqua" w:hAnsi="Book Antiqua" w:cs="Book Antiqua"/>
          <w:lang w:val="en-US"/>
        </w:rPr>
        <w:t>Seasons were classified as spring (March, April and May); late spring/summer (May, June, July and August); summer (June, July and August); autumn (September, October and November), and winter (December, January and February).</w:t>
      </w:r>
    </w:p>
    <w:p w:rsidR="0011481E" w:rsidRPr="00936F0C" w:rsidRDefault="0011481E" w:rsidP="00F85A85">
      <w:pPr>
        <w:spacing w:line="360" w:lineRule="auto"/>
        <w:jc w:val="both"/>
        <w:rPr>
          <w:rFonts w:ascii="Book Antiqua" w:hAnsi="Book Antiqua" w:cs="Book Antiqua"/>
          <w:lang w:val="en-US"/>
        </w:rPr>
      </w:pPr>
      <w:r w:rsidRPr="00936F0C">
        <w:rPr>
          <w:rFonts w:ascii="Book Antiqua" w:hAnsi="Book Antiqua" w:cs="Book Antiqua"/>
          <w:lang w:val="en-US"/>
        </w:rPr>
        <w:t xml:space="preserve"> </w:t>
      </w:r>
      <w:r w:rsidRPr="00936F0C">
        <w:rPr>
          <w:rFonts w:ascii="Book Antiqua" w:eastAsia="宋体" w:hAnsi="Book Antiqua" w:cs="Book Antiqua"/>
          <w:lang w:val="en-US" w:eastAsia="zh-CN"/>
        </w:rPr>
        <w:t xml:space="preserve"> </w:t>
      </w:r>
      <w:r w:rsidRPr="00936F0C">
        <w:rPr>
          <w:rFonts w:ascii="Book Antiqua" w:hAnsi="Book Antiqua" w:cs="Book Antiqua"/>
          <w:lang w:val="en-US"/>
        </w:rPr>
        <w:t>Evening/night time was defined as the hours between 16:30 and 07:30 all days of the week, including Saturday and Sunday.</w:t>
      </w:r>
    </w:p>
    <w:p w:rsidR="0011481E" w:rsidRPr="00936F0C" w:rsidRDefault="0011481E" w:rsidP="00F85A85">
      <w:pPr>
        <w:spacing w:line="360" w:lineRule="auto"/>
        <w:jc w:val="both"/>
        <w:rPr>
          <w:rFonts w:ascii="Book Antiqua" w:eastAsia="宋体" w:hAnsi="Book Antiqua" w:cs="Times New Roman"/>
          <w:b/>
          <w:bCs/>
          <w:lang w:val="en-GB" w:eastAsia="zh-CN"/>
        </w:rPr>
      </w:pPr>
    </w:p>
    <w:p w:rsidR="0011481E" w:rsidRPr="00936F0C" w:rsidRDefault="0011481E" w:rsidP="00F85A85">
      <w:pPr>
        <w:spacing w:line="360" w:lineRule="auto"/>
        <w:jc w:val="both"/>
        <w:rPr>
          <w:rFonts w:ascii="Book Antiqua" w:hAnsi="Book Antiqua" w:cs="Book Antiqua"/>
          <w:i/>
          <w:iCs/>
          <w:lang w:val="en-GB"/>
        </w:rPr>
      </w:pPr>
      <w:r w:rsidRPr="00936F0C">
        <w:rPr>
          <w:rFonts w:ascii="Book Antiqua" w:hAnsi="Book Antiqua" w:cs="Book Antiqua"/>
          <w:b/>
          <w:bCs/>
          <w:i/>
          <w:iCs/>
          <w:lang w:val="en-GB"/>
        </w:rPr>
        <w:t>Study ethics</w:t>
      </w:r>
    </w:p>
    <w:p w:rsidR="0011481E" w:rsidRPr="00936F0C" w:rsidRDefault="0011481E" w:rsidP="00F85A85">
      <w:pPr>
        <w:spacing w:line="360" w:lineRule="auto"/>
        <w:jc w:val="both"/>
        <w:rPr>
          <w:rFonts w:ascii="Book Antiqua" w:hAnsi="Book Antiqua" w:cs="Book Antiqua"/>
          <w:lang w:val="en-GB"/>
        </w:rPr>
      </w:pPr>
      <w:r w:rsidRPr="00936F0C">
        <w:rPr>
          <w:rFonts w:ascii="Book Antiqua" w:hAnsi="Book Antiqua" w:cs="Book Antiqua"/>
          <w:lang w:val="en-GB"/>
        </w:rPr>
        <w:t>The study was approved as a quality control assurance according to general guidelines provided by the Regional Ethics Committee Vest (REK Vest).</w:t>
      </w:r>
    </w:p>
    <w:p w:rsidR="0011481E" w:rsidRPr="00936F0C" w:rsidRDefault="0011481E" w:rsidP="00F85A85">
      <w:pPr>
        <w:spacing w:line="360" w:lineRule="auto"/>
        <w:jc w:val="both"/>
        <w:rPr>
          <w:rFonts w:ascii="Book Antiqua" w:hAnsi="Book Antiqua" w:cs="Book Antiqua"/>
          <w:lang w:val="en-GB"/>
        </w:rPr>
      </w:pPr>
    </w:p>
    <w:p w:rsidR="0011481E" w:rsidRPr="00936F0C" w:rsidRDefault="0011481E" w:rsidP="00F85A85">
      <w:pPr>
        <w:spacing w:line="360" w:lineRule="auto"/>
        <w:jc w:val="both"/>
        <w:rPr>
          <w:rFonts w:ascii="Book Antiqua" w:hAnsi="Book Antiqua" w:cs="Book Antiqua"/>
          <w:i/>
          <w:iCs/>
          <w:lang w:val="en-GB"/>
        </w:rPr>
      </w:pPr>
      <w:r w:rsidRPr="00936F0C">
        <w:rPr>
          <w:rFonts w:ascii="Book Antiqua" w:hAnsi="Book Antiqua" w:cs="Book Antiqua"/>
          <w:b/>
          <w:bCs/>
          <w:i/>
          <w:iCs/>
          <w:lang w:val="en-GB"/>
        </w:rPr>
        <w:t>Statistical analysis</w:t>
      </w:r>
    </w:p>
    <w:p w:rsidR="0011481E" w:rsidRPr="00936F0C" w:rsidRDefault="0011481E" w:rsidP="00F85A85">
      <w:pPr>
        <w:spacing w:line="360" w:lineRule="auto"/>
        <w:jc w:val="both"/>
        <w:outlineLvl w:val="0"/>
        <w:rPr>
          <w:rFonts w:ascii="Book Antiqua" w:hAnsi="Book Antiqua" w:cs="Book Antiqua"/>
          <w:noProof/>
          <w:lang w:val="en-GB"/>
        </w:rPr>
      </w:pPr>
      <w:r w:rsidRPr="00936F0C">
        <w:rPr>
          <w:rFonts w:ascii="Book Antiqua" w:hAnsi="Book Antiqua" w:cs="Book Antiqua"/>
          <w:noProof/>
          <w:lang w:val="en-GB"/>
        </w:rPr>
        <w:t>PASW Statistics 19.0 for Mac (SPSS Inc., Chicago, I</w:t>
      </w:r>
      <w:r w:rsidRPr="00936F0C">
        <w:rPr>
          <w:rFonts w:ascii="Book Antiqua" w:eastAsia="宋体" w:hAnsi="Book Antiqua" w:cs="Book Antiqua"/>
          <w:noProof/>
          <w:lang w:val="en-GB" w:eastAsia="zh-CN"/>
        </w:rPr>
        <w:t>L</w:t>
      </w:r>
      <w:r w:rsidRPr="00936F0C">
        <w:rPr>
          <w:rFonts w:ascii="Book Antiqua" w:hAnsi="Book Antiqua" w:cs="Book Antiqua"/>
          <w:noProof/>
          <w:lang w:val="en-GB"/>
        </w:rPr>
        <w:t>) was used for statistical analysis. Descriptive analyses were performed  using χ</w:t>
      </w:r>
      <w:r w:rsidRPr="00936F0C">
        <w:rPr>
          <w:rFonts w:ascii="Book Antiqua" w:eastAsia="宋体" w:hAnsi="Book Antiqua" w:cs="Book Antiqua"/>
          <w:noProof/>
          <w:vertAlign w:val="superscript"/>
          <w:lang w:val="en-GB" w:eastAsia="zh-CN"/>
        </w:rPr>
        <w:t>2</w:t>
      </w:r>
      <w:r w:rsidRPr="00936F0C">
        <w:rPr>
          <w:rFonts w:ascii="Book Antiqua" w:eastAsia="宋体" w:hAnsi="Book Antiqua" w:cs="Book Antiqua"/>
          <w:noProof/>
          <w:lang w:val="en-GB" w:eastAsia="zh-CN"/>
        </w:rPr>
        <w:t xml:space="preserve"> </w:t>
      </w:r>
      <w:r w:rsidRPr="00936F0C">
        <w:rPr>
          <w:rFonts w:ascii="Book Antiqua" w:hAnsi="Book Antiqua" w:cs="Book Antiqua"/>
          <w:noProof/>
          <w:lang w:val="en-GB"/>
        </w:rPr>
        <w:t xml:space="preserve">or Fisher’s exact test where appropriate for dichotomous data, and Mann-Whitney </w:t>
      </w:r>
      <w:r w:rsidRPr="00936F0C">
        <w:rPr>
          <w:rFonts w:ascii="Book Antiqua" w:hAnsi="Book Antiqua" w:cs="Book Antiqua"/>
          <w:i/>
          <w:iCs/>
          <w:noProof/>
          <w:lang w:val="en-GB"/>
        </w:rPr>
        <w:t>U</w:t>
      </w:r>
      <w:r w:rsidRPr="00936F0C">
        <w:rPr>
          <w:rFonts w:ascii="Book Antiqua" w:hAnsi="Book Antiqua" w:cs="Book Antiqua"/>
          <w:noProof/>
          <w:lang w:val="en-GB"/>
        </w:rPr>
        <w:t xml:space="preserve"> test for continuous data, where applicable. Poisson regression analysis was used to test for differences in crude rates between different periods and between different population groups. Time-trends were also tested by a Poisson time series model. Logistic regression was used to test for association with gender and comorbidity. All tests are two sided and </w:t>
      </w:r>
      <w:r w:rsidRPr="00936F0C">
        <w:rPr>
          <w:rFonts w:ascii="Book Antiqua" w:hAnsi="Book Antiqua" w:cs="Book Antiqua"/>
          <w:i/>
          <w:iCs/>
          <w:noProof/>
          <w:lang w:val="en-GB"/>
        </w:rPr>
        <w:t>P</w:t>
      </w:r>
      <w:r w:rsidRPr="00936F0C">
        <w:rPr>
          <w:rFonts w:ascii="Book Antiqua" w:eastAsia="宋体" w:hAnsi="Book Antiqua" w:cs="Book Antiqua"/>
          <w:noProof/>
          <w:lang w:val="en-GB" w:eastAsia="zh-CN"/>
        </w:rPr>
        <w:t xml:space="preserve"> </w:t>
      </w:r>
      <w:r w:rsidRPr="00936F0C">
        <w:rPr>
          <w:rFonts w:ascii="Book Antiqua" w:hAnsi="Book Antiqua" w:cs="Book Antiqua"/>
          <w:noProof/>
          <w:lang w:val="en-GB"/>
        </w:rPr>
        <w:t>values &lt;</w:t>
      </w:r>
      <w:r w:rsidRPr="00936F0C">
        <w:rPr>
          <w:rFonts w:ascii="Book Antiqua" w:eastAsia="宋体" w:hAnsi="Book Antiqua" w:cs="Book Antiqua"/>
          <w:noProof/>
          <w:lang w:val="en-GB" w:eastAsia="zh-CN"/>
        </w:rPr>
        <w:t xml:space="preserve"> </w:t>
      </w:r>
      <w:r w:rsidRPr="00936F0C">
        <w:rPr>
          <w:rFonts w:ascii="Book Antiqua" w:hAnsi="Book Antiqua" w:cs="Book Antiqua"/>
          <w:noProof/>
          <w:lang w:val="en-GB"/>
        </w:rPr>
        <w:t>0.050 were regarded as statistically significant.</w:t>
      </w:r>
    </w:p>
    <w:p w:rsidR="0011481E" w:rsidRPr="00936F0C" w:rsidRDefault="0011481E" w:rsidP="00F85A85">
      <w:pPr>
        <w:spacing w:line="360" w:lineRule="auto"/>
        <w:jc w:val="both"/>
        <w:rPr>
          <w:rFonts w:ascii="Book Antiqua" w:eastAsia="宋体" w:hAnsi="Book Antiqua" w:cs="Times New Roman"/>
          <w:b/>
          <w:bCs/>
          <w:lang w:val="en-GB" w:eastAsia="zh-CN"/>
        </w:rPr>
      </w:pPr>
    </w:p>
    <w:p w:rsidR="0011481E" w:rsidRPr="00936F0C" w:rsidRDefault="0011481E" w:rsidP="00F85A85">
      <w:pPr>
        <w:spacing w:line="360" w:lineRule="auto"/>
        <w:jc w:val="both"/>
        <w:rPr>
          <w:rFonts w:ascii="Book Antiqua" w:hAnsi="Book Antiqua" w:cs="Book Antiqua"/>
          <w:b/>
          <w:bCs/>
          <w:lang w:val="en-GB"/>
        </w:rPr>
      </w:pPr>
      <w:r w:rsidRPr="00936F0C">
        <w:rPr>
          <w:rFonts w:ascii="Book Antiqua" w:hAnsi="Book Antiqua" w:cs="Book Antiqua"/>
          <w:b/>
          <w:bCs/>
          <w:lang w:val="en-GB"/>
        </w:rPr>
        <w:t>RESULTS</w:t>
      </w:r>
    </w:p>
    <w:p w:rsidR="0011481E" w:rsidRPr="00936F0C" w:rsidRDefault="0011481E" w:rsidP="00F85A85">
      <w:pPr>
        <w:spacing w:line="360" w:lineRule="auto"/>
        <w:jc w:val="both"/>
        <w:outlineLvl w:val="0"/>
        <w:rPr>
          <w:rFonts w:ascii="Book Antiqua" w:hAnsi="Book Antiqua" w:cs="Book Antiqua"/>
          <w:b/>
          <w:bCs/>
          <w:i/>
          <w:iCs/>
          <w:lang w:val="en-GB"/>
        </w:rPr>
      </w:pPr>
      <w:r w:rsidRPr="00936F0C">
        <w:rPr>
          <w:rFonts w:ascii="Book Antiqua" w:hAnsi="Book Antiqua" w:cs="Book Antiqua"/>
          <w:b/>
          <w:bCs/>
          <w:i/>
          <w:iCs/>
          <w:lang w:val="en-GB"/>
        </w:rPr>
        <w:t xml:space="preserve">Patient </w:t>
      </w:r>
      <w:r w:rsidRPr="00936F0C">
        <w:rPr>
          <w:rFonts w:ascii="Book Antiqua" w:eastAsia="宋体" w:hAnsi="Book Antiqua" w:cs="Book Antiqua"/>
          <w:b/>
          <w:bCs/>
          <w:i/>
          <w:iCs/>
          <w:lang w:val="en-GB" w:eastAsia="zh-CN"/>
        </w:rPr>
        <w:t>c</w:t>
      </w:r>
      <w:r w:rsidRPr="00936F0C">
        <w:rPr>
          <w:rFonts w:ascii="Book Antiqua" w:hAnsi="Book Antiqua" w:cs="Book Antiqua"/>
          <w:b/>
          <w:bCs/>
          <w:i/>
          <w:iCs/>
          <w:lang w:val="en-GB"/>
        </w:rPr>
        <w:t>haracteristics</w:t>
      </w:r>
    </w:p>
    <w:p w:rsidR="0011481E" w:rsidRPr="00936F0C" w:rsidRDefault="0011481E" w:rsidP="00F85A85">
      <w:pPr>
        <w:spacing w:line="360" w:lineRule="auto"/>
        <w:jc w:val="both"/>
        <w:outlineLvl w:val="0"/>
        <w:rPr>
          <w:rFonts w:ascii="Book Antiqua" w:hAnsi="Book Antiqua" w:cs="Book Antiqua"/>
          <w:lang w:val="en-GB"/>
        </w:rPr>
      </w:pPr>
      <w:r w:rsidRPr="00936F0C">
        <w:rPr>
          <w:rFonts w:ascii="Book Antiqua" w:hAnsi="Book Antiqua" w:cs="Book Antiqua"/>
          <w:lang w:val="en-GB"/>
        </w:rPr>
        <w:t xml:space="preserve">A total of 172 patients with a perforated peptic ulcer were identified between 2001 and 2010. Median age was 68 years ranging from 18 to 100 years. There was an equal gender distribution (52% were women), but women were significantly older than men (median age of 73 years </w:t>
      </w:r>
      <w:proofErr w:type="spellStart"/>
      <w:r w:rsidRPr="00936F0C">
        <w:rPr>
          <w:rFonts w:ascii="Book Antiqua" w:hAnsi="Book Antiqua" w:cs="Book Antiqua"/>
          <w:i/>
          <w:iCs/>
          <w:lang w:val="en-GB"/>
        </w:rPr>
        <w:t>vs</w:t>
      </w:r>
      <w:proofErr w:type="spellEnd"/>
      <w:r w:rsidRPr="00936F0C">
        <w:rPr>
          <w:rFonts w:ascii="Book Antiqua" w:hAnsi="Book Antiqua" w:cs="Book Antiqua"/>
          <w:lang w:val="en-GB"/>
        </w:rPr>
        <w:t xml:space="preserve"> 62 years, respectively;</w:t>
      </w:r>
      <w:r w:rsidRPr="00936F0C">
        <w:rPr>
          <w:rFonts w:ascii="Book Antiqua" w:hAnsi="Book Antiqua" w:cs="Book Antiqua"/>
          <w:i/>
          <w:iCs/>
          <w:lang w:val="en-GB"/>
        </w:rPr>
        <w:t xml:space="preserve"> P</w:t>
      </w:r>
      <w:r w:rsidRPr="00936F0C">
        <w:rPr>
          <w:rFonts w:ascii="Book Antiqua" w:eastAsia="宋体" w:hAnsi="Book Antiqua" w:cs="Book Antiqua"/>
          <w:i/>
          <w:iCs/>
          <w:lang w:val="en-GB" w:eastAsia="zh-CN"/>
        </w:rPr>
        <w:t xml:space="preserve"> </w:t>
      </w:r>
      <w:r w:rsidRPr="00936F0C">
        <w:rPr>
          <w:rFonts w:ascii="Book Antiqua" w:hAnsi="Book Antiqua" w:cs="Book Antiqua"/>
          <w:lang w:val="en-GB"/>
        </w:rPr>
        <w:t>&lt;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0.001). The number of </w:t>
      </w:r>
      <w:r w:rsidRPr="00936F0C">
        <w:rPr>
          <w:rFonts w:ascii="Book Antiqua" w:hAnsi="Book Antiqua" w:cs="Book Antiqua"/>
          <w:lang w:val="en-GB"/>
        </w:rPr>
        <w:lastRenderedPageBreak/>
        <w:t>women affected increased significantly with age across age groups, with only one in four patients aged &lt;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50 years of age being female, compared to two-thirds of those &gt;</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70 years of age being female (26% </w:t>
      </w:r>
      <w:proofErr w:type="spellStart"/>
      <w:r w:rsidRPr="00936F0C">
        <w:rPr>
          <w:rFonts w:ascii="Book Antiqua" w:hAnsi="Book Antiqua" w:cs="Book Antiqua"/>
          <w:i/>
          <w:iCs/>
          <w:lang w:val="en-GB"/>
        </w:rPr>
        <w:t>vs</w:t>
      </w:r>
      <w:proofErr w:type="spellEnd"/>
      <w:r w:rsidRPr="00936F0C">
        <w:rPr>
          <w:rFonts w:ascii="Book Antiqua" w:hAnsi="Book Antiqua" w:cs="Book Antiqua"/>
          <w:i/>
          <w:iCs/>
          <w:lang w:val="en-GB"/>
        </w:rPr>
        <w:t xml:space="preserve"> </w:t>
      </w:r>
      <w:r w:rsidRPr="00936F0C">
        <w:rPr>
          <w:rFonts w:ascii="Book Antiqua" w:hAnsi="Book Antiqua" w:cs="Book Antiqua"/>
          <w:lang w:val="en-GB"/>
        </w:rPr>
        <w:t xml:space="preserve">65% women, respectively, </w:t>
      </w:r>
      <w:r w:rsidRPr="00936F0C">
        <w:rPr>
          <w:rFonts w:ascii="Book Antiqua" w:hAnsi="Book Antiqua" w:cs="Book Antiqua"/>
          <w:i/>
          <w:iCs/>
          <w:lang w:val="en-GB"/>
        </w:rPr>
        <w:t>P</w:t>
      </w:r>
      <w:r w:rsidRPr="00936F0C">
        <w:rPr>
          <w:rFonts w:ascii="Book Antiqua" w:eastAsia="宋体" w:hAnsi="Book Antiqua" w:cs="Book Antiqua"/>
          <w:i/>
          <w:iCs/>
          <w:lang w:val="en-GB" w:eastAsia="zh-CN"/>
        </w:rPr>
        <w:t xml:space="preserve">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0.002). Further patient characteristics are given in Table 1.</w:t>
      </w:r>
    </w:p>
    <w:p w:rsidR="0011481E" w:rsidRPr="00936F0C" w:rsidRDefault="0011481E" w:rsidP="00F85A85">
      <w:pPr>
        <w:spacing w:line="360" w:lineRule="auto"/>
        <w:jc w:val="both"/>
        <w:outlineLvl w:val="0"/>
        <w:rPr>
          <w:rFonts w:ascii="Book Antiqua" w:hAnsi="Book Antiqua" w:cs="Book Antiqua"/>
          <w:b/>
          <w:bCs/>
          <w:i/>
          <w:iCs/>
          <w:lang w:val="en-GB"/>
        </w:rPr>
      </w:pPr>
    </w:p>
    <w:p w:rsidR="0011481E" w:rsidRPr="00936F0C" w:rsidRDefault="0011481E" w:rsidP="00F85A85">
      <w:pPr>
        <w:spacing w:line="360" w:lineRule="auto"/>
        <w:jc w:val="both"/>
        <w:outlineLvl w:val="0"/>
        <w:rPr>
          <w:rFonts w:ascii="Book Antiqua" w:hAnsi="Book Antiqua" w:cs="Book Antiqua"/>
          <w:b/>
          <w:bCs/>
          <w:i/>
          <w:iCs/>
          <w:lang w:val="en-GB"/>
        </w:rPr>
      </w:pPr>
      <w:r w:rsidRPr="00936F0C">
        <w:rPr>
          <w:rFonts w:ascii="Book Antiqua" w:hAnsi="Book Antiqua" w:cs="Book Antiqua"/>
          <w:b/>
          <w:bCs/>
          <w:i/>
          <w:iCs/>
          <w:lang w:val="en-GB"/>
        </w:rPr>
        <w:t>Crude and adjusted incidence trends</w:t>
      </w:r>
    </w:p>
    <w:p w:rsidR="0011481E" w:rsidRPr="00936F0C" w:rsidRDefault="0011481E" w:rsidP="00F85A85">
      <w:pPr>
        <w:spacing w:line="360" w:lineRule="auto"/>
        <w:jc w:val="both"/>
        <w:outlineLvl w:val="0"/>
        <w:rPr>
          <w:rFonts w:ascii="Book Antiqua" w:hAnsi="Book Antiqua" w:cs="Book Antiqua"/>
          <w:lang w:val="en-GB"/>
        </w:rPr>
      </w:pPr>
      <w:r w:rsidRPr="00936F0C">
        <w:rPr>
          <w:rFonts w:ascii="Book Antiqua" w:hAnsi="Book Antiqua" w:cs="Book Antiqua"/>
          <w:lang w:val="en-US"/>
        </w:rPr>
        <w:t>The crude incidence rate of PPU during the study period was 5.6 per 100.000 per year and declined from 8.5 in 2001 to 4.6 in 2010. The adjusted incidence rate for the overall 10-year period was 6.5 per 100.000 per year (95%CI:</w:t>
      </w:r>
      <w:r w:rsidRPr="00936F0C">
        <w:rPr>
          <w:rFonts w:ascii="Book Antiqua" w:eastAsia="宋体" w:hAnsi="Book Antiqua" w:cs="Book Antiqua"/>
          <w:lang w:val="en-US" w:eastAsia="zh-CN"/>
        </w:rPr>
        <w:t xml:space="preserve"> </w:t>
      </w:r>
      <w:r w:rsidRPr="00936F0C">
        <w:rPr>
          <w:rFonts w:ascii="Book Antiqua" w:hAnsi="Book Antiqua" w:cs="Book Antiqua"/>
          <w:lang w:val="en-US"/>
        </w:rPr>
        <w:t>5.6-7.6) and declined from 9.7 to 5.6 over the decade, but neither crude nor adjusted incidence rate decline were statistically significant (Figure 1A).</w:t>
      </w:r>
      <w:r w:rsidRPr="00936F0C">
        <w:rPr>
          <w:rFonts w:ascii="Book Antiqua" w:hAnsi="Book Antiqua" w:cs="Book Antiqua"/>
          <w:lang w:val="en-GB"/>
        </w:rPr>
        <w:t xml:space="preserve"> Patients ≥</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60 years of age accounted for 117 of 172 (68%), and remained the dominant age group throughout the decade. </w:t>
      </w:r>
    </w:p>
    <w:p w:rsidR="0011481E" w:rsidRPr="00936F0C" w:rsidRDefault="0011481E" w:rsidP="003F5EBC">
      <w:pPr>
        <w:spacing w:line="360" w:lineRule="auto"/>
        <w:ind w:firstLineChars="100" w:firstLine="240"/>
        <w:jc w:val="both"/>
        <w:outlineLvl w:val="0"/>
        <w:rPr>
          <w:rFonts w:ascii="Book Antiqua" w:hAnsi="Book Antiqua" w:cs="Book Antiqua"/>
          <w:lang w:val="en-GB"/>
        </w:rPr>
      </w:pPr>
      <w:r w:rsidRPr="00936F0C">
        <w:rPr>
          <w:rFonts w:ascii="Book Antiqua" w:hAnsi="Book Antiqua" w:cs="Book Antiqua"/>
          <w:lang w:val="en-US"/>
        </w:rPr>
        <w:t>When considering the incidence in specific age- and gender-groups, the adjusted incidence rate for men demonstrated considerable differences, with men &lt;</w:t>
      </w:r>
      <w:r w:rsidRPr="00936F0C">
        <w:rPr>
          <w:rFonts w:ascii="Book Antiqua" w:eastAsia="宋体" w:hAnsi="Book Antiqua" w:cs="Book Antiqua"/>
          <w:lang w:val="en-US" w:eastAsia="zh-CN"/>
        </w:rPr>
        <w:t xml:space="preserve"> </w:t>
      </w:r>
      <w:r w:rsidRPr="00936F0C">
        <w:rPr>
          <w:rFonts w:ascii="Book Antiqua" w:hAnsi="Book Antiqua" w:cs="Book Antiqua"/>
          <w:lang w:val="en-US"/>
        </w:rPr>
        <w:t>60 years at 2.7 per 100.000 per year (95%CI:</w:t>
      </w:r>
      <w:r w:rsidRPr="00936F0C">
        <w:rPr>
          <w:rFonts w:ascii="Book Antiqua" w:eastAsia="宋体" w:hAnsi="Book Antiqua" w:cs="Book Antiqua"/>
          <w:lang w:val="en-US" w:eastAsia="zh-CN"/>
        </w:rPr>
        <w:t xml:space="preserve"> </w:t>
      </w:r>
      <w:r w:rsidRPr="00936F0C">
        <w:rPr>
          <w:rFonts w:ascii="Book Antiqua" w:hAnsi="Book Antiqua" w:cs="Book Antiqua"/>
          <w:lang w:val="en-US"/>
        </w:rPr>
        <w:t>1.9-3.8) compared to 22.1 (95%</w:t>
      </w:r>
      <w:r w:rsidRPr="00936F0C">
        <w:rPr>
          <w:rFonts w:ascii="Book Antiqua" w:eastAsia="宋体" w:hAnsi="Book Antiqua" w:cs="Book Antiqua"/>
          <w:lang w:val="en-US" w:eastAsia="zh-CN"/>
        </w:rPr>
        <w:t xml:space="preserve">CI: </w:t>
      </w:r>
      <w:r w:rsidRPr="00936F0C">
        <w:rPr>
          <w:rFonts w:ascii="Book Antiqua" w:hAnsi="Book Antiqua" w:cs="Book Antiqua"/>
          <w:lang w:val="en-US"/>
        </w:rPr>
        <w:t xml:space="preserve">16.3-29.4) for men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60 </w:t>
      </w:r>
      <w:r w:rsidRPr="00936F0C">
        <w:rPr>
          <w:rFonts w:ascii="Book Antiqua" w:hAnsi="Book Antiqua" w:cs="Book Antiqua"/>
          <w:lang w:val="en-US"/>
        </w:rPr>
        <w:t>years of age. A similar pattern was seen in women, with women &lt;</w:t>
      </w:r>
      <w:r w:rsidRPr="00936F0C">
        <w:rPr>
          <w:rFonts w:ascii="Book Antiqua" w:eastAsia="宋体" w:hAnsi="Book Antiqua" w:cs="Book Antiqua"/>
          <w:lang w:val="en-US" w:eastAsia="zh-CN"/>
        </w:rPr>
        <w:t xml:space="preserve"> </w:t>
      </w:r>
      <w:r w:rsidRPr="00936F0C">
        <w:rPr>
          <w:rFonts w:ascii="Book Antiqua" w:hAnsi="Book Antiqua" w:cs="Book Antiqua"/>
          <w:lang w:val="en-US"/>
        </w:rPr>
        <w:t xml:space="preserve">60 years at 1.5 per 100.000 per year (95%CI:  0.9-2.4), while it was 26.1 for those aged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w:t>
      </w:r>
      <w:r w:rsidRPr="00936F0C">
        <w:rPr>
          <w:rFonts w:ascii="Book Antiqua" w:hAnsi="Book Antiqua" w:cs="Book Antiqua"/>
          <w:lang w:val="en-US"/>
        </w:rPr>
        <w:t xml:space="preserve"> (95%CI:  20.3-32.9) for the whole period. This corresponds to an almost 10-fold increase for men and a corresponding 17-fold increase for women in incidence for those aged ≥</w:t>
      </w:r>
      <w:r w:rsidRPr="00936F0C">
        <w:rPr>
          <w:rFonts w:ascii="Book Antiqua" w:eastAsia="宋体" w:hAnsi="Book Antiqua" w:cs="Book Antiqua"/>
          <w:lang w:val="en-US" w:eastAsia="zh-CN"/>
        </w:rPr>
        <w:t xml:space="preserve"> </w:t>
      </w:r>
      <w:r w:rsidRPr="00936F0C">
        <w:rPr>
          <w:rFonts w:ascii="Book Antiqua" w:hAnsi="Book Antiqua" w:cs="Book Antiqua"/>
          <w:lang w:val="en-US"/>
        </w:rPr>
        <w:t>60 years.</w:t>
      </w:r>
    </w:p>
    <w:p w:rsidR="0011481E" w:rsidRPr="00936F0C" w:rsidRDefault="0011481E" w:rsidP="003F5EBC">
      <w:pPr>
        <w:spacing w:line="360" w:lineRule="auto"/>
        <w:ind w:firstLineChars="100" w:firstLine="240"/>
        <w:jc w:val="both"/>
        <w:outlineLvl w:val="0"/>
        <w:rPr>
          <w:rFonts w:ascii="Book Antiqua" w:hAnsi="Book Antiqua" w:cs="Book Antiqua"/>
          <w:lang w:val="en-US"/>
        </w:rPr>
      </w:pPr>
      <w:r w:rsidRPr="00936F0C">
        <w:rPr>
          <w:rFonts w:ascii="Book Antiqua" w:hAnsi="Book Antiqua" w:cs="Book Antiqua"/>
          <w:lang w:val="en-GB"/>
        </w:rPr>
        <w:t>An indicated decline in PPU numbers seen in Figure 1A is evident (but not statistically significant) in those aged &gt;</w:t>
      </w:r>
      <w:r w:rsidRPr="00936F0C">
        <w:rPr>
          <w:rFonts w:ascii="Book Antiqua" w:eastAsia="宋体" w:hAnsi="Book Antiqua" w:cs="Book Antiqua"/>
          <w:lang w:val="en-GB" w:eastAsia="zh-CN"/>
        </w:rPr>
        <w:t xml:space="preserve"> </w:t>
      </w:r>
      <w:r w:rsidRPr="00936F0C">
        <w:rPr>
          <w:rFonts w:ascii="Book Antiqua" w:hAnsi="Book Antiqua" w:cs="Book Antiqua"/>
          <w:lang w:val="en-GB"/>
        </w:rPr>
        <w:t>70 years when the decade was divided in two periods, as illustrated in Figure 2.</w:t>
      </w:r>
    </w:p>
    <w:p w:rsidR="0011481E" w:rsidRPr="00936F0C" w:rsidRDefault="0011481E" w:rsidP="00F85A85">
      <w:pPr>
        <w:spacing w:line="360" w:lineRule="auto"/>
        <w:jc w:val="both"/>
        <w:outlineLvl w:val="0"/>
        <w:rPr>
          <w:rFonts w:ascii="Book Antiqua" w:hAnsi="Book Antiqua" w:cs="Book Antiqua"/>
          <w:lang w:val="en-US"/>
        </w:rPr>
      </w:pPr>
    </w:p>
    <w:p w:rsidR="0011481E" w:rsidRPr="00936F0C" w:rsidRDefault="0011481E" w:rsidP="00F85A85">
      <w:pPr>
        <w:spacing w:line="360" w:lineRule="auto"/>
        <w:jc w:val="both"/>
        <w:outlineLvl w:val="0"/>
        <w:rPr>
          <w:rFonts w:ascii="Book Antiqua" w:hAnsi="Book Antiqua" w:cs="Book Antiqua"/>
          <w:i/>
          <w:iCs/>
          <w:lang w:val="en-GB"/>
        </w:rPr>
      </w:pPr>
      <w:r w:rsidRPr="00936F0C">
        <w:rPr>
          <w:rFonts w:ascii="Book Antiqua" w:hAnsi="Book Antiqua" w:cs="Book Antiqua"/>
          <w:b/>
          <w:bCs/>
          <w:i/>
          <w:iCs/>
          <w:lang w:val="en-GB"/>
        </w:rPr>
        <w:t>Crude and adjusted mortality trends</w:t>
      </w:r>
    </w:p>
    <w:p w:rsidR="0011481E" w:rsidRPr="00936F0C" w:rsidRDefault="0011481E" w:rsidP="00F85A85">
      <w:pPr>
        <w:spacing w:line="360" w:lineRule="auto"/>
        <w:jc w:val="both"/>
        <w:outlineLvl w:val="0"/>
        <w:rPr>
          <w:rFonts w:ascii="Book Antiqua" w:hAnsi="Book Antiqua" w:cs="Book Antiqua"/>
          <w:lang w:val="en-GB"/>
        </w:rPr>
      </w:pPr>
      <w:r w:rsidRPr="00936F0C">
        <w:rPr>
          <w:rFonts w:ascii="Book Antiqua" w:hAnsi="Book Antiqua" w:cs="Book Antiqua"/>
          <w:lang w:val="en-US"/>
        </w:rPr>
        <w:t>The crude mortality rate for the study period was 0.9 and the adjusted mortality rate for the overall 10-year period was 1.1 per 100.000 per year (95%CI:</w:t>
      </w:r>
      <w:r w:rsidRPr="00936F0C">
        <w:rPr>
          <w:rFonts w:ascii="Book Antiqua" w:eastAsia="宋体" w:hAnsi="Book Antiqua" w:cs="Book Antiqua"/>
          <w:lang w:val="en-US" w:eastAsia="zh-CN"/>
        </w:rPr>
        <w:t xml:space="preserve"> </w:t>
      </w:r>
      <w:r w:rsidRPr="00936F0C">
        <w:rPr>
          <w:rFonts w:ascii="Book Antiqua" w:hAnsi="Book Antiqua" w:cs="Book Antiqua"/>
          <w:lang w:val="en-US"/>
        </w:rPr>
        <w:t xml:space="preserve">0.7-1.6) </w:t>
      </w:r>
      <w:r w:rsidRPr="00936F0C">
        <w:rPr>
          <w:rFonts w:ascii="Book Antiqua" w:hAnsi="Book Antiqua" w:cs="Book Antiqua"/>
          <w:lang w:val="en-GB"/>
        </w:rPr>
        <w:t>and was stable during the whole period (Figure 1B). The standardized mortality ratio for the whole study period was 5.7 (95%CI: 3.9-8.2), while the total 30-d mortality was 16.3%.</w:t>
      </w:r>
    </w:p>
    <w:p w:rsidR="0011481E" w:rsidRPr="00936F0C" w:rsidRDefault="0011481E" w:rsidP="003F5EBC">
      <w:pPr>
        <w:spacing w:line="360" w:lineRule="auto"/>
        <w:ind w:firstLineChars="100" w:firstLine="240"/>
        <w:jc w:val="both"/>
        <w:outlineLvl w:val="0"/>
        <w:rPr>
          <w:rFonts w:ascii="Book Antiqua" w:hAnsi="Book Antiqua" w:cs="Book Antiqua"/>
          <w:lang w:val="en-GB"/>
        </w:rPr>
      </w:pPr>
      <w:r w:rsidRPr="00936F0C">
        <w:rPr>
          <w:rFonts w:ascii="Book Antiqua" w:hAnsi="Book Antiqua" w:cs="Book Antiqua"/>
          <w:lang w:val="en-GB"/>
        </w:rPr>
        <w:lastRenderedPageBreak/>
        <w:t>The adjusted mortality rate for men &lt;60 years was 0.1 per 100.000 per year (95%</w:t>
      </w:r>
      <w:r w:rsidRPr="00936F0C">
        <w:rPr>
          <w:rFonts w:ascii="Book Antiqua" w:eastAsia="宋体" w:hAnsi="Book Antiqua" w:cs="Book Antiqua"/>
          <w:lang w:val="en-GB" w:eastAsia="zh-CN"/>
        </w:rPr>
        <w:t>CI:</w:t>
      </w:r>
      <w:r w:rsidRPr="00936F0C">
        <w:rPr>
          <w:rFonts w:ascii="Book Antiqua" w:hAnsi="Book Antiqua" w:cs="Book Antiqua"/>
          <w:lang w:val="en-GB"/>
        </w:rPr>
        <w:t xml:space="preserve"> 0.0-0.43) and 4.6 (95%</w:t>
      </w:r>
      <w:r w:rsidRPr="00936F0C">
        <w:rPr>
          <w:rFonts w:ascii="Book Antiqua" w:eastAsia="宋体" w:hAnsi="Book Antiqua" w:cs="Book Antiqua"/>
          <w:lang w:val="en-GB" w:eastAsia="zh-CN"/>
        </w:rPr>
        <w:t>CI:</w:t>
      </w:r>
      <w:r w:rsidRPr="00936F0C">
        <w:rPr>
          <w:rFonts w:ascii="Book Antiqua" w:hAnsi="Book Antiqua" w:cs="Book Antiqua"/>
          <w:lang w:val="en-GB"/>
        </w:rPr>
        <w:t xml:space="preserve"> 2.21-8.48) for men aged ≥</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w:t>
      </w:r>
      <w:r w:rsidRPr="00936F0C">
        <w:rPr>
          <w:rFonts w:ascii="Book Antiqua" w:eastAsia="宋体" w:hAnsi="Book Antiqua" w:cs="Book Antiqua"/>
          <w:lang w:val="en-GB" w:eastAsia="zh-CN"/>
        </w:rPr>
        <w:t xml:space="preserve"> years</w:t>
      </w:r>
      <w:r w:rsidRPr="00936F0C">
        <w:rPr>
          <w:rFonts w:ascii="Book Antiqua" w:hAnsi="Book Antiqua" w:cs="Book Antiqua"/>
          <w:lang w:val="en-GB"/>
        </w:rPr>
        <w:t>. For women the adjusted mortality rate for the whole decade for those aged &lt;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w:t>
      </w:r>
      <w:r w:rsidRPr="00936F0C">
        <w:rPr>
          <w:rFonts w:ascii="Book Antiqua" w:eastAsia="宋体" w:hAnsi="Book Antiqua" w:cs="Book Antiqua"/>
          <w:lang w:val="en-GB" w:eastAsia="zh-CN"/>
        </w:rPr>
        <w:t xml:space="preserve"> years</w:t>
      </w:r>
      <w:r w:rsidRPr="00936F0C">
        <w:rPr>
          <w:rFonts w:ascii="Book Antiqua" w:hAnsi="Book Antiqua" w:cs="Book Antiqua"/>
          <w:lang w:val="en-GB"/>
        </w:rPr>
        <w:t xml:space="preserve"> was 0.1 (95%CI:</w:t>
      </w:r>
      <w:r w:rsidRPr="00936F0C">
        <w:rPr>
          <w:rFonts w:ascii="Book Antiqua" w:eastAsia="宋体" w:hAnsi="Book Antiqua" w:cs="Book Antiqua"/>
          <w:lang w:val="en-GB" w:eastAsia="zh-CN"/>
        </w:rPr>
        <w:t xml:space="preserve"> </w:t>
      </w:r>
      <w:r w:rsidRPr="00936F0C">
        <w:rPr>
          <w:rFonts w:ascii="Book Antiqua" w:hAnsi="Book Antiqua" w:cs="Book Antiqua"/>
          <w:lang w:val="en-GB"/>
        </w:rPr>
        <w:t>0.0-0.45) while it was 5.6 (95%CI:</w:t>
      </w:r>
      <w:r w:rsidRPr="00936F0C">
        <w:rPr>
          <w:rFonts w:ascii="Book Antiqua" w:eastAsia="宋体" w:hAnsi="Book Antiqua" w:cs="Book Antiqua"/>
          <w:lang w:val="en-GB" w:eastAsia="zh-CN"/>
        </w:rPr>
        <w:t xml:space="preserve"> </w:t>
      </w:r>
      <w:r w:rsidRPr="00936F0C">
        <w:rPr>
          <w:rFonts w:ascii="Book Antiqua" w:hAnsi="Book Antiqua" w:cs="Book Antiqua"/>
          <w:lang w:val="en-US" w:eastAsia="nb-NO"/>
        </w:rPr>
        <w:t>3.13-9.22</w:t>
      </w:r>
      <w:r w:rsidRPr="00936F0C">
        <w:rPr>
          <w:rFonts w:ascii="Book Antiqua" w:hAnsi="Book Antiqua" w:cs="Book Antiqua"/>
          <w:lang w:val="en-GB"/>
        </w:rPr>
        <w:t>) for those aged ≥</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years. This demonstrated negligible differences between genders, but an almost 50 to 60 times increase in mortality among the elderly age group.</w:t>
      </w:r>
    </w:p>
    <w:p w:rsidR="0011481E" w:rsidRPr="00936F0C" w:rsidRDefault="0011481E" w:rsidP="00F85A85">
      <w:pPr>
        <w:spacing w:line="360" w:lineRule="auto"/>
        <w:jc w:val="both"/>
        <w:outlineLvl w:val="0"/>
        <w:rPr>
          <w:rFonts w:ascii="Book Antiqua" w:hAnsi="Book Antiqua" w:cs="Book Antiqua"/>
          <w:b/>
          <w:bCs/>
          <w:lang w:val="en-GB"/>
        </w:rPr>
      </w:pPr>
    </w:p>
    <w:p w:rsidR="0011481E" w:rsidRPr="00936F0C" w:rsidRDefault="0011481E" w:rsidP="00F85A85">
      <w:pPr>
        <w:spacing w:line="360" w:lineRule="auto"/>
        <w:jc w:val="both"/>
        <w:outlineLvl w:val="0"/>
        <w:rPr>
          <w:rFonts w:ascii="Book Antiqua" w:hAnsi="Book Antiqua" w:cs="Book Antiqua"/>
          <w:i/>
          <w:iCs/>
          <w:lang w:val="en-GB"/>
        </w:rPr>
      </w:pPr>
      <w:r w:rsidRPr="00936F0C">
        <w:rPr>
          <w:rFonts w:ascii="Book Antiqua" w:hAnsi="Book Antiqua" w:cs="Book Antiqua"/>
          <w:b/>
          <w:bCs/>
          <w:i/>
          <w:iCs/>
          <w:lang w:val="en-GB"/>
        </w:rPr>
        <w:t>Ulcer localisation</w:t>
      </w:r>
    </w:p>
    <w:p w:rsidR="0011481E" w:rsidRPr="00936F0C" w:rsidRDefault="0011481E" w:rsidP="00F85A85">
      <w:pPr>
        <w:spacing w:line="360" w:lineRule="auto"/>
        <w:jc w:val="both"/>
        <w:outlineLvl w:val="0"/>
        <w:rPr>
          <w:rFonts w:ascii="Book Antiqua" w:hAnsi="Book Antiqua" w:cs="Book Antiqua"/>
          <w:lang w:val="en-GB"/>
        </w:rPr>
      </w:pPr>
      <w:r w:rsidRPr="00936F0C">
        <w:rPr>
          <w:rFonts w:ascii="Book Antiqua" w:hAnsi="Book Antiqua" w:cs="Book Antiqua"/>
          <w:lang w:val="en-GB"/>
        </w:rPr>
        <w:t>Gastric ulcers predominated (</w:t>
      </w:r>
      <w:r w:rsidRPr="00936F0C">
        <w:rPr>
          <w:rFonts w:ascii="Book Antiqua" w:eastAsia="宋体" w:hAnsi="Book Antiqua" w:cs="Book Antiqua"/>
          <w:lang w:val="en-GB" w:eastAsia="zh-CN"/>
        </w:rPr>
        <w:t>F</w:t>
      </w:r>
      <w:r w:rsidRPr="00936F0C">
        <w:rPr>
          <w:rFonts w:ascii="Book Antiqua" w:hAnsi="Book Antiqua" w:cs="Book Antiqua"/>
          <w:lang w:val="en-GB"/>
        </w:rPr>
        <w:t>ig</w:t>
      </w:r>
      <w:r w:rsidRPr="00936F0C">
        <w:rPr>
          <w:rFonts w:ascii="Book Antiqua" w:eastAsia="宋体" w:hAnsi="Book Antiqua" w:cs="Book Antiqua"/>
          <w:lang w:val="en-GB" w:eastAsia="zh-CN"/>
        </w:rPr>
        <w:t>ure</w:t>
      </w:r>
      <w:r w:rsidRPr="00936F0C">
        <w:rPr>
          <w:rFonts w:ascii="Book Antiqua" w:hAnsi="Book Antiqua" w:cs="Book Antiqua"/>
          <w:lang w:val="en-GB"/>
        </w:rPr>
        <w:t xml:space="preserve"> 2A) and accounted for 112 of 172 (65%) patients in this study, but declined during the latter years of the period, while the frequency of duodenal ulcers remained stable, but increased somewhat the latter period (Figure 2). </w:t>
      </w:r>
      <w:proofErr w:type="spellStart"/>
      <w:r w:rsidRPr="00936F0C">
        <w:rPr>
          <w:rFonts w:ascii="Book Antiqua" w:hAnsi="Book Antiqua" w:cs="Book Antiqua"/>
          <w:lang w:val="en-GB"/>
        </w:rPr>
        <w:t>Prepyloric</w:t>
      </w:r>
      <w:proofErr w:type="spellEnd"/>
      <w:r w:rsidRPr="00936F0C">
        <w:rPr>
          <w:rFonts w:ascii="Book Antiqua" w:hAnsi="Book Antiqua" w:cs="Book Antiqua"/>
          <w:lang w:val="en-GB"/>
        </w:rPr>
        <w:t xml:space="preserve"> ulcers represented 61 of 112 (54%) of gastric ulcers and 21 of 112 (19%) were located in the pylorus. In the corpus/fundus area 12 of 112 (11%) ulcers were observed, while 8 of 112 (7%) were located in the </w:t>
      </w:r>
      <w:proofErr w:type="spellStart"/>
      <w:r w:rsidRPr="00936F0C">
        <w:rPr>
          <w:rFonts w:ascii="Book Antiqua" w:hAnsi="Book Antiqua" w:cs="Book Antiqua"/>
          <w:lang w:val="en-GB"/>
        </w:rPr>
        <w:t>antrum</w:t>
      </w:r>
      <w:proofErr w:type="spellEnd"/>
      <w:r w:rsidRPr="00936F0C">
        <w:rPr>
          <w:rFonts w:ascii="Book Antiqua" w:hAnsi="Book Antiqua" w:cs="Book Antiqua"/>
          <w:lang w:val="en-GB"/>
        </w:rPr>
        <w:t xml:space="preserve">. One ulcer was located in an anastomosis and 9 of 112 (8%) ulcers were missing exact localisation in the stomach, but being classified as gastric ulcers at operation. </w:t>
      </w:r>
    </w:p>
    <w:p w:rsidR="0011481E" w:rsidRPr="00936F0C" w:rsidRDefault="0011481E" w:rsidP="00F85A85">
      <w:pPr>
        <w:spacing w:line="360" w:lineRule="auto"/>
        <w:jc w:val="both"/>
        <w:outlineLvl w:val="0"/>
        <w:rPr>
          <w:rFonts w:ascii="Book Antiqua" w:hAnsi="Book Antiqua" w:cs="Book Antiqua"/>
          <w:b/>
          <w:bCs/>
          <w:lang w:val="en-GB"/>
        </w:rPr>
      </w:pPr>
    </w:p>
    <w:p w:rsidR="0011481E" w:rsidRPr="00936F0C" w:rsidRDefault="0011481E" w:rsidP="00F85A85">
      <w:pPr>
        <w:spacing w:line="360" w:lineRule="auto"/>
        <w:jc w:val="both"/>
        <w:outlineLvl w:val="0"/>
        <w:rPr>
          <w:rFonts w:ascii="Book Antiqua" w:hAnsi="Book Antiqua" w:cs="Book Antiqua"/>
          <w:b/>
          <w:bCs/>
          <w:i/>
          <w:iCs/>
          <w:lang w:val="en-GB"/>
        </w:rPr>
      </w:pPr>
      <w:r w:rsidRPr="00936F0C">
        <w:rPr>
          <w:rFonts w:ascii="Book Antiqua" w:hAnsi="Book Antiqua" w:cs="Book Antiqua"/>
          <w:b/>
          <w:bCs/>
          <w:i/>
          <w:iCs/>
          <w:lang w:val="en-GB"/>
        </w:rPr>
        <w:t>Age and comorbidity</w:t>
      </w:r>
    </w:p>
    <w:p w:rsidR="0011481E" w:rsidRPr="00936F0C" w:rsidRDefault="0011481E" w:rsidP="00F85A85">
      <w:pPr>
        <w:spacing w:line="360" w:lineRule="auto"/>
        <w:jc w:val="both"/>
        <w:outlineLvl w:val="0"/>
        <w:rPr>
          <w:rFonts w:ascii="Book Antiqua" w:hAnsi="Book Antiqua" w:cs="Book Antiqua"/>
          <w:lang w:val="en-GB"/>
        </w:rPr>
      </w:pPr>
      <w:r w:rsidRPr="00936F0C">
        <w:rPr>
          <w:rFonts w:ascii="Book Antiqua" w:hAnsi="Book Antiqua" w:cs="Book Antiqua"/>
          <w:lang w:val="en-GB"/>
        </w:rPr>
        <w:t>Of those aged &gt;</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years of age 105 of 117 (90%) had comorbidity compared to 37 of 55 (67%) of those aged ≤</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years (</w:t>
      </w:r>
      <w:r w:rsidRPr="00936F0C">
        <w:rPr>
          <w:rFonts w:ascii="Book Antiqua" w:hAnsi="Book Antiqua" w:cs="Book Antiqua"/>
          <w:i/>
          <w:iCs/>
          <w:lang w:val="en-GB"/>
        </w:rPr>
        <w:t>P</w:t>
      </w:r>
      <w:r w:rsidRPr="00936F0C">
        <w:rPr>
          <w:rFonts w:ascii="Book Antiqua" w:eastAsia="宋体" w:hAnsi="Book Antiqua" w:cs="Book Antiqua"/>
          <w:i/>
          <w:iCs/>
          <w:lang w:val="en-GB" w:eastAsia="zh-CN"/>
        </w:rPr>
        <w:t xml:space="preserve"> </w:t>
      </w:r>
      <w:r w:rsidRPr="00936F0C">
        <w:rPr>
          <w:rFonts w:ascii="Book Antiqua" w:hAnsi="Book Antiqua" w:cs="Book Antiqua"/>
          <w:lang w:val="en-GB"/>
        </w:rPr>
        <w:t>&lt;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0.001). Women also had significantly higher rate of comorbidity compared to men (91% </w:t>
      </w:r>
      <w:proofErr w:type="spellStart"/>
      <w:r w:rsidRPr="00936F0C">
        <w:rPr>
          <w:rFonts w:ascii="Book Antiqua" w:hAnsi="Book Antiqua" w:cs="Book Antiqua"/>
          <w:i/>
          <w:iCs/>
          <w:lang w:val="en-GB"/>
        </w:rPr>
        <w:t>vs</w:t>
      </w:r>
      <w:proofErr w:type="spellEnd"/>
      <w:r w:rsidRPr="00936F0C">
        <w:rPr>
          <w:rFonts w:ascii="Book Antiqua" w:hAnsi="Book Antiqua" w:cs="Book Antiqua"/>
          <w:i/>
          <w:iCs/>
          <w:lang w:val="en-GB"/>
        </w:rPr>
        <w:t xml:space="preserve"> </w:t>
      </w:r>
      <w:r w:rsidRPr="00936F0C">
        <w:rPr>
          <w:rFonts w:ascii="Book Antiqua" w:hAnsi="Book Antiqua" w:cs="Book Antiqua"/>
          <w:lang w:val="en-GB"/>
        </w:rPr>
        <w:t xml:space="preserve">74%, respectively; </w:t>
      </w:r>
      <w:r w:rsidRPr="00936F0C">
        <w:rPr>
          <w:rFonts w:ascii="Book Antiqua" w:hAnsi="Book Antiqua" w:cs="Book Antiqua"/>
          <w:i/>
          <w:iCs/>
          <w:lang w:val="en-GB"/>
        </w:rPr>
        <w:t>P</w:t>
      </w:r>
      <w:r w:rsidRPr="00936F0C">
        <w:rPr>
          <w:rFonts w:ascii="Book Antiqua" w:eastAsia="宋体" w:hAnsi="Book Antiqua" w:cs="Book Antiqua"/>
          <w:lang w:val="en-GB" w:eastAsia="zh-CN"/>
        </w:rPr>
        <w:t xml:space="preserve">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0.002), also when adjusted for age (</w:t>
      </w:r>
      <w:r w:rsidRPr="00936F0C">
        <w:rPr>
          <w:rFonts w:ascii="Book Antiqua" w:hAnsi="Book Antiqua" w:cs="Book Antiqua"/>
          <w:i/>
          <w:iCs/>
          <w:lang w:val="en-GB"/>
        </w:rPr>
        <w:t>P</w:t>
      </w:r>
      <w:r w:rsidRPr="00936F0C">
        <w:rPr>
          <w:rFonts w:ascii="Book Antiqua" w:eastAsia="宋体" w:hAnsi="Book Antiqua" w:cs="Book Antiqua"/>
          <w:lang w:val="en-GB" w:eastAsia="zh-CN"/>
        </w:rPr>
        <w:t xml:space="preserve">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0.036).  </w:t>
      </w:r>
    </w:p>
    <w:p w:rsidR="0011481E" w:rsidRPr="00936F0C" w:rsidRDefault="0011481E" w:rsidP="00F85A85">
      <w:pPr>
        <w:spacing w:line="360" w:lineRule="auto"/>
        <w:jc w:val="both"/>
        <w:outlineLvl w:val="0"/>
        <w:rPr>
          <w:rFonts w:ascii="Book Antiqua" w:hAnsi="Book Antiqua" w:cs="Book Antiqua"/>
          <w:b/>
          <w:bCs/>
          <w:lang w:val="en-GB"/>
        </w:rPr>
      </w:pPr>
    </w:p>
    <w:p w:rsidR="0011481E" w:rsidRPr="00936F0C" w:rsidRDefault="0011481E" w:rsidP="00F85A85">
      <w:pPr>
        <w:spacing w:line="360" w:lineRule="auto"/>
        <w:jc w:val="both"/>
        <w:outlineLvl w:val="0"/>
        <w:rPr>
          <w:rFonts w:ascii="Book Antiqua" w:hAnsi="Book Antiqua" w:cs="Book Antiqua"/>
          <w:b/>
          <w:bCs/>
          <w:i/>
          <w:iCs/>
          <w:lang w:val="en-GB"/>
        </w:rPr>
      </w:pPr>
      <w:r w:rsidRPr="00936F0C">
        <w:rPr>
          <w:rFonts w:ascii="Book Antiqua" w:hAnsi="Book Antiqua" w:cs="Book Antiqua"/>
          <w:b/>
          <w:bCs/>
          <w:i/>
          <w:iCs/>
          <w:lang w:val="en-GB"/>
        </w:rPr>
        <w:t>Associated etiologic factors</w:t>
      </w:r>
    </w:p>
    <w:p w:rsidR="0011481E" w:rsidRPr="00936F0C" w:rsidRDefault="0011481E" w:rsidP="00F85A85">
      <w:pPr>
        <w:spacing w:line="360" w:lineRule="auto"/>
        <w:jc w:val="both"/>
        <w:outlineLvl w:val="0"/>
        <w:rPr>
          <w:rFonts w:ascii="Book Antiqua" w:hAnsi="Book Antiqua" w:cs="Book Antiqua"/>
          <w:lang w:val="en-GB"/>
        </w:rPr>
      </w:pPr>
      <w:r w:rsidRPr="00936F0C">
        <w:rPr>
          <w:rFonts w:ascii="Book Antiqua" w:hAnsi="Book Antiqua" w:cs="Book Antiqua"/>
          <w:lang w:val="en-GB"/>
        </w:rPr>
        <w:t>Data on smoking was obtained in 135 of 172 patients. Of the 135 with confirmed information on smoking habits, 86 (64%) were smokers. Consequently, at least 50% of the total 172 patients were smokers, but likely this is an underestimate. Of those aged &lt;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years of age 37 of 44 (84%) were smokers, while 49 of 91 (54%) of those aged ≥</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were smokers (</w:t>
      </w:r>
      <w:r w:rsidRPr="00936F0C">
        <w:rPr>
          <w:rFonts w:ascii="Book Antiqua" w:hAnsi="Book Antiqua" w:cs="Book Antiqua"/>
          <w:i/>
          <w:iCs/>
          <w:lang w:val="en-GB"/>
        </w:rPr>
        <w:t>P</w:t>
      </w:r>
      <w:r w:rsidRPr="00936F0C">
        <w:rPr>
          <w:rFonts w:ascii="Book Antiqua" w:eastAsia="宋体" w:hAnsi="Book Antiqua" w:cs="Book Antiqua"/>
          <w:i/>
          <w:iCs/>
          <w:lang w:val="en-GB" w:eastAsia="zh-CN"/>
        </w:rPr>
        <w:t xml:space="preserve">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0.001). The number of smokers registered was stable during the decade.</w:t>
      </w:r>
    </w:p>
    <w:p w:rsidR="0011481E" w:rsidRPr="00936F0C" w:rsidRDefault="0011481E" w:rsidP="003F5EBC">
      <w:pPr>
        <w:spacing w:line="360" w:lineRule="auto"/>
        <w:ind w:firstLineChars="100" w:firstLine="240"/>
        <w:jc w:val="both"/>
        <w:outlineLvl w:val="0"/>
        <w:rPr>
          <w:rFonts w:ascii="Book Antiqua" w:hAnsi="Book Antiqua" w:cs="Book Antiqua"/>
          <w:lang w:val="en-GB"/>
        </w:rPr>
      </w:pPr>
      <w:r w:rsidRPr="00936F0C">
        <w:rPr>
          <w:rFonts w:ascii="Book Antiqua" w:hAnsi="Book Antiqua" w:cs="Book Antiqua"/>
          <w:lang w:val="en-GB"/>
        </w:rPr>
        <w:lastRenderedPageBreak/>
        <w:t xml:space="preserve">The number of NSAID users was stable during the decade studied and were used by 47 of 89 women and 29 of 83 men (53% </w:t>
      </w:r>
      <w:proofErr w:type="spellStart"/>
      <w:r w:rsidRPr="00936F0C">
        <w:rPr>
          <w:rFonts w:ascii="Book Antiqua" w:hAnsi="Book Antiqua" w:cs="Book Antiqua"/>
          <w:i/>
          <w:iCs/>
          <w:lang w:val="en-GB"/>
        </w:rPr>
        <w:t>vs</w:t>
      </w:r>
      <w:proofErr w:type="spellEnd"/>
      <w:r w:rsidRPr="00936F0C">
        <w:rPr>
          <w:rFonts w:ascii="Book Antiqua" w:hAnsi="Book Antiqua" w:cs="Book Antiqua"/>
          <w:lang w:val="en-GB"/>
        </w:rPr>
        <w:t xml:space="preserve"> 35%, respectively; </w:t>
      </w:r>
      <w:r w:rsidRPr="00936F0C">
        <w:rPr>
          <w:rFonts w:ascii="Book Antiqua" w:hAnsi="Book Antiqua" w:cs="Book Antiqua"/>
          <w:i/>
          <w:iCs/>
          <w:lang w:val="en-GB"/>
        </w:rPr>
        <w:t>P</w:t>
      </w:r>
      <w:r w:rsidRPr="00936F0C">
        <w:rPr>
          <w:rFonts w:ascii="Book Antiqua" w:eastAsia="宋体" w:hAnsi="Book Antiqua" w:cs="Book Antiqua"/>
          <w:i/>
          <w:iCs/>
          <w:lang w:val="en-GB" w:eastAsia="zh-CN"/>
        </w:rPr>
        <w:t xml:space="preserve"> </w:t>
      </w:r>
      <w:r w:rsidRPr="00936F0C">
        <w:rPr>
          <w:rFonts w:ascii="Book Antiqua" w:hAnsi="Book Antiqua" w:cs="Book Antiqua"/>
          <w:lang w:val="en-GB"/>
        </w:rPr>
        <w:t>=</w:t>
      </w:r>
      <w:r w:rsidRPr="00936F0C">
        <w:rPr>
          <w:rFonts w:ascii="Book Antiqua" w:eastAsia="宋体" w:hAnsi="Book Antiqua" w:cs="Book Antiqua"/>
          <w:lang w:val="en-GB" w:eastAsia="zh-CN"/>
        </w:rPr>
        <w:t xml:space="preserve"> </w:t>
      </w:r>
      <w:r w:rsidRPr="00936F0C">
        <w:rPr>
          <w:rFonts w:ascii="Book Antiqua" w:hAnsi="Book Antiqua" w:cs="Book Antiqua"/>
          <w:lang w:val="en-GB"/>
        </w:rPr>
        <w:t>0.018). Also, NSAID-use was more common in those aged ≥</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60 </w:t>
      </w:r>
      <w:r w:rsidRPr="00936F0C">
        <w:rPr>
          <w:rFonts w:ascii="Book Antiqua" w:eastAsia="宋体" w:hAnsi="Book Antiqua" w:cs="Book Antiqua"/>
          <w:lang w:val="en-GB" w:eastAsia="zh-CN"/>
        </w:rPr>
        <w:t xml:space="preserve">years </w:t>
      </w:r>
      <w:r w:rsidRPr="00936F0C">
        <w:rPr>
          <w:rFonts w:ascii="Book Antiqua" w:hAnsi="Book Antiqua" w:cs="Book Antiqua"/>
          <w:lang w:val="en-GB"/>
        </w:rPr>
        <w:t>(55 of 117; 47%), compared to the younger patients aged &lt;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w:t>
      </w:r>
      <w:r w:rsidRPr="00936F0C">
        <w:rPr>
          <w:rFonts w:ascii="Book Antiqua" w:eastAsia="宋体" w:hAnsi="Book Antiqua" w:cs="Book Antiqua"/>
          <w:lang w:val="en-GB" w:eastAsia="zh-CN"/>
        </w:rPr>
        <w:t xml:space="preserve"> years</w:t>
      </w:r>
      <w:r w:rsidRPr="00936F0C">
        <w:rPr>
          <w:rFonts w:ascii="Book Antiqua" w:hAnsi="Book Antiqua" w:cs="Book Antiqua"/>
          <w:lang w:val="en-GB"/>
        </w:rPr>
        <w:t xml:space="preserve"> (20 of 55; 36%), but this was not statistically significant. </w:t>
      </w:r>
    </w:p>
    <w:p w:rsidR="0011481E" w:rsidRPr="00936F0C" w:rsidRDefault="0011481E" w:rsidP="00F85A85">
      <w:pPr>
        <w:spacing w:line="360" w:lineRule="auto"/>
        <w:jc w:val="both"/>
        <w:outlineLvl w:val="0"/>
        <w:rPr>
          <w:rFonts w:ascii="Book Antiqua" w:hAnsi="Book Antiqua" w:cs="Book Antiqua"/>
          <w:b/>
          <w:bCs/>
          <w:lang w:val="en-GB"/>
        </w:rPr>
      </w:pPr>
    </w:p>
    <w:p w:rsidR="0011481E" w:rsidRPr="00936F0C" w:rsidRDefault="0011481E" w:rsidP="00F85A85">
      <w:pPr>
        <w:spacing w:line="360" w:lineRule="auto"/>
        <w:jc w:val="both"/>
        <w:outlineLvl w:val="0"/>
        <w:rPr>
          <w:rFonts w:ascii="Book Antiqua" w:hAnsi="Book Antiqua" w:cs="Book Antiqua"/>
          <w:b/>
          <w:bCs/>
          <w:i/>
          <w:iCs/>
          <w:lang w:val="en-GB"/>
        </w:rPr>
      </w:pPr>
      <w:r w:rsidRPr="00936F0C">
        <w:rPr>
          <w:rFonts w:ascii="Book Antiqua" w:hAnsi="Book Antiqua" w:cs="Book Antiqua"/>
          <w:b/>
          <w:bCs/>
          <w:i/>
          <w:iCs/>
          <w:lang w:val="en-GB"/>
        </w:rPr>
        <w:t xml:space="preserve">Patterns of seasonal and circadian presentation </w:t>
      </w:r>
    </w:p>
    <w:p w:rsidR="0011481E" w:rsidRPr="00936F0C" w:rsidRDefault="0011481E" w:rsidP="00F85A85">
      <w:pPr>
        <w:spacing w:line="360" w:lineRule="auto"/>
        <w:jc w:val="both"/>
        <w:rPr>
          <w:rFonts w:ascii="Book Antiqua" w:hAnsi="Book Antiqua" w:cs="Book Antiqua"/>
          <w:lang w:val="en-GB"/>
        </w:rPr>
      </w:pPr>
      <w:r w:rsidRPr="00936F0C">
        <w:rPr>
          <w:rFonts w:ascii="Book Antiqua" w:hAnsi="Book Antiqua" w:cs="Book Antiqua"/>
          <w:lang w:val="en-GB"/>
        </w:rPr>
        <w:t>Patients were admitted at all hours and days during the week. While 70 of 172 patients (41%) were admitted during weekends (Friday, Saturday and Sunday), more than half (91 of 172; 53%) of the patients were admitted during evening/night time shifts and 109 of 172 (63 %) patients were admitted either during evening/night time and/or on Saturday/Sunday. Notably, during this time a lower staff: patient ratio than during regular office hours is present.</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PPU was more frequent in patients ≥</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years of age (117 of 172; 68%) than &lt;</w:t>
      </w:r>
      <w:r w:rsidRPr="00936F0C">
        <w:rPr>
          <w:rFonts w:ascii="Book Antiqua" w:eastAsia="宋体" w:hAnsi="Book Antiqua" w:cs="Book Antiqua"/>
          <w:lang w:val="en-GB" w:eastAsia="zh-CN"/>
        </w:rPr>
        <w:t xml:space="preserve"> </w:t>
      </w:r>
      <w:r w:rsidRPr="00936F0C">
        <w:rPr>
          <w:rFonts w:ascii="Book Antiqua" w:hAnsi="Book Antiqua" w:cs="Book Antiqua"/>
          <w:lang w:val="en-GB"/>
        </w:rPr>
        <w:t>60 years of age (55 of 172; 32%). This was particularly evident during the four months of late spring/summer. Poisson regression and time series analyses revealed no statistical significant differences regarding monthly variation or seasonal variation for PPU admittance patterns (Figure 3).</w:t>
      </w:r>
    </w:p>
    <w:p w:rsidR="0011481E" w:rsidRPr="00936F0C" w:rsidRDefault="0011481E" w:rsidP="00F85A85">
      <w:pPr>
        <w:spacing w:line="360" w:lineRule="auto"/>
        <w:jc w:val="both"/>
        <w:rPr>
          <w:rFonts w:ascii="Book Antiqua" w:hAnsi="Book Antiqua" w:cs="Book Antiqua"/>
          <w:lang w:val="en-GB"/>
        </w:rPr>
      </w:pPr>
    </w:p>
    <w:p w:rsidR="0011481E" w:rsidRPr="00936F0C" w:rsidRDefault="0011481E" w:rsidP="00F85A85">
      <w:pPr>
        <w:spacing w:line="360" w:lineRule="auto"/>
        <w:jc w:val="both"/>
        <w:rPr>
          <w:rFonts w:ascii="Book Antiqua" w:hAnsi="Book Antiqua" w:cs="Book Antiqua"/>
          <w:b/>
          <w:bCs/>
          <w:lang w:val="en-GB"/>
        </w:rPr>
      </w:pPr>
      <w:r w:rsidRPr="00936F0C">
        <w:rPr>
          <w:rFonts w:ascii="Book Antiqua" w:hAnsi="Book Antiqua" w:cs="Book Antiqua"/>
          <w:b/>
          <w:bCs/>
          <w:lang w:val="en-GB"/>
        </w:rPr>
        <w:t>DISCUSSION</w:t>
      </w:r>
    </w:p>
    <w:p w:rsidR="0011481E" w:rsidRPr="00936F0C" w:rsidRDefault="0011481E" w:rsidP="00F85A85">
      <w:pPr>
        <w:widowControl w:val="0"/>
        <w:autoSpaceDE w:val="0"/>
        <w:autoSpaceDN w:val="0"/>
        <w:adjustRightInd w:val="0"/>
        <w:spacing w:line="360" w:lineRule="auto"/>
        <w:jc w:val="both"/>
        <w:rPr>
          <w:rFonts w:ascii="Book Antiqua" w:hAnsi="Book Antiqua" w:cs="Book Antiqua"/>
          <w:lang w:val="en-GB"/>
        </w:rPr>
      </w:pPr>
      <w:r w:rsidRPr="00936F0C">
        <w:rPr>
          <w:rFonts w:ascii="Book Antiqua" w:hAnsi="Book Antiqua" w:cs="Book Antiqua"/>
          <w:lang w:val="en-GB"/>
        </w:rPr>
        <w:t>In this single-institution, population based study we found an adjusted incidence rate of 6.5 (95%CI: 5.5-7.5) per 100.000/year during this period. This is in concordance to several Northern European studies, most of them reporting an incidence between 4-11/100.000/</w:t>
      </w:r>
      <w:proofErr w:type="gramStart"/>
      <w:r w:rsidRPr="00936F0C">
        <w:rPr>
          <w:rFonts w:ascii="Book Antiqua" w:hAnsi="Book Antiqua" w:cs="Book Antiqua"/>
          <w:lang w:val="en-GB"/>
        </w:rPr>
        <w:t>year</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13-17</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w:t>
      </w:r>
      <w:r w:rsidRPr="00936F0C">
        <w:rPr>
          <w:rFonts w:ascii="Book Antiqua" w:hAnsi="Book Antiqua" w:cs="Book Antiqua"/>
          <w:lang w:val="en-GB"/>
        </w:rPr>
        <w:t xml:space="preserve"> Several factors may influence the incidence rates of PPU. For one, epidemiological studies have demonstrated that birth-cohorts born up to the 1930s were at higher risk of acquiring PPU than later birth </w:t>
      </w:r>
      <w:proofErr w:type="gramStart"/>
      <w:r w:rsidRPr="00936F0C">
        <w:rPr>
          <w:rFonts w:ascii="Book Antiqua" w:hAnsi="Book Antiqua" w:cs="Book Antiqua"/>
          <w:lang w:val="en-GB"/>
        </w:rPr>
        <w:t>cohorts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15,18</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w:t>
      </w:r>
      <w:r w:rsidRPr="00936F0C">
        <w:rPr>
          <w:rFonts w:ascii="Book Antiqua" w:hAnsi="Book Antiqua" w:cs="Book Antiqua"/>
          <w:lang w:val="en-GB"/>
        </w:rPr>
        <w:t xml:space="preserve"> The reason for this is not known, but speculation of an overriding influence of </w:t>
      </w:r>
      <w:r w:rsidRPr="00936F0C">
        <w:rPr>
          <w:rFonts w:ascii="Book Antiqua" w:hAnsi="Book Antiqua" w:cs="Book Antiqua"/>
          <w:i/>
          <w:iCs/>
          <w:lang w:val="en-GB"/>
        </w:rPr>
        <w:t>H. pylori</w:t>
      </w:r>
      <w:r w:rsidRPr="00936F0C">
        <w:rPr>
          <w:rFonts w:ascii="Book Antiqua" w:hAnsi="Book Antiqua" w:cs="Book Antiqua"/>
          <w:lang w:val="en-GB"/>
        </w:rPr>
        <w:t xml:space="preserve"> infection on the population, has been postulated as the main </w:t>
      </w:r>
      <w:proofErr w:type="gramStart"/>
      <w:r w:rsidRPr="00936F0C">
        <w:rPr>
          <w:rFonts w:ascii="Book Antiqua" w:hAnsi="Book Antiqua" w:cs="Book Antiqua"/>
          <w:lang w:val="en-GB"/>
        </w:rPr>
        <w:t>cause</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18</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 xml:space="preserve">. </w:t>
      </w:r>
      <w:r w:rsidRPr="00936F0C">
        <w:rPr>
          <w:rFonts w:ascii="Book Antiqua" w:hAnsi="Book Antiqua" w:cs="Book Antiqua"/>
          <w:lang w:val="en-GB"/>
        </w:rPr>
        <w:t xml:space="preserve">However, </w:t>
      </w:r>
      <w:r w:rsidRPr="00936F0C">
        <w:rPr>
          <w:rFonts w:ascii="Book Antiqua" w:hAnsi="Book Antiqua" w:cs="Book Antiqua"/>
          <w:i/>
          <w:iCs/>
          <w:lang w:val="en-GB"/>
        </w:rPr>
        <w:t>H. pylori</w:t>
      </w:r>
      <w:r w:rsidRPr="00936F0C">
        <w:rPr>
          <w:rFonts w:ascii="Book Antiqua" w:hAnsi="Book Antiqua" w:cs="Book Antiqua"/>
          <w:lang w:val="en-GB"/>
        </w:rPr>
        <w:t xml:space="preserve"> infection has been deemed of less importance in </w:t>
      </w:r>
      <w:r w:rsidRPr="00936F0C">
        <w:rPr>
          <w:rFonts w:ascii="Book Antiqua" w:hAnsi="Book Antiqua" w:cs="Book Antiqua"/>
          <w:i/>
          <w:iCs/>
          <w:lang w:val="en-GB"/>
        </w:rPr>
        <w:t>perforated</w:t>
      </w:r>
      <w:r w:rsidRPr="00936F0C">
        <w:rPr>
          <w:rFonts w:ascii="Book Antiqua" w:hAnsi="Book Antiqua" w:cs="Book Antiqua"/>
          <w:lang w:val="en-GB"/>
        </w:rPr>
        <w:t xml:space="preserve"> peptic ulcer disease compared to that of </w:t>
      </w:r>
      <w:r w:rsidRPr="00CA6108">
        <w:rPr>
          <w:rFonts w:ascii="Book Antiqua" w:hAnsi="Book Antiqua" w:cs="Book Antiqua"/>
          <w:lang w:val="en-GB"/>
        </w:rPr>
        <w:t xml:space="preserve">uncomplicated </w:t>
      </w:r>
      <w:r w:rsidRPr="00936F0C">
        <w:rPr>
          <w:rFonts w:ascii="Book Antiqua" w:hAnsi="Book Antiqua" w:cs="Book Antiqua"/>
          <w:lang w:val="en-GB"/>
        </w:rPr>
        <w:t xml:space="preserve">peptic ulcer </w:t>
      </w:r>
      <w:proofErr w:type="gramStart"/>
      <w:r w:rsidRPr="00936F0C">
        <w:rPr>
          <w:rFonts w:ascii="Book Antiqua" w:hAnsi="Book Antiqua" w:cs="Book Antiqua"/>
          <w:lang w:val="en-GB"/>
        </w:rPr>
        <w:t>disease</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1,7</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US"/>
        </w:rPr>
        <w:t>.</w:t>
      </w:r>
      <w:r w:rsidRPr="00936F0C">
        <w:rPr>
          <w:rFonts w:ascii="Book Antiqua" w:hAnsi="Book Antiqua" w:cs="Book Antiqua"/>
          <w:lang w:val="en-GB"/>
        </w:rPr>
        <w:t xml:space="preserve"> However, the association between specific birth-cohorts and mortality </w:t>
      </w:r>
      <w:r w:rsidRPr="00936F0C">
        <w:rPr>
          <w:rFonts w:ascii="Book Antiqua" w:hAnsi="Book Antiqua" w:cs="Book Antiqua"/>
          <w:lang w:val="en-GB"/>
        </w:rPr>
        <w:lastRenderedPageBreak/>
        <w:t xml:space="preserve">from PUD has been quite convincing, and a decline in the incidence of PPU may thus be expected when the cohorts at risk disappear with </w:t>
      </w:r>
      <w:proofErr w:type="gramStart"/>
      <w:r w:rsidRPr="00936F0C">
        <w:rPr>
          <w:rFonts w:ascii="Book Antiqua" w:hAnsi="Book Antiqua" w:cs="Book Antiqua"/>
          <w:lang w:val="en-GB"/>
        </w:rPr>
        <w:t>time</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4,18</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This may have affected the incidence rates also in this study, which are rates comparable to other epidemiological studies from the turn of the </w:t>
      </w:r>
      <w:proofErr w:type="gramStart"/>
      <w:r w:rsidRPr="00936F0C">
        <w:rPr>
          <w:rFonts w:ascii="Book Antiqua" w:hAnsi="Book Antiqua" w:cs="Book Antiqua"/>
          <w:lang w:val="en-GB"/>
        </w:rPr>
        <w:t>century</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19</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and which may reflect a stable scenario with a relatively low population at risk for PPU in the current century. </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 xml:space="preserve">Another etiologic factor for perforated peptic ulcer is </w:t>
      </w:r>
      <w:proofErr w:type="gramStart"/>
      <w:r w:rsidRPr="00936F0C">
        <w:rPr>
          <w:rFonts w:ascii="Book Antiqua" w:hAnsi="Book Antiqua" w:cs="Book Antiqua"/>
          <w:lang w:val="en-GB"/>
        </w:rPr>
        <w:t>smoking</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20,21</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w:t>
      </w:r>
      <w:r w:rsidRPr="00936F0C">
        <w:rPr>
          <w:rFonts w:ascii="Book Antiqua" w:hAnsi="Book Antiqua" w:cs="Book Antiqua"/>
          <w:lang w:val="en-US"/>
        </w:rPr>
        <w:t xml:space="preserve"> Prospective data from SUH between 1987 and 1993 observed that 58 of 104 (</w:t>
      </w:r>
      <w:r w:rsidRPr="00936F0C">
        <w:rPr>
          <w:rFonts w:ascii="Book Antiqua" w:hAnsi="Book Antiqua" w:cs="Book Antiqua"/>
          <w:lang w:val="en-GB"/>
        </w:rPr>
        <w:t xml:space="preserve">56%) of all PPU patients were </w:t>
      </w:r>
      <w:proofErr w:type="gramStart"/>
      <w:r w:rsidRPr="00936F0C">
        <w:rPr>
          <w:rFonts w:ascii="Book Antiqua" w:hAnsi="Book Antiqua" w:cs="Book Antiqua"/>
          <w:lang w:val="en-GB"/>
        </w:rPr>
        <w:t>smokers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22</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reflecting the current data. The percentage of smokers in the PPU population may reflect this as a known risk for ulcer disease and perforation. Notably, in 2011 the number of daily smokers in Norway (Figure 4) is reduced to half the number compared to 2001 </w:t>
      </w:r>
      <w:proofErr w:type="gramStart"/>
      <w:r w:rsidRPr="00936F0C">
        <w:rPr>
          <w:rFonts w:ascii="Book Antiqua" w:hAnsi="Book Antiqua" w:cs="Book Antiqua"/>
          <w:lang w:val="en-GB"/>
        </w:rPr>
        <w:t>data</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23</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and consequently this risk factor has decreased dramatically over just a decade. The decrease in smoking habits is seen in all the age groups from 16-64 years, but most evident in the age group from 16-44 </w:t>
      </w:r>
      <w:proofErr w:type="gramStart"/>
      <w:r w:rsidRPr="00936F0C">
        <w:rPr>
          <w:rFonts w:ascii="Book Antiqua" w:hAnsi="Book Antiqua" w:cs="Book Antiqua"/>
          <w:lang w:val="en-GB"/>
        </w:rPr>
        <w:t>years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23</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As previously stated, PPU is much more common in older than younger people, and the declining number of smokers in the population should influence incidence rates of PPU with time. However, a decade of decline in smoking in the population may not be enough time to reveal this. Also, an increasing age-population and preserved smoking habits in the older may contribute to a stable incidence still.</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 xml:space="preserve">Medications may influence PPU incidence and occurrence in several ways, both as risk factors and as preventive means. NSAID-use is associated to peptic ulcers and to peptic ulcer complications, however, the majority of PPUs are not related to </w:t>
      </w:r>
      <w:proofErr w:type="gramStart"/>
      <w:r w:rsidRPr="00936F0C">
        <w:rPr>
          <w:rFonts w:ascii="Book Antiqua" w:hAnsi="Book Antiqua" w:cs="Book Antiqua"/>
          <w:lang w:val="en-GB"/>
        </w:rPr>
        <w:t>NSAIDs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24</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In recent years an increase of NSAID-use has been seen and according to numbers from the Norwegian pharmaceutical association: both acetylic acid (14% increase), </w:t>
      </w:r>
      <w:proofErr w:type="spellStart"/>
      <w:r w:rsidRPr="00936F0C">
        <w:rPr>
          <w:rFonts w:ascii="Book Antiqua" w:hAnsi="Book Antiqua" w:cs="Book Antiqua"/>
          <w:lang w:val="en-GB"/>
        </w:rPr>
        <w:t>diclofenac</w:t>
      </w:r>
      <w:proofErr w:type="spellEnd"/>
      <w:r w:rsidRPr="00936F0C">
        <w:rPr>
          <w:rFonts w:ascii="Book Antiqua" w:hAnsi="Book Antiqua" w:cs="Book Antiqua"/>
          <w:lang w:val="en-GB"/>
        </w:rPr>
        <w:t xml:space="preserve"> (35% increase) and ibuprofen (26% increase) usage increased from 2006 to 2010 (over the counter sales included), while the usage of the most common PPI (</w:t>
      </w:r>
      <w:proofErr w:type="spellStart"/>
      <w:r w:rsidRPr="00936F0C">
        <w:rPr>
          <w:rFonts w:ascii="Book Antiqua" w:hAnsi="Book Antiqua" w:cs="Book Antiqua"/>
          <w:lang w:val="en-GB"/>
        </w:rPr>
        <w:t>Esomeprazol</w:t>
      </w:r>
      <w:proofErr w:type="spellEnd"/>
      <w:r w:rsidRPr="00936F0C">
        <w:rPr>
          <w:rFonts w:ascii="Book Antiqua" w:hAnsi="Book Antiqua" w:cs="Book Antiqua"/>
          <w:lang w:val="en-GB"/>
        </w:rPr>
        <w:t xml:space="preserve">) was </w:t>
      </w:r>
      <w:proofErr w:type="gramStart"/>
      <w:r w:rsidRPr="00936F0C">
        <w:rPr>
          <w:rFonts w:ascii="Book Antiqua" w:hAnsi="Book Antiqua" w:cs="Book Antiqua"/>
          <w:lang w:val="en-GB"/>
        </w:rPr>
        <w:t>stable</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25</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Previous data from Australia has also shown increasing use of NSAIDs in the population without increasing incidence rates of </w:t>
      </w:r>
      <w:proofErr w:type="gramStart"/>
      <w:r w:rsidRPr="00936F0C">
        <w:rPr>
          <w:rFonts w:ascii="Book Antiqua" w:hAnsi="Book Antiqua" w:cs="Book Antiqua"/>
          <w:lang w:val="en-GB"/>
        </w:rPr>
        <w:t>PPU</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26</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A study of peptic ulcer complications in the Swedish population over three decades up to 2002, found declining incidence rates after 1988, when PPI </w:t>
      </w:r>
      <w:r w:rsidRPr="00936F0C">
        <w:rPr>
          <w:rFonts w:ascii="Book Antiqua" w:hAnsi="Book Antiqua" w:cs="Book Antiqua"/>
          <w:lang w:val="en-GB"/>
        </w:rPr>
        <w:lastRenderedPageBreak/>
        <w:t xml:space="preserve">were introduced in Sweden. The authors concluded that the reasons for this most likely were multifactorial, but then including an effect of </w:t>
      </w:r>
      <w:proofErr w:type="gramStart"/>
      <w:r w:rsidRPr="00936F0C">
        <w:rPr>
          <w:rFonts w:ascii="Book Antiqua" w:hAnsi="Book Antiqua" w:cs="Book Antiqua"/>
          <w:lang w:val="en-GB"/>
        </w:rPr>
        <w:t>PPI</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14</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However, few studies have found an effect of PPI or H2 blockers on the PPU incidence or mortality </w:t>
      </w:r>
      <w:proofErr w:type="gramStart"/>
      <w:r w:rsidRPr="00936F0C">
        <w:rPr>
          <w:rFonts w:ascii="Book Antiqua" w:hAnsi="Book Antiqua" w:cs="Book Antiqua"/>
          <w:lang w:val="en-GB"/>
        </w:rPr>
        <w:t>rates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13</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The overall mortality at 16.3% is in comparison to other contemporary European studies from Denmark, the UK and the Netherlands ranging from 12 to 27</w:t>
      </w:r>
      <w:proofErr w:type="gramStart"/>
      <w:r w:rsidRPr="00936F0C">
        <w:rPr>
          <w:rFonts w:ascii="Book Antiqua" w:hAnsi="Book Antiqua" w:cs="Book Antiqua"/>
          <w:lang w:val="en-GB"/>
        </w:rPr>
        <w:t>%</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27-29</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but differs from a recent </w:t>
      </w:r>
      <w:r w:rsidRPr="00936F0C">
        <w:rPr>
          <w:rFonts w:ascii="Book Antiqua" w:eastAsia="宋体" w:hAnsi="Book Antiqua" w:cs="Book Antiqua"/>
          <w:lang w:val="en-GB" w:eastAsia="zh-CN"/>
        </w:rPr>
        <w:t xml:space="preserve">South </w:t>
      </w:r>
      <w:r w:rsidRPr="00936F0C">
        <w:rPr>
          <w:rFonts w:ascii="Book Antiqua" w:hAnsi="Book Antiqua" w:cs="Book Antiqua"/>
          <w:lang w:val="en-GB"/>
        </w:rPr>
        <w:t>Korean study reporting mortality at 3%</w:t>
      </w:r>
      <w:r w:rsidRPr="00936F0C">
        <w:rPr>
          <w:rFonts w:ascii="Book Antiqua" w:eastAsia="宋体" w:hAnsi="Book Antiqua" w:cs="Book Antiqua"/>
          <w:vertAlign w:val="superscript"/>
          <w:lang w:val="en-US" w:eastAsia="zh-CN"/>
        </w:rPr>
        <w:t>[</w:t>
      </w:r>
      <w:r w:rsidRPr="00936F0C">
        <w:rPr>
          <w:rFonts w:ascii="Book Antiqua" w:hAnsi="Book Antiqua" w:cs="Book Antiqua"/>
          <w:noProof/>
          <w:vertAlign w:val="superscript"/>
          <w:lang w:val="en-GB"/>
        </w:rPr>
        <w:t>30</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The difference may be explained by methodology to retrieve data, as the European studies are hospital-based cohorts, and the </w:t>
      </w:r>
      <w:r w:rsidRPr="00936F0C">
        <w:rPr>
          <w:rFonts w:ascii="Book Antiqua" w:eastAsia="宋体" w:hAnsi="Book Antiqua" w:cs="Book Antiqua"/>
          <w:lang w:val="en-GB" w:eastAsia="zh-CN"/>
        </w:rPr>
        <w:t xml:space="preserve">South </w:t>
      </w:r>
      <w:r w:rsidRPr="00936F0C">
        <w:rPr>
          <w:rFonts w:ascii="Book Antiqua" w:hAnsi="Book Antiqua" w:cs="Book Antiqua"/>
          <w:lang w:val="en-GB"/>
        </w:rPr>
        <w:t xml:space="preserve">Korean study is based on </w:t>
      </w:r>
      <w:r w:rsidRPr="00936F0C">
        <w:rPr>
          <w:rFonts w:ascii="Book Antiqua" w:hAnsi="Book Antiqua" w:cs="Book Antiqua"/>
          <w:lang w:val="en-US" w:eastAsia="nb-NO"/>
        </w:rPr>
        <w:t>a national health insurance claims database.</w:t>
      </w:r>
      <w:r w:rsidRPr="00936F0C">
        <w:rPr>
          <w:rFonts w:ascii="Book Antiqua" w:hAnsi="Book Antiqua" w:cs="Book Antiqua"/>
          <w:lang w:val="en-GB"/>
        </w:rPr>
        <w:t xml:space="preserve"> In one Danish national </w:t>
      </w:r>
      <w:proofErr w:type="gramStart"/>
      <w:r w:rsidRPr="00936F0C">
        <w:rPr>
          <w:rFonts w:ascii="Book Antiqua" w:hAnsi="Book Antiqua" w:cs="Book Antiqua"/>
          <w:lang w:val="en-GB"/>
        </w:rPr>
        <w:t>cohort</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31</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the overall mortality was 27%, and reduced to 17% for patients entered in a pre-specified perioperative protocol to reduce mortality</w:t>
      </w:r>
      <w:r w:rsidRPr="00936F0C">
        <w:rPr>
          <w:rFonts w:ascii="Book Antiqua" w:eastAsia="宋体" w:hAnsi="Book Antiqua" w:cs="Book Antiqua"/>
          <w:vertAlign w:val="superscript"/>
          <w:lang w:val="en-US" w:eastAsia="zh-CN"/>
        </w:rPr>
        <w:t>[</w:t>
      </w:r>
      <w:r w:rsidRPr="00936F0C">
        <w:rPr>
          <w:rFonts w:ascii="Book Antiqua" w:hAnsi="Book Antiqua" w:cs="Book Antiqua"/>
          <w:noProof/>
          <w:vertAlign w:val="superscript"/>
          <w:lang w:val="en-GB"/>
        </w:rPr>
        <w:t>31</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In the current population under study with an overall mortality of 16%, there was no pre-specified protocol in use, but institutional trend towards an increased use of pre-operative computed tomography for diagnosis and laparoscopy as mode of intervention during the study </w:t>
      </w:r>
      <w:proofErr w:type="gramStart"/>
      <w:r w:rsidRPr="00936F0C">
        <w:rPr>
          <w:rFonts w:ascii="Book Antiqua" w:hAnsi="Book Antiqua" w:cs="Book Antiqua"/>
          <w:lang w:val="en-GB"/>
        </w:rPr>
        <w:t>period</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6</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 xml:space="preserve">Ulcer site definition may be confusing, since some classify </w:t>
      </w:r>
      <w:proofErr w:type="spellStart"/>
      <w:r w:rsidRPr="00936F0C">
        <w:rPr>
          <w:rFonts w:ascii="Book Antiqua" w:hAnsi="Book Antiqua" w:cs="Book Antiqua"/>
          <w:lang w:val="en-GB"/>
        </w:rPr>
        <w:t>prepyloric</w:t>
      </w:r>
      <w:proofErr w:type="spellEnd"/>
      <w:r w:rsidRPr="00936F0C">
        <w:rPr>
          <w:rFonts w:ascii="Book Antiqua" w:hAnsi="Book Antiqua" w:cs="Book Antiqua"/>
          <w:lang w:val="en-GB"/>
        </w:rPr>
        <w:t xml:space="preserve"> and pyloric ulcers as </w:t>
      </w:r>
      <w:proofErr w:type="gramStart"/>
      <w:r w:rsidRPr="00936F0C">
        <w:rPr>
          <w:rFonts w:ascii="Book Antiqua" w:hAnsi="Book Antiqua" w:cs="Book Antiqua"/>
          <w:lang w:val="en-GB"/>
        </w:rPr>
        <w:t>duodenal</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10</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while others classify those ulcers as part of the stomach and hence gastric ulcers</w:t>
      </w:r>
      <w:r w:rsidRPr="00936F0C">
        <w:rPr>
          <w:rFonts w:ascii="Book Antiqua" w:eastAsia="宋体" w:hAnsi="Book Antiqua" w:cs="Book Antiqua"/>
          <w:vertAlign w:val="superscript"/>
          <w:lang w:val="en-US" w:eastAsia="zh-CN"/>
        </w:rPr>
        <w:t>[</w:t>
      </w:r>
      <w:r w:rsidRPr="00936F0C">
        <w:rPr>
          <w:rFonts w:ascii="Book Antiqua" w:hAnsi="Book Antiqua" w:cs="Book Antiqua"/>
          <w:noProof/>
          <w:vertAlign w:val="superscript"/>
          <w:lang w:val="en-GB"/>
        </w:rPr>
        <w:t>13</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Further, extensive perioperative and inflammatory tissue changes may make it difficult to distinguish between the duodenum and the pyloric area during the operation, hence clinical misclassification can obviously occur. Nevertheless, gastric ulcers predominated in this study and this is in accordance to similar reports from Norway, The Netherlands and </w:t>
      </w:r>
      <w:proofErr w:type="gramStart"/>
      <w:r w:rsidRPr="00936F0C">
        <w:rPr>
          <w:rFonts w:ascii="Book Antiqua" w:hAnsi="Book Antiqua" w:cs="Book Antiqua"/>
          <w:lang w:val="en-GB"/>
        </w:rPr>
        <w:t>Iceland</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32-34</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However, a non-significant decline of perforated gastric ulcers was seen in the latter years of the decade, while the frequency of duodenal ulcers was stable. Decreasing incidence of gastric ulcers in those aged &gt;</w:t>
      </w:r>
      <w:r w:rsidRPr="00936F0C">
        <w:rPr>
          <w:rFonts w:ascii="Book Antiqua" w:eastAsia="宋体" w:hAnsi="Book Antiqua" w:cs="Book Antiqua"/>
          <w:lang w:val="en-GB" w:eastAsia="zh-CN"/>
        </w:rPr>
        <w:t xml:space="preserve"> </w:t>
      </w:r>
      <w:r w:rsidRPr="00936F0C">
        <w:rPr>
          <w:rFonts w:ascii="Book Antiqua" w:hAnsi="Book Antiqua" w:cs="Book Antiqua"/>
          <w:lang w:val="en-GB"/>
        </w:rPr>
        <w:t xml:space="preserve">70 years have also been shown in a large study from England and </w:t>
      </w:r>
      <w:proofErr w:type="gramStart"/>
      <w:r w:rsidRPr="00936F0C">
        <w:rPr>
          <w:rFonts w:ascii="Book Antiqua" w:hAnsi="Book Antiqua" w:cs="Book Antiqua"/>
          <w:lang w:val="en-GB"/>
        </w:rPr>
        <w:t>Wales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17</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We did not identify any associations according to ulcer site, but a trend towards younger men having more duodenal ulcers and older women having more gastric ulcers were seen. This has been shown in similar studies before and may represent a somewhat different aetiology, with older, female patients more often having NSAIDs exposure prior to PPU </w:t>
      </w:r>
      <w:proofErr w:type="gramStart"/>
      <w:r w:rsidRPr="00936F0C">
        <w:rPr>
          <w:rFonts w:ascii="Book Antiqua" w:hAnsi="Book Antiqua" w:cs="Book Antiqua"/>
          <w:lang w:val="en-GB"/>
        </w:rPr>
        <w:t>episodes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17,35</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The latter was also seen in this study.</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lastRenderedPageBreak/>
        <w:t>The off-hour admission rates were high with almost two of three patients admitted at either evening/night time shifts or during weekends (i.e.</w:t>
      </w:r>
      <w:r w:rsidRPr="00936F0C">
        <w:rPr>
          <w:rFonts w:ascii="Book Antiqua" w:eastAsia="宋体" w:hAnsi="Book Antiqua" w:cs="Book Antiqua"/>
          <w:lang w:val="en-GB" w:eastAsia="zh-CN"/>
        </w:rPr>
        <w:t>,</w:t>
      </w:r>
      <w:r w:rsidRPr="00936F0C">
        <w:rPr>
          <w:rFonts w:ascii="Book Antiqua" w:hAnsi="Book Antiqua" w:cs="Book Antiqua"/>
          <w:lang w:val="en-GB"/>
        </w:rPr>
        <w:t xml:space="preserve"> Saturday/Sunday). Consequently, a high proportion of potentially very sick patients requiring an acute operation will be seen when senior staff may not be immediately available or in-house, which may potentially delay a correct work-up and timely diagnosis and consequently operative intervention, than if admitted at office hours. However, we do not have data to substantiate this potential association in the current study.</w:t>
      </w:r>
    </w:p>
    <w:p w:rsidR="0011481E" w:rsidRPr="00936F0C" w:rsidRDefault="0011481E" w:rsidP="003F5EBC">
      <w:pPr>
        <w:spacing w:line="360" w:lineRule="auto"/>
        <w:ind w:firstLineChars="100" w:firstLine="240"/>
        <w:jc w:val="both"/>
        <w:rPr>
          <w:rFonts w:ascii="Book Antiqua" w:hAnsi="Book Antiqua" w:cs="Book Antiqua"/>
          <w:lang w:val="en-GB"/>
        </w:rPr>
      </w:pPr>
      <w:r w:rsidRPr="00936F0C">
        <w:rPr>
          <w:rFonts w:ascii="Book Antiqua" w:hAnsi="Book Antiqua" w:cs="Book Antiqua"/>
          <w:lang w:val="en-GB"/>
        </w:rPr>
        <w:t xml:space="preserve">Several studies have addressed seasonal variation of perforated peptic </w:t>
      </w:r>
      <w:proofErr w:type="gramStart"/>
      <w:r w:rsidRPr="00936F0C">
        <w:rPr>
          <w:rFonts w:ascii="Book Antiqua" w:hAnsi="Book Antiqua" w:cs="Book Antiqua"/>
          <w:lang w:val="en-GB"/>
        </w:rPr>
        <w:t>ulcer</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9,11,36,37</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In this study a peak of perforated peptic ulcers was observed during the four months of late spring/summer, but this pattern faded when seasons where divided in three months. However a previous study from Western Norway over 5.5 decades found similar seasonal variations and those variations were consistent over </w:t>
      </w:r>
      <w:proofErr w:type="gramStart"/>
      <w:r w:rsidRPr="00936F0C">
        <w:rPr>
          <w:rFonts w:ascii="Book Antiqua" w:hAnsi="Book Antiqua" w:cs="Book Antiqua"/>
          <w:lang w:val="en-GB"/>
        </w:rPr>
        <w:t>time</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38</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 xml:space="preserve">. However, no statistical significance was found for variations over time, and this is in line with previous reports that failed to find such </w:t>
      </w:r>
      <w:proofErr w:type="gramStart"/>
      <w:r w:rsidRPr="00936F0C">
        <w:rPr>
          <w:rFonts w:ascii="Book Antiqua" w:hAnsi="Book Antiqua" w:cs="Book Antiqua"/>
          <w:lang w:val="en-GB"/>
        </w:rPr>
        <w:t>patterns</w:t>
      </w:r>
      <w:r w:rsidRPr="00936F0C">
        <w:rPr>
          <w:rFonts w:ascii="Book Antiqua" w:eastAsia="宋体" w:hAnsi="Book Antiqua" w:cs="Book Antiqua"/>
          <w:vertAlign w:val="superscript"/>
          <w:lang w:val="en-US" w:eastAsia="zh-CN"/>
        </w:rPr>
        <w:t>[</w:t>
      </w:r>
      <w:proofErr w:type="gramEnd"/>
      <w:r w:rsidRPr="00936F0C">
        <w:rPr>
          <w:rFonts w:ascii="Book Antiqua" w:hAnsi="Book Antiqua" w:cs="Book Antiqua"/>
          <w:noProof/>
          <w:vertAlign w:val="superscript"/>
          <w:lang w:val="en-GB"/>
        </w:rPr>
        <w:t>9,10</w:t>
      </w:r>
      <w:r w:rsidRPr="00936F0C">
        <w:rPr>
          <w:rFonts w:ascii="Book Antiqua" w:eastAsia="宋体" w:hAnsi="Book Antiqua" w:cs="Book Antiqua"/>
          <w:noProof/>
          <w:vertAlign w:val="superscript"/>
          <w:lang w:val="en-US" w:eastAsia="zh-CN"/>
        </w:rPr>
        <w:t>]</w:t>
      </w:r>
      <w:r w:rsidRPr="00936F0C">
        <w:rPr>
          <w:rFonts w:ascii="Book Antiqua" w:hAnsi="Book Antiqua" w:cs="Book Antiqua"/>
          <w:lang w:val="en-GB"/>
        </w:rPr>
        <w:t>.</w:t>
      </w: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r w:rsidRPr="00936F0C">
        <w:rPr>
          <w:rFonts w:ascii="Book Antiqua" w:hAnsi="Book Antiqua" w:cs="Book Antiqua"/>
          <w:lang w:val="en-GB"/>
        </w:rPr>
        <w:t>The retrospective nature of this study limits the accuracy of data quality, which would have been obtained by a prospective manner for some variables, such as exposure to risk factors (i.e.</w:t>
      </w:r>
      <w:r w:rsidRPr="00936F0C">
        <w:rPr>
          <w:rFonts w:ascii="Book Antiqua" w:eastAsia="宋体" w:hAnsi="Book Antiqua" w:cs="Book Antiqua"/>
          <w:lang w:val="en-GB" w:eastAsia="zh-CN"/>
        </w:rPr>
        <w:t>,</w:t>
      </w:r>
      <w:r w:rsidRPr="00936F0C">
        <w:rPr>
          <w:rFonts w:ascii="Book Antiqua" w:hAnsi="Book Antiqua" w:cs="Book Antiqua"/>
          <w:lang w:val="en-GB"/>
        </w:rPr>
        <w:t xml:space="preserve"> smoking status; medications used</w:t>
      </w:r>
      <w:r w:rsidRPr="00936F0C">
        <w:rPr>
          <w:rFonts w:ascii="Book Antiqua" w:eastAsia="宋体" w:hAnsi="Book Antiqua" w:cs="Book Antiqua"/>
          <w:lang w:val="en-GB" w:eastAsia="zh-CN"/>
        </w:rPr>
        <w:t>,</w:t>
      </w:r>
      <w:r w:rsidRPr="00936F0C">
        <w:rPr>
          <w:rFonts w:ascii="Book Antiqua" w:hAnsi="Book Antiqua" w:cs="Book Antiqua"/>
          <w:lang w:val="en-GB"/>
        </w:rPr>
        <w:t xml:space="preserve"> </w:t>
      </w:r>
      <w:r w:rsidRPr="00936F0C">
        <w:rPr>
          <w:rFonts w:ascii="Book Antiqua" w:hAnsi="Book Antiqua" w:cs="Book Antiqua"/>
          <w:i/>
          <w:iCs/>
          <w:lang w:val="en-GB"/>
        </w:rPr>
        <w:t>etc.</w:t>
      </w:r>
      <w:r w:rsidRPr="00936F0C">
        <w:rPr>
          <w:rFonts w:ascii="Book Antiqua" w:hAnsi="Book Antiqua" w:cs="Book Antiqua"/>
          <w:lang w:val="en-GB"/>
        </w:rPr>
        <w:t>) which may be subject to bias by underreporting of past history. However, with a population-based catchment area and a well-developed health system of general physicians and a universal health insurance program for all citizens in Norway, patients are usually admitted with admission notes containing past history, although this may obviously be more prone to failure outside office hours and for emergency referrals. Due to restrictions of the number of patients, we are cautious of performing unwarranted subgroup analyses, and may thus not have been able to confirm significant trends found in other studies.</w:t>
      </w:r>
    </w:p>
    <w:p w:rsidR="0011481E" w:rsidRPr="00936F0C" w:rsidRDefault="0011481E" w:rsidP="003F5EBC">
      <w:pPr>
        <w:spacing w:line="360" w:lineRule="auto"/>
        <w:ind w:firstLineChars="100" w:firstLine="240"/>
        <w:jc w:val="both"/>
        <w:rPr>
          <w:rFonts w:ascii="Book Antiqua" w:eastAsia="宋体" w:hAnsi="Book Antiqua" w:cs="Book Antiqua"/>
          <w:lang w:val="en-GB" w:eastAsia="zh-CN"/>
        </w:rPr>
      </w:pPr>
      <w:r w:rsidRPr="00936F0C">
        <w:rPr>
          <w:rFonts w:ascii="Book Antiqua" w:eastAsia="宋体" w:hAnsi="Book Antiqua" w:cs="Book Antiqua"/>
          <w:lang w:val="en-GB" w:eastAsia="zh-CN"/>
        </w:rPr>
        <w:t>In c</w:t>
      </w:r>
      <w:r w:rsidRPr="00936F0C">
        <w:rPr>
          <w:rFonts w:ascii="Book Antiqua" w:hAnsi="Book Antiqua" w:cs="Book Antiqua"/>
          <w:lang w:val="en-GB"/>
        </w:rPr>
        <w:t>onclusion</w:t>
      </w:r>
      <w:r w:rsidRPr="00936F0C">
        <w:rPr>
          <w:rFonts w:ascii="Book Antiqua" w:eastAsia="宋体" w:hAnsi="Book Antiqua" w:cs="Book Antiqua"/>
          <w:lang w:val="en-GB" w:eastAsia="zh-CN"/>
        </w:rPr>
        <w:t>, t</w:t>
      </w:r>
      <w:r w:rsidRPr="00936F0C">
        <w:rPr>
          <w:rFonts w:ascii="Book Antiqua" w:hAnsi="Book Antiqua" w:cs="Book Antiqua"/>
          <w:lang w:val="en-GB"/>
        </w:rPr>
        <w:t xml:space="preserve">he adjusted incidence </w:t>
      </w:r>
      <w:proofErr w:type="gramStart"/>
      <w:r w:rsidRPr="00936F0C">
        <w:rPr>
          <w:rFonts w:ascii="Book Antiqua" w:hAnsi="Book Antiqua" w:cs="Book Antiqua"/>
          <w:lang w:val="en-GB"/>
        </w:rPr>
        <w:t>rates in the first decade of the 21st century was</w:t>
      </w:r>
      <w:proofErr w:type="gramEnd"/>
      <w:r w:rsidRPr="00936F0C">
        <w:rPr>
          <w:rFonts w:ascii="Book Antiqua" w:hAnsi="Book Antiqua" w:cs="Book Antiqua"/>
          <w:lang w:val="en-GB"/>
        </w:rPr>
        <w:t xml:space="preserve"> stable and reflected the decline seen towards the end of the 20th century. Smoking cessation in the general population and a reduction in the population represented by birth cohorts at higher risk are two important factors that may influence the current low incidence of PPU, compared to that in past decades. Perforated peptic ulcer continues to present outside regular work-hours in over half </w:t>
      </w:r>
      <w:r w:rsidRPr="00936F0C">
        <w:rPr>
          <w:rFonts w:ascii="Book Antiqua" w:hAnsi="Book Antiqua" w:cs="Book Antiqua"/>
          <w:lang w:val="en-GB"/>
        </w:rPr>
        <w:lastRenderedPageBreak/>
        <w:t>the time and frequently during weekends, with little difference in seasonal distribution. Mortality is unchanged and stable and is most considerable in the aged population. This may be further subject to change with an increasingly elderly population and should be followed by population-based monito</w:t>
      </w:r>
      <w:bookmarkStart w:id="1" w:name="OLE_LINK218"/>
      <w:r w:rsidRPr="00936F0C">
        <w:rPr>
          <w:rFonts w:ascii="Book Antiqua" w:hAnsi="Book Antiqua" w:cs="Book Antiqua"/>
          <w:lang w:val="en-GB"/>
        </w:rPr>
        <w:t>ring for this disease over time</w:t>
      </w:r>
      <w:r w:rsidRPr="00936F0C">
        <w:rPr>
          <w:rFonts w:ascii="Book Antiqua" w:eastAsia="宋体" w:hAnsi="Book Antiqua" w:cs="Book Antiqua"/>
          <w:lang w:val="en-GB" w:eastAsia="zh-CN"/>
        </w:rPr>
        <w:t>.</w:t>
      </w: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3F5EBC">
      <w:pPr>
        <w:spacing w:line="360" w:lineRule="auto"/>
        <w:ind w:firstLineChars="100" w:firstLine="240"/>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936F0C" w:rsidRDefault="0011481E" w:rsidP="00F85A85">
      <w:pPr>
        <w:autoSpaceDE w:val="0"/>
        <w:autoSpaceDN w:val="0"/>
        <w:spacing w:line="360" w:lineRule="auto"/>
        <w:jc w:val="both"/>
        <w:rPr>
          <w:rFonts w:ascii="Book Antiqua" w:hAnsi="Book Antiqua" w:cs="Book Antiqua"/>
          <w:b/>
          <w:bCs/>
        </w:rPr>
      </w:pPr>
      <w:r w:rsidRPr="00936F0C">
        <w:rPr>
          <w:rFonts w:ascii="Book Antiqua" w:hAnsi="Book Antiqua" w:cs="Book Antiqua"/>
          <w:b/>
          <w:bCs/>
        </w:rPr>
        <w:t>COMMENTS</w:t>
      </w:r>
    </w:p>
    <w:p w:rsidR="0011481E" w:rsidRPr="00936F0C" w:rsidRDefault="0011481E" w:rsidP="00F85A85">
      <w:pPr>
        <w:spacing w:line="360" w:lineRule="auto"/>
        <w:jc w:val="both"/>
        <w:rPr>
          <w:rFonts w:ascii="Book Antiqua" w:hAnsi="Book Antiqua" w:cs="Book Antiqua"/>
          <w:b/>
          <w:bCs/>
          <w:i/>
          <w:iCs/>
        </w:rPr>
      </w:pPr>
      <w:r w:rsidRPr="00936F0C">
        <w:rPr>
          <w:rFonts w:ascii="Book Antiqua" w:hAnsi="Book Antiqua" w:cs="Book Antiqua"/>
          <w:b/>
          <w:bCs/>
          <w:i/>
          <w:iCs/>
        </w:rPr>
        <w:t>Background</w:t>
      </w:r>
    </w:p>
    <w:p w:rsidR="0011481E" w:rsidRPr="00936F0C" w:rsidRDefault="0011481E" w:rsidP="00F85A85">
      <w:pPr>
        <w:spacing w:line="360" w:lineRule="auto"/>
        <w:jc w:val="both"/>
        <w:rPr>
          <w:rFonts w:ascii="Book Antiqua" w:hAnsi="Book Antiqua" w:cs="Book Antiqua"/>
          <w:b/>
          <w:bCs/>
          <w:i/>
          <w:iCs/>
        </w:rPr>
      </w:pPr>
      <w:r w:rsidRPr="00936F0C">
        <w:rPr>
          <w:rFonts w:ascii="Book Antiqua" w:hAnsi="Book Antiqua" w:cs="Book Antiqua"/>
          <w:lang w:val="en-US"/>
        </w:rPr>
        <w:t>Perforated peptic ulcer (PPU) is a life threatening disease with historically reported high morbidity and mortality rates. Disease epidemiology has changed during the last century, but current data on epidemiological trends in PPU is lacking. The aim of this study was to investigate epidemiological trends in a well-defined Norwegian population over a decade.</w:t>
      </w:r>
    </w:p>
    <w:p w:rsidR="0011481E" w:rsidRPr="00936F0C" w:rsidRDefault="0011481E" w:rsidP="00F85A85">
      <w:pPr>
        <w:spacing w:line="360" w:lineRule="auto"/>
        <w:jc w:val="both"/>
        <w:rPr>
          <w:rFonts w:ascii="Book Antiqua" w:hAnsi="Book Antiqua" w:cs="Book Antiqua"/>
          <w:b/>
          <w:bCs/>
          <w:i/>
          <w:iCs/>
        </w:rPr>
      </w:pPr>
    </w:p>
    <w:p w:rsidR="0011481E" w:rsidRPr="00936F0C" w:rsidRDefault="0011481E" w:rsidP="00F85A85">
      <w:pPr>
        <w:spacing w:line="360" w:lineRule="auto"/>
        <w:jc w:val="both"/>
        <w:rPr>
          <w:rFonts w:ascii="Book Antiqua" w:hAnsi="Book Antiqua" w:cs="Book Antiqua"/>
          <w:b/>
          <w:bCs/>
          <w:i/>
          <w:iCs/>
        </w:rPr>
      </w:pPr>
      <w:r w:rsidRPr="00936F0C">
        <w:rPr>
          <w:rFonts w:ascii="Book Antiqua" w:hAnsi="Book Antiqua" w:cs="Book Antiqua"/>
          <w:b/>
          <w:bCs/>
          <w:i/>
          <w:iCs/>
        </w:rPr>
        <w:t>Research frontiers</w:t>
      </w:r>
    </w:p>
    <w:p w:rsidR="0011481E" w:rsidRPr="00936F0C" w:rsidRDefault="0011481E" w:rsidP="00F85A85">
      <w:pPr>
        <w:spacing w:line="360" w:lineRule="auto"/>
        <w:jc w:val="both"/>
        <w:rPr>
          <w:rFonts w:ascii="Book Antiqua" w:hAnsi="Book Antiqua" w:cs="Book Antiqua"/>
        </w:rPr>
      </w:pPr>
      <w:r w:rsidRPr="00936F0C">
        <w:rPr>
          <w:rFonts w:ascii="Book Antiqua" w:hAnsi="Book Antiqua" w:cs="Book Antiqua"/>
        </w:rPr>
        <w:t>Central research in perforated peptic ulcer the latter years has focused on safety of laparoscopy as primary operation and regarding short term mortality after operation. Few studies have presented data regarding epidemiology over the last decade. This study demonstrates a stable incidence and mortality rate over a decade.</w:t>
      </w:r>
    </w:p>
    <w:p w:rsidR="0011481E" w:rsidRPr="00936F0C" w:rsidRDefault="0011481E" w:rsidP="00F85A85">
      <w:pPr>
        <w:spacing w:line="360" w:lineRule="auto"/>
        <w:jc w:val="both"/>
        <w:rPr>
          <w:rFonts w:ascii="Book Antiqua" w:hAnsi="Book Antiqua" w:cs="Book Antiqua"/>
          <w:b/>
          <w:bCs/>
          <w:i/>
          <w:iCs/>
        </w:rPr>
      </w:pPr>
    </w:p>
    <w:p w:rsidR="0011481E" w:rsidRPr="00936F0C" w:rsidRDefault="0011481E" w:rsidP="00F85A85">
      <w:pPr>
        <w:spacing w:line="360" w:lineRule="auto"/>
        <w:jc w:val="both"/>
        <w:rPr>
          <w:rFonts w:ascii="Book Antiqua" w:hAnsi="Book Antiqua" w:cs="Book Antiqua"/>
          <w:i/>
          <w:iCs/>
        </w:rPr>
      </w:pPr>
      <w:r w:rsidRPr="00936F0C">
        <w:rPr>
          <w:rFonts w:ascii="Book Antiqua" w:hAnsi="Book Antiqua" w:cs="Book Antiqua"/>
          <w:b/>
          <w:bCs/>
          <w:i/>
          <w:iCs/>
        </w:rPr>
        <w:t>Innovations and breakthroughs</w:t>
      </w:r>
    </w:p>
    <w:p w:rsidR="0011481E" w:rsidRPr="00936F0C" w:rsidRDefault="0011481E" w:rsidP="00F85A85">
      <w:pPr>
        <w:spacing w:line="360" w:lineRule="auto"/>
        <w:jc w:val="both"/>
        <w:rPr>
          <w:rFonts w:ascii="Book Antiqua" w:hAnsi="Book Antiqua" w:cs="Book Antiqua"/>
        </w:rPr>
      </w:pPr>
      <w:r w:rsidRPr="00936F0C">
        <w:rPr>
          <w:rFonts w:ascii="Book Antiqua" w:hAnsi="Book Antiqua" w:cs="Book Antiqua"/>
        </w:rPr>
        <w:t xml:space="preserve">A change in peptic ulcer disease epidemiology the last decades came with the discovery of </w:t>
      </w:r>
      <w:r w:rsidRPr="00936F0C">
        <w:rPr>
          <w:rFonts w:ascii="Book Antiqua" w:hAnsi="Book Antiqua" w:cs="Book Antiqua"/>
          <w:i/>
          <w:iCs/>
        </w:rPr>
        <w:t xml:space="preserve">Helicobacter </w:t>
      </w:r>
      <w:r w:rsidRPr="00936F0C">
        <w:rPr>
          <w:rFonts w:ascii="Book Antiqua" w:eastAsia="宋体" w:hAnsi="Book Antiqua" w:cs="Book Antiqua"/>
          <w:i/>
          <w:iCs/>
          <w:lang w:eastAsia="zh-CN"/>
        </w:rPr>
        <w:t>p</w:t>
      </w:r>
      <w:r w:rsidRPr="00936F0C">
        <w:rPr>
          <w:rFonts w:ascii="Book Antiqua" w:hAnsi="Book Antiqua" w:cs="Book Antiqua"/>
          <w:i/>
          <w:iCs/>
        </w:rPr>
        <w:t>ylori</w:t>
      </w:r>
      <w:r w:rsidRPr="00936F0C">
        <w:rPr>
          <w:rFonts w:ascii="Book Antiqua" w:hAnsi="Book Antiqua" w:cs="Book Antiqua"/>
        </w:rPr>
        <w:t xml:space="preserve"> with the subsequent eradication therapy with antibiotica, and the introduction of proton pump inhibitors. For perforated peptic ulcers little has changes except the use of laparoscopy as a surgical alternative for repair. The mortality remains high and the incidence has been stable. </w:t>
      </w:r>
    </w:p>
    <w:p w:rsidR="0011481E" w:rsidRPr="00936F0C" w:rsidRDefault="0011481E" w:rsidP="00F85A85">
      <w:pPr>
        <w:spacing w:line="360" w:lineRule="auto"/>
        <w:jc w:val="both"/>
        <w:rPr>
          <w:rFonts w:ascii="Book Antiqua" w:hAnsi="Book Antiqua" w:cs="Book Antiqua"/>
          <w:b/>
          <w:bCs/>
          <w:i/>
          <w:iCs/>
        </w:rPr>
      </w:pPr>
    </w:p>
    <w:p w:rsidR="0011481E" w:rsidRPr="00936F0C" w:rsidRDefault="0011481E" w:rsidP="00F85A85">
      <w:pPr>
        <w:spacing w:line="360" w:lineRule="auto"/>
        <w:jc w:val="both"/>
        <w:rPr>
          <w:rFonts w:ascii="Book Antiqua" w:hAnsi="Book Antiqua" w:cs="Book Antiqua"/>
          <w:b/>
          <w:bCs/>
          <w:i/>
          <w:iCs/>
        </w:rPr>
      </w:pPr>
      <w:r w:rsidRPr="00936F0C">
        <w:rPr>
          <w:rFonts w:ascii="Book Antiqua" w:hAnsi="Book Antiqua" w:cs="Book Antiqua"/>
          <w:b/>
          <w:bCs/>
          <w:i/>
          <w:iCs/>
        </w:rPr>
        <w:t xml:space="preserve">Applications </w:t>
      </w:r>
    </w:p>
    <w:p w:rsidR="0011481E" w:rsidRPr="00936F0C" w:rsidRDefault="0011481E" w:rsidP="00F85A85">
      <w:pPr>
        <w:spacing w:line="360" w:lineRule="auto"/>
        <w:jc w:val="both"/>
        <w:rPr>
          <w:rFonts w:ascii="Book Antiqua" w:hAnsi="Book Antiqua" w:cs="Book Antiqua"/>
        </w:rPr>
      </w:pPr>
      <w:r w:rsidRPr="00936F0C">
        <w:rPr>
          <w:rFonts w:ascii="Book Antiqua" w:hAnsi="Book Antiqua" w:cs="Book Antiqua"/>
        </w:rPr>
        <w:t xml:space="preserve">The epidemiology of perforated peptic ulcer appears to be stable with few changes compared to the very recent past. A better understanding of the aetiology may be warranted for better prevention and reduction of incidence. Understanding factors contributing to mortality will be important to further improve outcomes. </w:t>
      </w:r>
    </w:p>
    <w:p w:rsidR="0011481E" w:rsidRPr="00936F0C" w:rsidRDefault="0011481E" w:rsidP="00F85A85">
      <w:pPr>
        <w:spacing w:line="360" w:lineRule="auto"/>
        <w:jc w:val="both"/>
        <w:rPr>
          <w:rFonts w:ascii="Book Antiqua" w:hAnsi="Book Antiqua" w:cs="Book Antiqua"/>
          <w:b/>
          <w:bCs/>
          <w:i/>
          <w:iCs/>
        </w:rPr>
      </w:pPr>
    </w:p>
    <w:p w:rsidR="0011481E" w:rsidRPr="00936F0C" w:rsidRDefault="0011481E" w:rsidP="00F85A85">
      <w:pPr>
        <w:spacing w:line="360" w:lineRule="auto"/>
        <w:jc w:val="both"/>
        <w:rPr>
          <w:rFonts w:ascii="Book Antiqua" w:hAnsi="Book Antiqua" w:cs="Book Antiqua"/>
          <w:b/>
          <w:bCs/>
          <w:i/>
          <w:iCs/>
        </w:rPr>
      </w:pPr>
      <w:r w:rsidRPr="00936F0C">
        <w:rPr>
          <w:rFonts w:ascii="Book Antiqua" w:hAnsi="Book Antiqua" w:cs="Book Antiqua"/>
          <w:b/>
          <w:bCs/>
          <w:i/>
          <w:iCs/>
        </w:rPr>
        <w:t>Peer review</w:t>
      </w:r>
    </w:p>
    <w:bookmarkEnd w:id="1"/>
    <w:p w:rsidR="0011481E" w:rsidRPr="00936F0C" w:rsidRDefault="0011481E" w:rsidP="00F85A85">
      <w:pPr>
        <w:spacing w:line="360" w:lineRule="auto"/>
        <w:jc w:val="both"/>
        <w:rPr>
          <w:rFonts w:ascii="Book Antiqua" w:hAnsi="Book Antiqua" w:cs="Book Antiqua"/>
          <w:lang w:val="en-GB"/>
        </w:rPr>
      </w:pPr>
      <w:r w:rsidRPr="00936F0C">
        <w:rPr>
          <w:rFonts w:ascii="Book Antiqua" w:hAnsi="Book Antiqua" w:cs="Book Antiqua"/>
          <w:lang w:val="en-GB"/>
        </w:rPr>
        <w:lastRenderedPageBreak/>
        <w:t>The study is an interesting, well designed and well written one. It will help to shed light on the current situation regarding peptic ulcer disease.</w:t>
      </w:r>
    </w:p>
    <w:p w:rsidR="0011481E" w:rsidRPr="00936F0C" w:rsidRDefault="0011481E" w:rsidP="00F85A85">
      <w:pPr>
        <w:spacing w:line="360" w:lineRule="auto"/>
        <w:jc w:val="both"/>
        <w:rPr>
          <w:rFonts w:ascii="Book Antiqua" w:eastAsia="宋体" w:hAnsi="Book Antiqua" w:cs="Times New Roman"/>
          <w:lang w:val="en-GB" w:eastAsia="zh-CN"/>
        </w:rPr>
      </w:pPr>
    </w:p>
    <w:p w:rsidR="0011481E" w:rsidRPr="00F7433E" w:rsidRDefault="0011481E" w:rsidP="00F7433E">
      <w:pPr>
        <w:rPr>
          <w:rFonts w:ascii="Book Antiqua" w:eastAsia="宋体" w:hAnsi="Book Antiqua" w:cs="Times New Roman"/>
          <w:b/>
          <w:bCs/>
          <w:lang w:eastAsia="zh-CN"/>
        </w:rPr>
      </w:pPr>
      <w:bookmarkStart w:id="2" w:name="_ENREF_1"/>
      <w:r w:rsidRPr="00936F0C">
        <w:rPr>
          <w:rFonts w:ascii="Book Antiqua" w:hAnsi="Book Antiqua" w:cs="Book Antiqua"/>
          <w:b/>
          <w:bCs/>
        </w:rPr>
        <w:t>REFERENCES</w:t>
      </w:r>
      <w:bookmarkEnd w:id="2"/>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1 </w:t>
      </w:r>
      <w:proofErr w:type="spellStart"/>
      <w:r w:rsidRPr="001933E7">
        <w:rPr>
          <w:rFonts w:ascii="Book Antiqua" w:eastAsia="宋体" w:hAnsi="Book Antiqua" w:cs="Book Antiqua"/>
          <w:b/>
          <w:bCs/>
          <w:color w:val="000000"/>
          <w:lang w:val="en-US" w:eastAsia="zh-CN"/>
        </w:rPr>
        <w:t>Zelickson</w:t>
      </w:r>
      <w:proofErr w:type="spellEnd"/>
      <w:r w:rsidRPr="001933E7">
        <w:rPr>
          <w:rFonts w:ascii="Book Antiqua" w:eastAsia="宋体" w:hAnsi="Book Antiqua" w:cs="Book Antiqua"/>
          <w:b/>
          <w:bCs/>
          <w:color w:val="000000"/>
          <w:lang w:val="en-US" w:eastAsia="zh-CN"/>
        </w:rPr>
        <w:t xml:space="preserve"> MS</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Bronder</w:t>
      </w:r>
      <w:proofErr w:type="spellEnd"/>
      <w:r w:rsidRPr="001933E7">
        <w:rPr>
          <w:rFonts w:ascii="Book Antiqua" w:eastAsia="宋体" w:hAnsi="Book Antiqua" w:cs="Book Antiqua"/>
          <w:color w:val="000000"/>
          <w:lang w:val="en-US" w:eastAsia="zh-CN"/>
        </w:rPr>
        <w:t xml:space="preserve"> CM, Johnson BL, </w:t>
      </w:r>
      <w:proofErr w:type="spellStart"/>
      <w:r w:rsidRPr="001933E7">
        <w:rPr>
          <w:rFonts w:ascii="Book Antiqua" w:eastAsia="宋体" w:hAnsi="Book Antiqua" w:cs="Book Antiqua"/>
          <w:color w:val="000000"/>
          <w:lang w:val="en-US" w:eastAsia="zh-CN"/>
        </w:rPr>
        <w:t>Camunas</w:t>
      </w:r>
      <w:proofErr w:type="spellEnd"/>
      <w:r w:rsidRPr="001933E7">
        <w:rPr>
          <w:rFonts w:ascii="Book Antiqua" w:eastAsia="宋体" w:hAnsi="Book Antiqua" w:cs="Book Antiqua"/>
          <w:color w:val="000000"/>
          <w:lang w:val="en-US" w:eastAsia="zh-CN"/>
        </w:rPr>
        <w:t xml:space="preserve"> JA, Smith DE, Rawlinson D, Von S, Stone HH, Taylor SM. Helicobacter pylori is not the predominant etiology for peptic ulcers requiring operation. </w:t>
      </w:r>
      <w:r w:rsidRPr="001933E7">
        <w:rPr>
          <w:rFonts w:ascii="Book Antiqua" w:eastAsia="宋体" w:hAnsi="Book Antiqua" w:cs="Book Antiqua"/>
          <w:i/>
          <w:iCs/>
          <w:color w:val="000000"/>
          <w:lang w:val="en-US" w:eastAsia="zh-CN"/>
        </w:rPr>
        <w:t xml:space="preserve">Am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2011; </w:t>
      </w:r>
      <w:r w:rsidRPr="001933E7">
        <w:rPr>
          <w:rFonts w:ascii="Book Antiqua" w:eastAsia="宋体" w:hAnsi="Book Antiqua" w:cs="Book Antiqua"/>
          <w:b/>
          <w:bCs/>
          <w:color w:val="000000"/>
          <w:lang w:val="en-US" w:eastAsia="zh-CN"/>
        </w:rPr>
        <w:t>77</w:t>
      </w:r>
      <w:r w:rsidRPr="001933E7">
        <w:rPr>
          <w:rFonts w:ascii="Book Antiqua" w:eastAsia="宋体" w:hAnsi="Book Antiqua" w:cs="Book Antiqua"/>
          <w:color w:val="000000"/>
          <w:lang w:val="en-US" w:eastAsia="zh-CN"/>
        </w:rPr>
        <w:t>: 1054-1060 [PMID: 21944523]</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2 </w:t>
      </w:r>
      <w:proofErr w:type="spellStart"/>
      <w:r w:rsidRPr="001933E7">
        <w:rPr>
          <w:rFonts w:ascii="Book Antiqua" w:eastAsia="宋体" w:hAnsi="Book Antiqua" w:cs="Book Antiqua"/>
          <w:b/>
          <w:bCs/>
          <w:color w:val="000000"/>
          <w:lang w:val="en-US" w:eastAsia="zh-CN"/>
        </w:rPr>
        <w:t>Bertleff</w:t>
      </w:r>
      <w:proofErr w:type="spellEnd"/>
      <w:r w:rsidRPr="001933E7">
        <w:rPr>
          <w:rFonts w:ascii="Book Antiqua" w:eastAsia="宋体" w:hAnsi="Book Antiqua" w:cs="Book Antiqua"/>
          <w:b/>
          <w:bCs/>
          <w:color w:val="000000"/>
          <w:lang w:val="en-US" w:eastAsia="zh-CN"/>
        </w:rPr>
        <w:t xml:space="preserve"> MJ</w:t>
      </w:r>
      <w:r w:rsidRPr="001933E7">
        <w:rPr>
          <w:rFonts w:ascii="Book Antiqua" w:eastAsia="宋体" w:hAnsi="Book Antiqua" w:cs="Book Antiqua"/>
          <w:color w:val="000000"/>
          <w:lang w:val="en-US" w:eastAsia="zh-CN"/>
        </w:rPr>
        <w:t xml:space="preserve">, Lange JF. </w:t>
      </w:r>
      <w:proofErr w:type="gramStart"/>
      <w:r w:rsidRPr="001933E7">
        <w:rPr>
          <w:rFonts w:ascii="Book Antiqua" w:eastAsia="宋体" w:hAnsi="Book Antiqua" w:cs="Book Antiqua"/>
          <w:color w:val="000000"/>
          <w:lang w:val="en-US" w:eastAsia="zh-CN"/>
        </w:rPr>
        <w:t>Perforated peptic ulcer disease: a review of history and treatment.</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Dig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2010; </w:t>
      </w:r>
      <w:r w:rsidRPr="001933E7">
        <w:rPr>
          <w:rFonts w:ascii="Book Antiqua" w:eastAsia="宋体" w:hAnsi="Book Antiqua" w:cs="Book Antiqua"/>
          <w:b/>
          <w:bCs/>
          <w:color w:val="000000"/>
          <w:lang w:val="en-US" w:eastAsia="zh-CN"/>
        </w:rPr>
        <w:t>27</w:t>
      </w:r>
      <w:r w:rsidRPr="001933E7">
        <w:rPr>
          <w:rFonts w:ascii="Book Antiqua" w:eastAsia="宋体" w:hAnsi="Book Antiqua" w:cs="Book Antiqua"/>
          <w:color w:val="000000"/>
          <w:lang w:val="en-US" w:eastAsia="zh-CN"/>
        </w:rPr>
        <w:t>: 161-169 [PMID: 20571260 DOI: 10.1159/000264653.]</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3 </w:t>
      </w:r>
      <w:r w:rsidRPr="001933E7">
        <w:rPr>
          <w:rFonts w:ascii="Book Antiqua" w:eastAsia="宋体" w:hAnsi="Book Antiqua" w:cs="Book Antiqua"/>
          <w:b/>
          <w:bCs/>
          <w:color w:val="000000"/>
          <w:lang w:val="en-US" w:eastAsia="zh-CN"/>
        </w:rPr>
        <w:t>Lau JY</w:t>
      </w:r>
      <w:r w:rsidRPr="001933E7">
        <w:rPr>
          <w:rFonts w:ascii="Book Antiqua" w:eastAsia="宋体" w:hAnsi="Book Antiqua" w:cs="Book Antiqua"/>
          <w:color w:val="000000"/>
          <w:lang w:val="en-US" w:eastAsia="zh-CN"/>
        </w:rPr>
        <w:t xml:space="preserve">, Sung J, Hill C, Henderson C, </w:t>
      </w:r>
      <w:proofErr w:type="spellStart"/>
      <w:r w:rsidRPr="001933E7">
        <w:rPr>
          <w:rFonts w:ascii="Book Antiqua" w:eastAsia="宋体" w:hAnsi="Book Antiqua" w:cs="Book Antiqua"/>
          <w:color w:val="000000"/>
          <w:lang w:val="en-US" w:eastAsia="zh-CN"/>
        </w:rPr>
        <w:t>Howden</w:t>
      </w:r>
      <w:proofErr w:type="spellEnd"/>
      <w:r w:rsidRPr="001933E7">
        <w:rPr>
          <w:rFonts w:ascii="Book Antiqua" w:eastAsia="宋体" w:hAnsi="Book Antiqua" w:cs="Book Antiqua"/>
          <w:color w:val="000000"/>
          <w:lang w:val="en-US" w:eastAsia="zh-CN"/>
        </w:rPr>
        <w:t xml:space="preserve"> CW, Metz DC. Systematic review of the epidemiology of complicated peptic ulcer disease: incidence, recurrence, risk factors and mortality. </w:t>
      </w:r>
      <w:r w:rsidRPr="001933E7">
        <w:rPr>
          <w:rFonts w:ascii="Book Antiqua" w:eastAsia="宋体" w:hAnsi="Book Antiqua" w:cs="Book Antiqua"/>
          <w:i/>
          <w:iCs/>
          <w:color w:val="000000"/>
          <w:lang w:val="en-US" w:eastAsia="zh-CN"/>
        </w:rPr>
        <w:t>Digestion</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2011; </w:t>
      </w:r>
      <w:r w:rsidRPr="001933E7">
        <w:rPr>
          <w:rFonts w:ascii="Book Antiqua" w:eastAsia="宋体" w:hAnsi="Book Antiqua" w:cs="Book Antiqua"/>
          <w:b/>
          <w:bCs/>
          <w:color w:val="000000"/>
          <w:lang w:val="en-US" w:eastAsia="zh-CN"/>
        </w:rPr>
        <w:t>84</w:t>
      </w:r>
      <w:r w:rsidRPr="001933E7">
        <w:rPr>
          <w:rFonts w:ascii="Book Antiqua" w:eastAsia="宋体" w:hAnsi="Book Antiqua" w:cs="Book Antiqua"/>
          <w:color w:val="000000"/>
          <w:lang w:val="en-US" w:eastAsia="zh-CN"/>
        </w:rPr>
        <w:t>: 102-113 [PMID: 21494041 DOI: 000323958]</w:t>
      </w:r>
    </w:p>
    <w:p w:rsidR="0011481E" w:rsidRPr="001933E7" w:rsidRDefault="0011481E" w:rsidP="001933E7">
      <w:pPr>
        <w:spacing w:line="360" w:lineRule="auto"/>
        <w:jc w:val="both"/>
        <w:rPr>
          <w:rFonts w:ascii="Book Antiqua" w:eastAsia="宋体" w:hAnsi="Book Antiqua" w:cs="Book Antiqua"/>
          <w:color w:val="000000"/>
          <w:lang w:val="en-US" w:eastAsia="zh-CN"/>
        </w:rPr>
      </w:pPr>
      <w:r>
        <w:rPr>
          <w:rFonts w:ascii="Book Antiqua" w:eastAsia="宋体" w:hAnsi="Book Antiqua" w:cs="Book Antiqua"/>
          <w:color w:val="000000"/>
          <w:lang w:val="en-US" w:eastAsia="zh-CN"/>
        </w:rPr>
        <w:t>4</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b/>
          <w:bCs/>
          <w:color w:val="000000"/>
          <w:lang w:val="en-US" w:eastAsia="zh-CN"/>
        </w:rPr>
        <w:t>Svanes</w:t>
      </w:r>
      <w:proofErr w:type="spellEnd"/>
      <w:r w:rsidRPr="001933E7">
        <w:rPr>
          <w:rFonts w:ascii="Book Antiqua" w:eastAsia="宋体" w:hAnsi="Book Antiqua" w:cs="Book Antiqua"/>
          <w:b/>
          <w:bCs/>
          <w:color w:val="000000"/>
          <w:lang w:val="en-US" w:eastAsia="zh-CN"/>
        </w:rPr>
        <w:t xml:space="preserve"> C</w:t>
      </w:r>
      <w:r>
        <w:rPr>
          <w:rFonts w:ascii="Book Antiqua" w:eastAsia="宋体" w:hAnsi="Book Antiqua" w:cs="Book Antiqua"/>
          <w:b/>
          <w:bCs/>
          <w:color w:val="000000"/>
          <w:lang w:val="en-US" w:eastAsia="zh-CN"/>
        </w:rPr>
        <w:t>.</w:t>
      </w:r>
      <w:r w:rsidRPr="001933E7">
        <w:rPr>
          <w:rFonts w:ascii="Book Antiqua" w:eastAsia="宋体" w:hAnsi="Book Antiqua" w:cs="Book Antiqua"/>
          <w:color w:val="000000"/>
          <w:lang w:val="en-US" w:eastAsia="zh-CN"/>
        </w:rPr>
        <w:t xml:space="preserve"> Trends in perforated peptic ulcer: incidence, etiology, treatment, and prognosis</w:t>
      </w:r>
      <w:r>
        <w:rPr>
          <w:rFonts w:ascii="Book Antiqua" w:eastAsia="宋体" w:hAnsi="Book Antiqua" w:cs="Book Antiqua"/>
          <w:color w:val="000000"/>
          <w:lang w:val="en-US" w:eastAsia="zh-CN"/>
        </w:rPr>
        <w:t xml:space="preserve">. </w:t>
      </w:r>
      <w:r w:rsidRPr="001933E7">
        <w:rPr>
          <w:rFonts w:ascii="Book Antiqua" w:eastAsia="宋体" w:hAnsi="Book Antiqua" w:cs="Book Antiqua"/>
          <w:i/>
          <w:iCs/>
          <w:color w:val="000000"/>
          <w:lang w:val="en-US" w:eastAsia="zh-CN"/>
        </w:rPr>
        <w:t xml:space="preserve">World J </w:t>
      </w:r>
      <w:proofErr w:type="spellStart"/>
      <w:r w:rsidRPr="001933E7">
        <w:rPr>
          <w:rFonts w:ascii="Book Antiqua" w:eastAsia="宋体" w:hAnsi="Book Antiqua" w:cs="Book Antiqua"/>
          <w:i/>
          <w:iCs/>
          <w:color w:val="000000"/>
          <w:lang w:val="en-US" w:eastAsia="zh-CN"/>
        </w:rPr>
        <w:t>Surg</w:t>
      </w:r>
      <w:proofErr w:type="spellEnd"/>
      <w:r>
        <w:rPr>
          <w:rFonts w:ascii="Book Antiqua" w:eastAsia="宋体" w:hAnsi="Book Antiqua" w:cs="Book Antiqua"/>
          <w:color w:val="000000"/>
          <w:lang w:val="en-US" w:eastAsia="zh-CN"/>
        </w:rPr>
        <w:t xml:space="preserve"> </w:t>
      </w:r>
      <w:r w:rsidRPr="001933E7">
        <w:rPr>
          <w:rFonts w:ascii="Book Antiqua" w:eastAsia="宋体" w:hAnsi="Book Antiqua" w:cs="Book Antiqua"/>
          <w:color w:val="000000"/>
          <w:lang w:val="en-US" w:eastAsia="zh-CN"/>
        </w:rPr>
        <w:t>2000</w:t>
      </w:r>
      <w:r>
        <w:rPr>
          <w:rFonts w:ascii="Book Antiqua" w:eastAsia="宋体" w:hAnsi="Book Antiqua" w:cs="Book Antiqua"/>
          <w:color w:val="000000"/>
          <w:lang w:val="en-US" w:eastAsia="zh-CN"/>
        </w:rPr>
        <w:t>;</w:t>
      </w:r>
      <w:r w:rsidRPr="001933E7">
        <w:rPr>
          <w:rFonts w:ascii="Book Antiqua" w:eastAsia="宋体" w:hAnsi="Book Antiqua" w:cs="Book Antiqua"/>
          <w:color w:val="000000"/>
          <w:lang w:val="en-US" w:eastAsia="zh-CN"/>
        </w:rPr>
        <w:t xml:space="preserve"> 24</w:t>
      </w:r>
      <w:r>
        <w:rPr>
          <w:rFonts w:ascii="Book Antiqua" w:eastAsia="宋体" w:hAnsi="Book Antiqua" w:cs="Book Antiqua"/>
          <w:color w:val="000000"/>
          <w:lang w:val="en-US" w:eastAsia="zh-CN"/>
        </w:rPr>
        <w:t>:</w:t>
      </w:r>
      <w:r w:rsidRPr="001933E7">
        <w:rPr>
          <w:rFonts w:ascii="Book Antiqua" w:eastAsia="宋体" w:hAnsi="Book Antiqua" w:cs="Book Antiqua"/>
          <w:color w:val="000000"/>
          <w:lang w:val="en-US" w:eastAsia="zh-CN"/>
        </w:rPr>
        <w:t xml:space="preserve"> 277-283[PMID10658061 DOI: 10.1007/s002689910045 [</w:t>
      </w:r>
      <w:proofErr w:type="spellStart"/>
      <w:r w:rsidRPr="001933E7">
        <w:rPr>
          <w:rFonts w:ascii="Book Antiqua" w:eastAsia="宋体" w:hAnsi="Book Antiqua" w:cs="Book Antiqua"/>
          <w:color w:val="000000"/>
          <w:lang w:val="en-US" w:eastAsia="zh-CN"/>
        </w:rPr>
        <w:t>pii</w:t>
      </w:r>
      <w:proofErr w:type="spellEnd"/>
      <w:r w:rsidRPr="001933E7">
        <w:rPr>
          <w:rFonts w:ascii="Book Antiqua" w:eastAsia="宋体" w:hAnsi="Book Antiqua" w:cs="Book Antiqua"/>
          <w:color w:val="000000"/>
          <w:lang w:val="en-US" w:eastAsia="zh-CN"/>
        </w:rPr>
        <w:t>]]</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5 </w:t>
      </w:r>
      <w:proofErr w:type="spellStart"/>
      <w:r w:rsidRPr="001933E7">
        <w:rPr>
          <w:rFonts w:ascii="Book Antiqua" w:eastAsia="宋体" w:hAnsi="Book Antiqua" w:cs="Book Antiqua"/>
          <w:b/>
          <w:bCs/>
          <w:color w:val="000000"/>
          <w:lang w:val="en-US" w:eastAsia="zh-CN"/>
        </w:rPr>
        <w:t>Møller</w:t>
      </w:r>
      <w:proofErr w:type="spellEnd"/>
      <w:r w:rsidRPr="001933E7">
        <w:rPr>
          <w:rFonts w:ascii="Book Antiqua" w:eastAsia="宋体" w:hAnsi="Book Antiqua" w:cs="Book Antiqua"/>
          <w:b/>
          <w:bCs/>
          <w:color w:val="000000"/>
          <w:lang w:val="en-US" w:eastAsia="zh-CN"/>
        </w:rPr>
        <w:t xml:space="preserve"> MH</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Adamsen</w:t>
      </w:r>
      <w:proofErr w:type="spellEnd"/>
      <w:r w:rsidRPr="001933E7">
        <w:rPr>
          <w:rFonts w:ascii="Book Antiqua" w:eastAsia="宋体" w:hAnsi="Book Antiqua" w:cs="Book Antiqua"/>
          <w:color w:val="000000"/>
          <w:lang w:val="en-US" w:eastAsia="zh-CN"/>
        </w:rPr>
        <w:t xml:space="preserve"> S, </w:t>
      </w:r>
      <w:proofErr w:type="spellStart"/>
      <w:r w:rsidRPr="001933E7">
        <w:rPr>
          <w:rFonts w:ascii="Book Antiqua" w:eastAsia="宋体" w:hAnsi="Book Antiqua" w:cs="Book Antiqua"/>
          <w:color w:val="000000"/>
          <w:lang w:val="en-US" w:eastAsia="zh-CN"/>
        </w:rPr>
        <w:t>Wøjdemann</w:t>
      </w:r>
      <w:proofErr w:type="spellEnd"/>
      <w:r w:rsidRPr="001933E7">
        <w:rPr>
          <w:rFonts w:ascii="Book Antiqua" w:eastAsia="宋体" w:hAnsi="Book Antiqua" w:cs="Book Antiqua"/>
          <w:color w:val="000000"/>
          <w:lang w:val="en-US" w:eastAsia="zh-CN"/>
        </w:rPr>
        <w:t xml:space="preserve"> M, </w:t>
      </w:r>
      <w:proofErr w:type="spellStart"/>
      <w:r w:rsidRPr="001933E7">
        <w:rPr>
          <w:rFonts w:ascii="Book Antiqua" w:eastAsia="宋体" w:hAnsi="Book Antiqua" w:cs="Book Antiqua"/>
          <w:color w:val="000000"/>
          <w:lang w:val="en-US" w:eastAsia="zh-CN"/>
        </w:rPr>
        <w:t>Møller</w:t>
      </w:r>
      <w:proofErr w:type="spellEnd"/>
      <w:r w:rsidRPr="001933E7">
        <w:rPr>
          <w:rFonts w:ascii="Book Antiqua" w:eastAsia="宋体" w:hAnsi="Book Antiqua" w:cs="Book Antiqua"/>
          <w:color w:val="000000"/>
          <w:lang w:val="en-US" w:eastAsia="zh-CN"/>
        </w:rPr>
        <w:t xml:space="preserve"> AM. Perforated peptic ulcer: how to improve outcome? </w:t>
      </w:r>
      <w:proofErr w:type="spellStart"/>
      <w:r w:rsidRPr="001933E7">
        <w:rPr>
          <w:rFonts w:ascii="Book Antiqua" w:eastAsia="宋体" w:hAnsi="Book Antiqua" w:cs="Book Antiqua"/>
          <w:i/>
          <w:iCs/>
          <w:color w:val="000000"/>
          <w:lang w:val="en-US" w:eastAsia="zh-CN"/>
        </w:rPr>
        <w:t>Scand</w:t>
      </w:r>
      <w:proofErr w:type="spellEnd"/>
      <w:r w:rsidRPr="001933E7">
        <w:rPr>
          <w:rFonts w:ascii="Book Antiqua" w:eastAsia="宋体" w:hAnsi="Book Antiqua" w:cs="Book Antiqua"/>
          <w:i/>
          <w:iCs/>
          <w:color w:val="000000"/>
          <w:lang w:val="en-US" w:eastAsia="zh-CN"/>
        </w:rPr>
        <w:t xml:space="preserve"> J </w:t>
      </w:r>
      <w:proofErr w:type="spellStart"/>
      <w:r w:rsidRPr="001933E7">
        <w:rPr>
          <w:rFonts w:ascii="Book Antiqua" w:eastAsia="宋体" w:hAnsi="Book Antiqua" w:cs="Book Antiqua"/>
          <w:i/>
          <w:iCs/>
          <w:color w:val="000000"/>
          <w:lang w:val="en-US" w:eastAsia="zh-CN"/>
        </w:rPr>
        <w:t>Gastroenterol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2009; </w:t>
      </w:r>
      <w:r w:rsidRPr="001933E7">
        <w:rPr>
          <w:rFonts w:ascii="Book Antiqua" w:eastAsia="宋体" w:hAnsi="Book Antiqua" w:cs="Book Antiqua"/>
          <w:b/>
          <w:bCs/>
          <w:color w:val="000000"/>
          <w:lang w:val="en-US" w:eastAsia="zh-CN"/>
        </w:rPr>
        <w:t>44</w:t>
      </w:r>
      <w:r w:rsidRPr="001933E7">
        <w:rPr>
          <w:rFonts w:ascii="Book Antiqua" w:eastAsia="宋体" w:hAnsi="Book Antiqua" w:cs="Book Antiqua"/>
          <w:color w:val="000000"/>
          <w:lang w:val="en-US" w:eastAsia="zh-CN"/>
        </w:rPr>
        <w:t>: 15-22 [PMID: 18752147 DOI: 10.1080/00365520802307997]</w:t>
      </w:r>
    </w:p>
    <w:p w:rsidR="0011481E" w:rsidRPr="00CA6108" w:rsidRDefault="0011481E" w:rsidP="001933E7">
      <w:pPr>
        <w:spacing w:line="360" w:lineRule="auto"/>
        <w:jc w:val="both"/>
        <w:rPr>
          <w:rFonts w:ascii="Book Antiqua" w:eastAsia="宋体" w:hAnsi="Book Antiqua" w:cs="Book Antiqua"/>
          <w:color w:val="000000"/>
          <w:lang w:val="pt-BR" w:eastAsia="zh-CN"/>
        </w:rPr>
      </w:pPr>
      <w:r w:rsidRPr="001933E7">
        <w:rPr>
          <w:rFonts w:ascii="Book Antiqua" w:eastAsia="宋体" w:hAnsi="Book Antiqua" w:cs="Book Antiqua"/>
          <w:color w:val="000000"/>
          <w:lang w:val="en-US" w:eastAsia="zh-CN"/>
        </w:rPr>
        <w:t>6 </w:t>
      </w:r>
      <w:proofErr w:type="spellStart"/>
      <w:r w:rsidRPr="001933E7">
        <w:rPr>
          <w:rFonts w:ascii="Book Antiqua" w:eastAsia="宋体" w:hAnsi="Book Antiqua" w:cs="Book Antiqua"/>
          <w:b/>
          <w:bCs/>
          <w:color w:val="000000"/>
          <w:lang w:val="en-US" w:eastAsia="zh-CN"/>
        </w:rPr>
        <w:t>Thorsen</w:t>
      </w:r>
      <w:proofErr w:type="spellEnd"/>
      <w:r w:rsidRPr="001933E7">
        <w:rPr>
          <w:rFonts w:ascii="Book Antiqua" w:eastAsia="宋体" w:hAnsi="Book Antiqua" w:cs="Book Antiqua"/>
          <w:b/>
          <w:bCs/>
          <w:color w:val="000000"/>
          <w:lang w:val="en-US" w:eastAsia="zh-CN"/>
        </w:rPr>
        <w:t xml:space="preserve"> K</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Glomsaker</w:t>
      </w:r>
      <w:proofErr w:type="spellEnd"/>
      <w:r w:rsidRPr="001933E7">
        <w:rPr>
          <w:rFonts w:ascii="Book Antiqua" w:eastAsia="宋体" w:hAnsi="Book Antiqua" w:cs="Book Antiqua"/>
          <w:color w:val="000000"/>
          <w:lang w:val="en-US" w:eastAsia="zh-CN"/>
        </w:rPr>
        <w:t xml:space="preserve"> TB, von Meer A, </w:t>
      </w:r>
      <w:proofErr w:type="spellStart"/>
      <w:r w:rsidRPr="001933E7">
        <w:rPr>
          <w:rFonts w:ascii="Book Antiqua" w:eastAsia="宋体" w:hAnsi="Book Antiqua" w:cs="Book Antiqua"/>
          <w:color w:val="000000"/>
          <w:lang w:val="en-US" w:eastAsia="zh-CN"/>
        </w:rPr>
        <w:t>Søreide</w:t>
      </w:r>
      <w:proofErr w:type="spellEnd"/>
      <w:r w:rsidRPr="001933E7">
        <w:rPr>
          <w:rFonts w:ascii="Book Antiqua" w:eastAsia="宋体" w:hAnsi="Book Antiqua" w:cs="Book Antiqua"/>
          <w:color w:val="000000"/>
          <w:lang w:val="en-US" w:eastAsia="zh-CN"/>
        </w:rPr>
        <w:t xml:space="preserve"> K, </w:t>
      </w:r>
      <w:proofErr w:type="spellStart"/>
      <w:r w:rsidRPr="001933E7">
        <w:rPr>
          <w:rFonts w:ascii="Book Antiqua" w:eastAsia="宋体" w:hAnsi="Book Antiqua" w:cs="Book Antiqua"/>
          <w:color w:val="000000"/>
          <w:lang w:val="en-US" w:eastAsia="zh-CN"/>
        </w:rPr>
        <w:t>Søreide</w:t>
      </w:r>
      <w:proofErr w:type="spellEnd"/>
      <w:r w:rsidRPr="001933E7">
        <w:rPr>
          <w:rFonts w:ascii="Book Antiqua" w:eastAsia="宋体" w:hAnsi="Book Antiqua" w:cs="Book Antiqua"/>
          <w:color w:val="000000"/>
          <w:lang w:val="en-US" w:eastAsia="zh-CN"/>
        </w:rPr>
        <w:t xml:space="preserve"> JA. Trends in diagnosis and surgical management of patients with perforated peptic ulcer. </w:t>
      </w:r>
      <w:r w:rsidRPr="00CA6108">
        <w:rPr>
          <w:rFonts w:ascii="Book Antiqua" w:eastAsia="宋体" w:hAnsi="Book Antiqua" w:cs="Book Antiqua"/>
          <w:i/>
          <w:iCs/>
          <w:color w:val="000000"/>
          <w:lang w:val="pt-BR" w:eastAsia="zh-CN"/>
        </w:rPr>
        <w:t>J Gastrointest Surg</w:t>
      </w:r>
      <w:r w:rsidRPr="00CA6108">
        <w:rPr>
          <w:rFonts w:ascii="Book Antiqua" w:eastAsia="宋体" w:hAnsi="Book Antiqua" w:cs="Times New Roman"/>
          <w:color w:val="000000"/>
          <w:lang w:val="pt-BR" w:eastAsia="zh-CN"/>
        </w:rPr>
        <w:t> </w:t>
      </w:r>
      <w:r w:rsidRPr="00CA6108">
        <w:rPr>
          <w:rFonts w:ascii="Book Antiqua" w:eastAsia="宋体" w:hAnsi="Book Antiqua" w:cs="Book Antiqua"/>
          <w:color w:val="000000"/>
          <w:lang w:val="pt-BR" w:eastAsia="zh-CN"/>
        </w:rPr>
        <w:t>2011; </w:t>
      </w:r>
      <w:r w:rsidRPr="00CA6108">
        <w:rPr>
          <w:rFonts w:ascii="Book Antiqua" w:eastAsia="宋体" w:hAnsi="Book Antiqua" w:cs="Book Antiqua"/>
          <w:b/>
          <w:bCs/>
          <w:color w:val="000000"/>
          <w:lang w:val="pt-BR" w:eastAsia="zh-CN"/>
        </w:rPr>
        <w:t>15</w:t>
      </w:r>
      <w:r w:rsidRPr="00CA6108">
        <w:rPr>
          <w:rFonts w:ascii="Book Antiqua" w:eastAsia="宋体" w:hAnsi="Book Antiqua" w:cs="Book Antiqua"/>
          <w:color w:val="000000"/>
          <w:lang w:val="pt-BR" w:eastAsia="zh-CN"/>
        </w:rPr>
        <w:t>: 1329-1335 [PMID: 21567292 DOI: 10.1007/s11605-011-1482-1]</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CA6108">
        <w:rPr>
          <w:rFonts w:ascii="Book Antiqua" w:eastAsia="宋体" w:hAnsi="Book Antiqua" w:cs="Book Antiqua"/>
          <w:color w:val="000000"/>
          <w:lang w:val="pt-BR" w:eastAsia="zh-CN"/>
        </w:rPr>
        <w:t>7 </w:t>
      </w:r>
      <w:r w:rsidRPr="00CA6108">
        <w:rPr>
          <w:rFonts w:ascii="Book Antiqua" w:eastAsia="宋体" w:hAnsi="Book Antiqua" w:cs="Book Antiqua"/>
          <w:b/>
          <w:bCs/>
          <w:color w:val="000000"/>
          <w:lang w:val="pt-BR" w:eastAsia="zh-CN"/>
        </w:rPr>
        <w:t>Gisbert JP</w:t>
      </w:r>
      <w:r w:rsidRPr="00CA6108">
        <w:rPr>
          <w:rFonts w:ascii="Book Antiqua" w:eastAsia="宋体" w:hAnsi="Book Antiqua" w:cs="Book Antiqua"/>
          <w:color w:val="000000"/>
          <w:lang w:val="pt-BR" w:eastAsia="zh-CN"/>
        </w:rPr>
        <w:t xml:space="preserve">, Legido J, García-Sanz I, Pajares JM. </w:t>
      </w:r>
      <w:r w:rsidRPr="001933E7">
        <w:rPr>
          <w:rFonts w:ascii="Book Antiqua" w:eastAsia="宋体" w:hAnsi="Book Antiqua" w:cs="Book Antiqua"/>
          <w:color w:val="000000"/>
          <w:lang w:val="en-US" w:eastAsia="zh-CN"/>
        </w:rPr>
        <w:t>Helicobacter pylori and perforated peptic ulcer prevalence of the infection and role of non-steroidal anti-inflammatory drugs. </w:t>
      </w:r>
      <w:r w:rsidRPr="001933E7">
        <w:rPr>
          <w:rFonts w:ascii="Book Antiqua" w:eastAsia="宋体" w:hAnsi="Book Antiqua" w:cs="Book Antiqua"/>
          <w:i/>
          <w:iCs/>
          <w:color w:val="000000"/>
          <w:lang w:val="en-US" w:eastAsia="zh-CN"/>
        </w:rPr>
        <w:t>Dig Liver Dis</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2004; </w:t>
      </w:r>
      <w:r w:rsidRPr="001933E7">
        <w:rPr>
          <w:rFonts w:ascii="Book Antiqua" w:eastAsia="宋体" w:hAnsi="Book Antiqua" w:cs="Book Antiqua"/>
          <w:b/>
          <w:bCs/>
          <w:color w:val="000000"/>
          <w:lang w:val="en-US" w:eastAsia="zh-CN"/>
        </w:rPr>
        <w:t>36</w:t>
      </w:r>
      <w:r w:rsidRPr="001933E7">
        <w:rPr>
          <w:rFonts w:ascii="Book Antiqua" w:eastAsia="宋体" w:hAnsi="Book Antiqua" w:cs="Book Antiqua"/>
          <w:color w:val="000000"/>
          <w:lang w:val="en-US" w:eastAsia="zh-CN"/>
        </w:rPr>
        <w:t>: 116-120 [PMID: 15002818 DOI: 10.1016/j.dld.2003.10.011]</w:t>
      </w:r>
    </w:p>
    <w:p w:rsidR="0011481E" w:rsidRPr="001933E7" w:rsidRDefault="0011481E" w:rsidP="001933E7">
      <w:pPr>
        <w:spacing w:line="360" w:lineRule="auto"/>
        <w:jc w:val="both"/>
        <w:rPr>
          <w:rFonts w:ascii="Book Antiqua" w:eastAsia="宋体" w:hAnsi="Book Antiqua" w:cs="Times New Roman"/>
          <w:color w:val="000000"/>
          <w:lang w:val="en-US" w:eastAsia="zh-CN"/>
        </w:rPr>
      </w:pPr>
      <w:r w:rsidRPr="001933E7">
        <w:rPr>
          <w:rFonts w:ascii="Book Antiqua" w:eastAsia="宋体" w:hAnsi="Book Antiqua" w:cs="Book Antiqua"/>
          <w:color w:val="000000"/>
          <w:lang w:val="en-US" w:eastAsia="zh-CN"/>
        </w:rPr>
        <w:t>8 </w:t>
      </w:r>
      <w:proofErr w:type="spellStart"/>
      <w:r w:rsidRPr="001933E7">
        <w:rPr>
          <w:rFonts w:ascii="Book Antiqua" w:eastAsia="宋体" w:hAnsi="Book Antiqua" w:cs="Book Antiqua"/>
          <w:b/>
          <w:bCs/>
          <w:color w:val="000000"/>
          <w:lang w:val="en-US" w:eastAsia="zh-CN"/>
        </w:rPr>
        <w:t>Kurata</w:t>
      </w:r>
      <w:proofErr w:type="spellEnd"/>
      <w:r w:rsidRPr="001933E7">
        <w:rPr>
          <w:rFonts w:ascii="Book Antiqua" w:eastAsia="宋体" w:hAnsi="Book Antiqua" w:cs="Book Antiqua"/>
          <w:b/>
          <w:bCs/>
          <w:color w:val="000000"/>
          <w:lang w:val="en-US" w:eastAsia="zh-CN"/>
        </w:rPr>
        <w:t xml:space="preserve"> JH</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Nogawa</w:t>
      </w:r>
      <w:proofErr w:type="spellEnd"/>
      <w:r w:rsidRPr="001933E7">
        <w:rPr>
          <w:rFonts w:ascii="Book Antiqua" w:eastAsia="宋体" w:hAnsi="Book Antiqua" w:cs="Book Antiqua"/>
          <w:color w:val="000000"/>
          <w:lang w:val="en-US" w:eastAsia="zh-CN"/>
        </w:rPr>
        <w:t xml:space="preserve"> AN. Meta-analysis of risk factors for peptic ulcer. </w:t>
      </w:r>
      <w:proofErr w:type="spellStart"/>
      <w:proofErr w:type="gramStart"/>
      <w:r w:rsidRPr="001933E7">
        <w:rPr>
          <w:rFonts w:ascii="Book Antiqua" w:eastAsia="宋体" w:hAnsi="Book Antiqua" w:cs="Book Antiqua"/>
          <w:color w:val="000000"/>
          <w:lang w:val="en-US" w:eastAsia="zh-CN"/>
        </w:rPr>
        <w:t>Nonsteroidal</w:t>
      </w:r>
      <w:proofErr w:type="spellEnd"/>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antiinflammatory</w:t>
      </w:r>
      <w:proofErr w:type="spellEnd"/>
      <w:r w:rsidRPr="001933E7">
        <w:rPr>
          <w:rFonts w:ascii="Book Antiqua" w:eastAsia="宋体" w:hAnsi="Book Antiqua" w:cs="Book Antiqua"/>
          <w:color w:val="000000"/>
          <w:lang w:val="en-US" w:eastAsia="zh-CN"/>
        </w:rPr>
        <w:t xml:space="preserve"> drugs, Helicobacter pylori, and smoking.</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J </w:t>
      </w:r>
      <w:proofErr w:type="spellStart"/>
      <w:r w:rsidRPr="001933E7">
        <w:rPr>
          <w:rFonts w:ascii="Book Antiqua" w:eastAsia="宋体" w:hAnsi="Book Antiqua" w:cs="Book Antiqua"/>
          <w:i/>
          <w:iCs/>
          <w:color w:val="000000"/>
          <w:lang w:val="en-US" w:eastAsia="zh-CN"/>
        </w:rPr>
        <w:t>Clin</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Gastroenterol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1997; </w:t>
      </w:r>
      <w:r w:rsidRPr="001933E7">
        <w:rPr>
          <w:rFonts w:ascii="Book Antiqua" w:eastAsia="宋体" w:hAnsi="Book Antiqua" w:cs="Book Antiqua"/>
          <w:b/>
          <w:bCs/>
          <w:color w:val="000000"/>
          <w:lang w:val="en-US" w:eastAsia="zh-CN"/>
        </w:rPr>
        <w:t>24</w:t>
      </w:r>
      <w:r w:rsidRPr="001933E7">
        <w:rPr>
          <w:rFonts w:ascii="Book Antiqua" w:eastAsia="宋体" w:hAnsi="Book Antiqua" w:cs="Book Antiqua"/>
          <w:color w:val="000000"/>
          <w:lang w:val="en-US" w:eastAsia="zh-CN"/>
        </w:rPr>
        <w:t>: 2-17 [PMID: 9013343</w:t>
      </w:r>
      <w:r>
        <w:rPr>
          <w:rFonts w:ascii="Book Antiqua" w:eastAsia="宋体" w:hAnsi="Book Antiqua" w:cs="Book Antiqua"/>
          <w:color w:val="000000"/>
          <w:lang w:val="en-US" w:eastAsia="zh-CN"/>
        </w:rPr>
        <w:t>]</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9 </w:t>
      </w:r>
      <w:proofErr w:type="spellStart"/>
      <w:r w:rsidRPr="001933E7">
        <w:rPr>
          <w:rFonts w:ascii="Book Antiqua" w:eastAsia="宋体" w:hAnsi="Book Antiqua" w:cs="Book Antiqua"/>
          <w:b/>
          <w:bCs/>
          <w:color w:val="000000"/>
          <w:lang w:val="en-US" w:eastAsia="zh-CN"/>
        </w:rPr>
        <w:t>Manfredini</w:t>
      </w:r>
      <w:proofErr w:type="spellEnd"/>
      <w:r w:rsidRPr="001933E7">
        <w:rPr>
          <w:rFonts w:ascii="Book Antiqua" w:eastAsia="宋体" w:hAnsi="Book Antiqua" w:cs="Book Antiqua"/>
          <w:b/>
          <w:bCs/>
          <w:color w:val="000000"/>
          <w:lang w:val="en-US" w:eastAsia="zh-CN"/>
        </w:rPr>
        <w:t xml:space="preserve"> R</w:t>
      </w:r>
      <w:r w:rsidRPr="001933E7">
        <w:rPr>
          <w:rFonts w:ascii="Book Antiqua" w:eastAsia="宋体" w:hAnsi="Book Antiqua" w:cs="Book Antiqua"/>
          <w:color w:val="000000"/>
          <w:lang w:val="en-US" w:eastAsia="zh-CN"/>
        </w:rPr>
        <w:t xml:space="preserve">, De Giorgio R, </w:t>
      </w:r>
      <w:proofErr w:type="spellStart"/>
      <w:r w:rsidRPr="001933E7">
        <w:rPr>
          <w:rFonts w:ascii="Book Antiqua" w:eastAsia="宋体" w:hAnsi="Book Antiqua" w:cs="Book Antiqua"/>
          <w:color w:val="000000"/>
          <w:lang w:val="en-US" w:eastAsia="zh-CN"/>
        </w:rPr>
        <w:t>Smolensky</w:t>
      </w:r>
      <w:proofErr w:type="spellEnd"/>
      <w:r w:rsidRPr="001933E7">
        <w:rPr>
          <w:rFonts w:ascii="Book Antiqua" w:eastAsia="宋体" w:hAnsi="Book Antiqua" w:cs="Book Antiqua"/>
          <w:color w:val="000000"/>
          <w:lang w:val="en-US" w:eastAsia="zh-CN"/>
        </w:rPr>
        <w:t xml:space="preserve"> MH, </w:t>
      </w:r>
      <w:proofErr w:type="spellStart"/>
      <w:r w:rsidRPr="001933E7">
        <w:rPr>
          <w:rFonts w:ascii="Book Antiqua" w:eastAsia="宋体" w:hAnsi="Book Antiqua" w:cs="Book Antiqua"/>
          <w:color w:val="000000"/>
          <w:lang w:val="en-US" w:eastAsia="zh-CN"/>
        </w:rPr>
        <w:t>Boari</w:t>
      </w:r>
      <w:proofErr w:type="spellEnd"/>
      <w:r w:rsidRPr="001933E7">
        <w:rPr>
          <w:rFonts w:ascii="Book Antiqua" w:eastAsia="宋体" w:hAnsi="Book Antiqua" w:cs="Book Antiqua"/>
          <w:color w:val="000000"/>
          <w:lang w:val="en-US" w:eastAsia="zh-CN"/>
        </w:rPr>
        <w:t xml:space="preserve"> B, </w:t>
      </w:r>
      <w:proofErr w:type="spellStart"/>
      <w:r w:rsidRPr="001933E7">
        <w:rPr>
          <w:rFonts w:ascii="Book Antiqua" w:eastAsia="宋体" w:hAnsi="Book Antiqua" w:cs="Book Antiqua"/>
          <w:color w:val="000000"/>
          <w:lang w:val="en-US" w:eastAsia="zh-CN"/>
        </w:rPr>
        <w:t>Salmi</w:t>
      </w:r>
      <w:proofErr w:type="spellEnd"/>
      <w:r w:rsidRPr="001933E7">
        <w:rPr>
          <w:rFonts w:ascii="Book Antiqua" w:eastAsia="宋体" w:hAnsi="Book Antiqua" w:cs="Book Antiqua"/>
          <w:color w:val="000000"/>
          <w:lang w:val="en-US" w:eastAsia="zh-CN"/>
        </w:rPr>
        <w:t xml:space="preserve"> R, </w:t>
      </w:r>
      <w:proofErr w:type="spellStart"/>
      <w:r w:rsidRPr="001933E7">
        <w:rPr>
          <w:rFonts w:ascii="Book Antiqua" w:eastAsia="宋体" w:hAnsi="Book Antiqua" w:cs="Book Antiqua"/>
          <w:color w:val="000000"/>
          <w:lang w:val="en-US" w:eastAsia="zh-CN"/>
        </w:rPr>
        <w:t>Fabbri</w:t>
      </w:r>
      <w:proofErr w:type="spellEnd"/>
      <w:r w:rsidRPr="001933E7">
        <w:rPr>
          <w:rFonts w:ascii="Book Antiqua" w:eastAsia="宋体" w:hAnsi="Book Antiqua" w:cs="Book Antiqua"/>
          <w:color w:val="000000"/>
          <w:lang w:val="en-US" w:eastAsia="zh-CN"/>
        </w:rPr>
        <w:t xml:space="preserve"> D, </w:t>
      </w:r>
      <w:proofErr w:type="spellStart"/>
      <w:r w:rsidRPr="001933E7">
        <w:rPr>
          <w:rFonts w:ascii="Book Antiqua" w:eastAsia="宋体" w:hAnsi="Book Antiqua" w:cs="Book Antiqua"/>
          <w:color w:val="000000"/>
          <w:lang w:val="en-US" w:eastAsia="zh-CN"/>
        </w:rPr>
        <w:t>Contato</w:t>
      </w:r>
      <w:proofErr w:type="spellEnd"/>
      <w:r w:rsidRPr="001933E7">
        <w:rPr>
          <w:rFonts w:ascii="Book Antiqua" w:eastAsia="宋体" w:hAnsi="Book Antiqua" w:cs="Book Antiqua"/>
          <w:color w:val="000000"/>
          <w:lang w:val="en-US" w:eastAsia="zh-CN"/>
        </w:rPr>
        <w:t xml:space="preserve"> E, Serra M, Barbara G, </w:t>
      </w:r>
      <w:proofErr w:type="spellStart"/>
      <w:r w:rsidRPr="001933E7">
        <w:rPr>
          <w:rFonts w:ascii="Book Antiqua" w:eastAsia="宋体" w:hAnsi="Book Antiqua" w:cs="Book Antiqua"/>
          <w:color w:val="000000"/>
          <w:lang w:val="en-US" w:eastAsia="zh-CN"/>
        </w:rPr>
        <w:t>Stanghellini</w:t>
      </w:r>
      <w:proofErr w:type="spellEnd"/>
      <w:r w:rsidRPr="001933E7">
        <w:rPr>
          <w:rFonts w:ascii="Book Antiqua" w:eastAsia="宋体" w:hAnsi="Book Antiqua" w:cs="Book Antiqua"/>
          <w:color w:val="000000"/>
          <w:lang w:val="en-US" w:eastAsia="zh-CN"/>
        </w:rPr>
        <w:t xml:space="preserve"> V, </w:t>
      </w:r>
      <w:proofErr w:type="spellStart"/>
      <w:r w:rsidRPr="001933E7">
        <w:rPr>
          <w:rFonts w:ascii="Book Antiqua" w:eastAsia="宋体" w:hAnsi="Book Antiqua" w:cs="Book Antiqua"/>
          <w:color w:val="000000"/>
          <w:lang w:val="en-US" w:eastAsia="zh-CN"/>
        </w:rPr>
        <w:t>Corinaldesi</w:t>
      </w:r>
      <w:proofErr w:type="spellEnd"/>
      <w:r w:rsidRPr="001933E7">
        <w:rPr>
          <w:rFonts w:ascii="Book Antiqua" w:eastAsia="宋体" w:hAnsi="Book Antiqua" w:cs="Book Antiqua"/>
          <w:color w:val="000000"/>
          <w:lang w:val="en-US" w:eastAsia="zh-CN"/>
        </w:rPr>
        <w:t xml:space="preserve"> R, </w:t>
      </w:r>
      <w:proofErr w:type="spellStart"/>
      <w:r w:rsidRPr="001933E7">
        <w:rPr>
          <w:rFonts w:ascii="Book Antiqua" w:eastAsia="宋体" w:hAnsi="Book Antiqua" w:cs="Book Antiqua"/>
          <w:color w:val="000000"/>
          <w:lang w:val="en-US" w:eastAsia="zh-CN"/>
        </w:rPr>
        <w:t>Gallerani</w:t>
      </w:r>
      <w:proofErr w:type="spellEnd"/>
      <w:r w:rsidRPr="001933E7">
        <w:rPr>
          <w:rFonts w:ascii="Book Antiqua" w:eastAsia="宋体" w:hAnsi="Book Antiqua" w:cs="Book Antiqua"/>
          <w:color w:val="000000"/>
          <w:lang w:val="en-US" w:eastAsia="zh-CN"/>
        </w:rPr>
        <w:t xml:space="preserve"> M. Seasonal pattern of peptic ulcer hospitalizations: analysis of the hospital discharge data of the Emilia-</w:t>
      </w:r>
      <w:r w:rsidRPr="001933E7">
        <w:rPr>
          <w:rFonts w:ascii="Book Antiqua" w:eastAsia="宋体" w:hAnsi="Book Antiqua" w:cs="Book Antiqua"/>
          <w:color w:val="000000"/>
          <w:lang w:val="en-US" w:eastAsia="zh-CN"/>
        </w:rPr>
        <w:lastRenderedPageBreak/>
        <w:t>Romagna region of Italy. </w:t>
      </w:r>
      <w:r w:rsidRPr="001933E7">
        <w:rPr>
          <w:rFonts w:ascii="Book Antiqua" w:eastAsia="宋体" w:hAnsi="Book Antiqua" w:cs="Book Antiqua"/>
          <w:i/>
          <w:iCs/>
          <w:color w:val="000000"/>
          <w:lang w:val="en-US" w:eastAsia="zh-CN"/>
        </w:rPr>
        <w:t xml:space="preserve">BMC </w:t>
      </w:r>
      <w:proofErr w:type="spellStart"/>
      <w:r w:rsidRPr="001933E7">
        <w:rPr>
          <w:rFonts w:ascii="Book Antiqua" w:eastAsia="宋体" w:hAnsi="Book Antiqua" w:cs="Book Antiqua"/>
          <w:i/>
          <w:iCs/>
          <w:color w:val="000000"/>
          <w:lang w:val="en-US" w:eastAsia="zh-CN"/>
        </w:rPr>
        <w:t>Gastroenterol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2010; </w:t>
      </w:r>
      <w:r w:rsidRPr="001933E7">
        <w:rPr>
          <w:rFonts w:ascii="Book Antiqua" w:eastAsia="宋体" w:hAnsi="Book Antiqua" w:cs="Book Antiqua"/>
          <w:b/>
          <w:bCs/>
          <w:color w:val="000000"/>
          <w:lang w:val="en-US" w:eastAsia="zh-CN"/>
        </w:rPr>
        <w:t>10</w:t>
      </w:r>
      <w:r w:rsidRPr="001933E7">
        <w:rPr>
          <w:rFonts w:ascii="Book Antiqua" w:eastAsia="宋体" w:hAnsi="Book Antiqua" w:cs="Book Antiqua"/>
          <w:color w:val="000000"/>
          <w:lang w:val="en-US" w:eastAsia="zh-CN"/>
        </w:rPr>
        <w:t>: 37 [PMID: 20398297 DOI: 1471-230X-10-37]</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10 </w:t>
      </w:r>
      <w:proofErr w:type="spellStart"/>
      <w:r w:rsidRPr="001933E7">
        <w:rPr>
          <w:rFonts w:ascii="Book Antiqua" w:eastAsia="宋体" w:hAnsi="Book Antiqua" w:cs="Book Antiqua"/>
          <w:b/>
          <w:bCs/>
          <w:color w:val="000000"/>
          <w:lang w:val="en-US" w:eastAsia="zh-CN"/>
        </w:rPr>
        <w:t>Janik</w:t>
      </w:r>
      <w:proofErr w:type="spellEnd"/>
      <w:r w:rsidRPr="001933E7">
        <w:rPr>
          <w:rFonts w:ascii="Book Antiqua" w:eastAsia="宋体" w:hAnsi="Book Antiqua" w:cs="Book Antiqua"/>
          <w:b/>
          <w:bCs/>
          <w:color w:val="000000"/>
          <w:lang w:val="en-US" w:eastAsia="zh-CN"/>
        </w:rPr>
        <w:t xml:space="preserve"> J</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Chwirot</w:t>
      </w:r>
      <w:proofErr w:type="spellEnd"/>
      <w:r w:rsidRPr="001933E7">
        <w:rPr>
          <w:rFonts w:ascii="Book Antiqua" w:eastAsia="宋体" w:hAnsi="Book Antiqua" w:cs="Book Antiqua"/>
          <w:color w:val="000000"/>
          <w:lang w:val="en-US" w:eastAsia="zh-CN"/>
        </w:rPr>
        <w:t xml:space="preserve"> P. Perforated peptic ulcer--time trends and patterns over 20 years.</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Med </w:t>
      </w:r>
      <w:proofErr w:type="spellStart"/>
      <w:r w:rsidRPr="001933E7">
        <w:rPr>
          <w:rFonts w:ascii="Book Antiqua" w:eastAsia="宋体" w:hAnsi="Book Antiqua" w:cs="Book Antiqua"/>
          <w:i/>
          <w:iCs/>
          <w:color w:val="000000"/>
          <w:lang w:val="en-US" w:eastAsia="zh-CN"/>
        </w:rPr>
        <w:t>Sci</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Monit</w:t>
      </w:r>
      <w:proofErr w:type="spellEnd"/>
      <w:r w:rsidRPr="001933E7">
        <w:rPr>
          <w:rFonts w:ascii="Book Antiqua" w:eastAsia="宋体" w:hAnsi="Book Antiqua" w:cs="Times New Roman"/>
          <w:color w:val="000000"/>
          <w:lang w:val="en-US" w:eastAsia="zh-CN"/>
        </w:rPr>
        <w:t> </w:t>
      </w:r>
      <w:r>
        <w:rPr>
          <w:rFonts w:ascii="Book Antiqua" w:eastAsia="宋体" w:hAnsi="Book Antiqua" w:cs="Book Antiqua"/>
          <w:color w:val="000000"/>
          <w:lang w:val="en-US" w:eastAsia="zh-CN"/>
        </w:rPr>
        <w:t>2000</w:t>
      </w:r>
      <w:r w:rsidRPr="001933E7">
        <w:rPr>
          <w:rFonts w:ascii="Book Antiqua" w:eastAsia="宋体" w:hAnsi="Book Antiqua" w:cs="Book Antiqua"/>
          <w:color w:val="000000"/>
          <w:lang w:val="en-US" w:eastAsia="zh-CN"/>
        </w:rPr>
        <w:t>; </w:t>
      </w:r>
      <w:r w:rsidRPr="001933E7">
        <w:rPr>
          <w:rFonts w:ascii="Book Antiqua" w:eastAsia="宋体" w:hAnsi="Book Antiqua" w:cs="Book Antiqua"/>
          <w:b/>
          <w:bCs/>
          <w:color w:val="000000"/>
          <w:lang w:val="en-US" w:eastAsia="zh-CN"/>
        </w:rPr>
        <w:t>6</w:t>
      </w:r>
      <w:r w:rsidRPr="001933E7">
        <w:rPr>
          <w:rFonts w:ascii="Book Antiqua" w:eastAsia="宋体" w:hAnsi="Book Antiqua" w:cs="Book Antiqua"/>
          <w:color w:val="000000"/>
          <w:lang w:val="en-US" w:eastAsia="zh-CN"/>
        </w:rPr>
        <w:t>: 369-372 [PMID: 11208340 DOI: 1149]</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11 </w:t>
      </w:r>
      <w:proofErr w:type="spellStart"/>
      <w:r w:rsidRPr="001933E7">
        <w:rPr>
          <w:rFonts w:ascii="Book Antiqua" w:eastAsia="宋体" w:hAnsi="Book Antiqua" w:cs="Book Antiqua"/>
          <w:b/>
          <w:bCs/>
          <w:color w:val="000000"/>
          <w:lang w:val="en-US" w:eastAsia="zh-CN"/>
        </w:rPr>
        <w:t>Svanes</w:t>
      </w:r>
      <w:proofErr w:type="spellEnd"/>
      <w:r w:rsidRPr="001933E7">
        <w:rPr>
          <w:rFonts w:ascii="Book Antiqua" w:eastAsia="宋体" w:hAnsi="Book Antiqua" w:cs="Book Antiqua"/>
          <w:b/>
          <w:bCs/>
          <w:color w:val="000000"/>
          <w:lang w:val="en-US" w:eastAsia="zh-CN"/>
        </w:rPr>
        <w:t xml:space="preserve"> C</w:t>
      </w:r>
      <w:r w:rsidRPr="001933E7">
        <w:rPr>
          <w:rFonts w:ascii="Book Antiqua" w:eastAsia="宋体" w:hAnsi="Book Antiqua" w:cs="Book Antiqua"/>
          <w:color w:val="000000"/>
          <w:lang w:val="en-US" w:eastAsia="zh-CN"/>
        </w:rPr>
        <w:t xml:space="preserve">, Sothern RB, </w:t>
      </w:r>
      <w:proofErr w:type="spellStart"/>
      <w:r w:rsidRPr="001933E7">
        <w:rPr>
          <w:rFonts w:ascii="Book Antiqua" w:eastAsia="宋体" w:hAnsi="Book Antiqua" w:cs="Book Antiqua"/>
          <w:color w:val="000000"/>
          <w:lang w:val="en-US" w:eastAsia="zh-CN"/>
        </w:rPr>
        <w:t>Sørbye</w:t>
      </w:r>
      <w:proofErr w:type="spellEnd"/>
      <w:r w:rsidRPr="001933E7">
        <w:rPr>
          <w:rFonts w:ascii="Book Antiqua" w:eastAsia="宋体" w:hAnsi="Book Antiqua" w:cs="Book Antiqua"/>
          <w:color w:val="000000"/>
          <w:lang w:val="en-US" w:eastAsia="zh-CN"/>
        </w:rPr>
        <w:t xml:space="preserve"> H. Rhythmic patterns in incidence of peptic ulcer perforation over 5.5 decades in Norway. </w:t>
      </w:r>
      <w:proofErr w:type="spellStart"/>
      <w:r w:rsidRPr="001933E7">
        <w:rPr>
          <w:rFonts w:ascii="Book Antiqua" w:eastAsia="宋体" w:hAnsi="Book Antiqua" w:cs="Book Antiqua"/>
          <w:i/>
          <w:iCs/>
          <w:color w:val="000000"/>
          <w:lang w:val="en-US" w:eastAsia="zh-CN"/>
        </w:rPr>
        <w:t>Chronobiol</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Int</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1998; </w:t>
      </w:r>
      <w:r w:rsidRPr="001933E7">
        <w:rPr>
          <w:rFonts w:ascii="Book Antiqua" w:eastAsia="宋体" w:hAnsi="Book Antiqua" w:cs="Book Antiqua"/>
          <w:b/>
          <w:bCs/>
          <w:color w:val="000000"/>
          <w:lang w:val="en-US" w:eastAsia="zh-CN"/>
        </w:rPr>
        <w:t>15</w:t>
      </w:r>
      <w:r w:rsidRPr="001933E7">
        <w:rPr>
          <w:rFonts w:ascii="Book Antiqua" w:eastAsia="宋体" w:hAnsi="Book Antiqua" w:cs="Book Antiqua"/>
          <w:color w:val="000000"/>
          <w:lang w:val="en-US" w:eastAsia="zh-CN"/>
        </w:rPr>
        <w:t>: 241-264 [PMID: 9653578]</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12 </w:t>
      </w:r>
      <w:proofErr w:type="spellStart"/>
      <w:r w:rsidRPr="001933E7">
        <w:rPr>
          <w:rFonts w:ascii="Book Antiqua" w:eastAsia="宋体" w:hAnsi="Book Antiqua" w:cs="Book Antiqua"/>
          <w:b/>
          <w:bCs/>
          <w:color w:val="000000"/>
          <w:lang w:val="en-US" w:eastAsia="zh-CN"/>
        </w:rPr>
        <w:t>Paimela</w:t>
      </w:r>
      <w:proofErr w:type="spellEnd"/>
      <w:r w:rsidRPr="001933E7">
        <w:rPr>
          <w:rFonts w:ascii="Book Antiqua" w:eastAsia="宋体" w:hAnsi="Book Antiqua" w:cs="Book Antiqua"/>
          <w:b/>
          <w:bCs/>
          <w:color w:val="000000"/>
          <w:lang w:val="en-US" w:eastAsia="zh-CN"/>
        </w:rPr>
        <w:t xml:space="preserve"> H</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Tuompo</w:t>
      </w:r>
      <w:proofErr w:type="spellEnd"/>
      <w:r w:rsidRPr="001933E7">
        <w:rPr>
          <w:rFonts w:ascii="Book Antiqua" w:eastAsia="宋体" w:hAnsi="Book Antiqua" w:cs="Book Antiqua"/>
          <w:color w:val="000000"/>
          <w:lang w:val="en-US" w:eastAsia="zh-CN"/>
        </w:rPr>
        <w:t xml:space="preserve"> PK, </w:t>
      </w:r>
      <w:proofErr w:type="spellStart"/>
      <w:r w:rsidRPr="001933E7">
        <w:rPr>
          <w:rFonts w:ascii="Book Antiqua" w:eastAsia="宋体" w:hAnsi="Book Antiqua" w:cs="Book Antiqua"/>
          <w:color w:val="000000"/>
          <w:lang w:val="en-US" w:eastAsia="zh-CN"/>
        </w:rPr>
        <w:t>Peräkyl</w:t>
      </w:r>
      <w:proofErr w:type="spellEnd"/>
      <w:r w:rsidRPr="001933E7">
        <w:rPr>
          <w:rFonts w:ascii="Book Antiqua" w:eastAsia="宋体" w:hAnsi="Book Antiqua" w:cs="Book Antiqua"/>
          <w:color w:val="000000"/>
          <w:lang w:val="en-US" w:eastAsia="zh-CN"/>
        </w:rPr>
        <w:t xml:space="preserve"> T I, </w:t>
      </w:r>
      <w:proofErr w:type="spellStart"/>
      <w:r w:rsidRPr="001933E7">
        <w:rPr>
          <w:rFonts w:ascii="Book Antiqua" w:eastAsia="宋体" w:hAnsi="Book Antiqua" w:cs="Book Antiqua"/>
          <w:color w:val="000000"/>
          <w:lang w:val="en-US" w:eastAsia="zh-CN"/>
        </w:rPr>
        <w:t>Höckerstedt</w:t>
      </w:r>
      <w:proofErr w:type="spellEnd"/>
      <w:r w:rsidRPr="001933E7">
        <w:rPr>
          <w:rFonts w:ascii="Book Antiqua" w:eastAsia="宋体" w:hAnsi="Book Antiqua" w:cs="Book Antiqua"/>
          <w:color w:val="000000"/>
          <w:lang w:val="en-US" w:eastAsia="zh-CN"/>
        </w:rPr>
        <w:t xml:space="preserve"> K, </w:t>
      </w:r>
      <w:proofErr w:type="spellStart"/>
      <w:r w:rsidRPr="001933E7">
        <w:rPr>
          <w:rFonts w:ascii="Book Antiqua" w:eastAsia="宋体" w:hAnsi="Book Antiqua" w:cs="Book Antiqua"/>
          <w:color w:val="000000"/>
          <w:lang w:val="en-US" w:eastAsia="zh-CN"/>
        </w:rPr>
        <w:t>Kivilaakso</w:t>
      </w:r>
      <w:proofErr w:type="spellEnd"/>
      <w:r w:rsidRPr="001933E7">
        <w:rPr>
          <w:rFonts w:ascii="Book Antiqua" w:eastAsia="宋体" w:hAnsi="Book Antiqua" w:cs="Book Antiqua"/>
          <w:color w:val="000000"/>
          <w:lang w:val="en-US" w:eastAsia="zh-CN"/>
        </w:rPr>
        <w:t xml:space="preserve"> E. Peptic ulcer surgery during the H2-receptor antagonist era: a population-based epidemiological study of ulcer surgery in Helsinki from 1972 to 1987. </w:t>
      </w:r>
      <w:r w:rsidRPr="001933E7">
        <w:rPr>
          <w:rFonts w:ascii="Book Antiqua" w:eastAsia="宋体" w:hAnsi="Book Antiqua" w:cs="Book Antiqua"/>
          <w:i/>
          <w:iCs/>
          <w:color w:val="000000"/>
          <w:lang w:val="en-US" w:eastAsia="zh-CN"/>
        </w:rPr>
        <w:t xml:space="preserve">Br J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1991; </w:t>
      </w:r>
      <w:r w:rsidRPr="001933E7">
        <w:rPr>
          <w:rFonts w:ascii="Book Antiqua" w:eastAsia="宋体" w:hAnsi="Book Antiqua" w:cs="Book Antiqua"/>
          <w:b/>
          <w:bCs/>
          <w:color w:val="000000"/>
          <w:lang w:val="en-US" w:eastAsia="zh-CN"/>
        </w:rPr>
        <w:t>78</w:t>
      </w:r>
      <w:r w:rsidRPr="001933E7">
        <w:rPr>
          <w:rFonts w:ascii="Book Antiqua" w:eastAsia="宋体" w:hAnsi="Book Antiqua" w:cs="Book Antiqua"/>
          <w:color w:val="000000"/>
          <w:lang w:val="en-US" w:eastAsia="zh-CN"/>
        </w:rPr>
        <w:t>: 28-31 [PMID: 1671826]</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13 </w:t>
      </w:r>
      <w:r w:rsidRPr="001933E7">
        <w:rPr>
          <w:rFonts w:ascii="Book Antiqua" w:eastAsia="宋体" w:hAnsi="Book Antiqua" w:cs="Book Antiqua"/>
          <w:b/>
          <w:bCs/>
          <w:color w:val="000000"/>
          <w:lang w:val="en-US" w:eastAsia="zh-CN"/>
        </w:rPr>
        <w:t>Christensen A</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Bousfield</w:t>
      </w:r>
      <w:proofErr w:type="spellEnd"/>
      <w:r w:rsidRPr="001933E7">
        <w:rPr>
          <w:rFonts w:ascii="Book Antiqua" w:eastAsia="宋体" w:hAnsi="Book Antiqua" w:cs="Book Antiqua"/>
          <w:color w:val="000000"/>
          <w:lang w:val="en-US" w:eastAsia="zh-CN"/>
        </w:rPr>
        <w:t xml:space="preserve"> R, Christiansen J. Incidence of perforated and bleeding peptic ulcers before and after the introduction of H2-receptor antagonists. </w:t>
      </w:r>
      <w:r w:rsidRPr="001933E7">
        <w:rPr>
          <w:rFonts w:ascii="Book Antiqua" w:eastAsia="宋体" w:hAnsi="Book Antiqua" w:cs="Book Antiqua"/>
          <w:i/>
          <w:iCs/>
          <w:color w:val="000000"/>
          <w:lang w:val="en-US" w:eastAsia="zh-CN"/>
        </w:rPr>
        <w:t xml:space="preserve">Ann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1988; </w:t>
      </w:r>
      <w:r w:rsidRPr="001933E7">
        <w:rPr>
          <w:rFonts w:ascii="Book Antiqua" w:eastAsia="宋体" w:hAnsi="Book Antiqua" w:cs="Book Antiqua"/>
          <w:b/>
          <w:bCs/>
          <w:color w:val="000000"/>
          <w:lang w:val="en-US" w:eastAsia="zh-CN"/>
        </w:rPr>
        <w:t>207</w:t>
      </w:r>
      <w:r w:rsidRPr="001933E7">
        <w:rPr>
          <w:rFonts w:ascii="Book Antiqua" w:eastAsia="宋体" w:hAnsi="Book Antiqua" w:cs="Book Antiqua"/>
          <w:color w:val="000000"/>
          <w:lang w:val="en-US" w:eastAsia="zh-CN"/>
        </w:rPr>
        <w:t>: 4-6 [PMID: 2892468]</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14 </w:t>
      </w:r>
      <w:proofErr w:type="spellStart"/>
      <w:r w:rsidRPr="001933E7">
        <w:rPr>
          <w:rFonts w:ascii="Book Antiqua" w:eastAsia="宋体" w:hAnsi="Book Antiqua" w:cs="Book Antiqua"/>
          <w:b/>
          <w:bCs/>
          <w:color w:val="000000"/>
          <w:lang w:val="en-US" w:eastAsia="zh-CN"/>
        </w:rPr>
        <w:t>Hermansson</w:t>
      </w:r>
      <w:proofErr w:type="spellEnd"/>
      <w:r w:rsidRPr="001933E7">
        <w:rPr>
          <w:rFonts w:ascii="Book Antiqua" w:eastAsia="宋体" w:hAnsi="Book Antiqua" w:cs="Book Antiqua"/>
          <w:b/>
          <w:bCs/>
          <w:color w:val="000000"/>
          <w:lang w:val="en-US" w:eastAsia="zh-CN"/>
        </w:rPr>
        <w:t xml:space="preserve"> M</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Ekedahl</w:t>
      </w:r>
      <w:proofErr w:type="spellEnd"/>
      <w:r w:rsidRPr="001933E7">
        <w:rPr>
          <w:rFonts w:ascii="Book Antiqua" w:eastAsia="宋体" w:hAnsi="Book Antiqua" w:cs="Book Antiqua"/>
          <w:color w:val="000000"/>
          <w:lang w:val="en-US" w:eastAsia="zh-CN"/>
        </w:rPr>
        <w:t xml:space="preserve"> A, </w:t>
      </w:r>
      <w:proofErr w:type="spellStart"/>
      <w:r w:rsidRPr="001933E7">
        <w:rPr>
          <w:rFonts w:ascii="Book Antiqua" w:eastAsia="宋体" w:hAnsi="Book Antiqua" w:cs="Book Antiqua"/>
          <w:color w:val="000000"/>
          <w:lang w:val="en-US" w:eastAsia="zh-CN"/>
        </w:rPr>
        <w:t>Ranstam</w:t>
      </w:r>
      <w:proofErr w:type="spellEnd"/>
      <w:r w:rsidRPr="001933E7">
        <w:rPr>
          <w:rFonts w:ascii="Book Antiqua" w:eastAsia="宋体" w:hAnsi="Book Antiqua" w:cs="Book Antiqua"/>
          <w:color w:val="000000"/>
          <w:lang w:val="en-US" w:eastAsia="zh-CN"/>
        </w:rPr>
        <w:t xml:space="preserve"> J, </w:t>
      </w:r>
      <w:proofErr w:type="spellStart"/>
      <w:r w:rsidRPr="001933E7">
        <w:rPr>
          <w:rFonts w:ascii="Book Antiqua" w:eastAsia="宋体" w:hAnsi="Book Antiqua" w:cs="Book Antiqua"/>
          <w:color w:val="000000"/>
          <w:lang w:val="en-US" w:eastAsia="zh-CN"/>
        </w:rPr>
        <w:t>Zilling</w:t>
      </w:r>
      <w:proofErr w:type="spellEnd"/>
      <w:r w:rsidRPr="001933E7">
        <w:rPr>
          <w:rFonts w:ascii="Book Antiqua" w:eastAsia="宋体" w:hAnsi="Book Antiqua" w:cs="Book Antiqua"/>
          <w:color w:val="000000"/>
          <w:lang w:val="en-US" w:eastAsia="zh-CN"/>
        </w:rPr>
        <w:t xml:space="preserve"> T. Decreasing incidence of peptic ulcer complications after the introduction of the proton pump inhibitors, a study of the Swedish population from 1974-2002. </w:t>
      </w:r>
      <w:r w:rsidRPr="001933E7">
        <w:rPr>
          <w:rFonts w:ascii="Book Antiqua" w:eastAsia="宋体" w:hAnsi="Book Antiqua" w:cs="Book Antiqua"/>
          <w:i/>
          <w:iCs/>
          <w:color w:val="000000"/>
          <w:lang w:val="en-US" w:eastAsia="zh-CN"/>
        </w:rPr>
        <w:t xml:space="preserve">BMC </w:t>
      </w:r>
      <w:proofErr w:type="spellStart"/>
      <w:r w:rsidRPr="001933E7">
        <w:rPr>
          <w:rFonts w:ascii="Book Antiqua" w:eastAsia="宋体" w:hAnsi="Book Antiqua" w:cs="Book Antiqua"/>
          <w:i/>
          <w:iCs/>
          <w:color w:val="000000"/>
          <w:lang w:val="en-US" w:eastAsia="zh-CN"/>
        </w:rPr>
        <w:t>Gastroenterol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2009; </w:t>
      </w:r>
      <w:r w:rsidRPr="001933E7">
        <w:rPr>
          <w:rFonts w:ascii="Book Antiqua" w:eastAsia="宋体" w:hAnsi="Book Antiqua" w:cs="Book Antiqua"/>
          <w:b/>
          <w:bCs/>
          <w:color w:val="000000"/>
          <w:lang w:val="en-US" w:eastAsia="zh-CN"/>
        </w:rPr>
        <w:t>9</w:t>
      </w:r>
      <w:r w:rsidRPr="001933E7">
        <w:rPr>
          <w:rFonts w:ascii="Book Antiqua" w:eastAsia="宋体" w:hAnsi="Book Antiqua" w:cs="Book Antiqua"/>
          <w:color w:val="000000"/>
          <w:lang w:val="en-US" w:eastAsia="zh-CN"/>
        </w:rPr>
        <w:t>: 25 [PMID: 19379513 DOI: 10.1186/1471-230X-9-25]</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15 </w:t>
      </w:r>
      <w:proofErr w:type="spellStart"/>
      <w:r w:rsidRPr="001933E7">
        <w:rPr>
          <w:rFonts w:ascii="Book Antiqua" w:eastAsia="宋体" w:hAnsi="Book Antiqua" w:cs="Book Antiqua"/>
          <w:b/>
          <w:bCs/>
          <w:color w:val="000000"/>
          <w:lang w:val="en-US" w:eastAsia="zh-CN"/>
        </w:rPr>
        <w:t>Svanes</w:t>
      </w:r>
      <w:proofErr w:type="spellEnd"/>
      <w:r w:rsidRPr="001933E7">
        <w:rPr>
          <w:rFonts w:ascii="Book Antiqua" w:eastAsia="宋体" w:hAnsi="Book Antiqua" w:cs="Book Antiqua"/>
          <w:b/>
          <w:bCs/>
          <w:color w:val="000000"/>
          <w:lang w:val="en-US" w:eastAsia="zh-CN"/>
        </w:rPr>
        <w:t xml:space="preserve"> C</w:t>
      </w:r>
      <w:r w:rsidRPr="001933E7">
        <w:rPr>
          <w:rFonts w:ascii="Book Antiqua" w:eastAsia="宋体" w:hAnsi="Book Antiqua" w:cs="Book Antiqua"/>
          <w:color w:val="000000"/>
          <w:lang w:val="en-US" w:eastAsia="zh-CN"/>
        </w:rPr>
        <w:t xml:space="preserve">, Lie RT, </w:t>
      </w:r>
      <w:proofErr w:type="spellStart"/>
      <w:r w:rsidRPr="001933E7">
        <w:rPr>
          <w:rFonts w:ascii="Book Antiqua" w:eastAsia="宋体" w:hAnsi="Book Antiqua" w:cs="Book Antiqua"/>
          <w:color w:val="000000"/>
          <w:lang w:val="en-US" w:eastAsia="zh-CN"/>
        </w:rPr>
        <w:t>Kvåle</w:t>
      </w:r>
      <w:proofErr w:type="spellEnd"/>
      <w:r w:rsidRPr="001933E7">
        <w:rPr>
          <w:rFonts w:ascii="Book Antiqua" w:eastAsia="宋体" w:hAnsi="Book Antiqua" w:cs="Book Antiqua"/>
          <w:color w:val="000000"/>
          <w:lang w:val="en-US" w:eastAsia="zh-CN"/>
        </w:rPr>
        <w:t xml:space="preserve"> G, </w:t>
      </w:r>
      <w:proofErr w:type="spellStart"/>
      <w:proofErr w:type="gramStart"/>
      <w:r w:rsidRPr="001933E7">
        <w:rPr>
          <w:rFonts w:ascii="Book Antiqua" w:eastAsia="宋体" w:hAnsi="Book Antiqua" w:cs="Book Antiqua"/>
          <w:color w:val="000000"/>
          <w:lang w:val="en-US" w:eastAsia="zh-CN"/>
        </w:rPr>
        <w:t>Svanes</w:t>
      </w:r>
      <w:proofErr w:type="spellEnd"/>
      <w:proofErr w:type="gramEnd"/>
      <w:r w:rsidRPr="001933E7">
        <w:rPr>
          <w:rFonts w:ascii="Book Antiqua" w:eastAsia="宋体" w:hAnsi="Book Antiqua" w:cs="Book Antiqua"/>
          <w:color w:val="000000"/>
          <w:lang w:val="en-US" w:eastAsia="zh-CN"/>
        </w:rPr>
        <w:t xml:space="preserve"> K, </w:t>
      </w:r>
      <w:proofErr w:type="spellStart"/>
      <w:r w:rsidRPr="001933E7">
        <w:rPr>
          <w:rFonts w:ascii="Book Antiqua" w:eastAsia="宋体" w:hAnsi="Book Antiqua" w:cs="Book Antiqua"/>
          <w:color w:val="000000"/>
          <w:lang w:val="en-US" w:eastAsia="zh-CN"/>
        </w:rPr>
        <w:t>Søreide</w:t>
      </w:r>
      <w:proofErr w:type="spellEnd"/>
      <w:r w:rsidRPr="001933E7">
        <w:rPr>
          <w:rFonts w:ascii="Book Antiqua" w:eastAsia="宋体" w:hAnsi="Book Antiqua" w:cs="Book Antiqua"/>
          <w:color w:val="000000"/>
          <w:lang w:val="en-US" w:eastAsia="zh-CN"/>
        </w:rPr>
        <w:t xml:space="preserve"> O. Incidence of perforated ulcer in western Norway, 1935-1990: cohort- or period-dependent time trends? </w:t>
      </w:r>
      <w:r w:rsidRPr="001933E7">
        <w:rPr>
          <w:rFonts w:ascii="Book Antiqua" w:eastAsia="宋体" w:hAnsi="Book Antiqua" w:cs="Book Antiqua"/>
          <w:i/>
          <w:iCs/>
          <w:color w:val="000000"/>
          <w:lang w:val="en-US" w:eastAsia="zh-CN"/>
        </w:rPr>
        <w:t xml:space="preserve">Am J </w:t>
      </w:r>
      <w:proofErr w:type="spellStart"/>
      <w:r w:rsidRPr="001933E7">
        <w:rPr>
          <w:rFonts w:ascii="Book Antiqua" w:eastAsia="宋体" w:hAnsi="Book Antiqua" w:cs="Book Antiqua"/>
          <w:i/>
          <w:iCs/>
          <w:color w:val="000000"/>
          <w:lang w:val="en-US" w:eastAsia="zh-CN"/>
        </w:rPr>
        <w:t>Epidemiol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1995; </w:t>
      </w:r>
      <w:r w:rsidRPr="001933E7">
        <w:rPr>
          <w:rFonts w:ascii="Book Antiqua" w:eastAsia="宋体" w:hAnsi="Book Antiqua" w:cs="Book Antiqua"/>
          <w:b/>
          <w:bCs/>
          <w:color w:val="000000"/>
          <w:lang w:val="en-US" w:eastAsia="zh-CN"/>
        </w:rPr>
        <w:t>141</w:t>
      </w:r>
      <w:r w:rsidRPr="001933E7">
        <w:rPr>
          <w:rFonts w:ascii="Book Antiqua" w:eastAsia="宋体" w:hAnsi="Book Antiqua" w:cs="Book Antiqua"/>
          <w:color w:val="000000"/>
          <w:lang w:val="en-US" w:eastAsia="zh-CN"/>
        </w:rPr>
        <w:t>: 836-844 [PMID: 7717360]</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16 </w:t>
      </w:r>
      <w:proofErr w:type="spellStart"/>
      <w:r w:rsidRPr="001933E7">
        <w:rPr>
          <w:rFonts w:ascii="Book Antiqua" w:eastAsia="宋体" w:hAnsi="Book Antiqua" w:cs="Book Antiqua"/>
          <w:b/>
          <w:bCs/>
          <w:color w:val="000000"/>
          <w:lang w:val="en-US" w:eastAsia="zh-CN"/>
        </w:rPr>
        <w:t>Paimela</w:t>
      </w:r>
      <w:proofErr w:type="spellEnd"/>
      <w:r w:rsidRPr="001933E7">
        <w:rPr>
          <w:rFonts w:ascii="Book Antiqua" w:eastAsia="宋体" w:hAnsi="Book Antiqua" w:cs="Book Antiqua"/>
          <w:b/>
          <w:bCs/>
          <w:color w:val="000000"/>
          <w:lang w:val="en-US" w:eastAsia="zh-CN"/>
        </w:rPr>
        <w:t xml:space="preserve"> H</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Oksala</w:t>
      </w:r>
      <w:proofErr w:type="spellEnd"/>
      <w:r w:rsidRPr="001933E7">
        <w:rPr>
          <w:rFonts w:ascii="Book Antiqua" w:eastAsia="宋体" w:hAnsi="Book Antiqua" w:cs="Book Antiqua"/>
          <w:color w:val="000000"/>
          <w:lang w:val="en-US" w:eastAsia="zh-CN"/>
        </w:rPr>
        <w:t xml:space="preserve"> NK, </w:t>
      </w:r>
      <w:proofErr w:type="spellStart"/>
      <w:r w:rsidRPr="001933E7">
        <w:rPr>
          <w:rFonts w:ascii="Book Antiqua" w:eastAsia="宋体" w:hAnsi="Book Antiqua" w:cs="Book Antiqua"/>
          <w:color w:val="000000"/>
          <w:lang w:val="en-US" w:eastAsia="zh-CN"/>
        </w:rPr>
        <w:t>Kivilaakso</w:t>
      </w:r>
      <w:proofErr w:type="spellEnd"/>
      <w:r w:rsidRPr="001933E7">
        <w:rPr>
          <w:rFonts w:ascii="Book Antiqua" w:eastAsia="宋体" w:hAnsi="Book Antiqua" w:cs="Book Antiqua"/>
          <w:color w:val="000000"/>
          <w:lang w:val="en-US" w:eastAsia="zh-CN"/>
        </w:rPr>
        <w:t xml:space="preserve"> E. Surgery for peptic ulcer today. </w:t>
      </w:r>
      <w:proofErr w:type="gramStart"/>
      <w:r w:rsidRPr="001933E7">
        <w:rPr>
          <w:rFonts w:ascii="Book Antiqua" w:eastAsia="宋体" w:hAnsi="Book Antiqua" w:cs="Book Antiqua"/>
          <w:color w:val="000000"/>
          <w:lang w:val="en-US" w:eastAsia="zh-CN"/>
        </w:rPr>
        <w:t>A study on the incidence, methods and mortality in surgery for peptic ulcer in Finland between 1987 and 1999.</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Dig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2004; </w:t>
      </w:r>
      <w:r w:rsidRPr="001933E7">
        <w:rPr>
          <w:rFonts w:ascii="Book Antiqua" w:eastAsia="宋体" w:hAnsi="Book Antiqua" w:cs="Book Antiqua"/>
          <w:b/>
          <w:bCs/>
          <w:color w:val="000000"/>
          <w:lang w:val="en-US" w:eastAsia="zh-CN"/>
        </w:rPr>
        <w:t>21</w:t>
      </w:r>
      <w:r w:rsidRPr="001933E7">
        <w:rPr>
          <w:rFonts w:ascii="Book Antiqua" w:eastAsia="宋体" w:hAnsi="Book Antiqua" w:cs="Book Antiqua"/>
          <w:color w:val="000000"/>
          <w:lang w:val="en-US" w:eastAsia="zh-CN"/>
        </w:rPr>
        <w:t>: 185-191 [PMID: 15249752 DOI: 10.1159/000079654]</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17 </w:t>
      </w:r>
      <w:proofErr w:type="spellStart"/>
      <w:r w:rsidRPr="001933E7">
        <w:rPr>
          <w:rFonts w:ascii="Book Antiqua" w:eastAsia="宋体" w:hAnsi="Book Antiqua" w:cs="Book Antiqua"/>
          <w:b/>
          <w:bCs/>
          <w:color w:val="000000"/>
          <w:lang w:val="en-US" w:eastAsia="zh-CN"/>
        </w:rPr>
        <w:t>Higham</w:t>
      </w:r>
      <w:proofErr w:type="spellEnd"/>
      <w:r w:rsidRPr="001933E7">
        <w:rPr>
          <w:rFonts w:ascii="Book Antiqua" w:eastAsia="宋体" w:hAnsi="Book Antiqua" w:cs="Book Antiqua"/>
          <w:b/>
          <w:bCs/>
          <w:color w:val="000000"/>
          <w:lang w:val="en-US" w:eastAsia="zh-CN"/>
        </w:rPr>
        <w:t xml:space="preserve"> J</w:t>
      </w:r>
      <w:r w:rsidRPr="001933E7">
        <w:rPr>
          <w:rFonts w:ascii="Book Antiqua" w:eastAsia="宋体" w:hAnsi="Book Antiqua" w:cs="Book Antiqua"/>
          <w:color w:val="000000"/>
          <w:lang w:val="en-US" w:eastAsia="zh-CN"/>
        </w:rPr>
        <w:t xml:space="preserve">, Kang JY, </w:t>
      </w:r>
      <w:proofErr w:type="spellStart"/>
      <w:r w:rsidRPr="001933E7">
        <w:rPr>
          <w:rFonts w:ascii="Book Antiqua" w:eastAsia="宋体" w:hAnsi="Book Antiqua" w:cs="Book Antiqua"/>
          <w:color w:val="000000"/>
          <w:lang w:val="en-US" w:eastAsia="zh-CN"/>
        </w:rPr>
        <w:t>Majeed</w:t>
      </w:r>
      <w:proofErr w:type="spellEnd"/>
      <w:r w:rsidRPr="001933E7">
        <w:rPr>
          <w:rFonts w:ascii="Book Antiqua" w:eastAsia="宋体" w:hAnsi="Book Antiqua" w:cs="Book Antiqua"/>
          <w:color w:val="000000"/>
          <w:lang w:val="en-US" w:eastAsia="zh-CN"/>
        </w:rPr>
        <w:t xml:space="preserve"> A. Recent trends in admissions and mortality due to peptic ulcer in England: increasing frequency of </w:t>
      </w:r>
      <w:proofErr w:type="spellStart"/>
      <w:r w:rsidRPr="001933E7">
        <w:rPr>
          <w:rFonts w:ascii="Book Antiqua" w:eastAsia="宋体" w:hAnsi="Book Antiqua" w:cs="Book Antiqua"/>
          <w:color w:val="000000"/>
          <w:lang w:val="en-US" w:eastAsia="zh-CN"/>
        </w:rPr>
        <w:t>haemorrhage</w:t>
      </w:r>
      <w:proofErr w:type="spellEnd"/>
      <w:r w:rsidRPr="001933E7">
        <w:rPr>
          <w:rFonts w:ascii="Book Antiqua" w:eastAsia="宋体" w:hAnsi="Book Antiqua" w:cs="Book Antiqua"/>
          <w:color w:val="000000"/>
          <w:lang w:val="en-US" w:eastAsia="zh-CN"/>
        </w:rPr>
        <w:t xml:space="preserve"> among older subjects. </w:t>
      </w:r>
      <w:r w:rsidRPr="001933E7">
        <w:rPr>
          <w:rFonts w:ascii="Book Antiqua" w:eastAsia="宋体" w:hAnsi="Book Antiqua" w:cs="Book Antiqua"/>
          <w:i/>
          <w:iCs/>
          <w:color w:val="000000"/>
          <w:lang w:val="en-US" w:eastAsia="zh-CN"/>
        </w:rPr>
        <w:t>Gut</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2002; </w:t>
      </w:r>
      <w:r w:rsidRPr="001933E7">
        <w:rPr>
          <w:rFonts w:ascii="Book Antiqua" w:eastAsia="宋体" w:hAnsi="Book Antiqua" w:cs="Book Antiqua"/>
          <w:b/>
          <w:bCs/>
          <w:color w:val="000000"/>
          <w:lang w:val="en-US" w:eastAsia="zh-CN"/>
        </w:rPr>
        <w:t>50</w:t>
      </w:r>
      <w:r w:rsidRPr="001933E7">
        <w:rPr>
          <w:rFonts w:ascii="Book Antiqua" w:eastAsia="宋体" w:hAnsi="Book Antiqua" w:cs="Book Antiqua"/>
          <w:color w:val="000000"/>
          <w:lang w:val="en-US" w:eastAsia="zh-CN"/>
        </w:rPr>
        <w:t>: 460-464 [PMID: 11889062 DOI: 10.1136/gut.50.4.460]</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18 </w:t>
      </w:r>
      <w:proofErr w:type="spellStart"/>
      <w:r w:rsidRPr="001933E7">
        <w:rPr>
          <w:rFonts w:ascii="Book Antiqua" w:eastAsia="宋体" w:hAnsi="Book Antiqua" w:cs="Book Antiqua"/>
          <w:b/>
          <w:bCs/>
          <w:color w:val="000000"/>
          <w:lang w:val="en-US" w:eastAsia="zh-CN"/>
        </w:rPr>
        <w:t>Sonnenberg</w:t>
      </w:r>
      <w:proofErr w:type="spellEnd"/>
      <w:r w:rsidRPr="001933E7">
        <w:rPr>
          <w:rFonts w:ascii="Book Antiqua" w:eastAsia="宋体" w:hAnsi="Book Antiqua" w:cs="Book Antiqua"/>
          <w:b/>
          <w:bCs/>
          <w:color w:val="000000"/>
          <w:lang w:val="en-US" w:eastAsia="zh-CN"/>
        </w:rPr>
        <w:t xml:space="preserve"> A</w:t>
      </w:r>
      <w:r w:rsidRPr="001933E7">
        <w:rPr>
          <w:rFonts w:ascii="Book Antiqua" w:eastAsia="宋体" w:hAnsi="Book Antiqua" w:cs="Book Antiqua"/>
          <w:color w:val="000000"/>
          <w:lang w:val="en-US" w:eastAsia="zh-CN"/>
        </w:rPr>
        <w:t>. Time trends of ulcer mortality in Europe.</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Gastroenterology</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2007; </w:t>
      </w:r>
      <w:r w:rsidRPr="001933E7">
        <w:rPr>
          <w:rFonts w:ascii="Book Antiqua" w:eastAsia="宋体" w:hAnsi="Book Antiqua" w:cs="Book Antiqua"/>
          <w:b/>
          <w:bCs/>
          <w:color w:val="000000"/>
          <w:lang w:val="en-US" w:eastAsia="zh-CN"/>
        </w:rPr>
        <w:t>132</w:t>
      </w:r>
      <w:r w:rsidRPr="001933E7">
        <w:rPr>
          <w:rFonts w:ascii="Book Antiqua" w:eastAsia="宋体" w:hAnsi="Book Antiqua" w:cs="Book Antiqua"/>
          <w:color w:val="000000"/>
          <w:lang w:val="en-US" w:eastAsia="zh-CN"/>
        </w:rPr>
        <w:t>: 2320-2327 [PMID: 17570207 DOI: 10.1053/j.gastro.2007.03.108]</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lastRenderedPageBreak/>
        <w:t>19 </w:t>
      </w:r>
      <w:r w:rsidRPr="001933E7">
        <w:rPr>
          <w:rFonts w:ascii="Book Antiqua" w:eastAsia="宋体" w:hAnsi="Book Antiqua" w:cs="Book Antiqua"/>
          <w:b/>
          <w:bCs/>
          <w:color w:val="000000"/>
          <w:lang w:val="en-US" w:eastAsia="zh-CN"/>
        </w:rPr>
        <w:t>Lassen A</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Hallas</w:t>
      </w:r>
      <w:proofErr w:type="spellEnd"/>
      <w:r w:rsidRPr="001933E7">
        <w:rPr>
          <w:rFonts w:ascii="Book Antiqua" w:eastAsia="宋体" w:hAnsi="Book Antiqua" w:cs="Book Antiqua"/>
          <w:color w:val="000000"/>
          <w:lang w:val="en-US" w:eastAsia="zh-CN"/>
        </w:rPr>
        <w:t xml:space="preserve"> J, </w:t>
      </w:r>
      <w:proofErr w:type="spellStart"/>
      <w:r w:rsidRPr="001933E7">
        <w:rPr>
          <w:rFonts w:ascii="Book Antiqua" w:eastAsia="宋体" w:hAnsi="Book Antiqua" w:cs="Book Antiqua"/>
          <w:color w:val="000000"/>
          <w:lang w:val="en-US" w:eastAsia="zh-CN"/>
        </w:rPr>
        <w:t>Schaffalitzky</w:t>
      </w:r>
      <w:proofErr w:type="spellEnd"/>
      <w:r w:rsidRPr="001933E7">
        <w:rPr>
          <w:rFonts w:ascii="Book Antiqua" w:eastAsia="宋体" w:hAnsi="Book Antiqua" w:cs="Book Antiqua"/>
          <w:color w:val="000000"/>
          <w:lang w:val="en-US" w:eastAsia="zh-CN"/>
        </w:rPr>
        <w:t xml:space="preserve"> de </w:t>
      </w:r>
      <w:proofErr w:type="spellStart"/>
      <w:r w:rsidRPr="001933E7">
        <w:rPr>
          <w:rFonts w:ascii="Book Antiqua" w:eastAsia="宋体" w:hAnsi="Book Antiqua" w:cs="Book Antiqua"/>
          <w:color w:val="000000"/>
          <w:lang w:val="en-US" w:eastAsia="zh-CN"/>
        </w:rPr>
        <w:t>Muckadell</w:t>
      </w:r>
      <w:proofErr w:type="spellEnd"/>
      <w:r w:rsidRPr="001933E7">
        <w:rPr>
          <w:rFonts w:ascii="Book Antiqua" w:eastAsia="宋体" w:hAnsi="Book Antiqua" w:cs="Book Antiqua"/>
          <w:color w:val="000000"/>
          <w:lang w:val="en-US" w:eastAsia="zh-CN"/>
        </w:rPr>
        <w:t xml:space="preserve"> OB. Complicated and uncomplicated peptic ulcers in a Danish county 1993-2002: a population-based cohort study. </w:t>
      </w:r>
      <w:r w:rsidRPr="001933E7">
        <w:rPr>
          <w:rFonts w:ascii="Book Antiqua" w:eastAsia="宋体" w:hAnsi="Book Antiqua" w:cs="Book Antiqua"/>
          <w:i/>
          <w:iCs/>
          <w:color w:val="000000"/>
          <w:lang w:val="en-US" w:eastAsia="zh-CN"/>
        </w:rPr>
        <w:t xml:space="preserve">Am J </w:t>
      </w:r>
      <w:proofErr w:type="spellStart"/>
      <w:r w:rsidRPr="001933E7">
        <w:rPr>
          <w:rFonts w:ascii="Book Antiqua" w:eastAsia="宋体" w:hAnsi="Book Antiqua" w:cs="Book Antiqua"/>
          <w:i/>
          <w:iCs/>
          <w:color w:val="000000"/>
          <w:lang w:val="en-US" w:eastAsia="zh-CN"/>
        </w:rPr>
        <w:t>Gastroenterol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2006; </w:t>
      </w:r>
      <w:r w:rsidRPr="001933E7">
        <w:rPr>
          <w:rFonts w:ascii="Book Antiqua" w:eastAsia="宋体" w:hAnsi="Book Antiqua" w:cs="Book Antiqua"/>
          <w:b/>
          <w:bCs/>
          <w:color w:val="000000"/>
          <w:lang w:val="en-US" w:eastAsia="zh-CN"/>
        </w:rPr>
        <w:t>101</w:t>
      </w:r>
      <w:r w:rsidRPr="001933E7">
        <w:rPr>
          <w:rFonts w:ascii="Book Antiqua" w:eastAsia="宋体" w:hAnsi="Book Antiqua" w:cs="Book Antiqua"/>
          <w:color w:val="000000"/>
          <w:lang w:val="en-US" w:eastAsia="zh-CN"/>
        </w:rPr>
        <w:t>: 945-953 [PMID: 16573778 DOI: AJG518]</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20 </w:t>
      </w:r>
      <w:proofErr w:type="spellStart"/>
      <w:r w:rsidRPr="001933E7">
        <w:rPr>
          <w:rFonts w:ascii="Book Antiqua" w:eastAsia="宋体" w:hAnsi="Book Antiqua" w:cs="Book Antiqua"/>
          <w:b/>
          <w:bCs/>
          <w:color w:val="000000"/>
          <w:lang w:val="en-US" w:eastAsia="zh-CN"/>
        </w:rPr>
        <w:t>Svanes</w:t>
      </w:r>
      <w:proofErr w:type="spellEnd"/>
      <w:r w:rsidRPr="001933E7">
        <w:rPr>
          <w:rFonts w:ascii="Book Antiqua" w:eastAsia="宋体" w:hAnsi="Book Antiqua" w:cs="Book Antiqua"/>
          <w:b/>
          <w:bCs/>
          <w:color w:val="000000"/>
          <w:lang w:val="en-US" w:eastAsia="zh-CN"/>
        </w:rPr>
        <w:t xml:space="preserve"> C</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Søreide</w:t>
      </w:r>
      <w:proofErr w:type="spellEnd"/>
      <w:r w:rsidRPr="001933E7">
        <w:rPr>
          <w:rFonts w:ascii="Book Antiqua" w:eastAsia="宋体" w:hAnsi="Book Antiqua" w:cs="Book Antiqua"/>
          <w:color w:val="000000"/>
          <w:lang w:val="en-US" w:eastAsia="zh-CN"/>
        </w:rPr>
        <w:t xml:space="preserve"> JA, </w:t>
      </w:r>
      <w:proofErr w:type="spellStart"/>
      <w:r w:rsidRPr="001933E7">
        <w:rPr>
          <w:rFonts w:ascii="Book Antiqua" w:eastAsia="宋体" w:hAnsi="Book Antiqua" w:cs="Book Antiqua"/>
          <w:color w:val="000000"/>
          <w:lang w:val="en-US" w:eastAsia="zh-CN"/>
        </w:rPr>
        <w:t>Skarstein</w:t>
      </w:r>
      <w:proofErr w:type="spellEnd"/>
      <w:r w:rsidRPr="001933E7">
        <w:rPr>
          <w:rFonts w:ascii="Book Antiqua" w:eastAsia="宋体" w:hAnsi="Book Antiqua" w:cs="Book Antiqua"/>
          <w:color w:val="000000"/>
          <w:lang w:val="en-US" w:eastAsia="zh-CN"/>
        </w:rPr>
        <w:t xml:space="preserve"> A, </w:t>
      </w:r>
      <w:proofErr w:type="spellStart"/>
      <w:r w:rsidRPr="001933E7">
        <w:rPr>
          <w:rFonts w:ascii="Book Antiqua" w:eastAsia="宋体" w:hAnsi="Book Antiqua" w:cs="Book Antiqua"/>
          <w:color w:val="000000"/>
          <w:lang w:val="en-US" w:eastAsia="zh-CN"/>
        </w:rPr>
        <w:t>Fevang</w:t>
      </w:r>
      <w:proofErr w:type="spellEnd"/>
      <w:r w:rsidRPr="001933E7">
        <w:rPr>
          <w:rFonts w:ascii="Book Antiqua" w:eastAsia="宋体" w:hAnsi="Book Antiqua" w:cs="Book Antiqua"/>
          <w:color w:val="000000"/>
          <w:lang w:val="en-US" w:eastAsia="zh-CN"/>
        </w:rPr>
        <w:t xml:space="preserve"> BT, Bakke P, </w:t>
      </w:r>
      <w:proofErr w:type="spellStart"/>
      <w:r w:rsidRPr="001933E7">
        <w:rPr>
          <w:rFonts w:ascii="Book Antiqua" w:eastAsia="宋体" w:hAnsi="Book Antiqua" w:cs="Book Antiqua"/>
          <w:color w:val="000000"/>
          <w:lang w:val="en-US" w:eastAsia="zh-CN"/>
        </w:rPr>
        <w:t>Vollset</w:t>
      </w:r>
      <w:proofErr w:type="spellEnd"/>
      <w:r w:rsidRPr="001933E7">
        <w:rPr>
          <w:rFonts w:ascii="Book Antiqua" w:eastAsia="宋体" w:hAnsi="Book Antiqua" w:cs="Book Antiqua"/>
          <w:color w:val="000000"/>
          <w:lang w:val="en-US" w:eastAsia="zh-CN"/>
        </w:rPr>
        <w:t xml:space="preserve"> SE, </w:t>
      </w:r>
      <w:proofErr w:type="spellStart"/>
      <w:r w:rsidRPr="001933E7">
        <w:rPr>
          <w:rFonts w:ascii="Book Antiqua" w:eastAsia="宋体" w:hAnsi="Book Antiqua" w:cs="Book Antiqua"/>
          <w:color w:val="000000"/>
          <w:lang w:val="en-US" w:eastAsia="zh-CN"/>
        </w:rPr>
        <w:t>Svanes</w:t>
      </w:r>
      <w:proofErr w:type="spellEnd"/>
      <w:r w:rsidRPr="001933E7">
        <w:rPr>
          <w:rFonts w:ascii="Book Antiqua" w:eastAsia="宋体" w:hAnsi="Book Antiqua" w:cs="Book Antiqua"/>
          <w:color w:val="000000"/>
          <w:lang w:val="en-US" w:eastAsia="zh-CN"/>
        </w:rPr>
        <w:t xml:space="preserve"> K, </w:t>
      </w:r>
      <w:proofErr w:type="spellStart"/>
      <w:r w:rsidRPr="001933E7">
        <w:rPr>
          <w:rFonts w:ascii="Book Antiqua" w:eastAsia="宋体" w:hAnsi="Book Antiqua" w:cs="Book Antiqua"/>
          <w:color w:val="000000"/>
          <w:lang w:val="en-US" w:eastAsia="zh-CN"/>
        </w:rPr>
        <w:t>Søoreide</w:t>
      </w:r>
      <w:proofErr w:type="spellEnd"/>
      <w:r w:rsidRPr="001933E7">
        <w:rPr>
          <w:rFonts w:ascii="Book Antiqua" w:eastAsia="宋体" w:hAnsi="Book Antiqua" w:cs="Book Antiqua"/>
          <w:color w:val="000000"/>
          <w:lang w:val="en-US" w:eastAsia="zh-CN"/>
        </w:rPr>
        <w:t xml:space="preserve"> O. Smoking and ulcer perforation. </w:t>
      </w:r>
      <w:r w:rsidRPr="001933E7">
        <w:rPr>
          <w:rFonts w:ascii="Book Antiqua" w:eastAsia="宋体" w:hAnsi="Book Antiqua" w:cs="Book Antiqua"/>
          <w:i/>
          <w:iCs/>
          <w:color w:val="000000"/>
          <w:lang w:val="en-US" w:eastAsia="zh-CN"/>
        </w:rPr>
        <w:t>Gut</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1997; </w:t>
      </w:r>
      <w:r w:rsidRPr="001933E7">
        <w:rPr>
          <w:rFonts w:ascii="Book Antiqua" w:eastAsia="宋体" w:hAnsi="Book Antiqua" w:cs="Book Antiqua"/>
          <w:b/>
          <w:bCs/>
          <w:color w:val="000000"/>
          <w:lang w:val="en-US" w:eastAsia="zh-CN"/>
        </w:rPr>
        <w:t>41</w:t>
      </w:r>
      <w:r w:rsidRPr="001933E7">
        <w:rPr>
          <w:rFonts w:ascii="Book Antiqua" w:eastAsia="宋体" w:hAnsi="Book Antiqua" w:cs="Book Antiqua"/>
          <w:color w:val="000000"/>
          <w:lang w:val="en-US" w:eastAsia="zh-CN"/>
        </w:rPr>
        <w:t>: 177-180 [PMID: 9301495 DOI: 10.1136/gut.41.2.177]</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21 </w:t>
      </w:r>
      <w:r w:rsidRPr="001933E7">
        <w:rPr>
          <w:rFonts w:ascii="Book Antiqua" w:eastAsia="宋体" w:hAnsi="Book Antiqua" w:cs="Book Antiqua"/>
          <w:b/>
          <w:bCs/>
          <w:color w:val="000000"/>
          <w:lang w:val="en-US" w:eastAsia="zh-CN"/>
        </w:rPr>
        <w:t>Andersen IB</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Jørgensen</w:t>
      </w:r>
      <w:proofErr w:type="spellEnd"/>
      <w:r w:rsidRPr="001933E7">
        <w:rPr>
          <w:rFonts w:ascii="Book Antiqua" w:eastAsia="宋体" w:hAnsi="Book Antiqua" w:cs="Book Antiqua"/>
          <w:color w:val="000000"/>
          <w:lang w:val="en-US" w:eastAsia="zh-CN"/>
        </w:rPr>
        <w:t xml:space="preserve"> T, </w:t>
      </w:r>
      <w:proofErr w:type="spellStart"/>
      <w:r w:rsidRPr="001933E7">
        <w:rPr>
          <w:rFonts w:ascii="Book Antiqua" w:eastAsia="宋体" w:hAnsi="Book Antiqua" w:cs="Book Antiqua"/>
          <w:color w:val="000000"/>
          <w:lang w:val="en-US" w:eastAsia="zh-CN"/>
        </w:rPr>
        <w:t>Bonnevie</w:t>
      </w:r>
      <w:proofErr w:type="spellEnd"/>
      <w:r w:rsidRPr="001933E7">
        <w:rPr>
          <w:rFonts w:ascii="Book Antiqua" w:eastAsia="宋体" w:hAnsi="Book Antiqua" w:cs="Book Antiqua"/>
          <w:color w:val="000000"/>
          <w:lang w:val="en-US" w:eastAsia="zh-CN"/>
        </w:rPr>
        <w:t xml:space="preserve"> O, </w:t>
      </w:r>
      <w:proofErr w:type="spellStart"/>
      <w:r w:rsidRPr="001933E7">
        <w:rPr>
          <w:rFonts w:ascii="Book Antiqua" w:eastAsia="宋体" w:hAnsi="Book Antiqua" w:cs="Book Antiqua"/>
          <w:color w:val="000000"/>
          <w:lang w:val="en-US" w:eastAsia="zh-CN"/>
        </w:rPr>
        <w:t>Grønbaek</w:t>
      </w:r>
      <w:proofErr w:type="spellEnd"/>
      <w:r w:rsidRPr="001933E7">
        <w:rPr>
          <w:rFonts w:ascii="Book Antiqua" w:eastAsia="宋体" w:hAnsi="Book Antiqua" w:cs="Book Antiqua"/>
          <w:color w:val="000000"/>
          <w:lang w:val="en-US" w:eastAsia="zh-CN"/>
        </w:rPr>
        <w:t xml:space="preserve"> M, </w:t>
      </w:r>
      <w:proofErr w:type="spellStart"/>
      <w:r w:rsidRPr="001933E7">
        <w:rPr>
          <w:rFonts w:ascii="Book Antiqua" w:eastAsia="宋体" w:hAnsi="Book Antiqua" w:cs="Book Antiqua"/>
          <w:color w:val="000000"/>
          <w:lang w:val="en-US" w:eastAsia="zh-CN"/>
        </w:rPr>
        <w:t>Sørensen</w:t>
      </w:r>
      <w:proofErr w:type="spellEnd"/>
      <w:r w:rsidRPr="001933E7">
        <w:rPr>
          <w:rFonts w:ascii="Book Antiqua" w:eastAsia="宋体" w:hAnsi="Book Antiqua" w:cs="Book Antiqua"/>
          <w:color w:val="000000"/>
          <w:lang w:val="en-US" w:eastAsia="zh-CN"/>
        </w:rPr>
        <w:t xml:space="preserve"> TI.</w:t>
      </w:r>
      <w:proofErr w:type="gramEnd"/>
      <w:r w:rsidRPr="001933E7">
        <w:rPr>
          <w:rFonts w:ascii="Book Antiqua" w:eastAsia="宋体" w:hAnsi="Book Antiqua" w:cs="Book Antiqua"/>
          <w:color w:val="000000"/>
          <w:lang w:val="en-US" w:eastAsia="zh-CN"/>
        </w:rPr>
        <w:t xml:space="preserve"> Smoking and alcohol intake as risk factors for bleeding and perforated peptic ulcers: a population-based cohort study. </w:t>
      </w:r>
      <w:r w:rsidRPr="001933E7">
        <w:rPr>
          <w:rFonts w:ascii="Book Antiqua" w:eastAsia="宋体" w:hAnsi="Book Antiqua" w:cs="Book Antiqua"/>
          <w:i/>
          <w:iCs/>
          <w:color w:val="000000"/>
          <w:lang w:val="en-US" w:eastAsia="zh-CN"/>
        </w:rPr>
        <w:t>Epidemiology</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2000; </w:t>
      </w:r>
      <w:r w:rsidRPr="001933E7">
        <w:rPr>
          <w:rFonts w:ascii="Book Antiqua" w:eastAsia="宋体" w:hAnsi="Book Antiqua" w:cs="Book Antiqua"/>
          <w:b/>
          <w:bCs/>
          <w:color w:val="000000"/>
          <w:lang w:val="en-US" w:eastAsia="zh-CN"/>
        </w:rPr>
        <w:t>11</w:t>
      </w:r>
      <w:r w:rsidRPr="001933E7">
        <w:rPr>
          <w:rFonts w:ascii="Book Antiqua" w:eastAsia="宋体" w:hAnsi="Book Antiqua" w:cs="Book Antiqua"/>
          <w:color w:val="000000"/>
          <w:lang w:val="en-US" w:eastAsia="zh-CN"/>
        </w:rPr>
        <w:t>: 434-439 [PMID: 10874551]</w:t>
      </w:r>
    </w:p>
    <w:p w:rsidR="0011481E" w:rsidRDefault="0011481E" w:rsidP="001933E7">
      <w:pPr>
        <w:spacing w:line="360" w:lineRule="auto"/>
        <w:jc w:val="both"/>
        <w:rPr>
          <w:rFonts w:ascii="Book Antiqua" w:eastAsia="宋体" w:hAnsi="Book Antiqua" w:cs="Times New Roman"/>
          <w:noProof/>
          <w:lang w:val="en-GB" w:eastAsia="zh-CN"/>
        </w:rPr>
      </w:pPr>
      <w:r>
        <w:rPr>
          <w:rFonts w:ascii="Book Antiqua" w:hAnsi="Book Antiqua" w:cs="Book Antiqua"/>
          <w:noProof/>
          <w:lang w:val="en-GB"/>
        </w:rPr>
        <w:t>22</w:t>
      </w:r>
      <w:r>
        <w:rPr>
          <w:rFonts w:ascii="Book Antiqua" w:eastAsia="宋体" w:hAnsi="Book Antiqua" w:cs="Book Antiqua"/>
          <w:noProof/>
          <w:lang w:val="en-GB" w:eastAsia="zh-CN"/>
        </w:rPr>
        <w:t xml:space="preserve"> </w:t>
      </w:r>
      <w:r w:rsidRPr="00936F0C">
        <w:rPr>
          <w:rFonts w:ascii="Book Antiqua" w:hAnsi="Book Antiqua" w:cs="Book Antiqua"/>
          <w:b/>
          <w:bCs/>
          <w:noProof/>
          <w:lang w:val="en-GB"/>
        </w:rPr>
        <w:t>Søreide JA</w:t>
      </w:r>
      <w:r w:rsidRPr="00936F0C">
        <w:rPr>
          <w:rFonts w:ascii="Book Antiqua" w:hAnsi="Book Antiqua" w:cs="Book Antiqua"/>
          <w:noProof/>
          <w:lang w:val="en-GB"/>
        </w:rPr>
        <w:t xml:space="preserve">, Søndenaa K, Ulvestad E. Helicobacter pylori Status after Treatment for Perforated Gastroduodenal Ulcer: A Cross-Sectional Study Utilizing Serology. </w:t>
      </w:r>
      <w:r w:rsidRPr="001933E7">
        <w:rPr>
          <w:rFonts w:ascii="Book Antiqua" w:hAnsi="Book Antiqua" w:cs="Book Antiqua"/>
          <w:i/>
          <w:iCs/>
          <w:noProof/>
          <w:lang w:val="en-GB"/>
        </w:rPr>
        <w:t xml:space="preserve">Dig Surg </w:t>
      </w:r>
      <w:r w:rsidRPr="00936F0C">
        <w:rPr>
          <w:rFonts w:ascii="Book Antiqua" w:hAnsi="Book Antiqua" w:cs="Book Antiqua"/>
          <w:noProof/>
          <w:lang w:val="en-GB"/>
        </w:rPr>
        <w:t>1997;</w:t>
      </w:r>
      <w:r w:rsidRPr="001933E7">
        <w:rPr>
          <w:rFonts w:ascii="Book Antiqua" w:hAnsi="Book Antiqua" w:cs="Book Antiqua"/>
          <w:b/>
          <w:bCs/>
          <w:noProof/>
          <w:lang w:val="en-GB"/>
        </w:rPr>
        <w:t>14:</w:t>
      </w:r>
      <w:r w:rsidRPr="001933E7">
        <w:rPr>
          <w:rFonts w:ascii="Book Antiqua" w:eastAsia="宋体" w:hAnsi="Book Antiqua" w:cs="Book Antiqua"/>
          <w:b/>
          <w:bCs/>
          <w:noProof/>
          <w:lang w:val="en-GB" w:eastAsia="zh-CN"/>
        </w:rPr>
        <w:t xml:space="preserve"> </w:t>
      </w:r>
      <w:r w:rsidRPr="00936F0C">
        <w:rPr>
          <w:rFonts w:ascii="Book Antiqua" w:hAnsi="Book Antiqua" w:cs="Book Antiqua"/>
          <w:noProof/>
          <w:lang w:val="en-GB"/>
        </w:rPr>
        <w:t>366-370</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23  Statistics</w:t>
      </w:r>
      <w:proofErr w:type="gramEnd"/>
      <w:r w:rsidRPr="001933E7">
        <w:rPr>
          <w:rFonts w:ascii="Book Antiqua" w:eastAsia="宋体" w:hAnsi="Book Antiqua" w:cs="Book Antiqua"/>
          <w:color w:val="000000"/>
          <w:lang w:val="en-US" w:eastAsia="zh-CN"/>
        </w:rPr>
        <w:t xml:space="preserve"> Norway. www.ssb.no [Accessed Sept 6, 2012]</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24 </w:t>
      </w:r>
      <w:proofErr w:type="spellStart"/>
      <w:r w:rsidRPr="001933E7">
        <w:rPr>
          <w:rFonts w:ascii="Book Antiqua" w:eastAsia="宋体" w:hAnsi="Book Antiqua" w:cs="Book Antiqua"/>
          <w:b/>
          <w:bCs/>
          <w:color w:val="000000"/>
          <w:lang w:val="en-US" w:eastAsia="zh-CN"/>
        </w:rPr>
        <w:t>Svanes</w:t>
      </w:r>
      <w:proofErr w:type="spellEnd"/>
      <w:r w:rsidRPr="001933E7">
        <w:rPr>
          <w:rFonts w:ascii="Book Antiqua" w:eastAsia="宋体" w:hAnsi="Book Antiqua" w:cs="Book Antiqua"/>
          <w:b/>
          <w:bCs/>
          <w:color w:val="000000"/>
          <w:lang w:val="en-US" w:eastAsia="zh-CN"/>
        </w:rPr>
        <w:t xml:space="preserve"> C</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Ovrebø</w:t>
      </w:r>
      <w:proofErr w:type="spellEnd"/>
      <w:r w:rsidRPr="001933E7">
        <w:rPr>
          <w:rFonts w:ascii="Book Antiqua" w:eastAsia="宋体" w:hAnsi="Book Antiqua" w:cs="Book Antiqua"/>
          <w:color w:val="000000"/>
          <w:lang w:val="en-US" w:eastAsia="zh-CN"/>
        </w:rPr>
        <w:t xml:space="preserve"> K, </w:t>
      </w:r>
      <w:proofErr w:type="spellStart"/>
      <w:r w:rsidRPr="001933E7">
        <w:rPr>
          <w:rFonts w:ascii="Book Antiqua" w:eastAsia="宋体" w:hAnsi="Book Antiqua" w:cs="Book Antiqua"/>
          <w:color w:val="000000"/>
          <w:lang w:val="en-US" w:eastAsia="zh-CN"/>
        </w:rPr>
        <w:t>Søreide</w:t>
      </w:r>
      <w:proofErr w:type="spellEnd"/>
      <w:r w:rsidRPr="001933E7">
        <w:rPr>
          <w:rFonts w:ascii="Book Antiqua" w:eastAsia="宋体" w:hAnsi="Book Antiqua" w:cs="Book Antiqua"/>
          <w:color w:val="000000"/>
          <w:lang w:val="en-US" w:eastAsia="zh-CN"/>
        </w:rPr>
        <w:t xml:space="preserve"> O. Ulcer bleeding and perforation: non-steroidal anti-inflammatory drugs or Helicobacter pylori. </w:t>
      </w:r>
      <w:proofErr w:type="spellStart"/>
      <w:r w:rsidRPr="001933E7">
        <w:rPr>
          <w:rFonts w:ascii="Book Antiqua" w:eastAsia="宋体" w:hAnsi="Book Antiqua" w:cs="Book Antiqua"/>
          <w:i/>
          <w:iCs/>
          <w:color w:val="000000"/>
          <w:lang w:val="en-US" w:eastAsia="zh-CN"/>
        </w:rPr>
        <w:t>Scand</w:t>
      </w:r>
      <w:proofErr w:type="spellEnd"/>
      <w:r w:rsidRPr="001933E7">
        <w:rPr>
          <w:rFonts w:ascii="Book Antiqua" w:eastAsia="宋体" w:hAnsi="Book Antiqua" w:cs="Book Antiqua"/>
          <w:i/>
          <w:iCs/>
          <w:color w:val="000000"/>
          <w:lang w:val="en-US" w:eastAsia="zh-CN"/>
        </w:rPr>
        <w:t xml:space="preserve"> J </w:t>
      </w:r>
      <w:proofErr w:type="spellStart"/>
      <w:r w:rsidRPr="001933E7">
        <w:rPr>
          <w:rFonts w:ascii="Book Antiqua" w:eastAsia="宋体" w:hAnsi="Book Antiqua" w:cs="Book Antiqua"/>
          <w:i/>
          <w:iCs/>
          <w:color w:val="000000"/>
          <w:lang w:val="en-US" w:eastAsia="zh-CN"/>
        </w:rPr>
        <w:t>Gastroenterol</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Suppl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1996; </w:t>
      </w:r>
      <w:r w:rsidRPr="001933E7">
        <w:rPr>
          <w:rFonts w:ascii="Book Antiqua" w:eastAsia="宋体" w:hAnsi="Book Antiqua" w:cs="Book Antiqua"/>
          <w:b/>
          <w:bCs/>
          <w:color w:val="000000"/>
          <w:lang w:val="en-US" w:eastAsia="zh-CN"/>
        </w:rPr>
        <w:t>220</w:t>
      </w:r>
      <w:r w:rsidRPr="001933E7">
        <w:rPr>
          <w:rFonts w:ascii="Book Antiqua" w:eastAsia="宋体" w:hAnsi="Book Antiqua" w:cs="Book Antiqua"/>
          <w:color w:val="000000"/>
          <w:lang w:val="en-US" w:eastAsia="zh-CN"/>
        </w:rPr>
        <w:t>: 128-131 [PMID: 8898450]</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25  Norwegian</w:t>
      </w:r>
      <w:proofErr w:type="gramEnd"/>
      <w:r w:rsidRPr="001933E7">
        <w:rPr>
          <w:rFonts w:ascii="Book Antiqua" w:eastAsia="宋体" w:hAnsi="Book Antiqua" w:cs="Book Antiqua"/>
          <w:color w:val="000000"/>
          <w:lang w:val="en-US" w:eastAsia="zh-CN"/>
        </w:rPr>
        <w:t xml:space="preserve"> Pharmacy Association. </w:t>
      </w:r>
      <w:proofErr w:type="gramStart"/>
      <w:r w:rsidRPr="001933E7">
        <w:rPr>
          <w:rFonts w:ascii="Book Antiqua" w:eastAsia="宋体" w:hAnsi="Book Antiqua" w:cs="Book Antiqua"/>
          <w:color w:val="000000"/>
          <w:lang w:val="en-US" w:eastAsia="zh-CN"/>
        </w:rPr>
        <w:t>http</w:t>
      </w:r>
      <w:proofErr w:type="gramEnd"/>
      <w:r w:rsidRPr="001933E7">
        <w:rPr>
          <w:rFonts w:ascii="Book Antiqua" w:eastAsia="宋体" w:hAnsi="Book Antiqua" w:cs="Book Antiqua"/>
          <w:color w:val="000000"/>
          <w:lang w:val="en-US" w:eastAsia="zh-CN"/>
        </w:rPr>
        <w:t>: //www.apotek.no [July 6, 2012]</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26 </w:t>
      </w:r>
      <w:r w:rsidRPr="001933E7">
        <w:rPr>
          <w:rFonts w:ascii="Book Antiqua" w:eastAsia="宋体" w:hAnsi="Book Antiqua" w:cs="Book Antiqua"/>
          <w:b/>
          <w:bCs/>
          <w:color w:val="000000"/>
          <w:lang w:val="en-US" w:eastAsia="zh-CN"/>
        </w:rPr>
        <w:t>Henry D</w:t>
      </w:r>
      <w:r w:rsidRPr="001933E7">
        <w:rPr>
          <w:rFonts w:ascii="Book Antiqua" w:eastAsia="宋体" w:hAnsi="Book Antiqua" w:cs="Book Antiqua"/>
          <w:color w:val="000000"/>
          <w:lang w:val="en-US" w:eastAsia="zh-CN"/>
        </w:rPr>
        <w:t xml:space="preserve">, Robertson J. </w:t>
      </w:r>
      <w:proofErr w:type="spellStart"/>
      <w:r w:rsidRPr="001933E7">
        <w:rPr>
          <w:rFonts w:ascii="Book Antiqua" w:eastAsia="宋体" w:hAnsi="Book Antiqua" w:cs="Book Antiqua"/>
          <w:color w:val="000000"/>
          <w:lang w:val="en-US" w:eastAsia="zh-CN"/>
        </w:rPr>
        <w:t>Nonsteroidal</w:t>
      </w:r>
      <w:proofErr w:type="spellEnd"/>
      <w:r w:rsidRPr="001933E7">
        <w:rPr>
          <w:rFonts w:ascii="Book Antiqua" w:eastAsia="宋体" w:hAnsi="Book Antiqua" w:cs="Book Antiqua"/>
          <w:color w:val="000000"/>
          <w:lang w:val="en-US" w:eastAsia="zh-CN"/>
        </w:rPr>
        <w:t xml:space="preserve"> anti-inflammatory drugs and peptic ulcer hospitalization rates in New South Wales. </w:t>
      </w:r>
      <w:r w:rsidRPr="001933E7">
        <w:rPr>
          <w:rFonts w:ascii="Book Antiqua" w:eastAsia="宋体" w:hAnsi="Book Antiqua" w:cs="Book Antiqua"/>
          <w:i/>
          <w:iCs/>
          <w:color w:val="000000"/>
          <w:lang w:val="en-US" w:eastAsia="zh-CN"/>
        </w:rPr>
        <w:t>Gastroenterology</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1993; </w:t>
      </w:r>
      <w:r w:rsidRPr="001933E7">
        <w:rPr>
          <w:rFonts w:ascii="Book Antiqua" w:eastAsia="宋体" w:hAnsi="Book Antiqua" w:cs="Book Antiqua"/>
          <w:b/>
          <w:bCs/>
          <w:color w:val="000000"/>
          <w:lang w:val="en-US" w:eastAsia="zh-CN"/>
        </w:rPr>
        <w:t>104</w:t>
      </w:r>
      <w:r w:rsidRPr="001933E7">
        <w:rPr>
          <w:rFonts w:ascii="Book Antiqua" w:eastAsia="宋体" w:hAnsi="Book Antiqua" w:cs="Book Antiqua"/>
          <w:color w:val="000000"/>
          <w:lang w:val="en-US" w:eastAsia="zh-CN"/>
        </w:rPr>
        <w:t>: 1083-1091 [PMID: 8462796]</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27 </w:t>
      </w:r>
      <w:proofErr w:type="spellStart"/>
      <w:r w:rsidRPr="001933E7">
        <w:rPr>
          <w:rFonts w:ascii="Book Antiqua" w:eastAsia="宋体" w:hAnsi="Book Antiqua" w:cs="Book Antiqua"/>
          <w:b/>
          <w:bCs/>
          <w:color w:val="000000"/>
          <w:lang w:val="en-US" w:eastAsia="zh-CN"/>
        </w:rPr>
        <w:t>Møller</w:t>
      </w:r>
      <w:proofErr w:type="spellEnd"/>
      <w:r w:rsidRPr="001933E7">
        <w:rPr>
          <w:rFonts w:ascii="Book Antiqua" w:eastAsia="宋体" w:hAnsi="Book Antiqua" w:cs="Book Antiqua"/>
          <w:b/>
          <w:bCs/>
          <w:color w:val="000000"/>
          <w:lang w:val="en-US" w:eastAsia="zh-CN"/>
        </w:rPr>
        <w:t xml:space="preserve"> MH</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Engebjerg</w:t>
      </w:r>
      <w:proofErr w:type="spellEnd"/>
      <w:r w:rsidRPr="001933E7">
        <w:rPr>
          <w:rFonts w:ascii="Book Antiqua" w:eastAsia="宋体" w:hAnsi="Book Antiqua" w:cs="Book Antiqua"/>
          <w:color w:val="000000"/>
          <w:lang w:val="en-US" w:eastAsia="zh-CN"/>
        </w:rPr>
        <w:t xml:space="preserve"> MC, </w:t>
      </w:r>
      <w:proofErr w:type="spellStart"/>
      <w:r w:rsidRPr="001933E7">
        <w:rPr>
          <w:rFonts w:ascii="Book Antiqua" w:eastAsia="宋体" w:hAnsi="Book Antiqua" w:cs="Book Antiqua"/>
          <w:color w:val="000000"/>
          <w:lang w:val="en-US" w:eastAsia="zh-CN"/>
        </w:rPr>
        <w:t>Adamsen</w:t>
      </w:r>
      <w:proofErr w:type="spellEnd"/>
      <w:r w:rsidRPr="001933E7">
        <w:rPr>
          <w:rFonts w:ascii="Book Antiqua" w:eastAsia="宋体" w:hAnsi="Book Antiqua" w:cs="Book Antiqua"/>
          <w:color w:val="000000"/>
          <w:lang w:val="en-US" w:eastAsia="zh-CN"/>
        </w:rPr>
        <w:t xml:space="preserve"> S, </w:t>
      </w:r>
      <w:proofErr w:type="spellStart"/>
      <w:r w:rsidRPr="001933E7">
        <w:rPr>
          <w:rFonts w:ascii="Book Antiqua" w:eastAsia="宋体" w:hAnsi="Book Antiqua" w:cs="Book Antiqua"/>
          <w:color w:val="000000"/>
          <w:lang w:val="en-US" w:eastAsia="zh-CN"/>
        </w:rPr>
        <w:t>Bendix</w:t>
      </w:r>
      <w:proofErr w:type="spellEnd"/>
      <w:r w:rsidRPr="001933E7">
        <w:rPr>
          <w:rFonts w:ascii="Book Antiqua" w:eastAsia="宋体" w:hAnsi="Book Antiqua" w:cs="Book Antiqua"/>
          <w:color w:val="000000"/>
          <w:lang w:val="en-US" w:eastAsia="zh-CN"/>
        </w:rPr>
        <w:t xml:space="preserve"> J, Thomsen RW. The Peptic Ulcer Perforation (PULP) score: a predictor of mortality following peptic ulcer perforation. </w:t>
      </w:r>
      <w:proofErr w:type="gramStart"/>
      <w:r w:rsidRPr="001933E7">
        <w:rPr>
          <w:rFonts w:ascii="Book Antiqua" w:eastAsia="宋体" w:hAnsi="Book Antiqua" w:cs="Book Antiqua"/>
          <w:color w:val="000000"/>
          <w:lang w:val="en-US" w:eastAsia="zh-CN"/>
        </w:rPr>
        <w:t>A cohort study.</w:t>
      </w:r>
      <w:proofErr w:type="gramEnd"/>
      <w:r w:rsidRPr="001933E7">
        <w:rPr>
          <w:rFonts w:ascii="Book Antiqua" w:eastAsia="宋体" w:hAnsi="Book Antiqua" w:cs="Book Antiqua"/>
          <w:color w:val="000000"/>
          <w:lang w:val="en-US" w:eastAsia="zh-CN"/>
        </w:rPr>
        <w:t> </w:t>
      </w:r>
      <w:proofErr w:type="spellStart"/>
      <w:r w:rsidRPr="001933E7">
        <w:rPr>
          <w:rFonts w:ascii="Book Antiqua" w:eastAsia="宋体" w:hAnsi="Book Antiqua" w:cs="Book Antiqua"/>
          <w:i/>
          <w:iCs/>
          <w:color w:val="000000"/>
          <w:lang w:val="en-US" w:eastAsia="zh-CN"/>
        </w:rPr>
        <w:t>Acta</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Anaesthesiol</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Scand</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2012; </w:t>
      </w:r>
      <w:r w:rsidRPr="001933E7">
        <w:rPr>
          <w:rFonts w:ascii="Book Antiqua" w:eastAsia="宋体" w:hAnsi="Book Antiqua" w:cs="Book Antiqua"/>
          <w:b/>
          <w:bCs/>
          <w:color w:val="000000"/>
          <w:lang w:val="en-US" w:eastAsia="zh-CN"/>
        </w:rPr>
        <w:t>56</w:t>
      </w:r>
      <w:r w:rsidRPr="001933E7">
        <w:rPr>
          <w:rFonts w:ascii="Book Antiqua" w:eastAsia="宋体" w:hAnsi="Book Antiqua" w:cs="Book Antiqua"/>
          <w:color w:val="000000"/>
          <w:lang w:val="en-US" w:eastAsia="zh-CN"/>
        </w:rPr>
        <w:t>: 655-662 [PMID: 22191386 DOI: 10.1111/j.1399-6576.2011.02609.x]</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28 </w:t>
      </w:r>
      <w:r w:rsidRPr="001933E7">
        <w:rPr>
          <w:rFonts w:ascii="Book Antiqua" w:eastAsia="宋体" w:hAnsi="Book Antiqua" w:cs="Book Antiqua"/>
          <w:b/>
          <w:bCs/>
          <w:color w:val="000000"/>
          <w:lang w:val="en-US" w:eastAsia="zh-CN"/>
        </w:rPr>
        <w:t>Hemmer PH</w:t>
      </w:r>
      <w:r w:rsidRPr="001933E7">
        <w:rPr>
          <w:rFonts w:ascii="Book Antiqua" w:eastAsia="宋体" w:hAnsi="Book Antiqua" w:cs="Book Antiqua"/>
          <w:color w:val="000000"/>
          <w:lang w:val="en-US" w:eastAsia="zh-CN"/>
        </w:rPr>
        <w:t xml:space="preserve">, de </w:t>
      </w:r>
      <w:proofErr w:type="spellStart"/>
      <w:r w:rsidRPr="001933E7">
        <w:rPr>
          <w:rFonts w:ascii="Book Antiqua" w:eastAsia="宋体" w:hAnsi="Book Antiqua" w:cs="Book Antiqua"/>
          <w:color w:val="000000"/>
          <w:lang w:val="en-US" w:eastAsia="zh-CN"/>
        </w:rPr>
        <w:t>Schipper</w:t>
      </w:r>
      <w:proofErr w:type="spellEnd"/>
      <w:r w:rsidRPr="001933E7">
        <w:rPr>
          <w:rFonts w:ascii="Book Antiqua" w:eastAsia="宋体" w:hAnsi="Book Antiqua" w:cs="Book Antiqua"/>
          <w:color w:val="000000"/>
          <w:lang w:val="en-US" w:eastAsia="zh-CN"/>
        </w:rPr>
        <w:t xml:space="preserve"> JS, van </w:t>
      </w:r>
      <w:proofErr w:type="spellStart"/>
      <w:r w:rsidRPr="001933E7">
        <w:rPr>
          <w:rFonts w:ascii="Book Antiqua" w:eastAsia="宋体" w:hAnsi="Book Antiqua" w:cs="Book Antiqua"/>
          <w:color w:val="000000"/>
          <w:lang w:val="en-US" w:eastAsia="zh-CN"/>
        </w:rPr>
        <w:t>Etten</w:t>
      </w:r>
      <w:proofErr w:type="spellEnd"/>
      <w:r w:rsidRPr="001933E7">
        <w:rPr>
          <w:rFonts w:ascii="Book Antiqua" w:eastAsia="宋体" w:hAnsi="Book Antiqua" w:cs="Book Antiqua"/>
          <w:color w:val="000000"/>
          <w:lang w:val="en-US" w:eastAsia="zh-CN"/>
        </w:rPr>
        <w:t xml:space="preserve"> B, </w:t>
      </w:r>
      <w:proofErr w:type="spellStart"/>
      <w:r w:rsidRPr="001933E7">
        <w:rPr>
          <w:rFonts w:ascii="Book Antiqua" w:eastAsia="宋体" w:hAnsi="Book Antiqua" w:cs="Book Antiqua"/>
          <w:color w:val="000000"/>
          <w:lang w:val="en-US" w:eastAsia="zh-CN"/>
        </w:rPr>
        <w:t>Pierie</w:t>
      </w:r>
      <w:proofErr w:type="spellEnd"/>
      <w:r w:rsidRPr="001933E7">
        <w:rPr>
          <w:rFonts w:ascii="Book Antiqua" w:eastAsia="宋体" w:hAnsi="Book Antiqua" w:cs="Book Antiqua"/>
          <w:color w:val="000000"/>
          <w:lang w:val="en-US" w:eastAsia="zh-CN"/>
        </w:rPr>
        <w:t xml:space="preserve"> JP, </w:t>
      </w:r>
      <w:proofErr w:type="spellStart"/>
      <w:r w:rsidRPr="001933E7">
        <w:rPr>
          <w:rFonts w:ascii="Book Antiqua" w:eastAsia="宋体" w:hAnsi="Book Antiqua" w:cs="Book Antiqua"/>
          <w:color w:val="000000"/>
          <w:lang w:val="en-US" w:eastAsia="zh-CN"/>
        </w:rPr>
        <w:t>Bonenkamp</w:t>
      </w:r>
      <w:proofErr w:type="spellEnd"/>
      <w:r w:rsidRPr="001933E7">
        <w:rPr>
          <w:rFonts w:ascii="Book Antiqua" w:eastAsia="宋体" w:hAnsi="Book Antiqua" w:cs="Book Antiqua"/>
          <w:color w:val="000000"/>
          <w:lang w:val="en-US" w:eastAsia="zh-CN"/>
        </w:rPr>
        <w:t xml:space="preserve"> JJ, de </w:t>
      </w:r>
      <w:proofErr w:type="spellStart"/>
      <w:r w:rsidRPr="001933E7">
        <w:rPr>
          <w:rFonts w:ascii="Book Antiqua" w:eastAsia="宋体" w:hAnsi="Book Antiqua" w:cs="Book Antiqua"/>
          <w:color w:val="000000"/>
          <w:lang w:val="en-US" w:eastAsia="zh-CN"/>
        </w:rPr>
        <w:t>Graaf</w:t>
      </w:r>
      <w:proofErr w:type="spellEnd"/>
      <w:r w:rsidRPr="001933E7">
        <w:rPr>
          <w:rFonts w:ascii="Book Antiqua" w:eastAsia="宋体" w:hAnsi="Book Antiqua" w:cs="Book Antiqua"/>
          <w:color w:val="000000"/>
          <w:lang w:val="en-US" w:eastAsia="zh-CN"/>
        </w:rPr>
        <w:t xml:space="preserve"> PW, </w:t>
      </w:r>
      <w:proofErr w:type="spellStart"/>
      <w:r w:rsidRPr="001933E7">
        <w:rPr>
          <w:rFonts w:ascii="Book Antiqua" w:eastAsia="宋体" w:hAnsi="Book Antiqua" w:cs="Book Antiqua"/>
          <w:color w:val="000000"/>
          <w:lang w:val="en-US" w:eastAsia="zh-CN"/>
        </w:rPr>
        <w:t>Karsten</w:t>
      </w:r>
      <w:proofErr w:type="spellEnd"/>
      <w:r w:rsidRPr="001933E7">
        <w:rPr>
          <w:rFonts w:ascii="Book Antiqua" w:eastAsia="宋体" w:hAnsi="Book Antiqua" w:cs="Book Antiqua"/>
          <w:color w:val="000000"/>
          <w:lang w:val="en-US" w:eastAsia="zh-CN"/>
        </w:rPr>
        <w:t xml:space="preserve"> TM. </w:t>
      </w:r>
      <w:proofErr w:type="gramStart"/>
      <w:r w:rsidRPr="001933E7">
        <w:rPr>
          <w:rFonts w:ascii="Book Antiqua" w:eastAsia="宋体" w:hAnsi="Book Antiqua" w:cs="Book Antiqua"/>
          <w:color w:val="000000"/>
          <w:lang w:val="en-US" w:eastAsia="zh-CN"/>
        </w:rPr>
        <w:t xml:space="preserve">Results of surgery for perforated </w:t>
      </w:r>
      <w:proofErr w:type="spellStart"/>
      <w:r w:rsidRPr="001933E7">
        <w:rPr>
          <w:rFonts w:ascii="Book Antiqua" w:eastAsia="宋体" w:hAnsi="Book Antiqua" w:cs="Book Antiqua"/>
          <w:color w:val="000000"/>
          <w:lang w:val="en-US" w:eastAsia="zh-CN"/>
        </w:rPr>
        <w:t>gastroduodenal</w:t>
      </w:r>
      <w:proofErr w:type="spellEnd"/>
      <w:r w:rsidRPr="001933E7">
        <w:rPr>
          <w:rFonts w:ascii="Book Antiqua" w:eastAsia="宋体" w:hAnsi="Book Antiqua" w:cs="Book Antiqua"/>
          <w:color w:val="000000"/>
          <w:lang w:val="en-US" w:eastAsia="zh-CN"/>
        </w:rPr>
        <w:t xml:space="preserve"> ulcers in a Dutch population.</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Dig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2011; </w:t>
      </w:r>
      <w:r w:rsidRPr="001933E7">
        <w:rPr>
          <w:rFonts w:ascii="Book Antiqua" w:eastAsia="宋体" w:hAnsi="Book Antiqua" w:cs="Book Antiqua"/>
          <w:b/>
          <w:bCs/>
          <w:color w:val="000000"/>
          <w:lang w:val="en-US" w:eastAsia="zh-CN"/>
        </w:rPr>
        <w:t>28</w:t>
      </w:r>
      <w:r w:rsidRPr="001933E7">
        <w:rPr>
          <w:rFonts w:ascii="Book Antiqua" w:eastAsia="宋体" w:hAnsi="Book Antiqua" w:cs="Book Antiqua"/>
          <w:color w:val="000000"/>
          <w:lang w:val="en-US" w:eastAsia="zh-CN"/>
        </w:rPr>
        <w:t>: 360-366 [PMID: 22086121 DOI: 10.1159/000331320]</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29 </w:t>
      </w:r>
      <w:proofErr w:type="spellStart"/>
      <w:r w:rsidRPr="001933E7">
        <w:rPr>
          <w:rFonts w:ascii="Book Antiqua" w:eastAsia="宋体" w:hAnsi="Book Antiqua" w:cs="Book Antiqua"/>
          <w:b/>
          <w:bCs/>
          <w:color w:val="000000"/>
          <w:lang w:val="en-US" w:eastAsia="zh-CN"/>
        </w:rPr>
        <w:t>Critchley</w:t>
      </w:r>
      <w:proofErr w:type="spellEnd"/>
      <w:r w:rsidRPr="001933E7">
        <w:rPr>
          <w:rFonts w:ascii="Book Antiqua" w:eastAsia="宋体" w:hAnsi="Book Antiqua" w:cs="Book Antiqua"/>
          <w:b/>
          <w:bCs/>
          <w:color w:val="000000"/>
          <w:lang w:val="en-US" w:eastAsia="zh-CN"/>
        </w:rPr>
        <w:t xml:space="preserve"> AC</w:t>
      </w:r>
      <w:r w:rsidRPr="001933E7">
        <w:rPr>
          <w:rFonts w:ascii="Book Antiqua" w:eastAsia="宋体" w:hAnsi="Book Antiqua" w:cs="Book Antiqua"/>
          <w:color w:val="000000"/>
          <w:lang w:val="en-US" w:eastAsia="zh-CN"/>
        </w:rPr>
        <w:t xml:space="preserve">, Phillips AW, </w:t>
      </w:r>
      <w:proofErr w:type="spellStart"/>
      <w:r w:rsidRPr="001933E7">
        <w:rPr>
          <w:rFonts w:ascii="Book Antiqua" w:eastAsia="宋体" w:hAnsi="Book Antiqua" w:cs="Book Antiqua"/>
          <w:color w:val="000000"/>
          <w:lang w:val="en-US" w:eastAsia="zh-CN"/>
        </w:rPr>
        <w:t>Bawa</w:t>
      </w:r>
      <w:proofErr w:type="spellEnd"/>
      <w:r w:rsidRPr="001933E7">
        <w:rPr>
          <w:rFonts w:ascii="Book Antiqua" w:eastAsia="宋体" w:hAnsi="Book Antiqua" w:cs="Book Antiqua"/>
          <w:color w:val="000000"/>
          <w:lang w:val="en-US" w:eastAsia="zh-CN"/>
        </w:rPr>
        <w:t xml:space="preserve"> SM, Gallagher PV. </w:t>
      </w:r>
      <w:proofErr w:type="gramStart"/>
      <w:r w:rsidRPr="001933E7">
        <w:rPr>
          <w:rFonts w:ascii="Book Antiqua" w:eastAsia="宋体" w:hAnsi="Book Antiqua" w:cs="Book Antiqua"/>
          <w:color w:val="000000"/>
          <w:lang w:val="en-US" w:eastAsia="zh-CN"/>
        </w:rPr>
        <w:t>Management of perforated peptic ulcer in a district general hospital.</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Ann R </w:t>
      </w:r>
      <w:proofErr w:type="spellStart"/>
      <w:r w:rsidRPr="001933E7">
        <w:rPr>
          <w:rFonts w:ascii="Book Antiqua" w:eastAsia="宋体" w:hAnsi="Book Antiqua" w:cs="Book Antiqua"/>
          <w:i/>
          <w:iCs/>
          <w:color w:val="000000"/>
          <w:lang w:val="en-US" w:eastAsia="zh-CN"/>
        </w:rPr>
        <w:t>Coll</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Engl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2011; </w:t>
      </w:r>
      <w:r w:rsidRPr="001933E7">
        <w:rPr>
          <w:rFonts w:ascii="Book Antiqua" w:eastAsia="宋体" w:hAnsi="Book Antiqua" w:cs="Book Antiqua"/>
          <w:b/>
          <w:bCs/>
          <w:color w:val="000000"/>
          <w:lang w:val="en-US" w:eastAsia="zh-CN"/>
        </w:rPr>
        <w:t>93</w:t>
      </w:r>
      <w:r w:rsidRPr="001933E7">
        <w:rPr>
          <w:rFonts w:ascii="Book Antiqua" w:eastAsia="宋体" w:hAnsi="Book Antiqua" w:cs="Book Antiqua"/>
          <w:color w:val="000000"/>
          <w:lang w:val="en-US" w:eastAsia="zh-CN"/>
        </w:rPr>
        <w:t>: 615-619 [PMID: 22041238 DOI: 10.1308/003588411X13165261994030]</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lastRenderedPageBreak/>
        <w:t>30 </w:t>
      </w:r>
      <w:proofErr w:type="spellStart"/>
      <w:r w:rsidRPr="001933E7">
        <w:rPr>
          <w:rFonts w:ascii="Book Antiqua" w:eastAsia="宋体" w:hAnsi="Book Antiqua" w:cs="Book Antiqua"/>
          <w:b/>
          <w:bCs/>
          <w:color w:val="000000"/>
          <w:lang w:val="en-US" w:eastAsia="zh-CN"/>
        </w:rPr>
        <w:t>Bae</w:t>
      </w:r>
      <w:proofErr w:type="spellEnd"/>
      <w:r w:rsidRPr="001933E7">
        <w:rPr>
          <w:rFonts w:ascii="Book Antiqua" w:eastAsia="宋体" w:hAnsi="Book Antiqua" w:cs="Book Antiqua"/>
          <w:b/>
          <w:bCs/>
          <w:color w:val="000000"/>
          <w:lang w:val="en-US" w:eastAsia="zh-CN"/>
        </w:rPr>
        <w:t xml:space="preserve"> S</w:t>
      </w:r>
      <w:r w:rsidRPr="001933E7">
        <w:rPr>
          <w:rFonts w:ascii="Book Antiqua" w:eastAsia="宋体" w:hAnsi="Book Antiqua" w:cs="Book Antiqua"/>
          <w:color w:val="000000"/>
          <w:lang w:val="en-US" w:eastAsia="zh-CN"/>
        </w:rPr>
        <w:t xml:space="preserve">, Shim KN, Kim N, Kang JM, Kim DS, Kim KM, Cho YK, </w:t>
      </w:r>
      <w:proofErr w:type="gramStart"/>
      <w:r w:rsidRPr="001933E7">
        <w:rPr>
          <w:rFonts w:ascii="Book Antiqua" w:eastAsia="宋体" w:hAnsi="Book Antiqua" w:cs="Book Antiqua"/>
          <w:color w:val="000000"/>
          <w:lang w:val="en-US" w:eastAsia="zh-CN"/>
        </w:rPr>
        <w:t>Jung</w:t>
      </w:r>
      <w:proofErr w:type="gramEnd"/>
      <w:r w:rsidRPr="001933E7">
        <w:rPr>
          <w:rFonts w:ascii="Book Antiqua" w:eastAsia="宋体" w:hAnsi="Book Antiqua" w:cs="Book Antiqua"/>
          <w:color w:val="000000"/>
          <w:lang w:val="en-US" w:eastAsia="zh-CN"/>
        </w:rPr>
        <w:t xml:space="preserve"> SW. Incidence and Short-term Mortality From Perforated Peptic Ulcer in Korea: A Population-Based Study. </w:t>
      </w:r>
      <w:r w:rsidRPr="001933E7">
        <w:rPr>
          <w:rFonts w:ascii="Book Antiqua" w:eastAsia="宋体" w:hAnsi="Book Antiqua" w:cs="Book Antiqua"/>
          <w:i/>
          <w:iCs/>
          <w:color w:val="000000"/>
          <w:lang w:val="en-US" w:eastAsia="zh-CN"/>
        </w:rPr>
        <w:t xml:space="preserve">J </w:t>
      </w:r>
      <w:proofErr w:type="spellStart"/>
      <w:r w:rsidRPr="001933E7">
        <w:rPr>
          <w:rFonts w:ascii="Book Antiqua" w:eastAsia="宋体" w:hAnsi="Book Antiqua" w:cs="Book Antiqua"/>
          <w:i/>
          <w:iCs/>
          <w:color w:val="000000"/>
          <w:lang w:val="en-US" w:eastAsia="zh-CN"/>
        </w:rPr>
        <w:t>Epidemiol</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2012; </w:t>
      </w:r>
      <w:r w:rsidRPr="001933E7">
        <w:rPr>
          <w:rFonts w:ascii="Book Antiqua" w:eastAsia="宋体" w:hAnsi="Book Antiqua" w:cs="Book Antiqua"/>
          <w:b/>
          <w:bCs/>
          <w:color w:val="000000"/>
          <w:lang w:val="en-US" w:eastAsia="zh-CN"/>
        </w:rPr>
        <w:t>22</w:t>
      </w:r>
      <w:r w:rsidRPr="001933E7">
        <w:rPr>
          <w:rFonts w:ascii="Book Antiqua" w:eastAsia="宋体" w:hAnsi="Book Antiqua" w:cs="Book Antiqua"/>
          <w:color w:val="000000"/>
          <w:lang w:val="en-US" w:eastAsia="zh-CN"/>
        </w:rPr>
        <w:t>: 508-516 [PMID: 22955110 DOI: 10.2188/jea.JE20120056]</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31 </w:t>
      </w:r>
      <w:proofErr w:type="spellStart"/>
      <w:r w:rsidRPr="001933E7">
        <w:rPr>
          <w:rFonts w:ascii="Book Antiqua" w:eastAsia="宋体" w:hAnsi="Book Antiqua" w:cs="Book Antiqua"/>
          <w:b/>
          <w:bCs/>
          <w:color w:val="000000"/>
          <w:lang w:val="en-US" w:eastAsia="zh-CN"/>
        </w:rPr>
        <w:t>Møller</w:t>
      </w:r>
      <w:proofErr w:type="spellEnd"/>
      <w:r w:rsidRPr="001933E7">
        <w:rPr>
          <w:rFonts w:ascii="Book Antiqua" w:eastAsia="宋体" w:hAnsi="Book Antiqua" w:cs="Book Antiqua"/>
          <w:b/>
          <w:bCs/>
          <w:color w:val="000000"/>
          <w:lang w:val="en-US" w:eastAsia="zh-CN"/>
        </w:rPr>
        <w:t xml:space="preserve"> MH</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Adamsen</w:t>
      </w:r>
      <w:proofErr w:type="spellEnd"/>
      <w:r w:rsidRPr="001933E7">
        <w:rPr>
          <w:rFonts w:ascii="Book Antiqua" w:eastAsia="宋体" w:hAnsi="Book Antiqua" w:cs="Book Antiqua"/>
          <w:color w:val="000000"/>
          <w:lang w:val="en-US" w:eastAsia="zh-CN"/>
        </w:rPr>
        <w:t xml:space="preserve"> S, Thomsen RW, </w:t>
      </w:r>
      <w:proofErr w:type="spellStart"/>
      <w:r w:rsidRPr="001933E7">
        <w:rPr>
          <w:rFonts w:ascii="Book Antiqua" w:eastAsia="宋体" w:hAnsi="Book Antiqua" w:cs="Book Antiqua"/>
          <w:color w:val="000000"/>
          <w:lang w:val="en-US" w:eastAsia="zh-CN"/>
        </w:rPr>
        <w:t>Møller</w:t>
      </w:r>
      <w:proofErr w:type="spellEnd"/>
      <w:r w:rsidRPr="001933E7">
        <w:rPr>
          <w:rFonts w:ascii="Book Antiqua" w:eastAsia="宋体" w:hAnsi="Book Antiqua" w:cs="Book Antiqua"/>
          <w:color w:val="000000"/>
          <w:lang w:val="en-US" w:eastAsia="zh-CN"/>
        </w:rPr>
        <w:t xml:space="preserve"> AM. </w:t>
      </w:r>
      <w:proofErr w:type="spellStart"/>
      <w:proofErr w:type="gramStart"/>
      <w:r w:rsidRPr="001933E7">
        <w:rPr>
          <w:rFonts w:ascii="Book Antiqua" w:eastAsia="宋体" w:hAnsi="Book Antiqua" w:cs="Book Antiqua"/>
          <w:color w:val="000000"/>
          <w:lang w:val="en-US" w:eastAsia="zh-CN"/>
        </w:rPr>
        <w:t>Multicentre</w:t>
      </w:r>
      <w:proofErr w:type="spellEnd"/>
      <w:r w:rsidRPr="001933E7">
        <w:rPr>
          <w:rFonts w:ascii="Book Antiqua" w:eastAsia="宋体" w:hAnsi="Book Antiqua" w:cs="Book Antiqua"/>
          <w:color w:val="000000"/>
          <w:lang w:val="en-US" w:eastAsia="zh-CN"/>
        </w:rPr>
        <w:t xml:space="preserve"> trial of a perioperative protocol to reduce mortality in patients with peptic ulcer perforation.</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Br J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2011; </w:t>
      </w:r>
      <w:r w:rsidRPr="001933E7">
        <w:rPr>
          <w:rFonts w:ascii="Book Antiqua" w:eastAsia="宋体" w:hAnsi="Book Antiqua" w:cs="Book Antiqua"/>
          <w:b/>
          <w:bCs/>
          <w:color w:val="000000"/>
          <w:lang w:val="en-US" w:eastAsia="zh-CN"/>
        </w:rPr>
        <w:t>98</w:t>
      </w:r>
      <w:r w:rsidRPr="001933E7">
        <w:rPr>
          <w:rFonts w:ascii="Book Antiqua" w:eastAsia="宋体" w:hAnsi="Book Antiqua" w:cs="Book Antiqua"/>
          <w:color w:val="000000"/>
          <w:lang w:val="en-US" w:eastAsia="zh-CN"/>
        </w:rPr>
        <w:t>: 802-810 [PMID: 21442610 DOI: 10.1002/bjs.7429]</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32 </w:t>
      </w:r>
      <w:proofErr w:type="spellStart"/>
      <w:r w:rsidRPr="001933E7">
        <w:rPr>
          <w:rFonts w:ascii="Book Antiqua" w:eastAsia="宋体" w:hAnsi="Book Antiqua" w:cs="Book Antiqua"/>
          <w:b/>
          <w:bCs/>
          <w:color w:val="000000"/>
          <w:lang w:val="en-US" w:eastAsia="zh-CN"/>
        </w:rPr>
        <w:t>Forsmo</w:t>
      </w:r>
      <w:proofErr w:type="spellEnd"/>
      <w:r w:rsidRPr="001933E7">
        <w:rPr>
          <w:rFonts w:ascii="Book Antiqua" w:eastAsia="宋体" w:hAnsi="Book Antiqua" w:cs="Book Antiqua"/>
          <w:b/>
          <w:bCs/>
          <w:color w:val="000000"/>
          <w:lang w:val="en-US" w:eastAsia="zh-CN"/>
        </w:rPr>
        <w:t xml:space="preserve"> HM</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Glomsaker</w:t>
      </w:r>
      <w:proofErr w:type="spellEnd"/>
      <w:r w:rsidRPr="001933E7">
        <w:rPr>
          <w:rFonts w:ascii="Book Antiqua" w:eastAsia="宋体" w:hAnsi="Book Antiqua" w:cs="Book Antiqua"/>
          <w:color w:val="000000"/>
          <w:lang w:val="en-US" w:eastAsia="zh-CN"/>
        </w:rPr>
        <w:t xml:space="preserve"> T, </w:t>
      </w:r>
      <w:proofErr w:type="spellStart"/>
      <w:r w:rsidRPr="001933E7">
        <w:rPr>
          <w:rFonts w:ascii="Book Antiqua" w:eastAsia="宋体" w:hAnsi="Book Antiqua" w:cs="Book Antiqua"/>
          <w:color w:val="000000"/>
          <w:lang w:val="en-US" w:eastAsia="zh-CN"/>
        </w:rPr>
        <w:t>Vandvik</w:t>
      </w:r>
      <w:proofErr w:type="spellEnd"/>
      <w:r w:rsidRPr="001933E7">
        <w:rPr>
          <w:rFonts w:ascii="Book Antiqua" w:eastAsia="宋体" w:hAnsi="Book Antiqua" w:cs="Book Antiqua"/>
          <w:color w:val="000000"/>
          <w:lang w:val="en-US" w:eastAsia="zh-CN"/>
        </w:rPr>
        <w:t xml:space="preserve"> PO.</w:t>
      </w:r>
      <w:proofErr w:type="gramEnd"/>
      <w:r w:rsidRPr="001933E7">
        <w:rPr>
          <w:rFonts w:ascii="Book Antiqua" w:eastAsia="宋体" w:hAnsi="Book Antiqua" w:cs="Book Antiqua"/>
          <w:color w:val="000000"/>
          <w:lang w:val="en-US" w:eastAsia="zh-CN"/>
        </w:rPr>
        <w:t xml:space="preserve"> </w:t>
      </w:r>
      <w:proofErr w:type="gramStart"/>
      <w:r w:rsidRPr="001933E7">
        <w:rPr>
          <w:rFonts w:ascii="Book Antiqua" w:eastAsia="宋体" w:hAnsi="Book Antiqua" w:cs="Book Antiqua"/>
          <w:color w:val="000000"/>
          <w:lang w:val="en-US" w:eastAsia="zh-CN"/>
        </w:rPr>
        <w:t>[Perforated peptic ulcer--a 12-year material].</w:t>
      </w:r>
      <w:proofErr w:type="gramEnd"/>
      <w:r w:rsidRPr="001933E7">
        <w:rPr>
          <w:rFonts w:ascii="Book Antiqua" w:eastAsia="宋体" w:hAnsi="Book Antiqua" w:cs="Book Antiqua"/>
          <w:color w:val="000000"/>
          <w:lang w:val="en-US" w:eastAsia="zh-CN"/>
        </w:rPr>
        <w:t> </w:t>
      </w:r>
      <w:proofErr w:type="spellStart"/>
      <w:r w:rsidRPr="001933E7">
        <w:rPr>
          <w:rFonts w:ascii="Book Antiqua" w:eastAsia="宋体" w:hAnsi="Book Antiqua" w:cs="Book Antiqua"/>
          <w:i/>
          <w:iCs/>
          <w:color w:val="000000"/>
          <w:lang w:val="en-US" w:eastAsia="zh-CN"/>
        </w:rPr>
        <w:t>Tidsskr</w:t>
      </w:r>
      <w:proofErr w:type="spellEnd"/>
      <w:r w:rsidRPr="001933E7">
        <w:rPr>
          <w:rFonts w:ascii="Book Antiqua" w:eastAsia="宋体" w:hAnsi="Book Antiqua" w:cs="Book Antiqua"/>
          <w:i/>
          <w:iCs/>
          <w:color w:val="000000"/>
          <w:lang w:val="en-US" w:eastAsia="zh-CN"/>
        </w:rPr>
        <w:t xml:space="preserve"> </w:t>
      </w:r>
      <w:proofErr w:type="gramStart"/>
      <w:r w:rsidRPr="001933E7">
        <w:rPr>
          <w:rFonts w:ascii="Book Antiqua" w:eastAsia="宋体" w:hAnsi="Book Antiqua" w:cs="Book Antiqua"/>
          <w:i/>
          <w:iCs/>
          <w:color w:val="000000"/>
          <w:lang w:val="en-US" w:eastAsia="zh-CN"/>
        </w:rPr>
        <w:t>Nor</w:t>
      </w:r>
      <w:proofErr w:type="gramEnd"/>
      <w:r w:rsidRPr="001933E7">
        <w:rPr>
          <w:rFonts w:ascii="Book Antiqua" w:eastAsia="宋体" w:hAnsi="Book Antiqua" w:cs="Book Antiqua"/>
          <w:i/>
          <w:iCs/>
          <w:color w:val="000000"/>
          <w:lang w:val="en-US" w:eastAsia="zh-CN"/>
        </w:rPr>
        <w:t xml:space="preserve"> </w:t>
      </w:r>
      <w:proofErr w:type="spellStart"/>
      <w:r w:rsidRPr="001933E7">
        <w:rPr>
          <w:rFonts w:ascii="Book Antiqua" w:eastAsia="宋体" w:hAnsi="Book Antiqua" w:cs="Book Antiqua"/>
          <w:i/>
          <w:iCs/>
          <w:color w:val="000000"/>
          <w:lang w:val="en-US" w:eastAsia="zh-CN"/>
        </w:rPr>
        <w:t>Laegeforen</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2005; </w:t>
      </w:r>
      <w:r w:rsidRPr="001933E7">
        <w:rPr>
          <w:rFonts w:ascii="Book Antiqua" w:eastAsia="宋体" w:hAnsi="Book Antiqua" w:cs="Book Antiqua"/>
          <w:b/>
          <w:bCs/>
          <w:color w:val="000000"/>
          <w:lang w:val="en-US" w:eastAsia="zh-CN"/>
        </w:rPr>
        <w:t>125</w:t>
      </w:r>
      <w:r w:rsidRPr="001933E7">
        <w:rPr>
          <w:rFonts w:ascii="Book Antiqua" w:eastAsia="宋体" w:hAnsi="Book Antiqua" w:cs="Book Antiqua"/>
          <w:color w:val="000000"/>
          <w:lang w:val="en-US" w:eastAsia="zh-CN"/>
        </w:rPr>
        <w:t>: 1822-1824 [PMID: 16012551 DOI: 1221957]</w:t>
      </w:r>
    </w:p>
    <w:p w:rsidR="0011481E" w:rsidRPr="001933E7" w:rsidRDefault="0011481E" w:rsidP="001933E7">
      <w:pPr>
        <w:spacing w:line="360" w:lineRule="auto"/>
        <w:jc w:val="both"/>
        <w:rPr>
          <w:rFonts w:ascii="Book Antiqua" w:eastAsia="宋体" w:hAnsi="Book Antiqua" w:cs="Times New Roman"/>
          <w:noProof/>
          <w:lang w:val="en-GB" w:eastAsia="zh-CN"/>
        </w:rPr>
      </w:pPr>
      <w:r w:rsidRPr="001933E7">
        <w:rPr>
          <w:rFonts w:ascii="Book Antiqua" w:eastAsia="宋体" w:hAnsi="Book Antiqua" w:cs="Book Antiqua"/>
          <w:color w:val="000000"/>
          <w:lang w:val="en-US" w:eastAsia="zh-CN"/>
        </w:rPr>
        <w:t>33</w:t>
      </w:r>
      <w:r>
        <w:rPr>
          <w:rFonts w:ascii="Book Antiqua" w:eastAsia="宋体" w:hAnsi="Book Antiqua" w:cs="Book Antiqua"/>
          <w:color w:val="000000"/>
          <w:lang w:val="en-US" w:eastAsia="zh-CN"/>
        </w:rPr>
        <w:t xml:space="preserve"> </w:t>
      </w:r>
      <w:r w:rsidRPr="00936F0C">
        <w:rPr>
          <w:rFonts w:ascii="Book Antiqua" w:hAnsi="Book Antiqua" w:cs="Book Antiqua"/>
          <w:b/>
          <w:bCs/>
          <w:noProof/>
          <w:lang w:val="en-GB"/>
        </w:rPr>
        <w:t>Eiriksson K</w:t>
      </w:r>
      <w:r w:rsidRPr="00936F0C">
        <w:rPr>
          <w:rFonts w:ascii="Book Antiqua" w:hAnsi="Book Antiqua" w:cs="Book Antiqua"/>
          <w:noProof/>
          <w:lang w:val="en-GB"/>
        </w:rPr>
        <w:t xml:space="preserve">, Oddsdottir M, Magnusson J. Peptic ulcer perforations, University Hospital of Iceland 1989-1995. </w:t>
      </w:r>
      <w:r w:rsidRPr="001933E7">
        <w:rPr>
          <w:rFonts w:ascii="Book Antiqua" w:hAnsi="Book Antiqua" w:cs="Book Antiqua"/>
          <w:i/>
          <w:iCs/>
          <w:noProof/>
          <w:lang w:val="en-GB"/>
        </w:rPr>
        <w:t>Laeknabladid</w:t>
      </w:r>
      <w:r w:rsidRPr="00936F0C">
        <w:rPr>
          <w:rFonts w:ascii="Book Antiqua" w:hAnsi="Book Antiqua" w:cs="Book Antiqua"/>
          <w:noProof/>
          <w:lang w:val="en-GB"/>
        </w:rPr>
        <w:t xml:space="preserve"> 1998</w:t>
      </w:r>
      <w:r>
        <w:rPr>
          <w:rFonts w:ascii="Book Antiqua" w:eastAsia="宋体" w:hAnsi="Book Antiqua" w:cs="Book Antiqua"/>
          <w:noProof/>
          <w:lang w:val="en-GB" w:eastAsia="zh-CN"/>
        </w:rPr>
        <w:t>;</w:t>
      </w:r>
      <w:r w:rsidRPr="00936F0C">
        <w:rPr>
          <w:rFonts w:ascii="Book Antiqua" w:hAnsi="Book Antiqua" w:cs="Book Antiqua"/>
          <w:noProof/>
          <w:lang w:val="en-GB"/>
        </w:rPr>
        <w:t xml:space="preserve"> </w:t>
      </w:r>
      <w:r w:rsidRPr="001933E7">
        <w:rPr>
          <w:rFonts w:ascii="Book Antiqua" w:hAnsi="Book Antiqua" w:cs="Book Antiqua"/>
          <w:b/>
          <w:bCs/>
          <w:noProof/>
          <w:lang w:val="en-GB"/>
        </w:rPr>
        <w:t>84</w:t>
      </w:r>
      <w:r w:rsidRPr="001933E7">
        <w:rPr>
          <w:rFonts w:ascii="Book Antiqua" w:eastAsia="宋体" w:hAnsi="Book Antiqua" w:cs="Book Antiqua"/>
          <w:b/>
          <w:bCs/>
          <w:noProof/>
          <w:lang w:val="en-GB" w:eastAsia="zh-CN"/>
        </w:rPr>
        <w:t>:</w:t>
      </w:r>
      <w:r>
        <w:rPr>
          <w:rFonts w:ascii="Book Antiqua" w:eastAsia="宋体" w:hAnsi="Book Antiqua" w:cs="Book Antiqua"/>
          <w:noProof/>
          <w:lang w:val="en-GB" w:eastAsia="zh-CN"/>
        </w:rPr>
        <w:t xml:space="preserve"> </w:t>
      </w:r>
      <w:r w:rsidRPr="00936F0C">
        <w:rPr>
          <w:rFonts w:ascii="Book Antiqua" w:hAnsi="Book Antiqua" w:cs="Book Antiqua"/>
          <w:noProof/>
          <w:lang w:val="en-GB"/>
        </w:rPr>
        <w:t xml:space="preserve">466-473 </w:t>
      </w:r>
      <w:r w:rsidRPr="00936F0C">
        <w:rPr>
          <w:rFonts w:ascii="Book Antiqua" w:eastAsia="宋体" w:hAnsi="Book Antiqua" w:cs="Book Antiqua"/>
          <w:noProof/>
          <w:lang w:val="en-GB" w:eastAsia="zh-CN"/>
        </w:rPr>
        <w:t xml:space="preserve">[PMID: </w:t>
      </w:r>
      <w:hyperlink r:id="rId7" w:history="1">
        <w:r w:rsidRPr="00936F0C">
          <w:rPr>
            <w:rFonts w:ascii="Book Antiqua" w:hAnsi="Book Antiqua" w:cs="Book Antiqua"/>
            <w:lang w:val="en-US" w:eastAsia="nb-NO"/>
          </w:rPr>
          <w:t>19667452</w:t>
        </w:r>
      </w:hyperlink>
      <w:r w:rsidRPr="00936F0C">
        <w:rPr>
          <w:rFonts w:ascii="Book Antiqua" w:eastAsia="宋体" w:hAnsi="Book Antiqua" w:cs="Book Antiqua"/>
          <w:noProof/>
          <w:lang w:val="en-GB" w:eastAsia="zh-CN"/>
        </w:rPr>
        <w:t>]</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34 </w:t>
      </w:r>
      <w:proofErr w:type="spellStart"/>
      <w:r w:rsidRPr="001933E7">
        <w:rPr>
          <w:rFonts w:ascii="Book Antiqua" w:eastAsia="宋体" w:hAnsi="Book Antiqua" w:cs="Book Antiqua"/>
          <w:b/>
          <w:bCs/>
          <w:color w:val="000000"/>
          <w:lang w:val="en-US" w:eastAsia="zh-CN"/>
        </w:rPr>
        <w:t>Bertleff</w:t>
      </w:r>
      <w:proofErr w:type="spellEnd"/>
      <w:r w:rsidRPr="001933E7">
        <w:rPr>
          <w:rFonts w:ascii="Book Antiqua" w:eastAsia="宋体" w:hAnsi="Book Antiqua" w:cs="Book Antiqua"/>
          <w:b/>
          <w:bCs/>
          <w:color w:val="000000"/>
          <w:lang w:val="en-US" w:eastAsia="zh-CN"/>
        </w:rPr>
        <w:t xml:space="preserve"> MJ</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Halm</w:t>
      </w:r>
      <w:proofErr w:type="spellEnd"/>
      <w:r w:rsidRPr="001933E7">
        <w:rPr>
          <w:rFonts w:ascii="Book Antiqua" w:eastAsia="宋体" w:hAnsi="Book Antiqua" w:cs="Book Antiqua"/>
          <w:color w:val="000000"/>
          <w:lang w:val="en-US" w:eastAsia="zh-CN"/>
        </w:rPr>
        <w:t xml:space="preserve"> JA, </w:t>
      </w:r>
      <w:proofErr w:type="spellStart"/>
      <w:r w:rsidRPr="001933E7">
        <w:rPr>
          <w:rFonts w:ascii="Book Antiqua" w:eastAsia="宋体" w:hAnsi="Book Antiqua" w:cs="Book Antiqua"/>
          <w:color w:val="000000"/>
          <w:lang w:val="en-US" w:eastAsia="zh-CN"/>
        </w:rPr>
        <w:t>Bemelman</w:t>
      </w:r>
      <w:proofErr w:type="spellEnd"/>
      <w:r w:rsidRPr="001933E7">
        <w:rPr>
          <w:rFonts w:ascii="Book Antiqua" w:eastAsia="宋体" w:hAnsi="Book Antiqua" w:cs="Book Antiqua"/>
          <w:color w:val="000000"/>
          <w:lang w:val="en-US" w:eastAsia="zh-CN"/>
        </w:rPr>
        <w:t xml:space="preserve"> WA, van der Ham AC, van der </w:t>
      </w:r>
      <w:proofErr w:type="spellStart"/>
      <w:r w:rsidRPr="001933E7">
        <w:rPr>
          <w:rFonts w:ascii="Book Antiqua" w:eastAsia="宋体" w:hAnsi="Book Antiqua" w:cs="Book Antiqua"/>
          <w:color w:val="000000"/>
          <w:lang w:val="en-US" w:eastAsia="zh-CN"/>
        </w:rPr>
        <w:t>Harst</w:t>
      </w:r>
      <w:proofErr w:type="spellEnd"/>
      <w:r w:rsidRPr="001933E7">
        <w:rPr>
          <w:rFonts w:ascii="Book Antiqua" w:eastAsia="宋体" w:hAnsi="Book Antiqua" w:cs="Book Antiqua"/>
          <w:color w:val="000000"/>
          <w:lang w:val="en-US" w:eastAsia="zh-CN"/>
        </w:rPr>
        <w:t xml:space="preserve"> E, </w:t>
      </w:r>
      <w:proofErr w:type="spellStart"/>
      <w:r w:rsidRPr="001933E7">
        <w:rPr>
          <w:rFonts w:ascii="Book Antiqua" w:eastAsia="宋体" w:hAnsi="Book Antiqua" w:cs="Book Antiqua"/>
          <w:color w:val="000000"/>
          <w:lang w:val="en-US" w:eastAsia="zh-CN"/>
        </w:rPr>
        <w:t>Oei</w:t>
      </w:r>
      <w:proofErr w:type="spellEnd"/>
      <w:r w:rsidRPr="001933E7">
        <w:rPr>
          <w:rFonts w:ascii="Book Antiqua" w:eastAsia="宋体" w:hAnsi="Book Antiqua" w:cs="Book Antiqua"/>
          <w:color w:val="000000"/>
          <w:lang w:val="en-US" w:eastAsia="zh-CN"/>
        </w:rPr>
        <w:t xml:space="preserve"> HI, </w:t>
      </w:r>
      <w:proofErr w:type="spellStart"/>
      <w:r w:rsidRPr="001933E7">
        <w:rPr>
          <w:rFonts w:ascii="Book Antiqua" w:eastAsia="宋体" w:hAnsi="Book Antiqua" w:cs="Book Antiqua"/>
          <w:color w:val="000000"/>
          <w:lang w:val="en-US" w:eastAsia="zh-CN"/>
        </w:rPr>
        <w:t>Smulders</w:t>
      </w:r>
      <w:proofErr w:type="spellEnd"/>
      <w:r w:rsidRPr="001933E7">
        <w:rPr>
          <w:rFonts w:ascii="Book Antiqua" w:eastAsia="宋体" w:hAnsi="Book Antiqua" w:cs="Book Antiqua"/>
          <w:color w:val="000000"/>
          <w:lang w:val="en-US" w:eastAsia="zh-CN"/>
        </w:rPr>
        <w:t xml:space="preserve"> JF, </w:t>
      </w:r>
      <w:proofErr w:type="spellStart"/>
      <w:r w:rsidRPr="001933E7">
        <w:rPr>
          <w:rFonts w:ascii="Book Antiqua" w:eastAsia="宋体" w:hAnsi="Book Antiqua" w:cs="Book Antiqua"/>
          <w:color w:val="000000"/>
          <w:lang w:val="en-US" w:eastAsia="zh-CN"/>
        </w:rPr>
        <w:t>Steyerberg</w:t>
      </w:r>
      <w:proofErr w:type="spellEnd"/>
      <w:r w:rsidRPr="001933E7">
        <w:rPr>
          <w:rFonts w:ascii="Book Antiqua" w:eastAsia="宋体" w:hAnsi="Book Antiqua" w:cs="Book Antiqua"/>
          <w:color w:val="000000"/>
          <w:lang w:val="en-US" w:eastAsia="zh-CN"/>
        </w:rPr>
        <w:t xml:space="preserve"> EW, Lange JF. </w:t>
      </w:r>
      <w:proofErr w:type="gramStart"/>
      <w:r w:rsidRPr="001933E7">
        <w:rPr>
          <w:rFonts w:ascii="Book Antiqua" w:eastAsia="宋体" w:hAnsi="Book Antiqua" w:cs="Book Antiqua"/>
          <w:color w:val="000000"/>
          <w:lang w:val="en-US" w:eastAsia="zh-CN"/>
        </w:rPr>
        <w:t>Randomized clinical trial of laparoscopic versus open repair of the perforated peptic ulcer: the LAMA Trial.</w:t>
      </w:r>
      <w:proofErr w:type="gramEnd"/>
      <w:r w:rsidRPr="001933E7">
        <w:rPr>
          <w:rFonts w:ascii="Book Antiqua" w:eastAsia="宋体" w:hAnsi="Book Antiqua" w:cs="Book Antiqua"/>
          <w:color w:val="000000"/>
          <w:lang w:val="en-US" w:eastAsia="zh-CN"/>
        </w:rPr>
        <w:t> </w:t>
      </w:r>
      <w:r w:rsidRPr="001933E7">
        <w:rPr>
          <w:rFonts w:ascii="Book Antiqua" w:eastAsia="宋体" w:hAnsi="Book Antiqua" w:cs="Book Antiqua"/>
          <w:i/>
          <w:iCs/>
          <w:color w:val="000000"/>
          <w:lang w:val="en-US" w:eastAsia="zh-CN"/>
        </w:rPr>
        <w:t xml:space="preserve">World J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2009; </w:t>
      </w:r>
      <w:r w:rsidRPr="001933E7">
        <w:rPr>
          <w:rFonts w:ascii="Book Antiqua" w:eastAsia="宋体" w:hAnsi="Book Antiqua" w:cs="Book Antiqua"/>
          <w:b/>
          <w:bCs/>
          <w:color w:val="000000"/>
          <w:lang w:val="en-US" w:eastAsia="zh-CN"/>
        </w:rPr>
        <w:t>33</w:t>
      </w:r>
      <w:r w:rsidRPr="001933E7">
        <w:rPr>
          <w:rFonts w:ascii="Book Antiqua" w:eastAsia="宋体" w:hAnsi="Book Antiqua" w:cs="Book Antiqua"/>
          <w:color w:val="000000"/>
          <w:lang w:val="en-US" w:eastAsia="zh-CN"/>
        </w:rPr>
        <w:t>: 1368-1373 [PMID: 19430829 DOI: 10.1007/s00268-009-0054-y]</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35 </w:t>
      </w:r>
      <w:proofErr w:type="spellStart"/>
      <w:r w:rsidRPr="001933E7">
        <w:rPr>
          <w:rFonts w:ascii="Book Antiqua" w:eastAsia="宋体" w:hAnsi="Book Antiqua" w:cs="Book Antiqua"/>
          <w:b/>
          <w:bCs/>
          <w:color w:val="000000"/>
          <w:lang w:val="en-US" w:eastAsia="zh-CN"/>
        </w:rPr>
        <w:t>Wysocki</w:t>
      </w:r>
      <w:proofErr w:type="spellEnd"/>
      <w:r w:rsidRPr="001933E7">
        <w:rPr>
          <w:rFonts w:ascii="Book Antiqua" w:eastAsia="宋体" w:hAnsi="Book Antiqua" w:cs="Book Antiqua"/>
          <w:b/>
          <w:bCs/>
          <w:color w:val="000000"/>
          <w:lang w:val="en-US" w:eastAsia="zh-CN"/>
        </w:rPr>
        <w:t xml:space="preserve"> A</w:t>
      </w:r>
      <w:r w:rsidRPr="001933E7">
        <w:rPr>
          <w:rFonts w:ascii="Book Antiqua" w:eastAsia="宋体" w:hAnsi="Book Antiqua" w:cs="Book Antiqua"/>
          <w:color w:val="000000"/>
          <w:lang w:val="en-US" w:eastAsia="zh-CN"/>
        </w:rPr>
        <w:t xml:space="preserve">, </w:t>
      </w:r>
      <w:proofErr w:type="spellStart"/>
      <w:r w:rsidRPr="001933E7">
        <w:rPr>
          <w:rFonts w:ascii="Book Antiqua" w:eastAsia="宋体" w:hAnsi="Book Antiqua" w:cs="Book Antiqua"/>
          <w:color w:val="000000"/>
          <w:lang w:val="en-US" w:eastAsia="zh-CN"/>
        </w:rPr>
        <w:t>Budzyński</w:t>
      </w:r>
      <w:proofErr w:type="spellEnd"/>
      <w:r w:rsidRPr="001933E7">
        <w:rPr>
          <w:rFonts w:ascii="Book Antiqua" w:eastAsia="宋体" w:hAnsi="Book Antiqua" w:cs="Book Antiqua"/>
          <w:color w:val="000000"/>
          <w:lang w:val="en-US" w:eastAsia="zh-CN"/>
        </w:rPr>
        <w:t xml:space="preserve"> P, </w:t>
      </w:r>
      <w:proofErr w:type="spellStart"/>
      <w:r w:rsidRPr="001933E7">
        <w:rPr>
          <w:rFonts w:ascii="Book Antiqua" w:eastAsia="宋体" w:hAnsi="Book Antiqua" w:cs="Book Antiqua"/>
          <w:color w:val="000000"/>
          <w:lang w:val="en-US" w:eastAsia="zh-CN"/>
        </w:rPr>
        <w:t>Kulawik</w:t>
      </w:r>
      <w:proofErr w:type="spellEnd"/>
      <w:r w:rsidRPr="001933E7">
        <w:rPr>
          <w:rFonts w:ascii="Book Antiqua" w:eastAsia="宋体" w:hAnsi="Book Antiqua" w:cs="Book Antiqua"/>
          <w:color w:val="000000"/>
          <w:lang w:val="en-US" w:eastAsia="zh-CN"/>
        </w:rPr>
        <w:t xml:space="preserve"> J, </w:t>
      </w:r>
      <w:proofErr w:type="spellStart"/>
      <w:r w:rsidRPr="001933E7">
        <w:rPr>
          <w:rFonts w:ascii="Book Antiqua" w:eastAsia="宋体" w:hAnsi="Book Antiqua" w:cs="Book Antiqua"/>
          <w:color w:val="000000"/>
          <w:lang w:val="en-US" w:eastAsia="zh-CN"/>
        </w:rPr>
        <w:t>Drożdż</w:t>
      </w:r>
      <w:proofErr w:type="spellEnd"/>
      <w:r w:rsidRPr="001933E7">
        <w:rPr>
          <w:rFonts w:ascii="Book Antiqua" w:eastAsia="宋体" w:hAnsi="Book Antiqua" w:cs="Book Antiqua"/>
          <w:color w:val="000000"/>
          <w:lang w:val="en-US" w:eastAsia="zh-CN"/>
        </w:rPr>
        <w:t xml:space="preserve"> W. Changes in the localization of perforated peptic ulcer and its relation to gender and age of the patients throughout the last 45 years. </w:t>
      </w:r>
      <w:r w:rsidRPr="001933E7">
        <w:rPr>
          <w:rFonts w:ascii="Book Antiqua" w:eastAsia="宋体" w:hAnsi="Book Antiqua" w:cs="Book Antiqua"/>
          <w:i/>
          <w:iCs/>
          <w:color w:val="000000"/>
          <w:lang w:val="en-US" w:eastAsia="zh-CN"/>
        </w:rPr>
        <w:t xml:space="preserve">World J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2011; </w:t>
      </w:r>
      <w:r w:rsidRPr="001933E7">
        <w:rPr>
          <w:rFonts w:ascii="Book Antiqua" w:eastAsia="宋体" w:hAnsi="Book Antiqua" w:cs="Book Antiqua"/>
          <w:b/>
          <w:bCs/>
          <w:color w:val="000000"/>
          <w:lang w:val="en-US" w:eastAsia="zh-CN"/>
        </w:rPr>
        <w:t>35</w:t>
      </w:r>
      <w:r w:rsidRPr="001933E7">
        <w:rPr>
          <w:rFonts w:ascii="Book Antiqua" w:eastAsia="宋体" w:hAnsi="Book Antiqua" w:cs="Book Antiqua"/>
          <w:color w:val="000000"/>
          <w:lang w:val="en-US" w:eastAsia="zh-CN"/>
        </w:rPr>
        <w:t>: 811-816 [PMID: 21267567 DOI: 10.1007/s00268-010-0917-2]</w:t>
      </w:r>
    </w:p>
    <w:p w:rsidR="0011481E" w:rsidRPr="001933E7" w:rsidRDefault="0011481E" w:rsidP="001933E7">
      <w:pPr>
        <w:spacing w:line="360" w:lineRule="auto"/>
        <w:jc w:val="both"/>
        <w:rPr>
          <w:rFonts w:ascii="Book Antiqua" w:eastAsia="宋体" w:hAnsi="Book Antiqua" w:cs="Book Antiqua"/>
          <w:color w:val="000000"/>
          <w:lang w:val="en-US" w:eastAsia="zh-CN"/>
        </w:rPr>
      </w:pPr>
      <w:proofErr w:type="gramStart"/>
      <w:r w:rsidRPr="001933E7">
        <w:rPr>
          <w:rFonts w:ascii="Book Antiqua" w:eastAsia="宋体" w:hAnsi="Book Antiqua" w:cs="Book Antiqua"/>
          <w:color w:val="000000"/>
          <w:lang w:val="en-US" w:eastAsia="zh-CN"/>
        </w:rPr>
        <w:t>36 </w:t>
      </w:r>
      <w:r w:rsidRPr="001933E7">
        <w:rPr>
          <w:rFonts w:ascii="Book Antiqua" w:eastAsia="宋体" w:hAnsi="Book Antiqua" w:cs="Book Antiqua"/>
          <w:b/>
          <w:bCs/>
          <w:color w:val="000000"/>
          <w:lang w:val="en-US" w:eastAsia="zh-CN"/>
        </w:rPr>
        <w:t>Adler J</w:t>
      </w:r>
      <w:r w:rsidRPr="001933E7">
        <w:rPr>
          <w:rFonts w:ascii="Book Antiqua" w:eastAsia="宋体" w:hAnsi="Book Antiqua" w:cs="Book Antiqua"/>
          <w:color w:val="000000"/>
          <w:lang w:val="en-US" w:eastAsia="zh-CN"/>
        </w:rPr>
        <w:t>, Ingram D, House T. Perforated peptic ulcer--a seasonal disease?</w:t>
      </w:r>
      <w:proofErr w:type="gramEnd"/>
      <w:r w:rsidRPr="001933E7">
        <w:rPr>
          <w:rFonts w:ascii="Book Antiqua" w:eastAsia="宋体" w:hAnsi="Book Antiqua" w:cs="Book Antiqua"/>
          <w:color w:val="000000"/>
          <w:lang w:val="en-US" w:eastAsia="zh-CN"/>
        </w:rPr>
        <w:t> </w:t>
      </w:r>
      <w:proofErr w:type="spellStart"/>
      <w:r w:rsidRPr="001933E7">
        <w:rPr>
          <w:rFonts w:ascii="Book Antiqua" w:eastAsia="宋体" w:hAnsi="Book Antiqua" w:cs="Book Antiqua"/>
          <w:i/>
          <w:iCs/>
          <w:color w:val="000000"/>
          <w:lang w:val="en-US" w:eastAsia="zh-CN"/>
        </w:rPr>
        <w:t>Aust</w:t>
      </w:r>
      <w:proofErr w:type="spellEnd"/>
      <w:r w:rsidRPr="001933E7">
        <w:rPr>
          <w:rFonts w:ascii="Book Antiqua" w:eastAsia="宋体" w:hAnsi="Book Antiqua" w:cs="Book Antiqua"/>
          <w:i/>
          <w:iCs/>
          <w:color w:val="000000"/>
          <w:lang w:val="en-US" w:eastAsia="zh-CN"/>
        </w:rPr>
        <w:t xml:space="preserve"> N Z J </w:t>
      </w:r>
      <w:proofErr w:type="spellStart"/>
      <w:r w:rsidRPr="001933E7">
        <w:rPr>
          <w:rFonts w:ascii="Book Antiqua" w:eastAsia="宋体" w:hAnsi="Book Antiqua" w:cs="Book Antiqua"/>
          <w:i/>
          <w:iCs/>
          <w:color w:val="000000"/>
          <w:lang w:val="en-US" w:eastAsia="zh-CN"/>
        </w:rPr>
        <w:t>Surg</w:t>
      </w:r>
      <w:proofErr w:type="spellEnd"/>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1984; </w:t>
      </w:r>
      <w:r w:rsidRPr="001933E7">
        <w:rPr>
          <w:rFonts w:ascii="Book Antiqua" w:eastAsia="宋体" w:hAnsi="Book Antiqua" w:cs="Book Antiqua"/>
          <w:b/>
          <w:bCs/>
          <w:color w:val="000000"/>
          <w:lang w:val="en-US" w:eastAsia="zh-CN"/>
        </w:rPr>
        <w:t>54</w:t>
      </w:r>
      <w:r w:rsidRPr="001933E7">
        <w:rPr>
          <w:rFonts w:ascii="Book Antiqua" w:eastAsia="宋体" w:hAnsi="Book Antiqua" w:cs="Book Antiqua"/>
          <w:color w:val="000000"/>
          <w:lang w:val="en-US" w:eastAsia="zh-CN"/>
        </w:rPr>
        <w:t>: 59-61 [PMID: 6586169]</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37 </w:t>
      </w:r>
      <w:r w:rsidRPr="001933E7">
        <w:rPr>
          <w:rFonts w:ascii="Book Antiqua" w:eastAsia="宋体" w:hAnsi="Book Antiqua" w:cs="Book Antiqua"/>
          <w:b/>
          <w:bCs/>
          <w:color w:val="000000"/>
          <w:lang w:val="en-US" w:eastAsia="zh-CN"/>
        </w:rPr>
        <w:t>Christensen A</w:t>
      </w:r>
      <w:r w:rsidRPr="001933E7">
        <w:rPr>
          <w:rFonts w:ascii="Book Antiqua" w:eastAsia="宋体" w:hAnsi="Book Antiqua" w:cs="Book Antiqua"/>
          <w:color w:val="000000"/>
          <w:lang w:val="en-US" w:eastAsia="zh-CN"/>
        </w:rPr>
        <w:t xml:space="preserve">, Hansen CP, </w:t>
      </w:r>
      <w:proofErr w:type="spellStart"/>
      <w:r w:rsidRPr="001933E7">
        <w:rPr>
          <w:rFonts w:ascii="Book Antiqua" w:eastAsia="宋体" w:hAnsi="Book Antiqua" w:cs="Book Antiqua"/>
          <w:color w:val="000000"/>
          <w:lang w:val="en-US" w:eastAsia="zh-CN"/>
        </w:rPr>
        <w:t>Thagaard</w:t>
      </w:r>
      <w:proofErr w:type="spellEnd"/>
      <w:r w:rsidRPr="001933E7">
        <w:rPr>
          <w:rFonts w:ascii="Book Antiqua" w:eastAsia="宋体" w:hAnsi="Book Antiqua" w:cs="Book Antiqua"/>
          <w:color w:val="000000"/>
          <w:lang w:val="en-US" w:eastAsia="zh-CN"/>
        </w:rPr>
        <w:t xml:space="preserve"> C, </w:t>
      </w:r>
      <w:proofErr w:type="spellStart"/>
      <w:r w:rsidRPr="001933E7">
        <w:rPr>
          <w:rFonts w:ascii="Book Antiqua" w:eastAsia="宋体" w:hAnsi="Book Antiqua" w:cs="Book Antiqua"/>
          <w:color w:val="000000"/>
          <w:lang w:val="en-US" w:eastAsia="zh-CN"/>
        </w:rPr>
        <w:t>Lanng</w:t>
      </w:r>
      <w:proofErr w:type="spellEnd"/>
      <w:r w:rsidRPr="001933E7">
        <w:rPr>
          <w:rFonts w:ascii="Book Antiqua" w:eastAsia="宋体" w:hAnsi="Book Antiqua" w:cs="Book Antiqua"/>
          <w:color w:val="000000"/>
          <w:lang w:val="en-US" w:eastAsia="zh-CN"/>
        </w:rPr>
        <w:t xml:space="preserve"> C. Seasonal periodicity of perforated gastric ulcer. </w:t>
      </w:r>
      <w:r w:rsidRPr="001933E7">
        <w:rPr>
          <w:rFonts w:ascii="Book Antiqua" w:eastAsia="宋体" w:hAnsi="Book Antiqua" w:cs="Book Antiqua"/>
          <w:i/>
          <w:iCs/>
          <w:color w:val="000000"/>
          <w:lang w:val="en-US" w:eastAsia="zh-CN"/>
        </w:rPr>
        <w:t>Dan Med Bull</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1988; </w:t>
      </w:r>
      <w:r w:rsidRPr="001933E7">
        <w:rPr>
          <w:rFonts w:ascii="Book Antiqua" w:eastAsia="宋体" w:hAnsi="Book Antiqua" w:cs="Book Antiqua"/>
          <w:b/>
          <w:bCs/>
          <w:color w:val="000000"/>
          <w:lang w:val="en-US" w:eastAsia="zh-CN"/>
        </w:rPr>
        <w:t>35</w:t>
      </w:r>
      <w:r w:rsidRPr="001933E7">
        <w:rPr>
          <w:rFonts w:ascii="Book Antiqua" w:eastAsia="宋体" w:hAnsi="Book Antiqua" w:cs="Book Antiqua"/>
          <w:color w:val="000000"/>
          <w:lang w:val="en-US" w:eastAsia="zh-CN"/>
        </w:rPr>
        <w:t>: 281-282 [PMID: 3168554]</w:t>
      </w:r>
    </w:p>
    <w:p w:rsidR="0011481E" w:rsidRPr="001933E7" w:rsidRDefault="0011481E" w:rsidP="001933E7">
      <w:pPr>
        <w:spacing w:line="360" w:lineRule="auto"/>
        <w:jc w:val="both"/>
        <w:rPr>
          <w:rFonts w:ascii="Book Antiqua" w:eastAsia="宋体" w:hAnsi="Book Antiqua" w:cs="Book Antiqua"/>
          <w:color w:val="000000"/>
          <w:lang w:val="en-US" w:eastAsia="zh-CN"/>
        </w:rPr>
      </w:pPr>
      <w:r w:rsidRPr="001933E7">
        <w:rPr>
          <w:rFonts w:ascii="Book Antiqua" w:eastAsia="宋体" w:hAnsi="Book Antiqua" w:cs="Book Antiqua"/>
          <w:color w:val="000000"/>
          <w:lang w:val="en-US" w:eastAsia="zh-CN"/>
        </w:rPr>
        <w:t>38 </w:t>
      </w:r>
      <w:proofErr w:type="spellStart"/>
      <w:r w:rsidRPr="001933E7">
        <w:rPr>
          <w:rFonts w:ascii="Book Antiqua" w:eastAsia="宋体" w:hAnsi="Book Antiqua" w:cs="Book Antiqua"/>
          <w:b/>
          <w:bCs/>
          <w:color w:val="000000"/>
          <w:lang w:val="en-US" w:eastAsia="zh-CN"/>
        </w:rPr>
        <w:t>Svanes</w:t>
      </w:r>
      <w:proofErr w:type="spellEnd"/>
      <w:r w:rsidRPr="001933E7">
        <w:rPr>
          <w:rFonts w:ascii="Book Antiqua" w:eastAsia="宋体" w:hAnsi="Book Antiqua" w:cs="Book Antiqua"/>
          <w:b/>
          <w:bCs/>
          <w:color w:val="000000"/>
          <w:lang w:val="en-US" w:eastAsia="zh-CN"/>
        </w:rPr>
        <w:t xml:space="preserve"> C</w:t>
      </w:r>
      <w:r w:rsidRPr="001933E7">
        <w:rPr>
          <w:rFonts w:ascii="Book Antiqua" w:eastAsia="宋体" w:hAnsi="Book Antiqua" w:cs="Book Antiqua"/>
          <w:color w:val="000000"/>
          <w:lang w:val="en-US" w:eastAsia="zh-CN"/>
        </w:rPr>
        <w:t xml:space="preserve">, Salvesen H, </w:t>
      </w:r>
      <w:proofErr w:type="spellStart"/>
      <w:r w:rsidRPr="001933E7">
        <w:rPr>
          <w:rFonts w:ascii="Book Antiqua" w:eastAsia="宋体" w:hAnsi="Book Antiqua" w:cs="Book Antiqua"/>
          <w:color w:val="000000"/>
          <w:lang w:val="en-US" w:eastAsia="zh-CN"/>
        </w:rPr>
        <w:t>Stangeland</w:t>
      </w:r>
      <w:proofErr w:type="spellEnd"/>
      <w:r w:rsidRPr="001933E7">
        <w:rPr>
          <w:rFonts w:ascii="Book Antiqua" w:eastAsia="宋体" w:hAnsi="Book Antiqua" w:cs="Book Antiqua"/>
          <w:color w:val="000000"/>
          <w:lang w:val="en-US" w:eastAsia="zh-CN"/>
        </w:rPr>
        <w:t xml:space="preserve"> L, </w:t>
      </w:r>
      <w:proofErr w:type="spellStart"/>
      <w:r w:rsidRPr="001933E7">
        <w:rPr>
          <w:rFonts w:ascii="Book Antiqua" w:eastAsia="宋体" w:hAnsi="Book Antiqua" w:cs="Book Antiqua"/>
          <w:color w:val="000000"/>
          <w:lang w:val="en-US" w:eastAsia="zh-CN"/>
        </w:rPr>
        <w:t>Svanes</w:t>
      </w:r>
      <w:proofErr w:type="spellEnd"/>
      <w:r w:rsidRPr="001933E7">
        <w:rPr>
          <w:rFonts w:ascii="Book Antiqua" w:eastAsia="宋体" w:hAnsi="Book Antiqua" w:cs="Book Antiqua"/>
          <w:color w:val="000000"/>
          <w:lang w:val="en-US" w:eastAsia="zh-CN"/>
        </w:rPr>
        <w:t xml:space="preserve"> K, </w:t>
      </w:r>
      <w:proofErr w:type="spellStart"/>
      <w:r w:rsidRPr="001933E7">
        <w:rPr>
          <w:rFonts w:ascii="Book Antiqua" w:eastAsia="宋体" w:hAnsi="Book Antiqua" w:cs="Book Antiqua"/>
          <w:color w:val="000000"/>
          <w:lang w:val="en-US" w:eastAsia="zh-CN"/>
        </w:rPr>
        <w:t>Søreide</w:t>
      </w:r>
      <w:proofErr w:type="spellEnd"/>
      <w:r w:rsidRPr="001933E7">
        <w:rPr>
          <w:rFonts w:ascii="Book Antiqua" w:eastAsia="宋体" w:hAnsi="Book Antiqua" w:cs="Book Antiqua"/>
          <w:color w:val="000000"/>
          <w:lang w:val="en-US" w:eastAsia="zh-CN"/>
        </w:rPr>
        <w:t xml:space="preserve"> O. Perforated peptic ulcer over 56 years. Time trends in patients and disease characteristics. </w:t>
      </w:r>
      <w:r w:rsidRPr="001933E7">
        <w:rPr>
          <w:rFonts w:ascii="Book Antiqua" w:eastAsia="宋体" w:hAnsi="Book Antiqua" w:cs="Book Antiqua"/>
          <w:i/>
          <w:iCs/>
          <w:color w:val="000000"/>
          <w:lang w:val="en-US" w:eastAsia="zh-CN"/>
        </w:rPr>
        <w:t>Gut</w:t>
      </w:r>
      <w:r w:rsidRPr="001933E7">
        <w:rPr>
          <w:rFonts w:ascii="Book Antiqua" w:eastAsia="宋体" w:hAnsi="Book Antiqua" w:cs="Times New Roman"/>
          <w:color w:val="000000"/>
          <w:lang w:val="en-US" w:eastAsia="zh-CN"/>
        </w:rPr>
        <w:t> </w:t>
      </w:r>
      <w:r w:rsidRPr="001933E7">
        <w:rPr>
          <w:rFonts w:ascii="Book Antiqua" w:eastAsia="宋体" w:hAnsi="Book Antiqua" w:cs="Book Antiqua"/>
          <w:color w:val="000000"/>
          <w:lang w:val="en-US" w:eastAsia="zh-CN"/>
        </w:rPr>
        <w:t>1993; </w:t>
      </w:r>
      <w:r w:rsidRPr="001933E7">
        <w:rPr>
          <w:rFonts w:ascii="Book Antiqua" w:eastAsia="宋体" w:hAnsi="Book Antiqua" w:cs="Book Antiqua"/>
          <w:b/>
          <w:bCs/>
          <w:color w:val="000000"/>
          <w:lang w:val="en-US" w:eastAsia="zh-CN"/>
        </w:rPr>
        <w:t>34</w:t>
      </w:r>
      <w:r w:rsidRPr="001933E7">
        <w:rPr>
          <w:rFonts w:ascii="Book Antiqua" w:eastAsia="宋体" w:hAnsi="Book Antiqua" w:cs="Book Antiqua"/>
          <w:color w:val="000000"/>
          <w:lang w:val="en-US" w:eastAsia="zh-CN"/>
        </w:rPr>
        <w:t>: 1666-1671 [PMID: 8282252 DOI: 10.1136/gut.34.12.1666]</w:t>
      </w:r>
    </w:p>
    <w:p w:rsidR="0011481E" w:rsidRPr="001933E7" w:rsidRDefault="0011481E" w:rsidP="001933E7">
      <w:pPr>
        <w:spacing w:line="360" w:lineRule="auto"/>
        <w:jc w:val="both"/>
        <w:rPr>
          <w:rFonts w:ascii="Book Antiqua" w:eastAsia="宋体" w:hAnsi="Book Antiqua" w:cs="Times New Roman"/>
          <w:noProof/>
          <w:lang w:val="en-GB" w:eastAsia="zh-CN"/>
        </w:rPr>
      </w:pPr>
    </w:p>
    <w:p w:rsidR="0011481E" w:rsidRPr="008E4B9F" w:rsidRDefault="0011481E" w:rsidP="003F5EBC">
      <w:pPr>
        <w:wordWrap w:val="0"/>
        <w:ind w:left="361" w:hangingChars="150" w:hanging="361"/>
        <w:jc w:val="right"/>
        <w:rPr>
          <w:rFonts w:ascii="Book Antiqua" w:hAnsi="Book Antiqua" w:cs="Book Antiqua"/>
        </w:rPr>
      </w:pPr>
      <w:r w:rsidRPr="00110055">
        <w:rPr>
          <w:rFonts w:ascii="Book Antiqua" w:hAnsi="Book Antiqua" w:cs="Book Antiqua"/>
          <w:b/>
          <w:bCs/>
        </w:rPr>
        <w:t>P-Reviewer</w:t>
      </w:r>
      <w:r w:rsidRPr="00F7433E">
        <w:rPr>
          <w:rFonts w:ascii="Book Antiqua" w:eastAsia="宋体" w:hAnsi="Book Antiqua" w:cs="Book Antiqua"/>
          <w:lang w:eastAsia="zh-CN"/>
        </w:rPr>
        <w:t xml:space="preserve"> </w:t>
      </w:r>
      <w:r>
        <w:rPr>
          <w:rFonts w:ascii="Book Antiqua" w:eastAsia="宋体" w:hAnsi="Book Antiqua" w:cs="Book Antiqua"/>
          <w:lang w:eastAsia="zh-CN"/>
        </w:rPr>
        <w:t xml:space="preserve">Abdel-Salam </w:t>
      </w:r>
      <w:r w:rsidRPr="00F7433E">
        <w:rPr>
          <w:rFonts w:ascii="Book Antiqua" w:eastAsia="宋体" w:hAnsi="Book Antiqua" w:cs="Book Antiqua"/>
          <w:lang w:eastAsia="zh-CN"/>
        </w:rPr>
        <w:t>O</w:t>
      </w:r>
      <w:r>
        <w:rPr>
          <w:rFonts w:ascii="Book Antiqua" w:eastAsia="宋体" w:hAnsi="Book Antiqua" w:cs="Book Antiqua"/>
          <w:lang w:eastAsia="zh-CN"/>
        </w:rPr>
        <w:t>M</w:t>
      </w:r>
      <w:r w:rsidRPr="00F7433E">
        <w:rPr>
          <w:rFonts w:ascii="Book Antiqua" w:eastAsia="宋体" w:hAnsi="Book Antiqua" w:cs="Book Antiqua"/>
          <w:lang w:eastAsia="zh-CN"/>
        </w:rPr>
        <w:t>ElS</w:t>
      </w:r>
      <w:r w:rsidRPr="00110055">
        <w:rPr>
          <w:rFonts w:ascii="Book Antiqua" w:hAnsi="Book Antiqua" w:cs="Book Antiqua"/>
          <w:b/>
          <w:bCs/>
        </w:rPr>
        <w:t xml:space="preserve"> </w:t>
      </w:r>
      <w:r w:rsidRPr="008E4B9F">
        <w:rPr>
          <w:rFonts w:ascii="Book Antiqua" w:hAnsi="Book Antiqua" w:cs="Book Antiqua"/>
          <w:b/>
          <w:bCs/>
        </w:rPr>
        <w:t>S-Editor</w:t>
      </w:r>
      <w:r w:rsidRPr="008E4B9F">
        <w:rPr>
          <w:rFonts w:ascii="Book Antiqua" w:hAnsi="Book Antiqua" w:cs="Book Antiqua"/>
        </w:rPr>
        <w:t xml:space="preserve"> </w:t>
      </w:r>
      <w:r>
        <w:rPr>
          <w:rFonts w:ascii="Book Antiqua" w:eastAsia="宋体" w:hAnsi="Book Antiqua" w:cs="Book Antiqua"/>
          <w:lang w:eastAsia="zh-CN"/>
        </w:rPr>
        <w:t>Song XX</w:t>
      </w:r>
      <w:r w:rsidRPr="008E4B9F">
        <w:rPr>
          <w:rFonts w:ascii="Book Antiqua" w:hAnsi="Book Antiqua" w:cs="Book Antiqua"/>
        </w:rPr>
        <w:t xml:space="preserve"> </w:t>
      </w:r>
      <w:r w:rsidRPr="008E4B9F">
        <w:rPr>
          <w:rFonts w:ascii="Book Antiqua" w:hAnsi="Book Antiqua" w:cs="Book Antiqua"/>
          <w:b/>
          <w:bCs/>
        </w:rPr>
        <w:t>L-Editor</w:t>
      </w:r>
      <w:r w:rsidRPr="008E4B9F">
        <w:rPr>
          <w:rFonts w:ascii="Book Antiqua" w:hAnsi="Book Antiqua" w:cs="Book Antiqua"/>
        </w:rPr>
        <w:t xml:space="preserve">  </w:t>
      </w:r>
      <w:r w:rsidRPr="008E4B9F">
        <w:rPr>
          <w:rFonts w:ascii="Book Antiqua" w:hAnsi="Book Antiqua" w:cs="Book Antiqua"/>
          <w:b/>
          <w:bCs/>
        </w:rPr>
        <w:t>E-Editor</w:t>
      </w:r>
    </w:p>
    <w:p w:rsidR="0011481E" w:rsidRPr="00D26319" w:rsidRDefault="0011481E" w:rsidP="00F7433E">
      <w:pPr>
        <w:spacing w:line="360" w:lineRule="auto"/>
        <w:ind w:right="77"/>
        <w:rPr>
          <w:rFonts w:ascii="Book Antiqua" w:hAnsi="Book Antiqua" w:cs="Book Antiqua"/>
          <w:b/>
          <w:bCs/>
        </w:rPr>
      </w:pPr>
    </w:p>
    <w:p w:rsidR="0011481E" w:rsidRPr="00F7433E" w:rsidRDefault="0011481E" w:rsidP="00F85A85">
      <w:pPr>
        <w:spacing w:line="360" w:lineRule="auto"/>
        <w:jc w:val="both"/>
        <w:rPr>
          <w:rFonts w:ascii="Book Antiqua" w:eastAsia="宋体" w:hAnsi="Book Antiqua" w:cs="Times New Roman"/>
          <w:noProof/>
          <w:lang w:eastAsia="zh-CN"/>
        </w:rPr>
      </w:pPr>
    </w:p>
    <w:p w:rsidR="0011481E" w:rsidRDefault="0011481E" w:rsidP="00F85A85">
      <w:pPr>
        <w:spacing w:line="360" w:lineRule="auto"/>
        <w:jc w:val="both"/>
        <w:rPr>
          <w:rFonts w:ascii="Book Antiqua" w:eastAsia="宋体" w:hAnsi="Book Antiqua" w:cs="Times New Roman"/>
          <w:noProof/>
          <w:lang w:val="en-GB" w:eastAsia="zh-CN"/>
        </w:rPr>
      </w:pPr>
    </w:p>
    <w:p w:rsidR="0011481E" w:rsidRPr="00936F0C" w:rsidRDefault="0011481E" w:rsidP="00F85A85">
      <w:pPr>
        <w:spacing w:line="360" w:lineRule="auto"/>
        <w:jc w:val="both"/>
        <w:rPr>
          <w:rFonts w:ascii="Book Antiqua" w:eastAsia="宋体" w:hAnsi="Book Antiqua" w:cs="Times New Roman"/>
          <w:noProof/>
          <w:lang w:val="en-GB" w:eastAsia="zh-CN"/>
        </w:rPr>
      </w:pPr>
    </w:p>
    <w:p w:rsidR="0011481E" w:rsidRDefault="0011481E" w:rsidP="00F85A85">
      <w:pPr>
        <w:spacing w:line="360" w:lineRule="auto"/>
        <w:jc w:val="both"/>
        <w:rPr>
          <w:rFonts w:ascii="Book Antiqua" w:eastAsia="宋体" w:hAnsi="Book Antiqua" w:cs="Times New Roman"/>
          <w:noProof/>
          <w:lang w:val="en-GB" w:eastAsia="zh-CN"/>
        </w:rPr>
      </w:pPr>
    </w:p>
    <w:p w:rsidR="0011481E" w:rsidRDefault="0011481E" w:rsidP="00F85A85">
      <w:pPr>
        <w:spacing w:line="360" w:lineRule="auto"/>
        <w:jc w:val="both"/>
        <w:rPr>
          <w:rFonts w:ascii="Book Antiqua" w:eastAsia="宋体" w:hAnsi="Book Antiqua" w:cs="Times New Roman"/>
          <w:noProof/>
          <w:lang w:val="en-GB" w:eastAsia="zh-CN"/>
        </w:rPr>
      </w:pPr>
    </w:p>
    <w:p w:rsidR="0011481E" w:rsidRDefault="0011481E" w:rsidP="00F85A85">
      <w:pPr>
        <w:spacing w:line="360" w:lineRule="auto"/>
        <w:jc w:val="both"/>
        <w:rPr>
          <w:rFonts w:ascii="Book Antiqua" w:eastAsia="宋体" w:hAnsi="Book Antiqua" w:cs="Times New Roman"/>
          <w:noProof/>
          <w:lang w:val="en-GB" w:eastAsia="zh-CN"/>
        </w:rPr>
      </w:pPr>
    </w:p>
    <w:p w:rsidR="0011481E" w:rsidRPr="006A141F" w:rsidRDefault="0011481E" w:rsidP="00F85A85">
      <w:pPr>
        <w:spacing w:line="360" w:lineRule="auto"/>
        <w:jc w:val="both"/>
        <w:rPr>
          <w:rFonts w:ascii="Book Antiqua" w:eastAsia="宋体" w:hAnsi="Book Antiqua" w:cs="Times New Roman"/>
          <w:noProof/>
          <w:lang w:val="en-GB" w:eastAsia="zh-CN"/>
        </w:rPr>
      </w:pPr>
    </w:p>
    <w:p w:rsidR="0011481E" w:rsidRPr="006A141F" w:rsidRDefault="0011481E" w:rsidP="00F85A85">
      <w:pPr>
        <w:spacing w:line="360" w:lineRule="auto"/>
        <w:jc w:val="both"/>
        <w:rPr>
          <w:rFonts w:ascii="Book Antiqua" w:hAnsi="Book Antiqua" w:cs="Book Antiqua"/>
          <w:b/>
          <w:bCs/>
          <w:noProof/>
          <w:lang w:val="en-GB"/>
        </w:rPr>
      </w:pPr>
      <w:r w:rsidRPr="00936F0C">
        <w:rPr>
          <w:rFonts w:ascii="Book Antiqua" w:hAnsi="Book Antiqua" w:cs="Book Antiqua"/>
          <w:b/>
          <w:bCs/>
          <w:noProof/>
          <w:lang w:val="en-GB"/>
        </w:rPr>
        <w:t>Figure 1 Incidence and mortality of perforated peptic ulcer from 2001-2010.</w:t>
      </w:r>
      <w:r>
        <w:rPr>
          <w:rFonts w:ascii="Book Antiqua" w:eastAsia="宋体" w:hAnsi="Book Antiqua" w:cs="Book Antiqua"/>
          <w:b/>
          <w:bCs/>
          <w:noProof/>
          <w:lang w:val="en-GB" w:eastAsia="zh-CN"/>
        </w:rPr>
        <w:t xml:space="preserve"> </w:t>
      </w:r>
      <w:r w:rsidRPr="00936F0C">
        <w:rPr>
          <w:rFonts w:ascii="Book Antiqua" w:hAnsi="Book Antiqua" w:cs="Book Antiqua"/>
          <w:noProof/>
          <w:lang w:val="en-GB"/>
        </w:rPr>
        <w:t>A</w:t>
      </w:r>
      <w:r>
        <w:rPr>
          <w:rFonts w:ascii="Book Antiqua" w:eastAsia="宋体" w:hAnsi="Book Antiqua" w:cs="Book Antiqua"/>
          <w:noProof/>
          <w:lang w:val="en-GB" w:eastAsia="zh-CN"/>
        </w:rPr>
        <w:t>:</w:t>
      </w:r>
      <w:r w:rsidRPr="00936F0C">
        <w:rPr>
          <w:rFonts w:ascii="Book Antiqua" w:hAnsi="Book Antiqua" w:cs="Book Antiqua"/>
          <w:noProof/>
          <w:lang w:val="en-GB"/>
        </w:rPr>
        <w:t xml:space="preserve"> The incidence rates of </w:t>
      </w:r>
      <w:r w:rsidRPr="00936F0C">
        <w:rPr>
          <w:rFonts w:ascii="Book Antiqua" w:hAnsi="Book Antiqua" w:cs="Book Antiqua"/>
          <w:lang w:val="en-US"/>
        </w:rPr>
        <w:t>perforated peptic ulcer (PPU)</w:t>
      </w:r>
      <w:r w:rsidRPr="00936F0C">
        <w:rPr>
          <w:rFonts w:ascii="Book Antiqua" w:hAnsi="Book Antiqua" w:cs="Book Antiqua"/>
          <w:noProof/>
          <w:lang w:val="en-GB"/>
        </w:rPr>
        <w:t xml:space="preserve"> per 100.000 inhabitants per year, adjusted for age and gender</w:t>
      </w:r>
      <w:r>
        <w:rPr>
          <w:rFonts w:ascii="Book Antiqua" w:eastAsia="宋体" w:hAnsi="Book Antiqua" w:cs="Book Antiqua"/>
          <w:noProof/>
          <w:lang w:val="en-GB" w:eastAsia="zh-CN"/>
        </w:rPr>
        <w:t>;</w:t>
      </w:r>
      <w:r w:rsidRPr="00936F0C">
        <w:rPr>
          <w:rFonts w:ascii="Book Antiqua" w:hAnsi="Book Antiqua" w:cs="Book Antiqua"/>
          <w:noProof/>
          <w:lang w:val="en-GB"/>
        </w:rPr>
        <w:t xml:space="preserve"> B</w:t>
      </w:r>
      <w:r>
        <w:rPr>
          <w:rFonts w:ascii="Book Antiqua" w:eastAsia="宋体" w:hAnsi="Book Antiqua" w:cs="Book Antiqua"/>
          <w:noProof/>
          <w:lang w:val="en-GB" w:eastAsia="zh-CN"/>
        </w:rPr>
        <w:t>:</w:t>
      </w:r>
      <w:r w:rsidRPr="00936F0C">
        <w:rPr>
          <w:rFonts w:ascii="Book Antiqua" w:hAnsi="Book Antiqua" w:cs="Book Antiqua"/>
          <w:noProof/>
          <w:lang w:val="en-GB"/>
        </w:rPr>
        <w:t xml:space="preserve"> The mortality rate from PPU per 100.000 inhabitants per year from 2001-2010, adjusted for age and gender.</w:t>
      </w:r>
    </w:p>
    <w:p w:rsidR="0011481E" w:rsidRPr="00B47FBE" w:rsidRDefault="0011481E" w:rsidP="00F85A85">
      <w:pPr>
        <w:spacing w:line="360" w:lineRule="auto"/>
        <w:jc w:val="both"/>
        <w:rPr>
          <w:rFonts w:ascii="Book Antiqua" w:hAnsi="Book Antiqua" w:cs="Book Antiqua"/>
          <w:noProof/>
          <w:lang w:val="en-GB"/>
        </w:rPr>
      </w:pPr>
    </w:p>
    <w:p w:rsidR="0011481E" w:rsidRPr="006A141F" w:rsidRDefault="0011481E" w:rsidP="00F85A85">
      <w:pPr>
        <w:spacing w:line="360" w:lineRule="auto"/>
        <w:jc w:val="both"/>
        <w:rPr>
          <w:rFonts w:ascii="Book Antiqua" w:hAnsi="Book Antiqua" w:cs="Book Antiqua"/>
          <w:b/>
          <w:bCs/>
          <w:noProof/>
          <w:lang w:val="en-GB"/>
        </w:rPr>
      </w:pPr>
      <w:r w:rsidRPr="00936F0C">
        <w:rPr>
          <w:rFonts w:ascii="Book Antiqua" w:hAnsi="Book Antiqua" w:cs="Book Antiqua"/>
          <w:b/>
          <w:bCs/>
          <w:noProof/>
          <w:lang w:val="en-GB"/>
        </w:rPr>
        <w:t>Figure 2 Localisation of ulcers and distribution of age-groups.</w:t>
      </w:r>
      <w:r>
        <w:rPr>
          <w:rFonts w:ascii="Book Antiqua" w:eastAsia="宋体" w:hAnsi="Book Antiqua" w:cs="Book Antiqua"/>
          <w:b/>
          <w:bCs/>
          <w:noProof/>
          <w:lang w:val="en-GB" w:eastAsia="zh-CN"/>
        </w:rPr>
        <w:t xml:space="preserve"> </w:t>
      </w:r>
      <w:r w:rsidRPr="00936F0C">
        <w:rPr>
          <w:rFonts w:ascii="Book Antiqua" w:hAnsi="Book Antiqua" w:cs="Book Antiqua"/>
          <w:noProof/>
          <w:lang w:val="en-GB"/>
        </w:rPr>
        <w:t>A</w:t>
      </w:r>
      <w:r>
        <w:rPr>
          <w:rFonts w:ascii="Book Antiqua" w:eastAsia="宋体" w:hAnsi="Book Antiqua" w:cs="Book Antiqua"/>
          <w:noProof/>
          <w:lang w:val="en-GB" w:eastAsia="zh-CN"/>
        </w:rPr>
        <w:t>:</w:t>
      </w:r>
      <w:r w:rsidRPr="00936F0C">
        <w:rPr>
          <w:rFonts w:ascii="Book Antiqua" w:hAnsi="Book Antiqua" w:cs="Book Antiqua"/>
          <w:noProof/>
          <w:lang w:val="en-GB"/>
        </w:rPr>
        <w:t xml:space="preserve"> </w:t>
      </w:r>
      <w:r>
        <w:rPr>
          <w:rFonts w:ascii="Book Antiqua" w:eastAsia="宋体" w:hAnsi="Book Antiqua" w:cs="Book Antiqua"/>
          <w:noProof/>
          <w:lang w:val="en-GB" w:eastAsia="zh-CN"/>
        </w:rPr>
        <w:t>P</w:t>
      </w:r>
      <w:proofErr w:type="spellStart"/>
      <w:r w:rsidRPr="00936F0C">
        <w:rPr>
          <w:rFonts w:ascii="Book Antiqua" w:hAnsi="Book Antiqua" w:cs="Book Antiqua"/>
          <w:lang w:val="en-US"/>
        </w:rPr>
        <w:t>erforated</w:t>
      </w:r>
      <w:proofErr w:type="spellEnd"/>
      <w:r w:rsidRPr="00936F0C">
        <w:rPr>
          <w:rFonts w:ascii="Book Antiqua" w:hAnsi="Book Antiqua" w:cs="Book Antiqua"/>
          <w:lang w:val="en-US"/>
        </w:rPr>
        <w:t xml:space="preserve"> peptic ulcer (PPU)</w:t>
      </w:r>
      <w:r w:rsidRPr="00936F0C">
        <w:rPr>
          <w:rFonts w:ascii="Book Antiqua" w:hAnsi="Book Antiqua" w:cs="Book Antiqua"/>
          <w:noProof/>
          <w:lang w:val="en-GB"/>
        </w:rPr>
        <w:t xml:space="preserve"> localisation with admission rates over time. The decade is divided in two periods from 2001-2005 and 2006-2010</w:t>
      </w:r>
      <w:r>
        <w:rPr>
          <w:rFonts w:ascii="Book Antiqua" w:eastAsia="宋体" w:hAnsi="Book Antiqua" w:cs="Book Antiqua"/>
          <w:noProof/>
          <w:lang w:val="en-GB" w:eastAsia="zh-CN"/>
        </w:rPr>
        <w:t>;</w:t>
      </w:r>
      <w:r w:rsidRPr="00936F0C">
        <w:rPr>
          <w:rFonts w:ascii="Book Antiqua" w:hAnsi="Book Antiqua" w:cs="Book Antiqua"/>
          <w:noProof/>
          <w:lang w:val="en-GB"/>
        </w:rPr>
        <w:t xml:space="preserve"> B</w:t>
      </w:r>
      <w:r>
        <w:rPr>
          <w:rFonts w:ascii="Book Antiqua" w:eastAsia="宋体" w:hAnsi="Book Antiqua" w:cs="Book Antiqua"/>
          <w:noProof/>
          <w:lang w:val="en-GB" w:eastAsia="zh-CN"/>
        </w:rPr>
        <w:t>:</w:t>
      </w:r>
      <w:r w:rsidRPr="00936F0C">
        <w:rPr>
          <w:rFonts w:ascii="Book Antiqua" w:hAnsi="Book Antiqua" w:cs="Book Antiqua"/>
          <w:noProof/>
          <w:lang w:val="en-GB"/>
        </w:rPr>
        <w:t xml:space="preserve"> PPU presentation according to age groups (age in years; &lt;</w:t>
      </w:r>
      <w:r>
        <w:rPr>
          <w:rFonts w:ascii="Book Antiqua" w:eastAsia="宋体" w:hAnsi="Book Antiqua" w:cs="Book Antiqua"/>
          <w:noProof/>
          <w:lang w:val="en-GB" w:eastAsia="zh-CN"/>
        </w:rPr>
        <w:t xml:space="preserve"> </w:t>
      </w:r>
      <w:r w:rsidRPr="00936F0C">
        <w:rPr>
          <w:rFonts w:ascii="Book Antiqua" w:hAnsi="Book Antiqua" w:cs="Book Antiqua"/>
          <w:noProof/>
          <w:lang w:val="en-GB"/>
        </w:rPr>
        <w:t>50, 50-59, 60-69, &gt;</w:t>
      </w:r>
      <w:r>
        <w:rPr>
          <w:rFonts w:ascii="Book Antiqua" w:eastAsia="宋体" w:hAnsi="Book Antiqua" w:cs="Book Antiqua"/>
          <w:noProof/>
          <w:lang w:val="en-GB" w:eastAsia="zh-CN"/>
        </w:rPr>
        <w:t xml:space="preserve"> </w:t>
      </w:r>
      <w:r w:rsidRPr="00936F0C">
        <w:rPr>
          <w:rFonts w:ascii="Book Antiqua" w:hAnsi="Book Antiqua" w:cs="Book Antiqua"/>
          <w:noProof/>
          <w:lang w:val="en-GB"/>
        </w:rPr>
        <w:t>70) divided into the two time periods.</w:t>
      </w:r>
    </w:p>
    <w:p w:rsidR="0011481E" w:rsidRPr="00936F0C" w:rsidRDefault="0011481E" w:rsidP="00F85A85">
      <w:pPr>
        <w:spacing w:line="360" w:lineRule="auto"/>
        <w:jc w:val="both"/>
        <w:rPr>
          <w:rFonts w:ascii="Book Antiqua" w:hAnsi="Book Antiqua" w:cs="Book Antiqua"/>
          <w:noProof/>
          <w:lang w:val="en-GB"/>
        </w:rPr>
      </w:pPr>
    </w:p>
    <w:p w:rsidR="0011481E" w:rsidRPr="006A141F" w:rsidRDefault="0011481E" w:rsidP="00F85A85">
      <w:pPr>
        <w:spacing w:line="360" w:lineRule="auto"/>
        <w:jc w:val="both"/>
        <w:rPr>
          <w:rFonts w:ascii="Book Antiqua" w:hAnsi="Book Antiqua" w:cs="Book Antiqua"/>
          <w:b/>
          <w:bCs/>
          <w:noProof/>
          <w:lang w:val="en-GB"/>
        </w:rPr>
      </w:pPr>
      <w:r>
        <w:rPr>
          <w:rFonts w:ascii="Book Antiqua" w:hAnsi="Book Antiqua" w:cs="Book Antiqua"/>
          <w:b/>
          <w:bCs/>
          <w:noProof/>
          <w:lang w:val="en-GB"/>
        </w:rPr>
        <w:t>Figure 3</w:t>
      </w:r>
      <w:r w:rsidRPr="00936F0C">
        <w:rPr>
          <w:rFonts w:ascii="Book Antiqua" w:hAnsi="Book Antiqua" w:cs="Book Antiqua"/>
          <w:b/>
          <w:bCs/>
          <w:noProof/>
          <w:lang w:val="en-GB"/>
        </w:rPr>
        <w:t xml:space="preserve"> Seasonal and monthly variation in admissisons.</w:t>
      </w:r>
      <w:r>
        <w:rPr>
          <w:rFonts w:ascii="Book Antiqua" w:eastAsia="宋体" w:hAnsi="Book Antiqua" w:cs="Book Antiqua"/>
          <w:b/>
          <w:bCs/>
          <w:noProof/>
          <w:lang w:val="en-GB" w:eastAsia="zh-CN"/>
        </w:rPr>
        <w:t xml:space="preserve"> </w:t>
      </w:r>
      <w:r w:rsidRPr="00936F0C">
        <w:rPr>
          <w:rFonts w:ascii="Book Antiqua" w:hAnsi="Book Antiqua" w:cs="Book Antiqua"/>
          <w:noProof/>
          <w:lang w:val="en-GB"/>
        </w:rPr>
        <w:t>A</w:t>
      </w:r>
      <w:r>
        <w:rPr>
          <w:rFonts w:ascii="Book Antiqua" w:eastAsia="宋体" w:hAnsi="Book Antiqua" w:cs="Book Antiqua"/>
          <w:noProof/>
          <w:lang w:val="en-GB" w:eastAsia="zh-CN"/>
        </w:rPr>
        <w:t>:</w:t>
      </w:r>
      <w:r w:rsidRPr="00936F0C">
        <w:rPr>
          <w:rFonts w:ascii="Book Antiqua" w:hAnsi="Book Antiqua" w:cs="Book Antiqua"/>
          <w:noProof/>
          <w:lang w:val="en-GB"/>
        </w:rPr>
        <w:t xml:space="preserve"> Seasonal variation in admissions overall</w:t>
      </w:r>
      <w:r>
        <w:rPr>
          <w:rFonts w:ascii="Book Antiqua" w:eastAsia="宋体" w:hAnsi="Book Antiqua" w:cs="Book Antiqua"/>
          <w:noProof/>
          <w:lang w:val="en-GB" w:eastAsia="zh-CN"/>
        </w:rPr>
        <w:t>;</w:t>
      </w:r>
      <w:r w:rsidRPr="00936F0C">
        <w:rPr>
          <w:rFonts w:ascii="Book Antiqua" w:hAnsi="Book Antiqua" w:cs="Book Antiqua"/>
          <w:noProof/>
          <w:lang w:val="en-GB"/>
        </w:rPr>
        <w:t xml:space="preserve"> B</w:t>
      </w:r>
      <w:r>
        <w:rPr>
          <w:rFonts w:ascii="Book Antiqua" w:eastAsia="宋体" w:hAnsi="Book Antiqua" w:cs="Book Antiqua"/>
          <w:noProof/>
          <w:lang w:val="en-GB" w:eastAsia="zh-CN"/>
        </w:rPr>
        <w:t>:</w:t>
      </w:r>
      <w:r w:rsidRPr="00936F0C">
        <w:rPr>
          <w:rFonts w:ascii="Book Antiqua" w:hAnsi="Book Antiqua" w:cs="Book Antiqua"/>
          <w:noProof/>
          <w:lang w:val="en-GB"/>
        </w:rPr>
        <w:t xml:space="preserve"> The monthly variation in admissions with numbers for gastric and duodenal ulcers, respectively.</w:t>
      </w:r>
    </w:p>
    <w:p w:rsidR="0011481E" w:rsidRPr="00936F0C" w:rsidRDefault="0011481E" w:rsidP="00F85A85">
      <w:pPr>
        <w:spacing w:line="360" w:lineRule="auto"/>
        <w:jc w:val="both"/>
        <w:rPr>
          <w:rFonts w:ascii="Book Antiqua" w:hAnsi="Book Antiqua" w:cs="Book Antiqua"/>
          <w:lang w:val="en-US" w:eastAsia="nb-NO"/>
        </w:rPr>
      </w:pPr>
    </w:p>
    <w:p w:rsidR="0011481E" w:rsidRPr="006A141F" w:rsidRDefault="0011481E" w:rsidP="00F85A85">
      <w:pPr>
        <w:spacing w:line="360" w:lineRule="auto"/>
        <w:jc w:val="both"/>
        <w:rPr>
          <w:rFonts w:ascii="Book Antiqua" w:hAnsi="Book Antiqua" w:cs="Book Antiqua"/>
          <w:b/>
          <w:bCs/>
          <w:lang w:val="en-US" w:eastAsia="nb-NO"/>
        </w:rPr>
      </w:pPr>
      <w:r w:rsidRPr="00936F0C">
        <w:rPr>
          <w:rFonts w:ascii="Book Antiqua" w:hAnsi="Book Antiqua" w:cs="Book Antiqua"/>
          <w:b/>
          <w:bCs/>
          <w:lang w:val="en-US" w:eastAsia="nb-NO"/>
        </w:rPr>
        <w:t>Figure 4 Change in prevalence of daily smokers in Norway.</w:t>
      </w:r>
      <w:r>
        <w:rPr>
          <w:rFonts w:ascii="Book Antiqua" w:eastAsia="宋体" w:hAnsi="Book Antiqua" w:cs="Book Antiqua"/>
          <w:b/>
          <w:bCs/>
          <w:lang w:val="en-US" w:eastAsia="zh-CN"/>
        </w:rPr>
        <w:t xml:space="preserve"> </w:t>
      </w:r>
      <w:r w:rsidRPr="00936F0C">
        <w:rPr>
          <w:rFonts w:ascii="Book Antiqua" w:hAnsi="Book Antiqua" w:cs="Book Antiqua"/>
          <w:lang w:val="en-US" w:eastAsia="nb-NO"/>
        </w:rPr>
        <w:t>A</w:t>
      </w:r>
      <w:r>
        <w:rPr>
          <w:rFonts w:ascii="Book Antiqua" w:eastAsia="宋体" w:hAnsi="Book Antiqua" w:cs="Book Antiqua"/>
          <w:lang w:val="en-US" w:eastAsia="zh-CN"/>
        </w:rPr>
        <w:t>:</w:t>
      </w:r>
      <w:r w:rsidRPr="00936F0C">
        <w:rPr>
          <w:rFonts w:ascii="Book Antiqua" w:hAnsi="Book Antiqua" w:cs="Book Antiqua"/>
          <w:lang w:val="en-US" w:eastAsia="nb-NO"/>
        </w:rPr>
        <w:t xml:space="preserve"> The time trend of daily smokers over time in the Norwegian population aged between 16-74 years, showing a decline over time for each gender</w:t>
      </w:r>
      <w:r>
        <w:rPr>
          <w:rFonts w:ascii="Book Antiqua" w:eastAsia="宋体" w:hAnsi="Book Antiqua" w:cs="Book Antiqua"/>
          <w:lang w:val="en-US" w:eastAsia="zh-CN"/>
        </w:rPr>
        <w:t>;</w:t>
      </w:r>
      <w:r w:rsidRPr="00936F0C">
        <w:rPr>
          <w:rFonts w:ascii="Book Antiqua" w:hAnsi="Book Antiqua" w:cs="Book Antiqua"/>
          <w:lang w:val="en-US" w:eastAsia="nb-NO"/>
        </w:rPr>
        <w:t xml:space="preserve"> B</w:t>
      </w:r>
      <w:r>
        <w:rPr>
          <w:rFonts w:ascii="Book Antiqua" w:eastAsia="宋体" w:hAnsi="Book Antiqua" w:cs="Book Antiqua"/>
          <w:lang w:val="en-US" w:eastAsia="zh-CN"/>
        </w:rPr>
        <w:t>:</w:t>
      </w:r>
      <w:r w:rsidRPr="00936F0C">
        <w:rPr>
          <w:rFonts w:ascii="Book Antiqua" w:hAnsi="Book Antiqua" w:cs="Book Antiqua"/>
          <w:lang w:val="en-US" w:eastAsia="nb-NO"/>
        </w:rPr>
        <w:t xml:space="preserve"> The distribution of smokers according to age groups and gender for the fiscal year 2011. Data are reproduced and presented from the Norwegian Directorate of Health (</w:t>
      </w:r>
      <w:hyperlink r:id="rId8" w:history="1">
        <w:r w:rsidRPr="00936F0C">
          <w:rPr>
            <w:rStyle w:val="a5"/>
            <w:rFonts w:ascii="Book Antiqua" w:hAnsi="Book Antiqua" w:cs="Book Antiqua"/>
            <w:color w:val="auto"/>
            <w:u w:val="none"/>
            <w:lang w:val="en-US" w:eastAsia="nb-NO"/>
          </w:rPr>
          <w:t>http://www.helsedirektoratet.no</w:t>
        </w:r>
      </w:hyperlink>
      <w:r w:rsidRPr="00936F0C">
        <w:rPr>
          <w:rFonts w:ascii="Book Antiqua" w:hAnsi="Book Antiqua" w:cs="Book Antiqua"/>
          <w:lang w:val="en-US" w:eastAsia="nb-NO"/>
        </w:rPr>
        <w:t>, accessed Oct</w:t>
      </w:r>
      <w:r>
        <w:rPr>
          <w:rFonts w:ascii="Book Antiqua" w:eastAsia="宋体" w:hAnsi="Book Antiqua" w:cs="Book Antiqua"/>
          <w:lang w:val="en-US" w:eastAsia="zh-CN"/>
        </w:rPr>
        <w:t>ober</w:t>
      </w:r>
      <w:r w:rsidRPr="00936F0C">
        <w:rPr>
          <w:rFonts w:ascii="Book Antiqua" w:hAnsi="Book Antiqua" w:cs="Book Antiqua"/>
          <w:lang w:val="en-US" w:eastAsia="nb-NO"/>
        </w:rPr>
        <w:t xml:space="preserve"> 5, 2012).</w:t>
      </w: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Default="0011481E" w:rsidP="00B46CA3">
      <w:pPr>
        <w:spacing w:line="360" w:lineRule="auto"/>
        <w:jc w:val="both"/>
        <w:rPr>
          <w:rFonts w:ascii="Book Antiqua" w:eastAsia="宋体" w:hAnsi="Book Antiqua" w:cs="Times New Roman"/>
          <w:lang w:val="en-GB" w:eastAsia="zh-CN"/>
        </w:rPr>
      </w:pPr>
    </w:p>
    <w:p w:rsidR="0011481E" w:rsidRPr="00F66AE2" w:rsidRDefault="0011481E" w:rsidP="00B46CA3">
      <w:pPr>
        <w:spacing w:line="360" w:lineRule="auto"/>
        <w:jc w:val="both"/>
        <w:rPr>
          <w:rFonts w:ascii="Book Antiqua" w:eastAsia="宋体" w:hAnsi="Book Antiqua" w:cs="Times New Roman"/>
          <w:lang w:val="en-GB" w:eastAsia="zh-CN"/>
        </w:rPr>
      </w:pPr>
    </w:p>
    <w:p w:rsidR="0011481E" w:rsidRPr="00936F0C" w:rsidRDefault="0011481E" w:rsidP="00B46CA3">
      <w:pPr>
        <w:spacing w:line="360" w:lineRule="auto"/>
        <w:jc w:val="both"/>
        <w:rPr>
          <w:rFonts w:ascii="Book Antiqua" w:eastAsia="宋体" w:hAnsi="Book Antiqua" w:cs="Times New Roman"/>
          <w:b/>
          <w:bCs/>
          <w:lang w:val="en-GB" w:eastAsia="zh-CN"/>
        </w:rPr>
      </w:pPr>
      <w:r w:rsidRPr="00936F0C">
        <w:rPr>
          <w:rFonts w:ascii="Book Antiqua" w:hAnsi="Book Antiqua" w:cs="Book Antiqua"/>
          <w:b/>
          <w:bCs/>
          <w:lang w:val="en-GB"/>
        </w:rPr>
        <w:t xml:space="preserve">Table 1 Patient </w:t>
      </w:r>
      <w:proofErr w:type="gramStart"/>
      <w:r w:rsidRPr="00936F0C">
        <w:rPr>
          <w:rFonts w:ascii="Book Antiqua" w:hAnsi="Book Antiqua" w:cs="Book Antiqua"/>
          <w:b/>
          <w:bCs/>
          <w:lang w:val="en-GB"/>
        </w:rPr>
        <w:t>characteristics</w:t>
      </w:r>
      <w:proofErr w:type="gramEnd"/>
      <w:r w:rsidRPr="00936F0C">
        <w:rPr>
          <w:rFonts w:ascii="Book Antiqua" w:hAnsi="Book Antiqua" w:cs="Book Antiqua"/>
          <w:b/>
          <w:bCs/>
          <w:lang w:val="en-GB"/>
        </w:rPr>
        <w:t xml:space="preserve"> according to ulcer localisation</w:t>
      </w:r>
      <w:r>
        <w:rPr>
          <w:rFonts w:ascii="Book Antiqua" w:eastAsia="宋体" w:hAnsi="Book Antiqua" w:cs="Book Antiqua"/>
          <w:b/>
          <w:bCs/>
          <w:lang w:val="en-GB" w:eastAsia="zh-CN"/>
        </w:rPr>
        <w:t xml:space="preserve"> (%)</w:t>
      </w:r>
    </w:p>
    <w:tbl>
      <w:tblPr>
        <w:tblpPr w:leftFromText="141" w:rightFromText="141" w:vertAnchor="text" w:tblpY="1"/>
        <w:tblOverlap w:val="never"/>
        <w:tblW w:w="9606" w:type="dxa"/>
        <w:tblBorders>
          <w:top w:val="single" w:sz="4" w:space="0" w:color="000000"/>
          <w:bottom w:val="single" w:sz="4" w:space="0" w:color="000000"/>
        </w:tblBorders>
        <w:tblLook w:val="00A0" w:firstRow="1" w:lastRow="0" w:firstColumn="1" w:lastColumn="0" w:noHBand="0" w:noVBand="0"/>
      </w:tblPr>
      <w:tblGrid>
        <w:gridCol w:w="3510"/>
        <w:gridCol w:w="1985"/>
        <w:gridCol w:w="1559"/>
        <w:gridCol w:w="1418"/>
        <w:gridCol w:w="1134"/>
      </w:tblGrid>
      <w:tr w:rsidR="0011481E" w:rsidRPr="00936F0C">
        <w:trPr>
          <w:trHeight w:val="581"/>
        </w:trPr>
        <w:tc>
          <w:tcPr>
            <w:tcW w:w="3510" w:type="dxa"/>
            <w:tcBorders>
              <w:top w:val="single" w:sz="4" w:space="0" w:color="000000"/>
              <w:bottom w:val="single" w:sz="4" w:space="0" w:color="000000"/>
            </w:tcBorders>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p>
        </w:tc>
        <w:tc>
          <w:tcPr>
            <w:tcW w:w="1985" w:type="dxa"/>
            <w:tcBorders>
              <w:top w:val="single" w:sz="4" w:space="0" w:color="000000"/>
              <w:bottom w:val="single" w:sz="4" w:space="0" w:color="000000"/>
            </w:tcBorders>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Duodenal ulcer</w:t>
            </w:r>
          </w:p>
          <w:p w:rsidR="0011481E" w:rsidRPr="00936F0C" w:rsidRDefault="0011481E" w:rsidP="00423A5E">
            <w:pPr>
              <w:spacing w:line="360" w:lineRule="auto"/>
              <w:jc w:val="both"/>
              <w:rPr>
                <w:rFonts w:ascii="Book Antiqua" w:hAnsi="Book Antiqua" w:cs="Book Antiqua"/>
              </w:rPr>
            </w:pPr>
            <w:r w:rsidRPr="00936F0C">
              <w:rPr>
                <w:rFonts w:ascii="Book Antiqua" w:eastAsia="宋体" w:hAnsi="Book Antiqua" w:cs="Book Antiqua"/>
                <w:i/>
                <w:iCs/>
                <w:lang w:eastAsia="zh-CN"/>
              </w:rPr>
              <w:t>n</w:t>
            </w:r>
            <w:r>
              <w:rPr>
                <w:rFonts w:ascii="Book Antiqua" w:eastAsia="宋体" w:hAnsi="Book Antiqua" w:cs="Book Antiqua"/>
                <w:lang w:eastAsia="zh-CN"/>
              </w:rPr>
              <w:t xml:space="preserve"> </w:t>
            </w:r>
            <w:r w:rsidRPr="00936F0C">
              <w:rPr>
                <w:rFonts w:ascii="Book Antiqua" w:hAnsi="Book Antiqua" w:cs="Book Antiqua"/>
              </w:rPr>
              <w:t>=</w:t>
            </w:r>
            <w:r>
              <w:rPr>
                <w:rFonts w:ascii="Book Antiqua" w:eastAsia="宋体" w:hAnsi="Book Antiqua" w:cs="Book Antiqua"/>
                <w:lang w:eastAsia="zh-CN"/>
              </w:rPr>
              <w:t xml:space="preserve"> </w:t>
            </w:r>
            <w:r w:rsidRPr="00936F0C">
              <w:rPr>
                <w:rFonts w:ascii="Book Antiqua" w:hAnsi="Book Antiqua" w:cs="Book Antiqua"/>
              </w:rPr>
              <w:t xml:space="preserve">60 </w:t>
            </w:r>
          </w:p>
        </w:tc>
        <w:tc>
          <w:tcPr>
            <w:tcW w:w="1559" w:type="dxa"/>
            <w:tcBorders>
              <w:top w:val="single" w:sz="4" w:space="0" w:color="000000"/>
              <w:bottom w:val="single" w:sz="4" w:space="0" w:color="000000"/>
            </w:tcBorders>
          </w:tcPr>
          <w:p w:rsidR="0011481E" w:rsidRDefault="0011481E" w:rsidP="00423A5E">
            <w:pPr>
              <w:spacing w:line="360" w:lineRule="auto"/>
              <w:jc w:val="both"/>
              <w:rPr>
                <w:rFonts w:ascii="Book Antiqua" w:eastAsia="宋体" w:hAnsi="Book Antiqua" w:cs="Times New Roman"/>
                <w:lang w:eastAsia="zh-CN"/>
              </w:rPr>
            </w:pPr>
            <w:r>
              <w:rPr>
                <w:rFonts w:ascii="Book Antiqua" w:hAnsi="Book Antiqua" w:cs="Book Antiqua"/>
              </w:rPr>
              <w:t>Gastric</w:t>
            </w:r>
            <w:r>
              <w:rPr>
                <w:rFonts w:ascii="Book Antiqua" w:eastAsia="宋体" w:hAnsi="Book Antiqua" w:cs="Book Antiqua"/>
                <w:lang w:eastAsia="zh-CN"/>
              </w:rPr>
              <w:t xml:space="preserve"> </w:t>
            </w:r>
            <w:r w:rsidRPr="00936F0C">
              <w:rPr>
                <w:rFonts w:ascii="Book Antiqua" w:hAnsi="Book Antiqua" w:cs="Book Antiqua"/>
              </w:rPr>
              <w:t>ulcer</w:t>
            </w:r>
          </w:p>
          <w:p w:rsidR="0011481E" w:rsidRPr="00936F0C" w:rsidRDefault="0011481E" w:rsidP="00423A5E">
            <w:pPr>
              <w:spacing w:line="360" w:lineRule="auto"/>
              <w:jc w:val="both"/>
              <w:rPr>
                <w:rFonts w:ascii="Book Antiqua" w:hAnsi="Book Antiqua" w:cs="Book Antiqua"/>
              </w:rPr>
            </w:pPr>
            <w:r w:rsidRPr="00936F0C">
              <w:rPr>
                <w:rFonts w:ascii="Book Antiqua" w:eastAsia="宋体" w:hAnsi="Book Antiqua" w:cs="Book Antiqua"/>
                <w:i/>
                <w:iCs/>
                <w:lang w:eastAsia="zh-CN"/>
              </w:rPr>
              <w:t>n</w:t>
            </w:r>
            <w:r w:rsidRPr="00936F0C">
              <w:rPr>
                <w:rFonts w:ascii="Book Antiqua" w:hAnsi="Book Antiqua" w:cs="Book Antiqua"/>
              </w:rPr>
              <w:t xml:space="preserve">  =</w:t>
            </w:r>
            <w:r>
              <w:rPr>
                <w:rFonts w:ascii="Book Antiqua" w:eastAsia="宋体" w:hAnsi="Book Antiqua" w:cs="Book Antiqua"/>
                <w:lang w:eastAsia="zh-CN"/>
              </w:rPr>
              <w:t xml:space="preserve"> </w:t>
            </w:r>
            <w:r w:rsidRPr="00936F0C">
              <w:rPr>
                <w:rFonts w:ascii="Book Antiqua" w:hAnsi="Book Antiqua" w:cs="Book Antiqua"/>
              </w:rPr>
              <w:t>112</w:t>
            </w:r>
          </w:p>
        </w:tc>
        <w:tc>
          <w:tcPr>
            <w:tcW w:w="1418" w:type="dxa"/>
            <w:tcBorders>
              <w:top w:val="single" w:sz="4" w:space="0" w:color="000000"/>
              <w:bottom w:val="single" w:sz="4" w:space="0" w:color="000000"/>
            </w:tcBorders>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Total</w:t>
            </w:r>
          </w:p>
          <w:p w:rsidR="0011481E" w:rsidRPr="00936F0C" w:rsidRDefault="0011481E" w:rsidP="00423A5E">
            <w:pPr>
              <w:spacing w:line="360" w:lineRule="auto"/>
              <w:jc w:val="both"/>
              <w:rPr>
                <w:rFonts w:ascii="Book Antiqua" w:hAnsi="Book Antiqua" w:cs="Book Antiqua"/>
              </w:rPr>
            </w:pPr>
            <w:r w:rsidRPr="00936F0C">
              <w:rPr>
                <w:rFonts w:ascii="Book Antiqua" w:eastAsia="宋体" w:hAnsi="Book Antiqua" w:cs="Book Antiqua"/>
                <w:i/>
                <w:iCs/>
                <w:lang w:eastAsia="zh-CN"/>
              </w:rPr>
              <w:t>n</w:t>
            </w:r>
            <w:r w:rsidRPr="00936F0C">
              <w:rPr>
                <w:rFonts w:ascii="Book Antiqua" w:hAnsi="Book Antiqua" w:cs="Book Antiqua"/>
              </w:rPr>
              <w:t xml:space="preserve"> </w:t>
            </w:r>
            <w:r>
              <w:rPr>
                <w:rFonts w:ascii="Book Antiqua" w:eastAsia="宋体" w:hAnsi="Book Antiqua" w:cs="Book Antiqua"/>
                <w:lang w:eastAsia="zh-CN"/>
              </w:rPr>
              <w:t xml:space="preserve"> </w:t>
            </w:r>
            <w:r w:rsidRPr="00936F0C">
              <w:rPr>
                <w:rFonts w:ascii="Book Antiqua" w:hAnsi="Book Antiqua" w:cs="Book Antiqua"/>
              </w:rPr>
              <w:t>=</w:t>
            </w:r>
            <w:r>
              <w:rPr>
                <w:rFonts w:ascii="Book Antiqua" w:eastAsia="宋体" w:hAnsi="Book Antiqua" w:cs="Book Antiqua"/>
                <w:lang w:eastAsia="zh-CN"/>
              </w:rPr>
              <w:t xml:space="preserve"> </w:t>
            </w:r>
            <w:r w:rsidRPr="00936F0C">
              <w:rPr>
                <w:rFonts w:ascii="Book Antiqua" w:hAnsi="Book Antiqua" w:cs="Book Antiqua"/>
              </w:rPr>
              <w:t>172</w:t>
            </w:r>
          </w:p>
        </w:tc>
        <w:tc>
          <w:tcPr>
            <w:tcW w:w="1134" w:type="dxa"/>
            <w:tcBorders>
              <w:top w:val="single" w:sz="4" w:space="0" w:color="000000"/>
              <w:bottom w:val="single" w:sz="4" w:space="0" w:color="000000"/>
            </w:tcBorders>
          </w:tcPr>
          <w:p w:rsidR="0011481E" w:rsidRPr="00936F0C" w:rsidRDefault="0011481E" w:rsidP="00A1053A">
            <w:pPr>
              <w:spacing w:line="360" w:lineRule="auto"/>
              <w:jc w:val="both"/>
              <w:rPr>
                <w:rFonts w:ascii="Book Antiqua" w:hAnsi="Book Antiqua" w:cs="Book Antiqua"/>
              </w:rPr>
            </w:pPr>
            <w:r w:rsidRPr="00936F0C">
              <w:rPr>
                <w:rFonts w:ascii="Book Antiqua" w:hAnsi="Book Antiqua" w:cs="Book Antiqua"/>
                <w:i/>
                <w:iCs/>
              </w:rPr>
              <w:t>P</w:t>
            </w:r>
            <w:r>
              <w:rPr>
                <w:rFonts w:ascii="Book Antiqua" w:eastAsia="宋体" w:hAnsi="Book Antiqua" w:cs="Book Antiqua"/>
                <w:lang w:eastAsia="zh-CN"/>
              </w:rPr>
              <w:t xml:space="preserve"> </w:t>
            </w:r>
            <w:r w:rsidRPr="00936F0C">
              <w:rPr>
                <w:rFonts w:ascii="Book Antiqua" w:hAnsi="Book Antiqua" w:cs="Book Antiqua"/>
              </w:rPr>
              <w:t>value</w:t>
            </w:r>
          </w:p>
        </w:tc>
      </w:tr>
      <w:tr w:rsidR="0011481E" w:rsidRPr="00936F0C">
        <w:trPr>
          <w:trHeight w:val="581"/>
        </w:trPr>
        <w:tc>
          <w:tcPr>
            <w:tcW w:w="3510" w:type="dxa"/>
            <w:tcBorders>
              <w:top w:val="single" w:sz="4" w:space="0" w:color="000000"/>
            </w:tcBorders>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Age</w:t>
            </w:r>
          </w:p>
          <w:p w:rsidR="0011481E" w:rsidRPr="00A1053A" w:rsidRDefault="0011481E" w:rsidP="00423A5E">
            <w:pPr>
              <w:spacing w:line="360" w:lineRule="auto"/>
              <w:jc w:val="both"/>
              <w:rPr>
                <w:rFonts w:ascii="Book Antiqua" w:eastAsia="宋体" w:hAnsi="Book Antiqua" w:cs="Times New Roman"/>
                <w:lang w:eastAsia="zh-CN"/>
              </w:rPr>
            </w:pPr>
            <w:r w:rsidRPr="00936F0C">
              <w:rPr>
                <w:rFonts w:ascii="Book Antiqua" w:hAnsi="Book Antiqua" w:cs="Book Antiqua"/>
              </w:rPr>
              <w:t xml:space="preserve">    &lt;</w:t>
            </w:r>
            <w:r>
              <w:rPr>
                <w:rFonts w:ascii="Book Antiqua" w:eastAsia="宋体" w:hAnsi="Book Antiqua" w:cs="Book Antiqua"/>
                <w:lang w:eastAsia="zh-CN"/>
              </w:rPr>
              <w:t xml:space="preserve"> </w:t>
            </w:r>
            <w:r w:rsidRPr="00936F0C">
              <w:rPr>
                <w:rFonts w:ascii="Book Antiqua" w:hAnsi="Book Antiqua" w:cs="Book Antiqua"/>
              </w:rPr>
              <w:t>60 y</w:t>
            </w:r>
            <w:r>
              <w:rPr>
                <w:rFonts w:ascii="Book Antiqua" w:eastAsia="宋体" w:hAnsi="Book Antiqua" w:cs="Book Antiqua"/>
                <w:lang w:eastAsia="zh-CN"/>
              </w:rPr>
              <w:t>r</w:t>
            </w:r>
          </w:p>
          <w:p w:rsidR="0011481E" w:rsidRPr="00A1053A" w:rsidRDefault="0011481E" w:rsidP="00A1053A">
            <w:pPr>
              <w:spacing w:line="360" w:lineRule="auto"/>
              <w:jc w:val="both"/>
              <w:rPr>
                <w:rFonts w:ascii="Book Antiqua" w:eastAsia="宋体" w:hAnsi="Book Antiqua" w:cs="Times New Roman"/>
                <w:lang w:eastAsia="zh-CN"/>
              </w:rPr>
            </w:pPr>
            <w:r w:rsidRPr="00936F0C">
              <w:rPr>
                <w:rFonts w:ascii="Book Antiqua" w:hAnsi="Book Antiqua" w:cs="Book Antiqua"/>
              </w:rPr>
              <w:t xml:space="preserve">    ≥</w:t>
            </w:r>
            <w:r>
              <w:rPr>
                <w:rFonts w:ascii="Book Antiqua" w:eastAsia="宋体" w:hAnsi="Book Antiqua" w:cs="Book Antiqua"/>
                <w:lang w:eastAsia="zh-CN"/>
              </w:rPr>
              <w:t xml:space="preserve"> </w:t>
            </w:r>
            <w:r w:rsidRPr="00936F0C">
              <w:rPr>
                <w:rFonts w:ascii="Book Antiqua" w:hAnsi="Book Antiqua" w:cs="Book Antiqua"/>
              </w:rPr>
              <w:t>60 y</w:t>
            </w:r>
            <w:r>
              <w:rPr>
                <w:rFonts w:ascii="Book Antiqua" w:eastAsia="宋体" w:hAnsi="Book Antiqua" w:cs="Book Antiqua"/>
                <w:lang w:eastAsia="zh-CN"/>
              </w:rPr>
              <w:t>r</w:t>
            </w:r>
          </w:p>
        </w:tc>
        <w:tc>
          <w:tcPr>
            <w:tcW w:w="1985" w:type="dxa"/>
            <w:tcBorders>
              <w:top w:val="single" w:sz="4" w:space="0" w:color="000000"/>
            </w:tcBorders>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18 (30</w:t>
            </w:r>
            <w:r w:rsidRPr="00936F0C">
              <w:rPr>
                <w:rFonts w:ascii="Book Antiqua" w:hAnsi="Book Antiqua" w:cs="Book Antiqua"/>
              </w:rPr>
              <w:t xml:space="preserve">) </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42 (70</w:t>
            </w:r>
            <w:r w:rsidRPr="00936F0C">
              <w:rPr>
                <w:rFonts w:ascii="Book Antiqua" w:hAnsi="Book Antiqua" w:cs="Book Antiqua"/>
              </w:rPr>
              <w:t>)</w:t>
            </w:r>
          </w:p>
        </w:tc>
        <w:tc>
          <w:tcPr>
            <w:tcW w:w="1559" w:type="dxa"/>
            <w:tcBorders>
              <w:top w:val="single" w:sz="4" w:space="0" w:color="000000"/>
            </w:tcBorders>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37 (33</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75 (67</w:t>
            </w:r>
            <w:r w:rsidRPr="00936F0C">
              <w:rPr>
                <w:rFonts w:ascii="Book Antiqua" w:hAnsi="Book Antiqua" w:cs="Book Antiqua"/>
              </w:rPr>
              <w:t>)</w:t>
            </w:r>
          </w:p>
        </w:tc>
        <w:tc>
          <w:tcPr>
            <w:tcW w:w="1418" w:type="dxa"/>
            <w:tcBorders>
              <w:top w:val="single" w:sz="4" w:space="0" w:color="000000"/>
            </w:tcBorders>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55  (32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117(68</w:t>
            </w:r>
            <w:r w:rsidRPr="00936F0C">
              <w:rPr>
                <w:rFonts w:ascii="Book Antiqua" w:hAnsi="Book Antiqua" w:cs="Book Antiqua"/>
              </w:rPr>
              <w:t>)</w:t>
            </w:r>
          </w:p>
        </w:tc>
        <w:tc>
          <w:tcPr>
            <w:tcW w:w="1134" w:type="dxa"/>
            <w:tcBorders>
              <w:top w:val="single" w:sz="4" w:space="0" w:color="000000"/>
            </w:tcBorders>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0.68</w:t>
            </w:r>
          </w:p>
        </w:tc>
      </w:tr>
      <w:tr w:rsidR="0011481E" w:rsidRPr="00936F0C">
        <w:trPr>
          <w:trHeight w:val="581"/>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Gender</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Female                   </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Male</w:t>
            </w:r>
          </w:p>
        </w:tc>
        <w:tc>
          <w:tcPr>
            <w:tcW w:w="1985"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27 (45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33 (55</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62 (55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50 (45</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89 (52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83 (48</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0.20</w:t>
            </w:r>
          </w:p>
        </w:tc>
      </w:tr>
      <w:tr w:rsidR="0011481E" w:rsidRPr="00936F0C">
        <w:trPr>
          <w:trHeight w:val="581"/>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ASA status</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1</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2</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3</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4</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5</w:t>
            </w:r>
          </w:p>
        </w:tc>
        <w:tc>
          <w:tcPr>
            <w:tcW w:w="1985"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0 </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2  (3</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34 (57</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20 (33</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4  (7</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0</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3  (3</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63 (56</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39 (35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7  (6</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0</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5  (3</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97 (56</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59 (34</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11 (6</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0.99</w:t>
            </w:r>
          </w:p>
        </w:tc>
      </w:tr>
      <w:tr w:rsidR="0011481E" w:rsidRPr="00936F0C">
        <w:trPr>
          <w:trHeight w:val="581"/>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Social </w:t>
            </w:r>
            <w:r>
              <w:rPr>
                <w:rFonts w:ascii="Book Antiqua" w:eastAsia="宋体" w:hAnsi="Book Antiqua" w:cs="Book Antiqua"/>
                <w:lang w:eastAsia="zh-CN"/>
              </w:rPr>
              <w:t>s</w:t>
            </w:r>
            <w:r w:rsidRPr="00936F0C">
              <w:rPr>
                <w:rFonts w:ascii="Book Antiqua" w:hAnsi="Book Antiqua" w:cs="Book Antiqua"/>
              </w:rPr>
              <w:t>tatus</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Married</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Divorced</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Widowed</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Single</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Unknown</w:t>
            </w:r>
          </w:p>
        </w:tc>
        <w:tc>
          <w:tcPr>
            <w:tcW w:w="1985"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37 (62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3  (5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9  (15</w:t>
            </w:r>
            <w:r w:rsidRPr="00936F0C">
              <w:rPr>
                <w:rFonts w:ascii="Book Antiqua" w:hAnsi="Book Antiqua" w:cs="Book Antiqua"/>
              </w:rPr>
              <w:t>)</w:t>
            </w:r>
          </w:p>
          <w:p w:rsidR="0011481E" w:rsidRPr="006A141F" w:rsidRDefault="0011481E" w:rsidP="00423A5E">
            <w:pPr>
              <w:spacing w:line="360" w:lineRule="auto"/>
              <w:jc w:val="both"/>
              <w:rPr>
                <w:rFonts w:ascii="Book Antiqua" w:eastAsia="宋体" w:hAnsi="Book Antiqua" w:cs="Times New Roman"/>
                <w:lang w:eastAsia="zh-CN"/>
              </w:rPr>
            </w:pPr>
            <w:r>
              <w:rPr>
                <w:rFonts w:ascii="Book Antiqua" w:hAnsi="Book Antiqua" w:cs="Book Antiqua"/>
              </w:rPr>
              <w:t xml:space="preserve">  6  (10</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5  (8</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58 (52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8  (7</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28 (25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7  (6</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11 (10</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95  (55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11  (6</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37  (22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13  (8</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16  (9</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0.32</w:t>
            </w:r>
          </w:p>
        </w:tc>
      </w:tr>
      <w:tr w:rsidR="0011481E" w:rsidRPr="00936F0C">
        <w:trPr>
          <w:trHeight w:val="290"/>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Smokers</w:t>
            </w:r>
            <w:r w:rsidRPr="00936F0C">
              <w:rPr>
                <w:rFonts w:ascii="Book Antiqua" w:hAnsi="Book Antiqua" w:cs="Book Antiqua"/>
                <w:vertAlign w:val="superscript"/>
              </w:rPr>
              <w:t>1</w:t>
            </w:r>
            <w:r w:rsidRPr="00936F0C">
              <w:rPr>
                <w:rFonts w:ascii="Book Antiqua" w:hAnsi="Book Antiqua" w:cs="Book Antiqua"/>
              </w:rPr>
              <w:t xml:space="preserve">        </w:t>
            </w:r>
          </w:p>
        </w:tc>
        <w:tc>
          <w:tcPr>
            <w:tcW w:w="1985"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26 (54</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60 (69</w:t>
            </w:r>
            <w:r w:rsidRPr="00936F0C">
              <w:rPr>
                <w:rFonts w:ascii="Book Antiqua" w:hAnsi="Book Antiqua" w:cs="Book Antiqua"/>
              </w:rPr>
              <w:t xml:space="preserve">) </w:t>
            </w:r>
          </w:p>
        </w:tc>
        <w:tc>
          <w:tcPr>
            <w:tcW w:w="1418"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86 (64</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0.09</w:t>
            </w:r>
          </w:p>
        </w:tc>
      </w:tr>
      <w:tr w:rsidR="0011481E" w:rsidRPr="00936F0C">
        <w:trPr>
          <w:trHeight w:val="290"/>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NSAID-use     </w:t>
            </w:r>
          </w:p>
        </w:tc>
        <w:tc>
          <w:tcPr>
            <w:tcW w:w="1985"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26 (43</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50 (45</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76 (44</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0.87</w:t>
            </w:r>
          </w:p>
        </w:tc>
      </w:tr>
      <w:tr w:rsidR="0011481E" w:rsidRPr="00936F0C">
        <w:trPr>
          <w:trHeight w:val="290"/>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Steroid-use   </w:t>
            </w:r>
          </w:p>
        </w:tc>
        <w:tc>
          <w:tcPr>
            <w:tcW w:w="1985"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5 (8</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11 (10</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16 (9</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0.73</w:t>
            </w:r>
          </w:p>
        </w:tc>
      </w:tr>
      <w:tr w:rsidR="0011481E" w:rsidRPr="00936F0C">
        <w:trPr>
          <w:trHeight w:val="290"/>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Comorbidity </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Cardiovascular disease</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Pulmonary disease</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lastRenderedPageBreak/>
              <w:t xml:space="preserve">  Autoimmune disease</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  Malignancy (past or current)</w:t>
            </w:r>
          </w:p>
        </w:tc>
        <w:tc>
          <w:tcPr>
            <w:tcW w:w="1985"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lastRenderedPageBreak/>
              <w:t>45 (75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27 (45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8 (13</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lastRenderedPageBreak/>
              <w:t>13 (22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6  (10</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lastRenderedPageBreak/>
              <w:t>97 (87</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50 (45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19 (17</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lastRenderedPageBreak/>
              <w:t>18 (16</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 xml:space="preserve">23 </w:t>
            </w:r>
            <w:r>
              <w:rPr>
                <w:rFonts w:ascii="Book Antiqua" w:hAnsi="Book Antiqua" w:cs="Book Antiqua"/>
              </w:rPr>
              <w:t>(21</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lastRenderedPageBreak/>
              <w:t>142 (82</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77 (45</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27 (16</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lastRenderedPageBreak/>
              <w:t xml:space="preserve">  31 (18</w:t>
            </w:r>
            <w:r w:rsidRPr="00936F0C">
              <w:rPr>
                <w:rFonts w:ascii="Book Antiqua" w:hAnsi="Book Antiqua" w:cs="Book Antiqua"/>
              </w:rPr>
              <w:t>)</w:t>
            </w:r>
          </w:p>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29 (17</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lastRenderedPageBreak/>
              <w:t>0.06</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0.89</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0.53</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lastRenderedPageBreak/>
              <w:t>0.36</w:t>
            </w:r>
          </w:p>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0.08</w:t>
            </w:r>
          </w:p>
        </w:tc>
      </w:tr>
      <w:tr w:rsidR="0011481E" w:rsidRPr="00936F0C">
        <w:trPr>
          <w:trHeight w:val="380"/>
        </w:trPr>
        <w:tc>
          <w:tcPr>
            <w:tcW w:w="3510"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lastRenderedPageBreak/>
              <w:t>Past ulcer history</w:t>
            </w:r>
          </w:p>
        </w:tc>
        <w:tc>
          <w:tcPr>
            <w:tcW w:w="1985"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 xml:space="preserve">  8 (13</w:t>
            </w:r>
            <w:r w:rsidRPr="00936F0C">
              <w:rPr>
                <w:rFonts w:ascii="Book Antiqua" w:hAnsi="Book Antiqua" w:cs="Book Antiqua"/>
              </w:rPr>
              <w:t>)</w:t>
            </w:r>
          </w:p>
        </w:tc>
        <w:tc>
          <w:tcPr>
            <w:tcW w:w="1559"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18 (16</w:t>
            </w:r>
            <w:r w:rsidRPr="00936F0C">
              <w:rPr>
                <w:rFonts w:ascii="Book Antiqua" w:hAnsi="Book Antiqua" w:cs="Book Antiqua"/>
              </w:rPr>
              <w:t>)</w:t>
            </w:r>
          </w:p>
        </w:tc>
        <w:tc>
          <w:tcPr>
            <w:tcW w:w="1418" w:type="dxa"/>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26 (15</w:t>
            </w:r>
            <w:r w:rsidRPr="00936F0C">
              <w:rPr>
                <w:rFonts w:ascii="Book Antiqua" w:hAnsi="Book Antiqua" w:cs="Book Antiqua"/>
              </w:rPr>
              <w:t>)</w:t>
            </w:r>
          </w:p>
        </w:tc>
        <w:tc>
          <w:tcPr>
            <w:tcW w:w="1134" w:type="dxa"/>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0.36</w:t>
            </w:r>
          </w:p>
        </w:tc>
      </w:tr>
      <w:tr w:rsidR="0011481E" w:rsidRPr="00936F0C">
        <w:trPr>
          <w:trHeight w:val="290"/>
        </w:trPr>
        <w:tc>
          <w:tcPr>
            <w:tcW w:w="3510" w:type="dxa"/>
            <w:tcBorders>
              <w:bottom w:val="single" w:sz="4" w:space="0" w:color="000000"/>
            </w:tcBorders>
          </w:tcPr>
          <w:p w:rsidR="0011481E" w:rsidRPr="00936F0C" w:rsidRDefault="0011481E" w:rsidP="00A1053A">
            <w:pPr>
              <w:spacing w:line="360" w:lineRule="auto"/>
              <w:jc w:val="both"/>
              <w:rPr>
                <w:rFonts w:ascii="Book Antiqua" w:hAnsi="Book Antiqua" w:cs="Book Antiqua"/>
              </w:rPr>
            </w:pPr>
            <w:r w:rsidRPr="00936F0C">
              <w:rPr>
                <w:rFonts w:ascii="Book Antiqua" w:hAnsi="Book Antiqua" w:cs="Book Antiqua"/>
              </w:rPr>
              <w:t xml:space="preserve">30-d mortality  </w:t>
            </w:r>
          </w:p>
        </w:tc>
        <w:tc>
          <w:tcPr>
            <w:tcW w:w="1985" w:type="dxa"/>
            <w:tcBorders>
              <w:bottom w:val="single" w:sz="4" w:space="0" w:color="000000"/>
            </w:tcBorders>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14 (23</w:t>
            </w:r>
            <w:r w:rsidRPr="00936F0C">
              <w:rPr>
                <w:rFonts w:ascii="Book Antiqua" w:hAnsi="Book Antiqua" w:cs="Book Antiqua"/>
              </w:rPr>
              <w:t>)</w:t>
            </w:r>
          </w:p>
        </w:tc>
        <w:tc>
          <w:tcPr>
            <w:tcW w:w="1559" w:type="dxa"/>
            <w:tcBorders>
              <w:bottom w:val="single" w:sz="4" w:space="0" w:color="000000"/>
            </w:tcBorders>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14 (13</w:t>
            </w:r>
            <w:r w:rsidRPr="00936F0C">
              <w:rPr>
                <w:rFonts w:ascii="Book Antiqua" w:hAnsi="Book Antiqua" w:cs="Book Antiqua"/>
              </w:rPr>
              <w:t>)</w:t>
            </w:r>
          </w:p>
        </w:tc>
        <w:tc>
          <w:tcPr>
            <w:tcW w:w="1418" w:type="dxa"/>
            <w:tcBorders>
              <w:bottom w:val="single" w:sz="4" w:space="0" w:color="000000"/>
            </w:tcBorders>
          </w:tcPr>
          <w:p w:rsidR="0011481E" w:rsidRPr="00936F0C" w:rsidRDefault="0011481E" w:rsidP="00423A5E">
            <w:pPr>
              <w:spacing w:line="360" w:lineRule="auto"/>
              <w:jc w:val="both"/>
              <w:rPr>
                <w:rFonts w:ascii="Book Antiqua" w:hAnsi="Book Antiqua" w:cs="Book Antiqua"/>
              </w:rPr>
            </w:pPr>
            <w:r>
              <w:rPr>
                <w:rFonts w:ascii="Book Antiqua" w:hAnsi="Book Antiqua" w:cs="Book Antiqua"/>
              </w:rPr>
              <w:t>28 (16</w:t>
            </w:r>
            <w:r w:rsidRPr="00936F0C">
              <w:rPr>
                <w:rFonts w:ascii="Book Antiqua" w:hAnsi="Book Antiqua" w:cs="Book Antiqua"/>
              </w:rPr>
              <w:t>)</w:t>
            </w:r>
          </w:p>
        </w:tc>
        <w:tc>
          <w:tcPr>
            <w:tcW w:w="1134" w:type="dxa"/>
            <w:tcBorders>
              <w:bottom w:val="single" w:sz="4" w:space="0" w:color="000000"/>
            </w:tcBorders>
          </w:tcPr>
          <w:p w:rsidR="0011481E" w:rsidRPr="00936F0C" w:rsidRDefault="0011481E" w:rsidP="00423A5E">
            <w:pPr>
              <w:spacing w:line="360" w:lineRule="auto"/>
              <w:jc w:val="both"/>
              <w:rPr>
                <w:rFonts w:ascii="Book Antiqua" w:hAnsi="Book Antiqua" w:cs="Book Antiqua"/>
              </w:rPr>
            </w:pPr>
            <w:r w:rsidRPr="00936F0C">
              <w:rPr>
                <w:rFonts w:ascii="Book Antiqua" w:hAnsi="Book Antiqua" w:cs="Book Antiqua"/>
              </w:rPr>
              <w:t>0.07</w:t>
            </w:r>
          </w:p>
        </w:tc>
      </w:tr>
    </w:tbl>
    <w:p w:rsidR="0011481E" w:rsidRPr="00936F0C" w:rsidRDefault="0011481E" w:rsidP="00B46CA3">
      <w:pPr>
        <w:spacing w:line="360" w:lineRule="auto"/>
        <w:jc w:val="both"/>
        <w:rPr>
          <w:rFonts w:ascii="Book Antiqua" w:hAnsi="Book Antiqua" w:cs="Book Antiqua"/>
        </w:rPr>
      </w:pPr>
      <w:r w:rsidRPr="00A1053A">
        <w:rPr>
          <w:rFonts w:ascii="Book Antiqua" w:hAnsi="Book Antiqua" w:cs="Book Antiqua"/>
          <w:i/>
          <w:iCs/>
        </w:rPr>
        <w:t>P</w:t>
      </w:r>
      <w:r>
        <w:rPr>
          <w:rFonts w:ascii="Book Antiqua" w:eastAsia="宋体" w:hAnsi="Book Antiqua" w:cs="Book Antiqua"/>
          <w:lang w:eastAsia="zh-CN"/>
        </w:rPr>
        <w:t xml:space="preserve"> </w:t>
      </w:r>
      <w:r w:rsidRPr="00936F0C">
        <w:rPr>
          <w:rFonts w:ascii="Book Antiqua" w:hAnsi="Book Antiqua" w:cs="Book Antiqua"/>
        </w:rPr>
        <w:t>values are for trends across groups. Percentages may not add up due to rounding.</w:t>
      </w:r>
      <w:r>
        <w:rPr>
          <w:rFonts w:ascii="Book Antiqua" w:eastAsia="宋体" w:hAnsi="Book Antiqua" w:cs="Book Antiqua"/>
          <w:lang w:eastAsia="zh-CN"/>
        </w:rPr>
        <w:t xml:space="preserve"> </w:t>
      </w:r>
      <w:r w:rsidRPr="00936F0C">
        <w:rPr>
          <w:rFonts w:ascii="Book Antiqua" w:hAnsi="Book Antiqua" w:cs="Book Antiqua"/>
          <w:vertAlign w:val="superscript"/>
        </w:rPr>
        <w:t>1</w:t>
      </w:r>
      <w:r w:rsidRPr="00936F0C">
        <w:rPr>
          <w:rFonts w:ascii="Book Antiqua" w:hAnsi="Book Antiqua" w:cs="Book Antiqua"/>
        </w:rPr>
        <w:t>Data on smoking was missing in 37 (22%) of patients. Per centages are of patients with reported data (</w:t>
      </w:r>
      <w:r w:rsidRPr="00B332F8">
        <w:rPr>
          <w:rFonts w:ascii="Book Antiqua" w:hAnsi="Book Antiqua" w:cs="Book Antiqua"/>
          <w:i/>
          <w:iCs/>
        </w:rPr>
        <w:t>n</w:t>
      </w:r>
      <w:r>
        <w:rPr>
          <w:rFonts w:ascii="Book Antiqua" w:eastAsia="宋体" w:hAnsi="Book Antiqua" w:cs="Book Antiqua"/>
          <w:lang w:eastAsia="zh-CN"/>
        </w:rPr>
        <w:t xml:space="preserve"> </w:t>
      </w:r>
      <w:r w:rsidRPr="00936F0C">
        <w:rPr>
          <w:rFonts w:ascii="Book Antiqua" w:hAnsi="Book Antiqua" w:cs="Book Antiqua"/>
        </w:rPr>
        <w:t>=</w:t>
      </w:r>
      <w:r>
        <w:rPr>
          <w:rFonts w:ascii="Book Antiqua" w:eastAsia="宋体" w:hAnsi="Book Antiqua" w:cs="Book Antiqua"/>
          <w:lang w:eastAsia="zh-CN"/>
        </w:rPr>
        <w:t xml:space="preserve"> </w:t>
      </w:r>
      <w:r w:rsidRPr="00936F0C">
        <w:rPr>
          <w:rFonts w:ascii="Book Antiqua" w:hAnsi="Book Antiqua" w:cs="Book Antiqua"/>
        </w:rPr>
        <w:t>135).</w:t>
      </w:r>
      <w:r>
        <w:rPr>
          <w:rFonts w:ascii="Book Antiqua" w:eastAsia="宋体" w:hAnsi="Book Antiqua" w:cs="Book Antiqua"/>
          <w:lang w:eastAsia="zh-CN"/>
        </w:rPr>
        <w:t xml:space="preserve"> </w:t>
      </w:r>
      <w:r w:rsidRPr="00936F0C">
        <w:rPr>
          <w:rFonts w:ascii="Book Antiqua" w:hAnsi="Book Antiqua" w:cs="Book Antiqua"/>
        </w:rPr>
        <w:t>ASA</w:t>
      </w:r>
      <w:r>
        <w:rPr>
          <w:rFonts w:ascii="Book Antiqua" w:eastAsia="宋体" w:hAnsi="Book Antiqua" w:cs="Book Antiqua"/>
          <w:lang w:eastAsia="zh-CN"/>
        </w:rPr>
        <w:t xml:space="preserve">: </w:t>
      </w:r>
      <w:r w:rsidRPr="00936F0C">
        <w:rPr>
          <w:rFonts w:ascii="Book Antiqua" w:hAnsi="Book Antiqua" w:cs="Book Antiqua"/>
        </w:rPr>
        <w:t>American Society of Anesthesiology; NSAIDs</w:t>
      </w:r>
      <w:r>
        <w:rPr>
          <w:rFonts w:ascii="Book Antiqua" w:eastAsia="宋体" w:hAnsi="Book Antiqua" w:cs="Book Antiqua"/>
          <w:lang w:eastAsia="zh-CN"/>
        </w:rPr>
        <w:t xml:space="preserve">: </w:t>
      </w:r>
      <w:r w:rsidRPr="00936F0C">
        <w:rPr>
          <w:rFonts w:ascii="Book Antiqua" w:hAnsi="Book Antiqua" w:cs="Book Antiqua"/>
        </w:rPr>
        <w:t xml:space="preserve"> Non-steroidal anti-inflammatory drugs.</w:t>
      </w:r>
    </w:p>
    <w:p w:rsidR="0011481E" w:rsidRPr="00F66AE2" w:rsidRDefault="0011481E" w:rsidP="00F85A85">
      <w:pPr>
        <w:spacing w:line="360" w:lineRule="auto"/>
        <w:jc w:val="both"/>
        <w:rPr>
          <w:rFonts w:ascii="Book Antiqua" w:eastAsia="宋体" w:hAnsi="Book Antiqua" w:cs="Times New Roman"/>
          <w:b/>
          <w:bCs/>
          <w:lang w:eastAsia="zh-CN"/>
        </w:rPr>
      </w:pPr>
    </w:p>
    <w:sectPr w:rsidR="0011481E" w:rsidRPr="00F66AE2" w:rsidSect="00B808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4C" w:rsidRDefault="0093394C" w:rsidP="00E73FC3">
      <w:pPr>
        <w:rPr>
          <w:rFonts w:cs="Times New Roman"/>
        </w:rPr>
      </w:pPr>
      <w:r>
        <w:rPr>
          <w:rFonts w:cs="Times New Roman"/>
        </w:rPr>
        <w:separator/>
      </w:r>
    </w:p>
  </w:endnote>
  <w:endnote w:type="continuationSeparator" w:id="0">
    <w:p w:rsidR="0093394C" w:rsidRDefault="0093394C" w:rsidP="00E73F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4C" w:rsidRDefault="0093394C" w:rsidP="00E73FC3">
      <w:pPr>
        <w:rPr>
          <w:rFonts w:cs="Times New Roman"/>
        </w:rPr>
      </w:pPr>
      <w:r>
        <w:rPr>
          <w:rFonts w:cs="Times New Roman"/>
        </w:rPr>
        <w:separator/>
      </w:r>
    </w:p>
  </w:footnote>
  <w:footnote w:type="continuationSeparator" w:id="0">
    <w:p w:rsidR="0093394C" w:rsidRDefault="0093394C" w:rsidP="00E73F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64"/>
    <w:rsid w:val="00067444"/>
    <w:rsid w:val="00074F28"/>
    <w:rsid w:val="000D144F"/>
    <w:rsid w:val="00110055"/>
    <w:rsid w:val="0011481E"/>
    <w:rsid w:val="00114E83"/>
    <w:rsid w:val="001933E7"/>
    <w:rsid w:val="001A6B8D"/>
    <w:rsid w:val="001D6965"/>
    <w:rsid w:val="002423CD"/>
    <w:rsid w:val="002873C6"/>
    <w:rsid w:val="00301B57"/>
    <w:rsid w:val="00307A75"/>
    <w:rsid w:val="003148D7"/>
    <w:rsid w:val="00316655"/>
    <w:rsid w:val="00337D69"/>
    <w:rsid w:val="00355CB5"/>
    <w:rsid w:val="0036492C"/>
    <w:rsid w:val="003F5EBC"/>
    <w:rsid w:val="00405FB2"/>
    <w:rsid w:val="00413AD0"/>
    <w:rsid w:val="00423A5E"/>
    <w:rsid w:val="00462493"/>
    <w:rsid w:val="004A1016"/>
    <w:rsid w:val="004E0D64"/>
    <w:rsid w:val="00521E01"/>
    <w:rsid w:val="00527B8A"/>
    <w:rsid w:val="00546B4C"/>
    <w:rsid w:val="005E10A0"/>
    <w:rsid w:val="005F4012"/>
    <w:rsid w:val="006A141F"/>
    <w:rsid w:val="008E4B9F"/>
    <w:rsid w:val="0093394C"/>
    <w:rsid w:val="00936F0C"/>
    <w:rsid w:val="00962735"/>
    <w:rsid w:val="00964D78"/>
    <w:rsid w:val="0097021B"/>
    <w:rsid w:val="00A1053A"/>
    <w:rsid w:val="00A57487"/>
    <w:rsid w:val="00A6031B"/>
    <w:rsid w:val="00A63C74"/>
    <w:rsid w:val="00AD554D"/>
    <w:rsid w:val="00AE5CBC"/>
    <w:rsid w:val="00B1175C"/>
    <w:rsid w:val="00B11C09"/>
    <w:rsid w:val="00B332F8"/>
    <w:rsid w:val="00B46CA3"/>
    <w:rsid w:val="00B47FBE"/>
    <w:rsid w:val="00B80855"/>
    <w:rsid w:val="00BD16E8"/>
    <w:rsid w:val="00CA6108"/>
    <w:rsid w:val="00CB52C9"/>
    <w:rsid w:val="00CB7E2D"/>
    <w:rsid w:val="00D11818"/>
    <w:rsid w:val="00D25B62"/>
    <w:rsid w:val="00D26319"/>
    <w:rsid w:val="00D916F2"/>
    <w:rsid w:val="00DD6DC0"/>
    <w:rsid w:val="00DF1C95"/>
    <w:rsid w:val="00E47ABF"/>
    <w:rsid w:val="00E73FC3"/>
    <w:rsid w:val="00EB02CA"/>
    <w:rsid w:val="00EC5D3D"/>
    <w:rsid w:val="00EE40E0"/>
    <w:rsid w:val="00EF1E34"/>
    <w:rsid w:val="00F66AE2"/>
    <w:rsid w:val="00F73680"/>
    <w:rsid w:val="00F7433E"/>
    <w:rsid w:val="00F817C0"/>
    <w:rsid w:val="00F8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64"/>
    <w:rPr>
      <w:rFonts w:cs="Cambria"/>
      <w:kern w:val="0"/>
      <w:sz w:val="24"/>
      <w:szCs w:val="24"/>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0D64"/>
    <w:rPr>
      <w:sz w:val="18"/>
      <w:szCs w:val="18"/>
    </w:rPr>
  </w:style>
  <w:style w:type="paragraph" w:styleId="a4">
    <w:name w:val="annotation text"/>
    <w:basedOn w:val="a"/>
    <w:link w:val="Char"/>
    <w:uiPriority w:val="99"/>
    <w:semiHidden/>
    <w:rsid w:val="004E0D64"/>
  </w:style>
  <w:style w:type="character" w:customStyle="1" w:styleId="Char">
    <w:name w:val="批注文字 Char"/>
    <w:basedOn w:val="a0"/>
    <w:link w:val="a4"/>
    <w:uiPriority w:val="99"/>
    <w:locked/>
    <w:rsid w:val="004E0D64"/>
    <w:rPr>
      <w:rFonts w:ascii="Cambria" w:hAnsi="Cambria" w:cs="Cambria"/>
      <w:lang w:eastAsia="en-US"/>
    </w:rPr>
  </w:style>
  <w:style w:type="character" w:styleId="a5">
    <w:name w:val="Hyperlink"/>
    <w:basedOn w:val="a0"/>
    <w:uiPriority w:val="99"/>
    <w:semiHidden/>
    <w:rsid w:val="004E0D64"/>
    <w:rPr>
      <w:color w:val="0000FF"/>
      <w:u w:val="single"/>
    </w:rPr>
  </w:style>
  <w:style w:type="paragraph" w:styleId="a6">
    <w:name w:val="Balloon Text"/>
    <w:basedOn w:val="a"/>
    <w:link w:val="Char0"/>
    <w:uiPriority w:val="99"/>
    <w:semiHidden/>
    <w:rsid w:val="004E0D64"/>
    <w:rPr>
      <w:rFonts w:ascii="Lucida Grande" w:hAnsi="Lucida Grande" w:cs="Lucida Grande"/>
      <w:sz w:val="18"/>
      <w:szCs w:val="18"/>
    </w:rPr>
  </w:style>
  <w:style w:type="character" w:customStyle="1" w:styleId="Char0">
    <w:name w:val="批注框文本 Char"/>
    <w:basedOn w:val="a0"/>
    <w:link w:val="a6"/>
    <w:uiPriority w:val="99"/>
    <w:semiHidden/>
    <w:locked/>
    <w:rsid w:val="004E0D64"/>
    <w:rPr>
      <w:rFonts w:ascii="Lucida Grande" w:hAnsi="Lucida Grande" w:cs="Lucida Grande"/>
      <w:sz w:val="18"/>
      <w:szCs w:val="18"/>
      <w:lang w:eastAsia="en-US"/>
    </w:rPr>
  </w:style>
  <w:style w:type="paragraph" w:styleId="a7">
    <w:name w:val="header"/>
    <w:basedOn w:val="a"/>
    <w:link w:val="Char1"/>
    <w:uiPriority w:val="99"/>
    <w:rsid w:val="00E73F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E73FC3"/>
    <w:rPr>
      <w:rFonts w:ascii="Cambria" w:hAnsi="Cambria" w:cs="Cambria"/>
      <w:sz w:val="18"/>
      <w:szCs w:val="18"/>
      <w:lang w:eastAsia="en-US"/>
    </w:rPr>
  </w:style>
  <w:style w:type="paragraph" w:styleId="a8">
    <w:name w:val="footer"/>
    <w:basedOn w:val="a"/>
    <w:link w:val="Char2"/>
    <w:uiPriority w:val="99"/>
    <w:rsid w:val="00E73FC3"/>
    <w:pPr>
      <w:tabs>
        <w:tab w:val="center" w:pos="4153"/>
        <w:tab w:val="right" w:pos="8306"/>
      </w:tabs>
      <w:snapToGrid w:val="0"/>
    </w:pPr>
    <w:rPr>
      <w:sz w:val="18"/>
      <w:szCs w:val="18"/>
    </w:rPr>
  </w:style>
  <w:style w:type="character" w:customStyle="1" w:styleId="Char2">
    <w:name w:val="页脚 Char"/>
    <w:basedOn w:val="a0"/>
    <w:link w:val="a8"/>
    <w:uiPriority w:val="99"/>
    <w:locked/>
    <w:rsid w:val="00E73FC3"/>
    <w:rPr>
      <w:rFonts w:ascii="Cambria" w:hAnsi="Cambria" w:cs="Cambria"/>
      <w:sz w:val="18"/>
      <w:szCs w:val="18"/>
      <w:lang w:eastAsia="en-US"/>
    </w:rPr>
  </w:style>
  <w:style w:type="paragraph" w:styleId="a9">
    <w:name w:val="annotation subject"/>
    <w:basedOn w:val="a4"/>
    <w:next w:val="a4"/>
    <w:link w:val="Char3"/>
    <w:uiPriority w:val="99"/>
    <w:semiHidden/>
    <w:rsid w:val="00E73FC3"/>
    <w:rPr>
      <w:b/>
      <w:bCs/>
    </w:rPr>
  </w:style>
  <w:style w:type="character" w:customStyle="1" w:styleId="Char3">
    <w:name w:val="批注主题 Char"/>
    <w:basedOn w:val="Char"/>
    <w:link w:val="a9"/>
    <w:uiPriority w:val="99"/>
    <w:semiHidden/>
    <w:locked/>
    <w:rsid w:val="00E73FC3"/>
    <w:rPr>
      <w:rFonts w:ascii="Cambria" w:hAnsi="Cambria" w:cs="Cambria"/>
      <w:b/>
      <w:bCs/>
      <w:lang w:eastAsia="en-US"/>
    </w:rPr>
  </w:style>
  <w:style w:type="paragraph" w:styleId="aa">
    <w:name w:val="Revision"/>
    <w:hidden/>
    <w:uiPriority w:val="99"/>
    <w:semiHidden/>
    <w:rsid w:val="00074F28"/>
    <w:rPr>
      <w:rFonts w:cs="Cambria"/>
      <w:kern w:val="0"/>
      <w:sz w:val="24"/>
      <w:szCs w:val="24"/>
      <w:lang w:val="nb-NO" w:eastAsia="en-US"/>
    </w:rPr>
  </w:style>
  <w:style w:type="character" w:customStyle="1" w:styleId="apple-converted-space">
    <w:name w:val="apple-converted-space"/>
    <w:basedOn w:val="a0"/>
    <w:uiPriority w:val="99"/>
    <w:rsid w:val="00193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64"/>
    <w:rPr>
      <w:rFonts w:cs="Cambria"/>
      <w:kern w:val="0"/>
      <w:sz w:val="24"/>
      <w:szCs w:val="24"/>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0D64"/>
    <w:rPr>
      <w:sz w:val="18"/>
      <w:szCs w:val="18"/>
    </w:rPr>
  </w:style>
  <w:style w:type="paragraph" w:styleId="a4">
    <w:name w:val="annotation text"/>
    <w:basedOn w:val="a"/>
    <w:link w:val="Char"/>
    <w:uiPriority w:val="99"/>
    <w:semiHidden/>
    <w:rsid w:val="004E0D64"/>
  </w:style>
  <w:style w:type="character" w:customStyle="1" w:styleId="Char">
    <w:name w:val="批注文字 Char"/>
    <w:basedOn w:val="a0"/>
    <w:link w:val="a4"/>
    <w:uiPriority w:val="99"/>
    <w:locked/>
    <w:rsid w:val="004E0D64"/>
    <w:rPr>
      <w:rFonts w:ascii="Cambria" w:hAnsi="Cambria" w:cs="Cambria"/>
      <w:lang w:eastAsia="en-US"/>
    </w:rPr>
  </w:style>
  <w:style w:type="character" w:styleId="a5">
    <w:name w:val="Hyperlink"/>
    <w:basedOn w:val="a0"/>
    <w:uiPriority w:val="99"/>
    <w:semiHidden/>
    <w:rsid w:val="004E0D64"/>
    <w:rPr>
      <w:color w:val="0000FF"/>
      <w:u w:val="single"/>
    </w:rPr>
  </w:style>
  <w:style w:type="paragraph" w:styleId="a6">
    <w:name w:val="Balloon Text"/>
    <w:basedOn w:val="a"/>
    <w:link w:val="Char0"/>
    <w:uiPriority w:val="99"/>
    <w:semiHidden/>
    <w:rsid w:val="004E0D64"/>
    <w:rPr>
      <w:rFonts w:ascii="Lucida Grande" w:hAnsi="Lucida Grande" w:cs="Lucida Grande"/>
      <w:sz w:val="18"/>
      <w:szCs w:val="18"/>
    </w:rPr>
  </w:style>
  <w:style w:type="character" w:customStyle="1" w:styleId="Char0">
    <w:name w:val="批注框文本 Char"/>
    <w:basedOn w:val="a0"/>
    <w:link w:val="a6"/>
    <w:uiPriority w:val="99"/>
    <w:semiHidden/>
    <w:locked/>
    <w:rsid w:val="004E0D64"/>
    <w:rPr>
      <w:rFonts w:ascii="Lucida Grande" w:hAnsi="Lucida Grande" w:cs="Lucida Grande"/>
      <w:sz w:val="18"/>
      <w:szCs w:val="18"/>
      <w:lang w:eastAsia="en-US"/>
    </w:rPr>
  </w:style>
  <w:style w:type="paragraph" w:styleId="a7">
    <w:name w:val="header"/>
    <w:basedOn w:val="a"/>
    <w:link w:val="Char1"/>
    <w:uiPriority w:val="99"/>
    <w:rsid w:val="00E73F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E73FC3"/>
    <w:rPr>
      <w:rFonts w:ascii="Cambria" w:hAnsi="Cambria" w:cs="Cambria"/>
      <w:sz w:val="18"/>
      <w:szCs w:val="18"/>
      <w:lang w:eastAsia="en-US"/>
    </w:rPr>
  </w:style>
  <w:style w:type="paragraph" w:styleId="a8">
    <w:name w:val="footer"/>
    <w:basedOn w:val="a"/>
    <w:link w:val="Char2"/>
    <w:uiPriority w:val="99"/>
    <w:rsid w:val="00E73FC3"/>
    <w:pPr>
      <w:tabs>
        <w:tab w:val="center" w:pos="4153"/>
        <w:tab w:val="right" w:pos="8306"/>
      </w:tabs>
      <w:snapToGrid w:val="0"/>
    </w:pPr>
    <w:rPr>
      <w:sz w:val="18"/>
      <w:szCs w:val="18"/>
    </w:rPr>
  </w:style>
  <w:style w:type="character" w:customStyle="1" w:styleId="Char2">
    <w:name w:val="页脚 Char"/>
    <w:basedOn w:val="a0"/>
    <w:link w:val="a8"/>
    <w:uiPriority w:val="99"/>
    <w:locked/>
    <w:rsid w:val="00E73FC3"/>
    <w:rPr>
      <w:rFonts w:ascii="Cambria" w:hAnsi="Cambria" w:cs="Cambria"/>
      <w:sz w:val="18"/>
      <w:szCs w:val="18"/>
      <w:lang w:eastAsia="en-US"/>
    </w:rPr>
  </w:style>
  <w:style w:type="paragraph" w:styleId="a9">
    <w:name w:val="annotation subject"/>
    <w:basedOn w:val="a4"/>
    <w:next w:val="a4"/>
    <w:link w:val="Char3"/>
    <w:uiPriority w:val="99"/>
    <w:semiHidden/>
    <w:rsid w:val="00E73FC3"/>
    <w:rPr>
      <w:b/>
      <w:bCs/>
    </w:rPr>
  </w:style>
  <w:style w:type="character" w:customStyle="1" w:styleId="Char3">
    <w:name w:val="批注主题 Char"/>
    <w:basedOn w:val="Char"/>
    <w:link w:val="a9"/>
    <w:uiPriority w:val="99"/>
    <w:semiHidden/>
    <w:locked/>
    <w:rsid w:val="00E73FC3"/>
    <w:rPr>
      <w:rFonts w:ascii="Cambria" w:hAnsi="Cambria" w:cs="Cambria"/>
      <w:b/>
      <w:bCs/>
      <w:lang w:eastAsia="en-US"/>
    </w:rPr>
  </w:style>
  <w:style w:type="paragraph" w:styleId="aa">
    <w:name w:val="Revision"/>
    <w:hidden/>
    <w:uiPriority w:val="99"/>
    <w:semiHidden/>
    <w:rsid w:val="00074F28"/>
    <w:rPr>
      <w:rFonts w:cs="Cambria"/>
      <w:kern w:val="0"/>
      <w:sz w:val="24"/>
      <w:szCs w:val="24"/>
      <w:lang w:val="nb-NO" w:eastAsia="en-US"/>
    </w:rPr>
  </w:style>
  <w:style w:type="character" w:customStyle="1" w:styleId="apple-converted-space">
    <w:name w:val="apple-converted-space"/>
    <w:basedOn w:val="a0"/>
    <w:uiPriority w:val="99"/>
    <w:rsid w:val="0019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4897">
      <w:marLeft w:val="0"/>
      <w:marRight w:val="0"/>
      <w:marTop w:val="0"/>
      <w:marBottom w:val="0"/>
      <w:divBdr>
        <w:top w:val="none" w:sz="0" w:space="0" w:color="auto"/>
        <w:left w:val="none" w:sz="0" w:space="0" w:color="auto"/>
        <w:bottom w:val="none" w:sz="0" w:space="0" w:color="auto"/>
        <w:right w:val="none" w:sz="0" w:space="0" w:color="auto"/>
      </w:divBdr>
      <w:divsChild>
        <w:div w:id="844514877">
          <w:marLeft w:val="0"/>
          <w:marRight w:val="0"/>
          <w:marTop w:val="0"/>
          <w:marBottom w:val="0"/>
          <w:divBdr>
            <w:top w:val="none" w:sz="0" w:space="0" w:color="auto"/>
            <w:left w:val="none" w:sz="0" w:space="0" w:color="auto"/>
            <w:bottom w:val="none" w:sz="0" w:space="0" w:color="auto"/>
            <w:right w:val="none" w:sz="0" w:space="0" w:color="auto"/>
          </w:divBdr>
        </w:div>
        <w:div w:id="844514878">
          <w:marLeft w:val="0"/>
          <w:marRight w:val="0"/>
          <w:marTop w:val="0"/>
          <w:marBottom w:val="0"/>
          <w:divBdr>
            <w:top w:val="none" w:sz="0" w:space="0" w:color="auto"/>
            <w:left w:val="none" w:sz="0" w:space="0" w:color="auto"/>
            <w:bottom w:val="none" w:sz="0" w:space="0" w:color="auto"/>
            <w:right w:val="none" w:sz="0" w:space="0" w:color="auto"/>
          </w:divBdr>
        </w:div>
        <w:div w:id="844514879">
          <w:marLeft w:val="0"/>
          <w:marRight w:val="0"/>
          <w:marTop w:val="0"/>
          <w:marBottom w:val="0"/>
          <w:divBdr>
            <w:top w:val="none" w:sz="0" w:space="0" w:color="auto"/>
            <w:left w:val="none" w:sz="0" w:space="0" w:color="auto"/>
            <w:bottom w:val="none" w:sz="0" w:space="0" w:color="auto"/>
            <w:right w:val="none" w:sz="0" w:space="0" w:color="auto"/>
          </w:divBdr>
        </w:div>
        <w:div w:id="844514880">
          <w:marLeft w:val="0"/>
          <w:marRight w:val="0"/>
          <w:marTop w:val="0"/>
          <w:marBottom w:val="0"/>
          <w:divBdr>
            <w:top w:val="none" w:sz="0" w:space="0" w:color="auto"/>
            <w:left w:val="none" w:sz="0" w:space="0" w:color="auto"/>
            <w:bottom w:val="none" w:sz="0" w:space="0" w:color="auto"/>
            <w:right w:val="none" w:sz="0" w:space="0" w:color="auto"/>
          </w:divBdr>
        </w:div>
        <w:div w:id="844514881">
          <w:marLeft w:val="0"/>
          <w:marRight w:val="0"/>
          <w:marTop w:val="0"/>
          <w:marBottom w:val="0"/>
          <w:divBdr>
            <w:top w:val="none" w:sz="0" w:space="0" w:color="auto"/>
            <w:left w:val="none" w:sz="0" w:space="0" w:color="auto"/>
            <w:bottom w:val="none" w:sz="0" w:space="0" w:color="auto"/>
            <w:right w:val="none" w:sz="0" w:space="0" w:color="auto"/>
          </w:divBdr>
        </w:div>
        <w:div w:id="844514882">
          <w:marLeft w:val="0"/>
          <w:marRight w:val="0"/>
          <w:marTop w:val="0"/>
          <w:marBottom w:val="0"/>
          <w:divBdr>
            <w:top w:val="none" w:sz="0" w:space="0" w:color="auto"/>
            <w:left w:val="none" w:sz="0" w:space="0" w:color="auto"/>
            <w:bottom w:val="none" w:sz="0" w:space="0" w:color="auto"/>
            <w:right w:val="none" w:sz="0" w:space="0" w:color="auto"/>
          </w:divBdr>
        </w:div>
        <w:div w:id="844514883">
          <w:marLeft w:val="0"/>
          <w:marRight w:val="0"/>
          <w:marTop w:val="0"/>
          <w:marBottom w:val="0"/>
          <w:divBdr>
            <w:top w:val="none" w:sz="0" w:space="0" w:color="auto"/>
            <w:left w:val="none" w:sz="0" w:space="0" w:color="auto"/>
            <w:bottom w:val="none" w:sz="0" w:space="0" w:color="auto"/>
            <w:right w:val="none" w:sz="0" w:space="0" w:color="auto"/>
          </w:divBdr>
        </w:div>
        <w:div w:id="844514884">
          <w:marLeft w:val="0"/>
          <w:marRight w:val="0"/>
          <w:marTop w:val="0"/>
          <w:marBottom w:val="0"/>
          <w:divBdr>
            <w:top w:val="none" w:sz="0" w:space="0" w:color="auto"/>
            <w:left w:val="none" w:sz="0" w:space="0" w:color="auto"/>
            <w:bottom w:val="none" w:sz="0" w:space="0" w:color="auto"/>
            <w:right w:val="none" w:sz="0" w:space="0" w:color="auto"/>
          </w:divBdr>
        </w:div>
        <w:div w:id="844514885">
          <w:marLeft w:val="0"/>
          <w:marRight w:val="0"/>
          <w:marTop w:val="0"/>
          <w:marBottom w:val="0"/>
          <w:divBdr>
            <w:top w:val="none" w:sz="0" w:space="0" w:color="auto"/>
            <w:left w:val="none" w:sz="0" w:space="0" w:color="auto"/>
            <w:bottom w:val="none" w:sz="0" w:space="0" w:color="auto"/>
            <w:right w:val="none" w:sz="0" w:space="0" w:color="auto"/>
          </w:divBdr>
        </w:div>
        <w:div w:id="844514886">
          <w:marLeft w:val="0"/>
          <w:marRight w:val="0"/>
          <w:marTop w:val="0"/>
          <w:marBottom w:val="0"/>
          <w:divBdr>
            <w:top w:val="none" w:sz="0" w:space="0" w:color="auto"/>
            <w:left w:val="none" w:sz="0" w:space="0" w:color="auto"/>
            <w:bottom w:val="none" w:sz="0" w:space="0" w:color="auto"/>
            <w:right w:val="none" w:sz="0" w:space="0" w:color="auto"/>
          </w:divBdr>
        </w:div>
        <w:div w:id="844514887">
          <w:marLeft w:val="0"/>
          <w:marRight w:val="0"/>
          <w:marTop w:val="0"/>
          <w:marBottom w:val="0"/>
          <w:divBdr>
            <w:top w:val="none" w:sz="0" w:space="0" w:color="auto"/>
            <w:left w:val="none" w:sz="0" w:space="0" w:color="auto"/>
            <w:bottom w:val="none" w:sz="0" w:space="0" w:color="auto"/>
            <w:right w:val="none" w:sz="0" w:space="0" w:color="auto"/>
          </w:divBdr>
        </w:div>
        <w:div w:id="844514888">
          <w:marLeft w:val="0"/>
          <w:marRight w:val="0"/>
          <w:marTop w:val="0"/>
          <w:marBottom w:val="0"/>
          <w:divBdr>
            <w:top w:val="none" w:sz="0" w:space="0" w:color="auto"/>
            <w:left w:val="none" w:sz="0" w:space="0" w:color="auto"/>
            <w:bottom w:val="none" w:sz="0" w:space="0" w:color="auto"/>
            <w:right w:val="none" w:sz="0" w:space="0" w:color="auto"/>
          </w:divBdr>
        </w:div>
        <w:div w:id="844514889">
          <w:marLeft w:val="0"/>
          <w:marRight w:val="0"/>
          <w:marTop w:val="0"/>
          <w:marBottom w:val="0"/>
          <w:divBdr>
            <w:top w:val="none" w:sz="0" w:space="0" w:color="auto"/>
            <w:left w:val="none" w:sz="0" w:space="0" w:color="auto"/>
            <w:bottom w:val="none" w:sz="0" w:space="0" w:color="auto"/>
            <w:right w:val="none" w:sz="0" w:space="0" w:color="auto"/>
          </w:divBdr>
        </w:div>
        <w:div w:id="844514890">
          <w:marLeft w:val="0"/>
          <w:marRight w:val="0"/>
          <w:marTop w:val="0"/>
          <w:marBottom w:val="0"/>
          <w:divBdr>
            <w:top w:val="none" w:sz="0" w:space="0" w:color="auto"/>
            <w:left w:val="none" w:sz="0" w:space="0" w:color="auto"/>
            <w:bottom w:val="none" w:sz="0" w:space="0" w:color="auto"/>
            <w:right w:val="none" w:sz="0" w:space="0" w:color="auto"/>
          </w:divBdr>
        </w:div>
        <w:div w:id="844514891">
          <w:marLeft w:val="0"/>
          <w:marRight w:val="0"/>
          <w:marTop w:val="0"/>
          <w:marBottom w:val="0"/>
          <w:divBdr>
            <w:top w:val="none" w:sz="0" w:space="0" w:color="auto"/>
            <w:left w:val="none" w:sz="0" w:space="0" w:color="auto"/>
            <w:bottom w:val="none" w:sz="0" w:space="0" w:color="auto"/>
            <w:right w:val="none" w:sz="0" w:space="0" w:color="auto"/>
          </w:divBdr>
        </w:div>
        <w:div w:id="844514892">
          <w:marLeft w:val="0"/>
          <w:marRight w:val="0"/>
          <w:marTop w:val="0"/>
          <w:marBottom w:val="0"/>
          <w:divBdr>
            <w:top w:val="none" w:sz="0" w:space="0" w:color="auto"/>
            <w:left w:val="none" w:sz="0" w:space="0" w:color="auto"/>
            <w:bottom w:val="none" w:sz="0" w:space="0" w:color="auto"/>
            <w:right w:val="none" w:sz="0" w:space="0" w:color="auto"/>
          </w:divBdr>
        </w:div>
        <w:div w:id="844514893">
          <w:marLeft w:val="0"/>
          <w:marRight w:val="0"/>
          <w:marTop w:val="0"/>
          <w:marBottom w:val="0"/>
          <w:divBdr>
            <w:top w:val="none" w:sz="0" w:space="0" w:color="auto"/>
            <w:left w:val="none" w:sz="0" w:space="0" w:color="auto"/>
            <w:bottom w:val="none" w:sz="0" w:space="0" w:color="auto"/>
            <w:right w:val="none" w:sz="0" w:space="0" w:color="auto"/>
          </w:divBdr>
        </w:div>
        <w:div w:id="844514894">
          <w:marLeft w:val="0"/>
          <w:marRight w:val="0"/>
          <w:marTop w:val="0"/>
          <w:marBottom w:val="0"/>
          <w:divBdr>
            <w:top w:val="none" w:sz="0" w:space="0" w:color="auto"/>
            <w:left w:val="none" w:sz="0" w:space="0" w:color="auto"/>
            <w:bottom w:val="none" w:sz="0" w:space="0" w:color="auto"/>
            <w:right w:val="none" w:sz="0" w:space="0" w:color="auto"/>
          </w:divBdr>
        </w:div>
        <w:div w:id="844514895">
          <w:marLeft w:val="0"/>
          <w:marRight w:val="0"/>
          <w:marTop w:val="0"/>
          <w:marBottom w:val="0"/>
          <w:divBdr>
            <w:top w:val="none" w:sz="0" w:space="0" w:color="auto"/>
            <w:left w:val="none" w:sz="0" w:space="0" w:color="auto"/>
            <w:bottom w:val="none" w:sz="0" w:space="0" w:color="auto"/>
            <w:right w:val="none" w:sz="0" w:space="0" w:color="auto"/>
          </w:divBdr>
        </w:div>
        <w:div w:id="844514896">
          <w:marLeft w:val="0"/>
          <w:marRight w:val="0"/>
          <w:marTop w:val="0"/>
          <w:marBottom w:val="0"/>
          <w:divBdr>
            <w:top w:val="none" w:sz="0" w:space="0" w:color="auto"/>
            <w:left w:val="none" w:sz="0" w:space="0" w:color="auto"/>
            <w:bottom w:val="none" w:sz="0" w:space="0" w:color="auto"/>
            <w:right w:val="none" w:sz="0" w:space="0" w:color="auto"/>
          </w:divBdr>
        </w:div>
        <w:div w:id="844514898">
          <w:marLeft w:val="0"/>
          <w:marRight w:val="0"/>
          <w:marTop w:val="0"/>
          <w:marBottom w:val="0"/>
          <w:divBdr>
            <w:top w:val="none" w:sz="0" w:space="0" w:color="auto"/>
            <w:left w:val="none" w:sz="0" w:space="0" w:color="auto"/>
            <w:bottom w:val="none" w:sz="0" w:space="0" w:color="auto"/>
            <w:right w:val="none" w:sz="0" w:space="0" w:color="auto"/>
          </w:divBdr>
        </w:div>
        <w:div w:id="844514899">
          <w:marLeft w:val="0"/>
          <w:marRight w:val="0"/>
          <w:marTop w:val="0"/>
          <w:marBottom w:val="0"/>
          <w:divBdr>
            <w:top w:val="none" w:sz="0" w:space="0" w:color="auto"/>
            <w:left w:val="none" w:sz="0" w:space="0" w:color="auto"/>
            <w:bottom w:val="none" w:sz="0" w:space="0" w:color="auto"/>
            <w:right w:val="none" w:sz="0" w:space="0" w:color="auto"/>
          </w:divBdr>
        </w:div>
        <w:div w:id="844514900">
          <w:marLeft w:val="0"/>
          <w:marRight w:val="0"/>
          <w:marTop w:val="0"/>
          <w:marBottom w:val="0"/>
          <w:divBdr>
            <w:top w:val="none" w:sz="0" w:space="0" w:color="auto"/>
            <w:left w:val="none" w:sz="0" w:space="0" w:color="auto"/>
            <w:bottom w:val="none" w:sz="0" w:space="0" w:color="auto"/>
            <w:right w:val="none" w:sz="0" w:space="0" w:color="auto"/>
          </w:divBdr>
        </w:div>
        <w:div w:id="844514901">
          <w:marLeft w:val="0"/>
          <w:marRight w:val="0"/>
          <w:marTop w:val="0"/>
          <w:marBottom w:val="0"/>
          <w:divBdr>
            <w:top w:val="none" w:sz="0" w:space="0" w:color="auto"/>
            <w:left w:val="none" w:sz="0" w:space="0" w:color="auto"/>
            <w:bottom w:val="none" w:sz="0" w:space="0" w:color="auto"/>
            <w:right w:val="none" w:sz="0" w:space="0" w:color="auto"/>
          </w:divBdr>
        </w:div>
        <w:div w:id="844514902">
          <w:marLeft w:val="0"/>
          <w:marRight w:val="0"/>
          <w:marTop w:val="0"/>
          <w:marBottom w:val="0"/>
          <w:divBdr>
            <w:top w:val="none" w:sz="0" w:space="0" w:color="auto"/>
            <w:left w:val="none" w:sz="0" w:space="0" w:color="auto"/>
            <w:bottom w:val="none" w:sz="0" w:space="0" w:color="auto"/>
            <w:right w:val="none" w:sz="0" w:space="0" w:color="auto"/>
          </w:divBdr>
        </w:div>
        <w:div w:id="844514903">
          <w:marLeft w:val="0"/>
          <w:marRight w:val="0"/>
          <w:marTop w:val="0"/>
          <w:marBottom w:val="0"/>
          <w:divBdr>
            <w:top w:val="none" w:sz="0" w:space="0" w:color="auto"/>
            <w:left w:val="none" w:sz="0" w:space="0" w:color="auto"/>
            <w:bottom w:val="none" w:sz="0" w:space="0" w:color="auto"/>
            <w:right w:val="none" w:sz="0" w:space="0" w:color="auto"/>
          </w:divBdr>
        </w:div>
        <w:div w:id="844514904">
          <w:marLeft w:val="0"/>
          <w:marRight w:val="0"/>
          <w:marTop w:val="0"/>
          <w:marBottom w:val="0"/>
          <w:divBdr>
            <w:top w:val="none" w:sz="0" w:space="0" w:color="auto"/>
            <w:left w:val="none" w:sz="0" w:space="0" w:color="auto"/>
            <w:bottom w:val="none" w:sz="0" w:space="0" w:color="auto"/>
            <w:right w:val="none" w:sz="0" w:space="0" w:color="auto"/>
          </w:divBdr>
        </w:div>
        <w:div w:id="844514905">
          <w:marLeft w:val="0"/>
          <w:marRight w:val="0"/>
          <w:marTop w:val="0"/>
          <w:marBottom w:val="0"/>
          <w:divBdr>
            <w:top w:val="none" w:sz="0" w:space="0" w:color="auto"/>
            <w:left w:val="none" w:sz="0" w:space="0" w:color="auto"/>
            <w:bottom w:val="none" w:sz="0" w:space="0" w:color="auto"/>
            <w:right w:val="none" w:sz="0" w:space="0" w:color="auto"/>
          </w:divBdr>
        </w:div>
        <w:div w:id="844514906">
          <w:marLeft w:val="0"/>
          <w:marRight w:val="0"/>
          <w:marTop w:val="0"/>
          <w:marBottom w:val="0"/>
          <w:divBdr>
            <w:top w:val="none" w:sz="0" w:space="0" w:color="auto"/>
            <w:left w:val="none" w:sz="0" w:space="0" w:color="auto"/>
            <w:bottom w:val="none" w:sz="0" w:space="0" w:color="auto"/>
            <w:right w:val="none" w:sz="0" w:space="0" w:color="auto"/>
          </w:divBdr>
        </w:div>
        <w:div w:id="844514907">
          <w:marLeft w:val="0"/>
          <w:marRight w:val="0"/>
          <w:marTop w:val="0"/>
          <w:marBottom w:val="0"/>
          <w:divBdr>
            <w:top w:val="none" w:sz="0" w:space="0" w:color="auto"/>
            <w:left w:val="none" w:sz="0" w:space="0" w:color="auto"/>
            <w:bottom w:val="none" w:sz="0" w:space="0" w:color="auto"/>
            <w:right w:val="none" w:sz="0" w:space="0" w:color="auto"/>
          </w:divBdr>
        </w:div>
        <w:div w:id="844514908">
          <w:marLeft w:val="0"/>
          <w:marRight w:val="0"/>
          <w:marTop w:val="0"/>
          <w:marBottom w:val="0"/>
          <w:divBdr>
            <w:top w:val="none" w:sz="0" w:space="0" w:color="auto"/>
            <w:left w:val="none" w:sz="0" w:space="0" w:color="auto"/>
            <w:bottom w:val="none" w:sz="0" w:space="0" w:color="auto"/>
            <w:right w:val="none" w:sz="0" w:space="0" w:color="auto"/>
          </w:divBdr>
        </w:div>
        <w:div w:id="844514909">
          <w:marLeft w:val="0"/>
          <w:marRight w:val="0"/>
          <w:marTop w:val="0"/>
          <w:marBottom w:val="0"/>
          <w:divBdr>
            <w:top w:val="none" w:sz="0" w:space="0" w:color="auto"/>
            <w:left w:val="none" w:sz="0" w:space="0" w:color="auto"/>
            <w:bottom w:val="none" w:sz="0" w:space="0" w:color="auto"/>
            <w:right w:val="none" w:sz="0" w:space="0" w:color="auto"/>
          </w:divBdr>
        </w:div>
        <w:div w:id="844514910">
          <w:marLeft w:val="0"/>
          <w:marRight w:val="0"/>
          <w:marTop w:val="0"/>
          <w:marBottom w:val="0"/>
          <w:divBdr>
            <w:top w:val="none" w:sz="0" w:space="0" w:color="auto"/>
            <w:left w:val="none" w:sz="0" w:space="0" w:color="auto"/>
            <w:bottom w:val="none" w:sz="0" w:space="0" w:color="auto"/>
            <w:right w:val="none" w:sz="0" w:space="0" w:color="auto"/>
          </w:divBdr>
        </w:div>
        <w:div w:id="844514911">
          <w:marLeft w:val="0"/>
          <w:marRight w:val="0"/>
          <w:marTop w:val="0"/>
          <w:marBottom w:val="0"/>
          <w:divBdr>
            <w:top w:val="none" w:sz="0" w:space="0" w:color="auto"/>
            <w:left w:val="none" w:sz="0" w:space="0" w:color="auto"/>
            <w:bottom w:val="none" w:sz="0" w:space="0" w:color="auto"/>
            <w:right w:val="none" w:sz="0" w:space="0" w:color="auto"/>
          </w:divBdr>
        </w:div>
        <w:div w:id="844514912">
          <w:marLeft w:val="0"/>
          <w:marRight w:val="0"/>
          <w:marTop w:val="0"/>
          <w:marBottom w:val="0"/>
          <w:divBdr>
            <w:top w:val="none" w:sz="0" w:space="0" w:color="auto"/>
            <w:left w:val="none" w:sz="0" w:space="0" w:color="auto"/>
            <w:bottom w:val="none" w:sz="0" w:space="0" w:color="auto"/>
            <w:right w:val="none" w:sz="0" w:space="0" w:color="auto"/>
          </w:divBdr>
        </w:div>
        <w:div w:id="844514913">
          <w:marLeft w:val="0"/>
          <w:marRight w:val="0"/>
          <w:marTop w:val="0"/>
          <w:marBottom w:val="0"/>
          <w:divBdr>
            <w:top w:val="none" w:sz="0" w:space="0" w:color="auto"/>
            <w:left w:val="none" w:sz="0" w:space="0" w:color="auto"/>
            <w:bottom w:val="none" w:sz="0" w:space="0" w:color="auto"/>
            <w:right w:val="none" w:sz="0" w:space="0" w:color="auto"/>
          </w:divBdr>
        </w:div>
        <w:div w:id="844514914">
          <w:marLeft w:val="0"/>
          <w:marRight w:val="0"/>
          <w:marTop w:val="0"/>
          <w:marBottom w:val="0"/>
          <w:divBdr>
            <w:top w:val="none" w:sz="0" w:space="0" w:color="auto"/>
            <w:left w:val="none" w:sz="0" w:space="0" w:color="auto"/>
            <w:bottom w:val="none" w:sz="0" w:space="0" w:color="auto"/>
            <w:right w:val="none" w:sz="0" w:space="0" w:color="auto"/>
          </w:divBdr>
        </w:div>
        <w:div w:id="84451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direktoratet.no" TargetMode="External"/><Relationship Id="rId3" Type="http://schemas.openxmlformats.org/officeDocument/2006/relationships/settings" Target="settings.xml"/><Relationship Id="rId7" Type="http://schemas.openxmlformats.org/officeDocument/2006/relationships/hyperlink" Target="http://www.ncbi.nlm.nih.gov/pubmed/196674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5438</Words>
  <Characters>31001</Characters>
  <Application>Microsoft Office Word</Application>
  <DocSecurity>0</DocSecurity>
  <Lines>258</Lines>
  <Paragraphs>72</Paragraphs>
  <ScaleCrop>false</ScaleCrop>
  <Company>Stavanger Universitetssykehus</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Thorsen</dc:creator>
  <cp:lastModifiedBy>LS Ma</cp:lastModifiedBy>
  <cp:revision>2</cp:revision>
  <cp:lastPrinted>2012-11-22T07:34:00Z</cp:lastPrinted>
  <dcterms:created xsi:type="dcterms:W3CDTF">2012-12-20T00:50:00Z</dcterms:created>
  <dcterms:modified xsi:type="dcterms:W3CDTF">2012-12-20T00:50:00Z</dcterms:modified>
</cp:coreProperties>
</file>