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56A" w:rsidRPr="00C4439C" w:rsidRDefault="00D5456A" w:rsidP="00C4439C">
      <w:pPr>
        <w:widowControl w:val="0"/>
        <w:adjustRightInd w:val="0"/>
        <w:snapToGrid w:val="0"/>
        <w:spacing w:after="0" w:line="360" w:lineRule="auto"/>
        <w:rPr>
          <w:rFonts w:ascii="Book Antiqua" w:hAnsi="Book Antiqua"/>
          <w:sz w:val="21"/>
        </w:rPr>
      </w:pPr>
      <w:r w:rsidRPr="00C4439C">
        <w:rPr>
          <w:rFonts w:ascii="Book Antiqua" w:hAnsi="Book Antiqua" w:cs="宋体"/>
          <w:b/>
          <w:sz w:val="21"/>
        </w:rPr>
        <w:t xml:space="preserve">Name of journal: </w:t>
      </w:r>
      <w:bookmarkStart w:id="0" w:name="OLE_LINK718"/>
      <w:bookmarkStart w:id="1" w:name="OLE_LINK719"/>
      <w:r w:rsidRPr="00C4439C">
        <w:rPr>
          <w:rFonts w:ascii="Book Antiqua" w:hAnsi="Book Antiqua" w:cs="宋体"/>
          <w:b/>
          <w:sz w:val="21"/>
        </w:rPr>
        <w:t xml:space="preserve">World Journal of </w:t>
      </w:r>
      <w:bookmarkEnd w:id="0"/>
      <w:bookmarkEnd w:id="1"/>
      <w:r w:rsidRPr="00C4439C">
        <w:rPr>
          <w:rFonts w:ascii="Book Antiqua" w:hAnsi="Book Antiqua"/>
          <w:b/>
          <w:sz w:val="21"/>
        </w:rPr>
        <w:t xml:space="preserve">Gastroenterology </w:t>
      </w:r>
    </w:p>
    <w:p w:rsidR="00D5456A" w:rsidRPr="00C4439C" w:rsidRDefault="00D5456A" w:rsidP="00C4439C">
      <w:pPr>
        <w:widowControl w:val="0"/>
        <w:adjustRightInd w:val="0"/>
        <w:snapToGrid w:val="0"/>
        <w:spacing w:after="0" w:line="360" w:lineRule="auto"/>
        <w:rPr>
          <w:rFonts w:ascii="Book Antiqua" w:eastAsia="宋体" w:hAnsi="Book Antiqua" w:cs="宋体"/>
          <w:b/>
          <w:sz w:val="21"/>
          <w:lang w:eastAsia="zh-CN"/>
        </w:rPr>
      </w:pPr>
      <w:r w:rsidRPr="00C4439C">
        <w:rPr>
          <w:rFonts w:ascii="Book Antiqua" w:hAnsi="Book Antiqua" w:cs="Arial"/>
          <w:b/>
          <w:sz w:val="21"/>
        </w:rPr>
        <w:t>ESPS Manuscript N</w:t>
      </w:r>
      <w:r w:rsidRPr="00C4439C">
        <w:rPr>
          <w:rFonts w:ascii="Book Antiqua" w:hAnsi="Book Antiqua" w:cs="Arial"/>
          <w:b/>
          <w:caps/>
          <w:sz w:val="21"/>
        </w:rPr>
        <w:t>o</w:t>
      </w:r>
      <w:r w:rsidRPr="00C4439C">
        <w:rPr>
          <w:rFonts w:ascii="Book Antiqua" w:hAnsi="Book Antiqua" w:cs="Arial"/>
          <w:b/>
          <w:sz w:val="21"/>
        </w:rPr>
        <w:t xml:space="preserve">: </w:t>
      </w:r>
      <w:r w:rsidRPr="00C4439C">
        <w:rPr>
          <w:rFonts w:ascii="Book Antiqua" w:eastAsia="宋体" w:hAnsi="Book Antiqua" w:cs="Arial"/>
          <w:b/>
          <w:sz w:val="21"/>
          <w:lang w:eastAsia="zh-CN"/>
        </w:rPr>
        <w:t>8949</w:t>
      </w:r>
    </w:p>
    <w:p w:rsidR="00D5456A" w:rsidRPr="00C4439C" w:rsidRDefault="00D5456A" w:rsidP="00C4439C">
      <w:pPr>
        <w:widowControl w:val="0"/>
        <w:spacing w:after="0" w:line="360" w:lineRule="auto"/>
        <w:jc w:val="both"/>
        <w:rPr>
          <w:rFonts w:ascii="Book Antiqua" w:eastAsia="宋体" w:hAnsi="Book Antiqua"/>
          <w:b/>
          <w:caps/>
          <w:sz w:val="21"/>
          <w:lang w:eastAsia="zh-CN"/>
        </w:rPr>
      </w:pPr>
      <w:r w:rsidRPr="00C4439C">
        <w:rPr>
          <w:rFonts w:ascii="Book Antiqua" w:hAnsi="Book Antiqua"/>
          <w:b/>
          <w:sz w:val="21"/>
        </w:rPr>
        <w:t>Columns:</w:t>
      </w:r>
      <w:r w:rsidRPr="00C4439C">
        <w:rPr>
          <w:rFonts w:ascii="Book Antiqua" w:eastAsia="宋体" w:hAnsi="Book Antiqua"/>
          <w:b/>
          <w:sz w:val="21"/>
          <w:lang w:eastAsia="zh-CN"/>
        </w:rPr>
        <w:t xml:space="preserve"> </w:t>
      </w:r>
      <w:r w:rsidRPr="00C4439C">
        <w:rPr>
          <w:rFonts w:ascii="Book Antiqua" w:eastAsia="宋体" w:hAnsi="Book Antiqua"/>
          <w:b/>
          <w:caps/>
          <w:sz w:val="21"/>
          <w:lang w:eastAsia="zh-CN"/>
        </w:rPr>
        <w:t>Case REPORT</w:t>
      </w:r>
    </w:p>
    <w:p w:rsidR="00D5456A" w:rsidRPr="00C4439C" w:rsidRDefault="00D5456A" w:rsidP="00C4439C">
      <w:pPr>
        <w:widowControl w:val="0"/>
        <w:spacing w:after="0" w:line="360" w:lineRule="auto"/>
        <w:jc w:val="both"/>
        <w:rPr>
          <w:rFonts w:ascii="Book Antiqua" w:eastAsia="宋体" w:hAnsi="Book Antiqua"/>
          <w:b/>
          <w:lang w:eastAsia="zh-CN"/>
        </w:rPr>
      </w:pPr>
    </w:p>
    <w:p w:rsidR="00D5456A" w:rsidRPr="00C4439C" w:rsidRDefault="00D5456A" w:rsidP="00C4439C">
      <w:pPr>
        <w:widowControl w:val="0"/>
        <w:spacing w:after="0" w:line="360" w:lineRule="auto"/>
        <w:jc w:val="both"/>
        <w:rPr>
          <w:rFonts w:ascii="Book Antiqua" w:hAnsi="Book Antiqua"/>
          <w:b/>
        </w:rPr>
      </w:pPr>
      <w:r w:rsidRPr="00C4439C">
        <w:rPr>
          <w:rFonts w:ascii="Book Antiqua" w:hAnsi="Book Antiqua"/>
          <w:b/>
        </w:rPr>
        <w:t>Manifestations of gastrointestinal plasmablastic lymphoma</w:t>
      </w:r>
      <w:r w:rsidRPr="00C4439C">
        <w:rPr>
          <w:rFonts w:ascii="Book Antiqua" w:eastAsia="宋体" w:hAnsi="Book Antiqua"/>
          <w:b/>
          <w:lang w:eastAsia="zh-CN"/>
        </w:rPr>
        <w:t>:</w:t>
      </w:r>
      <w:r w:rsidRPr="00C4439C">
        <w:rPr>
          <w:rFonts w:ascii="Book Antiqua" w:hAnsi="Book Antiqua"/>
          <w:b/>
        </w:rPr>
        <w:t xml:space="preserve"> A case series with literature review</w:t>
      </w:r>
    </w:p>
    <w:p w:rsidR="00D5456A" w:rsidRPr="00C4439C" w:rsidRDefault="00D5456A" w:rsidP="00C4439C">
      <w:pPr>
        <w:widowControl w:val="0"/>
        <w:spacing w:after="0" w:line="360" w:lineRule="auto"/>
        <w:jc w:val="both"/>
        <w:rPr>
          <w:rFonts w:ascii="Book Antiqua" w:eastAsia="宋体" w:hAnsi="Book Antiqua"/>
          <w:b/>
          <w:lang w:eastAsia="zh-CN"/>
        </w:rPr>
      </w:pPr>
    </w:p>
    <w:p w:rsidR="00D5456A" w:rsidRPr="00C4439C" w:rsidRDefault="00D5456A" w:rsidP="00C4439C">
      <w:pPr>
        <w:widowControl w:val="0"/>
        <w:spacing w:after="0" w:line="360" w:lineRule="auto"/>
        <w:jc w:val="both"/>
        <w:rPr>
          <w:rFonts w:ascii="Book Antiqua" w:hAnsi="Book Antiqua"/>
        </w:rPr>
      </w:pPr>
      <w:r w:rsidRPr="00C4439C">
        <w:rPr>
          <w:rFonts w:ascii="Book Antiqua" w:hAnsi="Book Antiqua"/>
        </w:rPr>
        <w:t xml:space="preserve">Luria </w:t>
      </w:r>
      <w:r w:rsidRPr="00C4439C">
        <w:rPr>
          <w:rFonts w:ascii="Book Antiqua" w:eastAsia="宋体" w:hAnsi="Book Antiqua"/>
          <w:lang w:eastAsia="zh-CN"/>
        </w:rPr>
        <w:t xml:space="preserve">L </w:t>
      </w:r>
      <w:r w:rsidRPr="00C4439C">
        <w:rPr>
          <w:rFonts w:ascii="Book Antiqua" w:eastAsia="宋体" w:hAnsi="Book Antiqua"/>
          <w:i/>
          <w:lang w:eastAsia="zh-CN"/>
        </w:rPr>
        <w:t>et al</w:t>
      </w:r>
      <w:r w:rsidRPr="00C4439C">
        <w:rPr>
          <w:rFonts w:ascii="Book Antiqua" w:eastAsia="宋体" w:hAnsi="Book Antiqua"/>
          <w:lang w:eastAsia="zh-CN"/>
        </w:rPr>
        <w:t xml:space="preserve">. </w:t>
      </w:r>
      <w:r w:rsidRPr="00C4439C">
        <w:rPr>
          <w:rFonts w:ascii="Book Antiqua" w:hAnsi="Book Antiqua"/>
        </w:rPr>
        <w:t>Clinical manifestations of gastrointestinal plasmablastic lymphoma</w:t>
      </w:r>
    </w:p>
    <w:p w:rsidR="00D5456A" w:rsidRPr="00C4439C" w:rsidRDefault="00D5456A" w:rsidP="00C4439C">
      <w:pPr>
        <w:pStyle w:val="ad"/>
        <w:widowControl w:val="0"/>
        <w:spacing w:after="0" w:line="360" w:lineRule="auto"/>
        <w:ind w:left="0"/>
        <w:jc w:val="both"/>
        <w:rPr>
          <w:rFonts w:ascii="Book Antiqua" w:eastAsia="宋体" w:hAnsi="Book Antiqua"/>
          <w:b/>
          <w:lang w:eastAsia="zh-CN"/>
        </w:rPr>
      </w:pPr>
    </w:p>
    <w:p w:rsidR="00D5456A" w:rsidRPr="00C4439C" w:rsidRDefault="00D5456A" w:rsidP="00C4439C">
      <w:pPr>
        <w:pStyle w:val="ad"/>
        <w:widowControl w:val="0"/>
        <w:spacing w:after="0" w:line="360" w:lineRule="auto"/>
        <w:ind w:left="0"/>
        <w:jc w:val="both"/>
        <w:rPr>
          <w:rFonts w:ascii="Book Antiqua" w:eastAsia="宋体" w:hAnsi="Book Antiqua" w:cs="Arial"/>
          <w:lang w:eastAsia="zh-CN"/>
        </w:rPr>
      </w:pPr>
      <w:r w:rsidRPr="00C4439C">
        <w:rPr>
          <w:rFonts w:ascii="Book Antiqua" w:hAnsi="Book Antiqua" w:cs="Arial"/>
        </w:rPr>
        <w:t>Lynette Luria, Johnny Nguyen, Jun Zhou, Michael Jaglal</w:t>
      </w:r>
      <w:r w:rsidRPr="00C4439C">
        <w:rPr>
          <w:rFonts w:ascii="Book Antiqua" w:eastAsia="宋体" w:hAnsi="Book Antiqua" w:cs="Arial"/>
          <w:lang w:eastAsia="zh-CN"/>
        </w:rPr>
        <w:t>,</w:t>
      </w:r>
      <w:r w:rsidRPr="00C4439C">
        <w:rPr>
          <w:rFonts w:ascii="Book Antiqua" w:hAnsi="Book Antiqua" w:cs="Arial"/>
        </w:rPr>
        <w:t xml:space="preserve"> Jane L Messina, Domenico Coppola, Lubomir Sokol, Ling Zhang</w:t>
      </w:r>
    </w:p>
    <w:p w:rsidR="00D5456A" w:rsidRPr="00C4439C" w:rsidRDefault="00D5456A" w:rsidP="00C4439C">
      <w:pPr>
        <w:pStyle w:val="ad"/>
        <w:widowControl w:val="0"/>
        <w:spacing w:after="0" w:line="360" w:lineRule="auto"/>
        <w:ind w:left="0"/>
        <w:jc w:val="both"/>
        <w:rPr>
          <w:rFonts w:ascii="Book Antiqua" w:eastAsia="宋体" w:hAnsi="Book Antiqua"/>
          <w:b/>
          <w:lang w:eastAsia="zh-CN"/>
        </w:rPr>
      </w:pPr>
    </w:p>
    <w:p w:rsidR="00D5456A" w:rsidRPr="00C4439C" w:rsidRDefault="00D5456A" w:rsidP="00C4439C">
      <w:pPr>
        <w:pStyle w:val="ad"/>
        <w:widowControl w:val="0"/>
        <w:spacing w:after="0" w:line="360" w:lineRule="auto"/>
        <w:ind w:left="0"/>
        <w:jc w:val="both"/>
        <w:rPr>
          <w:rFonts w:ascii="Book Antiqua" w:eastAsia="宋体" w:hAnsi="Book Antiqua"/>
          <w:b/>
          <w:lang w:eastAsia="zh-CN"/>
        </w:rPr>
      </w:pPr>
      <w:r w:rsidRPr="00C4439C">
        <w:rPr>
          <w:rFonts w:ascii="Book Antiqua" w:hAnsi="Book Antiqua"/>
          <w:b/>
        </w:rPr>
        <w:t>Lynette Luria, Johnny Nguyen</w:t>
      </w:r>
      <w:r w:rsidRPr="00C4439C">
        <w:rPr>
          <w:rFonts w:ascii="Book Antiqua" w:hAnsi="Book Antiqua"/>
        </w:rPr>
        <w:t>, Department of Pathology, University of South Florida Morsani College of Medicine, Tampa</w:t>
      </w:r>
      <w:r w:rsidRPr="00C4439C">
        <w:rPr>
          <w:rFonts w:ascii="Book Antiqua" w:eastAsia="宋体" w:hAnsi="Book Antiqua"/>
          <w:lang w:eastAsia="zh-CN"/>
        </w:rPr>
        <w:t>,</w:t>
      </w:r>
      <w:r w:rsidRPr="00C4439C">
        <w:rPr>
          <w:rFonts w:ascii="Book Antiqua" w:hAnsi="Book Antiqua"/>
        </w:rPr>
        <w:t xml:space="preserve"> </w:t>
      </w:r>
      <w:r w:rsidRPr="00C4439C">
        <w:rPr>
          <w:rFonts w:ascii="Book Antiqua" w:eastAsia="宋体" w:hAnsi="Book Antiqua"/>
          <w:lang w:eastAsia="zh-CN"/>
        </w:rPr>
        <w:t xml:space="preserve">FL </w:t>
      </w:r>
      <w:r w:rsidRPr="00C4439C">
        <w:rPr>
          <w:rFonts w:ascii="Book Antiqua" w:hAnsi="Book Antiqua"/>
        </w:rPr>
        <w:t>33612, United States</w:t>
      </w:r>
      <w:r w:rsidRPr="00C4439C">
        <w:rPr>
          <w:rFonts w:ascii="Book Antiqua" w:eastAsia="宋体" w:hAnsi="Book Antiqua"/>
          <w:lang w:eastAsia="zh-CN"/>
        </w:rPr>
        <w:t xml:space="preserve">. </w:t>
      </w:r>
    </w:p>
    <w:p w:rsidR="00D5456A" w:rsidRPr="00C4439C" w:rsidRDefault="00D5456A" w:rsidP="00C4439C">
      <w:pPr>
        <w:pStyle w:val="ad"/>
        <w:widowControl w:val="0"/>
        <w:spacing w:after="0" w:line="360" w:lineRule="auto"/>
        <w:ind w:left="0"/>
        <w:jc w:val="both"/>
        <w:rPr>
          <w:rFonts w:ascii="Book Antiqua" w:hAnsi="Book Antiqua"/>
        </w:rPr>
      </w:pPr>
    </w:p>
    <w:p w:rsidR="00D5456A" w:rsidRPr="00C4439C" w:rsidRDefault="00D5456A" w:rsidP="00C4439C">
      <w:pPr>
        <w:pStyle w:val="ad"/>
        <w:widowControl w:val="0"/>
        <w:spacing w:after="0" w:line="360" w:lineRule="auto"/>
        <w:ind w:left="0"/>
        <w:jc w:val="both"/>
        <w:rPr>
          <w:rFonts w:ascii="Book Antiqua" w:hAnsi="Book Antiqua"/>
        </w:rPr>
      </w:pPr>
      <w:r w:rsidRPr="00C4439C">
        <w:rPr>
          <w:rFonts w:ascii="Book Antiqua" w:hAnsi="Book Antiqua"/>
          <w:b/>
        </w:rPr>
        <w:t xml:space="preserve">Jun Zhou, </w:t>
      </w:r>
      <w:r w:rsidRPr="00C4439C">
        <w:rPr>
          <w:rFonts w:ascii="Book Antiqua" w:hAnsi="Book Antiqua"/>
        </w:rPr>
        <w:t xml:space="preserve">Department of Pathology, Wayne State University School of Medicine, </w:t>
      </w:r>
      <w:smartTag w:uri="urn:schemas-microsoft-com:office:smarttags" w:element="place">
        <w:smartTag w:uri="urn:schemas-microsoft-com:office:smarttags" w:element="City">
          <w:r w:rsidRPr="00C4439C">
            <w:rPr>
              <w:rFonts w:ascii="Book Antiqua" w:hAnsi="Book Antiqua"/>
            </w:rPr>
            <w:t>Detroit</w:t>
          </w:r>
        </w:smartTag>
        <w:r w:rsidRPr="00C4439C">
          <w:rPr>
            <w:rFonts w:ascii="Book Antiqua" w:eastAsia="宋体" w:hAnsi="Book Antiqua"/>
            <w:lang w:eastAsia="zh-CN"/>
          </w:rPr>
          <w:t>,</w:t>
        </w:r>
        <w:r w:rsidRPr="00C4439C">
          <w:rPr>
            <w:rFonts w:ascii="Book Antiqua" w:hAnsi="Book Antiqua"/>
          </w:rPr>
          <w:t xml:space="preserve"> </w:t>
        </w:r>
        <w:smartTag w:uri="urn:schemas-microsoft-com:office:smarttags" w:element="country-region">
          <w:r w:rsidRPr="00C4439C">
            <w:rPr>
              <w:rFonts w:ascii="Book Antiqua" w:eastAsia="宋体" w:hAnsi="Book Antiqua"/>
              <w:lang w:eastAsia="zh-CN"/>
            </w:rPr>
            <w:t>MI</w:t>
          </w:r>
        </w:smartTag>
        <w:r w:rsidRPr="00C4439C">
          <w:rPr>
            <w:rFonts w:ascii="Book Antiqua" w:eastAsia="宋体" w:hAnsi="Book Antiqua"/>
            <w:lang w:eastAsia="zh-CN"/>
          </w:rPr>
          <w:t xml:space="preserve"> </w:t>
        </w:r>
        <w:smartTag w:uri="urn:schemas-microsoft-com:office:smarttags" w:element="country-region">
          <w:r w:rsidRPr="00C4439C">
            <w:rPr>
              <w:rFonts w:ascii="Book Antiqua" w:hAnsi="Book Antiqua"/>
            </w:rPr>
            <w:t>48202</w:t>
          </w:r>
        </w:smartTag>
        <w:r w:rsidRPr="00C4439C">
          <w:rPr>
            <w:rFonts w:ascii="Book Antiqua" w:hAnsi="Book Antiqua"/>
          </w:rPr>
          <w:t xml:space="preserve">, </w:t>
        </w:r>
        <w:smartTag w:uri="urn:schemas-microsoft-com:office:smarttags" w:element="country-region">
          <w:r w:rsidRPr="00C4439C">
            <w:rPr>
              <w:rFonts w:ascii="Book Antiqua" w:hAnsi="Book Antiqua"/>
            </w:rPr>
            <w:t>United States</w:t>
          </w:r>
        </w:smartTag>
      </w:smartTag>
    </w:p>
    <w:p w:rsidR="00D5456A" w:rsidRPr="00C4439C" w:rsidRDefault="00D5456A" w:rsidP="00C4439C">
      <w:pPr>
        <w:pStyle w:val="ad"/>
        <w:widowControl w:val="0"/>
        <w:spacing w:after="0" w:line="360" w:lineRule="auto"/>
        <w:ind w:left="0"/>
        <w:jc w:val="both"/>
        <w:rPr>
          <w:rFonts w:ascii="Book Antiqua" w:hAnsi="Book Antiqua"/>
        </w:rPr>
      </w:pPr>
    </w:p>
    <w:p w:rsidR="00D5456A" w:rsidRPr="00C4439C" w:rsidRDefault="00D5456A" w:rsidP="00C4439C">
      <w:pPr>
        <w:widowControl w:val="0"/>
        <w:spacing w:after="0" w:line="360" w:lineRule="auto"/>
        <w:jc w:val="both"/>
        <w:rPr>
          <w:rFonts w:ascii="Book Antiqua" w:hAnsi="Book Antiqua"/>
        </w:rPr>
      </w:pPr>
      <w:r w:rsidRPr="00C4439C">
        <w:rPr>
          <w:rFonts w:ascii="Book Antiqua" w:hAnsi="Book Antiqua"/>
          <w:b/>
        </w:rPr>
        <w:t>Michael Jaglal</w:t>
      </w:r>
      <w:r w:rsidRPr="00C4439C">
        <w:rPr>
          <w:rFonts w:ascii="Book Antiqua" w:hAnsi="Book Antiqua"/>
        </w:rPr>
        <w:t>, Department of Malignant Hematology, H. Lee Moffitt Cancer Center and Research Institute, Tampa</w:t>
      </w:r>
      <w:r w:rsidRPr="00C4439C">
        <w:rPr>
          <w:rFonts w:ascii="Book Antiqua" w:eastAsia="宋体" w:hAnsi="Book Antiqua"/>
          <w:lang w:eastAsia="zh-CN"/>
        </w:rPr>
        <w:t>,</w:t>
      </w:r>
      <w:r w:rsidRPr="00C4439C">
        <w:rPr>
          <w:rFonts w:ascii="Book Antiqua" w:hAnsi="Book Antiqua"/>
        </w:rPr>
        <w:t xml:space="preserve"> </w:t>
      </w:r>
      <w:r w:rsidRPr="00C4439C">
        <w:rPr>
          <w:rFonts w:ascii="Book Antiqua" w:eastAsia="宋体" w:hAnsi="Book Antiqua"/>
          <w:lang w:eastAsia="zh-CN"/>
        </w:rPr>
        <w:t xml:space="preserve">FL </w:t>
      </w:r>
      <w:r w:rsidRPr="00C4439C">
        <w:rPr>
          <w:rFonts w:ascii="Book Antiqua" w:hAnsi="Book Antiqua"/>
        </w:rPr>
        <w:t>33612, United States</w:t>
      </w:r>
    </w:p>
    <w:p w:rsidR="00D5456A" w:rsidRPr="00C4439C" w:rsidRDefault="00D5456A" w:rsidP="00C4439C">
      <w:pPr>
        <w:widowControl w:val="0"/>
        <w:spacing w:after="0" w:line="360" w:lineRule="auto"/>
        <w:jc w:val="both"/>
        <w:rPr>
          <w:rFonts w:ascii="Book Antiqua" w:hAnsi="Book Antiqua"/>
        </w:rPr>
      </w:pPr>
    </w:p>
    <w:p w:rsidR="00D5456A" w:rsidRPr="00C4439C" w:rsidRDefault="00D5456A" w:rsidP="00C4439C">
      <w:pPr>
        <w:pStyle w:val="ad"/>
        <w:widowControl w:val="0"/>
        <w:spacing w:after="0" w:line="360" w:lineRule="auto"/>
        <w:ind w:left="0"/>
        <w:jc w:val="both"/>
        <w:rPr>
          <w:rFonts w:ascii="Book Antiqua" w:hAnsi="Book Antiqua"/>
        </w:rPr>
      </w:pPr>
      <w:r w:rsidRPr="00C4439C">
        <w:rPr>
          <w:rFonts w:ascii="Book Antiqua" w:hAnsi="Book Antiqua"/>
          <w:b/>
        </w:rPr>
        <w:t>Jane L Messina, Domenico Coppola</w:t>
      </w:r>
      <w:r w:rsidRPr="00C4439C">
        <w:rPr>
          <w:rFonts w:ascii="Book Antiqua" w:hAnsi="Book Antiqua"/>
        </w:rPr>
        <w:t xml:space="preserve">, </w:t>
      </w:r>
      <w:r w:rsidRPr="00C4439C">
        <w:rPr>
          <w:rFonts w:ascii="Book Antiqua" w:hAnsi="Book Antiqua"/>
          <w:b/>
        </w:rPr>
        <w:t xml:space="preserve">Lubomir Sokol, </w:t>
      </w:r>
      <w:r w:rsidRPr="00C4439C">
        <w:rPr>
          <w:rFonts w:ascii="Book Antiqua" w:hAnsi="Book Antiqua"/>
        </w:rPr>
        <w:t>Department of Surgical Pathology, H. Lee Moffitt Cancer Center and Research Institute, Tampa</w:t>
      </w:r>
      <w:r w:rsidRPr="00C4439C">
        <w:rPr>
          <w:rFonts w:ascii="Book Antiqua" w:eastAsia="宋体" w:hAnsi="Book Antiqua"/>
          <w:lang w:eastAsia="zh-CN"/>
        </w:rPr>
        <w:t>,</w:t>
      </w:r>
      <w:r w:rsidRPr="00C4439C">
        <w:rPr>
          <w:rFonts w:ascii="Book Antiqua" w:hAnsi="Book Antiqua"/>
        </w:rPr>
        <w:t xml:space="preserve"> </w:t>
      </w:r>
      <w:r w:rsidRPr="00C4439C">
        <w:rPr>
          <w:rFonts w:ascii="Book Antiqua" w:eastAsia="宋体" w:hAnsi="Book Antiqua"/>
          <w:lang w:eastAsia="zh-CN"/>
        </w:rPr>
        <w:t xml:space="preserve">FL </w:t>
      </w:r>
      <w:r w:rsidRPr="00C4439C">
        <w:rPr>
          <w:rFonts w:ascii="Book Antiqua" w:hAnsi="Book Antiqua"/>
        </w:rPr>
        <w:t>33612, United States</w:t>
      </w:r>
    </w:p>
    <w:p w:rsidR="00D5456A" w:rsidRPr="00C4439C" w:rsidRDefault="00D5456A" w:rsidP="00C4439C">
      <w:pPr>
        <w:pStyle w:val="ad"/>
        <w:widowControl w:val="0"/>
        <w:spacing w:after="0" w:line="360" w:lineRule="auto"/>
        <w:ind w:left="0"/>
        <w:jc w:val="both"/>
        <w:rPr>
          <w:rFonts w:ascii="Book Antiqua" w:hAnsi="Book Antiqua"/>
          <w:b/>
        </w:rPr>
      </w:pPr>
    </w:p>
    <w:p w:rsidR="00D5456A" w:rsidRPr="00C4439C" w:rsidRDefault="00D5456A" w:rsidP="00C4439C">
      <w:pPr>
        <w:pStyle w:val="ad"/>
        <w:widowControl w:val="0"/>
        <w:spacing w:after="0" w:line="360" w:lineRule="auto"/>
        <w:ind w:left="0"/>
        <w:jc w:val="both"/>
        <w:rPr>
          <w:rFonts w:ascii="Book Antiqua" w:hAnsi="Book Antiqua"/>
          <w:b/>
        </w:rPr>
      </w:pPr>
      <w:r w:rsidRPr="00C4439C">
        <w:rPr>
          <w:rFonts w:ascii="Book Antiqua" w:hAnsi="Book Antiqua"/>
          <w:b/>
        </w:rPr>
        <w:t>Ling Zhang</w:t>
      </w:r>
      <w:r w:rsidRPr="00C4439C">
        <w:rPr>
          <w:rFonts w:ascii="Book Antiqua" w:hAnsi="Book Antiqua"/>
        </w:rPr>
        <w:t>, Department of Hematopathology and Laboratory Medicine, H. Lee Moffitt Cancer Center and Research Institute, Tampa</w:t>
      </w:r>
      <w:r w:rsidRPr="00C4439C">
        <w:rPr>
          <w:rFonts w:ascii="Book Antiqua" w:eastAsia="宋体" w:hAnsi="Book Antiqua"/>
          <w:lang w:eastAsia="zh-CN"/>
        </w:rPr>
        <w:t>,</w:t>
      </w:r>
      <w:r w:rsidRPr="00C4439C">
        <w:rPr>
          <w:rFonts w:ascii="Book Antiqua" w:hAnsi="Book Antiqua"/>
        </w:rPr>
        <w:t xml:space="preserve"> </w:t>
      </w:r>
      <w:r w:rsidRPr="00C4439C">
        <w:rPr>
          <w:rFonts w:ascii="Book Antiqua" w:eastAsia="宋体" w:hAnsi="Book Antiqua"/>
          <w:lang w:eastAsia="zh-CN"/>
        </w:rPr>
        <w:t>FL</w:t>
      </w:r>
      <w:r w:rsidRPr="00C4439C">
        <w:rPr>
          <w:rFonts w:ascii="Book Antiqua" w:hAnsi="Book Antiqua"/>
        </w:rPr>
        <w:t xml:space="preserve"> 33612, United States</w:t>
      </w:r>
    </w:p>
    <w:p w:rsidR="00D5456A" w:rsidRPr="00C4439C" w:rsidRDefault="00D5456A" w:rsidP="00C4439C">
      <w:pPr>
        <w:widowControl w:val="0"/>
        <w:spacing w:after="0" w:line="360" w:lineRule="auto"/>
        <w:jc w:val="both"/>
        <w:rPr>
          <w:rFonts w:ascii="Book Antiqua" w:eastAsia="宋体" w:hAnsi="Book Antiqua" w:cs="Arial"/>
          <w:b/>
          <w:lang w:eastAsia="zh-CN"/>
        </w:rPr>
      </w:pP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b/>
        </w:rPr>
        <w:t>Author contributions:</w:t>
      </w:r>
      <w:r w:rsidRPr="00C4439C">
        <w:rPr>
          <w:rFonts w:ascii="Book Antiqua" w:eastAsia="宋体" w:hAnsi="Book Antiqua" w:cs="Arial"/>
          <w:lang w:eastAsia="zh-CN"/>
        </w:rPr>
        <w:t xml:space="preserve"> Zhang L </w:t>
      </w:r>
      <w:r w:rsidRPr="00C4439C">
        <w:rPr>
          <w:rFonts w:ascii="Book Antiqua" w:hAnsi="Book Antiqua" w:cs="Arial"/>
        </w:rPr>
        <w:t xml:space="preserve">participated conceived the study and facilitated data </w:t>
      </w:r>
      <w:r w:rsidRPr="00C4439C">
        <w:rPr>
          <w:rFonts w:ascii="Book Antiqua" w:hAnsi="Book Antiqua" w:cs="Arial"/>
        </w:rPr>
        <w:lastRenderedPageBreak/>
        <w:t>collection</w:t>
      </w:r>
      <w:r w:rsidRPr="00C4439C">
        <w:rPr>
          <w:rFonts w:ascii="Book Antiqua" w:eastAsia="宋体" w:hAnsi="Book Antiqua" w:cs="Arial"/>
          <w:lang w:eastAsia="zh-CN"/>
        </w:rPr>
        <w:t>;</w:t>
      </w:r>
      <w:r w:rsidRPr="00C4439C">
        <w:rPr>
          <w:rFonts w:ascii="Book Antiqua" w:hAnsi="Book Antiqua" w:cs="Arial"/>
        </w:rPr>
        <w:t xml:space="preserve"> </w:t>
      </w:r>
      <w:r w:rsidRPr="00C4439C">
        <w:rPr>
          <w:rFonts w:ascii="Book Antiqua" w:eastAsia="宋体" w:hAnsi="Book Antiqua" w:cs="Arial"/>
          <w:lang w:eastAsia="zh-CN"/>
        </w:rPr>
        <w:t>Zhang L</w:t>
      </w:r>
      <w:r w:rsidRPr="00C4439C">
        <w:rPr>
          <w:rFonts w:ascii="Book Antiqua" w:hAnsi="Book Antiqua" w:cs="Arial"/>
        </w:rPr>
        <w:t xml:space="preserve"> also provided oversight of the study</w:t>
      </w:r>
      <w:r w:rsidRPr="00C4439C">
        <w:rPr>
          <w:rFonts w:ascii="Book Antiqua" w:eastAsia="宋体" w:hAnsi="Book Antiqua" w:cs="Arial"/>
          <w:lang w:eastAsia="zh-CN"/>
        </w:rPr>
        <w:t>;</w:t>
      </w:r>
      <w:r w:rsidRPr="00C4439C">
        <w:rPr>
          <w:rFonts w:ascii="Book Antiqua" w:hAnsi="Book Antiqua" w:cs="Arial"/>
        </w:rPr>
        <w:t xml:space="preserve"> </w:t>
      </w:r>
      <w:r w:rsidRPr="00C4439C">
        <w:rPr>
          <w:rFonts w:ascii="Book Antiqua" w:eastAsia="宋体" w:hAnsi="Book Antiqua" w:cs="Arial"/>
          <w:lang w:eastAsia="zh-CN"/>
        </w:rPr>
        <w:t>Lucia L</w:t>
      </w:r>
      <w:r w:rsidRPr="00C4439C">
        <w:rPr>
          <w:rFonts w:ascii="Book Antiqua" w:hAnsi="Book Antiqua" w:cs="Arial"/>
        </w:rPr>
        <w:t xml:space="preserve"> participated in drafting the manuscript, data collection, and statistical analysis</w:t>
      </w:r>
      <w:r w:rsidRPr="00C4439C">
        <w:rPr>
          <w:rFonts w:ascii="Book Antiqua" w:eastAsia="宋体" w:hAnsi="Book Antiqua" w:cs="Arial"/>
          <w:lang w:eastAsia="zh-CN"/>
        </w:rPr>
        <w:t>;</w:t>
      </w:r>
      <w:r w:rsidRPr="00C4439C">
        <w:rPr>
          <w:rFonts w:ascii="Book Antiqua" w:hAnsi="Book Antiqua" w:cs="Arial"/>
        </w:rPr>
        <w:t xml:space="preserve"> N</w:t>
      </w:r>
      <w:r w:rsidRPr="00C4439C">
        <w:rPr>
          <w:rFonts w:ascii="Book Antiqua" w:eastAsia="宋体" w:hAnsi="Book Antiqua" w:cs="Arial"/>
          <w:lang w:eastAsia="zh-CN"/>
        </w:rPr>
        <w:t>guyen J</w:t>
      </w:r>
      <w:r w:rsidRPr="00C4439C">
        <w:rPr>
          <w:rFonts w:ascii="Book Antiqua" w:hAnsi="Book Antiqua" w:cs="Arial"/>
        </w:rPr>
        <w:t xml:space="preserve"> participated in drafting, revising, editing the manuscript as well as data collection and statistical analysis</w:t>
      </w:r>
      <w:r w:rsidRPr="00C4439C">
        <w:rPr>
          <w:rFonts w:ascii="Book Antiqua" w:eastAsia="宋体" w:hAnsi="Book Antiqua" w:cs="Arial"/>
          <w:lang w:eastAsia="zh-CN"/>
        </w:rPr>
        <w:t>;</w:t>
      </w:r>
      <w:r w:rsidRPr="00C4439C">
        <w:rPr>
          <w:rFonts w:ascii="Book Antiqua" w:hAnsi="Book Antiqua" w:cs="Arial"/>
        </w:rPr>
        <w:t xml:space="preserve"> Z</w:t>
      </w:r>
      <w:r w:rsidRPr="00C4439C">
        <w:rPr>
          <w:rFonts w:ascii="Book Antiqua" w:eastAsia="宋体" w:hAnsi="Book Antiqua" w:cs="Arial"/>
          <w:lang w:eastAsia="zh-CN"/>
        </w:rPr>
        <w:t>hou J</w:t>
      </w:r>
      <w:r w:rsidRPr="00C4439C">
        <w:rPr>
          <w:rFonts w:ascii="Book Antiqua" w:hAnsi="Book Antiqua" w:cs="Arial"/>
        </w:rPr>
        <w:t xml:space="preserve"> helped in data collection</w:t>
      </w:r>
      <w:r w:rsidRPr="00C4439C">
        <w:rPr>
          <w:rFonts w:ascii="Book Antiqua" w:eastAsia="宋体" w:hAnsi="Book Antiqua" w:cs="Arial"/>
          <w:lang w:eastAsia="zh-CN"/>
        </w:rPr>
        <w:t xml:space="preserve"> and review of the manuscript;</w:t>
      </w:r>
      <w:r w:rsidRPr="00C4439C">
        <w:rPr>
          <w:rFonts w:ascii="Book Antiqua" w:hAnsi="Book Antiqua" w:cs="Arial"/>
        </w:rPr>
        <w:t xml:space="preserve"> M</w:t>
      </w:r>
      <w:r w:rsidRPr="00C4439C">
        <w:rPr>
          <w:rFonts w:ascii="Book Antiqua" w:eastAsia="宋体" w:hAnsi="Book Antiqua" w:cs="Arial"/>
          <w:lang w:eastAsia="zh-CN"/>
        </w:rPr>
        <w:t>essina J</w:t>
      </w:r>
      <w:r w:rsidRPr="00C4439C">
        <w:rPr>
          <w:rFonts w:ascii="Book Antiqua" w:hAnsi="Book Antiqua" w:cs="Arial"/>
        </w:rPr>
        <w:t>, C</w:t>
      </w:r>
      <w:r w:rsidRPr="00C4439C">
        <w:rPr>
          <w:rFonts w:ascii="Book Antiqua" w:eastAsia="宋体" w:hAnsi="Book Antiqua" w:cs="Arial"/>
          <w:lang w:eastAsia="zh-CN"/>
        </w:rPr>
        <w:t>oppola D</w:t>
      </w:r>
      <w:r w:rsidRPr="00C4439C">
        <w:rPr>
          <w:rFonts w:ascii="Book Antiqua" w:hAnsi="Book Antiqua" w:cs="Arial"/>
        </w:rPr>
        <w:t xml:space="preserve"> and S</w:t>
      </w:r>
      <w:r w:rsidRPr="00C4439C">
        <w:rPr>
          <w:rFonts w:ascii="Book Antiqua" w:eastAsia="宋体" w:hAnsi="Book Antiqua" w:cs="Arial"/>
          <w:lang w:eastAsia="zh-CN"/>
        </w:rPr>
        <w:t>okol L</w:t>
      </w:r>
      <w:r w:rsidRPr="00C4439C">
        <w:rPr>
          <w:rFonts w:ascii="Book Antiqua" w:hAnsi="Book Antiqua" w:cs="Arial"/>
        </w:rPr>
        <w:t xml:space="preserve"> provided support and review of the manuscript</w:t>
      </w:r>
      <w:r w:rsidRPr="00C4439C">
        <w:rPr>
          <w:rFonts w:ascii="Book Antiqua" w:eastAsia="宋体" w:hAnsi="Book Antiqua" w:cs="Arial"/>
          <w:lang w:eastAsia="zh-CN"/>
        </w:rPr>
        <w:t xml:space="preserve">; </w:t>
      </w:r>
      <w:r w:rsidRPr="00C4439C">
        <w:rPr>
          <w:rFonts w:ascii="Book Antiqua" w:hAnsi="Book Antiqua" w:cs="Arial"/>
        </w:rPr>
        <w:t>J</w:t>
      </w:r>
      <w:r w:rsidRPr="00C4439C">
        <w:rPr>
          <w:rFonts w:ascii="Book Antiqua" w:eastAsia="宋体" w:hAnsi="Book Antiqua" w:cs="Arial"/>
          <w:lang w:eastAsia="zh-CN"/>
        </w:rPr>
        <w:t>aglal M</w:t>
      </w:r>
      <w:r w:rsidRPr="00C4439C">
        <w:rPr>
          <w:rFonts w:ascii="Book Antiqua" w:hAnsi="Book Antiqua" w:cs="Arial"/>
        </w:rPr>
        <w:t xml:space="preserve"> contributed clinical information regarding the fourth case presented and reviewed the manuscript</w:t>
      </w:r>
      <w:r w:rsidRPr="00C4439C">
        <w:rPr>
          <w:rFonts w:ascii="Book Antiqua" w:eastAsia="宋体" w:hAnsi="Book Antiqua" w:cs="Arial"/>
          <w:lang w:eastAsia="zh-CN"/>
        </w:rPr>
        <w:t xml:space="preserve">; </w:t>
      </w:r>
      <w:r w:rsidRPr="00C4439C">
        <w:rPr>
          <w:rFonts w:ascii="Book Antiqua" w:hAnsi="Book Antiqua" w:cs="Arial"/>
        </w:rPr>
        <w:t>all of the authors approved of the final version of the manuscript.</w:t>
      </w:r>
    </w:p>
    <w:p w:rsidR="00D5456A" w:rsidRPr="00C4439C" w:rsidRDefault="00D5456A" w:rsidP="00C4439C">
      <w:pPr>
        <w:widowControl w:val="0"/>
        <w:spacing w:after="0" w:line="360" w:lineRule="auto"/>
        <w:jc w:val="both"/>
        <w:rPr>
          <w:rFonts w:ascii="Book Antiqua" w:hAnsi="Book Antiqua"/>
        </w:rPr>
      </w:pPr>
    </w:p>
    <w:p w:rsidR="00D5456A" w:rsidRPr="00D53FC6" w:rsidRDefault="00D5456A" w:rsidP="00C4439C">
      <w:pPr>
        <w:pStyle w:val="ad"/>
        <w:widowControl w:val="0"/>
        <w:spacing w:after="0" w:line="360" w:lineRule="auto"/>
        <w:ind w:left="0"/>
        <w:jc w:val="both"/>
        <w:rPr>
          <w:rFonts w:ascii="Book Antiqua" w:eastAsia="宋体" w:hAnsi="Book Antiqua"/>
          <w:b/>
          <w:lang w:eastAsia="zh-CN"/>
        </w:rPr>
      </w:pPr>
      <w:r w:rsidRPr="00C4439C">
        <w:rPr>
          <w:rFonts w:ascii="Book Antiqua" w:hAnsi="Book Antiqua"/>
          <w:b/>
        </w:rPr>
        <w:t>Correspondence to:</w:t>
      </w:r>
      <w:r w:rsidRPr="00C4439C">
        <w:rPr>
          <w:rFonts w:ascii="Book Antiqua" w:eastAsia="宋体" w:hAnsi="Book Antiqua"/>
          <w:b/>
          <w:lang w:eastAsia="zh-CN"/>
        </w:rPr>
        <w:t xml:space="preserve"> </w:t>
      </w:r>
      <w:r w:rsidRPr="00C4439C">
        <w:rPr>
          <w:rFonts w:ascii="Book Antiqua" w:hAnsi="Book Antiqua"/>
          <w:b/>
        </w:rPr>
        <w:t>Ling Zhang</w:t>
      </w:r>
      <w:r w:rsidRPr="00C4439C">
        <w:rPr>
          <w:rFonts w:ascii="Book Antiqua" w:hAnsi="Book Antiqua"/>
        </w:rPr>
        <w:t xml:space="preserve">, </w:t>
      </w:r>
      <w:r w:rsidRPr="00C4439C">
        <w:rPr>
          <w:rFonts w:ascii="Book Antiqua" w:hAnsi="Book Antiqua" w:cs="Arial"/>
          <w:b/>
        </w:rPr>
        <w:t>MD</w:t>
      </w:r>
      <w:r w:rsidRPr="00C4439C">
        <w:rPr>
          <w:rFonts w:ascii="Book Antiqua" w:eastAsia="宋体" w:hAnsi="Book Antiqua" w:cs="Arial"/>
          <w:b/>
          <w:lang w:eastAsia="zh-CN"/>
        </w:rPr>
        <w:t>,</w:t>
      </w:r>
      <w:r w:rsidRPr="00C4439C">
        <w:rPr>
          <w:rFonts w:ascii="Book Antiqua" w:eastAsia="宋体" w:hAnsi="Book Antiqua" w:cs="Arial"/>
          <w:lang w:eastAsia="zh-CN"/>
        </w:rPr>
        <w:t xml:space="preserve"> </w:t>
      </w:r>
      <w:r w:rsidRPr="00C4439C">
        <w:rPr>
          <w:rFonts w:ascii="Book Antiqua" w:hAnsi="Book Antiqua"/>
        </w:rPr>
        <w:t xml:space="preserve">Department of Hematopathology and Laboratory Medicine, H. Lee Moffitt Cancer Center and Research Institute, 12902 Magnolia </w:t>
      </w:r>
      <w:r w:rsidRPr="00957220">
        <w:rPr>
          <w:rFonts w:ascii="Book Antiqua" w:hAnsi="Book Antiqua"/>
          <w:caps/>
        </w:rPr>
        <w:t>r</w:t>
      </w:r>
      <w:r w:rsidRPr="00957220">
        <w:rPr>
          <w:rFonts w:ascii="Book Antiqua" w:hAnsi="Book Antiqua"/>
        </w:rPr>
        <w:t>d</w:t>
      </w:r>
      <w:r>
        <w:rPr>
          <w:rFonts w:ascii="Book Antiqua" w:eastAsia="宋体" w:hAnsi="Book Antiqua"/>
          <w:lang w:eastAsia="zh-CN"/>
        </w:rPr>
        <w:t>.</w:t>
      </w:r>
      <w:r w:rsidRPr="00C4439C">
        <w:rPr>
          <w:rFonts w:ascii="Book Antiqua" w:hAnsi="Book Antiqua"/>
        </w:rPr>
        <w:t>,</w:t>
      </w:r>
      <w:r w:rsidRPr="00C4439C">
        <w:rPr>
          <w:rFonts w:ascii="Book Antiqua" w:eastAsia="宋体" w:hAnsi="Book Antiqua"/>
          <w:lang w:eastAsia="zh-CN"/>
        </w:rPr>
        <w:t xml:space="preserve"> </w:t>
      </w:r>
      <w:r w:rsidRPr="00C4439C">
        <w:rPr>
          <w:rFonts w:ascii="Book Antiqua" w:hAnsi="Book Antiqua"/>
        </w:rPr>
        <w:t>Tampa</w:t>
      </w:r>
      <w:r w:rsidRPr="00C4439C">
        <w:rPr>
          <w:rFonts w:ascii="Book Antiqua" w:eastAsia="宋体" w:hAnsi="Book Antiqua"/>
          <w:lang w:eastAsia="zh-CN"/>
        </w:rPr>
        <w:t>,</w:t>
      </w:r>
      <w:r w:rsidRPr="00C4439C">
        <w:rPr>
          <w:rFonts w:ascii="Book Antiqua" w:hAnsi="Book Antiqua"/>
        </w:rPr>
        <w:t xml:space="preserve"> </w:t>
      </w:r>
      <w:r w:rsidRPr="00C4439C">
        <w:rPr>
          <w:rFonts w:ascii="Book Antiqua" w:eastAsia="宋体" w:hAnsi="Book Antiqua"/>
          <w:lang w:eastAsia="zh-CN"/>
        </w:rPr>
        <w:t>FL</w:t>
      </w:r>
      <w:r w:rsidRPr="00C4439C">
        <w:rPr>
          <w:rFonts w:ascii="Book Antiqua" w:hAnsi="Book Antiqua"/>
        </w:rPr>
        <w:t xml:space="preserve"> 33612, United States</w:t>
      </w:r>
      <w:r>
        <w:rPr>
          <w:rFonts w:ascii="Book Antiqua" w:eastAsia="宋体" w:hAnsi="Book Antiqua"/>
          <w:lang w:eastAsia="zh-CN"/>
        </w:rPr>
        <w:t>. ling.zhang@moffitt.org</w:t>
      </w:r>
    </w:p>
    <w:p w:rsidR="00D5456A" w:rsidRPr="00C4439C" w:rsidRDefault="00D5456A" w:rsidP="00C4439C">
      <w:pPr>
        <w:widowControl w:val="0"/>
        <w:spacing w:after="0" w:line="360" w:lineRule="auto"/>
        <w:jc w:val="both"/>
        <w:rPr>
          <w:rFonts w:ascii="Book Antiqua" w:hAnsi="Book Antiqua"/>
        </w:rPr>
      </w:pPr>
    </w:p>
    <w:p w:rsidR="00D5456A" w:rsidRPr="00C4439C" w:rsidRDefault="00D5456A" w:rsidP="00C4439C">
      <w:pPr>
        <w:spacing w:after="0" w:line="360" w:lineRule="auto"/>
        <w:rPr>
          <w:rFonts w:ascii="Book Antiqua" w:hAnsi="Book Antiqua"/>
        </w:rPr>
      </w:pPr>
      <w:r w:rsidRPr="00C4439C">
        <w:rPr>
          <w:rFonts w:ascii="Book Antiqua" w:hAnsi="Book Antiqua"/>
          <w:b/>
        </w:rPr>
        <w:t>Telephone:</w:t>
      </w:r>
      <w:r w:rsidRPr="00C4439C">
        <w:rPr>
          <w:rFonts w:ascii="Book Antiqua" w:hAnsi="Book Antiqua"/>
        </w:rPr>
        <w:t xml:space="preserve"> +</w:t>
      </w:r>
      <w:r w:rsidRPr="00C4439C">
        <w:rPr>
          <w:rFonts w:ascii="Book Antiqua" w:eastAsia="宋体" w:hAnsi="Book Antiqua"/>
          <w:lang w:eastAsia="zh-CN"/>
        </w:rPr>
        <w:t>1-</w:t>
      </w:r>
      <w:r w:rsidRPr="00C4439C">
        <w:rPr>
          <w:rFonts w:ascii="Book Antiqua" w:hAnsi="Book Antiqua"/>
        </w:rPr>
        <w:t>813-</w:t>
      </w:r>
      <w:r w:rsidRPr="00C4439C">
        <w:rPr>
          <w:rFonts w:ascii="Book Antiqua" w:eastAsia="宋体" w:hAnsi="Book Antiqua"/>
          <w:lang w:eastAsia="zh-CN"/>
        </w:rPr>
        <w:t xml:space="preserve">7452852 </w:t>
      </w:r>
      <w:r w:rsidRPr="00C4439C">
        <w:rPr>
          <w:rFonts w:ascii="Book Antiqua" w:hAnsi="Book Antiqua"/>
          <w:b/>
        </w:rPr>
        <w:t xml:space="preserve">Fax: </w:t>
      </w:r>
      <w:r w:rsidRPr="00C4439C">
        <w:rPr>
          <w:rFonts w:ascii="Book Antiqua" w:hAnsi="Book Antiqua"/>
        </w:rPr>
        <w:t>+</w:t>
      </w:r>
      <w:r w:rsidRPr="00C4439C">
        <w:rPr>
          <w:rFonts w:ascii="Book Antiqua" w:eastAsia="宋体" w:hAnsi="Book Antiqua"/>
          <w:lang w:eastAsia="zh-CN"/>
        </w:rPr>
        <w:t>1-</w:t>
      </w:r>
      <w:r w:rsidRPr="00C4439C">
        <w:rPr>
          <w:rFonts w:ascii="Book Antiqua" w:hAnsi="Book Antiqua"/>
        </w:rPr>
        <w:t>813-</w:t>
      </w:r>
      <w:r w:rsidRPr="00C4439C">
        <w:rPr>
          <w:rFonts w:ascii="Book Antiqua" w:eastAsia="宋体" w:hAnsi="Book Antiqua"/>
          <w:lang w:eastAsia="zh-CN"/>
        </w:rPr>
        <w:t>7451708</w:t>
      </w:r>
    </w:p>
    <w:p w:rsidR="00D5456A" w:rsidRPr="00C4439C" w:rsidRDefault="00D5456A" w:rsidP="00C4439C">
      <w:pPr>
        <w:spacing w:after="0" w:line="360" w:lineRule="auto"/>
        <w:rPr>
          <w:rFonts w:eastAsia="宋体"/>
          <w:lang w:eastAsia="zh-CN"/>
        </w:rPr>
      </w:pPr>
      <w:r w:rsidRPr="00C4439C">
        <w:rPr>
          <w:rFonts w:ascii="Book Antiqua" w:hAnsi="Book Antiqua"/>
          <w:b/>
        </w:rPr>
        <w:t xml:space="preserve">Received: </w:t>
      </w:r>
      <w:r w:rsidRPr="00C4439C">
        <w:rPr>
          <w:rFonts w:ascii="Book Antiqua" w:hAnsi="Book Antiqua"/>
        </w:rPr>
        <w:t>January 1</w:t>
      </w:r>
      <w:r w:rsidRPr="00C4439C">
        <w:rPr>
          <w:rFonts w:ascii="Book Antiqua" w:eastAsia="宋体" w:hAnsi="Book Antiqua"/>
          <w:lang w:eastAsia="zh-CN"/>
        </w:rPr>
        <w:t>3</w:t>
      </w:r>
      <w:r w:rsidRPr="00C4439C">
        <w:rPr>
          <w:rFonts w:ascii="Book Antiqua" w:hAnsi="Book Antiqua"/>
        </w:rPr>
        <w:t>, 2014</w:t>
      </w:r>
      <w:r w:rsidRPr="00C4439C">
        <w:rPr>
          <w:rFonts w:ascii="Book Antiqua" w:hAnsi="Book Antiqua"/>
          <w:b/>
        </w:rPr>
        <w:t xml:space="preserve"> Revised:</w:t>
      </w:r>
      <w:r w:rsidRPr="00C4439C">
        <w:rPr>
          <w:rFonts w:ascii="Book Antiqua" w:eastAsia="宋体" w:hAnsi="Book Antiqua"/>
          <w:b/>
          <w:lang w:eastAsia="zh-CN"/>
        </w:rPr>
        <w:t xml:space="preserve"> </w:t>
      </w:r>
      <w:r w:rsidRPr="00C4439C">
        <w:rPr>
          <w:rFonts w:ascii="Book Antiqua" w:eastAsia="宋体" w:hAnsi="Book Antiqua"/>
          <w:lang w:eastAsia="zh-CN"/>
        </w:rPr>
        <w:t>March</w:t>
      </w:r>
      <w:r w:rsidRPr="00C4439C">
        <w:rPr>
          <w:rFonts w:ascii="Book Antiqua" w:eastAsia="宋体" w:hAnsi="Book Antiqua"/>
          <w:b/>
          <w:lang w:eastAsia="zh-CN"/>
        </w:rPr>
        <w:t xml:space="preserve"> </w:t>
      </w:r>
      <w:r w:rsidRPr="00C4439C">
        <w:rPr>
          <w:rFonts w:ascii="Book Antiqua" w:eastAsia="宋体" w:hAnsi="Book Antiqua"/>
          <w:lang w:eastAsia="zh-CN"/>
        </w:rPr>
        <w:t>22, 2014</w:t>
      </w:r>
    </w:p>
    <w:p w:rsidR="00A55A6C" w:rsidRPr="005C157D" w:rsidRDefault="00D5456A" w:rsidP="00A55A6C">
      <w:pPr>
        <w:rPr>
          <w:rFonts w:ascii="Book Antiqua" w:hAnsi="Book Antiqua"/>
        </w:rPr>
      </w:pPr>
      <w:r w:rsidRPr="00C4439C">
        <w:rPr>
          <w:rFonts w:ascii="Book Antiqua" w:hAnsi="Book Antiqua"/>
          <w:b/>
        </w:rPr>
        <w:t xml:space="preserve">Accepted: </w:t>
      </w:r>
      <w:bookmarkStart w:id="2" w:name="OLE_LINK3"/>
      <w:bookmarkStart w:id="3" w:name="OLE_LINK4"/>
      <w:r w:rsidR="00A55A6C" w:rsidRPr="005C157D">
        <w:rPr>
          <w:rFonts w:ascii="Book Antiqua" w:hAnsi="Book Antiqua"/>
        </w:rPr>
        <w:t>May 23, 2014</w:t>
      </w:r>
      <w:bookmarkEnd w:id="2"/>
      <w:bookmarkEnd w:id="3"/>
    </w:p>
    <w:p w:rsidR="00D5456A" w:rsidRPr="00C4439C" w:rsidRDefault="00D5456A" w:rsidP="00C4439C">
      <w:pPr>
        <w:spacing w:after="0" w:line="360" w:lineRule="auto"/>
        <w:rPr>
          <w:rFonts w:ascii="Book Antiqua" w:hAnsi="Book Antiqua"/>
          <w:b/>
        </w:rPr>
      </w:pPr>
      <w:bookmarkStart w:id="4" w:name="_GoBack"/>
      <w:bookmarkEnd w:id="4"/>
    </w:p>
    <w:p w:rsidR="00D5456A" w:rsidRPr="00C4439C" w:rsidRDefault="00D5456A" w:rsidP="00C4439C">
      <w:pPr>
        <w:spacing w:after="0" w:line="360" w:lineRule="auto"/>
        <w:rPr>
          <w:rFonts w:ascii="Book Antiqua" w:hAnsi="Book Antiqua"/>
          <w:b/>
        </w:rPr>
      </w:pPr>
      <w:r w:rsidRPr="00C4439C">
        <w:rPr>
          <w:rFonts w:ascii="Book Antiqua" w:hAnsi="Book Antiqua"/>
          <w:b/>
        </w:rPr>
        <w:t xml:space="preserve">Published online: </w:t>
      </w:r>
    </w:p>
    <w:p w:rsidR="00D5456A" w:rsidRPr="00C4439C" w:rsidRDefault="00D5456A" w:rsidP="00C4439C">
      <w:pPr>
        <w:widowControl w:val="0"/>
        <w:spacing w:after="0" w:line="360" w:lineRule="auto"/>
        <w:jc w:val="both"/>
        <w:rPr>
          <w:rFonts w:ascii="Book Antiqua" w:eastAsia="宋体" w:hAnsi="Book Antiqua" w:cs="Arial"/>
          <w:b/>
          <w:lang w:eastAsia="zh-CN"/>
        </w:rPr>
      </w:pPr>
    </w:p>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Abstract</w:t>
      </w:r>
    </w:p>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rPr>
        <w:t>Plasmablastic lymphoma (PBL) rarely occurs in the gastrointestinal (GI) tract with limited studies. We reviewed the clinical histories and pathology of four patients with GI PBL at our institute and similar case reports published in peer-reviewed journals.</w:t>
      </w:r>
      <w:r w:rsidRPr="00C4439C">
        <w:rPr>
          <w:rFonts w:ascii="Book Antiqua" w:hAnsi="Book Antiqua" w:cs="Arial"/>
          <w:b/>
        </w:rPr>
        <w:t xml:space="preserve"> </w:t>
      </w:r>
      <w:r w:rsidRPr="00C4439C">
        <w:rPr>
          <w:rFonts w:ascii="Book Antiqua" w:hAnsi="Book Antiqua" w:cs="Arial"/>
        </w:rPr>
        <w:t xml:space="preserve">In our first case, a 40 year-old human immunodeficiency virus </w:t>
      </w:r>
      <w:r w:rsidRPr="00C4439C">
        <w:rPr>
          <w:rFonts w:ascii="Book Antiqua" w:eastAsia="宋体" w:hAnsi="Book Antiqua" w:cs="Arial"/>
          <w:lang w:eastAsia="zh-CN"/>
        </w:rPr>
        <w:t>(</w:t>
      </w:r>
      <w:r w:rsidRPr="00C4439C">
        <w:rPr>
          <w:rFonts w:ascii="Book Antiqua" w:hAnsi="Book Antiqua" w:cs="Arial"/>
        </w:rPr>
        <w:t>HIV</w:t>
      </w:r>
      <w:r w:rsidRPr="00C4439C">
        <w:rPr>
          <w:rFonts w:ascii="Book Antiqua" w:eastAsia="宋体" w:hAnsi="Book Antiqua" w:cs="Arial"/>
          <w:lang w:eastAsia="zh-CN"/>
        </w:rPr>
        <w:t>)</w:t>
      </w:r>
      <w:r w:rsidRPr="00C4439C">
        <w:rPr>
          <w:rFonts w:ascii="Book Antiqua" w:hAnsi="Book Antiqua" w:cs="Arial"/>
        </w:rPr>
        <w:t xml:space="preserve"> positive male presented with a hemorrhoid-like sensation, and was diagnosed with PBL via biopsy of a rectal mass. The second case involves a 65 year-old healthy male with bloody diarrhea who was found to have PBL in a resected sigmoid mass. The third patient was a 41 year-old male with a history of Crohn’s disease who presented with abdominal pain, diarrhea, and weight loss. A small intestinal mass (PBL) was removed. The fourth patient was a 65-year-old male who was found PBL after surgical resection of bowel for </w:t>
      </w:r>
      <w:r w:rsidRPr="00C4439C">
        <w:rPr>
          <w:rFonts w:ascii="Book Antiqua" w:hAnsi="Book Antiqua" w:cs="Arial"/>
        </w:rPr>
        <w:lastRenderedPageBreak/>
        <w:t>his florid Crohn’s disease. He later developed secondary acute myeloid leukemia. Clinical outcome was very poor in 3 out of 4 patients as reported in the literature.</w:t>
      </w:r>
      <w:r w:rsidRPr="00C4439C">
        <w:rPr>
          <w:rFonts w:ascii="Book Antiqua" w:eastAsia="宋体" w:hAnsi="Book Antiqua" w:cs="Arial"/>
          <w:lang w:eastAsia="zh-CN"/>
        </w:rPr>
        <w:t xml:space="preserve"> </w:t>
      </w:r>
      <w:r w:rsidRPr="00C4439C">
        <w:rPr>
          <w:rFonts w:ascii="Book Antiqua" w:hAnsi="Book Antiqua" w:cs="Arial"/>
        </w:rPr>
        <w:t>One patient survived chemotherapy followed by autologous transplant.</w:t>
      </w:r>
      <w:r w:rsidRPr="00C4439C">
        <w:rPr>
          <w:rFonts w:ascii="Book Antiqua" w:eastAsia="宋体" w:hAnsi="Book Antiqua" w:cs="Arial"/>
          <w:lang w:eastAsia="zh-CN"/>
        </w:rPr>
        <w:t xml:space="preserve"> </w:t>
      </w:r>
      <w:r w:rsidRPr="00C4439C">
        <w:rPr>
          <w:rFonts w:ascii="Book Antiqua" w:hAnsi="Book Antiqua" w:cs="Arial"/>
        </w:rPr>
        <w:t xml:space="preserve">The prototypical clinical presentation and variations of </w:t>
      </w:r>
      <w:r w:rsidRPr="00C4439C">
        <w:rPr>
          <w:rFonts w:ascii="Book Antiqua" w:eastAsia="宋体" w:hAnsi="Book Antiqua" w:cs="Arial"/>
          <w:lang w:eastAsia="zh-CN"/>
        </w:rPr>
        <w:t>PBL</w:t>
      </w:r>
      <w:r w:rsidRPr="00C4439C">
        <w:rPr>
          <w:rFonts w:ascii="Book Antiqua" w:hAnsi="Book Antiqua" w:cs="Arial"/>
        </w:rPr>
        <w:t xml:space="preserve"> can help create a more comprehensive differential diagnosis for GI tumors and establish an appropriate therapeutic guideline. </w:t>
      </w:r>
    </w:p>
    <w:p w:rsidR="00D5456A" w:rsidRPr="00C4439C" w:rsidRDefault="00D5456A" w:rsidP="00C4439C">
      <w:pPr>
        <w:widowControl w:val="0"/>
        <w:spacing w:after="0" w:line="360" w:lineRule="auto"/>
        <w:jc w:val="both"/>
        <w:rPr>
          <w:rFonts w:ascii="Book Antiqua" w:eastAsia="宋体" w:hAnsi="Book Antiqua" w:cs="Arial"/>
          <w:b/>
          <w:lang w:eastAsia="zh-CN"/>
        </w:rPr>
      </w:pPr>
    </w:p>
    <w:p w:rsidR="00D5456A" w:rsidRDefault="00D5456A" w:rsidP="00C4439C">
      <w:pPr>
        <w:pStyle w:val="af0"/>
        <w:spacing w:line="360" w:lineRule="auto"/>
        <w:rPr>
          <w:rFonts w:ascii="Book Antiqua" w:hAnsi="Book Antiqua" w:cs="Tahoma"/>
          <w:kern w:val="0"/>
          <w:sz w:val="24"/>
          <w:szCs w:val="24"/>
        </w:rPr>
      </w:pPr>
      <w:r w:rsidRPr="00762A7E">
        <w:rPr>
          <w:rFonts w:ascii="Book Antiqua" w:eastAsia="MS ??" w:hAnsi="Book Antiqua" w:cs="Tahoma"/>
          <w:kern w:val="0"/>
          <w:sz w:val="24"/>
          <w:szCs w:val="24"/>
          <w:lang w:eastAsia="ja-JP"/>
        </w:rPr>
        <w:t>© 2014 Baishideng Publishing Group Inc. All rights reserved.</w:t>
      </w:r>
    </w:p>
    <w:p w:rsidR="00D5456A" w:rsidRPr="00762A7E" w:rsidRDefault="00D5456A" w:rsidP="00C4439C">
      <w:pPr>
        <w:pStyle w:val="af0"/>
        <w:spacing w:line="360" w:lineRule="auto"/>
        <w:rPr>
          <w:rFonts w:ascii="Book Antiqua" w:hAnsi="Book Antiqua"/>
          <w:b/>
          <w:sz w:val="24"/>
          <w:szCs w:val="24"/>
        </w:rPr>
      </w:pP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b/>
        </w:rPr>
        <w:t>Key words:</w:t>
      </w:r>
      <w:r w:rsidRPr="00C4439C">
        <w:rPr>
          <w:rFonts w:ascii="Book Antiqua" w:hAnsi="Book Antiqua" w:cs="Arial"/>
          <w:b/>
        </w:rPr>
        <w:t xml:space="preserve"> </w:t>
      </w:r>
      <w:r w:rsidRPr="00C4439C">
        <w:rPr>
          <w:rFonts w:ascii="Book Antiqua" w:hAnsi="Book Antiqua" w:cs="Arial"/>
        </w:rPr>
        <w:t>Plasmablastic lymphoma</w:t>
      </w:r>
      <w:r w:rsidRPr="00C4439C">
        <w:rPr>
          <w:rFonts w:ascii="Book Antiqua" w:eastAsia="宋体" w:hAnsi="Book Antiqua" w:cs="Arial"/>
          <w:lang w:eastAsia="zh-CN"/>
        </w:rPr>
        <w:t>;</w:t>
      </w:r>
      <w:r w:rsidRPr="00C4439C">
        <w:rPr>
          <w:rFonts w:ascii="Book Antiqua" w:hAnsi="Book Antiqua" w:cs="Arial"/>
        </w:rPr>
        <w:t xml:space="preserve"> Undifferentiated carcinoma</w:t>
      </w:r>
      <w:r w:rsidRPr="00C4439C">
        <w:rPr>
          <w:rFonts w:ascii="Book Antiqua" w:eastAsia="宋体" w:hAnsi="Book Antiqua" w:cs="Arial"/>
          <w:lang w:eastAsia="zh-CN"/>
        </w:rPr>
        <w:t>;</w:t>
      </w:r>
      <w:r w:rsidRPr="00C4439C">
        <w:rPr>
          <w:rFonts w:ascii="Book Antiqua" w:hAnsi="Book Antiqua" w:cs="Arial"/>
        </w:rPr>
        <w:t xml:space="preserve"> Non-Hodgkin lymphoma</w:t>
      </w:r>
      <w:r w:rsidRPr="00C4439C">
        <w:rPr>
          <w:rFonts w:ascii="Book Antiqua" w:eastAsia="宋体" w:hAnsi="Book Antiqua" w:cs="Arial"/>
          <w:lang w:eastAsia="zh-CN"/>
        </w:rPr>
        <w:t>;</w:t>
      </w:r>
      <w:r w:rsidRPr="00C4439C">
        <w:rPr>
          <w:rFonts w:ascii="Book Antiqua" w:hAnsi="Book Antiqua" w:cs="Arial"/>
        </w:rPr>
        <w:t xml:space="preserve"> Diverse clinical manifestation and treatment</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b/>
        </w:rPr>
        <w:t>Core tip</w:t>
      </w:r>
      <w:r w:rsidRPr="00C4439C">
        <w:rPr>
          <w:rFonts w:ascii="Book Antiqua" w:hAnsi="Book Antiqua" w:cs="Arial"/>
        </w:rPr>
        <w:t xml:space="preserve">: Plasmablastic lymphoma rarely occurs as a primary lesion within the gastrointestinal tract. It frequently occurs in human immunodeficiency virus-positive patients, usually within the oral cavity. Its unique immunohistochemical profile may mislead unaware pathologists, and may potentially delay an accurate diagnosis and proper clinical treatment. </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pStyle w:val="ad"/>
        <w:widowControl w:val="0"/>
        <w:spacing w:after="0" w:line="360" w:lineRule="auto"/>
        <w:ind w:left="0"/>
        <w:jc w:val="both"/>
        <w:rPr>
          <w:rFonts w:ascii="Book Antiqua" w:eastAsia="宋体" w:hAnsi="Book Antiqua"/>
          <w:b/>
          <w:lang w:eastAsia="zh-CN"/>
        </w:rPr>
      </w:pPr>
      <w:r w:rsidRPr="00C4439C">
        <w:rPr>
          <w:rFonts w:ascii="Book Antiqua" w:hAnsi="Book Antiqua" w:cs="Arial"/>
        </w:rPr>
        <w:t>Luria</w:t>
      </w:r>
      <w:r w:rsidRPr="00C4439C">
        <w:rPr>
          <w:rFonts w:ascii="Book Antiqua" w:eastAsia="宋体" w:hAnsi="Book Antiqua" w:cs="Arial"/>
          <w:lang w:eastAsia="zh-CN"/>
        </w:rPr>
        <w:t xml:space="preserve"> L</w:t>
      </w:r>
      <w:r w:rsidRPr="00C4439C">
        <w:rPr>
          <w:rFonts w:ascii="Book Antiqua" w:hAnsi="Book Antiqua" w:cs="Arial"/>
        </w:rPr>
        <w:t>, Nguyen</w:t>
      </w:r>
      <w:r w:rsidRPr="00C4439C">
        <w:rPr>
          <w:rFonts w:ascii="Book Antiqua" w:eastAsia="宋体" w:hAnsi="Book Antiqua" w:cs="Arial"/>
          <w:lang w:eastAsia="zh-CN"/>
        </w:rPr>
        <w:t xml:space="preserve"> J</w:t>
      </w:r>
      <w:r w:rsidRPr="00C4439C">
        <w:rPr>
          <w:rFonts w:ascii="Book Antiqua" w:hAnsi="Book Antiqua" w:cs="Arial"/>
        </w:rPr>
        <w:t>, Zhou</w:t>
      </w:r>
      <w:r w:rsidRPr="00C4439C">
        <w:rPr>
          <w:rFonts w:ascii="Book Antiqua" w:eastAsia="宋体" w:hAnsi="Book Antiqua" w:cs="Arial"/>
          <w:lang w:eastAsia="zh-CN"/>
        </w:rPr>
        <w:t xml:space="preserve"> J</w:t>
      </w:r>
      <w:r w:rsidRPr="00C4439C">
        <w:rPr>
          <w:rFonts w:ascii="Book Antiqua" w:hAnsi="Book Antiqua" w:cs="Arial"/>
        </w:rPr>
        <w:t>, Jaglal</w:t>
      </w:r>
      <w:r w:rsidRPr="00C4439C">
        <w:rPr>
          <w:rFonts w:ascii="Book Antiqua" w:eastAsia="宋体" w:hAnsi="Book Antiqua" w:cs="Arial"/>
          <w:lang w:eastAsia="zh-CN"/>
        </w:rPr>
        <w:t xml:space="preserve"> M,</w:t>
      </w:r>
      <w:r w:rsidRPr="00C4439C">
        <w:rPr>
          <w:rFonts w:ascii="Book Antiqua" w:hAnsi="Book Antiqua" w:cs="Arial"/>
        </w:rPr>
        <w:t xml:space="preserve"> Messina</w:t>
      </w:r>
      <w:r w:rsidRPr="00C4439C">
        <w:rPr>
          <w:rFonts w:ascii="Book Antiqua" w:eastAsia="宋体" w:hAnsi="Book Antiqua" w:cs="Arial"/>
          <w:lang w:eastAsia="zh-CN"/>
        </w:rPr>
        <w:t xml:space="preserve"> JL</w:t>
      </w:r>
      <w:r w:rsidRPr="00C4439C">
        <w:rPr>
          <w:rFonts w:ascii="Book Antiqua" w:hAnsi="Book Antiqua" w:cs="Arial"/>
        </w:rPr>
        <w:t>, Coppola</w:t>
      </w:r>
      <w:r w:rsidRPr="00C4439C">
        <w:rPr>
          <w:rFonts w:ascii="Book Antiqua" w:eastAsia="宋体" w:hAnsi="Book Antiqua" w:cs="Arial"/>
          <w:lang w:eastAsia="zh-CN"/>
        </w:rPr>
        <w:t xml:space="preserve"> D</w:t>
      </w:r>
      <w:r w:rsidRPr="00C4439C">
        <w:rPr>
          <w:rFonts w:ascii="Book Antiqua" w:hAnsi="Book Antiqua" w:cs="Arial"/>
        </w:rPr>
        <w:t>, Sokol</w:t>
      </w:r>
      <w:r w:rsidRPr="00C4439C">
        <w:rPr>
          <w:rFonts w:ascii="Book Antiqua" w:eastAsia="宋体" w:hAnsi="Book Antiqua" w:cs="Arial"/>
          <w:lang w:eastAsia="zh-CN"/>
        </w:rPr>
        <w:t xml:space="preserve"> L</w:t>
      </w:r>
      <w:r w:rsidRPr="00C4439C">
        <w:rPr>
          <w:rFonts w:ascii="Book Antiqua" w:hAnsi="Book Antiqua" w:cs="Arial"/>
        </w:rPr>
        <w:t>, Zhang</w:t>
      </w:r>
      <w:r w:rsidRPr="00C4439C">
        <w:rPr>
          <w:rFonts w:ascii="Book Antiqua" w:eastAsia="宋体" w:hAnsi="Book Antiqua" w:cs="Arial"/>
          <w:lang w:eastAsia="zh-CN"/>
        </w:rPr>
        <w:t xml:space="preserve"> L.</w:t>
      </w:r>
      <w:r w:rsidRPr="00C4439C">
        <w:rPr>
          <w:rFonts w:ascii="Book Antiqua" w:hAnsi="Book Antiqua"/>
          <w:b/>
        </w:rPr>
        <w:t xml:space="preserve"> </w:t>
      </w:r>
      <w:r w:rsidRPr="00C4439C">
        <w:rPr>
          <w:rFonts w:ascii="Book Antiqua" w:hAnsi="Book Antiqua"/>
        </w:rPr>
        <w:t>Manifestations of gastrointestinal plasmablastic lymphoma</w:t>
      </w:r>
      <w:r w:rsidRPr="00C4439C">
        <w:rPr>
          <w:rFonts w:ascii="Book Antiqua" w:eastAsia="宋体" w:hAnsi="Book Antiqua"/>
          <w:lang w:eastAsia="zh-CN"/>
        </w:rPr>
        <w:t>:</w:t>
      </w:r>
      <w:r w:rsidRPr="00C4439C">
        <w:rPr>
          <w:rFonts w:ascii="Book Antiqua" w:hAnsi="Book Antiqua"/>
        </w:rPr>
        <w:t xml:space="preserve"> A case series with literature review</w:t>
      </w:r>
      <w:r w:rsidRPr="00C4439C">
        <w:rPr>
          <w:rFonts w:ascii="Book Antiqua" w:eastAsia="宋体" w:hAnsi="Book Antiqua"/>
          <w:lang w:eastAsia="zh-CN"/>
        </w:rPr>
        <w:t xml:space="preserve">. </w:t>
      </w:r>
      <w:r w:rsidRPr="00C4439C">
        <w:rPr>
          <w:rFonts w:ascii="Book Antiqua" w:eastAsia="宋体" w:hAnsi="Book Antiqua"/>
          <w:i/>
          <w:lang w:eastAsia="zh-CN"/>
        </w:rPr>
        <w:t xml:space="preserve">World J Gastroenterol </w:t>
      </w:r>
      <w:r w:rsidRPr="00C4439C">
        <w:rPr>
          <w:rFonts w:ascii="Book Antiqua" w:eastAsia="宋体" w:hAnsi="Book Antiqua"/>
          <w:lang w:eastAsia="zh-CN"/>
        </w:rPr>
        <w:t>2014; In press</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INTRODUCTION</w:t>
      </w:r>
    </w:p>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Plasmablastic lymphoma (PBL) is classified by the World Health Organization (WHO) as a type of mature B-cell lymphoma that expresses plasma cell antigens (CD38, CD138, MUM1) but not common B-cell antigens (CD20, CD19, PAX5)</w:t>
      </w:r>
      <w:r w:rsidRPr="00C4439C">
        <w:rPr>
          <w:rFonts w:ascii="Book Antiqua" w:hAnsi="Book Antiqua" w:cs="Arial"/>
        </w:rPr>
        <w:fldChar w:fldCharType="begin">
          <w:fldData xml:space="preserve">PEVuZE5vdGU+PENpdGU+PEF1dGhvcj5Ic2k8L0F1dGhvcj48WWVhcj4yMDExPC9ZZWFyPjxSZWNO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PEVuZE5vdGU+PENpdGU+PEF1dGhvcj5Ic2k8L0F1dGhvcj48WWVhcj4yMDExPC9ZZWFyPjxSZWNO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1" w:tooltip="Hsi, 2011 #5" w:history="1">
        <w:r w:rsidRPr="00C4439C">
          <w:rPr>
            <w:rFonts w:ascii="Book Antiqua" w:hAnsi="Book Antiqua" w:cs="Arial"/>
            <w:noProof/>
            <w:vertAlign w:val="superscript"/>
          </w:rPr>
          <w:t>1</w:t>
        </w:r>
      </w:hyperlink>
      <w:r w:rsidRPr="00C4439C">
        <w:rPr>
          <w:rFonts w:ascii="Book Antiqua" w:hAnsi="Book Antiqua" w:cs="Arial"/>
          <w:noProof/>
          <w:vertAlign w:val="superscript"/>
        </w:rPr>
        <w:t>,</w:t>
      </w:r>
      <w:hyperlink w:anchor="_ENREF_2" w:tooltip="Stein H, 2008 #4" w:history="1">
        <w:r w:rsidRPr="00C4439C">
          <w:rPr>
            <w:rFonts w:ascii="Book Antiqua" w:hAnsi="Book Antiqua" w:cs="Arial"/>
            <w:noProof/>
            <w:vertAlign w:val="superscript"/>
          </w:rPr>
          <w:t>2</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While its pathogenesis is not yet fully understood it has been shown that the Epstein-Barr Virus (EBV) is present in a majority of cases and a percentage of cases are associated with </w:t>
      </w:r>
      <w:r w:rsidRPr="00C4439C">
        <w:rPr>
          <w:rFonts w:ascii="Book Antiqua" w:hAnsi="Book Antiqua"/>
          <w:i/>
        </w:rPr>
        <w:t>MYC</w:t>
      </w:r>
      <w:r w:rsidRPr="00C4439C">
        <w:rPr>
          <w:rFonts w:ascii="Book Antiqua" w:hAnsi="Book Antiqua" w:cs="Arial"/>
        </w:rPr>
        <w:t xml:space="preserve"> gene rearrangement</w:t>
      </w:r>
      <w:r w:rsidRPr="00C4439C">
        <w:rPr>
          <w:rFonts w:ascii="Book Antiqua" w:hAnsi="Book Antiqua" w:cs="Arial"/>
        </w:rPr>
        <w:fldChar w:fldCharType="begin"/>
      </w:r>
      <w:r w:rsidRPr="00C4439C">
        <w:rPr>
          <w:rFonts w:ascii="Book Antiqua" w:hAnsi="Book Antiqua" w:cs="Arial"/>
        </w:rPr>
        <w:instrText xml:space="preserve"> ADDIN EN.CITE &lt;EndNote&gt;&lt;Cite&gt;&lt;Author&gt;Stein H&lt;/Author&gt;&lt;Year&gt;2008&lt;/Year&gt;&lt;RecNum&gt;4&lt;/RecNum&gt;&lt;DisplayText&gt;&lt;style face="superscript"&gt;[2]&lt;/style&gt;&lt;/DisplayText&gt;&lt;record&gt;&lt;rec-number&gt;4&lt;/rec-number&gt;&lt;foreign-keys&gt;&lt;key app="EN" db-id="pfvfwae9fxeta5exr0l5p05nvtpvprwpd9x5" timestamp="1386553979"&gt;4&lt;/key&gt;&lt;/foreign-keys&gt;&lt;ref-type name="Book Section"&gt;5&lt;/ref-type&gt;&lt;contributors&gt;&lt;authors&gt;&lt;author&gt;Stein H, Harris NL, Campo E&lt;/author&gt;&lt;/authors&gt;&lt;secondary-authors&gt;&lt;author&gt;Swerdlow H, Campo E, Harris NL, Jaffe ES, Pileri SA, Stein H&lt;/author&gt;&lt;/secondary-authors&gt;&lt;/contributors&gt;&lt;titles&gt;&lt;title&gt;Plasmablastic Lymphoma&lt;/title&gt;&lt;secondary-title&gt;WHO Classification of Tumours of the Haematopoietic and Lymphoid Tissues&lt;/secondary-title&gt;&lt;/titles&gt;&lt;edition&gt;4th&lt;/edition&gt;&lt;dates&gt;&lt;year&gt;2008&lt;/year&gt;&lt;/dates&gt;&lt;pub-location&gt;Sterling, VA&lt;/pub-location&gt;&lt;publisher&gt;International Agency for Research on Cancer (IARC)&lt;/publisher&gt;&lt;urls&gt;&lt;/urls&gt;&lt;/record&gt;&lt;/Cite&gt;&lt;/EndNote&gt;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2" w:tooltip="Stein H, 2008 #4" w:history="1">
        <w:r w:rsidRPr="00C4439C">
          <w:rPr>
            <w:rFonts w:ascii="Book Antiqua" w:hAnsi="Book Antiqua" w:cs="Arial"/>
            <w:noProof/>
            <w:vertAlign w:val="superscript"/>
          </w:rPr>
          <w:t>2</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PBL was initially identified in the oral cavity of HIV positive individuals and this continues to be the prototypical presentation of approximately 80% </w:t>
      </w:r>
      <w:r w:rsidRPr="00C4439C">
        <w:rPr>
          <w:rFonts w:ascii="Book Antiqua" w:hAnsi="Book Antiqua" w:cs="Arial"/>
        </w:rPr>
        <w:lastRenderedPageBreak/>
        <w:t>of PBL cases within this population</w:t>
      </w:r>
      <w:r w:rsidRPr="00C4439C">
        <w:rPr>
          <w:rFonts w:ascii="Book Antiqua" w:hAnsi="Book Antiqua" w:cs="Arial"/>
        </w:rPr>
        <w:fldChar w:fldCharType="begin">
          <w:fldData xml:space="preserve">PEVuZE5vdGU+PENpdGU+PEF1dGhvcj5IYW5zcmE8L0F1dGhvcj48WWVhcj4yMDEwPC9ZZWFyPjxS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PEVuZE5vdGU+PENpdGU+PEF1dGhvcj5IYW5zcmE8L0F1dGhvcj48WWVhcj4yMDEwPC9ZZWFyPjxS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 w:tooltip="Hansra, 2010 #7" w:history="1">
        <w:r w:rsidRPr="00C4439C">
          <w:rPr>
            <w:rFonts w:ascii="Book Antiqua" w:hAnsi="Book Antiqua" w:cs="Arial"/>
            <w:noProof/>
            <w:vertAlign w:val="superscript"/>
          </w:rPr>
          <w:t>3</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Since first described in 1997, there have been numerous cases in immunocompromised non-HIV individuals. PBL has also been found in areas outside the oral cavity, favoring sites such as the gastrointestinal (GI) tract, lymph nodes, and skin</w:t>
      </w:r>
      <w:r w:rsidRPr="00C4439C">
        <w:rPr>
          <w:rFonts w:ascii="Book Antiqua" w:hAnsi="Book Antiqua" w:cs="Arial"/>
        </w:rPr>
        <w:fldChar w:fldCharType="begin"/>
      </w:r>
      <w:r w:rsidRPr="00C4439C">
        <w:rPr>
          <w:rFonts w:ascii="Book Antiqua" w:hAnsi="Book Antiqua" w:cs="Arial"/>
        </w:rPr>
        <w:instrText xml:space="preserve"> ADDIN EN.CITE &lt;EndNote&gt;&lt;Cite&gt;&lt;Author&gt;Castillo&lt;/Author&gt;&lt;Year&gt;2011&lt;/Year&gt;&lt;RecNum&gt;8&lt;/RecNum&gt;&lt;DisplayText&gt;&lt;style face="superscript"&gt;[4]&lt;/style&gt;&lt;/DisplayText&gt;&lt;record&gt;&lt;rec-number&gt;8&lt;/rec-number&gt;&lt;foreign-keys&gt;&lt;key app="EN" db-id="pfvfwae9fxeta5exr0l5p05nvtpvprwpd9x5" timestamp="1386555953"&gt;8&lt;/key&gt;&lt;/foreign-keys&gt;&lt;ref-type name="Journal Article"&gt;17&lt;/ref-type&gt;&lt;contributors&gt;&lt;authors&gt;&lt;author&gt;Castillo, J. J.&lt;/author&gt;&lt;author&gt;Reagan, J. L.&lt;/author&gt;&lt;/authors&gt;&lt;/contributors&gt;&lt;auth-address&gt;The Warren Alpert Medical School of Brown University, Division of Hematology and Oncology, The Miriam Hospital, Providence, RI, USA. jcastillo@lifespan.org&lt;/auth-address&gt;&lt;titles&gt;&lt;title&gt;Plasmablastic lymphoma: a systematic review&lt;/title&gt;&lt;secondary-title&gt;ScientificWorldJournal&lt;/secondary-title&gt;&lt;alt-title&gt;TheScientificWorldJournal&lt;/alt-title&gt;&lt;/titles&gt;&lt;periodical&gt;&lt;full-title&gt;ScientificWorldJournal&lt;/full-title&gt;&lt;abbr-1&gt;TheScientificWorldJournal&lt;/abbr-1&gt;&lt;/periodical&gt;&lt;alt-periodical&gt;&lt;full-title&gt;ScientificWorldJournal&lt;/full-title&gt;&lt;abbr-1&gt;TheScientificWorldJournal&lt;/abbr-1&gt;&lt;/alt-periodical&gt;&lt;pages&gt;687-96&lt;/pages&gt;&lt;volume&gt;11&lt;/volume&gt;&lt;edition&gt;2011/03/29&lt;/edition&gt;&lt;keywords&gt;&lt;keyword&gt;Adult&lt;/keyword&gt;&lt;keyword&gt;HIV Infections/complications&lt;/keyword&gt;&lt;keyword&gt;Humans&lt;/keyword&gt;&lt;keyword&gt;*Lymphoma, Large B-Cell, Diffuse/complications/pathology&lt;/keyword&gt;&lt;keyword&gt;*Mouth Neoplasms/complications/pathology&lt;/keyword&gt;&lt;/keywords&gt;&lt;dates&gt;&lt;year&gt;2011&lt;/year&gt;&lt;/dates&gt;&lt;isbn&gt;1537-744x&lt;/isbn&gt;&lt;accession-num&gt;21442146&lt;/accession-num&gt;&lt;urls&gt;&lt;/urls&gt;&lt;electronic-resource-num&gt;10.1100/tsw.2011.59&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4" w:tooltip="Castillo, 2011 #8" w:history="1">
        <w:r w:rsidRPr="00C4439C">
          <w:rPr>
            <w:rFonts w:ascii="Book Antiqua" w:hAnsi="Book Antiqua" w:cs="Arial"/>
            <w:noProof/>
            <w:vertAlign w:val="superscript"/>
          </w:rPr>
          <w:t>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w:t>
      </w:r>
    </w:p>
    <w:p w:rsidR="00D5456A" w:rsidRPr="00C4439C" w:rsidRDefault="00D5456A" w:rsidP="00C4439C">
      <w:pPr>
        <w:widowControl w:val="0"/>
        <w:spacing w:after="0" w:line="360" w:lineRule="auto"/>
        <w:ind w:firstLineChars="200" w:firstLine="480"/>
        <w:jc w:val="both"/>
        <w:rPr>
          <w:rFonts w:ascii="Book Antiqua" w:hAnsi="Book Antiqua" w:cs="Arial"/>
        </w:rPr>
      </w:pPr>
      <w:r w:rsidRPr="00C4439C">
        <w:rPr>
          <w:rFonts w:ascii="Book Antiqua" w:hAnsi="Book Antiqua" w:cs="Arial"/>
        </w:rPr>
        <w:t xml:space="preserve">The gastrointestinal tract is one of the more common extranodal sites, especially in HIV negative patients. Given its unique phenotypic presentation by loss of common leukocyte antigen (CD45) expression, it might not directly lead to a diagnosis of conventional non-Hodgkin lymphoma, which is CD45 positive. Instead, initial differential diagnoses might include likely all CD45 negative neoplasms that could potentially involve the GI tract including poorly or undifferentiated carcinomas, including colorectal carcinoma, neuroendocrine cell neoplasms/carcinoid tumors, medullary carcinoma, signet ring cell carcinoma, metastatic tumors, angiosarcoma, </w:t>
      </w:r>
      <w:r w:rsidRPr="00C4439C">
        <w:rPr>
          <w:rFonts w:ascii="Book Antiqua" w:hAnsi="Book Antiqua" w:cs="Arial"/>
          <w:i/>
        </w:rPr>
        <w:t>de dovo</w:t>
      </w:r>
      <w:r w:rsidRPr="00C4439C">
        <w:rPr>
          <w:rFonts w:ascii="Book Antiqua" w:hAnsi="Book Antiqua" w:cs="Arial"/>
        </w:rPr>
        <w:t xml:space="preserve"> diffuse large B-cell lymphoma and anaplastic plasmacytoma and rarely plasmablastic myeloma. Misinterpretation of GI PBL would have a great impact on treatment strategy and clinical outcome. </w:t>
      </w:r>
    </w:p>
    <w:p w:rsidR="00D5456A" w:rsidRPr="00C4439C" w:rsidRDefault="00D5456A" w:rsidP="00C4439C">
      <w:pPr>
        <w:widowControl w:val="0"/>
        <w:spacing w:after="0" w:line="360" w:lineRule="auto"/>
        <w:ind w:firstLine="720"/>
        <w:jc w:val="both"/>
        <w:rPr>
          <w:rFonts w:ascii="Book Antiqua" w:hAnsi="Book Antiqua" w:cs="Arial"/>
        </w:rPr>
      </w:pPr>
      <w:r w:rsidRPr="00C4439C">
        <w:rPr>
          <w:rFonts w:ascii="Book Antiqua" w:hAnsi="Book Antiqua" w:cs="Arial"/>
        </w:rPr>
        <w:t>PBL is considered an aggressive lymphoma with a median overall survival of 14 months</w:t>
      </w:r>
      <w:r w:rsidRPr="00C4439C">
        <w:rPr>
          <w:rFonts w:ascii="Book Antiqua" w:hAnsi="Book Antiqua" w:cs="Arial"/>
        </w:rPr>
        <w:fldChar w:fldCharType="begin">
          <w:fldData xml:space="preserve">PEVuZE5vdGU+PENpdGU+PEF1dGhvcj5IYW5zcmE8L0F1dGhvcj48WWVhcj4yMDEwPC9ZZWFyPjxS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PEVuZE5vdGU+PENpdGU+PEF1dGhvcj5IYW5zcmE8L0F1dGhvcj48WWVhcj4yMDEwPC9ZZWFyPjxS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 w:tooltip="Hansra, 2010 #7" w:history="1">
        <w:r w:rsidRPr="00C4439C">
          <w:rPr>
            <w:rFonts w:ascii="Book Antiqua" w:hAnsi="Book Antiqua" w:cs="Arial"/>
            <w:noProof/>
            <w:vertAlign w:val="superscript"/>
          </w:rPr>
          <w:t>3</w:t>
        </w:r>
      </w:hyperlink>
      <w:r w:rsidRPr="00C4439C">
        <w:rPr>
          <w:rFonts w:ascii="Book Antiqua" w:hAnsi="Book Antiqua" w:cs="Arial"/>
          <w:noProof/>
          <w:vertAlign w:val="superscript"/>
        </w:rPr>
        <w:t>,</w:t>
      </w:r>
      <w:hyperlink w:anchor="_ENREF_4" w:tooltip="Castillo, 2011 #8" w:history="1">
        <w:r w:rsidRPr="00C4439C">
          <w:rPr>
            <w:rFonts w:ascii="Book Antiqua" w:hAnsi="Book Antiqua" w:cs="Arial"/>
            <w:noProof/>
            <w:vertAlign w:val="superscript"/>
          </w:rPr>
          <w:t>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There is no consensus on treatment protocol in place, and while more aggressive regimens are suggested, they have not shown to provide statistically improved outcome</w:t>
      </w:r>
      <w:r w:rsidRPr="00C4439C">
        <w:rPr>
          <w:rFonts w:ascii="Book Antiqua" w:hAnsi="Book Antiqua" w:cs="Arial"/>
        </w:rPr>
        <w:fldChar w:fldCharType="begin"/>
      </w:r>
      <w:r w:rsidRPr="00C4439C">
        <w:rPr>
          <w:rFonts w:ascii="Book Antiqua" w:hAnsi="Book Antiqua" w:cs="Arial"/>
        </w:rPr>
        <w:instrText xml:space="preserve"> ADDIN EN.CITE &lt;EndNote&gt;&lt;Cite&gt;&lt;Author&gt;Castillo&lt;/Author&gt;&lt;Year&gt;2011&lt;/Year&gt;&lt;RecNum&gt;9&lt;/RecNum&gt;&lt;DisplayText&gt;&lt;style face="superscript"&gt;[5]&lt;/style&gt;&lt;/DisplayText&gt;&lt;record&gt;&lt;rec-number&gt;9&lt;/rec-number&gt;&lt;foreign-keys&gt;&lt;key app="EN" db-id="pfvfwae9fxeta5exr0l5p05nvtpvprwpd9x5" timestamp="1386555953"&gt;9&lt;/key&gt;&lt;/foreign-keys&gt;&lt;ref-type name="Journal Article"&gt;17&lt;/ref-type&gt;&lt;contributors&gt;&lt;authors&gt;&lt;author&gt;Castillo, J. J.&lt;/author&gt;&lt;/authors&gt;&lt;/contributors&gt;&lt;titles&gt;&lt;title&gt;Plasmablastic lymphoma: are more intensive regimens needed?&lt;/title&gt;&lt;secondary-title&gt;Leuk Res&lt;/secondary-title&gt;&lt;alt-title&gt;Leukemia research&lt;/alt-title&gt;&lt;/titles&gt;&lt;periodical&gt;&lt;full-title&gt;Leuk Res&lt;/full-title&gt;&lt;abbr-1&gt;Leukemia research&lt;/abbr-1&gt;&lt;/periodical&gt;&lt;alt-periodical&gt;&lt;full-title&gt;Leuk Res&lt;/full-title&gt;&lt;abbr-1&gt;Leukemia research&lt;/abbr-1&gt;&lt;/alt-periodical&gt;&lt;pages&gt;1547-8&lt;/pages&gt;&lt;volume&gt;35&lt;/volume&gt;&lt;number&gt;12&lt;/number&gt;&lt;edition&gt;2011/07/27&lt;/edition&gt;&lt;keywords&gt;&lt;keyword&gt;Female&lt;/keyword&gt;&lt;keyword&gt;Humans&lt;/keyword&gt;&lt;keyword&gt;Lymphoma, B-Cell/*therapy&lt;/keyword&gt;&lt;keyword&gt;Male&lt;/keyword&gt;&lt;/keywords&gt;&lt;dates&gt;&lt;year&gt;2011&lt;/year&gt;&lt;pub-dates&gt;&lt;date&gt;Dec&lt;/date&gt;&lt;/pub-dates&gt;&lt;/dates&gt;&lt;isbn&gt;0145-2126&lt;/isbn&gt;&lt;accession-num&gt;21788074&lt;/accession-num&gt;&lt;urls&gt;&lt;/urls&gt;&lt;electronic-resource-num&gt;10.1016/j.leukres.2011.06.036&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5" w:tooltip="Castillo, 2011 #9" w:history="1">
        <w:r w:rsidRPr="00C4439C">
          <w:rPr>
            <w:rFonts w:ascii="Book Antiqua" w:hAnsi="Book Antiqua" w:cs="Arial"/>
            <w:noProof/>
            <w:vertAlign w:val="superscript"/>
          </w:rPr>
          <w:t>5</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As of date, there are only a handful of case reports</w:t>
      </w:r>
      <w:r w:rsidRPr="00C4439C">
        <w:rPr>
          <w:rFonts w:ascii="Book Antiqua" w:hAnsi="Book Antiqua" w:cs="Arial"/>
        </w:rPr>
        <w:fldChar w:fldCharType="begin">
          <w:fldData xml:space="preserve">PEVuZE5vdGU+PENpdGU+PEF1dGhvcj5NYW5pPC9BdXRob3I+PFllYXI+MjAwODwvWWVhcj48UmVj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aW9kaWNhbD48cGFnZXM+NDM5NS05PC9wYWdlcz48dm9sdW1lPjE0PC92b2x1bWU+PG51bWJlcj4y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cmlvZGljYWw+PHBhZ2VzPjY2NzctODE8L3BhZ2VzPjx2b2x1bWU+MTg8L3ZvbHVtZT48bnVtYmVy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PEVuZE5vdGU+PENpdGU+PEF1dGhvcj5NYW5pPC9BdXRob3I+PFllYXI+MjAwODwvWWVhcj48UmVj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6" w:tooltip="Mani, 2008 #10" w:history="1">
        <w:r w:rsidRPr="00C4439C">
          <w:rPr>
            <w:rFonts w:ascii="Book Antiqua" w:hAnsi="Book Antiqua" w:cs="Arial"/>
            <w:noProof/>
            <w:vertAlign w:val="superscript"/>
          </w:rPr>
          <w:t>6-19</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but not a large case series emphasizing its clinical and pathologic variations as well as appropriate treatment implications. </w:t>
      </w:r>
    </w:p>
    <w:p w:rsidR="00D5456A" w:rsidRPr="00C4439C" w:rsidRDefault="00D5456A" w:rsidP="00C4439C">
      <w:pPr>
        <w:widowControl w:val="0"/>
        <w:spacing w:after="0" w:line="360" w:lineRule="auto"/>
        <w:rPr>
          <w:rFonts w:ascii="Book Antiqua" w:eastAsia="宋体" w:hAnsi="Book Antiqua"/>
          <w:b/>
          <w:lang w:eastAsia="zh-CN"/>
        </w:rPr>
      </w:pPr>
    </w:p>
    <w:p w:rsidR="00D5456A" w:rsidRPr="00C4439C" w:rsidRDefault="00D5456A" w:rsidP="00C4439C">
      <w:pPr>
        <w:widowControl w:val="0"/>
        <w:spacing w:after="0" w:line="360" w:lineRule="auto"/>
        <w:rPr>
          <w:rFonts w:ascii="Book Antiqua" w:eastAsia="宋体" w:hAnsi="Book Antiqua"/>
          <w:b/>
          <w:lang w:eastAsia="zh-CN"/>
        </w:rPr>
      </w:pPr>
      <w:r w:rsidRPr="00C4439C">
        <w:rPr>
          <w:rFonts w:ascii="Book Antiqua" w:hAnsi="Book Antiqua"/>
          <w:b/>
        </w:rPr>
        <w:t>CASE REPORT</w:t>
      </w:r>
    </w:p>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Here we describe 4 cases of PBL found in the GI tract of patients who presented to Moffitt Cancer Center for evaluation and treatment. We have also conducted a review of the literature of other reported cases of GI plasmablastic lymphoma</w:t>
      </w:r>
      <w:r w:rsidRPr="00C4439C">
        <w:rPr>
          <w:rFonts w:ascii="Book Antiqua" w:eastAsia="宋体" w:hAnsi="Book Antiqua" w:cs="Arial"/>
          <w:lang w:eastAsia="zh-CN"/>
        </w:rPr>
        <w:t xml:space="preserve"> (GI-PBL)</w:t>
      </w:r>
      <w:r w:rsidRPr="00C4439C">
        <w:rPr>
          <w:rFonts w:ascii="Book Antiqua" w:hAnsi="Book Antiqua" w:cs="Arial"/>
        </w:rPr>
        <w:t xml:space="preserve">. </w:t>
      </w:r>
    </w:p>
    <w:p w:rsidR="00D5456A" w:rsidRPr="00C4439C" w:rsidRDefault="00D5456A" w:rsidP="00C4439C">
      <w:pPr>
        <w:widowControl w:val="0"/>
        <w:spacing w:after="0" w:line="360" w:lineRule="auto"/>
        <w:jc w:val="both"/>
        <w:rPr>
          <w:rFonts w:ascii="Book Antiqua" w:eastAsia="宋体" w:hAnsi="Book Antiqua" w:cs="Arial"/>
          <w:b/>
          <w:i/>
          <w:lang w:eastAsia="zh-CN"/>
        </w:rPr>
      </w:pPr>
    </w:p>
    <w:p w:rsidR="00D5456A" w:rsidRPr="00C4439C" w:rsidRDefault="00D5456A" w:rsidP="00C4439C">
      <w:pPr>
        <w:widowControl w:val="0"/>
        <w:spacing w:after="0" w:line="360" w:lineRule="auto"/>
        <w:jc w:val="both"/>
        <w:rPr>
          <w:rFonts w:ascii="Book Antiqua" w:hAnsi="Book Antiqua" w:cs="Arial"/>
          <w:b/>
          <w:i/>
        </w:rPr>
      </w:pPr>
      <w:r w:rsidRPr="00C4439C">
        <w:rPr>
          <w:rFonts w:ascii="Book Antiqua" w:hAnsi="Book Antiqua" w:cs="Arial"/>
          <w:b/>
          <w:i/>
        </w:rPr>
        <w:t>Case 1</w:t>
      </w:r>
    </w:p>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xml:space="preserve">At an outside facility, a 40-year-old Caucasian male presented with complaints of recent </w:t>
      </w:r>
      <w:r w:rsidRPr="00C4439C">
        <w:rPr>
          <w:rFonts w:ascii="Book Antiqua" w:hAnsi="Book Antiqua" w:cs="Arial"/>
        </w:rPr>
        <w:lastRenderedPageBreak/>
        <w:t>onset weight loss, nausea, and a “hemorroidal type” sensation in his anal area. The patient was diagnosed with HIV in 2004 and attributed his initial weight loss to recent changes in his antiretroviral therapy (ART) therapy (</w:t>
      </w:r>
      <w:r w:rsidRPr="00C4439C">
        <w:rPr>
          <w:rFonts w:ascii="Book Antiqua" w:hAnsi="Book Antiqua" w:cs="Arial"/>
          <w:lang w:eastAsia="en-US"/>
        </w:rPr>
        <w:t>lamivudine, tenofovir and efavirenz</w:t>
      </w:r>
      <w:r w:rsidRPr="00C4439C">
        <w:rPr>
          <w:rFonts w:ascii="Book Antiqua" w:hAnsi="Book Antiqua" w:cs="Arial"/>
        </w:rPr>
        <w:t xml:space="preserve">). He also had a history of hepatitis B virus infection. A mass was identified under endoscopy and was subsequently resected. A diagnosis of GI plasmablastic lymphoma </w:t>
      </w:r>
      <w:r w:rsidRPr="00C4439C">
        <w:rPr>
          <w:rFonts w:ascii="Book Antiqua" w:eastAsia="宋体" w:hAnsi="Book Antiqua" w:cs="Arial"/>
          <w:lang w:eastAsia="zh-CN"/>
        </w:rPr>
        <w:t xml:space="preserve">(GI-PBL) </w:t>
      </w:r>
      <w:r w:rsidRPr="00C4439C">
        <w:rPr>
          <w:rFonts w:ascii="Book Antiqua" w:hAnsi="Book Antiqua" w:cs="Arial"/>
        </w:rPr>
        <w:t>was suspected by a surgical pathologist at the outside facility but the other neoplastic or non-neoplastic process involving GI tracts could not be completely excluded. The patient presented at Moffitt Cancer Center for evaluation one month after the resection for second opinion. The initial laboratory data showed a white blood cell count of 4.4 x 10</w:t>
      </w:r>
      <w:r w:rsidRPr="00C4439C">
        <w:rPr>
          <w:rFonts w:ascii="Book Antiqua" w:hAnsi="Book Antiqua" w:cs="Arial"/>
          <w:vertAlign w:val="superscript"/>
        </w:rPr>
        <w:t>9</w:t>
      </w:r>
      <w:r w:rsidRPr="00C4439C">
        <w:rPr>
          <w:rFonts w:ascii="Book Antiqua" w:hAnsi="Book Antiqua" w:cs="Arial"/>
        </w:rPr>
        <w:t>/L, hemoglobin 133 g/L, and platelets of 145 x 10</w:t>
      </w:r>
      <w:r w:rsidRPr="00C4439C">
        <w:rPr>
          <w:rFonts w:ascii="Book Antiqua" w:hAnsi="Book Antiqua" w:cs="Arial"/>
          <w:vertAlign w:val="superscript"/>
        </w:rPr>
        <w:t>9</w:t>
      </w:r>
      <w:r w:rsidRPr="00C4439C">
        <w:rPr>
          <w:rFonts w:ascii="Book Antiqua" w:hAnsi="Book Antiqua" w:cs="Arial"/>
        </w:rPr>
        <w:t xml:space="preserve">/L. His </w:t>
      </w:r>
      <w:r w:rsidRPr="00C4439C">
        <w:rPr>
          <w:rStyle w:val="st1"/>
          <w:rFonts w:ascii="Book Antiqua" w:hAnsi="Book Antiqua" w:cs="Arial"/>
        </w:rPr>
        <w:t>lactate dehydrogenase (</w:t>
      </w:r>
      <w:r w:rsidRPr="00C4439C">
        <w:rPr>
          <w:rFonts w:ascii="Book Antiqua" w:hAnsi="Book Antiqua" w:cs="Arial"/>
        </w:rPr>
        <w:t xml:space="preserve">LDH) level was slightly elevated at 952 U/L (normal range 313- 618 U/L). Pathologic review of the resected mass showed squamous mucosa covered tissue with a diffuse lymphoid infiltrate composed of intermediate-to–large cells with dispersed chromatin and prominent nucleoli, which showed round-to-slightly irregular nuclear borders (Figure 1 A and B). Numerous single apoptotic bodies and tingible body macrophages were noted. Immunohistochemistry showed the atypical cells to be strongly positive for CD138 (Figure 1C), CD79a, BCL2, and BCL6. The tumor cells were also weakly positive for CD56 and CD45. </w:t>
      </w:r>
      <w:r w:rsidRPr="00C4439C">
        <w:rPr>
          <w:rFonts w:ascii="Book Antiqua" w:hAnsi="Book Antiqua" w:cs="Arial"/>
          <w:i/>
        </w:rPr>
        <w:t>In-situ</w:t>
      </w:r>
      <w:r w:rsidRPr="00C4439C">
        <w:rPr>
          <w:rFonts w:ascii="Book Antiqua" w:hAnsi="Book Antiqua" w:cs="Arial"/>
        </w:rPr>
        <w:t xml:space="preserve"> hybridization was strongly positive for EBV-encoded RNA (EBER) (Figure 1 E). The proliferation index was high (80%), as measured by a Ki-67 immunostain (Figure 1 F). The specimen was negative for CD3, CD5, CD10, CD20 (Figure 1 D), CD30, EMA, ALK, and human herpesvirus 8 (HHV-8). A fluorodeoxyglucose positron emission tomography (FDG-PET) scan showed hypermetabolic areas in the anal area, mediastinum, right hilum, retroperitoneum, and right common iliac chain. His bone marrow biopsy was unremarkable. Based on these clinical and pathologic findings, the final diagnosis was </w:t>
      </w:r>
      <w:r w:rsidRPr="00C4439C">
        <w:rPr>
          <w:rFonts w:ascii="宋体" w:eastAsia="宋体" w:hAnsi="宋体" w:cs="Arial"/>
          <w:lang w:eastAsia="zh-CN"/>
        </w:rPr>
        <w:t>PBL</w:t>
      </w:r>
      <w:r w:rsidRPr="00C4439C">
        <w:rPr>
          <w:rFonts w:ascii="Book Antiqua" w:hAnsi="Book Antiqua" w:cs="Arial"/>
        </w:rPr>
        <w:t xml:space="preserve">. The patient was treated with dose-adjusted EPOCH (etoposide, vincristine, doxorubicin, cyclophosphamide, and prednisone) therapy, including intrathecal prophylaxis with methotrexate, which he tolerated very well. A follow-up computer axial tomography (CT) scan showed a decrease in his lymphadenopathy after 3 cycles. He was on anti-HIV therapy and </w:t>
      </w:r>
      <w:r w:rsidRPr="00C4439C">
        <w:rPr>
          <w:rFonts w:ascii="Book Antiqua" w:hAnsi="Book Antiqua" w:cs="Arial"/>
        </w:rPr>
        <w:lastRenderedPageBreak/>
        <w:t>prophylactic antibiotics (Azithromycin, trimethoprim-sulfamethoxazole, and acyclovir) for infections. However, at his 12 month follow-up, the patient had developed PBL of the bladder that was confirmed by biopsy. Per CT, massive nodal soft tissue involvements were noted within the left and right retroperitoneal regions of the pelvis anterior to the mid sacrum measuring (7.0 cm), periaortic region (2.0 cm) and adjacent to kidneys (6.0 cm). Additional chemotherapy was continued. However, the patient was lost of follow up after the visit.</w:t>
      </w:r>
    </w:p>
    <w:p w:rsidR="00D5456A" w:rsidRPr="00C4439C" w:rsidRDefault="00D5456A" w:rsidP="00C4439C">
      <w:pPr>
        <w:widowControl w:val="0"/>
        <w:spacing w:after="0" w:line="360" w:lineRule="auto"/>
        <w:jc w:val="both"/>
        <w:rPr>
          <w:rFonts w:ascii="Book Antiqua" w:hAnsi="Book Antiqua" w:cs="Arial"/>
        </w:rPr>
      </w:pPr>
    </w:p>
    <w:p w:rsidR="00D5456A" w:rsidRPr="00C4439C" w:rsidRDefault="00D5456A" w:rsidP="00C4439C">
      <w:pPr>
        <w:widowControl w:val="0"/>
        <w:spacing w:after="0" w:line="360" w:lineRule="auto"/>
        <w:jc w:val="both"/>
        <w:rPr>
          <w:rFonts w:ascii="Book Antiqua" w:hAnsi="Book Antiqua" w:cs="Arial"/>
          <w:b/>
          <w:i/>
        </w:rPr>
      </w:pPr>
      <w:r w:rsidRPr="00C4439C">
        <w:rPr>
          <w:rFonts w:ascii="Book Antiqua" w:hAnsi="Book Antiqua" w:cs="Arial"/>
          <w:b/>
          <w:i/>
        </w:rPr>
        <w:t>Case 2</w:t>
      </w:r>
    </w:p>
    <w:p w:rsidR="00D5456A" w:rsidRPr="00C4439C" w:rsidRDefault="00D5456A" w:rsidP="00C4439C">
      <w:pPr>
        <w:pStyle w:val="Normal"/>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Book Antiqua" w:hAnsi="Book Antiqua"/>
        </w:rPr>
      </w:pPr>
      <w:r w:rsidRPr="00C4439C">
        <w:rPr>
          <w:rFonts w:ascii="Book Antiqua" w:hAnsi="Book Antiqua"/>
        </w:rPr>
        <w:t>A 64-year-old male presented with bloody diarrhea. A pelvic CT with contrast was performed, which disclosed a large mass arising from the mid to distal sigmoid colon with prominent thickening of the sigmoid colon and exophytic extension of the mass (measuring 6.5 cm x 7.4 cm) into the soft tissues posterolateral to the sigmoid colon on the left side. An outside facility performed a colonoscopy and subsequent resection of the sigmoid mass. A diagnosis of “favoring a hematopoietic tumor” was issued by the outside pathology facility. Differential diagnoses included, but was not limited to, anaplastic plasmacytoma, diffuse large B-cell lymphoma and cytokeratin negative, poorly differentiated carcinoma. The patient was transferred to our hospital for consultation. Laboratory tests performed at our institution revealed a white blood cell count of 9.5 x 10</w:t>
      </w:r>
      <w:r w:rsidRPr="00C4439C">
        <w:rPr>
          <w:rFonts w:ascii="Book Antiqua" w:hAnsi="Book Antiqua"/>
          <w:vertAlign w:val="superscript"/>
        </w:rPr>
        <w:t>9</w:t>
      </w:r>
      <w:r w:rsidRPr="00C4439C">
        <w:rPr>
          <w:rFonts w:ascii="Book Antiqua" w:hAnsi="Book Antiqua"/>
        </w:rPr>
        <w:t>/L, hemoglobin of 150 g/L, platelets of 309 x 10</w:t>
      </w:r>
      <w:r w:rsidRPr="00C4439C">
        <w:rPr>
          <w:rFonts w:ascii="Book Antiqua" w:hAnsi="Book Antiqua"/>
          <w:vertAlign w:val="superscript"/>
        </w:rPr>
        <w:t>9</w:t>
      </w:r>
      <w:r w:rsidRPr="00C4439C">
        <w:rPr>
          <w:rFonts w:ascii="Book Antiqua" w:hAnsi="Book Antiqua"/>
        </w:rPr>
        <w:t xml:space="preserve">/L. His chemistry prolife and liver function tests were normal. An HIV test was negative. The slides of bowel resection were reviewed and further ancillary studies were ordered. Microscopic examination of the resected specimen showed atypical plasmacytoid cells with intermediate to large nuclei with peripheral chromatin and many prominent nucleoli. The atypical cells were positive for CD45 (dim), CD10, CD38 (bright), and VS38. There was focal positivity for EMA, BCL6, CD30, and cyclin-D1. CD117 staining showed weak positivity. They were negative for CD19, CD20, CD5, CD79a, CD138, CD34, and HLA-DR. According to the outside pathology report, the neoplastic cells were negative for cytokeratin AE1/AE3, CK7, CK20, CAM5.2, CDX2, melan A, S100, ALK, BCL2, CD34, </w:t>
      </w:r>
      <w:r w:rsidRPr="00C4439C">
        <w:rPr>
          <w:rFonts w:ascii="Book Antiqua" w:hAnsi="Book Antiqua"/>
        </w:rPr>
        <w:lastRenderedPageBreak/>
        <w:t>CD4, CD7, CD56, CD68, and TdT. Light chain studies were non-contributory due to heavy background staining. The proliferation fraction by Ki-67 was estimated to be greater than 90%. Additional studies performed at Moffitt Cancer Center confirmed that the tumor was negative for CD20 and strongly positive for EBER. While EBV associated diffuse large B cell lymphoma (DLBCL) of the elderly can be CD20 negative and present with immunoblastic features resembling PBL, it is usually non-germinal center type, and this patient also showed negativity for CD19, CD79a, and BCL2 and positivity for CD10 and BCL6[</w:t>
      </w:r>
      <w:r w:rsidRPr="00C4439C">
        <w:rPr>
          <w:rFonts w:ascii="Book Antiqua" w:hAnsi="Book Antiqua"/>
          <w:vertAlign w:val="superscript"/>
        </w:rPr>
        <w:t>38</w:t>
      </w:r>
      <w:r w:rsidRPr="00C4439C">
        <w:rPr>
          <w:rFonts w:ascii="Book Antiqua" w:hAnsi="Book Antiqua"/>
        </w:rPr>
        <w:t>]. These findings made this a less likely diagnosis, and the final diagnosis was PBL. A FDG-PET scan showed hypermetabolic areas in the pelvis. A bone marrow biopsy showed normocellular bone marrow with no evidence of involvement by malignant lymphoma.  He was initially treated with R-CHOP (</w:t>
      </w:r>
      <w:r w:rsidRPr="00C4439C">
        <w:rPr>
          <w:rFonts w:ascii="Book Antiqua" w:hAnsi="Book Antiqua"/>
          <w:color w:val="000000"/>
        </w:rPr>
        <w:t>cyclophosphamide, doxorubicin, vincristine, and prednisone–rituximab</w:t>
      </w:r>
      <w:r w:rsidRPr="00C4439C">
        <w:rPr>
          <w:rFonts w:ascii="Book Antiqua" w:hAnsi="Book Antiqua"/>
        </w:rPr>
        <w:t xml:space="preserve">) therapy because the </w:t>
      </w:r>
      <w:r w:rsidRPr="00C4439C">
        <w:rPr>
          <w:rFonts w:ascii="Book Antiqua" w:eastAsia="宋体" w:hAnsi="Book Antiqua"/>
          <w:lang w:eastAsia="zh-CN"/>
        </w:rPr>
        <w:t>immunohistochemistry (</w:t>
      </w:r>
      <w:r w:rsidRPr="00C4439C">
        <w:rPr>
          <w:rFonts w:ascii="Book Antiqua" w:hAnsi="Book Antiqua"/>
        </w:rPr>
        <w:t>IHC</w:t>
      </w:r>
      <w:r w:rsidRPr="00C4439C">
        <w:rPr>
          <w:rFonts w:ascii="Book Antiqua" w:eastAsia="宋体" w:hAnsi="Book Antiqua"/>
          <w:lang w:eastAsia="zh-CN"/>
        </w:rPr>
        <w:t>)</w:t>
      </w:r>
      <w:r w:rsidRPr="00C4439C">
        <w:rPr>
          <w:rFonts w:ascii="Book Antiqua" w:hAnsi="Book Antiqua"/>
        </w:rPr>
        <w:t xml:space="preserve"> panel received from the referring entity did not contain a CD20 stain. The clinician thought it would be prudent to add rituximab to the patient’s therapy until our institution ran an additional IHC study to confirm that the lymphoma cells completely lacked CD20 expression. The patient went into complete remission after six cycles of chemotherapy and received an autologous hematopoietic stem cell transplant (auto-HSCT). Follow-up 44 months after the initial diagnosis and 35 months post transplant showed complete remission.</w:t>
      </w:r>
    </w:p>
    <w:p w:rsidR="00D5456A" w:rsidRPr="00C4439C" w:rsidRDefault="00D5456A" w:rsidP="00C4439C">
      <w:pPr>
        <w:pStyle w:val="Normal"/>
        <w:widowControl w:val="0"/>
        <w:spacing w:line="360" w:lineRule="auto"/>
        <w:jc w:val="both"/>
        <w:rPr>
          <w:rFonts w:ascii="Book Antiqua" w:hAnsi="Book Antiqua"/>
        </w:rPr>
      </w:pPr>
    </w:p>
    <w:p w:rsidR="00D5456A" w:rsidRPr="00C4439C" w:rsidRDefault="00D5456A" w:rsidP="00C4439C">
      <w:pPr>
        <w:widowControl w:val="0"/>
        <w:spacing w:after="0" w:line="360" w:lineRule="auto"/>
        <w:jc w:val="both"/>
        <w:rPr>
          <w:rFonts w:ascii="Book Antiqua" w:hAnsi="Book Antiqua" w:cs="Arial"/>
          <w:b/>
          <w:i/>
        </w:rPr>
      </w:pPr>
      <w:r w:rsidRPr="00C4439C">
        <w:rPr>
          <w:rFonts w:ascii="Book Antiqua" w:hAnsi="Book Antiqua" w:cs="Arial"/>
          <w:b/>
          <w:i/>
        </w:rPr>
        <w:t>Case 3</w:t>
      </w:r>
    </w:p>
    <w:p w:rsidR="00D5456A" w:rsidRPr="00C4439C" w:rsidRDefault="00D5456A" w:rsidP="00C4439C">
      <w:pPr>
        <w:pStyle w:val="Normal"/>
        <w:widowControl w:val="0"/>
        <w:spacing w:line="360" w:lineRule="auto"/>
        <w:jc w:val="both"/>
        <w:rPr>
          <w:rFonts w:ascii="Book Antiqua" w:hAnsi="Book Antiqua"/>
        </w:rPr>
      </w:pPr>
      <w:r w:rsidRPr="00C4439C">
        <w:rPr>
          <w:rFonts w:ascii="Book Antiqua" w:hAnsi="Book Antiqua"/>
        </w:rPr>
        <w:t>A 41-year-old male with a longstanding history of Crohn’s disease diagnosed in 1999 had undergone a right colectomy almost 10 years prior to presentation. He was on 6-mercaptopurine (6-MP) and</w:t>
      </w:r>
      <w:r w:rsidRPr="00C4439C">
        <w:rPr>
          <w:rFonts w:ascii="Book Antiqua" w:eastAsia="宋体" w:hAnsi="Book Antiqua"/>
          <w:lang w:eastAsia="zh-CN"/>
        </w:rPr>
        <w:t xml:space="preserve"> budesonide (Entocort)</w:t>
      </w:r>
      <w:r w:rsidRPr="00C4439C">
        <w:rPr>
          <w:rFonts w:ascii="Book Antiqua" w:hAnsi="Book Antiqua"/>
        </w:rPr>
        <w:t xml:space="preserve"> since 2001, and was clinically stable under his primary care physician besides a chronic fistula-in-ano for the last two years. He presented with a 35 pound weight loss, abdominal pain, and diarrhea at a local hospital, where a CT of </w:t>
      </w:r>
      <w:r w:rsidRPr="00C4439C">
        <w:rPr>
          <w:rFonts w:ascii="Book Antiqua" w:hAnsi="Book Antiqua" w:cs="Times New Roman"/>
        </w:rPr>
        <w:t>the abdomen demonstrated diffuse bowel wall thickening of small bowel loop and associated with a mass showing irregular central area of non-enhancement (phlegmon) measuring 7.0 cm x 4.0 cm around the small intestine.</w:t>
      </w:r>
      <w:r w:rsidRPr="00C4439C">
        <w:rPr>
          <w:rFonts w:ascii="Book Antiqua" w:hAnsi="Book Antiqua"/>
        </w:rPr>
        <w:t xml:space="preserve"> The </w:t>
      </w:r>
      <w:r w:rsidRPr="00C4439C">
        <w:rPr>
          <w:rFonts w:ascii="Book Antiqua" w:hAnsi="Book Antiqua"/>
        </w:rPr>
        <w:lastRenderedPageBreak/>
        <w:t>patient was initially treated with steroids and antibiotics without improvement. The involved section of bowel was removed after a CT-guided needle biopsy failed to drain any fluid from the mass. The patient came to Moffitt for further evaluation and treatment. A microscopic review of the mass showed mucosa-covered tissue associated with focal dense infiltrates of sheets of large atypical lymphoid cells throughout the whole thickness of the small bowel wall, which was superimposed with inflammatory process. The atypical cells had eccentrically round to oval nuclei, prominent nucleoli, and abundant eosinophilic cytoplasm. The tumor cells stained positive for CD30, CD79a, MUM-1 and weakly positive for PAX5 and CD68. There was variable staining for CD45</w:t>
      </w:r>
      <w:r w:rsidRPr="00C4439C">
        <w:rPr>
          <w:rFonts w:ascii="Book Antiqua" w:eastAsia="宋体" w:hAnsi="Book Antiqua"/>
          <w:lang w:eastAsia="zh-CN"/>
        </w:rPr>
        <w:t xml:space="preserve">, </w:t>
      </w:r>
      <w:r w:rsidRPr="00C4439C">
        <w:rPr>
          <w:rFonts w:ascii="Book Antiqua" w:hAnsi="Book Antiqua"/>
        </w:rPr>
        <w:t xml:space="preserve">CD20, CD138, CD3, CD5, CD25, ALK1, cytokeratin, CAM5.2, and CD56 were negative. EBER was positive. Ki-67 showed a proliferation index of 75%. This confirmed the diagnosis of a primary GI PBL. The uninvolved segments of small bowel display characteristic histology for Crohn’s disease.  Bone marrow staging was negative for involvement by lymphoma. A FDG-PET/CT scan demonstrated increased metabolic activity within loops of proximal large intestine and no evidence of metabolically active lymphadenopathy within the neck, chest, abdomen or pelvis. The patient was started on HyperCVAD chemotherapy (Cyclophosphamide, vincristine, doxorubicin and dexamethasone). Before starting cycle 3 of the chemotherapy regimen, he was found to have a mass on his bladder wall. After 3 cycles of chemotherapy, a CT scan showed growth of the bladder mass with biopsy confirming PBL. He was started on radiation therapy but unable to continue due to declining health. The patient was discharged to hospice care and subsequently died of disease. </w:t>
      </w:r>
    </w:p>
    <w:p w:rsidR="00D5456A" w:rsidRPr="00C4439C" w:rsidRDefault="00D5456A" w:rsidP="00C4439C">
      <w:pPr>
        <w:pStyle w:val="Normal"/>
        <w:widowControl w:val="0"/>
        <w:spacing w:line="360" w:lineRule="auto"/>
        <w:jc w:val="both"/>
        <w:rPr>
          <w:rFonts w:ascii="Book Antiqua" w:hAnsi="Book Antiqua"/>
          <w:b/>
          <w:i/>
        </w:rPr>
      </w:pPr>
    </w:p>
    <w:p w:rsidR="00D5456A" w:rsidRPr="00C4439C" w:rsidRDefault="00D5456A" w:rsidP="00C4439C">
      <w:pPr>
        <w:pStyle w:val="Normal"/>
        <w:widowControl w:val="0"/>
        <w:spacing w:line="360" w:lineRule="auto"/>
        <w:jc w:val="both"/>
        <w:rPr>
          <w:rFonts w:ascii="Book Antiqua" w:hAnsi="Book Antiqua"/>
          <w:b/>
          <w:i/>
        </w:rPr>
      </w:pPr>
      <w:r w:rsidRPr="00C4439C">
        <w:rPr>
          <w:rFonts w:ascii="Book Antiqua" w:hAnsi="Book Antiqua"/>
          <w:b/>
          <w:i/>
        </w:rPr>
        <w:t>Case 4</w:t>
      </w:r>
    </w:p>
    <w:p w:rsidR="00D5456A" w:rsidRPr="00C4439C" w:rsidRDefault="00D5456A" w:rsidP="00C4439C">
      <w:pPr>
        <w:pStyle w:val="Normal"/>
        <w:widowControl w:val="0"/>
        <w:tabs>
          <w:tab w:val="left" w:pos="240"/>
        </w:tabs>
        <w:spacing w:line="360" w:lineRule="auto"/>
        <w:jc w:val="both"/>
        <w:rPr>
          <w:rFonts w:ascii="Book Antiqua" w:hAnsi="Book Antiqua" w:cs="Times New Roman"/>
        </w:rPr>
      </w:pPr>
      <w:r w:rsidRPr="00C4439C">
        <w:rPr>
          <w:rFonts w:ascii="Book Antiqua" w:hAnsi="Book Antiqua" w:cs="Times New Roman"/>
        </w:rPr>
        <w:t xml:space="preserve">A 65-year-old white male presented to our clinic in 2011 with a history of Hashimoto's thyroiditis diagnosed in 1988, status post right thyroidectomy in 1999, and a history of </w:t>
      </w:r>
      <w:r w:rsidRPr="00C4439C">
        <w:rPr>
          <w:rFonts w:ascii="Book Antiqua" w:hAnsi="Book Antiqua" w:cs="Times New Roman"/>
          <w:color w:val="000000"/>
        </w:rPr>
        <w:t>Crohn’s disease</w:t>
      </w:r>
      <w:r w:rsidRPr="00C4439C">
        <w:rPr>
          <w:rFonts w:ascii="Book Antiqua" w:hAnsi="Book Antiqua" w:cs="Times New Roman"/>
        </w:rPr>
        <w:t xml:space="preserve"> (CD) diagnosed in 2000, which was treated with oral steroids, infliximab and budesonide. He also underwent left thyroidectomy for a thyroid nodule in January 2006, which revealed a limited-stage of low-grade extranodal marginal zone </w:t>
      </w:r>
      <w:r w:rsidRPr="00C4439C">
        <w:rPr>
          <w:rFonts w:ascii="Book Antiqua" w:hAnsi="Book Antiqua" w:cs="Times New Roman"/>
        </w:rPr>
        <w:lastRenderedPageBreak/>
        <w:t xml:space="preserve">lymphoma (MZL) requiring no additional treatment. In June 2011, he developed acute small bowel obstruction, which was initially considered to be associated with exacerbation of Crohn’s disease. He underwent resection of the ileum and cecum. Unexpectedly, the histology and immunohistochemistry studies reported a multifocal involvement of ileum and cecum with PBL [CD138 (+), partial CD79a (+), focally CD20 (+), kappa light chain (+), lambda light chain (–) and high proliferation index, 100%, highlighted by Ki67] in addition to Crohn’s disease. All 14 biopsied lymph nodes were free of lymphoma. Staging bone marrow biopsy showed no involvement with lymphoma. ELISA testing for HIV-1 and 2 was negative. A CT scan of the abdomen revealed a new soft tissue mass along the right kidney. He was treated with two cycles (4 arms) of hyperCVAD and rituximab between August and October 2011 and achieved complete remission, per restaging reports. He was consolidated with conditioning regimen BEAM+R (BCNU, etoposide, ara-C and melphalan and rituximab), followed by </w:t>
      </w:r>
      <w:r w:rsidRPr="00C4439C">
        <w:rPr>
          <w:rFonts w:ascii="Book Antiqua" w:hAnsi="Book Antiqua"/>
        </w:rPr>
        <w:t xml:space="preserve">auto-HSCT </w:t>
      </w:r>
      <w:r w:rsidRPr="00C4439C">
        <w:rPr>
          <w:rFonts w:ascii="Book Antiqua" w:hAnsi="Book Antiqua" w:cs="Times New Roman"/>
        </w:rPr>
        <w:t>in November 2011. His post-transplant course was complicated with protracted moderate to severe thrombocytopenia ranging from 3.0-53.0 x10</w:t>
      </w:r>
      <w:r w:rsidRPr="00C4439C">
        <w:rPr>
          <w:rFonts w:ascii="Book Antiqua" w:hAnsi="Book Antiqua" w:cs="Times New Roman"/>
          <w:vertAlign w:val="superscript"/>
        </w:rPr>
        <w:t>9</w:t>
      </w:r>
      <w:r w:rsidRPr="00C4439C">
        <w:rPr>
          <w:rFonts w:ascii="Book Antiqua" w:hAnsi="Book Antiqua" w:cs="Times New Roman"/>
        </w:rPr>
        <w:t xml:space="preserve">/L that required platelet transfusions. He had mild normocytic anemia and normal absolute neutrophil count. The patient was treated with steroids, danazol and thrombopoietin receptor agonist (Eltrombopag) for a possible immune-mediated peripheral destruction of platelets given sustained thrombocytopenia and normal bone marrow findings (2 biopsies within 6 months) but did not achieve a durable response. Subsequent restaging </w:t>
      </w:r>
      <w:r w:rsidRPr="00C4439C">
        <w:rPr>
          <w:rFonts w:ascii="Book Antiqua" w:hAnsi="Book Antiqua"/>
        </w:rPr>
        <w:t xml:space="preserve">FDG-PET/CT scan </w:t>
      </w:r>
      <w:r w:rsidRPr="00C4439C">
        <w:rPr>
          <w:rFonts w:ascii="Book Antiqua" w:hAnsi="Book Antiqua" w:cs="Times New Roman"/>
        </w:rPr>
        <w:t xml:space="preserve">performed in February 2013 showed no evidence of recurrent PBL. However, a repeat bone marrow biopsy in May 2013 revealed hypercellularity (60%) with increased myeloblasts (40%) and cytogenetic abnormalities including del (7q) and isochromosome 9 in 2/30 cells. Fluorescent </w:t>
      </w:r>
      <w:r w:rsidRPr="00C4439C">
        <w:rPr>
          <w:rFonts w:ascii="Book Antiqua" w:hAnsi="Book Antiqua" w:cs="Times New Roman"/>
          <w:i/>
        </w:rPr>
        <w:t>in situ</w:t>
      </w:r>
      <w:r w:rsidRPr="00C4439C">
        <w:rPr>
          <w:rFonts w:ascii="Book Antiqua" w:hAnsi="Book Antiqua" w:cs="Times New Roman"/>
        </w:rPr>
        <w:t xml:space="preserve"> hybridization (FISH) also demonstrated both del(7q31) and del(5q31). The overall findings supported a diagnosis of therapy-related acute myelogeneous leukemia (tAML). He underwent induction chemotherapy with CLAG (cladribine, ara-C and G-CSF), but his day 14 bone marrow biopsy revealed residual leukemia. His hospital course was complicated with bacterial and fungal infections along with significant physical deconditioning. Although the </w:t>
      </w:r>
      <w:r w:rsidRPr="00C4439C">
        <w:rPr>
          <w:rFonts w:ascii="Book Antiqua" w:hAnsi="Book Antiqua" w:cs="Times New Roman"/>
        </w:rPr>
        <w:lastRenderedPageBreak/>
        <w:t>patient was offered reinduction therapy, he opted for comfortable measures with hospice. He succumbed to tAML two months later.</w:t>
      </w:r>
      <w:r w:rsidRPr="00C4439C">
        <w:rPr>
          <w:rFonts w:ascii="Book Antiqua" w:hAnsi="Book Antiqua"/>
        </w:rPr>
        <w:t xml:space="preserve"> A comparison of the clinical and pathological features in our four cases is summarized in Table 1.</w:t>
      </w:r>
    </w:p>
    <w:p w:rsidR="00D5456A" w:rsidRPr="00C4439C" w:rsidRDefault="00D5456A" w:rsidP="00C4439C">
      <w:pPr>
        <w:widowControl w:val="0"/>
        <w:spacing w:after="0" w:line="360" w:lineRule="auto"/>
        <w:jc w:val="both"/>
        <w:rPr>
          <w:rFonts w:ascii="Book Antiqua" w:hAnsi="Book Antiqua" w:cs="Arial"/>
          <w:i/>
        </w:rPr>
      </w:pPr>
    </w:p>
    <w:p w:rsidR="00D5456A" w:rsidRPr="00C4439C" w:rsidRDefault="00D5456A" w:rsidP="00C4439C">
      <w:pPr>
        <w:widowControl w:val="0"/>
        <w:spacing w:after="0" w:line="360" w:lineRule="auto"/>
        <w:jc w:val="both"/>
        <w:rPr>
          <w:rFonts w:ascii="Book Antiqua" w:hAnsi="Book Antiqua" w:cs="Arial"/>
          <w:b/>
          <w:i/>
        </w:rPr>
      </w:pPr>
      <w:r w:rsidRPr="00C4439C">
        <w:rPr>
          <w:rFonts w:ascii="Book Antiqua" w:hAnsi="Book Antiqua" w:cs="Arial"/>
          <w:b/>
          <w:i/>
        </w:rPr>
        <w:t>Literature review of gastrointestinal plasmablastic lymphoma</w:t>
      </w:r>
    </w:p>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A total of 14 cases of GI PBL were found during our search of PubMed. The publication dates range from 1998</w:t>
      </w:r>
      <w:r w:rsidRPr="00C4439C">
        <w:rPr>
          <w:rFonts w:ascii="Book Antiqua" w:hAnsi="Book Antiqua" w:cs="Arial"/>
        </w:rPr>
        <w:fldChar w:fldCharType="begin"/>
      </w:r>
      <w:r w:rsidRPr="00C4439C">
        <w:rPr>
          <w:rFonts w:ascii="Book Antiqua" w:hAnsi="Book Antiqua" w:cs="Arial"/>
        </w:rPr>
        <w:instrText xml:space="preserve"> ADDIN EN.CITE &lt;EndNote&gt;&lt;Cite&gt;&lt;Author&gt;Pruneri&lt;/Author&gt;&lt;Year&gt;1998&lt;/Year&gt;&lt;RecNum&gt;14&lt;/RecNum&gt;&lt;DisplayText&gt;&lt;style face="superscript"&gt;[10]&lt;/style&gt;&lt;/DisplayText&gt;&lt;record&gt;&lt;rec-number&gt;14&lt;/rec-number&gt;&lt;foreign-keys&gt;&lt;key app="EN" db-id="pfvfwae9fxeta5exr0l5p05nvtpvprwpd9x5" timestamp="1386555953"&gt;14&lt;/key&gt;&lt;/foreign-keys&gt;&lt;ref-type name="Journal Article"&gt;17&lt;/ref-type&gt;&lt;contributors&gt;&lt;authors&gt;&lt;author&gt;Pruneri, G.&lt;/author&gt;&lt;author&gt;Graziadei, G.&lt;/author&gt;&lt;author&gt;Ermellino, L.&lt;/author&gt;&lt;author&gt;Baldini, L.&lt;/author&gt;&lt;author&gt;Neri, A.&lt;/author&gt;&lt;author&gt;Buffa, R.&lt;/author&gt;&lt;/authors&gt;&lt;/contributors&gt;&lt;auth-address&gt;II Servizio di Anatomia Patologica, Istituto di Scienze Mediche, IRCCS Ospedale Maggiore di Milan, Italy.&lt;/auth-address&gt;&lt;titles&gt;&lt;title&gt;Plasmablastic lymphoma of the stomach. A case report&lt;/title&gt;&lt;secondary-title&gt;Haematologica&lt;/secondary-title&gt;&lt;alt-title&gt;Haematologica&lt;/alt-title&gt;&lt;/titles&gt;&lt;periodical&gt;&lt;full-title&gt;Haematologica&lt;/full-title&gt;&lt;abbr-1&gt;Haematologica&lt;/abbr-1&gt;&lt;/periodical&gt;&lt;alt-periodical&gt;&lt;full-title&gt;Haematologica&lt;/full-title&gt;&lt;abbr-1&gt;Haematologica&lt;/abbr-1&gt;&lt;/alt-periodical&gt;&lt;pages&gt;87-9&lt;/pages&gt;&lt;volume&gt;83&lt;/volume&gt;&lt;number&gt;1&lt;/number&gt;&lt;edition&gt;1998/05/16&lt;/edition&gt;&lt;keywords&gt;&lt;keyword&gt;Female&lt;/keyword&gt;&lt;keyword&gt;Humans&lt;/keyword&gt;&lt;keyword&gt;Lymphoma, B-Cell/pathology&lt;/keyword&gt;&lt;keyword&gt;Lymphoma, Large B-Cell, Diffuse/*pathology&lt;/keyword&gt;&lt;keyword&gt;Middle Aged&lt;/keyword&gt;&lt;keyword&gt;Stomach Neoplasms/*pathology&lt;/keyword&gt;&lt;/keywords&gt;&lt;dates&gt;&lt;year&gt;1998&lt;/year&gt;&lt;pub-dates&gt;&lt;date&gt;Jan&lt;/date&gt;&lt;/pub-dates&gt;&lt;/dates&gt;&lt;isbn&gt;0390-6078 (Print)&amp;#xD;0390-6078&lt;/isbn&gt;&lt;accession-num&gt;9542326&lt;/accession-num&gt;&lt;urls&gt;&lt;/urls&gt;&lt;remote-database-provider&gt;Nlm&lt;/remote-database-provider&gt;&lt;language&gt;eng&lt;/language&gt;&lt;/record&gt;&lt;/Cite&gt;&lt;/EndNote&gt;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10" w:tooltip="Pruneri, 1998 #14" w:history="1">
        <w:r w:rsidRPr="00C4439C">
          <w:rPr>
            <w:rFonts w:ascii="Book Antiqua" w:hAnsi="Book Antiqua" w:cs="Arial"/>
            <w:noProof/>
            <w:vertAlign w:val="superscript"/>
          </w:rPr>
          <w:t>10</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to 2013</w:t>
      </w:r>
      <w:r w:rsidRPr="00C4439C">
        <w:rPr>
          <w:rFonts w:ascii="Book Antiqua" w:hAnsi="Book Antiqua" w:cs="Arial"/>
        </w:rPr>
        <w:fldChar w:fldCharType="begin"/>
      </w:r>
      <w:r w:rsidRPr="00C4439C">
        <w:rPr>
          <w:rFonts w:ascii="Book Antiqua" w:hAnsi="Book Antiqua" w:cs="Arial"/>
        </w:rPr>
        <w:instrText xml:space="preserve"> ADDIN EN.CITE &lt;EndNote&gt;&lt;Cite&gt;&lt;Author&gt;Marques&lt;/Author&gt;&lt;Year&gt;2013&lt;/Year&gt;&lt;RecNum&gt;17&lt;/RecNum&gt;&lt;DisplayText&gt;&lt;style face="superscript"&gt;[13]&lt;/style&gt;&lt;/DisplayText&gt;&lt;record&gt;&lt;rec-number&gt;17&lt;/rec-number&gt;&lt;foreign-keys&gt;&lt;key app="EN" db-id="pfvfwae9fxeta5exr0l5p05nvtpvprwpd9x5" timestamp="1386555953"&gt;17&lt;/key&gt;&lt;/foreign-keys&gt;&lt;ref-type name="Journal Article"&gt;17&lt;/ref-type&gt;&lt;contributors&gt;&lt;authors&gt;&lt;author&gt;Marques, I.&lt;/author&gt;&lt;author&gt;Lagos, A.&lt;/author&gt;&lt;author&gt;Costa-Neves, B.&lt;/author&gt;&lt;/authors&gt;&lt;/contributors&gt;&lt;titles&gt;&lt;title&gt;Gastric plasmablastic lymphoma in HIV-negative patient&lt;/title&gt;&lt;secondary-title&gt;Rev Esp Enferm Dig&lt;/secondary-title&gt;&lt;alt-title&gt;Revista espanola de enfermedades digestivas : organo oficial de la Sociedad Espanola de Patologia Digestiva&lt;/alt-title&gt;&lt;/titles&gt;&lt;periodical&gt;&lt;full-title&gt;Rev Esp Enferm Dig&lt;/full-title&gt;&lt;abbr-1&gt;Revista espanola de enfermedades digestivas : organo oficial de la Sociedad Espanola de Patologia Digestiva&lt;/abbr-1&gt;&lt;/periodical&gt;&lt;alt-periodical&gt;&lt;full-title&gt;Rev Esp Enferm Dig&lt;/full-title&gt;&lt;abbr-1&gt;Revista espanola de enfermedades digestivas : organo oficial de la Sociedad Espanola de Patologia Digestiva&lt;/abbr-1&gt;&lt;/alt-periodical&gt;&lt;pages&gt;166-167&lt;/pages&gt;&lt;volume&gt;105&lt;/volume&gt;&lt;number&gt;3&lt;/number&gt;&lt;edition&gt;2013/06/06&lt;/edition&gt;&lt;dates&gt;&lt;year&gt;2013&lt;/year&gt;&lt;pub-dates&gt;&lt;date&gt;May&lt;/date&gt;&lt;/pub-dates&gt;&lt;/dates&gt;&lt;orig-pub&gt;Gastric plasmablastic lymphoma in HIV-negative patient.&lt;/orig-pub&gt;&lt;isbn&gt;1130-0108&lt;/isbn&gt;&lt;accession-num&gt;23735024&lt;/accession-num&gt;&lt;urls&gt;&lt;/urls&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13" w:tooltip="Marques, 2013 #17" w:history="1">
        <w:r w:rsidRPr="00C4439C">
          <w:rPr>
            <w:rFonts w:ascii="Book Antiqua" w:hAnsi="Book Antiqua" w:cs="Arial"/>
            <w:noProof/>
            <w:vertAlign w:val="superscript"/>
          </w:rPr>
          <w:t>13</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The clinical and pathological characteristics of the published cases are summarized in Table 1. The median age of the reported cases is 57 (ranging 17 to 82) with a male-to-female ratio of 3:4. The most common symptoms at presentation were abdominal pain (57%), weight loss (50%), anorexia (36%), and melena (36%). The other B symptoms of fever and night sweats were present in 29% and 7% respectively. Overall, 71% of the patients displayed B symptoms. However, only one patient displayed all three</w:t>
      </w:r>
      <w:r w:rsidRPr="00C4439C">
        <w:rPr>
          <w:rFonts w:ascii="Book Antiqua" w:hAnsi="Book Antiqua" w:cs="Arial"/>
        </w:rPr>
        <w:fldChar w:fldCharType="begin">
          <w:fldData xml:space="preserve">PEVuZE5vdGU+PENpdGU+PEF1dGhvcj5NYW5pPC9BdXRob3I+PFllYXI+MjAwODwvWWVhcj48UmVj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PEVuZE5vdGU+PENpdGU+PEF1dGhvcj5NYW5pPC9BdXRob3I+PFllYXI+MjAwODwvWWVhcj48UmVj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6" w:tooltip="Mani, 2008 #10" w:history="1">
        <w:r w:rsidRPr="00C4439C">
          <w:rPr>
            <w:rFonts w:ascii="Book Antiqua" w:hAnsi="Book Antiqua" w:cs="Arial"/>
            <w:noProof/>
            <w:vertAlign w:val="superscript"/>
          </w:rPr>
          <w:t>6</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and this patient was HIV-positive. Other symptoms included abdominal distention, diarrhea, vomiting, and rectal bleeding. The locations of these primary lesions consisted of the stomach (43%), small intestine (21%), anal region (21%), cecum (14%), colon (7%), and esophagus (7%). Of the fourteen cases, 4 were HIV-positive, 9 were HIV-negative, and 1 patient’s status was unknown. The immunophenotype, EBV/HHV-8 infection, and c-MYC status for these cases are presented in Table 2. Only 8 of the cases were tested for the presence of EBV. Of these cases, 4 (50%) were positive.  Three of these four EBV-positive cases were also HIV positive. The fourth had an unknown HIV status. HHV8 was only tested in HIV positive patients, with 75% of them to be reportedly positive. The most common therapy administered was CHOP (57%). Other chemotherapy regimens included LACE (cyclophosphamide, cytarabine, etoposide, and lomustine), EPOCH, and ProMACE-cytaBOM (cyclophosphamide, doxorubicin, etoposide cytozar, bleomycin, vincristine, methotrexate, and prednisone). Of the cases where no chemotherapy was mentioned (No 7, 11 and 14), one patient died before therapy could be started, one case was treated with high dose steroids only and died within 2 wk of presentation, and the last case did not have a record of treatment. The median survival (in months) for ten of the patients </w:t>
      </w:r>
      <w:r w:rsidRPr="00C4439C">
        <w:rPr>
          <w:rFonts w:ascii="Book Antiqua" w:hAnsi="Book Antiqua" w:cs="Arial"/>
        </w:rPr>
        <w:lastRenderedPageBreak/>
        <w:t xml:space="preserve">with available data was 3.25 mo. More than 50% (6 of 11) died of disease shortly after diagnosis or post chemotherapy (Table 1). There was only one patient alive on a 5-year follow-up. </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DISCUSSION</w:t>
      </w:r>
    </w:p>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Plasmablastic lymphoma tends to present in the oral cavity of HIV-positive patients. In HIV-negative patients, extranodal, mucosal areas are the most common primary sites</w:t>
      </w:r>
      <w:r w:rsidRPr="00C4439C">
        <w:rPr>
          <w:rFonts w:ascii="Book Antiqua" w:hAnsi="Book Antiqua" w:cs="Arial"/>
        </w:rPr>
        <w:fldChar w:fldCharType="begin"/>
      </w:r>
      <w:r w:rsidRPr="00C4439C">
        <w:rPr>
          <w:rFonts w:ascii="Book Antiqua" w:hAnsi="Book Antiqua" w:cs="Arial"/>
        </w:rPr>
        <w:instrText xml:space="preserve"> ADDIN EN.CITE &lt;EndNote&gt;&lt;Cite&gt;&lt;Author&gt;Castillo&lt;/Author&gt;&lt;Year&gt;2011&lt;/Year&gt;&lt;RecNum&gt;8&lt;/RecNum&gt;&lt;DisplayText&gt;&lt;style face="superscript"&gt;[4]&lt;/style&gt;&lt;/DisplayText&gt;&lt;record&gt;&lt;rec-number&gt;8&lt;/rec-number&gt;&lt;foreign-keys&gt;&lt;key app="EN" db-id="pfvfwae9fxeta5exr0l5p05nvtpvprwpd9x5" timestamp="1386555953"&gt;8&lt;/key&gt;&lt;/foreign-keys&gt;&lt;ref-type name="Journal Article"&gt;17&lt;/ref-type&gt;&lt;contributors&gt;&lt;authors&gt;&lt;author&gt;Castillo, J. J.&lt;/author&gt;&lt;author&gt;Reagan, J. L.&lt;/author&gt;&lt;/authors&gt;&lt;/contributors&gt;&lt;auth-address&gt;The Warren Alpert Medical School of Brown University, Division of Hematology and Oncology, The Miriam Hospital, Providence, RI, USA. jcastillo@lifespan.org&lt;/auth-address&gt;&lt;titles&gt;&lt;title&gt;Plasmablastic lymphoma: a systematic review&lt;/title&gt;&lt;secondary-title&gt;ScientificWorldJournal&lt;/secondary-title&gt;&lt;alt-title&gt;TheScientificWorldJournal&lt;/alt-title&gt;&lt;/titles&gt;&lt;periodical&gt;&lt;full-title&gt;ScientificWorldJournal&lt;/full-title&gt;&lt;abbr-1&gt;TheScientificWorldJournal&lt;/abbr-1&gt;&lt;/periodical&gt;&lt;alt-periodical&gt;&lt;full-title&gt;ScientificWorldJournal&lt;/full-title&gt;&lt;abbr-1&gt;TheScientificWorldJournal&lt;/abbr-1&gt;&lt;/alt-periodical&gt;&lt;pages&gt;687-96&lt;/pages&gt;&lt;volume&gt;11&lt;/volume&gt;&lt;edition&gt;2011/03/29&lt;/edition&gt;&lt;keywords&gt;&lt;keyword&gt;Adult&lt;/keyword&gt;&lt;keyword&gt;HIV Infections/complications&lt;/keyword&gt;&lt;keyword&gt;Humans&lt;/keyword&gt;&lt;keyword&gt;*Lymphoma, Large B-Cell, Diffuse/complications/pathology&lt;/keyword&gt;&lt;keyword&gt;*Mouth Neoplasms/complications/pathology&lt;/keyword&gt;&lt;/keywords&gt;&lt;dates&gt;&lt;year&gt;2011&lt;/year&gt;&lt;/dates&gt;&lt;isbn&gt;1537-744x&lt;/isbn&gt;&lt;accession-num&gt;21442146&lt;/accession-num&gt;&lt;urls&gt;&lt;/urls&gt;&lt;electronic-resource-num&gt;10.1100/tsw.2011.59&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4" w:tooltip="Castillo, 2011 #8" w:history="1">
        <w:r w:rsidRPr="00C4439C">
          <w:rPr>
            <w:rFonts w:ascii="Book Antiqua" w:hAnsi="Book Antiqua" w:cs="Arial"/>
            <w:noProof/>
            <w:vertAlign w:val="superscript"/>
          </w:rPr>
          <w:t>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A diagnosis of PBL of GI tract could be difficult since morphologically PBL could mimic a poorly differentiated carcinoma, diffuse large B-cell lymphoma, Burkitt lymphoma, plasmacytoma and </w:t>
      </w:r>
      <w:r w:rsidRPr="00C4439C">
        <w:rPr>
          <w:rFonts w:ascii="Book Antiqua" w:hAnsi="Book Antiqua"/>
        </w:rPr>
        <w:t>EBV associated diffuse large B cell lymphoma (DLBCL) of the elderly</w:t>
      </w:r>
      <w:r w:rsidRPr="00C4439C">
        <w:rPr>
          <w:rFonts w:ascii="Book Antiqua" w:hAnsi="Book Antiqua" w:cs="Arial"/>
        </w:rPr>
        <w:t xml:space="preserve">. The morphologic spectrum of PBL includes immunoblastic, Burkitt, and plasmacytic variants. Of note, there are morphologic variations among the current cases. In case 1, the tumor cells are Burkitt-like, intermediate to large in size with dispersed chromatin, brisk mitoses, and increased apoptosis. The lymphoma cells in cases 2, 3 and 4 are predominantly immunoblastic, centroblastic or focally mixed with the two components. Phenotypically, some PBL lacks or expresses weak CD45, which could be misinterpreted as carcinoma if extensive ancillary studies are not performed; a small subset of PBL retains CD20 expression also results in diagnostic difficulty to separate it from </w:t>
      </w:r>
      <w:r w:rsidRPr="00C4439C">
        <w:rPr>
          <w:rFonts w:ascii="Book Antiqua" w:hAnsi="Book Antiqua" w:cs="Arial"/>
          <w:i/>
        </w:rPr>
        <w:t>de novo</w:t>
      </w:r>
      <w:r w:rsidRPr="00C4439C">
        <w:rPr>
          <w:rFonts w:ascii="Book Antiqua" w:hAnsi="Book Antiqua" w:cs="Arial"/>
        </w:rPr>
        <w:t xml:space="preserve"> DLBCL, not otherwise specified (NOS) when encountering a limited biopsy sample. Thus, comprehensive immunophenotyping is necessary to distinguish PBL from the other neoplasms</w:t>
      </w:r>
      <w:r w:rsidRPr="00C4439C">
        <w:rPr>
          <w:rFonts w:ascii="Book Antiqua" w:hAnsi="Book Antiqua" w:cs="Arial"/>
        </w:rPr>
        <w:fldChar w:fldCharType="begin">
          <w:fldData xml:space="preserve">PEVuZE5vdGU+PENpdGU+PEF1dGhvcj5HdWpyYWw8L0F1dGhvcj48WWVhcj4yMDA4PC9ZZWFyPjxS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PEVuZE5vdGU+PENpdGU+PEF1dGhvcj5HdWpyYWw8L0F1dGhvcj48WWVhcj4yMDA4PC9ZZWFyPjxS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20" w:tooltip="Gujral, 2008 #41" w:history="1">
        <w:r w:rsidRPr="00C4439C">
          <w:rPr>
            <w:rFonts w:ascii="Book Antiqua" w:hAnsi="Book Antiqua" w:cs="Arial"/>
            <w:noProof/>
            <w:vertAlign w:val="superscript"/>
          </w:rPr>
          <w:t>20</w:t>
        </w:r>
      </w:hyperlink>
      <w:r w:rsidRPr="00C4439C">
        <w:rPr>
          <w:rFonts w:ascii="Book Antiqua" w:hAnsi="Book Antiqua" w:cs="Arial"/>
          <w:noProof/>
          <w:vertAlign w:val="superscript"/>
        </w:rPr>
        <w:t>,</w:t>
      </w:r>
      <w:hyperlink w:anchor="_ENREF_21" w:tooltip="Orazi A, 2014 #42" w:history="1">
        <w:r w:rsidRPr="00C4439C">
          <w:rPr>
            <w:rFonts w:ascii="Book Antiqua" w:hAnsi="Book Antiqua" w:cs="Arial"/>
            <w:noProof/>
            <w:vertAlign w:val="superscript"/>
          </w:rPr>
          <w:t>21</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w:t>
      </w:r>
    </w:p>
    <w:p w:rsidR="00D5456A" w:rsidRPr="00C4439C" w:rsidRDefault="00D5456A" w:rsidP="00C4439C">
      <w:pPr>
        <w:widowControl w:val="0"/>
        <w:spacing w:after="0" w:line="360" w:lineRule="auto"/>
        <w:ind w:firstLine="720"/>
        <w:jc w:val="both"/>
        <w:rPr>
          <w:rFonts w:ascii="Book Antiqua" w:hAnsi="Book Antiqua" w:cs="Arial"/>
        </w:rPr>
      </w:pPr>
      <w:r w:rsidRPr="00C4439C">
        <w:rPr>
          <w:rFonts w:ascii="Book Antiqua" w:hAnsi="Book Antiqua" w:cs="Arial"/>
        </w:rPr>
        <w:t>PBL could also be linked to immunecompromised status including the elderly. Both immunocompromised and immunocompetent patients tend to present with late stage disease</w:t>
      </w:r>
      <w:r w:rsidRPr="00C4439C">
        <w:rPr>
          <w:rFonts w:ascii="Book Antiqua" w:hAnsi="Book Antiqua" w:cs="Arial"/>
        </w:rPr>
        <w:fldChar w:fldCharType="begin"/>
      </w:r>
      <w:r w:rsidRPr="00C4439C">
        <w:rPr>
          <w:rFonts w:ascii="Book Antiqua" w:hAnsi="Book Antiqua" w:cs="Arial"/>
        </w:rPr>
        <w:instrText xml:space="preserve"> ADDIN EN.CITE &lt;EndNote&gt;&lt;Cite&gt;&lt;Author&gt;Stein H&lt;/Author&gt;&lt;Year&gt;2008&lt;/Year&gt;&lt;RecNum&gt;4&lt;/RecNum&gt;&lt;DisplayText&gt;&lt;style face="superscript"&gt;[2]&lt;/style&gt;&lt;/DisplayText&gt;&lt;record&gt;&lt;rec-number&gt;4&lt;/rec-number&gt;&lt;foreign-keys&gt;&lt;key app="EN" db-id="pfvfwae9fxeta5exr0l5p05nvtpvprwpd9x5" timestamp="1386553979"&gt;4&lt;/key&gt;&lt;/foreign-keys&gt;&lt;ref-type name="Book Section"&gt;5&lt;/ref-type&gt;&lt;contributors&gt;&lt;authors&gt;&lt;author&gt;Stein H, Harris NL, Campo E&lt;/author&gt;&lt;/authors&gt;&lt;secondary-authors&gt;&lt;author&gt;Swerdlow H, Campo E, Harris NL, Jaffe ES, Pileri SA, Stein H&lt;/author&gt;&lt;/secondary-authors&gt;&lt;/contributors&gt;&lt;titles&gt;&lt;title&gt;Plasmablastic Lymphoma&lt;/title&gt;&lt;secondary-title&gt;WHO Classification of Tumours of the Haematopoietic and Lymphoid Tissues&lt;/secondary-title&gt;&lt;/titles&gt;&lt;edition&gt;4th&lt;/edition&gt;&lt;dates&gt;&lt;year&gt;2008&lt;/year&gt;&lt;/dates&gt;&lt;pub-location&gt;Sterling, VA&lt;/pub-location&gt;&lt;publisher&gt;International Agency for Research on Cancer (IARC)&lt;/publisher&gt;&lt;urls&gt;&lt;/urls&gt;&lt;/record&gt;&lt;/Cite&gt;&lt;/EndNote&gt;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2" w:tooltip="Stein H, 2008 #4" w:history="1">
        <w:r w:rsidRPr="00C4439C">
          <w:rPr>
            <w:rFonts w:ascii="Book Antiqua" w:hAnsi="Book Antiqua" w:cs="Arial"/>
            <w:noProof/>
            <w:vertAlign w:val="superscript"/>
          </w:rPr>
          <w:t>2</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B symptoms are symptoms associated with lymphoma and include weight loss, fever, and night sweats. These symptoms are more commonly reported in HIV-negative (50%) patients as compared to HIV-positive patients (33%)</w:t>
      </w:r>
      <w:r w:rsidRPr="00C4439C">
        <w:rPr>
          <w:rFonts w:ascii="Book Antiqua" w:hAnsi="Book Antiqua" w:cs="Arial"/>
        </w:rPr>
        <w:fldChar w:fldCharType="begin"/>
      </w:r>
      <w:r w:rsidRPr="00C4439C">
        <w:rPr>
          <w:rFonts w:ascii="Book Antiqua" w:hAnsi="Book Antiqua" w:cs="Arial"/>
        </w:rPr>
        <w:instrText xml:space="preserve"> ADDIN EN.CITE &lt;EndNote&gt;&lt;Cite&gt;&lt;Author&gt;Castillo&lt;/Author&gt;&lt;Year&gt;2011&lt;/Year&gt;&lt;RecNum&gt;8&lt;/RecNum&gt;&lt;DisplayText&gt;&lt;style face="superscript"&gt;[4]&lt;/style&gt;&lt;/DisplayText&gt;&lt;record&gt;&lt;rec-number&gt;8&lt;/rec-number&gt;&lt;foreign-keys&gt;&lt;key app="EN" db-id="pfvfwae9fxeta5exr0l5p05nvtpvprwpd9x5" timestamp="1386555953"&gt;8&lt;/key&gt;&lt;/foreign-keys&gt;&lt;ref-type name="Journal Article"&gt;17&lt;/ref-type&gt;&lt;contributors&gt;&lt;authors&gt;&lt;author&gt;Castillo, J. J.&lt;/author&gt;&lt;author&gt;Reagan, J. L.&lt;/author&gt;&lt;/authors&gt;&lt;/contributors&gt;&lt;auth-address&gt;The Warren Alpert Medical School of Brown University, Division of Hematology and Oncology, The Miriam Hospital, Providence, RI, USA. jcastillo@lifespan.org&lt;/auth-address&gt;&lt;titles&gt;&lt;title&gt;Plasmablastic lymphoma: a systematic review&lt;/title&gt;&lt;secondary-title&gt;ScientificWorldJournal&lt;/secondary-title&gt;&lt;alt-title&gt;TheScientificWorldJournal&lt;/alt-title&gt;&lt;/titles&gt;&lt;periodical&gt;&lt;full-title&gt;ScientificWorldJournal&lt;/full-title&gt;&lt;abbr-1&gt;TheScientificWorldJournal&lt;/abbr-1&gt;&lt;/periodical&gt;&lt;alt-periodical&gt;&lt;full-title&gt;ScientificWorldJournal&lt;/full-title&gt;&lt;abbr-1&gt;TheScientificWorldJournal&lt;/abbr-1&gt;&lt;/alt-periodical&gt;&lt;pages&gt;687-96&lt;/pages&gt;&lt;volume&gt;11&lt;/volume&gt;&lt;edition&gt;2011/03/29&lt;/edition&gt;&lt;keywords&gt;&lt;keyword&gt;Adult&lt;/keyword&gt;&lt;keyword&gt;HIV Infections/complications&lt;/keyword&gt;&lt;keyword&gt;Humans&lt;/keyword&gt;&lt;keyword&gt;*Lymphoma, Large B-Cell, Diffuse/complications/pathology&lt;/keyword&gt;&lt;keyword&gt;*Mouth Neoplasms/complications/pathology&lt;/keyword&gt;&lt;/keywords&gt;&lt;dates&gt;&lt;year&gt;2011&lt;/year&gt;&lt;/dates&gt;&lt;isbn&gt;1537-744x&lt;/isbn&gt;&lt;accession-num&gt;21442146&lt;/accession-num&gt;&lt;urls&gt;&lt;/urls&gt;&lt;electronic-resource-num&gt;10.1100/tsw.2011.59&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4" w:tooltip="Castillo, 2011 #8" w:history="1">
        <w:r w:rsidRPr="00C4439C">
          <w:rPr>
            <w:rFonts w:ascii="Book Antiqua" w:hAnsi="Book Antiqua" w:cs="Arial"/>
            <w:noProof/>
            <w:vertAlign w:val="superscript"/>
          </w:rPr>
          <w:t>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While not all patients with GI PBL presented with B symptoms, they all had gastrointestinal symptoms or signs (Table 1). Without imaging studies and biopsy, many could be missed at an earlier course in the disease. Moreover, of the 4 cases of primary GI PBL </w:t>
      </w:r>
      <w:r w:rsidRPr="00C4439C">
        <w:rPr>
          <w:rFonts w:ascii="Book Antiqua" w:hAnsi="Book Antiqua" w:cs="Arial"/>
        </w:rPr>
        <w:lastRenderedPageBreak/>
        <w:t>that presented to our institution and the 14 reported cases in the literature, 39.5% of the patients (5 of 13, 1 not available) had a known HIV-positive status. For the other case studies, it is unclear if any of the patients were immunosuppressed due to other reasons that could be attributed to disease development or progression. Three of the 14 patients were previously diagnosed with other neoplasms, including adenocarcinoma of the colon</w:t>
      </w:r>
      <w:r w:rsidRPr="00C4439C">
        <w:rPr>
          <w:rFonts w:ascii="Book Antiqua" w:hAnsi="Book Antiqua" w:cs="Arial"/>
        </w:rPr>
        <w:fldChar w:fldCharType="begin">
          <w:fldData xml:space="preserve">PEVuZE5vdGU+PENpdGU+PEF1dGhvcj5IYXNoaW1vdG88L0F1dGhvcj48WWVhcj4yMDEyPC9ZZWFy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PEVuZE5vdGU+PENpdGU+PEF1dGhvcj5IYXNoaW1vdG88L0F1dGhvcj48WWVhcj4yMDEyPC9ZZWFy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15" w:tooltip="Hashimoto, 2012 #19" w:history="1">
        <w:r w:rsidRPr="00C4439C">
          <w:rPr>
            <w:rFonts w:ascii="Book Antiqua" w:hAnsi="Book Antiqua" w:cs="Arial"/>
            <w:noProof/>
            <w:vertAlign w:val="superscript"/>
          </w:rPr>
          <w:t>15</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meningioma</w:t>
      </w:r>
      <w:r w:rsidRPr="00C4439C">
        <w:rPr>
          <w:rFonts w:ascii="Book Antiqua" w:hAnsi="Book Antiqua" w:cs="Arial"/>
        </w:rPr>
        <w:fldChar w:fldCharType="begin"/>
      </w:r>
      <w:r w:rsidRPr="00C4439C">
        <w:rPr>
          <w:rFonts w:ascii="Book Antiqua" w:hAnsi="Book Antiqua" w:cs="Arial"/>
        </w:rPr>
        <w:instrText xml:space="preserve"> ADDIN EN.CITE &lt;EndNote&gt;&lt;Cite&gt;&lt;Author&gt;Chapman-Fredricks&lt;/Author&gt;&lt;Year&gt;2012&lt;/Year&gt;&lt;RecNum&gt;18&lt;/RecNum&gt;&lt;DisplayText&gt;&lt;style face="superscript"&gt;[14]&lt;/style&gt;&lt;/DisplayText&gt;&lt;record&gt;&lt;rec-number&gt;18&lt;/rec-number&gt;&lt;foreign-keys&gt;&lt;key app="EN" db-id="pfvfwae9fxeta5exr0l5p05nvtpvprwpd9x5" timestamp="1386555953"&gt;18&lt;/key&gt;&lt;/foreign-keys&gt;&lt;ref-type name="Journal Article"&gt;17&lt;/ref-type&gt;&lt;contributors&gt;&lt;authors&gt;&lt;author&gt;Chapman-Fredricks, J.&lt;/author&gt;&lt;author&gt;Montague, N.&lt;/author&gt;&lt;author&gt;Akunyili, I.&lt;/author&gt;&lt;author&gt;Ikpatt, O.&lt;/author&gt;&lt;/authors&gt;&lt;/contributors&gt;&lt;auth-address&gt;University of Miami, Jackson Memorial Hospital, Department of Pathology, Florida 33136, USA. jchapman@med.miami.edu&lt;/auth-address&gt;&lt;titles&gt;&lt;title&gt;Extraoral plasmablastic lymphoma with intravascular component and MYC translocation&lt;/title&gt;&lt;secondary-title&gt;Ann Diagn Pathol&lt;/secondary-title&gt;&lt;alt-title&gt;Annals of diagnostic pathology&lt;/alt-title&gt;&lt;/titles&gt;&lt;periodical&gt;&lt;full-title&gt;Ann Diagn Pathol&lt;/full-title&gt;&lt;abbr-1&gt;Annals of diagnostic pathology&lt;/abbr-1&gt;&lt;/periodical&gt;&lt;alt-periodical&gt;&lt;full-title&gt;Ann Diagn Pathol&lt;/full-title&gt;&lt;abbr-1&gt;Annals of diagnostic pathology&lt;/abbr-1&gt;&lt;/alt-periodical&gt;&lt;pages&gt;48-53&lt;/pages&gt;&lt;volume&gt;16&lt;/volume&gt;&lt;number&gt;1&lt;/number&gt;&lt;edition&gt;2011/01/18&lt;/edition&gt;&lt;keywords&gt;&lt;keyword&gt;Epstein-Barr Virus Infections/genetics/pathology&lt;/keyword&gt;&lt;keyword&gt;Female&lt;/keyword&gt;&lt;keyword&gt;HIV Infections/complications&lt;/keyword&gt;&lt;keyword&gt;Humans&lt;/keyword&gt;&lt;keyword&gt;Immunoglobulin Heavy Chains/genetics&lt;/keyword&gt;&lt;keyword&gt;In Situ Hybridization, Fluorescence&lt;/keyword&gt;&lt;keyword&gt;Lymphoma, B-Cell/genetics/*pathology/virology&lt;/keyword&gt;&lt;keyword&gt;Middle Aged&lt;/keyword&gt;&lt;keyword&gt;Proto-Oncogene Proteins c-myc/*genetics&lt;/keyword&gt;&lt;keyword&gt;Translocation, Genetic/*genetics&lt;/keyword&gt;&lt;/keywords&gt;&lt;dates&gt;&lt;year&gt;2012&lt;/year&gt;&lt;pub-dates&gt;&lt;date&gt;Jan&lt;/date&gt;&lt;/pub-dates&gt;&lt;/dates&gt;&lt;isbn&gt;1092-9134&lt;/isbn&gt;&lt;accession-num&gt;21239197&lt;/accession-num&gt;&lt;urls&gt;&lt;/urls&gt;&lt;electronic-resource-num&gt;10.1016/j.anndiagpath.2010.11.002&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14" w:tooltip="Chapman-Fredricks, 2012 #18" w:history="1">
        <w:r w:rsidRPr="00C4439C">
          <w:rPr>
            <w:rFonts w:ascii="Book Antiqua" w:hAnsi="Book Antiqua" w:cs="Arial"/>
            <w:noProof/>
            <w:vertAlign w:val="superscript"/>
          </w:rPr>
          <w:t>14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and squamous cell carcinoma of the maxillary sinus</w:t>
      </w:r>
      <w:r w:rsidRPr="00C4439C">
        <w:rPr>
          <w:rFonts w:ascii="Book Antiqua" w:hAnsi="Book Antiqua" w:cs="Arial"/>
        </w:rPr>
        <w:fldChar w:fldCharType="begin"/>
      </w:r>
      <w:r w:rsidRPr="00C4439C">
        <w:rPr>
          <w:rFonts w:ascii="Book Antiqua" w:hAnsi="Book Antiqua" w:cs="Arial"/>
        </w:rPr>
        <w:instrText xml:space="preserve"> ADDIN EN.CITE &lt;EndNote&gt;&lt;Cite&gt;&lt;Author&gt;Wang&lt;/Author&gt;&lt;Year&gt;2012&lt;/Year&gt;&lt;RecNum&gt;12&lt;/RecNum&gt;&lt;DisplayText&gt;&lt;style face="superscript"&gt;[8]&lt;/style&gt;&lt;/DisplayText&gt;&lt;record&gt;&lt;rec-number&gt;12&lt;/rec-number&gt;&lt;foreign-keys&gt;&lt;key app="EN" db-id="pfvfwae9fxeta5exr0l5p05nvtpvprwpd9x5" timestamp="1386555953"&gt;12&lt;/key&gt;&lt;/foreign-keys&gt;&lt;ref-type name="Journal Article"&gt;17&lt;/ref-type&gt;&lt;contributors&gt;&lt;authors&gt;&lt;author&gt;Wang, H. W.&lt;/author&gt;&lt;author&gt;Yang, W.&lt;/author&gt;&lt;author&gt;Sun, J. Z.&lt;/author&gt;&lt;author&gt;Lu, J. Y.&lt;/author&gt;&lt;author&gt;Li, M.&lt;/author&gt;&lt;author&gt;Sun, L.&lt;/author&gt;&lt;/authors&gt;&lt;/contributors&gt;&lt;auth-address&gt;Department of Pathology, the First Affiliated Hospital of General Hospital of People&amp;apos;s Liberation Army, Beijing 100048, China.&lt;/auth-address&gt;&lt;titles&gt;&lt;title&gt;Plasmablastic lymphoma of the small intestine: case report and literature review&lt;/title&gt;&lt;secondary-title&gt;World J Gastroenterol&lt;/secondary-title&gt;&lt;alt-title&gt;World journal of gastroenterology : WJG&lt;/alt-title&gt;&lt;/titles&gt;&lt;periodical&gt;&lt;full-title&gt;World J Gastroenterol&lt;/full-title&gt;&lt;abbr-1&gt;World journal of gastroenterology : WJG&lt;/abbr-1&gt;&lt;/periodical&gt;&lt;alt-periodical&gt;&lt;full-title&gt;World J Gastroenterol&lt;/full-title&gt;&lt;abbr-1&gt;World journal of gastroenterology : WJG&lt;/abbr-1&gt;&lt;/alt-periodical&gt;&lt;pages&gt;6677-81&lt;/pages&gt;&lt;volume&gt;18&lt;/volume&gt;&lt;number&gt;45&lt;/number&gt;&lt;edition&gt;2012/12/14&lt;/edition&gt;&lt;dates&gt;&lt;year&gt;2012&lt;/year&gt;&lt;pub-dates&gt;&lt;date&gt;Dec 7&lt;/date&gt;&lt;/pub-dates&gt;&lt;/dates&gt;&lt;isbn&gt;1007-9327 (Print)&amp;#xD;1007-9327&lt;/isbn&gt;&lt;accession-num&gt;23236245&lt;/accession-num&gt;&lt;urls&gt;&lt;/urls&gt;&lt;custom2&gt;Pmc3516220&lt;/custom2&gt;&lt;electronic-resource-num&gt;10.3748/wjg.v18.i45.6677&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8" w:tooltip="Wang, 2012 #12" w:history="1">
        <w:r w:rsidRPr="00C4439C">
          <w:rPr>
            <w:rFonts w:ascii="Book Antiqua" w:hAnsi="Book Antiqua" w:cs="Arial"/>
            <w:noProof/>
            <w:vertAlign w:val="superscript"/>
          </w:rPr>
          <w:t>8</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However, there were no details with regard to chemotherapy treatment, radiation or immunomodulation. Cases 3 and 4 from our institution had a history of Crohn’s disease that developed PBL. To our knowledge, this is the first report of PBL arising in the GI tract of 2 patients with inflammatory bowel disease. The incidence of non-Hodgkin lymphoma within the inflammatory bowel disease population is common in the literature. There is debate as to whether the increased risk of non-Hodgkin lymphoma in these patients is related to their disease, use of immunomodulators, or the use of anti-Tumor Necrosis Factor (an</w:t>
      </w:r>
      <w:r w:rsidRPr="00C4439C">
        <w:rPr>
          <w:rFonts w:ascii="Book Antiqua" w:eastAsia="宋体" w:hAnsi="Book Antiqua" w:cs="Arial"/>
          <w:lang w:eastAsia="zh-CN"/>
        </w:rPr>
        <w:t>ti</w:t>
      </w:r>
      <w:r w:rsidRPr="00C4439C">
        <w:rPr>
          <w:rFonts w:ascii="Book Antiqua" w:hAnsi="Book Antiqua" w:cs="Arial"/>
        </w:rPr>
        <w:t xml:space="preserve">-TNF) medications. Biancone </w:t>
      </w:r>
      <w:r w:rsidRPr="00C4439C">
        <w:rPr>
          <w:rFonts w:ascii="Book Antiqua" w:hAnsi="Book Antiqua" w:cs="Arial"/>
          <w:i/>
        </w:rPr>
        <w:t>et al</w:t>
      </w:r>
      <w:r w:rsidRPr="00C4439C">
        <w:rPr>
          <w:rFonts w:ascii="Book Antiqua" w:hAnsi="Book Antiqua" w:cs="Arial"/>
        </w:rPr>
        <w:fldChar w:fldCharType="begin">
          <w:fldData xml:space="preserve">PEVuZE5vdGU+PENpdGU+PEF1dGhvcj5CaWFuY29uZTwvQXV0aG9yPjxZZWFyPjIwMTI8L1llYXI+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PEVuZE5vdGU+PENpdGU+PEF1dGhvcj5CaWFuY29uZTwvQXV0aG9yPjxZZWFyPjIwMTI8L1llYXI+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22" w:tooltip="Biancone, 2012 #32" w:history="1">
        <w:r w:rsidRPr="00C4439C">
          <w:rPr>
            <w:rFonts w:ascii="Book Antiqua" w:hAnsi="Book Antiqua" w:cs="Arial"/>
            <w:noProof/>
            <w:vertAlign w:val="superscript"/>
          </w:rPr>
          <w:t>22</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found in their cohort study that immunomodulators and anti-TNFs did not increase overall cancer risk for patients with Crohn’s disease, but that a fistulizing pattern of disease did. A recent case report also addressed a concern about whether using infliximab (anti-TNF) for inflammatory bowel disease (ulcerative colitis) was associated with a significantly increased risk of developing lymphomas</w:t>
      </w:r>
      <w:r w:rsidRPr="00C4439C">
        <w:rPr>
          <w:rFonts w:ascii="Book Antiqua" w:hAnsi="Book Antiqua" w:cs="Arial"/>
        </w:rPr>
        <w:fldChar w:fldCharType="begin"/>
      </w:r>
      <w:r w:rsidRPr="00C4439C">
        <w:rPr>
          <w:rFonts w:ascii="Book Antiqua" w:hAnsi="Book Antiqua" w:cs="Arial"/>
        </w:rPr>
        <w:instrText xml:space="preserve"> ADDIN EN.CITE &lt;EndNote&gt;&lt;Cite&gt;&lt;Author&gt;Allen&lt;/Author&gt;&lt;Year&gt;2013&lt;/Year&gt;&lt;RecNum&gt;37&lt;/RecNum&gt;&lt;DisplayText&gt;&lt;style face="superscript"&gt;[23]&lt;/style&gt;&lt;/DisplayText&gt;&lt;record&gt;&lt;rec-number&gt;37&lt;/rec-number&gt;&lt;foreign-keys&gt;&lt;key app="EN" db-id="pfvfwae9fxeta5exr0l5p05nvtpvprwpd9x5" timestamp="1386555953"&gt;37&lt;/key&gt;&lt;/foreign-keys&gt;&lt;ref-type name="Journal Article"&gt;17&lt;/ref-type&gt;&lt;contributors&gt;&lt;authors&gt;&lt;author&gt;Allen, P. B.&lt;/author&gt;&lt;author&gt;Laing, G.&lt;/author&gt;&lt;author&gt;Connolly, A.&lt;/author&gt;&lt;author&gt;O&amp;apos;Neill, C.&lt;/author&gt;&lt;/authors&gt;&lt;/contributors&gt;&lt;auth-address&gt;Department of Gastroenterology, Ulster Hospital, Belfast, UK.&lt;/auth-address&gt;&lt;titles&gt;&lt;title&gt;EBV-associated colonic B-cell lymphoma following treatment with infliximab for IBD: a new problem?&lt;/title&gt;&lt;secondary-title&gt;BMJ Case Rep&lt;/secondary-title&gt;&lt;alt-title&gt;BMJ case reports&lt;/alt-title&gt;&lt;/titles&gt;&lt;periodical&gt;&lt;full-title&gt;BMJ Case Rep&lt;/full-title&gt;&lt;abbr-1&gt;BMJ case reports&lt;/abbr-1&gt;&lt;/periodical&gt;&lt;alt-periodical&gt;&lt;full-title&gt;BMJ Case Rep&lt;/full-title&gt;&lt;abbr-1&gt;BMJ case reports&lt;/abbr-1&gt;&lt;/alt-periodical&gt;&lt;volume&gt;2013&lt;/volume&gt;&lt;edition&gt;2013/10/02&lt;/edition&gt;&lt;dates&gt;&lt;year&gt;2013&lt;/year&gt;&lt;/dates&gt;&lt;accession-num&gt;24081592&lt;/accession-num&gt;&lt;urls&gt;&lt;/urls&gt;&lt;electronic-resource-num&gt;10.1136/bcr-2013-200423&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23" w:tooltip="Allen, 2013 #37" w:history="1">
        <w:r w:rsidRPr="00C4439C">
          <w:rPr>
            <w:rFonts w:ascii="Book Antiqua" w:hAnsi="Book Antiqua" w:cs="Arial"/>
            <w:noProof/>
            <w:vertAlign w:val="superscript"/>
          </w:rPr>
          <w:t>23</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However, a meta-analysis by Siegel </w:t>
      </w:r>
      <w:r w:rsidRPr="00C4439C">
        <w:rPr>
          <w:rFonts w:ascii="Book Antiqua" w:hAnsi="Book Antiqua" w:cs="Arial"/>
          <w:i/>
        </w:rPr>
        <w:t>et al</w:t>
      </w:r>
      <w:r w:rsidRPr="00C4439C">
        <w:rPr>
          <w:rFonts w:ascii="Book Antiqua" w:hAnsi="Book Antiqua" w:cs="Arial"/>
        </w:rPr>
        <w:fldChar w:fldCharType="begin">
          <w:fldData xml:space="preserve">PEVuZE5vdGU+PENpdGU+PEF1dGhvcj5TaWVnZWw8L0F1dGhvcj48WWVhcj4yMDA5PC9ZZWFyPjxS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IHRoZSBBbWVyaWNhbiBHYXN0cm9lbnRlcm9sb2dpY2FsIEFzc29jaWF0aW9uPC9hYmJyLTE+PC9w
ZXJpb2RpY2FsPjxhbHQtcGVyaW9kaWNhbD48ZnVsbC10aXRsZT5DbGluIEdhc3Ryb2VudGVyb2wg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aGUgQW1lcmljYW4gR2FzdHJvZW50ZXJvbG9naWNhbCBBc3NvY2lhdGlvbjwvYWJici0xPjwvYWx0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PEVuZE5vdGU+PENpdGU+PEF1dGhvcj5TaWVnZWw8L0F1dGhvcj48WWVhcj4yMDA5PC9ZZWFyPjxS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IHRoZSBBbWVyaWNhbiBHYXN0cm9lbnRlcm9sb2dpY2FsIEFzc29jaWF0aW9uPC9hYmJyLTE+PC9w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24" w:tooltip="Siegel, 2009 #31" w:history="1">
        <w:r w:rsidRPr="00C4439C">
          <w:rPr>
            <w:rFonts w:ascii="Book Antiqua" w:hAnsi="Book Antiqua" w:cs="Arial"/>
            <w:noProof/>
            <w:vertAlign w:val="superscript"/>
          </w:rPr>
          <w:t>24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did not show a statistically increased risk of non-Hodgkin lymphoma in patients who were treated with anti-TNF and immunomodulator as compared to the general population. They were unable to establish a clear-cut link and expressed concern that age might be a confounding variable. Our patient had a long history of treatment with steroids (</w:t>
      </w:r>
      <w:r w:rsidRPr="00C4439C">
        <w:rPr>
          <w:rStyle w:val="aa"/>
          <w:rFonts w:ascii="Book Antiqua" w:hAnsi="Book Antiqua" w:cs="Arial"/>
          <w:b w:val="0"/>
        </w:rPr>
        <w:t xml:space="preserve">Budesonide) and/or </w:t>
      </w:r>
      <w:r w:rsidRPr="00C4439C">
        <w:rPr>
          <w:rFonts w:ascii="Book Antiqua" w:hAnsi="Book Antiqua" w:cs="Arial"/>
        </w:rPr>
        <w:t>6-mercaptopurine. Both drugs are immunosuppressive</w:t>
      </w:r>
      <w:r w:rsidRPr="00C4439C">
        <w:rPr>
          <w:rFonts w:ascii="Book Antiqua" w:hAnsi="Book Antiqua" w:cs="Arial"/>
        </w:rPr>
        <w:fldChar w:fldCharType="begin">
          <w:fldData xml:space="preserve">PEVuZE5vdGU+PENpdGU+PEF1dGhvcj5TaW5naDwvQXV0aG9yPjxZZWFyPjIwMDU8L1llYXI+PFJl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PEVuZE5vdGU+PENpdGU+PEF1dGhvcj5TaW5naDwvQXV0aG9yPjxZZWFyPjIwMDU8L1llYXI+PFJl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25" w:tooltip="Singh, 2005 #40" w:history="1">
        <w:r w:rsidRPr="00C4439C">
          <w:rPr>
            <w:rFonts w:ascii="Book Antiqua" w:hAnsi="Book Antiqua" w:cs="Arial"/>
            <w:noProof/>
            <w:vertAlign w:val="superscript"/>
          </w:rPr>
          <w:t>25</w:t>
        </w:r>
      </w:hyperlink>
      <w:r w:rsidRPr="00C4439C">
        <w:rPr>
          <w:rFonts w:ascii="Book Antiqua" w:hAnsi="Book Antiqua" w:cs="Arial"/>
          <w:noProof/>
          <w:vertAlign w:val="superscript"/>
        </w:rPr>
        <w:t>,</w:t>
      </w:r>
      <w:hyperlink w:anchor="_ENREF_26" w:tooltip="Coutinho, 2011 #35" w:history="1">
        <w:r w:rsidRPr="00C4439C">
          <w:rPr>
            <w:rFonts w:ascii="Book Antiqua" w:hAnsi="Book Antiqua" w:cs="Arial"/>
            <w:noProof/>
            <w:vertAlign w:val="superscript"/>
          </w:rPr>
          <w:t>26</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Immunosuppressed status, in conjunction with reactivation of EBV, could be inciting factors for PBL with adverse clinical outcomes. </w:t>
      </w:r>
    </w:p>
    <w:p w:rsidR="00D5456A" w:rsidRPr="00C4439C" w:rsidRDefault="00D5456A" w:rsidP="00C4439C">
      <w:pPr>
        <w:widowControl w:val="0"/>
        <w:spacing w:after="0" w:line="360" w:lineRule="auto"/>
        <w:ind w:firstLineChars="200" w:firstLine="480"/>
        <w:jc w:val="both"/>
        <w:rPr>
          <w:rFonts w:ascii="Book Antiqua" w:hAnsi="Book Antiqua" w:cs="Arial"/>
        </w:rPr>
      </w:pPr>
      <w:r w:rsidRPr="00C4439C">
        <w:rPr>
          <w:rFonts w:ascii="Book Antiqua" w:hAnsi="Book Antiqua" w:cs="Arial"/>
        </w:rPr>
        <w:t xml:space="preserve">The presence of EBV in PBL has been cited repeatedly, and there is interest if this represents a route of pathogenesis. EBV has been shown to be involved in malignant transformation in a number of other lymphoproliferative disorders including Burkitt </w:t>
      </w:r>
      <w:r w:rsidRPr="00C4439C">
        <w:rPr>
          <w:rFonts w:ascii="Book Antiqua" w:hAnsi="Book Antiqua" w:cs="Arial"/>
        </w:rPr>
        <w:lastRenderedPageBreak/>
        <w:t>lymphoma and Hodgkin lymphoma</w:t>
      </w:r>
      <w:r w:rsidRPr="00C4439C">
        <w:rPr>
          <w:rFonts w:ascii="Book Antiqua" w:hAnsi="Book Antiqua" w:cs="Arial"/>
        </w:rPr>
        <w:fldChar w:fldCharType="begin">
          <w:fldData xml:space="preserve">PEVuZE5vdGU+PENpdGU+PEF1dGhvcj5Hcnl3YWxza2E8L0F1dGhvcj48WWVhcj4yMDEzPC9ZZWFy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PEVuZE5vdGU+PENpdGU+PEF1dGhvcj5Hcnl3YWxza2E8L0F1dGhvcj48WWVhcj4yMDEzPC9ZZWFy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27" w:tooltip="Grywalska, 2013 #33" w:history="1">
        <w:r w:rsidRPr="00C4439C">
          <w:rPr>
            <w:rFonts w:ascii="Book Antiqua" w:hAnsi="Book Antiqua" w:cs="Arial"/>
            <w:noProof/>
            <w:vertAlign w:val="superscript"/>
          </w:rPr>
          <w:t>27</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It appears the viral-encoded product LMP1 has been linked to growth and proliferation</w:t>
      </w:r>
      <w:r w:rsidRPr="00C4439C">
        <w:rPr>
          <w:rFonts w:ascii="Book Antiqua" w:hAnsi="Book Antiqua" w:cs="Arial"/>
        </w:rPr>
        <w:fldChar w:fldCharType="begin"/>
      </w:r>
      <w:r w:rsidRPr="00C4439C">
        <w:rPr>
          <w:rFonts w:ascii="Book Antiqua" w:hAnsi="Book Antiqua" w:cs="Arial"/>
        </w:rPr>
        <w:instrText xml:space="preserve"> ADDIN EN.CITE &lt;EndNote&gt;&lt;Cite&gt;&lt;Author&gt;Rezk&lt;/Author&gt;&lt;Year&gt;2007&lt;/Year&gt;&lt;RecNum&gt;34&lt;/RecNum&gt;&lt;DisplayText&gt;&lt;style face="superscript"&gt;[28]&lt;/style&gt;&lt;/DisplayText&gt;&lt;record&gt;&lt;rec-number&gt;34&lt;/rec-number&gt;&lt;foreign-keys&gt;&lt;key app="EN" db-id="pfvfwae9fxeta5exr0l5p05nvtpvprwpd9x5" timestamp="1386555953"&gt;34&lt;/key&gt;&lt;/foreign-keys&gt;&lt;ref-type name="Journal Article"&gt;17&lt;/ref-type&gt;&lt;contributors&gt;&lt;authors&gt;&lt;author&gt;Rezk, S. A.&lt;/author&gt;&lt;author&gt;Weiss, L. M.&lt;/author&gt;&lt;/authors&gt;&lt;/contributors&gt;&lt;auth-address&gt;Department of Pathology, City of Hope National Medical Center, Duarte, CA 91010, USA.&lt;/auth-address&gt;&lt;titles&gt;&lt;title&gt;Epstein-Barr virus-associated lymphoproliferative disorders&lt;/title&gt;&lt;secondary-title&gt;Hum Pathol&lt;/secondary-title&gt;&lt;alt-title&gt;Human pathology&lt;/alt-title&gt;&lt;/titles&gt;&lt;periodical&gt;&lt;full-title&gt;Hum Pathol&lt;/full-title&gt;&lt;abbr-1&gt;Human pathology&lt;/abbr-1&gt;&lt;/periodical&gt;&lt;alt-periodical&gt;&lt;full-title&gt;Hum Pathol&lt;/full-title&gt;&lt;abbr-1&gt;Human pathology&lt;/abbr-1&gt;&lt;/alt-periodical&gt;&lt;pages&gt;1293-304&lt;/pages&gt;&lt;volume&gt;38&lt;/volume&gt;&lt;number&gt;9&lt;/number&gt;&lt;edition&gt;2007/08/21&lt;/edition&gt;&lt;keywords&gt;&lt;keyword&gt;B-Lymphocytes/immunology/virology&lt;/keyword&gt;&lt;keyword&gt;Burkitt Lymphoma/virology&lt;/keyword&gt;&lt;keyword&gt;Epstein-Barr Virus Infections/*complications/immunology&lt;/keyword&gt;&lt;keyword&gt;HIV Infections/complications&lt;/keyword&gt;&lt;keyword&gt;Herpesvirus 4, Human/isolation &amp;amp; purification&lt;/keyword&gt;&lt;keyword&gt;Hodgkin Disease/virology&lt;/keyword&gt;&lt;keyword&gt;Humans&lt;/keyword&gt;&lt;keyword&gt;Immunosuppression&lt;/keyword&gt;&lt;keyword&gt;Killer Cells, Natural/immunology/virology&lt;/keyword&gt;&lt;keyword&gt;Lymphoma/virology&lt;/keyword&gt;&lt;keyword&gt;Lymphomatoid Granulomatosis/virology&lt;/keyword&gt;&lt;keyword&gt;Lymphoproliferative Disorders/immunology/*virology&lt;/keyword&gt;&lt;/keywords&gt;&lt;dates&gt;&lt;year&gt;2007&lt;/year&gt;&lt;pub-dates&gt;&lt;date&gt;Sep&lt;/date&gt;&lt;/pub-dates&gt;&lt;/dates&gt;&lt;isbn&gt;0046-8177 (Print)&amp;#xD;0046-8177&lt;/isbn&gt;&lt;accession-num&gt;17707260&lt;/accession-num&gt;&lt;urls&gt;&lt;/urls&gt;&lt;electronic-resource-num&gt;10.1016/j.humpath.2007.05.020&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28" w:tooltip="Rezk, 2007 #34" w:history="1">
        <w:r w:rsidRPr="00C4439C">
          <w:rPr>
            <w:rFonts w:ascii="Book Antiqua" w:hAnsi="Book Antiqua" w:cs="Arial"/>
            <w:noProof/>
            <w:vertAlign w:val="superscript"/>
          </w:rPr>
          <w:t>28</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w:t>
      </w:r>
      <w:r w:rsidRPr="00C4439C">
        <w:rPr>
          <w:rFonts w:ascii="Book Antiqua" w:eastAsia="宋体" w:hAnsi="Book Antiqua" w:cs="Arial"/>
          <w:lang w:eastAsia="zh-CN"/>
        </w:rPr>
        <w:t xml:space="preserve"> </w:t>
      </w:r>
      <w:r w:rsidRPr="00C4439C">
        <w:rPr>
          <w:rFonts w:ascii="Book Antiqua" w:hAnsi="Book Antiqua" w:cs="Arial"/>
        </w:rPr>
        <w:t xml:space="preserve">This membrane bound protein is functionally similar to CD40 and is constitutively active. Moreover, since DNA methylation occurs ubiquitously in human cancer from the earliest measurable stages, a novel study of </w:t>
      </w:r>
      <w:hyperlink r:id="rId8" w:history="1">
        <w:r w:rsidRPr="00C4439C">
          <w:rPr>
            <w:rFonts w:ascii="Book Antiqua" w:hAnsi="Book Antiqua" w:cs="Arial"/>
          </w:rPr>
          <w:t>Hansen KD</w:t>
        </w:r>
      </w:hyperlink>
      <w:r w:rsidRPr="00C4439C">
        <w:rPr>
          <w:rFonts w:ascii="Book Antiqua" w:hAnsi="Book Antiqua" w:cs="Arial"/>
        </w:rPr>
        <w:t xml:space="preserve"> group revealed that extensive blockage of hypomethylation occurred in </w:t>
      </w:r>
      <w:r w:rsidRPr="00C4439C">
        <w:rPr>
          <w:rFonts w:ascii="Book Antiqua" w:eastAsia="宋体" w:hAnsi="Book Antiqua" w:cs="Arial"/>
          <w:caps/>
          <w:lang w:eastAsia="zh-CN"/>
        </w:rPr>
        <w:t>ebv</w:t>
      </w:r>
      <w:r w:rsidRPr="00C4439C">
        <w:rPr>
          <w:rFonts w:ascii="Book Antiqua" w:hAnsi="Book Antiqua" w:cs="Arial"/>
        </w:rPr>
        <w:t>-induced B-cells, which could be another reason for their immortalization</w:t>
      </w:r>
      <w:r w:rsidRPr="00C4439C">
        <w:rPr>
          <w:rFonts w:ascii="Book Antiqua" w:hAnsi="Book Antiqua" w:cs="Arial"/>
        </w:rPr>
        <w:fldChar w:fldCharType="begin"/>
      </w:r>
      <w:r w:rsidRPr="00C4439C">
        <w:rPr>
          <w:rFonts w:ascii="Book Antiqua" w:hAnsi="Book Antiqua" w:cs="Arial"/>
        </w:rPr>
        <w:instrText xml:space="preserve"> ADDIN EN.CITE &lt;EndNote&gt;&lt;Cite&gt;&lt;Author&gt;Hansen&lt;/Author&gt;&lt;Year&gt;2013&lt;/Year&gt;&lt;RecNum&gt;36&lt;/RecNum&gt;&lt;DisplayText&gt;&lt;style face="superscript"&gt;[29]&lt;/style&gt;&lt;/DisplayText&gt;&lt;record&gt;&lt;rec-number&gt;36&lt;/rec-number&gt;&lt;foreign-keys&gt;&lt;key app="EN" db-id="pfvfwae9fxeta5exr0l5p05nvtpvprwpd9x5" timestamp="1386555953"&gt;36&lt;/key&gt;&lt;/foreign-keys&gt;&lt;ref-type name="Journal Article"&gt;17&lt;/ref-type&gt;&lt;contributors&gt;&lt;authors&gt;&lt;author&gt;Hansen, K. D.&lt;/author&gt;&lt;author&gt;Sabunciyan, S.&lt;/author&gt;&lt;author&gt;Langmead, B.&lt;/author&gt;&lt;author&gt;Nagy, N.&lt;/author&gt;&lt;author&gt;Curley, R.&lt;/author&gt;&lt;author&gt;Klein, G.&lt;/author&gt;&lt;author&gt;Klein, E.&lt;/author&gt;&lt;author&gt;Salamon, D.&lt;/author&gt;&lt;author&gt;Feinberg, A. P.&lt;/author&gt;&lt;/authors&gt;&lt;/contributors&gt;&lt;auth-address&gt;Johns Hopkins University;&lt;/auth-address&gt;&lt;titles&gt;&lt;title&gt;Large-scale hypomethylated blocks associated with Epstein-Barr virus-induced B-cell immortalization&lt;/title&gt;&lt;secondary-title&gt;Genome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research&lt;/abbr-1&gt;&lt;/alt-periodical&gt;&lt;edition&gt;2013/09/27&lt;/edition&gt;&lt;dates&gt;&lt;year&gt;2013&lt;/year&gt;&lt;pub-dates&gt;&lt;date&gt;Sep 25&lt;/date&gt;&lt;/pub-dates&gt;&lt;/dates&gt;&lt;isbn&gt;1088-9051&lt;/isbn&gt;&lt;accession-num&gt;24068705&lt;/accession-num&gt;&lt;urls&gt;&lt;/urls&gt;&lt;electronic-resource-num&gt;10.1101/gr.157743.113&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29" w:tooltip="Hansen, 2013 #36" w:history="1">
        <w:r w:rsidRPr="00C4439C">
          <w:rPr>
            <w:rFonts w:ascii="Book Antiqua" w:hAnsi="Book Antiqua" w:cs="Arial"/>
            <w:noProof/>
            <w:vertAlign w:val="superscript"/>
          </w:rPr>
          <w:t>29</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EBV RNA is present in the majority of HIV-positive PBL cases and about half of HIV-negative cases</w:t>
      </w:r>
      <w:r w:rsidRPr="00C4439C">
        <w:rPr>
          <w:rFonts w:ascii="Book Antiqua" w:hAnsi="Book Antiqua" w:cs="Arial"/>
        </w:rPr>
        <w:fldChar w:fldCharType="begin"/>
      </w:r>
      <w:r w:rsidRPr="00C4439C">
        <w:rPr>
          <w:rFonts w:ascii="Book Antiqua" w:hAnsi="Book Antiqua" w:cs="Arial"/>
        </w:rPr>
        <w:instrText xml:space="preserve"> ADDIN EN.CITE &lt;EndNote&gt;&lt;Cite&gt;&lt;Author&gt;Castillo&lt;/Author&gt;&lt;Year&gt;2011&lt;/Year&gt;&lt;RecNum&gt;8&lt;/RecNum&gt;&lt;DisplayText&gt;&lt;style face="superscript"&gt;[4]&lt;/style&gt;&lt;/DisplayText&gt;&lt;record&gt;&lt;rec-number&gt;8&lt;/rec-number&gt;&lt;foreign-keys&gt;&lt;key app="EN" db-id="pfvfwae9fxeta5exr0l5p05nvtpvprwpd9x5" timestamp="1386555953"&gt;8&lt;/key&gt;&lt;/foreign-keys&gt;&lt;ref-type name="Journal Article"&gt;17&lt;/ref-type&gt;&lt;contributors&gt;&lt;authors&gt;&lt;author&gt;Castillo, J. J.&lt;/author&gt;&lt;author&gt;Reagan, J. L.&lt;/author&gt;&lt;/authors&gt;&lt;/contributors&gt;&lt;auth-address&gt;The Warren Alpert Medical School of Brown University, Division of Hematology and Oncology, The Miriam Hospital, Providence, RI, USA. jcastillo@lifespan.org&lt;/auth-address&gt;&lt;titles&gt;&lt;title&gt;Plasmablastic lymphoma: a systematic review&lt;/title&gt;&lt;secondary-title&gt;ScientificWorldJournal&lt;/secondary-title&gt;&lt;alt-title&gt;TheScientificWorldJournal&lt;/alt-title&gt;&lt;/titles&gt;&lt;periodical&gt;&lt;full-title&gt;ScientificWorldJournal&lt;/full-title&gt;&lt;abbr-1&gt;TheScientificWorldJournal&lt;/abbr-1&gt;&lt;/periodical&gt;&lt;alt-periodical&gt;&lt;full-title&gt;ScientificWorldJournal&lt;/full-title&gt;&lt;abbr-1&gt;TheScientificWorldJournal&lt;/abbr-1&gt;&lt;/alt-periodical&gt;&lt;pages&gt;687-96&lt;/pages&gt;&lt;volume&gt;11&lt;/volume&gt;&lt;edition&gt;2011/03/29&lt;/edition&gt;&lt;keywords&gt;&lt;keyword&gt;Adult&lt;/keyword&gt;&lt;keyword&gt;HIV Infections/complications&lt;/keyword&gt;&lt;keyword&gt;Humans&lt;/keyword&gt;&lt;keyword&gt;*Lymphoma, Large B-Cell, Diffuse/complications/pathology&lt;/keyword&gt;&lt;keyword&gt;*Mouth Neoplasms/complications/pathology&lt;/keyword&gt;&lt;/keywords&gt;&lt;dates&gt;&lt;year&gt;2011&lt;/year&gt;&lt;/dates&gt;&lt;isbn&gt;1537-744x&lt;/isbn&gt;&lt;accession-num&gt;21442146&lt;/accession-num&gt;&lt;urls&gt;&lt;/urls&gt;&lt;electronic-resource-num&gt;10.1100/tsw.2011.59&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4" w:tooltip="Castillo, 2011 #8" w:history="1">
        <w:r w:rsidRPr="00C4439C">
          <w:rPr>
            <w:rFonts w:ascii="Book Antiqua" w:hAnsi="Book Antiqua" w:cs="Arial"/>
            <w:noProof/>
            <w:vertAlign w:val="superscript"/>
          </w:rPr>
          <w:t>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Right now, the presence or absence of EBER is being used to help diagnose PBL. However, there have been recent reports of clinicians attempting to track their patient’s response to treatment and possible relapse by measuring EBV DNA viral load in blood samples at different intervals</w:t>
      </w:r>
      <w:r w:rsidRPr="00C4439C">
        <w:rPr>
          <w:rFonts w:ascii="Book Antiqua" w:hAnsi="Book Antiqua" w:cs="Arial"/>
        </w:rPr>
        <w:fldChar w:fldCharType="begin">
          <w:fldData xml:space="preserve">PEVuZE5vdGU+PENpdGU+PEF1dGhvcj5GcmlpczwvQXV0aG9yPjxZZWFyPjIwMTM8L1llYXI+PFJl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PEVuZE5vdGU+PENpdGU+PEF1dGhvcj5GcmlpczwvQXV0aG9yPjxZZWFyPjIwMTM8L1llYXI+PFJl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0" w:tooltip="Friis, 2013 #28" w:history="1">
        <w:r w:rsidRPr="00C4439C">
          <w:rPr>
            <w:rFonts w:ascii="Book Antiqua" w:hAnsi="Book Antiqua" w:cs="Arial"/>
            <w:noProof/>
            <w:vertAlign w:val="superscript"/>
          </w:rPr>
          <w:t>30</w:t>
        </w:r>
      </w:hyperlink>
      <w:r w:rsidRPr="00C4439C">
        <w:rPr>
          <w:rFonts w:ascii="Book Antiqua" w:hAnsi="Book Antiqua" w:cs="Arial"/>
          <w:noProof/>
          <w:vertAlign w:val="superscript"/>
        </w:rPr>
        <w:t xml:space="preserve">, </w:t>
      </w:r>
      <w:hyperlink w:anchor="_ENREF_31" w:tooltip="Law, 2012 #29" w:history="1">
        <w:r w:rsidRPr="00C4439C">
          <w:rPr>
            <w:rFonts w:ascii="Book Antiqua" w:hAnsi="Book Antiqua" w:cs="Arial"/>
            <w:noProof/>
            <w:vertAlign w:val="superscript"/>
          </w:rPr>
          <w:t>31</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They found that lower levels from diagnostic baseline corresponded with remission, while higher levels corresponded with relapse. </w:t>
      </w:r>
    </w:p>
    <w:p w:rsidR="00D5456A" w:rsidRPr="00C4439C" w:rsidRDefault="00D5456A" w:rsidP="00C4439C">
      <w:pPr>
        <w:widowControl w:val="0"/>
        <w:spacing w:after="0" w:line="360" w:lineRule="auto"/>
        <w:ind w:firstLineChars="200" w:firstLine="480"/>
        <w:jc w:val="both"/>
        <w:rPr>
          <w:rFonts w:ascii="Book Antiqua" w:hAnsi="Book Antiqua" w:cs="Arial"/>
        </w:rPr>
      </w:pPr>
      <w:r w:rsidRPr="00C4439C">
        <w:rPr>
          <w:rFonts w:ascii="Book Antiqua" w:hAnsi="Book Antiqua" w:cs="Arial"/>
        </w:rPr>
        <w:t xml:space="preserve">Researchers have also sought to understand the pathogenesis of PBL by understanding its common genetic anomalies. The proto-oncogene </w:t>
      </w:r>
      <w:r w:rsidRPr="00C4439C">
        <w:rPr>
          <w:rFonts w:ascii="Book Antiqua" w:hAnsi="Book Antiqua"/>
          <w:i/>
        </w:rPr>
        <w:t>c-</w:t>
      </w:r>
      <w:r w:rsidRPr="00C4439C">
        <w:rPr>
          <w:rStyle w:val="highlight"/>
          <w:rFonts w:ascii="Book Antiqua" w:hAnsi="Book Antiqua"/>
          <w:i/>
        </w:rPr>
        <w:t>MYC</w:t>
      </w:r>
      <w:r w:rsidRPr="00C4439C">
        <w:rPr>
          <w:rFonts w:ascii="Book Antiqua" w:hAnsi="Book Antiqua"/>
          <w:i/>
        </w:rPr>
        <w:t xml:space="preserve"> </w:t>
      </w:r>
      <w:r w:rsidRPr="00C4439C">
        <w:rPr>
          <w:rFonts w:ascii="Book Antiqua" w:hAnsi="Book Antiqua" w:cs="Arial"/>
        </w:rPr>
        <w:t xml:space="preserve">is frequently observed in a variety of tumors. </w:t>
      </w:r>
      <w:r w:rsidRPr="00C4439C">
        <w:rPr>
          <w:rFonts w:ascii="Book Antiqua" w:hAnsi="Book Antiqua" w:cs="Arial"/>
          <w:i/>
        </w:rPr>
        <w:t>C-</w:t>
      </w:r>
      <w:r w:rsidRPr="00C4439C">
        <w:rPr>
          <w:rFonts w:ascii="Book Antiqua" w:hAnsi="Book Antiqua"/>
          <w:i/>
        </w:rPr>
        <w:t>MYC</w:t>
      </w:r>
      <w:r w:rsidRPr="00C4439C">
        <w:rPr>
          <w:rFonts w:ascii="Book Antiqua" w:hAnsi="Book Antiqua" w:cs="Arial"/>
        </w:rPr>
        <w:t xml:space="preserve"> is a well-studied phosphoprotein whose rearrangement has been associated with poor clinical outcome</w:t>
      </w:r>
      <w:r w:rsidRPr="00C4439C">
        <w:rPr>
          <w:rFonts w:ascii="Book Antiqua" w:hAnsi="Book Antiqua" w:cs="Arial"/>
        </w:rPr>
        <w:fldChar w:fldCharType="begin"/>
      </w:r>
      <w:r w:rsidRPr="00C4439C">
        <w:rPr>
          <w:rFonts w:ascii="Book Antiqua" w:hAnsi="Book Antiqua" w:cs="Arial"/>
        </w:rPr>
        <w:instrText xml:space="preserve"> ADDIN EN.CITE &lt;EndNote&gt;&lt;Cite&gt;&lt;Author&gt;Slack&lt;/Author&gt;&lt;Year&gt;2011&lt;/Year&gt;&lt;RecNum&gt;26&lt;/RecNum&gt;&lt;DisplayText&gt;&lt;style face="superscript"&gt;[32]&lt;/style&gt;&lt;/DisplayText&gt;&lt;record&gt;&lt;rec-number&gt;26&lt;/rec-number&gt;&lt;foreign-keys&gt;&lt;key app="EN" db-id="pfvfwae9fxeta5exr0l5p05nvtpvprwpd9x5" timestamp="1386555953"&gt;26&lt;/key&gt;&lt;/foreign-keys&gt;&lt;ref-type name="Journal Article"&gt;17&lt;/ref-type&gt;&lt;contributors&gt;&lt;authors&gt;&lt;author&gt;Slack, G. W.&lt;/author&gt;&lt;author&gt;Gascoyne, R. D.&lt;/author&gt;&lt;/authors&gt;&lt;/contributors&gt;&lt;auth-address&gt;British Columbia Cancer Agency, Vancouver, BC, Canada. gslack@bccancer.bc.ca&lt;/auth-address&gt;&lt;titles&gt;&lt;title&gt;MYC and aggressive B-cell lymphomas&lt;/title&gt;&lt;secondary-title&gt;Adv Anat Pathol&lt;/secondary-title&gt;&lt;alt-title&gt;Advances in anatomic pathology&lt;/alt-title&gt;&lt;/titles&gt;&lt;periodical&gt;&lt;full-title&gt;Adv Anat Pathol&lt;/full-title&gt;&lt;abbr-1&gt;Advances in anatomic pathology&lt;/abbr-1&gt;&lt;/periodical&gt;&lt;alt-periodical&gt;&lt;full-title&gt;Adv Anat Pathol&lt;/full-title&gt;&lt;abbr-1&gt;Advances in anatomic pathology&lt;/abbr-1&gt;&lt;/alt-periodical&gt;&lt;pages&gt;219-28&lt;/pages&gt;&lt;volume&gt;18&lt;/volume&gt;&lt;number&gt;3&lt;/number&gt;&lt;edition&gt;2011/04/15&lt;/edition&gt;&lt;keywords&gt;&lt;keyword&gt;Burkitt Lymphoma/genetics/pathology&lt;/keyword&gt;&lt;keyword&gt;Gene Rearrangement, B-Lymphocyte/genetics&lt;/keyword&gt;&lt;keyword&gt;Genes, myc/physiology&lt;/keyword&gt;&lt;keyword&gt;Humans&lt;/keyword&gt;&lt;keyword&gt;Lymphoma, B-Cell/genetics/*pathology&lt;/keyword&gt;&lt;keyword&gt;Lymphoma, Large B-Cell, Diffuse/genetics/pathology&lt;/keyword&gt;&lt;keyword&gt;Proto-Oncogene Proteins c-myc/*genetics&lt;/keyword&gt;&lt;/keywords&gt;&lt;dates&gt;&lt;year&gt;2011&lt;/year&gt;&lt;pub-dates&gt;&lt;date&gt;May&lt;/date&gt;&lt;/pub-dates&gt;&lt;/dates&gt;&lt;isbn&gt;1072-4109&lt;/isbn&gt;&lt;accession-num&gt;21490439&lt;/accession-num&gt;&lt;urls&gt;&lt;/urls&gt;&lt;electronic-resource-num&gt;10.1097/PAP.0b013e3182169948&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32" w:tooltip="Slack, 2011 #26" w:history="1">
        <w:r w:rsidRPr="00C4439C">
          <w:rPr>
            <w:rFonts w:ascii="Book Antiqua" w:hAnsi="Book Antiqua" w:cs="Arial"/>
            <w:noProof/>
            <w:vertAlign w:val="superscript"/>
          </w:rPr>
          <w:t>32</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It is most commonly associated with Burkitt lymphoma but is seen in other malignancies as well</w:t>
      </w:r>
      <w:r w:rsidRPr="00C4439C">
        <w:rPr>
          <w:rFonts w:ascii="Book Antiqua" w:hAnsi="Book Antiqua" w:cs="Arial"/>
        </w:rPr>
        <w:fldChar w:fldCharType="begin">
          <w:fldData xml:space="preserve">PEVuZE5vdGU+PENpdGU+PEF1dGhvcj5Cb2d1c3o8L0F1dGhvcj48WWVhcj4yMDA5PC9ZZWFyPjxS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PEVuZE5vdGU+PENpdGU+PEF1dGhvcj5Cb2d1c3o8L0F1dGhvcj48WWVhcj4yMDA5PC9ZZWFyPjxS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3" w:tooltip="Bogusz, 2009 #27" w:history="1">
        <w:r w:rsidRPr="00C4439C">
          <w:rPr>
            <w:rFonts w:ascii="Book Antiqua" w:hAnsi="Book Antiqua" w:cs="Arial"/>
            <w:noProof/>
            <w:vertAlign w:val="superscript"/>
          </w:rPr>
          <w:t>33</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In a study conducted by Valera </w:t>
      </w:r>
      <w:r w:rsidRPr="00C4439C">
        <w:rPr>
          <w:rFonts w:ascii="Book Antiqua" w:hAnsi="Book Antiqua" w:cs="Arial"/>
          <w:i/>
        </w:rPr>
        <w:t>et al</w:t>
      </w:r>
      <w:r w:rsidRPr="00C4439C">
        <w:rPr>
          <w:rFonts w:ascii="Book Antiqua" w:hAnsi="Book Antiqua" w:cs="Arial"/>
        </w:rPr>
        <w:fldChar w:fldCharType="begin">
          <w:fldData xml:space="preserve">PEVuZE5vdGU+PENpdGU+PEF1dGhvcj5WYWxlcmE8L0F1dGhvcj48WWVhcj4yMDEwPC9ZZWFyPjxS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PEVuZE5vdGU+PENpdGU+PEF1dGhvcj5WYWxlcmE8L0F1dGhvcj48WWVhcj4yMDEwPC9ZZWFyPjxS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4" w:tooltip="Valera, 2010 #2" w:history="1">
        <w:r w:rsidRPr="00C4439C">
          <w:rPr>
            <w:rFonts w:ascii="Book Antiqua" w:hAnsi="Book Antiqua" w:cs="Arial"/>
            <w:noProof/>
            <w:vertAlign w:val="superscript"/>
          </w:rPr>
          <w:t>34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49% of the 41 cases of PBL that were able to be investigated demonstrated rearrangement of </w:t>
      </w:r>
      <w:r w:rsidRPr="00C4439C">
        <w:rPr>
          <w:rFonts w:ascii="Book Antiqua" w:hAnsi="Book Antiqua" w:cs="Arial"/>
          <w:i/>
        </w:rPr>
        <w:t>c-</w:t>
      </w:r>
      <w:r w:rsidRPr="00C4439C">
        <w:rPr>
          <w:rFonts w:ascii="Book Antiqua" w:hAnsi="Book Antiqua"/>
          <w:i/>
        </w:rPr>
        <w:t>MYC</w:t>
      </w:r>
      <w:r w:rsidRPr="00C4439C">
        <w:rPr>
          <w:rFonts w:ascii="Book Antiqua" w:hAnsi="Book Antiqua" w:cs="Arial"/>
        </w:rPr>
        <w:t>. Five of these patients had PBL of the GI tract, and of those, two showed rearrangements with immunoglobulin heavy chain (</w:t>
      </w:r>
      <w:r w:rsidRPr="00C4439C">
        <w:rPr>
          <w:rFonts w:ascii="Book Antiqua" w:hAnsi="Book Antiqua"/>
          <w:i/>
        </w:rPr>
        <w:t>IgH</w:t>
      </w:r>
      <w:r w:rsidRPr="00C4439C">
        <w:rPr>
          <w:rFonts w:ascii="Book Antiqua" w:hAnsi="Book Antiqua" w:cs="Arial"/>
        </w:rPr>
        <w:t xml:space="preserve">) and one showed gains in </w:t>
      </w:r>
      <w:r w:rsidRPr="00C4439C">
        <w:rPr>
          <w:rFonts w:ascii="Book Antiqua" w:hAnsi="Book Antiqua" w:cs="Arial"/>
          <w:i/>
        </w:rPr>
        <w:t>c-</w:t>
      </w:r>
      <w:r w:rsidRPr="00C4439C">
        <w:rPr>
          <w:rFonts w:ascii="Book Antiqua" w:hAnsi="Book Antiqua"/>
          <w:i/>
        </w:rPr>
        <w:t>MYC</w:t>
      </w:r>
      <w:r w:rsidRPr="00C4439C">
        <w:rPr>
          <w:rFonts w:ascii="Book Antiqua" w:hAnsi="Book Antiqua" w:cs="Arial"/>
        </w:rPr>
        <w:t xml:space="preserve"> expression. The most common rearrangement encountered in the literature is between </w:t>
      </w:r>
      <w:r w:rsidRPr="00C4439C">
        <w:rPr>
          <w:rFonts w:ascii="Book Antiqua" w:hAnsi="Book Antiqua" w:cs="Arial"/>
          <w:i/>
        </w:rPr>
        <w:t>c-</w:t>
      </w:r>
      <w:r w:rsidRPr="00C4439C">
        <w:rPr>
          <w:rFonts w:ascii="Book Antiqua" w:hAnsi="Book Antiqua"/>
          <w:i/>
        </w:rPr>
        <w:t>MYC</w:t>
      </w:r>
      <w:r w:rsidRPr="00C4439C">
        <w:rPr>
          <w:rFonts w:ascii="Book Antiqua" w:hAnsi="Book Antiqua" w:cs="Arial"/>
        </w:rPr>
        <w:t xml:space="preserve"> and </w:t>
      </w:r>
      <w:r w:rsidRPr="00C4439C">
        <w:rPr>
          <w:rFonts w:ascii="Book Antiqua" w:hAnsi="Book Antiqua"/>
          <w:i/>
        </w:rPr>
        <w:t>IgH</w:t>
      </w:r>
      <w:r w:rsidRPr="00C4439C">
        <w:rPr>
          <w:rFonts w:ascii="Book Antiqua" w:hAnsi="Book Antiqua" w:cs="Arial"/>
        </w:rPr>
        <w:fldChar w:fldCharType="begin">
          <w:fldData xml:space="preserve">PEVuZE5vdGU+PENpdGU+PEF1dGhvcj5WYWxlcmE8L0F1dGhvcj48WWVhcj4yMDEwPC9ZZWFyPjxS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PEVuZE5vdGU+PENpdGU+PEF1dGhvcj5WYWxlcmE8L0F1dGhvcj48WWVhcj4yMDEwPC9ZZWFyPjxS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2" w:tooltip="Slack, 2011 #26" w:history="1">
        <w:r w:rsidRPr="00C4439C">
          <w:rPr>
            <w:rFonts w:ascii="Book Antiqua" w:hAnsi="Book Antiqua" w:cs="Arial"/>
            <w:noProof/>
            <w:vertAlign w:val="superscript"/>
          </w:rPr>
          <w:t>32-34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w:t>
      </w:r>
      <w:r w:rsidRPr="00C4439C">
        <w:rPr>
          <w:rFonts w:ascii="Book Antiqua" w:hAnsi="Book Antiqua" w:cs="Arial"/>
          <w:i/>
        </w:rPr>
        <w:t>c-MYC</w:t>
      </w:r>
      <w:r w:rsidRPr="00C4439C">
        <w:rPr>
          <w:rFonts w:ascii="Book Antiqua" w:hAnsi="Book Antiqua" w:cs="Arial"/>
        </w:rPr>
        <w:t xml:space="preserve"> status was not well investigated in PBL. In an article describing 3 cases of PBL with </w:t>
      </w:r>
      <w:r w:rsidRPr="00C4439C">
        <w:rPr>
          <w:rFonts w:ascii="Book Antiqua" w:hAnsi="Book Antiqua" w:cs="Arial"/>
          <w:i/>
        </w:rPr>
        <w:t>c-MYC/IgH</w:t>
      </w:r>
      <w:r w:rsidRPr="00C4439C">
        <w:rPr>
          <w:rFonts w:ascii="Book Antiqua" w:hAnsi="Book Antiqua" w:cs="Arial"/>
        </w:rPr>
        <w:t xml:space="preserve"> rearrangement by Bogusz </w:t>
      </w:r>
      <w:r w:rsidRPr="00C4439C">
        <w:rPr>
          <w:rFonts w:ascii="Book Antiqua" w:hAnsi="Book Antiqua" w:cs="Arial"/>
          <w:i/>
        </w:rPr>
        <w:t>e</w:t>
      </w:r>
      <w:r w:rsidRPr="00C4439C">
        <w:rPr>
          <w:rFonts w:ascii="Book Antiqua" w:eastAsia="宋体" w:hAnsi="Book Antiqua" w:cs="Arial"/>
          <w:i/>
          <w:lang w:eastAsia="zh-CN"/>
        </w:rPr>
        <w:t>t</w:t>
      </w:r>
      <w:r w:rsidRPr="00C4439C">
        <w:rPr>
          <w:rFonts w:ascii="Book Antiqua" w:hAnsi="Book Antiqua" w:cs="Arial"/>
          <w:i/>
        </w:rPr>
        <w:t xml:space="preserve"> al</w:t>
      </w:r>
      <w:r w:rsidRPr="00C4439C">
        <w:rPr>
          <w:rFonts w:ascii="Book Antiqua" w:hAnsi="Book Antiqua" w:cs="Arial"/>
          <w:vertAlign w:val="superscript"/>
        </w:rPr>
        <w:t>[31]</w:t>
      </w:r>
      <w:r w:rsidRPr="00C4439C">
        <w:rPr>
          <w:rFonts w:ascii="Book Antiqua" w:hAnsi="Book Antiqua" w:cs="Arial"/>
        </w:rPr>
        <w:t>, they found that these patients had extremely low CD4 counts (21, 48, and 35 cells/mm</w:t>
      </w:r>
      <w:r w:rsidRPr="00C4439C">
        <w:rPr>
          <w:rFonts w:ascii="Book Antiqua" w:hAnsi="Book Antiqua" w:cs="Arial"/>
          <w:vertAlign w:val="superscript"/>
        </w:rPr>
        <w:t>3</w:t>
      </w:r>
      <w:r w:rsidRPr="00C4439C">
        <w:rPr>
          <w:rFonts w:ascii="Book Antiqua" w:hAnsi="Book Antiqua" w:cs="Arial"/>
        </w:rPr>
        <w:t>) as compared to 6 PBL patients without the rearrangement. In these 6 patients, the median CD4 count was 300 cells/mm</w:t>
      </w:r>
      <w:r w:rsidRPr="00C4439C">
        <w:rPr>
          <w:rFonts w:ascii="Book Antiqua" w:hAnsi="Book Antiqua" w:cs="Arial"/>
          <w:vertAlign w:val="superscript"/>
        </w:rPr>
        <w:t>3</w:t>
      </w:r>
      <w:r w:rsidRPr="00C4439C">
        <w:rPr>
          <w:rFonts w:ascii="Book Antiqua" w:hAnsi="Book Antiqua" w:cs="Arial"/>
        </w:rPr>
        <w:t xml:space="preserve">. One of the 3 </w:t>
      </w:r>
      <w:r w:rsidRPr="00C4439C">
        <w:rPr>
          <w:rFonts w:ascii="Book Antiqua" w:hAnsi="Book Antiqua" w:cs="Arial"/>
          <w:i/>
        </w:rPr>
        <w:t>c-MYC/IgH</w:t>
      </w:r>
      <w:r w:rsidRPr="00C4439C">
        <w:rPr>
          <w:rFonts w:ascii="Book Antiqua" w:hAnsi="Book Antiqua" w:cs="Arial"/>
        </w:rPr>
        <w:t xml:space="preserve"> rearrangement cases PBL was found in the anus and bone marrow. The case was not included in our review set because it was part of a </w:t>
      </w:r>
      <w:r w:rsidRPr="00C4439C">
        <w:rPr>
          <w:rFonts w:ascii="Book Antiqua" w:hAnsi="Book Antiqua" w:cs="Arial"/>
        </w:rPr>
        <w:lastRenderedPageBreak/>
        <w:t xml:space="preserve">table, and a full patient history was not present. Of 14 listed cases (Table 2) and all 4 cases at our institute, only one study was analyzed by fluorescence </w:t>
      </w:r>
      <w:r w:rsidRPr="00C4439C">
        <w:rPr>
          <w:rFonts w:ascii="Book Antiqua" w:hAnsi="Book Antiqua" w:cs="Arial"/>
          <w:i/>
        </w:rPr>
        <w:t>in-situ</w:t>
      </w:r>
      <w:r w:rsidRPr="00C4439C">
        <w:rPr>
          <w:rFonts w:ascii="Book Antiqua" w:hAnsi="Book Antiqua" w:cs="Arial"/>
        </w:rPr>
        <w:t xml:space="preserve"> hybridization (FISH) for </w:t>
      </w:r>
      <w:r w:rsidRPr="00C4439C">
        <w:rPr>
          <w:rFonts w:ascii="Book Antiqua" w:hAnsi="Book Antiqua" w:cs="Arial"/>
          <w:i/>
        </w:rPr>
        <w:t>c-</w:t>
      </w:r>
      <w:r w:rsidRPr="00C4439C">
        <w:rPr>
          <w:rFonts w:ascii="Book Antiqua" w:hAnsi="Book Antiqua"/>
          <w:i/>
        </w:rPr>
        <w:t>MYC</w:t>
      </w:r>
      <w:r w:rsidRPr="00C4439C">
        <w:rPr>
          <w:rFonts w:ascii="Book Antiqua" w:hAnsi="Book Antiqua" w:cs="Arial"/>
        </w:rPr>
        <w:t xml:space="preserve">, which was positive. Since a dysregulated </w:t>
      </w:r>
      <w:r w:rsidRPr="00C4439C">
        <w:rPr>
          <w:rFonts w:ascii="Book Antiqua" w:hAnsi="Book Antiqua" w:cs="Arial"/>
          <w:i/>
        </w:rPr>
        <w:t>c-</w:t>
      </w:r>
      <w:r w:rsidRPr="00C4439C">
        <w:rPr>
          <w:rFonts w:ascii="Book Antiqua" w:hAnsi="Book Antiqua"/>
          <w:i/>
        </w:rPr>
        <w:t>MYC</w:t>
      </w:r>
      <w:r w:rsidRPr="00C4439C">
        <w:rPr>
          <w:rFonts w:ascii="Book Antiqua" w:hAnsi="Book Antiqua" w:cs="Arial"/>
        </w:rPr>
        <w:t xml:space="preserve"> gene could be a potential therapeutic target</w:t>
      </w:r>
      <w:r w:rsidRPr="00C4439C">
        <w:rPr>
          <w:rFonts w:ascii="Book Antiqua" w:hAnsi="Book Antiqua" w:cs="Arial"/>
        </w:rPr>
        <w:fldChar w:fldCharType="begin">
          <w:fldData xml:space="preserve">PEVuZE5vdGU+PENpdGU+PEF1dGhvcj5IZWxtPC9BdXRob3I+PFllYXI+MjAxMzwvWWVhcj48UmVj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PjxhYmJyLTE+UGxvUyBvbmU8L2FiYnItMT48L2FsdC1wZXJpb2RpY2FsPjxwYWdlcz5lNzczNzU8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dGxlPjxhYmJyLTE+UGxvUyBvbmU8L2FiYnItMT48L2FsdC1wZXJpb2RpY2FsPjxwYWdlcz5lNzI5
Njc8L3BhZ2VzPjx2b2x1bWU+ODwvdm9sdW1lPjxudW1iZXI+ODwvbnVtYmVyPjxlZGl0aW9uPjIw
MTMvMDkvMDc8L2VkaXRpb24+PGRhdGVzPjx5ZWFyPjIwMTM8L3llYXI+PC9kYXRlcz48aXNibj4x
OTMyLTYyMDM8L2lzYm4+PGFjY2Vzc2lvbi1udW0+MjQwMDk3MjI8L2FjY2Vzc2lvbi1udW0+PHVy
bHM+PC91cmxzPjxjdXN0b20yPlBtYzM3NTE4NDY8L2N1c3RvbTI+PGVsZWN0cm9uaWMtcmVzb3Vy
Y2UtbnVtPjEwLjEzNzEvam91cm5hbC5wb25lLjAwNzI5Njc8L2VsZWN0cm9uaWMtcmVzb3VyY2Ut
bnVtPjxyZW1vdGUtZGF0YWJhc2UtcHJvdmlkZXI+TmxtPC9yZW1vdGUtZGF0YWJhc2UtcHJvdmlk
ZXI+PGxhbmd1YWdlPmVuZzwvbGFuZ3VhZ2U+PC9yZWNvcmQ+PC9DaXRlPjwvRW5kTm90ZT4AAAAA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PEVuZE5vdGU+PENpdGU+PEF1dGhvcj5IZWxtPC9BdXRob3I+PFllYXI+MjAxMzwvWWVhcj48UmVj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5" w:tooltip="Helm, 2013 #38" w:history="1">
        <w:r w:rsidRPr="00C4439C">
          <w:rPr>
            <w:rFonts w:ascii="Book Antiqua" w:hAnsi="Book Antiqua" w:cs="Arial"/>
            <w:noProof/>
            <w:vertAlign w:val="superscript"/>
          </w:rPr>
          <w:t>35</w:t>
        </w:r>
      </w:hyperlink>
      <w:r w:rsidRPr="00C4439C">
        <w:rPr>
          <w:rFonts w:ascii="Book Antiqua" w:hAnsi="Book Antiqua" w:cs="Arial"/>
          <w:noProof/>
          <w:vertAlign w:val="superscript"/>
        </w:rPr>
        <w:t>,</w:t>
      </w:r>
      <w:hyperlink w:anchor="_ENREF_36" w:tooltip="Wyce, 2013 #39" w:history="1">
        <w:r w:rsidRPr="00C4439C">
          <w:rPr>
            <w:rFonts w:ascii="Book Antiqua" w:hAnsi="Book Antiqua" w:cs="Arial"/>
            <w:noProof/>
            <w:vertAlign w:val="superscript"/>
          </w:rPr>
          <w:t>36</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further investigation of </w:t>
      </w:r>
      <w:r w:rsidRPr="00C4439C">
        <w:rPr>
          <w:rFonts w:ascii="Book Antiqua" w:hAnsi="Book Antiqua" w:cs="Arial"/>
          <w:i/>
        </w:rPr>
        <w:t>c-</w:t>
      </w:r>
      <w:r w:rsidRPr="00C4439C">
        <w:rPr>
          <w:rFonts w:ascii="Book Antiqua" w:hAnsi="Book Antiqua"/>
          <w:i/>
        </w:rPr>
        <w:t>MYC</w:t>
      </w:r>
      <w:r w:rsidRPr="00C4439C">
        <w:rPr>
          <w:rFonts w:ascii="Book Antiqua" w:hAnsi="Book Antiqua" w:cs="Arial"/>
        </w:rPr>
        <w:t xml:space="preserve"> in PBL may potentially have important therapeutic and prognostic implications.</w:t>
      </w:r>
    </w:p>
    <w:p w:rsidR="00D5456A" w:rsidRPr="00C4439C" w:rsidRDefault="00D5456A" w:rsidP="00C4439C">
      <w:pPr>
        <w:widowControl w:val="0"/>
        <w:spacing w:after="0" w:line="360" w:lineRule="auto"/>
        <w:ind w:firstLineChars="200" w:firstLine="480"/>
        <w:jc w:val="both"/>
        <w:rPr>
          <w:rFonts w:ascii="Book Antiqua" w:hAnsi="Book Antiqua" w:cs="Arial"/>
        </w:rPr>
      </w:pPr>
      <w:r w:rsidRPr="00C4439C">
        <w:rPr>
          <w:rFonts w:ascii="Book Antiqua" w:hAnsi="Book Antiqua" w:cs="Arial"/>
        </w:rPr>
        <w:t>One of the reasons patients with PBL may not present with B symptoms can be explained by a proposed mechanism for its pathogenesis. B lymphocyte-induced maturation protein-1 (BLIMP1) and X-box-binding protein 1 (XBP1) are proteins that serve as reliable plasma cell markers because they are involved in terminal B-cell differentiation</w:t>
      </w:r>
      <w:r w:rsidRPr="00C4439C">
        <w:rPr>
          <w:rFonts w:ascii="Book Antiqua" w:hAnsi="Book Antiqua" w:cs="Arial"/>
        </w:rPr>
        <w:fldChar w:fldCharType="begin">
          <w:fldData xml:space="preserve">PEVuZE5vdGU+PENpdGU+PEF1dGhvcj5DYXN0aWxsbzwvQXV0aG9yPjxZZWFyPjIwMTE8L1llYXI+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Z2VzPjE0NTktNjc8L3BhZ2VzPjx2b2x1bWU+MTE5PC92b2x1bWU+PG51bWJlcj42PC9udW1iZXI+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PEVuZE5vdGU+PENpdGU+PEF1dGhvcj5DYXN0aWxsbzwvQXV0aG9yPjxZZWFyPjIwMTE8L1llYXI+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4" w:tooltip="Castillo, 2011 #8" w:history="1">
        <w:r w:rsidRPr="00C4439C">
          <w:rPr>
            <w:rFonts w:ascii="Book Antiqua" w:hAnsi="Book Antiqua" w:cs="Arial"/>
            <w:noProof/>
            <w:vertAlign w:val="superscript"/>
          </w:rPr>
          <w:t>4</w:t>
        </w:r>
      </w:hyperlink>
      <w:r w:rsidRPr="00C4439C">
        <w:rPr>
          <w:rFonts w:ascii="Book Antiqua" w:hAnsi="Book Antiqua" w:cs="Arial"/>
          <w:noProof/>
          <w:vertAlign w:val="superscript"/>
        </w:rPr>
        <w:t>,</w:t>
      </w:r>
      <w:hyperlink w:anchor="_ENREF_37" w:tooltip="Wilkinson, 2012 #24" w:history="1">
        <w:r w:rsidRPr="00C4439C">
          <w:rPr>
            <w:rFonts w:ascii="Book Antiqua" w:hAnsi="Book Antiqua" w:cs="Arial"/>
            <w:noProof/>
            <w:vertAlign w:val="superscript"/>
          </w:rPr>
          <w:t>37</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They have come to be recognized as markers of PBL because the morphology and immunoprofile of this disease can overlap with other entities such as multiple myeloma, diffuse large B-cell lymphoma (DLBCL), and primary effusion lymphoma</w:t>
      </w:r>
      <w:r w:rsidRPr="00C4439C">
        <w:rPr>
          <w:rFonts w:ascii="Book Antiqua" w:hAnsi="Book Antiqua" w:cs="Arial"/>
        </w:rPr>
        <w:fldChar w:fldCharType="begin">
          <w:fldData xml:space="preserve">PEVuZE5vdGU+PENpdGU+PEF1dGhvcj5Ic2k8L0F1dGhvcj48WWVhcj4yMDExPC9ZZWFyPjxSZWNO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PEVuZE5vdGU+PENpdGU+PEF1dGhvcj5Ic2k8L0F1dGhvcj48WWVhcj4yMDExPC9ZZWFyPjxSZWNO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1" w:tooltip="Hsi, 2011 #5" w:history="1">
        <w:r w:rsidRPr="00C4439C">
          <w:rPr>
            <w:rFonts w:ascii="Book Antiqua" w:hAnsi="Book Antiqua" w:cs="Arial"/>
            <w:noProof/>
            <w:vertAlign w:val="superscript"/>
          </w:rPr>
          <w:t>1</w:t>
        </w:r>
      </w:hyperlink>
      <w:r w:rsidRPr="00C4439C">
        <w:rPr>
          <w:rFonts w:ascii="Book Antiqua" w:hAnsi="Book Antiqua" w:cs="Arial"/>
          <w:noProof/>
          <w:vertAlign w:val="superscript"/>
        </w:rPr>
        <w:t>,</w:t>
      </w:r>
      <w:hyperlink w:anchor="_ENREF_4" w:tooltip="Castillo, 2011 #8" w:history="1">
        <w:r w:rsidRPr="00C4439C">
          <w:rPr>
            <w:rFonts w:ascii="Book Antiqua" w:hAnsi="Book Antiqua" w:cs="Arial"/>
            <w:noProof/>
            <w:vertAlign w:val="superscript"/>
          </w:rPr>
          <w:t>4</w:t>
        </w:r>
      </w:hyperlink>
      <w:r w:rsidRPr="00C4439C">
        <w:rPr>
          <w:rFonts w:ascii="Book Antiqua" w:hAnsi="Book Antiqua" w:cs="Arial"/>
          <w:noProof/>
          <w:vertAlign w:val="superscript"/>
        </w:rPr>
        <w:t>,</w:t>
      </w:r>
      <w:hyperlink w:anchor="_ENREF_38" w:tooltip="Schmelz, 2012 #25" w:history="1">
        <w:r w:rsidRPr="00C4439C">
          <w:rPr>
            <w:rFonts w:ascii="Book Antiqua" w:hAnsi="Book Antiqua" w:cs="Arial"/>
            <w:noProof/>
            <w:vertAlign w:val="superscript"/>
          </w:rPr>
          <w:t>38</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As BLIMP1 expression increases there has been shown to be a correlative decrease in expression of human leukocyte antigen DR (HLA-DR) and by association major histocompatibility complex class II (MHCII)</w:t>
      </w:r>
      <w:r w:rsidRPr="00C4439C">
        <w:rPr>
          <w:rFonts w:ascii="Book Antiqua" w:hAnsi="Book Antiqua" w:cs="Arial"/>
        </w:rPr>
        <w:fldChar w:fldCharType="begin">
          <w:fldData xml:space="preserve">PEVuZE5vdGU+PENpdGU+PEF1dGhvcj5XaWxraW5zb248L0F1dGhvcj48WWVhcj4yMDEyPC9ZZWFy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PEVuZE5vdGU+PENpdGU+PEF1dGhvcj5XaWxraW5zb248L0F1dGhvcj48WWVhcj4yMDEyPC9ZZWFy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7" w:tooltip="Wilkinson, 2012 #24" w:history="1">
        <w:r w:rsidRPr="00C4439C">
          <w:rPr>
            <w:rFonts w:ascii="Book Antiqua" w:hAnsi="Book Antiqua" w:cs="Arial"/>
            <w:noProof/>
            <w:vertAlign w:val="superscript"/>
          </w:rPr>
          <w:t>37</w:t>
        </w:r>
      </w:hyperlink>
      <w:r w:rsidRPr="00C4439C">
        <w:rPr>
          <w:rFonts w:ascii="Book Antiqua" w:hAnsi="Book Antiqua" w:cs="Arial"/>
          <w:noProof/>
          <w:vertAlign w:val="superscript"/>
        </w:rPr>
        <w:t>,</w:t>
      </w:r>
      <w:hyperlink w:anchor="_ENREF_38" w:tooltip="Schmelz, 2012 #25" w:history="1">
        <w:r w:rsidRPr="00C4439C">
          <w:rPr>
            <w:rFonts w:ascii="Book Antiqua" w:hAnsi="Book Antiqua" w:cs="Arial"/>
            <w:noProof/>
            <w:vertAlign w:val="superscript"/>
          </w:rPr>
          <w:t>38</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MHCII is involved in recruiting and activating tumor-infiltrating T cells which could potentially help combat tumor growth and contribute to the manifestation of B symptoms. Loss of this protein has been linked with more aggressive forms of DLBCL</w:t>
      </w:r>
      <w:r w:rsidRPr="00C4439C">
        <w:rPr>
          <w:rFonts w:ascii="Book Antiqua" w:hAnsi="Book Antiqua" w:cs="Arial"/>
        </w:rPr>
        <w:fldChar w:fldCharType="begin">
          <w:fldData xml:space="preserve">PEVuZE5vdGU+PENpdGU+PEF1dGhvcj5XaWxraW5zb248L0F1dGhvcj48WWVhcj4yMDEyPC9ZZWFy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=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PEVuZE5vdGU+PENpdGU+PEF1dGhvcj5XaWxraW5zb248L0F1dGhvcj48WWVhcj4yMDEyPC9ZZWFy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=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7" w:tooltip="Wilkinson, 2012 #24" w:history="1">
        <w:r w:rsidRPr="00C4439C">
          <w:rPr>
            <w:rFonts w:ascii="Book Antiqua" w:hAnsi="Book Antiqua" w:cs="Arial"/>
            <w:noProof/>
            <w:vertAlign w:val="superscript"/>
          </w:rPr>
          <w:t>37</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and it has been theorized that this may contribute to PBL’s behavior.</w:t>
      </w:r>
    </w:p>
    <w:p w:rsidR="00D5456A" w:rsidRPr="00C4439C" w:rsidRDefault="00D5456A" w:rsidP="00C4439C">
      <w:pPr>
        <w:widowControl w:val="0"/>
        <w:spacing w:after="0" w:line="360" w:lineRule="auto"/>
        <w:ind w:firstLineChars="200" w:firstLine="480"/>
        <w:jc w:val="both"/>
        <w:rPr>
          <w:rFonts w:ascii="Book Antiqua" w:hAnsi="Book Antiqua" w:cs="Arial"/>
        </w:rPr>
      </w:pPr>
      <w:r w:rsidRPr="00C4439C">
        <w:rPr>
          <w:rFonts w:ascii="Book Antiqua" w:hAnsi="Book Antiqua" w:cs="Arial"/>
        </w:rPr>
        <w:t>Chemotherapy regimens that have been used with partial or complete response include CHOP, infusional EPOCH, hyperCVAD, and CODOX-M/IVAC</w:t>
      </w:r>
      <w:r w:rsidRPr="00C4439C">
        <w:rPr>
          <w:rFonts w:ascii="Book Antiqua" w:hAnsi="Book Antiqua" w:cs="Arial"/>
        </w:rPr>
        <w:fldChar w:fldCharType="begin"/>
      </w:r>
      <w:r w:rsidRPr="00C4439C">
        <w:rPr>
          <w:rFonts w:ascii="Book Antiqua" w:hAnsi="Book Antiqua" w:cs="Arial"/>
        </w:rPr>
        <w:instrText xml:space="preserve"> ADDIN EN.CITE &lt;EndNote&gt;&lt;Cite&gt;&lt;Author&gt;Castillo&lt;/Author&gt;&lt;Year&gt;2011&lt;/Year&gt;&lt;RecNum&gt;8&lt;/RecNum&gt;&lt;DisplayText&gt;&lt;style face="superscript"&gt;[4]&lt;/style&gt;&lt;/DisplayText&gt;&lt;record&gt;&lt;rec-number&gt;8&lt;/rec-number&gt;&lt;foreign-keys&gt;&lt;key app="EN" db-id="pfvfwae9fxeta5exr0l5p05nvtpvprwpd9x5" timestamp="1386555953"&gt;8&lt;/key&gt;&lt;/foreign-keys&gt;&lt;ref-type name="Journal Article"&gt;17&lt;/ref-type&gt;&lt;contributors&gt;&lt;authors&gt;&lt;author&gt;Castillo, J. J.&lt;/author&gt;&lt;author&gt;Reagan, J. L.&lt;/author&gt;&lt;/authors&gt;&lt;/contributors&gt;&lt;auth-address&gt;The Warren Alpert Medical School of Brown University, Division of Hematology and Oncology, The Miriam Hospital, Providence, RI, USA. jcastillo@lifespan.org&lt;/auth-address&gt;&lt;titles&gt;&lt;title&gt;Plasmablastic lymphoma: a systematic review&lt;/title&gt;&lt;secondary-title&gt;ScientificWorldJournal&lt;/secondary-title&gt;&lt;alt-title&gt;TheScientificWorldJournal&lt;/alt-title&gt;&lt;/titles&gt;&lt;periodical&gt;&lt;full-title&gt;ScientificWorldJournal&lt;/full-title&gt;&lt;abbr-1&gt;TheScientificWorldJournal&lt;/abbr-1&gt;&lt;/periodical&gt;&lt;alt-periodical&gt;&lt;full-title&gt;ScientificWorldJournal&lt;/full-title&gt;&lt;abbr-1&gt;TheScientificWorldJournal&lt;/abbr-1&gt;&lt;/alt-periodical&gt;&lt;pages&gt;687-96&lt;/pages&gt;&lt;volume&gt;11&lt;/volume&gt;&lt;edition&gt;2011/03/29&lt;/edition&gt;&lt;keywords&gt;&lt;keyword&gt;Adult&lt;/keyword&gt;&lt;keyword&gt;HIV Infections/complications&lt;/keyword&gt;&lt;keyword&gt;Humans&lt;/keyword&gt;&lt;keyword&gt;*Lymphoma, Large B-Cell, Diffuse/complications/pathology&lt;/keyword&gt;&lt;keyword&gt;*Mouth Neoplasms/complications/pathology&lt;/keyword&gt;&lt;/keywords&gt;&lt;dates&gt;&lt;year&gt;2011&lt;/year&gt;&lt;/dates&gt;&lt;isbn&gt;1537-744x&lt;/isbn&gt;&lt;accession-num&gt;21442146&lt;/accession-num&gt;&lt;urls&gt;&lt;/urls&gt;&lt;electronic-resource-num&gt;10.1100/tsw.2011.59&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4" w:tooltip="Castillo, 2011 #8" w:history="1">
        <w:r w:rsidRPr="00C4439C">
          <w:rPr>
            <w:rFonts w:ascii="Book Antiqua" w:hAnsi="Book Antiqua" w:cs="Arial"/>
            <w:noProof/>
            <w:vertAlign w:val="superscript"/>
          </w:rPr>
          <w:t>4</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Anti-viral therapy and monitoring of HIV viral titers and CD4 count also play a critical role in the treatment of HIV positive patients. Aggressive chemotherapy regimens have not shown to produce a statistically significant improvement in outcome</w:t>
      </w:r>
      <w:r w:rsidRPr="00C4439C">
        <w:rPr>
          <w:rFonts w:ascii="Book Antiqua" w:hAnsi="Book Antiqua" w:cs="Arial"/>
        </w:rPr>
        <w:fldChar w:fldCharType="begin"/>
      </w:r>
      <w:r w:rsidRPr="00C4439C">
        <w:rPr>
          <w:rFonts w:ascii="Book Antiqua" w:hAnsi="Book Antiqua" w:cs="Arial"/>
        </w:rPr>
        <w:instrText xml:space="preserve"> ADDIN EN.CITE &lt;EndNote&gt;&lt;Cite&gt;&lt;Author&gt;Castillo&lt;/Author&gt;&lt;Year&gt;2011&lt;/Year&gt;&lt;RecNum&gt;9&lt;/RecNum&gt;&lt;DisplayText&gt;&lt;style face="superscript"&gt;[5]&lt;/style&gt;&lt;/DisplayText&gt;&lt;record&gt;&lt;rec-number&gt;9&lt;/rec-number&gt;&lt;foreign-keys&gt;&lt;key app="EN" db-id="pfvfwae9fxeta5exr0l5p05nvtpvprwpd9x5" timestamp="1386555953"&gt;9&lt;/key&gt;&lt;/foreign-keys&gt;&lt;ref-type name="Journal Article"&gt;17&lt;/ref-type&gt;&lt;contributors&gt;&lt;authors&gt;&lt;author&gt;Castillo, J. J.&lt;/author&gt;&lt;/authors&gt;&lt;/contributors&gt;&lt;titles&gt;&lt;title&gt;Plasmablastic lymphoma: are more intensive regimens needed?&lt;/title&gt;&lt;secondary-title&gt;Leuk Res&lt;/secondary-title&gt;&lt;alt-title&gt;Leukemia research&lt;/alt-title&gt;&lt;/titles&gt;&lt;periodical&gt;&lt;full-title&gt;Leuk Res&lt;/full-title&gt;&lt;abbr-1&gt;Leukemia research&lt;/abbr-1&gt;&lt;/periodical&gt;&lt;alt-periodical&gt;&lt;full-title&gt;Leuk Res&lt;/full-title&gt;&lt;abbr-1&gt;Leukemia research&lt;/abbr-1&gt;&lt;/alt-periodical&gt;&lt;pages&gt;1547-8&lt;/pages&gt;&lt;volume&gt;35&lt;/volume&gt;&lt;number&gt;12&lt;/number&gt;&lt;edition&gt;2011/07/27&lt;/edition&gt;&lt;keywords&gt;&lt;keyword&gt;Female&lt;/keyword&gt;&lt;keyword&gt;Humans&lt;/keyword&gt;&lt;keyword&gt;Lymphoma, B-Cell/*therapy&lt;/keyword&gt;&lt;keyword&gt;Male&lt;/keyword&gt;&lt;/keywords&gt;&lt;dates&gt;&lt;year&gt;2011&lt;/year&gt;&lt;pub-dates&gt;&lt;date&gt;Dec&lt;/date&gt;&lt;/pub-dates&gt;&lt;/dates&gt;&lt;isbn&gt;0145-2126&lt;/isbn&gt;&lt;accession-num&gt;21788074&lt;/accession-num&gt;&lt;urls&gt;&lt;/urls&gt;&lt;electronic-resource-num&gt;10.1016/j.leukres.2011.06.036&lt;/electronic-resource-num&gt;&lt;remote-database-provider&gt;Nlm&lt;/remote-database-provider&gt;&lt;language&gt;eng&lt;/language&gt;&lt;/record&gt;&lt;/Cite&gt;&lt;/EndNote&gt;</w:instrText>
      </w:r>
      <w:r w:rsidRPr="00C4439C">
        <w:rPr>
          <w:rFonts w:ascii="Book Antiqua" w:hAnsi="Book Antiqua" w:cs="Arial"/>
        </w:rPr>
        <w:fldChar w:fldCharType="separate"/>
      </w:r>
      <w:r w:rsidRPr="00C4439C">
        <w:rPr>
          <w:rFonts w:ascii="Book Antiqua" w:hAnsi="Book Antiqua" w:cs="Arial"/>
          <w:noProof/>
          <w:vertAlign w:val="superscript"/>
        </w:rPr>
        <w:t>[</w:t>
      </w:r>
      <w:hyperlink w:anchor="_ENREF_5" w:tooltip="Castillo, 2011 #9" w:history="1">
        <w:r w:rsidRPr="00C4439C">
          <w:rPr>
            <w:rFonts w:ascii="Book Antiqua" w:hAnsi="Book Antiqua" w:cs="Arial"/>
            <w:noProof/>
            <w:vertAlign w:val="superscript"/>
          </w:rPr>
          <w:t>5</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Further study of the occurrence of MYC dysregulation in </w:t>
      </w:r>
      <w:r w:rsidRPr="00C4439C">
        <w:rPr>
          <w:rFonts w:ascii="Book Antiqua" w:eastAsia="宋体" w:hAnsi="Book Antiqua" w:cs="Arial"/>
          <w:lang w:eastAsia="zh-CN"/>
        </w:rPr>
        <w:t>PBL</w:t>
      </w:r>
      <w:r w:rsidRPr="00C4439C">
        <w:rPr>
          <w:rFonts w:ascii="Book Antiqua" w:hAnsi="Book Antiqua" w:cs="Arial"/>
        </w:rPr>
        <w:t xml:space="preserve"> may help us better understand the disease mechanism and guide future pharmacological research and chemotherapeutic regimens. Until a more focused treatment option can be provided to patients, there has been some success with adding bortezomib to the current regimens or having the patients undergo auto-HSCT should they achieve complete remission on therapy</w:t>
      </w:r>
      <w:r w:rsidRPr="00C4439C">
        <w:rPr>
          <w:rFonts w:ascii="Book Antiqua" w:hAnsi="Book Antiqua" w:cs="Arial"/>
        </w:rPr>
        <w:fldChar w:fldCharType="begin">
          <w:fldData xml:space="preserve">PEVuZE5vdGU+PENpdGU+PEF1dGhvcj5DYXN0aWxsbzwvQXV0aG9yPjxZZWFyPjIwMTE8L1llYXI+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==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PEVuZE5vdGU+PENpdGU+PEF1dGhvcj5DYXN0aWxsbzwvQXV0aG9yPjxZZWFyPjIwMTE8L1llYXI+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==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5" w:tooltip="Castillo, 2011 #9" w:history="1">
        <w:r w:rsidRPr="00C4439C">
          <w:rPr>
            <w:rFonts w:ascii="Book Antiqua" w:hAnsi="Book Antiqua" w:cs="Arial"/>
            <w:noProof/>
            <w:vertAlign w:val="superscript"/>
          </w:rPr>
          <w:t>5</w:t>
        </w:r>
      </w:hyperlink>
      <w:r w:rsidRPr="00C4439C">
        <w:rPr>
          <w:rFonts w:ascii="Book Antiqua" w:hAnsi="Book Antiqua" w:cs="Arial"/>
          <w:noProof/>
          <w:vertAlign w:val="superscript"/>
        </w:rPr>
        <w:t>,</w:t>
      </w:r>
      <w:hyperlink w:anchor="_ENREF_39" w:tooltip="Liu, 2011 #30" w:history="1">
        <w:r w:rsidRPr="00C4439C">
          <w:rPr>
            <w:rFonts w:ascii="Book Antiqua" w:hAnsi="Book Antiqua" w:cs="Arial"/>
            <w:noProof/>
            <w:vertAlign w:val="superscript"/>
          </w:rPr>
          <w:t>39</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Case 2 in our study </w:t>
      </w:r>
      <w:r w:rsidRPr="00C4439C">
        <w:rPr>
          <w:rFonts w:ascii="Book Antiqua" w:hAnsi="Book Antiqua" w:cs="Arial"/>
        </w:rPr>
        <w:lastRenderedPageBreak/>
        <w:t xml:space="preserve">was treated with auto-HSCT after his chemotherapy and showed the longest remission of the 3 (44 months). Case 4 achieved complete response for his PBL but developed secondary AML two years after auto-HSCT. To date, no study has specifically analyzed the overall survival of auto-HSCT for the treatment of </w:t>
      </w:r>
      <w:r w:rsidRPr="00C4439C">
        <w:rPr>
          <w:rFonts w:ascii="Book Antiqua" w:eastAsia="宋体" w:hAnsi="Book Antiqua" w:cs="Arial"/>
          <w:lang w:eastAsia="zh-CN"/>
        </w:rPr>
        <w:t>PBL</w:t>
      </w:r>
      <w:r w:rsidRPr="00C4439C">
        <w:rPr>
          <w:rFonts w:ascii="Book Antiqua" w:hAnsi="Book Antiqua" w:cs="Arial"/>
        </w:rPr>
        <w:t>. Liu</w:t>
      </w:r>
      <w:r w:rsidRPr="00C4439C">
        <w:rPr>
          <w:rFonts w:ascii="Book Antiqua" w:hAnsi="Book Antiqua" w:cs="Arial"/>
          <w:i/>
        </w:rPr>
        <w:t xml:space="preserve"> et al</w:t>
      </w:r>
      <w:r w:rsidRPr="00C4439C">
        <w:rPr>
          <w:rFonts w:ascii="Book Antiqua" w:hAnsi="Book Antiqua" w:cs="Arial"/>
        </w:rPr>
        <w:fldChar w:fldCharType="begin">
          <w:fldData xml:space="preserve">PEVuZE5vdGU+PENpdGU+PEF1dGhvcj5MaXU8L0F1dGhvcj48WWVhcj4yMDExPC9ZZWFyPjxSZWNO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</w:fldData>
        </w:fldChar>
      </w:r>
      <w:r w:rsidRPr="00C4439C">
        <w:rPr>
          <w:rFonts w:ascii="Book Antiqua" w:hAnsi="Book Antiqua" w:cs="Arial"/>
        </w:rPr>
        <w:instrText xml:space="preserve"> ADDIN EN.CITE </w:instrText>
      </w:r>
      <w:r w:rsidRPr="00C4439C">
        <w:rPr>
          <w:rFonts w:ascii="Book Antiqua" w:hAnsi="Book Antiqua" w:cs="Arial"/>
        </w:rPr>
        <w:fldChar w:fldCharType="begin">
          <w:fldData xml:space="preserve">PEVuZE5vdGU+PENpdGU+PEF1dGhvcj5MaXU8L0F1dGhvcj48WWVhcj4yMDExPC9ZZWFyPjxSZWNO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</w:fldData>
        </w:fldChar>
      </w:r>
      <w:r w:rsidRPr="00C4439C">
        <w:rPr>
          <w:rFonts w:ascii="Book Antiqua" w:hAnsi="Book Antiqua" w:cs="Arial"/>
        </w:rPr>
        <w:instrText xml:space="preserve"> ADDIN EN.CITE.DATA </w:instrText>
      </w:r>
      <w:r w:rsidRPr="00C4439C">
        <w:rPr>
          <w:rFonts w:ascii="Book Antiqua" w:hAnsi="Book Antiqua" w:cs="Arial"/>
        </w:rPr>
      </w:r>
      <w:r w:rsidRPr="00C4439C">
        <w:rPr>
          <w:rFonts w:ascii="Book Antiqua" w:hAnsi="Book Antiqua" w:cs="Arial"/>
        </w:rPr>
        <w:fldChar w:fldCharType="end"/>
      </w:r>
      <w:r w:rsidRPr="00C4439C">
        <w:rPr>
          <w:rFonts w:ascii="Book Antiqua" w:hAnsi="Book Antiqua" w:cs="Arial"/>
        </w:rPr>
      </w:r>
      <w:r w:rsidRPr="00C4439C">
        <w:rPr>
          <w:rFonts w:ascii="Book Antiqua" w:hAnsi="Book Antiqua" w:cs="Arial"/>
        </w:rPr>
        <w:fldChar w:fldCharType="separate"/>
      </w:r>
      <w:r w:rsidRPr="00C4439C">
        <w:rPr>
          <w:rFonts w:ascii="Book Antiqua" w:hAnsi="Book Antiqua" w:cs="Arial"/>
          <w:noProof/>
          <w:vertAlign w:val="superscript"/>
        </w:rPr>
        <w:t>[</w:t>
      </w:r>
      <w:hyperlink w:anchor="_ENREF_39" w:tooltip="Liu, 2011 #30" w:history="1">
        <w:r w:rsidRPr="00C4439C">
          <w:rPr>
            <w:rFonts w:ascii="Book Antiqua" w:hAnsi="Book Antiqua" w:cs="Arial"/>
            <w:noProof/>
            <w:vertAlign w:val="superscript"/>
          </w:rPr>
          <w:t>39</w:t>
        </w:r>
      </w:hyperlink>
      <w:r w:rsidRPr="00C4439C">
        <w:rPr>
          <w:rFonts w:ascii="Book Antiqua" w:hAnsi="Book Antiqua" w:cs="Arial"/>
          <w:noProof/>
          <w:vertAlign w:val="superscript"/>
        </w:rPr>
        <w:t>]</w:t>
      </w:r>
      <w:r w:rsidRPr="00C4439C">
        <w:rPr>
          <w:rFonts w:ascii="Book Antiqua" w:hAnsi="Book Antiqua" w:cs="Arial"/>
        </w:rPr>
        <w:fldChar w:fldCharType="end"/>
      </w:r>
      <w:r w:rsidRPr="00C4439C">
        <w:rPr>
          <w:rFonts w:ascii="Book Antiqua" w:hAnsi="Book Antiqua" w:cs="Arial"/>
        </w:rPr>
        <w:t xml:space="preserve"> reported four patients who received auto-HSCT after chemotherapy at their institution and showed a median survival of 27.5 mo. </w:t>
      </w:r>
    </w:p>
    <w:p w:rsidR="00D5456A" w:rsidRPr="00C4439C" w:rsidRDefault="00D5456A" w:rsidP="00C4439C">
      <w:pPr>
        <w:widowControl w:val="0"/>
        <w:spacing w:after="0" w:line="360" w:lineRule="auto"/>
        <w:ind w:firstLineChars="200" w:firstLine="480"/>
        <w:jc w:val="both"/>
        <w:rPr>
          <w:rFonts w:ascii="Book Antiqua" w:hAnsi="Book Antiqua" w:cs="Arial"/>
        </w:rPr>
      </w:pPr>
      <w:r w:rsidRPr="00C4439C">
        <w:rPr>
          <w:rFonts w:ascii="Book Antiqua" w:hAnsi="Book Antiqua" w:cs="Arial"/>
        </w:rPr>
        <w:t>In summary, clinical manifestations and treatments are varied between cases. Understanding the rare disease entity would benefit patient care by rendering earlier correct diagnosis, predicting clinical outcome and taking appropriate therapeutic strategies. A large scale study with standard approaches is eventually needed.</w:t>
      </w:r>
    </w:p>
    <w:p w:rsidR="00D5456A" w:rsidRPr="00C4439C" w:rsidRDefault="00D5456A" w:rsidP="00C4439C">
      <w:pPr>
        <w:widowControl w:val="0"/>
        <w:spacing w:after="0" w:line="360" w:lineRule="auto"/>
        <w:jc w:val="both"/>
        <w:rPr>
          <w:rFonts w:ascii="Book Antiqua" w:hAnsi="Book Antiqua" w:cs="Arial"/>
          <w:b/>
        </w:rPr>
      </w:pPr>
    </w:p>
    <w:p w:rsidR="00D5456A" w:rsidRPr="00C4439C" w:rsidRDefault="00D5456A" w:rsidP="00C4439C">
      <w:pPr>
        <w:widowControl w:val="0"/>
        <w:spacing w:after="0" w:line="360" w:lineRule="auto"/>
        <w:rPr>
          <w:rFonts w:ascii="Book Antiqua" w:eastAsia="宋体" w:hAnsi="Book Antiqua" w:cs="Arial"/>
          <w:b/>
          <w:caps/>
          <w:lang w:eastAsia="zh-CN"/>
        </w:rPr>
      </w:pPr>
      <w:r w:rsidRPr="00C4439C">
        <w:rPr>
          <w:rFonts w:ascii="Book Antiqua" w:eastAsia="宋体" w:hAnsi="Book Antiqua" w:cs="Arial"/>
          <w:b/>
          <w:caps/>
          <w:lang w:eastAsia="zh-CN"/>
        </w:rPr>
        <w:t>Comments</w:t>
      </w: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Case characteristics</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lang w:eastAsia="zh-CN"/>
        </w:rPr>
        <w:t xml:space="preserve">Plasmablastic lymphoma of gastrointestinal tract (GI-PBL) is a rare variant of B-cell non-Hodgkin lymphoma with an aggressive clinical course and shorter overall survival of 1-2 years, which is primarily associated with </w:t>
      </w:r>
      <w:r w:rsidRPr="00C4439C">
        <w:rPr>
          <w:rFonts w:ascii="Book Antiqua" w:hAnsi="Book Antiqua" w:cs="Arial"/>
        </w:rPr>
        <w:t xml:space="preserve">human immunodeficiency virus </w:t>
      </w:r>
      <w:r w:rsidRPr="00C4439C">
        <w:rPr>
          <w:rFonts w:ascii="Book Antiqua" w:eastAsia="宋体" w:hAnsi="Book Antiqua" w:cs="Arial"/>
          <w:lang w:eastAsia="zh-CN"/>
        </w:rPr>
        <w:t>(</w:t>
      </w:r>
      <w:r w:rsidRPr="00C4439C">
        <w:rPr>
          <w:rFonts w:ascii="Book Antiqua" w:hAnsi="Book Antiqua" w:cs="Arial"/>
        </w:rPr>
        <w:t>HIV</w:t>
      </w:r>
      <w:r w:rsidRPr="00C4439C">
        <w:rPr>
          <w:rFonts w:ascii="Book Antiqua" w:eastAsia="宋体" w:hAnsi="Book Antiqua" w:cs="Arial"/>
          <w:lang w:eastAsia="zh-CN"/>
        </w:rPr>
        <w:t>) infection but can also be seen in immunecompromised status including the elderly.</w:t>
      </w:r>
    </w:p>
    <w:p w:rsidR="00D5456A" w:rsidRPr="00C4439C" w:rsidRDefault="00D5456A" w:rsidP="00C4439C">
      <w:pPr>
        <w:widowControl w:val="0"/>
        <w:spacing w:after="0" w:line="360" w:lineRule="auto"/>
        <w:jc w:val="both"/>
        <w:rPr>
          <w:rFonts w:ascii="Book Antiqua" w:eastAsia="宋体" w:hAnsi="Book Antiqua" w:cs="Arial"/>
          <w:b/>
          <w:i/>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Clinical diagnosis</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lang w:eastAsia="zh-CN"/>
        </w:rPr>
        <w:t>It often presents with GI symptosms and signs such as bloody stool, diarrhea, abdominal pain and companies with or without weigth loss.</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Differential diagnosis</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lang w:eastAsia="zh-CN"/>
        </w:rPr>
        <w:t xml:space="preserve">Differential diagnoses should include, but not limit to, poorly differentiated carcinomas, of GI tract, metastatic neoplasms, some sarcomas, </w:t>
      </w:r>
      <w:r w:rsidRPr="00C4439C">
        <w:rPr>
          <w:rFonts w:ascii="Book Antiqua" w:eastAsia="宋体" w:hAnsi="Book Antiqua" w:cs="Arial"/>
          <w:i/>
          <w:lang w:eastAsia="zh-CN"/>
        </w:rPr>
        <w:t>de novo</w:t>
      </w:r>
      <w:r w:rsidRPr="00C4439C">
        <w:rPr>
          <w:rFonts w:ascii="Book Antiqua" w:eastAsia="宋体" w:hAnsi="Book Antiqua" w:cs="Arial"/>
          <w:lang w:eastAsia="zh-CN"/>
        </w:rPr>
        <w:t xml:space="preserve"> diffuse large B-cell lymphoma, and plasma cell neoplasms.</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Laboratory diagnosis</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lang w:eastAsia="zh-CN"/>
        </w:rPr>
        <w:t xml:space="preserve">Laboratory investigations should include routine CBC, serum </w:t>
      </w:r>
      <w:r w:rsidRPr="00C4439C">
        <w:rPr>
          <w:rStyle w:val="st1"/>
          <w:rFonts w:ascii="Book Antiqua" w:hAnsi="Book Antiqua" w:cs="Arial"/>
        </w:rPr>
        <w:t>lactate dehydrogenase</w:t>
      </w:r>
      <w:r w:rsidRPr="00C4439C">
        <w:rPr>
          <w:rFonts w:ascii="Book Antiqua" w:eastAsia="宋体" w:hAnsi="Book Antiqua" w:cs="Arial"/>
          <w:lang w:eastAsia="zh-CN"/>
        </w:rPr>
        <w:t xml:space="preserve"> </w:t>
      </w:r>
      <w:r w:rsidRPr="00C4439C">
        <w:rPr>
          <w:rFonts w:ascii="Book Antiqua" w:eastAsia="宋体" w:hAnsi="Book Antiqua" w:cs="Arial"/>
          <w:lang w:eastAsia="zh-CN"/>
        </w:rPr>
        <w:lastRenderedPageBreak/>
        <w:t xml:space="preserve">level, and viralology including HIV and </w:t>
      </w:r>
      <w:r w:rsidRPr="00C4439C">
        <w:rPr>
          <w:rFonts w:ascii="Book Antiqua" w:hAnsi="Book Antiqua" w:cs="Arial"/>
        </w:rPr>
        <w:t>Epstein-Barr Virus</w:t>
      </w:r>
      <w:r w:rsidRPr="00C4439C">
        <w:rPr>
          <w:rFonts w:ascii="Book Antiqua" w:eastAsia="宋体" w:hAnsi="Book Antiqua" w:cs="Arial"/>
          <w:lang w:eastAsia="zh-CN"/>
        </w:rPr>
        <w:t>.</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Imaging diagnosis</w:t>
      </w:r>
    </w:p>
    <w:p w:rsidR="00D5456A" w:rsidRPr="00C4439C" w:rsidRDefault="00D5456A" w:rsidP="00C4439C">
      <w:pPr>
        <w:spacing w:after="0" w:line="360" w:lineRule="auto"/>
      </w:pPr>
      <w:r w:rsidRPr="00C4439C">
        <w:rPr>
          <w:rFonts w:ascii="Book Antiqua" w:eastAsia="宋体" w:hAnsi="Book Antiqua" w:cs="Arial"/>
          <w:lang w:eastAsia="zh-CN"/>
        </w:rPr>
        <w:t xml:space="preserve">Imaging study using </w:t>
      </w:r>
      <w:r w:rsidRPr="00C4439C">
        <w:rPr>
          <w:rFonts w:ascii="Book Antiqua" w:hAnsi="Book Antiqua" w:cs="Arial"/>
        </w:rPr>
        <w:t>positron emission tomography scan</w:t>
      </w:r>
      <w:r w:rsidRPr="00C4439C">
        <w:rPr>
          <w:rFonts w:ascii="Book Antiqua" w:eastAsia="宋体" w:hAnsi="Book Antiqua" w:cs="Arial"/>
          <w:lang w:eastAsia="zh-CN"/>
        </w:rPr>
        <w:t>/</w:t>
      </w:r>
      <w:r w:rsidRPr="00C4439C">
        <w:rPr>
          <w:rFonts w:ascii="Book Antiqua" w:hAnsi="Book Antiqua" w:cs="Arial"/>
        </w:rPr>
        <w:t>computer axial tomography scan</w:t>
      </w:r>
      <w:r w:rsidRPr="00C4439C">
        <w:rPr>
          <w:rFonts w:eastAsia="宋体"/>
          <w:lang w:eastAsia="zh-CN"/>
        </w:rPr>
        <w:t xml:space="preserve"> </w:t>
      </w:r>
      <w:r w:rsidRPr="00C4439C">
        <w:rPr>
          <w:rFonts w:ascii="Book Antiqua" w:eastAsia="宋体" w:hAnsi="Book Antiqua" w:cs="Arial"/>
          <w:lang w:eastAsia="zh-CN"/>
        </w:rPr>
        <w:t>revealed a mass with or without bowel obstruction.</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Pathological diagnosis</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lang w:eastAsia="zh-CN"/>
        </w:rPr>
        <w:t>PBL poses a diagnostic challenge given its unique immunophenotypic profile (negative for CD45, B-cell markers, CD20, PAX-5, and positive for plasma cell markers such as CD138, CD38, MUM1 and partially CD79a) anda high proliferation index. Thus, a comprehensive study including careful morphologic examination, extensive immunophenotyping (immunohistochemistry or flow cytometry) and cytogenetic/FISH study should be completed before the diagnosis is rendered.</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Treatment</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lang w:eastAsia="zh-CN"/>
        </w:rPr>
        <w:t>Although CHOP or EPOCH is the common therapeutic choice, standard therapy or guideline was not yet established. Autologous transplant is considered optional and trends to have a good outcome but still limited in experience.</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Term explanation</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lang w:eastAsia="zh-CN"/>
        </w:rPr>
        <w:t>Anaplastic plasmacytoma: a morphologic variant of plasmacytoma of GI, plasmablastic myeloma: a morphologic variant of plasma cell myeloma/multiple myeloma, often involving in bone marrow, bone, soft tissue and rarely found in GI tracts as extramedullary presentation.</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Experiences and lessons</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lang w:eastAsia="zh-CN"/>
        </w:rPr>
        <w:t>Given GI-PBL being a great mimicker for the other GI neoplasm, lessens we learned are to include rare entity into initial differential diagnoses, in particular for the patients who are in immunosuppressant(s) or immunocompromised status.</w:t>
      </w:r>
    </w:p>
    <w:p w:rsidR="00D5456A" w:rsidRPr="00C4439C" w:rsidRDefault="00D5456A" w:rsidP="00C4439C">
      <w:pPr>
        <w:widowControl w:val="0"/>
        <w:spacing w:after="0" w:line="360" w:lineRule="auto"/>
        <w:jc w:val="both"/>
        <w:rPr>
          <w:rFonts w:ascii="Book Antiqua" w:eastAsia="宋体" w:hAnsi="Book Antiqua" w:cs="Arial"/>
          <w:b/>
          <w:i/>
          <w:lang w:eastAsia="zh-CN"/>
        </w:rPr>
      </w:pPr>
    </w:p>
    <w:p w:rsidR="00D5456A" w:rsidRPr="00C4439C" w:rsidRDefault="00D5456A" w:rsidP="00C4439C">
      <w:pPr>
        <w:widowControl w:val="0"/>
        <w:spacing w:after="0" w:line="360" w:lineRule="auto"/>
        <w:jc w:val="both"/>
        <w:rPr>
          <w:rFonts w:ascii="Book Antiqua" w:eastAsia="宋体" w:hAnsi="Book Antiqua" w:cs="Arial"/>
          <w:b/>
          <w:i/>
          <w:lang w:eastAsia="zh-CN"/>
        </w:rPr>
      </w:pPr>
      <w:r w:rsidRPr="00C4439C">
        <w:rPr>
          <w:rFonts w:ascii="Book Antiqua" w:eastAsia="宋体" w:hAnsi="Book Antiqua" w:cs="Arial"/>
          <w:b/>
          <w:i/>
          <w:lang w:eastAsia="zh-CN"/>
        </w:rPr>
        <w:t>Peer review</w:t>
      </w:r>
    </w:p>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rPr>
        <w:t>This article is writen very well as pathological case report.</w:t>
      </w:r>
      <w:r w:rsidRPr="00C4439C">
        <w:rPr>
          <w:rFonts w:ascii="Book Antiqua" w:eastAsia="宋体" w:hAnsi="Book Antiqua"/>
          <w:lang w:eastAsia="zh-CN"/>
        </w:rPr>
        <w:t xml:space="preserve"> </w:t>
      </w:r>
      <w:r w:rsidRPr="00C4439C">
        <w:rPr>
          <w:rFonts w:ascii="Book Antiqua" w:hAnsi="Book Antiqua"/>
        </w:rPr>
        <w:t>The authors have presented three cases of primary GI large B-cell lymphomas with immunophenotype and EBV expression consistent with plasmablastic lymphoma. Only one of the three cases were HIV positive and a second patient had iatrogenic immunosuppression. They have also summarized clinicopathological findings of 14 cases of primary GI plasmablastic lymphoma review of literature. They discuss the possible molecular and immune mechanisms that may lead to this uncommon tumor.</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pStyle w:val="2"/>
        <w:keepNext w:val="0"/>
        <w:widowControl w:val="0"/>
        <w:spacing w:line="360" w:lineRule="auto"/>
        <w:jc w:val="both"/>
        <w:rPr>
          <w:rFonts w:ascii="Book Antiqua" w:eastAsia="宋体" w:hAnsi="Book Antiqua" w:cs="Arial"/>
          <w:caps/>
          <w:sz w:val="21"/>
          <w:lang w:eastAsia="zh-CN"/>
        </w:rPr>
      </w:pPr>
      <w:r w:rsidRPr="00C4439C">
        <w:rPr>
          <w:rFonts w:ascii="Book Antiqua" w:hAnsi="Book Antiqua" w:cs="Arial"/>
          <w:caps/>
          <w:sz w:val="21"/>
        </w:rPr>
        <w:t>REFERENCE</w:t>
      </w:r>
      <w:r w:rsidRPr="00C4439C">
        <w:rPr>
          <w:rFonts w:ascii="Book Antiqua" w:eastAsia="宋体" w:hAnsi="Book Antiqua" w:cs="Arial"/>
          <w:caps/>
          <w:sz w:val="21"/>
          <w:lang w:eastAsia="zh-CN"/>
        </w:rPr>
        <w:t>s</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Hsi ED</w:t>
      </w:r>
      <w:r w:rsidRPr="00332B1A">
        <w:rPr>
          <w:rFonts w:ascii="Book Antiqua" w:eastAsia="宋体" w:hAnsi="Book Antiqua" w:cs="宋体"/>
          <w:color w:val="000000"/>
          <w:sz w:val="21"/>
          <w:szCs w:val="21"/>
        </w:rPr>
        <w:t>, Lorsbach RB, Fend F, Dogan A. Plasmablastic lymphoma and related disorders.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Am J Clin Pathol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136</w:t>
      </w:r>
      <w:r w:rsidRPr="00332B1A">
        <w:rPr>
          <w:rFonts w:ascii="Book Antiqua" w:eastAsia="宋体" w:hAnsi="Book Antiqua" w:cs="宋体"/>
          <w:color w:val="000000"/>
          <w:sz w:val="21"/>
          <w:szCs w:val="21"/>
        </w:rPr>
        <w:t>: 183-194 [PMID: 21757592 DOI: 10.1309/ajcpv1i2qwkzknjh]</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 xml:space="preserve">2 </w:t>
      </w:r>
      <w:r w:rsidRPr="00C4439C">
        <w:rPr>
          <w:rFonts w:ascii="Book Antiqua" w:eastAsia="宋体" w:hAnsi="Book Antiqua" w:cs="宋体"/>
          <w:b/>
          <w:color w:val="000000"/>
          <w:sz w:val="21"/>
          <w:szCs w:val="21"/>
        </w:rPr>
        <w:t>Stein H</w:t>
      </w:r>
      <w:r w:rsidRPr="00332B1A">
        <w:rPr>
          <w:rFonts w:ascii="Book Antiqua" w:eastAsia="宋体" w:hAnsi="Book Antiqua" w:cs="宋体"/>
          <w:color w:val="000000"/>
          <w:sz w:val="21"/>
          <w:szCs w:val="21"/>
        </w:rPr>
        <w:t>, Campo E. Plasmablastic Lymphoma. In: Swerdlow H CE, Harris NL, Jaffe ES, Pileri SA, Stein H, editor WHO Classification of Tumours of the Haematopoietic and Lymphoid Tissues. 4th ed. Sterling, VA: International Agency for Research on Cancer (IARC), 2008</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Hansra D</w:t>
      </w:r>
      <w:r w:rsidRPr="00332B1A">
        <w:rPr>
          <w:rFonts w:ascii="Book Antiqua" w:eastAsia="宋体" w:hAnsi="Book Antiqua" w:cs="宋体"/>
          <w:color w:val="000000"/>
          <w:sz w:val="21"/>
          <w:szCs w:val="21"/>
        </w:rPr>
        <w:t>, Montague N, Stefanovic A, Akunyili I, Harzand A, Natkunam Y, de la Ossa M, Byrne GE, Lossos IS. Oral and extraoral plasmablastic lymphoma: similarities and differences in clinicopathologic characteristics.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Am J Clin Pathol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2010;</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134</w:t>
      </w:r>
      <w:r w:rsidRPr="00332B1A">
        <w:rPr>
          <w:rFonts w:ascii="Book Antiqua" w:eastAsia="宋体" w:hAnsi="Book Antiqua" w:cs="宋体"/>
          <w:color w:val="000000"/>
          <w:sz w:val="21"/>
          <w:szCs w:val="21"/>
        </w:rPr>
        <w:t>: 710-719 [PMID: 20959653 DOI: 10.1309/ajcpjh6keusecqlu]</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4</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Castillo JJ</w:t>
      </w:r>
      <w:r w:rsidRPr="00332B1A">
        <w:rPr>
          <w:rFonts w:ascii="Book Antiqua" w:eastAsia="宋体" w:hAnsi="Book Antiqua" w:cs="宋体"/>
          <w:color w:val="000000"/>
          <w:sz w:val="21"/>
          <w:szCs w:val="21"/>
        </w:rPr>
        <w:t>, Reagan JL. Plasmablastic lymphoma: a systematic review.</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ScientificWorldJournal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11</w:t>
      </w:r>
      <w:r w:rsidRPr="00332B1A">
        <w:rPr>
          <w:rFonts w:ascii="Book Antiqua" w:eastAsia="宋体" w:hAnsi="Book Antiqua" w:cs="宋体"/>
          <w:color w:val="000000"/>
          <w:sz w:val="21"/>
          <w:szCs w:val="21"/>
        </w:rPr>
        <w:t>: 687-696 [PMID: 21442146 DOI: 10.1100/tsw.2011.59]</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5</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Castillo JJ</w:t>
      </w:r>
      <w:r w:rsidRPr="00332B1A">
        <w:rPr>
          <w:rFonts w:ascii="Book Antiqua" w:eastAsia="宋体" w:hAnsi="Book Antiqua" w:cs="宋体"/>
          <w:color w:val="000000"/>
          <w:sz w:val="21"/>
          <w:szCs w:val="21"/>
        </w:rPr>
        <w:t>. Plasmablastic lymphoma: are more intensive regimens needed?</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Leuk Res</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35</w:t>
      </w:r>
      <w:r w:rsidRPr="00332B1A">
        <w:rPr>
          <w:rFonts w:ascii="Book Antiqua" w:eastAsia="宋体" w:hAnsi="Book Antiqua" w:cs="宋体"/>
          <w:color w:val="000000"/>
          <w:sz w:val="21"/>
          <w:szCs w:val="21"/>
        </w:rPr>
        <w:t>: 1547-1548 [PMID: 21788074 DOI: 10.1016/j.leukres.2011.06.036]</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6</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Mani D</w:t>
      </w:r>
      <w:r w:rsidRPr="00332B1A">
        <w:rPr>
          <w:rFonts w:ascii="Book Antiqua" w:eastAsia="宋体" w:hAnsi="Book Antiqua" w:cs="宋体"/>
          <w:color w:val="000000"/>
          <w:sz w:val="21"/>
          <w:szCs w:val="21"/>
        </w:rPr>
        <w:t>, Guinee DG, Aboulafia DM. AIDS-associated plasmablastic lymphoma presenting as a poorly differentiated esophageal tumor: a diagnostic dilemma.</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World J Gastroenterol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2008;</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14</w:t>
      </w:r>
      <w:r w:rsidRPr="00332B1A">
        <w:rPr>
          <w:rFonts w:ascii="Book Antiqua" w:eastAsia="宋体" w:hAnsi="Book Antiqua" w:cs="宋体"/>
          <w:color w:val="000000"/>
          <w:sz w:val="21"/>
          <w:szCs w:val="21"/>
        </w:rPr>
        <w:t>: 4395-4399 [PMID: 18666332]</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7</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Cha JM</w:t>
      </w:r>
      <w:r w:rsidRPr="00332B1A">
        <w:rPr>
          <w:rFonts w:ascii="Book Antiqua" w:eastAsia="宋体" w:hAnsi="Book Antiqua" w:cs="宋体"/>
          <w:color w:val="000000"/>
          <w:sz w:val="21"/>
          <w:szCs w:val="21"/>
        </w:rPr>
        <w:t>, Lee JI, Joo KR, Jung SW, Shin HP, Lee JJ, Kim GY. A case report with plasmablastic lymphoma of the jejunum.</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J Korean Med Sci</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2010;</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25</w:t>
      </w:r>
      <w:r w:rsidRPr="00332B1A">
        <w:rPr>
          <w:rFonts w:ascii="Book Antiqua" w:eastAsia="宋体" w:hAnsi="Book Antiqua" w:cs="宋体"/>
          <w:color w:val="000000"/>
          <w:sz w:val="21"/>
          <w:szCs w:val="21"/>
        </w:rPr>
        <w:t>: 496-500 [PMID: 20191056 DOI: 10.3346/jkms.2010.25.3.496]</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lastRenderedPageBreak/>
        <w:t>8</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Wang HW</w:t>
      </w:r>
      <w:r w:rsidRPr="00332B1A">
        <w:rPr>
          <w:rFonts w:ascii="Book Antiqua" w:eastAsia="宋体" w:hAnsi="Book Antiqua" w:cs="宋体"/>
          <w:color w:val="000000"/>
          <w:sz w:val="21"/>
          <w:szCs w:val="21"/>
        </w:rPr>
        <w:t>, Yang W, Sun JZ, Lu JY, Li M, Sun L. Plasmablastic lymphoma of the small intestine: case report and literature review.</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World J Gastroenterol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18</w:t>
      </w:r>
      <w:r w:rsidRPr="00332B1A">
        <w:rPr>
          <w:rFonts w:ascii="Book Antiqua" w:eastAsia="宋体" w:hAnsi="Book Antiqua" w:cs="宋体"/>
          <w:color w:val="000000"/>
          <w:sz w:val="21"/>
          <w:szCs w:val="21"/>
        </w:rPr>
        <w:t>: 6677-6681 [PMID: 23236245 DOI: 10.3748/wjg.v18.i45.6677]</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9</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Rajagopal AS</w:t>
      </w:r>
      <w:r w:rsidRPr="00332B1A">
        <w:rPr>
          <w:rFonts w:ascii="Book Antiqua" w:eastAsia="宋体" w:hAnsi="Book Antiqua" w:cs="宋体"/>
          <w:color w:val="000000"/>
          <w:sz w:val="21"/>
          <w:szCs w:val="21"/>
        </w:rPr>
        <w:t>, Copson E, Addis B, Shinkfield M, Mead G. Plasmablastic lymphoma: a case of rectal disease with spinal cord compression.</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Leuk Lymphoma</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2006;</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47</w:t>
      </w:r>
      <w:r w:rsidRPr="00332B1A">
        <w:rPr>
          <w:rFonts w:ascii="Book Antiqua" w:eastAsia="宋体" w:hAnsi="Book Antiqua" w:cs="宋体"/>
          <w:color w:val="000000"/>
          <w:sz w:val="21"/>
          <w:szCs w:val="21"/>
        </w:rPr>
        <w:t>: 2670-2673 [PMID: 17169819 DOI: 10.1080/10428190600909727]</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10</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Pruneri G</w:t>
      </w:r>
      <w:r w:rsidRPr="00332B1A">
        <w:rPr>
          <w:rFonts w:ascii="Book Antiqua" w:eastAsia="宋体" w:hAnsi="Book Antiqua" w:cs="宋体"/>
          <w:color w:val="000000"/>
          <w:sz w:val="21"/>
          <w:szCs w:val="21"/>
        </w:rPr>
        <w:t>, Graziadei G, Ermellino L, Baldini L, Neri A, Buffa R. Plasmablastic lymphoma of the stomach. A case report.</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Haematologica</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1998;</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83</w:t>
      </w:r>
      <w:r w:rsidRPr="00332B1A">
        <w:rPr>
          <w:rFonts w:ascii="Book Antiqua" w:eastAsia="宋体" w:hAnsi="Book Antiqua" w:cs="宋体"/>
          <w:color w:val="000000"/>
          <w:sz w:val="21"/>
          <w:szCs w:val="21"/>
        </w:rPr>
        <w:t>: 87-89 [PMID: 9542326]</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Bahari A</w:t>
      </w:r>
      <w:r w:rsidRPr="00332B1A">
        <w:rPr>
          <w:rFonts w:ascii="Book Antiqua" w:eastAsia="宋体" w:hAnsi="Book Antiqua" w:cs="宋体"/>
          <w:color w:val="000000"/>
          <w:sz w:val="21"/>
          <w:szCs w:val="21"/>
        </w:rPr>
        <w:t>, Jahantigh M, Mashhadi A, Bari Z, Bari A. Plasmablastic Lymphoma presenting as small intestinal polyposis: A case-report.</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Iran Red Crescent Med J</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14</w:t>
      </w:r>
      <w:r w:rsidRPr="00332B1A">
        <w:rPr>
          <w:rFonts w:ascii="Book Antiqua" w:eastAsia="宋体" w:hAnsi="Book Antiqua" w:cs="宋体"/>
          <w:color w:val="000000"/>
          <w:sz w:val="21"/>
          <w:szCs w:val="21"/>
        </w:rPr>
        <w:t>: 669-675 [PMID: 23285420]</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Mansoor M</w:t>
      </w:r>
      <w:r w:rsidRPr="00332B1A">
        <w:rPr>
          <w:rFonts w:ascii="Book Antiqua" w:eastAsia="宋体" w:hAnsi="Book Antiqua" w:cs="宋体"/>
          <w:color w:val="000000"/>
          <w:sz w:val="21"/>
          <w:szCs w:val="21"/>
        </w:rPr>
        <w:t>, Alani FS, Aslam MB, Kumar SN, Sahasrabudhe N, Khan D. A case report of cecal plasmablastic lymphoma in a HIV-negative patient.</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Eur J Gastroenterol Hepatol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24</w:t>
      </w:r>
      <w:r w:rsidRPr="00332B1A">
        <w:rPr>
          <w:rFonts w:ascii="Book Antiqua" w:eastAsia="宋体" w:hAnsi="Book Antiqua" w:cs="宋体"/>
          <w:color w:val="000000"/>
          <w:sz w:val="21"/>
          <w:szCs w:val="21"/>
        </w:rPr>
        <w:t>: 332-335 [PMID: 22228369 DOI: 10.1097/MEG.0b013e32834eb8d0]</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13</w:t>
      </w:r>
      <w:r w:rsidRPr="00332B1A">
        <w:rPr>
          <w:rFonts w:ascii="Book Antiqua" w:eastAsia="宋体" w:hAnsi="Book Antiqua" w:cs="宋体"/>
          <w:b/>
          <w:color w:val="000000"/>
          <w:sz w:val="21"/>
          <w:szCs w:val="21"/>
        </w:rPr>
        <w:t xml:space="preserve"> </w:t>
      </w:r>
      <w:r w:rsidRPr="00C4439C">
        <w:rPr>
          <w:rFonts w:ascii="Book Antiqua" w:eastAsia="宋体" w:hAnsi="Book Antiqua" w:cs="宋体"/>
          <w:b/>
          <w:color w:val="000000"/>
          <w:sz w:val="21"/>
          <w:szCs w:val="21"/>
        </w:rPr>
        <w:t>Marques I</w:t>
      </w:r>
      <w:r w:rsidRPr="00C4439C">
        <w:rPr>
          <w:rFonts w:ascii="Book Antiqua" w:eastAsia="宋体" w:hAnsi="Book Antiqua" w:cs="宋体"/>
          <w:color w:val="000000"/>
          <w:sz w:val="21"/>
          <w:szCs w:val="21"/>
        </w:rPr>
        <w:t>, Lagos A, Costa-Neves B</w:t>
      </w:r>
      <w:r w:rsidRPr="00332B1A">
        <w:rPr>
          <w:rFonts w:ascii="Book Antiqua" w:eastAsia="宋体" w:hAnsi="Book Antiqua" w:cs="宋体"/>
          <w:color w:val="000000"/>
          <w:sz w:val="21"/>
          <w:szCs w:val="21"/>
        </w:rPr>
        <w:t>. Gastric plasmablastic lymphoma in HIV-negative patient.</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Rev Esp Enferm Dig</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105</w:t>
      </w:r>
      <w:r w:rsidRPr="00332B1A">
        <w:rPr>
          <w:rFonts w:ascii="Book Antiqua" w:eastAsia="宋体" w:hAnsi="Book Antiqua" w:cs="宋体"/>
          <w:color w:val="000000"/>
          <w:sz w:val="21"/>
          <w:szCs w:val="21"/>
        </w:rPr>
        <w:t>: 166-167 [PMID: 23735024]</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14</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Chapman-Fredricks J</w:t>
      </w:r>
      <w:r w:rsidRPr="00332B1A">
        <w:rPr>
          <w:rFonts w:ascii="Book Antiqua" w:eastAsia="宋体" w:hAnsi="Book Antiqua" w:cs="宋体"/>
          <w:color w:val="000000"/>
          <w:sz w:val="21"/>
          <w:szCs w:val="21"/>
        </w:rPr>
        <w:t>, Montague N, Akunyili I, Ikpatt O. Extraoral plasmablastic lymphoma with intravascular component and MYC translocation.</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Ann Diagn Pathol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16</w:t>
      </w:r>
      <w:r w:rsidRPr="00332B1A">
        <w:rPr>
          <w:rFonts w:ascii="Book Antiqua" w:eastAsia="宋体" w:hAnsi="Book Antiqua" w:cs="宋体"/>
          <w:color w:val="000000"/>
          <w:sz w:val="21"/>
          <w:szCs w:val="21"/>
        </w:rPr>
        <w:t>: 48-53 [PMID: 21239197 DOI: 10.1016/j.anndiagpath.2010.11.002]</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15</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Hashimoto M</w:t>
      </w:r>
      <w:r w:rsidRPr="00332B1A">
        <w:rPr>
          <w:rFonts w:ascii="Book Antiqua" w:eastAsia="宋体" w:hAnsi="Book Antiqua" w:cs="宋体"/>
          <w:color w:val="000000"/>
          <w:sz w:val="21"/>
          <w:szCs w:val="21"/>
        </w:rPr>
        <w:t>, Inaguma S, Kasai K, Kuwabara K, Noda N, Hayakawa M, Fujino M, Ito M, Ikeda H. Plasmablastic lymphoma of the stomach in an HIV-negative patient.</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Pathol Int</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62</w:t>
      </w:r>
      <w:r w:rsidRPr="00332B1A">
        <w:rPr>
          <w:rFonts w:ascii="Book Antiqua" w:eastAsia="宋体" w:hAnsi="Book Antiqua" w:cs="宋体"/>
          <w:color w:val="000000"/>
          <w:sz w:val="21"/>
          <w:szCs w:val="21"/>
        </w:rPr>
        <w:t>: 763-770 [PMID: 23121609 DOI: 10.1111/pin.12005]</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16</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Lim JH</w:t>
      </w:r>
      <w:r w:rsidRPr="00332B1A">
        <w:rPr>
          <w:rFonts w:ascii="Book Antiqua" w:eastAsia="宋体" w:hAnsi="Book Antiqua" w:cs="宋体"/>
          <w:color w:val="000000"/>
          <w:sz w:val="21"/>
          <w:szCs w:val="21"/>
        </w:rPr>
        <w:t>, Lee MH, Lee MJ, Kim CS, Lee JS, Choi SJ, Yi HG. Plasmablastic lymphoma in the anal canal.</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Cancer Res Treat</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2009;</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41</w:t>
      </w:r>
      <w:r w:rsidRPr="00332B1A">
        <w:rPr>
          <w:rFonts w:ascii="Book Antiqua" w:eastAsia="宋体" w:hAnsi="Book Antiqua" w:cs="宋体"/>
          <w:color w:val="000000"/>
          <w:sz w:val="21"/>
          <w:szCs w:val="21"/>
        </w:rPr>
        <w:t>: 182-185 [PMID: 19809569 DOI: 10.4143/crt.2009.41.3.182]</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17</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Mihaljevic BS</w:t>
      </w:r>
      <w:r w:rsidRPr="00332B1A">
        <w:rPr>
          <w:rFonts w:ascii="Book Antiqua" w:eastAsia="宋体" w:hAnsi="Book Antiqua" w:cs="宋体"/>
          <w:color w:val="000000"/>
          <w:sz w:val="21"/>
          <w:szCs w:val="21"/>
        </w:rPr>
        <w:t>, Todorovic MR, Andjelic BM, Antic DA, Perunicic Jovanovic MD. Unusual presentation of gastric plasmablastic lymphoma in HIV-negative patient.</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Med Oncol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29</w:t>
      </w:r>
      <w:r w:rsidRPr="00332B1A">
        <w:rPr>
          <w:rFonts w:ascii="Book Antiqua" w:eastAsia="宋体" w:hAnsi="Book Antiqua" w:cs="宋体"/>
          <w:color w:val="000000"/>
          <w:sz w:val="21"/>
          <w:szCs w:val="21"/>
        </w:rPr>
        <w:t>: 1186-1189 [PMID: 21476144 DOI: 10.1007/s12032-011-9930-z]</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18</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Brahmania M</w:t>
      </w:r>
      <w:r w:rsidRPr="00332B1A">
        <w:rPr>
          <w:rFonts w:ascii="Book Antiqua" w:eastAsia="宋体" w:hAnsi="Book Antiqua" w:cs="宋体"/>
          <w:color w:val="000000"/>
          <w:sz w:val="21"/>
          <w:szCs w:val="21"/>
        </w:rPr>
        <w:t>, Sylwesterowic T, Leitch H. Plasmablastic lymphoma in the ano-rectal junction presenting in an immunocompetent man: a case report.</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J Med Case Rep</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5</w:t>
      </w:r>
      <w:r w:rsidRPr="00332B1A">
        <w:rPr>
          <w:rFonts w:ascii="Book Antiqua" w:eastAsia="宋体" w:hAnsi="Book Antiqua" w:cs="宋体"/>
          <w:color w:val="000000"/>
          <w:sz w:val="21"/>
          <w:szCs w:val="21"/>
        </w:rPr>
        <w:t>: 168 [PMID: 21539737 DOI: 10.1186/1752-1947-5-168]</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19</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Hatanaka K</w:t>
      </w:r>
      <w:r w:rsidRPr="00332B1A">
        <w:rPr>
          <w:rFonts w:ascii="Book Antiqua" w:eastAsia="宋体" w:hAnsi="Book Antiqua" w:cs="宋体"/>
          <w:color w:val="000000"/>
          <w:sz w:val="21"/>
          <w:szCs w:val="21"/>
        </w:rPr>
        <w:t>, Nakamura N, Kishimoto K, Sugino K, Uekusa T. Plasmablastic lymphoma of the cecum: report of a case with cytologic findings.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Diagn Cytopathol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39</w:t>
      </w:r>
      <w:r w:rsidRPr="00332B1A">
        <w:rPr>
          <w:rFonts w:ascii="Book Antiqua" w:eastAsia="宋体" w:hAnsi="Book Antiqua" w:cs="宋体"/>
          <w:color w:val="000000"/>
          <w:sz w:val="21"/>
          <w:szCs w:val="21"/>
        </w:rPr>
        <w:t>: 297-300 [PMID: 20607680 DOI: 10.1002/dc.21420]</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lastRenderedPageBreak/>
        <w:t>20</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Gujral S</w:t>
      </w:r>
      <w:r w:rsidRPr="00332B1A">
        <w:rPr>
          <w:rFonts w:ascii="Book Antiqua" w:eastAsia="宋体" w:hAnsi="Book Antiqua" w:cs="宋体"/>
          <w:color w:val="000000"/>
          <w:sz w:val="21"/>
          <w:szCs w:val="21"/>
        </w:rPr>
        <w:t>, Shet TM, Kane SV. Morphological spectrum of AIDS-related plasmablastic lymphomas.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Indian J Pathol Microbiol</w:t>
      </w:r>
      <w:r w:rsidRPr="00C4439C">
        <w:rPr>
          <w:rFonts w:ascii="Book Antiqua" w:eastAsia="宋体" w:hAnsi="Book Antiqua" w:cs="宋体"/>
          <w:color w:val="000000"/>
          <w:sz w:val="21"/>
          <w:szCs w:val="21"/>
        </w:rPr>
        <w:t> 2008</w:t>
      </w:r>
      <w:r w:rsidRPr="00332B1A">
        <w:rPr>
          <w:rFonts w:ascii="Book Antiqua" w:eastAsia="宋体" w:hAnsi="Book Antiqua" w:cs="宋体"/>
          <w:color w:val="000000"/>
          <w:sz w:val="21"/>
          <w:szCs w:val="21"/>
        </w:rPr>
        <w:t>;</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51</w:t>
      </w:r>
      <w:r w:rsidRPr="00332B1A">
        <w:rPr>
          <w:rFonts w:ascii="Book Antiqua" w:eastAsia="宋体" w:hAnsi="Book Antiqua" w:cs="宋体"/>
          <w:color w:val="000000"/>
          <w:sz w:val="21"/>
          <w:szCs w:val="21"/>
        </w:rPr>
        <w:t>: 121-124 [PMID: 18417882]</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C4439C">
        <w:rPr>
          <w:rFonts w:ascii="Book Antiqua" w:eastAsia="宋体" w:hAnsi="Book Antiqua" w:cs="宋体"/>
          <w:color w:val="000000"/>
          <w:szCs w:val="21"/>
        </w:rPr>
        <w:t xml:space="preserve">21 </w:t>
      </w:r>
      <w:r w:rsidRPr="00C4439C">
        <w:rPr>
          <w:rFonts w:ascii="Book Antiqua" w:eastAsia="宋体" w:hAnsi="Book Antiqua" w:cs="宋体"/>
          <w:b/>
          <w:color w:val="000000"/>
          <w:szCs w:val="21"/>
        </w:rPr>
        <w:t>Orazi A</w:t>
      </w:r>
      <w:r w:rsidRPr="00332B1A">
        <w:rPr>
          <w:rFonts w:ascii="Book Antiqua" w:eastAsia="宋体" w:hAnsi="Book Antiqua" w:cs="宋体"/>
          <w:color w:val="000000"/>
          <w:sz w:val="21"/>
          <w:szCs w:val="21"/>
        </w:rPr>
        <w:t>, Foucar K, Knowles DM. Knowles' Neoplastic Hematopathology. 3rd ed. Philadelphia, PA: Lippincott, Williams &amp; Wilkins, a Wolters Kluwer business, 2014</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22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Biancone L</w:t>
      </w:r>
      <w:r w:rsidRPr="00332B1A">
        <w:rPr>
          <w:rFonts w:ascii="Book Antiqua" w:eastAsia="宋体" w:hAnsi="Book Antiqua" w:cs="宋体"/>
          <w:color w:val="000000"/>
          <w:sz w:val="21"/>
          <w:szCs w:val="21"/>
        </w:rPr>
        <w:t>, Zuzzi S, Ranieri M, Petruzziello C, Calabrese E, Onali S, Ascolani M, Zorzi F, Condino G, Iacobelli S, Pallone F. Fistulizing pattern in Crohn's disease and pancolitis in ulcerative colitis are independent risk factors for cancer: a single-center cohort study.</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J Crohns Colitis</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6</w:t>
      </w:r>
      <w:r w:rsidRPr="00332B1A">
        <w:rPr>
          <w:rFonts w:ascii="Book Antiqua" w:eastAsia="宋体" w:hAnsi="Book Antiqua" w:cs="宋体"/>
          <w:color w:val="000000"/>
          <w:sz w:val="21"/>
          <w:szCs w:val="21"/>
        </w:rPr>
        <w:t>: 578-587 [PMID: 22398047 DOI: 10.1016/j.crohns.2011.11.005]</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23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Allen PB</w:t>
      </w:r>
      <w:r w:rsidRPr="00332B1A">
        <w:rPr>
          <w:rFonts w:ascii="Book Antiqua" w:eastAsia="宋体" w:hAnsi="Book Antiqua" w:cs="宋体"/>
          <w:color w:val="000000"/>
          <w:sz w:val="21"/>
          <w:szCs w:val="21"/>
        </w:rPr>
        <w:t>, Laing G, Connolly A, O'Neill C. EBV-associated colonic B-cell lymphoma following treatment with infliximab for IBD: a new problem?</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BMJ Case Rep</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2013</w:t>
      </w:r>
      <w:r w:rsidRPr="00332B1A">
        <w:rPr>
          <w:rFonts w:ascii="Book Antiqua" w:eastAsia="宋体" w:hAnsi="Book Antiqua" w:cs="宋体"/>
          <w:color w:val="000000"/>
          <w:sz w:val="21"/>
          <w:szCs w:val="21"/>
        </w:rPr>
        <w:t>: [PMID: 24081592 DOI: 10.1136/bcr-2013-200423]</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24</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Siegel CA</w:t>
      </w:r>
      <w:r w:rsidRPr="00332B1A">
        <w:rPr>
          <w:rFonts w:ascii="Book Antiqua" w:eastAsia="宋体" w:hAnsi="Book Antiqua" w:cs="宋体"/>
          <w:color w:val="000000"/>
          <w:sz w:val="21"/>
          <w:szCs w:val="21"/>
        </w:rPr>
        <w:t>, Marden SM, Persing SM, Larson RJ, Sands BE. Risk of lymphoma associated with combination anti-tumor necrosis factor and immunomodulator therapy for the treatment of Crohn's disease: a meta-analysis.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Clin Gastroenterol Hepatol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2009;</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7</w:t>
      </w:r>
      <w:r w:rsidRPr="00332B1A">
        <w:rPr>
          <w:rFonts w:ascii="Book Antiqua" w:eastAsia="宋体" w:hAnsi="Book Antiqua" w:cs="宋体"/>
          <w:color w:val="000000"/>
          <w:sz w:val="21"/>
          <w:szCs w:val="21"/>
        </w:rPr>
        <w:t>: 874-881 [PMID: 19558997 DOI: 10.1016/j.cgh.2009.01.004]</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 xml:space="preserve">25 </w:t>
      </w:r>
      <w:r w:rsidRPr="00332B1A">
        <w:rPr>
          <w:rFonts w:ascii="Book Antiqua" w:eastAsia="宋体" w:hAnsi="Book Antiqua" w:cs="宋体"/>
          <w:b/>
          <w:color w:val="000000"/>
          <w:sz w:val="21"/>
          <w:szCs w:val="21"/>
        </w:rPr>
        <w:t>Singh N</w:t>
      </w:r>
      <w:r w:rsidRPr="00332B1A">
        <w:rPr>
          <w:rFonts w:ascii="Book Antiqua" w:eastAsia="宋体" w:hAnsi="Book Antiqua" w:cs="宋体"/>
          <w:color w:val="000000"/>
          <w:sz w:val="21"/>
          <w:szCs w:val="21"/>
        </w:rPr>
        <w:t>, Rieder MJ, Tucker MJ. Mechanisms of glucocorticoid-mediated antiinflammatory and immunosuppressive action.</w:t>
      </w:r>
      <w:r w:rsidRPr="00332B1A">
        <w:rPr>
          <w:rFonts w:ascii="Book Antiqua" w:eastAsia="宋体" w:hAnsi="Book Antiqua" w:cs="宋体"/>
          <w:i/>
          <w:color w:val="000000"/>
          <w:sz w:val="21"/>
          <w:szCs w:val="21"/>
        </w:rPr>
        <w:t xml:space="preserve"> </w:t>
      </w:r>
      <w:r w:rsidRPr="00C4439C">
        <w:rPr>
          <w:rFonts w:ascii="Book Antiqua" w:eastAsia="宋体" w:hAnsi="Book Antiqua" w:cs="宋体"/>
          <w:i/>
          <w:color w:val="000000"/>
          <w:szCs w:val="21"/>
        </w:rPr>
        <w:t>Paediatr Perinat Drug Ther</w:t>
      </w:r>
      <w:r w:rsidRPr="00332B1A">
        <w:rPr>
          <w:rFonts w:ascii="Book Antiqua" w:eastAsia="宋体" w:hAnsi="Book Antiqua" w:cs="宋体"/>
          <w:color w:val="000000"/>
          <w:sz w:val="21"/>
          <w:szCs w:val="21"/>
        </w:rPr>
        <w:t xml:space="preserve"> 2005; </w:t>
      </w:r>
      <w:r w:rsidRPr="00332B1A">
        <w:rPr>
          <w:rFonts w:ascii="Book Antiqua" w:eastAsia="宋体" w:hAnsi="Book Antiqua" w:cs="宋体"/>
          <w:b/>
          <w:color w:val="000000"/>
          <w:sz w:val="21"/>
          <w:szCs w:val="21"/>
        </w:rPr>
        <w:t>6</w:t>
      </w:r>
      <w:r w:rsidRPr="00332B1A">
        <w:rPr>
          <w:rFonts w:ascii="Book Antiqua" w:eastAsia="宋体" w:hAnsi="Book Antiqua" w:cs="宋体"/>
          <w:color w:val="000000"/>
          <w:sz w:val="21"/>
          <w:szCs w:val="21"/>
        </w:rPr>
        <w:t>: 107-115 [DOI: 10.1185/146300904X15106]</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26</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Coutinho AE</w:t>
      </w:r>
      <w:r w:rsidRPr="00332B1A">
        <w:rPr>
          <w:rFonts w:ascii="Book Antiqua" w:eastAsia="宋体" w:hAnsi="Book Antiqua" w:cs="宋体"/>
          <w:color w:val="000000"/>
          <w:sz w:val="21"/>
          <w:szCs w:val="21"/>
        </w:rPr>
        <w:t>, Chapman KE. The anti-inflammatory and immunosuppressive effects of glucocorticoids, recent developments and mechanistic insights.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Mol Cell Endocrinol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335</w:t>
      </w:r>
      <w:r w:rsidRPr="00332B1A">
        <w:rPr>
          <w:rFonts w:ascii="Book Antiqua" w:eastAsia="宋体" w:hAnsi="Book Antiqua" w:cs="宋体"/>
          <w:color w:val="000000"/>
          <w:sz w:val="21"/>
          <w:szCs w:val="21"/>
        </w:rPr>
        <w:t>: 2-13 [PMID: 20398732 DOI: 10.1016/j.mce.2010.04.005]</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27</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Grywalska E</w:t>
      </w:r>
      <w:r w:rsidRPr="00332B1A">
        <w:rPr>
          <w:rFonts w:ascii="Book Antiqua" w:eastAsia="宋体" w:hAnsi="Book Antiqua" w:cs="宋体"/>
          <w:color w:val="000000"/>
          <w:sz w:val="21"/>
          <w:szCs w:val="21"/>
        </w:rPr>
        <w:t>, Markowicz J, Grabarczyk P, Pasiarski M, Roliński J. Epstein-Barr virus-associated lymphoproliferative disorders.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 xml:space="preserve">Postepy Hig Med Dosw </w:t>
      </w:r>
      <w:r w:rsidRPr="00332B1A">
        <w:rPr>
          <w:rFonts w:ascii="Book Antiqua" w:eastAsia="宋体" w:hAnsi="Book Antiqua" w:cs="宋体"/>
          <w:iCs/>
          <w:color w:val="000000"/>
          <w:sz w:val="21"/>
          <w:szCs w:val="21"/>
        </w:rPr>
        <w:t>(Online)</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67</w:t>
      </w:r>
      <w:r w:rsidRPr="00332B1A">
        <w:rPr>
          <w:rFonts w:ascii="Book Antiqua" w:eastAsia="宋体" w:hAnsi="Book Antiqua" w:cs="宋体"/>
          <w:color w:val="000000"/>
          <w:sz w:val="21"/>
          <w:szCs w:val="21"/>
        </w:rPr>
        <w:t>: 481-490 [PMID: 23752600]</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28</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Rezk SA</w:t>
      </w:r>
      <w:r w:rsidRPr="00332B1A">
        <w:rPr>
          <w:rFonts w:ascii="Book Antiqua" w:eastAsia="宋体" w:hAnsi="Book Antiqua" w:cs="宋体"/>
          <w:color w:val="000000"/>
          <w:sz w:val="21"/>
          <w:szCs w:val="21"/>
        </w:rPr>
        <w:t>, Weiss LM. Epstein-Barr virus-associated lymphoproliferative disorders.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Hum Pathol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2007;</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38</w:t>
      </w:r>
      <w:r w:rsidRPr="00332B1A">
        <w:rPr>
          <w:rFonts w:ascii="Book Antiqua" w:eastAsia="宋体" w:hAnsi="Book Antiqua" w:cs="宋体"/>
          <w:color w:val="000000"/>
          <w:sz w:val="21"/>
          <w:szCs w:val="21"/>
        </w:rPr>
        <w:t>: 1293-1304 [PMID: 17707260 DOI: 10.1016/j.humpath.2007.05.020]</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29</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Hansen KD</w:t>
      </w:r>
      <w:r w:rsidRPr="00332B1A">
        <w:rPr>
          <w:rFonts w:ascii="Book Antiqua" w:eastAsia="宋体" w:hAnsi="Book Antiqua" w:cs="宋体"/>
          <w:color w:val="000000"/>
          <w:sz w:val="21"/>
          <w:szCs w:val="21"/>
        </w:rPr>
        <w:t>, Sabunciyan S, Langmead B, Nagy N, Curley R, Klein G, Klein E, Salamon D, Feinberg AP. Large-scale hypomethylated blocks associated with Epstein-Barr virus-induced B-cell immortalization.</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Genome Res</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2014;</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24</w:t>
      </w:r>
      <w:r w:rsidRPr="00332B1A">
        <w:rPr>
          <w:rFonts w:ascii="Book Antiqua" w:eastAsia="宋体" w:hAnsi="Book Antiqua" w:cs="宋体"/>
          <w:color w:val="000000"/>
          <w:sz w:val="21"/>
          <w:szCs w:val="21"/>
        </w:rPr>
        <w:t>: 177-184 [PMID: 24068705 DOI: 10.1101/gr.157743.113]</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30</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Friis A</w:t>
      </w:r>
      <w:r w:rsidRPr="00332B1A">
        <w:rPr>
          <w:rFonts w:ascii="Book Antiqua" w:eastAsia="宋体" w:hAnsi="Book Antiqua" w:cs="宋体"/>
          <w:color w:val="000000"/>
          <w:sz w:val="21"/>
          <w:szCs w:val="21"/>
        </w:rPr>
        <w:t>, Akerlund B, Christensson B, Gyllensten K, Aleman A, Zou JZ, Ernberg I. Epstein Barr virus DNA analysis in blood predicts disease progression in a rare case of plasmablastic lymphoma with effusion.</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Infect Agent Cancer</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8</w:t>
      </w:r>
      <w:r w:rsidRPr="00332B1A">
        <w:rPr>
          <w:rFonts w:ascii="Book Antiqua" w:eastAsia="宋体" w:hAnsi="Book Antiqua" w:cs="宋体"/>
          <w:color w:val="000000"/>
          <w:sz w:val="21"/>
          <w:szCs w:val="21"/>
        </w:rPr>
        <w:t>: 28 [PMID: 23880011 DOI: 10.1186/1750-9378-8-28]</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lastRenderedPageBreak/>
        <w:t>31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Law MF</w:t>
      </w:r>
      <w:r w:rsidRPr="00332B1A">
        <w:rPr>
          <w:rFonts w:ascii="Book Antiqua" w:eastAsia="宋体" w:hAnsi="Book Antiqua" w:cs="宋体"/>
          <w:color w:val="000000"/>
          <w:sz w:val="21"/>
          <w:szCs w:val="21"/>
        </w:rPr>
        <w:t>, Poon WL, Ng KS, Chan HN, Lai HK, Ha CY, Ng C, Yeung YM, Yip SF. Quantification of plasma Epstein-Barr virus DNA for assessing treatment response in a patient with plasmablastic lymphoma.</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Ann Hematol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91</w:t>
      </w:r>
      <w:r w:rsidRPr="00332B1A">
        <w:rPr>
          <w:rFonts w:ascii="Book Antiqua" w:eastAsia="宋体" w:hAnsi="Book Antiqua" w:cs="宋体"/>
          <w:color w:val="000000"/>
          <w:sz w:val="21"/>
          <w:szCs w:val="21"/>
        </w:rPr>
        <w:t>: 789-791 [PMID: 21881823 DOI: 10.1007/s00277-011-1313-1]</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Slack GW</w:t>
      </w:r>
      <w:r w:rsidRPr="00332B1A">
        <w:rPr>
          <w:rFonts w:ascii="Book Antiqua" w:eastAsia="宋体" w:hAnsi="Book Antiqua" w:cs="宋体"/>
          <w:color w:val="000000"/>
          <w:sz w:val="21"/>
          <w:szCs w:val="21"/>
        </w:rPr>
        <w:t>, Gascoyne RD. MYC and aggressive B-cell lymphomas.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Adv Anat Pathol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18</w:t>
      </w:r>
      <w:r w:rsidRPr="00332B1A">
        <w:rPr>
          <w:rFonts w:ascii="Book Antiqua" w:eastAsia="宋体" w:hAnsi="Book Antiqua" w:cs="宋体"/>
          <w:color w:val="000000"/>
          <w:sz w:val="21"/>
          <w:szCs w:val="21"/>
        </w:rPr>
        <w:t>: 219-228 [PMID: 21490439 DOI: 10.1097/PAP.0b013e3182169948]</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Bogusz AM</w:t>
      </w:r>
      <w:r w:rsidRPr="00332B1A">
        <w:rPr>
          <w:rFonts w:ascii="Book Antiqua" w:eastAsia="宋体" w:hAnsi="Book Antiqua" w:cs="宋体"/>
          <w:color w:val="000000"/>
          <w:sz w:val="21"/>
          <w:szCs w:val="21"/>
        </w:rPr>
        <w:t>, Seegmiller AC, Garcia R, Shang P, Ashfaq R, Chen W. Plasmablastic lymphomas with MYC/IgH rearrangement: report of three cases and review of the literature.</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Am J Clin Pathol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2009;</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132</w:t>
      </w:r>
      <w:r w:rsidRPr="00332B1A">
        <w:rPr>
          <w:rFonts w:ascii="Book Antiqua" w:eastAsia="宋体" w:hAnsi="Book Antiqua" w:cs="宋体"/>
          <w:color w:val="000000"/>
          <w:sz w:val="21"/>
          <w:szCs w:val="21"/>
        </w:rPr>
        <w:t>: 597-605 [PMID: 19762538 DOI: 10.1309/ajcpfur1bk0uodts]</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34</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Valera A</w:t>
      </w:r>
      <w:r w:rsidRPr="00332B1A">
        <w:rPr>
          <w:rFonts w:ascii="Book Antiqua" w:eastAsia="宋体" w:hAnsi="Book Antiqua" w:cs="宋体"/>
          <w:color w:val="000000"/>
          <w:sz w:val="21"/>
          <w:szCs w:val="21"/>
        </w:rPr>
        <w:t>, Balagué O, Colomo L, Martínez A, Delabie J, Taddesse-Heath L, Jaffe ES, Campo E. IG/MYC rearrangements are the main cytogenetic alteration in plasmablastic lymphomas.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Am J Surg Pathol</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2010;</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34</w:t>
      </w:r>
      <w:r w:rsidRPr="00332B1A">
        <w:rPr>
          <w:rFonts w:ascii="Book Antiqua" w:eastAsia="宋体" w:hAnsi="Book Antiqua" w:cs="宋体"/>
          <w:color w:val="000000"/>
          <w:sz w:val="21"/>
          <w:szCs w:val="21"/>
        </w:rPr>
        <w:t>: 1686-1694 [PMID: 20962620 DOI: 10.1097/PAS.0b013e3181f3e29f]</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35</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Helm F</w:t>
      </w:r>
      <w:r w:rsidRPr="00332B1A">
        <w:rPr>
          <w:rFonts w:ascii="Book Antiqua" w:eastAsia="宋体" w:hAnsi="Book Antiqua" w:cs="宋体"/>
          <w:color w:val="000000"/>
          <w:sz w:val="21"/>
          <w:szCs w:val="21"/>
        </w:rPr>
        <w:t>, Kammertoens T, Lehmann FM, Wilke A, Bruns H, Mautner J, Bornkamm GW, Gerbitz A. Targeting c-MYC with T-cells.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PLoS One</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8</w:t>
      </w:r>
      <w:r w:rsidRPr="00332B1A">
        <w:rPr>
          <w:rFonts w:ascii="Book Antiqua" w:eastAsia="宋体" w:hAnsi="Book Antiqua" w:cs="宋体"/>
          <w:color w:val="000000"/>
          <w:sz w:val="21"/>
          <w:szCs w:val="21"/>
        </w:rPr>
        <w:t>: e77375 [PMID: 24130880 DOI: 10.1371/journal.pone.0077375]</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36</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Wyce A</w:t>
      </w:r>
      <w:r w:rsidRPr="00332B1A">
        <w:rPr>
          <w:rFonts w:ascii="Book Antiqua" w:eastAsia="宋体" w:hAnsi="Book Antiqua" w:cs="宋体"/>
          <w:color w:val="000000"/>
          <w:sz w:val="21"/>
          <w:szCs w:val="21"/>
        </w:rPr>
        <w:t>, Ganji G, Smitheman KN, Chung CW, Korenchuk S, Bai Y, Barbash O, Le B, Craggs PD, McCabe MT, Kennedy-Wilson KM, Sanchez LV, Gosmini RL, Parr N, McHugh CF, Dhanak D, Prinjha RK, Auger KR, Tummino PJ. BET inhibition silences expression of MYCN and BCL2 and induces cytotoxicity in neuroblastoma tumor models.</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PLoS One</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2013;</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8</w:t>
      </w:r>
      <w:r w:rsidRPr="00332B1A">
        <w:rPr>
          <w:rFonts w:ascii="Book Antiqua" w:eastAsia="宋体" w:hAnsi="Book Antiqua" w:cs="宋体"/>
          <w:color w:val="000000"/>
          <w:sz w:val="21"/>
          <w:szCs w:val="21"/>
        </w:rPr>
        <w:t>: e72967 [PMID: 24009722 DOI: 10.1371/journal.pone.0072967]</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37</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Wilkinson ST</w:t>
      </w:r>
      <w:r w:rsidRPr="00332B1A">
        <w:rPr>
          <w:rFonts w:ascii="Book Antiqua" w:eastAsia="宋体" w:hAnsi="Book Antiqua" w:cs="宋体"/>
          <w:color w:val="000000"/>
          <w:sz w:val="21"/>
          <w:szCs w:val="21"/>
        </w:rPr>
        <w:t>, Vanpatten KA, Fernandez DR, Brunhoeber P, Garsha KE, Glinsmann-Gibson BJ, Grogan TM, Teruya-Feldstein J, Rimsza LM. Partial plasma cell differentiation as a mechanism of lost major histocompatibility complex class II expression in diffuse large B-cell lymphoma.</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Blood</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119</w:t>
      </w:r>
      <w:r w:rsidRPr="00332B1A">
        <w:rPr>
          <w:rFonts w:ascii="Book Antiqua" w:eastAsia="宋体" w:hAnsi="Book Antiqua" w:cs="宋体"/>
          <w:color w:val="000000"/>
          <w:sz w:val="21"/>
          <w:szCs w:val="21"/>
        </w:rPr>
        <w:t>: 1459-1467 [PMID: 22167754 DOI: 10.1182/blood-2011-07-363820]</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38</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Schmelz M</w:t>
      </w:r>
      <w:r w:rsidRPr="00332B1A">
        <w:rPr>
          <w:rFonts w:ascii="Book Antiqua" w:eastAsia="宋体" w:hAnsi="Book Antiqua" w:cs="宋体"/>
          <w:color w:val="000000"/>
          <w:sz w:val="21"/>
          <w:szCs w:val="21"/>
        </w:rPr>
        <w:t>, Montes-Moreno S, Piris M, Wilkinson ST, Rimsza LM. Lack and/or aberrant localization of major histocompatibility class II (MHCII) protein in plasmablastic lymphoma.</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Haematologica</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2012;</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97</w:t>
      </w:r>
      <w:r w:rsidRPr="00332B1A">
        <w:rPr>
          <w:rFonts w:ascii="Book Antiqua" w:eastAsia="宋体" w:hAnsi="Book Antiqua" w:cs="宋体"/>
          <w:color w:val="000000"/>
          <w:sz w:val="21"/>
          <w:szCs w:val="21"/>
        </w:rPr>
        <w:t>: 1614-1616 [PMID: 22689685 DOI: 10.3324/haematol.2011.060186]</w:t>
      </w:r>
    </w:p>
    <w:p w:rsidR="00D5456A" w:rsidRPr="00332B1A" w:rsidRDefault="00D5456A" w:rsidP="00C4439C">
      <w:pPr>
        <w:spacing w:after="0" w:line="360" w:lineRule="auto"/>
        <w:jc w:val="both"/>
        <w:rPr>
          <w:rFonts w:ascii="Book Antiqua" w:eastAsia="宋体" w:hAnsi="Book Antiqua" w:cs="宋体"/>
          <w:color w:val="000000"/>
          <w:sz w:val="21"/>
          <w:szCs w:val="21"/>
        </w:rPr>
      </w:pPr>
      <w:r w:rsidRPr="00332B1A">
        <w:rPr>
          <w:rFonts w:ascii="Book Antiqua" w:eastAsia="宋体" w:hAnsi="Book Antiqua" w:cs="宋体"/>
          <w:color w:val="000000"/>
          <w:sz w:val="21"/>
          <w:szCs w:val="21"/>
        </w:rPr>
        <w:t>39</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Liu JJ</w:t>
      </w:r>
      <w:r w:rsidRPr="00332B1A">
        <w:rPr>
          <w:rFonts w:ascii="Book Antiqua" w:eastAsia="宋体" w:hAnsi="Book Antiqua" w:cs="宋体"/>
          <w:color w:val="000000"/>
          <w:sz w:val="21"/>
          <w:szCs w:val="21"/>
        </w:rPr>
        <w:t>, Zhang L, Ayala E, Field T, Ochoa-Bayona JL, Perez L, Bello CM, Chervenick PA, Bruno S, Cultrera JL, Baz RC, Kharfan-Dabaja MA, Raychaudhuri J, Sotomayor EM, Sokol L. Human immunodeficiency virus (HIV)-negative plasmablastic lymphoma: a single institutional experience and literature review.</w:t>
      </w:r>
      <w:r w:rsidRPr="00C4439C">
        <w:rPr>
          <w:rFonts w:ascii="Book Antiqua" w:eastAsia="宋体" w:hAnsi="Book Antiqua" w:cs="宋体"/>
          <w:color w:val="000000"/>
          <w:sz w:val="21"/>
          <w:szCs w:val="21"/>
        </w:rPr>
        <w:t> </w:t>
      </w:r>
      <w:r w:rsidRPr="00332B1A">
        <w:rPr>
          <w:rFonts w:ascii="Book Antiqua" w:eastAsia="宋体" w:hAnsi="Book Antiqua" w:cs="宋体"/>
          <w:i/>
          <w:iCs/>
          <w:color w:val="000000"/>
          <w:sz w:val="21"/>
          <w:szCs w:val="21"/>
        </w:rPr>
        <w:t>Leuk Res</w:t>
      </w:r>
      <w:r w:rsidRPr="00C4439C">
        <w:rPr>
          <w:rFonts w:ascii="Book Antiqua" w:eastAsia="宋体" w:hAnsi="Book Antiqua" w:cs="宋体"/>
          <w:color w:val="000000"/>
          <w:sz w:val="21"/>
          <w:szCs w:val="21"/>
        </w:rPr>
        <w:t> </w:t>
      </w:r>
      <w:r w:rsidRPr="00332B1A">
        <w:rPr>
          <w:rFonts w:ascii="Book Antiqua" w:eastAsia="宋体" w:hAnsi="Book Antiqua" w:cs="宋体"/>
          <w:color w:val="000000"/>
          <w:sz w:val="21"/>
          <w:szCs w:val="21"/>
        </w:rPr>
        <w:t>2011;</w:t>
      </w:r>
      <w:r w:rsidRPr="00C4439C">
        <w:rPr>
          <w:rFonts w:ascii="Book Antiqua" w:eastAsia="宋体" w:hAnsi="Book Antiqua" w:cs="宋体"/>
          <w:color w:val="000000"/>
          <w:sz w:val="21"/>
          <w:szCs w:val="21"/>
        </w:rPr>
        <w:t> </w:t>
      </w:r>
      <w:r w:rsidRPr="00332B1A">
        <w:rPr>
          <w:rFonts w:ascii="Book Antiqua" w:eastAsia="宋体" w:hAnsi="Book Antiqua" w:cs="宋体"/>
          <w:b/>
          <w:bCs/>
          <w:color w:val="000000"/>
          <w:sz w:val="21"/>
          <w:szCs w:val="21"/>
        </w:rPr>
        <w:t>35</w:t>
      </w:r>
      <w:r w:rsidRPr="00332B1A">
        <w:rPr>
          <w:rFonts w:ascii="Book Antiqua" w:eastAsia="宋体" w:hAnsi="Book Antiqua" w:cs="宋体"/>
          <w:color w:val="000000"/>
          <w:sz w:val="21"/>
          <w:szCs w:val="21"/>
        </w:rPr>
        <w:t>: 1571-1577 [PMID: 21752466 DOI: 10.1016/j.leukres.2011.06.023]</w:t>
      </w:r>
    </w:p>
    <w:p w:rsidR="00D5456A" w:rsidRPr="00C4439C" w:rsidRDefault="00D5456A" w:rsidP="00C4439C">
      <w:pPr>
        <w:spacing w:after="0" w:line="360" w:lineRule="auto"/>
        <w:jc w:val="both"/>
        <w:rPr>
          <w:rFonts w:ascii="Book Antiqua" w:hAnsi="Book Antiqua"/>
          <w:sz w:val="18"/>
          <w:szCs w:val="21"/>
        </w:rPr>
      </w:pPr>
    </w:p>
    <w:p w:rsidR="00D5456A" w:rsidRPr="00C4439C" w:rsidRDefault="00D5456A" w:rsidP="00C4439C">
      <w:pPr>
        <w:spacing w:after="0" w:line="360" w:lineRule="auto"/>
        <w:ind w:left="315" w:hangingChars="150" w:hanging="315"/>
        <w:jc w:val="right"/>
        <w:rPr>
          <w:rFonts w:ascii="Book Antiqua" w:hAnsi="Book Antiqua"/>
          <w:sz w:val="21"/>
        </w:rPr>
      </w:pPr>
      <w:r w:rsidRPr="00C4439C">
        <w:rPr>
          <w:rFonts w:ascii="Book Antiqua" w:hAnsi="Book Antiqua"/>
          <w:b/>
          <w:bCs/>
          <w:sz w:val="21"/>
        </w:rPr>
        <w:lastRenderedPageBreak/>
        <w:t>P-Reviewer</w:t>
      </w:r>
      <w:r w:rsidRPr="00C4439C">
        <w:rPr>
          <w:rFonts w:ascii="Book Antiqua" w:eastAsia="宋体" w:hAnsi="Book Antiqua"/>
          <w:b/>
          <w:bCs/>
          <w:sz w:val="21"/>
          <w:lang w:eastAsia="zh-CN"/>
        </w:rPr>
        <w:t>s</w:t>
      </w:r>
      <w:r w:rsidRPr="00C4439C">
        <w:rPr>
          <w:rFonts w:ascii="Book Antiqua" w:hAnsi="Book Antiqua"/>
          <w:b/>
          <w:bCs/>
          <w:sz w:val="21"/>
        </w:rPr>
        <w:t xml:space="preserve">: </w:t>
      </w:r>
      <w:r w:rsidRPr="00C4439C">
        <w:rPr>
          <w:rFonts w:ascii="Book Antiqua" w:hAnsi="Book Antiqua"/>
          <w:bCs/>
          <w:sz w:val="21"/>
        </w:rPr>
        <w:t>Arihiro S</w:t>
      </w:r>
      <w:r w:rsidRPr="00C4439C">
        <w:rPr>
          <w:rFonts w:ascii="Book Antiqua" w:eastAsia="宋体" w:hAnsi="Book Antiqua"/>
          <w:bCs/>
          <w:sz w:val="21"/>
          <w:lang w:eastAsia="zh-CN"/>
        </w:rPr>
        <w:t xml:space="preserve">, Kojima M, Lagoo AS, Miranda RN, Pellicelli AM, Sugimoto KJ </w:t>
      </w:r>
      <w:r w:rsidRPr="00C4439C">
        <w:rPr>
          <w:rFonts w:ascii="Book Antiqua" w:hAnsi="Book Antiqua"/>
          <w:b/>
          <w:bCs/>
          <w:sz w:val="21"/>
        </w:rPr>
        <w:t>S-Editor:</w:t>
      </w:r>
      <w:r w:rsidRPr="00C4439C">
        <w:rPr>
          <w:rFonts w:ascii="Book Antiqua" w:hAnsi="Book Antiqua"/>
          <w:sz w:val="21"/>
        </w:rPr>
        <w:t xml:space="preserve"> </w:t>
      </w:r>
      <w:r w:rsidRPr="00C4439C">
        <w:rPr>
          <w:rFonts w:ascii="Book Antiqua" w:eastAsia="宋体" w:hAnsi="Book Antiqua"/>
          <w:sz w:val="21"/>
          <w:lang w:eastAsia="zh-CN"/>
        </w:rPr>
        <w:t>Ma YJ</w:t>
      </w:r>
      <w:r w:rsidRPr="00C4439C">
        <w:rPr>
          <w:rFonts w:ascii="Book Antiqua" w:hAnsi="Book Antiqua"/>
          <w:sz w:val="21"/>
        </w:rPr>
        <w:t xml:space="preserve"> </w:t>
      </w:r>
      <w:r w:rsidRPr="00C4439C">
        <w:rPr>
          <w:rFonts w:ascii="Book Antiqua" w:hAnsi="Book Antiqua"/>
          <w:b/>
          <w:bCs/>
          <w:sz w:val="21"/>
        </w:rPr>
        <w:t>L-Editor:</w:t>
      </w:r>
      <w:r w:rsidRPr="00C4439C">
        <w:rPr>
          <w:rFonts w:ascii="Book Antiqua" w:hAnsi="Book Antiqua"/>
          <w:sz w:val="21"/>
        </w:rPr>
        <w:t xml:space="preserve">  </w:t>
      </w:r>
      <w:r w:rsidRPr="00C4439C">
        <w:rPr>
          <w:rFonts w:ascii="Book Antiqua" w:hAnsi="Book Antiqua"/>
          <w:b/>
          <w:bCs/>
          <w:sz w:val="21"/>
        </w:rPr>
        <w:t>E-Editor:</w:t>
      </w:r>
    </w:p>
    <w:p w:rsidR="00D5456A" w:rsidRPr="00C4439C" w:rsidRDefault="00D5456A" w:rsidP="00C4439C">
      <w:pPr>
        <w:spacing w:after="0" w:line="360" w:lineRule="auto"/>
        <w:jc w:val="both"/>
        <w:rPr>
          <w:rFonts w:ascii="Book Antiqua" w:eastAsia="宋体" w:hAnsi="Book Antiqua" w:cs="Arial"/>
          <w:b/>
          <w:lang w:eastAsia="zh-CN"/>
        </w:rPr>
      </w:pPr>
      <w:r w:rsidRPr="00C4439C">
        <w:rPr>
          <w:rFonts w:ascii="Book Antiqua" w:eastAsia="宋体" w:hAnsi="Book Antiqua" w:cs="Arial"/>
          <w:b/>
          <w:lang w:eastAsia="zh-CN"/>
        </w:rPr>
        <w:br w:type="page"/>
      </w:r>
    </w:p>
    <w:p w:rsidR="00D5456A" w:rsidRPr="00C4439C" w:rsidRDefault="00017144" w:rsidP="00C4439C">
      <w:pPr>
        <w:spacing w:after="0" w:line="360" w:lineRule="auto"/>
        <w:jc w:val="both"/>
        <w:rPr>
          <w:rFonts w:ascii="Book Antiqua" w:eastAsia="宋体" w:hAnsi="Book Antiqua" w:cs="Arial"/>
          <w:b/>
          <w:lang w:eastAsia="zh-CN"/>
        </w:rPr>
      </w:pPr>
      <w:r>
        <w:rPr>
          <w:rFonts w:ascii="Book Antiqua" w:eastAsia="宋体" w:hAnsi="Book Antiqua" w:cs="Arial"/>
          <w:b/>
          <w:noProof/>
          <w:lang w:eastAsia="zh-CN"/>
        </w:rPr>
        <w:drawing>
          <wp:inline distT="0" distB="0" distL="0" distR="0">
            <wp:extent cx="4416425" cy="4149090"/>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6425" cy="4149090"/>
                    </a:xfrm>
                    <a:prstGeom prst="rect">
                      <a:avLst/>
                    </a:prstGeom>
                    <a:noFill/>
                    <a:ln>
                      <a:noFill/>
                    </a:ln>
                  </pic:spPr>
                </pic:pic>
              </a:graphicData>
            </a:graphic>
          </wp:inline>
        </w:drawing>
      </w:r>
    </w:p>
    <w:p w:rsidR="00D5456A" w:rsidRPr="00FA1000" w:rsidRDefault="00D5456A" w:rsidP="00FA1000">
      <w:pPr>
        <w:spacing w:after="0" w:line="360" w:lineRule="auto"/>
        <w:jc w:val="both"/>
        <w:rPr>
          <w:rFonts w:eastAsia="宋体"/>
          <w:lang w:eastAsia="zh-CN"/>
        </w:rPr>
      </w:pPr>
      <w:r w:rsidRPr="00C4439C">
        <w:rPr>
          <w:rFonts w:ascii="Book Antiqua" w:hAnsi="Book Antiqua" w:cs="Arial"/>
          <w:b/>
        </w:rPr>
        <w:t>Figure 1 Microscopic examination</w:t>
      </w:r>
      <w:r w:rsidRPr="00C4439C">
        <w:rPr>
          <w:rFonts w:ascii="Book Antiqua" w:eastAsia="宋体" w:hAnsi="Book Antiqua" w:cs="Arial"/>
          <w:b/>
          <w:lang w:eastAsia="zh-CN"/>
        </w:rPr>
        <w:t xml:space="preserve">. </w:t>
      </w:r>
      <w:r w:rsidRPr="00C4439C">
        <w:rPr>
          <w:rFonts w:ascii="Book Antiqua" w:hAnsi="Book Antiqua" w:cs="Arial"/>
        </w:rPr>
        <w:t>A</w:t>
      </w:r>
      <w:r w:rsidRPr="00C4439C">
        <w:rPr>
          <w:rFonts w:ascii="Book Antiqua" w:eastAsia="宋体" w:hAnsi="Book Antiqua" w:cs="Arial"/>
          <w:lang w:eastAsia="zh-CN"/>
        </w:rPr>
        <w:t>:</w:t>
      </w:r>
      <w:r w:rsidRPr="00C4439C">
        <w:rPr>
          <w:rFonts w:ascii="Book Antiqua" w:hAnsi="Book Antiqua" w:cs="Arial"/>
        </w:rPr>
        <w:t xml:space="preserve"> Microscopic examination of rectal biopsy showed intact squamous mucosa with submucosal dense lymphoid infiltrate associated with increased angiogenesis (H </w:t>
      </w:r>
      <w:r w:rsidRPr="00C4439C">
        <w:rPr>
          <w:rFonts w:ascii="Book Antiqua" w:eastAsia="宋体" w:hAnsi="Book Antiqua" w:cs="Arial"/>
          <w:lang w:eastAsia="zh-CN"/>
        </w:rPr>
        <w:t xml:space="preserve">and </w:t>
      </w:r>
      <w:r w:rsidRPr="00C4439C">
        <w:rPr>
          <w:rFonts w:ascii="Book Antiqua" w:hAnsi="Book Antiqua" w:cs="Arial"/>
        </w:rPr>
        <w:t>E, magnification x 40)</w:t>
      </w:r>
      <w:r w:rsidRPr="00C4439C">
        <w:rPr>
          <w:rFonts w:ascii="Book Antiqua" w:eastAsia="宋体" w:hAnsi="Book Antiqua" w:cs="Arial"/>
          <w:lang w:eastAsia="zh-CN"/>
        </w:rPr>
        <w:t>;</w:t>
      </w:r>
      <w:r w:rsidRPr="00C4439C">
        <w:rPr>
          <w:rFonts w:ascii="Book Antiqua" w:hAnsi="Book Antiqua" w:cs="Arial"/>
        </w:rPr>
        <w:t xml:space="preserve"> B</w:t>
      </w:r>
      <w:r w:rsidRPr="00C4439C">
        <w:rPr>
          <w:rFonts w:ascii="Book Antiqua" w:eastAsia="宋体" w:hAnsi="Book Antiqua" w:cs="Arial"/>
          <w:lang w:eastAsia="zh-CN"/>
        </w:rPr>
        <w:t>:</w:t>
      </w:r>
      <w:r w:rsidRPr="00C4439C">
        <w:rPr>
          <w:rFonts w:ascii="Book Antiqua" w:hAnsi="Book Antiqua" w:cs="Arial"/>
        </w:rPr>
        <w:t xml:space="preserve"> High power view demonstrated sheets of large a</w:t>
      </w:r>
      <w:r w:rsidRPr="00C4439C">
        <w:rPr>
          <w:rFonts w:ascii="Book Antiqua" w:eastAsia="宋体" w:hAnsi="Book Antiqua" w:cs="Arial"/>
          <w:lang w:eastAsia="zh-CN"/>
        </w:rPr>
        <w:t xml:space="preserve"> </w:t>
      </w:r>
      <w:r w:rsidRPr="00C4439C">
        <w:rPr>
          <w:rFonts w:ascii="Book Antiqua" w:hAnsi="Book Antiqua" w:cs="Arial"/>
        </w:rPr>
        <w:t>typical lymphoid cells with plasmablastic differentiation (big round to oval nuclei, dense or disperse chromatin, prominent nucleoli and abundant amphophilic cytoplasm with increased apoptosis and mitosis and scattered inflammatory cells (H</w:t>
      </w:r>
      <w:r w:rsidRPr="00C4439C">
        <w:rPr>
          <w:rFonts w:ascii="Book Antiqua" w:eastAsia="宋体" w:hAnsi="Book Antiqua" w:cs="Arial"/>
          <w:lang w:eastAsia="zh-CN"/>
        </w:rPr>
        <w:t xml:space="preserve"> and </w:t>
      </w:r>
      <w:r w:rsidRPr="00C4439C">
        <w:rPr>
          <w:rFonts w:ascii="Book Antiqua" w:hAnsi="Book Antiqua" w:cs="Arial"/>
        </w:rPr>
        <w:t>E, magnification x 600)</w:t>
      </w:r>
      <w:r w:rsidRPr="00C4439C">
        <w:rPr>
          <w:rFonts w:ascii="Book Antiqua" w:eastAsia="宋体" w:hAnsi="Book Antiqua" w:cs="Arial"/>
          <w:lang w:eastAsia="zh-CN"/>
        </w:rPr>
        <w:t>;</w:t>
      </w:r>
      <w:r w:rsidRPr="00C4439C">
        <w:rPr>
          <w:rFonts w:ascii="Book Antiqua" w:hAnsi="Book Antiqua" w:cs="Arial"/>
        </w:rPr>
        <w:t xml:space="preserve"> C</w:t>
      </w:r>
      <w:r w:rsidRPr="00C4439C">
        <w:rPr>
          <w:rFonts w:ascii="Book Antiqua" w:eastAsia="宋体" w:hAnsi="Book Antiqua" w:cs="Arial"/>
          <w:lang w:eastAsia="zh-CN"/>
        </w:rPr>
        <w:t>:</w:t>
      </w:r>
      <w:r w:rsidRPr="00C4439C">
        <w:rPr>
          <w:rFonts w:ascii="Book Antiqua" w:hAnsi="Book Antiqua" w:cs="Arial"/>
        </w:rPr>
        <w:t xml:space="preserve"> CD138 immunostain highlighting the neoplastic cells (Immunoperoxidase, magnification x 600)</w:t>
      </w:r>
      <w:r w:rsidRPr="00C4439C">
        <w:rPr>
          <w:rFonts w:ascii="Book Antiqua" w:eastAsia="宋体" w:hAnsi="Book Antiqua" w:cs="Arial"/>
          <w:lang w:eastAsia="zh-CN"/>
        </w:rPr>
        <w:t>;</w:t>
      </w:r>
      <w:r w:rsidRPr="00C4439C">
        <w:rPr>
          <w:rFonts w:ascii="Book Antiqua" w:hAnsi="Book Antiqua" w:cs="Arial"/>
        </w:rPr>
        <w:t xml:space="preserve"> D</w:t>
      </w:r>
      <w:r w:rsidRPr="00C4439C">
        <w:rPr>
          <w:rFonts w:ascii="Book Antiqua" w:eastAsia="宋体" w:hAnsi="Book Antiqua" w:cs="Arial"/>
          <w:lang w:eastAsia="zh-CN"/>
        </w:rPr>
        <w:t>:</w:t>
      </w:r>
      <w:r w:rsidRPr="00C4439C">
        <w:rPr>
          <w:rFonts w:ascii="Book Antiqua" w:hAnsi="Book Antiqua" w:cs="Arial"/>
        </w:rPr>
        <w:t xml:space="preserve"> </w:t>
      </w:r>
      <w:r w:rsidRPr="00C4439C">
        <w:rPr>
          <w:rFonts w:ascii="Book Antiqua" w:hAnsi="Book Antiqua" w:cs="Arial"/>
          <w:i/>
        </w:rPr>
        <w:t>In situ</w:t>
      </w:r>
      <w:r w:rsidRPr="00C4439C">
        <w:rPr>
          <w:rFonts w:ascii="Book Antiqua" w:hAnsi="Book Antiqua" w:cs="Arial"/>
        </w:rPr>
        <w:t xml:space="preserve"> hybridization by using epstein barr virus -encoded RNA probe showed diffuse and strong signals (ISH, magnification x 600)</w:t>
      </w:r>
      <w:r w:rsidRPr="00C4439C">
        <w:rPr>
          <w:rFonts w:ascii="Book Antiqua" w:eastAsia="宋体" w:hAnsi="Book Antiqua" w:cs="Arial"/>
          <w:lang w:eastAsia="zh-CN"/>
        </w:rPr>
        <w:t>;</w:t>
      </w:r>
      <w:r w:rsidRPr="00C4439C">
        <w:rPr>
          <w:rFonts w:ascii="Book Antiqua" w:hAnsi="Book Antiqua" w:cs="Arial"/>
        </w:rPr>
        <w:t xml:space="preserve"> E</w:t>
      </w:r>
      <w:r w:rsidRPr="00C4439C">
        <w:rPr>
          <w:rFonts w:ascii="Book Antiqua" w:eastAsia="宋体" w:hAnsi="Book Antiqua" w:cs="Arial"/>
          <w:lang w:eastAsia="zh-CN"/>
        </w:rPr>
        <w:t>:</w:t>
      </w:r>
      <w:r w:rsidRPr="00C4439C">
        <w:rPr>
          <w:rFonts w:ascii="Book Antiqua" w:hAnsi="Book Antiqua" w:cs="Arial"/>
        </w:rPr>
        <w:t xml:space="preserve"> Plasmablastic lymphoma cells being purely negative for CD20 (Immunoperoxidase, magnification x 100)</w:t>
      </w:r>
      <w:r w:rsidRPr="00C4439C">
        <w:rPr>
          <w:rFonts w:ascii="Book Antiqua" w:eastAsia="宋体" w:hAnsi="Book Antiqua" w:cs="Arial"/>
          <w:lang w:eastAsia="zh-CN"/>
        </w:rPr>
        <w:t>;</w:t>
      </w:r>
      <w:r w:rsidRPr="00C4439C">
        <w:rPr>
          <w:rFonts w:ascii="Book Antiqua" w:hAnsi="Book Antiqua" w:cs="Arial"/>
        </w:rPr>
        <w:t xml:space="preserve"> F</w:t>
      </w:r>
      <w:r w:rsidRPr="00C4439C">
        <w:rPr>
          <w:rFonts w:ascii="Book Antiqua" w:eastAsia="宋体" w:hAnsi="Book Antiqua" w:cs="Arial"/>
          <w:lang w:eastAsia="zh-CN"/>
        </w:rPr>
        <w:t>:</w:t>
      </w:r>
      <w:r w:rsidRPr="00C4439C">
        <w:rPr>
          <w:rFonts w:ascii="Book Antiqua" w:hAnsi="Book Antiqua" w:cs="Arial"/>
        </w:rPr>
        <w:t xml:space="preserve"> High proliferation index </w:t>
      </w:r>
      <w:r w:rsidRPr="00C4439C">
        <w:rPr>
          <w:rFonts w:ascii="Book Antiqua" w:eastAsia="宋体" w:hAnsi="Book Antiqua" w:cs="Arial"/>
          <w:lang w:eastAsia="zh-CN"/>
        </w:rPr>
        <w:t>was highlighted</w:t>
      </w:r>
      <w:r w:rsidRPr="00C4439C">
        <w:rPr>
          <w:rFonts w:ascii="Book Antiqua" w:hAnsi="Book Antiqua" w:cs="Arial"/>
        </w:rPr>
        <w:t xml:space="preserve"> by Ki67 immunostain (approximately 80%) (Immunoperoxidase, Magnification x 100).</w:t>
      </w:r>
      <w:r w:rsidRPr="00C4439C">
        <w:rPr>
          <w:rFonts w:ascii="Book Antiqua" w:eastAsia="宋体" w:hAnsi="Book Antiqua" w:cs="Arial"/>
          <w:lang w:eastAsia="zh-CN"/>
        </w:rPr>
        <w:t xml:space="preserve"> </w:t>
      </w:r>
    </w:p>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br w:type="page"/>
      </w:r>
    </w:p>
    <w:p w:rsidR="00D5456A" w:rsidRPr="00C4439C" w:rsidRDefault="00D5456A" w:rsidP="00C4439C">
      <w:pPr>
        <w:widowControl w:val="0"/>
        <w:spacing w:after="0" w:line="360" w:lineRule="auto"/>
        <w:ind w:firstLine="720"/>
        <w:jc w:val="both"/>
        <w:rPr>
          <w:rFonts w:ascii="Book Antiqua" w:hAnsi="Book Antiqua" w:cs="Arial"/>
          <w:b/>
        </w:rPr>
        <w:sectPr w:rsidR="00D5456A" w:rsidRPr="00C4439C" w:rsidSect="00E52F67">
          <w:pgSz w:w="12240" w:h="15840"/>
          <w:pgMar w:top="1440" w:right="1440" w:bottom="1440" w:left="1440" w:header="720" w:footer="720" w:gutter="0"/>
          <w:cols w:space="720"/>
          <w:docGrid w:linePitch="360"/>
        </w:sectPr>
      </w:pPr>
    </w:p>
    <w:p w:rsidR="00D5456A" w:rsidRPr="00C4439C" w:rsidRDefault="00D5456A" w:rsidP="00C4439C">
      <w:pPr>
        <w:widowControl w:val="0"/>
        <w:spacing w:after="0" w:line="360" w:lineRule="auto"/>
        <w:jc w:val="both"/>
        <w:rPr>
          <w:rFonts w:ascii="Book Antiqua" w:hAnsi="Book Antiqua" w:cs="Arial"/>
        </w:rPr>
      </w:pPr>
    </w:p>
    <w:p w:rsidR="00D5456A" w:rsidRPr="00C4439C" w:rsidRDefault="00D5456A" w:rsidP="00C4439C">
      <w:pPr>
        <w:widowControl w:val="0"/>
        <w:spacing w:after="0" w:line="360" w:lineRule="auto"/>
        <w:jc w:val="both"/>
        <w:rPr>
          <w:rFonts w:ascii="Book Antiqua" w:eastAsia="宋体" w:hAnsi="Book Antiqua" w:cs="Arial"/>
          <w:b/>
          <w:lang w:eastAsia="zh-CN"/>
        </w:rPr>
      </w:pPr>
      <w:r w:rsidRPr="00C4439C">
        <w:rPr>
          <w:rFonts w:ascii="Book Antiqua" w:hAnsi="Book Antiqua" w:cs="Arial"/>
          <w:b/>
        </w:rPr>
        <w:t>Table 1 Literature review and case study summary of demographic, clinical presentation, treatment and outcomes of plasmablastic lymphoma</w:t>
      </w:r>
      <w:r w:rsidRPr="00C4439C">
        <w:rPr>
          <w:rFonts w:ascii="Book Antiqua" w:eastAsia="宋体" w:hAnsi="Book Antiqua" w:cs="Arial"/>
          <w:b/>
          <w:lang w:eastAsia="zh-CN"/>
        </w:rPr>
        <w:t xml:space="preserve"> of </w:t>
      </w:r>
      <w:r w:rsidRPr="00C4439C">
        <w:rPr>
          <w:rFonts w:ascii="Book Antiqua" w:hAnsi="Book Antiqua" w:cs="Arial"/>
          <w:b/>
        </w:rPr>
        <w:t>gastrointestinal tract</w:t>
      </w:r>
    </w:p>
    <w:tbl>
      <w:tblPr>
        <w:tblW w:w="5000" w:type="pct"/>
        <w:jc w:val="center"/>
        <w:tblLook w:val="00A0" w:firstRow="1" w:lastRow="0" w:firstColumn="1" w:lastColumn="0" w:noHBand="0" w:noVBand="0"/>
      </w:tblPr>
      <w:tblGrid>
        <w:gridCol w:w="695"/>
        <w:gridCol w:w="1336"/>
        <w:gridCol w:w="1009"/>
        <w:gridCol w:w="1027"/>
        <w:gridCol w:w="1374"/>
        <w:gridCol w:w="821"/>
        <w:gridCol w:w="1550"/>
        <w:gridCol w:w="1288"/>
        <w:gridCol w:w="2133"/>
        <w:gridCol w:w="1720"/>
        <w:gridCol w:w="1663"/>
      </w:tblGrid>
      <w:tr w:rsidR="00D5456A" w:rsidRPr="00C4439C" w:rsidTr="001A4EB0">
        <w:trPr>
          <w:jc w:val="center"/>
        </w:trPr>
        <w:tc>
          <w:tcPr>
            <w:tcW w:w="238"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bCs/>
                <w:color w:val="000000"/>
              </w:rPr>
            </w:pPr>
            <w:r w:rsidRPr="00C4439C">
              <w:rPr>
                <w:rFonts w:ascii="Book Antiqua" w:hAnsi="Book Antiqua" w:cs="Arial"/>
                <w:b/>
                <w:bCs/>
                <w:color w:val="000000"/>
              </w:rPr>
              <w:t>No.</w:t>
            </w:r>
          </w:p>
        </w:tc>
        <w:tc>
          <w:tcPr>
            <w:tcW w:w="457"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b/>
                <w:bCs/>
                <w:color w:val="000000"/>
              </w:rPr>
              <w:t>Study</w:t>
            </w:r>
          </w:p>
        </w:tc>
        <w:tc>
          <w:tcPr>
            <w:tcW w:w="345"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Year</w:t>
            </w:r>
          </w:p>
        </w:tc>
        <w:tc>
          <w:tcPr>
            <w:tcW w:w="351"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Age/sex</w:t>
            </w:r>
          </w:p>
        </w:tc>
        <w:tc>
          <w:tcPr>
            <w:tcW w:w="470"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b/>
              </w:rPr>
              <w:t>Tumor Location</w:t>
            </w:r>
          </w:p>
        </w:tc>
        <w:tc>
          <w:tcPr>
            <w:tcW w:w="281"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HIV status</w:t>
            </w:r>
          </w:p>
        </w:tc>
        <w:tc>
          <w:tcPr>
            <w:tcW w:w="530"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GI S/Sx</w:t>
            </w:r>
          </w:p>
        </w:tc>
        <w:tc>
          <w:tcPr>
            <w:tcW w:w="441"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B symptoms</w:t>
            </w:r>
          </w:p>
        </w:tc>
        <w:tc>
          <w:tcPr>
            <w:tcW w:w="730"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Chemotherapeutic Treatment</w:t>
            </w:r>
          </w:p>
        </w:tc>
        <w:tc>
          <w:tcPr>
            <w:tcW w:w="588"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Response</w:t>
            </w:r>
          </w:p>
        </w:tc>
        <w:tc>
          <w:tcPr>
            <w:tcW w:w="569"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Outcome</w:t>
            </w:r>
          </w:p>
        </w:tc>
      </w:tr>
      <w:tr w:rsidR="00D5456A" w:rsidRPr="00C4439C" w:rsidTr="001A4EB0">
        <w:trPr>
          <w:jc w:val="center"/>
        </w:trPr>
        <w:tc>
          <w:tcPr>
            <w:tcW w:w="238"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w:t>
            </w:r>
          </w:p>
        </w:tc>
        <w:tc>
          <w:tcPr>
            <w:tcW w:w="457" w:type="pct"/>
            <w:tcBorders>
              <w:top w:val="single" w:sz="4" w:space="0" w:color="auto"/>
            </w:tcBorders>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Mani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w:t>
            </w:r>
            <w:r w:rsidRPr="00C4439C">
              <w:rPr>
                <w:rFonts w:ascii="Book Antiqua" w:hAnsi="Book Antiqua" w:cs="Arial"/>
                <w:color w:val="000000"/>
                <w:vertAlign w:val="superscript"/>
              </w:rPr>
              <w:t>7</w:t>
            </w:r>
            <w:r w:rsidRPr="00C4439C">
              <w:rPr>
                <w:rFonts w:ascii="Book Antiqua" w:eastAsia="宋体" w:hAnsi="Book Antiqua" w:cs="Arial"/>
                <w:color w:val="000000"/>
                <w:vertAlign w:val="superscript"/>
                <w:lang w:eastAsia="zh-CN"/>
              </w:rPr>
              <w:t>]</w:t>
            </w:r>
          </w:p>
        </w:tc>
        <w:tc>
          <w:tcPr>
            <w:tcW w:w="345"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2008</w:t>
            </w:r>
          </w:p>
        </w:tc>
        <w:tc>
          <w:tcPr>
            <w:tcW w:w="351"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40/M</w:t>
            </w:r>
          </w:p>
        </w:tc>
        <w:tc>
          <w:tcPr>
            <w:tcW w:w="470"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Esophagus, stomach</w:t>
            </w:r>
          </w:p>
        </w:tc>
        <w:tc>
          <w:tcPr>
            <w:tcW w:w="281"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Progressive odynophagia</w:t>
            </w:r>
          </w:p>
        </w:tc>
        <w:tc>
          <w:tcPr>
            <w:tcW w:w="441"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WL, F, NS</w:t>
            </w:r>
          </w:p>
        </w:tc>
        <w:tc>
          <w:tcPr>
            <w:tcW w:w="730"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LACE</w:t>
            </w:r>
          </w:p>
        </w:tc>
        <w:tc>
          <w:tcPr>
            <w:tcW w:w="588"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Remission</w:t>
            </w:r>
          </w:p>
        </w:tc>
        <w:tc>
          <w:tcPr>
            <w:tcW w:w="569"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Alive at 6 mo</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2</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Cha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[8]</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2010</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60/M</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Small intestine</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Dyspnea, melena</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WL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PR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Relapse, alive at 24 mo</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3</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Brahmania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[19]</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2011</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59/M</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Ano-rectal</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Painless rectal bleeding</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NR</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Remission</w:t>
            </w:r>
          </w:p>
        </w:tc>
        <w:tc>
          <w:tcPr>
            <w:tcW w:w="569"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rPr>
              <w:t>Alive at 5 yr</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4</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Mihaljevic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[18]</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2012</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60/M</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Stomach</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rPr>
              <w:t>Melena</w:t>
            </w:r>
            <w:r w:rsidRPr="00C4439C">
              <w:rPr>
                <w:rFonts w:ascii="Book Antiqua" w:eastAsia="宋体" w:hAnsi="Book Antiqua" w:cs="Arial"/>
                <w:vertAlign w:val="superscript"/>
                <w:lang w:eastAsia="zh-CN"/>
              </w:rPr>
              <w:t>1</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WL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UR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DOD after one cycle of CHOP</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5</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Hashimoto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[16]</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2012</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70/F</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Stomach</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Melena</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NR</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 VP 16, ifosfamide, carboplatin</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UR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Died during treatment</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6</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Chapman-Fredricks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[16]</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2012</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46/F</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Stomach</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N/V, diarrhea, melena</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NR</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EPOCH</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lastRenderedPageBreak/>
              <w:t>7</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Bahari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[12]</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2012</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17/F</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Small intestine</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Diarrhea, distention</w:t>
            </w:r>
            <w:r w:rsidRPr="00C4439C">
              <w:rPr>
                <w:rFonts w:ascii="Book Antiqua" w:eastAsia="宋体" w:hAnsi="Book Antiqua" w:cs="Arial"/>
                <w:vertAlign w:val="superscript"/>
                <w:lang w:eastAsia="zh-CN"/>
              </w:rPr>
              <w:t>1</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F+</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DOD before diagnosis made</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8</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Pruneri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[11]</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1998</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53/F</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Stomach</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Postprandial fullness, stomach ache</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F+</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ProMACE-cytaBOM</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Remission</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Alive at 19 mo</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9</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Rajagopal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[10]</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2006</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35/M</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Ano-rectal</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Rectal bleeding, tenesmus, constipatio</w:t>
            </w:r>
            <w:r w:rsidRPr="00C4439C">
              <w:rPr>
                <w:rFonts w:ascii="Book Antiqua" w:eastAsia="宋体" w:hAnsi="Book Antiqua" w:cs="Arial"/>
                <w:vertAlign w:val="superscript"/>
                <w:lang w:eastAsia="zh-CN"/>
              </w:rPr>
              <w:t>1</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WL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Remission</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Alive at 5 mo</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10</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Wang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[9]</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2012</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55/M</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Small intestine</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Distention, vomiting, anorexia</w:t>
            </w:r>
            <w:r w:rsidRPr="00C4439C">
              <w:rPr>
                <w:rFonts w:ascii="Book Antiqua" w:eastAsia="宋体" w:hAnsi="Book Antiqua" w:cs="Arial"/>
                <w:vertAlign w:val="superscript"/>
                <w:lang w:eastAsia="zh-CN"/>
              </w:rPr>
              <w:t>1</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WL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UR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DOD at 1.5 mo</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11</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Hatanaka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[20]</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2010</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75/M</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Cecum</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r w:rsidRPr="00C4439C">
              <w:rPr>
                <w:rFonts w:ascii="Book Antiqua" w:eastAsia="宋体" w:hAnsi="Book Antiqua" w:cs="Arial"/>
                <w:vertAlign w:val="superscript"/>
                <w:lang w:eastAsia="zh-CN"/>
              </w:rPr>
              <w:t>1</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F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12</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Lim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[17]</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2009</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47/F</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Ano-rectal</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Anal bleeding, pain, fistula for 1 year</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NR</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Received 3 cycles of chemotherapy, status unknown</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13</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Marques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[14]</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2013</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82/F</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Stomach</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xml:space="preserve">Melena, epigastric pain, </w:t>
            </w:r>
            <w:r w:rsidRPr="00C4439C">
              <w:rPr>
                <w:rFonts w:ascii="Book Antiqua" w:hAnsi="Book Antiqua" w:cs="Arial"/>
              </w:rPr>
              <w:lastRenderedPageBreak/>
              <w:t>abdominal fullness</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lastRenderedPageBreak/>
              <w:t>WL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UR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DOD after 1 cycle of chemotherap</w:t>
            </w:r>
            <w:r w:rsidRPr="00C4439C">
              <w:rPr>
                <w:rFonts w:ascii="Book Antiqua" w:hAnsi="Book Antiqua" w:cs="Arial"/>
              </w:rPr>
              <w:lastRenderedPageBreak/>
              <w:t>y</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lastRenderedPageBreak/>
              <w:t>14</w:t>
            </w:r>
          </w:p>
        </w:tc>
        <w:tc>
          <w:tcPr>
            <w:tcW w:w="457"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Mansoor </w:t>
            </w:r>
            <w:r w:rsidRPr="00C4439C">
              <w:rPr>
                <w:rFonts w:ascii="Book Antiqua" w:hAnsi="Book Antiqua" w:cs="Arial"/>
                <w:i/>
                <w:color w:val="000000"/>
              </w:rPr>
              <w:t>et al</w:t>
            </w:r>
            <w:r w:rsidRPr="00C4439C">
              <w:rPr>
                <w:rFonts w:ascii="Book Antiqua" w:eastAsia="宋体" w:hAnsi="Book Antiqua" w:cs="Arial"/>
                <w:color w:val="000000"/>
                <w:vertAlign w:val="superscript"/>
                <w:lang w:eastAsia="zh-CN"/>
              </w:rPr>
              <w:t>[13]</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2012</w:t>
            </w:r>
          </w:p>
        </w:tc>
        <w:tc>
          <w:tcPr>
            <w:tcW w:w="35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77/F</w:t>
            </w:r>
          </w:p>
        </w:tc>
        <w:tc>
          <w:tcPr>
            <w:tcW w:w="4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color w:val="000000"/>
              </w:rPr>
              <w:t>Cecum, colon</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Recal bleeding, diarrhea, vomiting</w:t>
            </w:r>
            <w:r w:rsidRPr="00C4439C">
              <w:rPr>
                <w:rFonts w:ascii="Book Antiqua" w:eastAsia="宋体" w:hAnsi="Book Antiqua" w:cs="Arial"/>
                <w:vertAlign w:val="superscript"/>
                <w:lang w:eastAsia="zh-CN"/>
              </w:rPr>
              <w:t>1</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WL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NL</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UR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DOD 3 wk after presentation</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Case 1</w:t>
            </w:r>
          </w:p>
        </w:tc>
        <w:tc>
          <w:tcPr>
            <w:tcW w:w="457"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Luria </w:t>
            </w:r>
            <w:r w:rsidRPr="00C4439C">
              <w:rPr>
                <w:rFonts w:ascii="Book Antiqua" w:hAnsi="Book Antiqua" w:cs="Arial"/>
                <w:i/>
                <w:color w:val="000000"/>
              </w:rPr>
              <w:t>et al</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Current case</w:t>
            </w:r>
          </w:p>
        </w:tc>
        <w:tc>
          <w:tcPr>
            <w:tcW w:w="351"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40/M</w:t>
            </w:r>
          </w:p>
        </w:tc>
        <w:tc>
          <w:tcPr>
            <w:tcW w:w="470"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Rectal</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rPr>
              <w:t>Hemorr-hoids like sensations</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WL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EPOCH</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PR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xml:space="preserve">Relapsed PBL in pelvic, abdomen, bladder 1 year after PBL diagnosis– loss of follow after it. </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Case 2</w:t>
            </w:r>
          </w:p>
        </w:tc>
        <w:tc>
          <w:tcPr>
            <w:tcW w:w="457"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Luria </w:t>
            </w:r>
            <w:r w:rsidRPr="00C4439C">
              <w:rPr>
                <w:rFonts w:ascii="Book Antiqua" w:hAnsi="Book Antiqua" w:cs="Arial"/>
                <w:i/>
                <w:color w:val="000000"/>
              </w:rPr>
              <w:t>et al</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Current case</w:t>
            </w:r>
          </w:p>
        </w:tc>
        <w:tc>
          <w:tcPr>
            <w:tcW w:w="351"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64/M</w:t>
            </w:r>
          </w:p>
        </w:tc>
        <w:tc>
          <w:tcPr>
            <w:tcW w:w="470"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Sigmoid colon</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NR</w:t>
            </w:r>
          </w:p>
        </w:tc>
        <w:tc>
          <w:tcPr>
            <w:tcW w:w="5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Bloody diarrhea</w:t>
            </w: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NR</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CHOP-R, Auto-HSCT</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Alive at 44/35 mo</w:t>
            </w:r>
          </w:p>
        </w:tc>
      </w:tr>
      <w:tr w:rsidR="00D5456A" w:rsidRPr="00C4439C" w:rsidTr="001A4EB0">
        <w:trPr>
          <w:jc w:val="center"/>
        </w:trPr>
        <w:tc>
          <w:tcPr>
            <w:tcW w:w="238"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Case 3</w:t>
            </w:r>
          </w:p>
        </w:tc>
        <w:tc>
          <w:tcPr>
            <w:tcW w:w="457"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Luria </w:t>
            </w:r>
            <w:r w:rsidRPr="00C4439C">
              <w:rPr>
                <w:rFonts w:ascii="Book Antiqua" w:hAnsi="Book Antiqua" w:cs="Arial"/>
                <w:i/>
                <w:color w:val="000000"/>
              </w:rPr>
              <w:t>et al</w:t>
            </w:r>
          </w:p>
        </w:tc>
        <w:tc>
          <w:tcPr>
            <w:tcW w:w="34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Current case</w:t>
            </w:r>
          </w:p>
        </w:tc>
        <w:tc>
          <w:tcPr>
            <w:tcW w:w="351"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41/M</w:t>
            </w:r>
          </w:p>
        </w:tc>
        <w:tc>
          <w:tcPr>
            <w:tcW w:w="470"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Terminal ileum</w:t>
            </w:r>
          </w:p>
        </w:tc>
        <w:tc>
          <w:tcPr>
            <w:tcW w:w="28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NR</w:t>
            </w:r>
          </w:p>
        </w:tc>
        <w:tc>
          <w:tcPr>
            <w:tcW w:w="530" w:type="pct"/>
          </w:tcPr>
          <w:p w:rsidR="00D5456A" w:rsidRPr="00C4439C" w:rsidRDefault="00D5456A" w:rsidP="00C4439C">
            <w:pPr>
              <w:pStyle w:val="Normal"/>
              <w:widowControl w:val="0"/>
              <w:spacing w:line="360" w:lineRule="auto"/>
              <w:jc w:val="both"/>
              <w:rPr>
                <w:rFonts w:ascii="Book Antiqua" w:hAnsi="Book Antiqua"/>
                <w:lang w:eastAsia="ja-JP"/>
              </w:rPr>
            </w:pPr>
            <w:r w:rsidRPr="00C4439C">
              <w:rPr>
                <w:rFonts w:ascii="Book Antiqua" w:hAnsi="Book Antiqua"/>
              </w:rPr>
              <w:t>Abdominal pain, diarrhea, 35-pound weight loss</w:t>
            </w:r>
          </w:p>
          <w:p w:rsidR="00D5456A" w:rsidRPr="00C4439C" w:rsidRDefault="00D5456A" w:rsidP="00C4439C">
            <w:pPr>
              <w:widowControl w:val="0"/>
              <w:spacing w:after="0" w:line="360" w:lineRule="auto"/>
              <w:jc w:val="both"/>
              <w:rPr>
                <w:rFonts w:ascii="Book Antiqua" w:hAnsi="Book Antiqua" w:cs="Arial"/>
              </w:rPr>
            </w:pPr>
          </w:p>
        </w:tc>
        <w:tc>
          <w:tcPr>
            <w:tcW w:w="441"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WL +</w:t>
            </w:r>
          </w:p>
        </w:tc>
        <w:tc>
          <w:tcPr>
            <w:tcW w:w="73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Hyper-CVAD + Velcade</w:t>
            </w:r>
          </w:p>
        </w:tc>
        <w:tc>
          <w:tcPr>
            <w:tcW w:w="5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UR</w:t>
            </w:r>
          </w:p>
        </w:tc>
        <w:tc>
          <w:tcPr>
            <w:tcW w:w="56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rPr>
              <w:t xml:space="preserve">Progressive, bladder mass, hepatic metastases, DOD, 17 months after </w:t>
            </w:r>
            <w:r w:rsidRPr="00C4439C">
              <w:rPr>
                <w:rFonts w:ascii="Book Antiqua" w:hAnsi="Book Antiqua"/>
              </w:rPr>
              <w:lastRenderedPageBreak/>
              <w:t>PBL diagnosed</w:t>
            </w:r>
          </w:p>
        </w:tc>
      </w:tr>
      <w:tr w:rsidR="00D5456A" w:rsidRPr="00C4439C" w:rsidTr="001A4EB0">
        <w:trPr>
          <w:jc w:val="center"/>
        </w:trPr>
        <w:tc>
          <w:tcPr>
            <w:tcW w:w="238"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lastRenderedPageBreak/>
              <w:t>Case 4</w:t>
            </w:r>
          </w:p>
        </w:tc>
        <w:tc>
          <w:tcPr>
            <w:tcW w:w="457"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Luria </w:t>
            </w:r>
            <w:r w:rsidRPr="00C4439C">
              <w:rPr>
                <w:rFonts w:ascii="Book Antiqua" w:hAnsi="Book Antiqua" w:cs="Arial"/>
                <w:i/>
                <w:color w:val="000000"/>
              </w:rPr>
              <w:t>et al</w:t>
            </w:r>
            <w:r w:rsidRPr="00C4439C">
              <w:rPr>
                <w:rFonts w:ascii="Book Antiqua" w:hAnsi="Book Antiqua" w:cs="Arial"/>
                <w:color w:val="000000"/>
              </w:rPr>
              <w:t xml:space="preserve">   </w:t>
            </w:r>
          </w:p>
        </w:tc>
        <w:tc>
          <w:tcPr>
            <w:tcW w:w="345"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Current case</w:t>
            </w:r>
          </w:p>
        </w:tc>
        <w:tc>
          <w:tcPr>
            <w:tcW w:w="351"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65/M</w:t>
            </w:r>
          </w:p>
        </w:tc>
        <w:tc>
          <w:tcPr>
            <w:tcW w:w="470"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Terminal ileum and cecum </w:t>
            </w:r>
          </w:p>
        </w:tc>
        <w:tc>
          <w:tcPr>
            <w:tcW w:w="281"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530"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Acute bowel obstruction</w:t>
            </w:r>
          </w:p>
        </w:tc>
        <w:tc>
          <w:tcPr>
            <w:tcW w:w="441"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NA</w:t>
            </w:r>
          </w:p>
        </w:tc>
        <w:tc>
          <w:tcPr>
            <w:tcW w:w="730" w:type="pct"/>
            <w:tcBorders>
              <w:bottom w:val="single" w:sz="4" w:space="0" w:color="auto"/>
            </w:tcBorders>
          </w:tcPr>
          <w:p w:rsidR="00D5456A" w:rsidRPr="00246356" w:rsidRDefault="00D5456A" w:rsidP="00C4439C">
            <w:pPr>
              <w:widowControl w:val="0"/>
              <w:spacing w:after="0" w:line="360" w:lineRule="auto"/>
              <w:jc w:val="both"/>
              <w:rPr>
                <w:rFonts w:ascii="Book Antiqua" w:hAnsi="Book Antiqua" w:cs="Arial"/>
                <w:lang w:val="es-ES"/>
              </w:rPr>
            </w:pPr>
            <w:r w:rsidRPr="00246356">
              <w:rPr>
                <w:rFonts w:ascii="Book Antiqua" w:hAnsi="Book Antiqua" w:cs="Arial"/>
                <w:lang w:val="es-ES"/>
              </w:rPr>
              <w:t>Hyper-CVAD + rituximab, auto-HSCT</w:t>
            </w:r>
          </w:p>
        </w:tc>
        <w:tc>
          <w:tcPr>
            <w:tcW w:w="588"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UR</w:t>
            </w:r>
          </w:p>
        </w:tc>
        <w:tc>
          <w:tcPr>
            <w:tcW w:w="569"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CR for PBL, but developed tAML and DOD 2 mo</w:t>
            </w:r>
            <w:r w:rsidRPr="00C4439C">
              <w:rPr>
                <w:rFonts w:ascii="Book Antiqua" w:eastAsia="宋体" w:hAnsi="Book Antiqua" w:cs="Arial"/>
                <w:lang w:eastAsia="zh-CN"/>
              </w:rPr>
              <w:t xml:space="preserve"> </w:t>
            </w:r>
            <w:r w:rsidRPr="00C4439C">
              <w:rPr>
                <w:rFonts w:ascii="Book Antiqua" w:hAnsi="Book Antiqua" w:cs="Arial"/>
              </w:rPr>
              <w:t xml:space="preserve"> after tAML diagnosed and 25 mo</w:t>
            </w:r>
            <w:r w:rsidRPr="00C4439C">
              <w:rPr>
                <w:rFonts w:ascii="Book Antiqua" w:eastAsia="宋体" w:hAnsi="Book Antiqua" w:cs="Arial"/>
                <w:lang w:eastAsia="zh-CN"/>
              </w:rPr>
              <w:t xml:space="preserve"> </w:t>
            </w:r>
            <w:r w:rsidRPr="00C4439C">
              <w:rPr>
                <w:rFonts w:ascii="Book Antiqua" w:hAnsi="Book Antiqua" w:cs="Arial"/>
              </w:rPr>
              <w:t>after PBL diagnosed</w:t>
            </w:r>
          </w:p>
        </w:tc>
      </w:tr>
    </w:tbl>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eastAsia="宋体" w:hAnsi="Book Antiqua" w:cs="Arial"/>
          <w:vertAlign w:val="superscript"/>
          <w:lang w:eastAsia="zh-CN"/>
        </w:rPr>
        <w:t>1</w:t>
      </w:r>
      <w:r w:rsidRPr="00C4439C">
        <w:rPr>
          <w:rFonts w:ascii="Book Antiqua" w:hAnsi="Book Antiqua" w:cs="Arial"/>
        </w:rPr>
        <w:t>Accompany abdominal pain</w:t>
      </w:r>
      <w:r w:rsidRPr="00C4439C">
        <w:rPr>
          <w:rFonts w:ascii="Book Antiqua" w:eastAsia="宋体" w:hAnsi="Book Antiqua" w:cs="Arial"/>
          <w:lang w:eastAsia="zh-CN"/>
        </w:rPr>
        <w:t xml:space="preserve">; </w:t>
      </w:r>
      <w:r w:rsidRPr="00C4439C">
        <w:rPr>
          <w:rFonts w:ascii="Book Antiqua" w:hAnsi="Book Antiqua" w:cs="Arial"/>
        </w:rPr>
        <w:t>44/35: 44 mo after diagnosis and 35 mo post</w:t>
      </w:r>
      <w:r w:rsidRPr="00C4439C">
        <w:rPr>
          <w:rFonts w:ascii="Book Antiqua" w:eastAsia="宋体" w:hAnsi="Book Antiqua" w:cs="Arial"/>
          <w:lang w:eastAsia="zh-CN"/>
        </w:rPr>
        <w:t xml:space="preserve"> </w:t>
      </w:r>
      <w:r w:rsidRPr="00C4439C">
        <w:rPr>
          <w:rFonts w:ascii="Book Antiqua" w:hAnsi="Book Antiqua" w:cs="Arial"/>
        </w:rPr>
        <w:t>transplant.</w:t>
      </w:r>
      <w:r w:rsidRPr="00C4439C">
        <w:rPr>
          <w:rFonts w:ascii="Book Antiqua" w:eastAsia="宋体" w:hAnsi="Book Antiqua" w:cs="Arial"/>
          <w:lang w:eastAsia="zh-CN"/>
        </w:rPr>
        <w:t xml:space="preserve"> </w:t>
      </w:r>
      <w:r w:rsidRPr="00C4439C">
        <w:rPr>
          <w:rFonts w:ascii="Book Antiqua" w:hAnsi="Book Antiqua" w:cs="Arial"/>
        </w:rPr>
        <w:t>+</w:t>
      </w:r>
      <w:r w:rsidRPr="00C4439C">
        <w:rPr>
          <w:rFonts w:ascii="Book Antiqua" w:eastAsia="宋体" w:hAnsi="Book Antiqua" w:cs="Arial"/>
          <w:lang w:eastAsia="zh-CN"/>
        </w:rPr>
        <w:t>:</w:t>
      </w:r>
      <w:r w:rsidRPr="00C4439C">
        <w:rPr>
          <w:rFonts w:ascii="Book Antiqua" w:hAnsi="Book Antiqua" w:cs="Arial"/>
        </w:rPr>
        <w:t xml:space="preserve"> Positive; -</w:t>
      </w:r>
      <w:r w:rsidRPr="00C4439C">
        <w:rPr>
          <w:rFonts w:ascii="Book Antiqua" w:eastAsia="宋体" w:hAnsi="Book Antiqua" w:cs="Arial"/>
          <w:lang w:eastAsia="zh-CN"/>
        </w:rPr>
        <w:t>:</w:t>
      </w:r>
      <w:r w:rsidRPr="00C4439C">
        <w:rPr>
          <w:rFonts w:ascii="Book Antiqua" w:hAnsi="Book Antiqua" w:cs="Arial"/>
        </w:rPr>
        <w:t xml:space="preserve"> Negative; ND</w:t>
      </w:r>
      <w:r w:rsidRPr="00C4439C">
        <w:rPr>
          <w:rFonts w:ascii="Book Antiqua" w:eastAsia="宋体" w:hAnsi="Book Antiqua" w:cs="Arial"/>
          <w:lang w:eastAsia="zh-CN"/>
        </w:rPr>
        <w:t>:</w:t>
      </w:r>
      <w:r w:rsidRPr="00C4439C">
        <w:rPr>
          <w:rFonts w:ascii="Book Antiqua" w:hAnsi="Book Antiqua" w:cs="Arial"/>
        </w:rPr>
        <w:t xml:space="preserve"> Not done; GI S/Sx</w:t>
      </w:r>
      <w:r w:rsidRPr="00C4439C">
        <w:rPr>
          <w:rFonts w:ascii="Book Antiqua" w:eastAsia="宋体" w:hAnsi="Book Antiqua" w:cs="Arial"/>
          <w:lang w:eastAsia="zh-CN"/>
        </w:rPr>
        <w:t>:</w:t>
      </w:r>
      <w:r w:rsidRPr="00C4439C">
        <w:rPr>
          <w:rFonts w:ascii="Book Antiqua" w:hAnsi="Book Antiqua" w:cs="Arial"/>
        </w:rPr>
        <w:t xml:space="preserve"> GI tract symptoms and signs</w:t>
      </w:r>
      <w:r w:rsidRPr="00C4439C">
        <w:rPr>
          <w:rFonts w:ascii="Book Antiqua" w:eastAsia="宋体" w:hAnsi="Book Antiqua" w:cs="Arial"/>
          <w:lang w:eastAsia="zh-CN"/>
        </w:rPr>
        <w:t>;</w:t>
      </w:r>
      <w:r w:rsidRPr="00C4439C">
        <w:rPr>
          <w:rFonts w:ascii="Book Antiqua" w:hAnsi="Book Antiqua" w:cs="Arial"/>
        </w:rPr>
        <w:t xml:space="preserve"> WL</w:t>
      </w:r>
      <w:r w:rsidRPr="00C4439C">
        <w:rPr>
          <w:rFonts w:ascii="Book Antiqua" w:eastAsia="宋体" w:hAnsi="Book Antiqua" w:cs="Arial"/>
          <w:lang w:eastAsia="zh-CN"/>
        </w:rPr>
        <w:t>:</w:t>
      </w:r>
      <w:r w:rsidRPr="00C4439C">
        <w:rPr>
          <w:rFonts w:ascii="Book Antiqua" w:hAnsi="Book Antiqua" w:cs="Arial"/>
        </w:rPr>
        <w:t xml:space="preserve"> Weight loss</w:t>
      </w:r>
      <w:r w:rsidRPr="00C4439C">
        <w:rPr>
          <w:rFonts w:ascii="Book Antiqua" w:eastAsia="宋体" w:hAnsi="Book Antiqua" w:cs="Arial"/>
          <w:lang w:eastAsia="zh-CN"/>
        </w:rPr>
        <w:t>;</w:t>
      </w:r>
      <w:r w:rsidRPr="00C4439C">
        <w:rPr>
          <w:rFonts w:ascii="Book Antiqua" w:hAnsi="Book Antiqua" w:cs="Arial"/>
        </w:rPr>
        <w:t xml:space="preserve"> F</w:t>
      </w:r>
      <w:r w:rsidRPr="00C4439C">
        <w:rPr>
          <w:rFonts w:ascii="Book Antiqua" w:eastAsia="宋体" w:hAnsi="Book Antiqua" w:cs="Arial"/>
          <w:lang w:eastAsia="zh-CN"/>
        </w:rPr>
        <w:t>:</w:t>
      </w:r>
      <w:r w:rsidRPr="00C4439C">
        <w:rPr>
          <w:rFonts w:ascii="Book Antiqua" w:hAnsi="Book Antiqua" w:cs="Arial"/>
        </w:rPr>
        <w:t xml:space="preserve"> Fever</w:t>
      </w:r>
      <w:r w:rsidRPr="00C4439C">
        <w:rPr>
          <w:rFonts w:ascii="Book Antiqua" w:eastAsia="宋体" w:hAnsi="Book Antiqua" w:cs="Arial"/>
          <w:lang w:eastAsia="zh-CN"/>
        </w:rPr>
        <w:t>;</w:t>
      </w:r>
      <w:r w:rsidRPr="00C4439C">
        <w:rPr>
          <w:rFonts w:ascii="Book Antiqua" w:hAnsi="Book Antiqua" w:cs="Arial"/>
        </w:rPr>
        <w:t xml:space="preserve"> NS</w:t>
      </w:r>
      <w:r w:rsidRPr="00C4439C">
        <w:rPr>
          <w:rFonts w:ascii="Book Antiqua" w:eastAsia="宋体" w:hAnsi="Book Antiqua" w:cs="Arial"/>
          <w:lang w:eastAsia="zh-CN"/>
        </w:rPr>
        <w:t>:</w:t>
      </w:r>
      <w:r w:rsidRPr="00C4439C">
        <w:rPr>
          <w:rFonts w:ascii="Book Antiqua" w:hAnsi="Book Antiqua" w:cs="Arial"/>
        </w:rPr>
        <w:t xml:space="preserve"> Night sweats</w:t>
      </w:r>
      <w:r w:rsidRPr="00C4439C">
        <w:rPr>
          <w:rFonts w:ascii="Book Antiqua" w:eastAsia="宋体" w:hAnsi="Book Antiqua" w:cs="Arial"/>
          <w:lang w:eastAsia="zh-CN"/>
        </w:rPr>
        <w:t>;</w:t>
      </w:r>
      <w:r w:rsidRPr="00C4439C">
        <w:rPr>
          <w:rFonts w:ascii="Book Antiqua" w:hAnsi="Book Antiqua" w:cs="Arial"/>
        </w:rPr>
        <w:t xml:space="preserve"> NR</w:t>
      </w:r>
      <w:r w:rsidRPr="00C4439C">
        <w:rPr>
          <w:rFonts w:ascii="Book Antiqua" w:eastAsia="宋体" w:hAnsi="Book Antiqua" w:cs="Arial"/>
          <w:lang w:eastAsia="zh-CN"/>
        </w:rPr>
        <w:t>:</w:t>
      </w:r>
      <w:r w:rsidRPr="00C4439C">
        <w:rPr>
          <w:rFonts w:ascii="Book Antiqua" w:hAnsi="Book Antiqua" w:cs="Arial"/>
        </w:rPr>
        <w:t xml:space="preserve"> </w:t>
      </w:r>
      <w:r w:rsidRPr="00C4439C">
        <w:rPr>
          <w:rFonts w:ascii="Book Antiqua" w:hAnsi="Book Antiqua" w:cs="Arial"/>
          <w:caps/>
        </w:rPr>
        <w:t>n</w:t>
      </w:r>
      <w:r w:rsidRPr="00C4439C">
        <w:rPr>
          <w:rFonts w:ascii="Book Antiqua" w:hAnsi="Book Antiqua" w:cs="Arial"/>
        </w:rPr>
        <w:t>one reported; NL</w:t>
      </w:r>
      <w:r w:rsidRPr="00C4439C">
        <w:rPr>
          <w:rFonts w:ascii="宋体" w:eastAsia="宋体" w:hAnsi="宋体" w:cs="Arial"/>
          <w:lang w:eastAsia="zh-CN"/>
        </w:rPr>
        <w:t xml:space="preserve">: </w:t>
      </w:r>
      <w:r w:rsidRPr="00C4439C">
        <w:rPr>
          <w:rFonts w:ascii="Book Antiqua" w:hAnsi="Book Antiqua" w:cs="Arial"/>
          <w:caps/>
        </w:rPr>
        <w:t>n</w:t>
      </w:r>
      <w:r w:rsidRPr="00C4439C">
        <w:rPr>
          <w:rFonts w:ascii="Book Antiqua" w:hAnsi="Book Antiqua" w:cs="Arial"/>
        </w:rPr>
        <w:t>one listed; CHOP</w:t>
      </w:r>
      <w:r w:rsidRPr="00C4439C">
        <w:rPr>
          <w:rFonts w:ascii="Book Antiqua" w:eastAsia="宋体" w:hAnsi="Book Antiqua" w:cs="Arial"/>
          <w:lang w:eastAsia="zh-CN"/>
        </w:rPr>
        <w:t>:</w:t>
      </w:r>
      <w:r w:rsidRPr="00C4439C">
        <w:rPr>
          <w:rFonts w:ascii="Book Antiqua" w:hAnsi="Book Antiqua" w:cs="Arial"/>
        </w:rPr>
        <w:t xml:space="preserve"> Cyclophosphamide, hydroxydaunorubicin, oncovin, prednisone; CHOP-R: </w:t>
      </w:r>
      <w:r w:rsidRPr="00C4439C">
        <w:rPr>
          <w:rFonts w:ascii="Book Antiqua" w:hAnsi="Book Antiqua" w:cs="Arial"/>
          <w:color w:val="000000"/>
        </w:rPr>
        <w:t>Cyclophosphamide, doxorubicin, vincristine, prednisone–rituximab</w:t>
      </w:r>
      <w:r w:rsidRPr="00C4439C">
        <w:rPr>
          <w:rFonts w:ascii="Book Antiqua" w:hAnsi="Book Antiqua" w:cs="Arial"/>
        </w:rPr>
        <w:t>; LACE</w:t>
      </w:r>
      <w:r w:rsidRPr="00C4439C">
        <w:rPr>
          <w:rFonts w:ascii="Book Antiqua" w:eastAsia="宋体" w:hAnsi="Book Antiqua" w:cs="Arial"/>
          <w:lang w:eastAsia="zh-CN"/>
        </w:rPr>
        <w:t>:</w:t>
      </w:r>
      <w:r w:rsidRPr="00C4439C">
        <w:rPr>
          <w:rFonts w:ascii="Book Antiqua" w:hAnsi="Book Antiqua" w:cs="Arial"/>
        </w:rPr>
        <w:t xml:space="preserve"> Lomustine, cytarabine, cyclophosphamide, etoposide; EPOCH</w:t>
      </w:r>
      <w:r w:rsidRPr="00C4439C">
        <w:rPr>
          <w:rFonts w:ascii="Book Antiqua" w:eastAsia="宋体" w:hAnsi="Book Antiqua" w:cs="Arial"/>
          <w:lang w:eastAsia="zh-CN"/>
        </w:rPr>
        <w:t>:</w:t>
      </w:r>
      <w:r w:rsidRPr="00C4439C">
        <w:rPr>
          <w:rFonts w:ascii="Book Antiqua" w:hAnsi="Book Antiqua" w:cs="Arial"/>
        </w:rPr>
        <w:t xml:space="preserve"> </w:t>
      </w:r>
      <w:r w:rsidRPr="00C4439C">
        <w:rPr>
          <w:rFonts w:ascii="Book Antiqua" w:hAnsi="Book Antiqua" w:cs="Arial"/>
          <w:color w:val="312A2A"/>
          <w:lang w:eastAsia="en-US"/>
        </w:rPr>
        <w:t>Etoposide, vincristine, doxorubicin, cyclophosphamide, and prednisone; proMACE-cytaBOM</w:t>
      </w:r>
      <w:r w:rsidRPr="00C4439C">
        <w:rPr>
          <w:rFonts w:ascii="Book Antiqua" w:eastAsia="宋体" w:hAnsi="Book Antiqua" w:cs="Arial"/>
          <w:color w:val="312A2A"/>
          <w:lang w:eastAsia="zh-CN"/>
        </w:rPr>
        <w:t>:</w:t>
      </w:r>
      <w:r w:rsidRPr="00C4439C">
        <w:rPr>
          <w:rFonts w:ascii="Book Antiqua" w:hAnsi="Book Antiqua" w:cs="Arial"/>
          <w:color w:val="312A2A"/>
          <w:lang w:eastAsia="en-US"/>
        </w:rPr>
        <w:t xml:space="preserve"> </w:t>
      </w:r>
      <w:r w:rsidRPr="00C4439C">
        <w:rPr>
          <w:rFonts w:ascii="Book Antiqua" w:hAnsi="Book Antiqua" w:cs="Arial"/>
          <w:lang w:eastAsia="en-US"/>
        </w:rPr>
        <w:t>Cyclophosphamide, doxorubicin, etoposide cytozar, bleomycin, vincristine, methotrexate and prednisone;</w:t>
      </w:r>
      <w:r w:rsidRPr="00C4439C">
        <w:rPr>
          <w:rFonts w:ascii="Book Antiqua" w:hAnsi="Book Antiqua" w:cs="Arial"/>
        </w:rPr>
        <w:t xml:space="preserve"> Hyper-CVAD</w:t>
      </w:r>
      <w:r w:rsidRPr="00C4439C">
        <w:rPr>
          <w:rFonts w:ascii="Book Antiqua" w:eastAsia="宋体" w:hAnsi="Book Antiqua" w:cs="Arial"/>
          <w:lang w:eastAsia="zh-CN"/>
        </w:rPr>
        <w:t>:</w:t>
      </w:r>
      <w:r w:rsidRPr="00C4439C">
        <w:rPr>
          <w:rFonts w:ascii="Book Antiqua" w:hAnsi="Book Antiqua" w:cs="Arial"/>
        </w:rPr>
        <w:t xml:space="preserve"> Fractionated cyclophosphamide, vincristine, doxorubicin and dexamethasone; PR: Partial remission; UR</w:t>
      </w:r>
      <w:r w:rsidRPr="00C4439C">
        <w:rPr>
          <w:rFonts w:ascii="Book Antiqua" w:eastAsia="宋体" w:hAnsi="Book Antiqua" w:cs="Arial"/>
          <w:lang w:eastAsia="zh-CN"/>
        </w:rPr>
        <w:t>:</w:t>
      </w:r>
      <w:r w:rsidRPr="00C4439C">
        <w:rPr>
          <w:rFonts w:ascii="Book Antiqua" w:hAnsi="Book Antiqua" w:cs="Arial"/>
        </w:rPr>
        <w:t xml:space="preserve"> Unresponsive to therapy; NA</w:t>
      </w:r>
      <w:r w:rsidRPr="00C4439C">
        <w:rPr>
          <w:rFonts w:ascii="Book Antiqua" w:eastAsia="宋体" w:hAnsi="Book Antiqua" w:cs="Arial"/>
          <w:lang w:eastAsia="zh-CN"/>
        </w:rPr>
        <w:t>:</w:t>
      </w:r>
      <w:r w:rsidRPr="00C4439C">
        <w:rPr>
          <w:rFonts w:ascii="Book Antiqua" w:hAnsi="Book Antiqua" w:cs="Arial"/>
        </w:rPr>
        <w:t xml:space="preserve"> Not Applicable</w:t>
      </w:r>
      <w:r w:rsidRPr="00C4439C">
        <w:rPr>
          <w:rFonts w:ascii="Book Antiqua" w:eastAsia="宋体" w:hAnsi="Book Antiqua" w:cs="Arial"/>
          <w:lang w:eastAsia="zh-CN"/>
        </w:rPr>
        <w:t>;</w:t>
      </w:r>
      <w:r w:rsidRPr="00C4439C">
        <w:rPr>
          <w:rFonts w:ascii="Book Antiqua" w:hAnsi="Book Antiqua" w:cs="Arial"/>
        </w:rPr>
        <w:t xml:space="preserve"> DOD</w:t>
      </w:r>
      <w:r w:rsidRPr="00C4439C">
        <w:rPr>
          <w:rFonts w:ascii="Book Antiqua" w:eastAsia="宋体" w:hAnsi="Book Antiqua" w:cs="Arial"/>
          <w:lang w:eastAsia="zh-CN"/>
        </w:rPr>
        <w:t>:</w:t>
      </w:r>
      <w:r w:rsidRPr="00C4439C">
        <w:rPr>
          <w:rFonts w:ascii="Book Antiqua" w:hAnsi="Book Antiqua" w:cs="Arial"/>
        </w:rPr>
        <w:t xml:space="preserve"> Died of disease</w:t>
      </w:r>
      <w:r w:rsidRPr="00C4439C">
        <w:rPr>
          <w:rFonts w:ascii="Book Antiqua" w:eastAsia="宋体" w:hAnsi="Book Antiqua" w:cs="Arial"/>
          <w:lang w:eastAsia="zh-CN"/>
        </w:rPr>
        <w:t>.</w:t>
      </w:r>
    </w:p>
    <w:p w:rsidR="00D5456A" w:rsidRPr="00C4439C" w:rsidRDefault="00D5456A" w:rsidP="00C4439C">
      <w:pPr>
        <w:widowControl w:val="0"/>
        <w:spacing w:after="0" w:line="360" w:lineRule="auto"/>
        <w:jc w:val="both"/>
        <w:rPr>
          <w:rFonts w:ascii="Book Antiqua" w:hAnsi="Book Antiqua" w:cs="Arial"/>
        </w:rPr>
      </w:pPr>
    </w:p>
    <w:p w:rsidR="00D5456A" w:rsidRPr="00C4439C" w:rsidRDefault="00D5456A" w:rsidP="00C4439C">
      <w:pPr>
        <w:widowControl w:val="0"/>
        <w:spacing w:after="0" w:line="360" w:lineRule="auto"/>
        <w:jc w:val="both"/>
        <w:rPr>
          <w:rFonts w:ascii="Book Antiqua" w:eastAsia="宋体" w:hAnsi="Book Antiqua" w:cs="Arial"/>
          <w:b/>
          <w:lang w:eastAsia="zh-CN"/>
        </w:rPr>
      </w:pPr>
    </w:p>
    <w:p w:rsidR="00D5456A" w:rsidRPr="00C4439C" w:rsidRDefault="00D5456A" w:rsidP="00C4439C">
      <w:pPr>
        <w:widowControl w:val="0"/>
        <w:spacing w:after="0" w:line="360" w:lineRule="auto"/>
        <w:jc w:val="both"/>
        <w:rPr>
          <w:rFonts w:ascii="Book Antiqua" w:eastAsia="宋体" w:hAnsi="Book Antiqua" w:cs="Arial"/>
          <w:b/>
          <w:lang w:eastAsia="zh-CN"/>
        </w:rPr>
      </w:pPr>
      <w:r w:rsidRPr="00C4439C">
        <w:rPr>
          <w:rFonts w:ascii="Book Antiqua" w:hAnsi="Book Antiqua" w:cs="Arial"/>
          <w:b/>
        </w:rPr>
        <w:t>Table 2 Literature review and case study summary of immunophenotypic variation and available Epstein-Barr Virus/HHV8 data of plasmablastic lymphoma</w:t>
      </w:r>
      <w:r w:rsidRPr="00C4439C">
        <w:rPr>
          <w:rFonts w:ascii="Book Antiqua" w:eastAsia="宋体" w:hAnsi="Book Antiqua" w:cs="Arial"/>
          <w:b/>
          <w:lang w:eastAsia="zh-CN"/>
        </w:rPr>
        <w:t xml:space="preserve"> of </w:t>
      </w:r>
      <w:r w:rsidRPr="00C4439C">
        <w:rPr>
          <w:rFonts w:ascii="Book Antiqua" w:hAnsi="Book Antiqua" w:cs="Arial"/>
          <w:b/>
        </w:rPr>
        <w:t>gastrointestinal tract</w:t>
      </w:r>
    </w:p>
    <w:tbl>
      <w:tblPr>
        <w:tblW w:w="5000" w:type="pct"/>
        <w:tblBorders>
          <w:top w:val="single" w:sz="4" w:space="0" w:color="auto"/>
          <w:bottom w:val="single" w:sz="4" w:space="0" w:color="auto"/>
        </w:tblBorders>
        <w:tblLook w:val="00A0" w:firstRow="1" w:lastRow="0" w:firstColumn="1" w:lastColumn="0" w:noHBand="0" w:noVBand="0"/>
      </w:tblPr>
      <w:tblGrid>
        <w:gridCol w:w="1268"/>
        <w:gridCol w:w="2601"/>
        <w:gridCol w:w="830"/>
        <w:gridCol w:w="830"/>
        <w:gridCol w:w="950"/>
        <w:gridCol w:w="830"/>
        <w:gridCol w:w="830"/>
        <w:gridCol w:w="950"/>
        <w:gridCol w:w="963"/>
        <w:gridCol w:w="1018"/>
        <w:gridCol w:w="843"/>
        <w:gridCol w:w="790"/>
        <w:gridCol w:w="923"/>
        <w:gridCol w:w="990"/>
      </w:tblGrid>
      <w:tr w:rsidR="00D5456A" w:rsidRPr="00C4439C" w:rsidTr="001A4EB0">
        <w:trPr>
          <w:gridAfter w:val="1"/>
          <w:wAfter w:w="339" w:type="pct"/>
        </w:trPr>
        <w:tc>
          <w:tcPr>
            <w:tcW w:w="434" w:type="pct"/>
            <w:tcBorders>
              <w:top w:val="single" w:sz="4" w:space="0" w:color="auto"/>
              <w:bottom w:val="single" w:sz="4" w:space="0" w:color="auto"/>
            </w:tcBorders>
          </w:tcPr>
          <w:p w:rsidR="00D5456A" w:rsidRPr="00C4439C" w:rsidRDefault="00D5456A" w:rsidP="00C4439C">
            <w:pPr>
              <w:widowControl w:val="0"/>
              <w:tabs>
                <w:tab w:val="left" w:pos="720"/>
              </w:tabs>
              <w:spacing w:after="0" w:line="360" w:lineRule="auto"/>
              <w:jc w:val="both"/>
              <w:rPr>
                <w:rFonts w:ascii="Book Antiqua" w:hAnsi="Book Antiqua" w:cs="Arial"/>
                <w:b/>
                <w:bCs/>
                <w:color w:val="000000"/>
              </w:rPr>
            </w:pPr>
            <w:r w:rsidRPr="00C4439C">
              <w:rPr>
                <w:rFonts w:ascii="Book Antiqua" w:hAnsi="Book Antiqua" w:cs="Arial"/>
                <w:b/>
                <w:bCs/>
                <w:color w:val="000000"/>
              </w:rPr>
              <w:t>No.</w:t>
            </w:r>
          </w:p>
        </w:tc>
        <w:tc>
          <w:tcPr>
            <w:tcW w:w="890"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b/>
                <w:bCs/>
                <w:color w:val="000000"/>
              </w:rPr>
              <w:t>Study</w:t>
            </w:r>
          </w:p>
        </w:tc>
        <w:tc>
          <w:tcPr>
            <w:tcW w:w="284"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CD45</w:t>
            </w:r>
          </w:p>
        </w:tc>
        <w:tc>
          <w:tcPr>
            <w:tcW w:w="284"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CD20</w:t>
            </w:r>
          </w:p>
        </w:tc>
        <w:tc>
          <w:tcPr>
            <w:tcW w:w="325"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CD79a</w:t>
            </w:r>
          </w:p>
        </w:tc>
        <w:tc>
          <w:tcPr>
            <w:tcW w:w="284"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PAX5</w:t>
            </w:r>
          </w:p>
        </w:tc>
        <w:tc>
          <w:tcPr>
            <w:tcW w:w="284"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CD38</w:t>
            </w:r>
          </w:p>
        </w:tc>
        <w:tc>
          <w:tcPr>
            <w:tcW w:w="325"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CD138</w:t>
            </w:r>
          </w:p>
        </w:tc>
        <w:tc>
          <w:tcPr>
            <w:tcW w:w="329"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MUM-</w:t>
            </w:r>
            <w:r w:rsidRPr="00C4439C">
              <w:rPr>
                <w:rFonts w:ascii="Book Antiqua" w:hAnsi="Book Antiqua" w:cs="Arial"/>
                <w:b/>
              </w:rPr>
              <w:lastRenderedPageBreak/>
              <w:t>1</w:t>
            </w:r>
          </w:p>
        </w:tc>
        <w:tc>
          <w:tcPr>
            <w:tcW w:w="348"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lastRenderedPageBreak/>
              <w:t>Ki-67</w:t>
            </w:r>
          </w:p>
        </w:tc>
        <w:tc>
          <w:tcPr>
            <w:tcW w:w="288"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EBER</w:t>
            </w:r>
          </w:p>
        </w:tc>
        <w:tc>
          <w:tcPr>
            <w:tcW w:w="270"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MYC</w:t>
            </w:r>
          </w:p>
        </w:tc>
        <w:tc>
          <w:tcPr>
            <w:tcW w:w="316" w:type="pct"/>
            <w:tcBorders>
              <w:top w:val="single" w:sz="4" w:space="0" w:color="auto"/>
              <w:bottom w:val="single" w:sz="4" w:space="0" w:color="auto"/>
            </w:tcBorders>
          </w:tcPr>
          <w:p w:rsidR="00D5456A" w:rsidRPr="00C4439C" w:rsidRDefault="00D5456A" w:rsidP="00C4439C">
            <w:pPr>
              <w:widowControl w:val="0"/>
              <w:spacing w:after="0" w:line="360" w:lineRule="auto"/>
              <w:jc w:val="both"/>
              <w:rPr>
                <w:rFonts w:ascii="Book Antiqua" w:hAnsi="Book Antiqua" w:cs="Arial"/>
                <w:b/>
              </w:rPr>
            </w:pPr>
            <w:r w:rsidRPr="00C4439C">
              <w:rPr>
                <w:rFonts w:ascii="Book Antiqua" w:hAnsi="Book Antiqua" w:cs="Arial"/>
                <w:b/>
              </w:rPr>
              <w:t>HHV8</w:t>
            </w:r>
          </w:p>
        </w:tc>
      </w:tr>
      <w:tr w:rsidR="00D5456A" w:rsidRPr="00C4439C" w:rsidTr="001A4EB0">
        <w:tc>
          <w:tcPr>
            <w:tcW w:w="434"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lastRenderedPageBreak/>
              <w:t>1</w:t>
            </w:r>
          </w:p>
        </w:tc>
        <w:tc>
          <w:tcPr>
            <w:tcW w:w="890" w:type="pct"/>
            <w:tcBorders>
              <w:top w:val="single" w:sz="4" w:space="0" w:color="auto"/>
            </w:tcBorders>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Mani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[7]</w:t>
            </w:r>
          </w:p>
        </w:tc>
        <w:tc>
          <w:tcPr>
            <w:tcW w:w="284"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(W)</w:t>
            </w:r>
          </w:p>
        </w:tc>
        <w:tc>
          <w:tcPr>
            <w:tcW w:w="284"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8"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Borders>
              <w:top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r w:rsidRPr="00C4439C">
              <w:rPr>
                <w:rFonts w:ascii="Book Antiqua" w:hAnsi="Book Antiqua" w:cs="Arial"/>
                <w:vertAlign w:val="superscript"/>
              </w:rPr>
              <w:t>1</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2</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Cha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[8]</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(F)</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70%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3</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Brahmania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[19]</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70%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4</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Mihaljevic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[18]</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70%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5</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Hashimoto</w:t>
            </w:r>
            <w:r w:rsidRPr="00C4439C">
              <w:rPr>
                <w:rFonts w:ascii="Book Antiqua" w:hAnsi="Book Antiqua" w:cs="Arial"/>
                <w:i/>
                <w:color w:val="000000"/>
              </w:rPr>
              <w:t xml:space="preserve"> et al</w:t>
            </w:r>
            <w:r w:rsidRPr="00C4439C">
              <w:rPr>
                <w:rFonts w:ascii="宋体" w:eastAsia="宋体" w:hAnsi="宋体" w:cs="Arial"/>
                <w:color w:val="000000"/>
                <w:vertAlign w:val="superscript"/>
                <w:lang w:eastAsia="zh-CN"/>
              </w:rPr>
              <w:t>[16]</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100%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6</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Chapman-Fredricks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[15]</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&gt; 90%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r w:rsidRPr="00C4439C">
              <w:rPr>
                <w:rFonts w:ascii="Book Antiqua" w:hAnsi="Book Antiqua" w:cs="Arial"/>
                <w:vertAlign w:val="superscript"/>
              </w:rPr>
              <w:t>1</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7</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Bahari</w:t>
            </w:r>
            <w:r w:rsidRPr="00C4439C">
              <w:rPr>
                <w:rFonts w:ascii="Book Antiqua" w:hAnsi="Book Antiqua" w:cs="Arial"/>
                <w:i/>
                <w:color w:val="000000"/>
              </w:rPr>
              <w:t xml:space="preserve"> et al</w:t>
            </w:r>
            <w:r w:rsidRPr="00C4439C">
              <w:rPr>
                <w:rFonts w:ascii="宋体" w:eastAsia="宋体" w:hAnsi="宋体" w:cs="Arial"/>
                <w:color w:val="000000"/>
                <w:vertAlign w:val="superscript"/>
                <w:lang w:eastAsia="zh-CN"/>
              </w:rPr>
              <w:t>[12]</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8</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Pruneri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[11]</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50%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9</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Rajagopal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[10]</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80%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r w:rsidRPr="00C4439C">
              <w:rPr>
                <w:rFonts w:ascii="Book Antiqua" w:hAnsi="Book Antiqua" w:cs="Arial"/>
                <w:vertAlign w:val="superscript"/>
              </w:rPr>
              <w:t>1</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10</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Wang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[9]</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(F)</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80%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11</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Hatanaka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[20]</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90%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12</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Lim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[17]</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95%</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r w:rsidRPr="00C4439C">
              <w:rPr>
                <w:rFonts w:ascii="Book Antiqua" w:hAnsi="Book Antiqua" w:cs="Arial"/>
                <w:vertAlign w:val="superscript"/>
              </w:rPr>
              <w:t>1</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13</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Marques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[14]</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90%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rPr>
          <w:trHeight w:val="387"/>
        </w:trPr>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14</w:t>
            </w:r>
          </w:p>
        </w:tc>
        <w:tc>
          <w:tcPr>
            <w:tcW w:w="890" w:type="pct"/>
          </w:tcPr>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color w:val="000000"/>
              </w:rPr>
              <w:t xml:space="preserve">Mansoor </w:t>
            </w:r>
            <w:r w:rsidRPr="00C4439C">
              <w:rPr>
                <w:rFonts w:ascii="Book Antiqua" w:hAnsi="Book Antiqua" w:cs="Arial"/>
                <w:i/>
                <w:color w:val="000000"/>
              </w:rPr>
              <w:t>et al</w:t>
            </w:r>
            <w:r w:rsidRPr="00C4439C">
              <w:rPr>
                <w:rFonts w:ascii="宋体" w:eastAsia="宋体" w:hAnsi="宋体" w:cs="Arial"/>
                <w:color w:val="000000"/>
                <w:vertAlign w:val="superscript"/>
                <w:lang w:eastAsia="zh-CN"/>
              </w:rPr>
              <w:t>[13]</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(W)</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(W)</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90%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Case 1</w:t>
            </w:r>
          </w:p>
        </w:tc>
        <w:tc>
          <w:tcPr>
            <w:tcW w:w="890"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Luria </w:t>
            </w:r>
            <w:r w:rsidRPr="00C4439C">
              <w:rPr>
                <w:rFonts w:ascii="Book Antiqua" w:hAnsi="Book Antiqua" w:cs="Arial"/>
                <w:i/>
                <w:color w:val="000000"/>
              </w:rPr>
              <w:t>et al</w:t>
            </w:r>
            <w:r w:rsidRPr="00C4439C">
              <w:rPr>
                <w:rFonts w:ascii="Book Antiqua" w:hAnsi="Book Antiqua" w:cs="Arial"/>
                <w:color w:val="000000"/>
              </w:rPr>
              <w:t xml:space="preserve">   </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(W)</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(W)</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80%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Case 2</w:t>
            </w:r>
          </w:p>
        </w:tc>
        <w:tc>
          <w:tcPr>
            <w:tcW w:w="890"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Luria </w:t>
            </w:r>
            <w:r w:rsidRPr="00C4439C">
              <w:rPr>
                <w:rFonts w:ascii="Book Antiqua" w:hAnsi="Book Antiqua" w:cs="Arial"/>
                <w:i/>
                <w:color w:val="000000"/>
              </w:rPr>
              <w:t xml:space="preserve">et al </w:t>
            </w:r>
            <w:r w:rsidRPr="00C4439C">
              <w:rPr>
                <w:rFonts w:ascii="Book Antiqua" w:hAnsi="Book Antiqua" w:cs="Arial"/>
                <w:color w:val="000000"/>
              </w:rPr>
              <w:t xml:space="preserve">  </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 (W)</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Pr>
          <w:p w:rsidR="00D5456A" w:rsidRPr="00C4439C" w:rsidRDefault="00D5456A" w:rsidP="00C4439C">
            <w:pPr>
              <w:pStyle w:val="ad"/>
              <w:widowControl w:val="0"/>
              <w:numPr>
                <w:ilvl w:val="0"/>
                <w:numId w:val="9"/>
              </w:numPr>
              <w:spacing w:after="0" w:line="360" w:lineRule="auto"/>
              <w:ind w:left="0"/>
              <w:jc w:val="both"/>
              <w:rPr>
                <w:rFonts w:ascii="Book Antiqua" w:hAnsi="Book Antiqua" w:cs="Arial"/>
              </w:rPr>
            </w:pPr>
            <w:r w:rsidRPr="00C4439C">
              <w:rPr>
                <w:rFonts w:ascii="Book Antiqua" w:hAnsi="Book Antiqua" w:cs="Arial"/>
              </w:rPr>
              <w:t>90%</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Case 3</w:t>
            </w:r>
          </w:p>
        </w:tc>
        <w:tc>
          <w:tcPr>
            <w:tcW w:w="890" w:type="pct"/>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Luria </w:t>
            </w:r>
            <w:r w:rsidRPr="00C4439C">
              <w:rPr>
                <w:rFonts w:ascii="Book Antiqua" w:hAnsi="Book Antiqua" w:cs="Arial"/>
                <w:i/>
                <w:color w:val="000000"/>
              </w:rPr>
              <w:t xml:space="preserve">et al </w:t>
            </w:r>
            <w:r w:rsidRPr="00C4439C">
              <w:rPr>
                <w:rFonts w:ascii="Book Antiqua" w:hAnsi="Book Antiqua" w:cs="Arial"/>
                <w:color w:val="000000"/>
              </w:rPr>
              <w:t xml:space="preserve">  </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4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75%</w:t>
            </w:r>
          </w:p>
        </w:tc>
        <w:tc>
          <w:tcPr>
            <w:tcW w:w="288"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70"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Pr>
          <w:p w:rsidR="00D5456A" w:rsidRPr="00C4439C" w:rsidRDefault="00D5456A" w:rsidP="00C4439C">
            <w:pPr>
              <w:widowControl w:val="0"/>
              <w:spacing w:after="0" w:line="360" w:lineRule="auto"/>
              <w:jc w:val="both"/>
              <w:rPr>
                <w:rFonts w:ascii="Book Antiqua" w:hAnsi="Book Antiqua" w:cs="Arial"/>
              </w:rPr>
            </w:pPr>
          </w:p>
        </w:tc>
      </w:tr>
      <w:tr w:rsidR="00D5456A" w:rsidRPr="00C4439C" w:rsidTr="001A4EB0">
        <w:tc>
          <w:tcPr>
            <w:tcW w:w="434"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Case 4</w:t>
            </w:r>
          </w:p>
        </w:tc>
        <w:tc>
          <w:tcPr>
            <w:tcW w:w="890"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color w:val="000000"/>
              </w:rPr>
            </w:pPr>
            <w:r w:rsidRPr="00C4439C">
              <w:rPr>
                <w:rFonts w:ascii="Book Antiqua" w:hAnsi="Book Antiqua" w:cs="Arial"/>
                <w:color w:val="000000"/>
              </w:rPr>
              <w:t xml:space="preserve">Luria </w:t>
            </w:r>
            <w:r w:rsidRPr="00C4439C">
              <w:rPr>
                <w:rFonts w:ascii="Book Antiqua" w:hAnsi="Book Antiqua" w:cs="Arial"/>
                <w:i/>
                <w:color w:val="000000"/>
              </w:rPr>
              <w:t xml:space="preserve">et al </w:t>
            </w:r>
            <w:r w:rsidRPr="00C4439C">
              <w:rPr>
                <w:rFonts w:ascii="Book Antiqua" w:hAnsi="Book Antiqua" w:cs="Arial"/>
                <w:color w:val="000000"/>
              </w:rPr>
              <w:t xml:space="preserve">  </w:t>
            </w:r>
          </w:p>
        </w:tc>
        <w:tc>
          <w:tcPr>
            <w:tcW w:w="284"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84"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5"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284"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25"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w:t>
            </w:r>
          </w:p>
        </w:tc>
        <w:tc>
          <w:tcPr>
            <w:tcW w:w="329"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48"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100%</w:t>
            </w:r>
          </w:p>
        </w:tc>
        <w:tc>
          <w:tcPr>
            <w:tcW w:w="288"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270"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16"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r w:rsidRPr="00C4439C">
              <w:rPr>
                <w:rFonts w:ascii="Book Antiqua" w:hAnsi="Book Antiqua" w:cs="Arial"/>
              </w:rPr>
              <w:t>ND</w:t>
            </w:r>
          </w:p>
        </w:tc>
        <w:tc>
          <w:tcPr>
            <w:tcW w:w="339" w:type="pct"/>
            <w:tcBorders>
              <w:bottom w:val="single" w:sz="4" w:space="0" w:color="auto"/>
            </w:tcBorders>
          </w:tcPr>
          <w:p w:rsidR="00D5456A" w:rsidRPr="00C4439C" w:rsidRDefault="00D5456A" w:rsidP="00C4439C">
            <w:pPr>
              <w:widowControl w:val="0"/>
              <w:spacing w:after="0" w:line="360" w:lineRule="auto"/>
              <w:jc w:val="both"/>
              <w:rPr>
                <w:rFonts w:ascii="Book Antiqua" w:hAnsi="Book Antiqua" w:cs="Arial"/>
              </w:rPr>
            </w:pPr>
          </w:p>
        </w:tc>
      </w:tr>
    </w:tbl>
    <w:p w:rsidR="00D5456A" w:rsidRPr="00C4439C" w:rsidRDefault="00D5456A" w:rsidP="00C4439C">
      <w:pPr>
        <w:widowControl w:val="0"/>
        <w:spacing w:after="0" w:line="360" w:lineRule="auto"/>
        <w:jc w:val="both"/>
        <w:rPr>
          <w:rFonts w:ascii="Book Antiqua" w:eastAsia="宋体" w:hAnsi="Book Antiqua" w:cs="Arial"/>
          <w:lang w:eastAsia="zh-CN"/>
        </w:rPr>
      </w:pPr>
      <w:r w:rsidRPr="00C4439C">
        <w:rPr>
          <w:rFonts w:ascii="Book Antiqua" w:hAnsi="Book Antiqua" w:cs="Arial"/>
          <w:vertAlign w:val="superscript"/>
        </w:rPr>
        <w:t>1</w:t>
      </w:r>
      <w:r w:rsidRPr="00C4439C">
        <w:rPr>
          <w:rFonts w:ascii="Book Antiqua" w:hAnsi="Book Antiqua" w:cs="Arial"/>
        </w:rPr>
        <w:t>HIV+ patients (x</w:t>
      </w:r>
      <w:r w:rsidRPr="00C4439C">
        <w:rPr>
          <w:rFonts w:ascii="Book Antiqua" w:eastAsia="宋体" w:hAnsi="Book Antiqua" w:cs="Arial"/>
          <w:lang w:eastAsia="zh-CN"/>
        </w:rPr>
        <w:t xml:space="preserve"> </w:t>
      </w:r>
      <w:r w:rsidRPr="00C4439C">
        <w:rPr>
          <w:rFonts w:ascii="Book Antiqua" w:hAnsi="Book Antiqua" w:cs="Arial"/>
        </w:rPr>
        <w:t>4)</w:t>
      </w:r>
      <w:r w:rsidRPr="00C4439C">
        <w:rPr>
          <w:rFonts w:ascii="Book Antiqua" w:eastAsia="宋体" w:hAnsi="Book Antiqua" w:cs="Arial"/>
          <w:lang w:eastAsia="zh-CN"/>
        </w:rPr>
        <w:t xml:space="preserve">. </w:t>
      </w:r>
      <w:r w:rsidRPr="00C4439C">
        <w:rPr>
          <w:rFonts w:ascii="Book Antiqua" w:hAnsi="Book Antiqua" w:cs="Arial"/>
        </w:rPr>
        <w:t>+</w:t>
      </w:r>
      <w:r w:rsidRPr="00C4439C">
        <w:rPr>
          <w:rFonts w:ascii="Book Antiqua" w:eastAsia="宋体" w:hAnsi="Book Antiqua" w:cs="Arial"/>
          <w:lang w:eastAsia="zh-CN"/>
        </w:rPr>
        <w:t>:</w:t>
      </w:r>
      <w:r w:rsidRPr="00C4439C">
        <w:rPr>
          <w:rFonts w:ascii="Book Antiqua" w:hAnsi="Book Antiqua" w:cs="Arial"/>
        </w:rPr>
        <w:t xml:space="preserve"> Positive; -</w:t>
      </w:r>
      <w:r w:rsidRPr="00C4439C">
        <w:rPr>
          <w:rFonts w:ascii="Book Antiqua" w:eastAsia="宋体" w:hAnsi="Book Antiqua" w:cs="Arial"/>
          <w:lang w:eastAsia="zh-CN"/>
        </w:rPr>
        <w:t>:</w:t>
      </w:r>
      <w:r w:rsidRPr="00C4439C">
        <w:rPr>
          <w:rFonts w:ascii="Book Antiqua" w:hAnsi="Book Antiqua" w:cs="Arial"/>
        </w:rPr>
        <w:t xml:space="preserve"> Negative; ND</w:t>
      </w:r>
      <w:r w:rsidRPr="00C4439C">
        <w:rPr>
          <w:rFonts w:ascii="Book Antiqua" w:eastAsia="宋体" w:hAnsi="Book Antiqua" w:cs="Arial"/>
          <w:lang w:eastAsia="zh-CN"/>
        </w:rPr>
        <w:t>:</w:t>
      </w:r>
      <w:r w:rsidRPr="00C4439C">
        <w:rPr>
          <w:rFonts w:ascii="Book Antiqua" w:hAnsi="Book Antiqua" w:cs="Arial"/>
        </w:rPr>
        <w:t xml:space="preserve"> Not done; </w:t>
      </w:r>
      <w:r w:rsidRPr="00C4439C">
        <w:rPr>
          <w:rFonts w:ascii="Book Antiqua" w:eastAsia="宋体" w:hAnsi="Book Antiqua" w:cs="Arial"/>
          <w:lang w:eastAsia="zh-CN"/>
        </w:rPr>
        <w:t>(</w:t>
      </w:r>
      <w:r w:rsidRPr="00C4439C">
        <w:rPr>
          <w:rFonts w:ascii="Book Antiqua" w:hAnsi="Book Antiqua" w:cs="Arial"/>
        </w:rPr>
        <w:t>W</w:t>
      </w:r>
      <w:r w:rsidRPr="00C4439C">
        <w:rPr>
          <w:rFonts w:ascii="Book Antiqua" w:eastAsia="宋体" w:hAnsi="Book Antiqua" w:cs="Arial"/>
          <w:lang w:eastAsia="zh-CN"/>
        </w:rPr>
        <w:t>):</w:t>
      </w:r>
      <w:r w:rsidRPr="00C4439C">
        <w:rPr>
          <w:rFonts w:ascii="Book Antiqua" w:hAnsi="Book Antiqua" w:cs="Arial"/>
        </w:rPr>
        <w:t xml:space="preserve"> Weak; (F)</w:t>
      </w:r>
      <w:r w:rsidRPr="00C4439C">
        <w:rPr>
          <w:rFonts w:ascii="Book Antiqua" w:eastAsia="宋体" w:hAnsi="Book Antiqua" w:cs="Arial"/>
          <w:lang w:eastAsia="zh-CN"/>
        </w:rPr>
        <w:t>:</w:t>
      </w:r>
      <w:r w:rsidRPr="00C4439C">
        <w:rPr>
          <w:rFonts w:ascii="Book Antiqua" w:hAnsi="Book Antiqua" w:cs="Arial"/>
        </w:rPr>
        <w:t xml:space="preserve"> Focal; NA</w:t>
      </w:r>
      <w:r w:rsidRPr="00C4439C">
        <w:rPr>
          <w:rFonts w:ascii="Book Antiqua" w:eastAsia="宋体" w:hAnsi="Book Antiqua" w:cs="Arial"/>
          <w:lang w:eastAsia="zh-CN"/>
        </w:rPr>
        <w:t>:</w:t>
      </w:r>
      <w:r w:rsidRPr="00C4439C">
        <w:rPr>
          <w:rFonts w:ascii="Book Antiqua" w:hAnsi="Book Antiqua" w:cs="Arial"/>
        </w:rPr>
        <w:t xml:space="preserve"> Not applicable; EBER</w:t>
      </w:r>
      <w:r w:rsidRPr="00C4439C">
        <w:rPr>
          <w:rFonts w:ascii="Book Antiqua" w:eastAsia="宋体" w:hAnsi="Book Antiqua" w:cs="Arial"/>
          <w:lang w:eastAsia="zh-CN"/>
        </w:rPr>
        <w:t>:</w:t>
      </w:r>
      <w:r w:rsidRPr="00C4439C">
        <w:rPr>
          <w:rFonts w:ascii="Book Antiqua" w:hAnsi="Book Antiqua" w:cs="Arial"/>
        </w:rPr>
        <w:t xml:space="preserve"> Epstein-Barr Virus -encoded RNA</w:t>
      </w:r>
      <w:r>
        <w:rPr>
          <w:rFonts w:ascii="Book Antiqua" w:eastAsia="宋体" w:hAnsi="Book Antiqua" w:cs="Arial"/>
          <w:lang w:eastAsia="zh-CN"/>
        </w:rPr>
        <w:t>.</w:t>
      </w:r>
    </w:p>
    <w:p w:rsidR="00D5456A" w:rsidRPr="00C4439C" w:rsidRDefault="00D5456A" w:rsidP="00C4439C">
      <w:pPr>
        <w:widowControl w:val="0"/>
        <w:spacing w:after="0" w:line="360" w:lineRule="auto"/>
        <w:jc w:val="both"/>
        <w:rPr>
          <w:rFonts w:ascii="Book Antiqua" w:eastAsia="宋体" w:hAnsi="Book Antiqua" w:cs="Arial"/>
          <w:lang w:eastAsia="zh-CN"/>
        </w:rPr>
      </w:pPr>
    </w:p>
    <w:p w:rsidR="00D5456A" w:rsidRPr="00C4439C" w:rsidRDefault="00D5456A" w:rsidP="00C4439C">
      <w:pPr>
        <w:widowControl w:val="0"/>
        <w:spacing w:after="0" w:line="360" w:lineRule="auto"/>
        <w:jc w:val="both"/>
        <w:rPr>
          <w:rFonts w:ascii="Book Antiqua" w:eastAsia="宋体" w:hAnsi="Book Antiqua" w:cs="Arial"/>
          <w:lang w:eastAsia="zh-CN"/>
        </w:rPr>
        <w:sectPr w:rsidR="00D5456A" w:rsidRPr="00C4439C" w:rsidSect="00D63246">
          <w:pgSz w:w="15840" w:h="12240" w:orient="landscape"/>
          <w:pgMar w:top="720" w:right="720" w:bottom="720" w:left="720" w:header="720" w:footer="720" w:gutter="0"/>
          <w:cols w:space="720"/>
          <w:docGrid w:linePitch="360"/>
        </w:sectPr>
      </w:pPr>
    </w:p>
    <w:p w:rsidR="00D5456A" w:rsidRPr="00C4439C" w:rsidRDefault="00D5456A" w:rsidP="00C4439C">
      <w:pPr>
        <w:widowControl w:val="0"/>
        <w:spacing w:after="0" w:line="360" w:lineRule="auto"/>
        <w:jc w:val="both"/>
        <w:rPr>
          <w:rFonts w:ascii="Book Antiqua" w:eastAsia="宋体" w:hAnsi="Book Antiqua" w:cs="Arial"/>
          <w:lang w:eastAsia="zh-CN"/>
        </w:rPr>
      </w:pPr>
    </w:p>
    <w:sectPr w:rsidR="00D5456A" w:rsidRPr="00C4439C" w:rsidSect="00E52F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DAC" w:rsidRDefault="002D6DAC" w:rsidP="00371870">
      <w:pPr>
        <w:spacing w:after="0"/>
      </w:pPr>
      <w:r>
        <w:separator/>
      </w:r>
    </w:p>
  </w:endnote>
  <w:endnote w:type="continuationSeparator" w:id="0">
    <w:p w:rsidR="002D6DAC" w:rsidRDefault="002D6DAC" w:rsidP="003718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DAC" w:rsidRDefault="002D6DAC" w:rsidP="00371870">
      <w:pPr>
        <w:spacing w:after="0"/>
      </w:pPr>
      <w:r>
        <w:separator/>
      </w:r>
    </w:p>
  </w:footnote>
  <w:footnote w:type="continuationSeparator" w:id="0">
    <w:p w:rsidR="002D6DAC" w:rsidRDefault="002D6DAC" w:rsidP="0037187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5D88"/>
    <w:multiLevelType w:val="multilevel"/>
    <w:tmpl w:val="C42AF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254F9"/>
    <w:multiLevelType w:val="hybridMultilevel"/>
    <w:tmpl w:val="BE0AF5DE"/>
    <w:lvl w:ilvl="0" w:tplc="41D4B73A">
      <w:start w:val="2"/>
      <w:numFmt w:val="bullet"/>
      <w:lvlText w:val="&gt;"/>
      <w:lvlJc w:val="left"/>
      <w:pPr>
        <w:ind w:left="360" w:hanging="360"/>
      </w:pPr>
      <w:rPr>
        <w:rFonts w:ascii="Book Antiqua" w:eastAsia="MS ??" w:hAnsi="Book Antiqua"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F072BC5"/>
    <w:multiLevelType w:val="hybridMultilevel"/>
    <w:tmpl w:val="AE8A819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1A35C2F"/>
    <w:multiLevelType w:val="hybridMultilevel"/>
    <w:tmpl w:val="FD5C54E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6642907"/>
    <w:multiLevelType w:val="hybridMultilevel"/>
    <w:tmpl w:val="E2BE16D6"/>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321E5B68"/>
    <w:multiLevelType w:val="hybridMultilevel"/>
    <w:tmpl w:val="D3004CE8"/>
    <w:lvl w:ilvl="0" w:tplc="D79C35D2">
      <w:start w:val="1"/>
      <w:numFmt w:val="decimal"/>
      <w:lvlText w:val="%1."/>
      <w:lvlJc w:val="left"/>
      <w:pPr>
        <w:ind w:left="720" w:hanging="360"/>
      </w:pPr>
      <w:rPr>
        <w:rFonts w:ascii="Arial" w:hAnsi="Arial"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D087321"/>
    <w:multiLevelType w:val="hybridMultilevel"/>
    <w:tmpl w:val="60F64F8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2BC71CF"/>
    <w:multiLevelType w:val="hybridMultilevel"/>
    <w:tmpl w:val="D3004CE8"/>
    <w:lvl w:ilvl="0" w:tplc="D79C35D2">
      <w:start w:val="1"/>
      <w:numFmt w:val="decimal"/>
      <w:lvlText w:val="%1."/>
      <w:lvlJc w:val="left"/>
      <w:pPr>
        <w:ind w:left="720" w:hanging="360"/>
      </w:pPr>
      <w:rPr>
        <w:rFonts w:ascii="Arial" w:hAnsi="Arial"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9E22E8C"/>
    <w:multiLevelType w:val="hybridMultilevel"/>
    <w:tmpl w:val="D3004CE8"/>
    <w:lvl w:ilvl="0" w:tplc="D79C35D2">
      <w:start w:val="1"/>
      <w:numFmt w:val="decimal"/>
      <w:lvlText w:val="%1."/>
      <w:lvlJc w:val="left"/>
      <w:pPr>
        <w:ind w:left="720" w:hanging="360"/>
      </w:pPr>
      <w:rPr>
        <w:rFonts w:ascii="Arial" w:hAnsi="Arial"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
  </w:num>
  <w:num w:numId="2">
    <w:abstractNumId w:val="7"/>
  </w:num>
  <w:num w:numId="3">
    <w:abstractNumId w:val="8"/>
  </w:num>
  <w:num w:numId="4">
    <w:abstractNumId w:val="0"/>
  </w:num>
  <w:num w:numId="5">
    <w:abstractNumId w:val="3"/>
  </w:num>
  <w:num w:numId="6">
    <w:abstractNumId w:val="6"/>
  </w:num>
  <w:num w:numId="7">
    <w:abstractNumId w:val="2"/>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drawingGridHorizontalSpacing w:val="120"/>
  <w:displayHorizontalDrawingGridEvery w:val="0"/>
  <w:displayVerticalDrawingGridEvery w:val="0"/>
  <w:noPunctuationKerning/>
  <w:characterSpacingControl w:val="doNotCompress"/>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fvfwae9fxeta5exr0l5p05nvtpvprwpd9x5&quot;&gt;GI PBL EndNote Library&lt;record-ids&gt;&lt;item&gt;2&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record-ids&gt;&lt;/item&gt;&lt;/Libraries&gt;"/>
  </w:docVars>
  <w:rsids>
    <w:rsidRoot w:val="00D01803"/>
    <w:rsid w:val="00007FC1"/>
    <w:rsid w:val="00013A62"/>
    <w:rsid w:val="00016A1D"/>
    <w:rsid w:val="00017144"/>
    <w:rsid w:val="00020D2A"/>
    <w:rsid w:val="000257F3"/>
    <w:rsid w:val="00027A4D"/>
    <w:rsid w:val="00041CB2"/>
    <w:rsid w:val="0004433B"/>
    <w:rsid w:val="00061A48"/>
    <w:rsid w:val="00062400"/>
    <w:rsid w:val="0006446B"/>
    <w:rsid w:val="00065ACA"/>
    <w:rsid w:val="00065FAA"/>
    <w:rsid w:val="00066223"/>
    <w:rsid w:val="0007152C"/>
    <w:rsid w:val="00074307"/>
    <w:rsid w:val="00077DB9"/>
    <w:rsid w:val="000936E7"/>
    <w:rsid w:val="000949C8"/>
    <w:rsid w:val="00094FB7"/>
    <w:rsid w:val="000A05B0"/>
    <w:rsid w:val="000A39D3"/>
    <w:rsid w:val="000A57D3"/>
    <w:rsid w:val="000A743E"/>
    <w:rsid w:val="000A74A7"/>
    <w:rsid w:val="000B2206"/>
    <w:rsid w:val="000C0907"/>
    <w:rsid w:val="000C2F7A"/>
    <w:rsid w:val="000D2AB2"/>
    <w:rsid w:val="000D5DB0"/>
    <w:rsid w:val="000E1FDD"/>
    <w:rsid w:val="000E220F"/>
    <w:rsid w:val="000E250D"/>
    <w:rsid w:val="000E411D"/>
    <w:rsid w:val="000F0AA0"/>
    <w:rsid w:val="00101BBD"/>
    <w:rsid w:val="00107CCE"/>
    <w:rsid w:val="00115A5C"/>
    <w:rsid w:val="00116E97"/>
    <w:rsid w:val="00126EE4"/>
    <w:rsid w:val="00127353"/>
    <w:rsid w:val="001309AC"/>
    <w:rsid w:val="00131DB8"/>
    <w:rsid w:val="001335BD"/>
    <w:rsid w:val="001347E0"/>
    <w:rsid w:val="00140CF1"/>
    <w:rsid w:val="0014291C"/>
    <w:rsid w:val="00142CD2"/>
    <w:rsid w:val="00143020"/>
    <w:rsid w:val="0014357B"/>
    <w:rsid w:val="00151BB3"/>
    <w:rsid w:val="0015410B"/>
    <w:rsid w:val="00156A39"/>
    <w:rsid w:val="0016573E"/>
    <w:rsid w:val="0016688E"/>
    <w:rsid w:val="00176757"/>
    <w:rsid w:val="00176ABF"/>
    <w:rsid w:val="0017712B"/>
    <w:rsid w:val="001839F5"/>
    <w:rsid w:val="00183EE6"/>
    <w:rsid w:val="0018791F"/>
    <w:rsid w:val="00187B11"/>
    <w:rsid w:val="0019319D"/>
    <w:rsid w:val="0019323B"/>
    <w:rsid w:val="001A4BFF"/>
    <w:rsid w:val="001A4EB0"/>
    <w:rsid w:val="001A6020"/>
    <w:rsid w:val="001B4BE1"/>
    <w:rsid w:val="001C1412"/>
    <w:rsid w:val="001C2D7F"/>
    <w:rsid w:val="001D31FB"/>
    <w:rsid w:val="001E0ED5"/>
    <w:rsid w:val="001E1BA6"/>
    <w:rsid w:val="001E2B1C"/>
    <w:rsid w:val="001E3883"/>
    <w:rsid w:val="001F4B92"/>
    <w:rsid w:val="001F7649"/>
    <w:rsid w:val="002002B9"/>
    <w:rsid w:val="00206E33"/>
    <w:rsid w:val="00207742"/>
    <w:rsid w:val="002079EE"/>
    <w:rsid w:val="0021275E"/>
    <w:rsid w:val="00212BA6"/>
    <w:rsid w:val="002160FE"/>
    <w:rsid w:val="00220DB4"/>
    <w:rsid w:val="00222973"/>
    <w:rsid w:val="00224970"/>
    <w:rsid w:val="00225051"/>
    <w:rsid w:val="00231FC4"/>
    <w:rsid w:val="0023531B"/>
    <w:rsid w:val="00241114"/>
    <w:rsid w:val="002430E7"/>
    <w:rsid w:val="00243A5B"/>
    <w:rsid w:val="00245521"/>
    <w:rsid w:val="00245DE1"/>
    <w:rsid w:val="002460FF"/>
    <w:rsid w:val="00246356"/>
    <w:rsid w:val="00246DFD"/>
    <w:rsid w:val="00251467"/>
    <w:rsid w:val="0025309A"/>
    <w:rsid w:val="002561AB"/>
    <w:rsid w:val="00257D0A"/>
    <w:rsid w:val="002619FA"/>
    <w:rsid w:val="00262226"/>
    <w:rsid w:val="00262F2D"/>
    <w:rsid w:val="00263615"/>
    <w:rsid w:val="002639B8"/>
    <w:rsid w:val="0026672C"/>
    <w:rsid w:val="0027153A"/>
    <w:rsid w:val="00273C1B"/>
    <w:rsid w:val="002773AE"/>
    <w:rsid w:val="00280EB6"/>
    <w:rsid w:val="00282A31"/>
    <w:rsid w:val="00284FC1"/>
    <w:rsid w:val="00290E08"/>
    <w:rsid w:val="00291716"/>
    <w:rsid w:val="0029422B"/>
    <w:rsid w:val="00297070"/>
    <w:rsid w:val="002A00BA"/>
    <w:rsid w:val="002A1F0F"/>
    <w:rsid w:val="002A434F"/>
    <w:rsid w:val="002A5442"/>
    <w:rsid w:val="002A5D94"/>
    <w:rsid w:val="002C0589"/>
    <w:rsid w:val="002C5FD3"/>
    <w:rsid w:val="002C77A9"/>
    <w:rsid w:val="002D11BA"/>
    <w:rsid w:val="002D2066"/>
    <w:rsid w:val="002D5632"/>
    <w:rsid w:val="002D6DAC"/>
    <w:rsid w:val="002D797C"/>
    <w:rsid w:val="002E3E01"/>
    <w:rsid w:val="002E3E03"/>
    <w:rsid w:val="002E5EBF"/>
    <w:rsid w:val="002F0568"/>
    <w:rsid w:val="002F36B0"/>
    <w:rsid w:val="002F3BD5"/>
    <w:rsid w:val="002F7201"/>
    <w:rsid w:val="002F7BB9"/>
    <w:rsid w:val="00306546"/>
    <w:rsid w:val="003139B8"/>
    <w:rsid w:val="00313D3C"/>
    <w:rsid w:val="00314F8F"/>
    <w:rsid w:val="003271E4"/>
    <w:rsid w:val="00332B1A"/>
    <w:rsid w:val="00336FBD"/>
    <w:rsid w:val="003434FB"/>
    <w:rsid w:val="00347E3D"/>
    <w:rsid w:val="003509C4"/>
    <w:rsid w:val="003519B0"/>
    <w:rsid w:val="0035508A"/>
    <w:rsid w:val="003555CA"/>
    <w:rsid w:val="00357AD7"/>
    <w:rsid w:val="0036255E"/>
    <w:rsid w:val="003679D7"/>
    <w:rsid w:val="00371870"/>
    <w:rsid w:val="00371BA5"/>
    <w:rsid w:val="00372D42"/>
    <w:rsid w:val="00385CD0"/>
    <w:rsid w:val="00386CB1"/>
    <w:rsid w:val="003940B2"/>
    <w:rsid w:val="0039497A"/>
    <w:rsid w:val="003A62B4"/>
    <w:rsid w:val="003B1653"/>
    <w:rsid w:val="003B41BE"/>
    <w:rsid w:val="003B55A8"/>
    <w:rsid w:val="003B724A"/>
    <w:rsid w:val="003B7E98"/>
    <w:rsid w:val="003C3071"/>
    <w:rsid w:val="003C367D"/>
    <w:rsid w:val="003C387D"/>
    <w:rsid w:val="003D56B1"/>
    <w:rsid w:val="003E0F06"/>
    <w:rsid w:val="003F27B8"/>
    <w:rsid w:val="003F3A54"/>
    <w:rsid w:val="003F3C4F"/>
    <w:rsid w:val="003F4C6C"/>
    <w:rsid w:val="003F51E0"/>
    <w:rsid w:val="003F5926"/>
    <w:rsid w:val="00401273"/>
    <w:rsid w:val="00401364"/>
    <w:rsid w:val="00402D94"/>
    <w:rsid w:val="00402D9E"/>
    <w:rsid w:val="0040307F"/>
    <w:rsid w:val="00404BEA"/>
    <w:rsid w:val="00404EA8"/>
    <w:rsid w:val="004067AB"/>
    <w:rsid w:val="00411892"/>
    <w:rsid w:val="00415600"/>
    <w:rsid w:val="0042014B"/>
    <w:rsid w:val="0042146B"/>
    <w:rsid w:val="00422BEB"/>
    <w:rsid w:val="004247CD"/>
    <w:rsid w:val="00427133"/>
    <w:rsid w:val="00427198"/>
    <w:rsid w:val="00434930"/>
    <w:rsid w:val="00436949"/>
    <w:rsid w:val="0044257E"/>
    <w:rsid w:val="00442D53"/>
    <w:rsid w:val="00443919"/>
    <w:rsid w:val="00445BAE"/>
    <w:rsid w:val="00447381"/>
    <w:rsid w:val="00450E6C"/>
    <w:rsid w:val="00451D27"/>
    <w:rsid w:val="0045235E"/>
    <w:rsid w:val="004525D9"/>
    <w:rsid w:val="00456B4B"/>
    <w:rsid w:val="00462980"/>
    <w:rsid w:val="004674FC"/>
    <w:rsid w:val="004705D6"/>
    <w:rsid w:val="00471AD7"/>
    <w:rsid w:val="00475380"/>
    <w:rsid w:val="004839CE"/>
    <w:rsid w:val="00483BB9"/>
    <w:rsid w:val="004861E7"/>
    <w:rsid w:val="00487FFD"/>
    <w:rsid w:val="00492971"/>
    <w:rsid w:val="00493A9A"/>
    <w:rsid w:val="004A0070"/>
    <w:rsid w:val="004A0227"/>
    <w:rsid w:val="004A1564"/>
    <w:rsid w:val="004A1C2E"/>
    <w:rsid w:val="004A5546"/>
    <w:rsid w:val="004B291A"/>
    <w:rsid w:val="004B4E04"/>
    <w:rsid w:val="004C0CE7"/>
    <w:rsid w:val="004C2958"/>
    <w:rsid w:val="004E12B9"/>
    <w:rsid w:val="004E4F97"/>
    <w:rsid w:val="004F4C42"/>
    <w:rsid w:val="004F60FB"/>
    <w:rsid w:val="004F635B"/>
    <w:rsid w:val="00503281"/>
    <w:rsid w:val="00504EF0"/>
    <w:rsid w:val="00507686"/>
    <w:rsid w:val="005100E8"/>
    <w:rsid w:val="00512651"/>
    <w:rsid w:val="00516934"/>
    <w:rsid w:val="005247A5"/>
    <w:rsid w:val="005264B2"/>
    <w:rsid w:val="005308BB"/>
    <w:rsid w:val="0053116D"/>
    <w:rsid w:val="005432C1"/>
    <w:rsid w:val="00544A93"/>
    <w:rsid w:val="00555940"/>
    <w:rsid w:val="00565CAA"/>
    <w:rsid w:val="00571C35"/>
    <w:rsid w:val="00573561"/>
    <w:rsid w:val="00575E90"/>
    <w:rsid w:val="005776D2"/>
    <w:rsid w:val="00581802"/>
    <w:rsid w:val="00583F54"/>
    <w:rsid w:val="0058563C"/>
    <w:rsid w:val="005963D0"/>
    <w:rsid w:val="005A2257"/>
    <w:rsid w:val="005A5C2B"/>
    <w:rsid w:val="005B0E1F"/>
    <w:rsid w:val="005B171F"/>
    <w:rsid w:val="005B4AAA"/>
    <w:rsid w:val="005B5368"/>
    <w:rsid w:val="005B6035"/>
    <w:rsid w:val="005C188E"/>
    <w:rsid w:val="005D0B82"/>
    <w:rsid w:val="005D3293"/>
    <w:rsid w:val="005F0295"/>
    <w:rsid w:val="005F0693"/>
    <w:rsid w:val="005F1DE0"/>
    <w:rsid w:val="005F1E28"/>
    <w:rsid w:val="005F4DA7"/>
    <w:rsid w:val="005F785B"/>
    <w:rsid w:val="0060456A"/>
    <w:rsid w:val="00606C35"/>
    <w:rsid w:val="00607AD6"/>
    <w:rsid w:val="00610730"/>
    <w:rsid w:val="006271C2"/>
    <w:rsid w:val="0063205A"/>
    <w:rsid w:val="00632283"/>
    <w:rsid w:val="006355FA"/>
    <w:rsid w:val="00644F64"/>
    <w:rsid w:val="00646685"/>
    <w:rsid w:val="0065070C"/>
    <w:rsid w:val="00650AF6"/>
    <w:rsid w:val="00655152"/>
    <w:rsid w:val="00665B24"/>
    <w:rsid w:val="00666952"/>
    <w:rsid w:val="00671148"/>
    <w:rsid w:val="00674013"/>
    <w:rsid w:val="00674689"/>
    <w:rsid w:val="00683E1D"/>
    <w:rsid w:val="00687328"/>
    <w:rsid w:val="00692F74"/>
    <w:rsid w:val="006A572A"/>
    <w:rsid w:val="006A6106"/>
    <w:rsid w:val="006B0505"/>
    <w:rsid w:val="006B0E53"/>
    <w:rsid w:val="006B2BE7"/>
    <w:rsid w:val="006B396E"/>
    <w:rsid w:val="006B41A5"/>
    <w:rsid w:val="006B7CCC"/>
    <w:rsid w:val="006C0D33"/>
    <w:rsid w:val="006C39EB"/>
    <w:rsid w:val="006D46B8"/>
    <w:rsid w:val="006D5191"/>
    <w:rsid w:val="006D5436"/>
    <w:rsid w:val="006D57C5"/>
    <w:rsid w:val="006D7E45"/>
    <w:rsid w:val="006E0E21"/>
    <w:rsid w:val="006E12F2"/>
    <w:rsid w:val="006E2D4C"/>
    <w:rsid w:val="006E36BB"/>
    <w:rsid w:val="006E3EF5"/>
    <w:rsid w:val="006E5482"/>
    <w:rsid w:val="006E78BC"/>
    <w:rsid w:val="006F1303"/>
    <w:rsid w:val="006F2769"/>
    <w:rsid w:val="007066E1"/>
    <w:rsid w:val="00706CDC"/>
    <w:rsid w:val="00713746"/>
    <w:rsid w:val="00724F5D"/>
    <w:rsid w:val="00726692"/>
    <w:rsid w:val="007309FD"/>
    <w:rsid w:val="00733CE4"/>
    <w:rsid w:val="00734717"/>
    <w:rsid w:val="00735486"/>
    <w:rsid w:val="00736E1D"/>
    <w:rsid w:val="00737824"/>
    <w:rsid w:val="00742FC9"/>
    <w:rsid w:val="0074345E"/>
    <w:rsid w:val="00744E17"/>
    <w:rsid w:val="00746505"/>
    <w:rsid w:val="007505EE"/>
    <w:rsid w:val="007542EB"/>
    <w:rsid w:val="00757B91"/>
    <w:rsid w:val="007608B2"/>
    <w:rsid w:val="0076221F"/>
    <w:rsid w:val="00762A7E"/>
    <w:rsid w:val="00763183"/>
    <w:rsid w:val="00765199"/>
    <w:rsid w:val="00770654"/>
    <w:rsid w:val="00770764"/>
    <w:rsid w:val="007738FB"/>
    <w:rsid w:val="00783E6C"/>
    <w:rsid w:val="00784CDB"/>
    <w:rsid w:val="00792797"/>
    <w:rsid w:val="00795406"/>
    <w:rsid w:val="007958E7"/>
    <w:rsid w:val="007A0CAC"/>
    <w:rsid w:val="007A65FB"/>
    <w:rsid w:val="007B0685"/>
    <w:rsid w:val="007C1C99"/>
    <w:rsid w:val="007C2740"/>
    <w:rsid w:val="007C6693"/>
    <w:rsid w:val="007C6CED"/>
    <w:rsid w:val="007D182E"/>
    <w:rsid w:val="007D61B9"/>
    <w:rsid w:val="007D6AF7"/>
    <w:rsid w:val="007E2A28"/>
    <w:rsid w:val="007E491B"/>
    <w:rsid w:val="007E6936"/>
    <w:rsid w:val="007E7DFD"/>
    <w:rsid w:val="007F0C08"/>
    <w:rsid w:val="007F7100"/>
    <w:rsid w:val="00800B62"/>
    <w:rsid w:val="008018CA"/>
    <w:rsid w:val="00803D6A"/>
    <w:rsid w:val="00807D42"/>
    <w:rsid w:val="00810942"/>
    <w:rsid w:val="00811EF8"/>
    <w:rsid w:val="00822F03"/>
    <w:rsid w:val="00825917"/>
    <w:rsid w:val="0082641F"/>
    <w:rsid w:val="0083144C"/>
    <w:rsid w:val="00844A54"/>
    <w:rsid w:val="00855177"/>
    <w:rsid w:val="00860481"/>
    <w:rsid w:val="00861860"/>
    <w:rsid w:val="00861D9B"/>
    <w:rsid w:val="00861F05"/>
    <w:rsid w:val="00863567"/>
    <w:rsid w:val="00874C34"/>
    <w:rsid w:val="00880B55"/>
    <w:rsid w:val="008823E1"/>
    <w:rsid w:val="00883705"/>
    <w:rsid w:val="00883A18"/>
    <w:rsid w:val="00883B90"/>
    <w:rsid w:val="00886514"/>
    <w:rsid w:val="00886E60"/>
    <w:rsid w:val="00893DFF"/>
    <w:rsid w:val="0089427E"/>
    <w:rsid w:val="008A2559"/>
    <w:rsid w:val="008A5A8D"/>
    <w:rsid w:val="008A6BC3"/>
    <w:rsid w:val="008B1446"/>
    <w:rsid w:val="008C31C7"/>
    <w:rsid w:val="008C53FC"/>
    <w:rsid w:val="008C6E1B"/>
    <w:rsid w:val="008D2DB1"/>
    <w:rsid w:val="008D451E"/>
    <w:rsid w:val="008D5F92"/>
    <w:rsid w:val="008E0A32"/>
    <w:rsid w:val="008E676C"/>
    <w:rsid w:val="008F0195"/>
    <w:rsid w:val="008F6692"/>
    <w:rsid w:val="008F6DA8"/>
    <w:rsid w:val="008F7E4B"/>
    <w:rsid w:val="0090230F"/>
    <w:rsid w:val="00902D45"/>
    <w:rsid w:val="00906910"/>
    <w:rsid w:val="0092158C"/>
    <w:rsid w:val="0092680F"/>
    <w:rsid w:val="00926A90"/>
    <w:rsid w:val="00926F11"/>
    <w:rsid w:val="00933112"/>
    <w:rsid w:val="009358E6"/>
    <w:rsid w:val="00946BA0"/>
    <w:rsid w:val="009519DC"/>
    <w:rsid w:val="009527D8"/>
    <w:rsid w:val="00957220"/>
    <w:rsid w:val="00960206"/>
    <w:rsid w:val="009668F2"/>
    <w:rsid w:val="009675D3"/>
    <w:rsid w:val="0097012A"/>
    <w:rsid w:val="0097362A"/>
    <w:rsid w:val="00973E5F"/>
    <w:rsid w:val="0097516F"/>
    <w:rsid w:val="00980482"/>
    <w:rsid w:val="00985A62"/>
    <w:rsid w:val="009861BF"/>
    <w:rsid w:val="00990A3E"/>
    <w:rsid w:val="009A41F3"/>
    <w:rsid w:val="009A7DAD"/>
    <w:rsid w:val="009B1F2E"/>
    <w:rsid w:val="009B3609"/>
    <w:rsid w:val="009B4FF9"/>
    <w:rsid w:val="009B7249"/>
    <w:rsid w:val="009C30A7"/>
    <w:rsid w:val="009C37FD"/>
    <w:rsid w:val="009C4180"/>
    <w:rsid w:val="009C51DD"/>
    <w:rsid w:val="009C72B9"/>
    <w:rsid w:val="009C7877"/>
    <w:rsid w:val="009D6707"/>
    <w:rsid w:val="009D68CE"/>
    <w:rsid w:val="009D7DEF"/>
    <w:rsid w:val="009E7A23"/>
    <w:rsid w:val="009F0474"/>
    <w:rsid w:val="009F33B3"/>
    <w:rsid w:val="009F6B74"/>
    <w:rsid w:val="009F78C7"/>
    <w:rsid w:val="00A027ED"/>
    <w:rsid w:val="00A10250"/>
    <w:rsid w:val="00A15A95"/>
    <w:rsid w:val="00A15E45"/>
    <w:rsid w:val="00A24C4E"/>
    <w:rsid w:val="00A262E0"/>
    <w:rsid w:val="00A30534"/>
    <w:rsid w:val="00A37E6B"/>
    <w:rsid w:val="00A4029C"/>
    <w:rsid w:val="00A40880"/>
    <w:rsid w:val="00A420AB"/>
    <w:rsid w:val="00A430C5"/>
    <w:rsid w:val="00A47934"/>
    <w:rsid w:val="00A55A6C"/>
    <w:rsid w:val="00A607C4"/>
    <w:rsid w:val="00A61BEE"/>
    <w:rsid w:val="00A67D38"/>
    <w:rsid w:val="00A73E0D"/>
    <w:rsid w:val="00A80761"/>
    <w:rsid w:val="00A80FB8"/>
    <w:rsid w:val="00A85A90"/>
    <w:rsid w:val="00AB2011"/>
    <w:rsid w:val="00AB2190"/>
    <w:rsid w:val="00AD7D4F"/>
    <w:rsid w:val="00AE1601"/>
    <w:rsid w:val="00AE58DA"/>
    <w:rsid w:val="00AE5E6D"/>
    <w:rsid w:val="00AF0874"/>
    <w:rsid w:val="00AF183B"/>
    <w:rsid w:val="00AF3DC8"/>
    <w:rsid w:val="00AF4C7D"/>
    <w:rsid w:val="00B05DC7"/>
    <w:rsid w:val="00B12041"/>
    <w:rsid w:val="00B129F6"/>
    <w:rsid w:val="00B1388D"/>
    <w:rsid w:val="00B146A8"/>
    <w:rsid w:val="00B229C1"/>
    <w:rsid w:val="00B23A15"/>
    <w:rsid w:val="00B24496"/>
    <w:rsid w:val="00B2786B"/>
    <w:rsid w:val="00B32A02"/>
    <w:rsid w:val="00B4371C"/>
    <w:rsid w:val="00B44A1B"/>
    <w:rsid w:val="00B501B2"/>
    <w:rsid w:val="00B5215D"/>
    <w:rsid w:val="00B52F23"/>
    <w:rsid w:val="00B52F8F"/>
    <w:rsid w:val="00B55B56"/>
    <w:rsid w:val="00B5708C"/>
    <w:rsid w:val="00B610EC"/>
    <w:rsid w:val="00B6145E"/>
    <w:rsid w:val="00B64AAD"/>
    <w:rsid w:val="00B65934"/>
    <w:rsid w:val="00B66475"/>
    <w:rsid w:val="00B6781F"/>
    <w:rsid w:val="00B72DED"/>
    <w:rsid w:val="00B84734"/>
    <w:rsid w:val="00B90D0F"/>
    <w:rsid w:val="00BA5DB2"/>
    <w:rsid w:val="00BA5FB1"/>
    <w:rsid w:val="00BA7DA5"/>
    <w:rsid w:val="00BB20BB"/>
    <w:rsid w:val="00BC10D3"/>
    <w:rsid w:val="00BC2DCA"/>
    <w:rsid w:val="00BC2E4E"/>
    <w:rsid w:val="00BC3365"/>
    <w:rsid w:val="00BC51B4"/>
    <w:rsid w:val="00BD1B07"/>
    <w:rsid w:val="00BD31E5"/>
    <w:rsid w:val="00BD42C6"/>
    <w:rsid w:val="00BD52C1"/>
    <w:rsid w:val="00BE05AA"/>
    <w:rsid w:val="00BE4D1D"/>
    <w:rsid w:val="00BF0695"/>
    <w:rsid w:val="00BF1B61"/>
    <w:rsid w:val="00BF2392"/>
    <w:rsid w:val="00BF2A0D"/>
    <w:rsid w:val="00BF5A19"/>
    <w:rsid w:val="00C02B3D"/>
    <w:rsid w:val="00C057B7"/>
    <w:rsid w:val="00C074A3"/>
    <w:rsid w:val="00C126D8"/>
    <w:rsid w:val="00C128B7"/>
    <w:rsid w:val="00C16B09"/>
    <w:rsid w:val="00C17571"/>
    <w:rsid w:val="00C20B98"/>
    <w:rsid w:val="00C27734"/>
    <w:rsid w:val="00C30D14"/>
    <w:rsid w:val="00C30E3F"/>
    <w:rsid w:val="00C37422"/>
    <w:rsid w:val="00C3787E"/>
    <w:rsid w:val="00C406DF"/>
    <w:rsid w:val="00C4439C"/>
    <w:rsid w:val="00C45309"/>
    <w:rsid w:val="00C4613C"/>
    <w:rsid w:val="00C461EE"/>
    <w:rsid w:val="00C47862"/>
    <w:rsid w:val="00C61D43"/>
    <w:rsid w:val="00C6479E"/>
    <w:rsid w:val="00C67F7F"/>
    <w:rsid w:val="00C7158F"/>
    <w:rsid w:val="00C74079"/>
    <w:rsid w:val="00C80377"/>
    <w:rsid w:val="00C80C3F"/>
    <w:rsid w:val="00C82CDA"/>
    <w:rsid w:val="00C84785"/>
    <w:rsid w:val="00C85A29"/>
    <w:rsid w:val="00C85AAA"/>
    <w:rsid w:val="00C92507"/>
    <w:rsid w:val="00C95F75"/>
    <w:rsid w:val="00C97827"/>
    <w:rsid w:val="00C97AEF"/>
    <w:rsid w:val="00CA1CE7"/>
    <w:rsid w:val="00CA48EF"/>
    <w:rsid w:val="00CA7965"/>
    <w:rsid w:val="00CA7A4A"/>
    <w:rsid w:val="00CC221B"/>
    <w:rsid w:val="00CC4EB1"/>
    <w:rsid w:val="00CD00DC"/>
    <w:rsid w:val="00CD06AA"/>
    <w:rsid w:val="00CD7221"/>
    <w:rsid w:val="00CD7CD1"/>
    <w:rsid w:val="00CE3968"/>
    <w:rsid w:val="00CE50BC"/>
    <w:rsid w:val="00CF2A7F"/>
    <w:rsid w:val="00CF31C1"/>
    <w:rsid w:val="00D01803"/>
    <w:rsid w:val="00D025CA"/>
    <w:rsid w:val="00D02B7D"/>
    <w:rsid w:val="00D0473C"/>
    <w:rsid w:val="00D05EEC"/>
    <w:rsid w:val="00D06F2A"/>
    <w:rsid w:val="00D07B41"/>
    <w:rsid w:val="00D207E4"/>
    <w:rsid w:val="00D236EA"/>
    <w:rsid w:val="00D23D23"/>
    <w:rsid w:val="00D26F52"/>
    <w:rsid w:val="00D2717D"/>
    <w:rsid w:val="00D30697"/>
    <w:rsid w:val="00D332D8"/>
    <w:rsid w:val="00D40FF6"/>
    <w:rsid w:val="00D4226E"/>
    <w:rsid w:val="00D460B8"/>
    <w:rsid w:val="00D53FC6"/>
    <w:rsid w:val="00D5456A"/>
    <w:rsid w:val="00D5691E"/>
    <w:rsid w:val="00D60692"/>
    <w:rsid w:val="00D63246"/>
    <w:rsid w:val="00D647E5"/>
    <w:rsid w:val="00D66614"/>
    <w:rsid w:val="00D678F3"/>
    <w:rsid w:val="00D72BA6"/>
    <w:rsid w:val="00D7345D"/>
    <w:rsid w:val="00D768F4"/>
    <w:rsid w:val="00D83DC7"/>
    <w:rsid w:val="00D86152"/>
    <w:rsid w:val="00D9242C"/>
    <w:rsid w:val="00D927C3"/>
    <w:rsid w:val="00D950DE"/>
    <w:rsid w:val="00D9581D"/>
    <w:rsid w:val="00D96ABA"/>
    <w:rsid w:val="00DA2424"/>
    <w:rsid w:val="00DA629E"/>
    <w:rsid w:val="00DB1CF2"/>
    <w:rsid w:val="00DB266F"/>
    <w:rsid w:val="00DC2F1E"/>
    <w:rsid w:val="00DD0862"/>
    <w:rsid w:val="00DE32B6"/>
    <w:rsid w:val="00DE5761"/>
    <w:rsid w:val="00DF31EA"/>
    <w:rsid w:val="00DF5F27"/>
    <w:rsid w:val="00E068A4"/>
    <w:rsid w:val="00E07176"/>
    <w:rsid w:val="00E07650"/>
    <w:rsid w:val="00E0797F"/>
    <w:rsid w:val="00E10889"/>
    <w:rsid w:val="00E1667C"/>
    <w:rsid w:val="00E216FF"/>
    <w:rsid w:val="00E25E99"/>
    <w:rsid w:val="00E302BF"/>
    <w:rsid w:val="00E321EF"/>
    <w:rsid w:val="00E32AF1"/>
    <w:rsid w:val="00E42C1C"/>
    <w:rsid w:val="00E45498"/>
    <w:rsid w:val="00E46661"/>
    <w:rsid w:val="00E52010"/>
    <w:rsid w:val="00E52F67"/>
    <w:rsid w:val="00E54FC5"/>
    <w:rsid w:val="00E602E5"/>
    <w:rsid w:val="00E6277D"/>
    <w:rsid w:val="00E66E21"/>
    <w:rsid w:val="00E675A7"/>
    <w:rsid w:val="00E678A6"/>
    <w:rsid w:val="00E67F0A"/>
    <w:rsid w:val="00E704C0"/>
    <w:rsid w:val="00E70854"/>
    <w:rsid w:val="00E73879"/>
    <w:rsid w:val="00E8053A"/>
    <w:rsid w:val="00E81BE4"/>
    <w:rsid w:val="00E82B6E"/>
    <w:rsid w:val="00E9310E"/>
    <w:rsid w:val="00E93881"/>
    <w:rsid w:val="00E95E24"/>
    <w:rsid w:val="00E9707C"/>
    <w:rsid w:val="00E97627"/>
    <w:rsid w:val="00EA06DC"/>
    <w:rsid w:val="00EA1C7F"/>
    <w:rsid w:val="00EA6BA6"/>
    <w:rsid w:val="00EB4D9F"/>
    <w:rsid w:val="00EB4DA4"/>
    <w:rsid w:val="00EB5543"/>
    <w:rsid w:val="00EB58CA"/>
    <w:rsid w:val="00EC2C11"/>
    <w:rsid w:val="00EC532E"/>
    <w:rsid w:val="00EC6AA7"/>
    <w:rsid w:val="00EC72E6"/>
    <w:rsid w:val="00ED51AC"/>
    <w:rsid w:val="00ED732B"/>
    <w:rsid w:val="00EE01BC"/>
    <w:rsid w:val="00EE2114"/>
    <w:rsid w:val="00EE3299"/>
    <w:rsid w:val="00EE3E3D"/>
    <w:rsid w:val="00EE61BA"/>
    <w:rsid w:val="00EF105C"/>
    <w:rsid w:val="00EF4629"/>
    <w:rsid w:val="00F0372B"/>
    <w:rsid w:val="00F04BDF"/>
    <w:rsid w:val="00F0723F"/>
    <w:rsid w:val="00F109B2"/>
    <w:rsid w:val="00F147ED"/>
    <w:rsid w:val="00F1670C"/>
    <w:rsid w:val="00F311EE"/>
    <w:rsid w:val="00F366B1"/>
    <w:rsid w:val="00F4154F"/>
    <w:rsid w:val="00F51BDE"/>
    <w:rsid w:val="00F564A7"/>
    <w:rsid w:val="00F63F97"/>
    <w:rsid w:val="00F66249"/>
    <w:rsid w:val="00F72591"/>
    <w:rsid w:val="00F7572E"/>
    <w:rsid w:val="00F81B9A"/>
    <w:rsid w:val="00F87DD2"/>
    <w:rsid w:val="00F91B0F"/>
    <w:rsid w:val="00FA1000"/>
    <w:rsid w:val="00FA2C6B"/>
    <w:rsid w:val="00FB4CAC"/>
    <w:rsid w:val="00FB6AC2"/>
    <w:rsid w:val="00FD4368"/>
    <w:rsid w:val="00FD5E24"/>
    <w:rsid w:val="00FD6DDA"/>
    <w:rsid w:val="00FE0E25"/>
    <w:rsid w:val="00FE76FF"/>
    <w:rsid w:val="00FF02AE"/>
    <w:rsid w:val="00FF21EA"/>
    <w:rsid w:val="00FF29AE"/>
    <w:rsid w:val="00FF6852"/>
    <w:rsid w:val="00FF7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6DC"/>
    <w:pPr>
      <w:spacing w:after="200"/>
    </w:pPr>
    <w:rPr>
      <w:rFonts w:ascii="Times New Roman" w:hAnsi="Times New Roman"/>
      <w:kern w:val="0"/>
      <w:sz w:val="24"/>
      <w:szCs w:val="24"/>
      <w:lang w:eastAsia="ja-JP"/>
    </w:rPr>
  </w:style>
  <w:style w:type="paragraph" w:styleId="1">
    <w:name w:val="heading 1"/>
    <w:basedOn w:val="a"/>
    <w:next w:val="a"/>
    <w:link w:val="1Char"/>
    <w:uiPriority w:val="99"/>
    <w:qFormat/>
    <w:locked/>
    <w:rsid w:val="009F33B3"/>
    <w:pPr>
      <w:keepNext/>
      <w:spacing w:before="240" w:after="60"/>
      <w:outlineLvl w:val="0"/>
    </w:pPr>
    <w:rPr>
      <w:rFonts w:ascii="Arial" w:hAnsi="Arial" w:cs="Arial"/>
      <w:b/>
      <w:bCs/>
      <w:kern w:val="32"/>
      <w:sz w:val="32"/>
      <w:szCs w:val="32"/>
    </w:rPr>
  </w:style>
  <w:style w:type="paragraph" w:styleId="2">
    <w:name w:val="heading 2"/>
    <w:basedOn w:val="a"/>
    <w:next w:val="a"/>
    <w:link w:val="2Char"/>
    <w:uiPriority w:val="99"/>
    <w:qFormat/>
    <w:rsid w:val="0058563C"/>
    <w:pPr>
      <w:keepNext/>
      <w:spacing w:after="0"/>
      <w:outlineLvl w:val="1"/>
    </w:pPr>
    <w:rPr>
      <w:b/>
      <w:bCs/>
      <w:sz w:val="20"/>
      <w:lang w:eastAsia="en-US"/>
    </w:rPr>
  </w:style>
  <w:style w:type="paragraph" w:styleId="3">
    <w:name w:val="heading 3"/>
    <w:basedOn w:val="a"/>
    <w:next w:val="a"/>
    <w:link w:val="3Char"/>
    <w:uiPriority w:val="99"/>
    <w:qFormat/>
    <w:locked/>
    <w:rsid w:val="00671148"/>
    <w:pPr>
      <w:keepNext/>
      <w:spacing w:before="240" w:after="60"/>
      <w:outlineLvl w:val="2"/>
    </w:pPr>
    <w:rPr>
      <w:rFonts w:ascii="Arial" w:hAnsi="Arial" w:cs="Arial"/>
      <w:b/>
      <w:bCs/>
      <w:sz w:val="26"/>
      <w:szCs w:val="26"/>
    </w:rPr>
  </w:style>
  <w:style w:type="paragraph" w:styleId="4">
    <w:name w:val="heading 4"/>
    <w:basedOn w:val="a"/>
    <w:next w:val="a"/>
    <w:link w:val="4Char"/>
    <w:uiPriority w:val="99"/>
    <w:qFormat/>
    <w:locked/>
    <w:rsid w:val="00251467"/>
    <w:pPr>
      <w:keepNext/>
      <w:keepLines/>
      <w:spacing w:before="200" w:after="0"/>
      <w:outlineLvl w:val="3"/>
    </w:pPr>
    <w:rPr>
      <w:rFonts w:ascii="Cambria" w:eastAsia="MS ????" w:hAnsi="Cambria"/>
      <w:b/>
      <w:bCs/>
      <w:i/>
      <w:iCs/>
      <w:color w:val="4F81BD"/>
    </w:rPr>
  </w:style>
  <w:style w:type="paragraph" w:styleId="5">
    <w:name w:val="heading 5"/>
    <w:basedOn w:val="a"/>
    <w:next w:val="a"/>
    <w:link w:val="5Char"/>
    <w:uiPriority w:val="99"/>
    <w:qFormat/>
    <w:locked/>
    <w:rsid w:val="00251467"/>
    <w:pPr>
      <w:keepNext/>
      <w:keepLines/>
      <w:spacing w:before="200" w:after="0"/>
      <w:outlineLvl w:val="4"/>
    </w:pPr>
    <w:rPr>
      <w:rFonts w:ascii="Cambria" w:eastAsia="MS ????"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212BA6"/>
    <w:rPr>
      <w:rFonts w:ascii="Cambria" w:eastAsia="MS ????" w:hAnsi="Cambria" w:cs="Times New Roman"/>
      <w:b/>
      <w:bCs/>
      <w:kern w:val="32"/>
      <w:sz w:val="32"/>
      <w:szCs w:val="32"/>
      <w:lang w:eastAsia="ja-JP"/>
    </w:rPr>
  </w:style>
  <w:style w:type="character" w:customStyle="1" w:styleId="2Char">
    <w:name w:val="标题 2 Char"/>
    <w:basedOn w:val="a0"/>
    <w:link w:val="2"/>
    <w:uiPriority w:val="99"/>
    <w:locked/>
    <w:rsid w:val="0058563C"/>
    <w:rPr>
      <w:rFonts w:ascii="Times New Roman" w:hAnsi="Times New Roman" w:cs="Times New Roman"/>
      <w:b/>
      <w:bCs/>
      <w:sz w:val="24"/>
      <w:szCs w:val="24"/>
      <w:lang w:eastAsia="en-US"/>
    </w:rPr>
  </w:style>
  <w:style w:type="character" w:customStyle="1" w:styleId="3Char">
    <w:name w:val="标题 3 Char"/>
    <w:basedOn w:val="a0"/>
    <w:link w:val="3"/>
    <w:uiPriority w:val="99"/>
    <w:semiHidden/>
    <w:locked/>
    <w:rsid w:val="00212BA6"/>
    <w:rPr>
      <w:rFonts w:ascii="Cambria" w:eastAsia="MS ????" w:hAnsi="Cambria" w:cs="Times New Roman"/>
      <w:b/>
      <w:bCs/>
      <w:sz w:val="26"/>
      <w:szCs w:val="26"/>
      <w:lang w:eastAsia="ja-JP"/>
    </w:rPr>
  </w:style>
  <w:style w:type="character" w:customStyle="1" w:styleId="4Char">
    <w:name w:val="标题 4 Char"/>
    <w:basedOn w:val="a0"/>
    <w:link w:val="4"/>
    <w:uiPriority w:val="99"/>
    <w:locked/>
    <w:rsid w:val="00251467"/>
    <w:rPr>
      <w:rFonts w:ascii="Cambria" w:eastAsia="MS ????" w:hAnsi="Cambria" w:cs="Times New Roman"/>
      <w:b/>
      <w:bCs/>
      <w:i/>
      <w:iCs/>
      <w:color w:val="4F81BD"/>
      <w:sz w:val="24"/>
      <w:szCs w:val="24"/>
      <w:lang w:eastAsia="ja-JP"/>
    </w:rPr>
  </w:style>
  <w:style w:type="character" w:customStyle="1" w:styleId="5Char">
    <w:name w:val="标题 5 Char"/>
    <w:basedOn w:val="a0"/>
    <w:link w:val="5"/>
    <w:uiPriority w:val="99"/>
    <w:locked/>
    <w:rsid w:val="00251467"/>
    <w:rPr>
      <w:rFonts w:ascii="Cambria" w:eastAsia="MS ????" w:hAnsi="Cambria" w:cs="Times New Roman"/>
      <w:color w:val="243F60"/>
      <w:sz w:val="24"/>
      <w:szCs w:val="24"/>
      <w:lang w:eastAsia="ja-JP"/>
    </w:rPr>
  </w:style>
  <w:style w:type="paragraph" w:styleId="a3">
    <w:name w:val="No Spacing"/>
    <w:uiPriority w:val="99"/>
    <w:qFormat/>
    <w:rsid w:val="00512651"/>
    <w:rPr>
      <w:rFonts w:ascii="Times New Roman" w:hAnsi="Times New Roman"/>
      <w:kern w:val="0"/>
      <w:sz w:val="24"/>
      <w:szCs w:val="24"/>
      <w:lang w:eastAsia="ja-JP"/>
    </w:rPr>
  </w:style>
  <w:style w:type="paragraph" w:styleId="a4">
    <w:name w:val="Balloon Text"/>
    <w:basedOn w:val="a"/>
    <w:link w:val="Char"/>
    <w:uiPriority w:val="99"/>
    <w:semiHidden/>
    <w:rsid w:val="0007152C"/>
    <w:rPr>
      <w:rFonts w:ascii="Tahoma" w:hAnsi="Tahoma" w:cs="Tahoma"/>
      <w:sz w:val="16"/>
      <w:szCs w:val="16"/>
    </w:rPr>
  </w:style>
  <w:style w:type="character" w:customStyle="1" w:styleId="Char">
    <w:name w:val="批注框文本 Char"/>
    <w:basedOn w:val="a0"/>
    <w:link w:val="a4"/>
    <w:uiPriority w:val="99"/>
    <w:semiHidden/>
    <w:locked/>
    <w:rsid w:val="00A24C4E"/>
    <w:rPr>
      <w:rFonts w:ascii="Times New Roman" w:hAnsi="Times New Roman" w:cs="Times New Roman"/>
      <w:sz w:val="2"/>
      <w:lang w:eastAsia="ja-JP"/>
    </w:rPr>
  </w:style>
  <w:style w:type="character" w:styleId="a5">
    <w:name w:val="annotation reference"/>
    <w:basedOn w:val="a0"/>
    <w:uiPriority w:val="99"/>
    <w:semiHidden/>
    <w:rsid w:val="001E2B1C"/>
    <w:rPr>
      <w:rFonts w:cs="Times New Roman"/>
      <w:sz w:val="16"/>
      <w:szCs w:val="16"/>
    </w:rPr>
  </w:style>
  <w:style w:type="paragraph" w:styleId="a6">
    <w:name w:val="annotation text"/>
    <w:basedOn w:val="a"/>
    <w:link w:val="Char0"/>
    <w:uiPriority w:val="99"/>
    <w:rsid w:val="001E2B1C"/>
    <w:rPr>
      <w:sz w:val="20"/>
      <w:szCs w:val="20"/>
    </w:rPr>
  </w:style>
  <w:style w:type="character" w:customStyle="1" w:styleId="Char0">
    <w:name w:val="批注文字 Char"/>
    <w:basedOn w:val="a0"/>
    <w:link w:val="a6"/>
    <w:uiPriority w:val="99"/>
    <w:semiHidden/>
    <w:locked/>
    <w:rsid w:val="008D451E"/>
    <w:rPr>
      <w:rFonts w:ascii="Times New Roman" w:hAnsi="Times New Roman" w:cs="Times New Roman"/>
      <w:sz w:val="20"/>
      <w:szCs w:val="20"/>
      <w:lang w:eastAsia="ja-JP"/>
    </w:rPr>
  </w:style>
  <w:style w:type="paragraph" w:styleId="a7">
    <w:name w:val="annotation subject"/>
    <w:basedOn w:val="a6"/>
    <w:next w:val="a6"/>
    <w:link w:val="Char1"/>
    <w:uiPriority w:val="99"/>
    <w:semiHidden/>
    <w:rsid w:val="001E2B1C"/>
    <w:rPr>
      <w:b/>
      <w:bCs/>
    </w:rPr>
  </w:style>
  <w:style w:type="character" w:customStyle="1" w:styleId="Char1">
    <w:name w:val="批注主题 Char"/>
    <w:basedOn w:val="Char0"/>
    <w:link w:val="a7"/>
    <w:uiPriority w:val="99"/>
    <w:semiHidden/>
    <w:locked/>
    <w:rsid w:val="008D451E"/>
    <w:rPr>
      <w:rFonts w:ascii="Times New Roman" w:hAnsi="Times New Roman" w:cs="Times New Roman"/>
      <w:b/>
      <w:bCs/>
      <w:sz w:val="20"/>
      <w:szCs w:val="20"/>
      <w:lang w:eastAsia="ja-JP"/>
    </w:rPr>
  </w:style>
  <w:style w:type="table" w:styleId="a8">
    <w:name w:val="Table Grid"/>
    <w:basedOn w:val="a1"/>
    <w:uiPriority w:val="99"/>
    <w:locked/>
    <w:rsid w:val="00575E9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280EB6"/>
    <w:rPr>
      <w:rFonts w:ascii="Times New Roman" w:hAnsi="Times New Roman"/>
      <w:kern w:val="0"/>
      <w:sz w:val="24"/>
      <w:szCs w:val="24"/>
      <w:lang w:eastAsia="ja-JP"/>
    </w:rPr>
  </w:style>
  <w:style w:type="character" w:styleId="aa">
    <w:name w:val="Emphasis"/>
    <w:basedOn w:val="a0"/>
    <w:uiPriority w:val="99"/>
    <w:qFormat/>
    <w:locked/>
    <w:rsid w:val="001A4BFF"/>
    <w:rPr>
      <w:rFonts w:cs="Times New Roman"/>
      <w:b/>
      <w:bCs/>
    </w:rPr>
  </w:style>
  <w:style w:type="character" w:customStyle="1" w:styleId="ft">
    <w:name w:val="ft"/>
    <w:basedOn w:val="a0"/>
    <w:uiPriority w:val="99"/>
    <w:rsid w:val="001A4BFF"/>
    <w:rPr>
      <w:rFonts w:cs="Times New Roman"/>
    </w:rPr>
  </w:style>
  <w:style w:type="paragraph" w:customStyle="1" w:styleId="Normal">
    <w:name w:val="[Normal]"/>
    <w:uiPriority w:val="99"/>
    <w:rsid w:val="00BA5FB1"/>
    <w:pPr>
      <w:autoSpaceDE w:val="0"/>
      <w:autoSpaceDN w:val="0"/>
      <w:adjustRightInd w:val="0"/>
    </w:pPr>
    <w:rPr>
      <w:rFonts w:ascii="Arial" w:hAnsi="Arial" w:cs="Arial"/>
      <w:kern w:val="0"/>
      <w:sz w:val="24"/>
      <w:szCs w:val="24"/>
      <w:lang w:eastAsia="en-US"/>
    </w:rPr>
  </w:style>
  <w:style w:type="character" w:customStyle="1" w:styleId="st1">
    <w:name w:val="st1"/>
    <w:basedOn w:val="a0"/>
    <w:uiPriority w:val="99"/>
    <w:rsid w:val="00BA5FB1"/>
    <w:rPr>
      <w:rFonts w:cs="Times New Roman"/>
    </w:rPr>
  </w:style>
  <w:style w:type="character" w:styleId="ab">
    <w:name w:val="Hyperlink"/>
    <w:basedOn w:val="a0"/>
    <w:uiPriority w:val="99"/>
    <w:rsid w:val="009F33B3"/>
    <w:rPr>
      <w:rFonts w:cs="Times New Roman"/>
      <w:color w:val="0000FF"/>
      <w:u w:val="single"/>
    </w:rPr>
  </w:style>
  <w:style w:type="character" w:customStyle="1" w:styleId="citation-abbreviation">
    <w:name w:val="citation-abbreviation"/>
    <w:basedOn w:val="a0"/>
    <w:uiPriority w:val="99"/>
    <w:rsid w:val="009F33B3"/>
    <w:rPr>
      <w:rFonts w:cs="Times New Roman"/>
    </w:rPr>
  </w:style>
  <w:style w:type="character" w:customStyle="1" w:styleId="citation-publication-date">
    <w:name w:val="citation-publication-date"/>
    <w:basedOn w:val="a0"/>
    <w:uiPriority w:val="99"/>
    <w:rsid w:val="009F33B3"/>
    <w:rPr>
      <w:rFonts w:cs="Times New Roman"/>
    </w:rPr>
  </w:style>
  <w:style w:type="character" w:customStyle="1" w:styleId="citation-volume">
    <w:name w:val="citation-volume"/>
    <w:basedOn w:val="a0"/>
    <w:uiPriority w:val="99"/>
    <w:rsid w:val="009F33B3"/>
    <w:rPr>
      <w:rFonts w:cs="Times New Roman"/>
    </w:rPr>
  </w:style>
  <w:style w:type="character" w:customStyle="1" w:styleId="citation-issue">
    <w:name w:val="citation-issue"/>
    <w:basedOn w:val="a0"/>
    <w:uiPriority w:val="99"/>
    <w:rsid w:val="009F33B3"/>
    <w:rPr>
      <w:rFonts w:cs="Times New Roman"/>
    </w:rPr>
  </w:style>
  <w:style w:type="character" w:customStyle="1" w:styleId="citation-flpages">
    <w:name w:val="citation-flpages"/>
    <w:basedOn w:val="a0"/>
    <w:uiPriority w:val="99"/>
    <w:rsid w:val="009F33B3"/>
    <w:rPr>
      <w:rFonts w:cs="Times New Roman"/>
    </w:rPr>
  </w:style>
  <w:style w:type="character" w:customStyle="1" w:styleId="doi1">
    <w:name w:val="doi1"/>
    <w:basedOn w:val="a0"/>
    <w:uiPriority w:val="99"/>
    <w:rsid w:val="009F33B3"/>
    <w:rPr>
      <w:rFonts w:cs="Times New Roman"/>
    </w:rPr>
  </w:style>
  <w:style w:type="character" w:customStyle="1" w:styleId="fm-citation-ids-label">
    <w:name w:val="fm-citation-ids-label"/>
    <w:basedOn w:val="a0"/>
    <w:uiPriority w:val="99"/>
    <w:rsid w:val="009F33B3"/>
    <w:rPr>
      <w:rFonts w:cs="Times New Roman"/>
    </w:rPr>
  </w:style>
  <w:style w:type="character" w:customStyle="1" w:styleId="highlight">
    <w:name w:val="highlight"/>
    <w:basedOn w:val="a0"/>
    <w:uiPriority w:val="99"/>
    <w:rsid w:val="00D332D8"/>
    <w:rPr>
      <w:rFonts w:cs="Times New Roman"/>
    </w:rPr>
  </w:style>
  <w:style w:type="paragraph" w:styleId="ac">
    <w:name w:val="Normal (Web)"/>
    <w:basedOn w:val="a"/>
    <w:uiPriority w:val="99"/>
    <w:rsid w:val="00671148"/>
    <w:pPr>
      <w:spacing w:before="100" w:beforeAutospacing="1" w:after="100" w:afterAutospacing="1"/>
    </w:pPr>
    <w:rPr>
      <w:lang w:eastAsia="en-US"/>
    </w:rPr>
  </w:style>
  <w:style w:type="paragraph" w:styleId="ad">
    <w:name w:val="List Paragraph"/>
    <w:basedOn w:val="a"/>
    <w:uiPriority w:val="99"/>
    <w:qFormat/>
    <w:rsid w:val="00744E17"/>
    <w:pPr>
      <w:ind w:left="720"/>
      <w:contextualSpacing/>
    </w:pPr>
  </w:style>
  <w:style w:type="paragraph" w:customStyle="1" w:styleId="EndNoteBibliographyTitle">
    <w:name w:val="EndNote Bibliography Title"/>
    <w:basedOn w:val="a"/>
    <w:link w:val="EndNoteBibliographyTitleChar"/>
    <w:uiPriority w:val="99"/>
    <w:rsid w:val="00CD06AA"/>
    <w:pPr>
      <w:spacing w:after="0"/>
      <w:jc w:val="center"/>
    </w:pPr>
    <w:rPr>
      <w:noProof/>
    </w:rPr>
  </w:style>
  <w:style w:type="character" w:customStyle="1" w:styleId="EndNoteBibliographyTitleChar">
    <w:name w:val="EndNote Bibliography Title Char"/>
    <w:basedOn w:val="a0"/>
    <w:link w:val="EndNoteBibliographyTitle"/>
    <w:uiPriority w:val="99"/>
    <w:locked/>
    <w:rsid w:val="00CD06AA"/>
    <w:rPr>
      <w:rFonts w:ascii="Times New Roman" w:hAnsi="Times New Roman" w:cs="Times New Roman"/>
      <w:noProof/>
      <w:sz w:val="24"/>
      <w:szCs w:val="24"/>
      <w:lang w:eastAsia="ja-JP"/>
    </w:rPr>
  </w:style>
  <w:style w:type="paragraph" w:customStyle="1" w:styleId="EndNoteBibliography">
    <w:name w:val="EndNote Bibliography"/>
    <w:basedOn w:val="a"/>
    <w:link w:val="EndNoteBibliographyChar"/>
    <w:uiPriority w:val="99"/>
    <w:rsid w:val="00CD06AA"/>
    <w:rPr>
      <w:noProof/>
    </w:rPr>
  </w:style>
  <w:style w:type="character" w:customStyle="1" w:styleId="EndNoteBibliographyChar">
    <w:name w:val="EndNote Bibliography Char"/>
    <w:basedOn w:val="a0"/>
    <w:link w:val="EndNoteBibliography"/>
    <w:uiPriority w:val="99"/>
    <w:locked/>
    <w:rsid w:val="00CD06AA"/>
    <w:rPr>
      <w:rFonts w:ascii="Times New Roman" w:hAnsi="Times New Roman" w:cs="Times New Roman"/>
      <w:noProof/>
      <w:sz w:val="24"/>
      <w:szCs w:val="24"/>
      <w:lang w:eastAsia="ja-JP"/>
    </w:rPr>
  </w:style>
  <w:style w:type="character" w:customStyle="1" w:styleId="apple-converted-space">
    <w:name w:val="apple-converted-space"/>
    <w:basedOn w:val="a0"/>
    <w:uiPriority w:val="99"/>
    <w:rsid w:val="00483BB9"/>
    <w:rPr>
      <w:rFonts w:cs="Times New Roman"/>
    </w:rPr>
  </w:style>
  <w:style w:type="paragraph" w:styleId="ae">
    <w:name w:val="header"/>
    <w:basedOn w:val="a"/>
    <w:link w:val="Char2"/>
    <w:uiPriority w:val="99"/>
    <w:rsid w:val="0037187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e"/>
    <w:uiPriority w:val="99"/>
    <w:locked/>
    <w:rsid w:val="00371870"/>
    <w:rPr>
      <w:rFonts w:ascii="Times New Roman" w:hAnsi="Times New Roman" w:cs="Times New Roman"/>
      <w:kern w:val="0"/>
      <w:sz w:val="18"/>
      <w:szCs w:val="18"/>
      <w:lang w:eastAsia="ja-JP"/>
    </w:rPr>
  </w:style>
  <w:style w:type="paragraph" w:styleId="af">
    <w:name w:val="footer"/>
    <w:basedOn w:val="a"/>
    <w:link w:val="Char3"/>
    <w:uiPriority w:val="99"/>
    <w:rsid w:val="00371870"/>
    <w:pPr>
      <w:tabs>
        <w:tab w:val="center" w:pos="4153"/>
        <w:tab w:val="right" w:pos="8306"/>
      </w:tabs>
      <w:snapToGrid w:val="0"/>
    </w:pPr>
    <w:rPr>
      <w:sz w:val="18"/>
      <w:szCs w:val="18"/>
    </w:rPr>
  </w:style>
  <w:style w:type="character" w:customStyle="1" w:styleId="Char3">
    <w:name w:val="页脚 Char"/>
    <w:basedOn w:val="a0"/>
    <w:link w:val="af"/>
    <w:uiPriority w:val="99"/>
    <w:locked/>
    <w:rsid w:val="00371870"/>
    <w:rPr>
      <w:rFonts w:ascii="Times New Roman" w:hAnsi="Times New Roman" w:cs="Times New Roman"/>
      <w:kern w:val="0"/>
      <w:sz w:val="18"/>
      <w:szCs w:val="18"/>
      <w:lang w:eastAsia="ja-JP"/>
    </w:rPr>
  </w:style>
  <w:style w:type="paragraph" w:styleId="af0">
    <w:name w:val="Plain Text"/>
    <w:basedOn w:val="a"/>
    <w:link w:val="Char4"/>
    <w:uiPriority w:val="99"/>
    <w:rsid w:val="00EF4629"/>
    <w:pPr>
      <w:widowControl w:val="0"/>
      <w:spacing w:after="0"/>
      <w:jc w:val="both"/>
    </w:pPr>
    <w:rPr>
      <w:rFonts w:ascii="宋体" w:eastAsia="宋体" w:hAnsi="Courier New" w:cs="Courier New"/>
      <w:kern w:val="2"/>
      <w:sz w:val="21"/>
      <w:szCs w:val="21"/>
      <w:lang w:eastAsia="zh-CN"/>
    </w:rPr>
  </w:style>
  <w:style w:type="character" w:customStyle="1" w:styleId="Char4">
    <w:name w:val="纯文本 Char"/>
    <w:basedOn w:val="a0"/>
    <w:link w:val="af0"/>
    <w:uiPriority w:val="99"/>
    <w:locked/>
    <w:rsid w:val="00EF4629"/>
    <w:rPr>
      <w:rFonts w:ascii="宋体" w:eastAsia="宋体" w:hAnsi="Courier New" w:cs="Courier New"/>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6DC"/>
    <w:pPr>
      <w:spacing w:after="200"/>
    </w:pPr>
    <w:rPr>
      <w:rFonts w:ascii="Times New Roman" w:hAnsi="Times New Roman"/>
      <w:kern w:val="0"/>
      <w:sz w:val="24"/>
      <w:szCs w:val="24"/>
      <w:lang w:eastAsia="ja-JP"/>
    </w:rPr>
  </w:style>
  <w:style w:type="paragraph" w:styleId="1">
    <w:name w:val="heading 1"/>
    <w:basedOn w:val="a"/>
    <w:next w:val="a"/>
    <w:link w:val="1Char"/>
    <w:uiPriority w:val="99"/>
    <w:qFormat/>
    <w:locked/>
    <w:rsid w:val="009F33B3"/>
    <w:pPr>
      <w:keepNext/>
      <w:spacing w:before="240" w:after="60"/>
      <w:outlineLvl w:val="0"/>
    </w:pPr>
    <w:rPr>
      <w:rFonts w:ascii="Arial" w:hAnsi="Arial" w:cs="Arial"/>
      <w:b/>
      <w:bCs/>
      <w:kern w:val="32"/>
      <w:sz w:val="32"/>
      <w:szCs w:val="32"/>
    </w:rPr>
  </w:style>
  <w:style w:type="paragraph" w:styleId="2">
    <w:name w:val="heading 2"/>
    <w:basedOn w:val="a"/>
    <w:next w:val="a"/>
    <w:link w:val="2Char"/>
    <w:uiPriority w:val="99"/>
    <w:qFormat/>
    <w:rsid w:val="0058563C"/>
    <w:pPr>
      <w:keepNext/>
      <w:spacing w:after="0"/>
      <w:outlineLvl w:val="1"/>
    </w:pPr>
    <w:rPr>
      <w:b/>
      <w:bCs/>
      <w:sz w:val="20"/>
      <w:lang w:eastAsia="en-US"/>
    </w:rPr>
  </w:style>
  <w:style w:type="paragraph" w:styleId="3">
    <w:name w:val="heading 3"/>
    <w:basedOn w:val="a"/>
    <w:next w:val="a"/>
    <w:link w:val="3Char"/>
    <w:uiPriority w:val="99"/>
    <w:qFormat/>
    <w:locked/>
    <w:rsid w:val="00671148"/>
    <w:pPr>
      <w:keepNext/>
      <w:spacing w:before="240" w:after="60"/>
      <w:outlineLvl w:val="2"/>
    </w:pPr>
    <w:rPr>
      <w:rFonts w:ascii="Arial" w:hAnsi="Arial" w:cs="Arial"/>
      <w:b/>
      <w:bCs/>
      <w:sz w:val="26"/>
      <w:szCs w:val="26"/>
    </w:rPr>
  </w:style>
  <w:style w:type="paragraph" w:styleId="4">
    <w:name w:val="heading 4"/>
    <w:basedOn w:val="a"/>
    <w:next w:val="a"/>
    <w:link w:val="4Char"/>
    <w:uiPriority w:val="99"/>
    <w:qFormat/>
    <w:locked/>
    <w:rsid w:val="00251467"/>
    <w:pPr>
      <w:keepNext/>
      <w:keepLines/>
      <w:spacing w:before="200" w:after="0"/>
      <w:outlineLvl w:val="3"/>
    </w:pPr>
    <w:rPr>
      <w:rFonts w:ascii="Cambria" w:eastAsia="MS ????" w:hAnsi="Cambria"/>
      <w:b/>
      <w:bCs/>
      <w:i/>
      <w:iCs/>
      <w:color w:val="4F81BD"/>
    </w:rPr>
  </w:style>
  <w:style w:type="paragraph" w:styleId="5">
    <w:name w:val="heading 5"/>
    <w:basedOn w:val="a"/>
    <w:next w:val="a"/>
    <w:link w:val="5Char"/>
    <w:uiPriority w:val="99"/>
    <w:qFormat/>
    <w:locked/>
    <w:rsid w:val="00251467"/>
    <w:pPr>
      <w:keepNext/>
      <w:keepLines/>
      <w:spacing w:before="200" w:after="0"/>
      <w:outlineLvl w:val="4"/>
    </w:pPr>
    <w:rPr>
      <w:rFonts w:ascii="Cambria" w:eastAsia="MS ????"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212BA6"/>
    <w:rPr>
      <w:rFonts w:ascii="Cambria" w:eastAsia="MS ????" w:hAnsi="Cambria" w:cs="Times New Roman"/>
      <w:b/>
      <w:bCs/>
      <w:kern w:val="32"/>
      <w:sz w:val="32"/>
      <w:szCs w:val="32"/>
      <w:lang w:eastAsia="ja-JP"/>
    </w:rPr>
  </w:style>
  <w:style w:type="character" w:customStyle="1" w:styleId="2Char">
    <w:name w:val="标题 2 Char"/>
    <w:basedOn w:val="a0"/>
    <w:link w:val="2"/>
    <w:uiPriority w:val="99"/>
    <w:locked/>
    <w:rsid w:val="0058563C"/>
    <w:rPr>
      <w:rFonts w:ascii="Times New Roman" w:hAnsi="Times New Roman" w:cs="Times New Roman"/>
      <w:b/>
      <w:bCs/>
      <w:sz w:val="24"/>
      <w:szCs w:val="24"/>
      <w:lang w:eastAsia="en-US"/>
    </w:rPr>
  </w:style>
  <w:style w:type="character" w:customStyle="1" w:styleId="3Char">
    <w:name w:val="标题 3 Char"/>
    <w:basedOn w:val="a0"/>
    <w:link w:val="3"/>
    <w:uiPriority w:val="99"/>
    <w:semiHidden/>
    <w:locked/>
    <w:rsid w:val="00212BA6"/>
    <w:rPr>
      <w:rFonts w:ascii="Cambria" w:eastAsia="MS ????" w:hAnsi="Cambria" w:cs="Times New Roman"/>
      <w:b/>
      <w:bCs/>
      <w:sz w:val="26"/>
      <w:szCs w:val="26"/>
      <w:lang w:eastAsia="ja-JP"/>
    </w:rPr>
  </w:style>
  <w:style w:type="character" w:customStyle="1" w:styleId="4Char">
    <w:name w:val="标题 4 Char"/>
    <w:basedOn w:val="a0"/>
    <w:link w:val="4"/>
    <w:uiPriority w:val="99"/>
    <w:locked/>
    <w:rsid w:val="00251467"/>
    <w:rPr>
      <w:rFonts w:ascii="Cambria" w:eastAsia="MS ????" w:hAnsi="Cambria" w:cs="Times New Roman"/>
      <w:b/>
      <w:bCs/>
      <w:i/>
      <w:iCs/>
      <w:color w:val="4F81BD"/>
      <w:sz w:val="24"/>
      <w:szCs w:val="24"/>
      <w:lang w:eastAsia="ja-JP"/>
    </w:rPr>
  </w:style>
  <w:style w:type="character" w:customStyle="1" w:styleId="5Char">
    <w:name w:val="标题 5 Char"/>
    <w:basedOn w:val="a0"/>
    <w:link w:val="5"/>
    <w:uiPriority w:val="99"/>
    <w:locked/>
    <w:rsid w:val="00251467"/>
    <w:rPr>
      <w:rFonts w:ascii="Cambria" w:eastAsia="MS ????" w:hAnsi="Cambria" w:cs="Times New Roman"/>
      <w:color w:val="243F60"/>
      <w:sz w:val="24"/>
      <w:szCs w:val="24"/>
      <w:lang w:eastAsia="ja-JP"/>
    </w:rPr>
  </w:style>
  <w:style w:type="paragraph" w:styleId="a3">
    <w:name w:val="No Spacing"/>
    <w:uiPriority w:val="99"/>
    <w:qFormat/>
    <w:rsid w:val="00512651"/>
    <w:rPr>
      <w:rFonts w:ascii="Times New Roman" w:hAnsi="Times New Roman"/>
      <w:kern w:val="0"/>
      <w:sz w:val="24"/>
      <w:szCs w:val="24"/>
      <w:lang w:eastAsia="ja-JP"/>
    </w:rPr>
  </w:style>
  <w:style w:type="paragraph" w:styleId="a4">
    <w:name w:val="Balloon Text"/>
    <w:basedOn w:val="a"/>
    <w:link w:val="Char"/>
    <w:uiPriority w:val="99"/>
    <w:semiHidden/>
    <w:rsid w:val="0007152C"/>
    <w:rPr>
      <w:rFonts w:ascii="Tahoma" w:hAnsi="Tahoma" w:cs="Tahoma"/>
      <w:sz w:val="16"/>
      <w:szCs w:val="16"/>
    </w:rPr>
  </w:style>
  <w:style w:type="character" w:customStyle="1" w:styleId="Char">
    <w:name w:val="批注框文本 Char"/>
    <w:basedOn w:val="a0"/>
    <w:link w:val="a4"/>
    <w:uiPriority w:val="99"/>
    <w:semiHidden/>
    <w:locked/>
    <w:rsid w:val="00A24C4E"/>
    <w:rPr>
      <w:rFonts w:ascii="Times New Roman" w:hAnsi="Times New Roman" w:cs="Times New Roman"/>
      <w:sz w:val="2"/>
      <w:lang w:eastAsia="ja-JP"/>
    </w:rPr>
  </w:style>
  <w:style w:type="character" w:styleId="a5">
    <w:name w:val="annotation reference"/>
    <w:basedOn w:val="a0"/>
    <w:uiPriority w:val="99"/>
    <w:semiHidden/>
    <w:rsid w:val="001E2B1C"/>
    <w:rPr>
      <w:rFonts w:cs="Times New Roman"/>
      <w:sz w:val="16"/>
      <w:szCs w:val="16"/>
    </w:rPr>
  </w:style>
  <w:style w:type="paragraph" w:styleId="a6">
    <w:name w:val="annotation text"/>
    <w:basedOn w:val="a"/>
    <w:link w:val="Char0"/>
    <w:uiPriority w:val="99"/>
    <w:rsid w:val="001E2B1C"/>
    <w:rPr>
      <w:sz w:val="20"/>
      <w:szCs w:val="20"/>
    </w:rPr>
  </w:style>
  <w:style w:type="character" w:customStyle="1" w:styleId="Char0">
    <w:name w:val="批注文字 Char"/>
    <w:basedOn w:val="a0"/>
    <w:link w:val="a6"/>
    <w:uiPriority w:val="99"/>
    <w:semiHidden/>
    <w:locked/>
    <w:rsid w:val="008D451E"/>
    <w:rPr>
      <w:rFonts w:ascii="Times New Roman" w:hAnsi="Times New Roman" w:cs="Times New Roman"/>
      <w:sz w:val="20"/>
      <w:szCs w:val="20"/>
      <w:lang w:eastAsia="ja-JP"/>
    </w:rPr>
  </w:style>
  <w:style w:type="paragraph" w:styleId="a7">
    <w:name w:val="annotation subject"/>
    <w:basedOn w:val="a6"/>
    <w:next w:val="a6"/>
    <w:link w:val="Char1"/>
    <w:uiPriority w:val="99"/>
    <w:semiHidden/>
    <w:rsid w:val="001E2B1C"/>
    <w:rPr>
      <w:b/>
      <w:bCs/>
    </w:rPr>
  </w:style>
  <w:style w:type="character" w:customStyle="1" w:styleId="Char1">
    <w:name w:val="批注主题 Char"/>
    <w:basedOn w:val="Char0"/>
    <w:link w:val="a7"/>
    <w:uiPriority w:val="99"/>
    <w:semiHidden/>
    <w:locked/>
    <w:rsid w:val="008D451E"/>
    <w:rPr>
      <w:rFonts w:ascii="Times New Roman" w:hAnsi="Times New Roman" w:cs="Times New Roman"/>
      <w:b/>
      <w:bCs/>
      <w:sz w:val="20"/>
      <w:szCs w:val="20"/>
      <w:lang w:eastAsia="ja-JP"/>
    </w:rPr>
  </w:style>
  <w:style w:type="table" w:styleId="a8">
    <w:name w:val="Table Grid"/>
    <w:basedOn w:val="a1"/>
    <w:uiPriority w:val="99"/>
    <w:locked/>
    <w:rsid w:val="00575E9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Revision"/>
    <w:hidden/>
    <w:uiPriority w:val="99"/>
    <w:semiHidden/>
    <w:rsid w:val="00280EB6"/>
    <w:rPr>
      <w:rFonts w:ascii="Times New Roman" w:hAnsi="Times New Roman"/>
      <w:kern w:val="0"/>
      <w:sz w:val="24"/>
      <w:szCs w:val="24"/>
      <w:lang w:eastAsia="ja-JP"/>
    </w:rPr>
  </w:style>
  <w:style w:type="character" w:styleId="aa">
    <w:name w:val="Emphasis"/>
    <w:basedOn w:val="a0"/>
    <w:uiPriority w:val="99"/>
    <w:qFormat/>
    <w:locked/>
    <w:rsid w:val="001A4BFF"/>
    <w:rPr>
      <w:rFonts w:cs="Times New Roman"/>
      <w:b/>
      <w:bCs/>
    </w:rPr>
  </w:style>
  <w:style w:type="character" w:customStyle="1" w:styleId="ft">
    <w:name w:val="ft"/>
    <w:basedOn w:val="a0"/>
    <w:uiPriority w:val="99"/>
    <w:rsid w:val="001A4BFF"/>
    <w:rPr>
      <w:rFonts w:cs="Times New Roman"/>
    </w:rPr>
  </w:style>
  <w:style w:type="paragraph" w:customStyle="1" w:styleId="Normal">
    <w:name w:val="[Normal]"/>
    <w:uiPriority w:val="99"/>
    <w:rsid w:val="00BA5FB1"/>
    <w:pPr>
      <w:autoSpaceDE w:val="0"/>
      <w:autoSpaceDN w:val="0"/>
      <w:adjustRightInd w:val="0"/>
    </w:pPr>
    <w:rPr>
      <w:rFonts w:ascii="Arial" w:hAnsi="Arial" w:cs="Arial"/>
      <w:kern w:val="0"/>
      <w:sz w:val="24"/>
      <w:szCs w:val="24"/>
      <w:lang w:eastAsia="en-US"/>
    </w:rPr>
  </w:style>
  <w:style w:type="character" w:customStyle="1" w:styleId="st1">
    <w:name w:val="st1"/>
    <w:basedOn w:val="a0"/>
    <w:uiPriority w:val="99"/>
    <w:rsid w:val="00BA5FB1"/>
    <w:rPr>
      <w:rFonts w:cs="Times New Roman"/>
    </w:rPr>
  </w:style>
  <w:style w:type="character" w:styleId="ab">
    <w:name w:val="Hyperlink"/>
    <w:basedOn w:val="a0"/>
    <w:uiPriority w:val="99"/>
    <w:rsid w:val="009F33B3"/>
    <w:rPr>
      <w:rFonts w:cs="Times New Roman"/>
      <w:color w:val="0000FF"/>
      <w:u w:val="single"/>
    </w:rPr>
  </w:style>
  <w:style w:type="character" w:customStyle="1" w:styleId="citation-abbreviation">
    <w:name w:val="citation-abbreviation"/>
    <w:basedOn w:val="a0"/>
    <w:uiPriority w:val="99"/>
    <w:rsid w:val="009F33B3"/>
    <w:rPr>
      <w:rFonts w:cs="Times New Roman"/>
    </w:rPr>
  </w:style>
  <w:style w:type="character" w:customStyle="1" w:styleId="citation-publication-date">
    <w:name w:val="citation-publication-date"/>
    <w:basedOn w:val="a0"/>
    <w:uiPriority w:val="99"/>
    <w:rsid w:val="009F33B3"/>
    <w:rPr>
      <w:rFonts w:cs="Times New Roman"/>
    </w:rPr>
  </w:style>
  <w:style w:type="character" w:customStyle="1" w:styleId="citation-volume">
    <w:name w:val="citation-volume"/>
    <w:basedOn w:val="a0"/>
    <w:uiPriority w:val="99"/>
    <w:rsid w:val="009F33B3"/>
    <w:rPr>
      <w:rFonts w:cs="Times New Roman"/>
    </w:rPr>
  </w:style>
  <w:style w:type="character" w:customStyle="1" w:styleId="citation-issue">
    <w:name w:val="citation-issue"/>
    <w:basedOn w:val="a0"/>
    <w:uiPriority w:val="99"/>
    <w:rsid w:val="009F33B3"/>
    <w:rPr>
      <w:rFonts w:cs="Times New Roman"/>
    </w:rPr>
  </w:style>
  <w:style w:type="character" w:customStyle="1" w:styleId="citation-flpages">
    <w:name w:val="citation-flpages"/>
    <w:basedOn w:val="a0"/>
    <w:uiPriority w:val="99"/>
    <w:rsid w:val="009F33B3"/>
    <w:rPr>
      <w:rFonts w:cs="Times New Roman"/>
    </w:rPr>
  </w:style>
  <w:style w:type="character" w:customStyle="1" w:styleId="doi1">
    <w:name w:val="doi1"/>
    <w:basedOn w:val="a0"/>
    <w:uiPriority w:val="99"/>
    <w:rsid w:val="009F33B3"/>
    <w:rPr>
      <w:rFonts w:cs="Times New Roman"/>
    </w:rPr>
  </w:style>
  <w:style w:type="character" w:customStyle="1" w:styleId="fm-citation-ids-label">
    <w:name w:val="fm-citation-ids-label"/>
    <w:basedOn w:val="a0"/>
    <w:uiPriority w:val="99"/>
    <w:rsid w:val="009F33B3"/>
    <w:rPr>
      <w:rFonts w:cs="Times New Roman"/>
    </w:rPr>
  </w:style>
  <w:style w:type="character" w:customStyle="1" w:styleId="highlight">
    <w:name w:val="highlight"/>
    <w:basedOn w:val="a0"/>
    <w:uiPriority w:val="99"/>
    <w:rsid w:val="00D332D8"/>
    <w:rPr>
      <w:rFonts w:cs="Times New Roman"/>
    </w:rPr>
  </w:style>
  <w:style w:type="paragraph" w:styleId="ac">
    <w:name w:val="Normal (Web)"/>
    <w:basedOn w:val="a"/>
    <w:uiPriority w:val="99"/>
    <w:rsid w:val="00671148"/>
    <w:pPr>
      <w:spacing w:before="100" w:beforeAutospacing="1" w:after="100" w:afterAutospacing="1"/>
    </w:pPr>
    <w:rPr>
      <w:lang w:eastAsia="en-US"/>
    </w:rPr>
  </w:style>
  <w:style w:type="paragraph" w:styleId="ad">
    <w:name w:val="List Paragraph"/>
    <w:basedOn w:val="a"/>
    <w:uiPriority w:val="99"/>
    <w:qFormat/>
    <w:rsid w:val="00744E17"/>
    <w:pPr>
      <w:ind w:left="720"/>
      <w:contextualSpacing/>
    </w:pPr>
  </w:style>
  <w:style w:type="paragraph" w:customStyle="1" w:styleId="EndNoteBibliographyTitle">
    <w:name w:val="EndNote Bibliography Title"/>
    <w:basedOn w:val="a"/>
    <w:link w:val="EndNoteBibliographyTitleChar"/>
    <w:uiPriority w:val="99"/>
    <w:rsid w:val="00CD06AA"/>
    <w:pPr>
      <w:spacing w:after="0"/>
      <w:jc w:val="center"/>
    </w:pPr>
    <w:rPr>
      <w:noProof/>
    </w:rPr>
  </w:style>
  <w:style w:type="character" w:customStyle="1" w:styleId="EndNoteBibliographyTitleChar">
    <w:name w:val="EndNote Bibliography Title Char"/>
    <w:basedOn w:val="a0"/>
    <w:link w:val="EndNoteBibliographyTitle"/>
    <w:uiPriority w:val="99"/>
    <w:locked/>
    <w:rsid w:val="00CD06AA"/>
    <w:rPr>
      <w:rFonts w:ascii="Times New Roman" w:hAnsi="Times New Roman" w:cs="Times New Roman"/>
      <w:noProof/>
      <w:sz w:val="24"/>
      <w:szCs w:val="24"/>
      <w:lang w:eastAsia="ja-JP"/>
    </w:rPr>
  </w:style>
  <w:style w:type="paragraph" w:customStyle="1" w:styleId="EndNoteBibliography">
    <w:name w:val="EndNote Bibliography"/>
    <w:basedOn w:val="a"/>
    <w:link w:val="EndNoteBibliographyChar"/>
    <w:uiPriority w:val="99"/>
    <w:rsid w:val="00CD06AA"/>
    <w:rPr>
      <w:noProof/>
    </w:rPr>
  </w:style>
  <w:style w:type="character" w:customStyle="1" w:styleId="EndNoteBibliographyChar">
    <w:name w:val="EndNote Bibliography Char"/>
    <w:basedOn w:val="a0"/>
    <w:link w:val="EndNoteBibliography"/>
    <w:uiPriority w:val="99"/>
    <w:locked/>
    <w:rsid w:val="00CD06AA"/>
    <w:rPr>
      <w:rFonts w:ascii="Times New Roman" w:hAnsi="Times New Roman" w:cs="Times New Roman"/>
      <w:noProof/>
      <w:sz w:val="24"/>
      <w:szCs w:val="24"/>
      <w:lang w:eastAsia="ja-JP"/>
    </w:rPr>
  </w:style>
  <w:style w:type="character" w:customStyle="1" w:styleId="apple-converted-space">
    <w:name w:val="apple-converted-space"/>
    <w:basedOn w:val="a0"/>
    <w:uiPriority w:val="99"/>
    <w:rsid w:val="00483BB9"/>
    <w:rPr>
      <w:rFonts w:cs="Times New Roman"/>
    </w:rPr>
  </w:style>
  <w:style w:type="paragraph" w:styleId="ae">
    <w:name w:val="header"/>
    <w:basedOn w:val="a"/>
    <w:link w:val="Char2"/>
    <w:uiPriority w:val="99"/>
    <w:rsid w:val="00371870"/>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e"/>
    <w:uiPriority w:val="99"/>
    <w:locked/>
    <w:rsid w:val="00371870"/>
    <w:rPr>
      <w:rFonts w:ascii="Times New Roman" w:hAnsi="Times New Roman" w:cs="Times New Roman"/>
      <w:kern w:val="0"/>
      <w:sz w:val="18"/>
      <w:szCs w:val="18"/>
      <w:lang w:eastAsia="ja-JP"/>
    </w:rPr>
  </w:style>
  <w:style w:type="paragraph" w:styleId="af">
    <w:name w:val="footer"/>
    <w:basedOn w:val="a"/>
    <w:link w:val="Char3"/>
    <w:uiPriority w:val="99"/>
    <w:rsid w:val="00371870"/>
    <w:pPr>
      <w:tabs>
        <w:tab w:val="center" w:pos="4153"/>
        <w:tab w:val="right" w:pos="8306"/>
      </w:tabs>
      <w:snapToGrid w:val="0"/>
    </w:pPr>
    <w:rPr>
      <w:sz w:val="18"/>
      <w:szCs w:val="18"/>
    </w:rPr>
  </w:style>
  <w:style w:type="character" w:customStyle="1" w:styleId="Char3">
    <w:name w:val="页脚 Char"/>
    <w:basedOn w:val="a0"/>
    <w:link w:val="af"/>
    <w:uiPriority w:val="99"/>
    <w:locked/>
    <w:rsid w:val="00371870"/>
    <w:rPr>
      <w:rFonts w:ascii="Times New Roman" w:hAnsi="Times New Roman" w:cs="Times New Roman"/>
      <w:kern w:val="0"/>
      <w:sz w:val="18"/>
      <w:szCs w:val="18"/>
      <w:lang w:eastAsia="ja-JP"/>
    </w:rPr>
  </w:style>
  <w:style w:type="paragraph" w:styleId="af0">
    <w:name w:val="Plain Text"/>
    <w:basedOn w:val="a"/>
    <w:link w:val="Char4"/>
    <w:uiPriority w:val="99"/>
    <w:rsid w:val="00EF4629"/>
    <w:pPr>
      <w:widowControl w:val="0"/>
      <w:spacing w:after="0"/>
      <w:jc w:val="both"/>
    </w:pPr>
    <w:rPr>
      <w:rFonts w:ascii="宋体" w:eastAsia="宋体" w:hAnsi="Courier New" w:cs="Courier New"/>
      <w:kern w:val="2"/>
      <w:sz w:val="21"/>
      <w:szCs w:val="21"/>
      <w:lang w:eastAsia="zh-CN"/>
    </w:rPr>
  </w:style>
  <w:style w:type="character" w:customStyle="1" w:styleId="Char4">
    <w:name w:val="纯文本 Char"/>
    <w:basedOn w:val="a0"/>
    <w:link w:val="af0"/>
    <w:uiPriority w:val="99"/>
    <w:locked/>
    <w:rsid w:val="00EF4629"/>
    <w:rPr>
      <w:rFonts w:ascii="宋体" w:eastAsia="宋体" w:hAnsi="Courier New" w:cs="Courier New"/>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52288">
      <w:marLeft w:val="0"/>
      <w:marRight w:val="0"/>
      <w:marTop w:val="0"/>
      <w:marBottom w:val="0"/>
      <w:divBdr>
        <w:top w:val="none" w:sz="0" w:space="0" w:color="auto"/>
        <w:left w:val="none" w:sz="0" w:space="0" w:color="auto"/>
        <w:bottom w:val="none" w:sz="0" w:space="0" w:color="auto"/>
        <w:right w:val="none" w:sz="0" w:space="0" w:color="auto"/>
      </w:divBdr>
    </w:div>
    <w:div w:id="150952289">
      <w:marLeft w:val="0"/>
      <w:marRight w:val="0"/>
      <w:marTop w:val="0"/>
      <w:marBottom w:val="0"/>
      <w:divBdr>
        <w:top w:val="none" w:sz="0" w:space="0" w:color="auto"/>
        <w:left w:val="none" w:sz="0" w:space="0" w:color="auto"/>
        <w:bottom w:val="none" w:sz="0" w:space="0" w:color="auto"/>
        <w:right w:val="none" w:sz="0" w:space="0" w:color="auto"/>
      </w:divBdr>
    </w:div>
    <w:div w:id="150952290">
      <w:marLeft w:val="0"/>
      <w:marRight w:val="0"/>
      <w:marTop w:val="0"/>
      <w:marBottom w:val="0"/>
      <w:divBdr>
        <w:top w:val="none" w:sz="0" w:space="0" w:color="auto"/>
        <w:left w:val="none" w:sz="0" w:space="0" w:color="auto"/>
        <w:bottom w:val="none" w:sz="0" w:space="0" w:color="auto"/>
        <w:right w:val="none" w:sz="0" w:space="0" w:color="auto"/>
      </w:divBdr>
    </w:div>
    <w:div w:id="150952291">
      <w:marLeft w:val="0"/>
      <w:marRight w:val="0"/>
      <w:marTop w:val="0"/>
      <w:marBottom w:val="0"/>
      <w:divBdr>
        <w:top w:val="none" w:sz="0" w:space="0" w:color="auto"/>
        <w:left w:val="none" w:sz="0" w:space="0" w:color="auto"/>
        <w:bottom w:val="none" w:sz="0" w:space="0" w:color="auto"/>
        <w:right w:val="none" w:sz="0" w:space="0" w:color="auto"/>
      </w:divBdr>
    </w:div>
    <w:div w:id="150952293">
      <w:marLeft w:val="0"/>
      <w:marRight w:val="0"/>
      <w:marTop w:val="0"/>
      <w:marBottom w:val="0"/>
      <w:divBdr>
        <w:top w:val="none" w:sz="0" w:space="0" w:color="auto"/>
        <w:left w:val="none" w:sz="0" w:space="0" w:color="auto"/>
        <w:bottom w:val="none" w:sz="0" w:space="0" w:color="auto"/>
        <w:right w:val="none" w:sz="0" w:space="0" w:color="auto"/>
      </w:divBdr>
      <w:divsChild>
        <w:div w:id="150952345">
          <w:marLeft w:val="0"/>
          <w:marRight w:val="0"/>
          <w:marTop w:val="0"/>
          <w:marBottom w:val="0"/>
          <w:divBdr>
            <w:top w:val="none" w:sz="0" w:space="0" w:color="auto"/>
            <w:left w:val="none" w:sz="0" w:space="0" w:color="auto"/>
            <w:bottom w:val="none" w:sz="0" w:space="0" w:color="auto"/>
            <w:right w:val="none" w:sz="0" w:space="0" w:color="auto"/>
          </w:divBdr>
          <w:divsChild>
            <w:div w:id="150952353">
              <w:marLeft w:val="0"/>
              <w:marRight w:val="0"/>
              <w:marTop w:val="0"/>
              <w:marBottom w:val="0"/>
              <w:divBdr>
                <w:top w:val="none" w:sz="0" w:space="0" w:color="auto"/>
                <w:left w:val="none" w:sz="0" w:space="0" w:color="auto"/>
                <w:bottom w:val="none" w:sz="0" w:space="0" w:color="auto"/>
                <w:right w:val="none" w:sz="0" w:space="0" w:color="auto"/>
              </w:divBdr>
              <w:divsChild>
                <w:div w:id="150952350">
                  <w:marLeft w:val="0"/>
                  <w:marRight w:val="0"/>
                  <w:marTop w:val="0"/>
                  <w:marBottom w:val="0"/>
                  <w:divBdr>
                    <w:top w:val="none" w:sz="0" w:space="0" w:color="auto"/>
                    <w:left w:val="none" w:sz="0" w:space="0" w:color="auto"/>
                    <w:bottom w:val="none" w:sz="0" w:space="0" w:color="auto"/>
                    <w:right w:val="none" w:sz="0" w:space="0" w:color="auto"/>
                  </w:divBdr>
                  <w:divsChild>
                    <w:div w:id="150952352">
                      <w:marLeft w:val="0"/>
                      <w:marRight w:val="0"/>
                      <w:marTop w:val="0"/>
                      <w:marBottom w:val="0"/>
                      <w:divBdr>
                        <w:top w:val="none" w:sz="0" w:space="0" w:color="auto"/>
                        <w:left w:val="none" w:sz="0" w:space="0" w:color="auto"/>
                        <w:bottom w:val="none" w:sz="0" w:space="0" w:color="auto"/>
                        <w:right w:val="none" w:sz="0" w:space="0" w:color="auto"/>
                      </w:divBdr>
                      <w:divsChild>
                        <w:div w:id="150952317">
                          <w:marLeft w:val="0"/>
                          <w:marRight w:val="0"/>
                          <w:marTop w:val="0"/>
                          <w:marBottom w:val="0"/>
                          <w:divBdr>
                            <w:top w:val="none" w:sz="0" w:space="0" w:color="auto"/>
                            <w:left w:val="none" w:sz="0" w:space="0" w:color="auto"/>
                            <w:bottom w:val="none" w:sz="0" w:space="0" w:color="auto"/>
                            <w:right w:val="none" w:sz="0" w:space="0" w:color="auto"/>
                          </w:divBdr>
                          <w:divsChild>
                            <w:div w:id="150952300">
                              <w:marLeft w:val="0"/>
                              <w:marRight w:val="0"/>
                              <w:marTop w:val="0"/>
                              <w:marBottom w:val="0"/>
                              <w:divBdr>
                                <w:top w:val="none" w:sz="0" w:space="0" w:color="auto"/>
                                <w:left w:val="none" w:sz="0" w:space="0" w:color="auto"/>
                                <w:bottom w:val="none" w:sz="0" w:space="0" w:color="auto"/>
                                <w:right w:val="none" w:sz="0" w:space="0" w:color="auto"/>
                              </w:divBdr>
                              <w:divsChild>
                                <w:div w:id="150952329">
                                  <w:marLeft w:val="0"/>
                                  <w:marRight w:val="0"/>
                                  <w:marTop w:val="0"/>
                                  <w:marBottom w:val="0"/>
                                  <w:divBdr>
                                    <w:top w:val="none" w:sz="0" w:space="0" w:color="auto"/>
                                    <w:left w:val="none" w:sz="0" w:space="0" w:color="auto"/>
                                    <w:bottom w:val="none" w:sz="0" w:space="0" w:color="auto"/>
                                    <w:right w:val="none" w:sz="0" w:space="0" w:color="auto"/>
                                  </w:divBdr>
                                </w:div>
                                <w:div w:id="1509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52307">
      <w:marLeft w:val="0"/>
      <w:marRight w:val="0"/>
      <w:marTop w:val="0"/>
      <w:marBottom w:val="0"/>
      <w:divBdr>
        <w:top w:val="none" w:sz="0" w:space="0" w:color="auto"/>
        <w:left w:val="none" w:sz="0" w:space="0" w:color="auto"/>
        <w:bottom w:val="none" w:sz="0" w:space="0" w:color="auto"/>
        <w:right w:val="none" w:sz="0" w:space="0" w:color="auto"/>
      </w:divBdr>
      <w:divsChild>
        <w:div w:id="150952356">
          <w:marLeft w:val="0"/>
          <w:marRight w:val="0"/>
          <w:marTop w:val="0"/>
          <w:marBottom w:val="0"/>
          <w:divBdr>
            <w:top w:val="single" w:sz="2" w:space="0" w:color="2E2E2E"/>
            <w:left w:val="single" w:sz="2" w:space="0" w:color="2E2E2E"/>
            <w:bottom w:val="single" w:sz="2" w:space="0" w:color="2E2E2E"/>
            <w:right w:val="single" w:sz="2" w:space="0" w:color="2E2E2E"/>
          </w:divBdr>
          <w:divsChild>
            <w:div w:id="150952332">
              <w:marLeft w:val="0"/>
              <w:marRight w:val="0"/>
              <w:marTop w:val="15"/>
              <w:marBottom w:val="0"/>
              <w:divBdr>
                <w:top w:val="none" w:sz="0" w:space="0" w:color="auto"/>
                <w:left w:val="none" w:sz="0" w:space="0" w:color="auto"/>
                <w:bottom w:val="none" w:sz="0" w:space="0" w:color="auto"/>
                <w:right w:val="none" w:sz="0" w:space="0" w:color="auto"/>
              </w:divBdr>
              <w:divsChild>
                <w:div w:id="150952314">
                  <w:marLeft w:val="0"/>
                  <w:marRight w:val="0"/>
                  <w:marTop w:val="0"/>
                  <w:marBottom w:val="0"/>
                  <w:divBdr>
                    <w:top w:val="none" w:sz="0" w:space="0" w:color="auto"/>
                    <w:left w:val="none" w:sz="0" w:space="0" w:color="auto"/>
                    <w:bottom w:val="none" w:sz="0" w:space="0" w:color="auto"/>
                    <w:right w:val="none" w:sz="0" w:space="0" w:color="auto"/>
                  </w:divBdr>
                  <w:divsChild>
                    <w:div w:id="150952306">
                      <w:marLeft w:val="0"/>
                      <w:marRight w:val="0"/>
                      <w:marTop w:val="0"/>
                      <w:marBottom w:val="0"/>
                      <w:divBdr>
                        <w:top w:val="none" w:sz="0" w:space="0" w:color="auto"/>
                        <w:left w:val="none" w:sz="0" w:space="0" w:color="auto"/>
                        <w:bottom w:val="none" w:sz="0" w:space="0" w:color="auto"/>
                        <w:right w:val="none" w:sz="0" w:space="0" w:color="auto"/>
                      </w:divBdr>
                      <w:divsChild>
                        <w:div w:id="1509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52323">
      <w:marLeft w:val="0"/>
      <w:marRight w:val="0"/>
      <w:marTop w:val="0"/>
      <w:marBottom w:val="0"/>
      <w:divBdr>
        <w:top w:val="none" w:sz="0" w:space="0" w:color="auto"/>
        <w:left w:val="none" w:sz="0" w:space="0" w:color="auto"/>
        <w:bottom w:val="none" w:sz="0" w:space="0" w:color="auto"/>
        <w:right w:val="none" w:sz="0" w:space="0" w:color="auto"/>
      </w:divBdr>
      <w:divsChild>
        <w:div w:id="150952304">
          <w:marLeft w:val="0"/>
          <w:marRight w:val="0"/>
          <w:marTop w:val="0"/>
          <w:marBottom w:val="0"/>
          <w:divBdr>
            <w:top w:val="none" w:sz="0" w:space="0" w:color="auto"/>
            <w:left w:val="none" w:sz="0" w:space="0" w:color="auto"/>
            <w:bottom w:val="none" w:sz="0" w:space="0" w:color="auto"/>
            <w:right w:val="none" w:sz="0" w:space="0" w:color="auto"/>
          </w:divBdr>
          <w:divsChild>
            <w:div w:id="150952308">
              <w:marLeft w:val="0"/>
              <w:marRight w:val="0"/>
              <w:marTop w:val="0"/>
              <w:marBottom w:val="0"/>
              <w:divBdr>
                <w:top w:val="none" w:sz="0" w:space="0" w:color="auto"/>
                <w:left w:val="none" w:sz="0" w:space="0" w:color="auto"/>
                <w:bottom w:val="none" w:sz="0" w:space="0" w:color="auto"/>
                <w:right w:val="none" w:sz="0" w:space="0" w:color="auto"/>
              </w:divBdr>
              <w:divsChild>
                <w:div w:id="150952331">
                  <w:marLeft w:val="0"/>
                  <w:marRight w:val="0"/>
                  <w:marTop w:val="0"/>
                  <w:marBottom w:val="0"/>
                  <w:divBdr>
                    <w:top w:val="none" w:sz="0" w:space="0" w:color="auto"/>
                    <w:left w:val="none" w:sz="0" w:space="0" w:color="auto"/>
                    <w:bottom w:val="none" w:sz="0" w:space="0" w:color="auto"/>
                    <w:right w:val="none" w:sz="0" w:space="0" w:color="auto"/>
                  </w:divBdr>
                  <w:divsChild>
                    <w:div w:id="150952334">
                      <w:marLeft w:val="0"/>
                      <w:marRight w:val="0"/>
                      <w:marTop w:val="0"/>
                      <w:marBottom w:val="0"/>
                      <w:divBdr>
                        <w:top w:val="none" w:sz="0" w:space="0" w:color="auto"/>
                        <w:left w:val="none" w:sz="0" w:space="0" w:color="auto"/>
                        <w:bottom w:val="none" w:sz="0" w:space="0" w:color="auto"/>
                        <w:right w:val="none" w:sz="0" w:space="0" w:color="auto"/>
                      </w:divBdr>
                      <w:divsChild>
                        <w:div w:id="150952338">
                          <w:marLeft w:val="0"/>
                          <w:marRight w:val="0"/>
                          <w:marTop w:val="0"/>
                          <w:marBottom w:val="0"/>
                          <w:divBdr>
                            <w:top w:val="none" w:sz="0" w:space="0" w:color="auto"/>
                            <w:left w:val="none" w:sz="0" w:space="0" w:color="auto"/>
                            <w:bottom w:val="none" w:sz="0" w:space="0" w:color="auto"/>
                            <w:right w:val="none" w:sz="0" w:space="0" w:color="auto"/>
                          </w:divBdr>
                          <w:divsChild>
                            <w:div w:id="150952310">
                              <w:marLeft w:val="0"/>
                              <w:marRight w:val="0"/>
                              <w:marTop w:val="0"/>
                              <w:marBottom w:val="0"/>
                              <w:divBdr>
                                <w:top w:val="none" w:sz="0" w:space="0" w:color="auto"/>
                                <w:left w:val="none" w:sz="0" w:space="0" w:color="auto"/>
                                <w:bottom w:val="none" w:sz="0" w:space="0" w:color="auto"/>
                                <w:right w:val="none" w:sz="0" w:space="0" w:color="auto"/>
                              </w:divBdr>
                              <w:divsChild>
                                <w:div w:id="150952318">
                                  <w:marLeft w:val="0"/>
                                  <w:marRight w:val="0"/>
                                  <w:marTop w:val="0"/>
                                  <w:marBottom w:val="0"/>
                                  <w:divBdr>
                                    <w:top w:val="none" w:sz="0" w:space="0" w:color="auto"/>
                                    <w:left w:val="none" w:sz="0" w:space="0" w:color="auto"/>
                                    <w:bottom w:val="none" w:sz="0" w:space="0" w:color="auto"/>
                                    <w:right w:val="none" w:sz="0" w:space="0" w:color="auto"/>
                                  </w:divBdr>
                                </w:div>
                                <w:div w:id="150952324">
                                  <w:marLeft w:val="0"/>
                                  <w:marRight w:val="0"/>
                                  <w:marTop w:val="0"/>
                                  <w:marBottom w:val="0"/>
                                  <w:divBdr>
                                    <w:top w:val="none" w:sz="0" w:space="0" w:color="auto"/>
                                    <w:left w:val="none" w:sz="0" w:space="0" w:color="auto"/>
                                    <w:bottom w:val="none" w:sz="0" w:space="0" w:color="auto"/>
                                    <w:right w:val="none" w:sz="0" w:space="0" w:color="auto"/>
                                  </w:divBdr>
                                </w:div>
                                <w:div w:id="1509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52327">
      <w:marLeft w:val="0"/>
      <w:marRight w:val="0"/>
      <w:marTop w:val="0"/>
      <w:marBottom w:val="0"/>
      <w:divBdr>
        <w:top w:val="none" w:sz="0" w:space="0" w:color="auto"/>
        <w:left w:val="none" w:sz="0" w:space="0" w:color="auto"/>
        <w:bottom w:val="none" w:sz="0" w:space="0" w:color="auto"/>
        <w:right w:val="none" w:sz="0" w:space="0" w:color="auto"/>
      </w:divBdr>
      <w:divsChild>
        <w:div w:id="150952316">
          <w:marLeft w:val="0"/>
          <w:marRight w:val="0"/>
          <w:marTop w:val="0"/>
          <w:marBottom w:val="0"/>
          <w:divBdr>
            <w:top w:val="none" w:sz="0" w:space="0" w:color="auto"/>
            <w:left w:val="none" w:sz="0" w:space="0" w:color="auto"/>
            <w:bottom w:val="none" w:sz="0" w:space="0" w:color="auto"/>
            <w:right w:val="none" w:sz="0" w:space="0" w:color="auto"/>
          </w:divBdr>
          <w:divsChild>
            <w:div w:id="150952330">
              <w:marLeft w:val="0"/>
              <w:marRight w:val="0"/>
              <w:marTop w:val="0"/>
              <w:marBottom w:val="0"/>
              <w:divBdr>
                <w:top w:val="none" w:sz="0" w:space="0" w:color="auto"/>
                <w:left w:val="none" w:sz="0" w:space="0" w:color="auto"/>
                <w:bottom w:val="none" w:sz="0" w:space="0" w:color="auto"/>
                <w:right w:val="none" w:sz="0" w:space="0" w:color="auto"/>
              </w:divBdr>
              <w:divsChild>
                <w:div w:id="150952297">
                  <w:marLeft w:val="0"/>
                  <w:marRight w:val="0"/>
                  <w:marTop w:val="0"/>
                  <w:marBottom w:val="0"/>
                  <w:divBdr>
                    <w:top w:val="none" w:sz="0" w:space="0" w:color="auto"/>
                    <w:left w:val="none" w:sz="0" w:space="0" w:color="auto"/>
                    <w:bottom w:val="none" w:sz="0" w:space="0" w:color="auto"/>
                    <w:right w:val="none" w:sz="0" w:space="0" w:color="auto"/>
                  </w:divBdr>
                  <w:divsChild>
                    <w:div w:id="150952337">
                      <w:marLeft w:val="0"/>
                      <w:marRight w:val="0"/>
                      <w:marTop w:val="0"/>
                      <w:marBottom w:val="0"/>
                      <w:divBdr>
                        <w:top w:val="none" w:sz="0" w:space="0" w:color="auto"/>
                        <w:left w:val="none" w:sz="0" w:space="0" w:color="auto"/>
                        <w:bottom w:val="none" w:sz="0" w:space="0" w:color="auto"/>
                        <w:right w:val="none" w:sz="0" w:space="0" w:color="auto"/>
                      </w:divBdr>
                      <w:divsChild>
                        <w:div w:id="150952335">
                          <w:marLeft w:val="0"/>
                          <w:marRight w:val="0"/>
                          <w:marTop w:val="0"/>
                          <w:marBottom w:val="0"/>
                          <w:divBdr>
                            <w:top w:val="none" w:sz="0" w:space="0" w:color="auto"/>
                            <w:left w:val="none" w:sz="0" w:space="0" w:color="auto"/>
                            <w:bottom w:val="none" w:sz="0" w:space="0" w:color="auto"/>
                            <w:right w:val="none" w:sz="0" w:space="0" w:color="auto"/>
                          </w:divBdr>
                          <w:divsChild>
                            <w:div w:id="150952326">
                              <w:marLeft w:val="0"/>
                              <w:marRight w:val="0"/>
                              <w:marTop w:val="0"/>
                              <w:marBottom w:val="0"/>
                              <w:divBdr>
                                <w:top w:val="none" w:sz="0" w:space="0" w:color="auto"/>
                                <w:left w:val="none" w:sz="0" w:space="0" w:color="auto"/>
                                <w:bottom w:val="none" w:sz="0" w:space="0" w:color="auto"/>
                                <w:right w:val="none" w:sz="0" w:space="0" w:color="auto"/>
                              </w:divBdr>
                              <w:divsChild>
                                <w:div w:id="150952294">
                                  <w:marLeft w:val="0"/>
                                  <w:marRight w:val="0"/>
                                  <w:marTop w:val="0"/>
                                  <w:marBottom w:val="0"/>
                                  <w:divBdr>
                                    <w:top w:val="none" w:sz="0" w:space="0" w:color="auto"/>
                                    <w:left w:val="none" w:sz="0" w:space="0" w:color="auto"/>
                                    <w:bottom w:val="none" w:sz="0" w:space="0" w:color="auto"/>
                                    <w:right w:val="none" w:sz="0" w:space="0" w:color="auto"/>
                                  </w:divBdr>
                                </w:div>
                                <w:div w:id="150952299">
                                  <w:marLeft w:val="0"/>
                                  <w:marRight w:val="0"/>
                                  <w:marTop w:val="0"/>
                                  <w:marBottom w:val="0"/>
                                  <w:divBdr>
                                    <w:top w:val="none" w:sz="0" w:space="0" w:color="auto"/>
                                    <w:left w:val="none" w:sz="0" w:space="0" w:color="auto"/>
                                    <w:bottom w:val="none" w:sz="0" w:space="0" w:color="auto"/>
                                    <w:right w:val="none" w:sz="0" w:space="0" w:color="auto"/>
                                  </w:divBdr>
                                </w:div>
                                <w:div w:id="15095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52328">
      <w:marLeft w:val="0"/>
      <w:marRight w:val="0"/>
      <w:marTop w:val="0"/>
      <w:marBottom w:val="0"/>
      <w:divBdr>
        <w:top w:val="none" w:sz="0" w:space="0" w:color="auto"/>
        <w:left w:val="none" w:sz="0" w:space="0" w:color="auto"/>
        <w:bottom w:val="none" w:sz="0" w:space="0" w:color="auto"/>
        <w:right w:val="none" w:sz="0" w:space="0" w:color="auto"/>
      </w:divBdr>
      <w:divsChild>
        <w:div w:id="150952351">
          <w:marLeft w:val="0"/>
          <w:marRight w:val="0"/>
          <w:marTop w:val="0"/>
          <w:marBottom w:val="0"/>
          <w:divBdr>
            <w:top w:val="none" w:sz="0" w:space="0" w:color="auto"/>
            <w:left w:val="none" w:sz="0" w:space="0" w:color="auto"/>
            <w:bottom w:val="none" w:sz="0" w:space="0" w:color="auto"/>
            <w:right w:val="none" w:sz="0" w:space="0" w:color="auto"/>
          </w:divBdr>
          <w:divsChild>
            <w:div w:id="150952309">
              <w:marLeft w:val="0"/>
              <w:marRight w:val="0"/>
              <w:marTop w:val="0"/>
              <w:marBottom w:val="0"/>
              <w:divBdr>
                <w:top w:val="none" w:sz="0" w:space="0" w:color="auto"/>
                <w:left w:val="none" w:sz="0" w:space="0" w:color="auto"/>
                <w:bottom w:val="none" w:sz="0" w:space="0" w:color="auto"/>
                <w:right w:val="none" w:sz="0" w:space="0" w:color="auto"/>
              </w:divBdr>
              <w:divsChild>
                <w:div w:id="150952313">
                  <w:marLeft w:val="0"/>
                  <w:marRight w:val="0"/>
                  <w:marTop w:val="0"/>
                  <w:marBottom w:val="0"/>
                  <w:divBdr>
                    <w:top w:val="none" w:sz="0" w:space="0" w:color="auto"/>
                    <w:left w:val="none" w:sz="0" w:space="0" w:color="auto"/>
                    <w:bottom w:val="none" w:sz="0" w:space="0" w:color="auto"/>
                    <w:right w:val="none" w:sz="0" w:space="0" w:color="auto"/>
                  </w:divBdr>
                  <w:divsChild>
                    <w:div w:id="150952311">
                      <w:marLeft w:val="0"/>
                      <w:marRight w:val="0"/>
                      <w:marTop w:val="0"/>
                      <w:marBottom w:val="0"/>
                      <w:divBdr>
                        <w:top w:val="none" w:sz="0" w:space="0" w:color="auto"/>
                        <w:left w:val="none" w:sz="0" w:space="0" w:color="auto"/>
                        <w:bottom w:val="none" w:sz="0" w:space="0" w:color="auto"/>
                        <w:right w:val="none" w:sz="0" w:space="0" w:color="auto"/>
                      </w:divBdr>
                      <w:divsChild>
                        <w:div w:id="150952355">
                          <w:marLeft w:val="0"/>
                          <w:marRight w:val="0"/>
                          <w:marTop w:val="0"/>
                          <w:marBottom w:val="0"/>
                          <w:divBdr>
                            <w:top w:val="none" w:sz="0" w:space="0" w:color="auto"/>
                            <w:left w:val="none" w:sz="0" w:space="0" w:color="auto"/>
                            <w:bottom w:val="none" w:sz="0" w:space="0" w:color="auto"/>
                            <w:right w:val="none" w:sz="0" w:space="0" w:color="auto"/>
                          </w:divBdr>
                          <w:divsChild>
                            <w:div w:id="150952321">
                              <w:marLeft w:val="0"/>
                              <w:marRight w:val="0"/>
                              <w:marTop w:val="0"/>
                              <w:marBottom w:val="0"/>
                              <w:divBdr>
                                <w:top w:val="none" w:sz="0" w:space="0" w:color="auto"/>
                                <w:left w:val="none" w:sz="0" w:space="0" w:color="auto"/>
                                <w:bottom w:val="none" w:sz="0" w:space="0" w:color="auto"/>
                                <w:right w:val="none" w:sz="0" w:space="0" w:color="auto"/>
                              </w:divBdr>
                              <w:divsChild>
                                <w:div w:id="150952322">
                                  <w:marLeft w:val="0"/>
                                  <w:marRight w:val="0"/>
                                  <w:marTop w:val="0"/>
                                  <w:marBottom w:val="0"/>
                                  <w:divBdr>
                                    <w:top w:val="none" w:sz="0" w:space="0" w:color="auto"/>
                                    <w:left w:val="none" w:sz="0" w:space="0" w:color="auto"/>
                                    <w:bottom w:val="none" w:sz="0" w:space="0" w:color="auto"/>
                                    <w:right w:val="none" w:sz="0" w:space="0" w:color="auto"/>
                                  </w:divBdr>
                                </w:div>
                                <w:div w:id="1509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52336">
      <w:marLeft w:val="0"/>
      <w:marRight w:val="0"/>
      <w:marTop w:val="0"/>
      <w:marBottom w:val="0"/>
      <w:divBdr>
        <w:top w:val="none" w:sz="0" w:space="0" w:color="auto"/>
        <w:left w:val="none" w:sz="0" w:space="0" w:color="auto"/>
        <w:bottom w:val="none" w:sz="0" w:space="0" w:color="auto"/>
        <w:right w:val="none" w:sz="0" w:space="0" w:color="auto"/>
      </w:divBdr>
      <w:divsChild>
        <w:div w:id="150952340">
          <w:marLeft w:val="0"/>
          <w:marRight w:val="0"/>
          <w:marTop w:val="0"/>
          <w:marBottom w:val="0"/>
          <w:divBdr>
            <w:top w:val="none" w:sz="0" w:space="0" w:color="auto"/>
            <w:left w:val="none" w:sz="0" w:space="0" w:color="auto"/>
            <w:bottom w:val="none" w:sz="0" w:space="0" w:color="auto"/>
            <w:right w:val="none" w:sz="0" w:space="0" w:color="auto"/>
          </w:divBdr>
          <w:divsChild>
            <w:div w:id="150952346">
              <w:marLeft w:val="0"/>
              <w:marRight w:val="0"/>
              <w:marTop w:val="0"/>
              <w:marBottom w:val="0"/>
              <w:divBdr>
                <w:top w:val="none" w:sz="0" w:space="0" w:color="auto"/>
                <w:left w:val="none" w:sz="0" w:space="0" w:color="auto"/>
                <w:bottom w:val="none" w:sz="0" w:space="0" w:color="auto"/>
                <w:right w:val="none" w:sz="0" w:space="0" w:color="auto"/>
              </w:divBdr>
              <w:divsChild>
                <w:div w:id="150952354">
                  <w:marLeft w:val="0"/>
                  <w:marRight w:val="0"/>
                  <w:marTop w:val="0"/>
                  <w:marBottom w:val="0"/>
                  <w:divBdr>
                    <w:top w:val="none" w:sz="0" w:space="0" w:color="auto"/>
                    <w:left w:val="none" w:sz="0" w:space="0" w:color="auto"/>
                    <w:bottom w:val="none" w:sz="0" w:space="0" w:color="auto"/>
                    <w:right w:val="none" w:sz="0" w:space="0" w:color="auto"/>
                  </w:divBdr>
                  <w:divsChild>
                    <w:div w:id="150952348">
                      <w:marLeft w:val="0"/>
                      <w:marRight w:val="0"/>
                      <w:marTop w:val="0"/>
                      <w:marBottom w:val="0"/>
                      <w:divBdr>
                        <w:top w:val="none" w:sz="0" w:space="0" w:color="auto"/>
                        <w:left w:val="none" w:sz="0" w:space="0" w:color="auto"/>
                        <w:bottom w:val="none" w:sz="0" w:space="0" w:color="auto"/>
                        <w:right w:val="none" w:sz="0" w:space="0" w:color="auto"/>
                      </w:divBdr>
                      <w:divsChild>
                        <w:div w:id="150952298">
                          <w:marLeft w:val="0"/>
                          <w:marRight w:val="0"/>
                          <w:marTop w:val="0"/>
                          <w:marBottom w:val="0"/>
                          <w:divBdr>
                            <w:top w:val="none" w:sz="0" w:space="0" w:color="auto"/>
                            <w:left w:val="none" w:sz="0" w:space="0" w:color="auto"/>
                            <w:bottom w:val="none" w:sz="0" w:space="0" w:color="auto"/>
                            <w:right w:val="none" w:sz="0" w:space="0" w:color="auto"/>
                          </w:divBdr>
                          <w:divsChild>
                            <w:div w:id="150952301">
                              <w:marLeft w:val="0"/>
                              <w:marRight w:val="0"/>
                              <w:marTop w:val="0"/>
                              <w:marBottom w:val="0"/>
                              <w:divBdr>
                                <w:top w:val="none" w:sz="0" w:space="0" w:color="auto"/>
                                <w:left w:val="none" w:sz="0" w:space="0" w:color="auto"/>
                                <w:bottom w:val="none" w:sz="0" w:space="0" w:color="auto"/>
                                <w:right w:val="none" w:sz="0" w:space="0" w:color="auto"/>
                              </w:divBdr>
                              <w:divsChild>
                                <w:div w:id="150952292">
                                  <w:marLeft w:val="0"/>
                                  <w:marRight w:val="0"/>
                                  <w:marTop w:val="0"/>
                                  <w:marBottom w:val="0"/>
                                  <w:divBdr>
                                    <w:top w:val="none" w:sz="0" w:space="0" w:color="auto"/>
                                    <w:left w:val="none" w:sz="0" w:space="0" w:color="auto"/>
                                    <w:bottom w:val="none" w:sz="0" w:space="0" w:color="auto"/>
                                    <w:right w:val="none" w:sz="0" w:space="0" w:color="auto"/>
                                  </w:divBdr>
                                  <w:divsChild>
                                    <w:div w:id="150952347">
                                      <w:marLeft w:val="0"/>
                                      <w:marRight w:val="0"/>
                                      <w:marTop w:val="0"/>
                                      <w:marBottom w:val="0"/>
                                      <w:divBdr>
                                        <w:top w:val="none" w:sz="0" w:space="0" w:color="auto"/>
                                        <w:left w:val="none" w:sz="0" w:space="0" w:color="auto"/>
                                        <w:bottom w:val="none" w:sz="0" w:space="0" w:color="auto"/>
                                        <w:right w:val="none" w:sz="0" w:space="0" w:color="auto"/>
                                      </w:divBdr>
                                      <w:divsChild>
                                        <w:div w:id="150952302">
                                          <w:marLeft w:val="0"/>
                                          <w:marRight w:val="0"/>
                                          <w:marTop w:val="0"/>
                                          <w:marBottom w:val="0"/>
                                          <w:divBdr>
                                            <w:top w:val="none" w:sz="0" w:space="0" w:color="auto"/>
                                            <w:left w:val="none" w:sz="0" w:space="0" w:color="auto"/>
                                            <w:bottom w:val="none" w:sz="0" w:space="0" w:color="auto"/>
                                            <w:right w:val="none" w:sz="0" w:space="0" w:color="auto"/>
                                          </w:divBdr>
                                          <w:divsChild>
                                            <w:div w:id="150952320">
                                              <w:marLeft w:val="0"/>
                                              <w:marRight w:val="0"/>
                                              <w:marTop w:val="0"/>
                                              <w:marBottom w:val="0"/>
                                              <w:divBdr>
                                                <w:top w:val="none" w:sz="0" w:space="0" w:color="auto"/>
                                                <w:left w:val="none" w:sz="0" w:space="0" w:color="auto"/>
                                                <w:bottom w:val="none" w:sz="0" w:space="0" w:color="auto"/>
                                                <w:right w:val="none" w:sz="0" w:space="0" w:color="auto"/>
                                              </w:divBdr>
                                              <w:divsChild>
                                                <w:div w:id="150952295">
                                                  <w:marLeft w:val="0"/>
                                                  <w:marRight w:val="0"/>
                                                  <w:marTop w:val="0"/>
                                                  <w:marBottom w:val="0"/>
                                                  <w:divBdr>
                                                    <w:top w:val="none" w:sz="0" w:space="0" w:color="auto"/>
                                                    <w:left w:val="none" w:sz="0" w:space="0" w:color="auto"/>
                                                    <w:bottom w:val="none" w:sz="0" w:space="0" w:color="auto"/>
                                                    <w:right w:val="none" w:sz="0" w:space="0" w:color="auto"/>
                                                  </w:divBdr>
                                                  <w:divsChild>
                                                    <w:div w:id="150952341">
                                                      <w:marLeft w:val="0"/>
                                                      <w:marRight w:val="0"/>
                                                      <w:marTop w:val="0"/>
                                                      <w:marBottom w:val="0"/>
                                                      <w:divBdr>
                                                        <w:top w:val="none" w:sz="0" w:space="0" w:color="auto"/>
                                                        <w:left w:val="none" w:sz="0" w:space="0" w:color="auto"/>
                                                        <w:bottom w:val="none" w:sz="0" w:space="0" w:color="auto"/>
                                                        <w:right w:val="none" w:sz="0" w:space="0" w:color="auto"/>
                                                      </w:divBdr>
                                                      <w:divsChild>
                                                        <w:div w:id="150952296">
                                                          <w:marLeft w:val="0"/>
                                                          <w:marRight w:val="0"/>
                                                          <w:marTop w:val="0"/>
                                                          <w:marBottom w:val="0"/>
                                                          <w:divBdr>
                                                            <w:top w:val="none" w:sz="0" w:space="0" w:color="auto"/>
                                                            <w:left w:val="none" w:sz="0" w:space="0" w:color="auto"/>
                                                            <w:bottom w:val="none" w:sz="0" w:space="0" w:color="auto"/>
                                                            <w:right w:val="none" w:sz="0" w:space="0" w:color="auto"/>
                                                          </w:divBdr>
                                                          <w:divsChild>
                                                            <w:div w:id="150952305">
                                                              <w:marLeft w:val="0"/>
                                                              <w:marRight w:val="0"/>
                                                              <w:marTop w:val="0"/>
                                                              <w:marBottom w:val="0"/>
                                                              <w:divBdr>
                                                                <w:top w:val="none" w:sz="0" w:space="0" w:color="auto"/>
                                                                <w:left w:val="none" w:sz="0" w:space="0" w:color="auto"/>
                                                                <w:bottom w:val="none" w:sz="0" w:space="0" w:color="auto"/>
                                                                <w:right w:val="none" w:sz="0" w:space="0" w:color="auto"/>
                                                              </w:divBdr>
                                                              <w:divsChild>
                                                                <w:div w:id="150952319">
                                                                  <w:marLeft w:val="0"/>
                                                                  <w:marRight w:val="0"/>
                                                                  <w:marTop w:val="0"/>
                                                                  <w:marBottom w:val="0"/>
                                                                  <w:divBdr>
                                                                    <w:top w:val="none" w:sz="0" w:space="0" w:color="auto"/>
                                                                    <w:left w:val="none" w:sz="0" w:space="0" w:color="auto"/>
                                                                    <w:bottom w:val="none" w:sz="0" w:space="0" w:color="auto"/>
                                                                    <w:right w:val="none" w:sz="0" w:space="0" w:color="auto"/>
                                                                  </w:divBdr>
                                                                  <w:divsChild>
                                                                    <w:div w:id="150952312">
                                                                      <w:marLeft w:val="0"/>
                                                                      <w:marRight w:val="0"/>
                                                                      <w:marTop w:val="0"/>
                                                                      <w:marBottom w:val="0"/>
                                                                      <w:divBdr>
                                                                        <w:top w:val="none" w:sz="0" w:space="0" w:color="auto"/>
                                                                        <w:left w:val="none" w:sz="0" w:space="0" w:color="auto"/>
                                                                        <w:bottom w:val="none" w:sz="0" w:space="0" w:color="auto"/>
                                                                        <w:right w:val="none" w:sz="0" w:space="0" w:color="auto"/>
                                                                      </w:divBdr>
                                                                    </w:div>
                                                                    <w:div w:id="15095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344">
                                                              <w:marLeft w:val="0"/>
                                                              <w:marRight w:val="0"/>
                                                              <w:marTop w:val="0"/>
                                                              <w:marBottom w:val="0"/>
                                                              <w:divBdr>
                                                                <w:top w:val="none" w:sz="0" w:space="0" w:color="auto"/>
                                                                <w:left w:val="none" w:sz="0" w:space="0" w:color="auto"/>
                                                                <w:bottom w:val="none" w:sz="0" w:space="0" w:color="auto"/>
                                                                <w:right w:val="none" w:sz="0" w:space="0" w:color="auto"/>
                                                              </w:divBdr>
                                                              <w:divsChild>
                                                                <w:div w:id="150952349">
                                                                  <w:marLeft w:val="0"/>
                                                                  <w:marRight w:val="0"/>
                                                                  <w:marTop w:val="0"/>
                                                                  <w:marBottom w:val="0"/>
                                                                  <w:divBdr>
                                                                    <w:top w:val="none" w:sz="0" w:space="0" w:color="auto"/>
                                                                    <w:left w:val="none" w:sz="0" w:space="0" w:color="auto"/>
                                                                    <w:bottom w:val="none" w:sz="0" w:space="0" w:color="auto"/>
                                                                    <w:right w:val="none" w:sz="0" w:space="0" w:color="auto"/>
                                                                  </w:divBdr>
                                                                  <w:divsChild>
                                                                    <w:div w:id="15095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0952361">
      <w:marLeft w:val="0"/>
      <w:marRight w:val="0"/>
      <w:marTop w:val="0"/>
      <w:marBottom w:val="0"/>
      <w:divBdr>
        <w:top w:val="none" w:sz="0" w:space="0" w:color="auto"/>
        <w:left w:val="none" w:sz="0" w:space="0" w:color="auto"/>
        <w:bottom w:val="none" w:sz="0" w:space="0" w:color="auto"/>
        <w:right w:val="none" w:sz="0" w:space="0" w:color="auto"/>
      </w:divBdr>
      <w:divsChild>
        <w:div w:id="150952359">
          <w:marLeft w:val="0"/>
          <w:marRight w:val="0"/>
          <w:marTop w:val="0"/>
          <w:marBottom w:val="0"/>
          <w:divBdr>
            <w:top w:val="none" w:sz="0" w:space="0" w:color="auto"/>
            <w:left w:val="none" w:sz="0" w:space="0" w:color="auto"/>
            <w:bottom w:val="none" w:sz="0" w:space="0" w:color="auto"/>
            <w:right w:val="none" w:sz="0" w:space="0" w:color="auto"/>
          </w:divBdr>
          <w:divsChild>
            <w:div w:id="150952360">
              <w:marLeft w:val="0"/>
              <w:marRight w:val="0"/>
              <w:marTop w:val="0"/>
              <w:marBottom w:val="0"/>
              <w:divBdr>
                <w:top w:val="none" w:sz="0" w:space="0" w:color="auto"/>
                <w:left w:val="none" w:sz="0" w:space="0" w:color="auto"/>
                <w:bottom w:val="none" w:sz="0" w:space="0" w:color="auto"/>
                <w:right w:val="none" w:sz="0" w:space="0" w:color="auto"/>
              </w:divBdr>
              <w:divsChild>
                <w:div w:id="150952362">
                  <w:marLeft w:val="0"/>
                  <w:marRight w:val="0"/>
                  <w:marTop w:val="0"/>
                  <w:marBottom w:val="0"/>
                  <w:divBdr>
                    <w:top w:val="none" w:sz="0" w:space="0" w:color="auto"/>
                    <w:left w:val="none" w:sz="0" w:space="0" w:color="auto"/>
                    <w:bottom w:val="none" w:sz="0" w:space="0" w:color="auto"/>
                    <w:right w:val="none" w:sz="0" w:space="0" w:color="auto"/>
                  </w:divBdr>
                  <w:divsChild>
                    <w:div w:id="150952364">
                      <w:marLeft w:val="0"/>
                      <w:marRight w:val="0"/>
                      <w:marTop w:val="0"/>
                      <w:marBottom w:val="0"/>
                      <w:divBdr>
                        <w:top w:val="none" w:sz="0" w:space="0" w:color="auto"/>
                        <w:left w:val="none" w:sz="0" w:space="0" w:color="auto"/>
                        <w:bottom w:val="none" w:sz="0" w:space="0" w:color="auto"/>
                        <w:right w:val="none" w:sz="0" w:space="0" w:color="auto"/>
                      </w:divBdr>
                      <w:divsChild>
                        <w:div w:id="150952357">
                          <w:marLeft w:val="0"/>
                          <w:marRight w:val="0"/>
                          <w:marTop w:val="0"/>
                          <w:marBottom w:val="0"/>
                          <w:divBdr>
                            <w:top w:val="none" w:sz="0" w:space="0" w:color="auto"/>
                            <w:left w:val="none" w:sz="0" w:space="0" w:color="auto"/>
                            <w:bottom w:val="none" w:sz="0" w:space="0" w:color="auto"/>
                            <w:right w:val="none" w:sz="0" w:space="0" w:color="auto"/>
                          </w:divBdr>
                          <w:divsChild>
                            <w:div w:id="150952358">
                              <w:marLeft w:val="0"/>
                              <w:marRight w:val="0"/>
                              <w:marTop w:val="0"/>
                              <w:marBottom w:val="0"/>
                              <w:divBdr>
                                <w:top w:val="none" w:sz="0" w:space="0" w:color="auto"/>
                                <w:left w:val="none" w:sz="0" w:space="0" w:color="auto"/>
                                <w:bottom w:val="none" w:sz="0" w:space="0" w:color="auto"/>
                                <w:right w:val="none" w:sz="0" w:space="0" w:color="auto"/>
                              </w:divBdr>
                              <w:divsChild>
                                <w:div w:id="150952363">
                                  <w:marLeft w:val="0"/>
                                  <w:marRight w:val="0"/>
                                  <w:marTop w:val="0"/>
                                  <w:marBottom w:val="0"/>
                                  <w:divBdr>
                                    <w:top w:val="none" w:sz="0" w:space="0" w:color="auto"/>
                                    <w:left w:val="none" w:sz="0" w:space="0" w:color="auto"/>
                                    <w:bottom w:val="none" w:sz="0" w:space="0" w:color="auto"/>
                                    <w:right w:val="none" w:sz="0" w:space="0" w:color="auto"/>
                                  </w:divBdr>
                                </w:div>
                                <w:div w:id="1509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Hansen%20KD%5BAuthor%5D&amp;cauthor=true&amp;cauthor_uid=24068705"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11695</Words>
  <Characters>66664</Characters>
  <Application>Microsoft Office Word</Application>
  <DocSecurity>0</DocSecurity>
  <Lines>555</Lines>
  <Paragraphs>156</Paragraphs>
  <ScaleCrop>false</ScaleCrop>
  <Company>微软中国</Company>
  <LinksUpToDate>false</LinksUpToDate>
  <CharactersWithSpaces>78203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ofP plasmablastic Llymphoma of Tthe Ggastrointestinal Ttract, Ssingle Iinstitutional Eexperience with Lliterature review</dc:title>
  <dc:creator>Lynette Luria</dc:creator>
  <cp:lastModifiedBy>LS Ma</cp:lastModifiedBy>
  <cp:revision>2</cp:revision>
  <cp:lastPrinted>2014-03-13T13:30:00Z</cp:lastPrinted>
  <dcterms:created xsi:type="dcterms:W3CDTF">2014-05-23T05:21:00Z</dcterms:created>
  <dcterms:modified xsi:type="dcterms:W3CDTF">2014-05-23T05:21:00Z</dcterms:modified>
</cp:coreProperties>
</file>