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D96F" w14:textId="058140C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lang w:val="en-GB"/>
        </w:rPr>
        <w:t>Name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lang w:val="en-GB"/>
        </w:rPr>
        <w:t>Journal: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lang w:val="en-GB"/>
        </w:rPr>
        <w:t>Journal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lang w:val="en-GB"/>
        </w:rPr>
        <w:t>Gastroenterology</w:t>
      </w:r>
    </w:p>
    <w:p w14:paraId="71663806" w14:textId="27DBE02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lang w:val="en-GB"/>
        </w:rPr>
        <w:t>Manuscript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lang w:val="en-GB"/>
        </w:rPr>
        <w:t>NO: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89799</w:t>
      </w:r>
    </w:p>
    <w:p w14:paraId="79802551" w14:textId="4C65055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lang w:val="en-GB"/>
        </w:rPr>
        <w:t>Manuscript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lang w:val="en-GB"/>
        </w:rPr>
        <w:t>Type: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</w:p>
    <w:p w14:paraId="442482A5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7B4D546" w14:textId="3D57F71D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b/>
          <w:lang w:val="en-GB"/>
        </w:rPr>
        <w:t xml:space="preserve"> </w:t>
      </w:r>
      <w:r w:rsidR="00A11CC9" w:rsidRPr="00B72E85">
        <w:rPr>
          <w:rFonts w:ascii="Book Antiqua" w:eastAsia="Book Antiqua" w:hAnsi="Book Antiqua" w:cs="Book Antiqua"/>
          <w:b/>
          <w:lang w:val="en-GB"/>
        </w:rPr>
        <w:t>cholang</w:t>
      </w:r>
      <w:r w:rsidRPr="00B72E85">
        <w:rPr>
          <w:rFonts w:ascii="Book Antiqua" w:eastAsia="Book Antiqua" w:hAnsi="Book Antiqua" w:cs="Book Antiqua"/>
          <w:b/>
          <w:lang w:val="en-GB"/>
        </w:rPr>
        <w:t>iocarcinoma</w:t>
      </w:r>
    </w:p>
    <w:p w14:paraId="7F66B664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27023F9" w14:textId="5F62347D" w:rsidR="00A77B3E" w:rsidRPr="00B72E85" w:rsidRDefault="00A11CC9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Dar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72C43" w:rsidRPr="00B72E85">
        <w:rPr>
          <w:rFonts w:ascii="Book Antiqua" w:eastAsia="Book Antiqua" w:hAnsi="Book Antiqua" w:cs="Book Antiqua"/>
          <w:lang w:val="en-GB"/>
        </w:rPr>
        <w:t>CCA</w:t>
      </w:r>
    </w:p>
    <w:p w14:paraId="4320D4DC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92C7BF" w14:textId="3DC80A4F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Faisal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Saud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Zaigham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Abbas,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Irfan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Ahmed,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Atique,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Usman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Iqbal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Aujla,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Azeemuddin,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Zeba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Aziz,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Bakar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Hafeez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Bhatti,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Tariq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Bangash,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Tariq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Abdul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Wahab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Dogar,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Iqbal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Farooqi,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Faisal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Hanif,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Jahanzaib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Haider,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Siraj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Haider,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Mujahid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Hassan,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Adnan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56845" w:rsidRPr="00B72E85">
        <w:rPr>
          <w:rFonts w:ascii="Book Antiqua" w:eastAsia="Book Antiqua" w:hAnsi="Book Antiqua" w:cs="Book Antiqua"/>
          <w:lang w:val="en-GB"/>
        </w:rPr>
        <w:t>Abdul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Jabbar,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Nawaz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Shoaib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Yasir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Latif,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Nasir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</w:t>
      </w:r>
      <w:r w:rsidR="00C95CAB" w:rsidRPr="00B72E85">
        <w:rPr>
          <w:rFonts w:ascii="Book Antiqua" w:eastAsia="Book Antiqua" w:hAnsi="Book Antiqua" w:cs="Book Antiqua"/>
          <w:lang w:val="en-GB"/>
        </w:rPr>
        <w:t>assan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Luck,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Ahm</w:t>
      </w:r>
      <w:r w:rsidR="00C246E9" w:rsidRPr="00B72E85">
        <w:rPr>
          <w:rFonts w:ascii="Book Antiqua" w:eastAsia="Book Antiqua" w:hAnsi="Book Antiqua" w:cs="Book Antiqua"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Kamran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Sohail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Mohammad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Salih,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Abdullah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Saeed,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Amjad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Salamat,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Ghias-un-Nabi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Tayyab,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57592" w:rsidRPr="00B72E85">
        <w:rPr>
          <w:rFonts w:ascii="Book Antiqua" w:eastAsia="Book Antiqua" w:hAnsi="Book Antiqua" w:cs="Book Antiqua"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sim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Yusuf,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Haseeb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Haider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Ammara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Naveed</w:t>
      </w:r>
    </w:p>
    <w:p w14:paraId="6305E3B2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3FD006C" w14:textId="36E9B11E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Faisal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Saud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Dar,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Irfan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Ahmed,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Yasir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Khan,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Sohail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Rashid,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Kidney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4C062A7E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398F5F9" w14:textId="7437B22F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Zaigham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Abbas,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0299E" w:rsidRPr="00B72E85">
        <w:rPr>
          <w:rFonts w:ascii="Book Antiqua" w:eastAsia="Book Antiqua" w:hAnsi="Book Antiqua" w:cs="Book Antiqua"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ransplantation,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Ziauddin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University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Karachi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75600,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Sindh,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3E210EE6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545654C" w14:textId="22D4A9F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Irfan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Ahmed,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University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Aberdeen,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Aberdeen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B24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3FX,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Kingdom</w:t>
      </w:r>
    </w:p>
    <w:p w14:paraId="224BE2FD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44FB73C" w14:textId="2A3DC2A2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Atique,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Kidney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113562E6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81FCCD3" w14:textId="7D37A23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lastRenderedPageBreak/>
        <w:t>Usman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Iqbal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Aujla,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Osama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Tariq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Butt,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Ahm</w:t>
      </w:r>
      <w:r w:rsidR="00284D80"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Karim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Malik,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Ammara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Naveed,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Kidney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07018822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0D02CC8" w14:textId="7B128F84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Azeemuddin,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University,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Karachi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74800,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2D52E9D8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0E1E09A" w14:textId="3F39DE5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Zeba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Aziz,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Hameed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Latif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54726BAE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499D617" w14:textId="4E8A3594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Abu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Bakar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Hafeez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Bhatti,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Haseeb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Haider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Zia,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Division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Shifa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Islamabad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5CB70F10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5C9C96D" w14:textId="05CE3494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Tariq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Ali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Bangash,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Amer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Latif,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Shaikh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Zayed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Graduate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59415B06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B4DDBE8" w14:textId="647CF21C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Amna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Subhan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Butt,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Medicine,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University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Karachi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74800,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34FA2E3F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CCEDFE" w14:textId="5838AE09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Abdul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Wahab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Dogar,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Pir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Abdul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Qadir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Shah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J</w:t>
      </w:r>
      <w:r w:rsidR="001A01F9" w:rsidRPr="00B72E85">
        <w:rPr>
          <w:rFonts w:ascii="Book Antiqua" w:eastAsia="Book Antiqua" w:hAnsi="Book Antiqua" w:cs="Book Antiqua"/>
          <w:lang w:val="en-GB"/>
        </w:rPr>
        <w:t>ee</w:t>
      </w:r>
      <w:r w:rsidR="00C331EA" w:rsidRPr="00B72E85">
        <w:rPr>
          <w:rFonts w:ascii="Book Antiqua" w:eastAsia="Book Antiqua" w:hAnsi="Book Antiqua" w:cs="Book Antiqua"/>
          <w:lang w:val="en-GB"/>
        </w:rPr>
        <w:t>lani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Medical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Sciences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Gambat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66020,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5CD31192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8560840" w14:textId="126C546D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Javed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Iqbal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Farooqi,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030C8" w:rsidRPr="00B72E85">
        <w:rPr>
          <w:rFonts w:ascii="Book Antiqua" w:eastAsia="Book Antiqua" w:hAnsi="Book Antiqua" w:cs="Book Antiqua"/>
          <w:lang w:val="en-GB"/>
        </w:rPr>
        <w:t>G</w:t>
      </w:r>
      <w:r w:rsidRPr="00B72E85">
        <w:rPr>
          <w:rFonts w:ascii="Book Antiqua" w:eastAsia="Book Antiqua" w:hAnsi="Book Antiqua" w:cs="Book Antiqua"/>
          <w:lang w:val="en-GB"/>
        </w:rPr>
        <w:t>astroenterology,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Lifecare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Peshawar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Khyber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Pakhtunkhwa,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07873C8C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A2A6A4C" w14:textId="70550B99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Faisal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Hanif,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Hepatopancreatobiliary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Bahria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783CE296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2CD93CB" w14:textId="117EAC6B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Jahanzaib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Haider,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Siraj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Haider,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Hepatopancreatobiliary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University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Health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Sciences,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Karachi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74800,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33ABC3F7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F899FD0" w14:textId="0834F853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Syed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Mujahid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Hassan,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Gastroenterology,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Nutrition,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Abdul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Qadir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A426A" w:rsidRPr="00B72E85">
        <w:rPr>
          <w:rFonts w:ascii="Book Antiqua" w:eastAsia="Book Antiqua" w:hAnsi="Book Antiqua" w:cs="Book Antiqua"/>
          <w:lang w:val="en-GB"/>
        </w:rPr>
        <w:t>Jeelani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Sciences,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Gambat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66020,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3DC4DA89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40089CB" w14:textId="17BBBD72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Adnan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9F679E" w:rsidRPr="00B72E85">
        <w:rPr>
          <w:rFonts w:ascii="Book Antiqua" w:eastAsia="Book Antiqua" w:hAnsi="Book Antiqua" w:cs="Book Antiqua"/>
          <w:b/>
          <w:bCs/>
          <w:lang w:val="en-GB"/>
        </w:rPr>
        <w:t>Abdul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Jabbar,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Ziauddin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04710" w:rsidRPr="00B72E85">
        <w:rPr>
          <w:rFonts w:ascii="Book Antiqua" w:eastAsia="Book Antiqua" w:hAnsi="Book Antiqua" w:cs="Book Antiqua"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Karachi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74800,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63B30A49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69E6EAE" w14:textId="2B97E192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Aman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Nawaz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Khan,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Rehman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Peshawar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6708F315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625FB8" w14:textId="79D1AB3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Shoaib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Khan,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Emirates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Military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Rawalpindi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46000,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21FEEFAF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C3DDE3F" w14:textId="3A82606F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Nasir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="005C3CAB" w:rsidRPr="00B72E85">
        <w:rPr>
          <w:rFonts w:ascii="Book Antiqua" w:eastAsia="Book Antiqua" w:hAnsi="Book Antiqua" w:cs="Book Antiqua"/>
          <w:b/>
          <w:bCs/>
          <w:lang w:val="en-GB"/>
        </w:rPr>
        <w:t>assan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Luck,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Gastroenterology,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Sindh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Karachi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75500,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7C83F046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CA5A204" w14:textId="65BF3E19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Kamran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Rashid,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Nursing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Nursing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Rawalpindi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46000,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29456592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6565E17" w14:textId="4FC2199E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Mohammad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Salih,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1EA" w:rsidRPr="00B72E85">
        <w:rPr>
          <w:rFonts w:ascii="Book Antiqua" w:eastAsia="Book Antiqua" w:hAnsi="Book Antiqua" w:cs="Book Antiqua"/>
          <w:lang w:val="en-GB"/>
        </w:rPr>
        <w:t>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Shifa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Islamabad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1A648035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C9741A8" w14:textId="1F226F6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Abdullah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Saeed,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Kidney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71BE79AF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34F1C7F" w14:textId="23286CDD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Amjad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Salamat,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Quaid-e-Azam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Rawalpindi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7D04F998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2E824AB" w14:textId="0410CCD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Ghias-un-Nabi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Tayyab,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030C8" w:rsidRPr="00B72E85">
        <w:rPr>
          <w:rFonts w:ascii="Book Antiqua" w:eastAsia="Book Antiqua" w:hAnsi="Book Antiqua" w:cs="Book Antiqua"/>
          <w:lang w:val="en-GB"/>
        </w:rPr>
        <w:t>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Graduate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5ED3960D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6305A12" w14:textId="06B781F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="00A74D35"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sim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Yusuf,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Medicine,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Division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Gastroenterology,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Shaukat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Memorial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</w:p>
    <w:p w14:paraId="37FC4D37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52B0760" w14:textId="177A641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Author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contributions: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Abbas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Ahmed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Atique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Azeemuddin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Aziz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Bhatti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Dogar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Farooqi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Hanif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Haider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Hassan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Jabbar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28158A" w:rsidRPr="00B72E85">
        <w:rPr>
          <w:rFonts w:ascii="Book Antiqua" w:eastAsia="Book Antiqua" w:hAnsi="Book Antiqua" w:cs="Book Antiqua"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Latif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2098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wrote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separate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according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specialty;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Aujla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Naveed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2098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worked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extensively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first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manuscript;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input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initial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manuscript;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Bangash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Haider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Salih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Salamat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Tayyab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Yusuf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2098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intellectual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input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conference</w:t>
      </w:r>
      <w:r w:rsidR="00D62098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253EF" w:rsidRPr="00B72E85">
        <w:rPr>
          <w:rFonts w:ascii="Book Antiqua" w:eastAsia="Book Antiqua" w:hAnsi="Book Antiqua" w:cs="Book Antiqua"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authors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feedback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manuscript.</w:t>
      </w:r>
    </w:p>
    <w:p w14:paraId="3EC6EA42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015AD88" w14:textId="5EA4833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Corresponding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author: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Ammara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Naveed,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MBBS,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Assistant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Professor,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Department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Kidney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DHA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54000,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ammara.naveed@pkli.org.pk</w:t>
      </w:r>
    </w:p>
    <w:p w14:paraId="0AAF2628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5787CC" w14:textId="6A97FA9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Received: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November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13,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</w:t>
      </w:r>
    </w:p>
    <w:p w14:paraId="450190F3" w14:textId="34C2F12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Revised: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2D67B7" w:rsidRPr="00B72E85">
        <w:rPr>
          <w:rFonts w:ascii="Book Antiqua" w:eastAsia="Book Antiqua" w:hAnsi="Book Antiqua" w:cs="Book Antiqua"/>
          <w:lang w:val="en-GB"/>
        </w:rPr>
        <w:t>January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D67B7" w:rsidRPr="00B72E85">
        <w:rPr>
          <w:rFonts w:ascii="Book Antiqua" w:eastAsia="Book Antiqua" w:hAnsi="Book Antiqua" w:cs="Book Antiqua"/>
          <w:lang w:val="en-GB"/>
        </w:rPr>
        <w:t>3,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D67B7" w:rsidRPr="00B72E85">
        <w:rPr>
          <w:rFonts w:ascii="Book Antiqua" w:eastAsia="Book Antiqua" w:hAnsi="Book Antiqua" w:cs="Book Antiqua"/>
          <w:lang w:val="en-GB"/>
        </w:rPr>
        <w:t>2024</w:t>
      </w:r>
    </w:p>
    <w:p w14:paraId="68228D39" w14:textId="0EFAF57E" w:rsidR="00A77B3E" w:rsidRPr="00B72E85" w:rsidRDefault="00000000" w:rsidP="00B72E85">
      <w:pPr>
        <w:spacing w:line="360" w:lineRule="auto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Accepted: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bookmarkStart w:id="376" w:name="OLE_LINK7275"/>
      <w:bookmarkStart w:id="377" w:name="OLE_LINK7280"/>
      <w:bookmarkStart w:id="378" w:name="OLE_LINK7286"/>
      <w:bookmarkStart w:id="379" w:name="OLE_LINK7293"/>
      <w:bookmarkStart w:id="380" w:name="OLE_LINK7304"/>
      <w:bookmarkStart w:id="381" w:name="OLE_LINK7306"/>
      <w:bookmarkStart w:id="382" w:name="OLE_LINK7314"/>
      <w:bookmarkStart w:id="383" w:name="OLE_LINK7324"/>
      <w:bookmarkStart w:id="384" w:name="OLE_LINK7330"/>
      <w:bookmarkStart w:id="385" w:name="OLE_LINK7335"/>
      <w:bookmarkStart w:id="386" w:name="OLE_LINK7340"/>
      <w:bookmarkStart w:id="387" w:name="OLE_LINK7343"/>
      <w:bookmarkStart w:id="388" w:name="OLE_LINK7344"/>
      <w:bookmarkStart w:id="389" w:name="OLE_LINK7348"/>
      <w:bookmarkStart w:id="390" w:name="OLE_LINK7351"/>
      <w:bookmarkStart w:id="391" w:name="OLE_LINK7357"/>
      <w:bookmarkStart w:id="392" w:name="OLE_LINK7360"/>
      <w:bookmarkStart w:id="393" w:name="OLE_LINK7361"/>
      <w:bookmarkStart w:id="394" w:name="OLE_LINK7368"/>
      <w:bookmarkStart w:id="395" w:name="OLE_LINK7372"/>
      <w:bookmarkStart w:id="396" w:name="OLE_LINK7378"/>
      <w:bookmarkStart w:id="397" w:name="OLE_LINK7384"/>
      <w:bookmarkStart w:id="398" w:name="OLE_LINK7395"/>
      <w:bookmarkStart w:id="399" w:name="OLE_LINK7404"/>
      <w:bookmarkStart w:id="400" w:name="OLE_LINK7407"/>
      <w:bookmarkStart w:id="401" w:name="OLE_LINK7411"/>
      <w:bookmarkStart w:id="402" w:name="OLE_LINK7415"/>
      <w:bookmarkStart w:id="403" w:name="OLE_LINK7418"/>
      <w:bookmarkStart w:id="404" w:name="OLE_LINK7424"/>
      <w:bookmarkStart w:id="405" w:name="OLE_LINK7667"/>
      <w:bookmarkStart w:id="406" w:name="OLE_LINK7676"/>
      <w:bookmarkStart w:id="407" w:name="OLE_LINK7685"/>
      <w:bookmarkStart w:id="408" w:name="OLE_LINK7689"/>
      <w:bookmarkStart w:id="409" w:name="OLE_LINK7701"/>
      <w:bookmarkStart w:id="410" w:name="OLE_LINK7708"/>
      <w:bookmarkStart w:id="411" w:name="OLE_LINK7720"/>
      <w:bookmarkStart w:id="412" w:name="OLE_LINK7729"/>
      <w:bookmarkStart w:id="413" w:name="OLE_LINK7747"/>
      <w:bookmarkStart w:id="414" w:name="OLE_LINK7754"/>
      <w:bookmarkStart w:id="415" w:name="OLE_LINK7771"/>
      <w:bookmarkStart w:id="416" w:name="OLE_LINK7776"/>
      <w:bookmarkStart w:id="417" w:name="OLE_LINK7777"/>
      <w:bookmarkStart w:id="418" w:name="OLE_LINK7781"/>
      <w:bookmarkStart w:id="419" w:name="OLE_LINK7787"/>
      <w:bookmarkStart w:id="420" w:name="OLE_LINK7789"/>
      <w:bookmarkStart w:id="421" w:name="OLE_LINK7795"/>
      <w:bookmarkStart w:id="422" w:name="OLE_LINK7804"/>
      <w:bookmarkStart w:id="423" w:name="OLE_LINK7816"/>
      <w:bookmarkStart w:id="424" w:name="OLE_LINK7841"/>
      <w:bookmarkStart w:id="425" w:name="OLE_LINK7848"/>
      <w:bookmarkStart w:id="426" w:name="OLE_LINK7854"/>
      <w:bookmarkStart w:id="427" w:name="OLE_LINK7866"/>
      <w:bookmarkStart w:id="428" w:name="OLE_LINK7878"/>
      <w:bookmarkStart w:id="429" w:name="OLE_LINK7889"/>
      <w:bookmarkStart w:id="430" w:name="OLE_LINK7900"/>
      <w:bookmarkStart w:id="431" w:name="OLE_LINK7906"/>
      <w:bookmarkStart w:id="432" w:name="OLE_LINK7909"/>
      <w:bookmarkStart w:id="433" w:name="OLE_LINK7913"/>
      <w:bookmarkStart w:id="434" w:name="OLE_LINK7916"/>
      <w:bookmarkStart w:id="435" w:name="OLE_LINK1335"/>
      <w:bookmarkStart w:id="436" w:name="OLE_LINK1343"/>
      <w:bookmarkStart w:id="437" w:name="OLE_LINK1344"/>
      <w:bookmarkStart w:id="438" w:name="OLE_LINK1348"/>
      <w:bookmarkStart w:id="439" w:name="OLE_LINK1353"/>
      <w:bookmarkStart w:id="440" w:name="OLE_LINK1356"/>
      <w:bookmarkStart w:id="441" w:name="OLE_LINK1361"/>
      <w:bookmarkStart w:id="442" w:name="OLE_LINK1364"/>
      <w:bookmarkStart w:id="443" w:name="OLE_LINK1365"/>
      <w:bookmarkStart w:id="444" w:name="OLE_LINK1371"/>
      <w:bookmarkStart w:id="445" w:name="OLE_LINK1375"/>
      <w:bookmarkStart w:id="446" w:name="OLE_LINK1379"/>
      <w:bookmarkStart w:id="447" w:name="OLE_LINK1384"/>
      <w:bookmarkStart w:id="448" w:name="OLE_LINK1387"/>
      <w:bookmarkStart w:id="449" w:name="OLE_LINK1391"/>
      <w:bookmarkStart w:id="450" w:name="OLE_LINK1395"/>
      <w:bookmarkStart w:id="451" w:name="OLE_LINK1399"/>
      <w:bookmarkStart w:id="452" w:name="OLE_LINK1402"/>
      <w:bookmarkStart w:id="453" w:name="OLE_LINK1412"/>
      <w:bookmarkStart w:id="454" w:name="OLE_LINK1429"/>
      <w:bookmarkStart w:id="455" w:name="OLE_LINK1433"/>
      <w:bookmarkStart w:id="456" w:name="OLE_LINK1436"/>
      <w:bookmarkStart w:id="457" w:name="OLE_LINK1449"/>
      <w:bookmarkStart w:id="458" w:name="OLE_LINK1452"/>
      <w:bookmarkStart w:id="459" w:name="OLE_LINK1457"/>
      <w:bookmarkStart w:id="460" w:name="OLE_LINK1466"/>
      <w:bookmarkStart w:id="461" w:name="OLE_LINK1474"/>
      <w:bookmarkStart w:id="462" w:name="OLE_LINK1477"/>
      <w:bookmarkStart w:id="463" w:name="OLE_LINK1478"/>
      <w:bookmarkStart w:id="464" w:name="OLE_LINK1484"/>
      <w:bookmarkStart w:id="465" w:name="OLE_LINK1490"/>
      <w:bookmarkStart w:id="466" w:name="OLE_LINK1492"/>
      <w:bookmarkStart w:id="467" w:name="OLE_LINK1496"/>
      <w:bookmarkStart w:id="468" w:name="OLE_LINK1499"/>
      <w:bookmarkStart w:id="469" w:name="OLE_LINK1503"/>
      <w:bookmarkStart w:id="470" w:name="OLE_LINK1508"/>
      <w:bookmarkStart w:id="471" w:name="OLE_LINK7674"/>
      <w:bookmarkStart w:id="472" w:name="OLE_LINK7683"/>
      <w:bookmarkStart w:id="473" w:name="OLE_LINK7704"/>
      <w:bookmarkStart w:id="474" w:name="OLE_LINK7714"/>
      <w:bookmarkStart w:id="475" w:name="OLE_LINK7725"/>
      <w:bookmarkStart w:id="476" w:name="OLE_LINK7731"/>
      <w:bookmarkStart w:id="477" w:name="OLE_LINK7740"/>
      <w:bookmarkStart w:id="478" w:name="OLE_LINK7745"/>
      <w:bookmarkStart w:id="479" w:name="OLE_LINK7755"/>
      <w:bookmarkStart w:id="480" w:name="OLE_LINK7762"/>
      <w:bookmarkStart w:id="481" w:name="OLE_LINK7766"/>
      <w:bookmarkStart w:id="482" w:name="OLE_LINK7780"/>
      <w:bookmarkStart w:id="483" w:name="OLE_LINK7797"/>
      <w:bookmarkStart w:id="484" w:name="OLE_LINK7807"/>
      <w:bookmarkStart w:id="485" w:name="OLE_LINK7817"/>
      <w:bookmarkStart w:id="486" w:name="OLE_LINK7842"/>
      <w:bookmarkStart w:id="487" w:name="OLE_LINK7851"/>
      <w:bookmarkStart w:id="488" w:name="OLE_LINK7859"/>
      <w:bookmarkStart w:id="489" w:name="OLE_LINK7868"/>
      <w:bookmarkStart w:id="490" w:name="OLE_LINK7884"/>
      <w:bookmarkStart w:id="491" w:name="OLE_LINK7902"/>
      <w:bookmarkStart w:id="492" w:name="OLE_LINK7907"/>
      <w:bookmarkStart w:id="493" w:name="OLE_LINK7917"/>
      <w:bookmarkStart w:id="494" w:name="OLE_LINK7920"/>
      <w:bookmarkStart w:id="495" w:name="OLE_LINK7923"/>
      <w:bookmarkStart w:id="496" w:name="OLE_LINK7927"/>
      <w:bookmarkStart w:id="497" w:name="OLE_LINK7933"/>
      <w:bookmarkStart w:id="498" w:name="OLE_LINK7936"/>
      <w:bookmarkStart w:id="499" w:name="OLE_LINK7938"/>
      <w:bookmarkStart w:id="500" w:name="OLE_LINK7947"/>
      <w:bookmarkStart w:id="501" w:name="OLE_LINK7952"/>
      <w:bookmarkStart w:id="502" w:name="OLE_LINK7960"/>
      <w:bookmarkStart w:id="503" w:name="OLE_LINK8010"/>
      <w:bookmarkStart w:id="504" w:name="OLE_LINK8011"/>
      <w:bookmarkStart w:id="505" w:name="OLE_LINK8012"/>
      <w:bookmarkStart w:id="506" w:name="OLE_LINK8015"/>
      <w:bookmarkStart w:id="507" w:name="OLE_LINK8023"/>
      <w:bookmarkStart w:id="508" w:name="OLE_LINK8026"/>
      <w:bookmarkStart w:id="509" w:name="OLE_LINK8027"/>
      <w:bookmarkStart w:id="510" w:name="OLE_LINK8034"/>
      <w:bookmarkStart w:id="511" w:name="OLE_LINK8037"/>
      <w:bookmarkStart w:id="512" w:name="OLE_LINK8046"/>
      <w:bookmarkStart w:id="513" w:name="OLE_LINK8049"/>
      <w:bookmarkStart w:id="514" w:name="OLE_LINK8055"/>
      <w:bookmarkStart w:id="515" w:name="OLE_LINK8059"/>
      <w:bookmarkStart w:id="516" w:name="OLE_LINK8064"/>
      <w:bookmarkStart w:id="517" w:name="OLE_LINK8066"/>
      <w:bookmarkStart w:id="518" w:name="OLE_LINK8072"/>
      <w:bookmarkStart w:id="519" w:name="OLE_LINK8078"/>
      <w:bookmarkStart w:id="520" w:name="OLE_LINK8081"/>
      <w:bookmarkStart w:id="521" w:name="OLE_LINK8089"/>
      <w:bookmarkStart w:id="522" w:name="OLE_LINK8134"/>
      <w:bookmarkStart w:id="523" w:name="OLE_LINK8137"/>
      <w:bookmarkStart w:id="524" w:name="OLE_LINK8138"/>
      <w:bookmarkStart w:id="525" w:name="OLE_LINK8139"/>
      <w:bookmarkStart w:id="526" w:name="OLE_LINK8141"/>
      <w:bookmarkStart w:id="527" w:name="OLE_LINK8144"/>
      <w:bookmarkStart w:id="528" w:name="OLE_LINK8148"/>
      <w:bookmarkStart w:id="529" w:name="OLE_LINK8153"/>
      <w:bookmarkStart w:id="530" w:name="OLE_LINK8157"/>
      <w:bookmarkStart w:id="531" w:name="OLE_LINK8160"/>
      <w:bookmarkStart w:id="532" w:name="OLE_LINK8166"/>
      <w:bookmarkStart w:id="533" w:name="OLE_LINK8171"/>
      <w:bookmarkStart w:id="534" w:name="OLE_LINK8175"/>
      <w:bookmarkStart w:id="535" w:name="OLE_LINK8179"/>
      <w:bookmarkStart w:id="536" w:name="OLE_LINK8185"/>
      <w:bookmarkStart w:id="537" w:name="OLE_LINK8188"/>
      <w:bookmarkStart w:id="538" w:name="OLE_LINK8192"/>
      <w:bookmarkStart w:id="539" w:name="OLE_LINK8199"/>
      <w:bookmarkStart w:id="540" w:name="OLE_LINK8203"/>
      <w:bookmarkStart w:id="541" w:name="OLE_LINK8209"/>
      <w:bookmarkStart w:id="542" w:name="OLE_LINK8217"/>
      <w:bookmarkStart w:id="543" w:name="OLE_LINK8222"/>
      <w:bookmarkStart w:id="544" w:name="OLE_LINK8226"/>
      <w:bookmarkStart w:id="545" w:name="OLE_LINK8229"/>
      <w:bookmarkStart w:id="546" w:name="OLE_LINK8230"/>
      <w:bookmarkStart w:id="547" w:name="OLE_LINK8232"/>
      <w:bookmarkStart w:id="548" w:name="OLE_LINK8239"/>
      <w:bookmarkStart w:id="549" w:name="OLE_LINK1357"/>
      <w:bookmarkStart w:id="550" w:name="OLE_LINK1372"/>
      <w:bookmarkStart w:id="551" w:name="OLE_LINK1381"/>
      <w:bookmarkStart w:id="552" w:name="OLE_LINK1382"/>
      <w:bookmarkStart w:id="553" w:name="OLE_LINK1397"/>
      <w:bookmarkStart w:id="554" w:name="OLE_LINK1407"/>
      <w:bookmarkStart w:id="555" w:name="OLE_LINK1414"/>
      <w:bookmarkStart w:id="556" w:name="OLE_LINK1419"/>
      <w:bookmarkStart w:id="557" w:name="OLE_LINK1424"/>
      <w:bookmarkStart w:id="558" w:name="OLE_LINK1434"/>
      <w:bookmarkStart w:id="559" w:name="OLE_LINK1441"/>
      <w:bookmarkStart w:id="560" w:name="OLE_LINK7845"/>
      <w:bookmarkStart w:id="561" w:name="OLE_LINK7860"/>
      <w:bookmarkStart w:id="562" w:name="OLE_LINK7890"/>
      <w:bookmarkStart w:id="563" w:name="OLE_LINK7914"/>
      <w:bookmarkStart w:id="564" w:name="OLE_LINK7918"/>
      <w:bookmarkStart w:id="565" w:name="OLE_LINK7925"/>
      <w:bookmarkStart w:id="566" w:name="OLE_LINK7929"/>
      <w:bookmarkStart w:id="567" w:name="OLE_LINK7932"/>
      <w:bookmarkStart w:id="568" w:name="OLE_LINK7939"/>
      <w:bookmarkStart w:id="569" w:name="OLE_LINK7944"/>
      <w:bookmarkStart w:id="570" w:name="OLE_LINK7953"/>
      <w:bookmarkStart w:id="571" w:name="OLE_LINK8177"/>
      <w:bookmarkStart w:id="572" w:name="OLE_LINK8186"/>
      <w:r w:rsidR="00D052AF" w:rsidRPr="00B72E85">
        <w:rPr>
          <w:rFonts w:ascii="Book Antiqua" w:hAnsi="Book Antiqua"/>
          <w:lang w:val="en-GB"/>
        </w:rPr>
        <w:t>January 29,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1090A079" w14:textId="407499FC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Published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online: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</w:p>
    <w:p w14:paraId="1768F07E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B72E85" w:rsidSect="00E7421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DEBD88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lang w:val="en-GB"/>
        </w:rPr>
        <w:lastRenderedPageBreak/>
        <w:t>Abstract</w:t>
      </w:r>
    </w:p>
    <w:p w14:paraId="0F19E73F" w14:textId="3A48860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country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Kidney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(PKLI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initial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consultations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Society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C2346">
        <w:rPr>
          <w:rFonts w:ascii="Book Antiqua" w:eastAsia="Book Antiqua" w:hAnsi="Book Antiqua" w:cs="Book Antiqua"/>
          <w:lang w:val="en-GB"/>
        </w:rPr>
        <w:t>for 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commentRangeStart w:id="573"/>
      <w:r w:rsidRPr="00B72E85">
        <w:rPr>
          <w:rFonts w:ascii="Book Antiqua" w:eastAsia="Book Antiqua" w:hAnsi="Book Antiqua" w:cs="Book Antiqua"/>
          <w:lang w:val="en-GB"/>
        </w:rPr>
        <w:t>(PSSLD)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commentRangeEnd w:id="573"/>
      <w:r w:rsidR="001C2346">
        <w:rPr>
          <w:rStyle w:val="CommentReference"/>
        </w:rPr>
        <w:commentReference w:id="573"/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PKLI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jointly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organised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comprehensive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literature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establish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practice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(hCCA).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complex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multidisciplinary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coordinated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minimise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delays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workup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high-quality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bookmarkStart w:id="574" w:name="_Hlk123664709"/>
      <w:r w:rsidR="00896D6D" w:rsidRPr="00B72E85">
        <w:rPr>
          <w:rFonts w:ascii="Book Antiqua" w:hAnsi="Book Antiqua" w:cs="Book Antiqua"/>
          <w:lang w:val="en-GB"/>
        </w:rPr>
        <w:t>computed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tomography</w:t>
      </w:r>
      <w:bookmarkEnd w:id="574"/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magnetic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resonance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imaging,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magnetic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resonance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cholangiopancreatography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utilizing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retrograde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cholangiopancreatography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mainstay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histopathologic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confirmation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always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ultrasound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aspiration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65662" w:rsidRPr="00B72E85">
        <w:rPr>
          <w:rFonts w:ascii="Book Antiqua" w:eastAsia="Book Antiqua" w:hAnsi="Book Antiqua" w:cs="Book Antiqua"/>
          <w:lang w:val="en-GB"/>
        </w:rPr>
        <w:t>p</w:t>
      </w:r>
      <w:r w:rsidR="00896D6D" w:rsidRPr="00B72E85">
        <w:rPr>
          <w:rFonts w:ascii="Book Antiqua" w:eastAsia="Book Antiqua" w:hAnsi="Book Antiqua" w:cs="Book Antiqua"/>
          <w:lang w:val="en-GB"/>
        </w:rPr>
        <w:t>ositron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emission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tomography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adjuncts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offered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</w:t>
      </w:r>
      <w:r w:rsidR="00716D53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multidisciplinary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discussions.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irresectable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hCCA.</w:t>
      </w:r>
    </w:p>
    <w:p w14:paraId="6FC91162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FACD0F8" w14:textId="1C24EF4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Key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Words: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c</w:t>
      </w:r>
      <w:r w:rsidRPr="00B72E85">
        <w:rPr>
          <w:rFonts w:ascii="Book Antiqua" w:eastAsia="Book Antiqua" w:hAnsi="Book Antiqua" w:cs="Book Antiqua"/>
          <w:lang w:val="en-GB"/>
        </w:rPr>
        <w:t>holangiocarcinoma</w:t>
      </w:r>
      <w:r w:rsidR="00092AC8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</w:t>
      </w:r>
      <w:r w:rsidR="00092AC8" w:rsidRPr="00B72E85">
        <w:rPr>
          <w:rFonts w:ascii="Book Antiqua" w:eastAsia="Book Antiqua" w:hAnsi="Book Antiqua" w:cs="Book Antiqua"/>
          <w:lang w:val="en-GB"/>
        </w:rPr>
        <w:t>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clas</w:t>
      </w:r>
      <w:r w:rsidRPr="00B72E85">
        <w:rPr>
          <w:rFonts w:ascii="Book Antiqua" w:eastAsia="Book Antiqua" w:hAnsi="Book Antiqua" w:cs="Book Antiqua"/>
          <w:lang w:val="en-GB"/>
        </w:rPr>
        <w:t>sification</w:t>
      </w:r>
      <w:r w:rsidR="00092AC8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Memorial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Sloan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Kettering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Staging;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dra</w:t>
      </w:r>
      <w:r w:rsidRPr="00B72E85">
        <w:rPr>
          <w:rFonts w:ascii="Book Antiqua" w:eastAsia="Book Antiqua" w:hAnsi="Book Antiqua" w:cs="Book Antiqua"/>
          <w:lang w:val="en-GB"/>
        </w:rPr>
        <w:t>inage</w:t>
      </w:r>
      <w:r w:rsidR="00092AC8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e</w:t>
      </w:r>
      <w:r w:rsidRPr="00B72E85">
        <w:rPr>
          <w:rFonts w:ascii="Book Antiqua" w:eastAsia="Book Antiqua" w:hAnsi="Book Antiqua" w:cs="Book Antiqua"/>
          <w:lang w:val="en-GB"/>
        </w:rPr>
        <w:t>mboli</w:t>
      </w:r>
      <w:r w:rsidR="009A63E0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ation</w:t>
      </w:r>
      <w:r w:rsidR="00092AC8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92AC8" w:rsidRPr="00B72E85">
        <w:rPr>
          <w:rFonts w:ascii="Book Antiqua" w:eastAsia="Book Antiqua" w:hAnsi="Book Antiqua" w:cs="Book Antiqua"/>
          <w:lang w:val="en-GB"/>
        </w:rPr>
        <w:t>res</w:t>
      </w:r>
      <w:r w:rsidRPr="00B72E85">
        <w:rPr>
          <w:rFonts w:ascii="Book Antiqua" w:eastAsia="Book Antiqua" w:hAnsi="Book Antiqua" w:cs="Book Antiqua"/>
          <w:lang w:val="en-GB"/>
        </w:rPr>
        <w:t>ection</w:t>
      </w:r>
      <w:r w:rsidR="00092AC8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</w:p>
    <w:p w14:paraId="73D97103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7D185C2" w14:textId="6BCDFF53" w:rsidR="00A77B3E" w:rsidRPr="00B72E85" w:rsidRDefault="003A71C7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Dar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Abbas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Ahmed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Atique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Aujla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Azeemuddin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Aziz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Bhatti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Bangash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Dogar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Farooqi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Hanif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Haider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Haider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Hassan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Jabbar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Latif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Salih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Salamat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Tayyab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Yusuf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Naveed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cholangiocarcinom</w:t>
      </w:r>
      <w:r w:rsidRPr="00B72E85">
        <w:rPr>
          <w:rFonts w:ascii="Book Antiqua" w:eastAsia="Book Antiqua" w:hAnsi="Book Antiqua" w:cs="Book Antiqua"/>
          <w:lang w:val="en-GB"/>
        </w:rPr>
        <w:t>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press</w:t>
      </w:r>
    </w:p>
    <w:p w14:paraId="3C05657A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612D8DB" w14:textId="0481839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Core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Tip: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convened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Kidney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emphasized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complexity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advocating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multidisciplinary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computed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tomography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bookmarkStart w:id="575" w:name="_Hlk127975250"/>
      <w:r w:rsidR="00896D6D" w:rsidRPr="00B72E85">
        <w:rPr>
          <w:rFonts w:ascii="Book Antiqua" w:hAnsi="Book Antiqua" w:cs="Book Antiqua"/>
          <w:lang w:val="en-GB"/>
        </w:rPr>
        <w:t>magnetic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resonance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imaging</w:t>
      </w:r>
      <w:bookmarkEnd w:id="575"/>
      <w:r w:rsidR="00896D6D" w:rsidRPr="00B72E85">
        <w:rPr>
          <w:rFonts w:ascii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magnetic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resonance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cholangiopancreatography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Style w:val="hgkelc"/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Style w:val="hgkelc"/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Style w:val="hgkelc"/>
          <w:rFonts w:ascii="Book Antiqua" w:eastAsia="Book Antiqua" w:hAnsi="Book Antiqua" w:cs="Book Antiqua"/>
          <w:lang w:val="en-GB"/>
        </w:rPr>
        <w:t>retrograde</w:t>
      </w:r>
      <w:r w:rsidR="00E70E11" w:rsidRPr="00B72E85">
        <w:rPr>
          <w:rStyle w:val="hgkelc"/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Style w:val="hgkelc"/>
          <w:rFonts w:ascii="Book Antiqua" w:eastAsia="Book Antiqua" w:hAnsi="Book Antiqua" w:cs="Book Antiqua"/>
          <w:lang w:val="en-GB"/>
        </w:rPr>
        <w:t>cholangiopancreatography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plays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important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acquisition.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criteria.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</w:t>
      </w:r>
      <w:r w:rsidR="00A31F8C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decisions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addresses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emerging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offers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irresectable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334DB" w:rsidRPr="00036339">
        <w:rPr>
          <w:rFonts w:ascii="Book Antiqua" w:eastAsia="Book Antiqua" w:hAnsi="Book Antiqua" w:cs="Book Antiqua"/>
          <w:lang w:val="en-GB"/>
        </w:rPr>
        <w:t>hilar cholangiocarcinoma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0C1613BE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6000CC1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caps/>
          <w:u w:val="single"/>
          <w:lang w:val="en-GB"/>
        </w:rPr>
        <w:t>INTRODUCTION</w:t>
      </w:r>
    </w:p>
    <w:p w14:paraId="0AF632D1" w14:textId="15644061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41DD" w:rsidRPr="00B72E85">
        <w:rPr>
          <w:rFonts w:ascii="Book Antiqua" w:eastAsia="Book Antiqua" w:hAnsi="Book Antiqua" w:cs="Book Antiqua"/>
          <w:lang w:val="en-GB"/>
        </w:rPr>
        <w:t>(CCA)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second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accounts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</w:t>
      </w:r>
      <w:r w:rsidR="00521B56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-20%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malignancies.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41DD"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(hCCA)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frequent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accounting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40</w:t>
      </w:r>
      <w:r w:rsidR="00521B56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-60%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currently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appropriate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address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Society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C2346">
        <w:rPr>
          <w:rFonts w:ascii="Book Antiqua" w:eastAsia="Book Antiqua" w:hAnsi="Book Antiqua" w:cs="Book Antiqua"/>
          <w:lang w:val="en-GB"/>
        </w:rPr>
        <w:t xml:space="preserve">for the 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commentRangeStart w:id="576"/>
      <w:commentRangeStart w:id="577"/>
      <w:r w:rsidR="009334DB" w:rsidRPr="00036339">
        <w:rPr>
          <w:rFonts w:ascii="Book Antiqua" w:eastAsia="Book Antiqua" w:hAnsi="Book Antiqua" w:cs="Book Antiqua"/>
          <w:lang w:val="en-GB"/>
        </w:rPr>
        <w:t xml:space="preserve">referred to herein as </w:t>
      </w:r>
      <w:commentRangeEnd w:id="576"/>
      <w:r w:rsidR="009334DB" w:rsidRPr="00B72E85">
        <w:rPr>
          <w:rStyle w:val="CommentReference"/>
          <w:lang w:val="en-GB"/>
        </w:rPr>
        <w:commentReference w:id="576"/>
      </w:r>
      <w:commentRangeEnd w:id="577"/>
      <w:r w:rsidR="00C300BA">
        <w:rPr>
          <w:rStyle w:val="CommentReference"/>
        </w:rPr>
        <w:commentReference w:id="577"/>
      </w:r>
      <w:r w:rsidRPr="00B72E85">
        <w:rPr>
          <w:rFonts w:ascii="Book Antiqua" w:eastAsia="Book Antiqua" w:hAnsi="Book Antiqua" w:cs="Book Antiqua"/>
          <w:lang w:val="en-GB"/>
        </w:rPr>
        <w:t>PSSLD)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Kidney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9334DB" w:rsidRPr="00036339">
        <w:rPr>
          <w:rFonts w:ascii="Book Antiqua" w:eastAsia="Book Antiqua" w:hAnsi="Book Antiqua" w:cs="Book Antiqua"/>
          <w:lang w:val="en-GB"/>
        </w:rPr>
        <w:t xml:space="preserve">referred to herein as </w:t>
      </w:r>
      <w:r w:rsidRPr="00B72E85">
        <w:rPr>
          <w:rFonts w:ascii="Book Antiqua" w:eastAsia="Book Antiqua" w:hAnsi="Book Antiqua" w:cs="Book Antiqua"/>
          <w:lang w:val="en-GB"/>
        </w:rPr>
        <w:t>PKLI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collaborated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strategies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nationwide.</w:t>
      </w:r>
    </w:p>
    <w:p w14:paraId="22082237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D156ADA" w14:textId="2BFF17C5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DEVELOPMENT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GUIDELINES</w:t>
      </w:r>
    </w:p>
    <w:p w14:paraId="29B102FD" w14:textId="723BC51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comprehensive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scarcity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B28D4" w:rsidRPr="00B72E85">
        <w:rPr>
          <w:rFonts w:ascii="Book Antiqua" w:eastAsia="Book Antiqua" w:hAnsi="Book Antiqua" w:cs="Book Antiqua"/>
          <w:lang w:val="en-GB"/>
        </w:rPr>
        <w:t xml:space="preserve">have </w:t>
      </w:r>
      <w:r w:rsidRPr="00B72E85">
        <w:rPr>
          <w:rFonts w:ascii="Book Antiqua" w:eastAsia="Book Antiqua" w:hAnsi="Book Antiqua" w:cs="Book Antiqua"/>
          <w:lang w:val="en-GB"/>
        </w:rPr>
        <w:t>remained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suboptimal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B28D4" w:rsidRPr="00B72E85">
        <w:rPr>
          <w:rFonts w:ascii="Book Antiqua" w:eastAsia="Book Antiqua" w:hAnsi="Book Antiqua" w:cs="Book Antiqua"/>
          <w:lang w:val="en-GB"/>
        </w:rPr>
        <w:t xml:space="preserve">recent </w:t>
      </w:r>
      <w:r w:rsidRPr="00B72E85">
        <w:rPr>
          <w:rFonts w:ascii="Book Antiqua" w:eastAsia="Book Antiqua" w:hAnsi="Book Antiqua" w:cs="Book Antiqua"/>
          <w:lang w:val="en-GB"/>
        </w:rPr>
        <w:t>development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cities,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B28D4" w:rsidRPr="00B72E85">
        <w:rPr>
          <w:rFonts w:ascii="Book Antiqua" w:eastAsia="Book Antiqua" w:hAnsi="Book Antiqua" w:cs="Book Antiqua"/>
          <w:lang w:val="en-GB"/>
        </w:rPr>
        <w:t xml:space="preserve">became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appropriate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pathways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reali</w:t>
      </w:r>
      <w:r w:rsidR="000B28D4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initiated.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initial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consultations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collaborative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efforts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PSSLD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PKLI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</w:t>
      </w:r>
      <w:r w:rsidR="004F464D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arranged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PKLI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Pakistan.</w:t>
      </w:r>
    </w:p>
    <w:p w14:paraId="06CC7CEE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DE161D8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INTENT</w:t>
      </w:r>
    </w:p>
    <w:p w14:paraId="7A737BD3" w14:textId="706FDFB0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E05BA" w:rsidRPr="00B72E85">
        <w:rPr>
          <w:rFonts w:ascii="Book Antiqua" w:eastAsia="Book Antiqua" w:hAnsi="Book Antiqua" w:cs="Book Antiqua"/>
          <w:lang w:val="en-GB"/>
        </w:rPr>
        <w:t xml:space="preserve">were </w:t>
      </w:r>
      <w:r w:rsidRPr="00B72E85">
        <w:rPr>
          <w:rFonts w:ascii="Book Antiqua" w:eastAsia="Book Antiqua" w:hAnsi="Book Antiqua" w:cs="Book Antiqua"/>
          <w:lang w:val="en-GB"/>
        </w:rPr>
        <w:t>developed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standardize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strategies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nationwide.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literature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(RCT</w:t>
      </w:r>
      <w:r w:rsidR="009334DB" w:rsidRPr="00036339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cohorts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regarded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subject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change,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scientific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knowledge.</w:t>
      </w:r>
    </w:p>
    <w:p w14:paraId="3B623E45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2FBB735" w14:textId="64E6F42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LEVEL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EVIDENCE</w:t>
      </w:r>
    </w:p>
    <w:p w14:paraId="4DB0336F" w14:textId="138C714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according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Oxford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Evidence-Based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Medicine,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adapted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Oxford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(Table</w:t>
      </w:r>
      <w:r w:rsidR="00910BEE" w:rsidRPr="00B72E85">
        <w:rPr>
          <w:rFonts w:ascii="Book Antiqua" w:eastAsia="Book Antiqua" w:hAnsi="Book Antiqua" w:cs="Book Antiqua"/>
          <w:lang w:val="en-GB"/>
        </w:rPr>
        <w:t>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74D35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74D35" w:rsidRPr="00B72E85">
        <w:rPr>
          <w:rFonts w:ascii="Book Antiqua" w:eastAsia="Book Antiqua" w:hAnsi="Book Antiqua" w:cs="Book Antiqua"/>
          <w:lang w:val="en-GB"/>
        </w:rPr>
        <w:t>2</w:t>
      </w:r>
      <w:r w:rsidRPr="00B72E85">
        <w:rPr>
          <w:rFonts w:ascii="Book Antiqua" w:eastAsia="Book Antiqua" w:hAnsi="Book Antiqua" w:cs="Book Antiqua"/>
          <w:lang w:val="en-GB"/>
        </w:rPr>
        <w:t>).</w:t>
      </w:r>
    </w:p>
    <w:p w14:paraId="7BB21897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A664EF0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EPIDEMIOLOGY</w:t>
      </w:r>
    </w:p>
    <w:p w14:paraId="41EF5795" w14:textId="37EE5A97" w:rsidR="00A77B3E" w:rsidRPr="00B72E85" w:rsidRDefault="007F41DD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second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accounts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</w:t>
      </w:r>
      <w:r w:rsidR="00072C43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-20%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malignancies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Anatomically,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(eCCA)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hilar/perihilar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(hCCA)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(dCCA)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(iCCA)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occurs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second-order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insertion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distinguishes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(Figure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1).</w:t>
      </w:r>
    </w:p>
    <w:p w14:paraId="15FFB57D" w14:textId="06F848D6" w:rsidR="00A77B3E" w:rsidRPr="00B72E85" w:rsidRDefault="00330103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Klatskin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75D52"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75D52"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accounting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40</w:t>
      </w:r>
      <w:r w:rsidR="004374BA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-60%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</w:t>
      </w:r>
      <w:r w:rsidR="004374BA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-30%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</w:t>
      </w:r>
      <w:r w:rsidR="004374BA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-20%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Variances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etiology,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pathobiology,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374BA" w:rsidRPr="00B72E85">
        <w:rPr>
          <w:rFonts w:ascii="Book Antiqua" w:eastAsia="Book Antiqua" w:hAnsi="Book Antiqua" w:cs="Book Antiqua"/>
          <w:lang w:val="en-GB"/>
        </w:rPr>
        <w:t>management,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anatomical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differences.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Until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bookmarkStart w:id="578" w:name="_Hlk156769208"/>
      <w:r w:rsidRPr="00B72E85">
        <w:rPr>
          <w:rFonts w:ascii="Book Antiqua" w:eastAsia="Book Antiqua" w:hAnsi="Book Antiqua" w:cs="Book Antiqua"/>
          <w:lang w:val="en-GB"/>
        </w:rPr>
        <w:t>International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Diseases</w:t>
      </w:r>
      <w:bookmarkEnd w:id="578"/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873AE6" w:rsidRPr="00B72E85">
        <w:rPr>
          <w:rFonts w:ascii="Book Antiqua" w:eastAsia="Book Antiqua" w:hAnsi="Book Antiqua" w:cs="Book Antiqua"/>
          <w:lang w:val="en-GB"/>
        </w:rPr>
        <w:t xml:space="preserve">commonly known as </w:t>
      </w:r>
      <w:r w:rsidRPr="00B72E85">
        <w:rPr>
          <w:rFonts w:ascii="Book Antiqua" w:eastAsia="Book Antiqua" w:hAnsi="Book Antiqua" w:cs="Book Antiqua"/>
          <w:lang w:val="en-GB"/>
        </w:rPr>
        <w:t>ICD)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misclassification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difficulty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identifying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characteristics.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ICD-11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published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January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separate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1692F" w:rsidRPr="00B72E85">
        <w:rPr>
          <w:rFonts w:ascii="Book Antiqua" w:eastAsia="Book Antiqua" w:hAnsi="Book Antiqua" w:cs="Book Antiqua"/>
          <w:lang w:val="en-GB"/>
        </w:rPr>
        <w:t xml:space="preserve">CCA </w:t>
      </w:r>
      <w:r w:rsidRPr="00B72E85">
        <w:rPr>
          <w:rFonts w:ascii="Book Antiqua" w:eastAsia="Book Antiqua" w:hAnsi="Book Antiqua" w:cs="Book Antiqua"/>
          <w:lang w:val="en-GB"/>
        </w:rPr>
        <w:t>subtype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bookmarkStart w:id="579" w:name="OLE_LINK8190"/>
      <w:bookmarkStart w:id="580" w:name="OLE_LINK8191"/>
      <w:r w:rsidRPr="00B72E85">
        <w:rPr>
          <w:rFonts w:ascii="Book Antiqua" w:eastAsia="Book Antiqua" w:hAnsi="Book Antiqua" w:cs="Book Antiqua"/>
          <w:lang w:val="en-GB"/>
        </w:rPr>
        <w:t>Fig</w:t>
      </w:r>
      <w:bookmarkEnd w:id="579"/>
      <w:bookmarkEnd w:id="580"/>
      <w:r w:rsidRPr="00B72E85">
        <w:rPr>
          <w:rFonts w:ascii="Book Antiqua" w:eastAsia="Book Antiqua" w:hAnsi="Book Antiqua" w:cs="Book Antiqua"/>
          <w:lang w:val="en-GB"/>
        </w:rPr>
        <w:t>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introduction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three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subtypes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CCA.</w:t>
      </w:r>
    </w:p>
    <w:p w14:paraId="0DE24565" w14:textId="1F951929" w:rsidR="00A77B3E" w:rsidRPr="00B72E85" w:rsidRDefault="007F41DD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typically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occurs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individuals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seventh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life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likely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women,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</w:t>
      </w:r>
      <w:r w:rsidR="00C93B75" w:rsidRPr="00B72E85">
        <w:rPr>
          <w:rFonts w:ascii="Book Antiqua" w:eastAsia="Book Antiqua" w:hAnsi="Book Antiqua" w:cs="Book Antiqua"/>
          <w:lang w:val="en-GB"/>
        </w:rPr>
        <w:t>.0</w:t>
      </w:r>
      <w:r w:rsidRPr="00B72E85">
        <w:rPr>
          <w:rFonts w:ascii="Book Antiqua" w:eastAsia="Book Antiqua" w:hAnsi="Book Antiqua" w:cs="Book Antiqua"/>
          <w:lang w:val="en-GB"/>
        </w:rPr>
        <w:t>:1.2-1.5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globally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decades,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geographical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Western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countries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Asia.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attributed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prevalence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established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countries.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100000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ranges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northeast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Thailand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Canada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3C8CE405" w14:textId="4CDC32DF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Epidemiological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lacking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Recently,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(2015-2019)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represent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4.43%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prevalence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women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(6.73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2.45)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University,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11.8%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operated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42C6" w:rsidRPr="00B72E85">
        <w:rPr>
          <w:rFonts w:ascii="Book Antiqua" w:eastAsia="Book Antiqua" w:hAnsi="Book Antiqua" w:cs="Book Antiqua"/>
          <w:lang w:val="en-GB"/>
        </w:rPr>
        <w:t xml:space="preserve">9 </w:t>
      </w:r>
      <w:r w:rsidRPr="00B72E85">
        <w:rPr>
          <w:rFonts w:ascii="Book Antiqua" w:eastAsia="Book Antiqua" w:hAnsi="Book Antiqua" w:cs="Book Antiqua"/>
          <w:lang w:val="en-GB"/>
        </w:rPr>
        <w:t>years,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E2EEB" w:rsidRPr="00B72E85">
        <w:rPr>
          <w:rFonts w:ascii="Book Antiqua" w:eastAsia="Book Antiqua" w:hAnsi="Book Antiqua" w:cs="Book Antiqua"/>
          <w:lang w:val="en-GB"/>
        </w:rPr>
        <w:t xml:space="preserve">and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represented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53%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E2EEB" w:rsidRPr="00B72E85">
        <w:rPr>
          <w:rFonts w:ascii="Book Antiqua" w:eastAsia="Book Antiqua" w:hAnsi="Book Antiqua" w:cs="Book Antiqua"/>
          <w:lang w:val="en-GB"/>
        </w:rPr>
        <w:t>I</w:t>
      </w:r>
      <w:r w:rsidRPr="00B72E85">
        <w:rPr>
          <w:rFonts w:ascii="Book Antiqua" w:eastAsia="Book Antiqua" w:hAnsi="Book Antiqua" w:cs="Book Antiqua"/>
          <w:lang w:val="en-GB"/>
        </w:rPr>
        <w:t>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E2EEB" w:rsidRPr="00B72E85">
        <w:rPr>
          <w:rFonts w:ascii="Book Antiqua" w:eastAsia="Book Antiqua" w:hAnsi="Book Antiqua" w:cs="Book Antiqua"/>
          <w:lang w:val="en-GB"/>
        </w:rPr>
        <w:t xml:space="preserve">Dar </w:t>
      </w:r>
      <w:r w:rsidR="003E2EEB"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3E2EEB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E2EEB"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3E2EEB" w:rsidRPr="00B72E85">
        <w:rPr>
          <w:rFonts w:ascii="Book Antiqua" w:eastAsia="Book Antiqua" w:hAnsi="Book Antiqua" w:cs="Book Antiqua"/>
          <w:vertAlign w:val="superscript"/>
          <w:lang w:val="en-GB"/>
        </w:rPr>
        <w:t>[12]</w:t>
      </w:r>
      <w:r w:rsidR="003E2EEB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(23-73)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27951" w:rsidRPr="00B72E85">
        <w:rPr>
          <w:rFonts w:ascii="Book Antiqua" w:eastAsia="Book Antiqua" w:hAnsi="Book Antiqua" w:cs="Book Antiqua"/>
          <w:lang w:val="en-GB"/>
        </w:rPr>
        <w:t xml:space="preserve">a </w:t>
      </w:r>
      <w:r w:rsidRPr="00B72E85">
        <w:rPr>
          <w:rFonts w:ascii="Book Antiqua" w:eastAsia="Book Antiqua" w:hAnsi="Book Antiqua" w:cs="Book Antiqua"/>
          <w:lang w:val="en-GB"/>
        </w:rPr>
        <w:t>male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female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1.4:1</w:t>
      </w:r>
      <w:r w:rsidR="005312A4" w:rsidRPr="00B72E85">
        <w:rPr>
          <w:rFonts w:ascii="Book Antiqua" w:eastAsia="Book Antiqua" w:hAnsi="Book Antiqua" w:cs="Book Antiqua"/>
          <w:lang w:val="en-GB"/>
        </w:rPr>
        <w:t>.0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041473BB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FA86D3B" w14:textId="65765B1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b/>
          <w:bCs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factors</w:t>
      </w:r>
    </w:p>
    <w:p w14:paraId="1B732EED" w14:textId="65022AE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causes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obscure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defined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[13,14]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estimated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lifetime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02BD1"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02BD1" w:rsidRPr="00B72E85">
        <w:rPr>
          <w:rFonts w:ascii="Book Antiqua" w:eastAsia="Book Antiqua" w:hAnsi="Book Antiqua" w:cs="Book Antiqua"/>
          <w:lang w:val="en-GB"/>
        </w:rPr>
        <w:lastRenderedPageBreak/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02BD1"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(PSC)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ranges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20%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attributed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flukes,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Opisthorchis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viverrini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Clonorchis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sinensis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linked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Southeast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Asia,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regardless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site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virus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9334DB" w:rsidRPr="00036339">
        <w:rPr>
          <w:rFonts w:ascii="Book Antiqua" w:eastAsia="Book Antiqua" w:hAnsi="Book Antiqua" w:cs="Book Antiqua"/>
          <w:lang w:val="en-GB"/>
        </w:rPr>
        <w:t xml:space="preserve">commonly known as </w:t>
      </w:r>
      <w:r w:rsidRPr="00B72E85">
        <w:rPr>
          <w:rFonts w:ascii="Book Antiqua" w:eastAsia="Book Antiqua" w:hAnsi="Book Antiqua" w:cs="Book Antiqua"/>
          <w:lang w:val="en-GB"/>
        </w:rPr>
        <w:t>HBV)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virus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9334DB" w:rsidRPr="00036339">
        <w:rPr>
          <w:rFonts w:ascii="Book Antiqua" w:eastAsia="Book Antiqua" w:hAnsi="Book Antiqua" w:cs="Book Antiqua"/>
          <w:lang w:val="en-GB"/>
        </w:rPr>
        <w:t xml:space="preserve">commonly known as </w:t>
      </w:r>
      <w:r w:rsidRPr="00B72E85">
        <w:rPr>
          <w:rFonts w:ascii="Book Antiqua" w:eastAsia="Book Antiqua" w:hAnsi="Book Antiqua" w:cs="Book Antiqua"/>
          <w:lang w:val="en-GB"/>
        </w:rPr>
        <w:t>HCV)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linked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iCC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confirm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HBV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Cirrhosis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consistently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identified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Clements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9D6BFF" w:rsidRPr="00B72E85">
        <w:rPr>
          <w:rFonts w:ascii="Book Antiqua" w:eastAsia="Book Antiqua" w:hAnsi="Book Antiqua" w:cs="Book Antiqua"/>
          <w:vertAlign w:val="superscript"/>
          <w:lang w:val="en-GB"/>
        </w:rPr>
        <w:t>[19]</w:t>
      </w:r>
      <w:r w:rsidR="00FF2165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choledocholithiasis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odds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ratios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22460" w:rsidRPr="00B72E85">
        <w:rPr>
          <w:rFonts w:ascii="Book Antiqua" w:eastAsia="Book Antiqua" w:hAnsi="Book Antiqua" w:cs="Book Antiqua"/>
          <w:lang w:val="en-GB"/>
        </w:rPr>
        <w:t xml:space="preserve">(ORs)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18.58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10.08,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Choledochal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22460"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26.71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bookmarkStart w:id="581" w:name="_Hlk126678475"/>
      <w:r w:rsidR="009B13E7" w:rsidRPr="00B72E85">
        <w:rPr>
          <w:rFonts w:ascii="Book Antiqua" w:eastAsia="Book Antiqua" w:hAnsi="Book Antiqua" w:cs="Book Antiqua"/>
          <w:lang w:val="en-GB"/>
        </w:rPr>
        <w:t>[</w:t>
      </w:r>
      <w:r w:rsidR="009B13E7" w:rsidRPr="00B72E85">
        <w:rPr>
          <w:rFonts w:ascii="Book Antiqua" w:hAnsi="Book Antiqua" w:cs="Book Antiqua"/>
          <w:lang w:val="en-GB"/>
        </w:rPr>
        <w:t>95%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bookmarkStart w:id="582" w:name="_Hlk126678261"/>
      <w:r w:rsidR="009B13E7" w:rsidRPr="00B72E85">
        <w:rPr>
          <w:rFonts w:ascii="Book Antiqua" w:hAnsi="Book Antiqua" w:cs="Book Antiqua"/>
          <w:lang w:val="en-GB"/>
        </w:rPr>
        <w:t>confidence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r w:rsidR="009B13E7" w:rsidRPr="00B72E85">
        <w:rPr>
          <w:rFonts w:ascii="Book Antiqua" w:hAnsi="Book Antiqua" w:cs="Book Antiqua"/>
          <w:lang w:val="en-GB"/>
        </w:rPr>
        <w:t>interval</w:t>
      </w:r>
      <w:bookmarkEnd w:id="581"/>
      <w:bookmarkEnd w:id="582"/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B13E7"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</w:t>
      </w:r>
      <w:r w:rsidR="009B13E7" w:rsidRPr="00B72E85">
        <w:rPr>
          <w:rFonts w:ascii="Book Antiqua" w:eastAsia="Book Antiqua" w:hAnsi="Book Antiqua" w:cs="Book Antiqua"/>
          <w:lang w:val="en-GB"/>
        </w:rPr>
        <w:t>)</w:t>
      </w:r>
      <w:r w:rsidR="007C2C0F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15.80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45.16</w:t>
      </w:r>
      <w:r w:rsidR="009B13E7" w:rsidRPr="00B72E85">
        <w:rPr>
          <w:rFonts w:ascii="Book Antiqua" w:eastAsia="Book Antiqua" w:hAnsi="Book Antiqua" w:cs="Book Antiqua"/>
          <w:lang w:val="en-GB"/>
        </w:rPr>
        <w:t>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34.94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24.36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50.12),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2CDC004F" w14:textId="068A2811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Available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cohort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case-control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indicate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alcohol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consumption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tobacco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smoking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likelihood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Conditions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diabetes,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obesity,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non-alcoholic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fatty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metabolic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syndrome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believed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contribute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hypertension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obesity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Diabetes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identified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important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22460" w:rsidRPr="00B72E85">
        <w:rPr>
          <w:rFonts w:ascii="Book Antiqua" w:eastAsia="Book Antiqua" w:hAnsi="Book Antiqua" w:cs="Book Antiqua"/>
          <w:lang w:val="en-GB"/>
        </w:rPr>
        <w:t>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1.8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1.5-2.1)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1.5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1.3-1.8),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[21]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3).</w:t>
      </w:r>
    </w:p>
    <w:p w14:paraId="0F0491BF" w14:textId="2CFA79F2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IgG4-associated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[22,23]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abnormal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junction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[24]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typhoid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infection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[25,26]</w:t>
      </w:r>
      <w:r w:rsidR="00647012" w:rsidRPr="00B72E85">
        <w:rPr>
          <w:rFonts w:ascii="Book Antiqua" w:eastAsia="SimSun" w:hAnsi="Book Antiqua" w:cs="SimSun"/>
          <w:lang w:val="en-GB" w:eastAsia="zh-CN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Helicobacter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bilis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[27,28]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conclusion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made.</w:t>
      </w:r>
    </w:p>
    <w:p w14:paraId="28FE9562" w14:textId="77777777" w:rsidR="00C10466" w:rsidRPr="00B72E85" w:rsidRDefault="00C10466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D5804F5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74C30A29" w14:textId="2AE05C4D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Choledochal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cysts,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parasitic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infestations,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hepatolithiasis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choledocholithiasis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well-established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1FBA73FA" w14:textId="77777777" w:rsidR="00647012" w:rsidRPr="00B72E85" w:rsidRDefault="00647012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969BAF5" w14:textId="0236029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lastRenderedPageBreak/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Diabetes,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alcohol,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smoking</w:t>
      </w:r>
      <w:r w:rsidR="00910BEE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obesity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well-established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683630C7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1FA322A" w14:textId="48E21961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HISTO-MORPHOLOGICAL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CLASSIFICATION</w:t>
      </w:r>
    </w:p>
    <w:p w14:paraId="76633000" w14:textId="61EC4DDF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47012" w:rsidRPr="00B72E85">
        <w:rPr>
          <w:rFonts w:ascii="Book Antiqua" w:eastAsia="Book Antiqua" w:hAnsi="Book Antiqua" w:cs="Book Antiqua"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natomy</w:t>
      </w:r>
      <w:r w:rsidR="00647012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47012" w:rsidRPr="00B72E85">
        <w:rPr>
          <w:rFonts w:ascii="Book Antiqua" w:eastAsia="Book Antiqua" w:hAnsi="Book Antiqua" w:cs="Book Antiqua"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orphology</w:t>
      </w:r>
      <w:r w:rsidR="00647012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47012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47012" w:rsidRPr="00B72E85">
        <w:rPr>
          <w:rFonts w:ascii="Book Antiqua" w:eastAsia="Book Antiqua" w:hAnsi="Book Antiqua" w:cs="Book Antiqua"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istopathology.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Anatomical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section.</w:t>
      </w:r>
    </w:p>
    <w:p w14:paraId="12A8AA59" w14:textId="77777777" w:rsidR="00647012" w:rsidRPr="00B72E85" w:rsidRDefault="00647012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635596D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Morphology</w:t>
      </w:r>
    </w:p>
    <w:p w14:paraId="181E433A" w14:textId="4FD5B5CD" w:rsidR="00A77B3E" w:rsidRPr="00B72E85" w:rsidRDefault="00F74D1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 xml:space="preserve">CCAs </w:t>
      </w:r>
      <w:r w:rsidR="00000000"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initially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classified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nodular,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massive</w:t>
      </w:r>
      <w:r w:rsidR="00D0773C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diffuse.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Rosai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called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them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polypoidal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sclerosing</w:t>
      </w:r>
      <w:r w:rsidR="00000000" w:rsidRPr="00B72E85">
        <w:rPr>
          <w:rFonts w:ascii="Book Antiqua" w:eastAsia="Book Antiqua" w:hAnsi="Book Antiqua" w:cs="Book Antiqua"/>
          <w:vertAlign w:val="superscript"/>
          <w:lang w:val="en-GB"/>
        </w:rPr>
        <w:t>[29]</w:t>
      </w:r>
      <w:r w:rsidR="00000000"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present,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C42F4" w:rsidRPr="00B72E85">
        <w:rPr>
          <w:rFonts w:ascii="Book Antiqua" w:eastAsia="Book Antiqua" w:hAnsi="Book Antiqua" w:cs="Book Antiqua"/>
          <w:lang w:val="en-GB"/>
        </w:rPr>
        <w:t xml:space="preserve">following </w:t>
      </w:r>
      <w:r w:rsidR="00000000" w:rsidRPr="00B72E85">
        <w:rPr>
          <w:rFonts w:ascii="Book Antiqua" w:eastAsia="Book Antiqua" w:hAnsi="Book Antiqua" w:cs="Book Antiqua"/>
          <w:lang w:val="en-GB"/>
        </w:rPr>
        <w:t>classification</w:t>
      </w:r>
      <w:r w:rsidR="00000000" w:rsidRPr="00B72E85">
        <w:rPr>
          <w:rFonts w:ascii="Book Antiqua" w:eastAsia="Book Antiqua" w:hAnsi="Book Antiqua" w:cs="Book Antiqua"/>
          <w:vertAlign w:val="superscript"/>
          <w:lang w:val="en-GB"/>
        </w:rPr>
        <w:t>[30]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being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C42F4" w:rsidRPr="00B72E85">
        <w:rPr>
          <w:rFonts w:ascii="Book Antiqua" w:eastAsia="Book Antiqua" w:hAnsi="Book Antiqua" w:cs="Book Antiqua"/>
          <w:lang w:val="en-GB"/>
        </w:rPr>
        <w:t>utilised</w:t>
      </w:r>
      <w:r w:rsidR="00000000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D0773C" w:rsidRPr="00B72E85">
        <w:rPr>
          <w:rFonts w:ascii="Book Antiqua" w:eastAsia="Book Antiqua" w:hAnsi="Book Antiqua" w:cs="Book Antiqua"/>
          <w:lang w:val="en-GB"/>
        </w:rPr>
        <w:t>(</w:t>
      </w:r>
      <w:r w:rsidR="00000000" w:rsidRPr="00B72E85">
        <w:rPr>
          <w:rFonts w:ascii="Book Antiqua" w:eastAsia="Book Antiqua" w:hAnsi="Book Antiqua" w:cs="Book Antiqua"/>
          <w:lang w:val="en-GB"/>
        </w:rPr>
        <w:t>1</w:t>
      </w:r>
      <w:r w:rsidR="00D0773C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C4CAE" w:rsidRPr="00036339">
        <w:rPr>
          <w:rFonts w:ascii="Book Antiqua" w:eastAsia="Book Antiqua" w:hAnsi="Book Antiqua" w:cs="Book Antiqua"/>
          <w:lang w:val="en-GB"/>
        </w:rPr>
        <w:t>m</w:t>
      </w:r>
      <w:r w:rsidR="00000000" w:rsidRPr="00B72E85">
        <w:rPr>
          <w:rFonts w:ascii="Book Antiqua" w:eastAsia="Book Antiqua" w:hAnsi="Book Antiqua" w:cs="Book Antiqua"/>
          <w:lang w:val="en-GB"/>
        </w:rPr>
        <w:t>ass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forming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defined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small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nodule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1-2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cm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dilatation</w:t>
      </w:r>
      <w:r w:rsidR="00D0773C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0773C" w:rsidRPr="00B72E85">
        <w:rPr>
          <w:rFonts w:ascii="Book Antiqua" w:eastAsia="Book Antiqua" w:hAnsi="Book Antiqua" w:cs="Book Antiqua"/>
          <w:lang w:val="en-GB"/>
        </w:rPr>
        <w:t>(2)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C28C1" w:rsidRPr="00B72E85">
        <w:rPr>
          <w:rFonts w:ascii="Book Antiqua" w:eastAsia="Book Antiqua" w:hAnsi="Book Antiqua" w:cs="Book Antiqua"/>
          <w:lang w:val="en-GB"/>
        </w:rPr>
        <w:t>i</w:t>
      </w:r>
      <w:r w:rsidR="00000000" w:rsidRPr="00B72E85">
        <w:rPr>
          <w:rFonts w:ascii="Book Antiqua" w:eastAsia="Book Antiqua" w:hAnsi="Book Antiqua" w:cs="Book Antiqua"/>
          <w:lang w:val="en-GB"/>
        </w:rPr>
        <w:t>ntraductal</w:t>
      </w:r>
      <w:r w:rsidR="003A113A" w:rsidRPr="00B72E85">
        <w:rPr>
          <w:rFonts w:ascii="Book Antiqua" w:eastAsia="Book Antiqua" w:hAnsi="Book Antiqua" w:cs="Book Antiqua"/>
          <w:lang w:val="en-GB"/>
        </w:rPr>
        <w:t xml:space="preserve"> 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(polypoidal,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sessile,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superficially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spreading)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along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mucosa.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confined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mucosa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does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not</w:t>
      </w:r>
      <w:r w:rsidR="003A113A" w:rsidRPr="00B72E85">
        <w:rPr>
          <w:rFonts w:ascii="Book Antiqua" w:eastAsia="Book Antiqua" w:hAnsi="Book Antiqua" w:cs="Book Antiqua"/>
          <w:lang w:val="en-GB"/>
        </w:rPr>
        <w:t xml:space="preserve"> deeply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infiltrate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A113A" w:rsidRPr="00B72E85">
        <w:rPr>
          <w:rFonts w:ascii="Book Antiqua" w:eastAsia="Book Antiqua" w:hAnsi="Book Antiqua" w:cs="Book Antiqua"/>
          <w:lang w:val="en-GB"/>
        </w:rPr>
        <w:t>until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stage</w:t>
      </w:r>
      <w:r w:rsidR="00D0773C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0773C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0773C" w:rsidRPr="00B72E85">
        <w:rPr>
          <w:rFonts w:ascii="Book Antiqua" w:eastAsia="Book Antiqua" w:hAnsi="Book Antiqua" w:cs="Book Antiqua"/>
          <w:lang w:val="en-GB"/>
        </w:rPr>
        <w:t>(3)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0773C" w:rsidRPr="00B72E85">
        <w:rPr>
          <w:rFonts w:ascii="Book Antiqua" w:eastAsia="Book Antiqua" w:hAnsi="Book Antiqua" w:cs="Book Antiqua"/>
          <w:lang w:val="en-GB"/>
        </w:rPr>
        <w:t>p</w:t>
      </w:r>
      <w:r w:rsidR="00000000" w:rsidRPr="00B72E85">
        <w:rPr>
          <w:rFonts w:ascii="Book Antiqua" w:eastAsia="Book Antiqua" w:hAnsi="Book Antiqua" w:cs="Book Antiqua"/>
          <w:lang w:val="en-GB"/>
        </w:rPr>
        <w:t>eriductal</w:t>
      </w:r>
      <w:r w:rsidR="003A113A" w:rsidRPr="00B72E85">
        <w:rPr>
          <w:rFonts w:ascii="Book Antiqua" w:eastAsia="Book Antiqua" w:hAnsi="Book Antiqua" w:cs="Book Antiqua"/>
          <w:lang w:val="en-GB"/>
        </w:rPr>
        <w:t xml:space="preserve"> 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characterised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annular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thickening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mass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formation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manifests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complete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luminal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000" w:rsidRPr="00B72E85">
        <w:rPr>
          <w:rFonts w:ascii="Book Antiqua" w:eastAsia="Book Antiqua" w:hAnsi="Book Antiqua" w:cs="Book Antiqua"/>
          <w:lang w:val="en-GB"/>
        </w:rPr>
        <w:t>obstruction.</w:t>
      </w:r>
    </w:p>
    <w:p w14:paraId="65060BD9" w14:textId="77777777" w:rsidR="00C5586F" w:rsidRPr="00B72E85" w:rsidRDefault="00C5586F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C05D7DE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Histology</w:t>
      </w:r>
    </w:p>
    <w:p w14:paraId="67374AA5" w14:textId="52191F51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moderately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biliary-type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adenocarcinomas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Tubules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glands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desmoplastic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inflammatory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response.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categorised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foveolar,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intestinal</w:t>
      </w:r>
      <w:r w:rsidR="008A26F9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Sometimes,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papillary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sheets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[32]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Perineural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neural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lymphatics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quantitative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percentage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proposed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DB46FF" w:rsidRPr="00B72E85">
        <w:rPr>
          <w:rFonts w:ascii="Book Antiqua" w:eastAsia="Book Antiqua" w:hAnsi="Book Antiqua" w:cs="Book Antiqua"/>
          <w:lang w:val="en-GB"/>
        </w:rPr>
        <w:t xml:space="preserve"> 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College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American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reporting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[34]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F378477" w14:textId="31D8AACB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adenocarcinoma,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51F21" w:rsidRPr="00B72E85">
        <w:rPr>
          <w:rFonts w:ascii="Book Antiqua" w:eastAsia="Book Antiqua" w:hAnsi="Book Antiqua" w:cs="Book Antiqua"/>
          <w:i/>
          <w:iCs/>
          <w:lang w:val="en-GB"/>
        </w:rPr>
        <w:t>i.e.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squamous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adenosquamous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mucinous,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cells,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neuroendocrine,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cells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differentiated.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non-conventional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Two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conditions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identified</w:t>
      </w:r>
      <w:r w:rsidR="00A2345D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2345D" w:rsidRPr="00B72E85">
        <w:rPr>
          <w:rFonts w:ascii="Book Antiqua" w:eastAsia="Book Antiqua" w:hAnsi="Book Antiqua" w:cs="Book Antiqua"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igh-grade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intraepithelial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neoplasm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B7393" w:rsidRPr="00B72E85">
        <w:rPr>
          <w:rFonts w:ascii="Book Antiqua" w:eastAsia="Book Antiqua" w:hAnsi="Book Antiqua" w:cs="Book Antiqua"/>
          <w:lang w:val="en-GB"/>
        </w:rPr>
        <w:t>i</w:t>
      </w:r>
      <w:r w:rsidRPr="00B72E85">
        <w:rPr>
          <w:rFonts w:ascii="Book Antiqua" w:eastAsia="Book Antiqua" w:hAnsi="Book Antiqua" w:cs="Book Antiqua"/>
          <w:lang w:val="en-GB"/>
        </w:rPr>
        <w:t>ntraductal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papillary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neoplasm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[35]</w:t>
      </w:r>
      <w:r w:rsidR="00AE53B8" w:rsidRPr="00B72E85">
        <w:rPr>
          <w:rFonts w:ascii="Book Antiqua" w:eastAsia="Book Antiqua" w:hAnsi="Book Antiqua" w:cs="Book Antiqua"/>
          <w:lang w:val="en-GB"/>
        </w:rPr>
        <w:t>.</w:t>
      </w:r>
    </w:p>
    <w:p w14:paraId="1FE1B1FC" w14:textId="06524797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Immunohistochemistry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identifying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cells.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markers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adenocarcinomas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CK7,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CK20,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CK19,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P53,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MUC5AC</w:t>
      </w:r>
      <w:r w:rsidR="004B739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MUC1.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markers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squamous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CK5/6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neuroendocrine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synaptophysin/chromogranin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[36]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mucin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production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expression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HepPar-1,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CD10</w:t>
      </w:r>
      <w:r w:rsidR="00A0614A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glypican-3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distinguish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hepatocellular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CCA.</w:t>
      </w:r>
    </w:p>
    <w:p w14:paraId="3075C17A" w14:textId="601CF201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Immunohistochemistry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helpful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two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scenarios: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865F2" w:rsidRPr="00036339">
        <w:rPr>
          <w:rFonts w:ascii="Book Antiqua" w:eastAsia="Book Antiqua" w:hAnsi="Book Antiqua" w:cs="Book Antiqua"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distinguish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hepatocellular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[37]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7A5E1C92" w14:textId="77777777" w:rsidR="00A0614A" w:rsidRPr="00B72E85" w:rsidRDefault="00A0614A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08C3040" w14:textId="71DDCC95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cytology</w:t>
      </w:r>
    </w:p>
    <w:p w14:paraId="0D23D34E" w14:textId="517CFC69" w:rsidR="00A77B3E" w:rsidRPr="00B72E85" w:rsidRDefault="00D62098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categories: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17764" w:rsidRPr="00B72E85">
        <w:rPr>
          <w:rFonts w:ascii="Book Antiqua" w:eastAsia="Book Antiqua" w:hAnsi="Book Antiqua" w:cs="Book Antiqua"/>
          <w:lang w:val="en-GB"/>
        </w:rPr>
        <w:t>(1</w:t>
      </w:r>
      <w:r w:rsidR="00817764" w:rsidRPr="00B72E85">
        <w:rPr>
          <w:rFonts w:ascii="Book Antiqua" w:eastAsia="SimSun" w:hAnsi="Book Antiqua" w:cs="SimSun"/>
          <w:lang w:val="en-GB" w:eastAsia="zh-CN"/>
        </w:rPr>
        <w:t>)</w:t>
      </w:r>
      <w:r w:rsidR="00E70E11" w:rsidRPr="00B72E85">
        <w:rPr>
          <w:rFonts w:ascii="Book Antiqua" w:eastAsia="SimSun" w:hAnsi="Book Antiqua" w:cs="SimSun"/>
          <w:lang w:val="en-GB" w:eastAsia="zh-CN"/>
        </w:rPr>
        <w:t xml:space="preserve"> </w:t>
      </w:r>
      <w:r w:rsidR="00873AE6" w:rsidRPr="00036339">
        <w:rPr>
          <w:rFonts w:ascii="Book Antiqua" w:eastAsia="Book Antiqua" w:hAnsi="Book Antiqua" w:cs="Book Antiqua"/>
          <w:lang w:val="en-GB"/>
        </w:rPr>
        <w:t>u</w:t>
      </w:r>
      <w:r w:rsidRPr="00B72E85">
        <w:rPr>
          <w:rFonts w:ascii="Book Antiqua" w:eastAsia="Book Antiqua" w:hAnsi="Book Antiqua" w:cs="Book Antiqua"/>
          <w:lang w:val="en-GB"/>
        </w:rPr>
        <w:t>nsatisfactory</w:t>
      </w:r>
      <w:r w:rsidR="00817764" w:rsidRPr="00B72E85">
        <w:rPr>
          <w:rFonts w:ascii="Book Antiqua" w:eastAsia="SimSun" w:hAnsi="Book Antiqua" w:cs="SimSun"/>
          <w:lang w:val="en-GB" w:eastAsia="zh-CN"/>
        </w:rPr>
        <w:t>;</w:t>
      </w:r>
      <w:r w:rsidR="00E70E11" w:rsidRPr="00B72E85">
        <w:rPr>
          <w:rFonts w:ascii="Book Antiqua" w:eastAsia="SimSun" w:hAnsi="Book Antiqua" w:cs="SimSun"/>
          <w:lang w:val="en-GB" w:eastAsia="zh-CN"/>
        </w:rPr>
        <w:t xml:space="preserve"> </w:t>
      </w:r>
      <w:r w:rsidR="00817764" w:rsidRPr="00B72E85">
        <w:rPr>
          <w:rFonts w:ascii="Book Antiqua" w:eastAsia="SimSun" w:hAnsi="Book Antiqua" w:cs="SimSun"/>
          <w:lang w:val="en-GB" w:eastAsia="zh-CN"/>
        </w:rPr>
        <w:t>(2)</w:t>
      </w:r>
      <w:r w:rsidR="00E70E11" w:rsidRPr="00B72E85">
        <w:rPr>
          <w:rFonts w:ascii="Book Antiqua" w:eastAsia="SimSun" w:hAnsi="Book Antiqua" w:cs="SimSun"/>
          <w:lang w:val="en-GB" w:eastAsia="zh-CN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malignancy</w:t>
      </w:r>
      <w:r w:rsidR="00817764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17764" w:rsidRPr="00B72E85">
        <w:rPr>
          <w:rFonts w:ascii="Book Antiqua" w:eastAsia="Book Antiqua" w:hAnsi="Book Antiqua" w:cs="Book Antiqua"/>
          <w:lang w:val="en-GB"/>
        </w:rPr>
        <w:t>(3)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atypical</w:t>
      </w:r>
      <w:r w:rsidR="00817764" w:rsidRPr="00B72E85">
        <w:rPr>
          <w:rFonts w:ascii="Book Antiqua" w:eastAsia="SimSun" w:hAnsi="Book Antiqua" w:cs="SimSun"/>
          <w:lang w:val="en-GB" w:eastAsia="zh-CN"/>
        </w:rPr>
        <w:t>;</w:t>
      </w:r>
      <w:r w:rsidR="00E70E11" w:rsidRPr="00B72E85">
        <w:rPr>
          <w:rFonts w:ascii="Book Antiqua" w:eastAsia="SimSun" w:hAnsi="Book Antiqua" w:cs="SimSun"/>
          <w:lang w:val="en-GB" w:eastAsia="zh-CN"/>
        </w:rPr>
        <w:t xml:space="preserve"> </w:t>
      </w:r>
      <w:r w:rsidR="00817764" w:rsidRPr="00B72E85">
        <w:rPr>
          <w:rFonts w:ascii="Book Antiqua" w:eastAsia="SimSun" w:hAnsi="Book Antiqua" w:cs="SimSun"/>
          <w:lang w:val="en-GB" w:eastAsia="zh-CN"/>
        </w:rPr>
        <w:t>(4)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benign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lesions</w:t>
      </w:r>
      <w:r w:rsidR="00817764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17764" w:rsidRPr="00B72E85">
        <w:rPr>
          <w:rFonts w:ascii="Book Antiqua" w:eastAsia="Book Antiqua" w:hAnsi="Book Antiqua" w:cs="Book Antiqua"/>
          <w:lang w:val="en-GB"/>
        </w:rPr>
        <w:t>(5)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suspicious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malignancy</w:t>
      </w:r>
      <w:r w:rsidR="00817764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17764" w:rsidRPr="00B72E85">
        <w:rPr>
          <w:rFonts w:ascii="Book Antiqua" w:eastAsia="Book Antiqua" w:hAnsi="Book Antiqua" w:cs="Book Antiqua"/>
          <w:lang w:val="en-GB"/>
        </w:rPr>
        <w:t>(6)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malignant.</w:t>
      </w:r>
    </w:p>
    <w:p w14:paraId="3F737530" w14:textId="77777777" w:rsidR="00AB20FB" w:rsidRPr="00B72E85" w:rsidRDefault="00AB20FB" w:rsidP="000E6636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</w:p>
    <w:p w14:paraId="326E18D3" w14:textId="65A6534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Molecular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pathology</w:t>
      </w:r>
    </w:p>
    <w:p w14:paraId="44BB270D" w14:textId="42EC1F23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Gene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sequencing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molecular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alterations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emerging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benign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[38]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A3197A" w:rsidRPr="00B72E85">
        <w:rPr>
          <w:rFonts w:ascii="Book Antiqua" w:eastAsia="Book Antiqua" w:hAnsi="Book Antiqua" w:cs="Book Antiqua"/>
          <w:vertAlign w:val="superscript"/>
          <w:lang w:val="en-GB"/>
        </w:rPr>
        <w:t>[39]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28-gene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next-generation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sequencing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specimens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73AE6" w:rsidRPr="00036339">
        <w:rPr>
          <w:rStyle w:val="hgkelc"/>
          <w:rFonts w:ascii="Book Antiqua" w:eastAsia="Book Antiqua" w:hAnsi="Book Antiqua" w:cs="Book Antiqua"/>
          <w:lang w:val="en-GB"/>
        </w:rPr>
        <w:t>e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ndoscopic</w:t>
      </w:r>
      <w:r w:rsidR="00E70E11" w:rsidRPr="00B72E85">
        <w:rPr>
          <w:rStyle w:val="hgkelc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retrograde</w:t>
      </w:r>
      <w:r w:rsidR="00E70E11" w:rsidRPr="00B72E85">
        <w:rPr>
          <w:rStyle w:val="hgkelc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cholangiopancreatography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(ERCP).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Next-generation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sequencing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77%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brushings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52%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83%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biopsies.</w:t>
      </w:r>
    </w:p>
    <w:p w14:paraId="0D731591" w14:textId="77777777" w:rsidR="00A3197A" w:rsidRPr="00B72E85" w:rsidRDefault="00A3197A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AD5F3BD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5CF48794" w14:textId="77735721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4F464D"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adenocarcinoma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unconventional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37D8E893" w14:textId="77777777" w:rsidR="00BF7BB1" w:rsidRPr="00B72E85" w:rsidRDefault="00BF7BB1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C022484" w14:textId="5C860B6F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College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American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36B2D8BC" w14:textId="77777777" w:rsidR="00BF7BB1" w:rsidRPr="00B72E85" w:rsidRDefault="00BF7BB1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93F9712" w14:textId="4AF884F2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lastRenderedPageBreak/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Immunohistochemistry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7937371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EC09116" w14:textId="1B2D506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LABORATORY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EVALUATION</w:t>
      </w:r>
    </w:p>
    <w:p w14:paraId="3C8AED6E" w14:textId="274F815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generally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painless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bookmarkStart w:id="583" w:name="_Hlk155626945"/>
      <w:r w:rsidR="00BF7BB1" w:rsidRPr="00B72E85">
        <w:rPr>
          <w:rFonts w:ascii="Book Antiqua" w:hAnsi="Book Antiqua" w:cs="Garamond"/>
          <w:lang w:val="en-GB" w:eastAsia="zh-CN"/>
        </w:rPr>
        <w:t>a</w:t>
      </w:r>
      <w:r w:rsidR="00BF7BB1" w:rsidRPr="00036339">
        <w:rPr>
          <w:rFonts w:ascii="Book Antiqua" w:hAnsi="Book Antiqua"/>
          <w:lang w:val="en-GB"/>
        </w:rPr>
        <w:t>lanine</w:t>
      </w:r>
      <w:r w:rsidR="00E70E11" w:rsidRPr="00036339">
        <w:rPr>
          <w:rFonts w:ascii="Book Antiqua" w:hAnsi="Book Antiqua"/>
          <w:lang w:val="en-GB"/>
        </w:rPr>
        <w:t xml:space="preserve"> </w:t>
      </w:r>
      <w:r w:rsidR="00BF7BB1" w:rsidRPr="00036339">
        <w:rPr>
          <w:rFonts w:ascii="Book Antiqua" w:hAnsi="Book Antiqua"/>
          <w:lang w:val="en-GB"/>
        </w:rPr>
        <w:t>aminotransferase</w:t>
      </w:r>
      <w:bookmarkEnd w:id="583"/>
      <w:r w:rsidRPr="00B72E85">
        <w:rPr>
          <w:rFonts w:ascii="Book Antiqua" w:eastAsia="Book Antiqua" w:hAnsi="Book Antiqua" w:cs="Book Antiqua"/>
          <w:lang w:val="en-GB"/>
        </w:rPr>
        <w:t>/</w:t>
      </w:r>
      <w:bookmarkStart w:id="584" w:name="_Hlk155626653"/>
      <w:r w:rsidR="00BF7BB1" w:rsidRPr="00B72E85">
        <w:rPr>
          <w:rFonts w:ascii="Book Antiqua" w:hAnsi="Book Antiqua" w:cs="Garamond"/>
          <w:lang w:val="en-GB"/>
        </w:rPr>
        <w:t>aspartate</w:t>
      </w:r>
      <w:r w:rsidR="00E70E11" w:rsidRPr="00B72E85">
        <w:rPr>
          <w:rFonts w:ascii="Book Antiqua" w:hAnsi="Book Antiqua" w:cs="Garamond"/>
          <w:lang w:val="en-GB"/>
        </w:rPr>
        <w:t xml:space="preserve"> </w:t>
      </w:r>
      <w:r w:rsidR="00BF7BB1" w:rsidRPr="00B72E85">
        <w:rPr>
          <w:rFonts w:ascii="Book Antiqua" w:hAnsi="Book Antiqua" w:cs="Garamond"/>
          <w:lang w:val="en-GB"/>
        </w:rPr>
        <w:t>aminotransferase</w:t>
      </w:r>
      <w:bookmarkEnd w:id="584"/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normal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minimally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elevated.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Alkaline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phosphatase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usually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conjunction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Biochemical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A3A98" w:rsidRPr="00B72E85">
        <w:rPr>
          <w:rFonts w:ascii="Book Antiqua" w:eastAsia="Book Antiqua" w:hAnsi="Book Antiqua" w:cs="Book Antiqua"/>
          <w:lang w:val="en-GB"/>
        </w:rPr>
        <w:t>(</w:t>
      </w:r>
      <w:r w:rsidR="00D51F21" w:rsidRPr="00B72E85">
        <w:rPr>
          <w:rFonts w:ascii="Book Antiqua" w:eastAsia="Book Antiqua" w:hAnsi="Book Antiqua" w:cs="Book Antiqua"/>
          <w:i/>
          <w:iCs/>
          <w:lang w:val="en-GB"/>
        </w:rPr>
        <w:t>i.e.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albumin,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prothrombin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time</w:t>
      </w:r>
      <w:r w:rsidR="00BF7BB1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normal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course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A3A98" w:rsidRPr="00B72E85">
        <w:rPr>
          <w:rFonts w:ascii="Book Antiqua" w:eastAsia="Book Antiqua" w:hAnsi="Book Antiqua" w:cs="Book Antiqua"/>
          <w:lang w:val="en-GB"/>
        </w:rPr>
        <w:t>prothrombin time</w:t>
      </w:r>
      <w:r w:rsidRPr="00B72E85">
        <w:rPr>
          <w:rFonts w:ascii="Book Antiqua" w:eastAsia="Book Antiqua" w:hAnsi="Book Antiqua" w:cs="Book Antiqua"/>
          <w:lang w:val="en-GB"/>
        </w:rPr>
        <w:t>/</w:t>
      </w:r>
      <w:r w:rsidR="00BA3A98" w:rsidRPr="00B72E85">
        <w:rPr>
          <w:rFonts w:ascii="Book Antiqua" w:eastAsia="Book Antiqua" w:hAnsi="Book Antiqua" w:cs="Book Antiqua"/>
          <w:lang w:val="en-GB"/>
        </w:rPr>
        <w:t xml:space="preserve">international normalized ratio (commonly referred to as </w:t>
      </w:r>
      <w:r w:rsidRPr="00B72E85">
        <w:rPr>
          <w:rFonts w:ascii="Book Antiqua" w:eastAsia="Book Antiqua" w:hAnsi="Book Antiqua" w:cs="Book Antiqua"/>
          <w:lang w:val="en-GB"/>
        </w:rPr>
        <w:t>INR</w:t>
      </w:r>
      <w:r w:rsidR="00BA3A98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elevated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prolonged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because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vitamin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malabsorption.</w:t>
      </w:r>
    </w:p>
    <w:p w14:paraId="38C3794A" w14:textId="225E08A8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None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markers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Carbohydrate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172E2" w:rsidRPr="00B72E85">
        <w:rPr>
          <w:rFonts w:ascii="Book Antiqua" w:eastAsia="Book Antiqua" w:hAnsi="Book Antiqua" w:cs="Book Antiqua"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ntigen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C925BB" w:rsidRPr="00B72E85">
        <w:rPr>
          <w:rFonts w:ascii="Book Antiqua" w:eastAsia="Book Antiqua" w:hAnsi="Book Antiqua" w:cs="Book Antiqua"/>
          <w:lang w:val="en-GB"/>
        </w:rPr>
        <w:t>CA19-9</w:t>
      </w:r>
      <w:r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marker.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synthesised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cells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falsely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benign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Notably,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non-producers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normal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172E2" w:rsidRPr="00B72E85">
        <w:rPr>
          <w:rFonts w:ascii="Book Antiqua" w:eastAsia="Book Antiqua" w:hAnsi="Book Antiqua" w:cs="Book Antiqua"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evels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produced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epithelial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cells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stomach,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colon,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172E2" w:rsidRPr="00B72E85">
        <w:rPr>
          <w:rFonts w:ascii="Book Antiqua" w:eastAsia="Book Antiqua" w:hAnsi="Book Antiqua" w:cs="Book Antiqua"/>
          <w:lang w:val="en-GB"/>
        </w:rPr>
        <w:t>uterus,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salivary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glands.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Elevated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urological,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pulmonary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gynecological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conditions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[42]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3E10EE0A" w14:textId="709DAFAC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PSC,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cut-off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U/mL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(78.6%),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(98.5%),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652AB"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02BD1" w:rsidRPr="00B72E85">
        <w:rPr>
          <w:rFonts w:ascii="Book Antiqua" w:eastAsia="Book Antiqua" w:hAnsi="Book Antiqua" w:cs="Book Antiqua"/>
          <w:lang w:val="en-GB"/>
        </w:rPr>
        <w:t>pr</w:t>
      </w:r>
      <w:r w:rsidR="000652AB" w:rsidRPr="00B72E85">
        <w:rPr>
          <w:rFonts w:ascii="Book Antiqua" w:eastAsia="Book Antiqua" w:hAnsi="Book Antiqua" w:cs="Book Antiqua"/>
          <w:lang w:val="en-GB"/>
        </w:rPr>
        <w:t>edictive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02BD1" w:rsidRPr="00B72E85">
        <w:rPr>
          <w:rFonts w:ascii="Book Antiqua" w:eastAsia="Book Antiqua" w:hAnsi="Book Antiqua" w:cs="Book Antiqua"/>
          <w:lang w:val="en-GB"/>
        </w:rPr>
        <w:t>va</w:t>
      </w:r>
      <w:r w:rsidR="000652AB" w:rsidRPr="00B72E85">
        <w:rPr>
          <w:rFonts w:ascii="Book Antiqua" w:eastAsia="Book Antiqua" w:hAnsi="Book Antiqua" w:cs="Book Antiqua"/>
          <w:lang w:val="en-GB"/>
        </w:rPr>
        <w:t>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(56.6%)</w:t>
      </w:r>
      <w:r w:rsidR="00202BD1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652AB"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652AB" w:rsidRPr="00B72E85">
        <w:rPr>
          <w:rFonts w:ascii="Book Antiqua" w:eastAsia="Book Antiqua" w:hAnsi="Book Antiqua" w:cs="Book Antiqua"/>
          <w:lang w:val="en-GB"/>
        </w:rPr>
        <w:t>predictive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652AB"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(99.4%)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cut-off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U/mL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(53.0%)</w:t>
      </w:r>
      <w:r w:rsidR="00314328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652AB"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652AB" w:rsidRPr="00B72E85">
        <w:rPr>
          <w:rFonts w:ascii="Book Antiqua" w:eastAsia="Book Antiqua" w:hAnsi="Book Antiqua" w:cs="Book Antiqua"/>
          <w:lang w:val="en-GB"/>
        </w:rPr>
        <w:t>predictive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652AB"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(92</w:t>
      </w:r>
      <w:r w:rsidR="00AF6AFF" w:rsidRPr="00B72E85">
        <w:rPr>
          <w:rFonts w:ascii="Book Antiqua" w:eastAsia="Book Antiqua" w:hAnsi="Book Antiqua" w:cs="Book Antiqua"/>
          <w:lang w:val="en-GB"/>
        </w:rPr>
        <w:t>.0</w:t>
      </w:r>
      <w:r w:rsidRPr="00B72E85">
        <w:rPr>
          <w:rFonts w:ascii="Book Antiqua" w:eastAsia="Book Antiqua" w:hAnsi="Book Antiqua" w:cs="Book Antiqua"/>
          <w:lang w:val="en-GB"/>
        </w:rPr>
        <w:t>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published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0.72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(0.70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0.75)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0.84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(0.82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0.85)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utilization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markers,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51F21" w:rsidRPr="00B72E85">
        <w:rPr>
          <w:rFonts w:ascii="Book Antiqua" w:eastAsia="Book Antiqua" w:hAnsi="Book Antiqua" w:cs="Book Antiqua"/>
          <w:i/>
          <w:iCs/>
          <w:lang w:val="en-GB"/>
        </w:rPr>
        <w:t>i.e.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22D46" w:rsidRPr="00B72E85">
        <w:rPr>
          <w:rFonts w:ascii="Book Antiqua" w:eastAsia="Book Antiqua" w:hAnsi="Book Antiqua" w:cs="Book Antiqua"/>
          <w:lang w:val="en-GB"/>
        </w:rPr>
        <w:t>carcinoembryonic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22D46" w:rsidRPr="00B72E85">
        <w:rPr>
          <w:rFonts w:ascii="Book Antiqua" w:eastAsia="Book Antiqua" w:hAnsi="Book Antiqua" w:cs="Book Antiqua"/>
          <w:lang w:val="en-GB"/>
        </w:rPr>
        <w:t>antigen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CA-125,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specificity.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interpreted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setting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obstruction.</w:t>
      </w:r>
    </w:p>
    <w:p w14:paraId="2A88CD86" w14:textId="3E923F17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cholangiopathy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affects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older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challenge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several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literature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[45</w:t>
      </w:r>
      <w:r w:rsidR="003F0B90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48]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greater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recognition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entity,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several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[49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51]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testing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cholangiopathy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hCCA.</w:t>
      </w:r>
    </w:p>
    <w:p w14:paraId="460E7893" w14:textId="77777777" w:rsidR="003F0B90" w:rsidRPr="00B72E85" w:rsidRDefault="003F0B90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4169FD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318C06B9" w14:textId="1149AD9B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widely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serum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marker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exhibit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carefully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interpreted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01F755FC" w14:textId="77777777" w:rsidR="00CD34AA" w:rsidRPr="00B72E85" w:rsidRDefault="00CD34AA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3EAABB1" w14:textId="5FD6FC2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Testing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cholangiopathy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obtained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3CC97FE4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93C1876" w14:textId="14F75C0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WORKUP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</w:p>
    <w:p w14:paraId="3183170C" w14:textId="7367AAC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Ultrasound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(US)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generally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first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directly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suspicion.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initial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examination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often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cross-sectional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computed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tomography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896D6D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magnetic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resonance</w:t>
      </w:r>
      <w:r w:rsidR="00E70E11" w:rsidRPr="00B72E85">
        <w:rPr>
          <w:rFonts w:ascii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lang w:val="en-GB"/>
        </w:rPr>
        <w:t>MRI</w:t>
      </w:r>
      <w:r w:rsidR="00896D6D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magnetic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resonance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cholangiopancreatography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96D6D"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lang w:val="en-GB"/>
        </w:rPr>
        <w:t>MRCP</w:t>
      </w:r>
      <w:r w:rsidR="00896D6D" w:rsidRPr="00B72E85">
        <w:rPr>
          <w:rFonts w:ascii="Book Antiqua" w:eastAsia="Book Antiqua" w:hAnsi="Book Antiqua" w:cs="Book Antiqua"/>
          <w:lang w:val="en-GB"/>
        </w:rPr>
        <w:t>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[52,53]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0D17F956" w14:textId="4EEA393F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readily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quick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breath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holding,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exposure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contrast-induced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nephropathy.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MRCP,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hand,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784F63"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84F63" w:rsidRPr="00B72E85">
        <w:rPr>
          <w:rFonts w:ascii="Book Antiqua" w:eastAsia="Book Antiqua" w:hAnsi="Book Antiqua" w:cs="Book Antiqua"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procedure,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84F63" w:rsidRPr="00B72E85">
        <w:rPr>
          <w:rFonts w:ascii="Book Antiqua" w:eastAsia="Book Antiqua" w:hAnsi="Book Antiqua" w:cs="Book Antiqua"/>
          <w:lang w:val="en-GB"/>
        </w:rPr>
        <w:t xml:space="preserve">requires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cooperation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contraindicated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pacemakers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implants.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accurate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longitudinal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overestimate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especially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01493" w:rsidRPr="00B72E85">
        <w:rPr>
          <w:rFonts w:ascii="Book Antiqua" w:eastAsia="Book Antiqua" w:hAnsi="Book Antiqua" w:cs="Book Antiqua"/>
          <w:lang w:val="en-GB"/>
        </w:rPr>
        <w:t xml:space="preserve">In contrast,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B01493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information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[52]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6BC500C7" w14:textId="06C68897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head-to-head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comparison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MRI/MRCP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article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A30538" w:rsidRPr="00B72E85">
        <w:rPr>
          <w:rFonts w:ascii="Book Antiqua" w:eastAsia="Book Antiqua" w:hAnsi="Book Antiqua" w:cs="Book Antiqua"/>
          <w:vertAlign w:val="superscript"/>
          <w:lang w:val="en-GB"/>
        </w:rPr>
        <w:t>[54]</w:t>
      </w:r>
      <w:r w:rsidR="00B0149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becoming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literature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[55]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setting,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limitations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availability,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difficulty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acquiring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good-quality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[56]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7FBBB665" w14:textId="43CC6245" w:rsidR="00A77B3E" w:rsidRPr="00B72E85" w:rsidRDefault="00FA75E9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Positron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emission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tomography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AC638A" w:rsidRPr="00B72E85">
        <w:rPr>
          <w:rFonts w:ascii="Book Antiqua" w:eastAsia="Book Antiqua" w:hAnsi="Book Antiqua" w:cs="Book Antiqua"/>
          <w:lang w:val="en-GB"/>
        </w:rPr>
        <w:t xml:space="preserve">commonly known as </w:t>
      </w:r>
      <w:r w:rsidRPr="00B72E85">
        <w:rPr>
          <w:rFonts w:ascii="Book Antiqua" w:eastAsia="Book Antiqua" w:hAnsi="Book Antiqua" w:cs="Book Antiqua"/>
          <w:lang w:val="en-GB"/>
        </w:rPr>
        <w:t>PET)-CT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issues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appears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[57]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3D459B" w:rsidRPr="00B72E85">
        <w:rPr>
          <w:rFonts w:ascii="Book Antiqua" w:eastAsia="Book Antiqua" w:hAnsi="Book Antiqua" w:cs="Book Antiqua"/>
          <w:vertAlign w:val="superscript"/>
          <w:lang w:val="en-GB"/>
        </w:rPr>
        <w:t>[58]</w:t>
      </w:r>
      <w:r w:rsidR="00DF70AF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PET-CT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revealed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accuracy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(75.9%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60.9%,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C31E7" w:rsidRPr="00B72E85">
        <w:rPr>
          <w:rFonts w:ascii="Book Antiqua" w:eastAsia="Book Antiqua" w:hAnsi="Book Antiqua" w:cs="Cambria Math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0.004)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(88.3%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78.7%,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0.004).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application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PET-CT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determine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utility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[54]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A513B" w:rsidRPr="00B72E85">
        <w:rPr>
          <w:rFonts w:ascii="Book Antiqua" w:eastAsia="Book Antiqua" w:hAnsi="Book Antiqua" w:cs="Book Antiqua"/>
          <w:lang w:val="en-GB"/>
        </w:rPr>
        <w:t>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A513B" w:rsidRPr="00B72E85">
        <w:rPr>
          <w:rFonts w:ascii="Book Antiqua" w:eastAsia="Book Antiqua" w:hAnsi="Book Antiqua" w:cs="Book Antiqua"/>
          <w:lang w:val="en-GB"/>
        </w:rPr>
        <w:t>(EUS)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aspiration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4234B" w:rsidRPr="00B72E85">
        <w:rPr>
          <w:rFonts w:ascii="Book Antiqua" w:eastAsia="Book Antiqua" w:hAnsi="Book Antiqua" w:cs="Book Antiqua"/>
          <w:lang w:val="en-GB"/>
        </w:rPr>
        <w:t>(FNA)</w:t>
      </w:r>
      <w:r w:rsidRPr="00B72E85">
        <w:rPr>
          <w:rFonts w:ascii="Book Antiqua" w:eastAsia="Book Antiqua" w:hAnsi="Book Antiqua" w:cs="Book Antiqua"/>
          <w:lang w:val="en-GB"/>
        </w:rPr>
        <w:t>/fine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offer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alternative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[59]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5F51344E" w14:textId="287EA829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necessity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establishing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depends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situation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findings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mass-forming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necessary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Furthermore,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sampling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advisable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visible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mass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Detailed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knowledge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mimicking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interpretation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biochemical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correct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B58AA" w:rsidRPr="00B72E85">
        <w:rPr>
          <w:rFonts w:ascii="Book Antiqua" w:eastAsia="Book Antiqua" w:hAnsi="Book Antiqua" w:cs="Book Antiqua"/>
          <w:lang w:val="en-GB"/>
        </w:rPr>
        <w:t xml:space="preserve">for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[61]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95078AA" w14:textId="2C51B194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Given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complexity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multidisciplinary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(MDT)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B58AA" w:rsidRPr="00B72E85">
        <w:rPr>
          <w:rFonts w:ascii="Book Antiqua" w:eastAsia="Book Antiqua" w:hAnsi="Book Antiqua" w:cs="Book Antiqua"/>
          <w:lang w:val="en-GB"/>
        </w:rPr>
        <w:t xml:space="preserve">be </w:t>
      </w:r>
      <w:r w:rsidRPr="00B72E85">
        <w:rPr>
          <w:rFonts w:ascii="Book Antiqua" w:eastAsia="Book Antiqua" w:hAnsi="Book Antiqua" w:cs="Book Antiqua"/>
          <w:lang w:val="en-GB"/>
        </w:rPr>
        <w:t>comprise</w:t>
      </w:r>
      <w:r w:rsidR="00BB58AA" w:rsidRPr="00B72E85">
        <w:rPr>
          <w:rFonts w:ascii="Book Antiqua" w:eastAsia="Book Antiqua" w:hAnsi="Book Antiqua" w:cs="Book Antiqua"/>
          <w:lang w:val="en-GB"/>
        </w:rPr>
        <w:t>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radiologists,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D5D38" w:rsidRPr="00B72E85">
        <w:rPr>
          <w:rFonts w:ascii="Book Antiqua" w:eastAsia="Book Antiqua" w:hAnsi="Book Antiqua" w:cs="Book Antiqua"/>
          <w:lang w:val="en-GB"/>
        </w:rPr>
        <w:t>gastrointestinal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endoscopists,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oncologists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testing.</w:t>
      </w:r>
    </w:p>
    <w:p w14:paraId="2F31F3EA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A672FE6" w14:textId="7C764039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53A566DE" w14:textId="424F646E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8: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initial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examination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cross-sectional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357D7"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1A04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6106E0A" w14:textId="77777777" w:rsidR="00B85EE9" w:rsidRPr="00B72E85" w:rsidRDefault="00B85EE9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B682419" w14:textId="658B4B01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features</w:t>
      </w:r>
      <w:r w:rsidR="005A3DD9"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A3DD9" w:rsidRPr="00B72E85">
        <w:rPr>
          <w:rFonts w:ascii="Book Antiqua" w:eastAsia="Book Antiqua" w:hAnsi="Book Antiqua" w:cs="Book Antiqua"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mandatory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6938789" w14:textId="77777777" w:rsidR="00B85EE9" w:rsidRPr="00B72E85" w:rsidRDefault="00B85EE9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53D9791" w14:textId="2BC95CB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lastRenderedPageBreak/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PET-CT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information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16EC7044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79BAB56" w14:textId="7E8FB5BD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ENDOBILIARY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PROCEDURES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EVALUATION</w:t>
      </w:r>
    </w:p>
    <w:p w14:paraId="7A08B26B" w14:textId="618793B3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purpose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interventions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establish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confirmation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context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(Figure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determine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offer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indeterminate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confirmatory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dilemma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stratify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decisions.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Although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conﬁrmation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benign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[62]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3AB1AB35" w14:textId="10D8CD5B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intraductal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fluoroscopy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forceps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ascertain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diagnosis.</w:t>
      </w:r>
    </w:p>
    <w:p w14:paraId="5300430E" w14:textId="6F6DC461" w:rsidR="00D8608F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1556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41.6%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±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3.2%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(99%CI)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58.0%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±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3.2%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(99%CI)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B0336" w:rsidRPr="00B72E85">
        <w:rPr>
          <w:rFonts w:ascii="Book Antiqua" w:eastAsia="Book Antiqua" w:hAnsi="Book Antiqua" w:cs="Book Antiqua"/>
          <w:lang w:val="en-GB"/>
        </w:rPr>
        <w:t xml:space="preserve">In a meta-analysis, </w:t>
      </w:r>
      <w:r w:rsidRPr="00B72E85">
        <w:rPr>
          <w:rFonts w:ascii="Book Antiqua" w:eastAsia="Book Antiqua" w:hAnsi="Book Antiqua" w:cs="Book Antiqua"/>
          <w:lang w:val="en-GB"/>
        </w:rPr>
        <w:t>Yoon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A77D04" w:rsidRPr="00B72E85">
        <w:rPr>
          <w:rFonts w:ascii="Book Antiqua" w:eastAsia="Book Antiqua" w:hAnsi="Book Antiqua" w:cs="Book Antiqua"/>
          <w:vertAlign w:val="superscript"/>
          <w:lang w:val="en-GB"/>
        </w:rPr>
        <w:t>[64]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revealed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56.0%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48.8</w:t>
      </w:r>
      <w:r w:rsidR="00A77D04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-63.1%,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</w:t>
      </w:r>
      <w:r w:rsidRPr="00B72E85">
        <w:rPr>
          <w:rFonts w:ascii="Book Antiqua" w:eastAsia="Book Antiqua" w:hAnsi="Book Antiqua" w:cs="Book Antiqua"/>
          <w:i/>
          <w:iCs/>
          <w:vertAlign w:val="superscript"/>
          <w:lang w:val="en-GB"/>
        </w:rPr>
        <w:t>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83.0%)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67.0%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60.2</w:t>
      </w:r>
      <w:r w:rsidR="00D8608F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-73.5%,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8608F" w:rsidRPr="00B72E85">
        <w:rPr>
          <w:rFonts w:ascii="Book Antiqua" w:eastAsia="Book Antiqua" w:hAnsi="Book Antiqua" w:cs="Book Antiqua"/>
          <w:i/>
          <w:iCs/>
          <w:lang w:val="en-GB"/>
        </w:rPr>
        <w:t>I</w:t>
      </w:r>
      <w:r w:rsidR="00D8608F" w:rsidRPr="00B72E85">
        <w:rPr>
          <w:rFonts w:ascii="Book Antiqua" w:eastAsia="Book Antiqua" w:hAnsi="Book Antiqua" w:cs="Book Antiqua"/>
          <w:i/>
          <w:iCs/>
          <w:vertAlign w:val="superscript"/>
          <w:lang w:val="en-GB"/>
        </w:rPr>
        <w:t>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72.5%)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70.7%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64.1</w:t>
      </w:r>
      <w:r w:rsidR="00D8608F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-76.8%,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8608F" w:rsidRPr="00B72E85">
        <w:rPr>
          <w:rFonts w:ascii="Book Antiqua" w:eastAsia="Book Antiqua" w:hAnsi="Book Antiqua" w:cs="Book Antiqua"/>
          <w:i/>
          <w:iCs/>
          <w:lang w:val="en-GB"/>
        </w:rPr>
        <w:t>I</w:t>
      </w:r>
      <w:r w:rsidR="00D8608F" w:rsidRPr="00B72E85">
        <w:rPr>
          <w:rFonts w:ascii="Book Antiqua" w:eastAsia="Book Antiqua" w:hAnsi="Book Antiqua" w:cs="Book Antiqua"/>
          <w:i/>
          <w:iCs/>
          <w:vertAlign w:val="superscript"/>
          <w:lang w:val="en-GB"/>
        </w:rPr>
        <w:t>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42.7%)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11297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Supplementary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techniques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fluorescence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situ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hybridization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411297" w:rsidRPr="00B72E85">
        <w:rPr>
          <w:rFonts w:ascii="Book Antiqua" w:eastAsia="Book Antiqua" w:hAnsi="Book Antiqua" w:cs="Book Antiqua"/>
          <w:lang w:val="en-GB"/>
        </w:rPr>
        <w:t xml:space="preserve">commonly known as </w:t>
      </w:r>
      <w:r w:rsidRPr="00B72E85">
        <w:rPr>
          <w:rFonts w:ascii="Book Antiqua" w:eastAsia="Book Antiqua" w:hAnsi="Book Antiqua" w:cs="Book Antiqua"/>
          <w:lang w:val="en-GB"/>
        </w:rPr>
        <w:t>FISH)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suggested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F29FF" w:rsidRPr="00B72E85">
        <w:rPr>
          <w:rFonts w:ascii="Book Antiqua" w:eastAsia="Book Antiqua" w:hAnsi="Book Antiqua" w:cs="Book Antiqua"/>
          <w:lang w:val="en-GB"/>
        </w:rPr>
        <w:t xml:space="preserve">further </w:t>
      </w:r>
      <w:r w:rsidRPr="00B72E85">
        <w:rPr>
          <w:rFonts w:ascii="Book Antiqua" w:eastAsia="Book Antiqua" w:hAnsi="Book Antiqua" w:cs="Book Antiqua"/>
          <w:lang w:val="en-GB"/>
        </w:rPr>
        <w:t>improve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Nanda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D8608F" w:rsidRPr="00B72E85">
        <w:rPr>
          <w:rFonts w:ascii="Book Antiqua" w:eastAsia="Book Antiqua" w:hAnsi="Book Antiqua" w:cs="Book Antiqua"/>
          <w:vertAlign w:val="superscript"/>
          <w:lang w:val="en-GB"/>
        </w:rPr>
        <w:t>[65]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77%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82%,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respectively.</w:t>
      </w:r>
    </w:p>
    <w:p w14:paraId="5BE07F03" w14:textId="49047ABB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passes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57C9E" w:rsidRPr="00B72E85">
        <w:rPr>
          <w:rFonts w:ascii="Book Antiqua" w:eastAsia="Book Antiqua" w:hAnsi="Book Antiqua" w:cs="Book Antiqua"/>
          <w:lang w:val="en-GB"/>
        </w:rPr>
        <w:t>In a</w:t>
      </w:r>
      <w:r w:rsidR="00B0166E" w:rsidRPr="00B72E85">
        <w:rPr>
          <w:rFonts w:ascii="Book Antiqua" w:eastAsia="Book Antiqua" w:hAnsi="Book Antiqua" w:cs="Book Antiqua"/>
          <w:lang w:val="en-GB"/>
        </w:rPr>
        <w:t>n</w:t>
      </w:r>
      <w:r w:rsidR="00757C9E" w:rsidRPr="00B72E85">
        <w:rPr>
          <w:rFonts w:ascii="Book Antiqua" w:eastAsia="Book Antiqua" w:hAnsi="Book Antiqua" w:cs="Book Antiqua"/>
          <w:lang w:val="en-GB"/>
        </w:rPr>
        <w:t xml:space="preserve"> RCT,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C516FC" w:rsidRPr="00B72E85">
        <w:rPr>
          <w:rFonts w:ascii="Book Antiqua" w:eastAsia="Book Antiqua" w:hAnsi="Book Antiqua" w:cs="Book Antiqua"/>
          <w:vertAlign w:val="superscript"/>
          <w:lang w:val="en-GB"/>
        </w:rPr>
        <w:t>[66]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38%,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47%</w:t>
      </w:r>
      <w:r w:rsidR="00C516FC" w:rsidRPr="00B72E85">
        <w:rPr>
          <w:rFonts w:ascii="Book Antiqua" w:eastAsia="SimSun" w:hAnsi="Book Antiqua" w:cs="SimSun"/>
          <w:lang w:val="en-GB" w:eastAsia="zh-CN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57%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10-times,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20-times</w:t>
      </w:r>
      <w:r w:rsidR="00A0080D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30-times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0.001).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length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yield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[67]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E758176" w14:textId="5F6327F8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Single-operator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digital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emerged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indeterminate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inconclusive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investigations.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directed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539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72%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99%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B7FDF" w:rsidRPr="00B72E85">
        <w:rPr>
          <w:rFonts w:ascii="Book Antiqua" w:eastAsia="Book Antiqua" w:hAnsi="Book Antiqua" w:cs="Book Antiqua"/>
          <w:lang w:val="en-GB"/>
        </w:rPr>
        <w:t xml:space="preserve">In a meta-analysis, </w:t>
      </w:r>
      <w:r w:rsidRPr="00B72E85">
        <w:rPr>
          <w:rFonts w:ascii="Book Antiqua" w:eastAsia="Book Antiqua" w:hAnsi="Book Antiqua" w:cs="Book Antiqua"/>
          <w:lang w:val="en-GB"/>
        </w:rPr>
        <w:t>Sun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5C6CB8" w:rsidRPr="00B72E85">
        <w:rPr>
          <w:rFonts w:ascii="Book Antiqua" w:eastAsia="Book Antiqua" w:hAnsi="Book Antiqua" w:cs="Book Antiqua"/>
          <w:vertAlign w:val="superscript"/>
          <w:lang w:val="en-GB"/>
        </w:rPr>
        <w:t>[69]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single-operator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revealed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visual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impression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(90%</w:t>
      </w:r>
      <w:r w:rsidR="00411297" w:rsidRPr="00B72E85">
        <w:rPr>
          <w:rFonts w:ascii="Book Antiqua" w:eastAsia="Book Antiqua" w:hAnsi="Book Antiqua" w:cs="Book Antiqua"/>
          <w:lang w:val="en-GB"/>
        </w:rPr>
        <w:t xml:space="preserve"> 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87%)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spy-bite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(69%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11297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98%)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indeterminate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strictures.</w:t>
      </w:r>
    </w:p>
    <w:p w14:paraId="0CF470E0" w14:textId="7A0135AC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sample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locoregional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acquisition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settings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[70]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</w:t>
      </w:r>
      <w:r w:rsidR="001E5903" w:rsidRPr="00036339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FNA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76%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66%-85%)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95%-100%),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adverse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[71]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189AEF29" w14:textId="08646947" w:rsidR="00A77B3E" w:rsidRPr="00B72E85" w:rsidRDefault="00000000" w:rsidP="004B4890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Malikowski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3701EF" w:rsidRPr="00B72E85">
        <w:rPr>
          <w:rFonts w:ascii="Book Antiqua" w:eastAsia="Book Antiqua" w:hAnsi="Book Antiqua" w:cs="Book Antiqua"/>
          <w:vertAlign w:val="superscript"/>
          <w:lang w:val="en-GB"/>
        </w:rPr>
        <w:t>[72]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(89%)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cross-sectional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(48%)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6241" w:rsidRPr="00B72E85">
        <w:rPr>
          <w:rFonts w:ascii="Book Antiqua" w:eastAsia="Book Antiqua" w:hAnsi="Book Antiqua" w:cs="Book Antiqua"/>
          <w:lang w:val="en-GB"/>
        </w:rPr>
        <w:t xml:space="preserve">hCCA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4B4890"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B4890" w:rsidRPr="00B72E85">
        <w:rPr>
          <w:rFonts w:ascii="Book Antiqua" w:eastAsia="Book Antiqua" w:hAnsi="Book Antiqua" w:cs="Book Antiqua"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alignancy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confirmed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acquisition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C4E95" w:rsidRPr="00B72E85">
        <w:rPr>
          <w:rFonts w:ascii="Book Antiqua" w:eastAsia="Book Antiqua" w:hAnsi="Book Antiqua" w:cs="Book Antiqua"/>
          <w:i/>
          <w:iCs/>
          <w:lang w:val="en-GB"/>
        </w:rPr>
        <w:t>via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EUS-FNA.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cohort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demonstrated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EUS-FNA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14%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avoided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exploration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[73]</w:t>
      </w:r>
      <w:r w:rsidR="003701EF" w:rsidRPr="00B72E85">
        <w:rPr>
          <w:rFonts w:ascii="Book Antiqua" w:eastAsia="Book Antiqua" w:hAnsi="Book Antiqua" w:cs="Book Antiqua"/>
          <w:lang w:val="en-GB"/>
        </w:rPr>
        <w:t>.</w:t>
      </w:r>
    </w:p>
    <w:p w14:paraId="0AD5AAB3" w14:textId="3D65D94B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B12E9" w:rsidRPr="00B72E85">
        <w:rPr>
          <w:rFonts w:ascii="Book Antiqua" w:eastAsia="Book Antiqua" w:hAnsi="Book Antiqua" w:cs="Book Antiqua"/>
          <w:lang w:val="en-GB"/>
        </w:rPr>
        <w:t>i</w:t>
      </w:r>
      <w:r w:rsidRPr="00B72E85">
        <w:rPr>
          <w:rFonts w:ascii="Book Antiqua" w:eastAsia="Book Antiqua" w:hAnsi="Book Antiqua" w:cs="Book Antiqua"/>
          <w:lang w:val="en-GB"/>
        </w:rPr>
        <w:t>ntraductal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00F4D" w:rsidRPr="00B72E85">
        <w:rPr>
          <w:rFonts w:ascii="Book Antiqua" w:eastAsia="Book Antiqua" w:hAnsi="Book Antiqua" w:cs="Book Antiqua"/>
          <w:lang w:val="en-GB"/>
        </w:rPr>
        <w:t>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indeterminate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evolving.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indeterminate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ERCP/</w:t>
      </w:r>
      <w:r w:rsidR="00411297" w:rsidRPr="00B72E85">
        <w:rPr>
          <w:rFonts w:ascii="Book Antiqua" w:eastAsia="Book Antiqua" w:hAnsi="Book Antiqua" w:cs="Book Antiqua"/>
          <w:lang w:val="en-GB"/>
        </w:rPr>
        <w:t xml:space="preserve">intraductal </w:t>
      </w:r>
      <w:r w:rsidRPr="00B72E85">
        <w:rPr>
          <w:rFonts w:ascii="Book Antiqua" w:eastAsia="Book Antiqua" w:hAnsi="Book Antiqua" w:cs="Book Antiqua"/>
          <w:lang w:val="en-GB"/>
        </w:rPr>
        <w:t>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superior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trans-papillary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(91%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59%,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0.0001),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(91%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74%,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0.0001)</w:t>
      </w:r>
      <w:r w:rsidR="00A5422C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(91%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73%,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0.0001)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[74]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0E484B8D" w14:textId="77777777" w:rsidR="00A5422C" w:rsidRPr="00B72E85" w:rsidRDefault="00A5422C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2024E59" w14:textId="1B4C1315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6D848472" w14:textId="6AEBFDBF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targeted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obtain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confirmation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suspicious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indeterminate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0663789D" w14:textId="77777777" w:rsidR="00190811" w:rsidRPr="00B72E85" w:rsidRDefault="00190811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FD9FAA2" w14:textId="5278858E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lastRenderedPageBreak/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12: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passes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enhance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527FE9CE" w14:textId="77777777" w:rsidR="00190811" w:rsidRPr="00B72E85" w:rsidRDefault="00190811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870DE03" w14:textId="26865273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Intraductal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sampling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challenge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06244C7F" w14:textId="77777777" w:rsidR="00190811" w:rsidRPr="00B72E85" w:rsidRDefault="00190811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01E5AA" w14:textId="2745DD89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locoregional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sampling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2CD49D06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398C917" w14:textId="34669A1C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</w:p>
    <w:p w14:paraId="4767765C" w14:textId="1A8F279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Various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introduced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1975</w:t>
      </w:r>
      <w:r w:rsidR="00E837F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Corlette</w:t>
      </w:r>
      <w:r w:rsidR="00E952E4" w:rsidRPr="00B72E85">
        <w:rPr>
          <w:rFonts w:ascii="Book Antiqua" w:eastAsia="Book Antiqua" w:hAnsi="Book Antiqua" w:cs="Book Antiqua"/>
          <w:vertAlign w:val="superscript"/>
          <w:lang w:val="en-GB"/>
        </w:rPr>
        <w:t>[75]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first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focused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primarily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correlated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procedure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excision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establishment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continuity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[75,76]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67347CC3" w14:textId="54EDC813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Memorial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Sloan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Kettering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introduced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1998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2001.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incorporated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atrophy,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[77]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framework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nodal/distant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involvement.</w:t>
      </w:r>
    </w:p>
    <w:p w14:paraId="63A340C5" w14:textId="4B64DF6B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Mayo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designed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size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multifocality,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extra-regional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53C11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53C11" w:rsidRPr="00B72E85">
        <w:rPr>
          <w:rFonts w:ascii="Book Antiqua" w:eastAsia="Book Antiqua" w:hAnsi="Book Antiqua" w:cs="Book Antiqua"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evel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categorize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four-stage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[78,79]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08F8B00B" w14:textId="2BAE3A20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American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Commission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411297" w:rsidRPr="00B72E85">
        <w:rPr>
          <w:rFonts w:ascii="Book Antiqua" w:eastAsia="Book Antiqua" w:hAnsi="Book Antiqua" w:cs="Book Antiqua"/>
          <w:lang w:val="en-GB"/>
        </w:rPr>
        <w:t xml:space="preserve">commonly referred to as </w:t>
      </w:r>
      <w:r w:rsidRPr="00B72E85">
        <w:rPr>
          <w:rFonts w:ascii="Book Antiqua" w:eastAsia="Book Antiqua" w:hAnsi="Book Antiqua" w:cs="Book Antiqua"/>
          <w:lang w:val="en-GB"/>
        </w:rPr>
        <w:t>AJCC)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411297" w:rsidRPr="00B72E85">
        <w:rPr>
          <w:rFonts w:ascii="Book Antiqua" w:eastAsia="Book Antiqua" w:hAnsi="Book Antiqua" w:cs="Book Antiqua"/>
          <w:lang w:val="en-GB"/>
        </w:rPr>
        <w:t xml:space="preserve">commonly known as </w:t>
      </w:r>
      <w:r w:rsidRPr="00B72E85">
        <w:rPr>
          <w:rFonts w:ascii="Book Antiqua" w:eastAsia="Book Antiqua" w:hAnsi="Book Antiqua" w:cs="Book Antiqua"/>
          <w:lang w:val="en-GB"/>
        </w:rPr>
        <w:t>TNM)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findings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postoperatively,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AJCC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edition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currently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[80]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7864DBE" w14:textId="22CFA3EA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produce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simple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reproducible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41DD"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Working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proposed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parameters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previous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size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C21A3C" w:rsidRPr="00B72E85">
        <w:rPr>
          <w:rFonts w:ascii="Book Antiqua" w:eastAsia="Book Antiqua" w:hAnsi="Book Antiqua" w:cs="Book Antiqua"/>
          <w:lang w:val="en-GB"/>
        </w:rPr>
        <w:t xml:space="preserve"> are all considered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adequately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provided.</w:t>
      </w:r>
    </w:p>
    <w:p w14:paraId="06615143" w14:textId="1FDD79B2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supplemented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patients.</w:t>
      </w:r>
    </w:p>
    <w:p w14:paraId="330141FC" w14:textId="77777777" w:rsidR="003F1B60" w:rsidRPr="00B72E85" w:rsidRDefault="003F1B60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E7725A5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1BEC0E86" w14:textId="0E34EBDA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15: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determining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deciding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technique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7702426E" w14:textId="77777777" w:rsidR="003F1B60" w:rsidRPr="00B72E85" w:rsidRDefault="003F1B60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9F5ED84" w14:textId="7DE7381C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16: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Memorial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Sloan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Kettering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blood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vessel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2AA069D2" w14:textId="77777777" w:rsidR="003F1B60" w:rsidRPr="00B72E85" w:rsidRDefault="003F1B60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AA5BBB0" w14:textId="263963D5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17: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American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Committee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TNM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comprehensive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findings.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31E4DDE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9E0C18" w14:textId="2B55C88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ASSESSMENT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RESECTABILITY</w:t>
      </w:r>
    </w:p>
    <w:p w14:paraId="5642FBBD" w14:textId="0DFD83F0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cardinal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principle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adequate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parenchyma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restore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absence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[60,81]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intervention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septic.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specialist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[82,83]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62C067C9" w14:textId="10BCE5F1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Each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072C43" w:rsidRPr="00B72E85">
        <w:rPr>
          <w:rFonts w:ascii="Book Antiqua" w:eastAsia="Book Antiqua" w:hAnsi="Book Antiqua" w:cs="Book Antiqua"/>
          <w:lang w:val="en-GB"/>
        </w:rPr>
        <w:t>’</w:t>
      </w:r>
      <w:r w:rsidRPr="00B72E85">
        <w:rPr>
          <w:rFonts w:ascii="Book Antiqua" w:eastAsia="Book Antiqua" w:hAnsi="Book Antiqua" w:cs="Book Antiqua"/>
          <w:lang w:val="en-GB"/>
        </w:rPr>
        <w:t>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ensure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Cross-sectional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[84]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possibility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anatomical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structures,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parenchyma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(FLR)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adequate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generally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normal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parenchyma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[85]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steatotic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cholestatic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safe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</w:t>
      </w:r>
      <w:r w:rsidR="0014282C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-40%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[60,81,85]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inadequate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necessitate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modulation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[12,60,81,86]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586EE717" w14:textId="5D2738A5" w:rsidR="0014282C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Irresectability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parameters: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14282C" w:rsidRPr="00B72E85">
        <w:rPr>
          <w:rFonts w:ascii="Book Antiqua" w:hAnsi="Book Antiqua"/>
          <w:lang w:val="en-GB" w:eastAsia="zh-CN"/>
        </w:rPr>
        <w:t>(1)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411297" w:rsidRPr="00B72E85">
        <w:rPr>
          <w:rFonts w:ascii="Book Antiqua" w:eastAsia="Book Antiqua" w:hAnsi="Book Antiqua" w:cs="Book Antiqua"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spread: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70E71" w:rsidRPr="00B72E85">
        <w:rPr>
          <w:rFonts w:ascii="Book Antiqua" w:eastAsia="Book Antiqua" w:hAnsi="Book Antiqua" w:cs="Book Antiqua"/>
          <w:lang w:val="en-GB"/>
        </w:rPr>
        <w:t>o</w:t>
      </w:r>
      <w:r w:rsidRPr="00B72E85">
        <w:rPr>
          <w:rFonts w:ascii="Book Antiqua" w:eastAsia="Book Antiqua" w:hAnsi="Book Antiqua" w:cs="Book Antiqua"/>
          <w:lang w:val="en-GB"/>
        </w:rPr>
        <w:t>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spread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organs,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peritoneum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[60,81]</w:t>
      </w:r>
      <w:r w:rsidR="0014282C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4282C" w:rsidRPr="00B72E85">
        <w:rPr>
          <w:rFonts w:ascii="Book Antiqua" w:eastAsia="Book Antiqua" w:hAnsi="Book Antiqua" w:cs="Book Antiqua"/>
          <w:lang w:val="en-GB"/>
        </w:rPr>
        <w:t>(2)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14282C" w:rsidRPr="00B72E85">
        <w:rPr>
          <w:rFonts w:ascii="Book Antiqua" w:eastAsia="Book Antiqua" w:hAnsi="Book Antiqua" w:cs="Book Antiqua"/>
          <w:lang w:val="en-GB"/>
        </w:rPr>
        <w:t>p</w:t>
      </w:r>
      <w:r w:rsidRPr="00B72E85">
        <w:rPr>
          <w:rFonts w:ascii="Book Antiqua" w:eastAsia="Book Antiqua" w:hAnsi="Book Antiqua" w:cs="Book Antiqua"/>
          <w:lang w:val="en-GB"/>
        </w:rPr>
        <w:t>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70E71" w:rsidRPr="00B72E85">
        <w:rPr>
          <w:rFonts w:ascii="Book Antiqua" w:eastAsia="Book Antiqua" w:hAnsi="Book Antiqua" w:cs="Book Antiqua"/>
          <w:lang w:val="en-GB"/>
        </w:rPr>
        <w:t>w</w:t>
      </w:r>
      <w:r w:rsidRPr="00B72E85">
        <w:rPr>
          <w:rFonts w:ascii="Book Antiqua" w:eastAsia="Book Antiqua" w:hAnsi="Book Antiqua" w:cs="Book Antiqua"/>
          <w:lang w:val="en-GB"/>
        </w:rPr>
        <w:t>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comorbid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conditions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cirrhotic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hypertension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[60,81]</w:t>
      </w:r>
      <w:r w:rsidR="0014282C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CD46CF" w:rsidRPr="00B72E85">
        <w:rPr>
          <w:rFonts w:ascii="Book Antiqua" w:hAnsi="Book Antiqua"/>
          <w:lang w:val="en-GB" w:eastAsia="zh-CN"/>
        </w:rPr>
        <w:t>and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14282C" w:rsidRPr="00B72E85">
        <w:rPr>
          <w:rFonts w:ascii="Book Antiqua" w:hAnsi="Book Antiqua"/>
          <w:lang w:val="en-GB" w:eastAsia="zh-CN"/>
        </w:rPr>
        <w:t>(3)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14282C" w:rsidRPr="00B72E85">
        <w:rPr>
          <w:rFonts w:ascii="Book Antiqua" w:eastAsia="Book Antiqua" w:hAnsi="Book Antiqua" w:cs="Book Antiqua"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70E71" w:rsidRPr="00B72E85">
        <w:rPr>
          <w:rFonts w:ascii="Book Antiqua" w:eastAsia="Book Antiqua" w:hAnsi="Book Antiqua" w:cs="Book Antiqua"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regarding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determining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irresectability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[86]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individual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characteristics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[84]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13B86C5" w14:textId="44B50B66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60677"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criteria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[60,81]</w:t>
      </w:r>
      <w:r w:rsidR="00CD46CF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D46CF" w:rsidRPr="00B72E85">
        <w:rPr>
          <w:rFonts w:ascii="Book Antiqua" w:eastAsia="Book Antiqua" w:hAnsi="Book Antiqua" w:cs="Book Antiqua"/>
          <w:lang w:val="en-GB"/>
        </w:rPr>
        <w:t>(</w:t>
      </w:r>
      <w:r w:rsidR="00321B00" w:rsidRPr="00B72E85">
        <w:rPr>
          <w:rFonts w:ascii="Book Antiqua" w:eastAsia="Book Antiqua" w:hAnsi="Book Antiqua" w:cs="Book Antiqua"/>
          <w:lang w:val="en-GB"/>
        </w:rPr>
        <w:t>1</w:t>
      </w:r>
      <w:r w:rsidR="00CD46CF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11297" w:rsidRPr="00B72E85">
        <w:rPr>
          <w:rFonts w:ascii="Book Antiqua" w:eastAsia="Book Antiqua" w:hAnsi="Book Antiqua" w:cs="Book Antiqua"/>
          <w:lang w:val="en-GB"/>
        </w:rPr>
        <w:t>b</w:t>
      </w:r>
      <w:r w:rsidRPr="00B72E85">
        <w:rPr>
          <w:rFonts w:ascii="Book Antiqua" w:eastAsia="Book Antiqua" w:hAnsi="Book Antiqua" w:cs="Book Antiqua"/>
          <w:lang w:val="en-GB"/>
        </w:rPr>
        <w:t>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secondary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radicals</w:t>
      </w:r>
      <w:r w:rsidR="00CD46CF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D46CF" w:rsidRPr="00B72E85">
        <w:rPr>
          <w:rFonts w:ascii="Book Antiqua" w:eastAsia="Book Antiqua" w:hAnsi="Book Antiqua" w:cs="Book Antiqua"/>
          <w:lang w:val="en-GB"/>
        </w:rPr>
        <w:t>(</w:t>
      </w:r>
      <w:r w:rsidR="00321B00" w:rsidRPr="00B72E85">
        <w:rPr>
          <w:rFonts w:ascii="Book Antiqua" w:eastAsia="Book Antiqua" w:hAnsi="Book Antiqua" w:cs="Book Antiqua"/>
          <w:lang w:val="en-GB"/>
        </w:rPr>
        <w:t>2</w:t>
      </w:r>
      <w:r w:rsidR="00CD46CF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D46CF" w:rsidRPr="00B72E85">
        <w:rPr>
          <w:rFonts w:ascii="Book Antiqua" w:eastAsia="Book Antiqua" w:hAnsi="Book Antiqua" w:cs="Book Antiqua"/>
          <w:lang w:val="en-GB"/>
        </w:rPr>
        <w:t>e</w:t>
      </w:r>
      <w:r w:rsidRPr="00B72E85">
        <w:rPr>
          <w:rFonts w:ascii="Book Antiqua" w:eastAsia="Book Antiqua" w:hAnsi="Book Antiqua" w:cs="Book Antiqua"/>
          <w:lang w:val="en-GB"/>
        </w:rPr>
        <w:t>ncasement/occlusion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CD46CF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D46CF" w:rsidRPr="00B72E85">
        <w:rPr>
          <w:rFonts w:ascii="Book Antiqua" w:eastAsia="Book Antiqua" w:hAnsi="Book Antiqua" w:cs="Book Antiqua"/>
          <w:lang w:val="en-GB"/>
        </w:rPr>
        <w:t>(</w:t>
      </w:r>
      <w:r w:rsidR="00321B00" w:rsidRPr="00B72E85">
        <w:rPr>
          <w:rFonts w:ascii="Book Antiqua" w:eastAsia="Book Antiqua" w:hAnsi="Book Antiqua" w:cs="Book Antiqua"/>
          <w:lang w:val="en-GB"/>
        </w:rPr>
        <w:t>3</w:t>
      </w:r>
      <w:r w:rsidR="00CD46CF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D46CF" w:rsidRPr="00B72E85">
        <w:rPr>
          <w:rFonts w:ascii="Book Antiqua" w:eastAsia="Book Antiqua" w:hAnsi="Book Antiqua" w:cs="Book Antiqua"/>
          <w:lang w:val="en-GB"/>
        </w:rPr>
        <w:t>e</w:t>
      </w:r>
      <w:r w:rsidRPr="00B72E85">
        <w:rPr>
          <w:rFonts w:ascii="Book Antiqua" w:eastAsia="Book Antiqua" w:hAnsi="Book Antiqua" w:cs="Book Antiqua"/>
          <w:lang w:val="en-GB"/>
        </w:rPr>
        <w:t>ncasement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branch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lobe</w:t>
      </w:r>
      <w:r w:rsidR="00CD46CF" w:rsidRPr="00B72E85">
        <w:rPr>
          <w:rFonts w:ascii="Book Antiqua" w:hAnsi="Book Antiqua"/>
          <w:lang w:val="en-GB" w:eastAsia="zh-CN"/>
        </w:rPr>
        <w:t>;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CD46CF" w:rsidRPr="00B72E85">
        <w:rPr>
          <w:rFonts w:ascii="Book Antiqua" w:hAnsi="Book Antiqua"/>
          <w:lang w:val="en-GB" w:eastAsia="zh-CN"/>
        </w:rPr>
        <w:t>and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CD46CF" w:rsidRPr="00B72E85">
        <w:rPr>
          <w:rFonts w:ascii="Book Antiqua" w:hAnsi="Book Antiqua"/>
          <w:lang w:val="en-GB" w:eastAsia="zh-CN"/>
        </w:rPr>
        <w:t>(</w:t>
      </w:r>
      <w:r w:rsidR="00321B00" w:rsidRPr="00B72E85">
        <w:rPr>
          <w:rFonts w:ascii="Book Antiqua" w:hAnsi="Book Antiqua"/>
          <w:lang w:val="en-GB" w:eastAsia="zh-CN"/>
        </w:rPr>
        <w:t>4</w:t>
      </w:r>
      <w:r w:rsidR="00CD46CF" w:rsidRPr="00B72E85">
        <w:rPr>
          <w:rFonts w:ascii="Book Antiqua" w:hAnsi="Book Antiqua"/>
          <w:lang w:val="en-GB" w:eastAsia="zh-CN"/>
        </w:rPr>
        <w:t>)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CD46CF" w:rsidRPr="00B72E85">
        <w:rPr>
          <w:rFonts w:ascii="Book Antiqua" w:eastAsia="Book Antiqua" w:hAnsi="Book Antiqua" w:cs="Book Antiqua"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secondary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radicals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lobe</w:t>
      </w:r>
      <w:r w:rsidR="00BA2314" w:rsidRPr="00B72E85">
        <w:rPr>
          <w:rFonts w:ascii="Book Antiqua" w:eastAsia="Book Antiqua" w:hAnsi="Book Antiqua" w:cs="Book Antiqua"/>
          <w:lang w:val="en-GB"/>
        </w:rPr>
        <w:t>.</w:t>
      </w:r>
    </w:p>
    <w:p w14:paraId="23AE0025" w14:textId="72EDA2A9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Several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[12,81,86</w:t>
      </w:r>
      <w:r w:rsidR="00BA2314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88]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hepatectomies,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venous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trisectionectomies.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individuals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advantage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[86,88]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still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unclear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[86]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technique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[89]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8B8A27C" w14:textId="77777777" w:rsidR="0014282C" w:rsidRPr="00B72E85" w:rsidRDefault="0014282C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5485758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lastRenderedPageBreak/>
        <w:t>Recommendations</w:t>
      </w:r>
    </w:p>
    <w:p w14:paraId="234BA4E3" w14:textId="39BABA90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looking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atrophy,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4282C"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28014ABE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49D304A" w14:textId="633F7D35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EMBOLI</w:t>
      </w:r>
      <w:r w:rsidR="00706DB0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s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ATION</w:t>
      </w:r>
    </w:p>
    <w:p w14:paraId="2D527BD9" w14:textId="2DAB41FE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</w:t>
      </w:r>
      <w:r w:rsidR="00706DB0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(PVE)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induces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magnitude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depending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technique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generally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safe,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especially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publications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average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</w:t>
      </w:r>
      <w:r w:rsidR="00BA2314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-27%,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[92,93]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suggested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progression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Still,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conflicting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mechanisms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still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understood.</w:t>
      </w:r>
    </w:p>
    <w:p w14:paraId="5065FC10" w14:textId="03D17907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enough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adequate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progression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[95]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7383CF8C" w14:textId="743EE2C3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Segment-IV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branch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segment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reflux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segment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II-III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alternative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venous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deprivation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middle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</w:t>
      </w:r>
      <w:r w:rsidR="001E4AB1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time.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</w:t>
      </w:r>
      <w:r w:rsidR="00706DB0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LIVE01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encouraging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[96]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D708C" w:rsidRPr="00B72E85">
        <w:rPr>
          <w:rFonts w:ascii="Book Antiqua" w:eastAsia="Book Antiqua" w:hAnsi="Book Antiqua" w:cs="Book Antiqua"/>
          <w:lang w:val="en-GB"/>
        </w:rPr>
        <w:t xml:space="preserve">closely </w:t>
      </w:r>
      <w:r w:rsidRPr="00B72E85">
        <w:rPr>
          <w:rFonts w:ascii="Book Antiqua" w:eastAsia="Book Antiqua" w:hAnsi="Book Antiqua" w:cs="Book Antiqua"/>
          <w:lang w:val="en-GB"/>
        </w:rPr>
        <w:t>monitored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failure,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thrombosis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infection.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monitor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progression.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regarding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timing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6-wk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window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preferred.</w:t>
      </w:r>
    </w:p>
    <w:p w14:paraId="22BE109E" w14:textId="6DEAEAA7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evidence,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suitable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upfront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deemed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contraindicated.</w:t>
      </w:r>
    </w:p>
    <w:p w14:paraId="70904075" w14:textId="512CE4E2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dilatation,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</w:t>
      </w:r>
      <w:r w:rsidR="00B34471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ation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determine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technique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progression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outcomes.</w:t>
      </w:r>
    </w:p>
    <w:p w14:paraId="1E338C98" w14:textId="77777777" w:rsidR="00F539B0" w:rsidRPr="00B72E85" w:rsidRDefault="00F539B0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4D85FD9" w14:textId="1BE1BEE8" w:rsidR="00F539B0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1B765629" w14:textId="6C8D14E6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19: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A2314"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7057A5E0" w14:textId="77777777" w:rsidR="00F539B0" w:rsidRPr="00B72E85" w:rsidRDefault="00F539B0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5D419E5" w14:textId="363F1A08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20: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A2314"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4282C"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equal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64C2ECB9" w14:textId="77777777" w:rsidR="00F539B0" w:rsidRPr="00B72E85" w:rsidRDefault="00F539B0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4F2261B" w14:textId="2B8E4C2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21: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dilatation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4282C" w:rsidRPr="00B72E85">
        <w:rPr>
          <w:rFonts w:ascii="Book Antiqua" w:eastAsia="Book Antiqua" w:hAnsi="Book Antiqua" w:cs="Book Antiqua"/>
          <w:lang w:val="en-GB"/>
        </w:rPr>
        <w:t>FLR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catheter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A2314"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</w:t>
      </w:r>
      <w:r w:rsidR="00411297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strong).</w:t>
      </w:r>
    </w:p>
    <w:p w14:paraId="68ACB153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41B9CFC" w14:textId="0AE7055E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caps/>
          <w:u w:val="single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b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caps/>
          <w:u w:val="single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b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caps/>
          <w:u w:val="single"/>
          <w:lang w:val="en-GB"/>
        </w:rPr>
        <w:t>DECOMPRESSION</w:t>
      </w:r>
    </w:p>
    <w:p w14:paraId="72625599" w14:textId="26CCB171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6.2%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</w:t>
      </w:r>
      <w:r w:rsidR="00F539B0" w:rsidRPr="00B72E85">
        <w:rPr>
          <w:rFonts w:ascii="Book Antiqua" w:eastAsia="Book Antiqua" w:hAnsi="Book Antiqua" w:cs="Book Antiqua"/>
          <w:lang w:val="en-GB"/>
        </w:rPr>
        <w:t>.0</w:t>
      </w:r>
      <w:r w:rsidRPr="00B72E85">
        <w:rPr>
          <w:rFonts w:ascii="Book Antiqua" w:eastAsia="Book Antiqua" w:hAnsi="Book Antiqua" w:cs="Book Antiqua"/>
          <w:lang w:val="en-GB"/>
        </w:rPr>
        <w:t>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morbidity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6432E" w:rsidRPr="00B72E85">
        <w:rPr>
          <w:rFonts w:ascii="Book Antiqua" w:eastAsia="Book Antiqua" w:hAnsi="Book Antiqua" w:cs="Book Antiqua"/>
          <w:lang w:val="en-GB"/>
        </w:rPr>
        <w:t xml:space="preserve">reaching </w:t>
      </w:r>
      <w:r w:rsidRPr="00B72E85">
        <w:rPr>
          <w:rFonts w:ascii="Book Antiqua" w:eastAsia="Book Antiqua" w:hAnsi="Book Antiqua" w:cs="Book Antiqua"/>
          <w:lang w:val="en-GB"/>
        </w:rPr>
        <w:t>around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Western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[98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101]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linked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insufficiency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sepsis,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compromised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previous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malnutrition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[100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102]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(PBD)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debated.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coagulopathy,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alleviates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insufficiency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symptomatic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relief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[103]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reduces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failure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[104]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contrary,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represents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important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independent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[98,102,105,106]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17AB78F" w14:textId="034E71F0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certain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propose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until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serum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descends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2-3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mg/dL,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across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centres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[60,107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110]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231440" w:rsidRPr="00B72E85">
        <w:rPr>
          <w:rFonts w:ascii="Book Antiqua" w:eastAsia="Book Antiqua" w:hAnsi="Book Antiqua" w:cs="Book Antiqua"/>
          <w:vertAlign w:val="superscript"/>
          <w:lang w:val="en-GB"/>
        </w:rPr>
        <w:t>[111]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cut-off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4.39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mg/dL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deaths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(50</w:t>
      </w:r>
      <w:r w:rsidR="00231440" w:rsidRPr="00B72E85">
        <w:rPr>
          <w:rFonts w:ascii="Book Antiqua" w:eastAsia="Book Antiqua" w:hAnsi="Book Antiqua" w:cs="Book Antiqua"/>
          <w:lang w:val="en-GB"/>
        </w:rPr>
        <w:t>.0</w:t>
      </w:r>
      <w:r w:rsidRPr="00B72E85">
        <w:rPr>
          <w:rFonts w:ascii="Book Antiqua" w:eastAsia="Book Antiqua" w:hAnsi="Book Antiqua" w:cs="Book Antiqua"/>
          <w:lang w:val="en-GB"/>
        </w:rPr>
        <w:t>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8.5%</w:t>
      </w:r>
      <w:r w:rsidR="00B808A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0.004)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90-d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(50</w:t>
      </w:r>
      <w:r w:rsidR="00231440" w:rsidRPr="00B72E85">
        <w:rPr>
          <w:rFonts w:ascii="Book Antiqua" w:eastAsia="Book Antiqua" w:hAnsi="Book Antiqua" w:cs="Book Antiqua"/>
          <w:lang w:val="en-GB"/>
        </w:rPr>
        <w:t>.0</w:t>
      </w:r>
      <w:r w:rsidRPr="00B72E85">
        <w:rPr>
          <w:rFonts w:ascii="Book Antiqua" w:eastAsia="Book Antiqua" w:hAnsi="Book Antiqua" w:cs="Book Antiqua"/>
          <w:lang w:val="en-GB"/>
        </w:rPr>
        <w:t>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9.8%</w:t>
      </w:r>
      <w:r w:rsidR="00B808A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0.008).</w:t>
      </w:r>
    </w:p>
    <w:p w14:paraId="1BE0AEDC" w14:textId="2230149E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restore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metabolic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synthetic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minimi</w:t>
      </w:r>
      <w:r w:rsidR="00943A9C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atrophy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chronic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cholestasis.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287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Memorial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Sloan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Kettering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Academic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Amsterdam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30%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[99]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morbidity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(55%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24%</w:t>
      </w:r>
      <w:r w:rsidR="00B808A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0.04),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(23%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8%</w:t>
      </w:r>
      <w:r w:rsidR="00B808A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0.001)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(62%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19%</w:t>
      </w:r>
      <w:r w:rsidR="00B808A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0.003)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[112]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favored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malnutrition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(serum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albumin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g/dL),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prolonged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serum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≥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mg/dL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[113]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15A0F375" w14:textId="2993B609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Style w:val="hgkelc"/>
          <w:rFonts w:ascii="Book Antiqua" w:eastAsia="Book Antiqua" w:hAnsi="Book Antiqua" w:cs="Book Antiqua"/>
          <w:lang w:val="en-GB"/>
        </w:rPr>
        <w:t>E</w:t>
      </w:r>
      <w:r w:rsidR="00896D6D" w:rsidRPr="00B72E85">
        <w:rPr>
          <w:rStyle w:val="hgkelc"/>
          <w:rFonts w:ascii="Book Antiqua" w:eastAsia="Book Antiqua" w:hAnsi="Book Antiqua" w:cs="Book Antiqua"/>
          <w:lang w:val="en-GB"/>
        </w:rPr>
        <w:t>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(PTBD)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depends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expertise,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complexity,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fitness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preferences.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D0708" w:rsidRPr="00B72E85">
        <w:rPr>
          <w:rFonts w:ascii="Book Antiqua" w:eastAsia="Book Antiqua" w:hAnsi="Book Antiqua" w:cs="Book Antiqua"/>
          <w:lang w:val="en-GB"/>
        </w:rPr>
        <w:t>Giuliante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8D0708" w:rsidRPr="00B72E85">
        <w:rPr>
          <w:rFonts w:ascii="Book Antiqua" w:eastAsia="Book Antiqua" w:hAnsi="Book Antiqua" w:cs="Book Antiqua"/>
          <w:vertAlign w:val="superscript"/>
          <w:lang w:val="en-GB"/>
        </w:rPr>
        <w:t>[114]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community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referral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(52.7%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</w:t>
      </w:r>
      <w:r w:rsidR="00395D40" w:rsidRPr="00B72E85">
        <w:rPr>
          <w:rFonts w:ascii="Book Antiqua" w:eastAsia="Book Antiqua" w:hAnsi="Book Antiqua" w:cs="Book Antiqua"/>
          <w:i/>
          <w:iCs/>
          <w:lang w:val="en-GB"/>
        </w:rPr>
        <w:t>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36.9%</w:t>
      </w:r>
      <w:r w:rsidR="00B808A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5F" w:rsidRPr="00B72E85">
        <w:rPr>
          <w:rFonts w:ascii="Book Antiqua" w:eastAsia="Book Antiqua" w:hAnsi="Book Antiqua" w:cs="Book Antiqua"/>
          <w:lang w:val="en-GB"/>
        </w:rPr>
        <w:t>0</w:t>
      </w:r>
      <w:r w:rsidRPr="00B72E85">
        <w:rPr>
          <w:rFonts w:ascii="Book Antiqua" w:eastAsia="Book Antiqua" w:hAnsi="Book Antiqua" w:cs="Book Antiqua"/>
          <w:lang w:val="en-GB"/>
        </w:rPr>
        <w:t>.002).</w:t>
      </w:r>
    </w:p>
    <w:p w14:paraId="5AA8988F" w14:textId="0506AFDD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Kishi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C04CC5" w:rsidRPr="00B72E85">
        <w:rPr>
          <w:rFonts w:ascii="Book Antiqua" w:eastAsia="Book Antiqua" w:hAnsi="Book Antiqua" w:cs="Book Antiqua"/>
          <w:vertAlign w:val="superscript"/>
          <w:lang w:val="en-GB"/>
        </w:rPr>
        <w:t>[115]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morbidities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(Clavien-Dindo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≥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(23%)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non-PTBD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(3%)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0.01).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40CE8" w:rsidRPr="00B72E85">
        <w:rPr>
          <w:rFonts w:ascii="Book Antiqua" w:eastAsia="Book Antiqua" w:hAnsi="Book Antiqua" w:cs="Book Antiqua"/>
          <w:lang w:val="en-GB"/>
        </w:rPr>
        <w:t xml:space="preserve">In a prediction model, </w:t>
      </w:r>
      <w:r w:rsidRPr="00B72E85">
        <w:rPr>
          <w:rFonts w:ascii="Book Antiqua" w:eastAsia="Book Antiqua" w:hAnsi="Book Antiqua" w:cs="Book Antiqua"/>
          <w:lang w:val="en-GB"/>
        </w:rPr>
        <w:t>Wiggers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C04CC5" w:rsidRPr="00B72E85">
        <w:rPr>
          <w:rFonts w:ascii="Book Antiqua" w:eastAsia="Book Antiqua" w:hAnsi="Book Antiqua" w:cs="Book Antiqua"/>
          <w:vertAlign w:val="superscript"/>
          <w:lang w:val="en-GB"/>
        </w:rPr>
        <w:t>[116]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11297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contrast,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8.8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mg/dL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initial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European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Society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Gastrointestinal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B808A3" w:rsidRPr="00B72E85">
        <w:rPr>
          <w:rFonts w:ascii="Book Antiqua" w:eastAsia="Book Antiqua" w:hAnsi="Book Antiqua" w:cs="Book Antiqua"/>
          <w:lang w:val="en-GB"/>
        </w:rPr>
        <w:t xml:space="preserve">commonly known as </w:t>
      </w:r>
      <w:r w:rsidRPr="00B72E85">
        <w:rPr>
          <w:rFonts w:ascii="Book Antiqua" w:eastAsia="Book Antiqua" w:hAnsi="Book Antiqua" w:cs="Book Antiqua"/>
          <w:lang w:val="en-GB"/>
        </w:rPr>
        <w:t>ESGE)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suggests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15C4A" w:rsidRPr="00B72E85">
        <w:rPr>
          <w:rFonts w:ascii="Book Antiqua" w:eastAsia="Book Antiqua" w:hAnsi="Book Antiqua" w:cs="Book Antiqua"/>
          <w:lang w:val="en-GB"/>
        </w:rPr>
        <w:t xml:space="preserve">determine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[117]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10F1839D" w14:textId="6C955A91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DRAINAGE,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prematurely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terminated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because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(41%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11%</w:t>
      </w:r>
      <w:r w:rsidR="00B808A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</w:t>
      </w:r>
      <w:r w:rsidR="003C68FC" w:rsidRPr="00B72E85">
        <w:rPr>
          <w:rFonts w:ascii="Book Antiqua" w:eastAsia="Book Antiqua" w:hAnsi="Book Antiqua" w:cs="Book Antiqua"/>
          <w:lang w:val="en-GB"/>
        </w:rPr>
        <w:t>.</w:t>
      </w:r>
      <w:r w:rsidRPr="00B72E85">
        <w:rPr>
          <w:rFonts w:ascii="Book Antiqua" w:eastAsia="Book Antiqua" w:hAnsi="Book Antiqua" w:cs="Book Antiqua"/>
          <w:lang w:val="en-GB"/>
        </w:rPr>
        <w:t>03)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(59%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(EBD)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[118]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INTERCPT,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prematurely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terminated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[119]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1C52D376" w14:textId="7AD0707E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Some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advocate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sectors,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though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advancements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techniques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sector-specific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experienced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facilitates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nutritional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meticulous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appropriate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independent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EBD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[122,123]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superior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prevention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(7.8%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17.1%,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411297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0.27,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0.13</w:t>
      </w:r>
      <w:r w:rsidR="004B0D4F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0.56,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0.001)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[124]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30871CE7" w14:textId="63734DB4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inside-stent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technique,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nasobiliary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fewer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infectious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greater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catheter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dislocation.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scarce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utilization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covered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self-expandable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[125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130]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A6C84E3" w14:textId="217222B9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controversial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parameter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placement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independent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contributing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hyperbilirubinemia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prolonged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[131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133]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</w:t>
      </w:r>
      <w:r w:rsidR="00716DFD" w:rsidRPr="00B72E85">
        <w:rPr>
          <w:rFonts w:ascii="Book Antiqua" w:eastAsia="Book Antiqua" w:hAnsi="Book Antiqua" w:cs="Book Antiqua"/>
          <w:lang w:val="en-GB"/>
        </w:rPr>
        <w:t>-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</w:t>
      </w:r>
      <w:r w:rsidR="008A247A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[101,134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138]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032D06E" w14:textId="51523E60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Cholestasis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impairs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regeneration</w:t>
      </w:r>
      <w:r w:rsidR="008A247A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restoration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[139]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Multiple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influence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timing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nutritional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across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B17CB" w:rsidRPr="00B72E85">
        <w:rPr>
          <w:rFonts w:ascii="Book Antiqua" w:eastAsia="Book Antiqua" w:hAnsi="Book Antiqua" w:cs="Book Antiqua"/>
          <w:lang w:val="en-GB"/>
        </w:rPr>
        <w:t>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21B00" w:rsidRPr="00B72E85">
        <w:rPr>
          <w:rFonts w:ascii="Book Antiqua" w:eastAsia="Book Antiqua" w:hAnsi="Book Antiqua" w:cs="Book Antiqua"/>
          <w:lang w:val="en-GB"/>
        </w:rPr>
        <w:t>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[113]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00A5DCBE" w14:textId="77777777" w:rsidR="002664B3" w:rsidRPr="00B72E85" w:rsidRDefault="002664B3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872EF3D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Recommendations</w:t>
      </w:r>
    </w:p>
    <w:p w14:paraId="676B8E1A" w14:textId="297886A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22: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73682"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routinely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indicated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conditions</w:t>
      </w:r>
      <w:r w:rsidR="008B383E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70E71" w:rsidRPr="00B72E85">
        <w:rPr>
          <w:rFonts w:ascii="Book Antiqua" w:eastAsia="Book Antiqua" w:hAnsi="Book Antiqua" w:cs="Book Antiqua"/>
          <w:lang w:val="en-GB"/>
        </w:rPr>
        <w:t>c</w:t>
      </w:r>
      <w:r w:rsidRPr="00B72E85">
        <w:rPr>
          <w:rFonts w:ascii="Book Antiqua" w:eastAsia="Book Antiqua" w:hAnsi="Book Antiqua" w:cs="Book Antiqua"/>
          <w:lang w:val="en-GB"/>
        </w:rPr>
        <w:t>holangitis</w:t>
      </w:r>
      <w:r w:rsidR="002664B3" w:rsidRPr="00B72E85">
        <w:rPr>
          <w:rFonts w:ascii="Book Antiqua" w:hAnsi="Book Antiqua"/>
          <w:lang w:val="en-GB" w:eastAsia="zh-CN"/>
        </w:rPr>
        <w:t>,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2664B3"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664B3"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664B3"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664B3" w:rsidRPr="00B72E85">
        <w:rPr>
          <w:rFonts w:ascii="Book Antiqua" w:eastAsia="Book Antiqua" w:hAnsi="Book Antiqua" w:cs="Book Antiqua"/>
          <w:lang w:val="en-GB"/>
        </w:rPr>
        <w:t>therapy</w:t>
      </w:r>
      <w:r w:rsidR="002664B3" w:rsidRPr="00B72E85">
        <w:rPr>
          <w:rFonts w:ascii="Book Antiqua" w:hAnsi="Book Antiqua"/>
          <w:lang w:val="en-GB" w:eastAsia="zh-CN"/>
        </w:rPr>
        <w:t>,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2664B3" w:rsidRPr="00B72E85">
        <w:rPr>
          <w:rFonts w:ascii="Book Antiqua" w:eastAsia="Book Antiqua" w:hAnsi="Book Antiqua" w:cs="Book Antiqua"/>
          <w:lang w:val="en-GB"/>
        </w:rPr>
        <w:t>pr</w:t>
      </w:r>
      <w:r w:rsidRPr="00B72E85">
        <w:rPr>
          <w:rFonts w:ascii="Book Antiqua" w:eastAsia="Book Antiqua" w:hAnsi="Book Antiqua" w:cs="Book Antiqua"/>
          <w:lang w:val="en-GB"/>
        </w:rPr>
        <w:t>eparation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A2314" w:rsidRPr="00B72E85">
        <w:rPr>
          <w:rFonts w:ascii="Book Antiqua" w:eastAsia="Book Antiqua" w:hAnsi="Book Antiqua" w:cs="Book Antiqua"/>
          <w:lang w:val="en-GB"/>
        </w:rPr>
        <w:t>PVE</w:t>
      </w:r>
      <w:r w:rsidR="00556AA7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56AA7" w:rsidRPr="00B72E85">
        <w:rPr>
          <w:rFonts w:ascii="Book Antiqua" w:eastAsia="Book Antiqua" w:hAnsi="Book Antiqua" w:cs="Book Antiqua"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alnutrition,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insufficiency</w:t>
      </w:r>
      <w:r w:rsidR="002664B3" w:rsidRPr="00B72E85">
        <w:rPr>
          <w:rFonts w:ascii="Book Antiqua" w:hAnsi="Book Antiqua"/>
          <w:lang w:val="en-GB" w:eastAsia="zh-CN"/>
        </w:rPr>
        <w:t>,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2664B3" w:rsidRPr="00B72E85">
        <w:rPr>
          <w:rFonts w:ascii="Book Antiqua" w:eastAsia="Book Antiqua" w:hAnsi="Book Antiqua" w:cs="Book Antiqua"/>
          <w:lang w:val="en-GB"/>
        </w:rPr>
        <w:lastRenderedPageBreak/>
        <w:t>p</w:t>
      </w:r>
      <w:r w:rsidRPr="00B72E85">
        <w:rPr>
          <w:rFonts w:ascii="Book Antiqua" w:eastAsia="Book Antiqua" w:hAnsi="Book Antiqua" w:cs="Book Antiqua"/>
          <w:lang w:val="en-GB"/>
        </w:rPr>
        <w:t>redicted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4282C" w:rsidRPr="00B72E85">
        <w:rPr>
          <w:rFonts w:ascii="Book Antiqua" w:eastAsia="Book Antiqua" w:hAnsi="Book Antiqua" w:cs="Book Antiqua"/>
          <w:lang w:val="en-GB"/>
        </w:rPr>
        <w:t>FLR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≤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2664B3" w:rsidRPr="00B72E85">
        <w:rPr>
          <w:rFonts w:ascii="Book Antiqua" w:hAnsi="Book Antiqua"/>
          <w:lang w:val="en-GB" w:eastAsia="zh-CN"/>
        </w:rPr>
        <w:t>,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2664B3" w:rsidRPr="00B72E85">
        <w:rPr>
          <w:rFonts w:ascii="Book Antiqua" w:hAnsi="Book Antiqua"/>
          <w:lang w:val="en-GB" w:eastAsia="zh-CN"/>
        </w:rPr>
        <w:t>and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2664B3" w:rsidRPr="00B72E85">
        <w:rPr>
          <w:rFonts w:ascii="Book Antiqua" w:eastAsia="Book Antiqua" w:hAnsi="Book Antiqua" w:cs="Book Antiqua"/>
          <w:lang w:val="en-GB"/>
        </w:rPr>
        <w:t>d</w:t>
      </w:r>
      <w:r w:rsidRPr="00B72E85">
        <w:rPr>
          <w:rFonts w:ascii="Book Antiqua" w:eastAsia="Book Antiqua" w:hAnsi="Book Antiqua" w:cs="Book Antiqua"/>
          <w:lang w:val="en-GB"/>
        </w:rPr>
        <w:t>ebilitating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symptoms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intense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pruritus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B666F"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B666F"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B666F"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B666F" w:rsidRPr="00B72E85">
        <w:rPr>
          <w:rFonts w:ascii="Book Antiqua" w:eastAsia="Book Antiqua" w:hAnsi="Book Antiqua" w:cs="Book Antiqua"/>
          <w:lang w:val="en-GB"/>
        </w:rPr>
        <w:t>recommendation)</w:t>
      </w:r>
      <w:r w:rsidR="00321B00" w:rsidRPr="00B72E85">
        <w:rPr>
          <w:rFonts w:ascii="Book Antiqua" w:eastAsia="Book Antiqua" w:hAnsi="Book Antiqua" w:cs="Book Antiqua"/>
          <w:lang w:val="en-GB"/>
        </w:rPr>
        <w:t>.</w:t>
      </w:r>
    </w:p>
    <w:p w14:paraId="652E3CD1" w14:textId="77777777" w:rsidR="002664B3" w:rsidRPr="00B72E85" w:rsidRDefault="002664B3" w:rsidP="000E6636">
      <w:pPr>
        <w:spacing w:line="360" w:lineRule="auto"/>
        <w:ind w:hanging="271"/>
        <w:jc w:val="both"/>
        <w:rPr>
          <w:rFonts w:ascii="Book Antiqua" w:hAnsi="Book Antiqua"/>
          <w:lang w:val="en-GB"/>
        </w:rPr>
      </w:pPr>
    </w:p>
    <w:p w14:paraId="24377727" w14:textId="3B21FE28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23: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characteristics,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institutional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B3B32" w:rsidRPr="00B72E85">
        <w:rPr>
          <w:rFonts w:ascii="Book Antiqua" w:eastAsia="Book Antiqua" w:hAnsi="Book Antiqua" w:cs="Book Antiqua"/>
          <w:lang w:val="en-GB"/>
        </w:rPr>
        <w:t>experience,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resource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592B85D0" w14:textId="77777777" w:rsidR="002664B3" w:rsidRPr="00B72E85" w:rsidRDefault="002664B3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EE2E8BC" w14:textId="1661C75F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24: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combination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18CA476" w14:textId="77777777" w:rsidR="002664B3" w:rsidRPr="00B72E85" w:rsidRDefault="002664B3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2075EC5" w14:textId="441A03EC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25: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unsuccessful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and/or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insufficient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B0D4F" w:rsidRPr="00B72E85">
        <w:rPr>
          <w:rFonts w:ascii="Book Antiqua" w:eastAsia="Book Antiqua" w:hAnsi="Book Antiqua" w:cs="Book Antiqua"/>
          <w:lang w:val="en-GB"/>
        </w:rPr>
        <w:t>EBD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FCB89C0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E7070F4" w14:textId="1009685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RESECTION</w:t>
      </w:r>
    </w:p>
    <w:p w14:paraId="4AAA1130" w14:textId="6E9E16DD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25%-40%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[12,60]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drastically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decreases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[60,140]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complete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excision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ipsilateral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caudate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[81,108,141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143]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lymphadenectomy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[144]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hepaticojejunostomy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[81,141,144]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reconstruction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aiming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obtain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[60,144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146]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duct(s)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recommended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[141]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trisectionectomies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[12,81,141,143,144]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11297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right-sided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proximity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length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[147]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accompanied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reconstruction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insufficient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reserve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[89,148]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large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dictated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atrophy,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dominance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anatomical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variations</w:t>
      </w:r>
      <w:r w:rsidR="0003019D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</w:t>
      </w:r>
      <w:r w:rsidR="0003019D" w:rsidRPr="00B72E85">
        <w:rPr>
          <w:rFonts w:ascii="Book Antiqua" w:eastAsia="Book Antiqua" w:hAnsi="Book Antiqua" w:cs="Book Antiqua"/>
          <w:lang w:val="en-GB"/>
        </w:rPr>
        <w:t xml:space="preserve"> generally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trisectionectomy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trisectionectomy.</w:t>
      </w:r>
    </w:p>
    <w:p w14:paraId="79624263" w14:textId="3150B1E9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Parenchymal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sparing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utilized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[81,141]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[144]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Concomitant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pancreaticoduodenectomy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obtain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[146,149]</w:t>
      </w:r>
      <w:r w:rsidR="00E251AC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accomplished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demonstrated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safety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</w:t>
      </w:r>
      <w:r w:rsidR="00E251AC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[150]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5F5F8616" w14:textId="77777777" w:rsidR="00F2718B" w:rsidRPr="00B72E85" w:rsidRDefault="00F2718B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999DC01" w14:textId="448336D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F2718B"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l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aparoscopy</w:t>
      </w:r>
    </w:p>
    <w:p w14:paraId="2E99FEF0" w14:textId="0AA8AD32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employed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avoid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laparotomy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practice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optional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[145]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1C67A11E" w14:textId="77777777" w:rsidR="00F2718B" w:rsidRPr="00B72E85" w:rsidRDefault="00F2718B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4D5F83B" w14:textId="28881C29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lymphadenectomy</w:t>
      </w:r>
    </w:p>
    <w:p w14:paraId="7FA0CE5D" w14:textId="0E359695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lymphadenectomy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[60,86,141,144,151]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edition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AJCC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TNM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least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accurate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lymphadenectomy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controversial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[151]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Western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lymphadenectomy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hepatoduodenal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ligament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posterior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head,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51F21" w:rsidRPr="00B72E85">
        <w:rPr>
          <w:rFonts w:ascii="Book Antiqua" w:eastAsia="Book Antiqua" w:hAnsi="Book Antiqua" w:cs="Book Antiqua"/>
          <w:i/>
          <w:iCs/>
          <w:lang w:val="en-GB"/>
        </w:rPr>
        <w:t>i.e.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72E2A" w:rsidRPr="00B72E85">
        <w:rPr>
          <w:rFonts w:ascii="Book Antiqua" w:eastAsia="Book Antiqua" w:hAnsi="Book Antiqua" w:cs="Book Antiqua"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[151]</w:t>
      </w:r>
      <w:r w:rsidR="00E26FA5" w:rsidRPr="00B72E85">
        <w:rPr>
          <w:rFonts w:ascii="Book Antiqua" w:eastAsia="Book Antiqua" w:hAnsi="Book Antiqua" w:cs="Book Antiqua"/>
          <w:lang w:val="en-GB"/>
        </w:rPr>
        <w:t>, while Japanese studies</w:t>
      </w:r>
      <w:r w:rsidR="0017025E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151B9" w:rsidRPr="00B72E85">
        <w:rPr>
          <w:rFonts w:ascii="Book Antiqua" w:eastAsia="Book Antiqua" w:hAnsi="Book Antiqua" w:cs="Book Antiqua"/>
          <w:lang w:val="en-GB"/>
        </w:rPr>
        <w:t>recommend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73611" w:rsidRPr="00B72E85">
        <w:rPr>
          <w:rFonts w:ascii="Book Antiqua" w:eastAsia="Book Antiqua" w:hAnsi="Book Antiqua" w:cs="Book Antiqua"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along</w:t>
      </w:r>
      <w:r w:rsidR="0017025E" w:rsidRPr="00B72E85">
        <w:rPr>
          <w:rFonts w:ascii="Book Antiqua" w:eastAsia="Book Antiqua" w:hAnsi="Book Antiqua" w:cs="Book Antiqua"/>
          <w:lang w:val="en-GB"/>
        </w:rPr>
        <w:t xml:space="preserve"> 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[12,140]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72AEAC1C" w14:textId="77777777" w:rsidR="00D72E2A" w:rsidRPr="00B72E85" w:rsidRDefault="00D72E2A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719CB4E" w14:textId="375BA3B5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Frozen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section</w:t>
      </w:r>
      <w:r w:rsidR="0017025E"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s</w:t>
      </w:r>
    </w:p>
    <w:p w14:paraId="1399638E" w14:textId="325F108E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Intraoperative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frozen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obtain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possible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[81,152]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2D5ECAB1" w14:textId="77777777" w:rsidR="00131418" w:rsidRPr="00B72E85" w:rsidRDefault="00131418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E8CE77E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b/>
          <w:bCs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7E99D3B7" w14:textId="5267FBC5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lastRenderedPageBreak/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26: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offered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candidates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131418" w:rsidRPr="00B72E85">
        <w:rPr>
          <w:rFonts w:ascii="Book Antiqua" w:eastAsia="Book Antiqua" w:hAnsi="Book Antiqua" w:cs="Book Antiqua"/>
          <w:lang w:val="en-GB"/>
        </w:rPr>
        <w:t>.</w:t>
      </w:r>
    </w:p>
    <w:p w14:paraId="25748EA3" w14:textId="77777777" w:rsidR="00131418" w:rsidRPr="00B72E85" w:rsidRDefault="00131418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E5C18ED" w14:textId="7153AAA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27: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ipsilateral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hemi-</w:t>
      </w:r>
      <w:r w:rsidR="00131418" w:rsidRPr="00B72E85">
        <w:rPr>
          <w:rFonts w:ascii="Book Antiqua" w:eastAsia="Book Antiqua" w:hAnsi="Book Antiqua" w:cs="Book Antiqua"/>
          <w:lang w:val="en-GB"/>
        </w:rPr>
        <w:t>liver,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caudate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margin-negative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Pr="00B72E85">
        <w:rPr>
          <w:rStyle w:val="period"/>
          <w:rFonts w:ascii="Book Antiqua" w:eastAsia="Book Antiqua" w:hAnsi="Book Antiqua" w:cs="Book Antiqua"/>
          <w:lang w:val="en-GB"/>
        </w:rPr>
        <w:t>.</w:t>
      </w:r>
    </w:p>
    <w:p w14:paraId="08E89359" w14:textId="77777777" w:rsidR="00131418" w:rsidRPr="00B72E85" w:rsidRDefault="00131418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</w:p>
    <w:p w14:paraId="5E352944" w14:textId="58A31287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28: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Frozen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proximal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possible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131418" w:rsidRPr="00B72E85">
        <w:rPr>
          <w:rFonts w:ascii="Book Antiqua" w:eastAsia="Book Antiqua" w:hAnsi="Book Antiqua" w:cs="Book Antiqua"/>
          <w:lang w:val="en-GB"/>
        </w:rPr>
        <w:t>.</w:t>
      </w:r>
    </w:p>
    <w:p w14:paraId="2EC96183" w14:textId="77777777" w:rsidR="00131418" w:rsidRPr="00B72E85" w:rsidRDefault="00131418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87D0892" w14:textId="5E8E3ABD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29: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pancreaticoduodenectomy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131418" w:rsidRPr="00B72E85">
        <w:rPr>
          <w:rFonts w:ascii="Book Antiqua" w:eastAsia="Book Antiqua" w:hAnsi="Book Antiqua" w:cs="Book Antiqua"/>
          <w:lang w:val="en-GB"/>
        </w:rPr>
        <w:t>.</w:t>
      </w:r>
    </w:p>
    <w:p w14:paraId="3BE1C9A2" w14:textId="77777777" w:rsidR="00131418" w:rsidRPr="00B72E85" w:rsidRDefault="00131418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FBE8DF9" w14:textId="44452D98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30: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reconstruction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131418" w:rsidRPr="00B72E85">
        <w:rPr>
          <w:rFonts w:ascii="Book Antiqua" w:eastAsia="Book Antiqua" w:hAnsi="Book Antiqua" w:cs="Book Antiqua"/>
          <w:lang w:val="en-GB"/>
        </w:rPr>
        <w:t>.</w:t>
      </w:r>
    </w:p>
    <w:p w14:paraId="7305413C" w14:textId="77777777" w:rsidR="00131418" w:rsidRPr="00B72E85" w:rsidRDefault="00131418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</w:p>
    <w:p w14:paraId="3C59677E" w14:textId="56282BE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31: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reconstruction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131418" w:rsidRPr="00B72E85">
        <w:rPr>
          <w:rFonts w:ascii="Book Antiqua" w:eastAsia="Book Antiqua" w:hAnsi="Book Antiqua" w:cs="Book Antiqua"/>
          <w:lang w:val="en-GB"/>
        </w:rPr>
        <w:t>.</w:t>
      </w:r>
    </w:p>
    <w:p w14:paraId="4CE4250A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76DC96C" w14:textId="7ABF79D2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TRANSPLANTATION</w:t>
      </w:r>
    </w:p>
    <w:p w14:paraId="79D51770" w14:textId="4331A21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While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[81,153]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irresectable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179EF" w:rsidRPr="00B72E85">
        <w:rPr>
          <w:rFonts w:ascii="Book Antiqua" w:eastAsia="Book Antiqua" w:hAnsi="Book Antiqua" w:cs="Book Antiqua"/>
          <w:lang w:val="en-GB"/>
        </w:rPr>
        <w:t xml:space="preserve">the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underlying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parenchymal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PSC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[81,153]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attempts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employ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orthotopic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[153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156]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combined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carefully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well-known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Criteria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[157]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exclusion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criteria,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subsequently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validated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large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cohort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similar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F10631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recurrence-free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(RFS)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65%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achieved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[158,159]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several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[153,154,159,160</w:t>
      </w:r>
      <w:r w:rsidR="00D60D1A" w:rsidRPr="00D60D1A">
        <w:rPr>
          <w:rFonts w:ascii="Book Antiqua" w:eastAsia="Book Antiqua" w:hAnsi="Book Antiqua" w:cs="Book Antiqua"/>
          <w:lang w:val="en-GB"/>
        </w:rPr>
        <w:t>.</w:t>
      </w:r>
      <w:r w:rsidR="00D60D1A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="00D60D1A">
        <w:rPr>
          <w:rFonts w:ascii="Book Antiqua" w:eastAsia="Book Antiqua" w:hAnsi="Book Antiqua" w:cs="Book Antiqua"/>
          <w:lang w:val="en-GB"/>
        </w:rPr>
        <w:t>P</w:t>
      </w:r>
      <w:r w:rsidR="00D60D1A" w:rsidRPr="00B72E85">
        <w:rPr>
          <w:rFonts w:ascii="Book Antiqua" w:eastAsia="Book Antiqua" w:hAnsi="Book Antiqua" w:cs="Book Antiqua"/>
          <w:lang w:val="en-GB"/>
        </w:rPr>
        <w:t>atients fulfilling Mayo Clinic Criteria</w:t>
      </w:r>
      <w:r w:rsidR="00D60D1A">
        <w:rPr>
          <w:rFonts w:ascii="Book Antiqua" w:eastAsia="Book Antiqua" w:hAnsi="Book Antiqua" w:cs="Book Antiqua"/>
          <w:lang w:val="en-GB"/>
        </w:rPr>
        <w:t xml:space="preserve">, </w:t>
      </w:r>
      <w:r w:rsidR="00C93349" w:rsidRPr="00B72E85">
        <w:rPr>
          <w:rFonts w:ascii="Book Antiqua" w:eastAsia="Book Antiqua" w:hAnsi="Book Antiqua" w:cs="Book Antiqua"/>
          <w:lang w:val="en-GB"/>
        </w:rPr>
        <w:t xml:space="preserve">after completing neoadjuvant chemoradiation, 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awarded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04E73" w:rsidRPr="00B72E85">
        <w:rPr>
          <w:rFonts w:ascii="Book Antiqua" w:eastAsia="Book Antiqua" w:hAnsi="Book Antiqua" w:cs="Book Antiqua"/>
          <w:lang w:val="en-GB"/>
        </w:rPr>
        <w:t xml:space="preserve">model for end-stage liver disease </w:t>
      </w:r>
      <w:r w:rsidRPr="00B72E85">
        <w:rPr>
          <w:rFonts w:ascii="Book Antiqua" w:eastAsia="Book Antiqua" w:hAnsi="Book Antiqua" w:cs="Book Antiqua"/>
          <w:lang w:val="en-GB"/>
        </w:rPr>
        <w:t>exception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points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A04E73" w:rsidRPr="00B72E85">
        <w:rPr>
          <w:rFonts w:ascii="Book Antiqua" w:eastAsia="Book Antiqua" w:hAnsi="Book Antiqua" w:cs="Book Antiqua"/>
          <w:lang w:val="en-GB"/>
        </w:rPr>
        <w:t xml:space="preserve">the United Network for Organ Sharing (commonly referred to as </w:t>
      </w:r>
      <w:r w:rsidRPr="00B72E85">
        <w:rPr>
          <w:rFonts w:ascii="Book Antiqua" w:eastAsia="Book Antiqua" w:hAnsi="Book Antiqua" w:cs="Book Antiqua"/>
          <w:lang w:val="en-GB"/>
        </w:rPr>
        <w:t>UNOS</w:t>
      </w:r>
      <w:r w:rsidR="00A04E73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</w:t>
      </w:r>
      <w:r w:rsidR="00131418" w:rsidRPr="00B72E85">
        <w:rPr>
          <w:rFonts w:ascii="Book Antiqua" w:eastAsia="Book Antiqua" w:hAnsi="Book Antiqua" w:cs="Book Antiqua"/>
          <w:lang w:val="en-GB"/>
        </w:rPr>
        <w:t>nited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31418" w:rsidRPr="00B72E85">
        <w:rPr>
          <w:rFonts w:ascii="Book Antiqua" w:eastAsia="Book Antiqua" w:hAnsi="Book Antiqua" w:cs="Book Antiqua"/>
          <w:lang w:val="en-GB"/>
        </w:rPr>
        <w:t>States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[158,159]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contrary,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therapeutic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utilized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</w:t>
      </w:r>
      <w:r w:rsidR="00C46CF1" w:rsidRPr="00B72E85">
        <w:rPr>
          <w:rFonts w:ascii="Book Antiqua" w:eastAsia="Book Antiqua" w:hAnsi="Book Antiqua" w:cs="Book Antiqua"/>
          <w:lang w:val="en-GB"/>
        </w:rPr>
        <w:t>nited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</w:t>
      </w:r>
      <w:r w:rsidR="00C46CF1" w:rsidRPr="00B72E85">
        <w:rPr>
          <w:rFonts w:ascii="Book Antiqua" w:eastAsia="Book Antiqua" w:hAnsi="Book Antiqua" w:cs="Book Antiqua"/>
          <w:lang w:val="en-GB"/>
        </w:rPr>
        <w:t>ingdom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Germany</w:t>
      </w:r>
      <w:r w:rsidR="0058626B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Japan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[159]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immunosuppression.</w:t>
      </w:r>
    </w:p>
    <w:p w14:paraId="7EF11068" w14:textId="66F97AB5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055FC" w:rsidRPr="00B72E85">
        <w:rPr>
          <w:rFonts w:ascii="Book Antiqua" w:eastAsia="Book Antiqua" w:hAnsi="Book Antiqua" w:cs="Book Antiqua"/>
          <w:lang w:val="en-GB"/>
        </w:rPr>
        <w:t xml:space="preserve">hCCA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challenging.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setting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dominant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56FD5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70E71" w:rsidRPr="00B72E85">
        <w:rPr>
          <w:rFonts w:ascii="Book Antiqua" w:eastAsia="Book Antiqua" w:hAnsi="Book Antiqua" w:cs="Book Antiqua"/>
          <w:lang w:val="en-GB"/>
        </w:rPr>
        <w:t>p</w:t>
      </w:r>
      <w:r w:rsidRPr="00B72E85">
        <w:rPr>
          <w:rFonts w:ascii="Book Antiqua" w:eastAsia="Book Antiqua" w:hAnsi="Book Antiqua" w:cs="Book Antiqua"/>
          <w:lang w:val="en-GB"/>
        </w:rPr>
        <w:t>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36339" w:rsidRPr="00B72E85">
        <w:rPr>
          <w:rFonts w:ascii="Book Antiqua" w:eastAsia="Book Antiqua" w:hAnsi="Book Antiqua" w:cs="Book Antiqua"/>
          <w:lang w:val="en-GB"/>
        </w:rPr>
        <w:t>FISH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polysomy,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2368" w:rsidRPr="00B72E85">
        <w:rPr>
          <w:rFonts w:ascii="Book Antiqua" w:eastAsia="Book Antiqua" w:hAnsi="Book Antiqua" w:cs="Book Antiqua"/>
          <w:lang w:val="en-GB"/>
        </w:rPr>
        <w:t xml:space="preserve">or </w:t>
      </w:r>
      <w:r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U/mL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absence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[155,158]</w:t>
      </w:r>
      <w:r w:rsidR="003F47A5" w:rsidRPr="00B72E85">
        <w:rPr>
          <w:rFonts w:ascii="Book Antiqua" w:eastAsia="SimSun" w:hAnsi="Book Antiqua" w:cs="SimSun"/>
          <w:lang w:val="en-GB" w:eastAsia="zh-CN"/>
        </w:rPr>
        <w:t>.</w:t>
      </w:r>
    </w:p>
    <w:p w14:paraId="010F5534" w14:textId="7BECFA33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grafts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retrieved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cadaveric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living-related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2368" w:rsidRPr="00B72E85">
        <w:rPr>
          <w:rFonts w:ascii="Book Antiqua" w:eastAsia="Book Antiqua" w:hAnsi="Book Antiqua" w:cs="Book Antiqua"/>
          <w:lang w:val="en-GB"/>
        </w:rPr>
        <w:t xml:space="preserve">successfully </w:t>
      </w:r>
      <w:r w:rsidRPr="00B72E85">
        <w:rPr>
          <w:rFonts w:ascii="Book Antiqua" w:eastAsia="Book Antiqua" w:hAnsi="Book Antiqua" w:cs="Book Antiqua"/>
          <w:lang w:val="en-GB"/>
        </w:rPr>
        <w:t>employed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[81,83,153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155,158,159]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Nevertheless,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venous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[156,159,161]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omitting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brachytherapy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minimi</w:t>
      </w:r>
      <w:r w:rsidR="00C03B39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thrombosis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Successful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warrant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aorto-hepatic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conduits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[161]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interposition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grafts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reconstruction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[155,156,158,159]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4446343" w14:textId="7F17016A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upfront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discouraging,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[155,158,159]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Though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established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[155,158,159,162]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components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[159,163]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defined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European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suggests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carefully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Criteria,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[164]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highlighting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criteria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merits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exploration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[164,165]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EFEF914" w14:textId="77777777" w:rsidR="001F7F53" w:rsidRPr="00B72E85" w:rsidRDefault="001F7F53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EA0E41A" w14:textId="2A6F497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23F6CD30" w14:textId="7E32E6AB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32: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dominant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</w:t>
      </w:r>
      <w:r w:rsidR="00C07507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</w:t>
      </w:r>
      <w:r w:rsidR="00FF65C7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70E71" w:rsidRPr="00B72E85">
        <w:rPr>
          <w:rFonts w:ascii="Book Antiqua" w:eastAsia="Book Antiqua" w:hAnsi="Book Antiqua" w:cs="Book Antiqua"/>
          <w:lang w:val="en-GB"/>
        </w:rPr>
        <w:t>p</w:t>
      </w:r>
      <w:r w:rsidRPr="00B72E85">
        <w:rPr>
          <w:rFonts w:ascii="Book Antiqua" w:eastAsia="Book Antiqua" w:hAnsi="Book Antiqua" w:cs="Book Antiqua"/>
          <w:lang w:val="en-GB"/>
        </w:rPr>
        <w:t>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</w:t>
      </w:r>
      <w:r w:rsidR="001F7F53" w:rsidRPr="00B72E85">
        <w:rPr>
          <w:rFonts w:ascii="Book Antiqua" w:hAnsi="Book Antiqua"/>
          <w:lang w:val="en-GB" w:eastAsia="zh-CN"/>
        </w:rPr>
        <w:t>,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1F7F53" w:rsidRPr="00B72E85">
        <w:rPr>
          <w:rFonts w:ascii="Book Antiqua" w:eastAsia="Book Antiqua" w:hAnsi="Book Antiqua" w:cs="Book Antiqua"/>
          <w:lang w:val="en-GB"/>
        </w:rPr>
        <w:t>p</w:t>
      </w:r>
      <w:r w:rsidRPr="00B72E85">
        <w:rPr>
          <w:rFonts w:ascii="Book Antiqua" w:eastAsia="Book Antiqua" w:hAnsi="Book Antiqua" w:cs="Book Antiqua"/>
          <w:lang w:val="en-GB"/>
        </w:rPr>
        <w:t>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36339" w:rsidRPr="00B72E85">
        <w:rPr>
          <w:rFonts w:ascii="Book Antiqua" w:eastAsia="Book Antiqua" w:hAnsi="Book Antiqua" w:cs="Book Antiqua"/>
          <w:lang w:val="en-GB"/>
        </w:rPr>
        <w:t>FISH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polysomy</w:t>
      </w:r>
      <w:r w:rsidR="001F7F5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F7F53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U/mL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absence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F65C7"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F65C7"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F65C7"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F65C7" w:rsidRPr="00B72E85">
        <w:rPr>
          <w:rFonts w:ascii="Book Antiqua" w:eastAsia="Book Antiqua" w:hAnsi="Book Antiqua" w:cs="Book Antiqua"/>
          <w:lang w:val="en-GB"/>
        </w:rPr>
        <w:t>recommendation)</w:t>
      </w:r>
      <w:r w:rsidR="00993647" w:rsidRPr="00B72E85">
        <w:rPr>
          <w:rFonts w:ascii="Book Antiqua" w:eastAsia="SimSun" w:hAnsi="Book Antiqua" w:cs="SimSun"/>
          <w:lang w:val="en-GB" w:eastAsia="zh-CN"/>
        </w:rPr>
        <w:t>.</w:t>
      </w:r>
    </w:p>
    <w:p w14:paraId="37DC78EF" w14:textId="77777777" w:rsidR="001F7F53" w:rsidRPr="00B72E85" w:rsidRDefault="001F7F53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E2A77EA" w14:textId="2C2C4D01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33: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Criteria,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regimen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combination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radiation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5B8BFEE8" w14:textId="77777777" w:rsidR="001F7F53" w:rsidRPr="00B72E85" w:rsidRDefault="001F7F53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E471ECE" w14:textId="2B9BCC71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34: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Upfront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carefully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Criteria,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possible,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protocols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B1FA0FA" w14:textId="77777777" w:rsidR="001F7F53" w:rsidRPr="00B72E85" w:rsidRDefault="001F7F53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97593AA" w14:textId="00933C33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35: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venous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grafts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(natural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synthetic)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EAE9788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AF80DC8" w14:textId="60223AA6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THERAPY</w:t>
      </w:r>
    </w:p>
    <w:p w14:paraId="39356F2C" w14:textId="542039E3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complete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D51F21" w:rsidRPr="00B72E85">
        <w:rPr>
          <w:rFonts w:ascii="Book Antiqua" w:eastAsia="Book Antiqua" w:hAnsi="Book Antiqua" w:cs="Book Antiqua"/>
          <w:i/>
          <w:iCs/>
          <w:lang w:val="en-GB"/>
        </w:rPr>
        <w:t>i.e.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node-positive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and/or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margin-positive)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Unfortunately,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dearth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high-quality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shown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lack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benefit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low-risk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groups,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so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observed</w:t>
      </w:r>
      <w:r w:rsidRPr="00B72E85">
        <w:rPr>
          <w:rStyle w:val="element-citation"/>
          <w:rFonts w:ascii="Book Antiqua" w:eastAsia="Book Antiqua" w:hAnsi="Book Antiqua" w:cs="Book Antiqua"/>
          <w:vertAlign w:val="superscript"/>
          <w:lang w:val="en-GB"/>
        </w:rPr>
        <w:t>[166]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element-citation"/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Style w:val="element-citation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Ande</w:t>
      </w:r>
      <w:r w:rsidR="00686D3A" w:rsidRPr="00B72E85">
        <w:rPr>
          <w:rFonts w:ascii="Book Antiqua" w:eastAsia="Book Antiqua" w:hAnsi="Book Antiqua" w:cs="Book Antiqua"/>
          <w:lang w:val="en-GB"/>
        </w:rPr>
        <w:t>r</w:t>
      </w:r>
      <w:r w:rsidRPr="00B72E85">
        <w:rPr>
          <w:rFonts w:ascii="Book Antiqua" w:eastAsia="Book Antiqua" w:hAnsi="Book Antiqua" w:cs="Book Antiqua"/>
          <w:lang w:val="en-GB"/>
        </w:rPr>
        <w:t>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86D3A" w:rsidRPr="00B72E85">
        <w:rPr>
          <w:rFonts w:ascii="Book Antiqua" w:eastAsia="Book Antiqua" w:hAnsi="Book Antiqua" w:cs="Book Antiqua"/>
          <w:lang w:val="en-GB"/>
        </w:rPr>
        <w:t xml:space="preserve">Cancer </w:t>
      </w:r>
      <w:r w:rsidRPr="00B72E85">
        <w:rPr>
          <w:rFonts w:ascii="Book Antiqua" w:eastAsia="Book Antiqua" w:hAnsi="Book Antiqua" w:cs="Book Antiqua"/>
          <w:lang w:val="en-GB"/>
        </w:rPr>
        <w:t>Cent</w:t>
      </w:r>
      <w:r w:rsidR="00686D3A" w:rsidRPr="00B72E85">
        <w:rPr>
          <w:rFonts w:ascii="Book Antiqua" w:eastAsia="Book Antiqua" w:hAnsi="Book Antiqua" w:cs="Book Antiqua"/>
          <w:lang w:val="en-GB"/>
        </w:rPr>
        <w:t>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locoregional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38%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received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chemoradiotherapy.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04F9D" w:rsidRPr="00B72E85">
        <w:rPr>
          <w:rFonts w:ascii="Book Antiqua" w:eastAsia="Book Antiqua" w:hAnsi="Book Antiqua" w:cs="Book Antiqua"/>
          <w:lang w:val="en-GB"/>
        </w:rPr>
        <w:t xml:space="preserve">the </w:t>
      </w:r>
      <w:r w:rsidRPr="00B72E85">
        <w:rPr>
          <w:rFonts w:ascii="Book Antiqua" w:eastAsia="Book Antiqua" w:hAnsi="Book Antiqua" w:cs="Book Antiqua"/>
          <w:lang w:val="en-GB"/>
        </w:rPr>
        <w:t>contrary,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42%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locoregional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</w:t>
      </w:r>
      <w:r w:rsidR="00E04F9D" w:rsidRPr="00B72E85">
        <w:rPr>
          <w:rFonts w:ascii="Book Antiqua" w:eastAsia="Book Antiqua" w:hAnsi="Book Antiqua" w:cs="Book Antiqua"/>
          <w:lang w:val="en-GB"/>
        </w:rPr>
        <w:t>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Korean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35%</w:t>
      </w:r>
      <w:r w:rsidR="001F7F53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residual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Intention-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to-treat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BILCAP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[169]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overall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(OS)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49.6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</w:t>
      </w:r>
      <w:r w:rsidR="001F7F53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35.1</w:t>
      </w:r>
      <w:r w:rsidR="001F7F53" w:rsidRPr="00B72E85">
        <w:rPr>
          <w:rFonts w:ascii="Book Antiqua" w:eastAsia="Book Antiqua" w:hAnsi="Book Antiqua" w:cs="Book Antiqua"/>
          <w:lang w:val="en-GB"/>
        </w:rPr>
        <w:t>0-</w:t>
      </w:r>
      <w:r w:rsidRPr="00B72E85">
        <w:rPr>
          <w:rFonts w:ascii="Book Antiqua" w:eastAsia="Book Antiqua" w:hAnsi="Book Antiqua" w:cs="Book Antiqua"/>
          <w:lang w:val="en-GB"/>
        </w:rPr>
        <w:t>59.1</w:t>
      </w:r>
      <w:r w:rsidR="001F7F53" w:rsidRPr="00B72E85">
        <w:rPr>
          <w:rFonts w:ascii="Book Antiqua" w:eastAsia="Book Antiqua" w:hAnsi="Book Antiqua" w:cs="Book Antiqua"/>
          <w:lang w:val="en-GB"/>
        </w:rPr>
        <w:t>0</w:t>
      </w:r>
      <w:r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capecitabine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36.1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</w:t>
      </w:r>
      <w:r w:rsidR="001F7F53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29.7</w:t>
      </w:r>
      <w:r w:rsidR="001F7F53" w:rsidRPr="00B72E85">
        <w:rPr>
          <w:rFonts w:ascii="Book Antiqua" w:eastAsia="Book Antiqua" w:hAnsi="Book Antiqua" w:cs="Book Antiqua"/>
          <w:lang w:val="en-GB"/>
        </w:rPr>
        <w:t>0-</w:t>
      </w:r>
      <w:r w:rsidRPr="00B72E85">
        <w:rPr>
          <w:rFonts w:ascii="Book Antiqua" w:eastAsia="Book Antiqua" w:hAnsi="Book Antiqua" w:cs="Book Antiqua"/>
          <w:lang w:val="en-GB"/>
        </w:rPr>
        <w:t>44.2</w:t>
      </w:r>
      <w:r w:rsidR="001F7F53" w:rsidRPr="00B72E85">
        <w:rPr>
          <w:rFonts w:ascii="Book Antiqua" w:eastAsia="Book Antiqua" w:hAnsi="Book Antiqua" w:cs="Book Antiqua"/>
          <w:lang w:val="en-GB"/>
        </w:rPr>
        <w:t>0</w:t>
      </w:r>
      <w:r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observation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515D" w:rsidRPr="00B72E85">
        <w:rPr>
          <w:rFonts w:ascii="Book Antiqua" w:eastAsia="Book Antiqua" w:hAnsi="Book Antiqua" w:cs="Book Antiqua"/>
          <w:lang w:val="en-GB"/>
        </w:rPr>
        <w:t>[</w:t>
      </w:r>
      <w:r w:rsidRPr="00B72E85">
        <w:rPr>
          <w:rFonts w:ascii="Book Antiqua" w:eastAsia="Book Antiqua" w:hAnsi="Book Antiqua" w:cs="Book Antiqua"/>
          <w:lang w:val="en-GB"/>
        </w:rPr>
        <w:t>adjusted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hazard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515D" w:rsidRPr="00B72E85">
        <w:rPr>
          <w:rFonts w:ascii="Book Antiqua" w:eastAsia="Book Antiqua" w:hAnsi="Book Antiqua" w:cs="Book Antiqua"/>
          <w:lang w:val="en-GB"/>
        </w:rPr>
        <w:t>(HR)</w:t>
      </w:r>
      <w:r w:rsidR="001F7F53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0.84;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C2C0F" w:rsidRPr="00B72E85">
        <w:rPr>
          <w:rFonts w:ascii="Book Antiqua" w:eastAsia="Book Antiqua" w:hAnsi="Book Antiqua" w:cs="Book Antiqua"/>
          <w:lang w:val="en-GB"/>
        </w:rPr>
        <w:t>95%CI</w:t>
      </w:r>
      <w:r w:rsidR="001F7F53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0.67</w:t>
      </w:r>
      <w:r w:rsidR="001F7F53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1.06</w:t>
      </w:r>
      <w:r w:rsidR="007F515D" w:rsidRPr="00B72E85">
        <w:rPr>
          <w:rFonts w:ascii="Book Antiqua" w:eastAsia="Book Antiqua" w:hAnsi="Book Antiqua" w:cs="Book Antiqua"/>
          <w:lang w:val="en-GB"/>
        </w:rPr>
        <w:t>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protocol-specified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adjusting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minimi</w:t>
      </w:r>
      <w:r w:rsidR="00202E25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hazard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0.74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</w:t>
      </w:r>
      <w:r w:rsidR="001F7F53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0.59</w:t>
      </w:r>
      <w:r w:rsidR="001F7F53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0.94).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margin-positive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node-positive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summary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relevant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[169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171]</w:t>
      </w:r>
      <w:r w:rsidR="001F7F53" w:rsidRPr="00B72E85">
        <w:rPr>
          <w:rFonts w:ascii="Book Antiqua" w:eastAsia="Book Antiqua" w:hAnsi="Book Antiqua" w:cs="Book Antiqua"/>
          <w:lang w:val="en-GB"/>
        </w:rPr>
        <w:t>.</w:t>
      </w:r>
    </w:p>
    <w:p w14:paraId="1386D52E" w14:textId="77777777" w:rsidR="001F7F53" w:rsidRPr="00B72E85" w:rsidRDefault="001F7F53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1F6C9B1" w14:textId="36AD0DF1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4EB292F2" w14:textId="7359946D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36: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margin-negative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negative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experience,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drugs.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Fluoropyrimidine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(5</w:t>
      </w:r>
      <w:r w:rsidR="0059162E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fluorouracil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capecitabine)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Fluoropyrimidine-based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F7F53" w:rsidRPr="00B72E85">
        <w:rPr>
          <w:rFonts w:ascii="Book Antiqua" w:eastAsia="Book Antiqua" w:hAnsi="Book Antiqua" w:cs="Book Antiqua"/>
          <w:lang w:val="en-GB"/>
        </w:rPr>
        <w:t>c</w:t>
      </w:r>
      <w:r w:rsidRPr="00B72E85">
        <w:rPr>
          <w:rFonts w:ascii="Book Antiqua" w:eastAsia="Book Antiqua" w:hAnsi="Book Antiqua" w:cs="Book Antiqua"/>
          <w:lang w:val="en-GB"/>
        </w:rPr>
        <w:t>hemoradiotherapy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Observation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1F7F53" w:rsidRPr="00B72E85">
        <w:rPr>
          <w:rFonts w:ascii="Book Antiqua" w:eastAsia="Book Antiqua" w:hAnsi="Book Antiqua" w:cs="Book Antiqua"/>
          <w:lang w:val="en-GB"/>
        </w:rPr>
        <w:t>.</w:t>
      </w:r>
    </w:p>
    <w:p w14:paraId="7416C2E7" w14:textId="77777777" w:rsidR="001F7F53" w:rsidRPr="00B72E85" w:rsidRDefault="001F7F53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</w:p>
    <w:p w14:paraId="5A3FEDFB" w14:textId="6C3BFF8C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37: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nodes</w:t>
      </w:r>
      <w:r w:rsidR="00374B3C" w:rsidRPr="00B72E85">
        <w:rPr>
          <w:rFonts w:ascii="Book Antiqua" w:eastAsia="Book Antiqua" w:hAnsi="Book Antiqua" w:cs="Book Antiqua"/>
          <w:lang w:val="en-GB"/>
        </w:rPr>
        <w:t>, treatment options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include: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D70E71" w:rsidRPr="00B72E85">
        <w:rPr>
          <w:rFonts w:ascii="Book Antiqua" w:eastAsia="Book Antiqua" w:hAnsi="Book Antiqua" w:cs="Book Antiqua"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luoropyrimidine-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1F7F53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F7F53" w:rsidRPr="00B72E85">
        <w:rPr>
          <w:rFonts w:ascii="Book Antiqua" w:eastAsia="Book Antiqua" w:hAnsi="Book Antiqua" w:cs="Book Antiqua"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luoropyrimidine-based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F7F53" w:rsidRPr="00B72E85">
        <w:rPr>
          <w:rFonts w:ascii="Book Antiqua" w:eastAsia="Book Antiqua" w:hAnsi="Book Antiqua" w:cs="Book Antiqua"/>
          <w:lang w:val="en-GB"/>
        </w:rPr>
        <w:t>c</w:t>
      </w:r>
      <w:r w:rsidRPr="00B72E85">
        <w:rPr>
          <w:rFonts w:ascii="Book Antiqua" w:eastAsia="Book Antiqua" w:hAnsi="Book Antiqua" w:cs="Book Antiqua"/>
          <w:lang w:val="en-GB"/>
        </w:rPr>
        <w:t>hemoradiotherapy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1F7F53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F7F53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1F7F53" w:rsidRPr="00B72E85">
        <w:rPr>
          <w:rFonts w:ascii="Book Antiqua" w:eastAsia="Book Antiqua" w:hAnsi="Book Antiqua" w:cs="Book Antiqua"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luoropyrimidine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fluoropyrimidine-based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36339" w:rsidRPr="00B72E85">
        <w:rPr>
          <w:rFonts w:ascii="Book Antiqua" w:eastAsia="Book Antiqua" w:hAnsi="Book Antiqua" w:cs="Book Antiqua"/>
          <w:lang w:val="en-GB"/>
        </w:rPr>
        <w:t>c</w:t>
      </w:r>
      <w:r w:rsidRPr="00B72E85">
        <w:rPr>
          <w:rFonts w:ascii="Book Antiqua" w:eastAsia="Book Antiqua" w:hAnsi="Book Antiqua" w:cs="Book Antiqua"/>
          <w:lang w:val="en-GB"/>
        </w:rPr>
        <w:t>hemoradiotherapy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6199A29A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FFE7C7" w14:textId="5F9147DD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SURVEILLANCE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PROTOCOLS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SURGERY/TRANSPLANTATION</w:t>
      </w:r>
    </w:p>
    <w:p w14:paraId="3D6BA478" w14:textId="380DAC7C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surveillance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resection</w:t>
      </w:r>
    </w:p>
    <w:p w14:paraId="0B6F835C" w14:textId="092CFBCF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Recurrent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foremost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determinants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[172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174]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R1/2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[167]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ranges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</w:t>
      </w:r>
      <w:r w:rsidR="00C925BB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-42%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[135,172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177]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3E455A" w:rsidRPr="00B72E85">
        <w:rPr>
          <w:rFonts w:ascii="Book Antiqua" w:eastAsia="Book Antiqua" w:hAnsi="Book Antiqua" w:cs="Book Antiqua"/>
          <w:vertAlign w:val="superscript"/>
          <w:lang w:val="en-GB"/>
        </w:rPr>
        <w:t>[174]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extrapolated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numerous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determining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RFS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OS.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independent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mg/dL),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U/mL),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size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(2-3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cm),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T-stage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(T3/4),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</w:t>
      </w:r>
      <w:r w:rsidR="005D0CEE" w:rsidRPr="00B72E85">
        <w:rPr>
          <w:rFonts w:ascii="Book Antiqua" w:eastAsia="Book Antiqua" w:hAnsi="Book Antiqua" w:cs="Book Antiqua"/>
          <w:lang w:val="en-GB"/>
        </w:rPr>
        <w:t>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(N-stage),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moderate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8577A0" w:rsidRPr="00B72E85">
        <w:rPr>
          <w:rFonts w:ascii="Book Antiqua" w:eastAsia="Book Antiqua" w:hAnsi="Book Antiqua" w:cs="Book Antiqua"/>
          <w:lang w:val="en-GB"/>
        </w:rPr>
        <w:t>g</w:t>
      </w:r>
      <w:r w:rsidRPr="00B72E85">
        <w:rPr>
          <w:rFonts w:ascii="Book Antiqua" w:eastAsia="Book Antiqua" w:hAnsi="Book Antiqua" w:cs="Book Antiqua"/>
          <w:lang w:val="en-GB"/>
        </w:rPr>
        <w:t>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perineural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lymphovascular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invasion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[172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174]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[174]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large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Komaya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3E455A" w:rsidRPr="00B72E85">
        <w:rPr>
          <w:rFonts w:ascii="Book Antiqua" w:eastAsia="Book Antiqua" w:hAnsi="Book Antiqua" w:cs="Book Antiqua"/>
          <w:vertAlign w:val="superscript"/>
          <w:lang w:val="en-GB"/>
        </w:rPr>
        <w:t>[175]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RFS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(48.5%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17.7%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58.5%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10.4%,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in-depth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revealed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RFS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worsened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[175]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observations,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into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AC58F4" w:rsidRPr="00B72E85">
        <w:rPr>
          <w:rFonts w:ascii="Book Antiqua" w:eastAsia="Book Antiqua" w:hAnsi="Book Antiqua" w:cs="Book Antiqua"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(R1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one/more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14115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14115" w:rsidRPr="00B72E85">
        <w:rPr>
          <w:rFonts w:ascii="Book Antiqua" w:eastAsia="Book Antiqua" w:hAnsi="Book Antiqua" w:cs="Book Antiqua"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factor)</w:t>
      </w:r>
      <w:r w:rsidR="00996D29" w:rsidRPr="00B72E85">
        <w:rPr>
          <w:rFonts w:ascii="Book Antiqua" w:eastAsia="Book Antiqua" w:hAnsi="Book Antiqua" w:cs="Book Antiqua"/>
          <w:lang w:val="en-GB"/>
        </w:rPr>
        <w:t>.</w:t>
      </w:r>
    </w:p>
    <w:p w14:paraId="500F1F23" w14:textId="18C9C4F2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Therefore,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follow-up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visits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formulated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identifying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surveillance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required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[175]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follow-up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visit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parameters,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LFTs,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markers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C925BB" w:rsidRPr="00B72E85">
        <w:rPr>
          <w:rFonts w:ascii="Book Antiqua" w:eastAsia="Book Antiqua" w:hAnsi="Book Antiqua" w:cs="Book Antiqua"/>
          <w:lang w:val="en-GB"/>
        </w:rPr>
        <w:t>CA19-9</w:t>
      </w:r>
      <w:r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B7426" w:rsidRPr="00B72E85">
        <w:rPr>
          <w:rFonts w:ascii="Book Antiqua" w:eastAsia="Book Antiqua" w:hAnsi="Book Antiqua" w:cs="Book Antiqua"/>
          <w:lang w:val="en-GB"/>
        </w:rPr>
        <w:t xml:space="preserve">every </w:t>
      </w:r>
      <w:r w:rsidRPr="00B72E85">
        <w:rPr>
          <w:rFonts w:ascii="Book Antiqua" w:eastAsia="Book Antiqua" w:hAnsi="Book Antiqua" w:cs="Book Antiqua"/>
          <w:lang w:val="en-GB"/>
        </w:rPr>
        <w:t>2-3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D2171" w:rsidRPr="00B72E85">
        <w:rPr>
          <w:rFonts w:ascii="Book Antiqua" w:eastAsia="Book Antiqua" w:hAnsi="Book Antiqua" w:cs="Book Antiqua"/>
          <w:lang w:val="en-GB"/>
        </w:rPr>
        <w:t>1</w:t>
      </w:r>
      <w:r w:rsidR="00ED2171" w:rsidRPr="00B72E85">
        <w:rPr>
          <w:rFonts w:ascii="Book Antiqua" w:eastAsia="Book Antiqua" w:hAnsi="Book Antiqua" w:cs="Book Antiqua"/>
          <w:vertAlign w:val="superscript"/>
          <w:lang w:val="en-GB"/>
        </w:rPr>
        <w:t>st</w:t>
      </w:r>
      <w:r w:rsidR="00ED2171" w:rsidRPr="00B72E85">
        <w:rPr>
          <w:rFonts w:ascii="Book Antiqua" w:eastAsia="Book Antiqua" w:hAnsi="Book Antiqua" w:cs="Book Antiqua"/>
          <w:lang w:val="en-GB"/>
        </w:rPr>
        <w:t xml:space="preserve"> 2</w:t>
      </w:r>
      <w:r w:rsidR="009B7426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B7426" w:rsidRPr="00B72E85">
        <w:rPr>
          <w:rFonts w:ascii="Book Antiqua" w:eastAsia="Book Antiqua" w:hAnsi="Book Antiqua" w:cs="Book Antiqua"/>
          <w:lang w:val="en-GB"/>
        </w:rPr>
        <w:t xml:space="preserve">every </w:t>
      </w:r>
      <w:r w:rsidR="00ED2171" w:rsidRPr="00B72E85">
        <w:rPr>
          <w:rFonts w:ascii="Book Antiqua" w:eastAsia="Book Antiqua" w:hAnsi="Book Antiqua" w:cs="Book Antiqua"/>
          <w:lang w:val="en-GB"/>
        </w:rPr>
        <w:t>6 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20048" w:rsidRPr="00B72E85">
        <w:rPr>
          <w:rFonts w:ascii="Book Antiqua" w:eastAsia="Book Antiqua" w:hAnsi="Book Antiqua" w:cs="Book Antiqua"/>
          <w:lang w:val="en-GB"/>
        </w:rPr>
        <w:t>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visit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contrast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abdomen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</w:t>
      </w:r>
      <w:r w:rsidR="00ED2171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intervals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parameters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mandate.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865F2" w:rsidRPr="00B72E85">
        <w:rPr>
          <w:rFonts w:ascii="Book Antiqua" w:eastAsia="Book Antiqua" w:hAnsi="Book Antiqua" w:cs="Book Antiqua"/>
          <w:lang w:val="en-GB"/>
        </w:rPr>
        <w:t>chemoradiotherapy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[174]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C00F0" w:rsidRPr="00B72E85">
        <w:rPr>
          <w:rFonts w:ascii="Book Antiqua" w:eastAsia="Book Antiqua" w:hAnsi="Book Antiqua" w:cs="Book Antiqua"/>
          <w:lang w:val="en-GB"/>
        </w:rPr>
        <w:t xml:space="preserve">every </w:t>
      </w:r>
      <w:r w:rsidR="00ED2171" w:rsidRPr="00B72E85">
        <w:rPr>
          <w:rFonts w:ascii="Book Antiqua" w:eastAsia="Book Antiqua" w:hAnsi="Book Antiqua" w:cs="Book Antiqua"/>
          <w:lang w:val="en-GB"/>
        </w:rPr>
        <w:t>3 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D2171" w:rsidRPr="00B72E85">
        <w:rPr>
          <w:rFonts w:ascii="Book Antiqua" w:eastAsia="Book Antiqua" w:hAnsi="Book Antiqua" w:cs="Book Antiqua"/>
          <w:lang w:val="en-GB"/>
        </w:rPr>
        <w:t>1</w:t>
      </w:r>
      <w:r w:rsidR="00ED2171" w:rsidRPr="00B72E85">
        <w:rPr>
          <w:rFonts w:ascii="Book Antiqua" w:eastAsia="Book Antiqua" w:hAnsi="Book Antiqua" w:cs="Book Antiqua"/>
          <w:vertAlign w:val="superscript"/>
          <w:lang w:val="en-GB"/>
        </w:rPr>
        <w:t>st</w:t>
      </w:r>
      <w:r w:rsidR="00ED217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D2171" w:rsidRPr="00B72E85">
        <w:rPr>
          <w:rFonts w:ascii="Book Antiqua" w:eastAsia="Book Antiqua" w:hAnsi="Book Antiqua" w:cs="Book Antiqua"/>
          <w:lang w:val="en-GB"/>
        </w:rPr>
        <w:t>6-mo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intervals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D2171" w:rsidRPr="00B72E85">
        <w:rPr>
          <w:rFonts w:ascii="Book Antiqua" w:eastAsia="Book Antiqua" w:hAnsi="Book Antiqua" w:cs="Book Antiqua"/>
          <w:lang w:val="en-GB"/>
        </w:rPr>
        <w:t>2</w:t>
      </w:r>
      <w:r w:rsidR="00ED2171" w:rsidRPr="00B72E85">
        <w:rPr>
          <w:rFonts w:ascii="Book Antiqua" w:eastAsia="Book Antiqua" w:hAnsi="Book Antiqua" w:cs="Book Antiqua"/>
          <w:vertAlign w:val="superscript"/>
          <w:lang w:val="en-GB"/>
        </w:rPr>
        <w:t>nd</w:t>
      </w:r>
      <w:r w:rsidR="00ED217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C00F0" w:rsidRPr="00B72E85">
        <w:rPr>
          <w:rFonts w:ascii="Book Antiqua" w:eastAsia="Book Antiqua" w:hAnsi="Book Antiqua" w:cs="Book Antiqua"/>
          <w:lang w:val="en-GB"/>
        </w:rPr>
        <w:t xml:space="preserve">annually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[178,179]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392D465D" w14:textId="77777777" w:rsidR="00D32D7F" w:rsidRPr="00B72E85" w:rsidRDefault="00D32D7F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F2A5CD3" w14:textId="52567A9E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surveillance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transplantation</w:t>
      </w:r>
    </w:p>
    <w:p w14:paraId="4738060F" w14:textId="432CB6F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cohort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demonstrates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promising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[155,158,178,180]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Although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literature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demonstrates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superior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RFS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[155,156,158,162,180,181]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demonstrates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heterogeneity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data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terms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non-PSC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inherent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limitations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designs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[182]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Nonetheless,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RFS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exceeds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65%,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[158,182]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Despite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inconsistencies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responsible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response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residual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explanted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[156,181]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4B4D4D95" w14:textId="2FFD077F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addition,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outstanding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issues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thrombosis: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18.9%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thrombosis: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37.8%)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(anastomotic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39.2%)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consequence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irradiated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[156,162]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supports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necessity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robust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surveillance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Thus,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post-transplant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surveillance,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surveillance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strategy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employed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transplantation.</w:t>
      </w:r>
    </w:p>
    <w:p w14:paraId="6FA628B0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473E6CA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7D69C126" w14:textId="684CB165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38: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(R1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examination,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00F4D" w:rsidRPr="00B72E85">
        <w:rPr>
          <w:rFonts w:ascii="Book Antiqua" w:eastAsia="Book Antiqua" w:hAnsi="Book Antiqua" w:cs="Book Antiqua"/>
          <w:lang w:val="en-GB"/>
        </w:rPr>
        <w:t>US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3AF8A9B2" w14:textId="77777777" w:rsidR="007F515D" w:rsidRPr="00B72E85" w:rsidRDefault="007F515D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23D2FA" w14:textId="44D2BC57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39: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(R0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B72B9" w:rsidRPr="00B72E85">
        <w:rPr>
          <w:rFonts w:ascii="Book Antiqua" w:eastAsia="Book Antiqua" w:hAnsi="Book Antiqua" w:cs="Book Antiqua"/>
          <w:lang w:val="en-GB"/>
        </w:rPr>
        <w:t xml:space="preserve">every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examination,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548F6" w:rsidRPr="00B72E85">
        <w:rPr>
          <w:rFonts w:ascii="Book Antiqua" w:eastAsia="Book Antiqua" w:hAnsi="Book Antiqua" w:cs="Book Antiqua"/>
          <w:lang w:val="en-GB"/>
        </w:rPr>
        <w:t>US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B72B9" w:rsidRPr="00B72E85">
        <w:rPr>
          <w:rFonts w:ascii="Book Antiqua" w:eastAsia="Book Antiqua" w:hAnsi="Book Antiqua" w:cs="Book Antiqua"/>
          <w:lang w:val="en-GB"/>
        </w:rPr>
        <w:t xml:space="preserve">every </w:t>
      </w:r>
      <w:r w:rsidRPr="00B72E85">
        <w:rPr>
          <w:rFonts w:ascii="Book Antiqua" w:eastAsia="Book Antiqua" w:hAnsi="Book Antiqua" w:cs="Book Antiqua"/>
          <w:lang w:val="en-GB"/>
        </w:rPr>
        <w:t>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42C6" w:rsidRPr="00B72E85">
        <w:rPr>
          <w:rFonts w:ascii="Book Antiqua" w:eastAsia="Book Antiqua" w:hAnsi="Book Antiqua" w:cs="Book Antiqua"/>
          <w:lang w:val="en-GB"/>
        </w:rPr>
        <w:t>1</w:t>
      </w:r>
      <w:r w:rsidR="009D42C6" w:rsidRPr="00B72E85">
        <w:rPr>
          <w:rFonts w:ascii="Book Antiqua" w:eastAsia="Book Antiqua" w:hAnsi="Book Antiqua" w:cs="Book Antiqua"/>
          <w:vertAlign w:val="superscript"/>
          <w:lang w:val="en-GB"/>
        </w:rPr>
        <w:t>st</w:t>
      </w:r>
      <w:r w:rsidR="009D42C6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annually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D4DBD76" w14:textId="77777777" w:rsidR="007F515D" w:rsidRPr="00B72E85" w:rsidRDefault="007F515D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261AA8B" w14:textId="29E7512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40: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Post-transplant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surveillance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37D87BA6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70C7164" w14:textId="04C1B7D0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DISEASE</w:t>
      </w:r>
    </w:p>
    <w:p w14:paraId="0366B3E4" w14:textId="23C3384C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mainstay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Combination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515D"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lang w:val="en-GB"/>
        </w:rPr>
        <w:t>HR</w:t>
      </w:r>
      <w:r w:rsidR="007F515D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0.64,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C2C0F" w:rsidRPr="00B72E85">
        <w:rPr>
          <w:rFonts w:ascii="Book Antiqua" w:eastAsia="Book Antiqua" w:hAnsi="Book Antiqua" w:cs="Book Antiqua"/>
          <w:lang w:val="en-GB"/>
        </w:rPr>
        <w:t>95%CI</w:t>
      </w:r>
      <w:r w:rsidR="001F7F53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0.52-0.80</w:t>
      </w:r>
      <w:r w:rsidR="009D42C6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515D" w:rsidRPr="00B72E85">
        <w:rPr>
          <w:rFonts w:ascii="Book Antiqua" w:eastAsia="Book Antiqua" w:hAnsi="Book Antiqua" w:cs="Book Antiqua"/>
          <w:lang w:val="en-GB"/>
        </w:rPr>
        <w:t>0</w:t>
      </w:r>
      <w:r w:rsidRPr="00B72E85">
        <w:rPr>
          <w:rFonts w:ascii="Book Antiqua" w:eastAsia="Book Antiqua" w:hAnsi="Book Antiqua" w:cs="Book Antiqua"/>
          <w:lang w:val="en-GB"/>
        </w:rPr>
        <w:t>.001</w:t>
      </w:r>
      <w:r w:rsidR="007F515D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progression</w:t>
      </w:r>
      <w:r w:rsidR="009865F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free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515D"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lang w:val="en-GB"/>
        </w:rPr>
        <w:t>HR</w:t>
      </w:r>
      <w:r w:rsidR="007F515D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0.63,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C2C0F" w:rsidRPr="00B72E85">
        <w:rPr>
          <w:rFonts w:ascii="Book Antiqua" w:eastAsia="Book Antiqua" w:hAnsi="Book Antiqua" w:cs="Book Antiqua"/>
          <w:lang w:val="en-GB"/>
        </w:rPr>
        <w:t>95%CI</w:t>
      </w:r>
      <w:r w:rsidR="001F7F53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0.51-0.77</w:t>
      </w:r>
      <w:r w:rsidR="009D42C6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&lt;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515D" w:rsidRPr="00B72E85">
        <w:rPr>
          <w:rFonts w:ascii="Book Antiqua" w:eastAsia="Book Antiqua" w:hAnsi="Book Antiqua" w:cs="Book Antiqua"/>
          <w:lang w:val="en-GB"/>
        </w:rPr>
        <w:t>0</w:t>
      </w:r>
      <w:r w:rsidRPr="00B72E85">
        <w:rPr>
          <w:rFonts w:ascii="Book Antiqua" w:eastAsia="Book Antiqua" w:hAnsi="Book Antiqua" w:cs="Book Antiqua"/>
          <w:lang w:val="en-GB"/>
        </w:rPr>
        <w:t>.001</w:t>
      </w:r>
      <w:r w:rsidR="007F515D"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ABC-02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oxaliplatin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substituted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[185]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00F25" w:rsidRPr="00B72E85">
        <w:rPr>
          <w:rFonts w:ascii="Book Antiqua" w:eastAsia="Book Antiqua" w:hAnsi="Book Antiqua" w:cs="Book Antiqua"/>
          <w:lang w:val="en-GB"/>
        </w:rPr>
        <w:t xml:space="preserve">phase III </w:t>
      </w:r>
      <w:r w:rsidRPr="00B72E85">
        <w:rPr>
          <w:rFonts w:ascii="Book Antiqua" w:eastAsia="Book Antiqua" w:hAnsi="Book Antiqua" w:cs="Book Antiqua"/>
          <w:lang w:val="en-GB"/>
        </w:rPr>
        <w:t>TOPAZ-1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[186]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combination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augmented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programmed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death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ligand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438F4" w:rsidRPr="00B72E85">
        <w:rPr>
          <w:rFonts w:ascii="Book Antiqua" w:eastAsia="Book Antiqua" w:hAnsi="Book Antiqua" w:cs="Book Antiqua"/>
          <w:lang w:val="en-GB"/>
        </w:rPr>
        <w:t>(PDL1)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checkpoint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inhibitor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(ICI)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durvalumab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response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865F2" w:rsidRPr="00B72E85">
        <w:rPr>
          <w:rFonts w:ascii="Book Antiqua" w:eastAsia="Book Antiqua" w:hAnsi="Book Antiqua" w:cs="Book Antiqua"/>
          <w:lang w:val="en-GB"/>
        </w:rPr>
        <w:t>progression-free 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endpoint;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HR</w:t>
      </w:r>
      <w:r w:rsidR="007F515D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0.76,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0.64-0.91)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similar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KEYNOTE-966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[187]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pembrolizumab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partner,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similar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conclusion.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12.7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11.5</w:t>
      </w:r>
      <w:r w:rsidR="00FF6F81" w:rsidRPr="00B72E85">
        <w:rPr>
          <w:rFonts w:ascii="Book Antiqua" w:eastAsia="Book Antiqua" w:hAnsi="Book Antiqua" w:cs="Book Antiqua"/>
          <w:lang w:val="en-GB"/>
        </w:rPr>
        <w:t>0</w:t>
      </w:r>
      <w:r w:rsidRPr="00B72E85">
        <w:rPr>
          <w:rFonts w:ascii="Book Antiqua" w:eastAsia="Book Antiqua" w:hAnsi="Book Antiqua" w:cs="Book Antiqua"/>
          <w:lang w:val="en-GB"/>
        </w:rPr>
        <w:t>-13.6</w:t>
      </w:r>
      <w:r w:rsidR="00FF6F81" w:rsidRPr="00B72E85">
        <w:rPr>
          <w:rFonts w:ascii="Book Antiqua" w:eastAsia="Book Antiqua" w:hAnsi="Book Antiqua" w:cs="Book Antiqua"/>
          <w:lang w:val="en-GB"/>
        </w:rPr>
        <w:t>0</w:t>
      </w:r>
      <w:r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pembrolizumab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9.9</w:t>
      </w:r>
      <w:r w:rsidR="00FF6F81" w:rsidRPr="00B72E85">
        <w:rPr>
          <w:rFonts w:ascii="Book Antiqua" w:eastAsia="Book Antiqua" w:hAnsi="Book Antiqua" w:cs="Book Antiqua"/>
          <w:lang w:val="en-GB"/>
        </w:rPr>
        <w:t>0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11.6</w:t>
      </w:r>
      <w:r w:rsidR="00FF6F81" w:rsidRPr="00B72E85">
        <w:rPr>
          <w:rFonts w:ascii="Book Antiqua" w:eastAsia="Book Antiqua" w:hAnsi="Book Antiqua" w:cs="Book Antiqua"/>
          <w:lang w:val="en-GB"/>
        </w:rPr>
        <w:t>0</w:t>
      </w:r>
      <w:r w:rsidRPr="00B72E85">
        <w:rPr>
          <w:rFonts w:ascii="Book Antiqua" w:eastAsia="Book Antiqua" w:hAnsi="Book Antiqua" w:cs="Book Antiqua"/>
          <w:lang w:val="en-GB"/>
        </w:rPr>
        <w:t>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placebo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(HR</w:t>
      </w:r>
      <w:r w:rsidR="007F515D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0.83</w:t>
      </w:r>
      <w:r w:rsidR="007F515D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C2C0F" w:rsidRPr="00B72E85">
        <w:rPr>
          <w:rFonts w:ascii="Book Antiqua" w:eastAsia="Book Antiqua" w:hAnsi="Book Antiqua" w:cs="Book Antiqua"/>
          <w:lang w:val="en-GB"/>
        </w:rPr>
        <w:t>95%CI: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</w:t>
      </w:r>
      <w:r w:rsidR="003C68FC" w:rsidRPr="00B72E85">
        <w:rPr>
          <w:rFonts w:ascii="Book Antiqua" w:eastAsia="Book Antiqua" w:hAnsi="Book Antiqua" w:cs="Book Antiqua"/>
          <w:lang w:val="en-GB"/>
        </w:rPr>
        <w:t>.</w:t>
      </w:r>
      <w:r w:rsidRPr="00B72E85">
        <w:rPr>
          <w:rFonts w:ascii="Book Antiqua" w:eastAsia="Book Antiqua" w:hAnsi="Book Antiqua" w:cs="Book Antiqua"/>
          <w:lang w:val="en-GB"/>
        </w:rPr>
        <w:t>72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0</w:t>
      </w:r>
      <w:r w:rsidR="007F515D" w:rsidRPr="00B72E85">
        <w:rPr>
          <w:rFonts w:ascii="Book Antiqua" w:eastAsia="Book Antiqua" w:hAnsi="Book Antiqua" w:cs="Book Antiqua"/>
          <w:lang w:val="en-GB"/>
        </w:rPr>
        <w:t>.</w:t>
      </w:r>
      <w:r w:rsidRPr="00B72E85">
        <w:rPr>
          <w:rFonts w:ascii="Book Antiqua" w:eastAsia="Book Antiqua" w:hAnsi="Book Antiqua" w:cs="Book Antiqua"/>
          <w:lang w:val="en-GB"/>
        </w:rPr>
        <w:t>95).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Hence,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combination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first-line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(BTC</w:t>
      </w:r>
      <w:r w:rsidR="009865F2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challenging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low-middle-income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countries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Therefore,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case-</w:t>
      </w:r>
      <w:r w:rsidR="00B31907" w:rsidRPr="00B72E85">
        <w:rPr>
          <w:rFonts w:ascii="Book Antiqua" w:eastAsia="Book Antiqua" w:hAnsi="Book Antiqua" w:cs="Book Antiqua"/>
          <w:lang w:val="en-GB"/>
        </w:rPr>
        <w:t>by</w:t>
      </w:r>
      <w:r w:rsidRPr="00B72E85">
        <w:rPr>
          <w:rFonts w:ascii="Book Antiqua" w:eastAsia="Book Antiqua" w:hAnsi="Book Antiqua" w:cs="Book Antiqua"/>
          <w:lang w:val="en-GB"/>
        </w:rPr>
        <w:t>-case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especially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PDL</w:t>
      </w:r>
      <w:r w:rsidR="00D438F4" w:rsidRPr="00B72E85">
        <w:rPr>
          <w:rFonts w:ascii="Book Antiqua" w:eastAsia="Book Antiqua" w:hAnsi="Book Antiqua" w:cs="Book Antiqua"/>
          <w:lang w:val="en-GB"/>
        </w:rPr>
        <w:t>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microsatellite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instability.</w:t>
      </w:r>
    </w:p>
    <w:p w14:paraId="160FEBE7" w14:textId="09946685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Molecular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carried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first-line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second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Approximately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334DB" w:rsidRPr="00036339">
        <w:rPr>
          <w:rFonts w:ascii="Book Antiqua" w:eastAsia="Book Antiqua" w:hAnsi="Book Antiqua" w:cs="Book Antiqua"/>
          <w:lang w:val="en-GB"/>
        </w:rPr>
        <w:t>biliary tract cancers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harbor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alterations,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targets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precision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medicine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Fibroblast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growth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receptor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(FGFR)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isocitrate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dehydrogenase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inhibitors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incorporated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FGFR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865F2" w:rsidRPr="00B72E85">
        <w:rPr>
          <w:rFonts w:ascii="Book Antiqua" w:eastAsia="Book Antiqua" w:hAnsi="Book Antiqua" w:cs="Book Antiqua"/>
          <w:lang w:val="en-GB"/>
        </w:rPr>
        <w:t>isocitrate dehydrogenase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alterations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[189,190]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515D" w:rsidRPr="00B72E85">
        <w:rPr>
          <w:rFonts w:ascii="Book Antiqua" w:eastAsia="Book Antiqua" w:hAnsi="Book Antiqua" w:cs="Book Antiqua"/>
          <w:lang w:val="en-GB"/>
        </w:rPr>
        <w:t>ICI</w:t>
      </w:r>
      <w:r w:rsidRPr="00B72E85">
        <w:rPr>
          <w:rFonts w:ascii="Book Antiqua" w:eastAsia="Book Antiqua" w:hAnsi="Book Antiqua" w:cs="Book Antiqua"/>
          <w:lang w:val="en-GB"/>
        </w:rPr>
        <w:t>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promise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subset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microsatellite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mismatch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repair-deficient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[191]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integrated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address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symptoms,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F6F81" w:rsidRPr="00B72E85">
        <w:rPr>
          <w:rFonts w:ascii="Book Antiqua" w:eastAsia="Book Antiqua" w:hAnsi="Book Antiqua" w:cs="Book Antiqua"/>
          <w:lang w:val="en-GB"/>
        </w:rPr>
        <w:t>life,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psychosocial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support.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monitoring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response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reassessment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strategy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essential,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dynamic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subsequent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modifications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enrollment.</w:t>
      </w:r>
    </w:p>
    <w:p w14:paraId="52663EFB" w14:textId="77777777" w:rsidR="00CB3BBD" w:rsidRPr="00B72E85" w:rsidRDefault="00CB3BBD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BD9A7A0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6800937E" w14:textId="7B1A26AB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41: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7F515D" w:rsidRPr="00B72E85">
        <w:rPr>
          <w:rFonts w:ascii="Book Antiqua" w:eastAsia="Book Antiqua" w:hAnsi="Book Antiqua" w:cs="Book Antiqua"/>
          <w:lang w:val="en-GB"/>
        </w:rPr>
        <w:t>ICI</w:t>
      </w:r>
      <w:r w:rsidRPr="00B72E85">
        <w:rPr>
          <w:rFonts w:ascii="Book Antiqua" w:eastAsia="Book Antiqua" w:hAnsi="Book Antiqua" w:cs="Book Antiqua"/>
          <w:lang w:val="en-GB"/>
        </w:rPr>
        <w:t>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incorporated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first-line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regimens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41DD" w:rsidRPr="00B72E85">
        <w:rPr>
          <w:rFonts w:ascii="Book Antiqua" w:eastAsia="Book Antiqua" w:hAnsi="Book Antiqua" w:cs="Book Antiqua"/>
          <w:lang w:val="en-GB"/>
        </w:rPr>
        <w:t>CCA</w:t>
      </w:r>
      <w:r w:rsidR="00620715" w:rsidRPr="00B72E85">
        <w:rPr>
          <w:rFonts w:ascii="Book Antiqua" w:eastAsia="Book Antiqua" w:hAnsi="Book Antiqua" w:cs="Book Antiqua"/>
          <w:lang w:val="en-GB"/>
        </w:rPr>
        <w:t>, depending on availability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016DC3EE" w14:textId="77777777" w:rsidR="00CB3BBD" w:rsidRPr="00B72E85" w:rsidRDefault="00CB3BBD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927380A" w14:textId="4E0C60CF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42: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FGFR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alteration,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FGFR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inhibitors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CB3BBD" w:rsidRPr="00B72E85">
        <w:rPr>
          <w:rFonts w:ascii="Book Antiqua" w:eastAsia="Book Antiqua" w:hAnsi="Book Antiqua" w:cs="Book Antiqua"/>
          <w:i/>
          <w:iCs/>
          <w:lang w:val="en-GB"/>
        </w:rPr>
        <w:t>e.g.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pemigatinib)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second-line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69A94AF" w14:textId="77777777" w:rsidR="00CB3BBD" w:rsidRPr="00B72E85" w:rsidRDefault="00CB3BBD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09DCDB8" w14:textId="354A5779" w:rsidR="00A77B3E" w:rsidRPr="00B72E85" w:rsidDel="0011086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 w:rsidDel="00110869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b/>
          <w:bCs/>
          <w:lang w:val="en-GB"/>
        </w:rPr>
        <w:t>43: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Early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integration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care,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focusing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symptom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management,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quality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life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improvement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psychosocial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support,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essential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7F41DD" w:rsidRPr="00B72E85" w:rsidDel="00110869">
        <w:rPr>
          <w:rFonts w:ascii="Book Antiqua" w:eastAsia="Book Antiqua" w:hAnsi="Book Antiqua" w:cs="Book Antiqua"/>
          <w:lang w:val="en-GB"/>
        </w:rPr>
        <w:t>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3</w:t>
      </w:r>
      <w:r w:rsidR="009865F2" w:rsidRPr="00B72E85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 w:rsidDel="00110869">
        <w:rPr>
          <w:rFonts w:ascii="Book Antiqua" w:eastAsia="Book Antiqua" w:hAnsi="Book Antiqua" w:cs="Book Antiqua"/>
          <w:lang w:val="en-GB"/>
        </w:rPr>
        <w:t>recommendation).</w:t>
      </w:r>
    </w:p>
    <w:p w14:paraId="70E9EFDF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9A42ABB" w14:textId="03F740FB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b/>
          <w:bCs/>
          <w:caps/>
          <w:u w:val="single"/>
          <w:lang w:val="en-GB"/>
        </w:rPr>
        <w:t xml:space="preserve"> </w:t>
      </w:r>
    </w:p>
    <w:p w14:paraId="0A08375B" w14:textId="2DC70A22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Approximately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20%-30%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offered.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Furthermore,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comorbidities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median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years;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D2171" w:rsidRPr="00B72E85">
        <w:rPr>
          <w:rFonts w:ascii="Book Antiqua" w:eastAsia="Book Antiqua" w:hAnsi="Book Antiqua" w:cs="Book Antiqua"/>
          <w:lang w:val="en-GB"/>
        </w:rPr>
        <w:t xml:space="preserve">1 </w:t>
      </w:r>
      <w:r w:rsidRPr="00B72E85">
        <w:rPr>
          <w:rFonts w:ascii="Book Antiqua" w:eastAsia="Book Antiqua" w:hAnsi="Book Antiqua" w:cs="Book Antiqua"/>
          <w:lang w:val="en-GB"/>
        </w:rPr>
        <w:t>year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[192]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7F965706" w14:textId="4776CE83" w:rsidR="00110869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good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hyperbilirubinemia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despite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stenting,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non-gemcitabine-based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regimen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leucovorin-modulated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fluorouracil</w:t>
      </w:r>
      <w:r w:rsidR="00E70E11" w:rsidRPr="00B72E85">
        <w:rPr>
          <w:rStyle w:val="hgkelc"/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(5-FU)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fluoropyrimidine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oxaliplatin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FOLFOX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CAPOX,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infusional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5-FU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recommended.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Objective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response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5-FU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5-FU</w:t>
      </w:r>
      <w:r w:rsidR="002E05A6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combination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</w:t>
      </w:r>
      <w:r w:rsidR="002E05A6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34</w:t>
      </w:r>
      <w:r w:rsidR="002E05A6" w:rsidRPr="00B72E85">
        <w:rPr>
          <w:rFonts w:ascii="Book Antiqua" w:eastAsia="Book Antiqua" w:hAnsi="Book Antiqua" w:cs="Book Antiqua"/>
          <w:lang w:val="en-GB"/>
        </w:rPr>
        <w:t>%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E05A6" w:rsidRPr="00B72E85">
        <w:rPr>
          <w:rFonts w:ascii="Book Antiqua" w:eastAsia="Book Antiqua" w:hAnsi="Book Antiqua" w:cs="Book Antiqua"/>
          <w:lang w:val="en-GB"/>
        </w:rPr>
        <w:t xml:space="preserve">and the </w:t>
      </w:r>
      <w:r w:rsidRPr="00B72E85">
        <w:rPr>
          <w:rFonts w:ascii="Book Antiqua" w:eastAsia="Book Antiqua" w:hAnsi="Book Antiqua" w:cs="Book Antiqua"/>
          <w:lang w:val="en-GB"/>
        </w:rPr>
        <w:t>median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usually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D2171" w:rsidRPr="00B72E85">
        <w:rPr>
          <w:rFonts w:ascii="Book Antiqua" w:eastAsia="Book Antiqua" w:hAnsi="Book Antiqua" w:cs="Book Antiqua"/>
          <w:lang w:val="en-GB"/>
        </w:rPr>
        <w:t>6 mo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borderline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comorbidity,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include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leucovorin-modulated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Style w:val="hgkelc"/>
          <w:rFonts w:ascii="Book Antiqua" w:eastAsia="Book Antiqua" w:hAnsi="Book Antiqua" w:cs="Book Antiqua"/>
          <w:lang w:val="en-GB"/>
        </w:rPr>
        <w:t>5-FU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single-agent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capecitabine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[194]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locoregional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therapies,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photodynamic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radiofrequency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ablation,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trans-arterial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chemoemboli</w:t>
      </w:r>
      <w:r w:rsidR="00D9219E" w:rsidRPr="00B72E85">
        <w:rPr>
          <w:rFonts w:ascii="Book Antiqua" w:eastAsia="Book Antiqua" w:hAnsi="Book Antiqua" w:cs="Book Antiqua"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drug-eluting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865F2" w:rsidRPr="00B72E85">
        <w:rPr>
          <w:rFonts w:ascii="Book Antiqua" w:eastAsia="Book Antiqua" w:hAnsi="Book Antiqua" w:cs="Book Antiqua"/>
          <w:lang w:val="en-GB"/>
        </w:rPr>
        <w:t>trans-arterial chemoembolisation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90-Y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microspheres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external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However,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therapies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[195,196]</w:t>
      </w:r>
      <w:r w:rsidR="008E6243"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</w:p>
    <w:p w14:paraId="57175FD8" w14:textId="129BFD96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Supportive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physical,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practical,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D38E9" w:rsidRPr="00B72E85">
        <w:rPr>
          <w:rFonts w:ascii="Book Antiqua" w:eastAsia="Book Antiqua" w:hAnsi="Book Antiqua" w:cs="Book Antiqua"/>
          <w:lang w:val="en-GB"/>
        </w:rPr>
        <w:t>emotional,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spiritual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challenges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essential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especially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ended.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mixed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emotions.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though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pain,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appetite,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abscess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failure.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candidates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[41,197</w:t>
      </w:r>
      <w:r w:rsidR="00647012" w:rsidRPr="00B72E85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199]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life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minimizing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hospitalizations.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goals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eliminate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caused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achieved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PTBD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endoluminal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therapy.</w:t>
      </w:r>
    </w:p>
    <w:p w14:paraId="36C4CEF1" w14:textId="233624C3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still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suboptimal.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al</w:t>
      </w:r>
      <w:r w:rsidR="00396B96" w:rsidRPr="00036339">
        <w:rPr>
          <w:rFonts w:ascii="Book Antiqua" w:eastAsia="Book Antiqua" w:hAnsi="Book Antiqua" w:cs="Book Antiqua"/>
          <w:vertAlign w:val="superscript"/>
          <w:lang w:val="en-GB"/>
        </w:rPr>
        <w:t>[200]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50%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important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effectiveness.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morbidity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meticulous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critical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[201]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75CC60F9" w14:textId="476A4472" w:rsidR="0021593C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superiority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self-expanding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(SEMS)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observed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several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[202,203]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metanalysis,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occlusion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sludge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</w:t>
      </w:r>
      <w:r w:rsidR="004C4CAE" w:rsidRPr="00B72E85">
        <w:rPr>
          <w:rFonts w:ascii="Book Antiqua" w:eastAsia="Book Antiqua" w:hAnsi="Book Antiqua" w:cs="Book Antiqua"/>
          <w:lang w:val="en-GB"/>
        </w:rPr>
        <w:t>relative 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</w:t>
      </w:r>
      <w:r w:rsidR="007C2C0F" w:rsidRPr="00B72E85">
        <w:rPr>
          <w:rFonts w:ascii="Book Antiqua" w:eastAsia="Book Antiqua" w:hAnsi="Book Antiqua" w:cs="Book Antiqua"/>
          <w:lang w:val="en-GB"/>
        </w:rPr>
        <w:t>95%CI</w:t>
      </w:r>
      <w:r w:rsidRPr="00B72E85">
        <w:rPr>
          <w:rFonts w:ascii="Book Antiqua" w:eastAsia="Book Antiqua" w:hAnsi="Book Antiqua" w:cs="Book Antiqua"/>
          <w:lang w:val="en-GB"/>
        </w:rPr>
        <w:t>):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151B9" w:rsidRPr="00B72E85">
        <w:rPr>
          <w:rFonts w:ascii="Book Antiqua" w:eastAsia="Book Antiqua" w:hAnsi="Book Antiqua" w:cs="Book Antiqua"/>
          <w:lang w:val="en-GB"/>
        </w:rPr>
        <w:t>u</w:t>
      </w:r>
      <w:r w:rsidRPr="00B72E85">
        <w:rPr>
          <w:rFonts w:ascii="Book Antiqua" w:eastAsia="Book Antiqua" w:hAnsi="Book Antiqua" w:cs="Book Antiqua"/>
          <w:lang w:val="en-GB"/>
        </w:rPr>
        <w:t>ncovered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(0.04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0.18);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covered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6DE8" w:rsidRPr="00B72E85">
        <w:rPr>
          <w:rFonts w:ascii="Book Antiqua" w:eastAsia="Book Antiqua" w:hAnsi="Book Antiqua" w:cs="Book Antiqua"/>
          <w:i/>
          <w:iCs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0.17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(0.08</w:t>
      </w:r>
      <w:r w:rsidR="00647012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0.37)]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[204]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Self-expanding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life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expectancy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</w:t>
      </w:r>
      <w:r w:rsidR="009334DB" w:rsidRPr="00036339">
        <w:rPr>
          <w:rFonts w:ascii="Book Antiqua" w:eastAsia="Book Antiqua" w:hAnsi="Book Antiqua" w:cs="Book Antiqua"/>
          <w:lang w:val="en-GB"/>
        </w:rPr>
        <w:t>o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[205]</w:t>
      </w:r>
      <w:r w:rsidRPr="00B72E85">
        <w:rPr>
          <w:rFonts w:ascii="Book Antiqua" w:eastAsia="Book Antiqua" w:hAnsi="Book Antiqua" w:cs="Book Antiqua"/>
          <w:lang w:val="en-GB"/>
        </w:rPr>
        <w:t>.</w:t>
      </w:r>
    </w:p>
    <w:p w14:paraId="3B965041" w14:textId="585A3BD1" w:rsidR="00A77B3E" w:rsidRPr="00B72E85" w:rsidRDefault="00000000" w:rsidP="000E663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natural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progression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design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large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supportive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3-4)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[192,206,207]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Korean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334DB" w:rsidRPr="00036339">
        <w:rPr>
          <w:rFonts w:ascii="Book Antiqua" w:eastAsia="Book Antiqua" w:hAnsi="Book Antiqua" w:cs="Book Antiqua"/>
          <w:lang w:val="en-GB"/>
        </w:rPr>
        <w:t>biliary tract cancers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334DB" w:rsidRPr="00036339">
        <w:rPr>
          <w:rFonts w:ascii="Book Antiqua" w:eastAsia="Book Antiqua" w:hAnsi="Book Antiqua" w:cs="Book Antiqua"/>
          <w:lang w:val="en-GB"/>
        </w:rPr>
        <w:t>best supportive care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ampulla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4.7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9.7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11.2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954907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respectively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[208]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multivariate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variables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463FA"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lang w:val="en-GB"/>
        </w:rPr>
        <w:t>HR</w:t>
      </w:r>
      <w:r w:rsidR="008463FA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2.19</w:t>
      </w:r>
      <w:r w:rsidR="008463FA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0.001),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A3A98" w:rsidRPr="00B72E85">
        <w:rPr>
          <w:rFonts w:ascii="Book Antiqua" w:eastAsia="Book Antiqua" w:hAnsi="Book Antiqua" w:cs="Book Antiqua"/>
          <w:lang w:val="en-GB"/>
        </w:rPr>
        <w:lastRenderedPageBreak/>
        <w:t>carcinoembryonic antigen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4.0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ng/mL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463FA"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lang w:val="en-GB"/>
        </w:rPr>
        <w:t>HR</w:t>
      </w:r>
      <w:r w:rsidR="009334DB" w:rsidRPr="00036339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1.51</w:t>
      </w:r>
      <w:r w:rsidR="008463FA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0.024)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25BB"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U/mL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8463FA" w:rsidRPr="00B72E85">
        <w:rPr>
          <w:rFonts w:ascii="Book Antiqua" w:eastAsia="Book Antiqua" w:hAnsi="Book Antiqua" w:cs="Book Antiqua"/>
          <w:lang w:val="en-GB"/>
        </w:rPr>
        <w:t>(</w:t>
      </w:r>
      <w:r w:rsidRPr="00B72E85">
        <w:rPr>
          <w:rFonts w:ascii="Book Antiqua" w:eastAsia="Book Antiqua" w:hAnsi="Book Antiqua" w:cs="Book Antiqua"/>
          <w:lang w:val="en-GB"/>
        </w:rPr>
        <w:t>HR</w:t>
      </w:r>
      <w:r w:rsidR="008463FA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1.93</w:t>
      </w:r>
      <w:r w:rsidR="008463FA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=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0.001)]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[208]</w:t>
      </w:r>
      <w:r w:rsidR="008463FA" w:rsidRPr="00B72E85">
        <w:rPr>
          <w:rFonts w:ascii="Book Antiqua" w:eastAsia="Book Antiqua" w:hAnsi="Book Antiqua" w:cs="Book Antiqua"/>
          <w:lang w:val="en-GB"/>
        </w:rPr>
        <w:t>.</w:t>
      </w:r>
    </w:p>
    <w:p w14:paraId="569AE62C" w14:textId="77777777" w:rsidR="008463FA" w:rsidRPr="00B72E85" w:rsidRDefault="008463FA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091B145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i/>
          <w:iCs/>
          <w:lang w:val="en-GB"/>
        </w:rPr>
        <w:t>Recommendations</w:t>
      </w:r>
    </w:p>
    <w:p w14:paraId="404A6DDF" w14:textId="15FCFDE3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44: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attempted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</w:t>
      </w:r>
      <w:r w:rsidR="00A23029" w:rsidRPr="00B72E85">
        <w:rPr>
          <w:rFonts w:ascii="Book Antiqua" w:eastAsia="Book Antiqua" w:hAnsi="Book Antiqua" w:cs="Book Antiqua"/>
          <w:lang w:val="en-GB"/>
        </w:rPr>
        <w:t>.</w:t>
      </w:r>
    </w:p>
    <w:p w14:paraId="7DAFEDFF" w14:textId="77777777" w:rsidR="00A23029" w:rsidRPr="00B72E85" w:rsidRDefault="00A23029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265DAA2" w14:textId="3B47A489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45: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offers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normalization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73EF2047" w14:textId="77777777" w:rsidR="00A23029" w:rsidRPr="00B72E85" w:rsidRDefault="00A23029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8812B6E" w14:textId="18B59470" w:rsidR="00A77B3E" w:rsidRPr="00B72E85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46: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preferred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life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expectancy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&gt;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4893EA2C" w14:textId="77777777" w:rsidR="00A23029" w:rsidRPr="00B72E85" w:rsidRDefault="00A23029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E6BE5BE" w14:textId="090C3DD8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Recommendation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47: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3-4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offered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supportive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(LoE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</w:t>
      </w:r>
      <w:r w:rsidR="00ED2171" w:rsidRPr="00036339">
        <w:rPr>
          <w:rFonts w:ascii="Book Antiqua" w:eastAsia="Book Antiqua" w:hAnsi="Book Antiqua" w:cs="Book Antiqua"/>
          <w:lang w:val="en-GB"/>
        </w:rPr>
        <w:t>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recommendation).</w:t>
      </w:r>
    </w:p>
    <w:p w14:paraId="7C597F23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06F6F1C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caps/>
          <w:u w:val="single"/>
          <w:lang w:val="en-GB"/>
        </w:rPr>
        <w:t>CONCLUSION</w:t>
      </w:r>
    </w:p>
    <w:p w14:paraId="1E062F5C" w14:textId="08B32C12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Given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complexity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regarding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tissue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73682" w:rsidRPr="00B72E85">
        <w:rPr>
          <w:rFonts w:ascii="Book Antiqua" w:eastAsia="Book Antiqua" w:hAnsi="Book Antiqua" w:cs="Book Antiqua"/>
          <w:lang w:val="en-GB"/>
        </w:rPr>
        <w:t>PBD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BA2314" w:rsidRPr="00B72E85">
        <w:rPr>
          <w:rFonts w:ascii="Book Antiqua" w:eastAsia="Book Antiqua" w:hAnsi="Book Antiqua" w:cs="Book Antiqua"/>
          <w:lang w:val="en-GB"/>
        </w:rPr>
        <w:t>PVE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remains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prominence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enhanced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hCCA.</w:t>
      </w:r>
    </w:p>
    <w:p w14:paraId="6E539A03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8484AC5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caps/>
          <w:u w:val="single"/>
          <w:lang w:val="en-GB"/>
        </w:rPr>
        <w:t>ACKNOWLEDGEMENTS</w:t>
      </w:r>
    </w:p>
    <w:p w14:paraId="660DE656" w14:textId="3E2015B9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Dr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Imran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assistance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manuscript.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Amjad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Zafar,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Kaleem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ullah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Muhammad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Khawar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Shahzad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meeting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input.</w:t>
      </w:r>
    </w:p>
    <w:p w14:paraId="3E4A502D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3F2AD82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lang w:val="en-GB"/>
        </w:rPr>
        <w:lastRenderedPageBreak/>
        <w:t>REFERENCES</w:t>
      </w:r>
    </w:p>
    <w:p w14:paraId="6B16525F" w14:textId="4F1EE061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bookmarkStart w:id="585" w:name="OLE_LINK8187"/>
      <w:bookmarkStart w:id="586" w:name="OLE_LINK8189"/>
      <w:r w:rsidRPr="00B72E85">
        <w:rPr>
          <w:rFonts w:ascii="Book Antiqua" w:eastAsia="Book Antiqua" w:hAnsi="Book Antiqua" w:cs="Book Antiqua"/>
          <w:lang w:val="en-GB"/>
        </w:rPr>
        <w:t>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Gatto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Bragazzi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Semeraro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Napoli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Gentile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Torrice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Gaudio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Alvaro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update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perspectives.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253-260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20097142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10.1016/j.dld.2009.12.008]</w:t>
      </w:r>
    </w:p>
    <w:p w14:paraId="5262EB70" w14:textId="2B3D8F7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Deoliveira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ML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Schulick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Neuhaus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Clavien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1363-1371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21480336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10.1002/hep.24227]</w:t>
      </w:r>
    </w:p>
    <w:p w14:paraId="37EF1B4D" w14:textId="0A70994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Banales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Cardinale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Carpino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Marzioni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Andersen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Invernizzi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Folseraas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Forbes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Fouassier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Calvisi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Mertens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Trauner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Benedetti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Maroni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Vaquero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Macias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Raggi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Perugorria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Gaudio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Boberg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Alvaro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document: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knowledge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perspectives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European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Network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(ENS-CCA).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Nat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Rev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261-280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27095655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10.1038/nrgastro.2016.51]</w:t>
      </w:r>
    </w:p>
    <w:p w14:paraId="6AF73D39" w14:textId="17B4785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ICD-11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Morbidity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Statistics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2C18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neoplasms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duct.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2023.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[cited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December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594B" w:rsidRPr="00B72E85">
        <w:rPr>
          <w:rFonts w:ascii="Book Antiqua" w:eastAsia="Book Antiqua" w:hAnsi="Book Antiqua" w:cs="Book Antiqua"/>
          <w:lang w:val="en-GB"/>
        </w:rPr>
        <w:t>2023].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https://icd.who.int/browse11/L-m/en#/http://id.who.int/icd/entity/1071237724</w:t>
      </w:r>
    </w:p>
    <w:p w14:paraId="29F4B542" w14:textId="6278A3D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Blechacz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BR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131-150,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18242501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10.1016/j.cld.2007.11.003]</w:t>
      </w:r>
    </w:p>
    <w:p w14:paraId="2BDA8111" w14:textId="7E0A69B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Shaib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El-Serag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epidemiology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Semin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115-125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15192785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10.1055/s-2004-828889]</w:t>
      </w:r>
    </w:p>
    <w:p w14:paraId="789625B7" w14:textId="0739DE6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Vithayathil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epidemiology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Western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countries.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1690-1698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35977611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10.1016/j.jhep.2022.07.022]</w:t>
      </w:r>
    </w:p>
    <w:p w14:paraId="3331D4B1" w14:textId="00E0A50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Tavolari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Brandi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Epidemiology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19-31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30851228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10.1111/liv.14095]</w:t>
      </w:r>
    </w:p>
    <w:p w14:paraId="19B963D8" w14:textId="6E4BCED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Ikram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Pervez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Khadim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Sohaib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Uddin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Badar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Masood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Khattak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Murad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Memon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Bashir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Rafique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Mustafa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Kumar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Shafiq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First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Comprehensive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Statistics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2015-2019.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Coll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Physicians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625-632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37300256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10.29271/jcpsp.2023.06.625]</w:t>
      </w:r>
    </w:p>
    <w:p w14:paraId="78380B44" w14:textId="421F446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b/>
          <w:bCs/>
          <w:lang w:val="en-GB"/>
        </w:rPr>
        <w:t>Kumar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="002A013C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Masood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Shaikh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AJ,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Valimuhammad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AT,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Haider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Lal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Niamatullah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presentation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malignancies: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Aga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University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experience.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i/>
          <w:iCs/>
          <w:lang w:val="en-GB"/>
        </w:rPr>
        <w:t>Asian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i/>
          <w:iCs/>
          <w:lang w:val="en-GB"/>
        </w:rPr>
        <w:t>Pac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i/>
          <w:iCs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i/>
          <w:iCs/>
          <w:lang w:val="en-GB"/>
        </w:rPr>
        <w:t>Prev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b/>
          <w:bCs/>
          <w:lang w:val="en-GB"/>
        </w:rPr>
        <w:t>10</w:t>
      </w:r>
      <w:r w:rsidR="002A013C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463-466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A013C" w:rsidRPr="00B72E85">
        <w:rPr>
          <w:rFonts w:ascii="Book Antiqua" w:eastAsia="Book Antiqua" w:hAnsi="Book Antiqua" w:cs="Book Antiqua"/>
          <w:lang w:val="en-GB"/>
        </w:rPr>
        <w:t>19640192]</w:t>
      </w:r>
    </w:p>
    <w:p w14:paraId="19151994" w14:textId="2A301AE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Anwar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MuhammadI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Qureshi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Shafi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Durrani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Challenges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Extra-Hepatic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Series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Pakistan.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King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Edw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Univ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25</w:t>
      </w:r>
      <w:r w:rsidR="00590133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90133" w:rsidRPr="00B72E85">
        <w:rPr>
          <w:rFonts w:ascii="Book Antiqua" w:eastAsia="Book Antiqua" w:hAnsi="Book Antiqua" w:cs="Book Antiqua"/>
          <w:lang w:val="en-GB"/>
        </w:rPr>
        <w:t>3053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002A4" w:rsidRPr="00B72E85">
        <w:rPr>
          <w:rFonts w:ascii="Book Antiqua" w:eastAsia="Book Antiqua" w:hAnsi="Book Antiqua" w:cs="Book Antiqua"/>
          <w:lang w:val="en-GB"/>
        </w:rPr>
        <w:t>[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E002A4" w:rsidRPr="00B72E85">
        <w:rPr>
          <w:rFonts w:ascii="Book Antiqua" w:eastAsia="Book Antiqua" w:hAnsi="Book Antiqua" w:cs="Book Antiqua"/>
          <w:lang w:val="en-GB"/>
        </w:rPr>
        <w:t>10.21649/akemu.v25i3.3053]</w:t>
      </w:r>
    </w:p>
    <w:p w14:paraId="59830F91" w14:textId="7D1849E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Dar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Atiq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Shahzadi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Ainy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Bhatti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Coll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Physicians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874-877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31455485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10.29271/jcpsp.2019.09.874]</w:t>
      </w:r>
    </w:p>
    <w:p w14:paraId="13F90E7C" w14:textId="2F47601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Huang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Rashid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Sakoda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Rosenberg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Chanock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excision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repair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polymorphisms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susceptibility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stones: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population-based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case-control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China.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Carcinogenesis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100-105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17984110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10.1093/carcin/bgm247]</w:t>
      </w:r>
    </w:p>
    <w:p w14:paraId="54AD7899" w14:textId="437F95C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Wardell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CP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Fujita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Simbolo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Fassan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Karlic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Polak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Hatanaka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Maejima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Lawlor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Nakanishi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Mitsuhashi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Fujimoto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Furuta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Ruzzenente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Oosawa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Sasaki-Oku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Michiaki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Kawakami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Aikata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Ueno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Hayami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Gotoh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Ariizumi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Miyano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Getz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Scarpa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Hirano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Nakagawa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Genomic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identifies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predisposing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mutations.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959-969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29360550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10.1016/j.jhep.2018.01.009]</w:t>
      </w:r>
    </w:p>
    <w:p w14:paraId="1DF85F59" w14:textId="2A0974A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Boonstra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Weersma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Erpecum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Spanier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Nieuwkerk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Drenth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Witteman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Tuynman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Kingma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Buuren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Hoek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Vleggaar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Geloven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Beuers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Ponsioen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EpiPSCPBC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Population-based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epidemiology,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2045-2055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23775876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10.1002/hep.26565]</w:t>
      </w:r>
    </w:p>
    <w:p w14:paraId="5C6EA409" w14:textId="765B2B9D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Aune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Norat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Riboli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Folseraas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cardiovascular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disease,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all-cause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cohort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10646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34017024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10.1038/s41598-021-90175-w]</w:t>
      </w:r>
    </w:p>
    <w:p w14:paraId="1B97CAC8" w14:textId="7C7865D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LaRusso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NF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Shneider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Black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Hoofnagle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summary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workshop.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746-764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16941705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10.1002/hep.21337]</w:t>
      </w:r>
    </w:p>
    <w:p w14:paraId="294B2882" w14:textId="4BEBF1F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Brindley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Bachini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Ilyas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Loukas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Sirica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Wongkham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Nat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Rev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Primers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34504109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10.1038/s41572-021-00300-2]</w:t>
      </w:r>
    </w:p>
    <w:p w14:paraId="435DD280" w14:textId="0C6FDD6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Clements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O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Eliahoo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Taylor-Robinson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95-103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31536748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10.1016/j.jhep.2019.09.007]</w:t>
      </w:r>
    </w:p>
    <w:p w14:paraId="01615916" w14:textId="76C334A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hospital-based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case-control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1048-1053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24923595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10.1111/liv.12618]</w:t>
      </w:r>
    </w:p>
    <w:p w14:paraId="0EA359A4" w14:textId="65B72FD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Welzel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Graubard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El-Serag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Shaib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Davila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McGlynn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population-based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case-control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1221-1228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17689296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10.1016/j.cgh.2007.05.020]</w:t>
      </w:r>
    </w:p>
    <w:p w14:paraId="2BB2A858" w14:textId="30C7139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Toyohara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Nakazawa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Zakharia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Shimizu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Miyabe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Notohara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Hayashi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Naitoh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Hayashi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Kataoka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Forkhead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Immunohistochemical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Staining.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Intern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859-866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33087673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10.2169/internalmedicine.5920-20]</w:t>
      </w:r>
    </w:p>
    <w:p w14:paraId="7FF10D0C" w14:textId="1BAAA39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Kurita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Fujita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Sekino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Watanabe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Iwasaki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Kagawa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Tanida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Yagi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Hasegawa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Hosono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Kobayashi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Ichikawa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Nakajima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Kubota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524-532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33931982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10.1002/jhbp.957]</w:t>
      </w:r>
    </w:p>
    <w:p w14:paraId="5D8E7C15" w14:textId="3E29B69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Roukounakis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NE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Kuhn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McCarty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abnormal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pancreaticobiliary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junction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Proc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(Bayl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Univ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Cent)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11-13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16389319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10.1080/08998280.2000.11927636]</w:t>
      </w:r>
    </w:p>
    <w:p w14:paraId="3E3B1775" w14:textId="209659F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25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b/>
          <w:bCs/>
          <w:lang w:val="en-GB"/>
        </w:rPr>
        <w:t>Abdel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b/>
          <w:bCs/>
          <w:lang w:val="en-GB"/>
        </w:rPr>
        <w:t>Wahab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="003B0F47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Mostafa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Salah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Fouud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Kandeel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Elshobary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Abd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Allah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OF,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Elghawalby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Sultan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Ezzat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F.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Epidemiology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Egypt: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single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center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i/>
          <w:iCs/>
          <w:lang w:val="en-GB"/>
        </w:rPr>
        <w:t>Hepatogastroenterology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2007;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b/>
          <w:bCs/>
          <w:lang w:val="en-GB"/>
        </w:rPr>
        <w:t>54</w:t>
      </w:r>
      <w:r w:rsidR="003B0F47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1626-1631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B0F47" w:rsidRPr="00B72E85">
        <w:rPr>
          <w:rFonts w:ascii="Book Antiqua" w:eastAsia="Book Antiqua" w:hAnsi="Book Antiqua" w:cs="Book Antiqua"/>
          <w:lang w:val="en-GB"/>
        </w:rPr>
        <w:t>18019680]</w:t>
      </w:r>
    </w:p>
    <w:p w14:paraId="7BFFB792" w14:textId="198C5DD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b/>
          <w:bCs/>
          <w:lang w:val="en-GB"/>
        </w:rPr>
        <w:t>Robbins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="009E4D25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Chuang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VP,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Hersh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development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carrier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Salmonella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typhus.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1988;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b/>
          <w:bCs/>
          <w:lang w:val="en-GB"/>
        </w:rPr>
        <w:t>83</w:t>
      </w:r>
      <w:r w:rsidR="009E4D25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675-678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2837081]</w:t>
      </w:r>
    </w:p>
    <w:p w14:paraId="1C32549A" w14:textId="62A2857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Xiao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Helicobacter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262-270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24373128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10.1111/ijcp.12264]</w:t>
      </w:r>
    </w:p>
    <w:p w14:paraId="51E45576" w14:textId="7D39039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Segura-López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Güitrón-Cantú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Torres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Helicobacter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infections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malignancies: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1414-1423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25663761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10.3748/wjg.v21.i5.1414]</w:t>
      </w:r>
    </w:p>
    <w:p w14:paraId="3FAF6E94" w14:textId="4CFA283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Rosai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Ackerman’s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Pathology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</w:t>
      </w:r>
      <w:r w:rsidRPr="00B72E85">
        <w:rPr>
          <w:rFonts w:ascii="Book Antiqua" w:eastAsia="Book Antiqua" w:hAnsi="Book Antiqua" w:cs="Book Antiqua"/>
          <w:vertAlign w:val="superscript"/>
          <w:lang w:val="en-GB"/>
        </w:rPr>
        <w:t>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edition.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Mosby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Hardcover</w:t>
      </w:r>
      <w:r w:rsidR="009E4D25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E4D25" w:rsidRPr="00B72E85">
        <w:rPr>
          <w:rFonts w:ascii="Book Antiqua" w:eastAsia="Book Antiqua" w:hAnsi="Book Antiqua" w:cs="Book Antiqua"/>
          <w:lang w:val="en-GB"/>
        </w:rPr>
        <w:t>1996</w:t>
      </w:r>
    </w:p>
    <w:p w14:paraId="4831EE05" w14:textId="295411D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b/>
          <w:bCs/>
          <w:lang w:val="en-GB"/>
        </w:rPr>
        <w:t>Jang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b/>
          <w:bCs/>
          <w:lang w:val="en-GB"/>
        </w:rPr>
        <w:t>JY</w:t>
      </w:r>
      <w:r w:rsidR="00993647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H-J,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Shim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J-J,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BH,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Kwon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CH,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SD,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HW,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Jeong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WK,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Choi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J-Y,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Ko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HK,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DH,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Yoon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SM,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Yoon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WS,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SH.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General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Rules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Cancer.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i/>
          <w:iCs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2017;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b/>
          <w:bCs/>
          <w:lang w:val="en-GB"/>
        </w:rPr>
        <w:t>17</w:t>
      </w:r>
      <w:r w:rsidR="00993647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19-44.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93647" w:rsidRPr="00B72E85">
        <w:rPr>
          <w:rFonts w:ascii="Book Antiqua" w:eastAsia="Book Antiqua" w:hAnsi="Book Antiqua" w:cs="Book Antiqua"/>
          <w:lang w:val="en-GB"/>
        </w:rPr>
        <w:t>[DOI:</w:t>
      </w:r>
      <w:r w:rsidR="00E70E11" w:rsidRPr="00B72E85">
        <w:rPr>
          <w:rFonts w:ascii="Book Antiqua" w:hAnsi="Book Antiqua"/>
          <w:lang w:val="en-GB"/>
        </w:rPr>
        <w:t xml:space="preserve"> </w:t>
      </w:r>
      <w:r w:rsidR="00885435" w:rsidRPr="00B72E85">
        <w:rPr>
          <w:rFonts w:ascii="Book Antiqua" w:eastAsia="Book Antiqua" w:hAnsi="Book Antiqua" w:cs="Book Antiqua"/>
          <w:lang w:val="en-GB"/>
        </w:rPr>
        <w:t>10.17998/jlc.17.1.19</w:t>
      </w:r>
      <w:r w:rsidR="00993647" w:rsidRPr="00B72E85">
        <w:rPr>
          <w:rFonts w:ascii="Book Antiqua" w:eastAsia="Book Antiqua" w:hAnsi="Book Antiqua" w:cs="Book Antiqua"/>
          <w:lang w:val="en-GB"/>
        </w:rPr>
        <w:t>]</w:t>
      </w:r>
    </w:p>
    <w:p w14:paraId="3E850FE1" w14:textId="59B5171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Castellano-Megías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VM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Ibarrola-de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Andrés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Colina-Ruizdelgado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aspects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"hilar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cholangiocarcinoma".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159-170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23919110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10.4251/wjgo.v5.i7.159]</w:t>
      </w:r>
    </w:p>
    <w:p w14:paraId="11BF1151" w14:textId="2202DB1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Nakanuma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Sasaki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Ikeda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concept.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419-427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21191517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10.4254/wjh.v2.i12.419]</w:t>
      </w:r>
    </w:p>
    <w:p w14:paraId="6A081D73" w14:textId="015615F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Ebata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Kamiya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Nishio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Nagasaka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concept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valid.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926-934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19591162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10.1002/bjs.6655]</w:t>
      </w:r>
    </w:p>
    <w:p w14:paraId="545EBA7D" w14:textId="353DD35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Washington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Berlin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Branton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Burgart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Compton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Fitzgibbons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Frankel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Jessup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Kakar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Minsky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Nakhleh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Vauthey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Members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Committee,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College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American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Pathologists.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Protocol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examination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specimens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Arch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Pathol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Lab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e19-e24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20367295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10.5858/134.4.e19]</w:t>
      </w:r>
    </w:p>
    <w:p w14:paraId="512534F6" w14:textId="226B94E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35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Nagtegaal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ID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Odze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Klimstra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Paradis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Rugge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Schirmacher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Washington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Carneiro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IA;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Editorial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Board.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tumours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digestive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Histopathology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182-188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31433515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10.1111/his.13975]</w:t>
      </w:r>
    </w:p>
    <w:p w14:paraId="1B6D9C42" w14:textId="4CE045E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Basturk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O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Farris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Adsay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NV.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Immunohistology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C95320"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011D28" w:rsidRPr="00B72E85">
        <w:rPr>
          <w:rFonts w:ascii="Book Antiqua" w:eastAsia="Book Antiqua" w:hAnsi="Book Antiqua" w:cs="Book Antiqua"/>
          <w:lang w:val="en-GB"/>
        </w:rPr>
        <w:t>2011.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5320" w:rsidRPr="00B72E85">
        <w:rPr>
          <w:rFonts w:ascii="Book Antiqua" w:eastAsia="Book Antiqua" w:hAnsi="Book Antiqua" w:cs="Book Antiqua"/>
          <w:lang w:val="en-GB"/>
        </w:rPr>
        <w:t>[cited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5320" w:rsidRPr="00B72E85">
        <w:rPr>
          <w:rFonts w:ascii="Book Antiqua" w:eastAsia="Book Antiqua" w:hAnsi="Book Antiqua" w:cs="Book Antiqua"/>
          <w:lang w:val="en-GB"/>
        </w:rPr>
        <w:t>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5320" w:rsidRPr="00B72E85">
        <w:rPr>
          <w:rFonts w:ascii="Book Antiqua" w:eastAsia="Book Antiqua" w:hAnsi="Book Antiqua" w:cs="Book Antiqua"/>
          <w:lang w:val="en-GB"/>
        </w:rPr>
        <w:t>December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5320" w:rsidRPr="00B72E85">
        <w:rPr>
          <w:rFonts w:ascii="Book Antiqua" w:eastAsia="Book Antiqua" w:hAnsi="Book Antiqua" w:cs="Book Antiqua"/>
          <w:lang w:val="en-GB"/>
        </w:rPr>
        <w:t>2023].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5320" w:rsidRPr="00B72E85">
        <w:rPr>
          <w:rFonts w:ascii="Book Antiqua" w:eastAsia="Book Antiqua" w:hAnsi="Book Antiqua" w:cs="Book Antiqua"/>
          <w:lang w:val="en-GB"/>
        </w:rPr>
        <w:t>Available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5320" w:rsidRPr="00B72E85">
        <w:rPr>
          <w:rFonts w:ascii="Book Antiqua" w:eastAsia="Book Antiqua" w:hAnsi="Book Antiqua" w:cs="Book Antiqua"/>
          <w:lang w:val="en-GB"/>
        </w:rPr>
        <w:t>from: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95320" w:rsidRPr="00B72E85">
        <w:rPr>
          <w:rFonts w:ascii="Book Antiqua" w:eastAsia="Book Antiqua" w:hAnsi="Book Antiqua" w:cs="Book Antiqua"/>
          <w:lang w:val="en-GB"/>
        </w:rPr>
        <w:t>https://www.researchgate.net/publication/285205866_Immunohistology_of_the_Pancreas_Biliary_Tract_and_Liver</w:t>
      </w:r>
    </w:p>
    <w:p w14:paraId="5710501D" w14:textId="675A4C28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Mocan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LP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Rusu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Melincovici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</w:t>
      </w:r>
      <w:r w:rsidRPr="00B72E85">
        <w:rPr>
          <w:rFonts w:ascii="Cambria" w:eastAsia="Book Antiqua" w:hAnsi="Cambria" w:cs="Cambria"/>
          <w:lang w:val="en-GB"/>
        </w:rPr>
        <w:t>ș</w:t>
      </w:r>
      <w:r w:rsidRPr="00B72E85">
        <w:rPr>
          <w:rFonts w:ascii="Book Antiqua" w:eastAsia="Book Antiqua" w:hAnsi="Book Antiqua" w:cs="Book Antiqua"/>
          <w:lang w:val="en-GB"/>
        </w:rPr>
        <w:t>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Mocan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Crăciun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Spârchez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Iacobescu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Mihu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Immunohistochemistry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Hepatocellular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Diagnostics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(Basel)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37174934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10.3390/diagnostics13091542]</w:t>
      </w:r>
    </w:p>
    <w:p w14:paraId="27DE54F5" w14:textId="0E90604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Vij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Rammohan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Rajalingam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Kaliamoorthy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Pathological,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molecular,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characteristics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comprehensive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607-627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35321284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10.4251/wjgo.v14.i3.607]</w:t>
      </w:r>
    </w:p>
    <w:p w14:paraId="176E0E7A" w14:textId="7670B17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39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Singhi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Nikiforova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Chennat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Papachristou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Khalid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Rabinovitz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Sarkaria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Ayasso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Monaco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Nalesnik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Ohori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Geller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Tsung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Zureikat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Hogg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Bartlett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Pingpank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Humar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Bahary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Dasyam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Fasanella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McGrath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Slivka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Integrating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next-generation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sequencing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retrograde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cholangiopancreatography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(ERCP)-obtained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specimens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52-61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30971436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10.1136/gutjnl-2018-317817]</w:t>
      </w:r>
    </w:p>
    <w:p w14:paraId="742E1F21" w14:textId="101DF79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La'ulu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SL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Roberts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characteristics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automated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assays.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Pathol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127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436-440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17276945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10.1309/H52VET3M6P7GYWG1]</w:t>
      </w:r>
    </w:p>
    <w:p w14:paraId="286D39C3" w14:textId="38DB836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41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Patel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Harnois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LaRusso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utility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204-207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10638584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10.1111/j.1572-0241.2000.01685.x]</w:t>
      </w:r>
    </w:p>
    <w:p w14:paraId="014DC297" w14:textId="65693B2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TZJ,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Shelat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Carbohydrate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antigen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-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marker: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Past,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present,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468-490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33437400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10.4240/wjgs.v12.i12.468]</w:t>
      </w:r>
    </w:p>
    <w:p w14:paraId="1F2EB8AE" w14:textId="5F5E568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Levy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Angulo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Larusso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Lindor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serum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1734-1740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16133981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10.1007/s10620-005-2927-8]</w:t>
      </w:r>
    </w:p>
    <w:p w14:paraId="5E6FA9ED" w14:textId="0EFA429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Liang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Accuracy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Serum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CA19-9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Monit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3555-3563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26576628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10.12659/MSM.895040]</w:t>
      </w:r>
    </w:p>
    <w:p w14:paraId="7CD6CFB5" w14:textId="6DA89601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Nguyen-tat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Gamstätter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Marquardt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Geißinger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Schadmand-Fischer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Siegel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Schuchmann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Galle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Wörns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mimicking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Z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1008-1012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22965631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10.1055/s-0031-1299451]</w:t>
      </w:r>
    </w:p>
    <w:p w14:paraId="57EB5CC5" w14:textId="05C4A62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Bochatay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Giostra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Frossard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Isolated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Infiltration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Inflammation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Mimicking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Rep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512-517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27843427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10.1159/000448989]</w:t>
      </w:r>
    </w:p>
    <w:p w14:paraId="7B52E1E1" w14:textId="3B40DD1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Erdogan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Kloek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Immunoglobulin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G4-related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presumed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727-734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18418862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10.1002/bjs.6057]</w:t>
      </w:r>
    </w:p>
    <w:p w14:paraId="35B07FA8" w14:textId="6B9D394D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Nakazawa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Naitoh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Hayashi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Miyabe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Simizu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7661-7670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24282356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10.3748/wjg.v19.i43.7661]</w:t>
      </w:r>
    </w:p>
    <w:p w14:paraId="4F1E20E1" w14:textId="3D7CFF7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49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Davidson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Goldin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Heaton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Pereira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Rosenberg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Taylor-Robinson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Thillainayagam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Thomas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British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Society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Gastroenterology.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update.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1657-1669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22895392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10.1136/gutjnl-2011-301748]</w:t>
      </w:r>
    </w:p>
    <w:p w14:paraId="51E03134" w14:textId="51DFFBD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Kamisawa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Nakazawa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Tazuma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Muraki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Inui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Inoue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Nishino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Naitoh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Notohara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Kanno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Kubota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Hirano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Isayama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Shimizu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Tsuyuguchi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Shimosegawa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Chiba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Okazaki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Takikawa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Yoshida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practice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IgG4-related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sclerosing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9-42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30575336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10.1002/jhbp.596]</w:t>
      </w:r>
    </w:p>
    <w:p w14:paraId="20CC6D16" w14:textId="07300A21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NCCN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Guidelines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52182" w:rsidRPr="00B72E85">
        <w:rPr>
          <w:rFonts w:ascii="Book Antiqua" w:eastAsia="Book Antiqua" w:hAnsi="Book Antiqua" w:cs="Book Antiqua"/>
          <w:lang w:val="en-GB"/>
        </w:rPr>
        <w:t>Acute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52182" w:rsidRPr="00B72E85">
        <w:rPr>
          <w:rFonts w:ascii="Book Antiqua" w:eastAsia="Book Antiqua" w:hAnsi="Book Antiqua" w:cs="Book Antiqua"/>
          <w:lang w:val="en-GB"/>
        </w:rPr>
        <w:t>Lymphoblastic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52182" w:rsidRPr="00B72E85">
        <w:rPr>
          <w:rFonts w:ascii="Book Antiqua" w:eastAsia="Book Antiqua" w:hAnsi="Book Antiqua" w:cs="Book Antiqua"/>
          <w:lang w:val="en-GB"/>
        </w:rPr>
        <w:t>Leukemia.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C334CC" w:rsidRPr="00B72E85">
        <w:rPr>
          <w:rFonts w:ascii="Book Antiqua" w:eastAsia="Book Antiqua" w:hAnsi="Book Antiqua" w:cs="Book Antiqua"/>
          <w:lang w:val="en-GB"/>
        </w:rPr>
        <w:t>2023.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24AA5" w:rsidRPr="00B72E85">
        <w:rPr>
          <w:rFonts w:ascii="Book Antiqua" w:eastAsia="Book Antiqua" w:hAnsi="Book Antiqua" w:cs="Book Antiqua"/>
          <w:lang w:val="en-GB"/>
        </w:rPr>
        <w:t>[cited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24AA5" w:rsidRPr="00B72E85">
        <w:rPr>
          <w:rFonts w:ascii="Book Antiqua" w:eastAsia="Book Antiqua" w:hAnsi="Book Antiqua" w:cs="Book Antiqua"/>
          <w:lang w:val="en-GB"/>
        </w:rPr>
        <w:t>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24AA5" w:rsidRPr="00B72E85">
        <w:rPr>
          <w:rFonts w:ascii="Book Antiqua" w:eastAsia="Book Antiqua" w:hAnsi="Book Antiqua" w:cs="Book Antiqua"/>
          <w:lang w:val="en-GB"/>
        </w:rPr>
        <w:t>December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624AA5" w:rsidRPr="00B72E85">
        <w:rPr>
          <w:rFonts w:ascii="Book Antiqua" w:eastAsia="Book Antiqua" w:hAnsi="Book Antiqua" w:cs="Book Antiqua"/>
          <w:lang w:val="en-GB"/>
        </w:rPr>
        <w:t>2023].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Available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https://www.nccn.org/guidelines/guidelines-detail?category=1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id=1517</w:t>
      </w:r>
    </w:p>
    <w:p w14:paraId="5D81AC9F" w14:textId="4816D37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Elbanna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Kielar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AZ.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Computed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Tomography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Magnetic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Resonance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Characterization/Diagnosis.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(Hoboken)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159-164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33868658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10.1002/cld.1089]</w:t>
      </w:r>
    </w:p>
    <w:p w14:paraId="52C8427A" w14:textId="573A5AE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Suthar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Purohit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Bhargav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Goyal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Benign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Causes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Diagn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TC08-TC12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26675498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10.7860/JCDR/2015/14174.6771]</w:t>
      </w:r>
    </w:p>
    <w:p w14:paraId="67AB1FAE" w14:textId="45A2837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Biomed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2015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497942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26448940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10.1155/2015/497942]</w:t>
      </w:r>
    </w:p>
    <w:p w14:paraId="2AEB3C7D" w14:textId="40ACFEC1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Masselli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Gualdi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MRI/MRCP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planning.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Abdom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Imaging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444-451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17638040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10.1007/s00261-007-9281-6]</w:t>
      </w:r>
    </w:p>
    <w:p w14:paraId="1D7C5EEE" w14:textId="6B24D9D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Forsmark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CE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Diniz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AX.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conference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666-668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26172133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10.1111/hpb.12451]</w:t>
      </w:r>
    </w:p>
    <w:p w14:paraId="475289EE" w14:textId="33AC2CF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Breitenstein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Apestegui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Clavien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Positron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emission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tomography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(PET)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120-121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18773069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10.1080/13651820801992583]</w:t>
      </w:r>
    </w:p>
    <w:p w14:paraId="44825583" w14:textId="4CCDF57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58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Yun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SK.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18F-FDG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PET-CT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potentially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operable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imaging.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1145-1151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18177454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10.1111/j.1572-0241.2007.01710.x]</w:t>
      </w:r>
    </w:p>
    <w:p w14:paraId="57176B90" w14:textId="05B6516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59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Strongin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Eloubeidi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Siddiqui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ultrasonography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Ultrasound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71-76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24949368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10.4103/2303-9027.117690]</w:t>
      </w:r>
    </w:p>
    <w:p w14:paraId="38865F82" w14:textId="5F331EE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Mansour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JC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Crane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Vauthey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statement.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691-699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26172136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10.1111/hpb.12450]</w:t>
      </w:r>
    </w:p>
    <w:p w14:paraId="160AE328" w14:textId="04E85E61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Buc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Lesurtel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Belghiti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necessary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referral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cholangiocarcinoma?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98-105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18773064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10.1080/13651820802014585]</w:t>
      </w:r>
    </w:p>
    <w:p w14:paraId="3AB942B5" w14:textId="3E02504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Singh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Gelrud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Agarwal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Rep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22-31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25355800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10.1093/gastro/gou072]</w:t>
      </w:r>
    </w:p>
    <w:p w14:paraId="7040F709" w14:textId="14E0D99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Burnett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Calvert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Chokshi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Sensitivity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retrograde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cholangiopancreatography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10-y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literature.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184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304-311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23866788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10.1016/j.jss.2013.06.028]</w:t>
      </w:r>
    </w:p>
    <w:p w14:paraId="075219F2" w14:textId="07052D1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Yoon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SB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Forceps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Ultrasound-Guided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Sampling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3284-3297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34263382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10.1007/s10620-021-07138-4]</w:t>
      </w:r>
    </w:p>
    <w:p w14:paraId="73BA0E2F" w14:textId="011CDCD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Nanda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Berger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Lewis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Barr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Fritcher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Keilin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Woods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Willingham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FF.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Triple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testing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retrograde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cholangiopancreatography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Therap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Adv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56-65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25729431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10.1177/1756283X14564674]</w:t>
      </w:r>
    </w:p>
    <w:p w14:paraId="43BF26E5" w14:textId="63106F1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Endoscopy-Based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Passes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Randomized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733-739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35108222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10.14309/ajg.0000000000001666]</w:t>
      </w:r>
    </w:p>
    <w:p w14:paraId="174408EB" w14:textId="3AAE2081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Mahmoudi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AlAli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Telford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yields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cytology.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569-573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18203289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10.3748/wjg.14.569]</w:t>
      </w:r>
    </w:p>
    <w:p w14:paraId="2816DE2A" w14:textId="5F13FE1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Badshah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MB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Kandula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Kalva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Badshah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Revenur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Bechtold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Forcione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Donthireddy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Peroral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cholangioscopy-directed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biopsies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malignancies: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Eur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935-940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30896553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10.1097/MEG.0000000000001402]</w:t>
      </w:r>
    </w:p>
    <w:p w14:paraId="1055ACFB" w14:textId="694E333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69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Sun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X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single-operator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peroral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useful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indeterminate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lesion?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82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79-87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25841576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10.1016/j.gie.2014.12.021]</w:t>
      </w:r>
    </w:p>
    <w:p w14:paraId="41D9C3BE" w14:textId="38C3A72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Kloek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110-112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18773066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10.1080/13651820801992591]</w:t>
      </w:r>
    </w:p>
    <w:p w14:paraId="5A373074" w14:textId="55CFBB7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Sadeghi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Mohamadnejad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Islami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Keshtkar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Biglari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Malekzadeh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Eloubeidi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yield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EUS-guided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83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290-8.e1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26422979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10.1016/j.gie.2015.09.024]</w:t>
      </w:r>
    </w:p>
    <w:p w14:paraId="124AC994" w14:textId="241D6E1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Malikowski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Gleeson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Storm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Vargas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Topazian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Dayyeh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Iyer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Rajan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Roberts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Chandrasekhara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Ultrasound/Fine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Needle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Aspiration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940-948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31860935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10.1002/hep.31077]</w:t>
      </w:r>
    </w:p>
    <w:p w14:paraId="5A23FAC5" w14:textId="639F333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Jong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Vondervoort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Dwarkasing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Doukas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Voermans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Verdonk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Polak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Jonge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Koerkamp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Driel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LMJW.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ultrasound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decision-making.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Open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E162-E168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36741342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10.1055/a-2005-3679]</w:t>
      </w:r>
    </w:p>
    <w:p w14:paraId="315846C3" w14:textId="68F8336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Heinzow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Kammerer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Rammes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Wessling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Domagk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Meister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ERCP,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IDUS,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10495-10503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25132767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10.3748/wjg.v20.i30.10495]</w:t>
      </w:r>
    </w:p>
    <w:p w14:paraId="229F6F99" w14:textId="05F011C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b/>
          <w:bCs/>
          <w:lang w:val="en-GB"/>
        </w:rPr>
        <w:t>Bismuth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="00390EC9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MB.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cholangioenteric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anastomosis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hilus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liver.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i/>
          <w:iCs/>
          <w:lang w:val="en-GB"/>
        </w:rPr>
        <w:t>Gynecol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i/>
          <w:iCs/>
          <w:lang w:val="en-GB"/>
        </w:rPr>
        <w:t>Obstet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1975;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b/>
          <w:bCs/>
          <w:lang w:val="en-GB"/>
        </w:rPr>
        <w:t>140</w:t>
      </w:r>
      <w:r w:rsidR="00390EC9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170-178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90EC9" w:rsidRPr="00B72E85">
        <w:rPr>
          <w:rFonts w:ascii="Book Antiqua" w:eastAsia="Book Antiqua" w:hAnsi="Book Antiqua" w:cs="Book Antiqua"/>
          <w:lang w:val="en-GB"/>
        </w:rPr>
        <w:t>1079096]</w:t>
      </w:r>
    </w:p>
    <w:p w14:paraId="50BC9136" w14:textId="508435FD" w:rsidR="009D0460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b/>
          <w:bCs/>
          <w:lang w:val="en-GB"/>
        </w:rPr>
        <w:t>Paul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="009D0460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Kaiser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GM,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Molmenti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EP,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Schroeder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Vernadakis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Oezcelik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Baba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HA,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Cicinnati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VR,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Sotiropoulos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GC.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Klatskin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tumors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accuracy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classification.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2011;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b/>
          <w:bCs/>
          <w:lang w:val="en-GB"/>
        </w:rPr>
        <w:t>77</w:t>
      </w:r>
      <w:r w:rsidR="009D0460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1695-1699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9D0460" w:rsidRPr="00B72E85">
        <w:rPr>
          <w:rFonts w:ascii="Book Antiqua" w:eastAsia="Book Antiqua" w:hAnsi="Book Antiqua" w:cs="Book Antiqua"/>
          <w:lang w:val="en-GB"/>
        </w:rPr>
        <w:t>22273233]</w:t>
      </w:r>
    </w:p>
    <w:p w14:paraId="782CBC6B" w14:textId="051BFAC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Jarnagin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WR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DeMatteo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Gonen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Burke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Bodniewicz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Youssef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Klimstra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Blumgart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234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507-17;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517-9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11573044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10.1097/00000658-200110000-00010]</w:t>
      </w:r>
    </w:p>
    <w:p w14:paraId="674540C4" w14:textId="38D5362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Chaiteerakij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Harmsen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Marrero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Aboelsoud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Ndzengue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Kaiya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Therneau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Sanchez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Roberts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1881-1890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25384902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10.1038/ajg.2014.327]</w:t>
      </w:r>
    </w:p>
    <w:p w14:paraId="66D28E9F" w14:textId="5A65B5B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79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Blechacz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BR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Sanchez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conceptual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proposal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Curr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Opin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238-239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19387257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10.1097/MOG.0b013e3283292383]</w:t>
      </w:r>
    </w:p>
    <w:p w14:paraId="36B6476C" w14:textId="02B2391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Chun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AJCC/UICC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edition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updates.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Chin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30180751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10.21037/cco.2018.07.03]</w:t>
      </w:r>
    </w:p>
    <w:p w14:paraId="09DED606" w14:textId="7B0A285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Hartog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Ijzermans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Koerkamp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North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247-267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27017863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10.1016/j.suc.2015.12.008]</w:t>
      </w:r>
    </w:p>
    <w:p w14:paraId="44C56B36" w14:textId="64CDDB1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Keulen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Franssen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Coenraad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Driel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LMJW,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Erdmann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Haj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Mohammad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Heij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Klümpen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Tjwa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Valkenburg-van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Iersel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Verheij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Koerkamp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Olthof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Dutch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Hepatocellular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&amp;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(DHCG).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Nationwide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1945-1953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33641214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10.1111/liv.14856]</w:t>
      </w:r>
    </w:p>
    <w:p w14:paraId="64AED7F2" w14:textId="2B1C185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Mueller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Breuer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Mizuno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Bartsch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Benzing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Ammar-Khodja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Sugiura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Takayashiki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Hessheimer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Ruzzenente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Ahn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Bednarsch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D'Silva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Koerkamp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Jeddou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López-López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Ponthaud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Yonkus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Ismail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Nooijen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Hidalgo-Salinas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Kontis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Wagner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Gunasekaran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Higuchi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Gleisner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Shwaartz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Sapisochin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Schulick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Noji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Hirano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Schwartz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Oldhafer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Prachalias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Fusai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Erdmann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Smoot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Soubrane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Robles-Campos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Boudjema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Polak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Neumann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Guglielmi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Fondevila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Ohtsuka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Uesaka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Pratschke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Aldrighetti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Oliveira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Clavien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-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Novel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Benchmark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Centers.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274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780-788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34334638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10.1097/SLA.0000000000005103]</w:t>
      </w:r>
    </w:p>
    <w:p w14:paraId="229F5D3F" w14:textId="64CED3B8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Coelen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Huiskens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Olthof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Wiggers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Schoorlemmer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Delden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Klümpen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evidence-based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multidisciplinary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United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European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519-526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28588883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10.1177/2050640616673517]</w:t>
      </w:r>
    </w:p>
    <w:p w14:paraId="56C8F6CD" w14:textId="2048E08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Guglielmi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Ruzzenente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Valdegamberi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Iacono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enough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resection?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6-17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22441614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10.1159/000335713]</w:t>
      </w:r>
    </w:p>
    <w:p w14:paraId="76B10A29" w14:textId="5B213FA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Miyazaki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Yoshitomi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Miyakawa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Uesaka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Ohtsuka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Kinoshita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Shimada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Shimizu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Tabata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Chijiiwa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Hirano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Wakai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Isayama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Okusaka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Tsuyuguchi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Fujita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Murakami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Yamazaki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Kijima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Nakanuma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Yoshida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Takayashiki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practice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English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edition.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249-273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25787274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10.1002/jhbp.233]</w:t>
      </w:r>
    </w:p>
    <w:p w14:paraId="00DFB21F" w14:textId="1CC55DED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87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Shimizu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Yoshidome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Ohtsuka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Yoshitomi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Furukawa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Miyazaki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Aggressive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left-side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predominance: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radicality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safety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left-sided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251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281-286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20054275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10.1097/SLA.0b013e3181be0085]</w:t>
      </w:r>
    </w:p>
    <w:p w14:paraId="20C1000B" w14:textId="0FACC66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Neuhaus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Jonas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Bechstein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Lohmann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Lobeck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Hintze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1999;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230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808-18;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819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10615936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10.1097/00000658-199912000-00010]</w:t>
      </w:r>
    </w:p>
    <w:p w14:paraId="272B62FE" w14:textId="4C9904E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89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Rebelo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Friedrichs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Grilli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Wahbeh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Partsakhashvili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Ukkat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Ronellenfitsch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Kleeff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1600-1614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35490097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10.1016/j.hpb.2022.04.002]</w:t>
      </w:r>
    </w:p>
    <w:p w14:paraId="468163B5" w14:textId="024793A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safety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regeneration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malignancies: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network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36527081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10.1186/s12957-022-02867-w]</w:t>
      </w:r>
    </w:p>
    <w:p w14:paraId="6CDAE623" w14:textId="265D4B38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Johnson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TN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Tucker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Rostami-Hodjegan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Changes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birth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adulthood: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Transpl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1481-1493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16315293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10.1002/lt.20519]</w:t>
      </w:r>
    </w:p>
    <w:p w14:paraId="24BBCAE5" w14:textId="0C13292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Abulkhir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Limongelli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Healey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Damrah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Jackson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Habib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247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49-57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18156923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10.1097/SLA.0b013e31815f6e5b]</w:t>
      </w:r>
    </w:p>
    <w:p w14:paraId="53638889" w14:textId="743952D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Palavecino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Abdalla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Madoff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Vauthey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257-267,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19306811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10.1016/j.soc.2008.12.007]</w:t>
      </w:r>
    </w:p>
    <w:p w14:paraId="2C79C557" w14:textId="2517A59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Graaf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Esschert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Lienden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growth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embolization: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problem?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423-430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19050974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10.1245/s10434-008-0222-6]</w:t>
      </w:r>
    </w:p>
    <w:p w14:paraId="56945EB7" w14:textId="4AFA4D0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Abdalla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Hicks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Vauthey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embolization: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rationale,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technique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prospects.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88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165-175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11167863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10.1046/j.1365-2168.2001.01658.x]</w:t>
      </w:r>
    </w:p>
    <w:p w14:paraId="15027098" w14:textId="00521871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96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Guiu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Quenet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Panaro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Piron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Cassinotto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Herrerro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Souche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Hermida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Pierredon-Foulongne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Belgour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Aho-Glele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Deshayes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venous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deprivation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volumetric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functional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changes.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Nutr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564-576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33163507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10.21037/hbsn.2020.02.06]</w:t>
      </w:r>
    </w:p>
    <w:p w14:paraId="19A63018" w14:textId="03211EE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Kennedy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Yopp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Schwartz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D'Angelica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DeMatteo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Blumgart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Jarnagin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445-451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19768150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10.1111/j.1477-2574.2009.00090.x]</w:t>
      </w:r>
    </w:p>
    <w:p w14:paraId="178FB707" w14:textId="1453F28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Ratti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Cipriani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Ferla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Catena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Paganelli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Aldrighetti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multidisciplinary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Toward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1388-1396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23494083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10.1007/s00268-013-1980-2]</w:t>
      </w:r>
    </w:p>
    <w:p w14:paraId="7F6D44C1" w14:textId="6C1A0F8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Wiggers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Koerkamp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Cieslak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Doussot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Klaveren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Besselink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D'Angelica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DeMatteo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Kingham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Jarnagin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Importance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Coll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223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321-331.e1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27063572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10.1016/j.jamcollsurg.2016.03.035]</w:t>
      </w:r>
    </w:p>
    <w:p w14:paraId="1DF3AFAE" w14:textId="425DBCA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Giuliante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Ardito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Guglielmi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Aldrighetti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Ferrero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Calise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Giulini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Jovine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Breccia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Pinna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Nuzzo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Italian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JAMA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151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916-922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27556741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10.1001/jamasurg.2016.1769]</w:t>
      </w:r>
    </w:p>
    <w:p w14:paraId="28A75A96" w14:textId="4C448B3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Kimura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Young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Toyoki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Wyatt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Toogood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Hidalgo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Prasad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Ishido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Hakamada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Lodge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JPA.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operation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Eastern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Western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centers: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162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500-514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28551378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10.1016/j.surg.2017.03.017]</w:t>
      </w:r>
    </w:p>
    <w:p w14:paraId="374B050F" w14:textId="294C924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Ribero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Zimmitti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Shindoh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Fabio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Amisano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Passot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Ferrero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Vauthey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Future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Determine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Coll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223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87-97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27049784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10.1016/j.jamcollsurg.2016.01.060]</w:t>
      </w:r>
    </w:p>
    <w:p w14:paraId="540DDEC0" w14:textId="13A95C2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Sarmiento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Nagorney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893-908,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viii-viix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12607578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10.1016/S1055-3207(02)00034-0]</w:t>
      </w:r>
    </w:p>
    <w:p w14:paraId="33273E79" w14:textId="03A3E68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whether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not?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663-672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20635143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10.1007/s10620-010-1338-7]</w:t>
      </w:r>
    </w:p>
    <w:p w14:paraId="03946FD1" w14:textId="17986F6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Celotti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Solaini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Montori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Coccolini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Tognali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Baiocchi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Eur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1628-1635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28477976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10.1016/j.ejso.2017.04.001]</w:t>
      </w:r>
    </w:p>
    <w:p w14:paraId="70925FD1" w14:textId="54CE26E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Medicine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(Baltimore)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e12025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30142851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10.1097/MD.0000000000012025]</w:t>
      </w:r>
    </w:p>
    <w:p w14:paraId="3A72CC4A" w14:textId="461AD68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Cho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Chung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10-year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single-institution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experience.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1672-1679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22798185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10.1007/s11605-012-1960-0]</w:t>
      </w:r>
    </w:p>
    <w:p w14:paraId="6113F3FE" w14:textId="724329E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Nimura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Hayakawa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Kamiya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Kondo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Shionoya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segmentectomy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caudate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hilus.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1990;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535-43;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544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2166381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10.1007/BF01658686]</w:t>
      </w:r>
    </w:p>
    <w:p w14:paraId="5584518E" w14:textId="7A35D9B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109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XF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Merath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Ethun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Poultsides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Hatzaras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Fields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Weiss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Scoggins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RCG,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Idrees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Mogal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Maithel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Schmidt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Pawlik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adverse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1267-1277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29205351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10.1002/jso.24945]</w:t>
      </w:r>
    </w:p>
    <w:p w14:paraId="50399F35" w14:textId="140D09CD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110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Parks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RW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Currie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Madhavan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Garden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Increased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bacterobilia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375-381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2D4760" w:rsidRPr="00B72E85">
        <w:rPr>
          <w:rFonts w:ascii="Book Antiqua" w:eastAsia="Book Antiqua" w:hAnsi="Book Antiqua" w:cs="Book Antiqua"/>
          <w:lang w:val="en-GB"/>
        </w:rPr>
        <w:t>[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D2D53" w:rsidRPr="00B72E85">
        <w:rPr>
          <w:rFonts w:ascii="Book Antiqua" w:eastAsia="Book Antiqua" w:hAnsi="Book Antiqua" w:cs="Book Antiqua"/>
          <w:lang w:val="en-GB"/>
        </w:rPr>
        <w:t>10.1016/S1365-182X(17)30774-8</w:t>
      </w:r>
      <w:r w:rsidR="002D4760" w:rsidRPr="00B72E85">
        <w:rPr>
          <w:rFonts w:ascii="Book Antiqua" w:eastAsia="Book Antiqua" w:hAnsi="Book Antiqua" w:cs="Book Antiqua"/>
          <w:lang w:val="en-GB"/>
        </w:rPr>
        <w:t>]</w:t>
      </w:r>
    </w:p>
    <w:p w14:paraId="4D9DA04D" w14:textId="7F28EC3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She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Cheung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Defining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bilirubin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BMC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32967634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10.1186/s12885-020-07385-0]</w:t>
      </w:r>
    </w:p>
    <w:p w14:paraId="331B80F7" w14:textId="3B71E86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Abdel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Wahab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Hanafy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Nakeeb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Hamdy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Atif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Sultan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Proximal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426-432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26372774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10.1159/000438796]</w:t>
      </w:r>
    </w:p>
    <w:p w14:paraId="412F5926" w14:textId="033B329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Mehrabi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Khajeh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Ghamarnejad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Nikdad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Büchler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Hoffmann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Eur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Radiol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125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108897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32114333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10.1016/j.ejrad.2020.108897]</w:t>
      </w:r>
    </w:p>
    <w:p w14:paraId="507BE357" w14:textId="4D039C0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Giuliante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Ardito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Aldrighetti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Ferrero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Pinna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Carlis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Cillo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Jovine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Portolani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Gruttadauria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Mazzaferro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Massani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Ettorre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Guglielmi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Italian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HepatoBilioPancreatic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Surgeons-AICEP;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Italian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Hepato-Biliary-Pancreatic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Surgeons-AICEP,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Cescon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Colasanti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Sandro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Gringeri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Russolillo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Ruzzenente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Sposito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Zanello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Zimmitti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failure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Italian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170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383-389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33622570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10.1016/j.surg.2021.01.021]</w:t>
      </w:r>
    </w:p>
    <w:p w14:paraId="3BCD66F5" w14:textId="64D2594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Kishi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Shimada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Kosuge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short-term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major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Langenbecks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Arch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401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503-511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27074727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10.1007/s00423-016-1427-y]</w:t>
      </w:r>
    </w:p>
    <w:p w14:paraId="51F3A37D" w14:textId="18BF9CB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Wiggers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Koerkamp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Coelen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Schattner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Gonen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Dieren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Lienden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Besselink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D'Angelica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DeMatteo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Kingham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Jarnagin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identifying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require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1124-1131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26382308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10.1055/s-0034-1392559]</w:t>
      </w:r>
    </w:p>
    <w:p w14:paraId="0AD3CE20" w14:textId="247D8D4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Dumonceau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Tringali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Papanikolaou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Mangiavillano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Schmidt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Vanbiervliet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Costamagna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Devière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García-Cano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Gyökeres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Hassan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Siersema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Hooft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stenting: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indications,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choice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European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Society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Gastrointestinal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(ESGE)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-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Updated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October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2017.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910-930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30086596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10.1055/a-0659-9864]</w:t>
      </w:r>
    </w:p>
    <w:p w14:paraId="7A9761AF" w14:textId="438661C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Coelen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RJS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Wiggers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Besselink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Dejong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Delden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Eijck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Fockens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Koerkamp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Hooft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IJzermans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Koornstra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Lienden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Moelker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Damink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SWMO,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Poley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Ridder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Verheij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Woerden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Dijkgraaf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Lancet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681-690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30122355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10.1016/S2468-1253(18)30234-6]</w:t>
      </w:r>
    </w:p>
    <w:p w14:paraId="1C8B8265" w14:textId="3CAF083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119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Elmunzer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Tarnasky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Yachimski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Banovac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Buscaglia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Buxbaum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Coté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Draganov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Durkalski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Geller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Jamil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Keswani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Khashab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McCarthy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Taylor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Willingham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Spitzer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Foster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LD;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INTERCPT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(USCORE).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Unsuccessful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Randomized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1282-1284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32454259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10.1016/j.cgh.2020.05.035]</w:t>
      </w:r>
    </w:p>
    <w:p w14:paraId="2F160E12" w14:textId="2AF1F418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Kloek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Gaag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Aziz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Delden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Lameris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suspected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119-125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19756881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10.1007/s11605-009-1009-1]</w:t>
      </w:r>
    </w:p>
    <w:p w14:paraId="7C2696E9" w14:textId="4B4BF4A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121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Maguchi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Takahashi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Katanuma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Osanai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Nakahara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Matuzaki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Urata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Iwano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441-446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17909711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10.1007/s00534-006-1192-3]</w:t>
      </w:r>
    </w:p>
    <w:p w14:paraId="6F7868B2" w14:textId="4BC2C9D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Komaya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Ebata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Yokoyama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Igami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Sugawara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Mizuno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Yamaguchi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Verification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inferiority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propensity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matching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161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394-404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27712872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10.1016/j.surg.2016.08.008]</w:t>
      </w:r>
    </w:p>
    <w:p w14:paraId="79555ED6" w14:textId="46CE857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Hirano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Tsuchikawa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Matsumoto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Kawakami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Kurashima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Ebihara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Shichinohe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benefit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533-540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24464984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10.1002/jhbp.76]</w:t>
      </w:r>
    </w:p>
    <w:p w14:paraId="5B24206A" w14:textId="466486C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comparison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incidence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31277666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10.1186/s12957-019-1656-y]</w:t>
      </w:r>
    </w:p>
    <w:p w14:paraId="13FC7946" w14:textId="11235B6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Nimura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(Pro).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130-133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18773090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10.1080/13651820801992666]</w:t>
      </w:r>
    </w:p>
    <w:p w14:paraId="57C52215" w14:textId="5051D7B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Kawasaki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Imamura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Kobayashi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Noike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Miyagawa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application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hemihepatic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embolization.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238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84-92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12832969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10.1097/01.SLA.0000074984.83031.02]</w:t>
      </w:r>
    </w:p>
    <w:p w14:paraId="40B96D8D" w14:textId="72C559D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Arakura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Ozaki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Maruyama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Kodama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Hamano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Kajikawa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nasobiliary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473-477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19300895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10.1007/s00534-009-0076-8]</w:t>
      </w:r>
    </w:p>
    <w:p w14:paraId="24AC7F9C" w14:textId="327AC39D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128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Takahashi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Sasahira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Sasaki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Inoue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Saiura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placement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above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papilla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(inside-stent)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bridging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malignancy: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initial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experience.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Today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1795-1804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33835263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10.1007/s00595-021-02268-8]</w:t>
      </w:r>
    </w:p>
    <w:p w14:paraId="08A83ECB" w14:textId="314FABB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129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Ishiwatari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Kawabata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Kawashima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Shiomi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Fujimori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Ogura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Inatomi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Kubota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Fujisawa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Takenaka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Noguchi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Fujii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Sugiura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Ideno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Nakafusa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Masamune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Isayama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Sasahira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Bridge-to-Surgery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1139-1147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36242688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10.1007/s10620-022-07718-y]</w:t>
      </w:r>
    </w:p>
    <w:p w14:paraId="397DB149" w14:textId="6809D33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Mori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Kawashima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Ishikawa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Mizutani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Ishigami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Mizuno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Ebata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Fujishiro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Comparison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Covered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Self-Expandable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Metallic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Can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2022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3005210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35845721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10.1155/2022/3005210]</w:t>
      </w:r>
    </w:p>
    <w:p w14:paraId="2607188F" w14:textId="3B37320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Vienne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Hobeika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Lapidus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Fritsch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Choury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Chryssostalis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Gaudric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Pelletier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Buffet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Chaussade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effectiveness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assessment.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728-735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20883850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10.1016/j.gie.2010.06.040]</w:t>
      </w:r>
    </w:p>
    <w:p w14:paraId="7945F405" w14:textId="7D422AC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Takahashi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Fukasawa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Kadokura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Shindo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Yokota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Enomoto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strategy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computed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tomography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volumetry.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4946-4953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25945008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10.3748/wjg.v21.i16.4946]</w:t>
      </w:r>
    </w:p>
    <w:p w14:paraId="0BAF6E5D" w14:textId="24A44EB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Bulajic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Radunovic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Scepanovic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Perunovic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Stevanovic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Ille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Zilli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Bulajic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minimally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invasive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209-214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22484591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10.1016/S1499-3872(12)60150-7]</w:t>
      </w:r>
    </w:p>
    <w:p w14:paraId="642993B7" w14:textId="7555542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Dinant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Gerhards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(Klatskin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tumor).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872-880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16614876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10.1245/ASO.2006.05.053]</w:t>
      </w:r>
    </w:p>
    <w:p w14:paraId="2A14BA95" w14:textId="591DE79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Hirano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Kondo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Shichinohe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Tsuchikawa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Matsumoto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Kawasaki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reference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morbidity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455-462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19820891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10.1007/s00534-009-0208-1]</w:t>
      </w:r>
    </w:p>
    <w:p w14:paraId="7846BD91" w14:textId="2F6E587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Kloek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Ruys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Tienhoven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Lameris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Multidisciplinary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(Klatskin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tumor):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Eur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65-71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21115233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10.1016/j.ejso.2010.11.008]</w:t>
      </w:r>
    </w:p>
    <w:p w14:paraId="4CE362E7" w14:textId="7133687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Seyama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Kubota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Noie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Kosuge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Makuuchi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hemihepatectomy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mortality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238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73-83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12832968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10.1097/01.SLA.0000074960.55004.72]</w:t>
      </w:r>
    </w:p>
    <w:p w14:paraId="4A56223E" w14:textId="140642D8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Rocha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FG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Matsuo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Blumgart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Jarnagin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Memorial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Sloan-Kettering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experience.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Pancreat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490-496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19806295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10.1007/s00534-009-0205-4]</w:t>
      </w:r>
    </w:p>
    <w:p w14:paraId="656C74B2" w14:textId="1452C8FD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139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Koyama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Takagi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Experimental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drainage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jaundice.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1981;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293-299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6789695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10.1016/0002-9610(81)90296-8]</w:t>
      </w:r>
    </w:p>
    <w:p w14:paraId="0CC5B825" w14:textId="123038D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Liang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Pawlik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lymphadenectomy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1575-1586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34160742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10.1007/s10147-021-01967-z]</w:t>
      </w:r>
    </w:p>
    <w:p w14:paraId="18361100" w14:textId="6EACD76D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Nishio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Nagoya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experience.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259-262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18333203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10.1080/13651820500373010]</w:t>
      </w:r>
    </w:p>
    <w:p w14:paraId="6D36F142" w14:textId="79941CD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YF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Should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aggressive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considered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cholangiocarcinoma?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Asian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4115-4123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36586821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10.1016/j.asjsur.2022.12.043]</w:t>
      </w:r>
    </w:p>
    <w:p w14:paraId="6FD25D05" w14:textId="122305D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Kovalenko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Zharikov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Konchina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Gurmikov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Marinova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AV.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concept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270-275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32561092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10.1016/j.suronc.2020.02.013]</w:t>
      </w:r>
    </w:p>
    <w:p w14:paraId="74478652" w14:textId="38D6353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144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b/>
          <w:bCs/>
          <w:lang w:val="en-GB"/>
        </w:rPr>
        <w:t>Capussotti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b/>
          <w:bCs/>
          <w:lang w:val="en-GB"/>
        </w:rPr>
        <w:t>L</w:t>
      </w:r>
      <w:r w:rsidR="00D632CA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Viganò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Hepatectomy.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In: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Lau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Dordrecht: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Springer,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2013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[DOI: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D632CA" w:rsidRPr="00B72E85">
        <w:rPr>
          <w:rFonts w:ascii="Book Antiqua" w:eastAsia="Book Antiqua" w:hAnsi="Book Antiqua" w:cs="Book Antiqua"/>
          <w:lang w:val="en-GB"/>
        </w:rPr>
        <w:t>10.1007/978-94-007-6473-6_23]</w:t>
      </w:r>
    </w:p>
    <w:p w14:paraId="76F8DB37" w14:textId="4BE243B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Gavriilidis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Askari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Roberts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Sutcliffe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Appraisal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cholangiocarcinoma-using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Appraisal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Guidelines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Evaluation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(AGREE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Instrument.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Nutr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126-135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32355672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10.21037/hbsn.2019.09.06]</w:t>
      </w:r>
    </w:p>
    <w:p w14:paraId="43FECEAE" w14:textId="5F4A76E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D'Souza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Valdimarsson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Campagnaro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Cauchy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Chatzizacharias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D'Hondt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Dasari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Ferrero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Franken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Fusai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Guglielmi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Hagendoorn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Hidalgo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Salinas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Hoogwater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Jorba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Karanjia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Knoefel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Kron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Lahiri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Langella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Lehwald-Tywuschik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Lesurtel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Lodge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JPA,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Martinou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Molenaar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Nikov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Poves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Rassam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Russolillo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Soubrane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Stättner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Serrablo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Gallagher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Sturesson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E-AHPBA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scientific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research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committee.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Hepatopancreatoduodenectomy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-a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controversial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gallbladder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European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perspective.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1339-1348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31899044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10.1016/j.hpb.2019.12.008]</w:t>
      </w:r>
    </w:p>
    <w:p w14:paraId="214BD33D" w14:textId="5F5DD3D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Left-side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right-side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33838682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10.1186/s12957-021-02213-6]</w:t>
      </w:r>
    </w:p>
    <w:p w14:paraId="74F37F75" w14:textId="5B3D7FB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Abbas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Sandroussi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vascular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HPB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(Oxford)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492-503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23750491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10.1111/j.1477-2574.2012.00616.x]</w:t>
      </w:r>
    </w:p>
    <w:p w14:paraId="3C6DA377" w14:textId="37E7B728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149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Fancellu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Deiana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Ninniri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Turilli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Porcu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hepatopancreatoduodenectomy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gallbladder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625-637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34163578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10.4251/wjgo.v13.i6.625]</w:t>
      </w:r>
    </w:p>
    <w:p w14:paraId="5524DEBA" w14:textId="6797EA08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Bismuth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829-837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23354922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10.1007/s00268-013-1909-9]</w:t>
      </w:r>
    </w:p>
    <w:p w14:paraId="02815EE4" w14:textId="42E5791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151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Extended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lymphadenectomy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bring?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3318-3325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32655260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10.3748/wjg.v26.i24.3318]</w:t>
      </w:r>
    </w:p>
    <w:p w14:paraId="3821F1B9" w14:textId="118D32D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Ribero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Amisano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Tesoriere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Ferrero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Capussotti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Additional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margin-positive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proximal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254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776-81;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781-3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22042470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10.1097/SLA.0b013e3182368f85]</w:t>
      </w:r>
    </w:p>
    <w:p w14:paraId="09431616" w14:textId="6A67299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Moris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Kostakis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Machairas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Prodromidou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Tsilimigras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Ravindra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Sudan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Knechtle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Barbas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Comparison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between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PLoS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e0220527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31365594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10.1371/journal.pone.0220527]</w:t>
      </w:r>
    </w:p>
    <w:p w14:paraId="6DB3063B" w14:textId="06FC818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Sudan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DeRoover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Chinnakotla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McCashland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Sorrell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Tempero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Langnas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Transplant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774-779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12243499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10.1034/j.1600-6143.2002.20812.x]</w:t>
      </w:r>
    </w:p>
    <w:p w14:paraId="08030723" w14:textId="4BB2C87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Rea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Haddock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Alberts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Kremers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Nagorney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242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451-8;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discussion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458-61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16135931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10.1097/01.sla.0000179678.13285.fa]</w:t>
      </w:r>
    </w:p>
    <w:p w14:paraId="77358D5F" w14:textId="168B822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Zamora-Valdes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Complications.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Coll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231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98-110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32035181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10.1016/j.jamcollsurg.2019.12.037]</w:t>
      </w:r>
    </w:p>
    <w:p w14:paraId="5C7D7689" w14:textId="6FEC1F1D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Haddock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Alberts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Nyberg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Ishitani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Transpl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S65-S68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15382214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10.1002/lt.20266]</w:t>
      </w:r>
    </w:p>
    <w:p w14:paraId="54395DE1" w14:textId="0488DE9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158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Darwish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Murad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Harnois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Douglas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Burton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Botha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Mezrich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Chapman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Schwartz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Emond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centers.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88-98.e3;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quiz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e14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22504095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10.1053/j.gastro.2012.04.008]</w:t>
      </w:r>
    </w:p>
    <w:p w14:paraId="37D36119" w14:textId="4F3ED10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159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Breuer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Mueller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Doyle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Darwish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Murad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Anwar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Merani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Limkemann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Jeddou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López-López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Nassar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Hoogwater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Vibert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Oliveira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Cherqui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Magliocca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Fischer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Fondevila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Zieniewicz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Ramírez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Boudjema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Schenk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Langnas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Knechtle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Polak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Chapman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Dutkowski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Clavien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Cholangiocarcinoma?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Benchmark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276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846-853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35894433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10.1097/SLA.0000000000005641]</w:t>
      </w:r>
    </w:p>
    <w:p w14:paraId="4340C630" w14:textId="0C8256A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Machairas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Kostakis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Tsilimigras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Prodromidou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Transplant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Rev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(Orlando)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100516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31711828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10.1016/j.trre.2019.100516]</w:t>
      </w:r>
    </w:p>
    <w:p w14:paraId="26FFEB91" w14:textId="0A113D0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Bhatti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ABH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Qureshi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Haider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Saphenous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conduits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arterial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reconstruction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donor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Langenbecks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Arch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404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293-300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30859361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10.1007/s00423-019-01774-1]</w:t>
      </w:r>
    </w:p>
    <w:p w14:paraId="42FCE222" w14:textId="09B7F56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Peri-hilar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2679-2685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32671802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10.1007/s11605-020-04721-4]</w:t>
      </w:r>
    </w:p>
    <w:p w14:paraId="7A7BFEA0" w14:textId="448C9D3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b/>
          <w:bCs/>
          <w:lang w:val="en-GB"/>
        </w:rPr>
        <w:t>Keltner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b/>
          <w:bCs/>
          <w:lang w:val="en-GB"/>
        </w:rPr>
        <w:t>SJ</w:t>
      </w:r>
      <w:r w:rsidR="005C42EA"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Hallemeier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Tao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Shah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Kharofa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JR.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Regimens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Before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Transplant.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b/>
          <w:bCs/>
          <w:lang w:val="en-GB"/>
        </w:rPr>
        <w:t>46</w:t>
      </w:r>
      <w:r w:rsidR="005C42EA"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276-278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37036238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5C42EA" w:rsidRPr="00B72E85">
        <w:rPr>
          <w:rFonts w:ascii="Book Antiqua" w:eastAsia="Book Antiqua" w:hAnsi="Book Antiqua" w:cs="Book Antiqua"/>
          <w:lang w:val="en-GB"/>
        </w:rPr>
        <w:t>10.1097/COC.0000000000001002]</w:t>
      </w:r>
    </w:p>
    <w:p w14:paraId="01E43CE2" w14:textId="313961D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Mantel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Westerkamp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Bennet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Seehofer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Settmacher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Sánchez-Bueno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Fabregat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Boleslawski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Friman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RJ;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European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Intestine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(ELITA).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Undergoing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Improved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PLoS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e0156127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27276221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10.1371/journal.pone.0156127]</w:t>
      </w:r>
    </w:p>
    <w:p w14:paraId="2C006E37" w14:textId="2D2AC121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Schmelzle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Benzing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Fischer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Herden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Sterneck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Settmacher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Bauschke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Neumann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Pelzer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Müller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Strassburg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Becker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Königsrainer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Nadalin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Quante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Friess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Klempnauer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Richter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Vondran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Pascher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Rösch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Schöning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Krenzien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Öllinger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Seehofer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Neuhaus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Pratschke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Feasibility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-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Multi-Center,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Randomized,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(pro-duct001).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Front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910871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36330499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10.3389/fonc.2022.910871]</w:t>
      </w:r>
    </w:p>
    <w:p w14:paraId="2790EBBB" w14:textId="4D45C59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Horgan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Walter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Knox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JJ.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1934-1940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22529261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10.1200/JCO.2011.40.5381]</w:t>
      </w:r>
    </w:p>
    <w:p w14:paraId="7DB034CE" w14:textId="7E346B5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Borghero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Y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Crane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Szklaruk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Oyarzo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Curley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Pisters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Abdalla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Thomas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Wistuba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Krishnan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Vauthey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adenocarcinoma: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equivalent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standard-risk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3147-3156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18754070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10.1245/s10434-008-9998-7]</w:t>
      </w:r>
    </w:p>
    <w:p w14:paraId="6BE6B4CD" w14:textId="664B25C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SW.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Int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Radiat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Biol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Phys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414-419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12243816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10.1016/S0360-3016(02)02952-8]</w:t>
      </w:r>
    </w:p>
    <w:p w14:paraId="0CB300F4" w14:textId="3C9282B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169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Bridgewater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Fletcher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Palmer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Prasad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Mirza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Anthony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Corrie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Falk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Finch-Jones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Wadsley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Evans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Stocken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Stubbs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Praseedom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Davidson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Neoptolemos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Iveson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Cunningham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Garden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Primrose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BILCAP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Exploratory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Randomized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BILCAP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2048-2057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35316080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10.1200/JCO.21.02568]</w:t>
      </w:r>
    </w:p>
    <w:p w14:paraId="4A385A72" w14:textId="08AD22F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Nakachi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Ikeda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Konishi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Katayama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Kataoka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Todaka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Yanagimoto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Morinaga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Kobayashi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Shimada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Takahashi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Nakagohri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Gotoh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Kamata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Shimizu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Ueno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Ishii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Okusaka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Japan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Oncology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(JCOG-HBPOG).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S-1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observation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(JCOG1202,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ASCOT):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open-label,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randomised,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controlled,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Lancet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401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195-203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36681415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10.1016/S0140-6736(22)02038-4]</w:t>
      </w:r>
    </w:p>
    <w:p w14:paraId="6EF29E07" w14:textId="39821CB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171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Ben-Josef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E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Guthrie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El-Khoueiry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Corless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Zalupski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Thomas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Alberts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Dawson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Micetich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Thomas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Siegel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Blanke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CD.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SWOG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S0809: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Capecitabine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Capecitabine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Gallbladder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2617-2622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25964250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10.1200/JCO.2014.60.2219]</w:t>
      </w:r>
    </w:p>
    <w:p w14:paraId="6CA571D8" w14:textId="140A37F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Z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clinicopathological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Medicine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(Baltimore)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e11999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30142840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10.1097/MD.0000000000011999]</w:t>
      </w:r>
    </w:p>
    <w:p w14:paraId="220D5CB0" w14:textId="2B115EB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Bird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NTE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McKenna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Dodd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Jones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105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1408-1416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29999515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10.1002/bjs.10921]</w:t>
      </w:r>
    </w:p>
    <w:p w14:paraId="75A99118" w14:textId="3807DA0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Liang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Pawlik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high-quality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studies.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Ther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Adv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2631774521993065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33629062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10.1177/2631774521993065]</w:t>
      </w:r>
    </w:p>
    <w:p w14:paraId="053038AA" w14:textId="462E547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Komaya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Ebata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Yokoyama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Igami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Sugawara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Mizuno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Yamaguchi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curative-intent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large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cohort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close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postoperative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follow-up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163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732-738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29336813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10.1016/j.surg.2017.08.011]</w:t>
      </w:r>
    </w:p>
    <w:p w14:paraId="25FA7773" w14:textId="03DAC9F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Noji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Tsuchikawa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Mizota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Okamura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Tamoto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Shichinohe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Hirano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82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25884694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10.1186/s12957-015-0507-8]</w:t>
      </w:r>
    </w:p>
    <w:p w14:paraId="14C53845" w14:textId="78EF2FB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Ruys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AT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Haelst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Busch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Rauws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Gouma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Gulik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also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possible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2012;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2179-2186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22569746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10.1007/s00268-012-1638-5]</w:t>
      </w:r>
    </w:p>
    <w:p w14:paraId="6D0C5919" w14:textId="0F4F987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Shrestha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outcomes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single-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institution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experience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China.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2601-2610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26937148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10.3748/wjg.v22.i8.2601]</w:t>
      </w:r>
    </w:p>
    <w:p w14:paraId="0DC31077" w14:textId="3578EFF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179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Cai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JQ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XF,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Zeng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Diagnosis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specialists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China.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Huazhong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Univ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Technolog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469-475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25135713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10.1007/s11596-014-1301-5]</w:t>
      </w:r>
    </w:p>
    <w:p w14:paraId="0F5B6CCA" w14:textId="3193D10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Haddock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Alberts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Nyberg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Ishitani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Semin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201-207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15192792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10.1055/s-2004-828896]</w:t>
      </w:r>
    </w:p>
    <w:p w14:paraId="416946C4" w14:textId="75116B0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Lehrke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HD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Heimbach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Jenkins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Mounajjed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Significance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Histologic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Response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Preoperative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Neoadjuvant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Chemoradiation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Explants.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Pathol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2016;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510-518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26752544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10.1097/PAS.0000000000000588]</w:t>
      </w:r>
    </w:p>
    <w:p w14:paraId="7ECCAEAE" w14:textId="2087434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Cambridge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Fairfield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Powell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Harrison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Søreide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Wigmore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RV.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Meta-regression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After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Transplantation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Perihilar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273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240-250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32097164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10.1097/SLA.0000000000003801]</w:t>
      </w:r>
    </w:p>
    <w:p w14:paraId="0D56557B" w14:textId="12B92BF7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Casadei-Gardini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Brandi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Scartozzi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Silvestris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Santini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Faloppi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Aglietta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Satolli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Rizzo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Lonardi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Aprile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Fornaro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trends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years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retrospective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922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Italy.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Front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1128930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37091141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10.3389/fonc.2023.1128930]</w:t>
      </w:r>
    </w:p>
    <w:p w14:paraId="441A045C" w14:textId="5E2F1B1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Valle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Palmer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Cunningham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Anthoney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Maraveyas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Madhusudan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Iveson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Hughes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Pereira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Roughton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Bridgewater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ABC-02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Investigators.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Engl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362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1273-1281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20375404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10.1056/NEJMoa0908721]</w:t>
      </w:r>
    </w:p>
    <w:p w14:paraId="35260B80" w14:textId="26AAF015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lastRenderedPageBreak/>
        <w:t>185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Sharma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Kalyan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Mohanti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Chaudhary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Sreenivas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Kumar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Sahoo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Kumar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Shukla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Thulkar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Ranjan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Dash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Kumar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Bhatnagar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Kumar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Mishra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Sahni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Iyer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Raina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Modified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oxaliplatin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+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gallbladder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Eur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123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162-170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31707181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10.1016/j.ejca.2019.10.004]</w:t>
      </w:r>
    </w:p>
    <w:p w14:paraId="0F93EB52" w14:textId="54B05052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Bouattour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Vogel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Kitano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J-S,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Zaucha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Qin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Evesque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Gupta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Żotkiewicz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Rokutanda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D-Y.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Characterization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long-term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survivors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TOPAZ-1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durvalumab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placebo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E2F3D"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3E2F3D"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3E2F3D" w:rsidRPr="00B72E85">
        <w:rPr>
          <w:rFonts w:ascii="Book Antiqua" w:eastAsia="Book Antiqua" w:hAnsi="Book Antiqua" w:cs="Book Antiqua"/>
          <w:i/>
          <w:iCs/>
          <w:lang w:val="en-GB"/>
        </w:rPr>
        <w:t>Onco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531-531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3E2F3D" w:rsidRPr="00B72E85">
        <w:rPr>
          <w:rFonts w:ascii="Book Antiqua" w:eastAsia="Book Antiqua" w:hAnsi="Book Antiqua" w:cs="Book Antiqua"/>
          <w:lang w:val="en-GB"/>
        </w:rPr>
        <w:t>[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10.1200/JCO.2023.41.4_suppl.531</w:t>
      </w:r>
      <w:r w:rsidR="003E2F3D" w:rsidRPr="00B72E85">
        <w:rPr>
          <w:rFonts w:ascii="Book Antiqua" w:eastAsia="Book Antiqua" w:hAnsi="Book Antiqua" w:cs="Book Antiqua"/>
          <w:lang w:val="en-GB"/>
        </w:rPr>
        <w:t>]</w:t>
      </w:r>
    </w:p>
    <w:p w14:paraId="38B756A5" w14:textId="5C136FE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Kelley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Ueno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Furuse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Klümpen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Ozaka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Verslype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Bouattour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Barajas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Pelzer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Malhotra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Siegel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Edeline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Vogel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KEYNOTE-966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Investigators.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Pembrolizumab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combination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gemcitabine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(KEYNOTE-966):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randomised,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double-blind,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placebo-controlled,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Lancet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401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1853-1865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37075781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10.1016/S0140-6736(23)00727-4]</w:t>
      </w:r>
    </w:p>
    <w:p w14:paraId="6C83D812" w14:textId="2EEEBE5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Jusakul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Cutcutache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JQ,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Huang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Padmanabhan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Nellore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Kongpetch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AWT,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Myint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Thanan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Nagarajan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CCY,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Rajasegaran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McPherson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Khuntikeo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Bhudhisawasdi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Yongvanit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Wongkham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Totoki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Nakamura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Yamasaki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Chung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AYF,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LLPJ,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Popescu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Broet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Hsieh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Scarpa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Carvalho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Vettore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Rhee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Alexandrov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Gordân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Rozen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Shibata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Pairojkul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Whole-Genome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Epigenomic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Landscapes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Etiologically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Distinct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Subtypes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Discov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1116-1135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28667006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10.1158/2159-8290.CD-17-0368]</w:t>
      </w:r>
    </w:p>
    <w:p w14:paraId="19052C78" w14:textId="290665C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189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Javle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Shroff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Weiss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Springfeld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Borad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Ramanathan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Goyal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Sadeghi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Macarulla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El-Khoueiry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Kelley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Borbath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Philip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Reungwetwattana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Cutsem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Ciombor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Finn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Porter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Isaacs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Abou-Alfa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Bekaii-Saab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BGJ398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FGFR-Altered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276-282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29182496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10.1200/JCO.2017.75.5009]</w:t>
      </w:r>
    </w:p>
    <w:p w14:paraId="7687A9DE" w14:textId="01021E1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Abou-Alfa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GK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Macarulla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Javle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Kelley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Lubner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Adeva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Cleary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Catenacci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Borad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Bridgewater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Harris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Murphy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Whisenant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Lowery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Goyal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Shroff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El-Khoueiry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Chamberlain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Jiang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Gliser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Pandya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Valle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AX.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Ivosidenib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IDH1-mutant,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chemotherapy-refractory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(ClarIDHy):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multicentre,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randomised,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double-blind,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placebo-controlled,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Lancet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796-807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32416072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10.1016/S1470-2045(20)30157-1]</w:t>
      </w:r>
    </w:p>
    <w:p w14:paraId="4D8CA548" w14:textId="50AF941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Marabelle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Ascierto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Giacomo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Jesus-Acosta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Delord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Geva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Gottfried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Penel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Hansen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Piha-Paul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Chung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Lopez-Martin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Frommer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Shah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Ghori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Pruitt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Diaz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Pembrolizumab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Noncolorectal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Microsatellite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Instability/Mismatch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Repair-Deficient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Results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From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Phase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KEYNOTE-158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1-10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31682550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10.1200/JCO.19.02105]</w:t>
      </w:r>
    </w:p>
    <w:p w14:paraId="27AD89E8" w14:textId="44613C4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SK.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Natural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Surgery,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Radiotherapy: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Large-Scale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Observational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Gut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298-305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20431764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10.5009/gnl.2009.3.4.298]</w:t>
      </w:r>
    </w:p>
    <w:p w14:paraId="47905F73" w14:textId="5359227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Ducreux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Rougier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Fandi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Clavero-Fabri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Villing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Fassone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Fandi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Zarba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Armand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Effective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5-fluorouracil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continuous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infusion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cisplatin.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Ann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1998;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653-656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9681080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10.1023/A:1008241008379]</w:t>
      </w:r>
    </w:p>
    <w:p w14:paraId="08AA9446" w14:textId="0D8B354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Fornaro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L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Cereda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Aprile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Girolamo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Santini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Silvestris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Lonardi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Milella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Vivaldi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Belli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Bergamo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Lutrino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Filippi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Russano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Vaccaro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Brunetti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Rotella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Falcone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Barbera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Corbelli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Fasola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Aglietta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Zagonel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Vasile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Brandi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Multivariate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prognostic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factors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second-line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Br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2165-2169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24714745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10.1038/bjc.2014.190]</w:t>
      </w:r>
    </w:p>
    <w:p w14:paraId="1306FE93" w14:textId="02FA5F6A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Feisthammel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Mössner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Hoffmeister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Malignancies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Biliopancreatic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Viszeralmedizin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2014;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30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238-243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26288596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10.1159/000366145]</w:t>
      </w:r>
    </w:p>
    <w:p w14:paraId="0E610946" w14:textId="7706271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Blechacz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Knowledge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Developments.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Gut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Liver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13-26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27928095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10.5009/gnl15568]</w:t>
      </w:r>
    </w:p>
    <w:p w14:paraId="3BAD7AED" w14:textId="2296B5B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Ghazale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Zhang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Smyrk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Takahashi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Levy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Topazian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Clain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Pearson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Petersen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Vege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Lindor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Farnell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Immunoglobulin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G4-associated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cholangitis: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clinical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profile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response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134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706-715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18222442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10.1053/j.gastro.2007.12.009]</w:t>
      </w:r>
    </w:p>
    <w:p w14:paraId="0951AE4B" w14:textId="6239E72E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Vauthey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JN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Loyer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Chokshi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Lahoti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57: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eosinophilic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cholangiopathy.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Radiology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227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107-112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12668742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10.1148/radiol.2271010938]</w:t>
      </w:r>
    </w:p>
    <w:p w14:paraId="1D981EB5" w14:textId="2DDFAB8C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199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Aloia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TA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Charnsangavej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Faria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Ribero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Abdalla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Vauthey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Curley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High-resolution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computed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tomography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accurately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predicts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resectability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Am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Surg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2007;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193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702-706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17512280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10.1016/j.amjsurg.2006.10.024]</w:t>
      </w:r>
    </w:p>
    <w:p w14:paraId="6FDEC6B7" w14:textId="4C5749B3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Ashat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M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Arora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Klair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Childs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Murali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Johlin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FC.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placement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inoperable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high-grade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strictures: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5210-5219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31558868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10.3748/wjg.v25.i34.5210]</w:t>
      </w:r>
    </w:p>
    <w:p w14:paraId="507A46D3" w14:textId="532D2966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Geller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Klatskin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tumor--palliative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therapy: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still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yet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in...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63-65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19111687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10.1016/j.gie.2008.06.025]</w:t>
      </w:r>
    </w:p>
    <w:p w14:paraId="7DFBFFAA" w14:textId="7450C148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Paik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Ryu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Yoon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YB.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self-expandable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metallic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percutaneous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approach.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Gastrointest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Endosc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2009;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69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55-62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18657806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10.1016/j.gie.2008.04.005]</w:t>
      </w:r>
    </w:p>
    <w:p w14:paraId="478C15FE" w14:textId="103FFE9F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Raju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RP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Jaganmohan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Ross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Davila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Javle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Raju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Optimum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inoperable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assessment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lastRenderedPageBreak/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plastic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self-expanding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Dig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Dis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Sci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56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1557-1564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21222156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10.1007/s10620-010-1550-5]</w:t>
      </w:r>
    </w:p>
    <w:p w14:paraId="64348737" w14:textId="1380A634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204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Jung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Efficacy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Various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Palliation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Malignant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Obstruction: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Systematic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Network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Meta-Analysis.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Pers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Med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2021;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11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33573288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10.3390/jpm11020086]</w:t>
      </w:r>
    </w:p>
    <w:p w14:paraId="4E342FEE" w14:textId="1E5BB2F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205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Rerknimitr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R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Angsuwatcharakon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Ratanachu-ek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Khor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Ponnudurai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DW,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Pantongrag-Brown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Sangchan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Pisespongsa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Akaraviputh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Reddy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Maydeo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Pausawasdi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Punamiya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Attasaranya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Devereaux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Ramchandani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KL;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Asia-Pacific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Working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Group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Hepatobiliary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Asia-Pacific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consensus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recommendations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endoscopic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interventional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management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cholangiocarcinoma.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Gastroenterol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Hepatol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2013;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593-607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23350673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10.1111/jgh.12128]</w:t>
      </w:r>
    </w:p>
    <w:p w14:paraId="431FAD54" w14:textId="7F8C16CB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Sharma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Dwary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Mohanti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Sreenivas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Raina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Shukla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NK,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Thulkar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Garg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Chaudhary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SP.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supportive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compared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unresectable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gall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bladder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randomized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study.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2010;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28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4581-4586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20855823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10.1200/JCO.2010.29.3605]</w:t>
      </w:r>
    </w:p>
    <w:p w14:paraId="314950A0" w14:textId="6B4F2619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207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YS,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Chemotherapy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versus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Supportive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Advanced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Carcinoma: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Multi-institutional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Propensity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Score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Matching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Analysis.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Res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Treat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2018;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50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791-800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28838033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10.4143/crt.2017.044]</w:t>
      </w:r>
    </w:p>
    <w:p w14:paraId="64A6CD2F" w14:textId="0E5BF980" w:rsidR="00550F14" w:rsidRPr="00B72E85" w:rsidRDefault="00550F14" w:rsidP="000E6636">
      <w:pPr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B72E85">
        <w:rPr>
          <w:rFonts w:ascii="Book Antiqua" w:eastAsia="Book Antiqua" w:hAnsi="Book Antiqua" w:cs="Book Antiqua"/>
          <w:lang w:val="en-GB"/>
        </w:rPr>
        <w:t>208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Ji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JH</w:t>
      </w:r>
      <w:r w:rsidRPr="00B72E85">
        <w:rPr>
          <w:rFonts w:ascii="Book Antiqua" w:eastAsia="Book Antiqua" w:hAnsi="Book Antiqua" w:cs="Book Antiqua"/>
          <w:lang w:val="en-GB"/>
        </w:rPr>
        <w:t>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Song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HN,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RB,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JO,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SI,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Ryou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SH,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Hwang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IG,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Kim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HJ,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Choi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Kang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JH.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Natural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history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metastatic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biliary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tract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cancer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(BTC)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patients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good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performance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status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(PS)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were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treated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best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supportive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care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(BSC).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Jpn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J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Clin</w:t>
      </w:r>
      <w:r w:rsidR="00E70E11" w:rsidRPr="00B72E85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i/>
          <w:iCs/>
          <w:lang w:val="en-GB"/>
        </w:rPr>
        <w:t>Oncol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2015;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45</w:t>
      </w:r>
      <w:r w:rsidRPr="00B72E85">
        <w:rPr>
          <w:rFonts w:ascii="Book Antiqua" w:eastAsia="Book Antiqua" w:hAnsi="Book Antiqua" w:cs="Book Antiqua"/>
          <w:lang w:val="en-GB"/>
        </w:rPr>
        <w:t>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256-260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[PMID: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25628352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DOI: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10.1093/jjco/hyu210]</w:t>
      </w:r>
    </w:p>
    <w:bookmarkEnd w:id="585"/>
    <w:bookmarkEnd w:id="586"/>
    <w:p w14:paraId="4E78E77E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B72E85" w:rsidSect="00E742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559934" w14:textId="77777777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lang w:val="en-GB"/>
        </w:rPr>
        <w:lastRenderedPageBreak/>
        <w:t>Footnotes</w:t>
      </w:r>
    </w:p>
    <w:p w14:paraId="61E31DDB" w14:textId="3EFC19CA" w:rsidR="00A77B3E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Conflict-of-interest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statement: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51149F" w:rsidRPr="00B72E85">
        <w:rPr>
          <w:rFonts w:ascii="Book Antiqua" w:eastAsia="Book Antiqua" w:hAnsi="Book Antiqua" w:cs="Book Antiqua"/>
          <w:lang w:val="en-GB"/>
        </w:rPr>
        <w:t>The</w:t>
      </w:r>
      <w:r w:rsidR="0051149F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51149F" w:rsidRPr="00B72E85">
        <w:rPr>
          <w:rFonts w:ascii="Book Antiqua" w:eastAsia="Book Antiqua" w:hAnsi="Book Antiqua" w:cs="Book Antiqua"/>
          <w:lang w:val="en-GB"/>
        </w:rPr>
        <w:t>a</w:t>
      </w:r>
      <w:r w:rsidRPr="00B72E85">
        <w:rPr>
          <w:rFonts w:ascii="Book Antiqua" w:eastAsia="Book Antiqua" w:hAnsi="Book Antiqua" w:cs="Book Antiqua"/>
          <w:lang w:val="en-GB"/>
        </w:rPr>
        <w:t>uthors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report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4C4CAE" w:rsidRPr="00036339">
        <w:rPr>
          <w:rFonts w:ascii="Book Antiqua" w:eastAsia="Book Antiqua" w:hAnsi="Book Antiqua" w:cs="Book Antiqua"/>
          <w:lang w:val="en-GB"/>
        </w:rPr>
        <w:t xml:space="preserve">having </w:t>
      </w:r>
      <w:r w:rsidRPr="00B72E85">
        <w:rPr>
          <w:rFonts w:ascii="Book Antiqua" w:eastAsia="Book Antiqua" w:hAnsi="Book Antiqua" w:cs="Book Antiqua"/>
          <w:lang w:val="en-GB"/>
        </w:rPr>
        <w:t>no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conflict</w:t>
      </w:r>
      <w:r w:rsidR="0051149F" w:rsidRPr="00B72E85">
        <w:rPr>
          <w:rFonts w:ascii="Book Antiqua" w:eastAsia="Book Antiqua" w:hAnsi="Book Antiqua" w:cs="Book Antiqua"/>
          <w:lang w:val="en-GB"/>
        </w:rPr>
        <w:t>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interest</w:t>
      </w:r>
      <w:r w:rsidR="00D40825" w:rsidRPr="00B72E85">
        <w:rPr>
          <w:rFonts w:ascii="Book Antiqua" w:eastAsia="Book Antiqua" w:hAnsi="Book Antiqua" w:cs="Book Antiqua"/>
          <w:lang w:val="en-GB"/>
        </w:rPr>
        <w:t>.</w:t>
      </w:r>
    </w:p>
    <w:p w14:paraId="60FD3CB7" w14:textId="77777777" w:rsidR="00A77B3E" w:rsidRPr="00B72E85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E0F105E" w14:textId="074A41BE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Open-Access: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article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open-access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article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that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was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selected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in-house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editor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fully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peer-reviewed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external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reviewers.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distributed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accordance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Creative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Attribution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</w:t>
      </w:r>
      <w:r w:rsidR="0051149F" w:rsidRPr="00B72E85">
        <w:rPr>
          <w:rFonts w:ascii="Book Antiqua" w:eastAsia="Book Antiqua" w:hAnsi="Book Antiqua" w:cs="Book Antiqua"/>
          <w:lang w:val="en-GB"/>
        </w:rPr>
        <w:t>-</w:t>
      </w:r>
      <w:r w:rsidRPr="00B72E85">
        <w:rPr>
          <w:rFonts w:ascii="Book Antiqua" w:eastAsia="Book Antiqua" w:hAnsi="Book Antiqua" w:cs="Book Antiqua"/>
          <w:lang w:val="en-GB"/>
        </w:rPr>
        <w:t>Commercial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(CC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BY-NC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4.0)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license,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which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permits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others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to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distribute,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remix,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adapt,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build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upon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non-commercially,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license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their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derivative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works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different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terms,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provided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original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work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properly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cited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use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is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non-commercial.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See: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hyperlink r:id="rId11" w:history="1">
        <w:r w:rsidR="00F04347" w:rsidRPr="00B72E85">
          <w:rPr>
            <w:rStyle w:val="Hyperlink"/>
            <w:rFonts w:ascii="Book Antiqua" w:eastAsia="Book Antiqua" w:hAnsi="Book Antiqua" w:cs="Book Antiqua"/>
            <w:lang w:val="en-GB"/>
          </w:rPr>
          <w:t>https://creativecommons.org/Licenses/by-nc/4.0/</w:t>
        </w:r>
      </w:hyperlink>
    </w:p>
    <w:p w14:paraId="52F3E8D3" w14:textId="77777777" w:rsidR="00A77B3E" w:rsidRPr="00036339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237B819" w14:textId="183133C4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t>Provenance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and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peer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review: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Unsolicited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article;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Externally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peer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reviewed.</w:t>
      </w:r>
    </w:p>
    <w:p w14:paraId="5E9E81EE" w14:textId="57C6E34B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t>Peer-review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model: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Single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blind</w:t>
      </w:r>
    </w:p>
    <w:p w14:paraId="01EB6234" w14:textId="77777777" w:rsidR="00A77B3E" w:rsidRPr="00036339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E231718" w14:textId="21F03387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t>Peer-review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started: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November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13,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2023</w:t>
      </w:r>
    </w:p>
    <w:p w14:paraId="6339C205" w14:textId="19D1C452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t>First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decision: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December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7,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2023</w:t>
      </w:r>
    </w:p>
    <w:p w14:paraId="39D5238A" w14:textId="49F2AC25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t>Article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in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press: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</w:p>
    <w:p w14:paraId="40C14A49" w14:textId="77777777" w:rsidR="00A77B3E" w:rsidRPr="00036339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24BB49A" w14:textId="489879D7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t>Specialty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type: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Gastroenterology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="004F464D" w:rsidRPr="00036339">
        <w:rPr>
          <w:rFonts w:ascii="Book Antiqua" w:eastAsia="Book Antiqua" w:hAnsi="Book Antiqua" w:cs="Book Antiqua"/>
          <w:lang w:val="en-GB"/>
        </w:rPr>
        <w:t>&amp;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="00D40825" w:rsidRPr="00036339">
        <w:rPr>
          <w:rFonts w:ascii="Book Antiqua" w:eastAsia="Book Antiqua" w:hAnsi="Book Antiqua" w:cs="Book Antiqua"/>
          <w:lang w:val="en-GB"/>
        </w:rPr>
        <w:t>h</w:t>
      </w:r>
      <w:r w:rsidRPr="00036339">
        <w:rPr>
          <w:rFonts w:ascii="Book Antiqua" w:eastAsia="Book Antiqua" w:hAnsi="Book Antiqua" w:cs="Book Antiqua"/>
          <w:lang w:val="en-GB"/>
        </w:rPr>
        <w:t>epatology</w:t>
      </w:r>
    </w:p>
    <w:p w14:paraId="3D5C48DE" w14:textId="7D70AAF9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t>Country/Territory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of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origin: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Pakistan</w:t>
      </w:r>
    </w:p>
    <w:p w14:paraId="18644D15" w14:textId="58932F9E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t>Peer-review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report</w:t>
      </w:r>
      <w:r w:rsidR="00072C43" w:rsidRPr="00036339">
        <w:rPr>
          <w:rFonts w:ascii="Book Antiqua" w:eastAsia="Book Antiqua" w:hAnsi="Book Antiqua" w:cs="Book Antiqua"/>
          <w:b/>
          <w:lang w:val="en-GB"/>
        </w:rPr>
        <w:t>’</w:t>
      </w:r>
      <w:r w:rsidRPr="00036339">
        <w:rPr>
          <w:rFonts w:ascii="Book Antiqua" w:eastAsia="Book Antiqua" w:hAnsi="Book Antiqua" w:cs="Book Antiqua"/>
          <w:b/>
          <w:lang w:val="en-GB"/>
        </w:rPr>
        <w:t>s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scientific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quality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classification</w:t>
      </w:r>
    </w:p>
    <w:p w14:paraId="5AEDEFB3" w14:textId="7F603C28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lang w:val="en-GB"/>
        </w:rPr>
        <w:t>Grade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A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(Excellent):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0</w:t>
      </w:r>
    </w:p>
    <w:p w14:paraId="75119465" w14:textId="1A1B8D98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lang w:val="en-GB"/>
        </w:rPr>
        <w:t>Grade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B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(Very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good):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0</w:t>
      </w:r>
    </w:p>
    <w:p w14:paraId="3E76D5E3" w14:textId="1721FCB7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lang w:val="en-GB"/>
        </w:rPr>
        <w:t>Grade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C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(Good):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C,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C</w:t>
      </w:r>
    </w:p>
    <w:p w14:paraId="6FF82E38" w14:textId="15A0531E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lang w:val="en-GB"/>
        </w:rPr>
        <w:t>Grade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D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(Fair):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0</w:t>
      </w:r>
    </w:p>
    <w:p w14:paraId="1F12027F" w14:textId="03451BDE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Book Antiqua" w:hAnsi="Book Antiqua" w:cs="Book Antiqua"/>
          <w:lang w:val="en-GB"/>
        </w:rPr>
        <w:t>Grade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E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(Poor):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0</w:t>
      </w:r>
    </w:p>
    <w:p w14:paraId="10F68833" w14:textId="77777777" w:rsidR="00A77B3E" w:rsidRPr="00036339" w:rsidRDefault="00A77B3E" w:rsidP="000E6636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CD3B9A2" w14:textId="6876278F" w:rsidR="00A77B3E" w:rsidRPr="00036339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036339" w:rsidSect="00E742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6339">
        <w:rPr>
          <w:rFonts w:ascii="Book Antiqua" w:eastAsia="Book Antiqua" w:hAnsi="Book Antiqua" w:cs="Book Antiqua"/>
          <w:b/>
          <w:lang w:val="en-GB"/>
        </w:rPr>
        <w:t>P-Reviewer: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Feng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YJ,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China;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Zharikov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YO,</w:t>
      </w:r>
      <w:r w:rsidR="00E70E11" w:rsidRPr="00036339">
        <w:rPr>
          <w:rFonts w:ascii="Book Antiqua" w:eastAsia="Book Antiqua" w:hAnsi="Book Antiqua" w:cs="Book Antiqua"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lang w:val="en-GB"/>
        </w:rPr>
        <w:t>Russia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S-Editor: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="00D40825" w:rsidRPr="00036339">
        <w:rPr>
          <w:rFonts w:ascii="Book Antiqua" w:eastAsia="Book Antiqua" w:hAnsi="Book Antiqua" w:cs="Book Antiqua"/>
          <w:bCs/>
          <w:lang w:val="en-GB"/>
        </w:rPr>
        <w:t>Chen</w:t>
      </w:r>
      <w:r w:rsidR="00E70E11" w:rsidRPr="00036339">
        <w:rPr>
          <w:rFonts w:ascii="Book Antiqua" w:eastAsia="Book Antiqua" w:hAnsi="Book Antiqua" w:cs="Book Antiqua"/>
          <w:bCs/>
          <w:lang w:val="en-GB"/>
        </w:rPr>
        <w:t xml:space="preserve"> </w:t>
      </w:r>
      <w:r w:rsidR="00D40825" w:rsidRPr="00036339">
        <w:rPr>
          <w:rFonts w:ascii="Book Antiqua" w:eastAsia="Book Antiqua" w:hAnsi="Book Antiqua" w:cs="Book Antiqua"/>
          <w:bCs/>
          <w:lang w:val="en-GB"/>
        </w:rPr>
        <w:t>YL</w:t>
      </w:r>
      <w:r w:rsidR="00E70E11" w:rsidRPr="00036339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L-Editor: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="00775B20" w:rsidRPr="00036339">
        <w:rPr>
          <w:rFonts w:ascii="Book Antiqua" w:eastAsia="Book Antiqua" w:hAnsi="Book Antiqua" w:cs="Book Antiqua"/>
          <w:bCs/>
          <w:lang w:val="en-GB"/>
        </w:rPr>
        <w:t>Filipodia</w:t>
      </w:r>
      <w:r w:rsidR="00E70E11" w:rsidRPr="00036339">
        <w:rPr>
          <w:rFonts w:ascii="Book Antiqua" w:eastAsia="Book Antiqua" w:hAnsi="Book Antiqua" w:cs="Book Antiqua"/>
          <w:bCs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P-Editor: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</w:p>
    <w:p w14:paraId="41856307" w14:textId="71A9600E" w:rsidR="00A77B3E" w:rsidRPr="00036339" w:rsidRDefault="00000000" w:rsidP="000E6636">
      <w:pPr>
        <w:spacing w:line="360" w:lineRule="auto"/>
        <w:jc w:val="both"/>
        <w:rPr>
          <w:rFonts w:ascii="Book Antiqua" w:eastAsia="Book Antiqua" w:hAnsi="Book Antiqua" w:cs="Book Antiqua"/>
          <w:b/>
          <w:lang w:val="en-GB"/>
        </w:rPr>
      </w:pPr>
      <w:r w:rsidRPr="00036339">
        <w:rPr>
          <w:rFonts w:ascii="Book Antiqua" w:eastAsia="Book Antiqua" w:hAnsi="Book Antiqua" w:cs="Book Antiqua"/>
          <w:b/>
          <w:lang w:val="en-GB"/>
        </w:rPr>
        <w:lastRenderedPageBreak/>
        <w:t>Figure</w:t>
      </w:r>
      <w:r w:rsidR="00E70E11" w:rsidRPr="00036339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036339">
        <w:rPr>
          <w:rFonts w:ascii="Book Antiqua" w:eastAsia="Book Antiqua" w:hAnsi="Book Antiqua" w:cs="Book Antiqua"/>
          <w:b/>
          <w:lang w:val="en-GB"/>
        </w:rPr>
        <w:t>Legends</w:t>
      </w:r>
    </w:p>
    <w:p w14:paraId="044B86ED" w14:textId="5FD02506" w:rsidR="000016B0" w:rsidRPr="00B72E85" w:rsidRDefault="00F42227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hAnsi="Book Antiqua"/>
          <w:noProof/>
          <w:lang w:val="en-GB"/>
        </w:rPr>
        <w:drawing>
          <wp:inline distT="0" distB="0" distL="0" distR="0" wp14:anchorId="4F294267" wp14:editId="293E0786">
            <wp:extent cx="5943600" cy="3916045"/>
            <wp:effectExtent l="0" t="0" r="0" b="0"/>
            <wp:docPr id="7261827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8274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E1F4" w14:textId="3FD00EBD" w:rsidR="00A77B3E" w:rsidRPr="00B72E85" w:rsidRDefault="00000000" w:rsidP="000E6636">
      <w:pPr>
        <w:spacing w:line="360" w:lineRule="auto"/>
        <w:jc w:val="both"/>
        <w:rPr>
          <w:rFonts w:ascii="Book Antiqua" w:eastAsia="Yu Mincho" w:hAnsi="Book Antiqua" w:cs="Arial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1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Anatomical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hilar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cholangiocarcinoma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with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F42227" w:rsidRPr="00B72E85">
        <w:rPr>
          <w:rFonts w:ascii="Book Antiqua" w:eastAsia="Book Antiqua" w:hAnsi="Book Antiqua" w:cs="Book Antiqua"/>
          <w:b/>
          <w:bCs/>
          <w:lang w:val="en-GB"/>
        </w:rPr>
        <w:t>International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F42227" w:rsidRPr="00B72E85">
        <w:rPr>
          <w:rFonts w:ascii="Book Antiqua" w:eastAsia="Book Antiqua" w:hAnsi="Book Antiqua" w:cs="Book Antiqua"/>
          <w:b/>
          <w:bCs/>
          <w:lang w:val="en-GB"/>
        </w:rPr>
        <w:t>Classification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F42227" w:rsidRPr="00B72E85">
        <w:rPr>
          <w:rFonts w:ascii="Book Antiqua" w:eastAsia="Book Antiqua" w:hAnsi="Book Antiqua" w:cs="Book Antiqua"/>
          <w:b/>
          <w:bCs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F42227" w:rsidRPr="00B72E85">
        <w:rPr>
          <w:rFonts w:ascii="Book Antiqua" w:eastAsia="Book Antiqua" w:hAnsi="Book Antiqua" w:cs="Book Antiqua"/>
          <w:b/>
          <w:bCs/>
          <w:lang w:val="en-GB"/>
        </w:rPr>
        <w:t>Diseases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-11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codes</w:t>
      </w:r>
      <w:r w:rsidR="000016B0" w:rsidRPr="00B72E85">
        <w:rPr>
          <w:rFonts w:ascii="Book Antiqua" w:eastAsia="Book Antiqua" w:hAnsi="Book Antiqua" w:cs="Book Antiqua"/>
          <w:b/>
          <w:bCs/>
          <w:lang w:val="en-GB"/>
        </w:rPr>
        <w:t>.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F42227" w:rsidRPr="00B72E85">
        <w:rPr>
          <w:rFonts w:ascii="Book Antiqua" w:eastAsia="Book Antiqua" w:hAnsi="Book Antiqua" w:cs="Book Antiqua"/>
          <w:lang w:val="en-GB"/>
        </w:rPr>
        <w:t>CCA: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="00F42227" w:rsidRPr="00B72E85">
        <w:rPr>
          <w:rFonts w:ascii="Book Antiqua" w:eastAsia="Yu Mincho" w:hAnsi="Book Antiqua" w:cs="Arial"/>
          <w:lang w:val="en-GB"/>
        </w:rPr>
        <w:t>Cholangiocarcinoma.</w:t>
      </w:r>
    </w:p>
    <w:p w14:paraId="006677B1" w14:textId="3FCDCE6F" w:rsidR="00530B0D" w:rsidRPr="00B72E85" w:rsidRDefault="00530B0D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hAnsi="Book Antiqua"/>
          <w:noProof/>
          <w:lang w:val="en-GB"/>
        </w:rPr>
        <w:lastRenderedPageBreak/>
        <w:drawing>
          <wp:inline distT="0" distB="0" distL="0" distR="0" wp14:anchorId="5575414E" wp14:editId="51A50B56">
            <wp:extent cx="5943600" cy="3830320"/>
            <wp:effectExtent l="0" t="0" r="0" b="0"/>
            <wp:docPr id="11176937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69373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EBEA" w14:textId="426DB093" w:rsidR="000016B0" w:rsidRPr="00B72E85" w:rsidRDefault="00000000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2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Bismuth-Corlette</w:t>
      </w:r>
      <w:r w:rsidR="00E70E11" w:rsidRPr="00B72E85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b/>
          <w:bCs/>
          <w:lang w:val="en-GB"/>
        </w:rPr>
        <w:t>classification</w:t>
      </w:r>
      <w:r w:rsidR="000016B0" w:rsidRPr="00B72E85">
        <w:rPr>
          <w:rFonts w:ascii="Book Antiqua" w:eastAsia="Book Antiqua" w:hAnsi="Book Antiqua" w:cs="Book Antiqua"/>
          <w:b/>
          <w:bCs/>
          <w:lang w:val="en-GB"/>
        </w:rPr>
        <w:t>.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Below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confluence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ducts</w:t>
      </w:r>
      <w:r w:rsidR="00530B0D" w:rsidRPr="00B72E85">
        <w:rPr>
          <w:rFonts w:ascii="Book Antiqua" w:hAnsi="Book Antiqua"/>
          <w:lang w:val="en-GB" w:eastAsia="zh-CN"/>
        </w:rPr>
        <w:t>;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Reaching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confluence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but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not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ducts</w:t>
      </w:r>
      <w:r w:rsidR="00530B0D" w:rsidRPr="00B72E85">
        <w:rPr>
          <w:rFonts w:ascii="Book Antiqua" w:hAnsi="Book Antiqua"/>
          <w:lang w:val="en-GB" w:eastAsia="zh-CN"/>
        </w:rPr>
        <w:t>;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III: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occluding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common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either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(IIIa)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(IIIb)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</w:t>
      </w:r>
      <w:r w:rsidR="00530B0D" w:rsidRPr="00B72E85">
        <w:rPr>
          <w:rFonts w:ascii="Book Antiqua" w:hAnsi="Book Antiqua"/>
          <w:lang w:val="en-GB" w:eastAsia="zh-CN"/>
        </w:rPr>
        <w:t>;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Type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IV: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Involving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the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confluence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of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both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right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and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left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ducts;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bilateral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intrahepatic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segmental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involvement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or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multicentric</w:t>
      </w:r>
      <w:r w:rsidR="000016B0" w:rsidRPr="00B72E85">
        <w:rPr>
          <w:rFonts w:ascii="Book Antiqua" w:eastAsia="Book Antiqua" w:hAnsi="Book Antiqua" w:cs="Book Antiqua"/>
          <w:lang w:val="en-GB"/>
        </w:rPr>
        <w:t>.</w:t>
      </w:r>
    </w:p>
    <w:p w14:paraId="0FA49419" w14:textId="4AD1DC1E" w:rsidR="00530B0D" w:rsidRPr="00B72E85" w:rsidRDefault="00530B0D" w:rsidP="000E6636">
      <w:pPr>
        <w:spacing w:line="360" w:lineRule="auto"/>
        <w:jc w:val="both"/>
        <w:rPr>
          <w:rFonts w:ascii="Book Antiqua" w:hAnsi="Book Antiqua"/>
          <w:lang w:val="en-GB"/>
        </w:rPr>
        <w:sectPr w:rsidR="00530B0D" w:rsidRPr="00B72E85" w:rsidSect="00E742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02E5D0" w14:textId="4CF0B02A" w:rsidR="00F06515" w:rsidRPr="00B72E85" w:rsidRDefault="00F06515" w:rsidP="000E6636">
      <w:pPr>
        <w:pBdr>
          <w:between w:val="single" w:sz="4" w:space="1" w:color="auto"/>
        </w:pBdr>
        <w:spacing w:line="360" w:lineRule="auto"/>
        <w:jc w:val="both"/>
        <w:rPr>
          <w:rFonts w:ascii="Book Antiqua" w:hAnsi="Book Antiqua"/>
          <w:lang w:val="en-GB"/>
        </w:rPr>
      </w:pPr>
      <w:r w:rsidRPr="00B72E85">
        <w:rPr>
          <w:rFonts w:ascii="Book Antiqua" w:hAnsi="Book Antiqua" w:cs="Arial"/>
          <w:b/>
          <w:bCs/>
          <w:lang w:val="en-GB"/>
        </w:rPr>
        <w:lastRenderedPageBreak/>
        <w:t>Table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1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="00530B0D" w:rsidRPr="00B72E85">
        <w:rPr>
          <w:rFonts w:ascii="Book Antiqua" w:hAnsi="Book Antiqua" w:cs="Arial"/>
          <w:b/>
          <w:bCs/>
          <w:lang w:val="en-GB"/>
        </w:rPr>
        <w:t>L</w:t>
      </w:r>
      <w:r w:rsidRPr="00B72E85">
        <w:rPr>
          <w:rFonts w:ascii="Book Antiqua" w:hAnsi="Book Antiqua" w:cs="Arial"/>
          <w:b/>
          <w:bCs/>
          <w:lang w:val="en-GB"/>
        </w:rPr>
        <w:t>evel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of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evidence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based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on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the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Oxford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Centre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for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Evidence-based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Medicine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(adapted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from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="004C4CAE" w:rsidRPr="00036339">
        <w:rPr>
          <w:rFonts w:ascii="Book Antiqua" w:hAnsi="Book Antiqua" w:cs="Arial"/>
          <w:b/>
          <w:bCs/>
          <w:lang w:val="en-GB"/>
        </w:rPr>
        <w:t>t</w:t>
      </w:r>
      <w:r w:rsidRPr="00B72E85">
        <w:rPr>
          <w:rFonts w:ascii="Book Antiqua" w:hAnsi="Book Antiqua" w:cs="Arial"/>
          <w:b/>
          <w:bCs/>
          <w:lang w:val="en-GB"/>
        </w:rPr>
        <w:t>he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Oxford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2011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Levels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of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Evidence)</w:t>
      </w:r>
    </w:p>
    <w:tbl>
      <w:tblPr>
        <w:tblStyle w:val="TableGrid"/>
        <w:tblW w:w="94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961"/>
        <w:gridCol w:w="3456"/>
      </w:tblGrid>
      <w:tr w:rsidR="00EC4E95" w:rsidRPr="00036339" w14:paraId="0199FCBA" w14:textId="77777777" w:rsidTr="002275E9">
        <w:trPr>
          <w:trHeight w:val="257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39374A1C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/>
              </w:rPr>
            </w:pP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Level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922DD3B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/>
              </w:rPr>
            </w:pP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Criteria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698DD7BA" w14:textId="69680B6A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/>
              </w:rPr>
            </w:pP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Simple</w:t>
            </w:r>
            <w:r w:rsidR="00E70E11" w:rsidRPr="00B72E85">
              <w:rPr>
                <w:rFonts w:ascii="Book Antiqua" w:hAnsi="Book Antiqua" w:cs="Arial"/>
                <w:b/>
                <w:bCs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model</w:t>
            </w:r>
            <w:r w:rsidR="00E70E11" w:rsidRPr="00B72E85">
              <w:rPr>
                <w:rFonts w:ascii="Book Antiqua" w:hAnsi="Book Antiqua" w:cs="Arial"/>
                <w:b/>
                <w:bCs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for</w:t>
            </w:r>
            <w:r w:rsidR="00E70E11" w:rsidRPr="00B72E85">
              <w:rPr>
                <w:rFonts w:ascii="Book Antiqua" w:hAnsi="Book Antiqua" w:cs="Arial"/>
                <w:b/>
                <w:bCs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high,</w:t>
            </w:r>
            <w:r w:rsidR="00E70E11" w:rsidRPr="00B72E85">
              <w:rPr>
                <w:rFonts w:ascii="Book Antiqua" w:hAnsi="Book Antiqua" w:cs="Arial"/>
                <w:b/>
                <w:bCs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intermediate,</w:t>
            </w:r>
            <w:r w:rsidR="00E70E11" w:rsidRPr="00B72E85">
              <w:rPr>
                <w:rFonts w:ascii="Book Antiqua" w:hAnsi="Book Antiqua" w:cs="Arial"/>
                <w:b/>
                <w:bCs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and</w:t>
            </w:r>
            <w:r w:rsidR="00E70E11" w:rsidRPr="00B72E85">
              <w:rPr>
                <w:rFonts w:ascii="Book Antiqua" w:hAnsi="Book Antiqua" w:cs="Arial"/>
                <w:b/>
                <w:bCs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low</w:t>
            </w:r>
            <w:r w:rsidR="00E70E11" w:rsidRPr="00B72E85">
              <w:rPr>
                <w:rFonts w:ascii="Book Antiqua" w:hAnsi="Book Antiqua" w:cs="Arial"/>
                <w:b/>
                <w:bCs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evidence</w:t>
            </w:r>
          </w:p>
        </w:tc>
      </w:tr>
      <w:tr w:rsidR="00EC4E95" w:rsidRPr="00036339" w14:paraId="5CBED020" w14:textId="77777777" w:rsidTr="002275E9">
        <w:trPr>
          <w:trHeight w:val="241"/>
        </w:trPr>
        <w:tc>
          <w:tcPr>
            <w:tcW w:w="1989" w:type="dxa"/>
            <w:tcBorders>
              <w:top w:val="single" w:sz="4" w:space="0" w:color="auto"/>
            </w:tcBorders>
          </w:tcPr>
          <w:p w14:paraId="0B810C3E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70BF617E" w14:textId="78F965FE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SR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(with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homogeneity)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of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RCT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790C023D" w14:textId="79CF698D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Further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research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unlikely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to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change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our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conﬁdence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the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estimate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of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beneﬁt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and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risk</w:t>
            </w:r>
          </w:p>
        </w:tc>
      </w:tr>
      <w:tr w:rsidR="00EC4E95" w:rsidRPr="00036339" w14:paraId="6DABBBCA" w14:textId="77777777" w:rsidTr="002275E9">
        <w:trPr>
          <w:trHeight w:val="1170"/>
        </w:trPr>
        <w:tc>
          <w:tcPr>
            <w:tcW w:w="1989" w:type="dxa"/>
          </w:tcPr>
          <w:p w14:paraId="1F43401B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2</w:t>
            </w:r>
          </w:p>
        </w:tc>
        <w:tc>
          <w:tcPr>
            <w:tcW w:w="3961" w:type="dxa"/>
          </w:tcPr>
          <w:p w14:paraId="71FF1589" w14:textId="48A30F2D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RCT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observational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studies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with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dramatic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effects;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of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lower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quality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studies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(</w:t>
            </w:r>
            <w:r w:rsidR="00D51F21" w:rsidRPr="00B72E85">
              <w:rPr>
                <w:rFonts w:ascii="Book Antiqua" w:hAnsi="Book Antiqua" w:cs="Arial"/>
                <w:i/>
                <w:iCs/>
                <w:lang w:val="en-GB"/>
              </w:rPr>
              <w:t>i.e.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non-randomised,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retrospective)</w:t>
            </w:r>
          </w:p>
        </w:tc>
        <w:tc>
          <w:tcPr>
            <w:tcW w:w="3456" w:type="dxa"/>
          </w:tcPr>
          <w:p w14:paraId="61EA1EC8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</w:p>
        </w:tc>
      </w:tr>
      <w:tr w:rsidR="00EC4E95" w:rsidRPr="00036339" w14:paraId="7855BF44" w14:textId="77777777" w:rsidTr="002275E9">
        <w:trPr>
          <w:trHeight w:val="241"/>
        </w:trPr>
        <w:tc>
          <w:tcPr>
            <w:tcW w:w="1989" w:type="dxa"/>
          </w:tcPr>
          <w:p w14:paraId="70502C1E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3</w:t>
            </w:r>
          </w:p>
        </w:tc>
        <w:tc>
          <w:tcPr>
            <w:tcW w:w="3961" w:type="dxa"/>
          </w:tcPr>
          <w:p w14:paraId="4EB95EED" w14:textId="3321E7F8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Non-</w:t>
            </w:r>
            <w:r w:rsidR="006C68D7" w:rsidRPr="00B72E85">
              <w:rPr>
                <w:rFonts w:ascii="Book Antiqua" w:hAnsi="Book Antiqua" w:cs="Arial"/>
                <w:lang w:val="en-GB"/>
              </w:rPr>
              <w:t>randomised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controlled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cohort/follow-up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study/control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arm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of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randomised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trial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(</w:t>
            </w:r>
            <w:r w:rsidR="006C68D7" w:rsidRPr="00B72E85">
              <w:rPr>
                <w:rFonts w:ascii="Book Antiqua" w:hAnsi="Book Antiqua" w:cs="Arial"/>
                <w:lang w:val="en-GB"/>
              </w:rPr>
              <w:t>SR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generally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better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than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an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individual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study)</w:t>
            </w:r>
          </w:p>
        </w:tc>
        <w:tc>
          <w:tcPr>
            <w:tcW w:w="3456" w:type="dxa"/>
          </w:tcPr>
          <w:p w14:paraId="387B96D2" w14:textId="45E6F2F9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Further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research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(if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performed)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likely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to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have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an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impact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our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conﬁdence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the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estimate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of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beneﬁt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and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risk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and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may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change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the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estimate</w:t>
            </w:r>
          </w:p>
        </w:tc>
      </w:tr>
      <w:tr w:rsidR="00EC4E95" w:rsidRPr="00036339" w14:paraId="2CA9A082" w14:textId="77777777" w:rsidTr="002275E9">
        <w:trPr>
          <w:trHeight w:val="257"/>
        </w:trPr>
        <w:tc>
          <w:tcPr>
            <w:tcW w:w="1989" w:type="dxa"/>
            <w:tcBorders>
              <w:bottom w:val="nil"/>
            </w:tcBorders>
          </w:tcPr>
          <w:p w14:paraId="0C9790C3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4</w:t>
            </w:r>
          </w:p>
        </w:tc>
        <w:tc>
          <w:tcPr>
            <w:tcW w:w="3961" w:type="dxa"/>
            <w:tcBorders>
              <w:bottom w:val="nil"/>
            </w:tcBorders>
          </w:tcPr>
          <w:p w14:paraId="2D994276" w14:textId="67F61F90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Case-series,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case-control,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historically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controlled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studies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(</w:t>
            </w:r>
            <w:r w:rsidR="006C68D7" w:rsidRPr="00B72E85">
              <w:rPr>
                <w:rFonts w:ascii="Book Antiqua" w:hAnsi="Book Antiqua" w:cs="Arial"/>
                <w:lang w:val="en-GB"/>
              </w:rPr>
              <w:t>S</w:t>
            </w:r>
            <w:r w:rsidR="002275E9" w:rsidRPr="00B72E85">
              <w:rPr>
                <w:rFonts w:ascii="Book Antiqua" w:hAnsi="Book Antiqua" w:cs="Arial"/>
                <w:lang w:val="en-GB"/>
              </w:rPr>
              <w:t>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generally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better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than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an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individual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study)</w:t>
            </w:r>
          </w:p>
        </w:tc>
        <w:tc>
          <w:tcPr>
            <w:tcW w:w="3456" w:type="dxa"/>
            <w:tcBorders>
              <w:bottom w:val="nil"/>
            </w:tcBorders>
          </w:tcPr>
          <w:p w14:paraId="6B97767E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</w:p>
        </w:tc>
      </w:tr>
      <w:tr w:rsidR="00EC4E95" w:rsidRPr="00036339" w14:paraId="72D2B006" w14:textId="77777777" w:rsidTr="002275E9">
        <w:trPr>
          <w:trHeight w:val="70"/>
        </w:trPr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F61E3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AFFF4" w14:textId="46FC5825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Expert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opinion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(mechanism-based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reasoning)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A2037" w14:textId="22C103B4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Any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estimate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of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effect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uncertain</w:t>
            </w:r>
          </w:p>
        </w:tc>
      </w:tr>
    </w:tbl>
    <w:p w14:paraId="17B7D26A" w14:textId="678F6560" w:rsidR="00F06515" w:rsidRPr="00B72E85" w:rsidRDefault="00BB5BB9" w:rsidP="000E6636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B72E85">
        <w:rPr>
          <w:rFonts w:ascii="Book Antiqua" w:hAnsi="Book Antiqua"/>
          <w:lang w:val="en-GB" w:eastAsia="zh-CN"/>
        </w:rPr>
        <w:t>RCT: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Randomised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controlled</w:t>
      </w:r>
      <w:r w:rsidR="00E70E11" w:rsidRPr="00B72E85">
        <w:rPr>
          <w:rFonts w:ascii="Book Antiqua" w:eastAsia="Book Antiqua" w:hAnsi="Book Antiqua" w:cs="Book Antiqua"/>
          <w:lang w:val="en-GB"/>
        </w:rPr>
        <w:t xml:space="preserve"> </w:t>
      </w:r>
      <w:r w:rsidRPr="00B72E85">
        <w:rPr>
          <w:rFonts w:ascii="Book Antiqua" w:eastAsia="Book Antiqua" w:hAnsi="Book Antiqua" w:cs="Book Antiqua"/>
          <w:lang w:val="en-GB"/>
        </w:rPr>
        <w:t>trials;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2275E9" w:rsidRPr="00B72E85">
        <w:rPr>
          <w:rFonts w:ascii="Book Antiqua" w:hAnsi="Book Antiqua"/>
          <w:lang w:val="en-GB" w:eastAsia="zh-CN"/>
        </w:rPr>
        <w:t>SR:</w:t>
      </w:r>
      <w:r w:rsidR="00E70E11" w:rsidRPr="00B72E85">
        <w:rPr>
          <w:rFonts w:ascii="Book Antiqua" w:hAnsi="Book Antiqua"/>
          <w:lang w:val="en-GB" w:eastAsia="zh-CN"/>
        </w:rPr>
        <w:t xml:space="preserve"> </w:t>
      </w:r>
      <w:r w:rsidR="002275E9" w:rsidRPr="00B72E85">
        <w:rPr>
          <w:rFonts w:ascii="Book Antiqua" w:hAnsi="Book Antiqua" w:cs="Arial"/>
          <w:lang w:val="en-GB"/>
        </w:rPr>
        <w:t>Systematic</w:t>
      </w:r>
      <w:r w:rsidR="00E70E11" w:rsidRPr="00B72E85">
        <w:rPr>
          <w:rFonts w:ascii="Book Antiqua" w:hAnsi="Book Antiqua" w:cs="Arial"/>
          <w:lang w:val="en-GB"/>
        </w:rPr>
        <w:t xml:space="preserve"> </w:t>
      </w:r>
      <w:r w:rsidR="002275E9" w:rsidRPr="00B72E85">
        <w:rPr>
          <w:rFonts w:ascii="Book Antiqua" w:hAnsi="Book Antiqua" w:cs="Arial"/>
          <w:lang w:val="en-GB"/>
        </w:rPr>
        <w:t>reviews</w:t>
      </w:r>
      <w:r w:rsidR="004C4CAE" w:rsidRPr="00036339">
        <w:rPr>
          <w:rFonts w:ascii="Book Antiqua" w:hAnsi="Book Antiqua" w:cs="Arial"/>
          <w:lang w:val="en-GB"/>
        </w:rPr>
        <w:t>.</w:t>
      </w:r>
    </w:p>
    <w:p w14:paraId="64C7348D" w14:textId="5B09819B" w:rsidR="00F06515" w:rsidRPr="00B72E85" w:rsidRDefault="00F06515" w:rsidP="000E6636">
      <w:pPr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B72E85">
        <w:rPr>
          <w:rFonts w:ascii="Book Antiqua" w:hAnsi="Book Antiqua"/>
          <w:b/>
          <w:bCs/>
          <w:lang w:val="en-GB"/>
        </w:rPr>
        <w:br w:type="page"/>
      </w:r>
      <w:r w:rsidRPr="00B72E85">
        <w:rPr>
          <w:rFonts w:ascii="Book Antiqua" w:hAnsi="Book Antiqua"/>
          <w:b/>
          <w:bCs/>
          <w:lang w:val="en-GB"/>
        </w:rPr>
        <w:lastRenderedPageBreak/>
        <w:t>Table</w:t>
      </w:r>
      <w:r w:rsidR="00E70E11" w:rsidRPr="00B72E85">
        <w:rPr>
          <w:rFonts w:ascii="Book Antiqua" w:hAnsi="Book Antiqua"/>
          <w:b/>
          <w:bCs/>
          <w:lang w:val="en-GB"/>
        </w:rPr>
        <w:t xml:space="preserve"> </w:t>
      </w:r>
      <w:r w:rsidRPr="00B72E85">
        <w:rPr>
          <w:rFonts w:ascii="Book Antiqua" w:hAnsi="Book Antiqua"/>
          <w:b/>
          <w:bCs/>
          <w:lang w:val="en-GB"/>
        </w:rPr>
        <w:t>2</w:t>
      </w:r>
      <w:r w:rsidR="00E70E11" w:rsidRPr="00B72E85">
        <w:rPr>
          <w:rFonts w:ascii="Book Antiqua" w:hAnsi="Book Antiqua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Grades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of</w:t>
      </w:r>
      <w:r w:rsidR="00E70E11" w:rsidRPr="00B72E85">
        <w:rPr>
          <w:rFonts w:ascii="Book Antiqua" w:hAnsi="Book Antiqua" w:cs="Arial"/>
          <w:b/>
          <w:bCs/>
          <w:lang w:val="en-GB"/>
        </w:rPr>
        <w:t xml:space="preserve"> </w:t>
      </w:r>
      <w:r w:rsidRPr="00B72E85">
        <w:rPr>
          <w:rFonts w:ascii="Book Antiqua" w:hAnsi="Book Antiqua" w:cs="Arial"/>
          <w:b/>
          <w:bCs/>
          <w:lang w:val="en-GB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4E95" w:rsidRPr="00036339" w14:paraId="4A9BE314" w14:textId="77777777" w:rsidTr="00A53B33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E38F" w14:textId="55651BF3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Grade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1B2BB" w14:textId="3A3FF2F9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Wording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251E1" w14:textId="0D785174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B72E85">
              <w:rPr>
                <w:rFonts w:ascii="Book Antiqua" w:hAnsi="Book Antiqua" w:cs="Arial"/>
                <w:b/>
                <w:bCs/>
                <w:lang w:val="en-GB"/>
              </w:rPr>
              <w:t>Criteria</w:t>
            </w:r>
          </w:p>
        </w:tc>
      </w:tr>
      <w:tr w:rsidR="00EC4E95" w:rsidRPr="00036339" w14:paraId="495AF034" w14:textId="77777777" w:rsidTr="00EC4E95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36349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Strong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4CC5F" w14:textId="317DEB0A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Shall,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should,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recommended.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Shall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not,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should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not,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not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recommended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1809" w14:textId="772975CD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Evidence,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consistency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of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studies,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risk-beneﬁt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ratio,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patient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preferences,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ethical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obligations,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feasibility</w:t>
            </w:r>
          </w:p>
        </w:tc>
      </w:tr>
      <w:tr w:rsidR="00EC4E95" w:rsidRPr="00036339" w14:paraId="2F61F391" w14:textId="77777777" w:rsidTr="00EC4E9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DDA0D" w14:textId="7769A335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Weak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or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open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B00EF" w14:textId="72431795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B72E85">
              <w:rPr>
                <w:rFonts w:ascii="Book Antiqua" w:hAnsi="Book Antiqua" w:cs="Arial"/>
                <w:lang w:val="en-GB"/>
              </w:rPr>
              <w:t>Can,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may,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suggested.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May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not,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is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not</w:t>
            </w:r>
            <w:r w:rsidR="00E70E11" w:rsidRPr="00B72E85">
              <w:rPr>
                <w:rFonts w:ascii="Book Antiqua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hAnsi="Book Antiqua" w:cs="Arial"/>
                <w:lang w:val="en-GB"/>
              </w:rPr>
              <w:t>suggested</w:t>
            </w:r>
          </w:p>
        </w:tc>
        <w:tc>
          <w:tcPr>
            <w:tcW w:w="30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FB9A6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</w:tbl>
    <w:p w14:paraId="7E44D0B0" w14:textId="77777777" w:rsidR="00FF1D68" w:rsidRPr="00B72E85" w:rsidRDefault="00FF1D68" w:rsidP="000E6636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53A1B535" w14:textId="12345F9D" w:rsidR="00F06515" w:rsidRPr="00B72E85" w:rsidRDefault="00F06515" w:rsidP="000E6636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B72E85">
        <w:rPr>
          <w:rFonts w:ascii="Book Antiqua" w:hAnsi="Book Antiqua"/>
          <w:b/>
          <w:lang w:val="en-GB"/>
        </w:rPr>
        <w:t>Table</w:t>
      </w:r>
      <w:r w:rsidR="00E70E11" w:rsidRPr="00B72E85">
        <w:rPr>
          <w:rFonts w:ascii="Book Antiqua" w:hAnsi="Book Antiqua"/>
          <w:b/>
          <w:lang w:val="en-GB"/>
        </w:rPr>
        <w:t xml:space="preserve"> </w:t>
      </w:r>
      <w:r w:rsidRPr="00B72E85">
        <w:rPr>
          <w:rFonts w:ascii="Book Antiqua" w:hAnsi="Book Antiqua"/>
          <w:b/>
          <w:lang w:val="en-GB"/>
        </w:rPr>
        <w:t>3</w:t>
      </w:r>
      <w:r w:rsidR="00E70E11" w:rsidRPr="00B72E85">
        <w:rPr>
          <w:rFonts w:ascii="Book Antiqua" w:hAnsi="Book Antiqua"/>
          <w:b/>
          <w:lang w:val="en-GB"/>
        </w:rPr>
        <w:t xml:space="preserve"> </w:t>
      </w:r>
      <w:r w:rsidRPr="00B72E85">
        <w:rPr>
          <w:rFonts w:ascii="Book Antiqua" w:hAnsi="Book Antiqua"/>
          <w:b/>
          <w:lang w:val="en-GB"/>
        </w:rPr>
        <w:t>Risk</w:t>
      </w:r>
      <w:r w:rsidR="00E70E11" w:rsidRPr="00B72E85">
        <w:rPr>
          <w:rFonts w:ascii="Book Antiqua" w:hAnsi="Book Antiqua"/>
          <w:b/>
          <w:lang w:val="en-GB"/>
        </w:rPr>
        <w:t xml:space="preserve"> </w:t>
      </w:r>
      <w:r w:rsidRPr="00B72E85">
        <w:rPr>
          <w:rFonts w:ascii="Book Antiqua" w:hAnsi="Book Antiqua"/>
          <w:b/>
          <w:lang w:val="en-GB"/>
        </w:rPr>
        <w:t>factors</w:t>
      </w:r>
      <w:r w:rsidR="00E70E11" w:rsidRPr="00B72E85">
        <w:rPr>
          <w:rFonts w:ascii="Book Antiqua" w:hAnsi="Book Antiqua"/>
          <w:b/>
          <w:lang w:val="en-GB"/>
        </w:rPr>
        <w:t xml:space="preserve"> </w:t>
      </w:r>
      <w:r w:rsidRPr="00B72E85">
        <w:rPr>
          <w:rFonts w:ascii="Book Antiqua" w:hAnsi="Book Antiqua"/>
          <w:b/>
          <w:lang w:val="en-GB"/>
        </w:rPr>
        <w:t>for</w:t>
      </w:r>
      <w:r w:rsidR="00E70E11" w:rsidRPr="00B72E85">
        <w:rPr>
          <w:rFonts w:ascii="Book Antiqua" w:hAnsi="Book Antiqua"/>
          <w:b/>
          <w:lang w:val="en-GB"/>
        </w:rPr>
        <w:t xml:space="preserve"> </w:t>
      </w:r>
      <w:r w:rsidRPr="00B72E85">
        <w:rPr>
          <w:rFonts w:ascii="Book Antiqua" w:hAnsi="Book Antiqua"/>
          <w:b/>
          <w:lang w:val="en-GB"/>
        </w:rPr>
        <w:t>hilar</w:t>
      </w:r>
      <w:r w:rsidR="00E70E11" w:rsidRPr="00B72E85">
        <w:rPr>
          <w:rFonts w:ascii="Book Antiqua" w:hAnsi="Book Antiqua"/>
          <w:b/>
          <w:lang w:val="en-GB"/>
        </w:rPr>
        <w:t xml:space="preserve"> </w:t>
      </w:r>
      <w:r w:rsidRPr="00B72E85">
        <w:rPr>
          <w:rFonts w:ascii="Book Antiqua" w:hAnsi="Book Antiqua"/>
          <w:b/>
          <w:lang w:val="en-GB"/>
        </w:rPr>
        <w:t>cholangiocarcinoma</w:t>
      </w:r>
    </w:p>
    <w:tbl>
      <w:tblPr>
        <w:tblStyle w:val="TableGrid"/>
        <w:tblW w:w="89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967"/>
        <w:gridCol w:w="2967"/>
        <w:gridCol w:w="2967"/>
      </w:tblGrid>
      <w:tr w:rsidR="00EC4E95" w:rsidRPr="00036339" w14:paraId="670CFCAD" w14:textId="77777777" w:rsidTr="00EC4E95">
        <w:trPr>
          <w:trHeight w:val="212"/>
        </w:trPr>
        <w:tc>
          <w:tcPr>
            <w:tcW w:w="2967" w:type="dxa"/>
            <w:tcBorders>
              <w:bottom w:val="single" w:sz="4" w:space="0" w:color="auto"/>
            </w:tcBorders>
            <w:hideMark/>
          </w:tcPr>
          <w:p w14:paraId="7DB18DE3" w14:textId="05AC0228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>Established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hideMark/>
          </w:tcPr>
          <w:p w14:paraId="1F9D434A" w14:textId="4F8B0AE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>Less</w:t>
            </w:r>
            <w:r w:rsidR="00E70E11"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>established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hideMark/>
          </w:tcPr>
          <w:p w14:paraId="6F2B313E" w14:textId="2AD7776F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>Potential</w:t>
            </w:r>
            <w:r w:rsidR="00E70E11"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>(</w:t>
            </w:r>
            <w:r w:rsidR="00EC4E95"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>i</w:t>
            </w:r>
            <w:r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>nconclusive</w:t>
            </w:r>
            <w:r w:rsidR="00E70E11"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b/>
                <w:bCs/>
                <w:kern w:val="24"/>
                <w:lang w:val="en-GB"/>
              </w:rPr>
              <w:t>data)</w:t>
            </w:r>
          </w:p>
        </w:tc>
      </w:tr>
      <w:tr w:rsidR="00EC4E95" w:rsidRPr="00036339" w14:paraId="789F2F7C" w14:textId="77777777" w:rsidTr="00EC4E95">
        <w:trPr>
          <w:trHeight w:val="258"/>
        </w:trPr>
        <w:tc>
          <w:tcPr>
            <w:tcW w:w="2967" w:type="dxa"/>
            <w:tcBorders>
              <w:top w:val="single" w:sz="4" w:space="0" w:color="auto"/>
            </w:tcBorders>
            <w:hideMark/>
          </w:tcPr>
          <w:p w14:paraId="78465B13" w14:textId="78632033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PSC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hideMark/>
          </w:tcPr>
          <w:p w14:paraId="3E20ED20" w14:textId="02CC4245" w:rsidR="00F06515" w:rsidRPr="00036339" w:rsidRDefault="00490C40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IBD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="00F06515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likely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="00EC4E95" w:rsidRPr="00036339">
              <w:rPr>
                <w:rFonts w:ascii="Book Antiqua" w:eastAsia="Times New Roman" w:hAnsi="Book Antiqua" w:cs="Arial"/>
                <w:i/>
                <w:iCs/>
                <w:kern w:val="24"/>
                <w:lang w:val="en-GB"/>
              </w:rPr>
              <w:t>via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="00F06515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PSC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hideMark/>
          </w:tcPr>
          <w:p w14:paraId="1035BCF8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Obesity</w:t>
            </w:r>
          </w:p>
        </w:tc>
      </w:tr>
      <w:tr w:rsidR="00EC4E95" w:rsidRPr="00036339" w14:paraId="4927DCEF" w14:textId="77777777" w:rsidTr="00EC4E95">
        <w:trPr>
          <w:trHeight w:val="183"/>
        </w:trPr>
        <w:tc>
          <w:tcPr>
            <w:tcW w:w="2967" w:type="dxa"/>
            <w:hideMark/>
          </w:tcPr>
          <w:p w14:paraId="0DEDAD7F" w14:textId="5394A66C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Choledochal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cysts</w:t>
            </w:r>
          </w:p>
        </w:tc>
        <w:tc>
          <w:tcPr>
            <w:tcW w:w="2967" w:type="dxa"/>
            <w:hideMark/>
          </w:tcPr>
          <w:p w14:paraId="7225A7F1" w14:textId="185BC7F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Cirrhosis</w:t>
            </w:r>
          </w:p>
        </w:tc>
        <w:tc>
          <w:tcPr>
            <w:tcW w:w="2967" w:type="dxa"/>
            <w:hideMark/>
          </w:tcPr>
          <w:p w14:paraId="29A8BB58" w14:textId="7D8C562E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Tobacco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smoking</w:t>
            </w:r>
          </w:p>
        </w:tc>
      </w:tr>
      <w:tr w:rsidR="00EC4E95" w:rsidRPr="00036339" w14:paraId="36B8C36E" w14:textId="77777777" w:rsidTr="00EC4E95">
        <w:trPr>
          <w:trHeight w:val="222"/>
        </w:trPr>
        <w:tc>
          <w:tcPr>
            <w:tcW w:w="2967" w:type="dxa"/>
            <w:hideMark/>
          </w:tcPr>
          <w:p w14:paraId="19539EFC" w14:textId="3F1D0F1A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Parasitic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infections</w:t>
            </w:r>
          </w:p>
        </w:tc>
        <w:tc>
          <w:tcPr>
            <w:tcW w:w="2967" w:type="dxa"/>
            <w:hideMark/>
          </w:tcPr>
          <w:p w14:paraId="3806DB13" w14:textId="4FA90EB9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Hepatitis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B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and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viruses</w:t>
            </w:r>
          </w:p>
        </w:tc>
        <w:tc>
          <w:tcPr>
            <w:tcW w:w="2967" w:type="dxa"/>
            <w:hideMark/>
          </w:tcPr>
          <w:p w14:paraId="7A0F4436" w14:textId="4B4887B0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Genetic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polymorphisms</w:t>
            </w:r>
          </w:p>
        </w:tc>
      </w:tr>
      <w:tr w:rsidR="00EC4E95" w:rsidRPr="00036339" w14:paraId="57624A04" w14:textId="77777777" w:rsidTr="00EC4E95">
        <w:trPr>
          <w:trHeight w:val="174"/>
        </w:trPr>
        <w:tc>
          <w:tcPr>
            <w:tcW w:w="2967" w:type="dxa"/>
            <w:hideMark/>
          </w:tcPr>
          <w:p w14:paraId="692E1785" w14:textId="61B4ECC2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Hepatolithiasis</w:t>
            </w:r>
          </w:p>
        </w:tc>
        <w:tc>
          <w:tcPr>
            <w:tcW w:w="2967" w:type="dxa"/>
            <w:hideMark/>
          </w:tcPr>
          <w:p w14:paraId="28492AE0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Diabetes</w:t>
            </w:r>
          </w:p>
        </w:tc>
        <w:tc>
          <w:tcPr>
            <w:tcW w:w="2967" w:type="dxa"/>
            <w:hideMark/>
          </w:tcPr>
          <w:p w14:paraId="19FE99E3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</w:p>
        </w:tc>
      </w:tr>
      <w:tr w:rsidR="00EC4E95" w:rsidRPr="00036339" w14:paraId="30AF06CE" w14:textId="77777777" w:rsidTr="00EC4E95">
        <w:trPr>
          <w:trHeight w:val="166"/>
        </w:trPr>
        <w:tc>
          <w:tcPr>
            <w:tcW w:w="2967" w:type="dxa"/>
            <w:hideMark/>
          </w:tcPr>
          <w:p w14:paraId="70BE7044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Choledocholithiasis</w:t>
            </w:r>
          </w:p>
        </w:tc>
        <w:tc>
          <w:tcPr>
            <w:tcW w:w="2967" w:type="dxa"/>
            <w:hideMark/>
          </w:tcPr>
          <w:p w14:paraId="54E5C15C" w14:textId="0691DC7C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Heavy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alcohol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use</w:t>
            </w:r>
          </w:p>
        </w:tc>
        <w:tc>
          <w:tcPr>
            <w:tcW w:w="2967" w:type="dxa"/>
            <w:hideMark/>
          </w:tcPr>
          <w:p w14:paraId="0D37CC8D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</w:p>
        </w:tc>
      </w:tr>
      <w:tr w:rsidR="00EC4E95" w:rsidRPr="00036339" w14:paraId="1D3703B1" w14:textId="77777777" w:rsidTr="00EC4E95">
        <w:trPr>
          <w:trHeight w:val="163"/>
        </w:trPr>
        <w:tc>
          <w:tcPr>
            <w:tcW w:w="2967" w:type="dxa"/>
          </w:tcPr>
          <w:p w14:paraId="45A4CE8C" w14:textId="5DBBF6A9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kern w:val="24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Toxins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(Thorotrast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contrast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agent)</w:t>
            </w:r>
          </w:p>
        </w:tc>
        <w:tc>
          <w:tcPr>
            <w:tcW w:w="2967" w:type="dxa"/>
          </w:tcPr>
          <w:p w14:paraId="5E94B629" w14:textId="2689A9BF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kern w:val="24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IgG4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related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cholangitis</w:t>
            </w:r>
          </w:p>
        </w:tc>
        <w:tc>
          <w:tcPr>
            <w:tcW w:w="2967" w:type="dxa"/>
          </w:tcPr>
          <w:p w14:paraId="0A1D32EA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</w:p>
        </w:tc>
      </w:tr>
      <w:tr w:rsidR="00EC4E95" w:rsidRPr="00036339" w14:paraId="156EFB5C" w14:textId="77777777" w:rsidTr="00EC4E95">
        <w:trPr>
          <w:trHeight w:val="163"/>
        </w:trPr>
        <w:tc>
          <w:tcPr>
            <w:tcW w:w="2967" w:type="dxa"/>
          </w:tcPr>
          <w:p w14:paraId="6295581E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kern w:val="24"/>
                <w:lang w:val="en-GB"/>
              </w:rPr>
            </w:pPr>
          </w:p>
        </w:tc>
        <w:tc>
          <w:tcPr>
            <w:tcW w:w="2967" w:type="dxa"/>
          </w:tcPr>
          <w:p w14:paraId="1662674B" w14:textId="1A0CC774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kern w:val="24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Abnormal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junction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between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the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common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bile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duct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and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pancreatic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duct</w:t>
            </w:r>
          </w:p>
        </w:tc>
        <w:tc>
          <w:tcPr>
            <w:tcW w:w="2967" w:type="dxa"/>
          </w:tcPr>
          <w:p w14:paraId="58216D67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</w:p>
        </w:tc>
      </w:tr>
      <w:tr w:rsidR="00EC4E95" w:rsidRPr="00036339" w14:paraId="029D6946" w14:textId="77777777" w:rsidTr="00EC4E95">
        <w:trPr>
          <w:trHeight w:val="71"/>
        </w:trPr>
        <w:tc>
          <w:tcPr>
            <w:tcW w:w="2967" w:type="dxa"/>
          </w:tcPr>
          <w:p w14:paraId="5DADC453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kern w:val="24"/>
                <w:lang w:val="en-GB"/>
              </w:rPr>
            </w:pPr>
          </w:p>
        </w:tc>
        <w:tc>
          <w:tcPr>
            <w:tcW w:w="2967" w:type="dxa"/>
          </w:tcPr>
          <w:p w14:paraId="6E517E10" w14:textId="4CD4E903" w:rsidR="00F06515" w:rsidRPr="00B72E85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i/>
                <w:iCs/>
                <w:kern w:val="24"/>
                <w:lang w:val="en-GB"/>
              </w:rPr>
            </w:pPr>
            <w:r w:rsidRPr="00B72E85">
              <w:rPr>
                <w:rFonts w:ascii="Book Antiqua" w:eastAsia="Times New Roman" w:hAnsi="Book Antiqua" w:cs="Arial"/>
                <w:i/>
                <w:iCs/>
                <w:kern w:val="24"/>
                <w:lang w:val="en-GB"/>
              </w:rPr>
              <w:t>Helicobacter</w:t>
            </w:r>
            <w:r w:rsidR="00E70E11" w:rsidRPr="00B72E85">
              <w:rPr>
                <w:rFonts w:ascii="Book Antiqua" w:eastAsia="Times New Roman" w:hAnsi="Book Antiqua" w:cs="Arial"/>
                <w:i/>
                <w:iCs/>
                <w:kern w:val="24"/>
                <w:lang w:val="en-GB"/>
              </w:rPr>
              <w:t xml:space="preserve"> </w:t>
            </w:r>
            <w:r w:rsidRPr="00B72E85">
              <w:rPr>
                <w:rFonts w:ascii="Book Antiqua" w:eastAsia="Times New Roman" w:hAnsi="Book Antiqua" w:cs="Arial"/>
                <w:i/>
                <w:iCs/>
                <w:kern w:val="24"/>
                <w:lang w:val="en-GB"/>
              </w:rPr>
              <w:t>bilis</w:t>
            </w:r>
          </w:p>
        </w:tc>
        <w:tc>
          <w:tcPr>
            <w:tcW w:w="2967" w:type="dxa"/>
          </w:tcPr>
          <w:p w14:paraId="475E2AD1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</w:p>
        </w:tc>
      </w:tr>
      <w:tr w:rsidR="00EC4E95" w:rsidRPr="00036339" w14:paraId="0A44C5F3" w14:textId="77777777" w:rsidTr="00EC4E95">
        <w:trPr>
          <w:trHeight w:val="163"/>
        </w:trPr>
        <w:tc>
          <w:tcPr>
            <w:tcW w:w="2967" w:type="dxa"/>
          </w:tcPr>
          <w:p w14:paraId="6BDC51A2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kern w:val="24"/>
                <w:lang w:val="en-GB"/>
              </w:rPr>
            </w:pPr>
          </w:p>
        </w:tc>
        <w:tc>
          <w:tcPr>
            <w:tcW w:w="2967" w:type="dxa"/>
          </w:tcPr>
          <w:p w14:paraId="7E349E53" w14:textId="6662AE2B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kern w:val="24"/>
                <w:lang w:val="en-GB"/>
              </w:rPr>
            </w:pP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Chronic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typhoid</w:t>
            </w:r>
            <w:r w:rsidR="00E70E11" w:rsidRPr="00036339">
              <w:rPr>
                <w:rFonts w:ascii="Book Antiqua" w:eastAsia="Times New Roman" w:hAnsi="Book Antiqua" w:cs="Arial"/>
                <w:kern w:val="24"/>
                <w:lang w:val="en-GB"/>
              </w:rPr>
              <w:t xml:space="preserve"> </w:t>
            </w:r>
            <w:r w:rsidRPr="00036339">
              <w:rPr>
                <w:rFonts w:ascii="Book Antiqua" w:eastAsia="Times New Roman" w:hAnsi="Book Antiqua" w:cs="Arial"/>
                <w:kern w:val="24"/>
                <w:lang w:val="en-GB"/>
              </w:rPr>
              <w:t>infection</w:t>
            </w:r>
          </w:p>
        </w:tc>
        <w:tc>
          <w:tcPr>
            <w:tcW w:w="2967" w:type="dxa"/>
          </w:tcPr>
          <w:p w14:paraId="43AACB44" w14:textId="77777777" w:rsidR="00F06515" w:rsidRPr="00036339" w:rsidRDefault="00F06515" w:rsidP="000E663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val="en-GB"/>
              </w:rPr>
            </w:pPr>
          </w:p>
        </w:tc>
      </w:tr>
    </w:tbl>
    <w:p w14:paraId="0B6AB161" w14:textId="150F0E7E" w:rsidR="00F06515" w:rsidRPr="00B72E85" w:rsidRDefault="00E70E11" w:rsidP="000E6636">
      <w:pPr>
        <w:spacing w:line="360" w:lineRule="auto"/>
        <w:jc w:val="both"/>
        <w:rPr>
          <w:rFonts w:ascii="Book Antiqua" w:hAnsi="Book Antiqua"/>
          <w:lang w:val="en-GB"/>
        </w:rPr>
      </w:pPr>
      <w:r w:rsidRPr="00036339">
        <w:rPr>
          <w:rFonts w:ascii="Book Antiqua" w:eastAsia="Times New Roman" w:hAnsi="Book Antiqua" w:cs="Arial"/>
          <w:kern w:val="24"/>
          <w:lang w:val="en-GB"/>
        </w:rPr>
        <w:t>IBD: Inflammatory bowel disease</w:t>
      </w:r>
      <w:r w:rsidR="004151B9" w:rsidRPr="00036339">
        <w:rPr>
          <w:rFonts w:ascii="Book Antiqua" w:eastAsia="Times New Roman" w:hAnsi="Book Antiqua" w:cs="Arial"/>
          <w:kern w:val="24"/>
          <w:lang w:val="en-GB"/>
        </w:rPr>
        <w:t>; PSC: Primary sclerosing cholangitis</w:t>
      </w:r>
      <w:r w:rsidRPr="00036339">
        <w:rPr>
          <w:rFonts w:ascii="Book Antiqua" w:eastAsia="Times New Roman" w:hAnsi="Book Antiqua" w:cs="Arial"/>
          <w:kern w:val="24"/>
          <w:lang w:val="en-GB"/>
        </w:rPr>
        <w:t>.</w:t>
      </w:r>
    </w:p>
    <w:p w14:paraId="4A3BB995" w14:textId="77922625" w:rsidR="00F06515" w:rsidRPr="00B72E85" w:rsidRDefault="00F06515" w:rsidP="000E6636">
      <w:pPr>
        <w:spacing w:line="360" w:lineRule="auto"/>
        <w:jc w:val="both"/>
        <w:rPr>
          <w:rFonts w:ascii="Book Antiqua" w:eastAsia="Yu Mincho" w:hAnsi="Book Antiqua" w:cs="Arial"/>
          <w:b/>
          <w:bCs/>
          <w:lang w:val="en-GB"/>
        </w:rPr>
      </w:pPr>
      <w:r w:rsidRPr="00B72E85">
        <w:rPr>
          <w:rFonts w:ascii="Book Antiqua" w:eastAsia="Yu Mincho" w:hAnsi="Book Antiqua" w:cs="Arial"/>
          <w:b/>
          <w:bCs/>
          <w:lang w:val="en-GB"/>
        </w:rPr>
        <w:br w:type="page"/>
      </w:r>
      <w:r w:rsidRPr="00B72E85">
        <w:rPr>
          <w:rFonts w:ascii="Book Antiqua" w:eastAsia="Yu Mincho" w:hAnsi="Book Antiqua" w:cs="Arial"/>
          <w:b/>
          <w:bCs/>
          <w:lang w:val="en-GB"/>
        </w:rPr>
        <w:lastRenderedPageBreak/>
        <w:t>Table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4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Clinical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trials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of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adjuvant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treatment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in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hilar</w:t>
      </w:r>
      <w:r w:rsidR="00E70E11" w:rsidRPr="00B72E85">
        <w:rPr>
          <w:rFonts w:ascii="Book Antiqua" w:eastAsia="Yu Mincho" w:hAnsi="Book Antiqua" w:cs="Arial"/>
          <w:b/>
          <w:bCs/>
          <w:lang w:val="en-GB"/>
        </w:rPr>
        <w:t xml:space="preserve"> </w:t>
      </w:r>
      <w:r w:rsidRPr="00B72E85">
        <w:rPr>
          <w:rFonts w:ascii="Book Antiqua" w:eastAsia="Yu Mincho" w:hAnsi="Book Antiqua" w:cs="Arial"/>
          <w:b/>
          <w:bCs/>
          <w:lang w:val="en-GB"/>
        </w:rPr>
        <w:t>cholangiocarcinoma</w:t>
      </w:r>
    </w:p>
    <w:tbl>
      <w:tblPr>
        <w:tblStyle w:val="GridTable1Light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046"/>
        <w:gridCol w:w="1369"/>
        <w:gridCol w:w="1938"/>
        <w:gridCol w:w="1524"/>
        <w:gridCol w:w="1726"/>
      </w:tblGrid>
      <w:tr w:rsidR="00EC4E95" w:rsidRPr="00036339" w14:paraId="75DEB812" w14:textId="77777777" w:rsidTr="00EC4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704B6477" w14:textId="77777777" w:rsidR="00F06515" w:rsidRPr="00B72E85" w:rsidRDefault="00F06515" w:rsidP="000E6636">
            <w:pPr>
              <w:spacing w:line="360" w:lineRule="auto"/>
              <w:jc w:val="both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Study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5A132F" w14:textId="77777777" w:rsidR="00F06515" w:rsidRPr="00B72E85" w:rsidRDefault="00F06515" w:rsidP="000E663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Design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9E9F8E" w14:textId="545D3496" w:rsidR="00F06515" w:rsidRPr="00B72E85" w:rsidRDefault="00F06515" w:rsidP="000E663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Sample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s</w:t>
            </w:r>
            <w:r w:rsidRPr="00B72E85">
              <w:rPr>
                <w:rFonts w:ascii="Book Antiqua" w:eastAsia="Yu Mincho" w:hAnsi="Book Antiqua" w:cs="Arial"/>
                <w:lang w:val="en-GB"/>
              </w:rPr>
              <w:t>ize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5BEE3D" w14:textId="77777777" w:rsidR="00F06515" w:rsidRPr="00B72E85" w:rsidRDefault="00F06515" w:rsidP="000E663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Treatment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CF8A7B" w14:textId="77777777" w:rsidR="00F06515" w:rsidRPr="00B72E85" w:rsidRDefault="00F06515" w:rsidP="000E663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Control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B004EE0" w14:textId="0DF606AF" w:rsidR="00F06515" w:rsidRPr="00B72E85" w:rsidRDefault="00F06515" w:rsidP="000E663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Key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findings</w:t>
            </w:r>
          </w:p>
        </w:tc>
      </w:tr>
      <w:tr w:rsidR="00EC4E95" w:rsidRPr="00036339" w14:paraId="142977DB" w14:textId="77777777" w:rsidTr="00EC4E95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03DA6567" w14:textId="52866D0F" w:rsidR="00F06515" w:rsidRPr="00B72E85" w:rsidRDefault="00F06515" w:rsidP="000E6636">
            <w:pPr>
              <w:spacing w:line="360" w:lineRule="auto"/>
              <w:jc w:val="both"/>
              <w:rPr>
                <w:rFonts w:ascii="Book Antiqua" w:eastAsia="Yu Mincho" w:hAnsi="Book Antiqua" w:cs="Arial"/>
                <w:b w:val="0"/>
                <w:bCs w:val="0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JCOG1202,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ASCOT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70C102" w14:textId="08B944CB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Phase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9213B8" w14:textId="19DB6552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Total: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440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;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CCA: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180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0B4273" w14:textId="77777777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vertAlign w:val="superscript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S-1</w:t>
            </w:r>
            <w:r w:rsidRPr="00B72E85">
              <w:rPr>
                <w:rFonts w:ascii="Book Antiqua" w:eastAsia="Yu Mincho" w:hAnsi="Book Antiqua" w:cs="Arial"/>
                <w:vertAlign w:val="superscript"/>
                <w:lang w:val="en-GB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</w:tcBorders>
            <w:hideMark/>
          </w:tcPr>
          <w:p w14:paraId="0A010FFF" w14:textId="77777777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Observation</w:t>
            </w:r>
          </w:p>
        </w:tc>
        <w:tc>
          <w:tcPr>
            <w:tcW w:w="997" w:type="pct"/>
            <w:tcBorders>
              <w:top w:val="single" w:sz="4" w:space="0" w:color="auto"/>
            </w:tcBorders>
            <w:hideMark/>
          </w:tcPr>
          <w:p w14:paraId="6F1BAF85" w14:textId="3CA1F5C3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3</w:t>
            </w:r>
            <w:r w:rsidR="00CA491A" w:rsidRPr="00036339">
              <w:rPr>
                <w:rFonts w:ascii="Book Antiqua" w:eastAsia="Yu Mincho" w:hAnsi="Book Antiqua" w:cs="Arial"/>
                <w:lang w:val="en-GB"/>
              </w:rPr>
              <w:t>-</w:t>
            </w:r>
            <w:r w:rsidR="00EC4E95" w:rsidRPr="00B72E85">
              <w:rPr>
                <w:rFonts w:ascii="Book Antiqua" w:eastAsia="Yu Mincho" w:hAnsi="Book Antiqua" w:cs="Arial"/>
                <w:lang w:val="en-GB"/>
              </w:rPr>
              <w:t>yr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OS</w:t>
            </w:r>
            <w:r w:rsidR="00650736" w:rsidRPr="00B72E85">
              <w:rPr>
                <w:rFonts w:ascii="Book Antiqua" w:hAnsi="Book Antiqua" w:cs="Arial"/>
                <w:lang w:val="en-GB" w:eastAsia="zh-CN"/>
              </w:rPr>
              <w:t>: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77.1%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i/>
                <w:iCs/>
                <w:lang w:val="en-GB"/>
              </w:rPr>
              <w:t>vs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67.6%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(95%CI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61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.0%</w:t>
            </w:r>
            <w:r w:rsidRPr="00B72E85">
              <w:rPr>
                <w:rFonts w:ascii="Book Antiqua" w:eastAsia="Yu Mincho" w:hAnsi="Book Antiqua" w:cs="Arial"/>
                <w:lang w:val="en-GB"/>
              </w:rPr>
              <w:t>-73.3%)</w:t>
            </w:r>
            <w:r w:rsidR="00650736" w:rsidRPr="00B72E85">
              <w:rPr>
                <w:rFonts w:ascii="Book Antiqua" w:hAnsi="Book Antiqua" w:cs="Arial"/>
                <w:lang w:val="en-GB" w:eastAsia="zh-CN"/>
              </w:rPr>
              <w:t>;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3</w:t>
            </w:r>
            <w:r w:rsidR="00CA491A" w:rsidRPr="00036339">
              <w:rPr>
                <w:rFonts w:ascii="Book Antiqua" w:eastAsia="Yu Mincho" w:hAnsi="Book Antiqua" w:cs="Arial"/>
                <w:lang w:val="en-GB"/>
              </w:rPr>
              <w:t>-</w:t>
            </w:r>
            <w:r w:rsidRPr="00B72E85">
              <w:rPr>
                <w:rFonts w:ascii="Book Antiqua" w:eastAsia="Yu Mincho" w:hAnsi="Book Antiqua" w:cs="Arial"/>
                <w:lang w:val="en-GB"/>
              </w:rPr>
              <w:t>y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r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RFS</w:t>
            </w:r>
            <w:r w:rsidR="00650736" w:rsidRPr="00B72E85">
              <w:rPr>
                <w:rFonts w:ascii="Book Antiqua" w:hAnsi="Book Antiqua" w:cs="Arial"/>
                <w:lang w:val="en-GB" w:eastAsia="zh-CN"/>
              </w:rPr>
              <w:t>: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62.4%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i/>
                <w:iCs/>
                <w:lang w:val="en-GB"/>
              </w:rPr>
              <w:t>vs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50.9%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(95%CI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44.1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%</w:t>
            </w:r>
            <w:r w:rsidRPr="00B72E85">
              <w:rPr>
                <w:rFonts w:ascii="Book Antiqua" w:eastAsia="Yu Mincho" w:hAnsi="Book Antiqua" w:cs="Arial"/>
                <w:lang w:val="en-GB"/>
              </w:rPr>
              <w:t>-57.2%)</w:t>
            </w:r>
          </w:p>
        </w:tc>
      </w:tr>
      <w:tr w:rsidR="00EC4E95" w:rsidRPr="00036339" w14:paraId="1EF617B5" w14:textId="77777777" w:rsidTr="00EC4E95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tcBorders>
              <w:top w:val="nil"/>
              <w:bottom w:val="nil"/>
              <w:right w:val="nil"/>
            </w:tcBorders>
            <w:hideMark/>
          </w:tcPr>
          <w:p w14:paraId="78CFD324" w14:textId="50462165" w:rsidR="00F06515" w:rsidRPr="00B72E85" w:rsidRDefault="00F06515" w:rsidP="000E6636">
            <w:pPr>
              <w:spacing w:line="360" w:lineRule="auto"/>
              <w:jc w:val="both"/>
              <w:rPr>
                <w:rFonts w:ascii="Book Antiqua" w:eastAsia="Yu Mincho" w:hAnsi="Book Antiqua" w:cs="Arial"/>
                <w:b w:val="0"/>
                <w:bCs w:val="0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BILCAP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E414D2" w14:textId="4FC987F4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Phase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0960CF" w14:textId="1F4DC9DE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Total: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447</w:t>
            </w:r>
            <w:r w:rsidR="00650736" w:rsidRPr="00B72E85">
              <w:rPr>
                <w:rFonts w:ascii="Book Antiqua" w:hAnsi="Book Antiqua" w:cs="Arial"/>
                <w:lang w:val="en-GB" w:eastAsia="zh-CN"/>
              </w:rPr>
              <w:t>;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CCA: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284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5F85C0" w14:textId="2C5DFFE6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Capecitabine</w:t>
            </w:r>
            <w:r w:rsidR="00650736" w:rsidRPr="00B72E85">
              <w:rPr>
                <w:rFonts w:ascii="Book Antiqua" w:hAnsi="Book Antiqua" w:cs="Arial"/>
                <w:lang w:val="en-GB" w:eastAsia="zh-CN"/>
              </w:rPr>
              <w:t>,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="00650736" w:rsidRPr="00B72E85">
              <w:rPr>
                <w:rFonts w:ascii="Book Antiqua" w:hAnsi="Book Antiqua" w:cs="Arial"/>
                <w:lang w:val="en-GB" w:eastAsia="zh-CN"/>
              </w:rPr>
              <w:t>d</w:t>
            </w:r>
            <w:r w:rsidRPr="00B72E85">
              <w:rPr>
                <w:rFonts w:ascii="Book Antiqua" w:eastAsia="Yu Mincho" w:hAnsi="Book Antiqua" w:cs="Arial"/>
                <w:lang w:val="en-GB"/>
              </w:rPr>
              <w:t>uration: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6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mo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</w:tcBorders>
            <w:hideMark/>
          </w:tcPr>
          <w:p w14:paraId="199AD65E" w14:textId="77777777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Observation</w:t>
            </w:r>
          </w:p>
        </w:tc>
        <w:tc>
          <w:tcPr>
            <w:tcW w:w="997" w:type="pct"/>
            <w:tcBorders>
              <w:bottom w:val="nil"/>
            </w:tcBorders>
            <w:hideMark/>
          </w:tcPr>
          <w:p w14:paraId="1B8380EF" w14:textId="75917E6F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OS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(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months</w:t>
            </w:r>
            <w:r w:rsidRPr="00B72E85">
              <w:rPr>
                <w:rFonts w:ascii="Book Antiqua" w:eastAsia="Yu Mincho" w:hAnsi="Book Antiqua" w:cs="Arial"/>
                <w:lang w:val="en-GB"/>
              </w:rPr>
              <w:t>)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: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51.1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="00016DE8" w:rsidRPr="00B72E85">
              <w:rPr>
                <w:rFonts w:ascii="Book Antiqua" w:eastAsia="Yu Mincho" w:hAnsi="Book Antiqua" w:cs="Arial"/>
                <w:i/>
                <w:iCs/>
                <w:lang w:val="en-GB"/>
              </w:rPr>
              <w:t>vs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36.4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(95%CI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34.6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%</w:t>
            </w:r>
            <w:r w:rsidRPr="00B72E85">
              <w:rPr>
                <w:rFonts w:ascii="Book Antiqua" w:eastAsia="Yu Mincho" w:hAnsi="Book Antiqua" w:cs="Arial"/>
                <w:lang w:val="en-GB"/>
              </w:rPr>
              <w:t>-59.1%)</w:t>
            </w:r>
            <w:r w:rsidR="00650736" w:rsidRPr="00B72E85">
              <w:rPr>
                <w:rFonts w:ascii="Book Antiqua" w:hAnsi="Book Antiqua" w:cs="Arial"/>
                <w:lang w:val="en-GB" w:eastAsia="zh-CN"/>
              </w:rPr>
              <w:t>;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RFS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(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months</w:t>
            </w:r>
            <w:r w:rsidRPr="00B72E85">
              <w:rPr>
                <w:rFonts w:ascii="Book Antiqua" w:eastAsia="Yu Mincho" w:hAnsi="Book Antiqua" w:cs="Arial"/>
                <w:lang w:val="en-GB"/>
              </w:rPr>
              <w:t>)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: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24.4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i/>
                <w:iCs/>
                <w:lang w:val="en-GB"/>
              </w:rPr>
              <w:t>vs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17.5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(95%CI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18.6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%</w:t>
            </w:r>
            <w:r w:rsidRPr="00B72E85">
              <w:rPr>
                <w:rFonts w:ascii="Book Antiqua" w:eastAsia="Yu Mincho" w:hAnsi="Book Antiqua" w:cs="Arial"/>
                <w:lang w:val="en-GB"/>
              </w:rPr>
              <w:t>-35.9%)</w:t>
            </w:r>
          </w:p>
        </w:tc>
      </w:tr>
      <w:tr w:rsidR="00EC4E95" w:rsidRPr="00036339" w14:paraId="49D178ED" w14:textId="77777777" w:rsidTr="00EC4E95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1F84E26" w14:textId="0C90E9EC" w:rsidR="00F06515" w:rsidRPr="00B72E85" w:rsidRDefault="00F06515" w:rsidP="000E6636">
            <w:pPr>
              <w:spacing w:line="360" w:lineRule="auto"/>
              <w:jc w:val="both"/>
              <w:rPr>
                <w:rFonts w:ascii="Book Antiqua" w:eastAsia="Yu Mincho" w:hAnsi="Book Antiqua" w:cs="Arial"/>
                <w:b w:val="0"/>
                <w:bCs w:val="0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SWOG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S0809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DAE804" w14:textId="4D02BCA1" w:rsidR="00F06515" w:rsidRPr="00B72E85" w:rsidRDefault="00000000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hyperlink r:id="rId14" w:history="1">
              <w:r w:rsidR="00F06515" w:rsidRPr="00B72E85">
                <w:rPr>
                  <w:rFonts w:ascii="Book Antiqua" w:eastAsia="Yu Mincho" w:hAnsi="Book Antiqua" w:cs="Arial"/>
                  <w:lang w:val="en-GB"/>
                </w:rPr>
                <w:t>Phase</w:t>
              </w:r>
              <w:r w:rsidR="00E70E11" w:rsidRPr="00B72E85">
                <w:rPr>
                  <w:rFonts w:ascii="Book Antiqua" w:eastAsia="Yu Mincho" w:hAnsi="Book Antiqua" w:cs="Arial"/>
                  <w:lang w:val="en-GB"/>
                </w:rPr>
                <w:t xml:space="preserve"> </w:t>
              </w:r>
              <w:r w:rsidR="00F06515" w:rsidRPr="00B72E85">
                <w:rPr>
                  <w:rFonts w:ascii="Book Antiqua" w:eastAsia="Yu Mincho" w:hAnsi="Book Antiqua" w:cs="Arial"/>
                  <w:lang w:val="en-GB"/>
                </w:rPr>
                <w:t>2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C2B121" w14:textId="7A1DA5B9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Total: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79</w:t>
            </w:r>
            <w:r w:rsidR="00650736" w:rsidRPr="00B72E85">
              <w:rPr>
                <w:rFonts w:ascii="Book Antiqua" w:eastAsia="Yu Mincho" w:hAnsi="Book Antiqua" w:cs="Arial"/>
                <w:lang w:val="en-GB"/>
              </w:rPr>
              <w:t>;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CCA: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53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576BD8" w14:textId="6C2A0E92" w:rsidR="00F06515" w:rsidRPr="00036339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036339">
              <w:rPr>
                <w:rFonts w:ascii="Book Antiqua" w:eastAsia="Yu Mincho" w:hAnsi="Book Antiqua" w:cs="Arial"/>
                <w:lang w:val="en-GB"/>
              </w:rPr>
              <w:t>GEMOX</w:t>
            </w:r>
            <w:r w:rsidR="00650736" w:rsidRPr="00036339">
              <w:rPr>
                <w:rFonts w:ascii="Book Antiqua" w:eastAsia="Yu Mincho" w:hAnsi="Book Antiqua" w:cs="Arial"/>
                <w:lang w:val="en-GB"/>
              </w:rPr>
              <w:t>,</w:t>
            </w:r>
            <w:r w:rsidR="00E70E11" w:rsidRPr="00036339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="00650736" w:rsidRPr="00036339">
              <w:rPr>
                <w:rFonts w:ascii="Book Antiqua" w:eastAsia="Yu Mincho" w:hAnsi="Book Antiqua" w:cs="Arial"/>
                <w:lang w:val="en-GB"/>
              </w:rPr>
              <w:t>d</w:t>
            </w:r>
            <w:r w:rsidRPr="00036339">
              <w:rPr>
                <w:rFonts w:ascii="Book Antiqua" w:eastAsia="Yu Mincho" w:hAnsi="Book Antiqua" w:cs="Arial"/>
                <w:lang w:val="en-GB"/>
              </w:rPr>
              <w:t>uration:</w:t>
            </w:r>
            <w:r w:rsidR="00E70E11" w:rsidRPr="00036339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4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cycles,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followed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by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036339">
              <w:rPr>
                <w:rFonts w:ascii="Book Antiqua" w:eastAsia="Yu Mincho" w:hAnsi="Book Antiqua" w:cs="Arial"/>
                <w:lang w:val="en-GB"/>
              </w:rPr>
              <w:t>CRRT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</w:tcBorders>
            <w:hideMark/>
          </w:tcPr>
          <w:p w14:paraId="3BD11DC1" w14:textId="11275D99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None</w:t>
            </w:r>
          </w:p>
        </w:tc>
        <w:tc>
          <w:tcPr>
            <w:tcW w:w="997" w:type="pct"/>
            <w:tcBorders>
              <w:top w:val="nil"/>
              <w:bottom w:val="single" w:sz="4" w:space="0" w:color="auto"/>
            </w:tcBorders>
            <w:hideMark/>
          </w:tcPr>
          <w:p w14:paraId="61385994" w14:textId="2D1AD878" w:rsidR="00F06515" w:rsidRPr="00B72E85" w:rsidRDefault="00F06515" w:rsidP="000E66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Yu Mincho" w:hAnsi="Book Antiqua" w:cs="Arial"/>
                <w:lang w:val="en-GB"/>
              </w:rPr>
            </w:pPr>
            <w:r w:rsidRPr="00B72E85">
              <w:rPr>
                <w:rFonts w:ascii="Book Antiqua" w:eastAsia="Yu Mincho" w:hAnsi="Book Antiqua" w:cs="Arial"/>
                <w:lang w:val="en-GB"/>
              </w:rPr>
              <w:t>Median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OS</w:t>
            </w:r>
            <w:r w:rsidR="00591D81" w:rsidRPr="00B72E85">
              <w:rPr>
                <w:rFonts w:ascii="Book Antiqua" w:eastAsia="Yu Mincho" w:hAnsi="Book Antiqua" w:cs="Arial"/>
                <w:lang w:val="en-GB"/>
              </w:rPr>
              <w:t>: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35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="00591D81" w:rsidRPr="00B72E85">
              <w:rPr>
                <w:rFonts w:ascii="Book Antiqua" w:eastAsia="Yu Mincho" w:hAnsi="Book Antiqua" w:cs="Arial"/>
                <w:lang w:val="en-GB"/>
              </w:rPr>
              <w:t>mo</w:t>
            </w:r>
            <w:r w:rsidR="00E70E11" w:rsidRPr="00B72E85">
              <w:rPr>
                <w:rFonts w:ascii="Book Antiqua" w:hAnsi="Book Antiqua" w:cs="Arial"/>
                <w:lang w:val="en-GB" w:eastAsia="zh-CN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(R0,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34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="00591D81" w:rsidRPr="00B72E85">
              <w:rPr>
                <w:rFonts w:ascii="Book Antiqua" w:eastAsia="Yu Mincho" w:hAnsi="Book Antiqua" w:cs="Arial"/>
                <w:lang w:val="en-GB"/>
              </w:rPr>
              <w:t>mo,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R1,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Pr="00B72E85">
              <w:rPr>
                <w:rFonts w:ascii="Book Antiqua" w:eastAsia="Yu Mincho" w:hAnsi="Book Antiqua" w:cs="Arial"/>
                <w:lang w:val="en-GB"/>
              </w:rPr>
              <w:t>35</w:t>
            </w:r>
            <w:r w:rsidR="00E70E11" w:rsidRPr="00B72E85">
              <w:rPr>
                <w:rFonts w:ascii="Book Antiqua" w:eastAsia="Yu Mincho" w:hAnsi="Book Antiqua" w:cs="Arial"/>
                <w:lang w:val="en-GB"/>
              </w:rPr>
              <w:t xml:space="preserve"> </w:t>
            </w:r>
            <w:r w:rsidR="00591D81" w:rsidRPr="00B72E85">
              <w:rPr>
                <w:rFonts w:ascii="Book Antiqua" w:eastAsia="Yu Mincho" w:hAnsi="Book Antiqua" w:cs="Arial"/>
                <w:lang w:val="en-GB"/>
              </w:rPr>
              <w:t>mo</w:t>
            </w:r>
            <w:r w:rsidRPr="00B72E85">
              <w:rPr>
                <w:rFonts w:ascii="Book Antiqua" w:eastAsia="Yu Mincho" w:hAnsi="Book Antiqua" w:cs="Arial"/>
                <w:lang w:val="en-GB"/>
              </w:rPr>
              <w:t>)</w:t>
            </w:r>
          </w:p>
        </w:tc>
      </w:tr>
    </w:tbl>
    <w:p w14:paraId="0CDADD86" w14:textId="7D885925" w:rsidR="00A77B3E" w:rsidRPr="00B72E85" w:rsidRDefault="00F06515" w:rsidP="00C1283C">
      <w:pPr>
        <w:spacing w:line="360" w:lineRule="auto"/>
        <w:jc w:val="both"/>
        <w:rPr>
          <w:rFonts w:ascii="Book Antiqua" w:eastAsia="Yu Mincho" w:hAnsi="Book Antiqua" w:cs="Arial"/>
          <w:lang w:val="en-GB"/>
        </w:rPr>
      </w:pPr>
      <w:r w:rsidRPr="00B72E85">
        <w:rPr>
          <w:rFonts w:ascii="Book Antiqua" w:eastAsia="Yu Mincho" w:hAnsi="Book Antiqua" w:cs="Arial"/>
          <w:vertAlign w:val="superscript"/>
          <w:lang w:val="en-GB"/>
        </w:rPr>
        <w:t>1</w:t>
      </w:r>
      <w:r w:rsidRPr="00B72E85">
        <w:rPr>
          <w:rFonts w:ascii="Book Antiqua" w:eastAsia="Yu Mincho" w:hAnsi="Book Antiqua" w:cs="Arial"/>
          <w:lang w:val="en-GB"/>
        </w:rPr>
        <w:t>S-1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is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available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only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in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Japan.</w:t>
      </w:r>
      <w:r w:rsidR="00CA491A" w:rsidRPr="00036339">
        <w:rPr>
          <w:rFonts w:ascii="Book Antiqua" w:eastAsia="Yu Mincho" w:hAnsi="Book Antiqua" w:cs="Arial"/>
          <w:lang w:val="en-GB"/>
        </w:rPr>
        <w:t xml:space="preserve"> </w:t>
      </w:r>
      <w:r w:rsidR="00591D81" w:rsidRPr="00B72E85">
        <w:rPr>
          <w:rFonts w:ascii="Book Antiqua" w:hAnsi="Book Antiqua" w:cs="Book Antiqua"/>
          <w:color w:val="000000" w:themeColor="text1"/>
          <w:lang w:val="en-GB"/>
        </w:rPr>
        <w:t>95%CI:</w:t>
      </w:r>
      <w:r w:rsidR="00E70E11" w:rsidRPr="00B72E85">
        <w:rPr>
          <w:rFonts w:ascii="Book Antiqua" w:hAnsi="Book Antiqua" w:cs="Book Antiqua"/>
          <w:color w:val="000000" w:themeColor="text1"/>
          <w:lang w:val="en-GB"/>
        </w:rPr>
        <w:t xml:space="preserve"> </w:t>
      </w:r>
      <w:r w:rsidR="00591D81" w:rsidRPr="00B72E85">
        <w:rPr>
          <w:rFonts w:ascii="Book Antiqua" w:hAnsi="Book Antiqua" w:cs="Book Antiqua"/>
          <w:color w:val="000000" w:themeColor="text1"/>
          <w:lang w:val="en-GB"/>
        </w:rPr>
        <w:t>95%</w:t>
      </w:r>
      <w:r w:rsidR="00E70E11" w:rsidRPr="00B72E85">
        <w:rPr>
          <w:rFonts w:ascii="Book Antiqua" w:hAnsi="Book Antiqua" w:cs="Book Antiqua"/>
          <w:color w:val="000000" w:themeColor="text1"/>
          <w:lang w:val="en-GB"/>
        </w:rPr>
        <w:t xml:space="preserve"> </w:t>
      </w:r>
      <w:r w:rsidR="00396B96" w:rsidRPr="00036339">
        <w:rPr>
          <w:rFonts w:ascii="Book Antiqua" w:hAnsi="Book Antiqua" w:cs="Book Antiqua"/>
          <w:color w:val="000000" w:themeColor="text1"/>
          <w:lang w:val="en-GB"/>
        </w:rPr>
        <w:t>C</w:t>
      </w:r>
      <w:r w:rsidR="00591D81" w:rsidRPr="00B72E85">
        <w:rPr>
          <w:rFonts w:ascii="Book Antiqua" w:hAnsi="Book Antiqua" w:cs="Book Antiqua"/>
          <w:color w:val="000000" w:themeColor="text1"/>
          <w:lang w:val="en-GB"/>
        </w:rPr>
        <w:t>onfidence</w:t>
      </w:r>
      <w:r w:rsidR="00E70E11" w:rsidRPr="00B72E85">
        <w:rPr>
          <w:rFonts w:ascii="Book Antiqua" w:hAnsi="Book Antiqua" w:cs="Book Antiqua"/>
          <w:color w:val="000000" w:themeColor="text1"/>
          <w:lang w:val="en-GB"/>
        </w:rPr>
        <w:t xml:space="preserve"> </w:t>
      </w:r>
      <w:r w:rsidR="00591D81" w:rsidRPr="00B72E85">
        <w:rPr>
          <w:rFonts w:ascii="Book Antiqua" w:hAnsi="Book Antiqua" w:cs="Book Antiqua"/>
          <w:color w:val="000000" w:themeColor="text1"/>
          <w:lang w:val="en-GB"/>
        </w:rPr>
        <w:t>interval;</w:t>
      </w:r>
      <w:r w:rsidR="00E70E11" w:rsidRPr="00B72E85">
        <w:rPr>
          <w:rFonts w:ascii="Book Antiqua" w:hAnsi="Book Antiqua" w:cs="Book Antiqua"/>
          <w:color w:val="000000" w:themeColor="text1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CCA: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Cholangiocarcinoma</w:t>
      </w:r>
      <w:r w:rsidR="00650736" w:rsidRPr="00B72E85">
        <w:rPr>
          <w:rFonts w:ascii="Book Antiqua" w:eastAsia="Yu Mincho" w:hAnsi="Book Antiqua" w:cs="Arial"/>
          <w:lang w:val="en-GB"/>
        </w:rPr>
        <w:t>;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CRRT: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Concomitant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chemoradiation</w:t>
      </w:r>
      <w:r w:rsidR="00E70E11" w:rsidRPr="00B72E85">
        <w:rPr>
          <w:rFonts w:ascii="Book Antiqua" w:eastAsia="Yu Mincho" w:hAnsi="Book Antiqua" w:cs="Arial"/>
          <w:lang w:val="en-GB"/>
        </w:rPr>
        <w:t xml:space="preserve"> </w:t>
      </w:r>
      <w:r w:rsidRPr="00B72E85">
        <w:rPr>
          <w:rFonts w:ascii="Book Antiqua" w:eastAsia="Yu Mincho" w:hAnsi="Book Antiqua" w:cs="Arial"/>
          <w:lang w:val="en-GB"/>
        </w:rPr>
        <w:t>therapy</w:t>
      </w:r>
      <w:r w:rsidR="00C1283C" w:rsidRPr="00036339">
        <w:rPr>
          <w:rFonts w:ascii="Book Antiqua" w:eastAsia="Yu Mincho" w:hAnsi="Book Antiqua" w:cs="Arial"/>
          <w:lang w:val="en-GB"/>
        </w:rPr>
        <w:t>; OS: Overall survival; RFS: Recurrence-free survival.</w:t>
      </w:r>
    </w:p>
    <w:sectPr w:rsidR="00A77B3E" w:rsidRPr="00B72E85" w:rsidSect="00E7421B">
      <w:pgSz w:w="11906" w:h="16838"/>
      <w:pgMar w:top="1398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73" w:author="Ammara Naveed | Consultant Hepatologist | Hepatology" w:date="2024-02-03T22:12:00Z" w:initials="NA">
    <w:p w14:paraId="7C1D6310" w14:textId="77777777" w:rsidR="00C300BA" w:rsidRDefault="001C2346" w:rsidP="00F732AA">
      <w:r>
        <w:rPr>
          <w:rStyle w:val="CommentReference"/>
        </w:rPr>
        <w:annotationRef/>
      </w:r>
      <w:r w:rsidR="00C300BA">
        <w:t xml:space="preserve">Given the abbreviated name of the society is commonly  used in our region, would like, would like to use abbreviation here. </w:t>
      </w:r>
    </w:p>
  </w:comment>
  <w:comment w:id="576" w:author="Filipodia" w:date="2024-02-01T19:55:00Z" w:initials="FP">
    <w:p w14:paraId="5DE1CE42" w14:textId="30C39D57" w:rsidR="009334DB" w:rsidRDefault="009334DB">
      <w:pPr>
        <w:pStyle w:val="CommentText"/>
      </w:pPr>
      <w:r>
        <w:rPr>
          <w:rStyle w:val="CommentReference"/>
        </w:rPr>
        <w:annotationRef/>
      </w:r>
      <w:r>
        <w:t>This is added to allow for the abbreviation to show even though it is used less than 3 times in the main text (English grammar rule).</w:t>
      </w:r>
    </w:p>
    <w:p w14:paraId="72A402F5" w14:textId="2A4E7106" w:rsidR="009334DB" w:rsidRDefault="009334DB">
      <w:pPr>
        <w:pStyle w:val="CommentText"/>
      </w:pPr>
      <w:r>
        <w:t xml:space="preserve">If you chose to not use this wording here, you must remove the abbreviations and write out in full each time. </w:t>
      </w:r>
    </w:p>
  </w:comment>
  <w:comment w:id="577" w:author="Ammara Naveed | Consultant Hepatologist | Hepatology" w:date="2024-02-03T22:54:00Z" w:initials="NA">
    <w:p w14:paraId="6DC9B0CB" w14:textId="77777777" w:rsidR="00B50B14" w:rsidRDefault="00C300BA" w:rsidP="004618BA">
      <w:r>
        <w:rPr>
          <w:rStyle w:val="CommentReference"/>
        </w:rPr>
        <w:annotationRef/>
      </w:r>
      <w:r w:rsidR="00B50B14">
        <w:t xml:space="preserve">would like to use the abbreviations so will leave wording as is.  Change accepted.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1D6310" w15:done="0"/>
  <w15:commentEx w15:paraId="72A402F5" w15:done="1"/>
  <w15:commentEx w15:paraId="6DC9B0CB" w15:paraIdParent="72A402F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B15727B" w16cex:dateUtc="2024-02-03T17:12:00Z"/>
  <w16cex:commentExtensible w16cex:durableId="50C1F89D" w16cex:dateUtc="2024-02-02T02:55:00Z"/>
  <w16cex:commentExtensible w16cex:durableId="5E9ACF54" w16cex:dateUtc="2024-02-03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D6310" w16cid:durableId="4B15727B"/>
  <w16cid:commentId w16cid:paraId="72A402F5" w16cid:durableId="50C1F89D"/>
  <w16cid:commentId w16cid:paraId="6DC9B0CB" w16cid:durableId="5E9AC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5CB5" w14:textId="77777777" w:rsidR="004F709D" w:rsidRDefault="004F709D" w:rsidP="00F06515">
      <w:r>
        <w:separator/>
      </w:r>
    </w:p>
  </w:endnote>
  <w:endnote w:type="continuationSeparator" w:id="0">
    <w:p w14:paraId="716FFC11" w14:textId="77777777" w:rsidR="004F709D" w:rsidRDefault="004F709D" w:rsidP="00F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854764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0"/>
            <w:szCs w:val="20"/>
          </w:rPr>
        </w:sdtEndPr>
        <w:sdtContent>
          <w:p w14:paraId="01718862" w14:textId="6EEBEF43" w:rsidR="009C445F" w:rsidRPr="00B72E85" w:rsidRDefault="009C445F">
            <w:pPr>
              <w:pStyle w:val="Footer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lang w:val="zh-CN" w:eastAsia="zh-CN"/>
              </w:rPr>
              <w:t xml:space="preserve"> </w:t>
            </w:r>
            <w:r w:rsidRPr="00B72E8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B72E85">
              <w:rPr>
                <w:rFonts w:ascii="Book Antiqua" w:hAnsi="Book Antiqua"/>
                <w:sz w:val="20"/>
                <w:szCs w:val="20"/>
              </w:rPr>
              <w:instrText>PAGE</w:instrText>
            </w:r>
            <w:r w:rsidRPr="00B72E8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B72E85">
              <w:rPr>
                <w:rFonts w:ascii="Book Antiqua" w:hAnsi="Book Antiqua"/>
                <w:sz w:val="20"/>
                <w:szCs w:val="20"/>
                <w:lang w:val="zh-CN" w:eastAsia="zh-CN"/>
              </w:rPr>
              <w:t>2</w:t>
            </w:r>
            <w:r w:rsidRPr="00B72E8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B72E85">
              <w:rPr>
                <w:rFonts w:ascii="Book Antiqua" w:hAnsi="Book Antiqua"/>
                <w:sz w:val="20"/>
                <w:szCs w:val="20"/>
                <w:lang w:val="zh-CN" w:eastAsia="zh-CN"/>
              </w:rPr>
              <w:t xml:space="preserve"> / </w:t>
            </w:r>
            <w:r w:rsidRPr="00B72E8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B72E85">
              <w:rPr>
                <w:rFonts w:ascii="Book Antiqua" w:hAnsi="Book Antiqua"/>
                <w:sz w:val="20"/>
                <w:szCs w:val="20"/>
              </w:rPr>
              <w:instrText>NUMPAGES</w:instrText>
            </w:r>
            <w:r w:rsidRPr="00B72E8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B72E85">
              <w:rPr>
                <w:rFonts w:ascii="Book Antiqua" w:hAnsi="Book Antiqua"/>
                <w:sz w:val="20"/>
                <w:szCs w:val="20"/>
                <w:lang w:val="zh-CN" w:eastAsia="zh-CN"/>
              </w:rPr>
              <w:t>2</w:t>
            </w:r>
            <w:r w:rsidRPr="00B72E8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  <w:p w14:paraId="7B7D6593" w14:textId="77777777" w:rsidR="009C445F" w:rsidRDefault="009C4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7FB2" w14:textId="77777777" w:rsidR="004F709D" w:rsidRDefault="004F709D" w:rsidP="00F06515">
      <w:r>
        <w:separator/>
      </w:r>
    </w:p>
  </w:footnote>
  <w:footnote w:type="continuationSeparator" w:id="0">
    <w:p w14:paraId="0ACBD711" w14:textId="77777777" w:rsidR="004F709D" w:rsidRDefault="004F709D" w:rsidP="00F0651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mara Naveed | Consultant Hepatologist | Hepatology">
    <w15:presenceInfo w15:providerId="AD" w15:userId="S::ammara.naveed@pkli.org.pk::0e5208e5-14fe-4cee-b08f-ee4ab01febbc"/>
  </w15:person>
  <w15:person w15:author="Filipodia">
    <w15:presenceInfo w15:providerId="None" w15:userId="Filipo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F25"/>
    <w:rsid w:val="000016B0"/>
    <w:rsid w:val="00006241"/>
    <w:rsid w:val="00011D28"/>
    <w:rsid w:val="00016DE8"/>
    <w:rsid w:val="0003019D"/>
    <w:rsid w:val="00032EA0"/>
    <w:rsid w:val="00034C79"/>
    <w:rsid w:val="00035262"/>
    <w:rsid w:val="00036339"/>
    <w:rsid w:val="00036A01"/>
    <w:rsid w:val="00043F0A"/>
    <w:rsid w:val="00056AB6"/>
    <w:rsid w:val="00061510"/>
    <w:rsid w:val="00064E20"/>
    <w:rsid w:val="000652AB"/>
    <w:rsid w:val="00065662"/>
    <w:rsid w:val="00070DAA"/>
    <w:rsid w:val="00072C43"/>
    <w:rsid w:val="0009280C"/>
    <w:rsid w:val="00092AC8"/>
    <w:rsid w:val="000A06A0"/>
    <w:rsid w:val="000B28D4"/>
    <w:rsid w:val="000B28DF"/>
    <w:rsid w:val="000C00F0"/>
    <w:rsid w:val="000C3EAA"/>
    <w:rsid w:val="000E6636"/>
    <w:rsid w:val="000E718B"/>
    <w:rsid w:val="000F1ABB"/>
    <w:rsid w:val="00106FD1"/>
    <w:rsid w:val="00110869"/>
    <w:rsid w:val="001253EF"/>
    <w:rsid w:val="00127951"/>
    <w:rsid w:val="00131418"/>
    <w:rsid w:val="0014282C"/>
    <w:rsid w:val="001572B5"/>
    <w:rsid w:val="0016432E"/>
    <w:rsid w:val="0017025E"/>
    <w:rsid w:val="00172557"/>
    <w:rsid w:val="00177BDF"/>
    <w:rsid w:val="00177EFE"/>
    <w:rsid w:val="00190811"/>
    <w:rsid w:val="001A01F9"/>
    <w:rsid w:val="001A1054"/>
    <w:rsid w:val="001B0F63"/>
    <w:rsid w:val="001C2346"/>
    <w:rsid w:val="001D708C"/>
    <w:rsid w:val="001E4AB1"/>
    <w:rsid w:val="001E5903"/>
    <w:rsid w:val="001F7F53"/>
    <w:rsid w:val="00202BD1"/>
    <w:rsid w:val="00202E25"/>
    <w:rsid w:val="0021593C"/>
    <w:rsid w:val="002266A3"/>
    <w:rsid w:val="002275E9"/>
    <w:rsid w:val="00231440"/>
    <w:rsid w:val="002357D7"/>
    <w:rsid w:val="002429B3"/>
    <w:rsid w:val="00243E5A"/>
    <w:rsid w:val="002664B3"/>
    <w:rsid w:val="00273E91"/>
    <w:rsid w:val="002766D1"/>
    <w:rsid w:val="0028158A"/>
    <w:rsid w:val="00284D80"/>
    <w:rsid w:val="002A013C"/>
    <w:rsid w:val="002A015F"/>
    <w:rsid w:val="002A507C"/>
    <w:rsid w:val="002D0F6F"/>
    <w:rsid w:val="002D4760"/>
    <w:rsid w:val="002D67B7"/>
    <w:rsid w:val="002E05A6"/>
    <w:rsid w:val="002E05BA"/>
    <w:rsid w:val="002E52DE"/>
    <w:rsid w:val="00304B49"/>
    <w:rsid w:val="00314328"/>
    <w:rsid w:val="003150D2"/>
    <w:rsid w:val="003175C5"/>
    <w:rsid w:val="00321B00"/>
    <w:rsid w:val="00330103"/>
    <w:rsid w:val="00340B6C"/>
    <w:rsid w:val="0035542C"/>
    <w:rsid w:val="003701EF"/>
    <w:rsid w:val="00374B3C"/>
    <w:rsid w:val="00390EC9"/>
    <w:rsid w:val="00394CF6"/>
    <w:rsid w:val="00395D40"/>
    <w:rsid w:val="00396B96"/>
    <w:rsid w:val="0039789F"/>
    <w:rsid w:val="003A113A"/>
    <w:rsid w:val="003A71C7"/>
    <w:rsid w:val="003B0454"/>
    <w:rsid w:val="003B0F47"/>
    <w:rsid w:val="003B192A"/>
    <w:rsid w:val="003B1A04"/>
    <w:rsid w:val="003B51B8"/>
    <w:rsid w:val="003C2CB7"/>
    <w:rsid w:val="003C31E7"/>
    <w:rsid w:val="003C42F4"/>
    <w:rsid w:val="003C5540"/>
    <w:rsid w:val="003C68FC"/>
    <w:rsid w:val="003D459B"/>
    <w:rsid w:val="003E2EEB"/>
    <w:rsid w:val="003E2F3D"/>
    <w:rsid w:val="003E455A"/>
    <w:rsid w:val="003E6BD1"/>
    <w:rsid w:val="003E780B"/>
    <w:rsid w:val="003F0B90"/>
    <w:rsid w:val="003F1B60"/>
    <w:rsid w:val="003F47A5"/>
    <w:rsid w:val="00402273"/>
    <w:rsid w:val="004075A5"/>
    <w:rsid w:val="00411297"/>
    <w:rsid w:val="004151B9"/>
    <w:rsid w:val="00415C4A"/>
    <w:rsid w:val="00421DEE"/>
    <w:rsid w:val="00425923"/>
    <w:rsid w:val="004374BA"/>
    <w:rsid w:val="004449A4"/>
    <w:rsid w:val="00444F14"/>
    <w:rsid w:val="00453CD3"/>
    <w:rsid w:val="004556DC"/>
    <w:rsid w:val="004717F3"/>
    <w:rsid w:val="00473C08"/>
    <w:rsid w:val="00475D52"/>
    <w:rsid w:val="00477684"/>
    <w:rsid w:val="00484D47"/>
    <w:rsid w:val="00490C40"/>
    <w:rsid w:val="004A4065"/>
    <w:rsid w:val="004A426A"/>
    <w:rsid w:val="004B0D4F"/>
    <w:rsid w:val="004B4890"/>
    <w:rsid w:val="004B7393"/>
    <w:rsid w:val="004C4CAE"/>
    <w:rsid w:val="004C7A1D"/>
    <w:rsid w:val="004D2C8C"/>
    <w:rsid w:val="004D39DB"/>
    <w:rsid w:val="004F464D"/>
    <w:rsid w:val="004F709D"/>
    <w:rsid w:val="00505281"/>
    <w:rsid w:val="0051149F"/>
    <w:rsid w:val="00521B56"/>
    <w:rsid w:val="00530B0D"/>
    <w:rsid w:val="005312A4"/>
    <w:rsid w:val="005444D5"/>
    <w:rsid w:val="00545A5C"/>
    <w:rsid w:val="00550F14"/>
    <w:rsid w:val="00556AA7"/>
    <w:rsid w:val="00560677"/>
    <w:rsid w:val="00561392"/>
    <w:rsid w:val="0056241F"/>
    <w:rsid w:val="0058626B"/>
    <w:rsid w:val="00590133"/>
    <w:rsid w:val="00591047"/>
    <w:rsid w:val="0059162E"/>
    <w:rsid w:val="00591D81"/>
    <w:rsid w:val="005A3DD9"/>
    <w:rsid w:val="005C3CAB"/>
    <w:rsid w:val="005C42EA"/>
    <w:rsid w:val="005C6CB8"/>
    <w:rsid w:val="005D0CEE"/>
    <w:rsid w:val="005D38E9"/>
    <w:rsid w:val="005F29FF"/>
    <w:rsid w:val="00620715"/>
    <w:rsid w:val="00622D46"/>
    <w:rsid w:val="00622E4F"/>
    <w:rsid w:val="00624AA5"/>
    <w:rsid w:val="00624BB5"/>
    <w:rsid w:val="0064261E"/>
    <w:rsid w:val="00647012"/>
    <w:rsid w:val="00650736"/>
    <w:rsid w:val="00652182"/>
    <w:rsid w:val="00662754"/>
    <w:rsid w:val="00671BDD"/>
    <w:rsid w:val="006720CD"/>
    <w:rsid w:val="006838F2"/>
    <w:rsid w:val="00686D3A"/>
    <w:rsid w:val="006910D2"/>
    <w:rsid w:val="00695359"/>
    <w:rsid w:val="006A30A1"/>
    <w:rsid w:val="006B3D28"/>
    <w:rsid w:val="006B7FDF"/>
    <w:rsid w:val="006C68D7"/>
    <w:rsid w:val="006D2D24"/>
    <w:rsid w:val="006D68B9"/>
    <w:rsid w:val="006D68F8"/>
    <w:rsid w:val="00706DB0"/>
    <w:rsid w:val="0070794B"/>
    <w:rsid w:val="00711DBA"/>
    <w:rsid w:val="00716D53"/>
    <w:rsid w:val="00716DFD"/>
    <w:rsid w:val="00734F07"/>
    <w:rsid w:val="00737B25"/>
    <w:rsid w:val="007460CD"/>
    <w:rsid w:val="00754FA9"/>
    <w:rsid w:val="00756FD5"/>
    <w:rsid w:val="00757C9E"/>
    <w:rsid w:val="00773173"/>
    <w:rsid w:val="007750D1"/>
    <w:rsid w:val="00775B20"/>
    <w:rsid w:val="00784F63"/>
    <w:rsid w:val="0078530A"/>
    <w:rsid w:val="00786359"/>
    <w:rsid w:val="0078762E"/>
    <w:rsid w:val="007C2C0F"/>
    <w:rsid w:val="007E259E"/>
    <w:rsid w:val="007F41DD"/>
    <w:rsid w:val="007F515D"/>
    <w:rsid w:val="00800638"/>
    <w:rsid w:val="00805B48"/>
    <w:rsid w:val="008114CF"/>
    <w:rsid w:val="00817764"/>
    <w:rsid w:val="008247E2"/>
    <w:rsid w:val="0084234B"/>
    <w:rsid w:val="008463FA"/>
    <w:rsid w:val="0085073D"/>
    <w:rsid w:val="008548F6"/>
    <w:rsid w:val="008577A0"/>
    <w:rsid w:val="008672F3"/>
    <w:rsid w:val="00873611"/>
    <w:rsid w:val="00873AE6"/>
    <w:rsid w:val="00885435"/>
    <w:rsid w:val="00894480"/>
    <w:rsid w:val="00896D6D"/>
    <w:rsid w:val="008A247A"/>
    <w:rsid w:val="008A26F9"/>
    <w:rsid w:val="008A513B"/>
    <w:rsid w:val="008B17CB"/>
    <w:rsid w:val="008B383E"/>
    <w:rsid w:val="008C28C1"/>
    <w:rsid w:val="008D0708"/>
    <w:rsid w:val="008D5D38"/>
    <w:rsid w:val="008E3359"/>
    <w:rsid w:val="008E4ED8"/>
    <w:rsid w:val="008E6243"/>
    <w:rsid w:val="00910BEE"/>
    <w:rsid w:val="00911C53"/>
    <w:rsid w:val="009167D1"/>
    <w:rsid w:val="009334DB"/>
    <w:rsid w:val="0093387B"/>
    <w:rsid w:val="00943A9C"/>
    <w:rsid w:val="00950883"/>
    <w:rsid w:val="00954907"/>
    <w:rsid w:val="00971DEA"/>
    <w:rsid w:val="009865F2"/>
    <w:rsid w:val="009912A0"/>
    <w:rsid w:val="00993647"/>
    <w:rsid w:val="00996D29"/>
    <w:rsid w:val="009A63E0"/>
    <w:rsid w:val="009B13E7"/>
    <w:rsid w:val="009B3B32"/>
    <w:rsid w:val="009B7426"/>
    <w:rsid w:val="009C445F"/>
    <w:rsid w:val="009D0460"/>
    <w:rsid w:val="009D2368"/>
    <w:rsid w:val="009D42C6"/>
    <w:rsid w:val="009D594B"/>
    <w:rsid w:val="009D6BFF"/>
    <w:rsid w:val="009E4D25"/>
    <w:rsid w:val="009F679E"/>
    <w:rsid w:val="00A0080D"/>
    <w:rsid w:val="00A04E73"/>
    <w:rsid w:val="00A0614A"/>
    <w:rsid w:val="00A11CC9"/>
    <w:rsid w:val="00A16182"/>
    <w:rsid w:val="00A172E2"/>
    <w:rsid w:val="00A179EF"/>
    <w:rsid w:val="00A2030F"/>
    <w:rsid w:val="00A23029"/>
    <w:rsid w:val="00A2345D"/>
    <w:rsid w:val="00A30538"/>
    <w:rsid w:val="00A3197A"/>
    <w:rsid w:val="00A31F8C"/>
    <w:rsid w:val="00A5422C"/>
    <w:rsid w:val="00A56845"/>
    <w:rsid w:val="00A661BA"/>
    <w:rsid w:val="00A70BF9"/>
    <w:rsid w:val="00A71177"/>
    <w:rsid w:val="00A74D35"/>
    <w:rsid w:val="00A77B3E"/>
    <w:rsid w:val="00A77D04"/>
    <w:rsid w:val="00AA2BC8"/>
    <w:rsid w:val="00AA516C"/>
    <w:rsid w:val="00AB20FB"/>
    <w:rsid w:val="00AC58F4"/>
    <w:rsid w:val="00AC638A"/>
    <w:rsid w:val="00AD5A92"/>
    <w:rsid w:val="00AE53B8"/>
    <w:rsid w:val="00AF06CD"/>
    <w:rsid w:val="00AF6AFF"/>
    <w:rsid w:val="00B01493"/>
    <w:rsid w:val="00B0166E"/>
    <w:rsid w:val="00B1692F"/>
    <w:rsid w:val="00B21260"/>
    <w:rsid w:val="00B261FC"/>
    <w:rsid w:val="00B31907"/>
    <w:rsid w:val="00B34471"/>
    <w:rsid w:val="00B50B14"/>
    <w:rsid w:val="00B52033"/>
    <w:rsid w:val="00B6768F"/>
    <w:rsid w:val="00B72E85"/>
    <w:rsid w:val="00B80762"/>
    <w:rsid w:val="00B808A3"/>
    <w:rsid w:val="00B82CCB"/>
    <w:rsid w:val="00B85EE9"/>
    <w:rsid w:val="00B86E29"/>
    <w:rsid w:val="00BA2314"/>
    <w:rsid w:val="00BA3A98"/>
    <w:rsid w:val="00BB12E9"/>
    <w:rsid w:val="00BB41BA"/>
    <w:rsid w:val="00BB58AA"/>
    <w:rsid w:val="00BB5BB9"/>
    <w:rsid w:val="00BD6641"/>
    <w:rsid w:val="00BF7BB1"/>
    <w:rsid w:val="00C03B39"/>
    <w:rsid w:val="00C04CC5"/>
    <w:rsid w:val="00C07507"/>
    <w:rsid w:val="00C10466"/>
    <w:rsid w:val="00C11A1D"/>
    <w:rsid w:val="00C1283C"/>
    <w:rsid w:val="00C20048"/>
    <w:rsid w:val="00C21A3C"/>
    <w:rsid w:val="00C235CD"/>
    <w:rsid w:val="00C246E9"/>
    <w:rsid w:val="00C2572A"/>
    <w:rsid w:val="00C300BA"/>
    <w:rsid w:val="00C331EA"/>
    <w:rsid w:val="00C334CC"/>
    <w:rsid w:val="00C40CE8"/>
    <w:rsid w:val="00C4310B"/>
    <w:rsid w:val="00C46CF1"/>
    <w:rsid w:val="00C516FC"/>
    <w:rsid w:val="00C5586F"/>
    <w:rsid w:val="00C838FF"/>
    <w:rsid w:val="00C925BB"/>
    <w:rsid w:val="00C93349"/>
    <w:rsid w:val="00C93B75"/>
    <w:rsid w:val="00C95320"/>
    <w:rsid w:val="00C95CAB"/>
    <w:rsid w:val="00CA2A55"/>
    <w:rsid w:val="00CA491A"/>
    <w:rsid w:val="00CB0336"/>
    <w:rsid w:val="00CB1E91"/>
    <w:rsid w:val="00CB281C"/>
    <w:rsid w:val="00CB3BBD"/>
    <w:rsid w:val="00CB4BF5"/>
    <w:rsid w:val="00CB72B9"/>
    <w:rsid w:val="00CD34AA"/>
    <w:rsid w:val="00CD46CF"/>
    <w:rsid w:val="00CE2D91"/>
    <w:rsid w:val="00D040D9"/>
    <w:rsid w:val="00D04710"/>
    <w:rsid w:val="00D052AF"/>
    <w:rsid w:val="00D055FC"/>
    <w:rsid w:val="00D0773C"/>
    <w:rsid w:val="00D101F0"/>
    <w:rsid w:val="00D132B4"/>
    <w:rsid w:val="00D14115"/>
    <w:rsid w:val="00D14736"/>
    <w:rsid w:val="00D14968"/>
    <w:rsid w:val="00D30DE5"/>
    <w:rsid w:val="00D32D7F"/>
    <w:rsid w:val="00D40825"/>
    <w:rsid w:val="00D438F4"/>
    <w:rsid w:val="00D476D0"/>
    <w:rsid w:val="00D51F21"/>
    <w:rsid w:val="00D60D1A"/>
    <w:rsid w:val="00D62098"/>
    <w:rsid w:val="00D632CA"/>
    <w:rsid w:val="00D70E71"/>
    <w:rsid w:val="00D72E0D"/>
    <w:rsid w:val="00D72E2A"/>
    <w:rsid w:val="00D73950"/>
    <w:rsid w:val="00D823BA"/>
    <w:rsid w:val="00D84EC6"/>
    <w:rsid w:val="00D8608F"/>
    <w:rsid w:val="00D9219E"/>
    <w:rsid w:val="00D952FF"/>
    <w:rsid w:val="00DB46FF"/>
    <w:rsid w:val="00DB666F"/>
    <w:rsid w:val="00DC7D6D"/>
    <w:rsid w:val="00DD2D53"/>
    <w:rsid w:val="00DD456E"/>
    <w:rsid w:val="00DE0F2B"/>
    <w:rsid w:val="00DF70AF"/>
    <w:rsid w:val="00E002A4"/>
    <w:rsid w:val="00E041FD"/>
    <w:rsid w:val="00E046F2"/>
    <w:rsid w:val="00E04F9D"/>
    <w:rsid w:val="00E22460"/>
    <w:rsid w:val="00E24EA3"/>
    <w:rsid w:val="00E251AC"/>
    <w:rsid w:val="00E258BE"/>
    <w:rsid w:val="00E26FA5"/>
    <w:rsid w:val="00E312C9"/>
    <w:rsid w:val="00E3644D"/>
    <w:rsid w:val="00E46F12"/>
    <w:rsid w:val="00E54B40"/>
    <w:rsid w:val="00E57592"/>
    <w:rsid w:val="00E61AF4"/>
    <w:rsid w:val="00E70E11"/>
    <w:rsid w:val="00E7421B"/>
    <w:rsid w:val="00E812BD"/>
    <w:rsid w:val="00E837F3"/>
    <w:rsid w:val="00E952E4"/>
    <w:rsid w:val="00EC0584"/>
    <w:rsid w:val="00EC3B61"/>
    <w:rsid w:val="00EC4E95"/>
    <w:rsid w:val="00ED2171"/>
    <w:rsid w:val="00ED2D20"/>
    <w:rsid w:val="00EF3367"/>
    <w:rsid w:val="00EF5753"/>
    <w:rsid w:val="00F00F4D"/>
    <w:rsid w:val="00F0299E"/>
    <w:rsid w:val="00F030C8"/>
    <w:rsid w:val="00F04347"/>
    <w:rsid w:val="00F06515"/>
    <w:rsid w:val="00F06B54"/>
    <w:rsid w:val="00F10631"/>
    <w:rsid w:val="00F12057"/>
    <w:rsid w:val="00F22782"/>
    <w:rsid w:val="00F2718B"/>
    <w:rsid w:val="00F32D23"/>
    <w:rsid w:val="00F42227"/>
    <w:rsid w:val="00F539B0"/>
    <w:rsid w:val="00F53C11"/>
    <w:rsid w:val="00F54149"/>
    <w:rsid w:val="00F55E08"/>
    <w:rsid w:val="00F56058"/>
    <w:rsid w:val="00F618C0"/>
    <w:rsid w:val="00F6222D"/>
    <w:rsid w:val="00F63B0B"/>
    <w:rsid w:val="00F73682"/>
    <w:rsid w:val="00F74A6D"/>
    <w:rsid w:val="00F74D10"/>
    <w:rsid w:val="00FA75E9"/>
    <w:rsid w:val="00FC0301"/>
    <w:rsid w:val="00FC12C0"/>
    <w:rsid w:val="00FD0C4C"/>
    <w:rsid w:val="00FE2928"/>
    <w:rsid w:val="00FE3692"/>
    <w:rsid w:val="00FF1D68"/>
    <w:rsid w:val="00FF2165"/>
    <w:rsid w:val="00FF5F70"/>
    <w:rsid w:val="00FF65C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1B41F0"/>
  <w15:docId w15:val="{3745AF85-171A-4010-8045-693AB46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0F14"/>
    <w:pPr>
      <w:keepNext/>
      <w:spacing w:before="240" w:after="60"/>
      <w:outlineLvl w:val="0"/>
    </w:pPr>
    <w:rPr>
      <w:rFonts w:ascii="Book Antiqua" w:eastAsia="Book Antiqua" w:hAnsi="Book Antiqua" w:cs="Book Antiqu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F14"/>
    <w:pPr>
      <w:keepNext/>
      <w:spacing w:before="240" w:after="60"/>
      <w:outlineLvl w:val="1"/>
    </w:pPr>
    <w:rPr>
      <w:rFonts w:ascii="Book Antiqua" w:eastAsia="Book Antiqua" w:hAnsi="Book Antiqua" w:cs="Book Antiqua"/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F14"/>
    <w:pPr>
      <w:keepNext/>
      <w:spacing w:before="240" w:after="60"/>
      <w:outlineLvl w:val="2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50F14"/>
    <w:pPr>
      <w:keepNext/>
      <w:spacing w:before="240" w:after="60"/>
      <w:outlineLvl w:val="3"/>
    </w:pPr>
    <w:rPr>
      <w:rFonts w:ascii="Book Antiqua" w:eastAsia="Book Antiqua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50F14"/>
    <w:pPr>
      <w:spacing w:before="240" w:after="60"/>
      <w:outlineLvl w:val="4"/>
    </w:pPr>
    <w:rPr>
      <w:rFonts w:ascii="Book Antiqua" w:eastAsia="Book Antiqua" w:hAnsi="Book Antiqua" w:cs="Book Antiqua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50F14"/>
    <w:pPr>
      <w:spacing w:before="240" w:after="60"/>
      <w:outlineLvl w:val="5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</w:style>
  <w:style w:type="character" w:customStyle="1" w:styleId="period">
    <w:name w:val="period"/>
    <w:basedOn w:val="DefaultParagraphFont"/>
  </w:style>
  <w:style w:type="character" w:customStyle="1" w:styleId="element-citation">
    <w:name w:val="element-citation"/>
    <w:basedOn w:val="DefaultParagraphFont"/>
  </w:style>
  <w:style w:type="paragraph" w:styleId="Header">
    <w:name w:val="header"/>
    <w:basedOn w:val="Normal"/>
    <w:link w:val="HeaderChar"/>
    <w:rsid w:val="00F0651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0651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065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6515"/>
    <w:rPr>
      <w:sz w:val="18"/>
      <w:szCs w:val="18"/>
    </w:rPr>
  </w:style>
  <w:style w:type="table" w:styleId="TableGrid">
    <w:name w:val="Table Grid"/>
    <w:basedOn w:val="TableNormal"/>
    <w:uiPriority w:val="39"/>
    <w:rsid w:val="00F06515"/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06515"/>
    <w:rPr>
      <w:rFonts w:asciiTheme="minorHAnsi" w:eastAsia="SimSun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rsid w:val="00314328"/>
    <w:rPr>
      <w:sz w:val="21"/>
      <w:szCs w:val="21"/>
    </w:rPr>
  </w:style>
  <w:style w:type="paragraph" w:styleId="CommentText">
    <w:name w:val="annotation text"/>
    <w:basedOn w:val="Normal"/>
    <w:link w:val="CommentTextChar"/>
    <w:rsid w:val="00314328"/>
  </w:style>
  <w:style w:type="character" w:customStyle="1" w:styleId="CommentTextChar">
    <w:name w:val="Comment Text Char"/>
    <w:basedOn w:val="DefaultParagraphFont"/>
    <w:link w:val="CommentText"/>
    <w:rsid w:val="003143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1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328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0F14"/>
    <w:rPr>
      <w:rFonts w:ascii="Book Antiqua" w:eastAsia="Book Antiqua" w:hAnsi="Book Antiqua" w:cs="Book Antiqu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550F14"/>
    <w:rPr>
      <w:rFonts w:ascii="Book Antiqua" w:eastAsia="Book Antiqua" w:hAnsi="Book Antiqua" w:cs="Book Antiqua"/>
      <w:b/>
      <w:bCs/>
      <w:i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550F14"/>
    <w:rPr>
      <w:rFonts w:ascii="Book Antiqua" w:eastAsia="Book Antiqua" w:hAnsi="Book Antiqua" w:cs="Book Antiqu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50F14"/>
    <w:rPr>
      <w:rFonts w:ascii="Book Antiqua" w:eastAsia="Book Antiqua" w:hAnsi="Book Antiqua" w:cs="Book Antiqu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50F14"/>
    <w:rPr>
      <w:rFonts w:ascii="Book Antiqua" w:eastAsia="Book Antiqua" w:hAnsi="Book Antiqua" w:cs="Book Antiqua"/>
      <w:b/>
      <w:bCs/>
      <w:iCs/>
    </w:rPr>
  </w:style>
  <w:style w:type="character" w:customStyle="1" w:styleId="Heading6Char">
    <w:name w:val="Heading 6 Char"/>
    <w:basedOn w:val="DefaultParagraphFont"/>
    <w:link w:val="Heading6"/>
    <w:semiHidden/>
    <w:rsid w:val="00550F14"/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msonormal0">
    <w:name w:val="msonormal"/>
    <w:basedOn w:val="Normal"/>
    <w:rsid w:val="00550F14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Revision">
    <w:name w:val="Revision"/>
    <w:hidden/>
    <w:uiPriority w:val="99"/>
    <w:semiHidden/>
    <w:rsid w:val="00106FD1"/>
    <w:rPr>
      <w:sz w:val="24"/>
      <w:szCs w:val="24"/>
    </w:rPr>
  </w:style>
  <w:style w:type="character" w:styleId="Hyperlink">
    <w:name w:val="Hyperlink"/>
    <w:basedOn w:val="DefaultParagraphFont"/>
    <w:rsid w:val="00F04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creativecommons.org/Licenses/by-nc/4.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yperlink" Target="mailto:RP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70</Pages>
  <Words>20297</Words>
  <Characters>115697</Characters>
  <Application>Microsoft Office Word</Application>
  <DocSecurity>0</DocSecurity>
  <Lines>964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2024-02-04T00:37:00Z</dcterms:created>
  <dcterms:modified xsi:type="dcterms:W3CDTF">2024-02-04T00:37:00Z</dcterms:modified>
</cp:coreProperties>
</file>