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562" w:rsidRDefault="00A04A2D">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rsidR="00F12562" w:rsidRDefault="00A04A2D">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90246</w:t>
      </w:r>
    </w:p>
    <w:p w:rsidR="00F12562" w:rsidRDefault="00A04A2D">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REVIEW</w:t>
      </w:r>
    </w:p>
    <w:p w:rsidR="00F12562" w:rsidRDefault="00F12562">
      <w:pPr>
        <w:spacing w:line="360" w:lineRule="auto"/>
        <w:jc w:val="both"/>
        <w:rPr>
          <w:rFonts w:ascii="Book Antiqua" w:hAnsi="Book Antiqua"/>
        </w:rPr>
      </w:pPr>
    </w:p>
    <w:p w:rsidR="00F12562" w:rsidRDefault="00A04A2D">
      <w:pPr>
        <w:spacing w:line="360" w:lineRule="auto"/>
        <w:jc w:val="both"/>
        <w:rPr>
          <w:rFonts w:ascii="Book Antiqua" w:hAnsi="Book Antiqua"/>
        </w:rPr>
      </w:pPr>
      <w:r>
        <w:rPr>
          <w:rFonts w:ascii="Book Antiqua" w:eastAsia="Book Antiqua" w:hAnsi="Book Antiqua" w:cs="Book Antiqua"/>
          <w:b/>
        </w:rPr>
        <w:t>Optimizing nutrition in hepatic cirrhosis: A comprehensive assessment and care approach</w:t>
      </w:r>
    </w:p>
    <w:p w:rsidR="00F12562" w:rsidRDefault="00F12562">
      <w:pPr>
        <w:spacing w:line="360" w:lineRule="auto"/>
        <w:jc w:val="both"/>
        <w:rPr>
          <w:rFonts w:ascii="Book Antiqua" w:hAnsi="Book Antiqua"/>
        </w:rPr>
      </w:pPr>
    </w:p>
    <w:p w:rsidR="00F12562" w:rsidRDefault="00A04A2D">
      <w:pPr>
        <w:spacing w:line="360" w:lineRule="auto"/>
        <w:jc w:val="both"/>
        <w:rPr>
          <w:rFonts w:ascii="Book Antiqua" w:hAnsi="Book Antiqua"/>
          <w:lang w:val="es-MX"/>
        </w:rPr>
      </w:pPr>
      <w:r>
        <w:rPr>
          <w:rFonts w:ascii="Book Antiqua" w:eastAsia="Book Antiqua" w:hAnsi="Book Antiqua" w:cs="Book Antiqua"/>
          <w:lang w:val="es-MX"/>
        </w:rPr>
        <w:t xml:space="preserve">Mendez-Guerrero O </w:t>
      </w:r>
      <w:r>
        <w:rPr>
          <w:rFonts w:ascii="Book Antiqua" w:eastAsia="Book Antiqua" w:hAnsi="Book Antiqua" w:cs="Book Antiqua"/>
          <w:i/>
          <w:iCs/>
          <w:lang w:val="es-MX"/>
        </w:rPr>
        <w:t>et al</w:t>
      </w:r>
      <w:r>
        <w:rPr>
          <w:rFonts w:ascii="Book Antiqua" w:eastAsia="Book Antiqua" w:hAnsi="Book Antiqua" w:cs="Book Antiqua"/>
          <w:lang w:val="es-MX"/>
        </w:rPr>
        <w:t>. Optimizing nutrition in cirrhosis</w:t>
      </w:r>
    </w:p>
    <w:p w:rsidR="00F12562" w:rsidRDefault="00F12562">
      <w:pPr>
        <w:spacing w:line="360" w:lineRule="auto"/>
        <w:jc w:val="both"/>
        <w:rPr>
          <w:rFonts w:ascii="Book Antiqua" w:hAnsi="Book Antiqua"/>
          <w:lang w:val="es-MX"/>
        </w:rPr>
      </w:pPr>
    </w:p>
    <w:p w:rsidR="00F12562" w:rsidRDefault="00A04A2D">
      <w:pPr>
        <w:spacing w:line="360" w:lineRule="auto"/>
        <w:jc w:val="both"/>
        <w:rPr>
          <w:rFonts w:ascii="Book Antiqua" w:hAnsi="Book Antiqua"/>
          <w:lang w:val="es-MX"/>
        </w:rPr>
      </w:pPr>
      <w:r>
        <w:rPr>
          <w:rFonts w:ascii="Book Antiqua" w:eastAsia="Book Antiqua" w:hAnsi="Book Antiqua" w:cs="Book Antiqua"/>
          <w:lang w:val="es-MX"/>
        </w:rPr>
        <w:t>Osvely Mendez-Guerrero, Anaisa Carranza-Carrasco, Luis Alberto Chi-Cervera, Aldo Torre, Nalu Navarro-Alvarez</w:t>
      </w:r>
    </w:p>
    <w:p w:rsidR="00F12562" w:rsidRDefault="00F12562">
      <w:pPr>
        <w:spacing w:line="360" w:lineRule="auto"/>
        <w:jc w:val="both"/>
        <w:rPr>
          <w:rFonts w:ascii="Book Antiqua" w:hAnsi="Book Antiqua"/>
          <w:lang w:val="es-MX"/>
        </w:rPr>
      </w:pPr>
    </w:p>
    <w:p w:rsidR="00F12562" w:rsidRDefault="00A04A2D">
      <w:pPr>
        <w:spacing w:line="360" w:lineRule="auto"/>
        <w:jc w:val="both"/>
        <w:rPr>
          <w:rFonts w:ascii="Book Antiqua" w:hAnsi="Book Antiqua"/>
          <w:lang w:val="es-MX"/>
        </w:rPr>
      </w:pPr>
      <w:r>
        <w:rPr>
          <w:rFonts w:ascii="Book Antiqua" w:eastAsia="Book Antiqua" w:hAnsi="Book Antiqua" w:cs="Book Antiqua"/>
          <w:b/>
          <w:bCs/>
          <w:lang w:val="es-MX"/>
        </w:rPr>
        <w:t xml:space="preserve">Osvely Mendez-Guerrero, Anaisa Carranza-Carrasco, Aldo Torre, Nalu Navarro-Alvarez, </w:t>
      </w:r>
      <w:r>
        <w:rPr>
          <w:rFonts w:ascii="Book Antiqua" w:eastAsia="Book Antiqua" w:hAnsi="Book Antiqua" w:cs="Book Antiqua"/>
          <w:lang w:val="es-MX"/>
        </w:rPr>
        <w:t>Department of Gastroenterology, Instituto Nacional de Ciencias Médicas y Nutrición Salvador Zubirán, Mexico City 14080, Mexico</w:t>
      </w:r>
    </w:p>
    <w:p w:rsidR="00F12562" w:rsidRDefault="00F12562">
      <w:pPr>
        <w:spacing w:line="360" w:lineRule="auto"/>
        <w:jc w:val="both"/>
        <w:rPr>
          <w:rFonts w:ascii="Book Antiqua" w:hAnsi="Book Antiqua"/>
          <w:lang w:val="es-MX"/>
        </w:rPr>
      </w:pPr>
    </w:p>
    <w:p w:rsidR="00F12562" w:rsidRDefault="00A04A2D">
      <w:pPr>
        <w:spacing w:line="360" w:lineRule="auto"/>
        <w:jc w:val="both"/>
        <w:rPr>
          <w:rFonts w:ascii="Book Antiqua" w:hAnsi="Book Antiqua"/>
          <w:lang w:val="es-MX"/>
        </w:rPr>
      </w:pPr>
      <w:r>
        <w:rPr>
          <w:rFonts w:ascii="Book Antiqua" w:eastAsia="Book Antiqua" w:hAnsi="Book Antiqua" w:cs="Book Antiqua"/>
          <w:b/>
          <w:bCs/>
          <w:lang w:val="es-MX"/>
        </w:rPr>
        <w:t xml:space="preserve">Luis Alberto Chi-Cervera, </w:t>
      </w:r>
      <w:r>
        <w:rPr>
          <w:rFonts w:ascii="Book Antiqua" w:eastAsia="Book Antiqua" w:hAnsi="Book Antiqua" w:cs="Book Antiqua"/>
          <w:lang w:val="es-MX"/>
        </w:rPr>
        <w:t>Clínica de Especialidades Gastrointestinales y Hepáticas, Hospital Star Medica, Merida 97133, Yucatan, Mexico</w:t>
      </w:r>
    </w:p>
    <w:p w:rsidR="00F12562" w:rsidRDefault="00F12562">
      <w:pPr>
        <w:spacing w:line="360" w:lineRule="auto"/>
        <w:jc w:val="both"/>
        <w:rPr>
          <w:rFonts w:ascii="Book Antiqua" w:hAnsi="Book Antiqua"/>
          <w:lang w:val="es-MX"/>
        </w:rPr>
      </w:pPr>
    </w:p>
    <w:p w:rsidR="00F12562" w:rsidRDefault="00A04A2D">
      <w:pPr>
        <w:spacing w:line="360" w:lineRule="auto"/>
        <w:jc w:val="both"/>
        <w:rPr>
          <w:rFonts w:ascii="Book Antiqua" w:hAnsi="Book Antiqua"/>
          <w:lang w:val="es-MX"/>
        </w:rPr>
      </w:pPr>
      <w:r>
        <w:rPr>
          <w:rFonts w:ascii="Book Antiqua" w:eastAsia="Book Antiqua" w:hAnsi="Book Antiqua" w:cs="Book Antiqua"/>
          <w:b/>
          <w:bCs/>
          <w:lang w:val="es-MX"/>
        </w:rPr>
        <w:t xml:space="preserve">Nalu Navarro-Alvarez, </w:t>
      </w:r>
      <w:r>
        <w:rPr>
          <w:rFonts w:ascii="Book Antiqua" w:eastAsia="Book Antiqua" w:hAnsi="Book Antiqua" w:cs="Book Antiqua"/>
          <w:lang w:val="es-MX"/>
        </w:rPr>
        <w:t>Molecular Biology, Universidad Panamericana School of Medicine, Campus México, Mexico City 03920, Mexico</w:t>
      </w:r>
    </w:p>
    <w:p w:rsidR="00F12562" w:rsidRDefault="00F12562">
      <w:pPr>
        <w:spacing w:line="360" w:lineRule="auto"/>
        <w:jc w:val="both"/>
        <w:rPr>
          <w:rFonts w:ascii="Book Antiqua" w:hAnsi="Book Antiqua"/>
          <w:lang w:val="es-MX"/>
        </w:rPr>
      </w:pPr>
    </w:p>
    <w:p w:rsidR="00F12562" w:rsidRDefault="00A04A2D">
      <w:pPr>
        <w:spacing w:line="360" w:lineRule="auto"/>
        <w:jc w:val="both"/>
        <w:rPr>
          <w:rFonts w:ascii="Book Antiqua" w:hAnsi="Book Antiqua"/>
        </w:rPr>
      </w:pPr>
      <w:proofErr w:type="spellStart"/>
      <w:r>
        <w:rPr>
          <w:rFonts w:ascii="Book Antiqua" w:eastAsia="Book Antiqua" w:hAnsi="Book Antiqua" w:cs="Book Antiqua"/>
          <w:b/>
          <w:bCs/>
        </w:rPr>
        <w:t>Nalu</w:t>
      </w:r>
      <w:proofErr w:type="spellEnd"/>
      <w:r>
        <w:rPr>
          <w:rFonts w:ascii="Book Antiqua" w:eastAsia="Book Antiqua" w:hAnsi="Book Antiqua" w:cs="Book Antiqua"/>
          <w:b/>
          <w:bCs/>
        </w:rPr>
        <w:t xml:space="preserve"> Navarro-Alvarez, </w:t>
      </w:r>
      <w:r>
        <w:rPr>
          <w:rFonts w:ascii="Book Antiqua" w:eastAsia="Book Antiqua" w:hAnsi="Book Antiqua" w:cs="Book Antiqua"/>
        </w:rPr>
        <w:t>Department of Surgery, University of Colorado Anschutz Medical Campus, Denver, CO 80045, United States</w:t>
      </w:r>
    </w:p>
    <w:p w:rsidR="00F12562" w:rsidRDefault="00F12562">
      <w:pPr>
        <w:spacing w:line="360" w:lineRule="auto"/>
        <w:jc w:val="both"/>
        <w:rPr>
          <w:rFonts w:ascii="Book Antiqua" w:hAnsi="Book Antiqua"/>
        </w:rPr>
      </w:pPr>
    </w:p>
    <w:p w:rsidR="00F12562" w:rsidRDefault="00A04A2D">
      <w:pPr>
        <w:spacing w:line="360" w:lineRule="auto"/>
        <w:jc w:val="both"/>
        <w:rPr>
          <w:rFonts w:ascii="Book Antiqua" w:hAnsi="Book Antiqua"/>
        </w:rPr>
      </w:pPr>
      <w:r>
        <w:rPr>
          <w:rFonts w:ascii="Book Antiqua" w:eastAsia="Book Antiqua" w:hAnsi="Book Antiqua" w:cs="Book Antiqua"/>
          <w:b/>
          <w:bCs/>
        </w:rPr>
        <w:t xml:space="preserve">Author contributions: </w:t>
      </w:r>
      <w:r>
        <w:rPr>
          <w:rFonts w:ascii="Book Antiqua" w:eastAsia="Book Antiqua" w:hAnsi="Book Antiqua" w:cs="Book Antiqua"/>
        </w:rPr>
        <w:t>Mendez-Guerrero O, Carranza-Carrasco A, Chi-</w:t>
      </w:r>
      <w:proofErr w:type="spellStart"/>
      <w:r>
        <w:rPr>
          <w:rFonts w:ascii="Book Antiqua" w:eastAsia="Book Antiqua" w:hAnsi="Book Antiqua" w:cs="Book Antiqua"/>
        </w:rPr>
        <w:t>Cervera</w:t>
      </w:r>
      <w:proofErr w:type="spellEnd"/>
      <w:r>
        <w:rPr>
          <w:rFonts w:ascii="Book Antiqua" w:eastAsia="Book Antiqua" w:hAnsi="Book Antiqua" w:cs="Book Antiqua"/>
        </w:rPr>
        <w:t xml:space="preserve"> LA, and Torre A performed the literature revision, collected the data, and wrote the manuscript; Navarro-Alvarez N wrote, reviewed, and edited the manuscript.</w:t>
      </w:r>
    </w:p>
    <w:p w:rsidR="00F12562" w:rsidRDefault="00F12562">
      <w:pPr>
        <w:spacing w:line="360" w:lineRule="auto"/>
        <w:jc w:val="both"/>
        <w:rPr>
          <w:rFonts w:ascii="Book Antiqua" w:hAnsi="Book Antiqua"/>
        </w:rPr>
      </w:pPr>
    </w:p>
    <w:p w:rsidR="00F12562" w:rsidRDefault="00A04A2D">
      <w:pPr>
        <w:spacing w:line="360" w:lineRule="auto"/>
        <w:jc w:val="both"/>
        <w:rPr>
          <w:rFonts w:ascii="Book Antiqua" w:hAnsi="Book Antiqua"/>
          <w:lang w:val="es-MX"/>
        </w:rPr>
      </w:pPr>
      <w:r>
        <w:rPr>
          <w:rFonts w:ascii="Book Antiqua" w:eastAsia="Book Antiqua" w:hAnsi="Book Antiqua" w:cs="Book Antiqua"/>
          <w:b/>
          <w:bCs/>
          <w:lang w:val="es-MX"/>
        </w:rPr>
        <w:lastRenderedPageBreak/>
        <w:t xml:space="preserve">Corresponding author: Nalu Navarro-Alvarez, MD, PhD, Assistant Professor, </w:t>
      </w:r>
      <w:r>
        <w:rPr>
          <w:rFonts w:ascii="Book Antiqua" w:eastAsia="Book Antiqua" w:hAnsi="Book Antiqua" w:cs="Book Antiqua"/>
          <w:lang w:val="es-MX"/>
        </w:rPr>
        <w:t>Department of Gastroenterology, Instituto Nacional de Ciencias Médicas y Nutrición Salvador Zubirán, 15 Vasco de Quiroga, Mexico City 14080, Mexico. nalu.navarroa@incmnsz.mx</w:t>
      </w:r>
    </w:p>
    <w:p w:rsidR="00F12562" w:rsidRDefault="00F12562">
      <w:pPr>
        <w:spacing w:line="360" w:lineRule="auto"/>
        <w:jc w:val="both"/>
        <w:rPr>
          <w:rFonts w:ascii="Book Antiqua" w:hAnsi="Book Antiqua"/>
          <w:lang w:val="es-MX"/>
        </w:rPr>
      </w:pPr>
    </w:p>
    <w:p w:rsidR="00F12562" w:rsidRDefault="00A04A2D">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November 28, 2023</w:t>
      </w:r>
    </w:p>
    <w:p w:rsidR="00F12562" w:rsidRDefault="00A04A2D">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January 23, 2024</w:t>
      </w:r>
    </w:p>
    <w:p w:rsidR="00F12562" w:rsidRDefault="00A04A2D">
      <w:pPr>
        <w:spacing w:line="360" w:lineRule="auto"/>
        <w:rPr>
          <w:rFonts w:ascii="Book Antiqua" w:hAnsi="Book Antiqua"/>
        </w:rPr>
      </w:pPr>
      <w:r>
        <w:rPr>
          <w:rFonts w:ascii="Book Antiqua" w:eastAsia="Book Antiqua" w:hAnsi="Book Antiqua" w:cs="Book Antiqua"/>
          <w:b/>
          <w:bCs/>
        </w:rPr>
        <w:t xml:space="preserve">Accepted: </w:t>
      </w:r>
      <w:bookmarkStart w:id="0" w:name="OLE_LINK1413"/>
      <w:bookmarkStart w:id="1" w:name="OLE_LINK8343"/>
      <w:bookmarkStart w:id="2" w:name="OLE_LINK5"/>
      <w:bookmarkStart w:id="3" w:name="OLE_LINK1417"/>
      <w:bookmarkStart w:id="4" w:name="OLE_LINK7891"/>
      <w:bookmarkStart w:id="5" w:name="OLE_LINK7758"/>
      <w:bookmarkStart w:id="6" w:name="OLE_LINK8426"/>
      <w:bookmarkStart w:id="7" w:name="OLE_LINK7819"/>
      <w:bookmarkStart w:id="8" w:name="OLE_LINK8169"/>
      <w:bookmarkStart w:id="9" w:name="OLE_LINK7959"/>
      <w:bookmarkStart w:id="10" w:name="OLE_LINK8399"/>
      <w:bookmarkStart w:id="11" w:name="OLE_LINK7941"/>
      <w:bookmarkStart w:id="12" w:name="OLE_LINK7677"/>
      <w:bookmarkStart w:id="13" w:name="OLE_LINK1464"/>
      <w:bookmarkStart w:id="14" w:name="OLE_LINK7945"/>
      <w:bookmarkStart w:id="15" w:name="OLE_LINK8329"/>
      <w:bookmarkStart w:id="16" w:name="OLE_LINK1376"/>
      <w:bookmarkStart w:id="17" w:name="OLE_LINK7808"/>
      <w:bookmarkStart w:id="18" w:name="OLE_LINK8104"/>
      <w:bookmarkStart w:id="19" w:name="OLE_LINK45"/>
      <w:bookmarkStart w:id="20" w:name="OLE_LINK1377"/>
      <w:bookmarkStart w:id="21" w:name="OLE_LINK7767"/>
      <w:bookmarkStart w:id="22" w:name="OLE_LINK28"/>
      <w:bookmarkStart w:id="23" w:name="OLE_LINK8164"/>
      <w:bookmarkStart w:id="24" w:name="OLE_LINK1392"/>
      <w:bookmarkStart w:id="25" w:name="OLE_LINK1408"/>
      <w:bookmarkStart w:id="26" w:name="OLE_LINK8390"/>
      <w:bookmarkStart w:id="27" w:name="OLE_LINK35"/>
      <w:bookmarkStart w:id="28" w:name="OLE_LINK8444"/>
      <w:bookmarkStart w:id="29" w:name="OLE_LINK92"/>
      <w:bookmarkStart w:id="30" w:name="OLE_LINK1442"/>
      <w:bookmarkStart w:id="31" w:name="OLE_LINK7931"/>
      <w:bookmarkStart w:id="32" w:name="OLE_LINK7746"/>
      <w:bookmarkStart w:id="33" w:name="OLE_LINK8565"/>
      <w:bookmarkStart w:id="34" w:name="OLE_LINK8154"/>
      <w:bookmarkStart w:id="35" w:name="OLE_LINK1358"/>
      <w:bookmarkStart w:id="36" w:name="OLE_LINK8332"/>
      <w:bookmarkStart w:id="37" w:name="OLE_LINK1790"/>
      <w:bookmarkStart w:id="38" w:name="OLE_LINK7726"/>
      <w:bookmarkStart w:id="39" w:name="OLE_LINK24"/>
      <w:bookmarkStart w:id="40" w:name="OLE_LINK130"/>
      <w:bookmarkStart w:id="41" w:name="OLE_LINK8584"/>
      <w:bookmarkStart w:id="42" w:name="OLE_LINK8187"/>
      <w:bookmarkStart w:id="43" w:name="OLE_LINK107"/>
      <w:bookmarkStart w:id="44" w:name="OLE_LINK8"/>
      <w:bookmarkStart w:id="45" w:name="OLE_LINK8292"/>
      <w:bookmarkStart w:id="46" w:name="OLE_LINK81"/>
      <w:bookmarkStart w:id="47" w:name="OLE_LINK8204"/>
      <w:bookmarkStart w:id="48" w:name="OLE_LINK1403"/>
      <w:bookmarkStart w:id="49" w:name="OLE_LINK8368"/>
      <w:bookmarkStart w:id="50" w:name="OLE_LINK8335"/>
      <w:bookmarkStart w:id="51" w:name="OLE_LINK27"/>
      <w:bookmarkStart w:id="52" w:name="OLE_LINK68"/>
      <w:bookmarkStart w:id="53" w:name="OLE_LINK8355"/>
      <w:bookmarkStart w:id="54" w:name="OLE_LINK8101"/>
      <w:bookmarkStart w:id="55" w:name="OLE_LINK8133"/>
      <w:bookmarkStart w:id="56" w:name="OLE_LINK1486"/>
      <w:bookmarkStart w:id="57" w:name="OLE_LINK8126"/>
      <w:bookmarkStart w:id="58" w:name="OLE_LINK102"/>
      <w:bookmarkStart w:id="59" w:name="OLE_LINK8118"/>
      <w:bookmarkStart w:id="60" w:name="OLE_LINK1493"/>
      <w:bookmarkStart w:id="61" w:name="OLE_LINK8338"/>
      <w:bookmarkStart w:id="62" w:name="OLE_LINK7919"/>
      <w:bookmarkStart w:id="63" w:name="OLE_LINK88"/>
      <w:bookmarkStart w:id="64" w:name="OLE_LINK8227"/>
      <w:bookmarkStart w:id="65" w:name="OLE_LINK7879"/>
      <w:bookmarkStart w:id="66" w:name="OLE_LINK7721"/>
      <w:bookmarkStart w:id="67" w:name="OLE_LINK8293"/>
      <w:bookmarkStart w:id="68" w:name="OLE_LINK8214"/>
      <w:bookmarkStart w:id="69" w:name="OLE_LINK7709"/>
      <w:bookmarkStart w:id="70" w:name="OLE_LINK7625"/>
      <w:bookmarkStart w:id="71" w:name="OLE_LINK7813"/>
      <w:bookmarkStart w:id="72" w:name="OLE_LINK7867"/>
      <w:bookmarkStart w:id="73" w:name="OLE_LINK7722"/>
      <w:bookmarkStart w:id="74" w:name="OLE_LINK7882"/>
      <w:bookmarkStart w:id="75" w:name="OLE_LINK8212"/>
      <w:bookmarkStart w:id="76" w:name="OLE_LINK7718"/>
      <w:bookmarkStart w:id="77" w:name="OLE_LINK8186"/>
      <w:bookmarkStart w:id="78" w:name="OLE_LINK7712"/>
      <w:bookmarkStart w:id="79" w:name="OLE_LINK7876"/>
      <w:bookmarkStart w:id="80" w:name="OLE_LINK7569"/>
      <w:bookmarkStart w:id="81" w:name="OLE_LINK7873"/>
      <w:bookmarkStart w:id="82" w:name="OLE_LINK7837"/>
      <w:bookmarkStart w:id="83" w:name="OLE_LINK6830"/>
      <w:bookmarkStart w:id="84" w:name="OLE_LINK8177"/>
      <w:bookmarkStart w:id="85" w:name="OLE_LINK1223"/>
      <w:bookmarkStart w:id="86" w:name="OLE_LINK8235"/>
      <w:bookmarkStart w:id="87" w:name="OLE_LINK8245"/>
      <w:bookmarkStart w:id="88" w:name="OLE_LINK1199"/>
      <w:bookmarkStart w:id="89" w:name="OLE_LINK7839"/>
      <w:bookmarkStart w:id="90" w:name="OLE_LINK7130"/>
      <w:bookmarkStart w:id="91" w:name="OLE_LINK7895"/>
      <w:bookmarkStart w:id="92" w:name="OLE_LINK1242"/>
      <w:bookmarkStart w:id="93" w:name="OLE_LINK7953"/>
      <w:bookmarkStart w:id="94" w:name="OLE_LINK8262"/>
      <w:bookmarkStart w:id="95" w:name="OLE_LINK7836"/>
      <w:bookmarkStart w:id="96" w:name="OLE_LINK7158"/>
      <w:bookmarkStart w:id="97" w:name="OLE_LINK1231"/>
      <w:bookmarkStart w:id="98" w:name="OLE_LINK7119"/>
      <w:bookmarkStart w:id="99" w:name="OLE_LINK7885"/>
      <w:bookmarkStart w:id="100" w:name="OLE_LINK8319"/>
      <w:bookmarkStart w:id="101" w:name="OLE_LINK7235"/>
      <w:bookmarkStart w:id="102" w:name="OLE_LINK7125"/>
      <w:bookmarkStart w:id="103" w:name="OLE_LINK6812"/>
      <w:bookmarkStart w:id="104" w:name="OLE_LINK7809"/>
      <w:bookmarkStart w:id="105" w:name="OLE_LINK7116"/>
      <w:bookmarkStart w:id="106" w:name="OLE_LINK6803"/>
      <w:bookmarkStart w:id="107" w:name="OLE_LINK7838"/>
      <w:bookmarkStart w:id="108" w:name="OLE_LINK7894"/>
      <w:bookmarkStart w:id="109" w:name="OLE_LINK7628"/>
      <w:bookmarkStart w:id="110" w:name="OLE_LINK6834"/>
      <w:bookmarkStart w:id="111" w:name="OLE_LINK8303"/>
      <w:bookmarkStart w:id="112" w:name="OLE_LINK8297"/>
      <w:bookmarkStart w:id="113" w:name="OLE_LINK7629"/>
      <w:bookmarkStart w:id="114" w:name="OLE_LINK7133"/>
      <w:bookmarkStart w:id="115" w:name="OLE_LINK7122"/>
      <w:bookmarkStart w:id="116" w:name="OLE_LINK7555"/>
      <w:bookmarkStart w:id="117" w:name="OLE_LINK6827"/>
      <w:bookmarkStart w:id="118" w:name="OLE_LINK7215"/>
      <w:bookmarkStart w:id="119" w:name="OLE_LINK7167"/>
      <w:bookmarkStart w:id="120" w:name="OLE_LINK7237"/>
      <w:bookmarkStart w:id="121" w:name="OLE_LINK7212"/>
      <w:bookmarkStart w:id="122" w:name="OLE_LINK7145"/>
      <w:bookmarkStart w:id="123" w:name="OLE_LINK7617"/>
      <w:bookmarkStart w:id="124" w:name="OLE_LINK7527"/>
      <w:bookmarkStart w:id="125" w:name="OLE_LINK7127"/>
      <w:bookmarkStart w:id="126" w:name="OLE_LINK7141"/>
      <w:bookmarkStart w:id="127" w:name="OLE_LINK7126"/>
      <w:bookmarkStart w:id="128" w:name="OLE_LINK1198"/>
      <w:bookmarkStart w:id="129" w:name="OLE_LINK7214"/>
      <w:bookmarkStart w:id="130" w:name="OLE_LINK7706"/>
      <w:bookmarkStart w:id="131" w:name="OLE_LINK7652"/>
      <w:bookmarkStart w:id="132" w:name="OLE_LINK7703"/>
      <w:bookmarkStart w:id="133" w:name="OLE_LINK7559"/>
      <w:bookmarkStart w:id="134" w:name="OLE_LINK7153"/>
      <w:bookmarkStart w:id="135" w:name="OLE_LINK7550"/>
      <w:bookmarkStart w:id="136" w:name="OLE_LINK7140"/>
      <w:bookmarkStart w:id="137" w:name="OLE_LINK7691"/>
      <w:bookmarkStart w:id="138" w:name="OLE_LINK7695"/>
      <w:bookmarkStart w:id="139" w:name="OLE_LINK7699"/>
      <w:bookmarkStart w:id="140" w:name="OLE_LINK1224"/>
      <w:bookmarkStart w:id="141" w:name="OLE_LINK7173"/>
      <w:bookmarkStart w:id="142" w:name="OLE_LINK7150"/>
      <w:bookmarkStart w:id="143" w:name="OLE_LINK6816"/>
      <w:bookmarkStart w:id="144" w:name="OLE_LINK7606"/>
      <w:bookmarkStart w:id="145" w:name="OLE_LINK7515"/>
      <w:bookmarkStart w:id="146" w:name="OLE_LINK7513"/>
      <w:bookmarkStart w:id="147" w:name="OLE_LINK7737"/>
      <w:bookmarkStart w:id="148" w:name="OLE_LINK7635"/>
      <w:bookmarkStart w:id="149" w:name="OLE_LINK8276"/>
      <w:bookmarkStart w:id="150" w:name="OLE_LINK7577"/>
      <w:bookmarkStart w:id="151" w:name="OLE_LINK7597"/>
      <w:bookmarkStart w:id="152" w:name="OLE_LINK8305"/>
      <w:bookmarkStart w:id="153" w:name="OLE_LINK7571"/>
      <w:bookmarkStart w:id="154" w:name="OLE_LINK7605"/>
      <w:bookmarkStart w:id="155" w:name="OLE_LINK7574"/>
      <w:bookmarkStart w:id="156" w:name="OLE_LINK8272"/>
      <w:bookmarkStart w:id="157" w:name="OLE_LINK7530"/>
      <w:bookmarkStart w:id="158" w:name="OLE_LINK7610"/>
      <w:bookmarkStart w:id="159" w:name="OLE_LINK7561"/>
      <w:bookmarkStart w:id="160" w:name="OLE_LINK7616"/>
      <w:bookmarkStart w:id="161" w:name="OLE_LINK7687"/>
      <w:bookmarkStart w:id="162" w:name="OLE_LINK8316"/>
      <w:bookmarkStart w:id="163" w:name="OLE_LINK7583"/>
      <w:bookmarkStart w:id="164" w:name="OLE_LINK7665"/>
      <w:bookmarkStart w:id="165" w:name="OLE_LINK7243"/>
      <w:bookmarkStart w:id="166" w:name="OLE_LINK8224"/>
      <w:bookmarkStart w:id="167" w:name="OLE_LINK8328"/>
      <w:bookmarkStart w:id="168" w:name="OLE_LINK8323"/>
      <w:bookmarkStart w:id="169" w:name="OLE_LINK7655"/>
      <w:bookmarkStart w:id="170" w:name="OLE_LINK7568"/>
      <w:bookmarkStart w:id="171" w:name="OLE_LINK7578"/>
      <w:bookmarkStart w:id="172" w:name="OLE_LINK7620"/>
      <w:bookmarkStart w:id="173" w:name="OLE_LINK7684"/>
      <w:bookmarkStart w:id="174" w:name="OLE_LINK8267"/>
      <w:bookmarkStart w:id="175" w:name="OLE_LINK8213"/>
      <w:bookmarkStart w:id="176" w:name="OLE_LINK8283"/>
      <w:bookmarkStart w:id="177" w:name="OLE_LINK7602"/>
      <w:bookmarkStart w:id="178" w:name="OLE_LINK8206"/>
      <w:bookmarkStart w:id="179" w:name="OLE_LINK7944"/>
      <w:bookmarkStart w:id="180" w:name="OLE_LINK8241"/>
      <w:bookmarkStart w:id="181" w:name="OLE_LINK7"/>
      <w:bookmarkStart w:id="182" w:name="OLE_LINK7547"/>
      <w:bookmarkStart w:id="183" w:name="OLE_LINK7896"/>
      <w:bookmarkStart w:id="184" w:name="OLE_LINK7649"/>
      <w:bookmarkStart w:id="185" w:name="OLE_LINK57"/>
      <w:bookmarkStart w:id="186" w:name="OLE_LINK1246"/>
      <w:bookmarkStart w:id="187" w:name="OLE_LINK8194"/>
      <w:bookmarkStart w:id="188" w:name="OLE_LINK7223"/>
      <w:bookmarkStart w:id="189" w:name="OLE_LINK7903"/>
      <w:bookmarkStart w:id="190" w:name="OLE_LINK46"/>
      <w:bookmarkStart w:id="191" w:name="OLE_LINK7736"/>
      <w:bookmarkStart w:id="192" w:name="OLE_LINK7641"/>
      <w:bookmarkStart w:id="193" w:name="OLE_LINK7796"/>
      <w:bookmarkStart w:id="194" w:name="OLE_LINK1227"/>
      <w:bookmarkStart w:id="195" w:name="OLE_LINK7213"/>
      <w:bookmarkStart w:id="196" w:name="OLE_LINK8219"/>
      <w:bookmarkStart w:id="197" w:name="OLE_LINK6798"/>
      <w:bookmarkStart w:id="198" w:name="OLE_LINK20"/>
      <w:bookmarkStart w:id="199" w:name="OLE_LINK7983"/>
      <w:bookmarkStart w:id="200" w:name="OLE_LINK7250"/>
      <w:bookmarkStart w:id="201" w:name="OLE_LINK7236"/>
      <w:bookmarkStart w:id="202" w:name="OLE_LINK8311"/>
      <w:bookmarkStart w:id="203" w:name="OLE_LINK8248"/>
      <w:bookmarkStart w:id="204" w:name="OLE_LINK8200"/>
      <w:bookmarkStart w:id="205" w:name="OLE_LINK8254"/>
      <w:bookmarkStart w:id="206" w:name="OLE_LINK7587"/>
      <w:bookmarkStart w:id="207" w:name="OLE_LINK7690"/>
      <w:bookmarkStart w:id="208" w:name="OLE_LINK4"/>
      <w:bookmarkStart w:id="209" w:name="OLE_LINK7228"/>
      <w:bookmarkStart w:id="210" w:name="OLE_LINK1218"/>
      <w:bookmarkStart w:id="211" w:name="OLE_LINK7522"/>
      <w:bookmarkStart w:id="212" w:name="OLE_LINK7730"/>
      <w:bookmarkStart w:id="213" w:name="OLE_LINK7711"/>
      <w:bookmarkStart w:id="214" w:name="OLE_LINK82"/>
      <w:bookmarkStart w:id="215" w:name="OLE_LINK203"/>
      <w:bookmarkStart w:id="216" w:name="OLE_LINK7843"/>
      <w:bookmarkStart w:id="217" w:name="OLE_LINK1340"/>
      <w:bookmarkStart w:id="218" w:name="OLE_LINK10"/>
      <w:bookmarkStart w:id="219" w:name="OLE_LINK29"/>
      <w:bookmarkStart w:id="220" w:name="OLE_LINK1"/>
      <w:bookmarkStart w:id="221" w:name="OLE_LINK7897"/>
      <w:bookmarkStart w:id="222" w:name="OLE_LINK1325"/>
      <w:bookmarkStart w:id="223" w:name="OLE_LINK7799"/>
      <w:bookmarkStart w:id="224" w:name="OLE_LINK200"/>
      <w:bookmarkStart w:id="225" w:name="OLE_LINK7633"/>
      <w:bookmarkStart w:id="226" w:name="OLE_LINK14"/>
      <w:bookmarkStart w:id="227" w:name="OLE_LINK7253"/>
      <w:bookmarkStart w:id="228" w:name="OLE_LINK7611"/>
      <w:bookmarkStart w:id="229" w:name="OLE_LINK54"/>
      <w:bookmarkStart w:id="230" w:name="OLE_LINK7985"/>
      <w:bookmarkStart w:id="231" w:name="OLE_LINK49"/>
      <w:bookmarkStart w:id="232" w:name="OLE_LINK7240"/>
      <w:bookmarkStart w:id="233" w:name="OLE_LINK7735"/>
      <w:bookmarkStart w:id="234" w:name="OLE_LINK184"/>
      <w:bookmarkStart w:id="235" w:name="OLE_LINK7608"/>
      <w:bookmarkStart w:id="236" w:name="OLE_LINK1222"/>
      <w:bookmarkStart w:id="237" w:name="OLE_LINK40"/>
      <w:bookmarkStart w:id="238" w:name="OLE_LINK7734"/>
      <w:bookmarkStart w:id="239" w:name="OLE_LINK72"/>
      <w:bookmarkStart w:id="240" w:name="OLE_LINK7738"/>
      <w:bookmarkStart w:id="241" w:name="OLE_LINK108"/>
      <w:bookmarkStart w:id="242" w:name="OLE_LINK65"/>
      <w:bookmarkStart w:id="243" w:name="OLE_LINK19"/>
      <w:bookmarkStart w:id="244" w:name="OLE_LINK7979"/>
      <w:bookmarkStart w:id="245" w:name="OLE_LINK1327"/>
      <w:bookmarkStart w:id="246" w:name="OLE_LINK34"/>
      <w:bookmarkStart w:id="247" w:name="OLE_LINK103"/>
      <w:bookmarkStart w:id="248" w:name="OLE_LINK1236"/>
      <w:bookmarkStart w:id="249" w:name="OLE_LINK1311"/>
      <w:bookmarkStart w:id="250" w:name="OLE_LINK1310"/>
      <w:bookmarkStart w:id="251" w:name="OLE_LINK1295"/>
      <w:bookmarkStart w:id="252" w:name="OLE_LINK208"/>
      <w:bookmarkStart w:id="253" w:name="OLE_LINK37"/>
      <w:bookmarkStart w:id="254" w:name="OLE_LINK7910"/>
      <w:bookmarkStart w:id="255" w:name="OLE_LINK3"/>
      <w:bookmarkStart w:id="256" w:name="OLE_LINK177"/>
      <w:bookmarkStart w:id="257" w:name="OLE_LINK1219"/>
      <w:bookmarkStart w:id="258" w:name="OLE_LINK26"/>
      <w:bookmarkStart w:id="259" w:name="OLE_LINK100"/>
      <w:bookmarkStart w:id="260" w:name="OLE_LINK174"/>
      <w:bookmarkStart w:id="261" w:name="OLE_LINK11"/>
      <w:bookmarkStart w:id="262" w:name="OLE_LINK7846"/>
      <w:bookmarkStart w:id="263" w:name="OLE_LINK7710"/>
      <w:bookmarkStart w:id="264" w:name="OLE_LINK1291"/>
      <w:bookmarkStart w:id="265" w:name="OLE_LINK2"/>
      <w:bookmarkStart w:id="266" w:name="OLE_LINK216"/>
      <w:bookmarkStart w:id="267" w:name="OLE_LINK7977"/>
      <w:bookmarkStart w:id="268" w:name="OLE_LINK241"/>
      <w:bookmarkStart w:id="269" w:name="OLE_LINK7234"/>
      <w:bookmarkStart w:id="270" w:name="OLE_LINK220"/>
      <w:bookmarkStart w:id="271" w:name="OLE_LINK60"/>
      <w:bookmarkStart w:id="272" w:name="OLE_LINK75"/>
      <w:bookmarkStart w:id="273" w:name="OLE_LINK7820"/>
      <w:bookmarkStart w:id="274" w:name="OLE_LINK36"/>
      <w:bookmarkStart w:id="275" w:name="OLE_LINK1267"/>
      <w:bookmarkStart w:id="276" w:name="OLE_LINK197"/>
      <w:bookmarkStart w:id="277" w:name="OLE_LINK1334"/>
      <w:bookmarkStart w:id="278" w:name="OLE_LINK187"/>
      <w:bookmarkStart w:id="279" w:name="OLE_LINK12"/>
      <w:bookmarkStart w:id="280" w:name="OLE_LINK61"/>
      <w:bookmarkStart w:id="281" w:name="OLE_LINK1247"/>
      <w:bookmarkStart w:id="282" w:name="OLE_LINK233"/>
      <w:bookmarkStart w:id="283" w:name="OLE_LINK42"/>
      <w:bookmarkStart w:id="284" w:name="OLE_LINK74"/>
      <w:bookmarkStart w:id="285" w:name="OLE_LINK1282"/>
      <w:bookmarkStart w:id="286" w:name="OLE_LINK1326"/>
      <w:bookmarkStart w:id="287" w:name="OLE_LINK1255"/>
      <w:bookmarkStart w:id="288" w:name="OLE_LINK7984"/>
      <w:bookmarkStart w:id="289" w:name="OLE_LINK17"/>
      <w:bookmarkStart w:id="290" w:name="OLE_LINK7241"/>
      <w:bookmarkStart w:id="291" w:name="OLE_LINK219"/>
      <w:bookmarkStart w:id="292" w:name="OLE_LINK229"/>
      <w:bookmarkStart w:id="293" w:name="OLE_LINK1303"/>
      <w:bookmarkStart w:id="294" w:name="OLE_LINK192"/>
      <w:bookmarkStart w:id="295" w:name="OLE_LINK1318"/>
      <w:bookmarkStart w:id="296" w:name="OLE_LINK6"/>
      <w:bookmarkStart w:id="297" w:name="OLE_LINK7264"/>
      <w:bookmarkStart w:id="298" w:name="OLE_LINK1324"/>
      <w:bookmarkStart w:id="299" w:name="OLE_LINK21"/>
      <w:bookmarkStart w:id="300" w:name="OLE_LINK30"/>
      <w:bookmarkStart w:id="301" w:name="OLE_LINK87"/>
      <w:bookmarkStart w:id="302" w:name="OLE_LINK1241"/>
      <w:bookmarkStart w:id="303" w:name="OLE_LINK15"/>
      <w:bookmarkStart w:id="304" w:name="OLE_LINK1261"/>
      <w:bookmarkStart w:id="305" w:name="OLE_LINK236"/>
      <w:bookmarkStart w:id="306" w:name="OLE_LINK41"/>
      <w:bookmarkStart w:id="307" w:name="OLE_LINK1305"/>
      <w:bookmarkStart w:id="308" w:name="OLE_LINK1276"/>
      <w:bookmarkStart w:id="309" w:name="OLE_LINK7788"/>
      <w:bookmarkStart w:id="310" w:name="OLE_LINK1299"/>
      <w:bookmarkStart w:id="311" w:name="OLE_LINK7761"/>
      <w:bookmarkStart w:id="312" w:name="OLE_LINK1286"/>
      <w:bookmarkStart w:id="313" w:name="OLE_LINK1290"/>
      <w:bookmarkStart w:id="314" w:name="OLE_LINK7259"/>
      <w:bookmarkStart w:id="315" w:name="OLE_LINK7229"/>
      <w:bookmarkStart w:id="316" w:name="OLE_LINK7268"/>
      <w:bookmarkStart w:id="317" w:name="OLE_LINK1269"/>
      <w:bookmarkStart w:id="318" w:name="OLE_LINK1232"/>
      <w:bookmarkStart w:id="319" w:name="OLE_LINK7244"/>
      <w:bookmarkStart w:id="320" w:name="OLE_LINK1251"/>
      <w:bookmarkStart w:id="321" w:name="OLE_LINK1307"/>
      <w:bookmarkStart w:id="322" w:name="OLE_LINK1342"/>
      <w:bookmarkStart w:id="323" w:name="OLE_LINK1220"/>
      <w:bookmarkStart w:id="324" w:name="OLE_LINK51"/>
      <w:bookmarkStart w:id="325" w:name="OLE_LINK1256"/>
      <w:bookmarkStart w:id="326" w:name="OLE_LINK7744"/>
      <w:bookmarkStart w:id="327" w:name="OLE_LINK1346"/>
      <w:bookmarkStart w:id="328" w:name="OLE_LINK84"/>
      <w:bookmarkStart w:id="329" w:name="OLE_LINK1352"/>
      <w:bookmarkStart w:id="330" w:name="OLE_LINK1272"/>
      <w:bookmarkStart w:id="331" w:name="OLE_LINK226"/>
      <w:bookmarkStart w:id="332" w:name="OLE_LINK1233"/>
      <w:bookmarkStart w:id="333" w:name="OLE_LINK1301"/>
      <w:bookmarkStart w:id="334" w:name="OLE_LINK1262"/>
      <w:bookmarkStart w:id="335" w:name="OLE_LINK1292"/>
      <w:bookmarkStart w:id="336" w:name="OLE_LINK66"/>
      <w:bookmarkStart w:id="337" w:name="OLE_LINK1225"/>
      <w:bookmarkStart w:id="338" w:name="OLE_LINK7732"/>
      <w:bookmarkStart w:id="339" w:name="OLE_LINK1273"/>
      <w:bookmarkStart w:id="340" w:name="OLE_LINK1244"/>
      <w:bookmarkStart w:id="341" w:name="OLE_LINK7765"/>
      <w:bookmarkStart w:id="342" w:name="OLE_LINK7682"/>
      <w:bookmarkStart w:id="343" w:name="OLE_LINK7642"/>
      <w:bookmarkStart w:id="344" w:name="OLE_LINK7265"/>
      <w:bookmarkStart w:id="345" w:name="OLE_LINK1283"/>
      <w:bookmarkStart w:id="346" w:name="OLE_LINK7274"/>
      <w:bookmarkStart w:id="347" w:name="OLE_LINK23"/>
      <w:bookmarkStart w:id="348" w:name="OLE_LINK7785"/>
      <w:bookmarkStart w:id="349" w:name="OLE_LINK7650"/>
      <w:bookmarkStart w:id="350" w:name="OLE_LINK7623"/>
      <w:bookmarkStart w:id="351" w:name="OLE_LINK1312"/>
      <w:bookmarkStart w:id="352" w:name="OLE_LINK7282"/>
      <w:bookmarkStart w:id="353" w:name="OLE_LINK7688"/>
      <w:bookmarkStart w:id="354" w:name="OLE_LINK1237"/>
      <w:bookmarkStart w:id="355" w:name="OLE_LINK7670"/>
      <w:bookmarkStart w:id="356" w:name="OLE_LINK7301"/>
      <w:bookmarkStart w:id="357" w:name="OLE_LINK7266"/>
      <w:bookmarkStart w:id="358" w:name="OLE_LINK1319"/>
      <w:bookmarkStart w:id="359" w:name="OLE_LINK7618"/>
      <w:bookmarkStart w:id="360" w:name="OLE_LINK7727"/>
      <w:bookmarkStart w:id="361" w:name="OLE_LINK7288"/>
      <w:bookmarkStart w:id="362" w:name="OLE_LINK7317"/>
      <w:bookmarkStart w:id="363" w:name="OLE_LINK7302"/>
      <w:bookmarkStart w:id="364" w:name="OLE_LINK7654"/>
      <w:bookmarkStart w:id="365" w:name="OLE_LINK7639"/>
      <w:bookmarkStart w:id="366" w:name="OLE_LINK7308"/>
      <w:bookmarkStart w:id="367" w:name="OLE_LINK1315"/>
      <w:bookmarkStart w:id="368" w:name="OLE_LINK78"/>
      <w:bookmarkStart w:id="369" w:name="OLE_LINK1297"/>
      <w:bookmarkStart w:id="370" w:name="OLE_LINK7254"/>
      <w:bookmarkStart w:id="371" w:name="OLE_LINK7772"/>
      <w:bookmarkStart w:id="372" w:name="OLE_LINK7307"/>
      <w:bookmarkStart w:id="373" w:name="OLE_LINK7800"/>
      <w:bookmarkStart w:id="374" w:name="OLE_LINK7379"/>
      <w:bookmarkStart w:id="375" w:name="OLE_LINK7279"/>
      <w:bookmarkStart w:id="376" w:name="OLE_LINK1322"/>
      <w:bookmarkStart w:id="377" w:name="OLE_LINK7224"/>
      <w:bookmarkStart w:id="378" w:name="OLE_LINK7631"/>
      <w:bookmarkStart w:id="379" w:name="OLE_LINK7326"/>
      <w:bookmarkStart w:id="380" w:name="OLE_LINK7526"/>
      <w:bookmarkStart w:id="381" w:name="OLE_LINK7739"/>
      <w:bookmarkStart w:id="382" w:name="OLE_LINK7646"/>
      <w:bookmarkStart w:id="383" w:name="OLE_LINK7811"/>
      <w:bookmarkStart w:id="384" w:name="OLE_LINK7693"/>
      <w:bookmarkStart w:id="385" w:name="OLE_LINK7296"/>
      <w:bookmarkStart w:id="386" w:name="OLE_LINK7292"/>
      <w:bookmarkStart w:id="387" w:name="OLE_LINK7700"/>
      <w:bookmarkStart w:id="388" w:name="OLE_LINK7724"/>
      <w:bookmarkStart w:id="389" w:name="OLE_LINK7644"/>
      <w:bookmarkStart w:id="390" w:name="OLE_LINK7806"/>
      <w:bookmarkStart w:id="391" w:name="OLE_LINK7290"/>
      <w:bookmarkStart w:id="392" w:name="OLE_LINK7313"/>
      <w:bookmarkStart w:id="393" w:name="OLE_LINK7386"/>
      <w:bookmarkStart w:id="394" w:name="OLE_LINK7295"/>
      <w:bookmarkStart w:id="395" w:name="OLE_LINK7300"/>
      <w:bookmarkStart w:id="396" w:name="OLE_LINK1250"/>
      <w:bookmarkStart w:id="397" w:name="OLE_LINK7593"/>
      <w:bookmarkStart w:id="398" w:name="OLE_LINK7630"/>
      <w:bookmarkStart w:id="399" w:name="OLE_LINK7305"/>
      <w:bookmarkStart w:id="400" w:name="OLE_LINK7572"/>
      <w:bookmarkStart w:id="401" w:name="OLE_LINK7791"/>
      <w:bookmarkStart w:id="402" w:name="OLE_LINK7287"/>
      <w:bookmarkStart w:id="403" w:name="OLE_LINK7681"/>
      <w:bookmarkStart w:id="404" w:name="OLE_LINK7810"/>
      <w:bookmarkStart w:id="405" w:name="OLE_LINK7666"/>
      <w:bookmarkStart w:id="406" w:name="OLE_LINK7403"/>
      <w:bookmarkStart w:id="407" w:name="OLE_LINK7871"/>
      <w:bookmarkStart w:id="408" w:name="OLE_LINK7263"/>
      <w:bookmarkStart w:id="409" w:name="OLE_LINK7803"/>
      <w:bookmarkStart w:id="410" w:name="OLE_LINK7815"/>
      <w:bookmarkStart w:id="411" w:name="OLE_LINK7853"/>
      <w:bookmarkStart w:id="412" w:name="OLE_LINK7619"/>
      <w:bookmarkStart w:id="413" w:name="OLE_LINK7534"/>
      <w:bookmarkStart w:id="414" w:name="OLE_LINK7675"/>
      <w:bookmarkStart w:id="415" w:name="OLE_LINK7648"/>
      <w:bookmarkStart w:id="416" w:name="OLE_LINK7898"/>
      <w:bookmarkStart w:id="417" w:name="OLE_LINK7749"/>
      <w:bookmarkStart w:id="418" w:name="OLE_LINK7245"/>
      <w:bookmarkStart w:id="419" w:name="OLE_LINK7834"/>
      <w:bookmarkStart w:id="420" w:name="OLE_LINK7779"/>
      <w:bookmarkStart w:id="421" w:name="OLE_LINK7523"/>
      <w:bookmarkStart w:id="422" w:name="OLE_LINK7658"/>
      <w:bookmarkStart w:id="423" w:name="OLE_LINK7538"/>
      <w:bookmarkStart w:id="424" w:name="OLE_LINK7588"/>
      <w:bookmarkStart w:id="425" w:name="OLE_LINK7786"/>
      <w:bookmarkStart w:id="426" w:name="OLE_LINK7825"/>
      <w:bookmarkStart w:id="427" w:name="OLE_LINK7426"/>
      <w:bookmarkStart w:id="428" w:name="OLE_LINK7753"/>
      <w:bookmarkStart w:id="429" w:name="OLE_LINK7775"/>
      <w:bookmarkStart w:id="430" w:name="OLE_LINK7844"/>
      <w:bookmarkStart w:id="431" w:name="OLE_LINK7552"/>
      <w:bookmarkStart w:id="432" w:name="OLE_LINK7260"/>
      <w:bookmarkStart w:id="433" w:name="OLE_LINK7272"/>
      <w:bookmarkStart w:id="434" w:name="OLE_LINK7769"/>
      <w:bookmarkStart w:id="435" w:name="OLE_LINK7303"/>
      <w:bookmarkStart w:id="436" w:name="OLE_LINK7422"/>
      <w:bookmarkStart w:id="437" w:name="OLE_LINK7883"/>
      <w:bookmarkStart w:id="438" w:name="OLE_LINK7795"/>
      <w:bookmarkStart w:id="439" w:name="OLE_LINK7238"/>
      <w:bookmarkStart w:id="440" w:name="OLE_LINK7293"/>
      <w:bookmarkStart w:id="441" w:name="OLE_LINK7383"/>
      <w:bookmarkStart w:id="442" w:name="OLE_LINK7548"/>
      <w:bookmarkStart w:id="443" w:name="OLE_LINK7863"/>
      <w:bookmarkStart w:id="444" w:name="OLE_LINK7562"/>
      <w:bookmarkStart w:id="445" w:name="OLE_LINK7801"/>
      <w:bookmarkStart w:id="446" w:name="OLE_LINK7858"/>
      <w:bookmarkStart w:id="447" w:name="OLE_LINK7888"/>
      <w:bookmarkStart w:id="448" w:name="OLE_LINK7579"/>
      <w:bookmarkStart w:id="449" w:name="OLE_LINK7389"/>
      <w:bookmarkStart w:id="450" w:name="OLE_LINK7793"/>
      <w:bookmarkStart w:id="451" w:name="OLE_LINK7864"/>
      <w:bookmarkStart w:id="452" w:name="OLE_LINK7440"/>
      <w:bookmarkStart w:id="453" w:name="OLE_LINK7394"/>
      <w:bookmarkStart w:id="454" w:name="OLE_LINK7743"/>
      <w:bookmarkStart w:id="455" w:name="OLE_LINK7533"/>
      <w:bookmarkStart w:id="456" w:name="OLE_LINK7432"/>
      <w:bookmarkStart w:id="457" w:name="OLE_LINK7324"/>
      <w:bookmarkStart w:id="458" w:name="OLE_LINK7818"/>
      <w:bookmarkStart w:id="459" w:name="OLE_LINK7862"/>
      <w:bookmarkStart w:id="460" w:name="OLE_LINK7814"/>
      <w:bookmarkStart w:id="461" w:name="OLE_LINK7418"/>
      <w:bookmarkStart w:id="462" w:name="OLE_LINK7378"/>
      <w:bookmarkStart w:id="463" w:name="OLE_LINK7361"/>
      <w:bookmarkStart w:id="464" w:name="OLE_LINK7322"/>
      <w:bookmarkStart w:id="465" w:name="OLE_LINK7794"/>
      <w:bookmarkStart w:id="466" w:name="OLE_LINK7415"/>
      <w:bookmarkStart w:id="467" w:name="OLE_LINK7261"/>
      <w:bookmarkStart w:id="468" w:name="OLE_LINK7901"/>
      <w:bookmarkStart w:id="469" w:name="OLE_LINK7756"/>
      <w:bookmarkStart w:id="470" w:name="OLE_LINK7877"/>
      <w:bookmarkStart w:id="471" w:name="OLE_LINK7424"/>
      <w:bookmarkStart w:id="472" w:name="OLE_LINK7729"/>
      <w:bookmarkStart w:id="473" w:name="OLE_LINK1348"/>
      <w:bookmarkStart w:id="474" w:name="OLE_LINK7841"/>
      <w:bookmarkStart w:id="475" w:name="OLE_LINK7255"/>
      <w:bookmarkStart w:id="476" w:name="OLE_LINK7771"/>
      <w:bookmarkStart w:id="477" w:name="OLE_LINK7314"/>
      <w:bookmarkStart w:id="478" w:name="OLE_LINK7372"/>
      <w:bookmarkStart w:id="479" w:name="OLE_LINK7280"/>
      <w:bookmarkStart w:id="480" w:name="OLE_LINK7330"/>
      <w:bookmarkStart w:id="481" w:name="OLE_LINK7822"/>
      <w:bookmarkStart w:id="482" w:name="OLE_LINK7685"/>
      <w:bookmarkStart w:id="483" w:name="OLE_LINK7340"/>
      <w:bookmarkStart w:id="484" w:name="OLE_LINK7805"/>
      <w:bookmarkStart w:id="485" w:name="OLE_LINK7368"/>
      <w:bookmarkStart w:id="486" w:name="OLE_LINK1353"/>
      <w:bookmarkStart w:id="487" w:name="OLE_LINK7348"/>
      <w:bookmarkStart w:id="488" w:name="OLE_LINK7411"/>
      <w:bookmarkStart w:id="489" w:name="OLE_LINK7840"/>
      <w:bookmarkStart w:id="490" w:name="OLE_LINK7376"/>
      <w:bookmarkStart w:id="491" w:name="OLE_LINK7701"/>
      <w:bookmarkStart w:id="492" w:name="OLE_LINK7357"/>
      <w:bookmarkStart w:id="493" w:name="OLE_LINK1364"/>
      <w:bookmarkStart w:id="494" w:name="OLE_LINK7573"/>
      <w:bookmarkStart w:id="495" w:name="OLE_LINK7286"/>
      <w:bookmarkStart w:id="496" w:name="OLE_LINK7269"/>
      <w:bookmarkStart w:id="497" w:name="OLE_LINK7395"/>
      <w:bookmarkStart w:id="498" w:name="OLE_LINK7304"/>
      <w:bookmarkStart w:id="499" w:name="OLE_LINK1343"/>
      <w:bookmarkStart w:id="500" w:name="OLE_LINK7351"/>
      <w:bookmarkStart w:id="501" w:name="OLE_LINK7789"/>
      <w:bookmarkStart w:id="502" w:name="OLE_LINK7306"/>
      <w:bookmarkStart w:id="503" w:name="OLE_LINK1429"/>
      <w:bookmarkStart w:id="504" w:name="OLE_LINK7777"/>
      <w:bookmarkStart w:id="505" w:name="OLE_LINK7866"/>
      <w:bookmarkStart w:id="506" w:name="OLE_LINK7720"/>
      <w:bookmarkStart w:id="507" w:name="OLE_LINK7335"/>
      <w:bookmarkStart w:id="508" w:name="OLE_LINK7889"/>
      <w:bookmarkStart w:id="509" w:name="OLE_LINK7360"/>
      <w:bookmarkStart w:id="510" w:name="OLE_LINK7689"/>
      <w:bookmarkStart w:id="511" w:name="OLE_LINK7913"/>
      <w:bookmarkStart w:id="512" w:name="OLE_LINK7344"/>
      <w:bookmarkStart w:id="513" w:name="OLE_LINK7854"/>
      <w:bookmarkStart w:id="514" w:name="OLE_LINK7900"/>
      <w:bookmarkStart w:id="515" w:name="OLE_LINK1335"/>
      <w:bookmarkStart w:id="516" w:name="OLE_LINK7781"/>
      <w:bookmarkStart w:id="517" w:name="OLE_LINK7343"/>
      <w:bookmarkStart w:id="518" w:name="OLE_LINK7708"/>
      <w:bookmarkStart w:id="519" w:name="OLE_LINK7776"/>
      <w:bookmarkStart w:id="520" w:name="OLE_LINK7667"/>
      <w:bookmarkStart w:id="521" w:name="OLE_LINK1474"/>
      <w:bookmarkStart w:id="522" w:name="OLE_LINK1344"/>
      <w:bookmarkStart w:id="523" w:name="OLE_LINK1402"/>
      <w:bookmarkStart w:id="524" w:name="OLE_LINK7909"/>
      <w:bookmarkStart w:id="525" w:name="OLE_LINK7275"/>
      <w:bookmarkStart w:id="526" w:name="OLE_LINK7850"/>
      <w:bookmarkStart w:id="527" w:name="OLE_LINK7878"/>
      <w:bookmarkStart w:id="528" w:name="OLE_LINK1452"/>
      <w:bookmarkStart w:id="529" w:name="OLE_LINK7676"/>
      <w:bookmarkStart w:id="530" w:name="OLE_LINK1484"/>
      <w:bookmarkStart w:id="531" w:name="OLE_LINK7674"/>
      <w:bookmarkStart w:id="532" w:name="OLE_LINK8011"/>
      <w:bookmarkStart w:id="533" w:name="OLE_LINK7780"/>
      <w:bookmarkStart w:id="534" w:name="OLE_LINK8010"/>
      <w:bookmarkStart w:id="535" w:name="OLE_LINK1399"/>
      <w:bookmarkStart w:id="536" w:name="OLE_LINK7740"/>
      <w:bookmarkStart w:id="537" w:name="OLE_LINK7404"/>
      <w:bookmarkStart w:id="538" w:name="OLE_LINK1395"/>
      <w:bookmarkStart w:id="539" w:name="OLE_LINK7683"/>
      <w:bookmarkStart w:id="540" w:name="OLE_LINK1499"/>
      <w:bookmarkStart w:id="541" w:name="OLE_LINK7816"/>
      <w:bookmarkStart w:id="542" w:name="OLE_LINK7848"/>
      <w:bookmarkStart w:id="543" w:name="OLE_LINK1508"/>
      <w:bookmarkStart w:id="544" w:name="OLE_LINK8012"/>
      <w:bookmarkStart w:id="545" w:name="OLE_LINK1466"/>
      <w:bookmarkStart w:id="546" w:name="OLE_LINK1391"/>
      <w:bookmarkStart w:id="547" w:name="OLE_LINK7916"/>
      <w:bookmarkStart w:id="548" w:name="OLE_LINK1356"/>
      <w:bookmarkStart w:id="549" w:name="OLE_LINK7923"/>
      <w:bookmarkStart w:id="550" w:name="OLE_LINK1379"/>
      <w:bookmarkStart w:id="551" w:name="OLE_LINK1387"/>
      <w:bookmarkStart w:id="552" w:name="OLE_LINK8015"/>
      <w:bookmarkStart w:id="553" w:name="OLE_LINK7745"/>
      <w:bookmarkStart w:id="554" w:name="OLE_LINK7714"/>
      <w:bookmarkStart w:id="555" w:name="OLE_LINK7384"/>
      <w:bookmarkStart w:id="556" w:name="OLE_LINK7906"/>
      <w:bookmarkStart w:id="557" w:name="OLE_LINK7787"/>
      <w:bookmarkStart w:id="558" w:name="OLE_LINK7762"/>
      <w:bookmarkStart w:id="559" w:name="OLE_LINK1365"/>
      <w:bookmarkStart w:id="560" w:name="OLE_LINK7407"/>
      <w:bookmarkStart w:id="561" w:name="OLE_LINK7725"/>
      <w:bookmarkStart w:id="562" w:name="OLE_LINK1361"/>
      <w:bookmarkStart w:id="563" w:name="OLE_LINK1457"/>
      <w:bookmarkStart w:id="564" w:name="OLE_LINK7704"/>
      <w:bookmarkStart w:id="565" w:name="OLE_LINK7804"/>
      <w:bookmarkStart w:id="566" w:name="OLE_LINK8153"/>
      <w:bookmarkStart w:id="567" w:name="OLE_LINK7755"/>
      <w:bookmarkStart w:id="568" w:name="OLE_LINK7859"/>
      <w:bookmarkStart w:id="569" w:name="OLE_LINK8141"/>
      <w:bookmarkStart w:id="570" w:name="OLE_LINK8023"/>
      <w:bookmarkStart w:id="571" w:name="OLE_LINK8081"/>
      <w:bookmarkStart w:id="572" w:name="OLE_LINK1433"/>
      <w:bookmarkStart w:id="573" w:name="OLE_LINK1436"/>
      <w:bookmarkStart w:id="574" w:name="OLE_LINK7747"/>
      <w:bookmarkStart w:id="575" w:name="OLE_LINK7754"/>
      <w:bookmarkStart w:id="576" w:name="OLE_LINK7766"/>
      <w:bookmarkStart w:id="577" w:name="OLE_LINK7797"/>
      <w:bookmarkStart w:id="578" w:name="OLE_LINK7845"/>
      <w:bookmarkStart w:id="579" w:name="OLE_LINK7947"/>
      <w:bookmarkStart w:id="580" w:name="OLE_LINK1492"/>
      <w:bookmarkStart w:id="581" w:name="OLE_LINK1449"/>
      <w:bookmarkStart w:id="582" w:name="OLE_LINK1503"/>
      <w:bookmarkStart w:id="583" w:name="OLE_LINK1496"/>
      <w:bookmarkStart w:id="584" w:name="OLE_LINK1384"/>
      <w:bookmarkStart w:id="585" w:name="OLE_LINK7938"/>
      <w:bookmarkStart w:id="586" w:name="OLE_LINK1371"/>
      <w:bookmarkStart w:id="587" w:name="OLE_LINK7902"/>
      <w:bookmarkStart w:id="588" w:name="OLE_LINK1375"/>
      <w:bookmarkStart w:id="589" w:name="OLE_LINK7851"/>
      <w:bookmarkStart w:id="590" w:name="OLE_LINK1412"/>
      <w:bookmarkStart w:id="591" w:name="OLE_LINK1490"/>
      <w:bookmarkStart w:id="592" w:name="OLE_LINK7960"/>
      <w:bookmarkStart w:id="593" w:name="OLE_LINK8072"/>
      <w:bookmarkStart w:id="594" w:name="OLE_LINK8157"/>
      <w:bookmarkStart w:id="595" w:name="OLE_LINK8066"/>
      <w:bookmarkStart w:id="596" w:name="OLE_LINK7868"/>
      <w:bookmarkStart w:id="597" w:name="OLE_LINK8026"/>
      <w:bookmarkStart w:id="598" w:name="OLE_LINK1478"/>
      <w:bookmarkStart w:id="599" w:name="OLE_LINK1381"/>
      <w:bookmarkStart w:id="600" w:name="OLE_LINK8144"/>
      <w:bookmarkStart w:id="601" w:name="OLE_LINK8226"/>
      <w:bookmarkStart w:id="602" w:name="OLE_LINK7933"/>
      <w:bookmarkStart w:id="603" w:name="OLE_LINK8148"/>
      <w:bookmarkStart w:id="604" w:name="OLE_LINK8055"/>
      <w:bookmarkStart w:id="605" w:name="OLE_LINK1477"/>
      <w:bookmarkStart w:id="606" w:name="OLE_LINK8179"/>
      <w:bookmarkStart w:id="607" w:name="OLE_LINK7929"/>
      <w:bookmarkStart w:id="608" w:name="OLE_LINK8027"/>
      <w:bookmarkStart w:id="609" w:name="OLE_LINK7907"/>
      <w:bookmarkStart w:id="610" w:name="OLE_LINK8059"/>
      <w:bookmarkStart w:id="611" w:name="OLE_LINK7807"/>
      <w:bookmarkStart w:id="612" w:name="OLE_LINK7842"/>
      <w:bookmarkStart w:id="613" w:name="OLE_LINK7731"/>
      <w:bookmarkStart w:id="614" w:name="OLE_LINK8078"/>
      <w:bookmarkStart w:id="615" w:name="OLE_LINK8185"/>
      <w:bookmarkStart w:id="616" w:name="OLE_LINK7890"/>
      <w:bookmarkStart w:id="617" w:name="OLE_LINK8139"/>
      <w:bookmarkStart w:id="618" w:name="OLE_LINK7952"/>
      <w:bookmarkStart w:id="619" w:name="OLE_LINK7884"/>
      <w:bookmarkStart w:id="620" w:name="OLE_LINK7927"/>
      <w:bookmarkStart w:id="621" w:name="OLE_LINK7817"/>
      <w:bookmarkStart w:id="622" w:name="OLE_LINK7860"/>
      <w:bookmarkStart w:id="623" w:name="OLE_LINK8134"/>
      <w:bookmarkStart w:id="624" w:name="OLE_LINK8222"/>
      <w:bookmarkStart w:id="625" w:name="OLE_LINK8046"/>
      <w:bookmarkStart w:id="626" w:name="OLE_LINK1357"/>
      <w:bookmarkStart w:id="627" w:name="OLE_LINK8175"/>
      <w:bookmarkStart w:id="628" w:name="OLE_LINK8037"/>
      <w:bookmarkStart w:id="629" w:name="OLE_LINK7917"/>
      <w:bookmarkStart w:id="630" w:name="OLE_LINK8089"/>
      <w:bookmarkStart w:id="631" w:name="OLE_LINK1382"/>
      <w:bookmarkStart w:id="632" w:name="OLE_LINK1407"/>
      <w:bookmarkStart w:id="633" w:name="OLE_LINK8466"/>
      <w:bookmarkStart w:id="634" w:name="OLE_LINK8558"/>
      <w:bookmarkStart w:id="635" w:name="OLE_LINK8498"/>
      <w:bookmarkStart w:id="636" w:name="OLE_LINK8160"/>
      <w:bookmarkStart w:id="637" w:name="OLE_LINK8064"/>
      <w:bookmarkStart w:id="638" w:name="OLE_LINK8166"/>
      <w:bookmarkStart w:id="639" w:name="OLE_LINK7920"/>
      <w:bookmarkStart w:id="640" w:name="OLE_LINK1397"/>
      <w:bookmarkStart w:id="641" w:name="OLE_LINK8217"/>
      <w:bookmarkStart w:id="642" w:name="OLE_LINK8049"/>
      <w:bookmarkStart w:id="643" w:name="OLE_LINK8230"/>
      <w:bookmarkStart w:id="644" w:name="OLE_LINK8137"/>
      <w:bookmarkStart w:id="645" w:name="OLE_LINK7914"/>
      <w:bookmarkStart w:id="646" w:name="OLE_LINK8203"/>
      <w:bookmarkStart w:id="647" w:name="OLE_LINK8171"/>
      <w:bookmarkStart w:id="648" w:name="OLE_LINK7936"/>
      <w:bookmarkStart w:id="649" w:name="OLE_LINK1434"/>
      <w:bookmarkStart w:id="650" w:name="OLE_LINK8199"/>
      <w:bookmarkStart w:id="651" w:name="OLE_LINK8188"/>
      <w:bookmarkStart w:id="652" w:name="OLE_LINK8138"/>
      <w:bookmarkStart w:id="653" w:name="OLE_LINK8432"/>
      <w:bookmarkStart w:id="654" w:name="OLE_LINK1441"/>
      <w:bookmarkStart w:id="655" w:name="OLE_LINK8393"/>
      <w:bookmarkStart w:id="656" w:name="OLE_LINK7932"/>
      <w:bookmarkStart w:id="657" w:name="OLE_LINK1424"/>
      <w:bookmarkStart w:id="658" w:name="OLE_LINK8404"/>
      <w:bookmarkStart w:id="659" w:name="OLE_LINK8422"/>
      <w:bookmarkStart w:id="660" w:name="OLE_LINK8467"/>
      <w:bookmarkStart w:id="661" w:name="OLE_LINK7939"/>
      <w:bookmarkStart w:id="662" w:name="OLE_LINK8548"/>
      <w:bookmarkStart w:id="663" w:name="OLE_LINK8232"/>
      <w:bookmarkStart w:id="664" w:name="OLE_LINK1380"/>
      <w:bookmarkStart w:id="665" w:name="OLE_LINK8455"/>
      <w:bookmarkStart w:id="666" w:name="OLE_LINK1372"/>
      <w:bookmarkStart w:id="667" w:name="OLE_LINK8406"/>
      <w:bookmarkStart w:id="668" w:name="OLE_LINK8192"/>
      <w:bookmarkStart w:id="669" w:name="OLE_LINK8510"/>
      <w:bookmarkStart w:id="670" w:name="OLE_LINK1431"/>
      <w:bookmarkStart w:id="671" w:name="OLE_LINK1339"/>
      <w:bookmarkStart w:id="672" w:name="OLE_LINK8438"/>
      <w:bookmarkStart w:id="673" w:name="OLE_LINK1366"/>
      <w:bookmarkStart w:id="674" w:name="OLE_LINK8402"/>
      <w:bookmarkStart w:id="675" w:name="OLE_LINK8034"/>
      <w:bookmarkStart w:id="676" w:name="OLE_LINK8410"/>
      <w:bookmarkStart w:id="677" w:name="OLE_LINK8451"/>
      <w:bookmarkStart w:id="678" w:name="OLE_LINK8462"/>
      <w:bookmarkStart w:id="679" w:name="OLE_LINK7925"/>
      <w:bookmarkStart w:id="680" w:name="OLE_LINK8239"/>
      <w:bookmarkStart w:id="681" w:name="OLE_LINK8471"/>
      <w:bookmarkStart w:id="682" w:name="OLE_LINK8209"/>
      <w:bookmarkStart w:id="683" w:name="OLE_LINK8564"/>
      <w:bookmarkStart w:id="684" w:name="OLE_LINK1419"/>
      <w:bookmarkStart w:id="685" w:name="OLE_LINK7918"/>
      <w:bookmarkStart w:id="686" w:name="OLE_LINK8586"/>
      <w:bookmarkStart w:id="687" w:name="OLE_LINK8403"/>
      <w:bookmarkStart w:id="688" w:name="OLE_LINK1414"/>
      <w:bookmarkStart w:id="689" w:name="OLE_LINK8490"/>
      <w:bookmarkStart w:id="690" w:name="OLE_LINK8443"/>
      <w:bookmarkStart w:id="691" w:name="OLE_LINK1446"/>
      <w:bookmarkStart w:id="692" w:name="OLE_LINK8549"/>
      <w:bookmarkStart w:id="693" w:name="OLE_LINK8555"/>
      <w:bookmarkStart w:id="694" w:name="OLE_LINK1401"/>
      <w:bookmarkStart w:id="695" w:name="OLE_LINK8439"/>
      <w:bookmarkStart w:id="696" w:name="OLE_LINK8470"/>
      <w:bookmarkStart w:id="697" w:name="OLE_LINK8229"/>
      <w:bookmarkStart w:id="698" w:name="OLE_LINK1347"/>
      <w:bookmarkStart w:id="699" w:name="OLE_LINK76"/>
      <w:bookmarkStart w:id="700" w:name="OLE_LINK8495"/>
      <w:bookmarkStart w:id="701" w:name="OLE_LINK8485"/>
      <w:bookmarkStart w:id="702" w:name="OLE_LINK8418"/>
      <w:bookmarkStart w:id="703" w:name="OLE_LINK117"/>
      <w:bookmarkStart w:id="704" w:name="OLE_LINK1426"/>
      <w:bookmarkStart w:id="705" w:name="OLE_LINK1458"/>
      <w:bookmarkStart w:id="706" w:name="OLE_LINK124"/>
      <w:bookmarkStart w:id="707" w:name="OLE_LINK8435"/>
      <w:bookmarkStart w:id="708" w:name="OLE_LINK1450"/>
      <w:bookmarkStart w:id="709" w:name="OLE_LINK8587"/>
      <w:bookmarkStart w:id="710" w:name="OLE_LINK7782"/>
      <w:bookmarkStart w:id="711" w:name="OLE_LINK8575"/>
      <w:bookmarkStart w:id="712" w:name="OLE_LINK8448"/>
      <w:bookmarkStart w:id="713" w:name="OLE_LINK53"/>
      <w:bookmarkStart w:id="714" w:name="OLE_LINK8579"/>
      <w:bookmarkStart w:id="715" w:name="OLE_LINK62"/>
      <w:bookmarkStart w:id="716" w:name="OLE_LINK8475"/>
      <w:bookmarkStart w:id="717" w:name="OLE_LINK8161"/>
      <w:bookmarkStart w:id="718" w:name="OLE_LINK8284"/>
      <w:bookmarkStart w:id="719" w:name="OLE_LINK8289"/>
      <w:bookmarkStart w:id="720" w:name="OLE_LINK1529"/>
      <w:bookmarkStart w:id="721" w:name="OLE_LINK8198"/>
      <w:bookmarkStart w:id="722" w:name="OLE_LINK8195"/>
      <w:bookmarkStart w:id="723" w:name="OLE_LINK1780"/>
      <w:bookmarkStart w:id="724" w:name="OLE_LINK8111"/>
      <w:bookmarkStart w:id="725" w:name="OLE_LINK1421"/>
      <w:bookmarkStart w:id="726" w:name="OLE_LINK1469"/>
      <w:bookmarkStart w:id="727" w:name="OLE_LINK7821"/>
      <w:bookmarkStart w:id="728" w:name="OLE_LINK31"/>
      <w:bookmarkStart w:id="729" w:name="OLE_LINK113"/>
      <w:bookmarkStart w:id="730" w:name="OLE_LINK8360"/>
      <w:bookmarkStart w:id="731" w:name="OLE_LINK8301"/>
      <w:bookmarkStart w:id="732" w:name="OLE_LINK8351"/>
      <w:bookmarkStart w:id="733" w:name="OLE_LINK1481"/>
      <w:bookmarkStart w:id="734" w:name="OLE_LINK8210"/>
      <w:bookmarkStart w:id="735" w:name="OLE_LINK8097"/>
      <w:bookmarkStart w:id="736" w:name="OLE_LINK8320"/>
      <w:bookmarkStart w:id="737" w:name="OLE_LINK8354"/>
      <w:bookmarkStart w:id="738" w:name="OLE_LINK1453"/>
      <w:bookmarkStart w:id="739" w:name="OLE_LINK8142"/>
      <w:bookmarkStart w:id="740" w:name="OLE_LINK1494"/>
      <w:bookmarkStart w:id="741" w:name="OLE_LINK1512"/>
      <w:bookmarkStart w:id="742" w:name="OLE_LINK1415"/>
      <w:bookmarkStart w:id="743" w:name="OLE_LINK1435"/>
      <w:bookmarkStart w:id="744" w:name="OLE_LINK8174"/>
      <w:bookmarkStart w:id="745" w:name="OLE_LINK8312"/>
      <w:bookmarkStart w:id="746" w:name="OLE_LINK1738"/>
      <w:bookmarkStart w:id="747" w:name="OLE_LINK1459"/>
      <w:bookmarkStart w:id="748" w:name="OLE_LINK127"/>
      <w:bookmarkStart w:id="749" w:name="OLE_LINK1507"/>
      <w:bookmarkStart w:id="750" w:name="OLE_LINK8150"/>
      <w:bookmarkStart w:id="751" w:name="OLE_LINK1785"/>
      <w:bookmarkStart w:id="752" w:name="OLE_LINK1766"/>
      <w:bookmarkStart w:id="753" w:name="OLE_LINK1447"/>
      <w:bookmarkStart w:id="754" w:name="OLE_LINK1501"/>
      <w:bookmarkStart w:id="755" w:name="OLE_LINK1533"/>
      <w:bookmarkStart w:id="756" w:name="OLE_LINK1744"/>
      <w:bookmarkStart w:id="757" w:name="OLE_LINK8367"/>
      <w:bookmarkStart w:id="758" w:name="OLE_LINK8350"/>
      <w:bookmarkStart w:id="759" w:name="OLE_LINK8307"/>
      <w:bookmarkStart w:id="760" w:name="OLE_LINK1416"/>
      <w:bookmarkStart w:id="761" w:name="OLE_LINK1737"/>
      <w:bookmarkStart w:id="762" w:name="OLE_LINK1752"/>
      <w:bookmarkStart w:id="763" w:name="OLE_LINK1551"/>
      <w:bookmarkStart w:id="764" w:name="OLE_LINK1476"/>
      <w:bookmarkStart w:id="765" w:name="OLE_LINK1767"/>
      <w:bookmarkStart w:id="766" w:name="OLE_LINK1386"/>
      <w:bookmarkStart w:id="767" w:name="OLE_LINK1878"/>
      <w:bookmarkStart w:id="768" w:name="OLE_LINK1985"/>
      <w:bookmarkStart w:id="769" w:name="OLE_LINK8122"/>
      <w:bookmarkStart w:id="770" w:name="OLE_LINK1925"/>
      <w:bookmarkStart w:id="771" w:name="OLE_LINK1971"/>
      <w:bookmarkStart w:id="772" w:name="OLE_LINK1539"/>
      <w:bookmarkStart w:id="773" w:name="OLE_LINK1517"/>
      <w:bookmarkStart w:id="774" w:name="OLE_LINK1906"/>
      <w:bookmarkStart w:id="775" w:name="OLE_LINK1543"/>
      <w:bookmarkStart w:id="776" w:name="OLE_LINK1831"/>
      <w:bookmarkStart w:id="777" w:name="OLE_LINK1523"/>
      <w:bookmarkStart w:id="778" w:name="OLE_LINK1836"/>
      <w:bookmarkStart w:id="779" w:name="OLE_LINK1463"/>
      <w:bookmarkStart w:id="780" w:name="OLE_LINK1468"/>
      <w:bookmarkStart w:id="781" w:name="OLE_LINK38"/>
      <w:bookmarkStart w:id="782" w:name="OLE_LINK1791"/>
      <w:bookmarkStart w:id="783" w:name="OLE_LINK8361"/>
      <w:bookmarkStart w:id="784" w:name="OLE_LINK1757"/>
      <w:bookmarkStart w:id="785" w:name="OLE_LINK1847"/>
      <w:bookmarkStart w:id="786" w:name="OLE_LINK1816"/>
      <w:bookmarkStart w:id="787" w:name="OLE_LINK8346"/>
      <w:bookmarkStart w:id="788" w:name="OLE_LINK1761"/>
      <w:bookmarkStart w:id="789" w:name="OLE_LINK1911"/>
      <w:bookmarkStart w:id="790" w:name="OLE_LINK1937"/>
      <w:bookmarkStart w:id="791" w:name="OLE_LINK1800"/>
      <w:bookmarkStart w:id="792" w:name="OLE_LINK7759"/>
      <w:bookmarkStart w:id="793" w:name="OLE_LINK1856"/>
      <w:bookmarkStart w:id="794" w:name="OLE_LINK1991"/>
      <w:bookmarkStart w:id="795" w:name="OLE_LINK1817"/>
      <w:bookmarkStart w:id="796" w:name="OLE_LINK1866"/>
      <w:bookmarkStart w:id="797" w:name="OLE_LINK2058"/>
      <w:bookmarkStart w:id="798" w:name="OLE_LINK1893"/>
      <w:bookmarkStart w:id="799" w:name="OLE_LINK1840"/>
      <w:bookmarkStart w:id="800" w:name="OLE_LINK1979"/>
      <w:bookmarkStart w:id="801" w:name="OLE_LINK7992"/>
      <w:bookmarkStart w:id="802" w:name="OLE_LINK1774"/>
      <w:bookmarkStart w:id="803" w:name="OLE_LINK8180"/>
      <w:bookmarkStart w:id="804" w:name="OLE_LINK1824"/>
      <w:bookmarkStart w:id="805" w:name="OLE_LINK1978"/>
      <w:bookmarkStart w:id="806" w:name="OLE_LINK1846"/>
      <w:bookmarkStart w:id="807" w:name="OLE_LINK1918"/>
      <w:bookmarkStart w:id="808" w:name="OLE_LINK1794"/>
      <w:bookmarkStart w:id="809" w:name="OLE_LINK1526"/>
      <w:bookmarkStart w:id="810" w:name="OLE_LINK1810"/>
      <w:bookmarkStart w:id="811" w:name="OLE_LINK1901"/>
      <w:bookmarkStart w:id="812" w:name="OLE_LINK1960"/>
      <w:bookmarkStart w:id="813" w:name="OLE_LINK1946"/>
      <w:bookmarkStart w:id="814" w:name="OLE_LINK1905"/>
      <w:bookmarkStart w:id="815" w:name="OLE_LINK1941"/>
      <w:bookmarkStart w:id="816" w:name="OLE_LINK8005"/>
      <w:bookmarkStart w:id="817" w:name="OLE_LINK2078"/>
      <w:bookmarkStart w:id="818" w:name="OLE_LINK1986"/>
      <w:bookmarkStart w:id="819" w:name="OLE_LINK8000"/>
      <w:bookmarkStart w:id="820" w:name="OLE_LINK7748"/>
      <w:bookmarkStart w:id="821" w:name="OLE_LINK43"/>
      <w:bookmarkStart w:id="822" w:name="OLE_LINK1879"/>
      <w:bookmarkStart w:id="823" w:name="OLE_LINK1861"/>
      <w:bookmarkStart w:id="824" w:name="OLE_LINK1883"/>
      <w:bookmarkStart w:id="825" w:name="OLE_LINK1967"/>
      <w:bookmarkStart w:id="826" w:name="OLE_LINK1871"/>
      <w:bookmarkStart w:id="827" w:name="OLE_LINK2019"/>
      <w:bookmarkStart w:id="828" w:name="OLE_LINK1422"/>
      <w:bookmarkStart w:id="829" w:name="OLE_LINK7981"/>
      <w:bookmarkStart w:id="830" w:name="OLE_LINK2012"/>
      <w:bookmarkStart w:id="831" w:name="OLE_LINK1951"/>
      <w:bookmarkStart w:id="832" w:name="OLE_LINK2084"/>
      <w:bookmarkStart w:id="833" w:name="OLE_LINK2095"/>
      <w:bookmarkStart w:id="834" w:name="OLE_LINK2002"/>
      <w:bookmarkStart w:id="835" w:name="OLE_LINK1931"/>
      <w:bookmarkStart w:id="836" w:name="OLE_LINK126"/>
      <w:bookmarkStart w:id="837" w:name="OLE_LINK2090"/>
      <w:bookmarkStart w:id="838" w:name="OLE_LINK1835"/>
      <w:bookmarkStart w:id="839" w:name="OLE_LINK1990"/>
      <w:bookmarkStart w:id="840" w:name="OLE_LINK119"/>
      <w:bookmarkStart w:id="841" w:name="OLE_LINK1910"/>
      <w:bookmarkStart w:id="842" w:name="OLE_LINK1887"/>
      <w:bookmarkStart w:id="843" w:name="OLE_LINK1972"/>
      <w:bookmarkStart w:id="844" w:name="OLE_LINK2077"/>
      <w:bookmarkStart w:id="845" w:name="OLE_LINK2064"/>
      <w:bookmarkStart w:id="846" w:name="OLE_LINK1897"/>
      <w:bookmarkStart w:id="847" w:name="OLE_LINK2024"/>
      <w:bookmarkStart w:id="848" w:name="OLE_LINK1488"/>
      <w:bookmarkStart w:id="849" w:name="OLE_LINK138"/>
      <w:bookmarkStart w:id="850" w:name="OLE_LINK2008"/>
      <w:bookmarkStart w:id="851" w:name="OLE_LINK8006"/>
      <w:bookmarkStart w:id="852" w:name="OLE_LINK7967"/>
      <w:bookmarkStart w:id="853" w:name="OLE_LINK8176"/>
      <w:bookmarkStart w:id="854" w:name="OLE_LINK1437"/>
      <w:bookmarkStart w:id="855" w:name="OLE_LINK8029"/>
      <w:bookmarkStart w:id="856" w:name="OLE_LINK7949"/>
      <w:bookmarkStart w:id="857" w:name="OLE_LINK8190"/>
      <w:bookmarkStart w:id="858" w:name="OLE_LINK93"/>
      <w:bookmarkStart w:id="859" w:name="OLE_LINK2069"/>
      <w:bookmarkStart w:id="860" w:name="OLE_LINK8038"/>
      <w:bookmarkStart w:id="861" w:name="OLE_LINK2068"/>
      <w:bookmarkStart w:id="862" w:name="OLE_LINK7996"/>
      <w:bookmarkStart w:id="863" w:name="OLE_LINK1461"/>
      <w:bookmarkStart w:id="864" w:name="OLE_LINK1404"/>
      <w:bookmarkStart w:id="865" w:name="OLE_LINK2007"/>
      <w:bookmarkStart w:id="866" w:name="OLE_LINK1500"/>
      <w:bookmarkStart w:id="867" w:name="OLE_LINK8036"/>
      <w:bookmarkStart w:id="868" w:name="OLE_LINK2025"/>
      <w:bookmarkStart w:id="869" w:name="OLE_LINK7954"/>
      <w:bookmarkStart w:id="870" w:name="OLE_LINK1448"/>
      <w:bookmarkStart w:id="871" w:name="OLE_LINK8162"/>
      <w:bookmarkStart w:id="872" w:name="OLE_LINK8025"/>
      <w:bookmarkStart w:id="873" w:name="OLE_LINK8053"/>
      <w:bookmarkStart w:id="874" w:name="OLE_LINK8016"/>
      <w:bookmarkStart w:id="875" w:name="OLE_LINK7934"/>
      <w:bookmarkStart w:id="876" w:name="OLE_LINK7988"/>
      <w:bookmarkStart w:id="877" w:name="OLE_LINK7974"/>
      <w:bookmarkStart w:id="878" w:name="OLE_LINK1513"/>
      <w:bookmarkStart w:id="879" w:name="OLE_LINK8008"/>
      <w:bookmarkStart w:id="880" w:name="OLE_LINK8211"/>
      <w:bookmarkStart w:id="881" w:name="OLE_LINK8039"/>
      <w:bookmarkStart w:id="882" w:name="OLE_LINK77"/>
      <w:bookmarkStart w:id="883" w:name="OLE_LINK32"/>
      <w:bookmarkStart w:id="884" w:name="OLE_LINK7995"/>
      <w:bookmarkStart w:id="885" w:name="OLE_LINK8040"/>
      <w:bookmarkStart w:id="886" w:name="OLE_LINK7962"/>
      <w:bookmarkStart w:id="887" w:name="OLE_LINK44"/>
      <w:bookmarkStart w:id="888" w:name="OLE_LINK7784"/>
      <w:bookmarkStart w:id="889" w:name="OLE_LINK128"/>
      <w:bookmarkStart w:id="890" w:name="OLE_LINK8021"/>
      <w:bookmarkStart w:id="891" w:name="OLE_LINK8018"/>
      <w:bookmarkStart w:id="892" w:name="OLE_LINK8033"/>
      <w:bookmarkStart w:id="893" w:name="OLE_LINK134"/>
      <w:bookmarkStart w:id="894" w:name="OLE_LINK8043"/>
      <w:bookmarkStart w:id="895" w:name="OLE_LINK2020"/>
      <w:bookmarkStart w:id="896" w:name="OLE_LINK8207"/>
      <w:bookmarkStart w:id="897" w:name="OLE_LINK8045"/>
      <w:bookmarkStart w:id="898" w:name="OLE_LINK7961"/>
      <w:bookmarkStart w:id="899" w:name="OLE_LINK8017"/>
      <w:bookmarkStart w:id="900" w:name="OLE_LINK8047"/>
      <w:bookmarkStart w:id="901" w:name="OLE_LINK7976"/>
      <w:bookmarkStart w:id="902" w:name="OLE_LINK7993"/>
      <w:bookmarkStart w:id="903" w:name="OLE_LINK8007"/>
      <w:bookmarkStart w:id="904" w:name="OLE_LINK94"/>
      <w:bookmarkStart w:id="905" w:name="OLE_LINK1482"/>
      <w:bookmarkStart w:id="906" w:name="OLE_LINK7975"/>
      <w:bookmarkStart w:id="907" w:name="OLE_LINK8004"/>
      <w:bookmarkStart w:id="908" w:name="OLE_LINK8001"/>
      <w:r>
        <w:rPr>
          <w:rFonts w:ascii="Book Antiqua" w:hAnsi="Book Antiqua"/>
        </w:rPr>
        <w:t>F</w:t>
      </w:r>
      <w:bookmarkStart w:id="909" w:name="OLE_LINK1751"/>
      <w:bookmarkStart w:id="910" w:name="OLE_LINK1750"/>
      <w:r>
        <w:rPr>
          <w:rFonts w:ascii="Book Antiqua" w:hAnsi="Book Antiqua"/>
        </w:rPr>
        <w:t>ebruary 25,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p w:rsidR="00F12562" w:rsidRDefault="00A04A2D">
      <w:pPr>
        <w:spacing w:line="360" w:lineRule="auto"/>
        <w:jc w:val="both"/>
        <w:rPr>
          <w:rFonts w:ascii="Book Antiqua" w:hAnsi="Book Antiqua"/>
        </w:rPr>
      </w:pPr>
      <w:r>
        <w:rPr>
          <w:rFonts w:ascii="Book Antiqua" w:eastAsia="Book Antiqua" w:hAnsi="Book Antiqua" w:cs="Book Antiqua"/>
          <w:b/>
          <w:bCs/>
        </w:rPr>
        <w:t xml:space="preserve">Published online: </w:t>
      </w:r>
      <w:r>
        <w:rPr>
          <w:rFonts w:ascii="Book Antiqua" w:eastAsia="Book Antiqua" w:hAnsi="Book Antiqua" w:cs="Book Antiqua" w:hint="eastAsia"/>
        </w:rPr>
        <w:t>March</w:t>
      </w:r>
      <w:r>
        <w:rPr>
          <w:rFonts w:ascii="Book Antiqua" w:eastAsia="宋体" w:hAnsi="Book Antiqua" w:cs="Book Antiqua" w:hint="eastAsia"/>
          <w:lang w:eastAsia="zh-CN"/>
        </w:rPr>
        <w:t xml:space="preserve"> </w:t>
      </w:r>
      <w:r>
        <w:rPr>
          <w:rFonts w:ascii="Book Antiqua" w:eastAsia="Book Antiqua" w:hAnsi="Book Antiqua" w:cs="Book Antiqua" w:hint="eastAsia"/>
        </w:rPr>
        <w:t>14,</w:t>
      </w:r>
      <w:r>
        <w:rPr>
          <w:rFonts w:ascii="Book Antiqua" w:eastAsia="宋体" w:hAnsi="Book Antiqua" w:cs="Book Antiqua" w:hint="eastAsia"/>
          <w:lang w:eastAsia="zh-CN"/>
        </w:rPr>
        <w:t xml:space="preserve"> </w:t>
      </w:r>
      <w:r>
        <w:rPr>
          <w:rFonts w:ascii="Book Antiqua" w:eastAsia="Book Antiqua" w:hAnsi="Book Antiqua" w:cs="Book Antiqua" w:hint="eastAsia"/>
        </w:rPr>
        <w:t>2024</w:t>
      </w:r>
    </w:p>
    <w:p w:rsidR="00F12562" w:rsidRDefault="00F12562">
      <w:pPr>
        <w:spacing w:line="360" w:lineRule="auto"/>
        <w:jc w:val="both"/>
        <w:rPr>
          <w:rFonts w:ascii="Book Antiqua" w:hAnsi="Book Antiqua"/>
        </w:rPr>
        <w:sectPr w:rsidR="00F12562">
          <w:footerReference w:type="default" r:id="rId8"/>
          <w:pgSz w:w="12240" w:h="15840"/>
          <w:pgMar w:top="1440" w:right="1440" w:bottom="1440" w:left="1440" w:header="720" w:footer="720" w:gutter="0"/>
          <w:cols w:space="720"/>
          <w:docGrid w:linePitch="360"/>
        </w:sectPr>
      </w:pPr>
    </w:p>
    <w:p w:rsidR="00F12562" w:rsidRDefault="00A04A2D">
      <w:pPr>
        <w:spacing w:line="360" w:lineRule="auto"/>
        <w:jc w:val="both"/>
        <w:rPr>
          <w:rFonts w:ascii="Book Antiqua" w:hAnsi="Book Antiqua"/>
        </w:rPr>
      </w:pPr>
      <w:r>
        <w:rPr>
          <w:rFonts w:ascii="Book Antiqua" w:eastAsia="Book Antiqua" w:hAnsi="Book Antiqua" w:cs="Book Antiqua"/>
          <w:b/>
        </w:rPr>
        <w:lastRenderedPageBreak/>
        <w:t>Abstract</w:t>
      </w:r>
    </w:p>
    <w:p w:rsidR="00F12562" w:rsidRDefault="00A04A2D">
      <w:pPr>
        <w:spacing w:line="360" w:lineRule="auto"/>
        <w:jc w:val="both"/>
        <w:rPr>
          <w:rFonts w:ascii="Book Antiqua" w:hAnsi="Book Antiqua"/>
        </w:rPr>
      </w:pPr>
      <w:r>
        <w:rPr>
          <w:rFonts w:ascii="Book Antiqua" w:eastAsia="Book Antiqua" w:hAnsi="Book Antiqua" w:cs="Book Antiqua"/>
        </w:rPr>
        <w:t xml:space="preserve">Cirrhosis is considered a growing cause of morbidity and mortality, which represents a significant public health problem. Currently, there is no effective treatment to reverse cirrhosis. Treatment primarily centers on addressing the underlying liver condition, monitoring, and managing portal hypertension-related complications, and evaluating the potential for liver transplantation in cases of decompensated cirrhosis, marked by rapid progression and the emergence of complications like </w:t>
      </w:r>
      <w:proofErr w:type="spellStart"/>
      <w:r>
        <w:rPr>
          <w:rFonts w:ascii="Book Antiqua" w:eastAsia="Book Antiqua" w:hAnsi="Book Antiqua" w:cs="Book Antiqua"/>
        </w:rPr>
        <w:t>variceal</w:t>
      </w:r>
      <w:proofErr w:type="spellEnd"/>
      <w:r>
        <w:rPr>
          <w:rFonts w:ascii="Book Antiqua" w:eastAsia="Book Antiqua" w:hAnsi="Book Antiqua" w:cs="Book Antiqua"/>
        </w:rPr>
        <w:t xml:space="preserve"> bleeding, hepatic encephalopathy, ascites, malnutrition, and more. Malnutrition, a prevalent complication across all disease stages, is often underdiagnosed in cirrhosis due to the complexities of nutritional assessment in patients with fluid retention and/or obesity, despite its crucial impact on prognosis. Increasing emphasis has been placed on the collaboration of nutritionists within </w:t>
      </w:r>
      <w:proofErr w:type="spellStart"/>
      <w:r>
        <w:rPr>
          <w:rFonts w:ascii="Book Antiqua" w:eastAsia="Book Antiqua" w:hAnsi="Book Antiqua" w:cs="Book Antiqua"/>
        </w:rPr>
        <w:t>hepatology</w:t>
      </w:r>
      <w:proofErr w:type="spellEnd"/>
      <w:r>
        <w:rPr>
          <w:rFonts w:ascii="Book Antiqua" w:eastAsia="Book Antiqua" w:hAnsi="Book Antiqua" w:cs="Book Antiqua"/>
        </w:rPr>
        <w:t xml:space="preserve"> and Liver transplant teams to deliver comprehensive care, a practice that has shown to improve outcomes. This review covers appropriate screening and assessment methods for evaluating the nutritional status of this population, diagnostic approaches for malnutrition, and context-specific nutrition treatments. It also discusses evidence-based recommendations for supplementation and physical exercise, both essential elements of the standard care provided to cirrhotic patients.</w:t>
      </w:r>
    </w:p>
    <w:p w:rsidR="00F12562" w:rsidRDefault="00F12562">
      <w:pPr>
        <w:spacing w:line="360" w:lineRule="auto"/>
        <w:jc w:val="both"/>
        <w:rPr>
          <w:rFonts w:ascii="Book Antiqua" w:hAnsi="Book Antiqua"/>
        </w:rPr>
      </w:pPr>
    </w:p>
    <w:p w:rsidR="00F12562" w:rsidRDefault="00A04A2D">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Cirrhosis; Nutritional diagnosis; Treatment; Diet; Guidelines</w:t>
      </w:r>
    </w:p>
    <w:p w:rsidR="00F12562" w:rsidRDefault="00F12562">
      <w:pPr>
        <w:spacing w:line="360" w:lineRule="auto"/>
        <w:jc w:val="both"/>
        <w:rPr>
          <w:rFonts w:ascii="Book Antiqua" w:hAnsi="Book Antiqua"/>
          <w:lang w:eastAsia="zh-CN"/>
        </w:rPr>
      </w:pPr>
    </w:p>
    <w:p w:rsidR="00C32C61" w:rsidRDefault="00C32C61" w:rsidP="00C32C61">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rsidR="00AA60D5" w:rsidRPr="00C32C61" w:rsidRDefault="00AA60D5">
      <w:pPr>
        <w:spacing w:line="360" w:lineRule="auto"/>
        <w:jc w:val="both"/>
        <w:rPr>
          <w:rFonts w:ascii="Book Antiqua" w:hAnsi="Book Antiqua"/>
          <w:lang w:eastAsia="zh-CN"/>
        </w:rPr>
      </w:pPr>
    </w:p>
    <w:p w:rsidR="00AA60D5" w:rsidRPr="00764ACB" w:rsidRDefault="00A04A2D">
      <w:pPr>
        <w:spacing w:line="360" w:lineRule="auto"/>
        <w:jc w:val="both"/>
        <w:rPr>
          <w:rFonts w:ascii="Book Antiqua" w:hAnsi="Book Antiqua" w:cs="Book Antiqua"/>
          <w:lang w:eastAsia="zh-CN"/>
        </w:rPr>
      </w:pPr>
      <w:r>
        <w:rPr>
          <w:rFonts w:ascii="Book Antiqua" w:eastAsia="Book Antiqua" w:hAnsi="Book Antiqua" w:cs="Book Antiqua" w:hint="eastAsia"/>
          <w:b/>
          <w:bCs/>
        </w:rPr>
        <w:t>Citation</w:t>
      </w:r>
      <w:r w:rsidRPr="00AA60D5">
        <w:rPr>
          <w:rFonts w:ascii="Book Antiqua" w:eastAsia="Book Antiqua" w:hAnsi="Book Antiqua" w:cs="Book Antiqua" w:hint="eastAsia"/>
          <w:b/>
        </w:rPr>
        <w:t xml:space="preserve">: </w:t>
      </w:r>
      <w:r>
        <w:rPr>
          <w:rFonts w:ascii="Book Antiqua" w:eastAsia="Book Antiqua" w:hAnsi="Book Antiqua" w:cs="Book Antiqua"/>
        </w:rPr>
        <w:t>Mendez-Guerrero O, Carranza-Carrasco A, Chi-</w:t>
      </w:r>
      <w:proofErr w:type="spellStart"/>
      <w:r>
        <w:rPr>
          <w:rFonts w:ascii="Book Antiqua" w:eastAsia="Book Antiqua" w:hAnsi="Book Antiqua" w:cs="Book Antiqua"/>
        </w:rPr>
        <w:t>Cervera</w:t>
      </w:r>
      <w:proofErr w:type="spellEnd"/>
      <w:r>
        <w:rPr>
          <w:rFonts w:ascii="Book Antiqua" w:eastAsia="Book Antiqua" w:hAnsi="Book Antiqua" w:cs="Book Antiqua"/>
        </w:rPr>
        <w:t xml:space="preserve"> LA, Torre A, Navarro-Alvarez N. Optimizing nutrition in hepatic cirrhosis: A comprehensive assessment and care approach.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Gastroenterol</w:t>
      </w:r>
      <w:proofErr w:type="spellEnd"/>
      <w:r>
        <w:rPr>
          <w:rFonts w:ascii="Book Antiqua" w:eastAsia="Book Antiqua" w:hAnsi="Book Antiqua" w:cs="Book Antiqua"/>
        </w:rPr>
        <w:t xml:space="preserve"> 2024; </w:t>
      </w:r>
      <w:r>
        <w:rPr>
          <w:rFonts w:ascii="Book Antiqua" w:eastAsia="Book Antiqua" w:hAnsi="Book Antiqua" w:cs="Book Antiqua" w:hint="eastAsia"/>
        </w:rPr>
        <w:t>30(</w:t>
      </w:r>
      <w:r>
        <w:rPr>
          <w:rFonts w:ascii="Book Antiqua" w:eastAsia="宋体" w:hAnsi="Book Antiqua" w:cs="Book Antiqua" w:hint="eastAsia"/>
          <w:lang w:eastAsia="zh-CN"/>
        </w:rPr>
        <w:t>10</w:t>
      </w:r>
      <w:r>
        <w:rPr>
          <w:rFonts w:ascii="Book Antiqua" w:eastAsia="Book Antiqua" w:hAnsi="Book Antiqua" w:cs="Book Antiqua" w:hint="eastAsia"/>
        </w:rPr>
        <w:t xml:space="preserve">): </w:t>
      </w:r>
      <w:r w:rsidR="00764ACB">
        <w:rPr>
          <w:rFonts w:ascii="Book Antiqua" w:hAnsi="Book Antiqua" w:cs="Book Antiqua" w:hint="eastAsia"/>
          <w:lang w:eastAsia="zh-CN"/>
        </w:rPr>
        <w:t>131</w:t>
      </w:r>
      <w:r w:rsidR="00286D83">
        <w:rPr>
          <w:rFonts w:ascii="Book Antiqua" w:hAnsi="Book Antiqua" w:cs="Book Antiqua" w:hint="eastAsia"/>
          <w:lang w:eastAsia="zh-CN"/>
        </w:rPr>
        <w:t>3</w:t>
      </w:r>
      <w:r>
        <w:rPr>
          <w:rFonts w:ascii="Book Antiqua" w:eastAsia="Book Antiqua" w:hAnsi="Book Antiqua" w:cs="Book Antiqua" w:hint="eastAsia"/>
        </w:rPr>
        <w:t>-</w:t>
      </w:r>
      <w:bookmarkStart w:id="911" w:name="_GoBack"/>
      <w:r w:rsidR="00764ACB">
        <w:rPr>
          <w:rFonts w:ascii="Book Antiqua" w:hAnsi="Book Antiqua" w:cs="Book Antiqua" w:hint="eastAsia"/>
          <w:lang w:eastAsia="zh-CN"/>
        </w:rPr>
        <w:t>132</w:t>
      </w:r>
      <w:r w:rsidR="00286D83">
        <w:rPr>
          <w:rFonts w:ascii="Book Antiqua" w:hAnsi="Book Antiqua" w:cs="Book Antiqua" w:hint="eastAsia"/>
          <w:lang w:eastAsia="zh-CN"/>
        </w:rPr>
        <w:t>8</w:t>
      </w:r>
      <w:bookmarkEnd w:id="911"/>
    </w:p>
    <w:p w:rsidR="00AA60D5" w:rsidRDefault="00A04A2D">
      <w:pPr>
        <w:spacing w:line="360" w:lineRule="auto"/>
        <w:jc w:val="both"/>
        <w:rPr>
          <w:rFonts w:ascii="Book Antiqua" w:hAnsi="Book Antiqua" w:cs="Book Antiqua"/>
          <w:lang w:eastAsia="zh-CN"/>
        </w:rPr>
      </w:pPr>
      <w:r>
        <w:rPr>
          <w:rFonts w:ascii="Book Antiqua" w:eastAsia="Book Antiqua" w:hAnsi="Book Antiqua" w:cs="Book Antiqua" w:hint="eastAsia"/>
          <w:b/>
          <w:bCs/>
        </w:rPr>
        <w:t>URL</w:t>
      </w:r>
      <w:r w:rsidRPr="00AA60D5">
        <w:rPr>
          <w:rFonts w:ascii="Book Antiqua" w:eastAsia="Book Antiqua" w:hAnsi="Book Antiqua" w:cs="Book Antiqua" w:hint="eastAsia"/>
          <w:b/>
        </w:rPr>
        <w:t xml:space="preserve">: </w:t>
      </w:r>
      <w:r w:rsidR="00AA60D5" w:rsidRPr="00AA60D5">
        <w:rPr>
          <w:rFonts w:ascii="Book Antiqua" w:eastAsia="Book Antiqua" w:hAnsi="Book Antiqua" w:cs="Book Antiqua" w:hint="eastAsia"/>
        </w:rPr>
        <w:t>https://www.wjgnet.com/1007-9327/full/v30/i</w:t>
      </w:r>
      <w:r w:rsidR="00AA60D5" w:rsidRPr="00AA60D5">
        <w:rPr>
          <w:rFonts w:ascii="Book Antiqua" w:eastAsia="宋体" w:hAnsi="Book Antiqua" w:cs="Book Antiqua" w:hint="eastAsia"/>
          <w:lang w:eastAsia="zh-CN"/>
        </w:rPr>
        <w:t>10</w:t>
      </w:r>
      <w:r w:rsidR="00AA60D5" w:rsidRPr="00AA60D5">
        <w:rPr>
          <w:rFonts w:ascii="Book Antiqua" w:eastAsia="Book Antiqua" w:hAnsi="Book Antiqua" w:cs="Book Antiqua" w:hint="eastAsia"/>
        </w:rPr>
        <w:t>/</w:t>
      </w:r>
      <w:r w:rsidR="00764ACB">
        <w:rPr>
          <w:rFonts w:ascii="Book Antiqua" w:hAnsi="Book Antiqua" w:cs="Book Antiqua" w:hint="eastAsia"/>
          <w:lang w:eastAsia="zh-CN"/>
        </w:rPr>
        <w:t>131</w:t>
      </w:r>
      <w:r w:rsidR="00286D83">
        <w:rPr>
          <w:rFonts w:ascii="Book Antiqua" w:hAnsi="Book Antiqua" w:cs="Book Antiqua" w:hint="eastAsia"/>
          <w:lang w:eastAsia="zh-CN"/>
        </w:rPr>
        <w:t>3</w:t>
      </w:r>
      <w:r w:rsidR="00AA60D5" w:rsidRPr="00AA60D5">
        <w:rPr>
          <w:rFonts w:ascii="Book Antiqua" w:eastAsia="Book Antiqua" w:hAnsi="Book Antiqua" w:cs="Book Antiqua" w:hint="eastAsia"/>
        </w:rPr>
        <w:t>.htm</w:t>
      </w:r>
    </w:p>
    <w:p w:rsidR="00F12562" w:rsidRPr="00764ACB" w:rsidRDefault="00A04A2D">
      <w:pPr>
        <w:spacing w:line="360" w:lineRule="auto"/>
        <w:jc w:val="both"/>
        <w:rPr>
          <w:rFonts w:ascii="Book Antiqua" w:hAnsi="Book Antiqua"/>
          <w:lang w:eastAsia="zh-CN"/>
        </w:rPr>
      </w:pPr>
      <w:r>
        <w:rPr>
          <w:rFonts w:ascii="Book Antiqua" w:eastAsia="Book Antiqua" w:hAnsi="Book Antiqua" w:cs="Book Antiqua" w:hint="eastAsia"/>
          <w:b/>
          <w:bCs/>
        </w:rPr>
        <w:t>DOI</w:t>
      </w:r>
      <w:r w:rsidRPr="00AA60D5">
        <w:rPr>
          <w:rFonts w:ascii="Book Antiqua" w:eastAsia="Book Antiqua" w:hAnsi="Book Antiqua" w:cs="Book Antiqua" w:hint="eastAsia"/>
          <w:b/>
        </w:rPr>
        <w:t xml:space="preserve">: </w:t>
      </w:r>
      <w:r>
        <w:rPr>
          <w:rFonts w:ascii="Book Antiqua" w:eastAsia="Book Antiqua" w:hAnsi="Book Antiqua" w:cs="Book Antiqua" w:hint="eastAsia"/>
        </w:rPr>
        <w:t>https://dx.doi.org/10.3748/wjg.v30.i</w:t>
      </w:r>
      <w:r>
        <w:rPr>
          <w:rFonts w:ascii="Book Antiqua" w:eastAsia="宋体" w:hAnsi="Book Antiqua" w:cs="Book Antiqua" w:hint="eastAsia"/>
          <w:lang w:eastAsia="zh-CN"/>
        </w:rPr>
        <w:t>10</w:t>
      </w:r>
      <w:r>
        <w:rPr>
          <w:rFonts w:ascii="Book Antiqua" w:eastAsia="Book Antiqua" w:hAnsi="Book Antiqua" w:cs="Book Antiqua" w:hint="eastAsia"/>
        </w:rPr>
        <w:t>.</w:t>
      </w:r>
      <w:r w:rsidR="00764ACB">
        <w:rPr>
          <w:rFonts w:ascii="Book Antiqua" w:hAnsi="Book Antiqua" w:cs="Book Antiqua" w:hint="eastAsia"/>
          <w:lang w:eastAsia="zh-CN"/>
        </w:rPr>
        <w:t>131</w:t>
      </w:r>
      <w:r w:rsidR="00286D83">
        <w:rPr>
          <w:rFonts w:ascii="Book Antiqua" w:hAnsi="Book Antiqua" w:cs="Book Antiqua" w:hint="eastAsia"/>
          <w:lang w:eastAsia="zh-CN"/>
        </w:rPr>
        <w:t>3</w:t>
      </w:r>
    </w:p>
    <w:p w:rsidR="00F12562" w:rsidRDefault="00F12562">
      <w:pPr>
        <w:spacing w:line="360" w:lineRule="auto"/>
        <w:jc w:val="both"/>
        <w:rPr>
          <w:rFonts w:ascii="Book Antiqua" w:hAnsi="Book Antiqua"/>
        </w:rPr>
      </w:pPr>
    </w:p>
    <w:p w:rsidR="00F12562" w:rsidRDefault="00A04A2D">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Currently, there is a wealth of information on the ideal nutritional treatment for cirrhosis. Yet, a critical gap persists: The absence of a concise clinical document encompassing the entire nutritional care process. The significance of nutritional management is increasing, given its profound influence on both patient prognosis and quality of life. We here strongly emphasize the need to offer a practical foundation for managing nutrition in cirrhosis, grounded in scientific evidence.</w:t>
      </w:r>
    </w:p>
    <w:p w:rsidR="00F12562" w:rsidRDefault="00AA60D5">
      <w:pPr>
        <w:spacing w:line="360" w:lineRule="auto"/>
        <w:jc w:val="both"/>
        <w:rPr>
          <w:rFonts w:ascii="Book Antiqua" w:hAnsi="Book Antiqua"/>
        </w:rPr>
      </w:pPr>
      <w:r>
        <w:rPr>
          <w:rFonts w:ascii="Book Antiqua" w:hAnsi="Book Antiqua"/>
        </w:rPr>
        <w:br w:type="page"/>
      </w:r>
      <w:r w:rsidR="00A04A2D">
        <w:rPr>
          <w:rFonts w:ascii="Book Antiqua" w:eastAsia="Book Antiqua" w:hAnsi="Book Antiqua" w:cs="Book Antiqua"/>
          <w:b/>
          <w:caps/>
          <w:u w:val="single"/>
        </w:rPr>
        <w:lastRenderedPageBreak/>
        <w:t>INTRODUCTION</w:t>
      </w:r>
    </w:p>
    <w:p w:rsidR="00F12562" w:rsidRDefault="00A04A2D">
      <w:pPr>
        <w:spacing w:line="360" w:lineRule="auto"/>
        <w:jc w:val="both"/>
        <w:rPr>
          <w:rFonts w:ascii="Book Antiqua" w:hAnsi="Book Antiqua"/>
        </w:rPr>
      </w:pPr>
      <w:r>
        <w:rPr>
          <w:rFonts w:ascii="Book Antiqua" w:eastAsia="Book Antiqua" w:hAnsi="Book Antiqua" w:cs="Book Antiqua"/>
        </w:rPr>
        <w:t>Cirrhosis is a globally highly prevalent disease associated with significantly high morbidity and mortality. It is the 14</w:t>
      </w:r>
      <w:r>
        <w:rPr>
          <w:rFonts w:ascii="Book Antiqua" w:eastAsia="Book Antiqua" w:hAnsi="Book Antiqua" w:cs="Book Antiqua"/>
          <w:vertAlign w:val="superscript"/>
        </w:rPr>
        <w:t>th</w:t>
      </w:r>
      <w:r>
        <w:rPr>
          <w:rFonts w:ascii="Book Antiqua" w:eastAsia="Book Antiqua" w:hAnsi="Book Antiqua" w:cs="Book Antiqua"/>
        </w:rPr>
        <w:t xml:space="preserve"> cause of death worldwide accounting for 1.03 million deaths/</w:t>
      </w:r>
      <w:proofErr w:type="gramStart"/>
      <w:r>
        <w:rPr>
          <w:rFonts w:ascii="Book Antiqua" w:eastAsia="Book Antiqua" w:hAnsi="Book Antiqua" w:cs="Book Antiqua"/>
        </w:rPr>
        <w:t>year</w:t>
      </w:r>
      <w:r>
        <w:rPr>
          <w:rFonts w:ascii="Book Antiqua" w:eastAsia="宋体" w:hAnsi="Book Antiqua" w:cs="宋体"/>
          <w:vertAlign w:val="superscript"/>
          <w:lang w:eastAsia="zh-CN"/>
        </w:rPr>
        <w:t>[</w:t>
      </w:r>
      <w:proofErr w:type="gramEnd"/>
      <w:r>
        <w:rPr>
          <w:rFonts w:ascii="Book Antiqua" w:eastAsia="Book Antiqua" w:hAnsi="Book Antiqua" w:cs="Book Antiqua"/>
          <w:vertAlign w:val="superscript"/>
        </w:rPr>
        <w:t>1]</w:t>
      </w:r>
      <w:r>
        <w:rPr>
          <w:rFonts w:ascii="Book Antiqua" w:eastAsia="Book Antiqua" w:hAnsi="Book Antiqua" w:cs="Book Antiqua"/>
        </w:rPr>
        <w:t xml:space="preserve">. This chronic disease is a result of the progression of many forms of </w:t>
      </w:r>
      <w:proofErr w:type="spellStart"/>
      <w:r>
        <w:rPr>
          <w:rFonts w:ascii="Book Antiqua" w:eastAsia="Book Antiqua" w:hAnsi="Book Antiqua" w:cs="Book Antiqua"/>
        </w:rPr>
        <w:t>necro</w:t>
      </w:r>
      <w:proofErr w:type="spellEnd"/>
      <w:r>
        <w:rPr>
          <w:rFonts w:ascii="Book Antiqua" w:eastAsia="Book Antiqua" w:hAnsi="Book Antiqua" w:cs="Book Antiqua"/>
        </w:rPr>
        <w:t xml:space="preserve">-inflammatory liver diseases leading to fibrosis, vascular remodeling, development of portal hypertension along with its complications, and ultimately liver </w:t>
      </w:r>
      <w:proofErr w:type="gramStart"/>
      <w:r>
        <w:rPr>
          <w:rFonts w:ascii="Book Antiqua" w:eastAsia="Book Antiqua" w:hAnsi="Book Antiqua" w:cs="Book Antiqua"/>
        </w:rPr>
        <w:t>failure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w:t>
      </w:r>
      <w:r>
        <w:rPr>
          <w:rFonts w:ascii="Book Antiqua" w:eastAsia="Book Antiqua" w:hAnsi="Book Antiqua" w:cs="Book Antiqua"/>
        </w:rPr>
        <w:t xml:space="preserve">. The disease’s natural progression involves an asymptomatic phase known as “compensated cirrhosis”, followed by “decompensated cirrhosis”, marked by rapid progression and the emergence of symptoms including portal hypertension, bleeding, hepatic encephalopathy (HE), ascites, malnutrition, among </w:t>
      </w:r>
      <w:proofErr w:type="gramStart"/>
      <w:r>
        <w:rPr>
          <w:rFonts w:ascii="Book Antiqua" w:eastAsia="Book Antiqua" w:hAnsi="Book Antiqua" w:cs="Book Antiqua"/>
        </w:rPr>
        <w:t>others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w:t>
      </w:r>
      <w:r>
        <w:rPr>
          <w:rFonts w:ascii="Book Antiqua" w:eastAsia="Book Antiqua" w:hAnsi="Book Antiqua" w:cs="Book Antiqua"/>
        </w:rPr>
        <w:t>.</w:t>
      </w:r>
    </w:p>
    <w:p w:rsidR="00F12562" w:rsidRDefault="00A04A2D">
      <w:pPr>
        <w:spacing w:line="360" w:lineRule="auto"/>
        <w:ind w:firstLineChars="100" w:firstLine="240"/>
        <w:jc w:val="both"/>
        <w:rPr>
          <w:rFonts w:ascii="Book Antiqua" w:hAnsi="Book Antiqua"/>
        </w:rPr>
      </w:pPr>
      <w:r>
        <w:rPr>
          <w:rFonts w:ascii="Book Antiqua" w:eastAsia="Book Antiqua" w:hAnsi="Book Antiqua" w:cs="Book Antiqua"/>
        </w:rPr>
        <w:t xml:space="preserve">Cirrhosis is a condition with a longstanding propensity for the development of malnutrition, </w:t>
      </w:r>
      <w:proofErr w:type="spellStart"/>
      <w:r>
        <w:rPr>
          <w:rFonts w:ascii="Book Antiqua" w:eastAsia="Book Antiqua" w:hAnsi="Book Antiqua" w:cs="Book Antiqua"/>
        </w:rPr>
        <w:t>sarcopenia</w:t>
      </w:r>
      <w:proofErr w:type="spellEnd"/>
      <w:r>
        <w:rPr>
          <w:rFonts w:ascii="Book Antiqua" w:eastAsia="Book Antiqua" w:hAnsi="Book Antiqua" w:cs="Book Antiqua"/>
        </w:rPr>
        <w:t>, and fragility.</w:t>
      </w:r>
    </w:p>
    <w:p w:rsidR="00F12562" w:rsidRDefault="00A04A2D">
      <w:pPr>
        <w:spacing w:line="360" w:lineRule="auto"/>
        <w:ind w:firstLineChars="100" w:firstLine="240"/>
        <w:jc w:val="both"/>
        <w:rPr>
          <w:rFonts w:ascii="Book Antiqua" w:hAnsi="Book Antiqua"/>
        </w:rPr>
      </w:pPr>
      <w:r>
        <w:rPr>
          <w:rFonts w:ascii="Book Antiqua" w:eastAsia="Book Antiqua" w:hAnsi="Book Antiqua" w:cs="Book Antiqua"/>
        </w:rPr>
        <w:t xml:space="preserve">Malnutrition in this population is attributed to the interaction of different factors, including: Metabolic </w:t>
      </w:r>
      <w:proofErr w:type="gramStart"/>
      <w:r>
        <w:rPr>
          <w:rFonts w:ascii="Book Antiqua" w:eastAsia="Book Antiqua" w:hAnsi="Book Antiqua" w:cs="Book Antiqua"/>
        </w:rPr>
        <w:t>alterations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w:t>
      </w:r>
      <w:r>
        <w:rPr>
          <w:rFonts w:ascii="Book Antiqua" w:eastAsia="Book Antiqua" w:hAnsi="Book Antiqua" w:cs="Book Antiqua"/>
        </w:rPr>
        <w:t xml:space="preserve">, inadequate dietary intake, increased energy requirements as a result of </w:t>
      </w:r>
      <w:proofErr w:type="spellStart"/>
      <w:r>
        <w:rPr>
          <w:rFonts w:ascii="Book Antiqua" w:eastAsia="Book Antiqua" w:hAnsi="Book Antiqua" w:cs="Book Antiqua"/>
        </w:rPr>
        <w:t>hypermetabolism</w:t>
      </w:r>
      <w:proofErr w:type="spellEnd"/>
      <w:r>
        <w:rPr>
          <w:rFonts w:ascii="Book Antiqua" w:eastAsia="Book Antiqua" w:hAnsi="Book Antiqua" w:cs="Book Antiqua"/>
        </w:rPr>
        <w:t xml:space="preserve"> and systemic inflammation</w:t>
      </w:r>
      <w:r>
        <w:rPr>
          <w:rFonts w:ascii="Book Antiqua" w:eastAsia="Book Antiqua" w:hAnsi="Book Antiqua" w:cs="Book Antiqua"/>
          <w:vertAlign w:val="superscript"/>
        </w:rPr>
        <w:t>[5]</w:t>
      </w:r>
      <w:r>
        <w:rPr>
          <w:rFonts w:ascii="Book Antiqua" w:eastAsia="Book Antiqua" w:hAnsi="Book Antiqua" w:cs="Book Antiqua"/>
        </w:rPr>
        <w:t>, deficiencies of micronutrients, and anorexia due to hormonal imbalances, among others</w:t>
      </w:r>
      <w:r>
        <w:rPr>
          <w:rFonts w:ascii="Book Antiqua" w:eastAsia="Book Antiqua" w:hAnsi="Book Antiqua" w:cs="Book Antiqua"/>
          <w:vertAlign w:val="superscript"/>
        </w:rPr>
        <w:t>[6]</w:t>
      </w:r>
      <w:r>
        <w:rPr>
          <w:rFonts w:ascii="Book Antiqua" w:eastAsia="Book Antiqua" w:hAnsi="Book Antiqua" w:cs="Book Antiqua"/>
        </w:rPr>
        <w:t xml:space="preserve">. Malnutrition is not simply an accompanying condition but has a significant impact on the progression of the disease that further worsens the patient prognosis. Its direct impact on patient outcomes and complications is widely </w:t>
      </w:r>
      <w:proofErr w:type="gramStart"/>
      <w:r>
        <w:rPr>
          <w:rFonts w:ascii="Book Antiqua" w:eastAsia="Book Antiqua" w:hAnsi="Book Antiqua" w:cs="Book Antiqua"/>
        </w:rPr>
        <w:t>acknowledged</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7]</w:t>
      </w:r>
      <w:r>
        <w:rPr>
          <w:rFonts w:ascii="Book Antiqua" w:eastAsia="Book Antiqua" w:hAnsi="Book Antiqua" w:cs="Book Antiqua"/>
        </w:rPr>
        <w:t>.</w:t>
      </w:r>
    </w:p>
    <w:p w:rsidR="00F12562" w:rsidRDefault="00A04A2D">
      <w:pPr>
        <w:spacing w:line="360" w:lineRule="auto"/>
        <w:ind w:firstLineChars="100" w:firstLine="240"/>
        <w:jc w:val="both"/>
        <w:rPr>
          <w:rFonts w:ascii="Book Antiqua" w:hAnsi="Book Antiqua"/>
        </w:rPr>
      </w:pPr>
      <w:r>
        <w:rPr>
          <w:rFonts w:ascii="Book Antiqua" w:eastAsia="Book Antiqua" w:hAnsi="Book Antiqua" w:cs="Book Antiqua"/>
        </w:rPr>
        <w:t xml:space="preserve">Diagnosing malnutrition can be challenging due to its complex evaluation and the potential influence of factors like fluid overload, HE, and obesity, which can mask its </w:t>
      </w:r>
      <w:proofErr w:type="gramStart"/>
      <w:r>
        <w:rPr>
          <w:rFonts w:ascii="Book Antiqua" w:eastAsia="Book Antiqua" w:hAnsi="Book Antiqua" w:cs="Book Antiqua"/>
        </w:rPr>
        <w:t>effects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7-9]</w:t>
      </w:r>
      <w:r>
        <w:rPr>
          <w:rFonts w:ascii="Book Antiqua" w:eastAsia="Book Antiqua" w:hAnsi="Book Antiqua" w:cs="Book Antiqua"/>
        </w:rPr>
        <w:t>.</w:t>
      </w:r>
    </w:p>
    <w:p w:rsidR="00F12562" w:rsidRDefault="00A04A2D">
      <w:pPr>
        <w:spacing w:line="360" w:lineRule="auto"/>
        <w:ind w:firstLineChars="100" w:firstLine="240"/>
        <w:jc w:val="both"/>
        <w:rPr>
          <w:rFonts w:ascii="Book Antiqua" w:hAnsi="Book Antiqua"/>
        </w:rPr>
      </w:pPr>
      <w:r>
        <w:rPr>
          <w:rFonts w:ascii="Book Antiqua" w:eastAsia="Book Antiqua" w:hAnsi="Book Antiqua" w:cs="Book Antiqua"/>
        </w:rPr>
        <w:t>As one of the few modifiable factors within cirrhosis, early diagnosis and timely treatment offer the potential to influence positively patient outcomes.</w:t>
      </w:r>
    </w:p>
    <w:p w:rsidR="00F12562" w:rsidRDefault="00A04A2D">
      <w:pPr>
        <w:spacing w:line="360" w:lineRule="auto"/>
        <w:ind w:firstLineChars="100" w:firstLine="240"/>
        <w:jc w:val="both"/>
        <w:rPr>
          <w:rFonts w:ascii="Book Antiqua" w:hAnsi="Book Antiqua"/>
        </w:rPr>
      </w:pPr>
      <w:r>
        <w:rPr>
          <w:rFonts w:ascii="Book Antiqua" w:eastAsia="Book Antiqua" w:hAnsi="Book Antiqua" w:cs="Book Antiqua"/>
        </w:rPr>
        <w:t>In this review we aim to describe the impact of malnutrition in cirrhosis, the adequate strategies for a thorough nutritional status assessment using validated screening tools. We also discuss evidence-based recommendations of nutritional and exercise intervention that can be used to improve outcomes for patients with liver cirrhosis.</w:t>
      </w:r>
    </w:p>
    <w:p w:rsidR="00F12562" w:rsidRDefault="00F12562">
      <w:pPr>
        <w:spacing w:line="360" w:lineRule="auto"/>
        <w:jc w:val="both"/>
        <w:rPr>
          <w:rFonts w:ascii="Book Antiqua" w:hAnsi="Book Antiqua"/>
        </w:rPr>
      </w:pPr>
    </w:p>
    <w:p w:rsidR="00F12562" w:rsidRDefault="00A04A2D">
      <w:pPr>
        <w:spacing w:line="360" w:lineRule="auto"/>
        <w:jc w:val="both"/>
        <w:rPr>
          <w:rFonts w:ascii="Book Antiqua" w:hAnsi="Book Antiqua"/>
        </w:rPr>
      </w:pPr>
      <w:r>
        <w:rPr>
          <w:rFonts w:ascii="Book Antiqua" w:eastAsia="Book Antiqua" w:hAnsi="Book Antiqua" w:cs="Book Antiqua"/>
          <w:b/>
          <w:bCs/>
          <w:caps/>
          <w:u w:val="single"/>
        </w:rPr>
        <w:lastRenderedPageBreak/>
        <w:t>DIAGNOSIS AND TREATMENT</w:t>
      </w:r>
    </w:p>
    <w:p w:rsidR="00F12562" w:rsidRDefault="00A04A2D">
      <w:pPr>
        <w:spacing w:line="360" w:lineRule="auto"/>
        <w:jc w:val="both"/>
        <w:rPr>
          <w:rFonts w:ascii="Book Antiqua" w:hAnsi="Book Antiqua"/>
        </w:rPr>
      </w:pPr>
      <w:r>
        <w:rPr>
          <w:rFonts w:ascii="Book Antiqua" w:eastAsia="Book Antiqua" w:hAnsi="Book Antiqua" w:cs="Book Antiqua"/>
        </w:rPr>
        <w:t xml:space="preserve">The most useful scores to determine the severity of the disease include the Child-Pugh and model for end-stage liver disease (MELD) scores. The Child-Pugh score incorporates biochemical and clinical factors such as total bilirubin, albumin, international normalized ratio (INR), ascites, and HE. However, limitations arise due to the variability in assessing clinical variables like ascites and </w:t>
      </w:r>
      <w:proofErr w:type="gramStart"/>
      <w:r>
        <w:rPr>
          <w:rFonts w:ascii="Book Antiqua" w:eastAsia="Book Antiqua" w:hAnsi="Book Antiqua" w:cs="Book Antiqua"/>
        </w:rPr>
        <w:t>HE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10]</w:t>
      </w:r>
      <w:r>
        <w:rPr>
          <w:rFonts w:ascii="Book Antiqua" w:eastAsia="Book Antiqua" w:hAnsi="Book Antiqua" w:cs="Book Antiqua"/>
        </w:rPr>
        <w:t xml:space="preserve">. Therefore, the MELD score was developed, offering a more objective approach. It relies on a mathematical model involving biochemical parameters like </w:t>
      </w:r>
      <w:proofErr w:type="spellStart"/>
      <w:r>
        <w:rPr>
          <w:rFonts w:ascii="Book Antiqua" w:eastAsia="Book Antiqua" w:hAnsi="Book Antiqua" w:cs="Book Antiqua"/>
        </w:rPr>
        <w:t>creatinine</w:t>
      </w:r>
      <w:proofErr w:type="spellEnd"/>
      <w:r>
        <w:rPr>
          <w:rFonts w:ascii="Book Antiqua" w:eastAsia="Book Antiqua" w:hAnsi="Book Antiqua" w:cs="Book Antiqua"/>
        </w:rPr>
        <w:t xml:space="preserve">, total bilirubin, and INR. The MELD score is widely used as a measurement to evaluate and prioritize the organ allocation for transplantation, since it accurately predicts short-term survival (3 months). The cut-off value of 15 is widely used to prioritize candidates to receive a liver </w:t>
      </w:r>
      <w:proofErr w:type="gramStart"/>
      <w:r>
        <w:rPr>
          <w:rFonts w:ascii="Book Antiqua" w:eastAsia="Book Antiqua" w:hAnsi="Book Antiqua" w:cs="Book Antiqua"/>
        </w:rPr>
        <w:t>transplantation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11]</w:t>
      </w:r>
      <w:r>
        <w:rPr>
          <w:rFonts w:ascii="Book Antiqua" w:eastAsia="Book Antiqua" w:hAnsi="Book Antiqua" w:cs="Book Antiqua"/>
        </w:rPr>
        <w:t>.</w:t>
      </w:r>
    </w:p>
    <w:p w:rsidR="00F12562" w:rsidRDefault="00A04A2D">
      <w:pPr>
        <w:spacing w:line="360" w:lineRule="auto"/>
        <w:ind w:firstLineChars="100" w:firstLine="240"/>
        <w:jc w:val="both"/>
        <w:rPr>
          <w:rFonts w:ascii="Book Antiqua" w:hAnsi="Book Antiqua"/>
        </w:rPr>
      </w:pPr>
      <w:r>
        <w:rPr>
          <w:rFonts w:ascii="Book Antiqua" w:eastAsia="Book Antiqua" w:hAnsi="Book Antiqua" w:cs="Book Antiqua"/>
        </w:rPr>
        <w:t xml:space="preserve">Currently, preventing cirrhosis lacks an effective treatment approach. As a result, the present emphasis is on managing liver diseases and their related complications. This involves meticulous assessment of individuals with decompensated disease for potential liver </w:t>
      </w:r>
      <w:proofErr w:type="gramStart"/>
      <w:r>
        <w:rPr>
          <w:rFonts w:ascii="Book Antiqua" w:eastAsia="Book Antiqua" w:hAnsi="Book Antiqua" w:cs="Book Antiqua"/>
        </w:rPr>
        <w:t>transplantation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12]</w:t>
      </w:r>
      <w:r>
        <w:rPr>
          <w:rFonts w:ascii="Book Antiqua" w:eastAsia="Book Antiqua" w:hAnsi="Book Antiqua" w:cs="Book Antiqua"/>
        </w:rPr>
        <w:t>.</w:t>
      </w:r>
    </w:p>
    <w:p w:rsidR="00F12562" w:rsidRDefault="00A04A2D">
      <w:pPr>
        <w:spacing w:line="360" w:lineRule="auto"/>
        <w:ind w:firstLineChars="100" w:firstLine="240"/>
        <w:jc w:val="both"/>
        <w:rPr>
          <w:rFonts w:ascii="Book Antiqua" w:hAnsi="Book Antiqua"/>
        </w:rPr>
      </w:pPr>
      <w:r>
        <w:rPr>
          <w:rFonts w:ascii="Book Antiqua" w:eastAsia="Book Antiqua" w:hAnsi="Book Antiqua" w:cs="Book Antiqua"/>
        </w:rPr>
        <w:t xml:space="preserve">Despite liver transplantation being considered a curative treatment, is not always available to everyone, and in some cases, there is a high incidence of recurrence of the liver disease. In a retrospective cohort evaluating risk factors and outcomes associated with recurrent autoimmune hepatitis (AIH) after liver transplantation, AIH recurrence was found in 20% of patients after 5 years and 31% after 10 years. The authors concluded that AIH recurrence after transplantation is common and is associated with younger age at liver transplant (LT), post-LT use of </w:t>
      </w:r>
      <w:proofErr w:type="spellStart"/>
      <w:r>
        <w:rPr>
          <w:rFonts w:ascii="Book Antiqua" w:eastAsia="Book Antiqua" w:hAnsi="Book Antiqua" w:cs="Book Antiqua"/>
        </w:rPr>
        <w:t>mycophenolate</w:t>
      </w:r>
      <w:proofErr w:type="spellEnd"/>
      <w:r>
        <w:rPr>
          <w:rFonts w:ascii="Book Antiqua" w:eastAsia="Book Antiqua" w:hAnsi="Book Antiqua" w:cs="Book Antiqua"/>
        </w:rPr>
        <w:t xml:space="preserve"> </w:t>
      </w:r>
      <w:proofErr w:type="spellStart"/>
      <w:r>
        <w:rPr>
          <w:rFonts w:ascii="Book Antiqua" w:eastAsia="Book Antiqua" w:hAnsi="Book Antiqua" w:cs="Book Antiqua"/>
        </w:rPr>
        <w:t>mofetil</w:t>
      </w:r>
      <w:proofErr w:type="spellEnd"/>
      <w:r>
        <w:rPr>
          <w:rFonts w:ascii="Book Antiqua" w:eastAsia="Book Antiqua" w:hAnsi="Book Antiqua" w:cs="Book Antiqua"/>
        </w:rPr>
        <w:t xml:space="preserve">, gender mismatch, and elevated pre-transplant </w:t>
      </w:r>
      <w:proofErr w:type="spellStart"/>
      <w:r>
        <w:rPr>
          <w:rFonts w:ascii="Book Antiqua" w:eastAsia="Book Antiqua" w:hAnsi="Book Antiqua" w:cs="Book Antiqua"/>
        </w:rPr>
        <w:t>IgG</w:t>
      </w:r>
      <w:proofErr w:type="spellEnd"/>
      <w:r>
        <w:rPr>
          <w:rFonts w:ascii="Book Antiqua" w:eastAsia="Book Antiqua" w:hAnsi="Book Antiqua" w:cs="Book Antiqua"/>
        </w:rPr>
        <w:t xml:space="preserve"> levels. They demonstrated an association between disease recurrence and graft impairment and overall survival in patients with AIH, highlighting the importance of continued efforts to better characterize, prevent, and treat recurrent </w:t>
      </w:r>
      <w:proofErr w:type="gramStart"/>
      <w:r>
        <w:rPr>
          <w:rFonts w:ascii="Book Antiqua" w:eastAsia="Book Antiqua" w:hAnsi="Book Antiqua" w:cs="Book Antiqua"/>
        </w:rPr>
        <w:t>AIH</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12]</w:t>
      </w:r>
      <w:r>
        <w:rPr>
          <w:rFonts w:ascii="Book Antiqua" w:eastAsia="Book Antiqua" w:hAnsi="Book Antiqua" w:cs="Book Antiqua"/>
        </w:rPr>
        <w:t xml:space="preserve">. The LT community continues to be challenged by limitations in organ supply, allocation, and quality. As the need for transplantation expands, innovations to safely use and potentially salvage all donor organs are being explored </w:t>
      </w:r>
      <w:r>
        <w:rPr>
          <w:rFonts w:ascii="Book Antiqua" w:eastAsia="Book Antiqua" w:hAnsi="Book Antiqua" w:cs="Book Antiqua"/>
        </w:rPr>
        <w:lastRenderedPageBreak/>
        <w:t xml:space="preserve">and tested. Many groups are attempting to overcome these obstacles by gradually developing novel techniques and using sound translational </w:t>
      </w:r>
      <w:proofErr w:type="gramStart"/>
      <w:r>
        <w:rPr>
          <w:rFonts w:ascii="Book Antiqua" w:eastAsia="Book Antiqua" w:hAnsi="Book Antiqua" w:cs="Book Antiqua"/>
        </w:rPr>
        <w:t>science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13]</w:t>
      </w:r>
      <w:r>
        <w:rPr>
          <w:rFonts w:ascii="Book Antiqua" w:eastAsia="Book Antiqua" w:hAnsi="Book Antiqua" w:cs="Book Antiqua"/>
        </w:rPr>
        <w:t>.</w:t>
      </w:r>
    </w:p>
    <w:p w:rsidR="00F12562" w:rsidRDefault="00F12562">
      <w:pPr>
        <w:spacing w:line="360" w:lineRule="auto"/>
        <w:jc w:val="both"/>
        <w:rPr>
          <w:rFonts w:ascii="Book Antiqua" w:hAnsi="Book Antiqua"/>
        </w:rPr>
      </w:pPr>
    </w:p>
    <w:p w:rsidR="00F12562" w:rsidRDefault="00A04A2D">
      <w:pPr>
        <w:spacing w:line="360" w:lineRule="auto"/>
        <w:jc w:val="both"/>
        <w:rPr>
          <w:rFonts w:ascii="Book Antiqua" w:hAnsi="Book Antiqua"/>
        </w:rPr>
      </w:pPr>
      <w:r>
        <w:rPr>
          <w:rFonts w:ascii="Book Antiqua" w:eastAsia="Book Antiqua" w:hAnsi="Book Antiqua" w:cs="Book Antiqua"/>
          <w:b/>
          <w:bCs/>
          <w:caps/>
          <w:u w:val="single"/>
        </w:rPr>
        <w:t xml:space="preserve">IMPACT OF MALNUTRITION AND SARCOPENIA IN CIRRHOSIS </w:t>
      </w:r>
    </w:p>
    <w:p w:rsidR="00F12562" w:rsidRDefault="00A04A2D">
      <w:pPr>
        <w:spacing w:line="360" w:lineRule="auto"/>
        <w:jc w:val="both"/>
        <w:rPr>
          <w:rFonts w:ascii="Book Antiqua" w:hAnsi="Book Antiqua"/>
        </w:rPr>
      </w:pPr>
      <w:r>
        <w:rPr>
          <w:rFonts w:ascii="Book Antiqua" w:eastAsia="Book Antiqua" w:hAnsi="Book Antiqua" w:cs="Book Antiqua"/>
        </w:rPr>
        <w:t xml:space="preserve">Malnutrition is defined as inadequate nutrient intake, nutrient imbalance, or altered </w:t>
      </w:r>
      <w:proofErr w:type="gramStart"/>
      <w:r>
        <w:rPr>
          <w:rFonts w:ascii="Book Antiqua" w:eastAsia="Book Antiqua" w:hAnsi="Book Antiqua" w:cs="Book Antiqua"/>
        </w:rPr>
        <w:t>utilization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14]</w:t>
      </w:r>
      <w:r>
        <w:rPr>
          <w:rFonts w:ascii="Book Antiqua" w:eastAsia="Book Antiqua" w:hAnsi="Book Antiqua" w:cs="Book Antiqua"/>
        </w:rPr>
        <w:t xml:space="preserve">. The prevalence of malnutrition varies depending on the assessment method, disease etiology, and patient stage. It is higher (40%-70%) in decompensated cirrhosis often accompanied by disease-related complications such as </w:t>
      </w:r>
      <w:proofErr w:type="gramStart"/>
      <w:r>
        <w:rPr>
          <w:rFonts w:ascii="Book Antiqua" w:eastAsia="Book Antiqua" w:hAnsi="Book Antiqua" w:cs="Book Antiqua"/>
        </w:rPr>
        <w:t>HE</w:t>
      </w:r>
      <w:proofErr w:type="gramEnd"/>
      <w:r>
        <w:rPr>
          <w:rFonts w:ascii="Book Antiqua" w:eastAsia="Book Antiqua" w:hAnsi="Book Antiqua" w:cs="Book Antiqua"/>
        </w:rPr>
        <w:t xml:space="preserve">, ascites, and esophageal </w:t>
      </w:r>
      <w:proofErr w:type="spellStart"/>
      <w:r>
        <w:rPr>
          <w:rFonts w:ascii="Book Antiqua" w:eastAsia="Book Antiqua" w:hAnsi="Book Antiqua" w:cs="Book Antiqua"/>
        </w:rPr>
        <w:t>varices</w:t>
      </w:r>
      <w:proofErr w:type="spellEnd"/>
      <w:r>
        <w:rPr>
          <w:rFonts w:ascii="Book Antiqua" w:eastAsia="Book Antiqua" w:hAnsi="Book Antiqua" w:cs="Book Antiqua"/>
        </w:rPr>
        <w:t xml:space="preserve"> (Child-Pugh B-C). In compensated or asymptomatic phases (Child-Pugh A), the prevalence ranges from 10% to 40</w:t>
      </w:r>
      <w:proofErr w:type="gramStart"/>
      <w:r>
        <w:rPr>
          <w:rFonts w:ascii="Book Antiqua" w:eastAsia="Book Antiqua" w:hAnsi="Book Antiqua" w:cs="Book Antiqua"/>
        </w:rPr>
        <w: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14-16]</w:t>
      </w:r>
      <w:r>
        <w:rPr>
          <w:rFonts w:ascii="Book Antiqua" w:eastAsia="Book Antiqua" w:hAnsi="Book Antiqua" w:cs="Book Antiqua"/>
        </w:rPr>
        <w:t>.</w:t>
      </w:r>
    </w:p>
    <w:p w:rsidR="00F12562" w:rsidRDefault="00A04A2D">
      <w:pPr>
        <w:spacing w:line="360" w:lineRule="auto"/>
        <w:ind w:firstLineChars="100" w:firstLine="240"/>
        <w:jc w:val="both"/>
        <w:rPr>
          <w:rFonts w:ascii="Book Antiqua" w:hAnsi="Book Antiqua"/>
        </w:rPr>
      </w:pPr>
      <w:r>
        <w:rPr>
          <w:rFonts w:ascii="Book Antiqua" w:eastAsia="Book Antiqua" w:hAnsi="Book Antiqua" w:cs="Book Antiqua"/>
        </w:rPr>
        <w:t xml:space="preserve">The pathophysiology of malnutrition and </w:t>
      </w:r>
      <w:proofErr w:type="spellStart"/>
      <w:r>
        <w:rPr>
          <w:rFonts w:ascii="Book Antiqua" w:eastAsia="Book Antiqua" w:hAnsi="Book Antiqua" w:cs="Book Antiqua"/>
        </w:rPr>
        <w:t>sarcopenia</w:t>
      </w:r>
      <w:proofErr w:type="spellEnd"/>
      <w:r>
        <w:rPr>
          <w:rFonts w:ascii="Book Antiqua" w:eastAsia="Book Antiqua" w:hAnsi="Book Antiqua" w:cs="Book Antiqua"/>
        </w:rPr>
        <w:t xml:space="preserve"> is complex and is attributed to the interaction of factors including metabolic alterations caused by a decrease in hepatic glycogen reserves, increased lipid catabolism, and increased proteolysis due to an increased </w:t>
      </w:r>
      <w:proofErr w:type="gramStart"/>
      <w:r>
        <w:rPr>
          <w:rFonts w:ascii="Book Antiqua" w:eastAsia="Book Antiqua" w:hAnsi="Book Antiqua" w:cs="Book Antiqua"/>
        </w:rPr>
        <w:t>gluconeogenesis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4,5]</w:t>
      </w:r>
      <w:r>
        <w:rPr>
          <w:rFonts w:ascii="Book Antiqua" w:eastAsia="Book Antiqua" w:hAnsi="Book Antiqua" w:cs="Book Antiqua"/>
        </w:rPr>
        <w:t xml:space="preserve">. These metabolic changes lead to a 15%-30% increase in energy </w:t>
      </w:r>
      <w:proofErr w:type="gramStart"/>
      <w:r>
        <w:rPr>
          <w:rFonts w:ascii="Book Antiqua" w:eastAsia="Book Antiqua" w:hAnsi="Book Antiqua" w:cs="Book Antiqua"/>
        </w:rPr>
        <w:t>requirements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15]</w:t>
      </w:r>
      <w:r>
        <w:rPr>
          <w:rFonts w:ascii="Book Antiqua" w:eastAsia="Book Antiqua" w:hAnsi="Book Antiqua" w:cs="Book Antiqua"/>
        </w:rPr>
        <w:t xml:space="preserve">, which if coupled with the insufficient dietary intake arising from cirrhosis-related complications such as ascites, HE, and </w:t>
      </w:r>
      <w:proofErr w:type="spellStart"/>
      <w:r>
        <w:rPr>
          <w:rFonts w:ascii="Book Antiqua" w:eastAsia="Book Antiqua" w:hAnsi="Book Antiqua" w:cs="Book Antiqua"/>
        </w:rPr>
        <w:t>dysgeusia</w:t>
      </w:r>
      <w:proofErr w:type="spellEnd"/>
      <w:r>
        <w:rPr>
          <w:rFonts w:ascii="Book Antiqua" w:eastAsia="Book Antiqua" w:hAnsi="Book Antiqua" w:cs="Book Antiqua"/>
        </w:rPr>
        <w:t>, are a significant malnutrition-contributing factor.</w:t>
      </w:r>
    </w:p>
    <w:p w:rsidR="00F12562" w:rsidRDefault="00A04A2D">
      <w:pPr>
        <w:spacing w:line="360" w:lineRule="auto"/>
        <w:ind w:firstLineChars="100" w:firstLine="240"/>
        <w:jc w:val="both"/>
        <w:rPr>
          <w:rFonts w:ascii="Book Antiqua" w:hAnsi="Book Antiqua"/>
        </w:rPr>
      </w:pPr>
      <w:r>
        <w:rPr>
          <w:rFonts w:ascii="Book Antiqua" w:eastAsia="Book Antiqua" w:hAnsi="Book Antiqua" w:cs="Book Antiqua"/>
        </w:rPr>
        <w:t xml:space="preserve">Ascites in patients delays gastric emptying, resulting in postprandial satiety and reduced </w:t>
      </w:r>
      <w:proofErr w:type="gramStart"/>
      <w:r>
        <w:rPr>
          <w:rFonts w:ascii="Book Antiqua" w:eastAsia="Book Antiqua" w:hAnsi="Book Antiqua" w:cs="Book Antiqua"/>
        </w:rPr>
        <w:t>appetite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17]</w:t>
      </w:r>
      <w:r>
        <w:rPr>
          <w:rFonts w:ascii="Book Antiqua" w:eastAsia="Book Antiqua" w:hAnsi="Book Antiqua" w:cs="Book Antiqua"/>
        </w:rPr>
        <w:t xml:space="preserve">. Cognitive impairment in HE leads to decreased food </w:t>
      </w:r>
      <w:proofErr w:type="gramStart"/>
      <w:r>
        <w:rPr>
          <w:rFonts w:ascii="Book Antiqua" w:eastAsia="Book Antiqua" w:hAnsi="Book Antiqua" w:cs="Book Antiqua"/>
        </w:rPr>
        <w:t>consumption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18]</w:t>
      </w:r>
      <w:r>
        <w:rPr>
          <w:rFonts w:ascii="Book Antiqua" w:eastAsia="Book Antiqua" w:hAnsi="Book Antiqua" w:cs="Book Antiqua"/>
        </w:rPr>
        <w:t xml:space="preserve">. Protein intake is often restricted as part of routine clinical management, leading to reduced calorie intake, despite a lack of evidence supporting improvement in </w:t>
      </w:r>
      <w:proofErr w:type="gramStart"/>
      <w:r>
        <w:rPr>
          <w:rFonts w:ascii="Book Antiqua" w:eastAsia="Book Antiqua" w:hAnsi="Book Antiqua" w:cs="Book Antiqua"/>
        </w:rPr>
        <w:t>HE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19]</w:t>
      </w:r>
      <w:r>
        <w:rPr>
          <w:rFonts w:ascii="Book Antiqua" w:eastAsia="Book Antiqua" w:hAnsi="Book Antiqua" w:cs="Book Antiqua"/>
        </w:rPr>
        <w:t>.</w:t>
      </w:r>
    </w:p>
    <w:p w:rsidR="00F12562" w:rsidRDefault="00A04A2D">
      <w:pPr>
        <w:spacing w:line="360" w:lineRule="auto"/>
        <w:ind w:firstLineChars="100" w:firstLine="240"/>
        <w:jc w:val="both"/>
        <w:rPr>
          <w:rFonts w:ascii="Book Antiqua" w:hAnsi="Book Antiqua"/>
        </w:rPr>
      </w:pPr>
      <w:r>
        <w:rPr>
          <w:rFonts w:ascii="Book Antiqua" w:eastAsia="Book Antiqua" w:hAnsi="Book Antiqua" w:cs="Book Antiqua"/>
        </w:rPr>
        <w:t xml:space="preserve">Cirrhotic patients often experience </w:t>
      </w:r>
      <w:proofErr w:type="spellStart"/>
      <w:r>
        <w:rPr>
          <w:rFonts w:ascii="Book Antiqua" w:eastAsia="Book Antiqua" w:hAnsi="Book Antiqua" w:cs="Book Antiqua"/>
        </w:rPr>
        <w:t>dysgeusia</w:t>
      </w:r>
      <w:proofErr w:type="spellEnd"/>
      <w:r>
        <w:rPr>
          <w:rFonts w:ascii="Book Antiqua" w:eastAsia="Book Antiqua" w:hAnsi="Book Antiqua" w:cs="Book Antiqua"/>
        </w:rPr>
        <w:t xml:space="preserve">, which is linked to deficiency in micronutrients like </w:t>
      </w:r>
      <w:proofErr w:type="gramStart"/>
      <w:r>
        <w:rPr>
          <w:rFonts w:ascii="Book Antiqua" w:eastAsia="Book Antiqua" w:hAnsi="Book Antiqua" w:cs="Book Antiqua"/>
        </w:rPr>
        <w:t>zinc</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20]</w:t>
      </w:r>
      <w:r>
        <w:rPr>
          <w:rFonts w:ascii="Book Antiqua" w:eastAsia="Book Antiqua" w:hAnsi="Book Antiqua" w:cs="Book Antiqua"/>
        </w:rPr>
        <w:t xml:space="preserve"> and other minerals that decrease due to both the drugs used for treating the disease and associated comorbidities, including diuretics</w:t>
      </w:r>
      <w:r>
        <w:rPr>
          <w:rFonts w:ascii="Book Antiqua" w:eastAsia="Book Antiqua" w:hAnsi="Book Antiqua" w:cs="Book Antiqua"/>
          <w:vertAlign w:val="superscript"/>
        </w:rPr>
        <w:t>[21]</w:t>
      </w:r>
      <w:r>
        <w:rPr>
          <w:rFonts w:ascii="Book Antiqua" w:eastAsia="Book Antiqua" w:hAnsi="Book Antiqua" w:cs="Book Antiqua"/>
        </w:rPr>
        <w:t>, and a decreased consumption by the patients.</w:t>
      </w:r>
    </w:p>
    <w:p w:rsidR="00F12562" w:rsidRDefault="00A04A2D">
      <w:pPr>
        <w:spacing w:line="360" w:lineRule="auto"/>
        <w:ind w:firstLineChars="100" w:firstLine="240"/>
        <w:jc w:val="both"/>
        <w:rPr>
          <w:rFonts w:ascii="Book Antiqua" w:hAnsi="Book Antiqua"/>
        </w:rPr>
      </w:pPr>
      <w:r>
        <w:rPr>
          <w:rFonts w:ascii="Book Antiqua" w:eastAsia="Book Antiqua" w:hAnsi="Book Antiqua" w:cs="Book Antiqua"/>
        </w:rPr>
        <w:t xml:space="preserve">Following </w:t>
      </w:r>
      <w:proofErr w:type="spellStart"/>
      <w:r>
        <w:rPr>
          <w:rFonts w:ascii="Book Antiqua" w:eastAsia="Book Antiqua" w:hAnsi="Book Antiqua" w:cs="Book Antiqua"/>
        </w:rPr>
        <w:t>variceal</w:t>
      </w:r>
      <w:proofErr w:type="spellEnd"/>
      <w:r>
        <w:rPr>
          <w:rFonts w:ascii="Book Antiqua" w:eastAsia="Book Antiqua" w:hAnsi="Book Antiqua" w:cs="Book Antiqua"/>
        </w:rPr>
        <w:t xml:space="preserve"> gastrointestinal bleeding, patients may be kept fasting for prolonged periods. Additionally, endoscopic procedures like </w:t>
      </w:r>
      <w:proofErr w:type="spellStart"/>
      <w:r>
        <w:rPr>
          <w:rFonts w:ascii="Book Antiqua" w:eastAsia="Book Antiqua" w:hAnsi="Book Antiqua" w:cs="Book Antiqua"/>
        </w:rPr>
        <w:t>variceal</w:t>
      </w:r>
      <w:proofErr w:type="spellEnd"/>
      <w:r>
        <w:rPr>
          <w:rFonts w:ascii="Book Antiqua" w:eastAsia="Book Antiqua" w:hAnsi="Book Antiqua" w:cs="Book Antiqua"/>
        </w:rPr>
        <w:t xml:space="preserve"> ligation can </w:t>
      </w:r>
      <w:r>
        <w:rPr>
          <w:rFonts w:ascii="Book Antiqua" w:eastAsia="Book Antiqua" w:hAnsi="Book Antiqua" w:cs="Book Antiqua"/>
        </w:rPr>
        <w:lastRenderedPageBreak/>
        <w:t xml:space="preserve">induce temporary dysphagia, potentially leading to reduced protein and energy </w:t>
      </w:r>
      <w:proofErr w:type="gramStart"/>
      <w:r>
        <w:rPr>
          <w:rFonts w:ascii="Book Antiqua" w:eastAsia="Book Antiqua" w:hAnsi="Book Antiqua" w:cs="Book Antiqua"/>
        </w:rPr>
        <w:t>intake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14,15]</w:t>
      </w:r>
      <w:r>
        <w:rPr>
          <w:rFonts w:ascii="Book Antiqua" w:eastAsia="Book Antiqua" w:hAnsi="Book Antiqua" w:cs="Book Antiqua"/>
        </w:rPr>
        <w:t>.</w:t>
      </w:r>
    </w:p>
    <w:p w:rsidR="00F12562" w:rsidRDefault="00A04A2D">
      <w:pPr>
        <w:spacing w:line="360" w:lineRule="auto"/>
        <w:ind w:firstLineChars="100" w:firstLine="240"/>
        <w:jc w:val="both"/>
        <w:rPr>
          <w:rFonts w:ascii="Book Antiqua" w:hAnsi="Book Antiqua"/>
        </w:rPr>
      </w:pPr>
      <w:proofErr w:type="spellStart"/>
      <w:r>
        <w:rPr>
          <w:rFonts w:ascii="Book Antiqua" w:eastAsia="Book Antiqua" w:hAnsi="Book Antiqua" w:cs="Book Antiqua"/>
        </w:rPr>
        <w:t>Sarcopenia</w:t>
      </w:r>
      <w:proofErr w:type="spellEnd"/>
      <w:r>
        <w:rPr>
          <w:rFonts w:ascii="Book Antiqua" w:eastAsia="Book Antiqua" w:hAnsi="Book Antiqua" w:cs="Book Antiqua"/>
        </w:rPr>
        <w:t xml:space="preserve">, another facet of malnutrition, involves muscle mass and strength loss alongside reduced physical </w:t>
      </w:r>
      <w:proofErr w:type="gramStart"/>
      <w:r>
        <w:rPr>
          <w:rFonts w:ascii="Book Antiqua" w:eastAsia="Book Antiqua" w:hAnsi="Book Antiqua" w:cs="Book Antiqua"/>
        </w:rPr>
        <w:t>performance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14,22]</w:t>
      </w:r>
      <w:r>
        <w:rPr>
          <w:rFonts w:ascii="Book Antiqua" w:eastAsia="Book Antiqua" w:hAnsi="Book Antiqua" w:cs="Book Antiqua"/>
        </w:rPr>
        <w:t xml:space="preserve">. This condition contributes to fragility, marked by reduced physiological reserve and increased stress </w:t>
      </w:r>
      <w:proofErr w:type="gramStart"/>
      <w:r>
        <w:rPr>
          <w:rFonts w:ascii="Book Antiqua" w:eastAsia="Book Antiqua" w:hAnsi="Book Antiqua" w:cs="Book Antiqua"/>
        </w:rPr>
        <w:t>factors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23]</w:t>
      </w:r>
      <w:r>
        <w:rPr>
          <w:rFonts w:ascii="Book Antiqua" w:eastAsia="Book Antiqua" w:hAnsi="Book Antiqua" w:cs="Book Antiqua"/>
        </w:rPr>
        <w:t>.</w:t>
      </w:r>
    </w:p>
    <w:p w:rsidR="00F12562" w:rsidRDefault="00A04A2D">
      <w:pPr>
        <w:spacing w:line="360" w:lineRule="auto"/>
        <w:ind w:firstLineChars="100" w:firstLine="240"/>
        <w:jc w:val="both"/>
        <w:rPr>
          <w:rFonts w:ascii="Book Antiqua" w:hAnsi="Book Antiqua"/>
        </w:rPr>
      </w:pPr>
      <w:r>
        <w:rPr>
          <w:rFonts w:ascii="Book Antiqua" w:eastAsia="Book Antiqua" w:hAnsi="Book Antiqua" w:cs="Book Antiqua"/>
        </w:rPr>
        <w:t xml:space="preserve">Furthermore, there is a decline in muscle fiber formation which is attributed to satellite cell differentiation </w:t>
      </w:r>
      <w:proofErr w:type="gramStart"/>
      <w:r>
        <w:rPr>
          <w:rFonts w:ascii="Book Antiqua" w:eastAsia="Book Antiqua" w:hAnsi="Book Antiqua" w:cs="Book Antiqua"/>
        </w:rPr>
        <w:t>inhibition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24]</w:t>
      </w:r>
      <w:r>
        <w:rPr>
          <w:rFonts w:ascii="Book Antiqua" w:eastAsia="Book Antiqua" w:hAnsi="Book Antiqua" w:cs="Book Antiqua"/>
        </w:rPr>
        <w:t xml:space="preserve"> and an increased in </w:t>
      </w:r>
      <w:proofErr w:type="spellStart"/>
      <w:r>
        <w:rPr>
          <w:rFonts w:ascii="Book Antiqua" w:eastAsia="Book Antiqua" w:hAnsi="Book Antiqua" w:cs="Book Antiqua"/>
        </w:rPr>
        <w:t>mTOR</w:t>
      </w:r>
      <w:proofErr w:type="spellEnd"/>
      <w:r>
        <w:rPr>
          <w:rFonts w:ascii="Book Antiqua" w:eastAsia="Book Antiqua" w:hAnsi="Book Antiqua" w:cs="Book Antiqua"/>
        </w:rPr>
        <w:t xml:space="preserve"> signaling pathway activity</w:t>
      </w:r>
      <w:r>
        <w:rPr>
          <w:rFonts w:ascii="Book Antiqua" w:eastAsia="Book Antiqua" w:hAnsi="Book Antiqua" w:cs="Book Antiqua"/>
          <w:vertAlign w:val="superscript"/>
        </w:rPr>
        <w:t>[25]</w:t>
      </w:r>
      <w:r>
        <w:rPr>
          <w:rFonts w:ascii="Book Antiqua" w:eastAsia="Book Antiqua" w:hAnsi="Book Antiqua" w:cs="Book Antiqua"/>
        </w:rPr>
        <w:t xml:space="preserve">, promoting proteolysis. This phenomenon is linked to elevated </w:t>
      </w:r>
      <w:proofErr w:type="spellStart"/>
      <w:r>
        <w:rPr>
          <w:rFonts w:ascii="Book Antiqua" w:eastAsia="Book Antiqua" w:hAnsi="Book Antiqua" w:cs="Book Antiqua"/>
        </w:rPr>
        <w:t>myostatin</w:t>
      </w:r>
      <w:proofErr w:type="spellEnd"/>
      <w:r>
        <w:rPr>
          <w:rFonts w:ascii="Book Antiqua" w:eastAsia="Book Antiqua" w:hAnsi="Book Antiqua" w:cs="Book Antiqua"/>
        </w:rPr>
        <w:t xml:space="preserve"> </w:t>
      </w:r>
      <w:proofErr w:type="gramStart"/>
      <w:r>
        <w:rPr>
          <w:rFonts w:ascii="Book Antiqua" w:eastAsia="Book Antiqua" w:hAnsi="Book Antiqua" w:cs="Book Antiqua"/>
        </w:rPr>
        <w:t>activity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26]</w:t>
      </w:r>
      <w:r>
        <w:rPr>
          <w:rFonts w:ascii="Book Antiqua" w:eastAsia="Book Antiqua" w:hAnsi="Book Antiqua" w:cs="Book Antiqua"/>
        </w:rPr>
        <w:t>, a member of the TGF-β cytokine family, which is proven to be enhanced in cirrhosis and closely related to disease severity</w:t>
      </w:r>
      <w:r>
        <w:rPr>
          <w:rFonts w:ascii="Book Antiqua" w:eastAsia="Book Antiqua" w:hAnsi="Book Antiqua" w:cs="Book Antiqua"/>
          <w:vertAlign w:val="superscript"/>
        </w:rPr>
        <w:t>[27]</w:t>
      </w:r>
      <w:r>
        <w:rPr>
          <w:rFonts w:ascii="Book Antiqua" w:eastAsia="Book Antiqua" w:hAnsi="Book Antiqua" w:cs="Book Antiqua"/>
        </w:rPr>
        <w:t>.</w:t>
      </w:r>
    </w:p>
    <w:p w:rsidR="00F12562" w:rsidRDefault="00A04A2D">
      <w:pPr>
        <w:spacing w:line="360" w:lineRule="auto"/>
        <w:ind w:firstLineChars="100" w:firstLine="240"/>
        <w:jc w:val="both"/>
        <w:rPr>
          <w:rFonts w:ascii="Book Antiqua" w:hAnsi="Book Antiqua"/>
        </w:rPr>
      </w:pPr>
      <w:proofErr w:type="spellStart"/>
      <w:r>
        <w:rPr>
          <w:rFonts w:ascii="Book Antiqua" w:eastAsia="Book Antiqua" w:hAnsi="Book Antiqua" w:cs="Book Antiqua"/>
        </w:rPr>
        <w:t>Sarcopenia</w:t>
      </w:r>
      <w:proofErr w:type="spellEnd"/>
      <w:r>
        <w:rPr>
          <w:rFonts w:ascii="Book Antiqua" w:eastAsia="Book Antiqua" w:hAnsi="Book Antiqua" w:cs="Book Antiqua"/>
        </w:rPr>
        <w:t xml:space="preserve">, regardless of hepatic function, has been shown to be an important predictor of pre and </w:t>
      </w:r>
      <w:proofErr w:type="spellStart"/>
      <w:r>
        <w:rPr>
          <w:rFonts w:ascii="Book Antiqua" w:eastAsia="Book Antiqua" w:hAnsi="Book Antiqua" w:cs="Book Antiqua"/>
        </w:rPr>
        <w:t>posttransplant</w:t>
      </w:r>
      <w:proofErr w:type="spellEnd"/>
      <w:r>
        <w:rPr>
          <w:rFonts w:ascii="Book Antiqua" w:eastAsia="Book Antiqua" w:hAnsi="Book Antiqua" w:cs="Book Antiqua"/>
        </w:rPr>
        <w:t xml:space="preserve"> complications</w:t>
      </w:r>
      <w:r>
        <w:rPr>
          <w:rFonts w:ascii="Book Antiqua" w:eastAsia="Book Antiqua" w:hAnsi="Book Antiqua" w:cs="Book Antiqua"/>
          <w:vertAlign w:val="superscript"/>
        </w:rPr>
        <w:t>[28]</w:t>
      </w:r>
      <w:r>
        <w:rPr>
          <w:rFonts w:ascii="Book Antiqua" w:eastAsia="Book Antiqua" w:hAnsi="Book Antiqua" w:cs="Book Antiqua"/>
        </w:rPr>
        <w:t>, including higher risk of infections</w:t>
      </w:r>
      <w:r>
        <w:rPr>
          <w:rFonts w:ascii="Book Antiqua" w:eastAsia="Book Antiqua" w:hAnsi="Book Antiqua" w:cs="Book Antiqua"/>
          <w:vertAlign w:val="superscript"/>
        </w:rPr>
        <w:t>[29]</w:t>
      </w:r>
      <w:r>
        <w:rPr>
          <w:rFonts w:ascii="Book Antiqua" w:eastAsia="Book Antiqua" w:hAnsi="Book Antiqua" w:cs="Book Antiqua"/>
        </w:rPr>
        <w:t>, HE</w:t>
      </w:r>
      <w:r>
        <w:rPr>
          <w:rFonts w:ascii="Book Antiqua" w:eastAsia="Book Antiqua" w:hAnsi="Book Antiqua" w:cs="Book Antiqua"/>
          <w:vertAlign w:val="superscript"/>
        </w:rPr>
        <w:t>[30]</w:t>
      </w:r>
      <w:r>
        <w:rPr>
          <w:rFonts w:ascii="Book Antiqua" w:eastAsia="Book Antiqua" w:hAnsi="Book Antiqua" w:cs="Book Antiqua"/>
        </w:rPr>
        <w:t>, longer hospital stay</w:t>
      </w:r>
      <w:r>
        <w:rPr>
          <w:rFonts w:ascii="Book Antiqua" w:eastAsia="Book Antiqua" w:hAnsi="Book Antiqua" w:cs="Book Antiqua"/>
          <w:vertAlign w:val="superscript"/>
        </w:rPr>
        <w:t>[31]</w:t>
      </w:r>
      <w:r>
        <w:rPr>
          <w:rFonts w:ascii="Book Antiqua" w:eastAsia="Book Antiqua" w:hAnsi="Book Antiqua" w:cs="Book Antiqua"/>
        </w:rPr>
        <w:t>, low quality of life</w:t>
      </w:r>
      <w:r>
        <w:rPr>
          <w:rFonts w:ascii="Book Antiqua" w:eastAsia="Book Antiqua" w:hAnsi="Book Antiqua" w:cs="Book Antiqua"/>
          <w:vertAlign w:val="superscript"/>
        </w:rPr>
        <w:t>[32]</w:t>
      </w:r>
      <w:r>
        <w:rPr>
          <w:rFonts w:ascii="Book Antiqua" w:eastAsia="Book Antiqua" w:hAnsi="Book Antiqua" w:cs="Book Antiqua"/>
        </w:rPr>
        <w:t xml:space="preserve"> and survival (Figure 1)</w:t>
      </w:r>
      <w:r>
        <w:rPr>
          <w:rFonts w:ascii="Book Antiqua" w:eastAsia="Book Antiqua" w:hAnsi="Book Antiqua" w:cs="Book Antiqua"/>
          <w:vertAlign w:val="superscript"/>
        </w:rPr>
        <w:t>[33]</w:t>
      </w:r>
      <w:r>
        <w:rPr>
          <w:rFonts w:ascii="Book Antiqua" w:eastAsia="Book Antiqua" w:hAnsi="Book Antiqua" w:cs="Book Antiqua"/>
        </w:rPr>
        <w:t>.</w:t>
      </w:r>
    </w:p>
    <w:p w:rsidR="00F12562" w:rsidRDefault="00A04A2D">
      <w:pPr>
        <w:spacing w:line="360" w:lineRule="auto"/>
        <w:ind w:firstLineChars="100" w:firstLine="240"/>
        <w:jc w:val="both"/>
        <w:rPr>
          <w:rFonts w:ascii="Book Antiqua" w:hAnsi="Book Antiqua"/>
        </w:rPr>
      </w:pPr>
      <w:r>
        <w:rPr>
          <w:rFonts w:ascii="Book Antiqua" w:eastAsia="Book Antiqua" w:hAnsi="Book Antiqua" w:cs="Book Antiqua"/>
        </w:rPr>
        <w:t xml:space="preserve">A weak correlation between muscle mass and liver function has prompted the consideration of </w:t>
      </w:r>
      <w:proofErr w:type="spellStart"/>
      <w:r>
        <w:rPr>
          <w:rFonts w:ascii="Book Antiqua" w:eastAsia="Book Antiqua" w:hAnsi="Book Antiqua" w:cs="Book Antiqua"/>
        </w:rPr>
        <w:t>sarcopenia</w:t>
      </w:r>
      <w:proofErr w:type="spellEnd"/>
      <w:r>
        <w:rPr>
          <w:rFonts w:ascii="Book Antiqua" w:eastAsia="Book Antiqua" w:hAnsi="Book Antiqua" w:cs="Book Antiqua"/>
        </w:rPr>
        <w:t xml:space="preserve"> as a significant addition to the MELD score. The presence of </w:t>
      </w:r>
      <w:proofErr w:type="spellStart"/>
      <w:r>
        <w:rPr>
          <w:rFonts w:ascii="Book Antiqua" w:eastAsia="Book Antiqua" w:hAnsi="Book Antiqua" w:cs="Book Antiqua"/>
        </w:rPr>
        <w:t>sarcopenia</w:t>
      </w:r>
      <w:proofErr w:type="spellEnd"/>
      <w:r>
        <w:rPr>
          <w:rFonts w:ascii="Book Antiqua" w:eastAsia="Book Antiqua" w:hAnsi="Book Antiqua" w:cs="Book Antiqua"/>
        </w:rPr>
        <w:t xml:space="preserve"> in a patient is equivalent to adding 10 points to the MELD </w:t>
      </w:r>
      <w:proofErr w:type="gramStart"/>
      <w:r>
        <w:rPr>
          <w:rFonts w:ascii="Book Antiqua" w:eastAsia="Book Antiqua" w:hAnsi="Book Antiqua" w:cs="Book Antiqua"/>
        </w:rPr>
        <w:t>score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33]</w:t>
      </w:r>
      <w:r>
        <w:rPr>
          <w:rFonts w:ascii="Book Antiqua" w:eastAsia="Book Antiqua" w:hAnsi="Book Antiqua" w:cs="Book Antiqua"/>
        </w:rPr>
        <w:t>. Therefore, prioritizing these patients and implementing a controlled nutritional plan before transplantation becomes crucial to enhance post-transplant outcomes.</w:t>
      </w:r>
    </w:p>
    <w:p w:rsidR="00F12562" w:rsidRDefault="00F12562">
      <w:pPr>
        <w:spacing w:line="360" w:lineRule="auto"/>
        <w:jc w:val="both"/>
        <w:rPr>
          <w:rFonts w:ascii="Book Antiqua" w:hAnsi="Book Antiqua"/>
        </w:rPr>
      </w:pPr>
    </w:p>
    <w:p w:rsidR="00F12562" w:rsidRDefault="00A04A2D">
      <w:pPr>
        <w:spacing w:line="360" w:lineRule="auto"/>
        <w:jc w:val="both"/>
        <w:rPr>
          <w:rFonts w:ascii="Book Antiqua" w:hAnsi="Book Antiqua"/>
        </w:rPr>
      </w:pPr>
      <w:r>
        <w:rPr>
          <w:rFonts w:ascii="Book Antiqua" w:eastAsia="Book Antiqua" w:hAnsi="Book Antiqua" w:cs="Book Antiqua"/>
          <w:b/>
          <w:bCs/>
          <w:caps/>
          <w:u w:val="single"/>
        </w:rPr>
        <w:t>NUTRITIONAL CONTROL AND SCREENING</w:t>
      </w:r>
    </w:p>
    <w:p w:rsidR="00F12562" w:rsidRDefault="00A04A2D">
      <w:pPr>
        <w:spacing w:line="360" w:lineRule="auto"/>
        <w:jc w:val="both"/>
        <w:rPr>
          <w:rFonts w:ascii="Book Antiqua" w:hAnsi="Book Antiqua"/>
        </w:rPr>
      </w:pPr>
      <w:r>
        <w:rPr>
          <w:rFonts w:ascii="Book Antiqua" w:eastAsia="Book Antiqua" w:hAnsi="Book Antiqua" w:cs="Book Antiqua"/>
        </w:rPr>
        <w:t>According to Global Leadership Initiative on Malnutrition criteria, a proper diagnosis requires combining etiological and phenotypic patient characteristics (Table 1</w:t>
      </w:r>
      <w:proofErr w:type="gramStart"/>
      <w:r>
        <w:rPr>
          <w:rFonts w:ascii="Book Antiqua" w:eastAsia="Book Antiqua" w:hAnsi="Book Antiqua" w:cs="Book Antiqua"/>
        </w:rPr>
        <w: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34]</w:t>
      </w:r>
      <w:r>
        <w:rPr>
          <w:rFonts w:ascii="Book Antiqua" w:eastAsia="Book Antiqua" w:hAnsi="Book Antiqua" w:cs="Book Antiqua"/>
        </w:rPr>
        <w:t>.</w:t>
      </w:r>
    </w:p>
    <w:p w:rsidR="00F12562" w:rsidRDefault="00A04A2D">
      <w:pPr>
        <w:spacing w:line="360" w:lineRule="auto"/>
        <w:ind w:firstLineChars="100" w:firstLine="240"/>
        <w:jc w:val="both"/>
        <w:rPr>
          <w:rFonts w:ascii="Book Antiqua" w:hAnsi="Book Antiqua"/>
        </w:rPr>
      </w:pPr>
      <w:r>
        <w:rPr>
          <w:rFonts w:ascii="Book Antiqua" w:eastAsia="Book Antiqua" w:hAnsi="Book Antiqua" w:cs="Book Antiqua"/>
        </w:rPr>
        <w:t xml:space="preserve">Implementing the nutritional control protocol outlined by Clinical Practice Guidelines is strongly advised as a fundamental aspect of standard cirrhosis patient management (Figure 2). This comprehensive plan encompasses nutritional assessment, nutritional diagnosis, a personalized nutritional intervention, and monitoring as recommended by the European Association for the Study of the </w:t>
      </w:r>
      <w:proofErr w:type="gramStart"/>
      <w:r>
        <w:rPr>
          <w:rFonts w:ascii="Book Antiqua" w:eastAsia="Book Antiqua" w:hAnsi="Book Antiqua" w:cs="Book Antiqua"/>
        </w:rPr>
        <w:t>Liver</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35]</w:t>
      </w:r>
      <w:r>
        <w:rPr>
          <w:rFonts w:ascii="Book Antiqua" w:eastAsia="Book Antiqua" w:hAnsi="Book Antiqua" w:cs="Book Antiqua"/>
        </w:rPr>
        <w:t xml:space="preserve"> (Figure 3). Assessing nutritional status, interpreting parameters, and clinically evaluating patients </w:t>
      </w:r>
      <w:r>
        <w:rPr>
          <w:rFonts w:ascii="Book Antiqua" w:eastAsia="Book Antiqua" w:hAnsi="Book Antiqua" w:cs="Book Antiqua"/>
        </w:rPr>
        <w:lastRenderedPageBreak/>
        <w:t xml:space="preserve">with cirrhosis possesses challenges influenced by numerous non-nutritional factors, therefore, this should be a collaborative endeavor, where nutritionists and </w:t>
      </w:r>
      <w:proofErr w:type="spellStart"/>
      <w:r>
        <w:rPr>
          <w:rFonts w:ascii="Book Antiqua" w:eastAsia="Book Antiqua" w:hAnsi="Book Antiqua" w:cs="Book Antiqua"/>
        </w:rPr>
        <w:t>hepatologists</w:t>
      </w:r>
      <w:proofErr w:type="spellEnd"/>
      <w:r>
        <w:rPr>
          <w:rFonts w:ascii="Book Antiqua" w:eastAsia="Book Antiqua" w:hAnsi="Book Antiqua" w:cs="Book Antiqua"/>
        </w:rPr>
        <w:t xml:space="preserve"> work together to provide holistic treatment, ensuring optimal outcomes for the patients.</w:t>
      </w:r>
    </w:p>
    <w:p w:rsidR="00F12562" w:rsidRDefault="00A04A2D">
      <w:pPr>
        <w:spacing w:line="360" w:lineRule="auto"/>
        <w:ind w:firstLineChars="100" w:firstLine="240"/>
        <w:jc w:val="both"/>
        <w:rPr>
          <w:rFonts w:ascii="Book Antiqua" w:hAnsi="Book Antiqua"/>
        </w:rPr>
      </w:pPr>
      <w:r>
        <w:rPr>
          <w:rFonts w:ascii="Book Antiqua" w:eastAsia="Book Antiqua" w:hAnsi="Book Antiqua" w:cs="Book Antiqua"/>
        </w:rPr>
        <w:t xml:space="preserve">Nutritional screening evaluates characteristics related to nutritional concerns, pinpointing patients who need thorough nutritional status assessment. These screenings should occur within 24 h of hospitalization or within the initial 14 d of long-term care facility </w:t>
      </w:r>
      <w:proofErr w:type="gramStart"/>
      <w:r>
        <w:rPr>
          <w:rFonts w:ascii="Book Antiqua" w:eastAsia="Book Antiqua" w:hAnsi="Book Antiqua" w:cs="Book Antiqua"/>
        </w:rPr>
        <w:t>admission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36]</w:t>
      </w:r>
      <w:r>
        <w:rPr>
          <w:rFonts w:ascii="Book Antiqua" w:eastAsia="Book Antiqua" w:hAnsi="Book Antiqua" w:cs="Book Antiqua"/>
        </w:rPr>
        <w:t xml:space="preserve">. The tools used must be easy to apply, reproducible, capable of detecting changes over time, and validated for the population in which they are being </w:t>
      </w:r>
      <w:proofErr w:type="gramStart"/>
      <w:r>
        <w:rPr>
          <w:rFonts w:ascii="Book Antiqua" w:eastAsia="Book Antiqua" w:hAnsi="Book Antiqua" w:cs="Book Antiqua"/>
        </w:rPr>
        <w:t>used</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37]</w:t>
      </w:r>
      <w:r>
        <w:rPr>
          <w:rFonts w:ascii="Book Antiqua" w:eastAsia="Book Antiqua" w:hAnsi="Book Antiqua" w:cs="Book Antiqua"/>
        </w:rPr>
        <w:t>.</w:t>
      </w:r>
    </w:p>
    <w:p w:rsidR="00F12562" w:rsidRDefault="00A04A2D">
      <w:pPr>
        <w:spacing w:line="360" w:lineRule="auto"/>
        <w:ind w:firstLineChars="100" w:firstLine="240"/>
        <w:jc w:val="both"/>
        <w:rPr>
          <w:rFonts w:ascii="Book Antiqua" w:hAnsi="Book Antiqua"/>
        </w:rPr>
      </w:pPr>
      <w:r>
        <w:rPr>
          <w:rFonts w:ascii="Book Antiqua" w:eastAsia="Book Antiqua" w:hAnsi="Book Antiqua" w:cs="Book Antiqua"/>
        </w:rPr>
        <w:t>In patients with cirrhosis, the validated screening tools are the Royal Free Hospital Global Assessment (RFH-GA) and the RFH-Nutritional Prioritizing Tool (RFH-NPT</w:t>
      </w:r>
      <w:proofErr w:type="gramStart"/>
      <w:r>
        <w:rPr>
          <w:rFonts w:ascii="Book Antiqua" w:eastAsia="Book Antiqua" w:hAnsi="Book Antiqua" w:cs="Book Antiqua"/>
        </w:rPr>
        <w: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19]</w:t>
      </w:r>
      <w:r>
        <w:rPr>
          <w:rFonts w:ascii="Book Antiqua" w:eastAsia="Book Antiqua" w:hAnsi="Book Antiqua" w:cs="Book Antiqua"/>
        </w:rPr>
        <w:t>.</w:t>
      </w:r>
    </w:p>
    <w:p w:rsidR="00F12562" w:rsidRDefault="00F12562">
      <w:pPr>
        <w:spacing w:line="360" w:lineRule="auto"/>
        <w:jc w:val="both"/>
        <w:rPr>
          <w:rFonts w:ascii="Book Antiqua" w:hAnsi="Book Antiqua"/>
        </w:rPr>
      </w:pPr>
    </w:p>
    <w:p w:rsidR="00F12562" w:rsidRDefault="00A04A2D">
      <w:pPr>
        <w:spacing w:line="360" w:lineRule="auto"/>
        <w:jc w:val="both"/>
        <w:rPr>
          <w:rFonts w:ascii="Book Antiqua" w:hAnsi="Book Antiqua"/>
        </w:rPr>
      </w:pPr>
      <w:r>
        <w:rPr>
          <w:rFonts w:ascii="Book Antiqua" w:eastAsia="Book Antiqua" w:hAnsi="Book Antiqua" w:cs="Book Antiqua"/>
          <w:b/>
          <w:bCs/>
          <w:i/>
          <w:iCs/>
        </w:rPr>
        <w:t>RFH-GA</w:t>
      </w:r>
    </w:p>
    <w:p w:rsidR="00F12562" w:rsidRDefault="00A04A2D">
      <w:pPr>
        <w:spacing w:line="360" w:lineRule="auto"/>
        <w:jc w:val="both"/>
        <w:rPr>
          <w:rFonts w:ascii="Book Antiqua" w:hAnsi="Book Antiqua"/>
        </w:rPr>
      </w:pPr>
      <w:r>
        <w:rPr>
          <w:rFonts w:ascii="Book Antiqua" w:eastAsia="Book Antiqua" w:hAnsi="Book Antiqua" w:cs="Book Antiqua"/>
        </w:rPr>
        <w:t>This tool evaluates mortality risk in mild/moderate and severe malnutrition stages. It considers objective and subjective factors, incorporating body mass index (BMI). For patients with fluid overload, it considers dry weight, often calculated from post-</w:t>
      </w:r>
      <w:proofErr w:type="spellStart"/>
      <w:r>
        <w:rPr>
          <w:rFonts w:ascii="Book Antiqua" w:eastAsia="Book Antiqua" w:hAnsi="Book Antiqua" w:cs="Book Antiqua"/>
        </w:rPr>
        <w:t>paracentesis</w:t>
      </w:r>
      <w:proofErr w:type="spellEnd"/>
      <w:r>
        <w:rPr>
          <w:rFonts w:ascii="Book Antiqua" w:eastAsia="Book Antiqua" w:hAnsi="Book Antiqua" w:cs="Book Antiqua"/>
        </w:rPr>
        <w:t xml:space="preserve"> weight or pre-fluid retention weight, or subtracts a percentage based on ascites severity (5% for mild, 10% for moderate, and 15% for severe), plus an extra 5% for bilateral edema</w:t>
      </w:r>
      <w:r>
        <w:rPr>
          <w:rFonts w:ascii="Book Antiqua" w:eastAsia="Book Antiqua" w:hAnsi="Book Antiqua" w:cs="Book Antiqua"/>
          <w:vertAlign w:val="superscript"/>
        </w:rPr>
        <w:t>[38]</w:t>
      </w:r>
      <w:r>
        <w:rPr>
          <w:rFonts w:ascii="Book Antiqua" w:eastAsia="Book Antiqua" w:hAnsi="Book Antiqua" w:cs="Book Antiqua"/>
        </w:rPr>
        <w:t>. In this scheme, the corrected mid-arm muscle area (</w:t>
      </w:r>
      <w:proofErr w:type="spellStart"/>
      <w:r>
        <w:rPr>
          <w:rFonts w:ascii="Book Antiqua" w:eastAsia="Book Antiqua" w:hAnsi="Book Antiqua" w:cs="Book Antiqua"/>
        </w:rPr>
        <w:t>cAMA</w:t>
      </w:r>
      <w:proofErr w:type="spellEnd"/>
      <w:r>
        <w:rPr>
          <w:rFonts w:ascii="Book Antiqua" w:eastAsia="Book Antiqua" w:hAnsi="Book Antiqua" w:cs="Book Antiqua"/>
        </w:rPr>
        <w:t xml:space="preserve">) is also used along with dietary intake details in a semi-structured algorithmic construction. The RFH-GA exhibits excellent intra- and inter-observer reproducibility and has been validated against a multicomponent model of body </w:t>
      </w:r>
      <w:proofErr w:type="gramStart"/>
      <w:r>
        <w:rPr>
          <w:rFonts w:ascii="Book Antiqua" w:eastAsia="Book Antiqua" w:hAnsi="Book Antiqua" w:cs="Book Antiqua"/>
        </w:rPr>
        <w:t>composition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39,40]</w:t>
      </w:r>
      <w:r>
        <w:rPr>
          <w:rFonts w:ascii="Book Antiqua" w:eastAsia="Book Antiqua" w:hAnsi="Book Antiqua" w:cs="Book Antiqua"/>
        </w:rPr>
        <w:t>.</w:t>
      </w:r>
    </w:p>
    <w:p w:rsidR="00F12562" w:rsidRDefault="00F12562">
      <w:pPr>
        <w:spacing w:line="360" w:lineRule="auto"/>
        <w:jc w:val="both"/>
        <w:rPr>
          <w:rFonts w:ascii="Book Antiqua" w:hAnsi="Book Antiqua"/>
        </w:rPr>
      </w:pPr>
    </w:p>
    <w:p w:rsidR="00F12562" w:rsidRDefault="00A04A2D">
      <w:pPr>
        <w:spacing w:line="360" w:lineRule="auto"/>
        <w:jc w:val="both"/>
        <w:rPr>
          <w:rFonts w:ascii="Book Antiqua" w:hAnsi="Book Antiqua"/>
        </w:rPr>
      </w:pPr>
      <w:r>
        <w:rPr>
          <w:rFonts w:ascii="Book Antiqua" w:eastAsia="Book Antiqua" w:hAnsi="Book Antiqua" w:cs="Book Antiqua"/>
          <w:b/>
          <w:bCs/>
          <w:i/>
          <w:iCs/>
        </w:rPr>
        <w:t>RFH-NPT</w:t>
      </w:r>
    </w:p>
    <w:p w:rsidR="00F12562" w:rsidRDefault="00A04A2D">
      <w:pPr>
        <w:spacing w:line="360" w:lineRule="auto"/>
        <w:jc w:val="both"/>
        <w:rPr>
          <w:rFonts w:ascii="Book Antiqua" w:hAnsi="Book Antiqua"/>
        </w:rPr>
      </w:pPr>
      <w:r>
        <w:rPr>
          <w:rFonts w:ascii="Book Antiqua" w:eastAsia="Book Antiqua" w:hAnsi="Book Antiqua" w:cs="Book Antiqua"/>
        </w:rPr>
        <w:t xml:space="preserve">Currently there is international consensus to utilize this tool due to its demonstrated clinical correlation with disease severity and efficient </w:t>
      </w:r>
      <w:proofErr w:type="gramStart"/>
      <w:r>
        <w:rPr>
          <w:rFonts w:ascii="Book Antiqua" w:eastAsia="Book Antiqua" w:hAnsi="Book Antiqua" w:cs="Book Antiqua"/>
        </w:rPr>
        <w:t>application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41,42]</w:t>
      </w:r>
      <w:r>
        <w:rPr>
          <w:rFonts w:ascii="Book Antiqua" w:eastAsia="Book Antiqua" w:hAnsi="Book Antiqua" w:cs="Book Antiqua"/>
        </w:rPr>
        <w:t>. Taking under 3 minutes to complete, this screening tool is suitable for non-specialized personnel. It boasts remarkable intra- and inter-observer reproducibility and substantial external validity when compared to RFH-</w:t>
      </w:r>
      <w:proofErr w:type="gramStart"/>
      <w:r>
        <w:rPr>
          <w:rFonts w:ascii="Book Antiqua" w:eastAsia="Book Antiqua" w:hAnsi="Book Antiqua" w:cs="Book Antiqua"/>
        </w:rPr>
        <w:t>GA</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40]</w:t>
      </w:r>
      <w:r>
        <w:rPr>
          <w:rFonts w:ascii="Book Antiqua" w:eastAsia="Book Antiqua" w:hAnsi="Book Antiqua" w:cs="Book Antiqua"/>
        </w:rPr>
        <w:t>.</w:t>
      </w:r>
    </w:p>
    <w:p w:rsidR="00F12562" w:rsidRDefault="00A04A2D">
      <w:pPr>
        <w:spacing w:line="360" w:lineRule="auto"/>
        <w:ind w:firstLineChars="100" w:firstLine="240"/>
        <w:jc w:val="both"/>
        <w:rPr>
          <w:rFonts w:ascii="Book Antiqua" w:hAnsi="Book Antiqua"/>
        </w:rPr>
      </w:pPr>
      <w:r>
        <w:rPr>
          <w:rFonts w:ascii="Book Antiqua" w:eastAsia="Book Antiqua" w:hAnsi="Book Antiqua" w:cs="Book Antiqua"/>
        </w:rPr>
        <w:lastRenderedPageBreak/>
        <w:t>The process involves three key steps: (1) Individuals with alcoholic hepatitis or on tube feeding are promptly identified as high risk without further steps; (2) those without alcoholic hepatitis and not on tube feeding are assessed for fluid overload’s effect on food intake and weight loss; and (3) individuals without fluid overload are evaluated for nutritional status (BMI, unplanned weight loss, daily dietary intake). Patients are categorized as low risk (score 0), moderate risk (score 1), or high risk (score 2 to 7</w:t>
      </w:r>
      <w:proofErr w:type="gramStart"/>
      <w:r>
        <w:rPr>
          <w:rFonts w:ascii="Book Antiqua" w:eastAsia="Book Antiqua" w:hAnsi="Book Antiqua" w:cs="Book Antiqua"/>
        </w:rPr>
        <w: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42]</w:t>
      </w:r>
      <w:r>
        <w:rPr>
          <w:rFonts w:ascii="Book Antiqua" w:eastAsia="Book Antiqua" w:hAnsi="Book Antiqua" w:cs="Book Antiqua"/>
        </w:rPr>
        <w:t>.</w:t>
      </w:r>
    </w:p>
    <w:p w:rsidR="00F12562" w:rsidRDefault="00F12562">
      <w:pPr>
        <w:spacing w:line="360" w:lineRule="auto"/>
        <w:jc w:val="both"/>
        <w:rPr>
          <w:rFonts w:ascii="Book Antiqua" w:hAnsi="Book Antiqua"/>
        </w:rPr>
      </w:pPr>
    </w:p>
    <w:p w:rsidR="00F12562" w:rsidRDefault="00A04A2D">
      <w:pPr>
        <w:spacing w:line="360" w:lineRule="auto"/>
        <w:jc w:val="both"/>
        <w:rPr>
          <w:rFonts w:ascii="Book Antiqua" w:hAnsi="Book Antiqua"/>
        </w:rPr>
      </w:pPr>
      <w:r>
        <w:rPr>
          <w:rFonts w:ascii="Book Antiqua" w:eastAsia="Book Antiqua" w:hAnsi="Book Antiqua" w:cs="Book Antiqua"/>
          <w:b/>
          <w:bCs/>
          <w:caps/>
          <w:u w:val="single"/>
        </w:rPr>
        <w:t>NUTRITIONAL STATUS ASSESSMENT</w:t>
      </w:r>
    </w:p>
    <w:p w:rsidR="00F12562" w:rsidRDefault="00A04A2D">
      <w:pPr>
        <w:spacing w:line="360" w:lineRule="auto"/>
        <w:jc w:val="both"/>
        <w:rPr>
          <w:rFonts w:ascii="Book Antiqua" w:hAnsi="Book Antiqua"/>
        </w:rPr>
      </w:pPr>
      <w:r>
        <w:rPr>
          <w:rFonts w:ascii="Book Antiqua" w:eastAsia="Book Antiqua" w:hAnsi="Book Antiqua" w:cs="Book Antiqua"/>
        </w:rPr>
        <w:t>Body composition assessment methods vary in their characteristics, benefits, and drawbacks. Their diagnostic effectiveness hinges on the patient’s disease-related complications during assessment. Fluid retention can distort measurements due to physical changes in body compartments. The following outlines the key measurements for assessing body composition, including their respective advantages and disadvantages.</w:t>
      </w:r>
    </w:p>
    <w:p w:rsidR="00F12562" w:rsidRDefault="00F12562">
      <w:pPr>
        <w:spacing w:line="360" w:lineRule="auto"/>
        <w:jc w:val="both"/>
        <w:rPr>
          <w:rFonts w:ascii="Book Antiqua" w:hAnsi="Book Antiqua"/>
        </w:rPr>
      </w:pPr>
    </w:p>
    <w:p w:rsidR="00F12562" w:rsidRDefault="00A04A2D">
      <w:pPr>
        <w:spacing w:line="360" w:lineRule="auto"/>
        <w:jc w:val="both"/>
        <w:rPr>
          <w:rFonts w:ascii="Book Antiqua" w:hAnsi="Book Antiqua"/>
        </w:rPr>
      </w:pPr>
      <w:r>
        <w:rPr>
          <w:rFonts w:ascii="Book Antiqua" w:eastAsia="Book Antiqua" w:hAnsi="Book Antiqua" w:cs="Book Antiqua"/>
          <w:b/>
          <w:bCs/>
          <w:i/>
          <w:iCs/>
        </w:rPr>
        <w:t>Anthropometry</w:t>
      </w:r>
    </w:p>
    <w:p w:rsidR="00F12562" w:rsidRDefault="00A04A2D">
      <w:pPr>
        <w:spacing w:line="360" w:lineRule="auto"/>
        <w:jc w:val="both"/>
        <w:rPr>
          <w:rFonts w:ascii="Book Antiqua" w:hAnsi="Book Antiqua"/>
        </w:rPr>
      </w:pPr>
      <w:r>
        <w:rPr>
          <w:rFonts w:ascii="Book Antiqua" w:eastAsia="Book Antiqua" w:hAnsi="Book Antiqua" w:cs="Book Antiqua"/>
        </w:rPr>
        <w:t xml:space="preserve">Anthropometric assessment measures physical dimensions and body composition. It’s highly accessible but demands evaluator training and intra-observer evaluations for measurement </w:t>
      </w:r>
      <w:proofErr w:type="gramStart"/>
      <w:r>
        <w:rPr>
          <w:rFonts w:ascii="Book Antiqua" w:eastAsia="Book Antiqua" w:hAnsi="Book Antiqua" w:cs="Book Antiqua"/>
        </w:rPr>
        <w:t>consistency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43,44]</w:t>
      </w:r>
      <w:r>
        <w:rPr>
          <w:rFonts w:ascii="Book Antiqua" w:eastAsia="Book Antiqua" w:hAnsi="Book Antiqua" w:cs="Book Antiqua"/>
        </w:rPr>
        <w:t>.</w:t>
      </w:r>
    </w:p>
    <w:p w:rsidR="00F12562" w:rsidRDefault="00A04A2D">
      <w:pPr>
        <w:spacing w:line="360" w:lineRule="auto"/>
        <w:ind w:firstLineChars="100" w:firstLine="240"/>
        <w:jc w:val="both"/>
        <w:rPr>
          <w:rFonts w:ascii="Book Antiqua" w:hAnsi="Book Antiqua"/>
        </w:rPr>
      </w:pPr>
      <w:r>
        <w:rPr>
          <w:rFonts w:ascii="Book Antiqua" w:eastAsia="Book Antiqua" w:hAnsi="Book Antiqua" w:cs="Book Antiqua"/>
        </w:rPr>
        <w:t>The most used anthropometric measures, in addition to weight and height, are mid-arm circumference (MAC) and triceps skinfold thickness (TSF). These measurements are taken as follows.</w:t>
      </w:r>
    </w:p>
    <w:p w:rsidR="00F12562" w:rsidRDefault="00F12562">
      <w:pPr>
        <w:spacing w:line="360" w:lineRule="auto"/>
        <w:jc w:val="both"/>
        <w:rPr>
          <w:rFonts w:ascii="Book Antiqua" w:hAnsi="Book Antiqua"/>
        </w:rPr>
      </w:pPr>
    </w:p>
    <w:p w:rsidR="00F12562" w:rsidRDefault="00A04A2D">
      <w:pPr>
        <w:spacing w:line="360" w:lineRule="auto"/>
        <w:jc w:val="both"/>
        <w:rPr>
          <w:rFonts w:ascii="Book Antiqua" w:hAnsi="Book Antiqua"/>
        </w:rPr>
      </w:pPr>
      <w:r>
        <w:rPr>
          <w:rFonts w:ascii="Book Antiqua" w:eastAsia="Book Antiqua" w:hAnsi="Book Antiqua" w:cs="Book Antiqua"/>
          <w:b/>
          <w:bCs/>
        </w:rPr>
        <w:t>MAC:</w:t>
      </w:r>
      <w:r>
        <w:rPr>
          <w:rFonts w:ascii="Book Antiqua" w:hAnsi="Book Antiqua"/>
          <w:lang w:eastAsia="zh-CN"/>
        </w:rPr>
        <w:t xml:space="preserve"> </w:t>
      </w:r>
      <w:r>
        <w:rPr>
          <w:rFonts w:ascii="Book Antiqua" w:eastAsia="Book Antiqua" w:hAnsi="Book Antiqua" w:cs="Book Antiqua"/>
        </w:rPr>
        <w:t xml:space="preserve">When measuring MAC, the subject should be standing upright with arms by their sides and palms facing inward. The measuring area should be uncovered. To find the midpoint of the arm, the person’s arm is flexed at a 90-degree angle with the palm upward. The person taking the measurement stands behind and locates the lateral tip of the acromion, palpating along the upper surface of the scapula’s spine. The distance </w:t>
      </w:r>
      <w:r>
        <w:rPr>
          <w:rFonts w:ascii="Book Antiqua" w:eastAsia="Book Antiqua" w:hAnsi="Book Antiqua" w:cs="Book Antiqua"/>
        </w:rPr>
        <w:lastRenderedPageBreak/>
        <w:t xml:space="preserve">between the acromion (end of the clavicle) and the olecranon (end of the </w:t>
      </w:r>
      <w:proofErr w:type="spellStart"/>
      <w:r>
        <w:rPr>
          <w:rFonts w:ascii="Book Antiqua" w:eastAsia="Book Antiqua" w:hAnsi="Book Antiqua" w:cs="Book Antiqua"/>
        </w:rPr>
        <w:t>humerus</w:t>
      </w:r>
      <w:proofErr w:type="spellEnd"/>
      <w:r>
        <w:rPr>
          <w:rFonts w:ascii="Book Antiqua" w:eastAsia="Book Antiqua" w:hAnsi="Book Antiqua" w:cs="Book Antiqua"/>
        </w:rPr>
        <w:t>) is measured, marking the midpoint between them. After identifying the midpoint, the arm is relaxed, and the measurement is taken in centimeters (cm</w:t>
      </w:r>
      <w:proofErr w:type="gramStart"/>
      <w:r>
        <w:rPr>
          <w:rFonts w:ascii="Book Antiqua" w:eastAsia="Book Antiqua" w:hAnsi="Book Antiqua" w:cs="Book Antiqua"/>
        </w:rPr>
        <w: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43]</w:t>
      </w:r>
      <w:r>
        <w:rPr>
          <w:rFonts w:ascii="Book Antiqua" w:eastAsia="Book Antiqua" w:hAnsi="Book Antiqua" w:cs="Book Antiqua"/>
        </w:rPr>
        <w:t>.</w:t>
      </w:r>
    </w:p>
    <w:p w:rsidR="00F12562" w:rsidRDefault="00F12562">
      <w:pPr>
        <w:spacing w:line="360" w:lineRule="auto"/>
        <w:jc w:val="both"/>
        <w:rPr>
          <w:rFonts w:ascii="Book Antiqua" w:hAnsi="Book Antiqua"/>
        </w:rPr>
      </w:pPr>
    </w:p>
    <w:p w:rsidR="00F12562" w:rsidRDefault="00A04A2D">
      <w:pPr>
        <w:spacing w:line="360" w:lineRule="auto"/>
        <w:jc w:val="both"/>
        <w:rPr>
          <w:rFonts w:ascii="Book Antiqua" w:hAnsi="Book Antiqua"/>
        </w:rPr>
      </w:pPr>
      <w:r>
        <w:rPr>
          <w:rFonts w:ascii="Book Antiqua" w:eastAsia="Book Antiqua" w:hAnsi="Book Antiqua" w:cs="Book Antiqua"/>
          <w:b/>
          <w:bCs/>
        </w:rPr>
        <w:t>TSF</w:t>
      </w:r>
      <w:r>
        <w:rPr>
          <w:rFonts w:ascii="Book Antiqua" w:hAnsi="Book Antiqua"/>
          <w:b/>
          <w:bCs/>
          <w:lang w:eastAsia="zh-CN"/>
        </w:rPr>
        <w:t>:</w:t>
      </w:r>
      <w:r>
        <w:rPr>
          <w:rFonts w:ascii="Book Antiqua" w:hAnsi="Book Antiqua"/>
          <w:lang w:eastAsia="zh-CN"/>
        </w:rPr>
        <w:t xml:space="preserve"> </w:t>
      </w:r>
      <w:r>
        <w:rPr>
          <w:rFonts w:ascii="Book Antiqua" w:eastAsia="Book Antiqua" w:hAnsi="Book Antiqua" w:cs="Book Antiqua"/>
        </w:rPr>
        <w:t>To assess TSF, locate the skinfold site on the back of the arm, directly over the triceps muscle. For accurate measurement, have the subject’s arm hang to one side to establish the posterior midline. Mark the skinfold site along the posterior midline of the arm, aligning it with the MAC. The person performing the measurement should stand behind the subject, using their left hand to hold the skinfold 1 cm proximal to the marked site. Position the caliper tips 1 cm below the thumb and index finger, maintaining them perpendicular to the skinfold’s longitudinal axis. Take three measurements and record the average in millimeters (mm</w:t>
      </w:r>
      <w:proofErr w:type="gramStart"/>
      <w:r>
        <w:rPr>
          <w:rFonts w:ascii="Book Antiqua" w:eastAsia="Book Antiqua" w:hAnsi="Book Antiqua" w:cs="Book Antiqua"/>
        </w:rPr>
        <w: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45,46]</w:t>
      </w:r>
      <w:r>
        <w:rPr>
          <w:rFonts w:ascii="Book Antiqua" w:eastAsia="Book Antiqua" w:hAnsi="Book Antiqua" w:cs="Book Antiqua"/>
        </w:rPr>
        <w:t>.</w:t>
      </w:r>
    </w:p>
    <w:p w:rsidR="00F12562" w:rsidRDefault="00F12562">
      <w:pPr>
        <w:spacing w:line="360" w:lineRule="auto"/>
        <w:jc w:val="both"/>
        <w:rPr>
          <w:rFonts w:ascii="Book Antiqua" w:hAnsi="Book Antiqua"/>
        </w:rPr>
      </w:pPr>
    </w:p>
    <w:p w:rsidR="00F12562" w:rsidRDefault="00A04A2D">
      <w:pPr>
        <w:spacing w:line="360" w:lineRule="auto"/>
        <w:jc w:val="both"/>
        <w:rPr>
          <w:rFonts w:ascii="Book Antiqua" w:hAnsi="Book Antiqua"/>
        </w:rPr>
      </w:pPr>
      <w:proofErr w:type="spellStart"/>
      <w:proofErr w:type="gramStart"/>
      <w:r>
        <w:rPr>
          <w:rFonts w:ascii="Book Antiqua" w:eastAsia="Book Antiqua" w:hAnsi="Book Antiqua" w:cs="Book Antiqua"/>
          <w:b/>
          <w:bCs/>
        </w:rPr>
        <w:t>cAMA</w:t>
      </w:r>
      <w:proofErr w:type="spellEnd"/>
      <w:proofErr w:type="gramEnd"/>
      <w:r>
        <w:rPr>
          <w:rFonts w:ascii="Book Antiqua" w:hAnsi="Book Antiqua"/>
          <w:b/>
          <w:bCs/>
          <w:lang w:eastAsia="zh-CN"/>
        </w:rPr>
        <w:t>:</w:t>
      </w:r>
      <w:r>
        <w:rPr>
          <w:rFonts w:ascii="Book Antiqua" w:hAnsi="Book Antiqua"/>
          <w:lang w:eastAsia="zh-CN"/>
        </w:rPr>
        <w:t xml:space="preserve"> </w:t>
      </w:r>
      <w:r>
        <w:rPr>
          <w:rFonts w:ascii="Book Antiqua" w:eastAsia="Book Antiqua" w:hAnsi="Book Antiqua" w:cs="Book Antiqua"/>
        </w:rPr>
        <w:t xml:space="preserve">The </w:t>
      </w:r>
      <w:proofErr w:type="spellStart"/>
      <w:r>
        <w:rPr>
          <w:rFonts w:ascii="Book Antiqua" w:eastAsia="Book Antiqua" w:hAnsi="Book Antiqua" w:cs="Book Antiqua"/>
        </w:rPr>
        <w:t>cAMA</w:t>
      </w:r>
      <w:proofErr w:type="spellEnd"/>
      <w:r>
        <w:rPr>
          <w:rFonts w:ascii="Book Antiqua" w:eastAsia="Book Antiqua" w:hAnsi="Book Antiqua" w:cs="Book Antiqua"/>
        </w:rPr>
        <w:t xml:space="preserve"> is calculated using the values obtained from measurements of the MAC and TSF with the following formula:</w:t>
      </w:r>
    </w:p>
    <w:p w:rsidR="00F12562" w:rsidRDefault="00A04A2D">
      <w:pPr>
        <w:spacing w:line="360" w:lineRule="auto"/>
        <w:ind w:firstLineChars="100" w:firstLine="240"/>
        <w:jc w:val="both"/>
        <w:rPr>
          <w:rFonts w:ascii="Book Antiqua" w:hAnsi="Book Antiqua"/>
        </w:rPr>
      </w:pPr>
      <w:r>
        <w:rPr>
          <w:rFonts w:ascii="Book Antiqua" w:eastAsia="Book Antiqua" w:hAnsi="Book Antiqua" w:cs="Book Antiqua"/>
        </w:rPr>
        <w:t xml:space="preserve">Men </w:t>
      </w:r>
      <w:proofErr w:type="spellStart"/>
      <w:r>
        <w:rPr>
          <w:rFonts w:ascii="Book Antiqua" w:eastAsia="Book Antiqua" w:hAnsi="Book Antiqua" w:cs="Book Antiqua"/>
        </w:rPr>
        <w:t>cAMA</w:t>
      </w:r>
      <w:proofErr w:type="spellEnd"/>
      <w:r>
        <w:rPr>
          <w:rFonts w:ascii="Book Antiqua" w:eastAsia="Book Antiqua" w:hAnsi="Book Antiqua" w:cs="Book Antiqua"/>
        </w:rPr>
        <w:t xml:space="preserve">: </w:t>
      </w:r>
      <w:r>
        <w:rPr>
          <w:rFonts w:ascii="Book Antiqua" w:eastAsia="宋体" w:hAnsi="Book Antiqua" w:cs="Book Antiqua" w:hint="eastAsia"/>
          <w:lang w:eastAsia="zh-CN"/>
        </w:rPr>
        <w:t>[</w:t>
      </w:r>
      <w:r>
        <w:rPr>
          <w:rFonts w:ascii="Book Antiqua" w:eastAsia="宋体" w:hAnsi="Book Antiqua" w:cs="Book Antiqua"/>
          <w:i/>
          <w:iCs/>
          <w:lang w:eastAsia="zh-CN"/>
        </w:rPr>
        <w:t>MAC cm</w:t>
      </w:r>
      <w:r>
        <w:rPr>
          <w:rFonts w:ascii="Book Antiqua" w:eastAsia="宋体" w:hAnsi="Book Antiqua" w:cs="Book Antiqua"/>
          <w:lang w:eastAsia="zh-CN"/>
        </w:rPr>
        <w:t xml:space="preserve"> - (</w:t>
      </w:r>
      <w:r>
        <w:rPr>
          <w:rFonts w:ascii="Symbol" w:eastAsia="宋体" w:hAnsi="Symbol" w:cs="Symbol"/>
          <w:i/>
          <w:iCs/>
        </w:rPr>
        <w:t></w:t>
      </w:r>
      <w:r>
        <w:rPr>
          <w:rFonts w:ascii="Book Antiqua" w:eastAsia="宋体" w:hAnsi="Book Antiqua" w:cs="Book Antiqua"/>
          <w:lang w:eastAsia="zh-CN"/>
        </w:rPr>
        <w:t xml:space="preserve"> × </w:t>
      </w:r>
      <w:r>
        <w:rPr>
          <w:rFonts w:ascii="Book Antiqua" w:eastAsia="宋体" w:hAnsi="Book Antiqua" w:cs="Book Antiqua" w:hint="eastAsia"/>
          <w:i/>
          <w:iCs/>
          <w:lang w:eastAsia="zh-CN"/>
        </w:rPr>
        <w:t>PCT cm</w:t>
      </w:r>
      <w:r>
        <w:rPr>
          <w:rFonts w:ascii="Book Antiqua" w:eastAsia="宋体" w:hAnsi="Book Antiqua" w:cs="Book Antiqua" w:hint="eastAsia"/>
          <w:lang w:eastAsia="zh-CN"/>
        </w:rPr>
        <w:t>)</w:t>
      </w:r>
      <w:proofErr w:type="gramStart"/>
      <w:r>
        <w:rPr>
          <w:rFonts w:ascii="Book Antiqua" w:eastAsia="宋体" w:hAnsi="Book Antiqua" w:cs="Book Antiqua" w:hint="eastAsia"/>
          <w:lang w:eastAsia="zh-CN"/>
        </w:rPr>
        <w:t>]</w:t>
      </w:r>
      <w:r>
        <w:rPr>
          <w:rFonts w:ascii="Book Antiqua" w:eastAsia="宋体" w:hAnsi="Book Antiqua" w:cs="Book Antiqua" w:hint="eastAsia"/>
          <w:vertAlign w:val="superscript"/>
          <w:lang w:eastAsia="zh-CN"/>
        </w:rPr>
        <w:t>2</w:t>
      </w:r>
      <w:proofErr w:type="gramEnd"/>
      <w:r>
        <w:rPr>
          <w:rFonts w:ascii="Book Antiqua" w:eastAsia="宋体" w:hAnsi="Book Antiqua" w:cs="Book Antiqua" w:hint="eastAsia"/>
          <w:lang w:eastAsia="zh-CN"/>
        </w:rPr>
        <w:t>/4</w:t>
      </w:r>
      <w:r>
        <w:rPr>
          <w:rFonts w:ascii="Symbol" w:eastAsia="宋体" w:hAnsi="Symbol" w:cs="Symbol"/>
          <w:i/>
          <w:iCs/>
        </w:rPr>
        <w:t></w:t>
      </w:r>
      <w:r>
        <w:rPr>
          <w:rFonts w:ascii="Book Antiqua" w:eastAsia="宋体" w:hAnsi="Book Antiqua" w:cs="Book Antiqua"/>
          <w:lang w:eastAsia="zh-CN"/>
        </w:rPr>
        <w:t xml:space="preserve"> - 10</w:t>
      </w:r>
    </w:p>
    <w:p w:rsidR="00F12562" w:rsidRDefault="00A04A2D">
      <w:pPr>
        <w:spacing w:line="360" w:lineRule="auto"/>
        <w:ind w:firstLineChars="100" w:firstLine="240"/>
        <w:jc w:val="both"/>
        <w:rPr>
          <w:rFonts w:ascii="Book Antiqua" w:hAnsi="Book Antiqua"/>
        </w:rPr>
      </w:pPr>
      <w:r>
        <w:rPr>
          <w:rFonts w:ascii="Book Antiqua" w:eastAsia="Book Antiqua" w:hAnsi="Book Antiqua" w:cs="Book Antiqua"/>
        </w:rPr>
        <w:t xml:space="preserve">Women </w:t>
      </w:r>
      <w:proofErr w:type="spellStart"/>
      <w:r>
        <w:rPr>
          <w:rFonts w:ascii="Book Antiqua" w:eastAsia="Book Antiqua" w:hAnsi="Book Antiqua" w:cs="Book Antiqua"/>
        </w:rPr>
        <w:t>cAMA</w:t>
      </w:r>
      <w:proofErr w:type="spellEnd"/>
      <w:r>
        <w:rPr>
          <w:rFonts w:ascii="Book Antiqua" w:eastAsia="Book Antiqua" w:hAnsi="Book Antiqua" w:cs="Book Antiqua"/>
        </w:rPr>
        <w:t xml:space="preserve">: </w:t>
      </w:r>
      <w:r>
        <w:rPr>
          <w:rFonts w:ascii="Book Antiqua" w:eastAsia="宋体" w:hAnsi="Book Antiqua" w:cs="Book Antiqua" w:hint="eastAsia"/>
          <w:lang w:eastAsia="zh-CN"/>
        </w:rPr>
        <w:t>[</w:t>
      </w:r>
      <w:r>
        <w:rPr>
          <w:rFonts w:ascii="Book Antiqua" w:eastAsia="宋体" w:hAnsi="Book Antiqua" w:cs="Book Antiqua"/>
          <w:i/>
          <w:iCs/>
          <w:lang w:eastAsia="zh-CN"/>
        </w:rPr>
        <w:t>MAC cm</w:t>
      </w:r>
      <w:r>
        <w:rPr>
          <w:rFonts w:ascii="Book Antiqua" w:eastAsia="宋体" w:hAnsi="Book Antiqua" w:cs="Book Antiqua"/>
          <w:lang w:eastAsia="zh-CN"/>
        </w:rPr>
        <w:t xml:space="preserve"> - (</w:t>
      </w:r>
      <w:r>
        <w:rPr>
          <w:rFonts w:ascii="Symbol" w:eastAsia="宋体" w:hAnsi="Symbol" w:cs="Symbol"/>
          <w:i/>
          <w:iCs/>
        </w:rPr>
        <w:t></w:t>
      </w:r>
      <w:r>
        <w:rPr>
          <w:rFonts w:ascii="Book Antiqua" w:eastAsia="宋体" w:hAnsi="Book Antiqua" w:cs="Book Antiqua"/>
          <w:lang w:eastAsia="zh-CN"/>
        </w:rPr>
        <w:t xml:space="preserve"> × </w:t>
      </w:r>
      <w:r>
        <w:rPr>
          <w:rFonts w:ascii="Book Antiqua" w:eastAsia="宋体" w:hAnsi="Book Antiqua" w:cs="Book Antiqua" w:hint="eastAsia"/>
          <w:i/>
          <w:iCs/>
          <w:lang w:eastAsia="zh-CN"/>
        </w:rPr>
        <w:t>PCT cm</w:t>
      </w:r>
      <w:r>
        <w:rPr>
          <w:rFonts w:ascii="Book Antiqua" w:eastAsia="宋体" w:hAnsi="Book Antiqua" w:cs="Book Antiqua" w:hint="eastAsia"/>
          <w:lang w:eastAsia="zh-CN"/>
        </w:rPr>
        <w:t>)</w:t>
      </w:r>
      <w:proofErr w:type="gramStart"/>
      <w:r>
        <w:rPr>
          <w:rFonts w:ascii="Book Antiqua" w:eastAsia="宋体" w:hAnsi="Book Antiqua" w:cs="Book Antiqua" w:hint="eastAsia"/>
          <w:lang w:eastAsia="zh-CN"/>
        </w:rPr>
        <w:t>]</w:t>
      </w:r>
      <w:r>
        <w:rPr>
          <w:rFonts w:ascii="Book Antiqua" w:eastAsia="宋体" w:hAnsi="Book Antiqua" w:cs="Book Antiqua" w:hint="eastAsia"/>
          <w:vertAlign w:val="superscript"/>
          <w:lang w:eastAsia="zh-CN"/>
        </w:rPr>
        <w:t>2</w:t>
      </w:r>
      <w:proofErr w:type="gramEnd"/>
      <w:r>
        <w:rPr>
          <w:rFonts w:ascii="Book Antiqua" w:eastAsia="宋体" w:hAnsi="Book Antiqua" w:cs="Book Antiqua" w:hint="eastAsia"/>
          <w:lang w:eastAsia="zh-CN"/>
        </w:rPr>
        <w:t>/4</w:t>
      </w:r>
      <w:r>
        <w:rPr>
          <w:rFonts w:ascii="Symbol" w:eastAsia="宋体" w:hAnsi="Symbol" w:cs="Symbol"/>
          <w:i/>
          <w:iCs/>
        </w:rPr>
        <w:t></w:t>
      </w:r>
      <w:r>
        <w:rPr>
          <w:rFonts w:ascii="Book Antiqua" w:eastAsia="宋体" w:hAnsi="Book Antiqua" w:cs="Book Antiqua"/>
          <w:lang w:eastAsia="zh-CN"/>
        </w:rPr>
        <w:t xml:space="preserve"> - </w:t>
      </w:r>
      <w:r>
        <w:rPr>
          <w:rFonts w:ascii="Book Antiqua" w:eastAsia="宋体" w:hAnsi="Book Antiqua" w:cs="Book Antiqua" w:hint="eastAsia"/>
          <w:lang w:eastAsia="zh-CN"/>
        </w:rPr>
        <w:t>6.5</w:t>
      </w:r>
    </w:p>
    <w:p w:rsidR="00F12562" w:rsidRDefault="00A04A2D">
      <w:pPr>
        <w:spacing w:line="360" w:lineRule="auto"/>
        <w:ind w:firstLineChars="100" w:firstLine="240"/>
        <w:jc w:val="both"/>
        <w:rPr>
          <w:rFonts w:ascii="Book Antiqua" w:hAnsi="Book Antiqua"/>
        </w:rPr>
      </w:pPr>
      <w:proofErr w:type="spellStart"/>
      <w:proofErr w:type="gramStart"/>
      <w:r>
        <w:rPr>
          <w:rFonts w:ascii="Book Antiqua" w:eastAsia="Book Antiqua" w:hAnsi="Book Antiqua" w:cs="Book Antiqua"/>
        </w:rPr>
        <w:t>cAMA</w:t>
      </w:r>
      <w:proofErr w:type="spellEnd"/>
      <w:proofErr w:type="gramEnd"/>
      <w:r>
        <w:rPr>
          <w:rFonts w:ascii="Book Antiqua" w:eastAsia="Book Antiqua" w:hAnsi="Book Antiqua" w:cs="Book Antiqua"/>
        </w:rPr>
        <w:t xml:space="preserve"> measurements below the 5</w:t>
      </w:r>
      <w:r>
        <w:rPr>
          <w:rFonts w:ascii="Book Antiqua" w:eastAsia="Book Antiqua" w:hAnsi="Book Antiqua" w:cs="Book Antiqua"/>
          <w:vertAlign w:val="superscript"/>
        </w:rPr>
        <w:t>th</w:t>
      </w:r>
      <w:r>
        <w:rPr>
          <w:rFonts w:ascii="Book Antiqua" w:eastAsia="Book Antiqua" w:hAnsi="Book Antiqua" w:cs="Book Antiqua"/>
        </w:rPr>
        <w:t xml:space="preserve"> percentile, as indicated by reference tables for sex and age by </w:t>
      </w:r>
      <w:proofErr w:type="spellStart"/>
      <w:r>
        <w:rPr>
          <w:rFonts w:ascii="Book Antiqua" w:eastAsia="Book Antiqua" w:hAnsi="Book Antiqua" w:cs="Book Antiqua"/>
        </w:rPr>
        <w:t>Frisancho</w:t>
      </w:r>
      <w:proofErr w:type="spellEnd"/>
      <w:r>
        <w:rPr>
          <w:rFonts w:ascii="Book Antiqua" w:eastAsia="Book Antiqua" w:hAnsi="Book Antiqua" w:cs="Book Antiqua"/>
        </w:rPr>
        <w:t>, suggest malnutrition resulting from low muscle mass</w:t>
      </w:r>
      <w:r>
        <w:rPr>
          <w:rFonts w:ascii="Book Antiqua" w:eastAsia="Book Antiqua" w:hAnsi="Book Antiqua" w:cs="Book Antiqua"/>
          <w:vertAlign w:val="superscript"/>
        </w:rPr>
        <w:t>[45,46]</w:t>
      </w:r>
      <w:r>
        <w:rPr>
          <w:rFonts w:ascii="Book Antiqua" w:eastAsia="Book Antiqua" w:hAnsi="Book Antiqua" w:cs="Book Antiqua"/>
        </w:rPr>
        <w:t xml:space="preserve">. However, these measurements have limitations in patients with fluid retention, as they can lead to overestimation during assessments and show reduced sensitivity to sudden changes. Consequently, their use is advised in the early stages of the </w:t>
      </w:r>
      <w:proofErr w:type="gramStart"/>
      <w:r>
        <w:rPr>
          <w:rFonts w:ascii="Book Antiqua" w:eastAsia="Book Antiqua" w:hAnsi="Book Antiqua" w:cs="Book Antiqua"/>
        </w:rPr>
        <w:t>disease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47]</w:t>
      </w:r>
      <w:r>
        <w:rPr>
          <w:rFonts w:ascii="Book Antiqua" w:eastAsia="Book Antiqua" w:hAnsi="Book Antiqua" w:cs="Book Antiqua"/>
        </w:rPr>
        <w:t>.</w:t>
      </w:r>
    </w:p>
    <w:p w:rsidR="00F12562" w:rsidRDefault="00F12562">
      <w:pPr>
        <w:spacing w:line="360" w:lineRule="auto"/>
        <w:jc w:val="both"/>
        <w:rPr>
          <w:rFonts w:ascii="Book Antiqua" w:hAnsi="Book Antiqua"/>
        </w:rPr>
      </w:pPr>
    </w:p>
    <w:p w:rsidR="00F12562" w:rsidRDefault="00A04A2D">
      <w:pPr>
        <w:spacing w:line="360" w:lineRule="auto"/>
        <w:jc w:val="both"/>
        <w:rPr>
          <w:rFonts w:ascii="Book Antiqua" w:hAnsi="Book Antiqua"/>
        </w:rPr>
      </w:pPr>
      <w:r>
        <w:rPr>
          <w:rFonts w:ascii="Book Antiqua" w:eastAsia="Book Antiqua" w:hAnsi="Book Antiqua" w:cs="Book Antiqua"/>
          <w:b/>
          <w:bCs/>
          <w:i/>
          <w:iCs/>
        </w:rPr>
        <w:t>Imaging methods</w:t>
      </w:r>
    </w:p>
    <w:p w:rsidR="00F12562" w:rsidRDefault="00A04A2D">
      <w:pPr>
        <w:spacing w:line="360" w:lineRule="auto"/>
        <w:jc w:val="both"/>
        <w:rPr>
          <w:rFonts w:ascii="Book Antiqua" w:hAnsi="Book Antiqua"/>
        </w:rPr>
      </w:pPr>
      <w:r>
        <w:rPr>
          <w:rFonts w:ascii="Book Antiqua" w:eastAsia="Book Antiqua" w:hAnsi="Book Antiqua" w:cs="Book Antiqua"/>
        </w:rPr>
        <w:t xml:space="preserve">Radiological imaging analysis is now used to diagnose muscle mass in cirrhosis. These techniques have gained substantial attention primarily due to their diagnostic capability in determining muscle mass and its connection to disease prognosis. Imaging methods are considered objective and reproducible approaches to evaluate skeletal muscle mass, utilizing indices calculated from cross-sectional images obtained </w:t>
      </w:r>
      <w:r>
        <w:rPr>
          <w:rFonts w:ascii="Book Antiqua" w:eastAsia="Book Antiqua" w:hAnsi="Book Antiqua" w:cs="Book Antiqua"/>
          <w:i/>
          <w:iCs/>
        </w:rPr>
        <w:t>via</w:t>
      </w:r>
      <w:r>
        <w:rPr>
          <w:rFonts w:ascii="Book Antiqua" w:eastAsia="Book Antiqua" w:hAnsi="Book Antiqua" w:cs="Book Antiqua"/>
        </w:rPr>
        <w:t xml:space="preserve"> computed </w:t>
      </w:r>
      <w:r>
        <w:rPr>
          <w:rFonts w:ascii="Book Antiqua" w:eastAsia="Book Antiqua" w:hAnsi="Book Antiqua" w:cs="Book Antiqua"/>
        </w:rPr>
        <w:lastRenderedPageBreak/>
        <w:t>tomography (CT) or magnetic resonance imaging (MRI)</w:t>
      </w:r>
      <w:r>
        <w:rPr>
          <w:rFonts w:ascii="Book Antiqua" w:eastAsia="Book Antiqua" w:hAnsi="Book Antiqua" w:cs="Book Antiqua"/>
          <w:vertAlign w:val="superscript"/>
        </w:rPr>
        <w:t>[16,48]</w:t>
      </w:r>
      <w:r>
        <w:rPr>
          <w:rFonts w:ascii="Book Antiqua" w:eastAsia="Book Antiqua" w:hAnsi="Book Antiqua" w:cs="Book Antiqua"/>
        </w:rPr>
        <w:t>. These approaches are predominantly employed for hepatocellular carcinoma screening or during LT protocols. However, they are not specifically recommended for muscle mass assessment due to their high costs, exposure to radiation, and a shortage of trained personnel for image analysis.</w:t>
      </w:r>
    </w:p>
    <w:p w:rsidR="00F12562" w:rsidRDefault="00F12562">
      <w:pPr>
        <w:spacing w:line="360" w:lineRule="auto"/>
        <w:jc w:val="both"/>
        <w:rPr>
          <w:rFonts w:ascii="Book Antiqua" w:hAnsi="Book Antiqua"/>
        </w:rPr>
      </w:pPr>
    </w:p>
    <w:p w:rsidR="00F12562" w:rsidRDefault="00A04A2D">
      <w:pPr>
        <w:spacing w:line="360" w:lineRule="auto"/>
        <w:jc w:val="both"/>
        <w:rPr>
          <w:rFonts w:ascii="Book Antiqua" w:hAnsi="Book Antiqua"/>
        </w:rPr>
      </w:pPr>
      <w:r>
        <w:rPr>
          <w:rFonts w:ascii="Book Antiqua" w:eastAsia="Book Antiqua" w:hAnsi="Book Antiqua" w:cs="Book Antiqua"/>
          <w:b/>
          <w:bCs/>
        </w:rPr>
        <w:t>CT:</w:t>
      </w:r>
      <w:r>
        <w:rPr>
          <w:rFonts w:ascii="Book Antiqua" w:hAnsi="Book Antiqua"/>
          <w:lang w:eastAsia="zh-CN"/>
        </w:rPr>
        <w:t xml:space="preserve"> </w:t>
      </w:r>
      <w:r>
        <w:rPr>
          <w:rFonts w:ascii="Book Antiqua" w:eastAsia="Book Antiqua" w:hAnsi="Book Antiqua" w:cs="Book Antiqua"/>
        </w:rPr>
        <w:t xml:space="preserve">A tomographic scan is taken at the L3 lumbar vertebra level, and specialized software is employed to delineate tissues based on </w:t>
      </w:r>
      <w:proofErr w:type="spellStart"/>
      <w:proofErr w:type="gramStart"/>
      <w:r>
        <w:rPr>
          <w:rFonts w:ascii="Book Antiqua" w:eastAsia="Book Antiqua" w:hAnsi="Book Antiqua" w:cs="Book Antiqua"/>
        </w:rPr>
        <w:t>hounsfield</w:t>
      </w:r>
      <w:proofErr w:type="spellEnd"/>
      <w:proofErr w:type="gramEnd"/>
      <w:r>
        <w:rPr>
          <w:rFonts w:ascii="Book Antiqua" w:eastAsia="Book Antiqua" w:hAnsi="Book Antiqua" w:cs="Book Antiqua"/>
        </w:rPr>
        <w:t xml:space="preserve"> unit thresholds. Muscles within the L3 region encompass the psoas, erector </w:t>
      </w:r>
      <w:proofErr w:type="spellStart"/>
      <w:r>
        <w:rPr>
          <w:rFonts w:ascii="Book Antiqua" w:eastAsia="Book Antiqua" w:hAnsi="Book Antiqua" w:cs="Book Antiqua"/>
        </w:rPr>
        <w:t>spinae</w:t>
      </w:r>
      <w:proofErr w:type="spellEnd"/>
      <w:r>
        <w:rPr>
          <w:rFonts w:ascii="Book Antiqua" w:eastAsia="Book Antiqua" w:hAnsi="Book Antiqua" w:cs="Book Antiqua"/>
        </w:rPr>
        <w:t xml:space="preserve">, </w:t>
      </w:r>
      <w:proofErr w:type="spellStart"/>
      <w:r>
        <w:rPr>
          <w:rFonts w:ascii="Book Antiqua" w:eastAsia="Book Antiqua" w:hAnsi="Book Antiqua" w:cs="Book Antiqua"/>
        </w:rPr>
        <w:t>quadratus</w:t>
      </w:r>
      <w:proofErr w:type="spellEnd"/>
      <w:r>
        <w:rPr>
          <w:rFonts w:ascii="Book Antiqua" w:eastAsia="Book Antiqua" w:hAnsi="Book Antiqua" w:cs="Book Antiqua"/>
        </w:rPr>
        <w:t xml:space="preserve"> </w:t>
      </w:r>
      <w:proofErr w:type="spellStart"/>
      <w:r>
        <w:rPr>
          <w:rFonts w:ascii="Book Antiqua" w:eastAsia="Book Antiqua" w:hAnsi="Book Antiqua" w:cs="Book Antiqua"/>
        </w:rPr>
        <w:t>lumborum</w:t>
      </w:r>
      <w:proofErr w:type="spellEnd"/>
      <w:r>
        <w:rPr>
          <w:rFonts w:ascii="Book Antiqua" w:eastAsia="Book Antiqua" w:hAnsi="Book Antiqua" w:cs="Book Antiqua"/>
        </w:rPr>
        <w:t xml:space="preserve">, </w:t>
      </w:r>
      <w:proofErr w:type="spellStart"/>
      <w:r>
        <w:rPr>
          <w:rFonts w:ascii="Book Antiqua" w:eastAsia="Book Antiqua" w:hAnsi="Book Antiqua" w:cs="Book Antiqua"/>
        </w:rPr>
        <w:t>transversus</w:t>
      </w:r>
      <w:proofErr w:type="spellEnd"/>
      <w:r>
        <w:rPr>
          <w:rFonts w:ascii="Book Antiqua" w:eastAsia="Book Antiqua" w:hAnsi="Book Antiqua" w:cs="Book Antiqua"/>
        </w:rPr>
        <w:t xml:space="preserve"> </w:t>
      </w:r>
      <w:proofErr w:type="spellStart"/>
      <w:r>
        <w:rPr>
          <w:rFonts w:ascii="Book Antiqua" w:eastAsia="Book Antiqua" w:hAnsi="Book Antiqua" w:cs="Book Antiqua"/>
        </w:rPr>
        <w:t>abdominis</w:t>
      </w:r>
      <w:proofErr w:type="spellEnd"/>
      <w:r>
        <w:rPr>
          <w:rFonts w:ascii="Book Antiqua" w:eastAsia="Book Antiqua" w:hAnsi="Book Antiqua" w:cs="Book Antiqua"/>
        </w:rPr>
        <w:t xml:space="preserve">, external and internal </w:t>
      </w:r>
      <w:proofErr w:type="spellStart"/>
      <w:r>
        <w:rPr>
          <w:rFonts w:ascii="Book Antiqua" w:eastAsia="Book Antiqua" w:hAnsi="Book Antiqua" w:cs="Book Antiqua"/>
        </w:rPr>
        <w:t>obliques</w:t>
      </w:r>
      <w:proofErr w:type="spellEnd"/>
      <w:r>
        <w:rPr>
          <w:rFonts w:ascii="Book Antiqua" w:eastAsia="Book Antiqua" w:hAnsi="Book Antiqua" w:cs="Book Antiqua"/>
        </w:rPr>
        <w:t xml:space="preserve">, and rectus </w:t>
      </w:r>
      <w:proofErr w:type="spellStart"/>
      <w:r>
        <w:rPr>
          <w:rFonts w:ascii="Book Antiqua" w:eastAsia="Book Antiqua" w:hAnsi="Book Antiqua" w:cs="Book Antiqua"/>
        </w:rPr>
        <w:t>abdominis</w:t>
      </w:r>
      <w:proofErr w:type="spellEnd"/>
      <w:r>
        <w:rPr>
          <w:rFonts w:ascii="Book Antiqua" w:eastAsia="Book Antiqua" w:hAnsi="Book Antiqua" w:cs="Book Antiqua"/>
        </w:rPr>
        <w:t>. Cross-sectional areas (cm</w:t>
      </w:r>
      <w:r>
        <w:rPr>
          <w:rFonts w:ascii="Book Antiqua" w:eastAsia="Book Antiqua" w:hAnsi="Book Antiqua" w:cs="Book Antiqua"/>
          <w:vertAlign w:val="superscript"/>
        </w:rPr>
        <w:t>2</w:t>
      </w:r>
      <w:r>
        <w:rPr>
          <w:rFonts w:ascii="Book Antiqua" w:eastAsia="Book Antiqua" w:hAnsi="Book Antiqua" w:cs="Book Antiqua"/>
        </w:rPr>
        <w:t xml:space="preserve">) are automatically computed by summing tissue pixels and multiplying by pixel surface </w:t>
      </w:r>
      <w:proofErr w:type="gramStart"/>
      <w:r>
        <w:rPr>
          <w:rFonts w:ascii="Book Antiqua" w:eastAsia="Book Antiqua" w:hAnsi="Book Antiqua" w:cs="Book Antiqua"/>
        </w:rPr>
        <w:t>area</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30,49]</w:t>
      </w:r>
      <w:r>
        <w:rPr>
          <w:rFonts w:ascii="Book Antiqua" w:eastAsia="Book Antiqua" w:hAnsi="Book Antiqua" w:cs="Book Antiqua"/>
        </w:rPr>
        <w:t>.</w:t>
      </w:r>
    </w:p>
    <w:p w:rsidR="00F12562" w:rsidRDefault="00A04A2D">
      <w:pPr>
        <w:spacing w:line="360" w:lineRule="auto"/>
        <w:ind w:firstLineChars="100" w:firstLine="240"/>
        <w:jc w:val="both"/>
        <w:rPr>
          <w:rFonts w:ascii="Book Antiqua" w:hAnsi="Book Antiqua"/>
        </w:rPr>
      </w:pPr>
      <w:r>
        <w:rPr>
          <w:rFonts w:ascii="Book Antiqua" w:eastAsia="Book Antiqua" w:hAnsi="Book Antiqua" w:cs="Book Antiqua"/>
        </w:rPr>
        <w:t>The resulting muscle and adipose tissue cross-sectional areas are then adjusted for height (cm</w:t>
      </w:r>
      <w:r>
        <w:rPr>
          <w:rFonts w:ascii="Book Antiqua" w:eastAsia="Book Antiqua" w:hAnsi="Book Antiqua" w:cs="Book Antiqua"/>
          <w:vertAlign w:val="superscript"/>
        </w:rPr>
        <w:t>2</w:t>
      </w:r>
      <w:r>
        <w:rPr>
          <w:rFonts w:ascii="Book Antiqua" w:eastAsia="Book Antiqua" w:hAnsi="Book Antiqua" w:cs="Book Antiqua"/>
        </w:rPr>
        <w:t>/m</w:t>
      </w:r>
      <w:r>
        <w:rPr>
          <w:rFonts w:ascii="Book Antiqua" w:eastAsia="Book Antiqua" w:hAnsi="Book Antiqua" w:cs="Book Antiqua"/>
          <w:vertAlign w:val="superscript"/>
        </w:rPr>
        <w:t>2</w:t>
      </w:r>
      <w:r>
        <w:rPr>
          <w:rFonts w:ascii="Book Antiqua" w:eastAsia="Book Antiqua" w:hAnsi="Book Antiqua" w:cs="Book Antiqua"/>
        </w:rPr>
        <w:t>), yielding the L3 Skeletal Muscle Index (L3 SMI</w:t>
      </w:r>
      <w:proofErr w:type="gramStart"/>
      <w:r>
        <w:rPr>
          <w:rFonts w:ascii="Book Antiqua" w:eastAsia="Book Antiqua" w:hAnsi="Book Antiqua" w:cs="Book Antiqua"/>
        </w:rPr>
        <w: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50]</w:t>
      </w:r>
      <w:r>
        <w:rPr>
          <w:rFonts w:ascii="Book Antiqua" w:eastAsia="Book Antiqua" w:hAnsi="Book Antiqua" w:cs="Book Antiqua"/>
        </w:rPr>
        <w:t>.</w:t>
      </w:r>
    </w:p>
    <w:p w:rsidR="00F12562" w:rsidRDefault="00A04A2D">
      <w:pPr>
        <w:spacing w:line="360" w:lineRule="auto"/>
        <w:ind w:firstLineChars="100" w:firstLine="240"/>
        <w:jc w:val="both"/>
        <w:rPr>
          <w:rFonts w:ascii="Book Antiqua" w:hAnsi="Book Antiqua"/>
        </w:rPr>
      </w:pPr>
      <w:r>
        <w:rPr>
          <w:rFonts w:ascii="Book Antiqua" w:eastAsia="Book Antiqua" w:hAnsi="Book Antiqua" w:cs="Book Antiqua"/>
        </w:rPr>
        <w:t>Recent years have seen the development of specific cutoff values for cirrhosis. Presently, it is advised to utilize the cutoff values established by the North American expert consensus, which are validated and interpreted according to gender: L3 SMI &lt; 39 cm</w:t>
      </w:r>
      <w:r>
        <w:rPr>
          <w:rFonts w:ascii="Book Antiqua" w:eastAsia="Book Antiqua" w:hAnsi="Book Antiqua" w:cs="Book Antiqua"/>
          <w:vertAlign w:val="superscript"/>
        </w:rPr>
        <w:t>2</w:t>
      </w:r>
      <w:r>
        <w:rPr>
          <w:rFonts w:ascii="Book Antiqua" w:eastAsia="Book Antiqua" w:hAnsi="Book Antiqua" w:cs="Book Antiqua"/>
        </w:rPr>
        <w:t>/m</w:t>
      </w:r>
      <w:r>
        <w:rPr>
          <w:rFonts w:ascii="Book Antiqua" w:eastAsia="Book Antiqua" w:hAnsi="Book Antiqua" w:cs="Book Antiqua"/>
          <w:vertAlign w:val="superscript"/>
        </w:rPr>
        <w:t>2</w:t>
      </w:r>
      <w:r>
        <w:rPr>
          <w:rFonts w:ascii="Book Antiqua" w:eastAsia="Book Antiqua" w:hAnsi="Book Antiqua" w:cs="Book Antiqua"/>
        </w:rPr>
        <w:t xml:space="preserve"> for women and &lt; 50 cm</w:t>
      </w:r>
      <w:r>
        <w:rPr>
          <w:rFonts w:ascii="Book Antiqua" w:eastAsia="Book Antiqua" w:hAnsi="Book Antiqua" w:cs="Book Antiqua"/>
          <w:vertAlign w:val="superscript"/>
        </w:rPr>
        <w:t>2</w:t>
      </w:r>
      <w:r>
        <w:rPr>
          <w:rFonts w:ascii="Book Antiqua" w:eastAsia="Book Antiqua" w:hAnsi="Book Antiqua" w:cs="Book Antiqua"/>
        </w:rPr>
        <w:t>/m</w:t>
      </w:r>
      <w:r>
        <w:rPr>
          <w:rFonts w:ascii="Book Antiqua" w:eastAsia="Book Antiqua" w:hAnsi="Book Antiqua" w:cs="Book Antiqua"/>
          <w:vertAlign w:val="superscript"/>
        </w:rPr>
        <w:t>2</w:t>
      </w:r>
      <w:r>
        <w:rPr>
          <w:rFonts w:ascii="Book Antiqua" w:eastAsia="Book Antiqua" w:hAnsi="Book Antiqua" w:cs="Book Antiqua"/>
        </w:rPr>
        <w:t xml:space="preserve"> for men</w:t>
      </w:r>
      <w:r>
        <w:rPr>
          <w:rFonts w:ascii="Book Antiqua" w:eastAsia="Book Antiqua" w:hAnsi="Book Antiqua" w:cs="Book Antiqua"/>
          <w:vertAlign w:val="superscript"/>
        </w:rPr>
        <w:t>[51]</w:t>
      </w:r>
      <w:r>
        <w:rPr>
          <w:rFonts w:ascii="Book Antiqua" w:eastAsia="Book Antiqua" w:hAnsi="Book Antiqua" w:cs="Book Antiqua"/>
        </w:rPr>
        <w:t>. This method offers the advantage of maintaining diagnostic accuracy even in the presence of ascites. However, its practical application is restricted due to factors such as radiation exposure, costs, and the necessity for standardized personnel to conduct measurements and interpretation.</w:t>
      </w:r>
    </w:p>
    <w:p w:rsidR="00F12562" w:rsidRDefault="00F12562">
      <w:pPr>
        <w:spacing w:line="360" w:lineRule="auto"/>
        <w:jc w:val="both"/>
        <w:rPr>
          <w:rFonts w:ascii="Book Antiqua" w:hAnsi="Book Antiqua"/>
        </w:rPr>
      </w:pPr>
    </w:p>
    <w:p w:rsidR="00F12562" w:rsidRDefault="00A04A2D">
      <w:pPr>
        <w:spacing w:line="360" w:lineRule="auto"/>
        <w:jc w:val="both"/>
        <w:rPr>
          <w:rFonts w:ascii="Book Antiqua" w:hAnsi="Book Antiqua"/>
        </w:rPr>
      </w:pPr>
      <w:r>
        <w:rPr>
          <w:rFonts w:ascii="Book Antiqua" w:eastAsia="Book Antiqua" w:hAnsi="Book Antiqua" w:cs="Book Antiqua"/>
          <w:b/>
          <w:bCs/>
        </w:rPr>
        <w:t>MRI:</w:t>
      </w:r>
      <w:r>
        <w:rPr>
          <w:rFonts w:ascii="Book Antiqua" w:hAnsi="Book Antiqua"/>
          <w:lang w:eastAsia="zh-CN"/>
        </w:rPr>
        <w:t xml:space="preserve"> </w:t>
      </w:r>
      <w:r>
        <w:rPr>
          <w:rFonts w:ascii="Book Antiqua" w:eastAsia="Book Antiqua" w:hAnsi="Book Antiqua" w:cs="Book Antiqua"/>
        </w:rPr>
        <w:t>This method utilizes an L3 vertebral level image, outlining areas expressed in pixels that are then converted into an area measurement (cm</w:t>
      </w:r>
      <w:r>
        <w:rPr>
          <w:rFonts w:ascii="Book Antiqua" w:eastAsia="Book Antiqua" w:hAnsi="Book Antiqua" w:cs="Book Antiqua"/>
          <w:vertAlign w:val="superscript"/>
        </w:rPr>
        <w:t>2</w:t>
      </w:r>
      <w:r>
        <w:rPr>
          <w:rFonts w:ascii="Book Antiqua" w:eastAsia="Book Antiqua" w:hAnsi="Book Antiqua" w:cs="Book Antiqua"/>
        </w:rPr>
        <w:t xml:space="preserve">). This measurement is adjusted for the patient’s height and shares the same interpretation as the L3 SMI since it uses the same cutoff </w:t>
      </w:r>
      <w:proofErr w:type="gramStart"/>
      <w:r>
        <w:rPr>
          <w:rFonts w:ascii="Book Antiqua" w:eastAsia="Book Antiqua" w:hAnsi="Book Antiqua" w:cs="Book Antiqua"/>
        </w:rPr>
        <w:t>points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51]</w:t>
      </w:r>
      <w:r>
        <w:rPr>
          <w:rFonts w:ascii="Book Antiqua" w:eastAsia="Book Antiqua" w:hAnsi="Book Antiqua" w:cs="Book Antiqua"/>
        </w:rPr>
        <w:t>.</w:t>
      </w:r>
    </w:p>
    <w:p w:rsidR="00F12562" w:rsidRDefault="00A04A2D">
      <w:pPr>
        <w:spacing w:line="360" w:lineRule="auto"/>
        <w:ind w:firstLineChars="100" w:firstLine="240"/>
        <w:jc w:val="both"/>
        <w:rPr>
          <w:rFonts w:ascii="Book Antiqua" w:hAnsi="Book Antiqua"/>
        </w:rPr>
      </w:pPr>
      <w:r>
        <w:rPr>
          <w:rFonts w:ascii="Book Antiqua" w:eastAsia="Book Antiqua" w:hAnsi="Book Antiqua" w:cs="Book Antiqua"/>
        </w:rPr>
        <w:t xml:space="preserve">Similar to CT </w:t>
      </w:r>
      <w:proofErr w:type="gramStart"/>
      <w:r>
        <w:rPr>
          <w:rFonts w:ascii="Book Antiqua" w:eastAsia="Book Antiqua" w:hAnsi="Book Antiqua" w:cs="Book Antiqua"/>
        </w:rPr>
        <w:t>scans,</w:t>
      </w:r>
      <w:proofErr w:type="gramEnd"/>
      <w:r>
        <w:rPr>
          <w:rFonts w:ascii="Book Antiqua" w:eastAsia="Book Antiqua" w:hAnsi="Book Antiqua" w:cs="Book Antiqua"/>
        </w:rPr>
        <w:t xml:space="preserve"> it remains unaffected by ascites and offers the advantage of avoiding ionizing radiation, while also assisting in quantifying intrahepatic fat. However, limitations include its limited availability, cost, and the requirement for </w:t>
      </w:r>
      <w:r>
        <w:rPr>
          <w:rFonts w:ascii="Book Antiqua" w:eastAsia="Book Antiqua" w:hAnsi="Book Antiqua" w:cs="Book Antiqua"/>
        </w:rPr>
        <w:lastRenderedPageBreak/>
        <w:t>standardized personnel to analyze the images, rendering it less practical for routine monitoring.</w:t>
      </w:r>
    </w:p>
    <w:p w:rsidR="00F12562" w:rsidRDefault="00F12562">
      <w:pPr>
        <w:spacing w:line="360" w:lineRule="auto"/>
        <w:jc w:val="both"/>
        <w:rPr>
          <w:rFonts w:ascii="Book Antiqua" w:hAnsi="Book Antiqua"/>
        </w:rPr>
      </w:pPr>
    </w:p>
    <w:p w:rsidR="00F12562" w:rsidRDefault="00A04A2D">
      <w:pPr>
        <w:spacing w:line="360" w:lineRule="auto"/>
        <w:jc w:val="both"/>
        <w:rPr>
          <w:rFonts w:ascii="Book Antiqua" w:hAnsi="Book Antiqua"/>
        </w:rPr>
      </w:pPr>
      <w:r>
        <w:rPr>
          <w:rFonts w:ascii="Book Antiqua" w:eastAsia="Book Antiqua" w:hAnsi="Book Antiqua" w:cs="Book Antiqua"/>
          <w:b/>
          <w:bCs/>
        </w:rPr>
        <w:t>Dual-energy X-ray absorptiometry</w:t>
      </w:r>
      <w:r>
        <w:rPr>
          <w:rFonts w:ascii="Book Antiqua" w:hAnsi="Book Antiqua"/>
          <w:b/>
          <w:bCs/>
          <w:lang w:eastAsia="zh-CN"/>
        </w:rPr>
        <w:t>:</w:t>
      </w:r>
      <w:r>
        <w:rPr>
          <w:rFonts w:ascii="Book Antiqua" w:hAnsi="Book Antiqua"/>
          <w:lang w:eastAsia="zh-CN"/>
        </w:rPr>
        <w:t xml:space="preserve"> </w:t>
      </w:r>
      <w:r>
        <w:rPr>
          <w:rFonts w:ascii="Book Antiqua" w:eastAsia="Book Antiqua" w:hAnsi="Book Antiqua" w:cs="Book Antiqua"/>
        </w:rPr>
        <w:t xml:space="preserve">This method evaluates fat mass, lean mass, and bone mineral content. Using this data, muscle mass in the upper and </w:t>
      </w:r>
      <w:proofErr w:type="gramStart"/>
      <w:r>
        <w:rPr>
          <w:rFonts w:ascii="Book Antiqua" w:eastAsia="Book Antiqua" w:hAnsi="Book Antiqua" w:cs="Book Antiqua"/>
        </w:rPr>
        <w:t>lower limbs is</w:t>
      </w:r>
      <w:proofErr w:type="gramEnd"/>
      <w:r>
        <w:rPr>
          <w:rFonts w:ascii="Book Antiqua" w:eastAsia="Book Antiqua" w:hAnsi="Book Antiqua" w:cs="Book Antiqua"/>
        </w:rPr>
        <w:t xml:space="preserve"> calculated to eliminate the influence of ascites. After adjusting for height, the Appendicular SMI (ASMI) is </w:t>
      </w:r>
      <w:proofErr w:type="gramStart"/>
      <w:r>
        <w:rPr>
          <w:rFonts w:ascii="Book Antiqua" w:eastAsia="Book Antiqua" w:hAnsi="Book Antiqua" w:cs="Book Antiqua"/>
        </w:rPr>
        <w:t>derived</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52]</w:t>
      </w:r>
      <w:r>
        <w:rPr>
          <w:rFonts w:ascii="Book Antiqua" w:eastAsia="Book Antiqua" w:hAnsi="Book Antiqua" w:cs="Book Antiqua"/>
        </w:rPr>
        <w:t xml:space="preserve">. A value below two standard deviations from the mean indicates muscle mass loss. Limitations involve potential overestimation of lean mass and inaccuracies due to edema. Nonetheless, the method’s advantage is assessing bone mineral density, aiding in tailoring the dietary plan if osteopenia or osteoporosis is detected in the </w:t>
      </w:r>
      <w:proofErr w:type="gramStart"/>
      <w:r>
        <w:rPr>
          <w:rFonts w:ascii="Book Antiqua" w:eastAsia="Book Antiqua" w:hAnsi="Book Antiqua" w:cs="Book Antiqua"/>
        </w:rPr>
        <w:t>patient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49,53]</w:t>
      </w:r>
      <w:r>
        <w:rPr>
          <w:rFonts w:ascii="Book Antiqua" w:eastAsia="Book Antiqua" w:hAnsi="Book Antiqua" w:cs="Book Antiqua"/>
        </w:rPr>
        <w:t>.</w:t>
      </w:r>
    </w:p>
    <w:p w:rsidR="00F12562" w:rsidRDefault="00F12562">
      <w:pPr>
        <w:spacing w:line="360" w:lineRule="auto"/>
        <w:jc w:val="both"/>
        <w:rPr>
          <w:rFonts w:ascii="Book Antiqua" w:hAnsi="Book Antiqua"/>
        </w:rPr>
      </w:pPr>
    </w:p>
    <w:p w:rsidR="00F12562" w:rsidRDefault="00A04A2D">
      <w:pPr>
        <w:spacing w:line="360" w:lineRule="auto"/>
        <w:jc w:val="both"/>
        <w:rPr>
          <w:rFonts w:ascii="Book Antiqua" w:hAnsi="Book Antiqua"/>
        </w:rPr>
      </w:pPr>
      <w:r>
        <w:rPr>
          <w:rFonts w:ascii="Book Antiqua" w:eastAsia="Book Antiqua" w:hAnsi="Book Antiqua" w:cs="Book Antiqua"/>
          <w:b/>
          <w:bCs/>
          <w:i/>
          <w:iCs/>
        </w:rPr>
        <w:t>Other methods</w:t>
      </w:r>
    </w:p>
    <w:p w:rsidR="00F12562" w:rsidRDefault="00A04A2D">
      <w:pPr>
        <w:spacing w:line="360" w:lineRule="auto"/>
        <w:jc w:val="both"/>
        <w:rPr>
          <w:rFonts w:ascii="Book Antiqua" w:hAnsi="Book Antiqua"/>
        </w:rPr>
      </w:pPr>
      <w:r>
        <w:rPr>
          <w:rFonts w:ascii="Book Antiqua" w:eastAsia="Book Antiqua" w:hAnsi="Book Antiqua" w:cs="Book Antiqua"/>
          <w:b/>
          <w:bCs/>
        </w:rPr>
        <w:t xml:space="preserve">Bioelectrical impedance analysis: </w:t>
      </w:r>
      <w:r>
        <w:rPr>
          <w:rFonts w:ascii="Book Antiqua" w:eastAsia="Book Antiqua" w:hAnsi="Book Antiqua" w:cs="Book Antiqua"/>
        </w:rPr>
        <w:t xml:space="preserve">Bioelectrical impedance analysis (BIA) is a common method for assessing body composition, including lean mass, fat mass, and body fluids. It works by measuring the resistance of body tissues to alternating current. However, the equations used in this method are derived from healthy populations and can be affected by fluid retention. Consequently, its use is not recommended due to its tendency to underestimate lean </w:t>
      </w:r>
      <w:proofErr w:type="gramStart"/>
      <w:r>
        <w:rPr>
          <w:rFonts w:ascii="Book Antiqua" w:eastAsia="Book Antiqua" w:hAnsi="Book Antiqua" w:cs="Book Antiqua"/>
        </w:rPr>
        <w:t>mass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39]</w:t>
      </w:r>
      <w:r>
        <w:rPr>
          <w:rFonts w:ascii="Book Antiqua" w:eastAsia="Book Antiqua" w:hAnsi="Book Antiqua" w:cs="Book Antiqua"/>
        </w:rPr>
        <w:t>.</w:t>
      </w:r>
    </w:p>
    <w:p w:rsidR="00F12562" w:rsidRDefault="00F12562">
      <w:pPr>
        <w:spacing w:line="360" w:lineRule="auto"/>
        <w:jc w:val="both"/>
        <w:rPr>
          <w:rFonts w:ascii="Book Antiqua" w:hAnsi="Book Antiqua"/>
        </w:rPr>
      </w:pPr>
    </w:p>
    <w:p w:rsidR="00F12562" w:rsidRDefault="00A04A2D">
      <w:pPr>
        <w:spacing w:line="360" w:lineRule="auto"/>
        <w:jc w:val="both"/>
        <w:rPr>
          <w:rFonts w:ascii="Book Antiqua" w:hAnsi="Book Antiqua"/>
        </w:rPr>
      </w:pPr>
      <w:r>
        <w:rPr>
          <w:rFonts w:ascii="Book Antiqua" w:eastAsia="Book Antiqua" w:hAnsi="Book Antiqua" w:cs="Book Antiqua"/>
          <w:b/>
          <w:bCs/>
        </w:rPr>
        <w:t>Vector analysis of bioelectrical impedance:</w:t>
      </w:r>
      <w:r>
        <w:rPr>
          <w:rFonts w:ascii="Book Antiqua" w:hAnsi="Book Antiqua"/>
          <w:lang w:eastAsia="zh-CN"/>
        </w:rPr>
        <w:t xml:space="preserve"> </w:t>
      </w:r>
      <w:r>
        <w:rPr>
          <w:rFonts w:ascii="Book Antiqua" w:eastAsia="Book Antiqua" w:hAnsi="Book Antiqua" w:cs="Book Antiqua"/>
        </w:rPr>
        <w:t xml:space="preserve">This analysis was developed to enhance the diagnostic capabilities of conventional impedance. It utilizes direct data from BIA and standardizes them based on the patient’s height. The process involves using software created by </w:t>
      </w:r>
      <w:proofErr w:type="spellStart"/>
      <w:r>
        <w:rPr>
          <w:rFonts w:ascii="Book Antiqua" w:eastAsia="Book Antiqua" w:hAnsi="Book Antiqua" w:cs="Book Antiqua"/>
        </w:rPr>
        <w:t>Piccoli</w:t>
      </w:r>
      <w:proofErr w:type="spellEnd"/>
      <w:r>
        <w:rPr>
          <w:rFonts w:ascii="Book Antiqua" w:eastAsia="Book Antiqua" w:hAnsi="Book Antiqua" w:cs="Book Antiqua"/>
        </w:rPr>
        <w:t xml:space="preserve">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54]</w:t>
      </w:r>
      <w:r>
        <w:rPr>
          <w:rFonts w:ascii="Book Antiqua" w:eastAsia="Book Antiqua" w:hAnsi="Book Antiqua" w:cs="Book Antiqua"/>
        </w:rPr>
        <w:t xml:space="preserve">, which graphically represents the data as a vector. Unlike predicting body composition, this analysis visually represents it as a bivariate vector, assessing both body composition and hydration status. The correlations between these variables lead to an elliptical distribution known as the </w:t>
      </w:r>
      <w:proofErr w:type="spellStart"/>
      <w:r>
        <w:rPr>
          <w:rFonts w:ascii="Book Antiqua" w:eastAsia="Book Antiqua" w:hAnsi="Book Antiqua" w:cs="Book Antiqua"/>
        </w:rPr>
        <w:t>RXc</w:t>
      </w:r>
      <w:proofErr w:type="spellEnd"/>
      <w:r>
        <w:rPr>
          <w:rFonts w:ascii="Book Antiqua" w:eastAsia="Book Antiqua" w:hAnsi="Book Antiqua" w:cs="Book Antiqua"/>
        </w:rPr>
        <w:t xml:space="preserve"> graph. This graph’s normal distribution is derived from a healthy population, yielding three reference percentiles or tolerance ellipses at 50%, 75%, and 95%, specific to each gender. Values </w:t>
      </w:r>
      <w:r>
        <w:rPr>
          <w:rFonts w:ascii="Book Antiqua" w:eastAsia="Book Antiqua" w:hAnsi="Book Antiqua" w:cs="Book Antiqua"/>
        </w:rPr>
        <w:lastRenderedPageBreak/>
        <w:t>beyond the 95</w:t>
      </w:r>
      <w:r>
        <w:rPr>
          <w:rFonts w:ascii="Book Antiqua" w:eastAsia="Book Antiqua" w:hAnsi="Book Antiqua" w:cs="Book Antiqua"/>
          <w:vertAlign w:val="superscript"/>
        </w:rPr>
        <w:t>th</w:t>
      </w:r>
      <w:r>
        <w:rPr>
          <w:rFonts w:ascii="Book Antiqua" w:eastAsia="Book Antiqua" w:hAnsi="Book Antiqua" w:cs="Book Antiqua"/>
        </w:rPr>
        <w:t xml:space="preserve"> percentile are considered abnormal. Hence, in clinical practice, the 50% and 75% ellipses are used as ranges of normality. Within the graph, there are quadrants with distinct values that offer qualitative insights. These values can be depicted as vectors and interpreted as follows: Hydration variations (edema or dehydration) without tissue structure changes align with the major axis of the tolerance ellipses. Changes in soft tissue quantity (lean and adipose) correspond to vector shifts along the minor axis of the ellipses. The method’s advantage lies in its ability to simultaneously assess fluid presence and malnutrition, facilitating nutritional monitoring and diuretic treatment evaluation. It also enables comparisons of a patient’s visits to the nutritionist and aims to position the patient within the ellipses of </w:t>
      </w:r>
      <w:proofErr w:type="gramStart"/>
      <w:r>
        <w:rPr>
          <w:rFonts w:ascii="Book Antiqua" w:eastAsia="Book Antiqua" w:hAnsi="Book Antiqua" w:cs="Book Antiqua"/>
        </w:rPr>
        <w:t>normality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55,56]</w:t>
      </w:r>
      <w:r>
        <w:rPr>
          <w:rFonts w:ascii="Book Antiqua" w:eastAsia="Book Antiqua" w:hAnsi="Book Antiqua" w:cs="Book Antiqua"/>
        </w:rPr>
        <w:t>.</w:t>
      </w:r>
    </w:p>
    <w:p w:rsidR="00F12562" w:rsidRDefault="00F12562">
      <w:pPr>
        <w:spacing w:line="360" w:lineRule="auto"/>
        <w:jc w:val="both"/>
        <w:rPr>
          <w:rFonts w:ascii="Book Antiqua" w:hAnsi="Book Antiqua"/>
        </w:rPr>
      </w:pPr>
    </w:p>
    <w:p w:rsidR="00F12562" w:rsidRDefault="00A04A2D">
      <w:pPr>
        <w:spacing w:line="360" w:lineRule="auto"/>
        <w:jc w:val="both"/>
        <w:rPr>
          <w:rFonts w:ascii="Book Antiqua" w:hAnsi="Book Antiqua"/>
        </w:rPr>
      </w:pPr>
      <w:r>
        <w:rPr>
          <w:rFonts w:ascii="Book Antiqua" w:eastAsia="Book Antiqua" w:hAnsi="Book Antiqua" w:cs="Book Antiqua"/>
          <w:b/>
          <w:bCs/>
        </w:rPr>
        <w:t xml:space="preserve">Phase angle: </w:t>
      </w:r>
      <w:r>
        <w:rPr>
          <w:rFonts w:ascii="Book Antiqua" w:eastAsia="Book Antiqua" w:hAnsi="Book Antiqua" w:cs="Book Antiqua"/>
        </w:rPr>
        <w:t xml:space="preserve">The phase angle (PA), derived from bioelectrical impedance measurements, </w:t>
      </w:r>
      <w:proofErr w:type="gramStart"/>
      <w:r>
        <w:rPr>
          <w:rFonts w:ascii="Book Antiqua" w:eastAsia="Book Antiqua" w:hAnsi="Book Antiqua" w:cs="Book Antiqua"/>
        </w:rPr>
        <w:t>relies</w:t>
      </w:r>
      <w:proofErr w:type="gramEnd"/>
      <w:r>
        <w:rPr>
          <w:rFonts w:ascii="Book Antiqua" w:eastAsia="Book Antiqua" w:hAnsi="Book Antiqua" w:cs="Book Antiqua"/>
        </w:rPr>
        <w:t xml:space="preserve"> on the body’s conductivity properties, specifically the resistance and reactance. This metric mirrors the integrity of cell membranes and their ability to resist impedance currents. It is considered a useful tool that indicates the balance between cellular hydration and body mass, ultimately translating into tissue homeostasis and nutritional status. Low levels of the PA have been associated with inflammation and loss of muscle and fat mass in patients with conditions like cancer</w:t>
      </w:r>
      <w:r>
        <w:rPr>
          <w:rFonts w:ascii="Book Antiqua" w:eastAsia="Book Antiqua" w:hAnsi="Book Antiqua" w:cs="Book Antiqua"/>
          <w:vertAlign w:val="superscript"/>
        </w:rPr>
        <w:t>[57]</w:t>
      </w:r>
      <w:r>
        <w:rPr>
          <w:rFonts w:ascii="Book Antiqua" w:eastAsia="Book Antiqua" w:hAnsi="Book Antiqua" w:cs="Book Antiqua"/>
        </w:rPr>
        <w:t>, human immunodeficiency virus</w:t>
      </w:r>
      <w:r>
        <w:rPr>
          <w:rFonts w:ascii="Book Antiqua" w:eastAsia="Book Antiqua" w:hAnsi="Book Antiqua" w:cs="Book Antiqua"/>
          <w:vertAlign w:val="superscript"/>
        </w:rPr>
        <w:t>[58]</w:t>
      </w:r>
      <w:r>
        <w:rPr>
          <w:rFonts w:ascii="Book Antiqua" w:eastAsia="Book Antiqua" w:hAnsi="Book Antiqua" w:cs="Book Antiqua"/>
        </w:rPr>
        <w:t xml:space="preserve"> among others</w:t>
      </w:r>
      <w:r>
        <w:rPr>
          <w:rFonts w:ascii="Book Antiqua" w:eastAsia="Book Antiqua" w:hAnsi="Book Antiqua" w:cs="Book Antiqua"/>
          <w:vertAlign w:val="superscript"/>
        </w:rPr>
        <w:t>[59]</w:t>
      </w:r>
      <w:r>
        <w:rPr>
          <w:rFonts w:ascii="Book Antiqua" w:eastAsia="Book Antiqua" w:hAnsi="Book Antiqua" w:cs="Book Antiqua"/>
        </w:rPr>
        <w:t xml:space="preserve">. It has been validated in patients with cirrhosis from the Mexican population, where a PA of ≤ 4.9 has been observed to be associated with worse clinical </w:t>
      </w:r>
      <w:proofErr w:type="gramStart"/>
      <w:r>
        <w:rPr>
          <w:rFonts w:ascii="Book Antiqua" w:eastAsia="Book Antiqua" w:hAnsi="Book Antiqua" w:cs="Book Antiqua"/>
        </w:rPr>
        <w:t>outcomes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60,61]</w:t>
      </w:r>
      <w:r>
        <w:rPr>
          <w:rFonts w:ascii="Book Antiqua" w:eastAsia="Book Antiqua" w:hAnsi="Book Antiqua" w:cs="Book Antiqua"/>
        </w:rPr>
        <w:t>.</w:t>
      </w:r>
    </w:p>
    <w:p w:rsidR="00F12562" w:rsidRDefault="00F12562">
      <w:pPr>
        <w:spacing w:line="360" w:lineRule="auto"/>
        <w:jc w:val="both"/>
        <w:rPr>
          <w:rFonts w:ascii="Book Antiqua" w:hAnsi="Book Antiqua"/>
        </w:rPr>
      </w:pPr>
    </w:p>
    <w:p w:rsidR="00F12562" w:rsidRDefault="00A04A2D">
      <w:pPr>
        <w:spacing w:line="360" w:lineRule="auto"/>
        <w:jc w:val="both"/>
        <w:rPr>
          <w:rFonts w:ascii="Book Antiqua" w:hAnsi="Book Antiqua"/>
        </w:rPr>
      </w:pPr>
      <w:r>
        <w:rPr>
          <w:rFonts w:ascii="Book Antiqua" w:eastAsia="Book Antiqua" w:hAnsi="Book Antiqua" w:cs="Book Antiqua"/>
          <w:b/>
          <w:bCs/>
        </w:rPr>
        <w:t>Dynamometry</w:t>
      </w:r>
      <w:r>
        <w:rPr>
          <w:rFonts w:ascii="Book Antiqua" w:hAnsi="Book Antiqua"/>
          <w:b/>
          <w:bCs/>
          <w:lang w:eastAsia="zh-CN"/>
        </w:rPr>
        <w:t>:</w:t>
      </w:r>
      <w:r>
        <w:rPr>
          <w:rFonts w:ascii="Book Antiqua" w:hAnsi="Book Antiqua"/>
          <w:lang w:eastAsia="zh-CN"/>
        </w:rPr>
        <w:t xml:space="preserve"> </w:t>
      </w:r>
      <w:r>
        <w:rPr>
          <w:rFonts w:ascii="Book Antiqua" w:eastAsia="Book Antiqua" w:hAnsi="Book Antiqua" w:cs="Book Antiqua"/>
        </w:rPr>
        <w:t xml:space="preserve">Dynamometry is a nutritional assessment method that measures muscle function by measuring grip strength with a dynamometer, often using a hand dynamometer. This approach has been verified across diverse populations, as weak grip strength has been linked to functional constraints, diminished quality of life, and heightened morbidity and </w:t>
      </w:r>
      <w:proofErr w:type="gramStart"/>
      <w:r>
        <w:rPr>
          <w:rFonts w:ascii="Book Antiqua" w:eastAsia="Book Antiqua" w:hAnsi="Book Antiqua" w:cs="Book Antiqua"/>
        </w:rPr>
        <w:t>mortality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62-64]</w:t>
      </w:r>
      <w:r>
        <w:rPr>
          <w:rFonts w:ascii="Book Antiqua" w:eastAsia="Book Antiqua" w:hAnsi="Book Antiqua" w:cs="Book Antiqua"/>
        </w:rPr>
        <w:t xml:space="preserve">. Grip strength reflects changes occurring in prominent muscle groups, even during the early phases of malnutrition, and likely isn’t directly influenced by liver disease. There are specific cutoff points for men and women </w:t>
      </w:r>
      <w:r>
        <w:rPr>
          <w:rFonts w:ascii="Book Antiqua" w:eastAsia="Book Antiqua" w:hAnsi="Book Antiqua" w:cs="Book Antiqua"/>
        </w:rPr>
        <w:lastRenderedPageBreak/>
        <w:t xml:space="preserve">in different </w:t>
      </w:r>
      <w:proofErr w:type="gramStart"/>
      <w:r>
        <w:rPr>
          <w:rFonts w:ascii="Book Antiqua" w:eastAsia="Book Antiqua" w:hAnsi="Book Antiqua" w:cs="Book Antiqua"/>
        </w:rPr>
        <w:t>populations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65]</w:t>
      </w:r>
      <w:r>
        <w:rPr>
          <w:rFonts w:ascii="Book Antiqua" w:eastAsia="Book Antiqua" w:hAnsi="Book Antiqua" w:cs="Book Antiqua"/>
        </w:rPr>
        <w:t>, where measurements below the mean are indicative of malnutrition or reduced functionality</w:t>
      </w:r>
      <w:r>
        <w:rPr>
          <w:rFonts w:ascii="Book Antiqua" w:eastAsia="Book Antiqua" w:hAnsi="Book Antiqua" w:cs="Book Antiqua"/>
          <w:vertAlign w:val="superscript"/>
        </w:rPr>
        <w:t>[64,66]</w:t>
      </w:r>
      <w:r>
        <w:rPr>
          <w:rFonts w:ascii="Book Antiqua" w:eastAsia="Book Antiqua" w:hAnsi="Book Antiqua" w:cs="Book Antiqua"/>
        </w:rPr>
        <w:t xml:space="preserve">. However, in individuals with cirrhosis, its reliability is hindered, particularly in patients with HE, even in mild forms, or those undergoing benzodiazepine therapy, due to cognitive and motor impairments that may skew the </w:t>
      </w:r>
      <w:proofErr w:type="gramStart"/>
      <w:r>
        <w:rPr>
          <w:rFonts w:ascii="Book Antiqua" w:eastAsia="Book Antiqua" w:hAnsi="Book Antiqua" w:cs="Book Antiqua"/>
        </w:rPr>
        <w:t>outcome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64]</w:t>
      </w:r>
      <w:r>
        <w:rPr>
          <w:rFonts w:ascii="Book Antiqua" w:eastAsia="Book Antiqua" w:hAnsi="Book Antiqua" w:cs="Book Antiqua"/>
        </w:rPr>
        <w:t>.</w:t>
      </w:r>
    </w:p>
    <w:p w:rsidR="00F12562" w:rsidRDefault="00F12562">
      <w:pPr>
        <w:spacing w:line="360" w:lineRule="auto"/>
        <w:jc w:val="both"/>
        <w:rPr>
          <w:rFonts w:ascii="Book Antiqua" w:hAnsi="Book Antiqua"/>
        </w:rPr>
      </w:pPr>
    </w:p>
    <w:p w:rsidR="00F12562" w:rsidRDefault="00A04A2D">
      <w:pPr>
        <w:spacing w:line="360" w:lineRule="auto"/>
        <w:jc w:val="both"/>
        <w:rPr>
          <w:rFonts w:ascii="Book Antiqua" w:hAnsi="Book Antiqua"/>
        </w:rPr>
      </w:pPr>
      <w:r>
        <w:rPr>
          <w:rFonts w:ascii="Book Antiqua" w:eastAsia="Book Antiqua" w:hAnsi="Book Antiqua" w:cs="Book Antiqua"/>
          <w:b/>
          <w:bCs/>
        </w:rPr>
        <w:t xml:space="preserve">Liver frailty index: </w:t>
      </w:r>
      <w:r>
        <w:rPr>
          <w:rFonts w:ascii="Book Antiqua" w:eastAsia="Book Antiqua" w:hAnsi="Book Antiqua" w:cs="Book Antiqua"/>
        </w:rPr>
        <w:t xml:space="preserve">To assess frailty, the Liver Frailty Index (LFI) is utilized, previously validated in the population with hepatic </w:t>
      </w:r>
      <w:proofErr w:type="gramStart"/>
      <w:r>
        <w:rPr>
          <w:rFonts w:ascii="Book Antiqua" w:eastAsia="Book Antiqua" w:hAnsi="Book Antiqua" w:cs="Book Antiqua"/>
        </w:rPr>
        <w:t>cirrhosis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23,67,68]</w:t>
      </w:r>
      <w:r>
        <w:rPr>
          <w:rFonts w:ascii="Book Antiqua" w:eastAsia="Book Antiqua" w:hAnsi="Book Antiqua" w:cs="Book Antiqua"/>
        </w:rPr>
        <w:t>. This index takes into account the following assessments:</w:t>
      </w:r>
      <w:r>
        <w:rPr>
          <w:rFonts w:ascii="Book Antiqua" w:hAnsi="Book Antiqua"/>
          <w:lang w:eastAsia="zh-CN"/>
        </w:rPr>
        <w:t xml:space="preserve"> (1) </w:t>
      </w:r>
      <w:r>
        <w:rPr>
          <w:rFonts w:ascii="Book Antiqua" w:eastAsia="Book Antiqua" w:hAnsi="Book Antiqua" w:cs="Book Antiqua"/>
        </w:rPr>
        <w:t>Grip strength: It considers the average of three measurements taken on the subject’s dominant hand using a hand dynamometer</w:t>
      </w:r>
      <w:r>
        <w:rPr>
          <w:rFonts w:ascii="Book Antiqua" w:eastAsia="Book Antiqua" w:hAnsi="Book Antiqua" w:cs="Book Antiqua"/>
          <w:vertAlign w:val="superscript"/>
        </w:rPr>
        <w:t>[65,66]</w:t>
      </w:r>
      <w:r>
        <w:rPr>
          <w:rFonts w:ascii="Book Antiqua" w:eastAsia="Book Antiqua" w:hAnsi="Book Antiqua" w:cs="Book Antiqua"/>
        </w:rPr>
        <w:t>; (2)</w:t>
      </w:r>
      <w:r>
        <w:rPr>
          <w:rFonts w:ascii="Book Antiqua" w:hAnsi="Book Antiqua"/>
          <w:lang w:eastAsia="zh-CN"/>
        </w:rPr>
        <w:t xml:space="preserve"> </w:t>
      </w:r>
      <w:r>
        <w:rPr>
          <w:rFonts w:ascii="Book Antiqua" w:eastAsia="Book Antiqua" w:hAnsi="Book Antiqua" w:cs="Book Antiqua"/>
        </w:rPr>
        <w:t>Timed chair stands: Measured as the number of seconds it takes to perform five chair stands with the subject’s arms crossed over their chest</w:t>
      </w:r>
      <w:r>
        <w:rPr>
          <w:rFonts w:ascii="Book Antiqua" w:eastAsia="Book Antiqua" w:hAnsi="Book Antiqua" w:cs="Book Antiqua"/>
          <w:vertAlign w:val="superscript"/>
        </w:rPr>
        <w:t>[23]</w:t>
      </w:r>
      <w:r>
        <w:rPr>
          <w:rFonts w:ascii="Book Antiqua" w:eastAsia="Book Antiqua" w:hAnsi="Book Antiqua" w:cs="Book Antiqua"/>
        </w:rPr>
        <w:t>; and (3)</w:t>
      </w:r>
      <w:r>
        <w:rPr>
          <w:rFonts w:ascii="Book Antiqua" w:hAnsi="Book Antiqua"/>
          <w:lang w:eastAsia="zh-CN"/>
        </w:rPr>
        <w:t xml:space="preserve"> </w:t>
      </w:r>
      <w:r>
        <w:rPr>
          <w:rFonts w:ascii="Book Antiqua" w:eastAsia="Book Antiqua" w:hAnsi="Book Antiqua" w:cs="Book Antiqua"/>
        </w:rPr>
        <w:t>Balance test: It is evaluated by counting the number of seconds the subject can balance in three positions (feet placed side by side, semi-tandem, and tandem) for a maximum of 10 s each</w:t>
      </w:r>
      <w:r>
        <w:rPr>
          <w:rFonts w:ascii="Book Antiqua" w:eastAsia="Book Antiqua" w:hAnsi="Book Antiqua" w:cs="Book Antiqua"/>
          <w:vertAlign w:val="superscript"/>
        </w:rPr>
        <w:t>[23]</w:t>
      </w:r>
      <w:r>
        <w:rPr>
          <w:rFonts w:ascii="Book Antiqua" w:eastAsia="Book Antiqua" w:hAnsi="Book Antiqua" w:cs="Book Antiqua"/>
        </w:rPr>
        <w:t>.</w:t>
      </w:r>
    </w:p>
    <w:p w:rsidR="00F12562" w:rsidRDefault="00A04A2D">
      <w:pPr>
        <w:spacing w:line="360" w:lineRule="auto"/>
        <w:ind w:firstLineChars="100" w:firstLine="240"/>
        <w:jc w:val="both"/>
        <w:rPr>
          <w:rFonts w:ascii="Book Antiqua" w:hAnsi="Book Antiqua"/>
        </w:rPr>
      </w:pPr>
      <w:r>
        <w:rPr>
          <w:rFonts w:ascii="Book Antiqua" w:eastAsia="Book Antiqua" w:hAnsi="Book Antiqua" w:cs="Book Antiqua"/>
        </w:rPr>
        <w:t>The results of each test are incorporated into the following formula (calculator available at http://Liverfrailtyindex.ucsf.edu): (-0.330 × gender - adjusted grip strength) + (-2.529 × number of chair stands per second) + (-0.040 × balance time) + 6</w:t>
      </w:r>
      <w:r>
        <w:rPr>
          <w:rFonts w:ascii="Book Antiqua" w:hAnsi="Book Antiqua"/>
          <w:lang w:eastAsia="zh-CN"/>
        </w:rPr>
        <w:t xml:space="preserve">. </w:t>
      </w:r>
      <w:r>
        <w:rPr>
          <w:rFonts w:ascii="Book Antiqua" w:eastAsia="Book Antiqua" w:hAnsi="Book Antiqua" w:cs="Book Antiqua"/>
        </w:rPr>
        <w:t>A patient is considered frail when they score &gt; 4.5.</w:t>
      </w:r>
    </w:p>
    <w:p w:rsidR="00F12562" w:rsidRDefault="00F12562">
      <w:pPr>
        <w:spacing w:line="360" w:lineRule="auto"/>
        <w:jc w:val="both"/>
        <w:rPr>
          <w:rFonts w:ascii="Book Antiqua" w:hAnsi="Book Antiqua"/>
        </w:rPr>
      </w:pPr>
    </w:p>
    <w:p w:rsidR="00F12562" w:rsidRDefault="00A04A2D">
      <w:pPr>
        <w:spacing w:line="360" w:lineRule="auto"/>
        <w:jc w:val="both"/>
        <w:rPr>
          <w:rFonts w:ascii="Book Antiqua" w:hAnsi="Book Antiqua"/>
        </w:rPr>
      </w:pPr>
      <w:r>
        <w:rPr>
          <w:rFonts w:ascii="Book Antiqua" w:eastAsia="Book Antiqua" w:hAnsi="Book Antiqua" w:cs="Book Antiqua"/>
          <w:b/>
          <w:bCs/>
          <w:caps/>
          <w:u w:val="single"/>
        </w:rPr>
        <w:t>BIOCHEMICAL MARKERS</w:t>
      </w:r>
    </w:p>
    <w:p w:rsidR="00F12562" w:rsidRDefault="00A04A2D">
      <w:pPr>
        <w:spacing w:line="360" w:lineRule="auto"/>
        <w:jc w:val="both"/>
        <w:rPr>
          <w:rFonts w:ascii="Book Antiqua" w:hAnsi="Book Antiqua"/>
        </w:rPr>
      </w:pPr>
      <w:r>
        <w:rPr>
          <w:rFonts w:ascii="Book Antiqua" w:eastAsia="Book Antiqua" w:hAnsi="Book Antiqua" w:cs="Book Antiqua"/>
        </w:rPr>
        <w:t xml:space="preserve">Biochemical markers play a crucial role in the clinical assessment of cirrhosis, including parameters like </w:t>
      </w:r>
      <w:proofErr w:type="spellStart"/>
      <w:r>
        <w:rPr>
          <w:rFonts w:ascii="Book Antiqua" w:eastAsia="Book Antiqua" w:hAnsi="Book Antiqua" w:cs="Book Antiqua"/>
        </w:rPr>
        <w:t>prothrombin</w:t>
      </w:r>
      <w:proofErr w:type="spellEnd"/>
      <w:r>
        <w:rPr>
          <w:rFonts w:ascii="Book Antiqua" w:eastAsia="Book Antiqua" w:hAnsi="Book Antiqua" w:cs="Book Antiqua"/>
        </w:rPr>
        <w:t xml:space="preserve"> time (INR), albumin, </w:t>
      </w:r>
      <w:proofErr w:type="spellStart"/>
      <w:r>
        <w:rPr>
          <w:rFonts w:ascii="Book Antiqua" w:eastAsia="Book Antiqua" w:hAnsi="Book Antiqua" w:cs="Book Antiqua"/>
        </w:rPr>
        <w:t>creatinine</w:t>
      </w:r>
      <w:proofErr w:type="spellEnd"/>
      <w:r>
        <w:rPr>
          <w:rFonts w:ascii="Book Antiqua" w:eastAsia="Book Antiqua" w:hAnsi="Book Antiqua" w:cs="Book Antiqua"/>
        </w:rPr>
        <w:t xml:space="preserve">, and </w:t>
      </w:r>
      <w:proofErr w:type="gramStart"/>
      <w:r>
        <w:rPr>
          <w:rFonts w:ascii="Book Antiqua" w:eastAsia="Book Antiqua" w:hAnsi="Book Antiqua" w:cs="Book Antiqua"/>
        </w:rPr>
        <w:t>more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69]</w:t>
      </w:r>
      <w:r>
        <w:rPr>
          <w:rFonts w:ascii="Book Antiqua" w:eastAsia="Book Antiqua" w:hAnsi="Book Antiqua" w:cs="Book Antiqua"/>
        </w:rPr>
        <w:t xml:space="preserve">. However, the usefulness of these markers in nutritional evaluation is limited. </w:t>
      </w:r>
      <w:proofErr w:type="gramStart"/>
      <w:r>
        <w:rPr>
          <w:rFonts w:ascii="Book Antiqua" w:eastAsia="Book Antiqua" w:hAnsi="Book Antiqua" w:cs="Book Antiqua"/>
        </w:rPr>
        <w:t xml:space="preserve">The compromised hepatic synthesis in cirrhosis leads to reduced levels of serum albumin, </w:t>
      </w:r>
      <w:proofErr w:type="spellStart"/>
      <w:r>
        <w:rPr>
          <w:rFonts w:ascii="Book Antiqua" w:eastAsia="Book Antiqua" w:hAnsi="Book Antiqua" w:cs="Book Antiqua"/>
        </w:rPr>
        <w:t>prealbumin</w:t>
      </w:r>
      <w:proofErr w:type="spellEnd"/>
      <w:r>
        <w:rPr>
          <w:rFonts w:ascii="Book Antiqua" w:eastAsia="Book Antiqua" w:hAnsi="Book Antiqua" w:cs="Book Antiqua"/>
        </w:rPr>
        <w:t>, transferrin, and prolonged INR, potentially leading to an overestimation of malnutrition prevalence.</w:t>
      </w:r>
      <w:proofErr w:type="gramEnd"/>
      <w:r>
        <w:rPr>
          <w:rFonts w:ascii="Book Antiqua" w:eastAsia="Book Antiqua" w:hAnsi="Book Antiqua" w:cs="Book Antiqua"/>
        </w:rPr>
        <w:t xml:space="preserve"> Moreover, </w:t>
      </w:r>
      <w:proofErr w:type="spellStart"/>
      <w:r>
        <w:rPr>
          <w:rFonts w:ascii="Book Antiqua" w:eastAsia="Book Antiqua" w:hAnsi="Book Antiqua" w:cs="Book Antiqua"/>
        </w:rPr>
        <w:t>creatinine</w:t>
      </w:r>
      <w:proofErr w:type="spellEnd"/>
      <w:r>
        <w:rPr>
          <w:rFonts w:ascii="Book Antiqua" w:eastAsia="Book Antiqua" w:hAnsi="Book Antiqua" w:cs="Book Antiqua"/>
        </w:rPr>
        <w:t xml:space="preserve">, commonly used as a measure of malnutrition, can be inaccurate due to its sensitivity to renal function changes often present in these </w:t>
      </w:r>
      <w:proofErr w:type="gramStart"/>
      <w:r>
        <w:rPr>
          <w:rFonts w:ascii="Book Antiqua" w:eastAsia="Book Antiqua" w:hAnsi="Book Antiqua" w:cs="Book Antiqua"/>
        </w:rPr>
        <w:t>patients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70]</w:t>
      </w:r>
      <w:r>
        <w:rPr>
          <w:rFonts w:ascii="Book Antiqua" w:eastAsia="Book Antiqua" w:hAnsi="Book Antiqua" w:cs="Book Antiqua"/>
        </w:rPr>
        <w:t xml:space="preserve">. Additionally, the lymphocyte count is influenced by the </w:t>
      </w:r>
      <w:r>
        <w:rPr>
          <w:rFonts w:ascii="Book Antiqua" w:eastAsia="Book Antiqua" w:hAnsi="Book Antiqua" w:cs="Book Antiqua"/>
        </w:rPr>
        <w:lastRenderedPageBreak/>
        <w:t xml:space="preserve">disease, with </w:t>
      </w:r>
      <w:proofErr w:type="spellStart"/>
      <w:r>
        <w:rPr>
          <w:rFonts w:ascii="Book Antiqua" w:eastAsia="Book Antiqua" w:hAnsi="Book Antiqua" w:cs="Book Antiqua"/>
        </w:rPr>
        <w:t>lymphopenia</w:t>
      </w:r>
      <w:proofErr w:type="spellEnd"/>
      <w:r>
        <w:rPr>
          <w:rFonts w:ascii="Book Antiqua" w:eastAsia="Book Antiqua" w:hAnsi="Book Antiqua" w:cs="Book Antiqua"/>
        </w:rPr>
        <w:t xml:space="preserve"> often caused by </w:t>
      </w:r>
      <w:proofErr w:type="spellStart"/>
      <w:r>
        <w:rPr>
          <w:rFonts w:ascii="Book Antiqua" w:eastAsia="Book Antiqua" w:hAnsi="Book Antiqua" w:cs="Book Antiqua"/>
        </w:rPr>
        <w:t>hypersplenism</w:t>
      </w:r>
      <w:proofErr w:type="spellEnd"/>
      <w:r>
        <w:rPr>
          <w:rFonts w:ascii="Book Antiqua" w:eastAsia="Book Antiqua" w:hAnsi="Book Antiqua" w:cs="Book Antiqua"/>
        </w:rPr>
        <w:t xml:space="preserve"> due to portal hypertension in cirrhosis, making it an unreliable indicator of the patient’s nutritional status.</w:t>
      </w:r>
    </w:p>
    <w:p w:rsidR="00F12562" w:rsidRDefault="00F12562">
      <w:pPr>
        <w:spacing w:line="360" w:lineRule="auto"/>
        <w:jc w:val="both"/>
        <w:rPr>
          <w:rFonts w:ascii="Book Antiqua" w:hAnsi="Book Antiqua"/>
        </w:rPr>
      </w:pPr>
    </w:p>
    <w:p w:rsidR="00F12562" w:rsidRDefault="00A04A2D">
      <w:pPr>
        <w:spacing w:line="360" w:lineRule="auto"/>
        <w:jc w:val="both"/>
        <w:rPr>
          <w:rFonts w:ascii="Book Antiqua" w:hAnsi="Book Antiqua"/>
        </w:rPr>
      </w:pPr>
      <w:r>
        <w:rPr>
          <w:rFonts w:ascii="Book Antiqua" w:eastAsia="Book Antiqua" w:hAnsi="Book Antiqua" w:cs="Book Antiqua"/>
          <w:b/>
          <w:bCs/>
          <w:caps/>
          <w:u w:val="single"/>
        </w:rPr>
        <w:t>CLINICAL EVALUATION</w:t>
      </w:r>
    </w:p>
    <w:p w:rsidR="00F12562" w:rsidRDefault="00A04A2D">
      <w:pPr>
        <w:spacing w:line="360" w:lineRule="auto"/>
        <w:jc w:val="both"/>
        <w:rPr>
          <w:rFonts w:ascii="Book Antiqua" w:hAnsi="Book Antiqua"/>
        </w:rPr>
      </w:pPr>
      <w:r>
        <w:rPr>
          <w:rFonts w:ascii="Book Antiqua" w:eastAsia="Book Antiqua" w:hAnsi="Book Antiqua" w:cs="Book Antiqua"/>
        </w:rPr>
        <w:t>In the context of the nutritional care process, it is necessary to assess the presence of complications of cirrhosis, such as ascites and HE, as they can lead to deteriorated nutritional status. Timely identification of these complications allows for necessary adjustments in nutritional treatment.</w:t>
      </w:r>
    </w:p>
    <w:p w:rsidR="00F12562" w:rsidRDefault="00F12562">
      <w:pPr>
        <w:spacing w:line="360" w:lineRule="auto"/>
        <w:jc w:val="both"/>
        <w:rPr>
          <w:rFonts w:ascii="Book Antiqua" w:hAnsi="Book Antiqua"/>
        </w:rPr>
      </w:pPr>
    </w:p>
    <w:p w:rsidR="00F12562" w:rsidRDefault="00A04A2D">
      <w:pPr>
        <w:spacing w:line="360" w:lineRule="auto"/>
        <w:jc w:val="both"/>
        <w:rPr>
          <w:rFonts w:ascii="Book Antiqua" w:hAnsi="Book Antiqua"/>
          <w:i/>
          <w:iCs/>
        </w:rPr>
      </w:pPr>
      <w:r>
        <w:rPr>
          <w:rFonts w:ascii="Book Antiqua" w:eastAsia="Book Antiqua" w:hAnsi="Book Antiqua" w:cs="Book Antiqua"/>
          <w:b/>
          <w:bCs/>
          <w:i/>
          <w:iCs/>
        </w:rPr>
        <w:t>Ascites</w:t>
      </w:r>
    </w:p>
    <w:p w:rsidR="00F12562" w:rsidRDefault="00A04A2D">
      <w:pPr>
        <w:spacing w:line="360" w:lineRule="auto"/>
        <w:jc w:val="both"/>
        <w:rPr>
          <w:rFonts w:ascii="Book Antiqua" w:hAnsi="Book Antiqua"/>
        </w:rPr>
      </w:pPr>
      <w:r>
        <w:rPr>
          <w:rFonts w:ascii="Book Antiqua" w:eastAsia="Book Antiqua" w:hAnsi="Book Antiqua" w:cs="Book Antiqua"/>
        </w:rPr>
        <w:t xml:space="preserve">Ascites occurs due to disruptions in renal sodium excretion, resulting in a positive sodium balance, and subsequent fluid retention. This accumulation of fluids leads to an increase in extracellular volume. Decreased sodium excretion is primarily attributed to arterial vasodilation triggered by portal hypertension. This, in turn, activates the renin-angiotensin-aldosterone system and the sympathetic nervous system, causing renal vasoconstriction and sodium retention. Consequently, ascites and edema develop as a consequence of these physiological </w:t>
      </w:r>
      <w:proofErr w:type="gramStart"/>
      <w:r>
        <w:rPr>
          <w:rFonts w:ascii="Book Antiqua" w:eastAsia="Book Antiqua" w:hAnsi="Book Antiqua" w:cs="Book Antiqua"/>
        </w:rPr>
        <w:t>responses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71]</w:t>
      </w:r>
      <w:r>
        <w:rPr>
          <w:rFonts w:ascii="Book Antiqua" w:eastAsia="Book Antiqua" w:hAnsi="Book Antiqua" w:cs="Book Antiqua"/>
        </w:rPr>
        <w:t>.</w:t>
      </w:r>
    </w:p>
    <w:p w:rsidR="00F12562" w:rsidRDefault="00A04A2D">
      <w:pPr>
        <w:spacing w:line="360" w:lineRule="auto"/>
        <w:ind w:firstLineChars="100" w:firstLine="240"/>
        <w:jc w:val="both"/>
        <w:rPr>
          <w:rFonts w:ascii="Book Antiqua" w:hAnsi="Book Antiqua"/>
        </w:rPr>
      </w:pPr>
      <w:r>
        <w:rPr>
          <w:rFonts w:ascii="Book Antiqua" w:eastAsia="Book Antiqua" w:hAnsi="Book Antiqua" w:cs="Book Antiqua"/>
        </w:rPr>
        <w:t>Ascites is classified into the following grades:</w:t>
      </w:r>
      <w:r>
        <w:rPr>
          <w:rFonts w:ascii="Book Antiqua" w:hAnsi="Book Antiqua"/>
          <w:lang w:eastAsia="zh-CN"/>
        </w:rPr>
        <w:t xml:space="preserve"> </w:t>
      </w:r>
      <w:r>
        <w:rPr>
          <w:rFonts w:ascii="Book Antiqua" w:eastAsia="Book Antiqua" w:hAnsi="Book Antiqua" w:cs="Book Antiqua"/>
        </w:rPr>
        <w:t>Grade I: Mild, detectable only through ultrasound;</w:t>
      </w:r>
      <w:r>
        <w:rPr>
          <w:rFonts w:ascii="Book Antiqua" w:hAnsi="Book Antiqua"/>
          <w:lang w:eastAsia="zh-CN"/>
        </w:rPr>
        <w:t xml:space="preserve"> </w:t>
      </w:r>
      <w:r>
        <w:rPr>
          <w:rFonts w:ascii="Book Antiqua" w:eastAsia="Book Antiqua" w:hAnsi="Book Antiqua" w:cs="Book Antiqua"/>
        </w:rPr>
        <w:t>Grade II: Moderate, evident by symmetrical abdominal distension; and Grade III: Severe and marked abdominal distension.</w:t>
      </w:r>
    </w:p>
    <w:p w:rsidR="00F12562" w:rsidRDefault="00A04A2D">
      <w:pPr>
        <w:spacing w:line="360" w:lineRule="auto"/>
        <w:ind w:firstLineChars="100" w:firstLine="240"/>
        <w:jc w:val="both"/>
        <w:rPr>
          <w:rFonts w:ascii="Book Antiqua" w:hAnsi="Book Antiqua"/>
        </w:rPr>
      </w:pPr>
      <w:r>
        <w:rPr>
          <w:rFonts w:ascii="Book Antiqua" w:eastAsia="Book Antiqua" w:hAnsi="Book Antiqua" w:cs="Book Antiqua"/>
        </w:rPr>
        <w:t xml:space="preserve">The cornerstone of ascites treatment is dietary sodium restriction in combination with loop diuretics and aldosterone antagonist diuretics, aiming to create a negative sodium balance that enhances urinary sodium excretion beyond dietary sodium </w:t>
      </w:r>
      <w:proofErr w:type="gramStart"/>
      <w:r>
        <w:rPr>
          <w:rFonts w:ascii="Book Antiqua" w:eastAsia="Book Antiqua" w:hAnsi="Book Antiqua" w:cs="Book Antiqua"/>
        </w:rPr>
        <w:t>intake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72]</w:t>
      </w:r>
      <w:r>
        <w:rPr>
          <w:rFonts w:ascii="Book Antiqua" w:eastAsia="Book Antiqua" w:hAnsi="Book Antiqua" w:cs="Book Antiqua"/>
        </w:rPr>
        <w:t>. However, dietary sodium restriction is effective in only around 14% of patients due to the poor adherence associated with such diets.</w:t>
      </w:r>
    </w:p>
    <w:p w:rsidR="00F12562" w:rsidRDefault="00F12562">
      <w:pPr>
        <w:spacing w:line="360" w:lineRule="auto"/>
        <w:jc w:val="both"/>
        <w:rPr>
          <w:rFonts w:ascii="Book Antiqua" w:hAnsi="Book Antiqua"/>
        </w:rPr>
      </w:pPr>
    </w:p>
    <w:p w:rsidR="00F12562" w:rsidRDefault="00A04A2D">
      <w:pPr>
        <w:spacing w:line="360" w:lineRule="auto"/>
        <w:jc w:val="both"/>
        <w:rPr>
          <w:rFonts w:ascii="Book Antiqua" w:hAnsi="Book Antiqua"/>
          <w:b/>
          <w:bCs/>
          <w:i/>
          <w:iCs/>
        </w:rPr>
      </w:pPr>
      <w:r>
        <w:rPr>
          <w:rFonts w:ascii="Book Antiqua" w:eastAsia="Book Antiqua" w:hAnsi="Book Antiqua" w:cs="Book Antiqua"/>
          <w:b/>
          <w:bCs/>
          <w:i/>
          <w:iCs/>
        </w:rPr>
        <w:t>HE</w:t>
      </w:r>
    </w:p>
    <w:p w:rsidR="00F12562" w:rsidRDefault="00A04A2D">
      <w:pPr>
        <w:spacing w:line="360" w:lineRule="auto"/>
        <w:jc w:val="both"/>
        <w:rPr>
          <w:rFonts w:ascii="Book Antiqua" w:hAnsi="Book Antiqua"/>
        </w:rPr>
      </w:pPr>
      <w:r>
        <w:rPr>
          <w:rFonts w:ascii="Book Antiqua" w:eastAsia="Book Antiqua" w:hAnsi="Book Antiqua" w:cs="Book Antiqua"/>
        </w:rPr>
        <w:t xml:space="preserve">HE is a condition characterized by brain dysfunction due to hepatic insufficiency or </w:t>
      </w:r>
      <w:proofErr w:type="spellStart"/>
      <w:r>
        <w:rPr>
          <w:rFonts w:ascii="Book Antiqua" w:eastAsia="Book Antiqua" w:hAnsi="Book Antiqua" w:cs="Book Antiqua"/>
        </w:rPr>
        <w:t>portosystemic</w:t>
      </w:r>
      <w:proofErr w:type="spellEnd"/>
      <w:r>
        <w:rPr>
          <w:rFonts w:ascii="Book Antiqua" w:eastAsia="Book Antiqua" w:hAnsi="Book Antiqua" w:cs="Book Antiqua"/>
        </w:rPr>
        <w:t xml:space="preserve"> shunting. It manifests as a wide range of neurological and psychiatric </w:t>
      </w:r>
      <w:r>
        <w:rPr>
          <w:rFonts w:ascii="Book Antiqua" w:eastAsia="Book Antiqua" w:hAnsi="Book Antiqua" w:cs="Book Antiqua"/>
        </w:rPr>
        <w:lastRenderedPageBreak/>
        <w:t xml:space="preserve">abnormalities, spanning from subtle or minimal presentations to a coma state. The West Haven Criteria serve as the standard for categorizing </w:t>
      </w:r>
      <w:proofErr w:type="gramStart"/>
      <w:r>
        <w:rPr>
          <w:rFonts w:ascii="Book Antiqua" w:eastAsia="Book Antiqua" w:hAnsi="Book Antiqua" w:cs="Book Antiqua"/>
        </w:rPr>
        <w:t>HE</w:t>
      </w:r>
      <w:proofErr w:type="gramEnd"/>
      <w:r>
        <w:rPr>
          <w:rFonts w:ascii="Book Antiqua" w:eastAsia="Book Antiqua" w:hAnsi="Book Antiqua" w:cs="Book Antiqua"/>
        </w:rPr>
        <w:t xml:space="preserve">. The overt form encompasses minimal HE and West Haven grade I, whereas West Haven grades II to IV fall under the overt or clinically evident HE </w:t>
      </w:r>
      <w:proofErr w:type="gramStart"/>
      <w:r>
        <w:rPr>
          <w:rFonts w:ascii="Book Antiqua" w:eastAsia="Book Antiqua" w:hAnsi="Book Antiqua" w:cs="Book Antiqua"/>
        </w:rPr>
        <w:t>category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73]</w:t>
      </w:r>
      <w:r>
        <w:rPr>
          <w:rFonts w:ascii="Book Antiqua" w:eastAsia="Book Antiqua" w:hAnsi="Book Antiqua" w:cs="Book Antiqua"/>
        </w:rPr>
        <w:t xml:space="preserve">. In the minimal form of </w:t>
      </w:r>
      <w:proofErr w:type="gramStart"/>
      <w:r>
        <w:rPr>
          <w:rFonts w:ascii="Book Antiqua" w:eastAsia="Book Antiqua" w:hAnsi="Book Antiqua" w:cs="Book Antiqua"/>
        </w:rPr>
        <w:t>HE</w:t>
      </w:r>
      <w:proofErr w:type="gramEnd"/>
      <w:r>
        <w:rPr>
          <w:rFonts w:ascii="Book Antiqua" w:eastAsia="Book Antiqua" w:hAnsi="Book Antiqua" w:cs="Book Antiqua"/>
        </w:rPr>
        <w:t xml:space="preserve">, observable signs and symptoms are absent, prompting the need for various psychometric and electrophysiological tests for diagnosis. These psychometric tests are straightforward to conduct, and a nutritionist with training in this domain can periodically administer them during consultations to identify the complication when it’s not readily apparent. This facilitates necessary adjustments in nutritional treatment. While inadequate diet, low muscle mass, dehydration, and constipation play roles in HE development, early detection is crucial. However, it’s important to note that many other unspecified nutritional factors can also contribute to the manifestation of this </w:t>
      </w:r>
      <w:proofErr w:type="gramStart"/>
      <w:r>
        <w:rPr>
          <w:rFonts w:ascii="Book Antiqua" w:eastAsia="Book Antiqua" w:hAnsi="Book Antiqua" w:cs="Book Antiqua"/>
        </w:rPr>
        <w:t>complication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74,75]</w:t>
      </w:r>
      <w:r>
        <w:rPr>
          <w:rFonts w:ascii="Book Antiqua" w:eastAsia="Book Antiqua" w:hAnsi="Book Antiqua" w:cs="Book Antiqua"/>
        </w:rPr>
        <w:t>.</w:t>
      </w:r>
    </w:p>
    <w:p w:rsidR="00F12562" w:rsidRDefault="00F12562">
      <w:pPr>
        <w:spacing w:line="360" w:lineRule="auto"/>
        <w:jc w:val="both"/>
        <w:rPr>
          <w:rFonts w:ascii="Book Antiqua" w:hAnsi="Book Antiqua"/>
        </w:rPr>
      </w:pPr>
    </w:p>
    <w:p w:rsidR="00F12562" w:rsidRDefault="00A04A2D">
      <w:pPr>
        <w:spacing w:line="360" w:lineRule="auto"/>
        <w:jc w:val="both"/>
        <w:rPr>
          <w:rFonts w:ascii="Book Antiqua" w:hAnsi="Book Antiqua"/>
          <w:i/>
          <w:iCs/>
        </w:rPr>
      </w:pPr>
      <w:r>
        <w:rPr>
          <w:rFonts w:ascii="Book Antiqua" w:eastAsia="Book Antiqua" w:hAnsi="Book Antiqua" w:cs="Book Antiqua"/>
          <w:b/>
          <w:bCs/>
          <w:i/>
          <w:iCs/>
        </w:rPr>
        <w:t>Other complications of cirrhosis</w:t>
      </w:r>
    </w:p>
    <w:p w:rsidR="00F12562" w:rsidRDefault="00A04A2D">
      <w:pPr>
        <w:spacing w:line="360" w:lineRule="auto"/>
        <w:jc w:val="both"/>
        <w:rPr>
          <w:rFonts w:ascii="Book Antiqua" w:hAnsi="Book Antiqua"/>
        </w:rPr>
      </w:pPr>
      <w:r>
        <w:rPr>
          <w:rFonts w:ascii="Book Antiqua" w:eastAsia="Book Antiqua" w:hAnsi="Book Antiqua" w:cs="Book Antiqua"/>
        </w:rPr>
        <w:t xml:space="preserve">Additional important complications arise during the evaluation of patients with cirrhosis. </w:t>
      </w:r>
      <w:proofErr w:type="spellStart"/>
      <w:r>
        <w:rPr>
          <w:rFonts w:ascii="Book Antiqua" w:eastAsia="Book Antiqua" w:hAnsi="Book Antiqua" w:cs="Book Antiqua"/>
        </w:rPr>
        <w:t>Dysgeusia</w:t>
      </w:r>
      <w:proofErr w:type="spellEnd"/>
      <w:r>
        <w:rPr>
          <w:rFonts w:ascii="Book Antiqua" w:eastAsia="Book Antiqua" w:hAnsi="Book Antiqua" w:cs="Book Antiqua"/>
        </w:rPr>
        <w:t xml:space="preserve"> and/or dysphagia are frequently encountered in cirrhosis, influencing the patient’s dietary intake and demanding consideration during nutritional interventions. For cases of </w:t>
      </w:r>
      <w:proofErr w:type="spellStart"/>
      <w:r>
        <w:rPr>
          <w:rFonts w:ascii="Book Antiqua" w:eastAsia="Book Antiqua" w:hAnsi="Book Antiqua" w:cs="Book Antiqua"/>
        </w:rPr>
        <w:t>dysgeusia</w:t>
      </w:r>
      <w:proofErr w:type="spellEnd"/>
      <w:r>
        <w:rPr>
          <w:rFonts w:ascii="Book Antiqua" w:eastAsia="Book Antiqua" w:hAnsi="Book Antiqua" w:cs="Book Antiqua"/>
        </w:rPr>
        <w:t>, investigating deficiencies in zinc and B complex vitamins, which could contribute to this issue, is crucial. If deficiencies are identified, supplementing these micronutrients is advisable. Moreover, assessing the diet’s palatability is essential, as stringent restrictions on seasonings and salt can affect consumption.</w:t>
      </w:r>
    </w:p>
    <w:p w:rsidR="00F12562" w:rsidRDefault="00A04A2D">
      <w:pPr>
        <w:spacing w:line="360" w:lineRule="auto"/>
        <w:ind w:firstLineChars="100" w:firstLine="240"/>
        <w:jc w:val="both"/>
        <w:rPr>
          <w:rFonts w:ascii="Book Antiqua" w:hAnsi="Book Antiqua"/>
        </w:rPr>
      </w:pPr>
      <w:r>
        <w:rPr>
          <w:rFonts w:ascii="Book Antiqua" w:eastAsia="Book Antiqua" w:hAnsi="Book Antiqua" w:cs="Book Antiqua"/>
        </w:rPr>
        <w:t xml:space="preserve">Following endoscopic </w:t>
      </w:r>
      <w:proofErr w:type="spellStart"/>
      <w:r>
        <w:rPr>
          <w:rFonts w:ascii="Book Antiqua" w:eastAsia="Book Antiqua" w:hAnsi="Book Antiqua" w:cs="Book Antiqua"/>
        </w:rPr>
        <w:t>variceal</w:t>
      </w:r>
      <w:proofErr w:type="spellEnd"/>
      <w:r>
        <w:rPr>
          <w:rFonts w:ascii="Book Antiqua" w:eastAsia="Book Antiqua" w:hAnsi="Book Antiqua" w:cs="Book Antiqua"/>
        </w:rPr>
        <w:t xml:space="preserve"> ligation, patients often experience recurring dysphagia. In such instances, a recommended approach involves softening, chopping, or pureeing solid foods to facilitate safe oral consumption while the patient recovers from dysphagia. Commercial thickeners can provide a valuable alternative by altering food texture and augmenting nutritional content, thus offering a solution for managing complex cases of </w:t>
      </w:r>
      <w:proofErr w:type="gramStart"/>
      <w:r>
        <w:rPr>
          <w:rFonts w:ascii="Book Antiqua" w:eastAsia="Book Antiqua" w:hAnsi="Book Antiqua" w:cs="Book Antiqua"/>
        </w:rPr>
        <w:t>dysphagia</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76]</w:t>
      </w:r>
      <w:r>
        <w:rPr>
          <w:rFonts w:ascii="Book Antiqua" w:eastAsia="Book Antiqua" w:hAnsi="Book Antiqua" w:cs="Book Antiqua"/>
        </w:rPr>
        <w:t>.</w:t>
      </w:r>
    </w:p>
    <w:p w:rsidR="00F12562" w:rsidRDefault="00F12562">
      <w:pPr>
        <w:spacing w:line="360" w:lineRule="auto"/>
        <w:jc w:val="both"/>
        <w:rPr>
          <w:rFonts w:ascii="Book Antiqua" w:hAnsi="Book Antiqua"/>
        </w:rPr>
      </w:pPr>
    </w:p>
    <w:p w:rsidR="00F12562" w:rsidRDefault="00A04A2D">
      <w:pPr>
        <w:spacing w:line="360" w:lineRule="auto"/>
        <w:jc w:val="both"/>
        <w:rPr>
          <w:rFonts w:ascii="Book Antiqua" w:hAnsi="Book Antiqua"/>
        </w:rPr>
      </w:pPr>
      <w:r>
        <w:rPr>
          <w:rFonts w:ascii="Book Antiqua" w:eastAsia="Book Antiqua" w:hAnsi="Book Antiqua" w:cs="Book Antiqua"/>
          <w:b/>
          <w:bCs/>
          <w:caps/>
          <w:u w:val="single"/>
        </w:rPr>
        <w:lastRenderedPageBreak/>
        <w:t>ASSESSING DIETARY INTAKE, FOR APPROPRIATE NUTRIONAL INTERVENTION</w:t>
      </w:r>
    </w:p>
    <w:p w:rsidR="00F12562" w:rsidRDefault="00A04A2D">
      <w:pPr>
        <w:spacing w:line="360" w:lineRule="auto"/>
        <w:jc w:val="both"/>
        <w:rPr>
          <w:rFonts w:ascii="Book Antiqua" w:hAnsi="Book Antiqua"/>
        </w:rPr>
      </w:pPr>
      <w:r>
        <w:rPr>
          <w:rFonts w:ascii="Book Antiqua" w:eastAsia="Book Antiqua" w:hAnsi="Book Antiqua" w:cs="Book Antiqua"/>
        </w:rPr>
        <w:t xml:space="preserve">Assessing dietary intake is crucial for determining the quantity of energy and nutrients a patient regularly consumes, as well as for identifying early signs of inadequate intake. Properly identifying the specific needs of each patient and tailoring follow-up according to the disease stage will yield better outcomes. Various methods can be employed for dietary evaluation, including the use of 24-h recalls, food frequency questionnaires, or 3-d food diaries. The information gathered from these assessments serves to pinpoint potential obstacles to proper dietary consumption, personalize meal schedules, and implement strategies to ensure adherence to the prescribed diet plan. In general, opting for a 3-d food diary is preferred over a single 24-h recall or food frequency questionnaire, as it yields more comprehensive and less biased information that can be both quantitatively and qualitatively assessed. These tools allow for the estimation of the patient’s energy and protein intake, while also facilitating the monitoring of sodium, fluid, and micronutrient </w:t>
      </w:r>
      <w:proofErr w:type="gramStart"/>
      <w:r>
        <w:rPr>
          <w:rFonts w:ascii="Book Antiqua" w:eastAsia="Book Antiqua" w:hAnsi="Book Antiqua" w:cs="Book Antiqua"/>
        </w:rPr>
        <w:t>consumption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77]</w:t>
      </w:r>
      <w:r>
        <w:rPr>
          <w:rFonts w:ascii="Book Antiqua" w:eastAsia="Book Antiqua" w:hAnsi="Book Antiqua" w:cs="Book Antiqua"/>
        </w:rPr>
        <w:t>.</w:t>
      </w:r>
    </w:p>
    <w:p w:rsidR="00F12562" w:rsidRDefault="00A04A2D">
      <w:pPr>
        <w:spacing w:line="360" w:lineRule="auto"/>
        <w:ind w:firstLineChars="100" w:firstLine="240"/>
        <w:jc w:val="both"/>
        <w:rPr>
          <w:rFonts w:ascii="Book Antiqua" w:hAnsi="Book Antiqua"/>
        </w:rPr>
      </w:pPr>
      <w:r>
        <w:rPr>
          <w:rFonts w:ascii="Book Antiqua" w:eastAsia="Book Antiqua" w:hAnsi="Book Antiqua" w:cs="Book Antiqua"/>
        </w:rPr>
        <w:t>Nutritional intervention must be individualized, addressing not only the primary liver disease but also any concurrent health issues (Figure 4). Patients with liver disease often have additional conditions like diabetes, chronic kidney disease, and dyslipidemia. Therefore, a comprehensive nutritional strategy should consider these factors. Following global guidelines and current scientific evidence for treating chronic hepatitis, the following recommendations are proposed:</w:t>
      </w:r>
    </w:p>
    <w:p w:rsidR="00F12562" w:rsidRDefault="00F12562">
      <w:pPr>
        <w:spacing w:line="360" w:lineRule="auto"/>
        <w:jc w:val="both"/>
        <w:rPr>
          <w:rFonts w:ascii="Book Antiqua" w:hAnsi="Book Antiqua"/>
        </w:rPr>
      </w:pPr>
    </w:p>
    <w:p w:rsidR="00F12562" w:rsidRDefault="00A04A2D">
      <w:pPr>
        <w:spacing w:line="360" w:lineRule="auto"/>
        <w:jc w:val="both"/>
        <w:rPr>
          <w:rFonts w:ascii="Book Antiqua" w:hAnsi="Book Antiqua"/>
          <w:i/>
          <w:iCs/>
        </w:rPr>
      </w:pPr>
      <w:r>
        <w:rPr>
          <w:rFonts w:ascii="Book Antiqua" w:eastAsia="Book Antiqua" w:hAnsi="Book Antiqua" w:cs="Book Antiqua"/>
          <w:b/>
          <w:bCs/>
          <w:i/>
          <w:iCs/>
        </w:rPr>
        <w:t>Energy</w:t>
      </w:r>
    </w:p>
    <w:p w:rsidR="00F12562" w:rsidRDefault="00A04A2D">
      <w:pPr>
        <w:spacing w:line="360" w:lineRule="auto"/>
        <w:jc w:val="both"/>
        <w:rPr>
          <w:rFonts w:ascii="Book Antiqua" w:hAnsi="Book Antiqua"/>
        </w:rPr>
      </w:pPr>
      <w:r>
        <w:rPr>
          <w:rFonts w:ascii="Book Antiqua" w:eastAsia="Book Antiqua" w:hAnsi="Book Antiqua" w:cs="Book Antiqua"/>
        </w:rPr>
        <w:t>The energy intake recommendations set forth by prominent international societies suggest a range of 30 to 40 kcal/kg/</w:t>
      </w:r>
      <w:proofErr w:type="gramStart"/>
      <w:r>
        <w:rPr>
          <w:rFonts w:ascii="Book Antiqua" w:eastAsia="Book Antiqua" w:hAnsi="Book Antiqua" w:cs="Book Antiqua"/>
        </w:rPr>
        <w:t>d</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78]</w:t>
      </w:r>
      <w:r>
        <w:rPr>
          <w:rFonts w:ascii="Book Antiqua" w:eastAsia="Book Antiqua" w:hAnsi="Book Antiqua" w:cs="Book Antiqua"/>
        </w:rPr>
        <w:t xml:space="preserve">. However, the importance of tailoring this intake to the specific clinical context cannot be overstated. For patients without malnutrition, an appropriate range is </w:t>
      </w:r>
      <w:proofErr w:type="gramStart"/>
      <w:r>
        <w:rPr>
          <w:rFonts w:ascii="Book Antiqua" w:eastAsia="Book Antiqua" w:hAnsi="Book Antiqua" w:cs="Book Antiqua"/>
        </w:rPr>
        <w:t>30 to 35 kcal/kg/d,</w:t>
      </w:r>
      <w:proofErr w:type="gramEnd"/>
      <w:r>
        <w:rPr>
          <w:rFonts w:ascii="Book Antiqua" w:eastAsia="Book Antiqua" w:hAnsi="Book Antiqua" w:cs="Book Antiqua"/>
        </w:rPr>
        <w:t xml:space="preserve"> while malnourished individuals may require 35 to 40 kcal/kg/d. In critically ill patients, the preferred method for determining energy expenditure is indirect </w:t>
      </w:r>
      <w:proofErr w:type="spellStart"/>
      <w:r>
        <w:rPr>
          <w:rFonts w:ascii="Book Antiqua" w:eastAsia="Book Antiqua" w:hAnsi="Book Antiqua" w:cs="Book Antiqua"/>
        </w:rPr>
        <w:t>calorimetry</w:t>
      </w:r>
      <w:proofErr w:type="spellEnd"/>
      <w:r>
        <w:rPr>
          <w:rFonts w:ascii="Book Antiqua" w:eastAsia="Book Antiqua" w:hAnsi="Book Antiqua" w:cs="Book Antiqua"/>
        </w:rPr>
        <w:t xml:space="preserve">. In cases where this </w:t>
      </w:r>
      <w:r>
        <w:rPr>
          <w:rFonts w:ascii="Book Antiqua" w:eastAsia="Book Antiqua" w:hAnsi="Book Antiqua" w:cs="Book Antiqua"/>
        </w:rPr>
        <w:lastRenderedPageBreak/>
        <w:t xml:space="preserve">is not feasible, a minimum intake </w:t>
      </w:r>
      <w:proofErr w:type="gramStart"/>
      <w:r>
        <w:rPr>
          <w:rFonts w:ascii="Book Antiqua" w:eastAsia="Book Antiqua" w:hAnsi="Book Antiqua" w:cs="Book Antiqua"/>
        </w:rPr>
        <w:t>of 35 kcal/kg/d</w:t>
      </w:r>
      <w:proofErr w:type="gramEnd"/>
      <w:r>
        <w:rPr>
          <w:rFonts w:ascii="Book Antiqua" w:eastAsia="Book Antiqua" w:hAnsi="Book Antiqua" w:cs="Book Antiqua"/>
        </w:rPr>
        <w:t xml:space="preserve"> is advised. In instances of obesity and liver cirrhosis, an energy deficit of 500 to 800 kcal/d has been linked to weight </w:t>
      </w:r>
      <w:proofErr w:type="gramStart"/>
      <w:r>
        <w:rPr>
          <w:rFonts w:ascii="Book Antiqua" w:eastAsia="Book Antiqua" w:hAnsi="Book Antiqua" w:cs="Book Antiqua"/>
        </w:rPr>
        <w:t>loss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72]</w:t>
      </w:r>
      <w:r>
        <w:rPr>
          <w:rFonts w:ascii="Book Antiqua" w:eastAsia="Book Antiqua" w:hAnsi="Book Antiqua" w:cs="Book Antiqua"/>
        </w:rPr>
        <w:t>.</w:t>
      </w:r>
    </w:p>
    <w:p w:rsidR="00F12562" w:rsidRDefault="00A04A2D">
      <w:pPr>
        <w:spacing w:line="360" w:lineRule="auto"/>
        <w:ind w:firstLineChars="100" w:firstLine="240"/>
        <w:jc w:val="both"/>
        <w:rPr>
          <w:rFonts w:ascii="Book Antiqua" w:hAnsi="Book Antiqua"/>
        </w:rPr>
      </w:pPr>
      <w:r>
        <w:rPr>
          <w:rFonts w:ascii="Book Antiqua" w:eastAsia="Book Antiqua" w:hAnsi="Book Antiqua" w:cs="Book Antiqua"/>
        </w:rPr>
        <w:t xml:space="preserve">When calculating nutritional requirements, the current weight is used for patients not experiencing fluid retention. However, in the presence of ascites or edema, the ideal or dry weight is considered. The dry weight corresponds to the weight after </w:t>
      </w:r>
      <w:proofErr w:type="spellStart"/>
      <w:r>
        <w:rPr>
          <w:rFonts w:ascii="Book Antiqua" w:eastAsia="Book Antiqua" w:hAnsi="Book Antiqua" w:cs="Book Antiqua"/>
        </w:rPr>
        <w:t>paracentesis</w:t>
      </w:r>
      <w:proofErr w:type="spellEnd"/>
      <w:r>
        <w:rPr>
          <w:rFonts w:ascii="Book Antiqua" w:eastAsia="Book Antiqua" w:hAnsi="Book Antiqua" w:cs="Book Antiqua"/>
        </w:rPr>
        <w:t xml:space="preserve">, or the weight documented before fluid retention occurred. In cases where this data is unavailable, a percentage of weight is subtracted based on the severity of ascites (mild, 5%; moderate, 10%; and severe, 15%). An additional 5% reduction is applied if bilateral lower limb edema is </w:t>
      </w:r>
      <w:proofErr w:type="gramStart"/>
      <w:r>
        <w:rPr>
          <w:rFonts w:ascii="Book Antiqua" w:eastAsia="Book Antiqua" w:hAnsi="Book Antiqua" w:cs="Book Antiqua"/>
        </w:rPr>
        <w:t>present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78]</w:t>
      </w:r>
      <w:r>
        <w:rPr>
          <w:rFonts w:ascii="Book Antiqua" w:eastAsia="Book Antiqua" w:hAnsi="Book Antiqua" w:cs="Book Antiqua"/>
        </w:rPr>
        <w:t>.</w:t>
      </w:r>
    </w:p>
    <w:p w:rsidR="00F12562" w:rsidRDefault="00F12562">
      <w:pPr>
        <w:spacing w:line="360" w:lineRule="auto"/>
        <w:jc w:val="both"/>
        <w:rPr>
          <w:rFonts w:ascii="Book Antiqua" w:hAnsi="Book Antiqua"/>
        </w:rPr>
      </w:pPr>
    </w:p>
    <w:p w:rsidR="00F12562" w:rsidRDefault="00A04A2D">
      <w:pPr>
        <w:spacing w:line="360" w:lineRule="auto"/>
        <w:jc w:val="both"/>
        <w:rPr>
          <w:rFonts w:ascii="Book Antiqua" w:hAnsi="Book Antiqua"/>
          <w:i/>
          <w:iCs/>
        </w:rPr>
      </w:pPr>
      <w:r>
        <w:rPr>
          <w:rFonts w:ascii="Book Antiqua" w:eastAsia="Book Antiqua" w:hAnsi="Book Antiqua" w:cs="Book Antiqua"/>
          <w:b/>
          <w:bCs/>
          <w:i/>
          <w:iCs/>
        </w:rPr>
        <w:t>Macronutrients</w:t>
      </w:r>
    </w:p>
    <w:p w:rsidR="00F12562" w:rsidRDefault="00A04A2D">
      <w:pPr>
        <w:spacing w:line="360" w:lineRule="auto"/>
        <w:jc w:val="both"/>
        <w:rPr>
          <w:rFonts w:ascii="Book Antiqua" w:hAnsi="Book Antiqua"/>
        </w:rPr>
      </w:pPr>
      <w:r>
        <w:rPr>
          <w:rFonts w:ascii="Book Antiqua" w:eastAsia="Book Antiqua" w:hAnsi="Book Antiqua" w:cs="Book Antiqua"/>
          <w:b/>
          <w:bCs/>
        </w:rPr>
        <w:t>Protein:</w:t>
      </w:r>
      <w:r>
        <w:rPr>
          <w:rFonts w:ascii="Book Antiqua" w:hAnsi="Book Antiqua"/>
          <w:lang w:eastAsia="zh-CN"/>
        </w:rPr>
        <w:t xml:space="preserve"> </w:t>
      </w:r>
      <w:r>
        <w:rPr>
          <w:rFonts w:ascii="Book Antiqua" w:eastAsia="Book Antiqua" w:hAnsi="Book Antiqua" w:cs="Book Antiqua"/>
        </w:rPr>
        <w:t xml:space="preserve">The controversy surrounding protein intake is prominent in macronutrient recommendations. Current evidence suggests that protein restriction is not necessary, even in the presence of </w:t>
      </w:r>
      <w:proofErr w:type="gramStart"/>
      <w:r>
        <w:rPr>
          <w:rFonts w:ascii="Book Antiqua" w:eastAsia="Book Antiqua" w:hAnsi="Book Antiqua" w:cs="Book Antiqua"/>
        </w:rPr>
        <w:t>HE</w:t>
      </w:r>
      <w:proofErr w:type="gramEnd"/>
      <w:r>
        <w:rPr>
          <w:rFonts w:ascii="Book Antiqua" w:eastAsia="Book Antiqua" w:hAnsi="Book Antiqua" w:cs="Book Antiqua"/>
        </w:rPr>
        <w:t xml:space="preserve">. Protein intake is determined at 1.0 to 1.5 g/kg/d, varying based on the level of malnutrition. For mild malnutrition, the suggestion is 1.0 to 1.2 g/kg/d, 1.3 to 1.4 g/kg/d for moderate malnutrition, and 1.5 g/kg/d for severe malnutrition. To enhance tolerance, it is recommended that 60% to 70% of the protein comes from plant </w:t>
      </w:r>
      <w:proofErr w:type="gramStart"/>
      <w:r>
        <w:rPr>
          <w:rFonts w:ascii="Book Antiqua" w:eastAsia="Book Antiqua" w:hAnsi="Book Antiqua" w:cs="Book Antiqua"/>
        </w:rPr>
        <w:t>sources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78,79]</w:t>
      </w:r>
      <w:r>
        <w:rPr>
          <w:rFonts w:ascii="Book Antiqua" w:eastAsia="Book Antiqua" w:hAnsi="Book Antiqua" w:cs="Book Antiqua"/>
        </w:rPr>
        <w:t>.</w:t>
      </w:r>
    </w:p>
    <w:p w:rsidR="00F12562" w:rsidRDefault="00F12562">
      <w:pPr>
        <w:spacing w:line="360" w:lineRule="auto"/>
        <w:jc w:val="both"/>
        <w:rPr>
          <w:rFonts w:ascii="Book Antiqua" w:hAnsi="Book Antiqua"/>
        </w:rPr>
      </w:pPr>
    </w:p>
    <w:p w:rsidR="00F12562" w:rsidRDefault="00A04A2D">
      <w:pPr>
        <w:spacing w:line="360" w:lineRule="auto"/>
        <w:jc w:val="both"/>
        <w:rPr>
          <w:rFonts w:ascii="Book Antiqua" w:hAnsi="Book Antiqua"/>
        </w:rPr>
      </w:pPr>
      <w:r>
        <w:rPr>
          <w:rFonts w:ascii="Book Antiqua" w:eastAsia="Book Antiqua" w:hAnsi="Book Antiqua" w:cs="Book Antiqua"/>
          <w:b/>
          <w:bCs/>
        </w:rPr>
        <w:t>Carbohydrates y lipids:</w:t>
      </w:r>
      <w:r>
        <w:rPr>
          <w:rFonts w:ascii="Book Antiqua" w:hAnsi="Book Antiqua"/>
          <w:lang w:eastAsia="zh-CN"/>
        </w:rPr>
        <w:t xml:space="preserve"> </w:t>
      </w:r>
      <w:r>
        <w:rPr>
          <w:rFonts w:ascii="Book Antiqua" w:eastAsia="Book Antiqua" w:hAnsi="Book Antiqua" w:cs="Book Antiqua"/>
        </w:rPr>
        <w:t xml:space="preserve">In terms of carbohydrate recommendations, it is advised that they make up 45% to 65% of daily caloric intake. The remaining calories are suggested to be supplied by </w:t>
      </w:r>
      <w:proofErr w:type="gramStart"/>
      <w:r>
        <w:rPr>
          <w:rFonts w:ascii="Book Antiqua" w:eastAsia="Book Antiqua" w:hAnsi="Book Antiqua" w:cs="Book Antiqua"/>
        </w:rPr>
        <w:t>lipids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78,79]</w:t>
      </w:r>
      <w:r>
        <w:rPr>
          <w:rFonts w:ascii="Book Antiqua" w:eastAsia="Book Antiqua" w:hAnsi="Book Antiqua" w:cs="Book Antiqua"/>
        </w:rPr>
        <w:t>.</w:t>
      </w:r>
    </w:p>
    <w:p w:rsidR="00F12562" w:rsidRDefault="00F12562">
      <w:pPr>
        <w:spacing w:line="360" w:lineRule="auto"/>
        <w:jc w:val="both"/>
        <w:rPr>
          <w:rFonts w:ascii="Book Antiqua" w:hAnsi="Book Antiqua"/>
        </w:rPr>
      </w:pPr>
    </w:p>
    <w:p w:rsidR="00F12562" w:rsidRDefault="00A04A2D">
      <w:pPr>
        <w:spacing w:line="360" w:lineRule="auto"/>
        <w:jc w:val="both"/>
        <w:rPr>
          <w:rFonts w:ascii="Book Antiqua" w:eastAsia="Book Antiqua" w:hAnsi="Book Antiqua" w:cs="Book Antiqua"/>
          <w:b/>
          <w:bCs/>
          <w:i/>
          <w:iCs/>
        </w:rPr>
      </w:pPr>
      <w:r>
        <w:rPr>
          <w:rFonts w:ascii="Book Antiqua" w:eastAsia="Book Antiqua" w:hAnsi="Book Antiqua" w:cs="Book Antiqua"/>
          <w:b/>
          <w:bCs/>
          <w:i/>
          <w:iCs/>
        </w:rPr>
        <w:t>Micronutrients</w:t>
      </w:r>
    </w:p>
    <w:p w:rsidR="00F12562" w:rsidRDefault="00A04A2D">
      <w:pPr>
        <w:spacing w:line="360" w:lineRule="auto"/>
        <w:jc w:val="both"/>
        <w:rPr>
          <w:rFonts w:ascii="Book Antiqua" w:hAnsi="Book Antiqua"/>
        </w:rPr>
      </w:pPr>
      <w:r>
        <w:rPr>
          <w:rFonts w:ascii="Book Antiqua" w:eastAsia="Book Antiqua" w:hAnsi="Book Antiqua" w:cs="Book Antiqua"/>
        </w:rPr>
        <w:t xml:space="preserve">Micronutrient deficiencies are prevalent in cirrhosis. Nevertheless, it’s advisable to provide vitamin and mineral supplementation solely to patients with either clinical suspicion or confirmed </w:t>
      </w:r>
      <w:proofErr w:type="gramStart"/>
      <w:r>
        <w:rPr>
          <w:rFonts w:ascii="Book Antiqua" w:eastAsia="Book Antiqua" w:hAnsi="Book Antiqua" w:cs="Book Antiqua"/>
        </w:rPr>
        <w:t>deficiency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21]</w:t>
      </w:r>
      <w:r>
        <w:rPr>
          <w:rFonts w:ascii="Book Antiqua" w:eastAsia="Book Antiqua" w:hAnsi="Book Antiqua" w:cs="Book Antiqua"/>
        </w:rPr>
        <w:t>. The goal is to restore normal serum levels.</w:t>
      </w:r>
    </w:p>
    <w:p w:rsidR="00F12562" w:rsidRDefault="00F12562">
      <w:pPr>
        <w:spacing w:line="360" w:lineRule="auto"/>
        <w:jc w:val="both"/>
        <w:rPr>
          <w:rFonts w:ascii="Book Antiqua" w:hAnsi="Book Antiqua"/>
        </w:rPr>
      </w:pPr>
    </w:p>
    <w:p w:rsidR="00F12562" w:rsidRDefault="00A04A2D">
      <w:pPr>
        <w:spacing w:line="360" w:lineRule="auto"/>
        <w:jc w:val="both"/>
        <w:rPr>
          <w:rFonts w:ascii="Book Antiqua" w:hAnsi="Book Antiqua"/>
        </w:rPr>
      </w:pPr>
      <w:r>
        <w:rPr>
          <w:rFonts w:ascii="Book Antiqua" w:eastAsia="Book Antiqua" w:hAnsi="Book Antiqua" w:cs="Book Antiqua"/>
          <w:b/>
          <w:bCs/>
        </w:rPr>
        <w:lastRenderedPageBreak/>
        <w:t>Sodium</w:t>
      </w:r>
      <w:r>
        <w:rPr>
          <w:rFonts w:ascii="Book Antiqua" w:hAnsi="Book Antiqua"/>
          <w:b/>
          <w:bCs/>
          <w:lang w:eastAsia="zh-CN"/>
        </w:rPr>
        <w:t>:</w:t>
      </w:r>
      <w:r>
        <w:rPr>
          <w:rFonts w:ascii="Book Antiqua" w:hAnsi="Book Antiqua"/>
          <w:lang w:eastAsia="zh-CN"/>
        </w:rPr>
        <w:t xml:space="preserve"> </w:t>
      </w:r>
      <w:r>
        <w:rPr>
          <w:rFonts w:ascii="Book Antiqua" w:eastAsia="Book Antiqua" w:hAnsi="Book Antiqua" w:cs="Book Antiqua"/>
        </w:rPr>
        <w:t>Managing sodium intake is crucial for patients with ascites or edema. The recommended approach involves limiting sodium consumption to 2000 to 2600 mg/d, which corresponds to 5.0 to 6.5 g/d of sodium chloride (</w:t>
      </w:r>
      <w:proofErr w:type="spellStart"/>
      <w:r>
        <w:rPr>
          <w:rFonts w:ascii="Book Antiqua" w:eastAsia="Book Antiqua" w:hAnsi="Book Antiqua" w:cs="Book Antiqua"/>
        </w:rPr>
        <w:t>NaCl</w:t>
      </w:r>
      <w:proofErr w:type="spellEnd"/>
      <w:proofErr w:type="gramStart"/>
      <w:r>
        <w:rPr>
          <w:rFonts w:ascii="Book Antiqua" w:eastAsia="Book Antiqua" w:hAnsi="Book Antiqua" w:cs="Book Antiqua"/>
        </w:rPr>
        <w: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80]</w:t>
      </w:r>
      <w:r>
        <w:rPr>
          <w:rFonts w:ascii="Book Antiqua" w:eastAsia="Book Antiqua" w:hAnsi="Book Antiqua" w:cs="Book Antiqua"/>
        </w:rPr>
        <w:t xml:space="preserve">. However, stricter limitations are not recommended due to the unpalatable nature of such diets, potentially leading to reduced calorie and protein intake and an increased risk of </w:t>
      </w:r>
      <w:proofErr w:type="gramStart"/>
      <w:r>
        <w:rPr>
          <w:rFonts w:ascii="Book Antiqua" w:eastAsia="Book Antiqua" w:hAnsi="Book Antiqua" w:cs="Book Antiqua"/>
        </w:rPr>
        <w:t>malnutrition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81]</w:t>
      </w:r>
      <w:r>
        <w:rPr>
          <w:rFonts w:ascii="Book Antiqua" w:eastAsia="Book Antiqua" w:hAnsi="Book Antiqua" w:cs="Book Antiqua"/>
        </w:rPr>
        <w:t xml:space="preserve">. Reducing sodium intake can lead to a 10%-20% reduction in fluid retention, particularly in patients experiencing initial episodes of fluid overload with adequate sodium </w:t>
      </w:r>
      <w:proofErr w:type="gramStart"/>
      <w:r>
        <w:rPr>
          <w:rFonts w:ascii="Book Antiqua" w:eastAsia="Book Antiqua" w:hAnsi="Book Antiqua" w:cs="Book Antiqua"/>
        </w:rPr>
        <w:t>excretion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17]</w:t>
      </w:r>
      <w:r>
        <w:rPr>
          <w:rFonts w:ascii="Book Antiqua" w:eastAsia="Book Antiqua" w:hAnsi="Book Antiqua" w:cs="Book Antiqua"/>
        </w:rPr>
        <w:t xml:space="preserve">. It’s important to exercise caution when using salt substitutes, as they are high in potassium and could result in hyperkalemia. Offering proper nutritional guidance to patients and their families, including information about salt-to-sodium equivalencies, is essential. Additionally, identifying and limiting the consumption of high-sodium foods is crucial for effective </w:t>
      </w:r>
      <w:proofErr w:type="gramStart"/>
      <w:r>
        <w:rPr>
          <w:rFonts w:ascii="Book Antiqua" w:eastAsia="Book Antiqua" w:hAnsi="Book Antiqua" w:cs="Book Antiqua"/>
        </w:rPr>
        <w:t>management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82]</w:t>
      </w:r>
      <w:r>
        <w:rPr>
          <w:rFonts w:ascii="Book Antiqua" w:eastAsia="Book Antiqua" w:hAnsi="Book Antiqua" w:cs="Book Antiqua"/>
        </w:rPr>
        <w:t>.</w:t>
      </w:r>
    </w:p>
    <w:p w:rsidR="00F12562" w:rsidRDefault="00F12562">
      <w:pPr>
        <w:spacing w:line="360" w:lineRule="auto"/>
        <w:jc w:val="both"/>
        <w:rPr>
          <w:rFonts w:ascii="Book Antiqua" w:hAnsi="Book Antiqua"/>
        </w:rPr>
      </w:pPr>
    </w:p>
    <w:p w:rsidR="00F12562" w:rsidRDefault="00A04A2D">
      <w:pPr>
        <w:spacing w:line="360" w:lineRule="auto"/>
        <w:jc w:val="both"/>
        <w:rPr>
          <w:rFonts w:ascii="Book Antiqua" w:hAnsi="Book Antiqua"/>
        </w:rPr>
      </w:pPr>
      <w:r>
        <w:rPr>
          <w:rFonts w:ascii="Book Antiqua" w:eastAsia="Book Antiqua" w:hAnsi="Book Antiqua" w:cs="Book Antiqua"/>
          <w:b/>
          <w:bCs/>
        </w:rPr>
        <w:t>Zinc:</w:t>
      </w:r>
      <w:r>
        <w:rPr>
          <w:rFonts w:ascii="Book Antiqua" w:hAnsi="Book Antiqua"/>
          <w:lang w:eastAsia="zh-CN"/>
        </w:rPr>
        <w:t xml:space="preserve"> </w:t>
      </w:r>
      <w:r>
        <w:rPr>
          <w:rFonts w:ascii="Book Antiqua" w:eastAsia="Book Antiqua" w:hAnsi="Book Antiqua" w:cs="Book Antiqua"/>
        </w:rPr>
        <w:t xml:space="preserve">Zinc deficiency in patients with cirrhosis has been linked to the development of </w:t>
      </w:r>
      <w:proofErr w:type="gramStart"/>
      <w:r>
        <w:rPr>
          <w:rFonts w:ascii="Book Antiqua" w:eastAsia="Book Antiqua" w:hAnsi="Book Antiqua" w:cs="Book Antiqua"/>
        </w:rPr>
        <w:t>HE</w:t>
      </w:r>
      <w:proofErr w:type="gramEnd"/>
      <w:r>
        <w:rPr>
          <w:rFonts w:ascii="Book Antiqua" w:eastAsia="Book Antiqua" w:hAnsi="Book Antiqua" w:cs="Book Antiqua"/>
        </w:rPr>
        <w:t xml:space="preserve"> due to its role in ammonia detoxification within the urea cycle. Moreover, inadequate zinc levels have been linked to weakened immune responses during bacterial infections and sepsis </w:t>
      </w:r>
      <w:proofErr w:type="gramStart"/>
      <w:r>
        <w:rPr>
          <w:rFonts w:ascii="Book Antiqua" w:eastAsia="Book Antiqua" w:hAnsi="Book Antiqua" w:cs="Book Antiqua"/>
        </w:rPr>
        <w:t>episodes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6,83,84]</w:t>
      </w:r>
      <w:r>
        <w:rPr>
          <w:rFonts w:ascii="Book Antiqua" w:eastAsia="Book Antiqua" w:hAnsi="Book Antiqua" w:cs="Book Antiqua"/>
        </w:rPr>
        <w:t xml:space="preserve">. Potential causes of zinc deficiency in cirrhosis include disrupted absorption in the digestive tract and heightened urinary excretion, often caused by diuretic usage that elevates urine output and lactulose contributing to gastrointestinal </w:t>
      </w:r>
      <w:proofErr w:type="gramStart"/>
      <w:r>
        <w:rPr>
          <w:rFonts w:ascii="Book Antiqua" w:eastAsia="Book Antiqua" w:hAnsi="Book Antiqua" w:cs="Book Antiqua"/>
        </w:rPr>
        <w:t>losses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85]</w:t>
      </w:r>
      <w:r>
        <w:rPr>
          <w:rFonts w:ascii="Book Antiqua" w:eastAsia="Book Antiqua" w:hAnsi="Book Antiqua" w:cs="Book Antiqua"/>
        </w:rPr>
        <w:t>.</w:t>
      </w:r>
    </w:p>
    <w:p w:rsidR="00F12562" w:rsidRDefault="00F12562">
      <w:pPr>
        <w:spacing w:line="360" w:lineRule="auto"/>
        <w:jc w:val="both"/>
        <w:rPr>
          <w:rFonts w:ascii="Book Antiqua" w:hAnsi="Book Antiqua"/>
        </w:rPr>
      </w:pPr>
    </w:p>
    <w:p w:rsidR="00F12562" w:rsidRDefault="00A04A2D">
      <w:pPr>
        <w:spacing w:line="360" w:lineRule="auto"/>
        <w:jc w:val="both"/>
        <w:rPr>
          <w:rFonts w:ascii="Book Antiqua" w:hAnsi="Book Antiqua"/>
        </w:rPr>
      </w:pPr>
      <w:proofErr w:type="spellStart"/>
      <w:r>
        <w:rPr>
          <w:rFonts w:ascii="Book Antiqua" w:eastAsia="Book Antiqua" w:hAnsi="Book Antiqua" w:cs="Book Antiqua"/>
          <w:b/>
          <w:bCs/>
        </w:rPr>
        <w:t>Vitamina</w:t>
      </w:r>
      <w:proofErr w:type="spellEnd"/>
      <w:r>
        <w:rPr>
          <w:rFonts w:ascii="Book Antiqua" w:eastAsia="Book Antiqua" w:hAnsi="Book Antiqua" w:cs="Book Antiqua"/>
          <w:b/>
          <w:bCs/>
        </w:rPr>
        <w:t xml:space="preserve"> D:</w:t>
      </w:r>
      <w:r>
        <w:rPr>
          <w:rFonts w:ascii="Book Antiqua" w:hAnsi="Book Antiqua"/>
          <w:lang w:eastAsia="zh-CN"/>
        </w:rPr>
        <w:t xml:space="preserve"> </w:t>
      </w:r>
      <w:r>
        <w:rPr>
          <w:rFonts w:ascii="Book Antiqua" w:eastAsia="Book Antiqua" w:hAnsi="Book Antiqua" w:cs="Book Antiqua"/>
        </w:rPr>
        <w:t xml:space="preserve">Serum vitamin D levels decline with disease progression, and levels below 20 </w:t>
      </w:r>
      <w:proofErr w:type="spellStart"/>
      <w:r>
        <w:rPr>
          <w:rFonts w:ascii="Book Antiqua" w:eastAsia="Book Antiqua" w:hAnsi="Book Antiqua" w:cs="Book Antiqua"/>
        </w:rPr>
        <w:t>ng</w:t>
      </w:r>
      <w:proofErr w:type="spellEnd"/>
      <w:r>
        <w:rPr>
          <w:rFonts w:ascii="Book Antiqua" w:eastAsia="Book Antiqua" w:hAnsi="Book Antiqua" w:cs="Book Antiqua"/>
        </w:rPr>
        <w:t xml:space="preserve">/mL are linked to an increased risk of hepatocellular carcinoma, disease </w:t>
      </w:r>
      <w:proofErr w:type="spellStart"/>
      <w:r>
        <w:rPr>
          <w:rFonts w:ascii="Book Antiqua" w:eastAsia="Book Antiqua" w:hAnsi="Book Antiqua" w:cs="Book Antiqua"/>
        </w:rPr>
        <w:t>decompensation</w:t>
      </w:r>
      <w:proofErr w:type="spellEnd"/>
      <w:r>
        <w:rPr>
          <w:rFonts w:ascii="Book Antiqua" w:eastAsia="Book Antiqua" w:hAnsi="Book Antiqua" w:cs="Book Antiqua"/>
        </w:rPr>
        <w:t xml:space="preserve">, and increased </w:t>
      </w:r>
      <w:proofErr w:type="gramStart"/>
      <w:r>
        <w:rPr>
          <w:rFonts w:ascii="Book Antiqua" w:eastAsia="Book Antiqua" w:hAnsi="Book Antiqua" w:cs="Book Antiqua"/>
        </w:rPr>
        <w:t>mortality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86]</w:t>
      </w:r>
      <w:r>
        <w:rPr>
          <w:rFonts w:ascii="Book Antiqua" w:eastAsia="Book Antiqua" w:hAnsi="Book Antiqua" w:cs="Book Antiqua"/>
        </w:rPr>
        <w:t>.</w:t>
      </w:r>
    </w:p>
    <w:p w:rsidR="00F12562" w:rsidRDefault="00A04A2D">
      <w:pPr>
        <w:spacing w:line="360" w:lineRule="auto"/>
        <w:ind w:firstLineChars="100" w:firstLine="240"/>
        <w:jc w:val="both"/>
        <w:rPr>
          <w:rFonts w:ascii="Book Antiqua" w:hAnsi="Book Antiqua"/>
        </w:rPr>
      </w:pPr>
      <w:r>
        <w:rPr>
          <w:rFonts w:ascii="Book Antiqua" w:eastAsia="Book Antiqua" w:hAnsi="Book Antiqua" w:cs="Book Antiqua"/>
        </w:rPr>
        <w:t xml:space="preserve">Therefore, regular monitoring of serum 25-hydroxyvitamin D levels is recommended. In cases of deficiency, supplementation is necessary to attain levels exceeding </w:t>
      </w:r>
      <w:proofErr w:type="gramStart"/>
      <w:r>
        <w:rPr>
          <w:rFonts w:ascii="Book Antiqua" w:eastAsia="Book Antiqua" w:hAnsi="Book Antiqua" w:cs="Book Antiqua"/>
        </w:rPr>
        <w:t xml:space="preserve">30 </w:t>
      </w:r>
      <w:proofErr w:type="spellStart"/>
      <w:r>
        <w:rPr>
          <w:rFonts w:ascii="Book Antiqua" w:eastAsia="Book Antiqua" w:hAnsi="Book Antiqua" w:cs="Book Antiqua"/>
        </w:rPr>
        <w:t>ng</w:t>
      </w:r>
      <w:proofErr w:type="spellEnd"/>
      <w:r>
        <w:rPr>
          <w:rFonts w:ascii="Book Antiqua" w:eastAsia="Book Antiqua" w:hAnsi="Book Antiqua" w:cs="Book Antiqua"/>
        </w:rPr>
        <w:t>/</w:t>
      </w:r>
      <w:proofErr w:type="spellStart"/>
      <w:r>
        <w:rPr>
          <w:rFonts w:ascii="Book Antiqua" w:eastAsia="Book Antiqua" w:hAnsi="Book Antiqua" w:cs="Book Antiqua"/>
        </w:rPr>
        <w:t>mL</w:t>
      </w:r>
      <w:proofErr w:type="gramEnd"/>
      <w:r>
        <w:rPr>
          <w:rFonts w:ascii="Book Antiqua" w:eastAsia="Book Antiqua" w:hAnsi="Book Antiqua" w:cs="Book Antiqua"/>
        </w:rPr>
        <w:t>.</w:t>
      </w:r>
      <w:proofErr w:type="spellEnd"/>
      <w:r>
        <w:rPr>
          <w:rFonts w:ascii="Book Antiqua" w:eastAsia="Book Antiqua" w:hAnsi="Book Antiqua" w:cs="Book Antiqua"/>
        </w:rPr>
        <w:t xml:space="preserve"> For this purpose, a recommended dosage is 600 to 4000 IU/d of </w:t>
      </w:r>
      <w:proofErr w:type="spellStart"/>
      <w:r>
        <w:rPr>
          <w:rFonts w:ascii="Book Antiqua" w:eastAsia="Book Antiqua" w:hAnsi="Book Antiqua" w:cs="Book Antiqua"/>
        </w:rPr>
        <w:t>cholecalciferol</w:t>
      </w:r>
      <w:proofErr w:type="spellEnd"/>
      <w:r>
        <w:rPr>
          <w:rFonts w:ascii="Book Antiqua" w:eastAsia="Book Antiqua" w:hAnsi="Book Antiqua" w:cs="Book Antiqua"/>
        </w:rPr>
        <w:t xml:space="preserve"> (vitamin D3</w:t>
      </w:r>
      <w:proofErr w:type="gramStart"/>
      <w:r>
        <w:rPr>
          <w:rFonts w:ascii="Book Antiqua" w:eastAsia="Book Antiqua" w:hAnsi="Book Antiqua" w:cs="Book Antiqua"/>
        </w:rPr>
        <w: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86]</w:t>
      </w:r>
      <w:r>
        <w:rPr>
          <w:rFonts w:ascii="Book Antiqua" w:eastAsia="Book Antiqua" w:hAnsi="Book Antiqua" w:cs="Book Antiqua"/>
        </w:rPr>
        <w:t>. Patients with a T-score lower than -1.5 standard deviations are advised to begin supplementation with calcium (1000 to 1500 mg/d) and vitamin D (400 to 800 IU/d</w:t>
      </w:r>
      <w:proofErr w:type="gramStart"/>
      <w:r>
        <w:rPr>
          <w:rFonts w:ascii="Book Antiqua" w:eastAsia="Book Antiqua" w:hAnsi="Book Antiqua" w:cs="Book Antiqua"/>
        </w:rPr>
        <w: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87]</w:t>
      </w:r>
      <w:r>
        <w:rPr>
          <w:rFonts w:ascii="Book Antiqua" w:eastAsia="Book Antiqua" w:hAnsi="Book Antiqua" w:cs="Book Antiqua"/>
        </w:rPr>
        <w:t>.</w:t>
      </w:r>
    </w:p>
    <w:p w:rsidR="00F12562" w:rsidRDefault="00F12562">
      <w:pPr>
        <w:spacing w:line="360" w:lineRule="auto"/>
        <w:jc w:val="both"/>
        <w:rPr>
          <w:rFonts w:ascii="Book Antiqua" w:hAnsi="Book Antiqua"/>
        </w:rPr>
      </w:pPr>
    </w:p>
    <w:p w:rsidR="00F12562" w:rsidRDefault="00A04A2D">
      <w:pPr>
        <w:spacing w:line="360" w:lineRule="auto"/>
        <w:jc w:val="both"/>
        <w:rPr>
          <w:rFonts w:ascii="Book Antiqua" w:hAnsi="Book Antiqua"/>
        </w:rPr>
      </w:pPr>
      <w:r>
        <w:rPr>
          <w:rFonts w:ascii="Book Antiqua" w:eastAsia="Book Antiqua" w:hAnsi="Book Antiqua" w:cs="Book Antiqua"/>
          <w:b/>
          <w:bCs/>
        </w:rPr>
        <w:t>Others</w:t>
      </w:r>
      <w:r>
        <w:rPr>
          <w:rFonts w:ascii="Book Antiqua" w:hAnsi="Book Antiqua"/>
          <w:b/>
          <w:bCs/>
          <w:lang w:eastAsia="zh-CN"/>
        </w:rPr>
        <w:t>:</w:t>
      </w:r>
      <w:r>
        <w:rPr>
          <w:rFonts w:ascii="Book Antiqua" w:hAnsi="Book Antiqua"/>
          <w:lang w:eastAsia="zh-CN"/>
        </w:rPr>
        <w:t xml:space="preserve"> </w:t>
      </w:r>
      <w:r>
        <w:rPr>
          <w:rFonts w:ascii="Book Antiqua" w:eastAsia="Book Antiqua" w:hAnsi="Book Antiqua" w:cs="Book Antiqua"/>
        </w:rPr>
        <w:t xml:space="preserve">Strategies have been devised to counteract fasting periods, and one such strategy involves incorporating a snack into the </w:t>
      </w:r>
      <w:proofErr w:type="gramStart"/>
      <w:r>
        <w:rPr>
          <w:rFonts w:ascii="Book Antiqua" w:eastAsia="Book Antiqua" w:hAnsi="Book Antiqua" w:cs="Book Antiqua"/>
        </w:rPr>
        <w:t>diet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88]</w:t>
      </w:r>
      <w:r>
        <w:rPr>
          <w:rFonts w:ascii="Book Antiqua" w:eastAsia="Book Antiqua" w:hAnsi="Book Antiqua" w:cs="Book Antiqua"/>
        </w:rPr>
        <w:t xml:space="preserve">. This approach not only enhances nutritional metabolism but also improves glucose tolerance and nutritional </w:t>
      </w:r>
      <w:proofErr w:type="gramStart"/>
      <w:r>
        <w:rPr>
          <w:rFonts w:ascii="Book Antiqua" w:eastAsia="Book Antiqua" w:hAnsi="Book Antiqua" w:cs="Book Antiqua"/>
        </w:rPr>
        <w:t>status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89]</w:t>
      </w:r>
      <w:r>
        <w:rPr>
          <w:rFonts w:ascii="Book Antiqua" w:eastAsia="Book Antiqua" w:hAnsi="Book Antiqua" w:cs="Book Antiqua"/>
        </w:rPr>
        <w:t xml:space="preserve">. By reducing fasting periods and minimizing the extent of gluconeogenesis, this strategy enhances the utilization of substrates for energy production. One of the supplementation methods employed is the use of formulas containing branched-chain amino acids (BCAAs), which have demonstrated remarkable effectiveness in improving both nutritional status and the management of associated complications. While a unanimous agreement on dosage does not yet exist, tested doses for BCAAs typically range from 0.15 g to 0.25 g per kilogram of body weight, which corresponds to 8 g to 20 g per </w:t>
      </w:r>
      <w:proofErr w:type="gramStart"/>
      <w:r>
        <w:rPr>
          <w:rFonts w:ascii="Book Antiqua" w:eastAsia="Book Antiqua" w:hAnsi="Book Antiqua" w:cs="Book Antiqua"/>
        </w:rPr>
        <w:t>day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90]</w:t>
      </w:r>
      <w:r>
        <w:rPr>
          <w:rFonts w:ascii="Book Antiqua" w:eastAsia="Book Antiqua" w:hAnsi="Book Antiqua" w:cs="Book Antiqua"/>
        </w:rPr>
        <w:t>.</w:t>
      </w:r>
    </w:p>
    <w:p w:rsidR="00F12562" w:rsidRDefault="00F12562">
      <w:pPr>
        <w:spacing w:line="360" w:lineRule="auto"/>
        <w:jc w:val="both"/>
        <w:rPr>
          <w:rFonts w:ascii="Book Antiqua" w:hAnsi="Book Antiqua"/>
        </w:rPr>
      </w:pPr>
    </w:p>
    <w:p w:rsidR="00F12562" w:rsidRDefault="00A04A2D">
      <w:pPr>
        <w:spacing w:line="360" w:lineRule="auto"/>
        <w:jc w:val="both"/>
        <w:rPr>
          <w:rFonts w:ascii="Book Antiqua" w:eastAsia="Book Antiqua" w:hAnsi="Book Antiqua" w:cs="Book Antiqua"/>
          <w:b/>
          <w:bCs/>
          <w:i/>
          <w:iCs/>
        </w:rPr>
      </w:pPr>
      <w:r>
        <w:rPr>
          <w:rFonts w:ascii="Book Antiqua" w:eastAsia="Book Antiqua" w:hAnsi="Book Antiqua" w:cs="Book Antiqua"/>
          <w:b/>
          <w:bCs/>
          <w:i/>
          <w:iCs/>
        </w:rPr>
        <w:t>Fiber</w:t>
      </w:r>
    </w:p>
    <w:p w:rsidR="00F12562" w:rsidRDefault="00A04A2D">
      <w:pPr>
        <w:spacing w:line="360" w:lineRule="auto"/>
        <w:jc w:val="both"/>
        <w:rPr>
          <w:rFonts w:ascii="Book Antiqua" w:hAnsi="Book Antiqua"/>
        </w:rPr>
      </w:pPr>
      <w:r>
        <w:rPr>
          <w:rFonts w:ascii="Book Antiqua" w:eastAsia="Book Antiqua" w:hAnsi="Book Antiqua" w:cs="Book Antiqua"/>
        </w:rPr>
        <w:t xml:space="preserve">Due to its positive effects on </w:t>
      </w:r>
      <w:proofErr w:type="spellStart"/>
      <w:r>
        <w:rPr>
          <w:rFonts w:ascii="Book Antiqua" w:eastAsia="Book Antiqua" w:hAnsi="Book Antiqua" w:cs="Book Antiqua"/>
        </w:rPr>
        <w:t>microbiota</w:t>
      </w:r>
      <w:proofErr w:type="spellEnd"/>
      <w:r>
        <w:rPr>
          <w:rFonts w:ascii="Book Antiqua" w:eastAsia="Book Antiqua" w:hAnsi="Book Antiqua" w:cs="Book Antiqua"/>
        </w:rPr>
        <w:t xml:space="preserve"> and gastrointestinal motility, a daily fiber intake of 25 g to 45 g is </w:t>
      </w:r>
      <w:proofErr w:type="gramStart"/>
      <w:r>
        <w:rPr>
          <w:rFonts w:ascii="Book Antiqua" w:eastAsia="Book Antiqua" w:hAnsi="Book Antiqua" w:cs="Book Antiqua"/>
        </w:rPr>
        <w:t>recommended</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19]</w:t>
      </w:r>
      <w:r>
        <w:rPr>
          <w:rFonts w:ascii="Book Antiqua" w:eastAsia="Book Antiqua" w:hAnsi="Book Antiqua" w:cs="Book Antiqua"/>
        </w:rPr>
        <w:t>.</w:t>
      </w:r>
    </w:p>
    <w:p w:rsidR="00F12562" w:rsidRDefault="00F12562">
      <w:pPr>
        <w:spacing w:line="360" w:lineRule="auto"/>
        <w:jc w:val="both"/>
        <w:rPr>
          <w:rFonts w:ascii="Book Antiqua" w:hAnsi="Book Antiqua"/>
        </w:rPr>
      </w:pPr>
    </w:p>
    <w:p w:rsidR="00F12562" w:rsidRDefault="00A04A2D">
      <w:pPr>
        <w:spacing w:line="360" w:lineRule="auto"/>
        <w:jc w:val="both"/>
        <w:rPr>
          <w:rFonts w:ascii="Book Antiqua" w:eastAsia="Book Antiqua" w:hAnsi="Book Antiqua" w:cs="Book Antiqua"/>
          <w:b/>
          <w:bCs/>
          <w:i/>
          <w:iCs/>
        </w:rPr>
      </w:pPr>
      <w:r>
        <w:rPr>
          <w:rFonts w:ascii="Book Antiqua" w:eastAsia="Book Antiqua" w:hAnsi="Book Antiqua" w:cs="Book Antiqua"/>
          <w:b/>
          <w:bCs/>
          <w:i/>
          <w:iCs/>
        </w:rPr>
        <w:t>Fluids</w:t>
      </w:r>
    </w:p>
    <w:p w:rsidR="00F12562" w:rsidRDefault="00A04A2D">
      <w:pPr>
        <w:spacing w:line="360" w:lineRule="auto"/>
        <w:jc w:val="both"/>
        <w:rPr>
          <w:rFonts w:ascii="Book Antiqua" w:hAnsi="Book Antiqua"/>
        </w:rPr>
      </w:pPr>
      <w:r>
        <w:rPr>
          <w:rFonts w:ascii="Book Antiqua" w:eastAsia="Book Antiqua" w:hAnsi="Book Antiqua" w:cs="Book Antiqua"/>
        </w:rPr>
        <w:t xml:space="preserve">Avoiding general water restriction for all cirrhosis patients is crucial. Fluid intake should only be restricted to 800 to 1000 mL/d in cases of severe </w:t>
      </w:r>
      <w:proofErr w:type="spellStart"/>
      <w:r>
        <w:rPr>
          <w:rFonts w:ascii="Book Antiqua" w:eastAsia="Book Antiqua" w:hAnsi="Book Antiqua" w:cs="Book Antiqua"/>
        </w:rPr>
        <w:t>hyponatremia</w:t>
      </w:r>
      <w:proofErr w:type="spellEnd"/>
      <w:r>
        <w:rPr>
          <w:rFonts w:ascii="Book Antiqua" w:eastAsia="Book Antiqua" w:hAnsi="Book Antiqua" w:cs="Book Antiqua"/>
        </w:rPr>
        <w:t xml:space="preserve">, where sodium levels are below 125 </w:t>
      </w:r>
      <w:proofErr w:type="spellStart"/>
      <w:r>
        <w:rPr>
          <w:rFonts w:ascii="Book Antiqua" w:eastAsia="Book Antiqua" w:hAnsi="Book Antiqua" w:cs="Book Antiqua"/>
        </w:rPr>
        <w:t>mmol</w:t>
      </w:r>
      <w:proofErr w:type="spellEnd"/>
      <w:r>
        <w:rPr>
          <w:rFonts w:ascii="Book Antiqua" w:eastAsia="Book Antiqua" w:hAnsi="Book Antiqua" w:cs="Book Antiqua"/>
        </w:rPr>
        <w:t xml:space="preserve">/L. Imposing fluid limitations on patients undergoing diuretic therapy can elevate the risk of </w:t>
      </w:r>
      <w:proofErr w:type="gramStart"/>
      <w:r>
        <w:rPr>
          <w:rFonts w:ascii="Book Antiqua" w:eastAsia="Book Antiqua" w:hAnsi="Book Antiqua" w:cs="Book Antiqua"/>
        </w:rPr>
        <w:t>dehydration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81]</w:t>
      </w:r>
      <w:r>
        <w:rPr>
          <w:rFonts w:ascii="Book Antiqua" w:eastAsia="Book Antiqua" w:hAnsi="Book Antiqua" w:cs="Book Antiqua"/>
        </w:rPr>
        <w:t>.</w:t>
      </w:r>
    </w:p>
    <w:p w:rsidR="00F12562" w:rsidRDefault="00F12562">
      <w:pPr>
        <w:spacing w:line="360" w:lineRule="auto"/>
        <w:jc w:val="both"/>
        <w:rPr>
          <w:rFonts w:ascii="Book Antiqua" w:hAnsi="Book Antiqua"/>
        </w:rPr>
      </w:pPr>
    </w:p>
    <w:p w:rsidR="00F12562" w:rsidRDefault="00A04A2D">
      <w:pPr>
        <w:spacing w:line="360" w:lineRule="auto"/>
        <w:jc w:val="both"/>
        <w:rPr>
          <w:rFonts w:ascii="Book Antiqua" w:hAnsi="Book Antiqua"/>
          <w:b/>
          <w:bCs/>
          <w:i/>
          <w:iCs/>
          <w:lang w:eastAsia="zh-CN"/>
        </w:rPr>
      </w:pPr>
      <w:r>
        <w:rPr>
          <w:rFonts w:ascii="Book Antiqua" w:eastAsia="Book Antiqua" w:hAnsi="Book Antiqua" w:cs="Book Antiqua"/>
          <w:b/>
          <w:bCs/>
          <w:i/>
          <w:iCs/>
        </w:rPr>
        <w:t>Exercise</w:t>
      </w:r>
    </w:p>
    <w:p w:rsidR="00F12562" w:rsidRDefault="00A04A2D">
      <w:pPr>
        <w:spacing w:line="360" w:lineRule="auto"/>
        <w:jc w:val="both"/>
        <w:rPr>
          <w:rFonts w:ascii="Book Antiqua" w:hAnsi="Book Antiqua"/>
        </w:rPr>
      </w:pPr>
      <w:r>
        <w:rPr>
          <w:rFonts w:ascii="Book Antiqua" w:eastAsia="Book Antiqua" w:hAnsi="Book Antiqua" w:cs="Book Antiqua"/>
        </w:rPr>
        <w:t xml:space="preserve">Physical exercise is a key component in clinical practice due to its widely recognized benefits in improving the prognosis of various chronic degenerative diseases. Initially, evidence discouraged exercise recommendation for cirrhotic patients due to its potential elevation of portal pressure. However, these findings were observed in a limited patient group and only during exercise routines; this effect normalized </w:t>
      </w:r>
      <w:r>
        <w:rPr>
          <w:rFonts w:ascii="Book Antiqua" w:eastAsia="Book Antiqua" w:hAnsi="Book Antiqua" w:cs="Book Antiqua"/>
        </w:rPr>
        <w:lastRenderedPageBreak/>
        <w:t xml:space="preserve">afterward, posing no elevated risk of complications linked to portal hypertension. Presently, clinical trials offer compelling evidence of exercise’s positive impact, showing a reduction in portal pressure of around -2.5 </w:t>
      </w:r>
      <w:proofErr w:type="gramStart"/>
      <w:r>
        <w:rPr>
          <w:rFonts w:ascii="Book Antiqua" w:eastAsia="Book Antiqua" w:hAnsi="Book Antiqua" w:cs="Book Antiqua"/>
        </w:rPr>
        <w:t>mmHg</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91,92]</w:t>
      </w:r>
      <w:r>
        <w:rPr>
          <w:rFonts w:ascii="Book Antiqua" w:eastAsia="Book Antiqua" w:hAnsi="Book Antiqua" w:cs="Book Antiqua"/>
        </w:rPr>
        <w:t>. Exercise guidelines for cirrhosis patients encompass a blend of aerobic and resistance training lasting 30 min to 60 min per session, at least thrice weekly</w:t>
      </w:r>
      <w:r>
        <w:rPr>
          <w:rFonts w:ascii="Book Antiqua" w:eastAsia="Book Antiqua" w:hAnsi="Book Antiqua" w:cs="Book Antiqua"/>
          <w:vertAlign w:val="superscript"/>
        </w:rPr>
        <w:t>[93]</w:t>
      </w:r>
      <w:r>
        <w:rPr>
          <w:rFonts w:ascii="Book Antiqua" w:eastAsia="Book Antiqua" w:hAnsi="Book Antiqua" w:cs="Book Antiqua"/>
        </w:rPr>
        <w:t xml:space="preserve">. For frail individuals with </w:t>
      </w:r>
      <w:proofErr w:type="spellStart"/>
      <w:r>
        <w:rPr>
          <w:rFonts w:ascii="Book Antiqua" w:eastAsia="Book Antiqua" w:hAnsi="Book Antiqua" w:cs="Book Antiqua"/>
        </w:rPr>
        <w:t>sarcopenia</w:t>
      </w:r>
      <w:proofErr w:type="spellEnd"/>
      <w:r>
        <w:rPr>
          <w:rFonts w:ascii="Book Antiqua" w:eastAsia="Book Antiqua" w:hAnsi="Book Antiqua" w:cs="Book Antiqua"/>
        </w:rPr>
        <w:t xml:space="preserve">, prioritizing balance and flexibility training is advisable, concentrating on bolstering postural muscles and expanding range of motion before delving into aerobic and resistance </w:t>
      </w:r>
      <w:proofErr w:type="gramStart"/>
      <w:r>
        <w:rPr>
          <w:rFonts w:ascii="Book Antiqua" w:eastAsia="Book Antiqua" w:hAnsi="Book Antiqua" w:cs="Book Antiqua"/>
        </w:rPr>
        <w:t>training</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87]</w:t>
      </w:r>
      <w:r>
        <w:rPr>
          <w:rFonts w:ascii="Book Antiqua" w:eastAsia="Book Antiqua" w:hAnsi="Book Antiqua" w:cs="Book Antiqua"/>
        </w:rPr>
        <w:t>. Physiotherapists, especially those specializing in geriatrics, should be integrated into multidisciplinary teams to ensure comprehensive care for this patient population.</w:t>
      </w:r>
    </w:p>
    <w:p w:rsidR="00F12562" w:rsidRDefault="00F12562">
      <w:pPr>
        <w:spacing w:line="360" w:lineRule="auto"/>
        <w:jc w:val="both"/>
        <w:rPr>
          <w:rFonts w:ascii="Book Antiqua" w:hAnsi="Book Antiqua"/>
        </w:rPr>
      </w:pPr>
    </w:p>
    <w:p w:rsidR="00F12562" w:rsidRDefault="00A04A2D">
      <w:pPr>
        <w:spacing w:line="360" w:lineRule="auto"/>
        <w:jc w:val="both"/>
        <w:rPr>
          <w:rFonts w:ascii="Book Antiqua" w:hAnsi="Book Antiqua"/>
        </w:rPr>
      </w:pPr>
      <w:r>
        <w:rPr>
          <w:rFonts w:ascii="Book Antiqua" w:eastAsia="Book Antiqua" w:hAnsi="Book Antiqua" w:cs="Book Antiqua"/>
          <w:b/>
          <w:bCs/>
          <w:caps/>
          <w:u w:val="single"/>
        </w:rPr>
        <w:t>ALCOHOL-RELATED LIVER DISEASE</w:t>
      </w:r>
    </w:p>
    <w:p w:rsidR="00F12562" w:rsidRDefault="00A04A2D">
      <w:pPr>
        <w:spacing w:line="360" w:lineRule="auto"/>
        <w:jc w:val="both"/>
        <w:rPr>
          <w:rFonts w:ascii="Book Antiqua" w:hAnsi="Book Antiqua"/>
        </w:rPr>
      </w:pPr>
      <w:r>
        <w:rPr>
          <w:rFonts w:ascii="Book Antiqua" w:eastAsia="Book Antiqua" w:hAnsi="Book Antiqua" w:cs="Book Antiqua"/>
        </w:rPr>
        <w:t xml:space="preserve">Alcohol-related liver disease (ALD), or alcoholic liver disease, encompasses a range of conditions starting with fatty liver and progressing to alcoholic hepatitis and cirrhosis. Patients with ALD exhibit a higher incidence of malnutrition, reported in at least 50% of both outpatients and hospitalized </w:t>
      </w:r>
      <w:proofErr w:type="gramStart"/>
      <w:r>
        <w:rPr>
          <w:rFonts w:ascii="Book Antiqua" w:eastAsia="Book Antiqua" w:hAnsi="Book Antiqua" w:cs="Book Antiqua"/>
        </w:rPr>
        <w:t>patients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94]</w:t>
      </w:r>
      <w:r>
        <w:rPr>
          <w:rFonts w:ascii="Book Antiqua" w:eastAsia="Book Antiqua" w:hAnsi="Book Antiqua" w:cs="Book Antiqua"/>
        </w:rPr>
        <w:t>.</w:t>
      </w:r>
      <w:r>
        <w:rPr>
          <w:rFonts w:ascii="Book Antiqua" w:eastAsia="Book Antiqua" w:hAnsi="Book Antiqua" w:cs="Book Antiqua"/>
          <w:vertAlign w:val="superscript"/>
        </w:rPr>
        <w:t xml:space="preserve"> </w:t>
      </w:r>
      <w:r>
        <w:rPr>
          <w:rFonts w:ascii="Book Antiqua" w:eastAsia="Book Antiqua" w:hAnsi="Book Antiqua" w:cs="Book Antiqua"/>
        </w:rPr>
        <w:t xml:space="preserve">The compromised nutritional status can be attributed to various factors, including altered olfactory and taste </w:t>
      </w:r>
      <w:proofErr w:type="gramStart"/>
      <w:r>
        <w:rPr>
          <w:rFonts w:ascii="Book Antiqua" w:eastAsia="Book Antiqua" w:hAnsi="Book Antiqua" w:cs="Book Antiqua"/>
        </w:rPr>
        <w:t>perception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95]</w:t>
      </w:r>
      <w:r>
        <w:rPr>
          <w:rFonts w:ascii="Book Antiqua" w:eastAsia="Book Antiqua" w:hAnsi="Book Antiqua" w:cs="Book Antiqua"/>
        </w:rPr>
        <w:t>, changes in appetite-related hormonal</w:t>
      </w:r>
      <w:r>
        <w:rPr>
          <w:rFonts w:ascii="Book Antiqua" w:eastAsia="Book Antiqua" w:hAnsi="Book Antiqua" w:cs="Book Antiqua"/>
          <w:vertAlign w:val="superscript"/>
        </w:rPr>
        <w:t>[96]</w:t>
      </w:r>
      <w:r>
        <w:rPr>
          <w:rFonts w:ascii="Book Antiqua" w:eastAsia="Book Antiqua" w:hAnsi="Book Antiqua" w:cs="Book Antiqua"/>
        </w:rPr>
        <w:t>, lower absorption of nutrients</w:t>
      </w:r>
      <w:r>
        <w:rPr>
          <w:rFonts w:ascii="Book Antiqua" w:eastAsia="Book Antiqua" w:hAnsi="Book Antiqua" w:cs="Book Antiqua"/>
          <w:vertAlign w:val="superscript"/>
        </w:rPr>
        <w:t>[97]</w:t>
      </w:r>
      <w:r>
        <w:rPr>
          <w:rFonts w:ascii="Book Antiqua" w:eastAsia="Book Antiqua" w:hAnsi="Book Antiqua" w:cs="Book Antiqua"/>
        </w:rPr>
        <w:t xml:space="preserve"> and alterations in intestinal </w:t>
      </w:r>
      <w:proofErr w:type="spellStart"/>
      <w:r>
        <w:rPr>
          <w:rFonts w:ascii="Book Antiqua" w:eastAsia="Book Antiqua" w:hAnsi="Book Antiqua" w:cs="Book Antiqua"/>
        </w:rPr>
        <w:t>microbiota</w:t>
      </w:r>
      <w:proofErr w:type="spellEnd"/>
      <w:r>
        <w:rPr>
          <w:rFonts w:ascii="Book Antiqua" w:eastAsia="Book Antiqua" w:hAnsi="Book Antiqua" w:cs="Book Antiqua"/>
          <w:vertAlign w:val="superscript"/>
        </w:rPr>
        <w:t>[98]</w:t>
      </w:r>
      <w:r>
        <w:rPr>
          <w:rFonts w:ascii="Book Antiqua" w:eastAsia="Book Antiqua" w:hAnsi="Book Antiqua" w:cs="Book Antiqua"/>
        </w:rPr>
        <w:t>.</w:t>
      </w:r>
    </w:p>
    <w:p w:rsidR="00F12562" w:rsidRDefault="00A04A2D">
      <w:pPr>
        <w:spacing w:line="360" w:lineRule="auto"/>
        <w:ind w:firstLineChars="100" w:firstLine="240"/>
        <w:jc w:val="both"/>
        <w:rPr>
          <w:rFonts w:ascii="Book Antiqua" w:hAnsi="Book Antiqua"/>
        </w:rPr>
      </w:pPr>
      <w:r>
        <w:rPr>
          <w:rFonts w:ascii="Book Antiqua" w:eastAsia="Book Antiqua" w:hAnsi="Book Antiqua" w:cs="Book Antiqua"/>
        </w:rPr>
        <w:t xml:space="preserve">Moreover, individuals with ALD commonly experience malnutrition, characterized by protein-energy malnutrition and deficiencies in specific </w:t>
      </w:r>
      <w:proofErr w:type="gramStart"/>
      <w:r>
        <w:rPr>
          <w:rFonts w:ascii="Book Antiqua" w:eastAsia="Book Antiqua" w:hAnsi="Book Antiqua" w:cs="Book Antiqua"/>
        </w:rPr>
        <w:t>nutrients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99]</w:t>
      </w:r>
      <w:r>
        <w:rPr>
          <w:rFonts w:ascii="Book Antiqua" w:eastAsia="Book Antiqua" w:hAnsi="Book Antiqua" w:cs="Book Antiqua"/>
        </w:rPr>
        <w:t>.</w:t>
      </w:r>
    </w:p>
    <w:p w:rsidR="00F12562" w:rsidRDefault="00A04A2D">
      <w:pPr>
        <w:spacing w:line="360" w:lineRule="auto"/>
        <w:ind w:firstLineChars="100" w:firstLine="240"/>
        <w:jc w:val="both"/>
        <w:rPr>
          <w:rFonts w:ascii="Book Antiqua" w:hAnsi="Book Antiqua"/>
        </w:rPr>
      </w:pPr>
      <w:r>
        <w:rPr>
          <w:rFonts w:ascii="Book Antiqua" w:eastAsia="Book Antiqua" w:hAnsi="Book Antiqua" w:cs="Book Antiqua"/>
        </w:rPr>
        <w:t xml:space="preserve">One of the key contributors to the development of protein-calorie malnutrition is accelerated catabolism, primarily induced by patients who reduce their energy intake from food while relying on the caloric value of alcohol to meet their basal metabolic expenditure, thereby limiting the contribution of essential macronutrients and </w:t>
      </w:r>
      <w:proofErr w:type="gramStart"/>
      <w:r>
        <w:rPr>
          <w:rFonts w:ascii="Book Antiqua" w:eastAsia="Book Antiqua" w:hAnsi="Book Antiqua" w:cs="Book Antiqua"/>
        </w:rPr>
        <w:t>micronutrients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100]</w:t>
      </w:r>
      <w:r>
        <w:rPr>
          <w:rFonts w:ascii="Book Antiqua" w:eastAsia="Book Antiqua" w:hAnsi="Book Antiqua" w:cs="Book Antiqua"/>
        </w:rPr>
        <w:t>.</w:t>
      </w:r>
    </w:p>
    <w:p w:rsidR="00F12562" w:rsidRDefault="00A04A2D">
      <w:pPr>
        <w:spacing w:line="360" w:lineRule="auto"/>
        <w:ind w:firstLineChars="100" w:firstLine="240"/>
        <w:jc w:val="both"/>
        <w:rPr>
          <w:rFonts w:ascii="Book Antiqua" w:hAnsi="Book Antiqua"/>
        </w:rPr>
      </w:pPr>
      <w:r>
        <w:rPr>
          <w:rFonts w:ascii="Book Antiqua" w:eastAsia="Book Antiqua" w:hAnsi="Book Antiqua" w:cs="Book Antiqua"/>
        </w:rPr>
        <w:t xml:space="preserve">Another significant factor is the loss of appetite, linked to the </w:t>
      </w:r>
      <w:proofErr w:type="spellStart"/>
      <w:r>
        <w:rPr>
          <w:rFonts w:ascii="Book Antiqua" w:eastAsia="Book Antiqua" w:hAnsi="Book Antiqua" w:cs="Book Antiqua"/>
        </w:rPr>
        <w:t>upregulation</w:t>
      </w:r>
      <w:proofErr w:type="spellEnd"/>
      <w:r>
        <w:rPr>
          <w:rFonts w:ascii="Book Antiqua" w:eastAsia="Book Antiqua" w:hAnsi="Book Antiqua" w:cs="Book Antiqua"/>
        </w:rPr>
        <w:t xml:space="preserve"> of inflammatory cytokines (IL-1b, IL-6, and IL-8), tumor necrosis factor (TNF-α), and </w:t>
      </w:r>
      <w:proofErr w:type="spellStart"/>
      <w:r>
        <w:rPr>
          <w:rFonts w:ascii="Book Antiqua" w:eastAsia="Book Antiqua" w:hAnsi="Book Antiqua" w:cs="Book Antiqua"/>
        </w:rPr>
        <w:t>leptin</w:t>
      </w:r>
      <w:proofErr w:type="spellEnd"/>
      <w:r>
        <w:rPr>
          <w:rFonts w:ascii="Book Antiqua" w:eastAsia="Book Antiqua" w:hAnsi="Book Antiqua" w:cs="Book Antiqua"/>
        </w:rPr>
        <w:t xml:space="preserve"> levels. This </w:t>
      </w:r>
      <w:proofErr w:type="spellStart"/>
      <w:r>
        <w:rPr>
          <w:rFonts w:ascii="Book Antiqua" w:eastAsia="Book Antiqua" w:hAnsi="Book Antiqua" w:cs="Book Antiqua"/>
        </w:rPr>
        <w:t>upregulation</w:t>
      </w:r>
      <w:proofErr w:type="spellEnd"/>
      <w:r>
        <w:rPr>
          <w:rFonts w:ascii="Book Antiqua" w:eastAsia="Book Antiqua" w:hAnsi="Book Antiqua" w:cs="Book Antiqua"/>
        </w:rPr>
        <w:t xml:space="preserve"> leads to decreased appetite and early satiety, playing a </w:t>
      </w:r>
      <w:r>
        <w:rPr>
          <w:rFonts w:ascii="Book Antiqua" w:eastAsia="Book Antiqua" w:hAnsi="Book Antiqua" w:cs="Book Antiqua"/>
        </w:rPr>
        <w:lastRenderedPageBreak/>
        <w:t xml:space="preserve">crucial role in the cachexia observed in various acute and chronic </w:t>
      </w:r>
      <w:proofErr w:type="gramStart"/>
      <w:r>
        <w:rPr>
          <w:rFonts w:ascii="Book Antiqua" w:eastAsia="Book Antiqua" w:hAnsi="Book Antiqua" w:cs="Book Antiqua"/>
        </w:rPr>
        <w:t>diseases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95]</w:t>
      </w:r>
      <w:r>
        <w:rPr>
          <w:rFonts w:ascii="Book Antiqua" w:eastAsia="Book Antiqua" w:hAnsi="Book Antiqua" w:cs="Book Antiqua"/>
        </w:rPr>
        <w:t xml:space="preserve">. </w:t>
      </w:r>
      <w:proofErr w:type="gramStart"/>
      <w:r>
        <w:rPr>
          <w:rFonts w:ascii="Book Antiqua" w:eastAsia="Book Antiqua" w:hAnsi="Book Antiqua" w:cs="Book Antiqua"/>
        </w:rPr>
        <w:t>TNF-α further influences metabolism by directly impacting the central nervous system, altering the release of neurotransmitters.</w:t>
      </w:r>
      <w:proofErr w:type="gramEnd"/>
      <w:r>
        <w:rPr>
          <w:rFonts w:ascii="Book Antiqua" w:eastAsia="Book Antiqua" w:hAnsi="Book Antiqua" w:cs="Book Antiqua"/>
        </w:rPr>
        <w:t xml:space="preserve"> This modulation slows intestinal motility and gastric emptying, influencing the patients’ food </w:t>
      </w:r>
      <w:proofErr w:type="gramStart"/>
      <w:r>
        <w:rPr>
          <w:rFonts w:ascii="Book Antiqua" w:eastAsia="Book Antiqua" w:hAnsi="Book Antiqua" w:cs="Book Antiqua"/>
        </w:rPr>
        <w:t>choices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101]</w:t>
      </w:r>
      <w:r>
        <w:rPr>
          <w:rFonts w:ascii="Book Antiqua" w:eastAsia="Book Antiqua" w:hAnsi="Book Antiqua" w:cs="Book Antiqua"/>
        </w:rPr>
        <w:t>.</w:t>
      </w:r>
    </w:p>
    <w:p w:rsidR="00F12562" w:rsidRDefault="00A04A2D">
      <w:pPr>
        <w:spacing w:line="360" w:lineRule="auto"/>
        <w:ind w:firstLineChars="100" w:firstLine="240"/>
        <w:jc w:val="both"/>
        <w:rPr>
          <w:rFonts w:ascii="Book Antiqua" w:hAnsi="Book Antiqua"/>
        </w:rPr>
      </w:pPr>
      <w:r>
        <w:rPr>
          <w:rFonts w:ascii="Book Antiqua" w:eastAsia="Book Antiqua" w:hAnsi="Book Antiqua" w:cs="Book Antiqua"/>
        </w:rPr>
        <w:t>Alcohol interferes with the absorption, storage, metabolism, and activation of certain water-soluble vitamins (thiamine, riboflavin, pyridoxine, ascorbic acid, and folic acid</w:t>
      </w:r>
      <w:proofErr w:type="gramStart"/>
      <w:r>
        <w:rPr>
          <w:rFonts w:ascii="Book Antiqua" w:eastAsia="Book Antiqua" w:hAnsi="Book Antiqua" w:cs="Book Antiqua"/>
        </w:rPr>
        <w: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102]</w:t>
      </w:r>
      <w:r>
        <w:rPr>
          <w:rFonts w:ascii="Book Antiqua" w:eastAsia="Book Antiqua" w:hAnsi="Book Antiqua" w:cs="Book Antiqua"/>
        </w:rPr>
        <w:t xml:space="preserve">. Additionally, individuals with alcohol-related issues frequently exhibit zinc deficiency, a consistent biochemical/nutritional manifestation resulting from poor intestinal </w:t>
      </w:r>
      <w:proofErr w:type="gramStart"/>
      <w:r>
        <w:rPr>
          <w:rFonts w:ascii="Book Antiqua" w:eastAsia="Book Antiqua" w:hAnsi="Book Antiqua" w:cs="Book Antiqua"/>
        </w:rPr>
        <w:t>absorption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103]</w:t>
      </w:r>
      <w:r>
        <w:rPr>
          <w:rFonts w:ascii="Book Antiqua" w:eastAsia="Book Antiqua" w:hAnsi="Book Antiqua" w:cs="Book Antiqua"/>
        </w:rPr>
        <w:t xml:space="preserve">. In alcohol-related cirrhosis, along with reduced enteric absorption and increased urinary excretion of zinc, patients often adhere to diets lacking in protein and zinc. Zinc deficiency is a common cause of </w:t>
      </w:r>
      <w:proofErr w:type="spellStart"/>
      <w:proofErr w:type="gramStart"/>
      <w:r>
        <w:rPr>
          <w:rFonts w:ascii="Book Antiqua" w:eastAsia="Book Antiqua" w:hAnsi="Book Antiqua" w:cs="Book Antiqua"/>
        </w:rPr>
        <w:t>dysgeusia</w:t>
      </w:r>
      <w:proofErr w:type="spellEnd"/>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104]</w:t>
      </w:r>
      <w:r>
        <w:rPr>
          <w:rFonts w:ascii="Book Antiqua" w:eastAsia="Book Antiqua" w:hAnsi="Book Antiqua" w:cs="Book Antiqua"/>
        </w:rPr>
        <w:t>.</w:t>
      </w:r>
    </w:p>
    <w:p w:rsidR="00F12562" w:rsidRDefault="00A04A2D">
      <w:pPr>
        <w:spacing w:line="360" w:lineRule="auto"/>
        <w:ind w:firstLineChars="100" w:firstLine="240"/>
        <w:jc w:val="both"/>
        <w:rPr>
          <w:rFonts w:ascii="Book Antiqua" w:hAnsi="Book Antiqua"/>
        </w:rPr>
      </w:pPr>
      <w:r>
        <w:rPr>
          <w:rFonts w:ascii="Book Antiqua" w:eastAsia="Book Antiqua" w:hAnsi="Book Antiqua" w:cs="Book Antiqua"/>
        </w:rPr>
        <w:t xml:space="preserve">The consequences of zinc deficiency can manifest as </w:t>
      </w:r>
      <w:proofErr w:type="spellStart"/>
      <w:r>
        <w:rPr>
          <w:rFonts w:ascii="Book Antiqua" w:eastAsia="Book Antiqua" w:hAnsi="Book Antiqua" w:cs="Book Antiqua"/>
        </w:rPr>
        <w:t>acrodermatitis</w:t>
      </w:r>
      <w:proofErr w:type="spellEnd"/>
      <w:r>
        <w:rPr>
          <w:rFonts w:ascii="Book Antiqua" w:eastAsia="Book Antiqua" w:hAnsi="Book Antiqua" w:cs="Book Antiqua"/>
        </w:rPr>
        <w:t xml:space="preserve">, anorexia, </w:t>
      </w:r>
      <w:proofErr w:type="spellStart"/>
      <w:r>
        <w:rPr>
          <w:rFonts w:ascii="Book Antiqua" w:eastAsia="Book Antiqua" w:hAnsi="Book Antiqua" w:cs="Book Antiqua"/>
        </w:rPr>
        <w:t>hypogonadism</w:t>
      </w:r>
      <w:proofErr w:type="spellEnd"/>
      <w:r>
        <w:rPr>
          <w:rFonts w:ascii="Book Antiqua" w:eastAsia="Book Antiqua" w:hAnsi="Book Antiqua" w:cs="Book Antiqua"/>
        </w:rPr>
        <w:t xml:space="preserve">, impaired immune function, poor wound healing, night vision problems, diarrhea, issues with mental function, and an increased incidence of </w:t>
      </w:r>
      <w:proofErr w:type="gramStart"/>
      <w:r>
        <w:rPr>
          <w:rFonts w:ascii="Book Antiqua" w:eastAsia="Book Antiqua" w:hAnsi="Book Antiqua" w:cs="Book Antiqua"/>
        </w:rPr>
        <w:t>HE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20,105]</w:t>
      </w:r>
      <w:r>
        <w:rPr>
          <w:rFonts w:ascii="Book Antiqua" w:eastAsia="Book Antiqua" w:hAnsi="Book Antiqua" w:cs="Book Antiqua"/>
        </w:rPr>
        <w:t>.</w:t>
      </w:r>
    </w:p>
    <w:p w:rsidR="00F12562" w:rsidRDefault="00A04A2D">
      <w:pPr>
        <w:spacing w:line="360" w:lineRule="auto"/>
        <w:ind w:firstLineChars="100" w:firstLine="240"/>
        <w:jc w:val="both"/>
        <w:rPr>
          <w:rFonts w:ascii="Book Antiqua" w:hAnsi="Book Antiqua"/>
        </w:rPr>
      </w:pPr>
      <w:r>
        <w:rPr>
          <w:rFonts w:ascii="Book Antiqua" w:eastAsia="Book Antiqua" w:hAnsi="Book Antiqua" w:cs="Book Antiqua"/>
        </w:rPr>
        <w:t xml:space="preserve">Wernicke encephalopathy can develop in patients with depleted thiamine stores, and clinically, it presents as confusion, </w:t>
      </w:r>
      <w:proofErr w:type="spellStart"/>
      <w:r>
        <w:rPr>
          <w:rFonts w:ascii="Book Antiqua" w:eastAsia="Book Antiqua" w:hAnsi="Book Antiqua" w:cs="Book Antiqua"/>
        </w:rPr>
        <w:t>oculomotor</w:t>
      </w:r>
      <w:proofErr w:type="spellEnd"/>
      <w:r>
        <w:rPr>
          <w:rFonts w:ascii="Book Antiqua" w:eastAsia="Book Antiqua" w:hAnsi="Book Antiqua" w:cs="Book Antiqua"/>
        </w:rPr>
        <w:t xml:space="preserve"> dysfunction, and ataxia. If left untreated, patients may develop </w:t>
      </w:r>
      <w:proofErr w:type="spellStart"/>
      <w:r>
        <w:rPr>
          <w:rFonts w:ascii="Book Antiqua" w:eastAsia="Book Antiqua" w:hAnsi="Book Antiqua" w:cs="Book Antiqua"/>
        </w:rPr>
        <w:t>Korsakoff</w:t>
      </w:r>
      <w:proofErr w:type="spellEnd"/>
      <w:r>
        <w:rPr>
          <w:rFonts w:ascii="Book Antiqua" w:eastAsia="Book Antiqua" w:hAnsi="Book Antiqua" w:cs="Book Antiqua"/>
        </w:rPr>
        <w:t xml:space="preserve"> syndrome, which is permanent and results in marked memory </w:t>
      </w:r>
      <w:proofErr w:type="gramStart"/>
      <w:r>
        <w:rPr>
          <w:rFonts w:ascii="Book Antiqua" w:eastAsia="Book Antiqua" w:hAnsi="Book Antiqua" w:cs="Book Antiqua"/>
        </w:rPr>
        <w:t>deficits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106,107]</w:t>
      </w:r>
      <w:r>
        <w:rPr>
          <w:rFonts w:ascii="Book Antiqua" w:eastAsia="Book Antiqua" w:hAnsi="Book Antiqua" w:cs="Book Antiqua"/>
        </w:rPr>
        <w:t xml:space="preserve">. Additionally, deficiencies in vitamin B12 and folic acid are prevalent and can lead to macrocytic </w:t>
      </w:r>
      <w:proofErr w:type="gramStart"/>
      <w:r>
        <w:rPr>
          <w:rFonts w:ascii="Book Antiqua" w:eastAsia="Book Antiqua" w:hAnsi="Book Antiqua" w:cs="Book Antiqua"/>
        </w:rPr>
        <w:t>anemia</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108]</w:t>
      </w:r>
      <w:r>
        <w:rPr>
          <w:rFonts w:ascii="Book Antiqua" w:eastAsia="Book Antiqua" w:hAnsi="Book Antiqua" w:cs="Book Antiqua"/>
        </w:rPr>
        <w:t xml:space="preserve">. Moreover, chronic alcohol consumption disrupts vitamin A metabolism as it relies on the same pathways as alcohol metabolism. This alteration in metabolism results in the depletion of retinoid-binding proteins and increased excretion of </w:t>
      </w:r>
      <w:proofErr w:type="spellStart"/>
      <w:r>
        <w:rPr>
          <w:rFonts w:ascii="Book Antiqua" w:eastAsia="Book Antiqua" w:hAnsi="Book Antiqua" w:cs="Book Antiqua"/>
        </w:rPr>
        <w:t>retinoids</w:t>
      </w:r>
      <w:proofErr w:type="spellEnd"/>
      <w:r>
        <w:rPr>
          <w:rFonts w:ascii="Book Antiqua" w:eastAsia="Book Antiqua" w:hAnsi="Book Antiqua" w:cs="Book Antiqua"/>
        </w:rPr>
        <w:t xml:space="preserve"> into the bile, ultimately causing vitamin A </w:t>
      </w:r>
      <w:proofErr w:type="gramStart"/>
      <w:r>
        <w:rPr>
          <w:rFonts w:ascii="Book Antiqua" w:eastAsia="Book Antiqua" w:hAnsi="Book Antiqua" w:cs="Book Antiqua"/>
        </w:rPr>
        <w:t>deficiency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109]</w:t>
      </w:r>
      <w:r>
        <w:rPr>
          <w:rFonts w:ascii="Book Antiqua" w:eastAsia="Book Antiqua" w:hAnsi="Book Antiqua" w:cs="Book Antiqua"/>
        </w:rPr>
        <w:t>.</w:t>
      </w:r>
    </w:p>
    <w:p w:rsidR="00F12562" w:rsidRDefault="00A04A2D">
      <w:pPr>
        <w:spacing w:line="360" w:lineRule="auto"/>
        <w:ind w:firstLineChars="100" w:firstLine="240"/>
        <w:jc w:val="both"/>
        <w:rPr>
          <w:rFonts w:ascii="Book Antiqua" w:hAnsi="Book Antiqua"/>
        </w:rPr>
      </w:pPr>
      <w:r>
        <w:rPr>
          <w:rFonts w:ascii="Book Antiqua" w:eastAsia="Book Antiqua" w:hAnsi="Book Antiqua" w:cs="Book Antiqua"/>
        </w:rPr>
        <w:t xml:space="preserve">For the management of ALD patients, it is crucial to advise and provide guidance on lifestyle habits such as diet and the cessation of alcohol </w:t>
      </w:r>
      <w:proofErr w:type="gramStart"/>
      <w:r>
        <w:rPr>
          <w:rFonts w:ascii="Book Antiqua" w:eastAsia="Book Antiqua" w:hAnsi="Book Antiqua" w:cs="Book Antiqua"/>
        </w:rPr>
        <w:t>consumption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99]</w:t>
      </w:r>
      <w:r>
        <w:rPr>
          <w:rFonts w:ascii="Book Antiqua" w:eastAsia="Book Antiqua" w:hAnsi="Book Antiqua" w:cs="Book Antiqua"/>
        </w:rPr>
        <w:t xml:space="preserve">. Routine nutritional assessments, dietitian involvement, and supplementation are recommended to enhance clinical outcomes in these </w:t>
      </w:r>
      <w:proofErr w:type="gramStart"/>
      <w:r>
        <w:rPr>
          <w:rFonts w:ascii="Book Antiqua" w:eastAsia="Book Antiqua" w:hAnsi="Book Antiqua" w:cs="Book Antiqua"/>
        </w:rPr>
        <w:t>patients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110]</w:t>
      </w:r>
      <w:r>
        <w:rPr>
          <w:rFonts w:ascii="Book Antiqua" w:eastAsia="Book Antiqua" w:hAnsi="Book Antiqua" w:cs="Book Antiqua"/>
        </w:rPr>
        <w:t xml:space="preserve">. Additionally, vitamins and trace elements should be consumed at least in the recommended daily amounts. Nutritional </w:t>
      </w:r>
      <w:r>
        <w:rPr>
          <w:rFonts w:ascii="Book Antiqua" w:eastAsia="Book Antiqua" w:hAnsi="Book Antiqua" w:cs="Book Antiqua"/>
        </w:rPr>
        <w:lastRenderedPageBreak/>
        <w:t xml:space="preserve">support has been demonstrated to improve nutritional status and abnormal liver </w:t>
      </w:r>
      <w:proofErr w:type="gramStart"/>
      <w:r>
        <w:rPr>
          <w:rFonts w:ascii="Book Antiqua" w:eastAsia="Book Antiqua" w:hAnsi="Book Antiqua" w:cs="Book Antiqua"/>
        </w:rPr>
        <w:t>tests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111]</w:t>
      </w:r>
      <w:r>
        <w:rPr>
          <w:rFonts w:ascii="Book Antiqua" w:eastAsia="Book Antiqua" w:hAnsi="Book Antiqua" w:cs="Book Antiqua"/>
        </w:rPr>
        <w:t>.</w:t>
      </w:r>
    </w:p>
    <w:p w:rsidR="00F12562" w:rsidRDefault="00A04A2D">
      <w:pPr>
        <w:spacing w:line="360" w:lineRule="auto"/>
        <w:ind w:firstLineChars="100" w:firstLine="240"/>
        <w:jc w:val="both"/>
        <w:rPr>
          <w:rFonts w:ascii="Book Antiqua" w:hAnsi="Book Antiqua"/>
        </w:rPr>
      </w:pPr>
      <w:r>
        <w:rPr>
          <w:rFonts w:ascii="Book Antiqua" w:eastAsia="Book Antiqua" w:hAnsi="Book Antiqua" w:cs="Book Antiqua"/>
        </w:rPr>
        <w:t>In summary, nutritional therapy plays a vital role in addressing the complex nutritional needs of individuals with alcoholic liver disease, with the goal of improving clinical outcomes and addressing the challenges associated with this condition.</w:t>
      </w:r>
    </w:p>
    <w:p w:rsidR="00F12562" w:rsidRDefault="00F12562">
      <w:pPr>
        <w:spacing w:line="360" w:lineRule="auto"/>
        <w:jc w:val="both"/>
        <w:rPr>
          <w:rFonts w:ascii="Book Antiqua" w:hAnsi="Book Antiqua"/>
        </w:rPr>
      </w:pPr>
    </w:p>
    <w:p w:rsidR="00F12562" w:rsidRDefault="00A04A2D">
      <w:pPr>
        <w:spacing w:line="360" w:lineRule="auto"/>
        <w:jc w:val="both"/>
        <w:rPr>
          <w:rFonts w:ascii="Book Antiqua" w:hAnsi="Book Antiqua"/>
        </w:rPr>
      </w:pPr>
      <w:r>
        <w:rPr>
          <w:rFonts w:ascii="Book Antiqua" w:eastAsia="Book Antiqua" w:hAnsi="Book Antiqua" w:cs="Book Antiqua"/>
          <w:b/>
          <w:caps/>
          <w:u w:val="single"/>
        </w:rPr>
        <w:t>CONCLUSION</w:t>
      </w:r>
    </w:p>
    <w:p w:rsidR="00F12562" w:rsidRDefault="00A04A2D">
      <w:pPr>
        <w:spacing w:line="360" w:lineRule="auto"/>
        <w:jc w:val="both"/>
        <w:rPr>
          <w:rFonts w:ascii="Book Antiqua" w:hAnsi="Book Antiqua"/>
        </w:rPr>
      </w:pPr>
      <w:r>
        <w:rPr>
          <w:rFonts w:ascii="Book Antiqua" w:eastAsia="Book Antiqua" w:hAnsi="Book Antiqua" w:cs="Book Antiqua"/>
        </w:rPr>
        <w:t>Patients with cirrhosis are at high risk of malnutrition, these patients should have adequate and timely nutritional evaluation, diagnosis, intervention, and monitoring. Dietary management of liver cirrhosis is complex and may require a multipronged approach to address issues of protein-energy malnutrition, muscle wasting, complications of fluid retention, and HE along with other symptoms that can impact nutritional intake. Currently the limited data support patients with liver cirrhosis receiving early nutritional intervention that is high in energy, protein, and carbohydrates, and incorporation of frequent meals, particularly with an additional late evening nutrient-dense snack. Unnecessary dietary restrictions in these patients should be minimized as much as possible. In addition, nutritionist involvement earlier on in the treatment algorithm is an important step to provide aggressive nutritional intervention and ameliorating the high rates of malnutrition in this patient population. Finally, there is an urgent need to bridge the evidence gap between dietary intervention trials and clinical practice, with a bigger focus on the manipulation of whole diets.</w:t>
      </w:r>
    </w:p>
    <w:p w:rsidR="00F12562" w:rsidRDefault="00F12562">
      <w:pPr>
        <w:spacing w:line="360" w:lineRule="auto"/>
        <w:jc w:val="both"/>
        <w:rPr>
          <w:rFonts w:ascii="Book Antiqua" w:hAnsi="Book Antiqua"/>
        </w:rPr>
      </w:pPr>
    </w:p>
    <w:p w:rsidR="00F12562" w:rsidRDefault="00A04A2D">
      <w:pPr>
        <w:spacing w:line="360" w:lineRule="auto"/>
        <w:jc w:val="both"/>
        <w:rPr>
          <w:rFonts w:ascii="Book Antiqua" w:hAnsi="Book Antiqua"/>
        </w:rPr>
      </w:pPr>
      <w:r>
        <w:rPr>
          <w:rFonts w:ascii="Book Antiqua" w:eastAsia="Book Antiqua" w:hAnsi="Book Antiqua" w:cs="Book Antiqua"/>
          <w:b/>
        </w:rPr>
        <w:t>REFERENCES</w:t>
      </w:r>
    </w:p>
    <w:p w:rsidR="00F12562" w:rsidRDefault="00A04A2D">
      <w:pPr>
        <w:spacing w:line="360" w:lineRule="auto"/>
        <w:jc w:val="both"/>
        <w:rPr>
          <w:rFonts w:ascii="Book Antiqua" w:eastAsia="Book Antiqua" w:hAnsi="Book Antiqua" w:cs="Book Antiqua"/>
        </w:rPr>
      </w:pPr>
      <w:bookmarkStart w:id="912" w:name="OLE_LINK8050"/>
      <w:bookmarkStart w:id="913" w:name="OLE_LINK8051"/>
      <w:r>
        <w:rPr>
          <w:rFonts w:ascii="Book Antiqua" w:eastAsia="Book Antiqua" w:hAnsi="Book Antiqua" w:cs="Book Antiqua"/>
        </w:rPr>
        <w:t xml:space="preserve">1 </w:t>
      </w:r>
      <w:r>
        <w:rPr>
          <w:rFonts w:ascii="Book Antiqua" w:eastAsia="Book Antiqua" w:hAnsi="Book Antiqua" w:cs="Book Antiqua"/>
          <w:b/>
          <w:bCs/>
        </w:rPr>
        <w:t>Liu YB</w:t>
      </w:r>
      <w:r>
        <w:rPr>
          <w:rFonts w:ascii="Book Antiqua" w:eastAsia="Book Antiqua" w:hAnsi="Book Antiqua" w:cs="Book Antiqua"/>
        </w:rPr>
        <w:t xml:space="preserve">, Chen MK. Epidemiology of liver cirrhosis and associated complications: Current knowledge and future directions.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Gastroenterol</w:t>
      </w:r>
      <w:proofErr w:type="spellEnd"/>
      <w:r>
        <w:rPr>
          <w:rFonts w:ascii="Book Antiqua" w:eastAsia="Book Antiqua" w:hAnsi="Book Antiqua" w:cs="Book Antiqua"/>
        </w:rPr>
        <w:t xml:space="preserve"> 2022; </w:t>
      </w:r>
      <w:r>
        <w:rPr>
          <w:rFonts w:ascii="Book Antiqua" w:eastAsia="Book Antiqua" w:hAnsi="Book Antiqua" w:cs="Book Antiqua"/>
          <w:b/>
          <w:bCs/>
        </w:rPr>
        <w:t>28</w:t>
      </w:r>
      <w:r>
        <w:rPr>
          <w:rFonts w:ascii="Book Antiqua" w:eastAsia="Book Antiqua" w:hAnsi="Book Antiqua" w:cs="Book Antiqua"/>
        </w:rPr>
        <w:t>: 5910-5930 [PMID: 36405106 DOI: 10.3748/wjg.v28.i41.5910]</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lang w:val="es-ES"/>
        </w:rPr>
        <w:t xml:space="preserve">2 </w:t>
      </w:r>
      <w:r>
        <w:rPr>
          <w:rFonts w:ascii="Book Antiqua" w:eastAsia="Book Antiqua" w:hAnsi="Book Antiqua" w:cs="Book Antiqua"/>
          <w:b/>
          <w:bCs/>
          <w:lang w:val="es-ES"/>
        </w:rPr>
        <w:t>Ginès P</w:t>
      </w:r>
      <w:r>
        <w:rPr>
          <w:rFonts w:ascii="Book Antiqua" w:eastAsia="Book Antiqua" w:hAnsi="Book Antiqua" w:cs="Book Antiqua"/>
          <w:lang w:val="es-ES"/>
        </w:rPr>
        <w:t xml:space="preserve">, Krag A, Abraldes JG, Solà E, Fabrellas N, Kamath PS. </w:t>
      </w:r>
      <w:proofErr w:type="gramStart"/>
      <w:r>
        <w:rPr>
          <w:rFonts w:ascii="Book Antiqua" w:eastAsia="Book Antiqua" w:hAnsi="Book Antiqua" w:cs="Book Antiqua"/>
        </w:rPr>
        <w:t>Liver cirrhosis.</w:t>
      </w:r>
      <w:proofErr w:type="gramEnd"/>
      <w:r>
        <w:rPr>
          <w:rFonts w:ascii="Book Antiqua" w:eastAsia="Book Antiqua" w:hAnsi="Book Antiqua" w:cs="Book Antiqua"/>
        </w:rPr>
        <w:t xml:space="preserve"> </w:t>
      </w:r>
      <w:r>
        <w:rPr>
          <w:rFonts w:ascii="Book Antiqua" w:eastAsia="Book Antiqua" w:hAnsi="Book Antiqua" w:cs="Book Antiqua"/>
          <w:i/>
          <w:iCs/>
        </w:rPr>
        <w:t>Lancet</w:t>
      </w:r>
      <w:r>
        <w:rPr>
          <w:rFonts w:ascii="Book Antiqua" w:eastAsia="Book Antiqua" w:hAnsi="Book Antiqua" w:cs="Book Antiqua"/>
        </w:rPr>
        <w:t xml:space="preserve"> 2021; </w:t>
      </w:r>
      <w:r>
        <w:rPr>
          <w:rFonts w:ascii="Book Antiqua" w:eastAsia="Book Antiqua" w:hAnsi="Book Antiqua" w:cs="Book Antiqua"/>
          <w:b/>
          <w:bCs/>
        </w:rPr>
        <w:t>398</w:t>
      </w:r>
      <w:r>
        <w:rPr>
          <w:rFonts w:ascii="Book Antiqua" w:eastAsia="Book Antiqua" w:hAnsi="Book Antiqua" w:cs="Book Antiqua"/>
        </w:rPr>
        <w:t>: 1359-1376 [PMID: 34543610 DOI: 10.1016/S0140-6736(21)01374-X]</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3 </w:t>
      </w:r>
      <w:r>
        <w:rPr>
          <w:rFonts w:ascii="Book Antiqua" w:eastAsia="Book Antiqua" w:hAnsi="Book Antiqua" w:cs="Book Antiqua"/>
          <w:b/>
          <w:bCs/>
        </w:rPr>
        <w:t>D'Amico G</w:t>
      </w:r>
      <w:r>
        <w:rPr>
          <w:rFonts w:ascii="Book Antiqua" w:eastAsia="Book Antiqua" w:hAnsi="Book Antiqua" w:cs="Book Antiqua"/>
        </w:rPr>
        <w:t>, Garcia-</w:t>
      </w:r>
      <w:proofErr w:type="spellStart"/>
      <w:r>
        <w:rPr>
          <w:rFonts w:ascii="Book Antiqua" w:eastAsia="Book Antiqua" w:hAnsi="Book Antiqua" w:cs="Book Antiqua"/>
        </w:rPr>
        <w:t>Tsao</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Pagliaro</w:t>
      </w:r>
      <w:proofErr w:type="spellEnd"/>
      <w:r>
        <w:rPr>
          <w:rFonts w:ascii="Book Antiqua" w:eastAsia="Book Antiqua" w:hAnsi="Book Antiqua" w:cs="Book Antiqua"/>
        </w:rPr>
        <w:t xml:space="preserve"> L. Natural history and prognostic indicators of survival in cirrhosis: a systematic review of 118 studies. </w:t>
      </w:r>
      <w:r>
        <w:rPr>
          <w:rFonts w:ascii="Book Antiqua" w:eastAsia="Book Antiqua" w:hAnsi="Book Antiqua" w:cs="Book Antiqua"/>
          <w:i/>
          <w:iCs/>
        </w:rPr>
        <w:t xml:space="preserve">J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2006; </w:t>
      </w:r>
      <w:r>
        <w:rPr>
          <w:rFonts w:ascii="Book Antiqua" w:eastAsia="Book Antiqua" w:hAnsi="Book Antiqua" w:cs="Book Antiqua"/>
          <w:b/>
          <w:bCs/>
        </w:rPr>
        <w:t>44</w:t>
      </w:r>
      <w:r>
        <w:rPr>
          <w:rFonts w:ascii="Book Antiqua" w:eastAsia="Book Antiqua" w:hAnsi="Book Antiqua" w:cs="Book Antiqua"/>
        </w:rPr>
        <w:t>: 217-231 [PMID: 16298014 DOI: 10.1016/j.jhep.2005.10.013]</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4 </w:t>
      </w:r>
      <w:r>
        <w:rPr>
          <w:rFonts w:ascii="Book Antiqua" w:eastAsia="Book Antiqua" w:hAnsi="Book Antiqua" w:cs="Book Antiqua"/>
          <w:b/>
          <w:bCs/>
        </w:rPr>
        <w:t>Glass C</w:t>
      </w:r>
      <w:r>
        <w:rPr>
          <w:rFonts w:ascii="Book Antiqua" w:eastAsia="Book Antiqua" w:hAnsi="Book Antiqua" w:cs="Book Antiqua"/>
        </w:rPr>
        <w:t xml:space="preserve">, </w:t>
      </w:r>
      <w:proofErr w:type="spellStart"/>
      <w:r>
        <w:rPr>
          <w:rFonts w:ascii="Book Antiqua" w:eastAsia="Book Antiqua" w:hAnsi="Book Antiqua" w:cs="Book Antiqua"/>
        </w:rPr>
        <w:t>Hipskind</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Tsien</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Malin</w:t>
      </w:r>
      <w:proofErr w:type="spellEnd"/>
      <w:r>
        <w:rPr>
          <w:rFonts w:ascii="Book Antiqua" w:eastAsia="Book Antiqua" w:hAnsi="Book Antiqua" w:cs="Book Antiqua"/>
        </w:rPr>
        <w:t xml:space="preserve"> SK, </w:t>
      </w:r>
      <w:proofErr w:type="spellStart"/>
      <w:r>
        <w:rPr>
          <w:rFonts w:ascii="Book Antiqua" w:eastAsia="Book Antiqua" w:hAnsi="Book Antiqua" w:cs="Book Antiqua"/>
        </w:rPr>
        <w:t>Kasumov</w:t>
      </w:r>
      <w:proofErr w:type="spellEnd"/>
      <w:r>
        <w:rPr>
          <w:rFonts w:ascii="Book Antiqua" w:eastAsia="Book Antiqua" w:hAnsi="Book Antiqua" w:cs="Book Antiqua"/>
        </w:rPr>
        <w:t xml:space="preserve"> T, Shah SN, </w:t>
      </w:r>
      <w:proofErr w:type="spellStart"/>
      <w:r>
        <w:rPr>
          <w:rFonts w:ascii="Book Antiqua" w:eastAsia="Book Antiqua" w:hAnsi="Book Antiqua" w:cs="Book Antiqua"/>
        </w:rPr>
        <w:t>Kirwan</w:t>
      </w:r>
      <w:proofErr w:type="spellEnd"/>
      <w:r>
        <w:rPr>
          <w:rFonts w:ascii="Book Antiqua" w:eastAsia="Book Antiqua" w:hAnsi="Book Antiqua" w:cs="Book Antiqua"/>
        </w:rPr>
        <w:t xml:space="preserve"> JP, </w:t>
      </w:r>
      <w:proofErr w:type="spellStart"/>
      <w:r>
        <w:rPr>
          <w:rFonts w:ascii="Book Antiqua" w:eastAsia="Book Antiqua" w:hAnsi="Book Antiqua" w:cs="Book Antiqua"/>
        </w:rPr>
        <w:t>Dasarathy</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Sarcopenia</w:t>
      </w:r>
      <w:proofErr w:type="spellEnd"/>
      <w:r>
        <w:rPr>
          <w:rFonts w:ascii="Book Antiqua" w:eastAsia="Book Antiqua" w:hAnsi="Book Antiqua" w:cs="Book Antiqua"/>
        </w:rPr>
        <w:t xml:space="preserve"> and a physiologically low respiratory quotient in patients with cirrhosis: a prospective controlled study. </w:t>
      </w:r>
      <w:r>
        <w:rPr>
          <w:rFonts w:ascii="Book Antiqua" w:eastAsia="Book Antiqua" w:hAnsi="Book Antiqua" w:cs="Book Antiqua"/>
          <w:i/>
          <w:iCs/>
        </w:rPr>
        <w:t xml:space="preserve">J </w:t>
      </w:r>
      <w:proofErr w:type="spellStart"/>
      <w:r>
        <w:rPr>
          <w:rFonts w:ascii="Book Antiqua" w:eastAsia="Book Antiqua" w:hAnsi="Book Antiqua" w:cs="Book Antiqua"/>
          <w:i/>
          <w:iCs/>
        </w:rPr>
        <w:t>Appl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Physiol</w:t>
      </w:r>
      <w:proofErr w:type="spellEnd"/>
      <w:r>
        <w:rPr>
          <w:rFonts w:ascii="Book Antiqua" w:eastAsia="Book Antiqua" w:hAnsi="Book Antiqua" w:cs="Book Antiqua"/>
          <w:i/>
          <w:iCs/>
        </w:rPr>
        <w:t xml:space="preserve"> (1985)</w:t>
      </w:r>
      <w:r>
        <w:rPr>
          <w:rFonts w:ascii="Book Antiqua" w:eastAsia="Book Antiqua" w:hAnsi="Book Antiqua" w:cs="Book Antiqua"/>
        </w:rPr>
        <w:t xml:space="preserve"> 2013; </w:t>
      </w:r>
      <w:r>
        <w:rPr>
          <w:rFonts w:ascii="Book Antiqua" w:eastAsia="Book Antiqua" w:hAnsi="Book Antiqua" w:cs="Book Antiqua"/>
          <w:b/>
          <w:bCs/>
        </w:rPr>
        <w:t>114</w:t>
      </w:r>
      <w:r>
        <w:rPr>
          <w:rFonts w:ascii="Book Antiqua" w:eastAsia="Book Antiqua" w:hAnsi="Book Antiqua" w:cs="Book Antiqua"/>
        </w:rPr>
        <w:t>: 559-565 [PMID: 23288550 DOI: 10.1152/japplphysiol.01042.2012]</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5 </w:t>
      </w:r>
      <w:r>
        <w:rPr>
          <w:rFonts w:ascii="Book Antiqua" w:eastAsia="Book Antiqua" w:hAnsi="Book Antiqua" w:cs="Book Antiqua"/>
          <w:b/>
          <w:bCs/>
        </w:rPr>
        <w:t>Müller MJ</w:t>
      </w:r>
      <w:r>
        <w:rPr>
          <w:rFonts w:ascii="Book Antiqua" w:eastAsia="Book Antiqua" w:hAnsi="Book Antiqua" w:cs="Book Antiqua"/>
        </w:rPr>
        <w:t xml:space="preserve">, </w:t>
      </w:r>
      <w:proofErr w:type="spellStart"/>
      <w:r>
        <w:rPr>
          <w:rFonts w:ascii="Book Antiqua" w:eastAsia="Book Antiqua" w:hAnsi="Book Antiqua" w:cs="Book Antiqua"/>
        </w:rPr>
        <w:t>Böttcher</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Selberg</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Weselmann</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Böker</w:t>
      </w:r>
      <w:proofErr w:type="spellEnd"/>
      <w:r>
        <w:rPr>
          <w:rFonts w:ascii="Book Antiqua" w:eastAsia="Book Antiqua" w:hAnsi="Book Antiqua" w:cs="Book Antiqua"/>
        </w:rPr>
        <w:t xml:space="preserve"> KH, </w:t>
      </w:r>
      <w:proofErr w:type="spellStart"/>
      <w:r>
        <w:rPr>
          <w:rFonts w:ascii="Book Antiqua" w:eastAsia="Book Antiqua" w:hAnsi="Book Antiqua" w:cs="Book Antiqua"/>
        </w:rPr>
        <w:t>Schwarze</w:t>
      </w:r>
      <w:proofErr w:type="spellEnd"/>
      <w:r>
        <w:rPr>
          <w:rFonts w:ascii="Book Antiqua" w:eastAsia="Book Antiqua" w:hAnsi="Book Antiqua" w:cs="Book Antiqua"/>
        </w:rPr>
        <w:t xml:space="preserve"> M, von </w:t>
      </w:r>
      <w:proofErr w:type="spellStart"/>
      <w:r>
        <w:rPr>
          <w:rFonts w:ascii="Book Antiqua" w:eastAsia="Book Antiqua" w:hAnsi="Book Antiqua" w:cs="Book Antiqua"/>
        </w:rPr>
        <w:t>zur</w:t>
      </w:r>
      <w:proofErr w:type="spellEnd"/>
      <w:r>
        <w:rPr>
          <w:rFonts w:ascii="Book Antiqua" w:eastAsia="Book Antiqua" w:hAnsi="Book Antiqua" w:cs="Book Antiqua"/>
        </w:rPr>
        <w:t xml:space="preserve"> </w:t>
      </w:r>
      <w:proofErr w:type="spellStart"/>
      <w:r>
        <w:rPr>
          <w:rFonts w:ascii="Book Antiqua" w:eastAsia="Book Antiqua" w:hAnsi="Book Antiqua" w:cs="Book Antiqua"/>
        </w:rPr>
        <w:t>Mühlen</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Manns</w:t>
      </w:r>
      <w:proofErr w:type="spellEnd"/>
      <w:r>
        <w:rPr>
          <w:rFonts w:ascii="Book Antiqua" w:eastAsia="Book Antiqua" w:hAnsi="Book Antiqua" w:cs="Book Antiqua"/>
        </w:rPr>
        <w:t xml:space="preserve"> MP. </w:t>
      </w:r>
      <w:proofErr w:type="spellStart"/>
      <w:proofErr w:type="gramStart"/>
      <w:r>
        <w:rPr>
          <w:rFonts w:ascii="Book Antiqua" w:eastAsia="Book Antiqua" w:hAnsi="Book Antiqua" w:cs="Book Antiqua"/>
        </w:rPr>
        <w:t>Hypermetabolism</w:t>
      </w:r>
      <w:proofErr w:type="spellEnd"/>
      <w:r>
        <w:rPr>
          <w:rFonts w:ascii="Book Antiqua" w:eastAsia="Book Antiqua" w:hAnsi="Book Antiqua" w:cs="Book Antiqua"/>
        </w:rPr>
        <w:t xml:space="preserve"> in clinically stable patients with liver cirrhosis.</w:t>
      </w:r>
      <w:proofErr w:type="gramEnd"/>
      <w:r>
        <w:rPr>
          <w:rFonts w:ascii="Book Antiqua" w:eastAsia="Book Antiqua" w:hAnsi="Book Antiqua" w:cs="Book Antiqua"/>
        </w:rPr>
        <w:t xml:space="preserve"> </w:t>
      </w:r>
      <w:r>
        <w:rPr>
          <w:rFonts w:ascii="Book Antiqua" w:eastAsia="Book Antiqua" w:hAnsi="Book Antiqua" w:cs="Book Antiqua"/>
          <w:i/>
          <w:iCs/>
        </w:rPr>
        <w:t xml:space="preserve">Am J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Nutr</w:t>
      </w:r>
      <w:proofErr w:type="spellEnd"/>
      <w:r>
        <w:rPr>
          <w:rFonts w:ascii="Book Antiqua" w:eastAsia="Book Antiqua" w:hAnsi="Book Antiqua" w:cs="Book Antiqua"/>
        </w:rPr>
        <w:t xml:space="preserve"> 1999; </w:t>
      </w:r>
      <w:r>
        <w:rPr>
          <w:rFonts w:ascii="Book Antiqua" w:eastAsia="Book Antiqua" w:hAnsi="Book Antiqua" w:cs="Book Antiqua"/>
          <w:b/>
          <w:bCs/>
        </w:rPr>
        <w:t>69</w:t>
      </w:r>
      <w:r>
        <w:rPr>
          <w:rFonts w:ascii="Book Antiqua" w:eastAsia="Book Antiqua" w:hAnsi="Book Antiqua" w:cs="Book Antiqua"/>
        </w:rPr>
        <w:t>: 1194-1201 [PMID: 10357739 DOI: 10.1093/</w:t>
      </w:r>
      <w:proofErr w:type="spellStart"/>
      <w:r>
        <w:rPr>
          <w:rFonts w:ascii="Book Antiqua" w:eastAsia="Book Antiqua" w:hAnsi="Book Antiqua" w:cs="Book Antiqua"/>
        </w:rPr>
        <w:t>ajcn</w:t>
      </w:r>
      <w:proofErr w:type="spellEnd"/>
      <w:r>
        <w:rPr>
          <w:rFonts w:ascii="Book Antiqua" w:eastAsia="Book Antiqua" w:hAnsi="Book Antiqua" w:cs="Book Antiqua"/>
        </w:rPr>
        <w:t>/69.6.1194]</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6 </w:t>
      </w:r>
      <w:proofErr w:type="spellStart"/>
      <w:r>
        <w:rPr>
          <w:rFonts w:ascii="Book Antiqua" w:eastAsia="Book Antiqua" w:hAnsi="Book Antiqua" w:cs="Book Antiqua"/>
          <w:b/>
          <w:bCs/>
        </w:rPr>
        <w:t>Marchesini</w:t>
      </w:r>
      <w:proofErr w:type="spellEnd"/>
      <w:r>
        <w:rPr>
          <w:rFonts w:ascii="Book Antiqua" w:eastAsia="Book Antiqua" w:hAnsi="Book Antiqua" w:cs="Book Antiqua"/>
          <w:b/>
          <w:bCs/>
        </w:rPr>
        <w:t xml:space="preserve"> G</w:t>
      </w:r>
      <w:r>
        <w:rPr>
          <w:rFonts w:ascii="Book Antiqua" w:eastAsia="Book Antiqua" w:hAnsi="Book Antiqua" w:cs="Book Antiqua"/>
        </w:rPr>
        <w:t xml:space="preserve">, </w:t>
      </w:r>
      <w:proofErr w:type="spellStart"/>
      <w:r>
        <w:rPr>
          <w:rFonts w:ascii="Book Antiqua" w:eastAsia="Book Antiqua" w:hAnsi="Book Antiqua" w:cs="Book Antiqua"/>
        </w:rPr>
        <w:t>Fabbri</w:t>
      </w:r>
      <w:proofErr w:type="spellEnd"/>
      <w:r>
        <w:rPr>
          <w:rFonts w:ascii="Book Antiqua" w:eastAsia="Book Antiqua" w:hAnsi="Book Antiqua" w:cs="Book Antiqua"/>
        </w:rPr>
        <w:t xml:space="preserve"> A, Bianchi G, </w:t>
      </w:r>
      <w:proofErr w:type="spellStart"/>
      <w:r>
        <w:rPr>
          <w:rFonts w:ascii="Book Antiqua" w:eastAsia="Book Antiqua" w:hAnsi="Book Antiqua" w:cs="Book Antiqua"/>
        </w:rPr>
        <w:t>Brizi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Zoli</w:t>
      </w:r>
      <w:proofErr w:type="spellEnd"/>
      <w:r>
        <w:rPr>
          <w:rFonts w:ascii="Book Antiqua" w:eastAsia="Book Antiqua" w:hAnsi="Book Antiqua" w:cs="Book Antiqua"/>
        </w:rPr>
        <w:t xml:space="preserve"> M. Zinc supplementation and amino acid-nitrogen metabolism in patients with advanced cirrhosis. </w:t>
      </w:r>
      <w:proofErr w:type="spellStart"/>
      <w:r>
        <w:rPr>
          <w:rFonts w:ascii="Book Antiqua" w:eastAsia="Book Antiqua" w:hAnsi="Book Antiqua" w:cs="Book Antiqua"/>
          <w:i/>
          <w:iCs/>
        </w:rPr>
        <w:t>Hepatology</w:t>
      </w:r>
      <w:proofErr w:type="spellEnd"/>
      <w:r>
        <w:rPr>
          <w:rFonts w:ascii="Book Antiqua" w:eastAsia="Book Antiqua" w:hAnsi="Book Antiqua" w:cs="Book Antiqua"/>
        </w:rPr>
        <w:t xml:space="preserve"> 1996; </w:t>
      </w:r>
      <w:r>
        <w:rPr>
          <w:rFonts w:ascii="Book Antiqua" w:eastAsia="Book Antiqua" w:hAnsi="Book Antiqua" w:cs="Book Antiqua"/>
          <w:b/>
          <w:bCs/>
        </w:rPr>
        <w:t>23</w:t>
      </w:r>
      <w:r>
        <w:rPr>
          <w:rFonts w:ascii="Book Antiqua" w:eastAsia="Book Antiqua" w:hAnsi="Book Antiqua" w:cs="Book Antiqua"/>
        </w:rPr>
        <w:t>: 1084-1092 [PMID: 8621138 DOI: 10.1053/jhep.1996.v23.pm0008621138]</w:t>
      </w:r>
    </w:p>
    <w:p w:rsidR="00F12562" w:rsidRDefault="00A04A2D">
      <w:pPr>
        <w:spacing w:line="360" w:lineRule="auto"/>
        <w:jc w:val="both"/>
        <w:rPr>
          <w:rFonts w:ascii="Book Antiqua" w:eastAsia="Book Antiqua" w:hAnsi="Book Antiqua" w:cs="Book Antiqua"/>
        </w:rPr>
      </w:pPr>
      <w:proofErr w:type="gramStart"/>
      <w:r>
        <w:rPr>
          <w:rFonts w:ascii="Book Antiqua" w:eastAsia="Book Antiqua" w:hAnsi="Book Antiqua" w:cs="Book Antiqua"/>
        </w:rPr>
        <w:t xml:space="preserve">7 </w:t>
      </w:r>
      <w:proofErr w:type="spellStart"/>
      <w:r>
        <w:rPr>
          <w:rFonts w:ascii="Book Antiqua" w:eastAsia="Book Antiqua" w:hAnsi="Book Antiqua" w:cs="Book Antiqua"/>
          <w:b/>
          <w:bCs/>
        </w:rPr>
        <w:t>Tandon</w:t>
      </w:r>
      <w:proofErr w:type="spellEnd"/>
      <w:r>
        <w:rPr>
          <w:rFonts w:ascii="Book Antiqua" w:eastAsia="Book Antiqua" w:hAnsi="Book Antiqua" w:cs="Book Antiqua"/>
          <w:b/>
          <w:bCs/>
        </w:rPr>
        <w:t xml:space="preserve"> P</w:t>
      </w:r>
      <w:r>
        <w:rPr>
          <w:rFonts w:ascii="Book Antiqua" w:eastAsia="Book Antiqua" w:hAnsi="Book Antiqua" w:cs="Book Antiqua"/>
        </w:rPr>
        <w:t>, Montano-</w:t>
      </w:r>
      <w:proofErr w:type="spellStart"/>
      <w:r>
        <w:rPr>
          <w:rFonts w:ascii="Book Antiqua" w:eastAsia="Book Antiqua" w:hAnsi="Book Antiqua" w:cs="Book Antiqua"/>
        </w:rPr>
        <w:t>Loza</w:t>
      </w:r>
      <w:proofErr w:type="spellEnd"/>
      <w:r>
        <w:rPr>
          <w:rFonts w:ascii="Book Antiqua" w:eastAsia="Book Antiqua" w:hAnsi="Book Antiqua" w:cs="Book Antiqua"/>
        </w:rPr>
        <w:t xml:space="preserve"> AJ, Lai JC, </w:t>
      </w:r>
      <w:proofErr w:type="spellStart"/>
      <w:r>
        <w:rPr>
          <w:rFonts w:ascii="Book Antiqua" w:eastAsia="Book Antiqua" w:hAnsi="Book Antiqua" w:cs="Book Antiqua"/>
        </w:rPr>
        <w:t>Dasarathy</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Merli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Sarcopenia</w:t>
      </w:r>
      <w:proofErr w:type="spellEnd"/>
      <w:r>
        <w:rPr>
          <w:rFonts w:ascii="Book Antiqua" w:eastAsia="Book Antiqua" w:hAnsi="Book Antiqua" w:cs="Book Antiqua"/>
        </w:rPr>
        <w:t xml:space="preserve"> and frailty in decompensated cirrhosis.</w:t>
      </w:r>
      <w:proofErr w:type="gramEnd"/>
      <w:r>
        <w:rPr>
          <w:rFonts w:ascii="Book Antiqua" w:eastAsia="Book Antiqua" w:hAnsi="Book Antiqua" w:cs="Book Antiqua"/>
        </w:rPr>
        <w:t xml:space="preserve"> </w:t>
      </w:r>
      <w:r>
        <w:rPr>
          <w:rFonts w:ascii="Book Antiqua" w:eastAsia="Book Antiqua" w:hAnsi="Book Antiqua" w:cs="Book Antiqua"/>
          <w:i/>
          <w:iCs/>
        </w:rPr>
        <w:t xml:space="preserve">J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2021; </w:t>
      </w:r>
      <w:r>
        <w:rPr>
          <w:rFonts w:ascii="Book Antiqua" w:eastAsia="Book Antiqua" w:hAnsi="Book Antiqua" w:cs="Book Antiqua"/>
          <w:b/>
          <w:bCs/>
        </w:rPr>
        <w:t xml:space="preserve">75 </w:t>
      </w:r>
      <w:proofErr w:type="spellStart"/>
      <w:r>
        <w:rPr>
          <w:rFonts w:ascii="Book Antiqua" w:eastAsia="Book Antiqua" w:hAnsi="Book Antiqua" w:cs="Book Antiqua"/>
        </w:rPr>
        <w:t>Suppl</w:t>
      </w:r>
      <w:proofErr w:type="spellEnd"/>
      <w:r>
        <w:rPr>
          <w:rFonts w:ascii="Book Antiqua" w:eastAsia="Book Antiqua" w:hAnsi="Book Antiqua" w:cs="Book Antiqua"/>
        </w:rPr>
        <w:t xml:space="preserve"> 1: S147-S162 [PMID: 34039486 DOI: 10.1016/j.jhep.2021.01.025]</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8 </w:t>
      </w:r>
      <w:proofErr w:type="spellStart"/>
      <w:r>
        <w:rPr>
          <w:rFonts w:ascii="Book Antiqua" w:eastAsia="Book Antiqua" w:hAnsi="Book Antiqua" w:cs="Book Antiqua"/>
          <w:b/>
          <w:bCs/>
        </w:rPr>
        <w:t>Göktürk</w:t>
      </w:r>
      <w:proofErr w:type="spellEnd"/>
      <w:r>
        <w:rPr>
          <w:rFonts w:ascii="Book Antiqua" w:eastAsia="Book Antiqua" w:hAnsi="Book Antiqua" w:cs="Book Antiqua"/>
          <w:b/>
          <w:bCs/>
        </w:rPr>
        <w:t xml:space="preserve"> HS</w:t>
      </w:r>
      <w:r>
        <w:rPr>
          <w:rFonts w:ascii="Book Antiqua" w:eastAsia="Book Antiqua" w:hAnsi="Book Antiqua" w:cs="Book Antiqua"/>
        </w:rPr>
        <w:t xml:space="preserve">, </w:t>
      </w:r>
      <w:proofErr w:type="spellStart"/>
      <w:r>
        <w:rPr>
          <w:rFonts w:ascii="Book Antiqua" w:eastAsia="Book Antiqua" w:hAnsi="Book Antiqua" w:cs="Book Antiqua"/>
        </w:rPr>
        <w:t>Selçuk</w:t>
      </w:r>
      <w:proofErr w:type="spellEnd"/>
      <w:r>
        <w:rPr>
          <w:rFonts w:ascii="Book Antiqua" w:eastAsia="Book Antiqua" w:hAnsi="Book Antiqua" w:cs="Book Antiqua"/>
        </w:rPr>
        <w:t xml:space="preserve"> H. Importance of malnutrition in patients with cirrhosis. </w:t>
      </w:r>
      <w:r>
        <w:rPr>
          <w:rFonts w:ascii="Book Antiqua" w:eastAsia="Book Antiqua" w:hAnsi="Book Antiqua" w:cs="Book Antiqua"/>
          <w:i/>
          <w:iCs/>
        </w:rPr>
        <w:t xml:space="preserve">Turk J </w:t>
      </w:r>
      <w:proofErr w:type="spellStart"/>
      <w:r>
        <w:rPr>
          <w:rFonts w:ascii="Book Antiqua" w:eastAsia="Book Antiqua" w:hAnsi="Book Antiqua" w:cs="Book Antiqua"/>
          <w:i/>
          <w:iCs/>
        </w:rPr>
        <w:t>Gastroenterol</w:t>
      </w:r>
      <w:proofErr w:type="spellEnd"/>
      <w:r>
        <w:rPr>
          <w:rFonts w:ascii="Book Antiqua" w:eastAsia="Book Antiqua" w:hAnsi="Book Antiqua" w:cs="Book Antiqua"/>
        </w:rPr>
        <w:t xml:space="preserve"> 2015; </w:t>
      </w:r>
      <w:r>
        <w:rPr>
          <w:rFonts w:ascii="Book Antiqua" w:eastAsia="Book Antiqua" w:hAnsi="Book Antiqua" w:cs="Book Antiqua"/>
          <w:b/>
          <w:bCs/>
        </w:rPr>
        <w:t>26</w:t>
      </w:r>
      <w:r>
        <w:rPr>
          <w:rFonts w:ascii="Book Antiqua" w:eastAsia="Book Antiqua" w:hAnsi="Book Antiqua" w:cs="Book Antiqua"/>
        </w:rPr>
        <w:t>: 291-296 [PMID: 26038997 DOI: 10.5152/tjg.2015.0224]</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9 </w:t>
      </w:r>
      <w:proofErr w:type="spellStart"/>
      <w:r>
        <w:rPr>
          <w:rFonts w:ascii="Book Antiqua" w:eastAsia="Book Antiqua" w:hAnsi="Book Antiqua" w:cs="Book Antiqua"/>
          <w:b/>
          <w:bCs/>
        </w:rPr>
        <w:t>Maharshi</w:t>
      </w:r>
      <w:proofErr w:type="spellEnd"/>
      <w:r>
        <w:rPr>
          <w:rFonts w:ascii="Book Antiqua" w:eastAsia="Book Antiqua" w:hAnsi="Book Antiqua" w:cs="Book Antiqua"/>
          <w:b/>
          <w:bCs/>
        </w:rPr>
        <w:t xml:space="preserve"> S</w:t>
      </w:r>
      <w:r>
        <w:rPr>
          <w:rFonts w:ascii="Book Antiqua" w:eastAsia="Book Antiqua" w:hAnsi="Book Antiqua" w:cs="Book Antiqua"/>
        </w:rPr>
        <w:t xml:space="preserve">, Sharma BC, </w:t>
      </w:r>
      <w:proofErr w:type="spellStart"/>
      <w:r>
        <w:rPr>
          <w:rFonts w:ascii="Book Antiqua" w:eastAsia="Book Antiqua" w:hAnsi="Book Antiqua" w:cs="Book Antiqua"/>
        </w:rPr>
        <w:t>Srivastava</w:t>
      </w:r>
      <w:proofErr w:type="spellEnd"/>
      <w:r>
        <w:rPr>
          <w:rFonts w:ascii="Book Antiqua" w:eastAsia="Book Antiqua" w:hAnsi="Book Antiqua" w:cs="Book Antiqua"/>
        </w:rPr>
        <w:t xml:space="preserve"> S. Malnutrition in cirrhosis increases morbidity and mortality. </w:t>
      </w:r>
      <w:r>
        <w:rPr>
          <w:rFonts w:ascii="Book Antiqua" w:eastAsia="Book Antiqua" w:hAnsi="Book Antiqua" w:cs="Book Antiqua"/>
          <w:i/>
          <w:iCs/>
        </w:rPr>
        <w:t xml:space="preserve">J </w:t>
      </w:r>
      <w:proofErr w:type="spellStart"/>
      <w:r>
        <w:rPr>
          <w:rFonts w:ascii="Book Antiqua" w:eastAsia="Book Antiqua" w:hAnsi="Book Antiqua" w:cs="Book Antiqua"/>
          <w:i/>
          <w:iCs/>
        </w:rPr>
        <w:t>Gastroenterol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2015; </w:t>
      </w:r>
      <w:r>
        <w:rPr>
          <w:rFonts w:ascii="Book Antiqua" w:eastAsia="Book Antiqua" w:hAnsi="Book Antiqua" w:cs="Book Antiqua"/>
          <w:b/>
          <w:bCs/>
        </w:rPr>
        <w:t>30</w:t>
      </w:r>
      <w:r>
        <w:rPr>
          <w:rFonts w:ascii="Book Antiqua" w:eastAsia="Book Antiqua" w:hAnsi="Book Antiqua" w:cs="Book Antiqua"/>
        </w:rPr>
        <w:t>: 1507-1513 [PMID: 25974421 DOI: 10.1111/jgh.12999]</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lang w:val="es-ES"/>
        </w:rPr>
        <w:t xml:space="preserve">10 </w:t>
      </w:r>
      <w:r>
        <w:rPr>
          <w:rFonts w:ascii="Book Antiqua" w:eastAsia="Book Antiqua" w:hAnsi="Book Antiqua" w:cs="Book Antiqua"/>
          <w:b/>
          <w:bCs/>
          <w:lang w:val="es-ES"/>
        </w:rPr>
        <w:t>Papatheodoridis GV</w:t>
      </w:r>
      <w:r>
        <w:rPr>
          <w:rFonts w:ascii="Book Antiqua" w:eastAsia="Book Antiqua" w:hAnsi="Book Antiqua" w:cs="Book Antiqua"/>
          <w:lang w:val="es-ES"/>
        </w:rPr>
        <w:t xml:space="preserve">, Cholongitas E, Dimitriadou E, Touloumi G, Sevastianos V, Archimandritis AJ. </w:t>
      </w:r>
      <w:r>
        <w:rPr>
          <w:rFonts w:ascii="Book Antiqua" w:eastAsia="Book Antiqua" w:hAnsi="Book Antiqua" w:cs="Book Antiqua"/>
        </w:rPr>
        <w:t xml:space="preserve">MELD </w:t>
      </w:r>
      <w:proofErr w:type="spellStart"/>
      <w:r>
        <w:rPr>
          <w:rFonts w:ascii="Book Antiqua" w:eastAsia="Book Antiqua" w:hAnsi="Book Antiqua" w:cs="Book Antiqua"/>
        </w:rPr>
        <w:t>vs</w:t>
      </w:r>
      <w:proofErr w:type="spellEnd"/>
      <w:r>
        <w:rPr>
          <w:rFonts w:ascii="Book Antiqua" w:eastAsia="Book Antiqua" w:hAnsi="Book Antiqua" w:cs="Book Antiqua"/>
        </w:rPr>
        <w:t xml:space="preserve"> Child-Pugh and </w:t>
      </w:r>
      <w:proofErr w:type="spellStart"/>
      <w:r>
        <w:rPr>
          <w:rFonts w:ascii="Book Antiqua" w:eastAsia="Book Antiqua" w:hAnsi="Book Antiqua" w:cs="Book Antiqua"/>
        </w:rPr>
        <w:t>creatinine</w:t>
      </w:r>
      <w:proofErr w:type="spellEnd"/>
      <w:r>
        <w:rPr>
          <w:rFonts w:ascii="Book Antiqua" w:eastAsia="Book Antiqua" w:hAnsi="Book Antiqua" w:cs="Book Antiqua"/>
        </w:rPr>
        <w:t xml:space="preserve">-modified Child-Pugh score for predicting survival in patients with decompensated cirrhosis.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Gastroenterol</w:t>
      </w:r>
      <w:proofErr w:type="spellEnd"/>
      <w:r>
        <w:rPr>
          <w:rFonts w:ascii="Book Antiqua" w:eastAsia="Book Antiqua" w:hAnsi="Book Antiqua" w:cs="Book Antiqua"/>
        </w:rPr>
        <w:t xml:space="preserve"> 2005; </w:t>
      </w:r>
      <w:r>
        <w:rPr>
          <w:rFonts w:ascii="Book Antiqua" w:eastAsia="Book Antiqua" w:hAnsi="Book Antiqua" w:cs="Book Antiqua"/>
          <w:b/>
          <w:bCs/>
        </w:rPr>
        <w:t>11</w:t>
      </w:r>
      <w:r>
        <w:rPr>
          <w:rFonts w:ascii="Book Antiqua" w:eastAsia="Book Antiqua" w:hAnsi="Book Antiqua" w:cs="Book Antiqua"/>
        </w:rPr>
        <w:t>: 3099-3104 [PMID: 15918197 DOI: 10.3748/wjg.v11.i20.3099]</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11 </w:t>
      </w:r>
      <w:proofErr w:type="spellStart"/>
      <w:r>
        <w:rPr>
          <w:rFonts w:ascii="Book Antiqua" w:eastAsia="Book Antiqua" w:hAnsi="Book Antiqua" w:cs="Book Antiqua"/>
          <w:b/>
          <w:bCs/>
        </w:rPr>
        <w:t>Wiesner</w:t>
      </w:r>
      <w:proofErr w:type="spellEnd"/>
      <w:r>
        <w:rPr>
          <w:rFonts w:ascii="Book Antiqua" w:eastAsia="Book Antiqua" w:hAnsi="Book Antiqua" w:cs="Book Antiqua"/>
          <w:b/>
          <w:bCs/>
        </w:rPr>
        <w:t xml:space="preserve"> R</w:t>
      </w:r>
      <w:r>
        <w:rPr>
          <w:rFonts w:ascii="Book Antiqua" w:eastAsia="Book Antiqua" w:hAnsi="Book Antiqua" w:cs="Book Antiqua"/>
        </w:rPr>
        <w:t xml:space="preserve">, Edwards E, Freeman R, Harper A, Kim R, </w:t>
      </w:r>
      <w:proofErr w:type="spellStart"/>
      <w:r>
        <w:rPr>
          <w:rFonts w:ascii="Book Antiqua" w:eastAsia="Book Antiqua" w:hAnsi="Book Antiqua" w:cs="Book Antiqua"/>
        </w:rPr>
        <w:t>Kamath</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Kremers</w:t>
      </w:r>
      <w:proofErr w:type="spellEnd"/>
      <w:r>
        <w:rPr>
          <w:rFonts w:ascii="Book Antiqua" w:eastAsia="Book Antiqua" w:hAnsi="Book Antiqua" w:cs="Book Antiqua"/>
        </w:rPr>
        <w:t xml:space="preserve"> W, Lake J, Howard T, Merion RM, Wolfe RA, </w:t>
      </w:r>
      <w:proofErr w:type="spellStart"/>
      <w:r>
        <w:rPr>
          <w:rFonts w:ascii="Book Antiqua" w:eastAsia="Book Antiqua" w:hAnsi="Book Antiqua" w:cs="Book Antiqua"/>
        </w:rPr>
        <w:t>Krom</w:t>
      </w:r>
      <w:proofErr w:type="spellEnd"/>
      <w:r>
        <w:rPr>
          <w:rFonts w:ascii="Book Antiqua" w:eastAsia="Book Antiqua" w:hAnsi="Book Antiqua" w:cs="Book Antiqua"/>
        </w:rPr>
        <w:t xml:space="preserve"> R; United Network for Organ Sharing Liver Disease Severity Score Committee. </w:t>
      </w:r>
      <w:proofErr w:type="gramStart"/>
      <w:r>
        <w:rPr>
          <w:rFonts w:ascii="Book Antiqua" w:eastAsia="Book Antiqua" w:hAnsi="Book Antiqua" w:cs="Book Antiqua"/>
        </w:rPr>
        <w:t xml:space="preserve">Model for end-stage liver disease (MELD) and </w:t>
      </w:r>
      <w:r>
        <w:rPr>
          <w:rFonts w:ascii="Book Antiqua" w:eastAsia="Book Antiqua" w:hAnsi="Book Antiqua" w:cs="Book Antiqua"/>
        </w:rPr>
        <w:lastRenderedPageBreak/>
        <w:t>allocation of donor livers.</w:t>
      </w:r>
      <w:proofErr w:type="gramEnd"/>
      <w:r>
        <w:rPr>
          <w:rFonts w:ascii="Book Antiqua" w:eastAsia="Book Antiqua" w:hAnsi="Book Antiqua" w:cs="Book Antiqua"/>
        </w:rPr>
        <w:t xml:space="preserve"> </w:t>
      </w:r>
      <w:r>
        <w:rPr>
          <w:rFonts w:ascii="Book Antiqua" w:eastAsia="Book Antiqua" w:hAnsi="Book Antiqua" w:cs="Book Antiqua"/>
          <w:i/>
          <w:iCs/>
        </w:rPr>
        <w:t>Gastroenterology</w:t>
      </w:r>
      <w:r>
        <w:rPr>
          <w:rFonts w:ascii="Book Antiqua" w:eastAsia="Book Antiqua" w:hAnsi="Book Antiqua" w:cs="Book Antiqua"/>
        </w:rPr>
        <w:t xml:space="preserve"> 2003; </w:t>
      </w:r>
      <w:r>
        <w:rPr>
          <w:rFonts w:ascii="Book Antiqua" w:eastAsia="Book Antiqua" w:hAnsi="Book Antiqua" w:cs="Book Antiqua"/>
          <w:b/>
          <w:bCs/>
        </w:rPr>
        <w:t>124</w:t>
      </w:r>
      <w:r>
        <w:rPr>
          <w:rFonts w:ascii="Book Antiqua" w:eastAsia="Book Antiqua" w:hAnsi="Book Antiqua" w:cs="Book Antiqua"/>
        </w:rPr>
        <w:t>: 91-96 [PMID: 12512033 DOI: 10.1053/gast.2003.50016]</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12 </w:t>
      </w:r>
      <w:r>
        <w:rPr>
          <w:rFonts w:ascii="Book Antiqua" w:eastAsia="Book Antiqua" w:hAnsi="Book Antiqua" w:cs="Book Antiqua"/>
          <w:b/>
          <w:bCs/>
        </w:rPr>
        <w:t>Montano-</w:t>
      </w:r>
      <w:proofErr w:type="spellStart"/>
      <w:r>
        <w:rPr>
          <w:rFonts w:ascii="Book Antiqua" w:eastAsia="Book Antiqua" w:hAnsi="Book Antiqua" w:cs="Book Antiqua"/>
          <w:b/>
          <w:bCs/>
        </w:rPr>
        <w:t>Loza</w:t>
      </w:r>
      <w:proofErr w:type="spellEnd"/>
      <w:r>
        <w:rPr>
          <w:rFonts w:ascii="Book Antiqua" w:eastAsia="Book Antiqua" w:hAnsi="Book Antiqua" w:cs="Book Antiqua"/>
          <w:b/>
          <w:bCs/>
        </w:rPr>
        <w:t xml:space="preserve"> AJ</w:t>
      </w:r>
      <w:r>
        <w:rPr>
          <w:rFonts w:ascii="Book Antiqua" w:eastAsia="Book Antiqua" w:hAnsi="Book Antiqua" w:cs="Book Antiqua"/>
        </w:rPr>
        <w:t xml:space="preserve">, </w:t>
      </w:r>
      <w:proofErr w:type="spellStart"/>
      <w:r>
        <w:rPr>
          <w:rFonts w:ascii="Book Antiqua" w:eastAsia="Book Antiqua" w:hAnsi="Book Antiqua" w:cs="Book Antiqua"/>
        </w:rPr>
        <w:t>Ronca</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Ebadi</w:t>
      </w:r>
      <w:proofErr w:type="spellEnd"/>
      <w:r>
        <w:rPr>
          <w:rFonts w:ascii="Book Antiqua" w:eastAsia="Book Antiqua" w:hAnsi="Book Antiqua" w:cs="Book Antiqua"/>
        </w:rPr>
        <w:t xml:space="preserve"> M, Hansen BE, Hirschfield G, </w:t>
      </w:r>
      <w:proofErr w:type="spellStart"/>
      <w:r>
        <w:rPr>
          <w:rFonts w:ascii="Book Antiqua" w:eastAsia="Book Antiqua" w:hAnsi="Book Antiqua" w:cs="Book Antiqua"/>
        </w:rPr>
        <w:t>Elwir</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Alsaed</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Milkiewicz</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Janik</w:t>
      </w:r>
      <w:proofErr w:type="spellEnd"/>
      <w:r>
        <w:rPr>
          <w:rFonts w:ascii="Book Antiqua" w:eastAsia="Book Antiqua" w:hAnsi="Book Antiqua" w:cs="Book Antiqua"/>
        </w:rPr>
        <w:t xml:space="preserve"> MK, </w:t>
      </w:r>
      <w:proofErr w:type="spellStart"/>
      <w:r>
        <w:rPr>
          <w:rFonts w:ascii="Book Antiqua" w:eastAsia="Book Antiqua" w:hAnsi="Book Antiqua" w:cs="Book Antiqua"/>
        </w:rPr>
        <w:t>Marschall</w:t>
      </w:r>
      <w:proofErr w:type="spellEnd"/>
      <w:r>
        <w:rPr>
          <w:rFonts w:ascii="Book Antiqua" w:eastAsia="Book Antiqua" w:hAnsi="Book Antiqua" w:cs="Book Antiqua"/>
        </w:rPr>
        <w:t xml:space="preserve"> HU, </w:t>
      </w:r>
      <w:proofErr w:type="spellStart"/>
      <w:r>
        <w:rPr>
          <w:rFonts w:ascii="Book Antiqua" w:eastAsia="Book Antiqua" w:hAnsi="Book Antiqua" w:cs="Book Antiqua"/>
        </w:rPr>
        <w:t>Burza</w:t>
      </w:r>
      <w:proofErr w:type="spellEnd"/>
      <w:r>
        <w:rPr>
          <w:rFonts w:ascii="Book Antiqua" w:eastAsia="Book Antiqua" w:hAnsi="Book Antiqua" w:cs="Book Antiqua"/>
        </w:rPr>
        <w:t xml:space="preserve"> MA, </w:t>
      </w:r>
      <w:proofErr w:type="spellStart"/>
      <w:r>
        <w:rPr>
          <w:rFonts w:ascii="Book Antiqua" w:eastAsia="Book Antiqua" w:hAnsi="Book Antiqua" w:cs="Book Antiqua"/>
        </w:rPr>
        <w:t>Efe</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Calışkan</w:t>
      </w:r>
      <w:proofErr w:type="spellEnd"/>
      <w:r>
        <w:rPr>
          <w:rFonts w:ascii="Book Antiqua" w:eastAsia="Book Antiqua" w:hAnsi="Book Antiqua" w:cs="Book Antiqua"/>
        </w:rPr>
        <w:t xml:space="preserve"> AR, </w:t>
      </w:r>
      <w:proofErr w:type="spellStart"/>
      <w:r>
        <w:rPr>
          <w:rFonts w:ascii="Book Antiqua" w:eastAsia="Book Antiqua" w:hAnsi="Book Antiqua" w:cs="Book Antiqua"/>
        </w:rPr>
        <w:t>Harputluoglu</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Kabaçam</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Terrabuio</w:t>
      </w:r>
      <w:proofErr w:type="spellEnd"/>
      <w:r>
        <w:rPr>
          <w:rFonts w:ascii="Book Antiqua" w:eastAsia="Book Antiqua" w:hAnsi="Book Antiqua" w:cs="Book Antiqua"/>
        </w:rPr>
        <w:t xml:space="preserve"> D, de </w:t>
      </w:r>
      <w:proofErr w:type="spellStart"/>
      <w:r>
        <w:rPr>
          <w:rFonts w:ascii="Book Antiqua" w:eastAsia="Book Antiqua" w:hAnsi="Book Antiqua" w:cs="Book Antiqua"/>
        </w:rPr>
        <w:t>Quadros</w:t>
      </w:r>
      <w:proofErr w:type="spellEnd"/>
      <w:r>
        <w:rPr>
          <w:rFonts w:ascii="Book Antiqua" w:eastAsia="Book Antiqua" w:hAnsi="Book Antiqua" w:cs="Book Antiqua"/>
        </w:rPr>
        <w:t xml:space="preserve"> </w:t>
      </w:r>
      <w:proofErr w:type="spellStart"/>
      <w:r>
        <w:rPr>
          <w:rFonts w:ascii="Book Antiqua" w:eastAsia="Book Antiqua" w:hAnsi="Book Antiqua" w:cs="Book Antiqua"/>
        </w:rPr>
        <w:t>Onofrio</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Selzner</w:t>
      </w:r>
      <w:proofErr w:type="spellEnd"/>
      <w:r>
        <w:rPr>
          <w:rFonts w:ascii="Book Antiqua" w:eastAsia="Book Antiqua" w:hAnsi="Book Antiqua" w:cs="Book Antiqua"/>
        </w:rPr>
        <w:t xml:space="preserve"> N, Bonder A, </w:t>
      </w:r>
      <w:proofErr w:type="spellStart"/>
      <w:r>
        <w:rPr>
          <w:rFonts w:ascii="Book Antiqua" w:eastAsia="Book Antiqua" w:hAnsi="Book Antiqua" w:cs="Book Antiqua"/>
        </w:rPr>
        <w:t>Parés</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Llovet</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Akyıldız</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Arikan</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Manns</w:t>
      </w:r>
      <w:proofErr w:type="spellEnd"/>
      <w:r>
        <w:rPr>
          <w:rFonts w:ascii="Book Antiqua" w:eastAsia="Book Antiqua" w:hAnsi="Book Antiqua" w:cs="Book Antiqua"/>
        </w:rPr>
        <w:t xml:space="preserve"> MP, </w:t>
      </w:r>
      <w:proofErr w:type="spellStart"/>
      <w:r>
        <w:rPr>
          <w:rFonts w:ascii="Book Antiqua" w:eastAsia="Book Antiqua" w:hAnsi="Book Antiqua" w:cs="Book Antiqua"/>
        </w:rPr>
        <w:t>Taubert</w:t>
      </w:r>
      <w:proofErr w:type="spellEnd"/>
      <w:r>
        <w:rPr>
          <w:rFonts w:ascii="Book Antiqua" w:eastAsia="Book Antiqua" w:hAnsi="Book Antiqua" w:cs="Book Antiqua"/>
        </w:rPr>
        <w:t xml:space="preserve"> R, Weber AL, </w:t>
      </w:r>
      <w:proofErr w:type="spellStart"/>
      <w:r>
        <w:rPr>
          <w:rFonts w:ascii="Book Antiqua" w:eastAsia="Book Antiqua" w:hAnsi="Book Antiqua" w:cs="Book Antiqua"/>
        </w:rPr>
        <w:t>Schiano</w:t>
      </w:r>
      <w:proofErr w:type="spellEnd"/>
      <w:r>
        <w:rPr>
          <w:rFonts w:ascii="Book Antiqua" w:eastAsia="Book Antiqua" w:hAnsi="Book Antiqua" w:cs="Book Antiqua"/>
        </w:rPr>
        <w:t xml:space="preserve"> TD, </w:t>
      </w:r>
      <w:proofErr w:type="spellStart"/>
      <w:r>
        <w:rPr>
          <w:rFonts w:ascii="Book Antiqua" w:eastAsia="Book Antiqua" w:hAnsi="Book Antiqua" w:cs="Book Antiqua"/>
        </w:rPr>
        <w:t>Haydel</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Czubkowski</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Socha</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Ołdak</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Akamatsu</w:t>
      </w:r>
      <w:proofErr w:type="spellEnd"/>
      <w:r>
        <w:rPr>
          <w:rFonts w:ascii="Book Antiqua" w:eastAsia="Book Antiqua" w:hAnsi="Book Antiqua" w:cs="Book Antiqua"/>
        </w:rPr>
        <w:t xml:space="preserve"> N, Tanaka A, Levy C, Martin EF, </w:t>
      </w:r>
      <w:proofErr w:type="spellStart"/>
      <w:r>
        <w:rPr>
          <w:rFonts w:ascii="Book Antiqua" w:eastAsia="Book Antiqua" w:hAnsi="Book Antiqua" w:cs="Book Antiqua"/>
        </w:rPr>
        <w:t>Goel</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Sedki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Jankowska</w:t>
      </w:r>
      <w:proofErr w:type="spellEnd"/>
      <w:r>
        <w:rPr>
          <w:rFonts w:ascii="Book Antiqua" w:eastAsia="Book Antiqua" w:hAnsi="Book Antiqua" w:cs="Book Antiqua"/>
        </w:rPr>
        <w:t xml:space="preserve"> I, Ikegami T, Rodriguez M, </w:t>
      </w:r>
      <w:proofErr w:type="spellStart"/>
      <w:r>
        <w:rPr>
          <w:rFonts w:ascii="Book Antiqua" w:eastAsia="Book Antiqua" w:hAnsi="Book Antiqua" w:cs="Book Antiqua"/>
        </w:rPr>
        <w:t>Sterneck</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Weiler-Normann</w:t>
      </w:r>
      <w:proofErr w:type="spellEnd"/>
      <w:r>
        <w:rPr>
          <w:rFonts w:ascii="Book Antiqua" w:eastAsia="Book Antiqua" w:hAnsi="Book Antiqua" w:cs="Book Antiqua"/>
        </w:rPr>
        <w:t xml:space="preserve"> C, Schramm C, </w:t>
      </w:r>
      <w:proofErr w:type="spellStart"/>
      <w:r>
        <w:rPr>
          <w:rFonts w:ascii="Book Antiqua" w:eastAsia="Book Antiqua" w:hAnsi="Book Antiqua" w:cs="Book Antiqua"/>
        </w:rPr>
        <w:t>Donato</w:t>
      </w:r>
      <w:proofErr w:type="spellEnd"/>
      <w:r>
        <w:rPr>
          <w:rFonts w:ascii="Book Antiqua" w:eastAsia="Book Antiqua" w:hAnsi="Book Antiqua" w:cs="Book Antiqua"/>
        </w:rPr>
        <w:t xml:space="preserve"> MF, </w:t>
      </w:r>
      <w:proofErr w:type="spellStart"/>
      <w:r>
        <w:rPr>
          <w:rFonts w:ascii="Book Antiqua" w:eastAsia="Book Antiqua" w:hAnsi="Book Antiqua" w:cs="Book Antiqua"/>
        </w:rPr>
        <w:t>Lohse</w:t>
      </w:r>
      <w:proofErr w:type="spellEnd"/>
      <w:r>
        <w:rPr>
          <w:rFonts w:ascii="Book Antiqua" w:eastAsia="Book Antiqua" w:hAnsi="Book Antiqua" w:cs="Book Antiqua"/>
        </w:rPr>
        <w:t xml:space="preserve"> A, Andrade RJ, </w:t>
      </w:r>
      <w:proofErr w:type="spellStart"/>
      <w:r>
        <w:rPr>
          <w:rFonts w:ascii="Book Antiqua" w:eastAsia="Book Antiqua" w:hAnsi="Book Antiqua" w:cs="Book Antiqua"/>
        </w:rPr>
        <w:t>Patwardhan</w:t>
      </w:r>
      <w:proofErr w:type="spellEnd"/>
      <w:r>
        <w:rPr>
          <w:rFonts w:ascii="Book Antiqua" w:eastAsia="Book Antiqua" w:hAnsi="Book Antiqua" w:cs="Book Antiqua"/>
        </w:rPr>
        <w:t xml:space="preserve"> VR, van </w:t>
      </w:r>
      <w:proofErr w:type="spellStart"/>
      <w:r>
        <w:rPr>
          <w:rFonts w:ascii="Book Antiqua" w:eastAsia="Book Antiqua" w:hAnsi="Book Antiqua" w:cs="Book Antiqua"/>
        </w:rPr>
        <w:t>Hoek</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Biewenga</w:t>
      </w:r>
      <w:proofErr w:type="spellEnd"/>
      <w:r>
        <w:rPr>
          <w:rFonts w:ascii="Book Antiqua" w:eastAsia="Book Antiqua" w:hAnsi="Book Antiqua" w:cs="Book Antiqua"/>
        </w:rPr>
        <w:t xml:space="preserve"> M, Kremer AE, Ueda Y, </w:t>
      </w:r>
      <w:proofErr w:type="spellStart"/>
      <w:r>
        <w:rPr>
          <w:rFonts w:ascii="Book Antiqua" w:eastAsia="Book Antiqua" w:hAnsi="Book Antiqua" w:cs="Book Antiqua"/>
        </w:rPr>
        <w:t>Deneau</w:t>
      </w:r>
      <w:proofErr w:type="spellEnd"/>
      <w:r>
        <w:rPr>
          <w:rFonts w:ascii="Book Antiqua" w:eastAsia="Book Antiqua" w:hAnsi="Book Antiqua" w:cs="Book Antiqua"/>
        </w:rPr>
        <w:t xml:space="preserve"> M, Pedersen M, Mayo MJ, </w:t>
      </w:r>
      <w:proofErr w:type="spellStart"/>
      <w:r>
        <w:rPr>
          <w:rFonts w:ascii="Book Antiqua" w:eastAsia="Book Antiqua" w:hAnsi="Book Antiqua" w:cs="Book Antiqua"/>
        </w:rPr>
        <w:t>Floreani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Burra</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Secchi</w:t>
      </w:r>
      <w:proofErr w:type="spellEnd"/>
      <w:r>
        <w:rPr>
          <w:rFonts w:ascii="Book Antiqua" w:eastAsia="Book Antiqua" w:hAnsi="Book Antiqua" w:cs="Book Antiqua"/>
        </w:rPr>
        <w:t xml:space="preserve"> MF, Beretta-</w:t>
      </w:r>
      <w:proofErr w:type="spellStart"/>
      <w:r>
        <w:rPr>
          <w:rFonts w:ascii="Book Antiqua" w:eastAsia="Book Antiqua" w:hAnsi="Book Antiqua" w:cs="Book Antiqua"/>
        </w:rPr>
        <w:t>Piccoli</w:t>
      </w:r>
      <w:proofErr w:type="spellEnd"/>
      <w:r>
        <w:rPr>
          <w:rFonts w:ascii="Book Antiqua" w:eastAsia="Book Antiqua" w:hAnsi="Book Antiqua" w:cs="Book Antiqua"/>
        </w:rPr>
        <w:t xml:space="preserve"> BT, </w:t>
      </w:r>
      <w:proofErr w:type="spellStart"/>
      <w:r>
        <w:rPr>
          <w:rFonts w:ascii="Book Antiqua" w:eastAsia="Book Antiqua" w:hAnsi="Book Antiqua" w:cs="Book Antiqua"/>
        </w:rPr>
        <w:t>Sciveres</w:t>
      </w:r>
      <w:proofErr w:type="spellEnd"/>
      <w:r>
        <w:rPr>
          <w:rFonts w:ascii="Book Antiqua" w:eastAsia="Book Antiqua" w:hAnsi="Book Antiqua" w:cs="Book Antiqua"/>
        </w:rPr>
        <w:t xml:space="preserve"> M, Maggiore G, </w:t>
      </w:r>
      <w:proofErr w:type="spellStart"/>
      <w:r>
        <w:rPr>
          <w:rFonts w:ascii="Book Antiqua" w:eastAsia="Book Antiqua" w:hAnsi="Book Antiqua" w:cs="Book Antiqua"/>
        </w:rPr>
        <w:t>Jafri</w:t>
      </w:r>
      <w:proofErr w:type="spellEnd"/>
      <w:r>
        <w:rPr>
          <w:rFonts w:ascii="Book Antiqua" w:eastAsia="Book Antiqua" w:hAnsi="Book Antiqua" w:cs="Book Antiqua"/>
        </w:rPr>
        <w:t xml:space="preserve"> SM, </w:t>
      </w:r>
      <w:proofErr w:type="spellStart"/>
      <w:r>
        <w:rPr>
          <w:rFonts w:ascii="Book Antiqua" w:eastAsia="Book Antiqua" w:hAnsi="Book Antiqua" w:cs="Book Antiqua"/>
        </w:rPr>
        <w:t>Debray</w:t>
      </w:r>
      <w:proofErr w:type="spellEnd"/>
      <w:r>
        <w:rPr>
          <w:rFonts w:ascii="Book Antiqua" w:eastAsia="Book Antiqua" w:hAnsi="Book Antiqua" w:cs="Book Antiqua"/>
        </w:rPr>
        <w:t xml:space="preserve"> D, Girard M, </w:t>
      </w:r>
      <w:proofErr w:type="spellStart"/>
      <w:r>
        <w:rPr>
          <w:rFonts w:ascii="Book Antiqua" w:eastAsia="Book Antiqua" w:hAnsi="Book Antiqua" w:cs="Book Antiqua"/>
        </w:rPr>
        <w:t>Lacaille</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Lytvyak</w:t>
      </w:r>
      <w:proofErr w:type="spellEnd"/>
      <w:r>
        <w:rPr>
          <w:rFonts w:ascii="Book Antiqua" w:eastAsia="Book Antiqua" w:hAnsi="Book Antiqua" w:cs="Book Antiqua"/>
        </w:rPr>
        <w:t xml:space="preserve"> E, Mason AL, </w:t>
      </w:r>
      <w:proofErr w:type="spellStart"/>
      <w:r>
        <w:rPr>
          <w:rFonts w:ascii="Book Antiqua" w:eastAsia="Book Antiqua" w:hAnsi="Book Antiqua" w:cs="Book Antiqua"/>
        </w:rPr>
        <w:t>Heneghan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Oo</w:t>
      </w:r>
      <w:proofErr w:type="spellEnd"/>
      <w:r>
        <w:rPr>
          <w:rFonts w:ascii="Book Antiqua" w:eastAsia="Book Antiqua" w:hAnsi="Book Antiqua" w:cs="Book Antiqua"/>
        </w:rPr>
        <w:t xml:space="preserve"> YH; International Autoimmune Hepatitis Group (IAIHG). Risk factors and outcomes associated with recurrent autoimmune hepatitis following liver transplantation. </w:t>
      </w:r>
      <w:r>
        <w:rPr>
          <w:rFonts w:ascii="Book Antiqua" w:eastAsia="Book Antiqua" w:hAnsi="Book Antiqua" w:cs="Book Antiqua"/>
          <w:i/>
          <w:iCs/>
        </w:rPr>
        <w:t xml:space="preserve">J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2022; </w:t>
      </w:r>
      <w:r>
        <w:rPr>
          <w:rFonts w:ascii="Book Antiqua" w:eastAsia="Book Antiqua" w:hAnsi="Book Antiqua" w:cs="Book Antiqua"/>
          <w:b/>
          <w:bCs/>
        </w:rPr>
        <w:t>77</w:t>
      </w:r>
      <w:r>
        <w:rPr>
          <w:rFonts w:ascii="Book Antiqua" w:eastAsia="Book Antiqua" w:hAnsi="Book Antiqua" w:cs="Book Antiqua"/>
        </w:rPr>
        <w:t>: 84-97 [PMID: 35143897 DOI: 10.1016/j.jhep.2022.01.022]</w:t>
      </w:r>
    </w:p>
    <w:p w:rsidR="00F12562" w:rsidRDefault="00A04A2D">
      <w:pPr>
        <w:spacing w:line="360" w:lineRule="auto"/>
        <w:jc w:val="both"/>
        <w:rPr>
          <w:rFonts w:ascii="Book Antiqua" w:eastAsia="Book Antiqua" w:hAnsi="Book Antiqua" w:cs="Book Antiqua"/>
        </w:rPr>
      </w:pPr>
      <w:proofErr w:type="gramStart"/>
      <w:r>
        <w:rPr>
          <w:rFonts w:ascii="Book Antiqua" w:eastAsia="Book Antiqua" w:hAnsi="Book Antiqua" w:cs="Book Antiqua"/>
        </w:rPr>
        <w:t xml:space="preserve">13 </w:t>
      </w:r>
      <w:proofErr w:type="spellStart"/>
      <w:r>
        <w:rPr>
          <w:rFonts w:ascii="Book Antiqua" w:eastAsia="Book Antiqua" w:hAnsi="Book Antiqua" w:cs="Book Antiqua"/>
          <w:b/>
          <w:bCs/>
        </w:rPr>
        <w:t>Bodzin</w:t>
      </w:r>
      <w:proofErr w:type="spellEnd"/>
      <w:r>
        <w:rPr>
          <w:rFonts w:ascii="Book Antiqua" w:eastAsia="Book Antiqua" w:hAnsi="Book Antiqua" w:cs="Book Antiqua"/>
          <w:b/>
          <w:bCs/>
        </w:rPr>
        <w:t xml:space="preserve"> AS</w:t>
      </w:r>
      <w:r>
        <w:rPr>
          <w:rFonts w:ascii="Book Antiqua" w:eastAsia="Book Antiqua" w:hAnsi="Book Antiqua" w:cs="Book Antiqua"/>
        </w:rPr>
        <w:t>, Baker TB.</w:t>
      </w:r>
      <w:proofErr w:type="gramEnd"/>
      <w:r>
        <w:rPr>
          <w:rFonts w:ascii="Book Antiqua" w:eastAsia="Book Antiqua" w:hAnsi="Book Antiqua" w:cs="Book Antiqua"/>
        </w:rPr>
        <w:t xml:space="preserve"> Liver Transplantation Today: Where We Are Now and Where We Are Going. </w:t>
      </w:r>
      <w:r>
        <w:rPr>
          <w:rFonts w:ascii="Book Antiqua" w:eastAsia="Book Antiqua" w:hAnsi="Book Antiqua" w:cs="Book Antiqua"/>
          <w:i/>
          <w:iCs/>
        </w:rPr>
        <w:t xml:space="preserve">Liver </w:t>
      </w:r>
      <w:proofErr w:type="spellStart"/>
      <w:r>
        <w:rPr>
          <w:rFonts w:ascii="Book Antiqua" w:eastAsia="Book Antiqua" w:hAnsi="Book Antiqua" w:cs="Book Antiqua"/>
          <w:i/>
          <w:iCs/>
        </w:rPr>
        <w:t>Transpl</w:t>
      </w:r>
      <w:proofErr w:type="spellEnd"/>
      <w:r>
        <w:rPr>
          <w:rFonts w:ascii="Book Antiqua" w:eastAsia="Book Antiqua" w:hAnsi="Book Antiqua" w:cs="Book Antiqua"/>
        </w:rPr>
        <w:t xml:space="preserve"> 2018; </w:t>
      </w:r>
      <w:r>
        <w:rPr>
          <w:rFonts w:ascii="Book Antiqua" w:eastAsia="Book Antiqua" w:hAnsi="Book Antiqua" w:cs="Book Antiqua"/>
          <w:b/>
          <w:bCs/>
        </w:rPr>
        <w:t>24</w:t>
      </w:r>
      <w:r>
        <w:rPr>
          <w:rFonts w:ascii="Book Antiqua" w:eastAsia="Book Antiqua" w:hAnsi="Book Antiqua" w:cs="Book Antiqua"/>
        </w:rPr>
        <w:t>: 1470-1475 [PMID: 30080954 DOI: 10.1002/lt.25320]</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14 </w:t>
      </w:r>
      <w:r>
        <w:rPr>
          <w:rFonts w:ascii="Book Antiqua" w:eastAsia="Book Antiqua" w:hAnsi="Book Antiqua" w:cs="Book Antiqua"/>
          <w:b/>
          <w:bCs/>
        </w:rPr>
        <w:t>Lai JC</w:t>
      </w:r>
      <w:r>
        <w:rPr>
          <w:rFonts w:ascii="Book Antiqua" w:eastAsia="Book Antiqua" w:hAnsi="Book Antiqua" w:cs="Book Antiqua"/>
        </w:rPr>
        <w:t xml:space="preserve">, </w:t>
      </w:r>
      <w:proofErr w:type="spellStart"/>
      <w:r>
        <w:rPr>
          <w:rFonts w:ascii="Book Antiqua" w:eastAsia="Book Antiqua" w:hAnsi="Book Antiqua" w:cs="Book Antiqua"/>
        </w:rPr>
        <w:t>Tandon</w:t>
      </w:r>
      <w:proofErr w:type="spellEnd"/>
      <w:r>
        <w:rPr>
          <w:rFonts w:ascii="Book Antiqua" w:eastAsia="Book Antiqua" w:hAnsi="Book Antiqua" w:cs="Book Antiqua"/>
        </w:rPr>
        <w:t xml:space="preserve"> P, Bernal W, Tapper EB, </w:t>
      </w:r>
      <w:proofErr w:type="spellStart"/>
      <w:r>
        <w:rPr>
          <w:rFonts w:ascii="Book Antiqua" w:eastAsia="Book Antiqua" w:hAnsi="Book Antiqua" w:cs="Book Antiqua"/>
        </w:rPr>
        <w:t>Ekong</w:t>
      </w:r>
      <w:proofErr w:type="spellEnd"/>
      <w:r>
        <w:rPr>
          <w:rFonts w:ascii="Book Antiqua" w:eastAsia="Book Antiqua" w:hAnsi="Book Antiqua" w:cs="Book Antiqua"/>
        </w:rPr>
        <w:t xml:space="preserve"> U, </w:t>
      </w:r>
      <w:proofErr w:type="spellStart"/>
      <w:r>
        <w:rPr>
          <w:rFonts w:ascii="Book Antiqua" w:eastAsia="Book Antiqua" w:hAnsi="Book Antiqua" w:cs="Book Antiqua"/>
        </w:rPr>
        <w:t>Dasarathy</w:t>
      </w:r>
      <w:proofErr w:type="spellEnd"/>
      <w:r>
        <w:rPr>
          <w:rFonts w:ascii="Book Antiqua" w:eastAsia="Book Antiqua" w:hAnsi="Book Antiqua" w:cs="Book Antiqua"/>
        </w:rPr>
        <w:t xml:space="preserve"> S, Carey EJ. Malnutrition, Frailty, and </w:t>
      </w:r>
      <w:proofErr w:type="spellStart"/>
      <w:r>
        <w:rPr>
          <w:rFonts w:ascii="Book Antiqua" w:eastAsia="Book Antiqua" w:hAnsi="Book Antiqua" w:cs="Book Antiqua"/>
        </w:rPr>
        <w:t>Sarcopenia</w:t>
      </w:r>
      <w:proofErr w:type="spellEnd"/>
      <w:r>
        <w:rPr>
          <w:rFonts w:ascii="Book Antiqua" w:eastAsia="Book Antiqua" w:hAnsi="Book Antiqua" w:cs="Book Antiqua"/>
        </w:rPr>
        <w:t xml:space="preserve"> in Patients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Cirrhosis: 2021 Practice Guidance by the American Association for the Study of Liver Diseases. </w:t>
      </w:r>
      <w:proofErr w:type="spellStart"/>
      <w:r>
        <w:rPr>
          <w:rFonts w:ascii="Book Antiqua" w:eastAsia="Book Antiqua" w:hAnsi="Book Antiqua" w:cs="Book Antiqua"/>
          <w:i/>
          <w:iCs/>
        </w:rPr>
        <w:t>Hepatology</w:t>
      </w:r>
      <w:proofErr w:type="spellEnd"/>
      <w:r>
        <w:rPr>
          <w:rFonts w:ascii="Book Antiqua" w:eastAsia="Book Antiqua" w:hAnsi="Book Antiqua" w:cs="Book Antiqua"/>
        </w:rPr>
        <w:t xml:space="preserve"> 2021; </w:t>
      </w:r>
      <w:r>
        <w:rPr>
          <w:rFonts w:ascii="Book Antiqua" w:eastAsia="Book Antiqua" w:hAnsi="Book Antiqua" w:cs="Book Antiqua"/>
          <w:b/>
          <w:bCs/>
        </w:rPr>
        <w:t>74</w:t>
      </w:r>
      <w:r>
        <w:rPr>
          <w:rFonts w:ascii="Book Antiqua" w:eastAsia="Book Antiqua" w:hAnsi="Book Antiqua" w:cs="Book Antiqua"/>
        </w:rPr>
        <w:t>: 1611-1644 [PMID: 34233031 DOI: 10.1002/hep.32049]</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15 </w:t>
      </w:r>
      <w:proofErr w:type="spellStart"/>
      <w:r>
        <w:rPr>
          <w:rFonts w:ascii="Book Antiqua" w:eastAsia="Book Antiqua" w:hAnsi="Book Antiqua" w:cs="Book Antiqua"/>
          <w:b/>
          <w:bCs/>
        </w:rPr>
        <w:t>Periyalwar</w:t>
      </w:r>
      <w:proofErr w:type="spellEnd"/>
      <w:r>
        <w:rPr>
          <w:rFonts w:ascii="Book Antiqua" w:eastAsia="Book Antiqua" w:hAnsi="Book Antiqua" w:cs="Book Antiqua"/>
          <w:b/>
          <w:bCs/>
        </w:rPr>
        <w:t xml:space="preserve"> P</w:t>
      </w:r>
      <w:r>
        <w:rPr>
          <w:rFonts w:ascii="Book Antiqua" w:eastAsia="Book Antiqua" w:hAnsi="Book Antiqua" w:cs="Book Antiqua"/>
        </w:rPr>
        <w:t xml:space="preserve">, </w:t>
      </w:r>
      <w:proofErr w:type="spellStart"/>
      <w:r>
        <w:rPr>
          <w:rFonts w:ascii="Book Antiqua" w:eastAsia="Book Antiqua" w:hAnsi="Book Antiqua" w:cs="Book Antiqua"/>
        </w:rPr>
        <w:t>Dasarathy</w:t>
      </w:r>
      <w:proofErr w:type="spellEnd"/>
      <w:r>
        <w:rPr>
          <w:rFonts w:ascii="Book Antiqua" w:eastAsia="Book Antiqua" w:hAnsi="Book Antiqua" w:cs="Book Antiqua"/>
        </w:rPr>
        <w:t xml:space="preserve"> S. Malnutrition in cirrhosis: contribution and consequences of </w:t>
      </w:r>
      <w:proofErr w:type="spellStart"/>
      <w:r>
        <w:rPr>
          <w:rFonts w:ascii="Book Antiqua" w:eastAsia="Book Antiqua" w:hAnsi="Book Antiqua" w:cs="Book Antiqua"/>
        </w:rPr>
        <w:t>sarcopenia</w:t>
      </w:r>
      <w:proofErr w:type="spellEnd"/>
      <w:r>
        <w:rPr>
          <w:rFonts w:ascii="Book Antiqua" w:eastAsia="Book Antiqua" w:hAnsi="Book Antiqua" w:cs="Book Antiqua"/>
        </w:rPr>
        <w:t xml:space="preserve"> on metabolic and clinical responses.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Liver Dis</w:t>
      </w:r>
      <w:r>
        <w:rPr>
          <w:rFonts w:ascii="Book Antiqua" w:eastAsia="Book Antiqua" w:hAnsi="Book Antiqua" w:cs="Book Antiqua"/>
        </w:rPr>
        <w:t xml:space="preserve"> 2012; </w:t>
      </w:r>
      <w:r>
        <w:rPr>
          <w:rFonts w:ascii="Book Antiqua" w:eastAsia="Book Antiqua" w:hAnsi="Book Antiqua" w:cs="Book Antiqua"/>
          <w:b/>
          <w:bCs/>
        </w:rPr>
        <w:t>16</w:t>
      </w:r>
      <w:r>
        <w:rPr>
          <w:rFonts w:ascii="Book Antiqua" w:eastAsia="Book Antiqua" w:hAnsi="Book Antiqua" w:cs="Book Antiqua"/>
        </w:rPr>
        <w:t>: 95-131 [PMID: 22321468 DOI: 10.1016/j.cld.2011.12.009]</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16 </w:t>
      </w:r>
      <w:r>
        <w:rPr>
          <w:rFonts w:ascii="Book Antiqua" w:eastAsia="Book Antiqua" w:hAnsi="Book Antiqua" w:cs="Book Antiqua"/>
          <w:b/>
          <w:bCs/>
        </w:rPr>
        <w:t>Montano-</w:t>
      </w:r>
      <w:proofErr w:type="spellStart"/>
      <w:r>
        <w:rPr>
          <w:rFonts w:ascii="Book Antiqua" w:eastAsia="Book Antiqua" w:hAnsi="Book Antiqua" w:cs="Book Antiqua"/>
          <w:b/>
          <w:bCs/>
        </w:rPr>
        <w:t>Loza</w:t>
      </w:r>
      <w:proofErr w:type="spellEnd"/>
      <w:r>
        <w:rPr>
          <w:rFonts w:ascii="Book Antiqua" w:eastAsia="Book Antiqua" w:hAnsi="Book Antiqua" w:cs="Book Antiqua"/>
          <w:b/>
          <w:bCs/>
        </w:rPr>
        <w:t xml:space="preserve"> AJ</w:t>
      </w:r>
      <w:r>
        <w:rPr>
          <w:rFonts w:ascii="Book Antiqua" w:eastAsia="Book Antiqua" w:hAnsi="Book Antiqua" w:cs="Book Antiqua"/>
        </w:rPr>
        <w:t xml:space="preserve">, Meza-Junco J, Prado CM, </w:t>
      </w:r>
      <w:proofErr w:type="spellStart"/>
      <w:r>
        <w:rPr>
          <w:rFonts w:ascii="Book Antiqua" w:eastAsia="Book Antiqua" w:hAnsi="Book Antiqua" w:cs="Book Antiqua"/>
        </w:rPr>
        <w:t>Lieffers</w:t>
      </w:r>
      <w:proofErr w:type="spellEnd"/>
      <w:r>
        <w:rPr>
          <w:rFonts w:ascii="Book Antiqua" w:eastAsia="Book Antiqua" w:hAnsi="Book Antiqua" w:cs="Book Antiqua"/>
        </w:rPr>
        <w:t xml:space="preserve"> JR, </w:t>
      </w:r>
      <w:proofErr w:type="spellStart"/>
      <w:r>
        <w:rPr>
          <w:rFonts w:ascii="Book Antiqua" w:eastAsia="Book Antiqua" w:hAnsi="Book Antiqua" w:cs="Book Antiqua"/>
        </w:rPr>
        <w:t>Baracos</w:t>
      </w:r>
      <w:proofErr w:type="spellEnd"/>
      <w:r>
        <w:rPr>
          <w:rFonts w:ascii="Book Antiqua" w:eastAsia="Book Antiqua" w:hAnsi="Book Antiqua" w:cs="Book Antiqua"/>
        </w:rPr>
        <w:t xml:space="preserve"> VE, Bain VG, Sawyer MB. Muscle wasting is associated with mortality in patients with cirrhosis.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Gastroenterol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2012; </w:t>
      </w:r>
      <w:r>
        <w:rPr>
          <w:rFonts w:ascii="Book Antiqua" w:eastAsia="Book Antiqua" w:hAnsi="Book Antiqua" w:cs="Book Antiqua"/>
          <w:b/>
          <w:bCs/>
        </w:rPr>
        <w:t>10</w:t>
      </w:r>
      <w:r>
        <w:rPr>
          <w:rFonts w:ascii="Book Antiqua" w:eastAsia="Book Antiqua" w:hAnsi="Book Antiqua" w:cs="Book Antiqua"/>
        </w:rPr>
        <w:t>: 166-173, 173.e1 [PMID: 21893129 DOI: 10.1016/j.cgh.2011.08.028]</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17 </w:t>
      </w:r>
      <w:proofErr w:type="spellStart"/>
      <w:r>
        <w:rPr>
          <w:rFonts w:ascii="Book Antiqua" w:eastAsia="Book Antiqua" w:hAnsi="Book Antiqua" w:cs="Book Antiqua"/>
          <w:b/>
          <w:bCs/>
        </w:rPr>
        <w:t>Biggins</w:t>
      </w:r>
      <w:proofErr w:type="spellEnd"/>
      <w:r>
        <w:rPr>
          <w:rFonts w:ascii="Book Antiqua" w:eastAsia="Book Antiqua" w:hAnsi="Book Antiqua" w:cs="Book Antiqua"/>
          <w:b/>
          <w:bCs/>
        </w:rPr>
        <w:t xml:space="preserve"> SW</w:t>
      </w:r>
      <w:r>
        <w:rPr>
          <w:rFonts w:ascii="Book Antiqua" w:eastAsia="Book Antiqua" w:hAnsi="Book Antiqua" w:cs="Book Antiqua"/>
        </w:rPr>
        <w:t xml:space="preserve">, </w:t>
      </w:r>
      <w:proofErr w:type="spellStart"/>
      <w:r>
        <w:rPr>
          <w:rFonts w:ascii="Book Antiqua" w:eastAsia="Book Antiqua" w:hAnsi="Book Antiqua" w:cs="Book Antiqua"/>
        </w:rPr>
        <w:t>Angeli</w:t>
      </w:r>
      <w:proofErr w:type="spellEnd"/>
      <w:r>
        <w:rPr>
          <w:rFonts w:ascii="Book Antiqua" w:eastAsia="Book Antiqua" w:hAnsi="Book Antiqua" w:cs="Book Antiqua"/>
        </w:rPr>
        <w:t xml:space="preserve"> P, Garcia-</w:t>
      </w:r>
      <w:proofErr w:type="spellStart"/>
      <w:r>
        <w:rPr>
          <w:rFonts w:ascii="Book Antiqua" w:eastAsia="Book Antiqua" w:hAnsi="Book Antiqua" w:cs="Book Antiqua"/>
        </w:rPr>
        <w:t>Tsao</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Ginès</w:t>
      </w:r>
      <w:proofErr w:type="spellEnd"/>
      <w:r>
        <w:rPr>
          <w:rFonts w:ascii="Book Antiqua" w:eastAsia="Book Antiqua" w:hAnsi="Book Antiqua" w:cs="Book Antiqua"/>
        </w:rPr>
        <w:t xml:space="preserve"> P, Ling SC, </w:t>
      </w:r>
      <w:proofErr w:type="spellStart"/>
      <w:r>
        <w:rPr>
          <w:rFonts w:ascii="Book Antiqua" w:eastAsia="Book Antiqua" w:hAnsi="Book Antiqua" w:cs="Book Antiqua"/>
        </w:rPr>
        <w:t>Nadim</w:t>
      </w:r>
      <w:proofErr w:type="spellEnd"/>
      <w:r>
        <w:rPr>
          <w:rFonts w:ascii="Book Antiqua" w:eastAsia="Book Antiqua" w:hAnsi="Book Antiqua" w:cs="Book Antiqua"/>
        </w:rPr>
        <w:t xml:space="preserve"> MK, Wong F, Kim WR. Diagnosis, Evaluation, and Management of Ascites, Spontaneous Bacterial Peritonitis and </w:t>
      </w:r>
      <w:proofErr w:type="spellStart"/>
      <w:r>
        <w:rPr>
          <w:rFonts w:ascii="Book Antiqua" w:eastAsia="Book Antiqua" w:hAnsi="Book Antiqua" w:cs="Book Antiqua"/>
        </w:rPr>
        <w:t>Hepatorenal</w:t>
      </w:r>
      <w:proofErr w:type="spellEnd"/>
      <w:r>
        <w:rPr>
          <w:rFonts w:ascii="Book Antiqua" w:eastAsia="Book Antiqua" w:hAnsi="Book Antiqua" w:cs="Book Antiqua"/>
        </w:rPr>
        <w:t xml:space="preserve"> Syndrome: 2021 Practice Guidance by the American Association for the Study of Liver Diseases. </w:t>
      </w:r>
      <w:proofErr w:type="spellStart"/>
      <w:r>
        <w:rPr>
          <w:rFonts w:ascii="Book Antiqua" w:eastAsia="Book Antiqua" w:hAnsi="Book Antiqua" w:cs="Book Antiqua"/>
          <w:i/>
          <w:iCs/>
        </w:rPr>
        <w:t>Hepatology</w:t>
      </w:r>
      <w:proofErr w:type="spellEnd"/>
      <w:r>
        <w:rPr>
          <w:rFonts w:ascii="Book Antiqua" w:eastAsia="Book Antiqua" w:hAnsi="Book Antiqua" w:cs="Book Antiqua"/>
        </w:rPr>
        <w:t xml:space="preserve"> 2021; </w:t>
      </w:r>
      <w:r>
        <w:rPr>
          <w:rFonts w:ascii="Book Antiqua" w:eastAsia="Book Antiqua" w:hAnsi="Book Antiqua" w:cs="Book Antiqua"/>
          <w:b/>
          <w:bCs/>
        </w:rPr>
        <w:t>74</w:t>
      </w:r>
      <w:r>
        <w:rPr>
          <w:rFonts w:ascii="Book Antiqua" w:eastAsia="Book Antiqua" w:hAnsi="Book Antiqua" w:cs="Book Antiqua"/>
        </w:rPr>
        <w:t>: 1014-1048 [PMID: 33942342 DOI: 10.1002/hep.31884]</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18 </w:t>
      </w:r>
      <w:r>
        <w:rPr>
          <w:rFonts w:ascii="Book Antiqua" w:eastAsia="Book Antiqua" w:hAnsi="Book Antiqua" w:cs="Book Antiqua"/>
          <w:b/>
          <w:bCs/>
        </w:rPr>
        <w:t>Bajaj JS</w:t>
      </w:r>
      <w:r>
        <w:rPr>
          <w:rFonts w:ascii="Book Antiqua" w:eastAsia="Book Antiqua" w:hAnsi="Book Antiqua" w:cs="Book Antiqua"/>
        </w:rPr>
        <w:t xml:space="preserve">, O'Leary JG, </w:t>
      </w:r>
      <w:proofErr w:type="spellStart"/>
      <w:r>
        <w:rPr>
          <w:rFonts w:ascii="Book Antiqua" w:eastAsia="Book Antiqua" w:hAnsi="Book Antiqua" w:cs="Book Antiqua"/>
        </w:rPr>
        <w:t>Tandon</w:t>
      </w:r>
      <w:proofErr w:type="spellEnd"/>
      <w:r>
        <w:rPr>
          <w:rFonts w:ascii="Book Antiqua" w:eastAsia="Book Antiqua" w:hAnsi="Book Antiqua" w:cs="Book Antiqua"/>
        </w:rPr>
        <w:t xml:space="preserve"> P, Wong F, Garcia-</w:t>
      </w:r>
      <w:proofErr w:type="spellStart"/>
      <w:r>
        <w:rPr>
          <w:rFonts w:ascii="Book Antiqua" w:eastAsia="Book Antiqua" w:hAnsi="Book Antiqua" w:cs="Book Antiqua"/>
        </w:rPr>
        <w:t>Tsao</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Kamath</w:t>
      </w:r>
      <w:proofErr w:type="spellEnd"/>
      <w:r>
        <w:rPr>
          <w:rFonts w:ascii="Book Antiqua" w:eastAsia="Book Antiqua" w:hAnsi="Book Antiqua" w:cs="Book Antiqua"/>
        </w:rPr>
        <w:t xml:space="preserve"> PS, </w:t>
      </w:r>
      <w:proofErr w:type="spellStart"/>
      <w:r>
        <w:rPr>
          <w:rFonts w:ascii="Book Antiqua" w:eastAsia="Book Antiqua" w:hAnsi="Book Antiqua" w:cs="Book Antiqua"/>
        </w:rPr>
        <w:t>Maliakkal</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Biggins</w:t>
      </w:r>
      <w:proofErr w:type="spellEnd"/>
      <w:r>
        <w:rPr>
          <w:rFonts w:ascii="Book Antiqua" w:eastAsia="Book Antiqua" w:hAnsi="Book Antiqua" w:cs="Book Antiqua"/>
        </w:rPr>
        <w:t xml:space="preserve"> SW, </w:t>
      </w:r>
      <w:proofErr w:type="spellStart"/>
      <w:r>
        <w:rPr>
          <w:rFonts w:ascii="Book Antiqua" w:eastAsia="Book Antiqua" w:hAnsi="Book Antiqua" w:cs="Book Antiqua"/>
        </w:rPr>
        <w:t>Thuluvath</w:t>
      </w:r>
      <w:proofErr w:type="spellEnd"/>
      <w:r>
        <w:rPr>
          <w:rFonts w:ascii="Book Antiqua" w:eastAsia="Book Antiqua" w:hAnsi="Book Antiqua" w:cs="Book Antiqua"/>
        </w:rPr>
        <w:t xml:space="preserve"> PJ, Fallon MB, Subramanian RM, Vargas HE, Lai J, Thacker LR, Reddy KR. Hepatic Encephalopathy Is Associated With Mortality in Patients With Cirrhosis Independent of Other </w:t>
      </w:r>
      <w:proofErr w:type="spellStart"/>
      <w:r>
        <w:rPr>
          <w:rFonts w:ascii="Book Antiqua" w:eastAsia="Book Antiqua" w:hAnsi="Book Antiqua" w:cs="Book Antiqua"/>
        </w:rPr>
        <w:t>Extrahepatic</w:t>
      </w:r>
      <w:proofErr w:type="spellEnd"/>
      <w:r>
        <w:rPr>
          <w:rFonts w:ascii="Book Antiqua" w:eastAsia="Book Antiqua" w:hAnsi="Book Antiqua" w:cs="Book Antiqua"/>
        </w:rPr>
        <w:t xml:space="preserve"> Organ Failures.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Gastroenterol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2017; </w:t>
      </w:r>
      <w:r>
        <w:rPr>
          <w:rFonts w:ascii="Book Antiqua" w:eastAsia="Book Antiqua" w:hAnsi="Book Antiqua" w:cs="Book Antiqua"/>
          <w:b/>
          <w:bCs/>
        </w:rPr>
        <w:t>15</w:t>
      </w:r>
      <w:r>
        <w:rPr>
          <w:rFonts w:ascii="Book Antiqua" w:eastAsia="Book Antiqua" w:hAnsi="Book Antiqua" w:cs="Book Antiqua"/>
        </w:rPr>
        <w:t>: 565-574.e4 [PMID: 27720916 DOI: 10.1016/j.cgh.2016.09.157]</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19 </w:t>
      </w:r>
      <w:proofErr w:type="spellStart"/>
      <w:r>
        <w:rPr>
          <w:rFonts w:ascii="Book Antiqua" w:eastAsia="Book Antiqua" w:hAnsi="Book Antiqua" w:cs="Book Antiqua"/>
          <w:b/>
          <w:bCs/>
        </w:rPr>
        <w:t>Amodio</w:t>
      </w:r>
      <w:proofErr w:type="spellEnd"/>
      <w:r>
        <w:rPr>
          <w:rFonts w:ascii="Book Antiqua" w:eastAsia="Book Antiqua" w:hAnsi="Book Antiqua" w:cs="Book Antiqua"/>
          <w:b/>
          <w:bCs/>
        </w:rPr>
        <w:t xml:space="preserve"> P</w:t>
      </w:r>
      <w:r>
        <w:rPr>
          <w:rFonts w:ascii="Book Antiqua" w:eastAsia="Book Antiqua" w:hAnsi="Book Antiqua" w:cs="Book Antiqua"/>
        </w:rPr>
        <w:t xml:space="preserve">, </w:t>
      </w:r>
      <w:proofErr w:type="spellStart"/>
      <w:r>
        <w:rPr>
          <w:rFonts w:ascii="Book Antiqua" w:eastAsia="Book Antiqua" w:hAnsi="Book Antiqua" w:cs="Book Antiqua"/>
        </w:rPr>
        <w:t>Bemeur</w:t>
      </w:r>
      <w:proofErr w:type="spellEnd"/>
      <w:r>
        <w:rPr>
          <w:rFonts w:ascii="Book Antiqua" w:eastAsia="Book Antiqua" w:hAnsi="Book Antiqua" w:cs="Book Antiqua"/>
        </w:rPr>
        <w:t xml:space="preserve"> C, Butterworth R, Cordoba J, Kato A, </w:t>
      </w:r>
      <w:proofErr w:type="spellStart"/>
      <w:r>
        <w:rPr>
          <w:rFonts w:ascii="Book Antiqua" w:eastAsia="Book Antiqua" w:hAnsi="Book Antiqua" w:cs="Book Antiqua"/>
        </w:rPr>
        <w:t>Montagnese</w:t>
      </w:r>
      <w:proofErr w:type="spellEnd"/>
      <w:r>
        <w:rPr>
          <w:rFonts w:ascii="Book Antiqua" w:eastAsia="Book Antiqua" w:hAnsi="Book Antiqua" w:cs="Book Antiqua"/>
        </w:rPr>
        <w:t xml:space="preserve"> S, Uribe M, </w:t>
      </w:r>
      <w:proofErr w:type="spellStart"/>
      <w:r>
        <w:rPr>
          <w:rFonts w:ascii="Book Antiqua" w:eastAsia="Book Antiqua" w:hAnsi="Book Antiqua" w:cs="Book Antiqua"/>
        </w:rPr>
        <w:t>Vilstrup</w:t>
      </w:r>
      <w:proofErr w:type="spellEnd"/>
      <w:r>
        <w:rPr>
          <w:rFonts w:ascii="Book Antiqua" w:eastAsia="Book Antiqua" w:hAnsi="Book Antiqua" w:cs="Book Antiqua"/>
        </w:rPr>
        <w:t xml:space="preserve"> H, Morgan MY. The nutritional management of hepatic encephalopathy in patients with cirrhosis: International Society for Hepatic Encephalopathy and Nitrogen Metabolism Consensus. </w:t>
      </w:r>
      <w:proofErr w:type="spellStart"/>
      <w:r>
        <w:rPr>
          <w:rFonts w:ascii="Book Antiqua" w:eastAsia="Book Antiqua" w:hAnsi="Book Antiqua" w:cs="Book Antiqua"/>
          <w:i/>
          <w:iCs/>
        </w:rPr>
        <w:t>Hepatology</w:t>
      </w:r>
      <w:proofErr w:type="spellEnd"/>
      <w:r>
        <w:rPr>
          <w:rFonts w:ascii="Book Antiqua" w:eastAsia="Book Antiqua" w:hAnsi="Book Antiqua" w:cs="Book Antiqua"/>
        </w:rPr>
        <w:t xml:space="preserve"> 2013; </w:t>
      </w:r>
      <w:r>
        <w:rPr>
          <w:rFonts w:ascii="Book Antiqua" w:eastAsia="Book Antiqua" w:hAnsi="Book Antiqua" w:cs="Book Antiqua"/>
          <w:b/>
          <w:bCs/>
        </w:rPr>
        <w:t>58</w:t>
      </w:r>
      <w:r>
        <w:rPr>
          <w:rFonts w:ascii="Book Antiqua" w:eastAsia="Book Antiqua" w:hAnsi="Book Antiqua" w:cs="Book Antiqua"/>
        </w:rPr>
        <w:t>: 325-336 [PMID: 23471642 DOI: 10.1002/hep.26370]</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20 </w:t>
      </w:r>
      <w:r>
        <w:rPr>
          <w:rFonts w:ascii="Book Antiqua" w:eastAsia="Book Antiqua" w:hAnsi="Book Antiqua" w:cs="Book Antiqua"/>
          <w:b/>
          <w:bCs/>
        </w:rPr>
        <w:t>Nishikawa H</w:t>
      </w:r>
      <w:r>
        <w:rPr>
          <w:rFonts w:ascii="Book Antiqua" w:eastAsia="Book Antiqua" w:hAnsi="Book Antiqua" w:cs="Book Antiqua"/>
        </w:rPr>
        <w:t xml:space="preserve">, </w:t>
      </w:r>
      <w:proofErr w:type="spellStart"/>
      <w:r>
        <w:rPr>
          <w:rFonts w:ascii="Book Antiqua" w:eastAsia="Book Antiqua" w:hAnsi="Book Antiqua" w:cs="Book Antiqua"/>
        </w:rPr>
        <w:t>Enomoto</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Yoh</w:t>
      </w:r>
      <w:proofErr w:type="spellEnd"/>
      <w:r>
        <w:rPr>
          <w:rFonts w:ascii="Book Antiqua" w:eastAsia="Book Antiqua" w:hAnsi="Book Antiqua" w:cs="Book Antiqua"/>
        </w:rPr>
        <w:t xml:space="preserve"> K, Iwata Y, Sakai Y, </w:t>
      </w:r>
      <w:proofErr w:type="spellStart"/>
      <w:r>
        <w:rPr>
          <w:rFonts w:ascii="Book Antiqua" w:eastAsia="Book Antiqua" w:hAnsi="Book Antiqua" w:cs="Book Antiqua"/>
        </w:rPr>
        <w:t>Kishino</w:t>
      </w:r>
      <w:proofErr w:type="spellEnd"/>
      <w:r>
        <w:rPr>
          <w:rFonts w:ascii="Book Antiqua" w:eastAsia="Book Antiqua" w:hAnsi="Book Antiqua" w:cs="Book Antiqua"/>
        </w:rPr>
        <w:t xml:space="preserve"> K, Ikeda N, Takashima T, </w:t>
      </w:r>
      <w:proofErr w:type="spellStart"/>
      <w:r>
        <w:rPr>
          <w:rFonts w:ascii="Book Antiqua" w:eastAsia="Book Antiqua" w:hAnsi="Book Antiqua" w:cs="Book Antiqua"/>
        </w:rPr>
        <w:t>Aizawa</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Takata</w:t>
      </w:r>
      <w:proofErr w:type="spellEnd"/>
      <w:r>
        <w:rPr>
          <w:rFonts w:ascii="Book Antiqua" w:eastAsia="Book Antiqua" w:hAnsi="Book Antiqua" w:cs="Book Antiqua"/>
        </w:rPr>
        <w:t xml:space="preserve"> R, Hasegawa K, Ishii N, Yuri Y, Nishimura T, </w:t>
      </w:r>
      <w:proofErr w:type="spellStart"/>
      <w:r>
        <w:rPr>
          <w:rFonts w:ascii="Book Antiqua" w:eastAsia="Book Antiqua" w:hAnsi="Book Antiqua" w:cs="Book Antiqua"/>
        </w:rPr>
        <w:t>Iijima</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Nishiguchi</w:t>
      </w:r>
      <w:proofErr w:type="spellEnd"/>
      <w:r>
        <w:rPr>
          <w:rFonts w:ascii="Book Antiqua" w:eastAsia="Book Antiqua" w:hAnsi="Book Antiqua" w:cs="Book Antiqua"/>
        </w:rPr>
        <w:t xml:space="preserve"> S. Serum Zinc Concentration and </w:t>
      </w:r>
      <w:proofErr w:type="spellStart"/>
      <w:r>
        <w:rPr>
          <w:rFonts w:ascii="Book Antiqua" w:eastAsia="Book Antiqua" w:hAnsi="Book Antiqua" w:cs="Book Antiqua"/>
        </w:rPr>
        <w:t>Sarcopenia</w:t>
      </w:r>
      <w:proofErr w:type="spellEnd"/>
      <w:r>
        <w:rPr>
          <w:rFonts w:ascii="Book Antiqua" w:eastAsia="Book Antiqua" w:hAnsi="Book Antiqua" w:cs="Book Antiqua"/>
        </w:rPr>
        <w:t xml:space="preserve">: A Close Linkage in Chronic Liver Diseases. </w:t>
      </w:r>
      <w:r>
        <w:rPr>
          <w:rFonts w:ascii="Book Antiqua" w:eastAsia="Book Antiqua" w:hAnsi="Book Antiqua" w:cs="Book Antiqua"/>
          <w:i/>
          <w:iCs/>
        </w:rPr>
        <w:t xml:space="preserve">J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2019; </w:t>
      </w:r>
      <w:r>
        <w:rPr>
          <w:rFonts w:ascii="Book Antiqua" w:eastAsia="Book Antiqua" w:hAnsi="Book Antiqua" w:cs="Book Antiqua"/>
          <w:b/>
          <w:bCs/>
        </w:rPr>
        <w:t>8</w:t>
      </w:r>
      <w:r>
        <w:rPr>
          <w:rFonts w:ascii="Book Antiqua" w:eastAsia="Book Antiqua" w:hAnsi="Book Antiqua" w:cs="Book Antiqua"/>
        </w:rPr>
        <w:t xml:space="preserve"> [PMID: 30862022 DOI: 10.3390/jcm8030336]</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21 </w:t>
      </w:r>
      <w:proofErr w:type="spellStart"/>
      <w:r>
        <w:rPr>
          <w:rFonts w:ascii="Book Antiqua" w:eastAsia="Book Antiqua" w:hAnsi="Book Antiqua" w:cs="Book Antiqua"/>
          <w:b/>
          <w:bCs/>
        </w:rPr>
        <w:t>Stirnimann</w:t>
      </w:r>
      <w:proofErr w:type="spellEnd"/>
      <w:r>
        <w:rPr>
          <w:rFonts w:ascii="Book Antiqua" w:eastAsia="Book Antiqua" w:hAnsi="Book Antiqua" w:cs="Book Antiqua"/>
          <w:b/>
          <w:bCs/>
        </w:rPr>
        <w:t xml:space="preserve"> J</w:t>
      </w:r>
      <w:r>
        <w:rPr>
          <w:rFonts w:ascii="Book Antiqua" w:eastAsia="Book Antiqua" w:hAnsi="Book Antiqua" w:cs="Book Antiqua"/>
        </w:rPr>
        <w:t xml:space="preserve">, </w:t>
      </w:r>
      <w:proofErr w:type="spellStart"/>
      <w:r>
        <w:rPr>
          <w:rFonts w:ascii="Book Antiqua" w:eastAsia="Book Antiqua" w:hAnsi="Book Antiqua" w:cs="Book Antiqua"/>
        </w:rPr>
        <w:t>Stirnimann</w:t>
      </w:r>
      <w:proofErr w:type="spellEnd"/>
      <w:r>
        <w:rPr>
          <w:rFonts w:ascii="Book Antiqua" w:eastAsia="Book Antiqua" w:hAnsi="Book Antiqua" w:cs="Book Antiqua"/>
        </w:rPr>
        <w:t xml:space="preserve"> G. Nutritional Challenges in Patients with Advanced Liver Cirrhosis. </w:t>
      </w:r>
      <w:r>
        <w:rPr>
          <w:rFonts w:ascii="Book Antiqua" w:eastAsia="Book Antiqua" w:hAnsi="Book Antiqua" w:cs="Book Antiqua"/>
          <w:i/>
          <w:iCs/>
        </w:rPr>
        <w:t xml:space="preserve">J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2019; </w:t>
      </w:r>
      <w:r>
        <w:rPr>
          <w:rFonts w:ascii="Book Antiqua" w:eastAsia="Book Antiqua" w:hAnsi="Book Antiqua" w:cs="Book Antiqua"/>
          <w:b/>
          <w:bCs/>
        </w:rPr>
        <w:t>8</w:t>
      </w:r>
      <w:r>
        <w:rPr>
          <w:rFonts w:ascii="Book Antiqua" w:eastAsia="Book Antiqua" w:hAnsi="Book Antiqua" w:cs="Book Antiqua"/>
        </w:rPr>
        <w:t xml:space="preserve"> [PMID: 31717529 DOI: 10.3390/jcm8111926]</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22 </w:t>
      </w:r>
      <w:r>
        <w:rPr>
          <w:rFonts w:ascii="Book Antiqua" w:eastAsia="Book Antiqua" w:hAnsi="Book Antiqua" w:cs="Book Antiqua"/>
          <w:b/>
          <w:bCs/>
        </w:rPr>
        <w:t>Cruz-</w:t>
      </w:r>
      <w:proofErr w:type="spellStart"/>
      <w:r>
        <w:rPr>
          <w:rFonts w:ascii="Book Antiqua" w:eastAsia="Book Antiqua" w:hAnsi="Book Antiqua" w:cs="Book Antiqua"/>
          <w:b/>
          <w:bCs/>
        </w:rPr>
        <w:t>Jentoft</w:t>
      </w:r>
      <w:proofErr w:type="spellEnd"/>
      <w:r>
        <w:rPr>
          <w:rFonts w:ascii="Book Antiqua" w:eastAsia="Book Antiqua" w:hAnsi="Book Antiqua" w:cs="Book Antiqua"/>
          <w:b/>
          <w:bCs/>
        </w:rPr>
        <w:t xml:space="preserve"> AJ</w:t>
      </w:r>
      <w:r>
        <w:rPr>
          <w:rFonts w:ascii="Book Antiqua" w:eastAsia="Book Antiqua" w:hAnsi="Book Antiqua" w:cs="Book Antiqua"/>
        </w:rPr>
        <w:t xml:space="preserve">, </w:t>
      </w:r>
      <w:proofErr w:type="spellStart"/>
      <w:r>
        <w:rPr>
          <w:rFonts w:ascii="Book Antiqua" w:eastAsia="Book Antiqua" w:hAnsi="Book Antiqua" w:cs="Book Antiqua"/>
        </w:rPr>
        <w:t>Bahat</w:t>
      </w:r>
      <w:proofErr w:type="spellEnd"/>
      <w:r>
        <w:rPr>
          <w:rFonts w:ascii="Book Antiqua" w:eastAsia="Book Antiqua" w:hAnsi="Book Antiqua" w:cs="Book Antiqua"/>
        </w:rPr>
        <w:t xml:space="preserve"> G, Bauer J, </w:t>
      </w:r>
      <w:proofErr w:type="spellStart"/>
      <w:r>
        <w:rPr>
          <w:rFonts w:ascii="Book Antiqua" w:eastAsia="Book Antiqua" w:hAnsi="Book Antiqua" w:cs="Book Antiqua"/>
        </w:rPr>
        <w:t>Boirie</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Bruyère</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Cederholm</w:t>
      </w:r>
      <w:proofErr w:type="spellEnd"/>
      <w:r>
        <w:rPr>
          <w:rFonts w:ascii="Book Antiqua" w:eastAsia="Book Antiqua" w:hAnsi="Book Antiqua" w:cs="Book Antiqua"/>
        </w:rPr>
        <w:t xml:space="preserve"> T, Cooper C, </w:t>
      </w:r>
      <w:proofErr w:type="spellStart"/>
      <w:r>
        <w:rPr>
          <w:rFonts w:ascii="Book Antiqua" w:eastAsia="Book Antiqua" w:hAnsi="Book Antiqua" w:cs="Book Antiqua"/>
        </w:rPr>
        <w:t>Landi</w:t>
      </w:r>
      <w:proofErr w:type="spellEnd"/>
      <w:r>
        <w:rPr>
          <w:rFonts w:ascii="Book Antiqua" w:eastAsia="Book Antiqua" w:hAnsi="Book Antiqua" w:cs="Book Antiqua"/>
        </w:rPr>
        <w:t xml:space="preserve"> F, Rolland Y, </w:t>
      </w:r>
      <w:proofErr w:type="spellStart"/>
      <w:r>
        <w:rPr>
          <w:rFonts w:ascii="Book Antiqua" w:eastAsia="Book Antiqua" w:hAnsi="Book Antiqua" w:cs="Book Antiqua"/>
        </w:rPr>
        <w:t>Sayer</w:t>
      </w:r>
      <w:proofErr w:type="spellEnd"/>
      <w:r>
        <w:rPr>
          <w:rFonts w:ascii="Book Antiqua" w:eastAsia="Book Antiqua" w:hAnsi="Book Antiqua" w:cs="Book Antiqua"/>
        </w:rPr>
        <w:t xml:space="preserve"> AA, Schneider SM, </w:t>
      </w:r>
      <w:proofErr w:type="spellStart"/>
      <w:r>
        <w:rPr>
          <w:rFonts w:ascii="Book Antiqua" w:eastAsia="Book Antiqua" w:hAnsi="Book Antiqua" w:cs="Book Antiqua"/>
        </w:rPr>
        <w:t>Sieber</w:t>
      </w:r>
      <w:proofErr w:type="spellEnd"/>
      <w:r>
        <w:rPr>
          <w:rFonts w:ascii="Book Antiqua" w:eastAsia="Book Antiqua" w:hAnsi="Book Antiqua" w:cs="Book Antiqua"/>
        </w:rPr>
        <w:t xml:space="preserve"> CC, </w:t>
      </w:r>
      <w:proofErr w:type="spellStart"/>
      <w:r>
        <w:rPr>
          <w:rFonts w:ascii="Book Antiqua" w:eastAsia="Book Antiqua" w:hAnsi="Book Antiqua" w:cs="Book Antiqua"/>
        </w:rPr>
        <w:t>Topinkova</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Vandewoude</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Visser</w:t>
      </w:r>
      <w:proofErr w:type="spellEnd"/>
      <w:r>
        <w:rPr>
          <w:rFonts w:ascii="Book Antiqua" w:eastAsia="Book Antiqua" w:hAnsi="Book Antiqua" w:cs="Book Antiqua"/>
        </w:rPr>
        <w:t xml:space="preserve"> M, Zamboni M; Writing Group for the European Working Group on </w:t>
      </w:r>
      <w:proofErr w:type="spellStart"/>
      <w:r>
        <w:rPr>
          <w:rFonts w:ascii="Book Antiqua" w:eastAsia="Book Antiqua" w:hAnsi="Book Antiqua" w:cs="Book Antiqua"/>
        </w:rPr>
        <w:t>Sarcopenia</w:t>
      </w:r>
      <w:proofErr w:type="spellEnd"/>
      <w:r>
        <w:rPr>
          <w:rFonts w:ascii="Book Antiqua" w:eastAsia="Book Antiqua" w:hAnsi="Book Antiqua" w:cs="Book Antiqua"/>
        </w:rPr>
        <w:t xml:space="preserve"> in Older People 2 (EWGSOP2), and the Extended Group for EWGSOP2. </w:t>
      </w:r>
      <w:proofErr w:type="spellStart"/>
      <w:r>
        <w:rPr>
          <w:rFonts w:ascii="Book Antiqua" w:eastAsia="Book Antiqua" w:hAnsi="Book Antiqua" w:cs="Book Antiqua"/>
        </w:rPr>
        <w:t>Sarcopenia</w:t>
      </w:r>
      <w:proofErr w:type="spellEnd"/>
      <w:r>
        <w:rPr>
          <w:rFonts w:ascii="Book Antiqua" w:eastAsia="Book Antiqua" w:hAnsi="Book Antiqua" w:cs="Book Antiqua"/>
        </w:rPr>
        <w:t xml:space="preserve">: revised European consensus on definition and diagnosis. </w:t>
      </w:r>
      <w:r>
        <w:rPr>
          <w:rFonts w:ascii="Book Antiqua" w:eastAsia="Book Antiqua" w:hAnsi="Book Antiqua" w:cs="Book Antiqua"/>
          <w:i/>
          <w:iCs/>
        </w:rPr>
        <w:t>Age Ageing</w:t>
      </w:r>
      <w:r>
        <w:rPr>
          <w:rFonts w:ascii="Book Antiqua" w:eastAsia="Book Antiqua" w:hAnsi="Book Antiqua" w:cs="Book Antiqua"/>
        </w:rPr>
        <w:t xml:space="preserve"> 2019; </w:t>
      </w:r>
      <w:r>
        <w:rPr>
          <w:rFonts w:ascii="Book Antiqua" w:eastAsia="Book Antiqua" w:hAnsi="Book Antiqua" w:cs="Book Antiqua"/>
          <w:b/>
          <w:bCs/>
        </w:rPr>
        <w:t>48</w:t>
      </w:r>
      <w:r>
        <w:rPr>
          <w:rFonts w:ascii="Book Antiqua" w:eastAsia="Book Antiqua" w:hAnsi="Book Antiqua" w:cs="Book Antiqua"/>
        </w:rPr>
        <w:t>: 16-31 [PMID: 30312372 DOI: 10.1093/ageing/afy169]</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23 </w:t>
      </w:r>
      <w:r>
        <w:rPr>
          <w:rFonts w:ascii="Book Antiqua" w:eastAsia="Book Antiqua" w:hAnsi="Book Antiqua" w:cs="Book Antiqua"/>
          <w:b/>
          <w:bCs/>
        </w:rPr>
        <w:t>Lai JC</w:t>
      </w:r>
      <w:r>
        <w:rPr>
          <w:rFonts w:ascii="Book Antiqua" w:eastAsia="Book Antiqua" w:hAnsi="Book Antiqua" w:cs="Book Antiqua"/>
        </w:rPr>
        <w:t xml:space="preserve">, </w:t>
      </w:r>
      <w:proofErr w:type="spellStart"/>
      <w:r>
        <w:rPr>
          <w:rFonts w:ascii="Book Antiqua" w:eastAsia="Book Antiqua" w:hAnsi="Book Antiqua" w:cs="Book Antiqua"/>
        </w:rPr>
        <w:t>Covinsky</w:t>
      </w:r>
      <w:proofErr w:type="spellEnd"/>
      <w:r>
        <w:rPr>
          <w:rFonts w:ascii="Book Antiqua" w:eastAsia="Book Antiqua" w:hAnsi="Book Antiqua" w:cs="Book Antiqua"/>
        </w:rPr>
        <w:t xml:space="preserve"> KE, Dodge JL, </w:t>
      </w:r>
      <w:proofErr w:type="spellStart"/>
      <w:r>
        <w:rPr>
          <w:rFonts w:ascii="Book Antiqua" w:eastAsia="Book Antiqua" w:hAnsi="Book Antiqua" w:cs="Book Antiqua"/>
        </w:rPr>
        <w:t>Boscardin</w:t>
      </w:r>
      <w:proofErr w:type="spellEnd"/>
      <w:r>
        <w:rPr>
          <w:rFonts w:ascii="Book Antiqua" w:eastAsia="Book Antiqua" w:hAnsi="Book Antiqua" w:cs="Book Antiqua"/>
        </w:rPr>
        <w:t xml:space="preserve"> WJ, </w:t>
      </w:r>
      <w:proofErr w:type="spellStart"/>
      <w:r>
        <w:rPr>
          <w:rFonts w:ascii="Book Antiqua" w:eastAsia="Book Antiqua" w:hAnsi="Book Antiqua" w:cs="Book Antiqua"/>
        </w:rPr>
        <w:t>Segev</w:t>
      </w:r>
      <w:proofErr w:type="spellEnd"/>
      <w:r>
        <w:rPr>
          <w:rFonts w:ascii="Book Antiqua" w:eastAsia="Book Antiqua" w:hAnsi="Book Antiqua" w:cs="Book Antiqua"/>
        </w:rPr>
        <w:t xml:space="preserve"> DL, Roberts JP, </w:t>
      </w:r>
      <w:proofErr w:type="spellStart"/>
      <w:r>
        <w:rPr>
          <w:rFonts w:ascii="Book Antiqua" w:eastAsia="Book Antiqua" w:hAnsi="Book Antiqua" w:cs="Book Antiqua"/>
        </w:rPr>
        <w:t>Feng</w:t>
      </w:r>
      <w:proofErr w:type="spellEnd"/>
      <w:r>
        <w:rPr>
          <w:rFonts w:ascii="Book Antiqua" w:eastAsia="Book Antiqua" w:hAnsi="Book Antiqua" w:cs="Book Antiqua"/>
        </w:rPr>
        <w:t xml:space="preserve"> S. Development of a novel frailty index to predict mortality in patients with end-stage liver disease. </w:t>
      </w:r>
      <w:proofErr w:type="spellStart"/>
      <w:r>
        <w:rPr>
          <w:rFonts w:ascii="Book Antiqua" w:eastAsia="Book Antiqua" w:hAnsi="Book Antiqua" w:cs="Book Antiqua"/>
          <w:i/>
          <w:iCs/>
        </w:rPr>
        <w:t>Hepatology</w:t>
      </w:r>
      <w:proofErr w:type="spellEnd"/>
      <w:r>
        <w:rPr>
          <w:rFonts w:ascii="Book Antiqua" w:eastAsia="Book Antiqua" w:hAnsi="Book Antiqua" w:cs="Book Antiqua"/>
        </w:rPr>
        <w:t xml:space="preserve"> 2017; </w:t>
      </w:r>
      <w:r>
        <w:rPr>
          <w:rFonts w:ascii="Book Antiqua" w:eastAsia="Book Antiqua" w:hAnsi="Book Antiqua" w:cs="Book Antiqua"/>
          <w:b/>
          <w:bCs/>
        </w:rPr>
        <w:t>66</w:t>
      </w:r>
      <w:r>
        <w:rPr>
          <w:rFonts w:ascii="Book Antiqua" w:eastAsia="Book Antiqua" w:hAnsi="Book Antiqua" w:cs="Book Antiqua"/>
        </w:rPr>
        <w:t>: 564-574 [PMID: 28422306 DOI: 10.1002/hep.29219]</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24 </w:t>
      </w:r>
      <w:proofErr w:type="spellStart"/>
      <w:r>
        <w:rPr>
          <w:rFonts w:ascii="Book Antiqua" w:eastAsia="Book Antiqua" w:hAnsi="Book Antiqua" w:cs="Book Antiqua"/>
          <w:b/>
          <w:bCs/>
        </w:rPr>
        <w:t>McPherron</w:t>
      </w:r>
      <w:proofErr w:type="spellEnd"/>
      <w:r>
        <w:rPr>
          <w:rFonts w:ascii="Book Antiqua" w:eastAsia="Book Antiqua" w:hAnsi="Book Antiqua" w:cs="Book Antiqua"/>
          <w:b/>
          <w:bCs/>
        </w:rPr>
        <w:t xml:space="preserve"> AC</w:t>
      </w:r>
      <w:r>
        <w:rPr>
          <w:rFonts w:ascii="Book Antiqua" w:eastAsia="Book Antiqua" w:hAnsi="Book Antiqua" w:cs="Book Antiqua"/>
        </w:rPr>
        <w:t xml:space="preserve">, Lawler AM, Lee SJ. </w:t>
      </w:r>
      <w:proofErr w:type="gramStart"/>
      <w:r>
        <w:rPr>
          <w:rFonts w:ascii="Book Antiqua" w:eastAsia="Book Antiqua" w:hAnsi="Book Antiqua" w:cs="Book Antiqua"/>
        </w:rPr>
        <w:t>Regulation of skeletal muscle mass in mice by a new TGF-beta superfamily member.</w:t>
      </w:r>
      <w:proofErr w:type="gramEnd"/>
      <w:r>
        <w:rPr>
          <w:rFonts w:ascii="Book Antiqua" w:eastAsia="Book Antiqua" w:hAnsi="Book Antiqua" w:cs="Book Antiqua"/>
        </w:rPr>
        <w:t xml:space="preserve"> </w:t>
      </w:r>
      <w:r>
        <w:rPr>
          <w:rFonts w:ascii="Book Antiqua" w:eastAsia="Book Antiqua" w:hAnsi="Book Antiqua" w:cs="Book Antiqua"/>
          <w:i/>
          <w:iCs/>
        </w:rPr>
        <w:t>Nature</w:t>
      </w:r>
      <w:r>
        <w:rPr>
          <w:rFonts w:ascii="Book Antiqua" w:eastAsia="Book Antiqua" w:hAnsi="Book Antiqua" w:cs="Book Antiqua"/>
        </w:rPr>
        <w:t xml:space="preserve"> 1997; </w:t>
      </w:r>
      <w:r>
        <w:rPr>
          <w:rFonts w:ascii="Book Antiqua" w:eastAsia="Book Antiqua" w:hAnsi="Book Antiqua" w:cs="Book Antiqua"/>
          <w:b/>
          <w:bCs/>
        </w:rPr>
        <w:t>387</w:t>
      </w:r>
      <w:r>
        <w:rPr>
          <w:rFonts w:ascii="Book Antiqua" w:eastAsia="Book Antiqua" w:hAnsi="Book Antiqua" w:cs="Book Antiqua"/>
        </w:rPr>
        <w:t>: 83-90 [PMID: 9139826 DOI: 10.1038/387083a0]</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25 </w:t>
      </w:r>
      <w:proofErr w:type="spellStart"/>
      <w:r>
        <w:rPr>
          <w:rFonts w:ascii="Book Antiqua" w:eastAsia="Book Antiqua" w:hAnsi="Book Antiqua" w:cs="Book Antiqua"/>
          <w:b/>
          <w:bCs/>
        </w:rPr>
        <w:t>Nardelli</w:t>
      </w:r>
      <w:proofErr w:type="spellEnd"/>
      <w:r>
        <w:rPr>
          <w:rFonts w:ascii="Book Antiqua" w:eastAsia="Book Antiqua" w:hAnsi="Book Antiqua" w:cs="Book Antiqua"/>
          <w:b/>
          <w:bCs/>
        </w:rPr>
        <w:t xml:space="preserve"> S</w:t>
      </w:r>
      <w:r>
        <w:rPr>
          <w:rFonts w:ascii="Book Antiqua" w:eastAsia="Book Antiqua" w:hAnsi="Book Antiqua" w:cs="Book Antiqua"/>
        </w:rPr>
        <w:t xml:space="preserve">, </w:t>
      </w:r>
      <w:proofErr w:type="spellStart"/>
      <w:r>
        <w:rPr>
          <w:rFonts w:ascii="Book Antiqua" w:eastAsia="Book Antiqua" w:hAnsi="Book Antiqua" w:cs="Book Antiqua"/>
        </w:rPr>
        <w:t>Lattanzi</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Merli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Farcomeni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Gioia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Ridola</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Riggio</w:t>
      </w:r>
      <w:proofErr w:type="spellEnd"/>
      <w:r>
        <w:rPr>
          <w:rFonts w:ascii="Book Antiqua" w:eastAsia="Book Antiqua" w:hAnsi="Book Antiqua" w:cs="Book Antiqua"/>
        </w:rPr>
        <w:t xml:space="preserve"> O. Muscle Alterations Are Associated With Minimal and Overt Hepatic Encephalopathy in Patients With Liver Cirrhosis. </w:t>
      </w:r>
      <w:proofErr w:type="spellStart"/>
      <w:r>
        <w:rPr>
          <w:rFonts w:ascii="Book Antiqua" w:eastAsia="Book Antiqua" w:hAnsi="Book Antiqua" w:cs="Book Antiqua"/>
          <w:i/>
          <w:iCs/>
        </w:rPr>
        <w:t>Hepatology</w:t>
      </w:r>
      <w:proofErr w:type="spellEnd"/>
      <w:r>
        <w:rPr>
          <w:rFonts w:ascii="Book Antiqua" w:eastAsia="Book Antiqua" w:hAnsi="Book Antiqua" w:cs="Book Antiqua"/>
        </w:rPr>
        <w:t xml:space="preserve"> 2019; </w:t>
      </w:r>
      <w:r>
        <w:rPr>
          <w:rFonts w:ascii="Book Antiqua" w:eastAsia="Book Antiqua" w:hAnsi="Book Antiqua" w:cs="Book Antiqua"/>
          <w:b/>
          <w:bCs/>
        </w:rPr>
        <w:t>70</w:t>
      </w:r>
      <w:r>
        <w:rPr>
          <w:rFonts w:ascii="Book Antiqua" w:eastAsia="Book Antiqua" w:hAnsi="Book Antiqua" w:cs="Book Antiqua"/>
        </w:rPr>
        <w:t>: 1704-1713 [PMID: 31038758 DOI: 10.1002/hep.30692]</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26 </w:t>
      </w:r>
      <w:proofErr w:type="spellStart"/>
      <w:r>
        <w:rPr>
          <w:rFonts w:ascii="Book Antiqua" w:eastAsia="Book Antiqua" w:hAnsi="Book Antiqua" w:cs="Book Antiqua"/>
          <w:b/>
          <w:bCs/>
        </w:rPr>
        <w:t>Wallner</w:t>
      </w:r>
      <w:proofErr w:type="spellEnd"/>
      <w:r>
        <w:rPr>
          <w:rFonts w:ascii="Book Antiqua" w:eastAsia="Book Antiqua" w:hAnsi="Book Antiqua" w:cs="Book Antiqua"/>
          <w:b/>
          <w:bCs/>
        </w:rPr>
        <w:t xml:space="preserve"> C</w:t>
      </w:r>
      <w:r>
        <w:rPr>
          <w:rFonts w:ascii="Book Antiqua" w:eastAsia="Book Antiqua" w:hAnsi="Book Antiqua" w:cs="Book Antiqua"/>
        </w:rPr>
        <w:t xml:space="preserve">, Wagner JM, </w:t>
      </w:r>
      <w:proofErr w:type="spellStart"/>
      <w:r>
        <w:rPr>
          <w:rFonts w:ascii="Book Antiqua" w:eastAsia="Book Antiqua" w:hAnsi="Book Antiqua" w:cs="Book Antiqua"/>
        </w:rPr>
        <w:t>Dittfeld</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Drysch</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Lehnhardt</w:t>
      </w:r>
      <w:proofErr w:type="spellEnd"/>
      <w:r>
        <w:rPr>
          <w:rFonts w:ascii="Book Antiqua" w:eastAsia="Book Antiqua" w:hAnsi="Book Antiqua" w:cs="Book Antiqua"/>
        </w:rPr>
        <w:t xml:space="preserve"> M, Behr B. </w:t>
      </w:r>
      <w:proofErr w:type="spellStart"/>
      <w:r>
        <w:rPr>
          <w:rFonts w:ascii="Book Antiqua" w:eastAsia="Book Antiqua" w:hAnsi="Book Antiqua" w:cs="Book Antiqua"/>
        </w:rPr>
        <w:t>Myostatin</w:t>
      </w:r>
      <w:proofErr w:type="spellEnd"/>
      <w:r>
        <w:rPr>
          <w:rFonts w:ascii="Book Antiqua" w:eastAsia="Book Antiqua" w:hAnsi="Book Antiqua" w:cs="Book Antiqua"/>
        </w:rPr>
        <w:t xml:space="preserve"> serum concentration as an indicator for deviated muscle metabolism in severe burn injuries. </w:t>
      </w:r>
      <w:proofErr w:type="spellStart"/>
      <w:r>
        <w:rPr>
          <w:rFonts w:ascii="Book Antiqua" w:eastAsia="Book Antiqua" w:hAnsi="Book Antiqua" w:cs="Book Antiqua"/>
          <w:i/>
          <w:iCs/>
        </w:rPr>
        <w:t>Scand</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Surg</w:t>
      </w:r>
      <w:proofErr w:type="spellEnd"/>
      <w:r>
        <w:rPr>
          <w:rFonts w:ascii="Book Antiqua" w:eastAsia="Book Antiqua" w:hAnsi="Book Antiqua" w:cs="Book Antiqua"/>
        </w:rPr>
        <w:t xml:space="preserve"> 2019; </w:t>
      </w:r>
      <w:r>
        <w:rPr>
          <w:rFonts w:ascii="Book Antiqua" w:eastAsia="Book Antiqua" w:hAnsi="Book Antiqua" w:cs="Book Antiqua"/>
          <w:b/>
          <w:bCs/>
        </w:rPr>
        <w:t>108</w:t>
      </w:r>
      <w:r>
        <w:rPr>
          <w:rFonts w:ascii="Book Antiqua" w:eastAsia="Book Antiqua" w:hAnsi="Book Antiqua" w:cs="Book Antiqua"/>
        </w:rPr>
        <w:t>: 297-304 [PMID: 30474468 DOI: 10.1177/1457496918812230]</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27 </w:t>
      </w:r>
      <w:proofErr w:type="spellStart"/>
      <w:r>
        <w:rPr>
          <w:rFonts w:ascii="Book Antiqua" w:eastAsia="Book Antiqua" w:hAnsi="Book Antiqua" w:cs="Book Antiqua"/>
          <w:b/>
          <w:bCs/>
        </w:rPr>
        <w:t>Merli</w:t>
      </w:r>
      <w:proofErr w:type="spellEnd"/>
      <w:r>
        <w:rPr>
          <w:rFonts w:ascii="Book Antiqua" w:eastAsia="Book Antiqua" w:hAnsi="Book Antiqua" w:cs="Book Antiqua"/>
          <w:b/>
          <w:bCs/>
        </w:rPr>
        <w:t xml:space="preserve"> M</w:t>
      </w:r>
      <w:r>
        <w:rPr>
          <w:rFonts w:ascii="Book Antiqua" w:eastAsia="Book Antiqua" w:hAnsi="Book Antiqua" w:cs="Book Antiqua"/>
        </w:rPr>
        <w:t xml:space="preserve">. Nutrition in cirrhosis: Dos and Don'ts. </w:t>
      </w:r>
      <w:r>
        <w:rPr>
          <w:rFonts w:ascii="Book Antiqua" w:eastAsia="Book Antiqua" w:hAnsi="Book Antiqua" w:cs="Book Antiqua"/>
          <w:i/>
          <w:iCs/>
        </w:rPr>
        <w:t xml:space="preserve">J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2020; </w:t>
      </w:r>
      <w:r>
        <w:rPr>
          <w:rFonts w:ascii="Book Antiqua" w:eastAsia="Book Antiqua" w:hAnsi="Book Antiqua" w:cs="Book Antiqua"/>
          <w:b/>
          <w:bCs/>
        </w:rPr>
        <w:t>73</w:t>
      </w:r>
      <w:r>
        <w:rPr>
          <w:rFonts w:ascii="Book Antiqua" w:eastAsia="Book Antiqua" w:hAnsi="Book Antiqua" w:cs="Book Antiqua"/>
        </w:rPr>
        <w:t>: 1563-1565 [PMID: 32891430 DOI: 10.1016/j.jhep.2020.07.019]</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28 </w:t>
      </w:r>
      <w:r>
        <w:rPr>
          <w:rFonts w:ascii="Book Antiqua" w:eastAsia="Book Antiqua" w:hAnsi="Book Antiqua" w:cs="Book Antiqua"/>
          <w:b/>
          <w:bCs/>
        </w:rPr>
        <w:t>Masuda T</w:t>
      </w:r>
      <w:r>
        <w:rPr>
          <w:rFonts w:ascii="Book Antiqua" w:eastAsia="Book Antiqua" w:hAnsi="Book Antiqua" w:cs="Book Antiqua"/>
        </w:rPr>
        <w:t xml:space="preserve">, </w:t>
      </w:r>
      <w:proofErr w:type="spellStart"/>
      <w:r>
        <w:rPr>
          <w:rFonts w:ascii="Book Antiqua" w:eastAsia="Book Antiqua" w:hAnsi="Book Antiqua" w:cs="Book Antiqua"/>
        </w:rPr>
        <w:t>Shirabe</w:t>
      </w:r>
      <w:proofErr w:type="spellEnd"/>
      <w:r>
        <w:rPr>
          <w:rFonts w:ascii="Book Antiqua" w:eastAsia="Book Antiqua" w:hAnsi="Book Antiqua" w:cs="Book Antiqua"/>
        </w:rPr>
        <w:t xml:space="preserve"> K, Ikegami T, </w:t>
      </w:r>
      <w:proofErr w:type="spellStart"/>
      <w:r>
        <w:rPr>
          <w:rFonts w:ascii="Book Antiqua" w:eastAsia="Book Antiqua" w:hAnsi="Book Antiqua" w:cs="Book Antiqua"/>
        </w:rPr>
        <w:t>Harimoto</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Yoshizumi</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Soejima</w:t>
      </w:r>
      <w:proofErr w:type="spellEnd"/>
      <w:r>
        <w:rPr>
          <w:rFonts w:ascii="Book Antiqua" w:eastAsia="Book Antiqua" w:hAnsi="Book Antiqua" w:cs="Book Antiqua"/>
        </w:rPr>
        <w:t xml:space="preserve"> Y, Uchiyama H, Ikeda T, Baba H, </w:t>
      </w:r>
      <w:proofErr w:type="spellStart"/>
      <w:r>
        <w:rPr>
          <w:rFonts w:ascii="Book Antiqua" w:eastAsia="Book Antiqua" w:hAnsi="Book Antiqua" w:cs="Book Antiqua"/>
        </w:rPr>
        <w:t>Maehara</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Sarcopenia</w:t>
      </w:r>
      <w:proofErr w:type="spellEnd"/>
      <w:r>
        <w:rPr>
          <w:rFonts w:ascii="Book Antiqua" w:eastAsia="Book Antiqua" w:hAnsi="Book Antiqua" w:cs="Book Antiqua"/>
        </w:rPr>
        <w:t xml:space="preserve"> is a prognostic factor in living donor liver transplantation. </w:t>
      </w:r>
      <w:r>
        <w:rPr>
          <w:rFonts w:ascii="Book Antiqua" w:eastAsia="Book Antiqua" w:hAnsi="Book Antiqua" w:cs="Book Antiqua"/>
          <w:i/>
          <w:iCs/>
        </w:rPr>
        <w:t xml:space="preserve">Liver </w:t>
      </w:r>
      <w:proofErr w:type="spellStart"/>
      <w:r>
        <w:rPr>
          <w:rFonts w:ascii="Book Antiqua" w:eastAsia="Book Antiqua" w:hAnsi="Book Antiqua" w:cs="Book Antiqua"/>
          <w:i/>
          <w:iCs/>
        </w:rPr>
        <w:t>Transpl</w:t>
      </w:r>
      <w:proofErr w:type="spellEnd"/>
      <w:r>
        <w:rPr>
          <w:rFonts w:ascii="Book Antiqua" w:eastAsia="Book Antiqua" w:hAnsi="Book Antiqua" w:cs="Book Antiqua"/>
        </w:rPr>
        <w:t xml:space="preserve"> 2014; </w:t>
      </w:r>
      <w:r>
        <w:rPr>
          <w:rFonts w:ascii="Book Antiqua" w:eastAsia="Book Antiqua" w:hAnsi="Book Antiqua" w:cs="Book Antiqua"/>
          <w:b/>
          <w:bCs/>
        </w:rPr>
        <w:t>20</w:t>
      </w:r>
      <w:r>
        <w:rPr>
          <w:rFonts w:ascii="Book Antiqua" w:eastAsia="Book Antiqua" w:hAnsi="Book Antiqua" w:cs="Book Antiqua"/>
        </w:rPr>
        <w:t>: 401-407 [PMID: 24357065 DOI: 10.1002/lt.23811]</w:t>
      </w:r>
    </w:p>
    <w:p w:rsidR="00F12562" w:rsidRDefault="00A04A2D">
      <w:pPr>
        <w:spacing w:line="360" w:lineRule="auto"/>
        <w:jc w:val="both"/>
        <w:rPr>
          <w:rFonts w:ascii="Book Antiqua" w:eastAsia="Book Antiqua" w:hAnsi="Book Antiqua" w:cs="Book Antiqua"/>
          <w:lang w:val="es-ES"/>
        </w:rPr>
      </w:pPr>
      <w:r>
        <w:rPr>
          <w:rFonts w:ascii="Book Antiqua" w:eastAsia="Book Antiqua" w:hAnsi="Book Antiqua" w:cs="Book Antiqua"/>
        </w:rPr>
        <w:t xml:space="preserve">29 </w:t>
      </w:r>
      <w:proofErr w:type="spellStart"/>
      <w:r>
        <w:rPr>
          <w:rFonts w:ascii="Book Antiqua" w:eastAsia="Book Antiqua" w:hAnsi="Book Antiqua" w:cs="Book Antiqua"/>
          <w:b/>
          <w:bCs/>
        </w:rPr>
        <w:t>Krell</w:t>
      </w:r>
      <w:proofErr w:type="spellEnd"/>
      <w:r>
        <w:rPr>
          <w:rFonts w:ascii="Book Antiqua" w:eastAsia="Book Antiqua" w:hAnsi="Book Antiqua" w:cs="Book Antiqua"/>
          <w:b/>
          <w:bCs/>
        </w:rPr>
        <w:t xml:space="preserve"> RW</w:t>
      </w:r>
      <w:r>
        <w:rPr>
          <w:rFonts w:ascii="Book Antiqua" w:eastAsia="Book Antiqua" w:hAnsi="Book Antiqua" w:cs="Book Antiqua"/>
        </w:rPr>
        <w:t xml:space="preserve">, </w:t>
      </w:r>
      <w:proofErr w:type="spellStart"/>
      <w:r>
        <w:rPr>
          <w:rFonts w:ascii="Book Antiqua" w:eastAsia="Book Antiqua" w:hAnsi="Book Antiqua" w:cs="Book Antiqua"/>
        </w:rPr>
        <w:t>Kaul</w:t>
      </w:r>
      <w:proofErr w:type="spellEnd"/>
      <w:r>
        <w:rPr>
          <w:rFonts w:ascii="Book Antiqua" w:eastAsia="Book Antiqua" w:hAnsi="Book Antiqua" w:cs="Book Antiqua"/>
        </w:rPr>
        <w:t xml:space="preserve"> DR, Martin AR, </w:t>
      </w:r>
      <w:proofErr w:type="spellStart"/>
      <w:r>
        <w:rPr>
          <w:rFonts w:ascii="Book Antiqua" w:eastAsia="Book Antiqua" w:hAnsi="Book Antiqua" w:cs="Book Antiqua"/>
        </w:rPr>
        <w:t>Englesbe</w:t>
      </w:r>
      <w:proofErr w:type="spellEnd"/>
      <w:r>
        <w:rPr>
          <w:rFonts w:ascii="Book Antiqua" w:eastAsia="Book Antiqua" w:hAnsi="Book Antiqua" w:cs="Book Antiqua"/>
        </w:rPr>
        <w:t xml:space="preserve"> MJ, </w:t>
      </w:r>
      <w:proofErr w:type="spellStart"/>
      <w:r>
        <w:rPr>
          <w:rFonts w:ascii="Book Antiqua" w:eastAsia="Book Antiqua" w:hAnsi="Book Antiqua" w:cs="Book Antiqua"/>
        </w:rPr>
        <w:t>Sonnenday</w:t>
      </w:r>
      <w:proofErr w:type="spellEnd"/>
      <w:r>
        <w:rPr>
          <w:rFonts w:ascii="Book Antiqua" w:eastAsia="Book Antiqua" w:hAnsi="Book Antiqua" w:cs="Book Antiqua"/>
        </w:rPr>
        <w:t xml:space="preserve"> CJ, </w:t>
      </w:r>
      <w:proofErr w:type="spellStart"/>
      <w:r>
        <w:rPr>
          <w:rFonts w:ascii="Book Antiqua" w:eastAsia="Book Antiqua" w:hAnsi="Book Antiqua" w:cs="Book Antiqua"/>
        </w:rPr>
        <w:t>Cai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Malani</w:t>
      </w:r>
      <w:proofErr w:type="spellEnd"/>
      <w:r>
        <w:rPr>
          <w:rFonts w:ascii="Book Antiqua" w:eastAsia="Book Antiqua" w:hAnsi="Book Antiqua" w:cs="Book Antiqua"/>
        </w:rPr>
        <w:t xml:space="preserve"> PN. </w:t>
      </w:r>
      <w:proofErr w:type="gramStart"/>
      <w:r>
        <w:rPr>
          <w:rFonts w:ascii="Book Antiqua" w:eastAsia="Book Antiqua" w:hAnsi="Book Antiqua" w:cs="Book Antiqua"/>
        </w:rPr>
        <w:t xml:space="preserve">Association between </w:t>
      </w:r>
      <w:proofErr w:type="spellStart"/>
      <w:r>
        <w:rPr>
          <w:rFonts w:ascii="Book Antiqua" w:eastAsia="Book Antiqua" w:hAnsi="Book Antiqua" w:cs="Book Antiqua"/>
        </w:rPr>
        <w:t>sarcopenia</w:t>
      </w:r>
      <w:proofErr w:type="spellEnd"/>
      <w:r>
        <w:rPr>
          <w:rFonts w:ascii="Book Antiqua" w:eastAsia="Book Antiqua" w:hAnsi="Book Antiqua" w:cs="Book Antiqua"/>
        </w:rPr>
        <w:t xml:space="preserve"> and the risk of serious infection among adults undergoing liver transplantation.</w:t>
      </w:r>
      <w:proofErr w:type="gramEnd"/>
      <w:r>
        <w:rPr>
          <w:rFonts w:ascii="Book Antiqua" w:eastAsia="Book Antiqua" w:hAnsi="Book Antiqua" w:cs="Book Antiqua"/>
        </w:rPr>
        <w:t xml:space="preserve"> </w:t>
      </w:r>
      <w:r>
        <w:rPr>
          <w:rFonts w:ascii="Book Antiqua" w:eastAsia="Book Antiqua" w:hAnsi="Book Antiqua" w:cs="Book Antiqua"/>
          <w:i/>
          <w:iCs/>
          <w:lang w:val="es-ES"/>
        </w:rPr>
        <w:t>Liver Transpl</w:t>
      </w:r>
      <w:r>
        <w:rPr>
          <w:rFonts w:ascii="Book Antiqua" w:eastAsia="Book Antiqua" w:hAnsi="Book Antiqua" w:cs="Book Antiqua"/>
          <w:lang w:val="es-ES"/>
        </w:rPr>
        <w:t xml:space="preserve"> 2013; </w:t>
      </w:r>
      <w:r>
        <w:rPr>
          <w:rFonts w:ascii="Book Antiqua" w:eastAsia="Book Antiqua" w:hAnsi="Book Antiqua" w:cs="Book Antiqua"/>
          <w:b/>
          <w:bCs/>
          <w:lang w:val="es-ES"/>
        </w:rPr>
        <w:t>19</w:t>
      </w:r>
      <w:r>
        <w:rPr>
          <w:rFonts w:ascii="Book Antiqua" w:eastAsia="Book Antiqua" w:hAnsi="Book Antiqua" w:cs="Book Antiqua"/>
          <w:lang w:val="es-ES"/>
        </w:rPr>
        <w:t>: 1396-1402 [PMID: 24151041 DOI: 10.1002/lt.23752]</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lang w:val="es-ES"/>
        </w:rPr>
        <w:t xml:space="preserve">30 </w:t>
      </w:r>
      <w:r>
        <w:rPr>
          <w:rFonts w:ascii="Book Antiqua" w:eastAsia="Book Antiqua" w:hAnsi="Book Antiqua" w:cs="Book Antiqua"/>
          <w:b/>
          <w:bCs/>
          <w:lang w:val="es-ES"/>
        </w:rPr>
        <w:t>Bhanji RA</w:t>
      </w:r>
      <w:r>
        <w:rPr>
          <w:rFonts w:ascii="Book Antiqua" w:eastAsia="Book Antiqua" w:hAnsi="Book Antiqua" w:cs="Book Antiqua"/>
          <w:lang w:val="es-ES"/>
        </w:rPr>
        <w:t xml:space="preserve">, Moctezuma-Velazquez C, Duarte-Rojo A, Ebadi M, Ghosh S, Rose C, Montano-Loza AJ. </w:t>
      </w:r>
      <w:proofErr w:type="spellStart"/>
      <w:r>
        <w:rPr>
          <w:rFonts w:ascii="Book Antiqua" w:eastAsia="Book Antiqua" w:hAnsi="Book Antiqua" w:cs="Book Antiqua"/>
        </w:rPr>
        <w:t>Myosteatosis</w:t>
      </w:r>
      <w:proofErr w:type="spellEnd"/>
      <w:r>
        <w:rPr>
          <w:rFonts w:ascii="Book Antiqua" w:eastAsia="Book Antiqua" w:hAnsi="Book Antiqua" w:cs="Book Antiqua"/>
        </w:rPr>
        <w:t xml:space="preserve"> and </w:t>
      </w:r>
      <w:proofErr w:type="spellStart"/>
      <w:r>
        <w:rPr>
          <w:rFonts w:ascii="Book Antiqua" w:eastAsia="Book Antiqua" w:hAnsi="Book Antiqua" w:cs="Book Antiqua"/>
        </w:rPr>
        <w:t>sarcopenia</w:t>
      </w:r>
      <w:proofErr w:type="spellEnd"/>
      <w:r>
        <w:rPr>
          <w:rFonts w:ascii="Book Antiqua" w:eastAsia="Book Antiqua" w:hAnsi="Book Antiqua" w:cs="Book Antiqua"/>
        </w:rPr>
        <w:t xml:space="preserve"> are associated with hepatic encephalopathy in patients with cirrhosis. </w:t>
      </w:r>
      <w:proofErr w:type="spellStart"/>
      <w:r>
        <w:rPr>
          <w:rFonts w:ascii="Book Antiqua" w:eastAsia="Book Antiqua" w:hAnsi="Book Antiqua" w:cs="Book Antiqua"/>
          <w:i/>
          <w:iCs/>
        </w:rPr>
        <w:t>Hepatol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Int</w:t>
      </w:r>
      <w:proofErr w:type="spellEnd"/>
      <w:r>
        <w:rPr>
          <w:rFonts w:ascii="Book Antiqua" w:eastAsia="Book Antiqua" w:hAnsi="Book Antiqua" w:cs="Book Antiqua"/>
        </w:rPr>
        <w:t xml:space="preserve"> 2018; </w:t>
      </w:r>
      <w:r>
        <w:rPr>
          <w:rFonts w:ascii="Book Antiqua" w:eastAsia="Book Antiqua" w:hAnsi="Book Antiqua" w:cs="Book Antiqua"/>
          <w:b/>
          <w:bCs/>
        </w:rPr>
        <w:t>12</w:t>
      </w:r>
      <w:r>
        <w:rPr>
          <w:rFonts w:ascii="Book Antiqua" w:eastAsia="Book Antiqua" w:hAnsi="Book Antiqua" w:cs="Book Antiqua"/>
        </w:rPr>
        <w:t>: 377-386 [PMID: 29881992 DOI: 10.1007/s12072-018-9875-9]</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31 </w:t>
      </w:r>
      <w:r>
        <w:rPr>
          <w:rFonts w:ascii="Book Antiqua" w:eastAsia="Book Antiqua" w:hAnsi="Book Antiqua" w:cs="Book Antiqua"/>
          <w:b/>
          <w:bCs/>
        </w:rPr>
        <w:t>Montano-</w:t>
      </w:r>
      <w:proofErr w:type="spellStart"/>
      <w:r>
        <w:rPr>
          <w:rFonts w:ascii="Book Antiqua" w:eastAsia="Book Antiqua" w:hAnsi="Book Antiqua" w:cs="Book Antiqua"/>
          <w:b/>
          <w:bCs/>
        </w:rPr>
        <w:t>Loza</w:t>
      </w:r>
      <w:proofErr w:type="spellEnd"/>
      <w:r>
        <w:rPr>
          <w:rFonts w:ascii="Book Antiqua" w:eastAsia="Book Antiqua" w:hAnsi="Book Antiqua" w:cs="Book Antiqua"/>
          <w:b/>
          <w:bCs/>
        </w:rPr>
        <w:t xml:space="preserve"> AJ</w:t>
      </w:r>
      <w:r>
        <w:rPr>
          <w:rFonts w:ascii="Book Antiqua" w:eastAsia="Book Antiqua" w:hAnsi="Book Antiqua" w:cs="Book Antiqua"/>
        </w:rPr>
        <w:t xml:space="preserve">, Meza-Junco J, </w:t>
      </w:r>
      <w:proofErr w:type="spellStart"/>
      <w:r>
        <w:rPr>
          <w:rFonts w:ascii="Book Antiqua" w:eastAsia="Book Antiqua" w:hAnsi="Book Antiqua" w:cs="Book Antiqua"/>
        </w:rPr>
        <w:t>Baracos</w:t>
      </w:r>
      <w:proofErr w:type="spellEnd"/>
      <w:r>
        <w:rPr>
          <w:rFonts w:ascii="Book Antiqua" w:eastAsia="Book Antiqua" w:hAnsi="Book Antiqua" w:cs="Book Antiqua"/>
        </w:rPr>
        <w:t xml:space="preserve"> VE, Prado CM, Ma M, </w:t>
      </w:r>
      <w:proofErr w:type="spellStart"/>
      <w:r>
        <w:rPr>
          <w:rFonts w:ascii="Book Antiqua" w:eastAsia="Book Antiqua" w:hAnsi="Book Antiqua" w:cs="Book Antiqua"/>
        </w:rPr>
        <w:t>Meeberg</w:t>
      </w:r>
      <w:proofErr w:type="spellEnd"/>
      <w:r>
        <w:rPr>
          <w:rFonts w:ascii="Book Antiqua" w:eastAsia="Book Antiqua" w:hAnsi="Book Antiqua" w:cs="Book Antiqua"/>
        </w:rPr>
        <w:t xml:space="preserve"> G, Beaumont C, </w:t>
      </w:r>
      <w:proofErr w:type="spellStart"/>
      <w:r>
        <w:rPr>
          <w:rFonts w:ascii="Book Antiqua" w:eastAsia="Book Antiqua" w:hAnsi="Book Antiqua" w:cs="Book Antiqua"/>
        </w:rPr>
        <w:t>Tandon</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Esfandiari</w:t>
      </w:r>
      <w:proofErr w:type="spellEnd"/>
      <w:r>
        <w:rPr>
          <w:rFonts w:ascii="Book Antiqua" w:eastAsia="Book Antiqua" w:hAnsi="Book Antiqua" w:cs="Book Antiqua"/>
        </w:rPr>
        <w:t xml:space="preserve"> N, Sawyer MB, </w:t>
      </w:r>
      <w:proofErr w:type="spellStart"/>
      <w:r>
        <w:rPr>
          <w:rFonts w:ascii="Book Antiqua" w:eastAsia="Book Antiqua" w:hAnsi="Book Antiqua" w:cs="Book Antiqua"/>
        </w:rPr>
        <w:t>Kneteman</w:t>
      </w:r>
      <w:proofErr w:type="spellEnd"/>
      <w:r>
        <w:rPr>
          <w:rFonts w:ascii="Book Antiqua" w:eastAsia="Book Antiqua" w:hAnsi="Book Antiqua" w:cs="Book Antiqua"/>
        </w:rPr>
        <w:t xml:space="preserve"> N. Severe muscle depletion predicts postoperative length of stay but is not associated with survival after </w:t>
      </w:r>
      <w:r>
        <w:rPr>
          <w:rFonts w:ascii="Book Antiqua" w:eastAsia="Book Antiqua" w:hAnsi="Book Antiqua" w:cs="Book Antiqua"/>
        </w:rPr>
        <w:lastRenderedPageBreak/>
        <w:t xml:space="preserve">liver transplantation. </w:t>
      </w:r>
      <w:r>
        <w:rPr>
          <w:rFonts w:ascii="Book Antiqua" w:eastAsia="Book Antiqua" w:hAnsi="Book Antiqua" w:cs="Book Antiqua"/>
          <w:i/>
          <w:iCs/>
        </w:rPr>
        <w:t xml:space="preserve">Liver </w:t>
      </w:r>
      <w:proofErr w:type="spellStart"/>
      <w:r>
        <w:rPr>
          <w:rFonts w:ascii="Book Antiqua" w:eastAsia="Book Antiqua" w:hAnsi="Book Antiqua" w:cs="Book Antiqua"/>
          <w:i/>
          <w:iCs/>
        </w:rPr>
        <w:t>Transpl</w:t>
      </w:r>
      <w:proofErr w:type="spellEnd"/>
      <w:r>
        <w:rPr>
          <w:rFonts w:ascii="Book Antiqua" w:eastAsia="Book Antiqua" w:hAnsi="Book Antiqua" w:cs="Book Antiqua"/>
        </w:rPr>
        <w:t xml:space="preserve"> 2014; </w:t>
      </w:r>
      <w:r>
        <w:rPr>
          <w:rFonts w:ascii="Book Antiqua" w:eastAsia="Book Antiqua" w:hAnsi="Book Antiqua" w:cs="Book Antiqua"/>
          <w:b/>
          <w:bCs/>
        </w:rPr>
        <w:t>20</w:t>
      </w:r>
      <w:r>
        <w:rPr>
          <w:rFonts w:ascii="Book Antiqua" w:eastAsia="Book Antiqua" w:hAnsi="Book Antiqua" w:cs="Book Antiqua"/>
        </w:rPr>
        <w:t>: 640-648 [PMID: 24678005 DOI: 10.1002/lt.23863]</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32 </w:t>
      </w:r>
      <w:r>
        <w:rPr>
          <w:rFonts w:ascii="Book Antiqua" w:eastAsia="Book Antiqua" w:hAnsi="Book Antiqua" w:cs="Book Antiqua"/>
          <w:b/>
          <w:bCs/>
        </w:rPr>
        <w:t>Norman K</w:t>
      </w:r>
      <w:r>
        <w:rPr>
          <w:rFonts w:ascii="Book Antiqua" w:eastAsia="Book Antiqua" w:hAnsi="Book Antiqua" w:cs="Book Antiqua"/>
        </w:rPr>
        <w:t xml:space="preserve">, Kirchner H, Lochs H, </w:t>
      </w:r>
      <w:proofErr w:type="spellStart"/>
      <w:r>
        <w:rPr>
          <w:rFonts w:ascii="Book Antiqua" w:eastAsia="Book Antiqua" w:hAnsi="Book Antiqua" w:cs="Book Antiqua"/>
        </w:rPr>
        <w:t>Pirlich</w:t>
      </w:r>
      <w:proofErr w:type="spellEnd"/>
      <w:r>
        <w:rPr>
          <w:rFonts w:ascii="Book Antiqua" w:eastAsia="Book Antiqua" w:hAnsi="Book Antiqua" w:cs="Book Antiqua"/>
        </w:rPr>
        <w:t xml:space="preserve"> M. Malnutrition affects quality of life in gastroenterology patients.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Gastroenterol</w:t>
      </w:r>
      <w:proofErr w:type="spellEnd"/>
      <w:r>
        <w:rPr>
          <w:rFonts w:ascii="Book Antiqua" w:eastAsia="Book Antiqua" w:hAnsi="Book Antiqua" w:cs="Book Antiqua"/>
        </w:rPr>
        <w:t xml:space="preserve"> 2006; </w:t>
      </w:r>
      <w:r>
        <w:rPr>
          <w:rFonts w:ascii="Book Antiqua" w:eastAsia="Book Antiqua" w:hAnsi="Book Antiqua" w:cs="Book Antiqua"/>
          <w:b/>
          <w:bCs/>
        </w:rPr>
        <w:t>12</w:t>
      </w:r>
      <w:r>
        <w:rPr>
          <w:rFonts w:ascii="Book Antiqua" w:eastAsia="Book Antiqua" w:hAnsi="Book Antiqua" w:cs="Book Antiqua"/>
        </w:rPr>
        <w:t>: 3380-3385 [PMID: 16733855 DOI: 10.3748/wjg.v12.i21.3385]</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33 </w:t>
      </w:r>
      <w:r>
        <w:rPr>
          <w:rFonts w:ascii="Book Antiqua" w:eastAsia="Book Antiqua" w:hAnsi="Book Antiqua" w:cs="Book Antiqua"/>
          <w:b/>
          <w:bCs/>
        </w:rPr>
        <w:t>Montano-</w:t>
      </w:r>
      <w:proofErr w:type="spellStart"/>
      <w:r>
        <w:rPr>
          <w:rFonts w:ascii="Book Antiqua" w:eastAsia="Book Antiqua" w:hAnsi="Book Antiqua" w:cs="Book Antiqua"/>
          <w:b/>
          <w:bCs/>
        </w:rPr>
        <w:t>Loza</w:t>
      </w:r>
      <w:proofErr w:type="spellEnd"/>
      <w:r>
        <w:rPr>
          <w:rFonts w:ascii="Book Antiqua" w:eastAsia="Book Antiqua" w:hAnsi="Book Antiqua" w:cs="Book Antiqua"/>
          <w:b/>
          <w:bCs/>
        </w:rPr>
        <w:t xml:space="preserve"> AJ</w:t>
      </w:r>
      <w:r>
        <w:rPr>
          <w:rFonts w:ascii="Book Antiqua" w:eastAsia="Book Antiqua" w:hAnsi="Book Antiqua" w:cs="Book Antiqua"/>
        </w:rPr>
        <w:t>, Duarte-</w:t>
      </w:r>
      <w:proofErr w:type="spellStart"/>
      <w:r>
        <w:rPr>
          <w:rFonts w:ascii="Book Antiqua" w:eastAsia="Book Antiqua" w:hAnsi="Book Antiqua" w:cs="Book Antiqua"/>
        </w:rPr>
        <w:t>Rojo</w:t>
      </w:r>
      <w:proofErr w:type="spellEnd"/>
      <w:r>
        <w:rPr>
          <w:rFonts w:ascii="Book Antiqua" w:eastAsia="Book Antiqua" w:hAnsi="Book Antiqua" w:cs="Book Antiqua"/>
        </w:rPr>
        <w:t xml:space="preserve"> A, Meza-Junco J, </w:t>
      </w:r>
      <w:proofErr w:type="spellStart"/>
      <w:r>
        <w:rPr>
          <w:rFonts w:ascii="Book Antiqua" w:eastAsia="Book Antiqua" w:hAnsi="Book Antiqua" w:cs="Book Antiqua"/>
        </w:rPr>
        <w:t>Baracos</w:t>
      </w:r>
      <w:proofErr w:type="spellEnd"/>
      <w:r>
        <w:rPr>
          <w:rFonts w:ascii="Book Antiqua" w:eastAsia="Book Antiqua" w:hAnsi="Book Antiqua" w:cs="Book Antiqua"/>
        </w:rPr>
        <w:t xml:space="preserve"> VE, Sawyer MB, Pang JX, Beaumont C, </w:t>
      </w:r>
      <w:proofErr w:type="spellStart"/>
      <w:r>
        <w:rPr>
          <w:rFonts w:ascii="Book Antiqua" w:eastAsia="Book Antiqua" w:hAnsi="Book Antiqua" w:cs="Book Antiqua"/>
        </w:rPr>
        <w:t>Esfandiari</w:t>
      </w:r>
      <w:proofErr w:type="spellEnd"/>
      <w:r>
        <w:rPr>
          <w:rFonts w:ascii="Book Antiqua" w:eastAsia="Book Antiqua" w:hAnsi="Book Antiqua" w:cs="Book Antiqua"/>
        </w:rPr>
        <w:t xml:space="preserve"> N, Myers RP. Inclusion of </w:t>
      </w:r>
      <w:proofErr w:type="spellStart"/>
      <w:r>
        <w:rPr>
          <w:rFonts w:ascii="Book Antiqua" w:eastAsia="Book Antiqua" w:hAnsi="Book Antiqua" w:cs="Book Antiqua"/>
        </w:rPr>
        <w:t>Sarcopenia</w:t>
      </w:r>
      <w:proofErr w:type="spellEnd"/>
      <w:r>
        <w:rPr>
          <w:rFonts w:ascii="Book Antiqua" w:eastAsia="Book Antiqua" w:hAnsi="Book Antiqua" w:cs="Book Antiqua"/>
        </w:rPr>
        <w:t xml:space="preserve"> </w:t>
      </w:r>
      <w:proofErr w:type="gramStart"/>
      <w:r>
        <w:rPr>
          <w:rFonts w:ascii="Book Antiqua" w:eastAsia="Book Antiqua" w:hAnsi="Book Antiqua" w:cs="Book Antiqua"/>
        </w:rPr>
        <w:t>Within</w:t>
      </w:r>
      <w:proofErr w:type="gramEnd"/>
      <w:r>
        <w:rPr>
          <w:rFonts w:ascii="Book Antiqua" w:eastAsia="Book Antiqua" w:hAnsi="Book Antiqua" w:cs="Book Antiqua"/>
        </w:rPr>
        <w:t xml:space="preserve"> MELD (MELD-</w:t>
      </w:r>
      <w:proofErr w:type="spellStart"/>
      <w:r>
        <w:rPr>
          <w:rFonts w:ascii="Book Antiqua" w:eastAsia="Book Antiqua" w:hAnsi="Book Antiqua" w:cs="Book Antiqua"/>
        </w:rPr>
        <w:t>Sarcopenia</w:t>
      </w:r>
      <w:proofErr w:type="spellEnd"/>
      <w:r>
        <w:rPr>
          <w:rFonts w:ascii="Book Antiqua" w:eastAsia="Book Antiqua" w:hAnsi="Book Antiqua" w:cs="Book Antiqua"/>
        </w:rPr>
        <w:t xml:space="preserve">) and the Prediction of Mortality in Patients With Cirrhosis.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Transl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Gastroenterol</w:t>
      </w:r>
      <w:proofErr w:type="spellEnd"/>
      <w:r>
        <w:rPr>
          <w:rFonts w:ascii="Book Antiqua" w:eastAsia="Book Antiqua" w:hAnsi="Book Antiqua" w:cs="Book Antiqua"/>
        </w:rPr>
        <w:t xml:space="preserve"> 2015; </w:t>
      </w:r>
      <w:r>
        <w:rPr>
          <w:rFonts w:ascii="Book Antiqua" w:eastAsia="Book Antiqua" w:hAnsi="Book Antiqua" w:cs="Book Antiqua"/>
          <w:b/>
          <w:bCs/>
        </w:rPr>
        <w:t>6</w:t>
      </w:r>
      <w:r>
        <w:rPr>
          <w:rFonts w:ascii="Book Antiqua" w:eastAsia="Book Antiqua" w:hAnsi="Book Antiqua" w:cs="Book Antiqua"/>
        </w:rPr>
        <w:t>: e102 [PMID: 26181291 DOI: 10.1038/ctg.2015.31]</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34 </w:t>
      </w:r>
      <w:proofErr w:type="spellStart"/>
      <w:r>
        <w:rPr>
          <w:rFonts w:ascii="Book Antiqua" w:eastAsia="Book Antiqua" w:hAnsi="Book Antiqua" w:cs="Book Antiqua"/>
          <w:b/>
          <w:bCs/>
        </w:rPr>
        <w:t>Cederholm</w:t>
      </w:r>
      <w:proofErr w:type="spellEnd"/>
      <w:r>
        <w:rPr>
          <w:rFonts w:ascii="Book Antiqua" w:eastAsia="Book Antiqua" w:hAnsi="Book Antiqua" w:cs="Book Antiqua"/>
          <w:b/>
          <w:bCs/>
        </w:rPr>
        <w:t xml:space="preserve"> T</w:t>
      </w:r>
      <w:r>
        <w:rPr>
          <w:rFonts w:ascii="Book Antiqua" w:eastAsia="Book Antiqua" w:hAnsi="Book Antiqua" w:cs="Book Antiqua"/>
        </w:rPr>
        <w:t xml:space="preserve">, Jensen GL, </w:t>
      </w:r>
      <w:proofErr w:type="spellStart"/>
      <w:r>
        <w:rPr>
          <w:rFonts w:ascii="Book Antiqua" w:eastAsia="Book Antiqua" w:hAnsi="Book Antiqua" w:cs="Book Antiqua"/>
        </w:rPr>
        <w:t>Correia</w:t>
      </w:r>
      <w:proofErr w:type="spellEnd"/>
      <w:r>
        <w:rPr>
          <w:rFonts w:ascii="Book Antiqua" w:eastAsia="Book Antiqua" w:hAnsi="Book Antiqua" w:cs="Book Antiqua"/>
        </w:rPr>
        <w:t xml:space="preserve"> MITD, Gonzalez MC, Fukushima R, </w:t>
      </w:r>
      <w:proofErr w:type="spellStart"/>
      <w:r>
        <w:rPr>
          <w:rFonts w:ascii="Book Antiqua" w:eastAsia="Book Antiqua" w:hAnsi="Book Antiqua" w:cs="Book Antiqua"/>
        </w:rPr>
        <w:t>Higashiguchi</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Baptista</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Barazzoni</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Blaauw</w:t>
      </w:r>
      <w:proofErr w:type="spellEnd"/>
      <w:r>
        <w:rPr>
          <w:rFonts w:ascii="Book Antiqua" w:eastAsia="Book Antiqua" w:hAnsi="Book Antiqua" w:cs="Book Antiqua"/>
        </w:rPr>
        <w:t xml:space="preserve"> R, Coats A, </w:t>
      </w:r>
      <w:proofErr w:type="spellStart"/>
      <w:r>
        <w:rPr>
          <w:rFonts w:ascii="Book Antiqua" w:eastAsia="Book Antiqua" w:hAnsi="Book Antiqua" w:cs="Book Antiqua"/>
        </w:rPr>
        <w:t>Crivelli</w:t>
      </w:r>
      <w:proofErr w:type="spellEnd"/>
      <w:r>
        <w:rPr>
          <w:rFonts w:ascii="Book Antiqua" w:eastAsia="Book Antiqua" w:hAnsi="Book Antiqua" w:cs="Book Antiqua"/>
        </w:rPr>
        <w:t xml:space="preserve"> A, Evans DC, </w:t>
      </w:r>
      <w:proofErr w:type="spellStart"/>
      <w:r>
        <w:rPr>
          <w:rFonts w:ascii="Book Antiqua" w:eastAsia="Book Antiqua" w:hAnsi="Book Antiqua" w:cs="Book Antiqua"/>
        </w:rPr>
        <w:t>Gramlich</w:t>
      </w:r>
      <w:proofErr w:type="spellEnd"/>
      <w:r>
        <w:rPr>
          <w:rFonts w:ascii="Book Antiqua" w:eastAsia="Book Antiqua" w:hAnsi="Book Antiqua" w:cs="Book Antiqua"/>
        </w:rPr>
        <w:t xml:space="preserve"> L, Fuchs-</w:t>
      </w:r>
      <w:proofErr w:type="spellStart"/>
      <w:r>
        <w:rPr>
          <w:rFonts w:ascii="Book Antiqua" w:eastAsia="Book Antiqua" w:hAnsi="Book Antiqua" w:cs="Book Antiqua"/>
        </w:rPr>
        <w:t>Tarlovsky</w:t>
      </w:r>
      <w:proofErr w:type="spellEnd"/>
      <w:r>
        <w:rPr>
          <w:rFonts w:ascii="Book Antiqua" w:eastAsia="Book Antiqua" w:hAnsi="Book Antiqua" w:cs="Book Antiqua"/>
        </w:rPr>
        <w:t xml:space="preserve"> V, Keller H, </w:t>
      </w:r>
      <w:proofErr w:type="spellStart"/>
      <w:r>
        <w:rPr>
          <w:rFonts w:ascii="Book Antiqua" w:eastAsia="Book Antiqua" w:hAnsi="Book Antiqua" w:cs="Book Antiqua"/>
        </w:rPr>
        <w:t>Llido</w:t>
      </w:r>
      <w:proofErr w:type="spellEnd"/>
      <w:r>
        <w:rPr>
          <w:rFonts w:ascii="Book Antiqua" w:eastAsia="Book Antiqua" w:hAnsi="Book Antiqua" w:cs="Book Antiqua"/>
        </w:rPr>
        <w:t xml:space="preserve"> L, Malone A, </w:t>
      </w:r>
      <w:proofErr w:type="spellStart"/>
      <w:r>
        <w:rPr>
          <w:rFonts w:ascii="Book Antiqua" w:eastAsia="Book Antiqua" w:hAnsi="Book Antiqua" w:cs="Book Antiqua"/>
        </w:rPr>
        <w:t>Mogensen</w:t>
      </w:r>
      <w:proofErr w:type="spellEnd"/>
      <w:r>
        <w:rPr>
          <w:rFonts w:ascii="Book Antiqua" w:eastAsia="Book Antiqua" w:hAnsi="Book Antiqua" w:cs="Book Antiqua"/>
        </w:rPr>
        <w:t xml:space="preserve"> KM, Morley JE, </w:t>
      </w:r>
      <w:proofErr w:type="spellStart"/>
      <w:r>
        <w:rPr>
          <w:rFonts w:ascii="Book Antiqua" w:eastAsia="Book Antiqua" w:hAnsi="Book Antiqua" w:cs="Book Antiqua"/>
        </w:rPr>
        <w:t>Muscaritoli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Nyulasi</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Pirlich</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Pisprasert</w:t>
      </w:r>
      <w:proofErr w:type="spellEnd"/>
      <w:r>
        <w:rPr>
          <w:rFonts w:ascii="Book Antiqua" w:eastAsia="Book Antiqua" w:hAnsi="Book Antiqua" w:cs="Book Antiqua"/>
        </w:rPr>
        <w:t xml:space="preserve"> V, de van der </w:t>
      </w:r>
      <w:proofErr w:type="spellStart"/>
      <w:r>
        <w:rPr>
          <w:rFonts w:ascii="Book Antiqua" w:eastAsia="Book Antiqua" w:hAnsi="Book Antiqua" w:cs="Book Antiqua"/>
        </w:rPr>
        <w:t>Schueren</w:t>
      </w:r>
      <w:proofErr w:type="spellEnd"/>
      <w:r>
        <w:rPr>
          <w:rFonts w:ascii="Book Antiqua" w:eastAsia="Book Antiqua" w:hAnsi="Book Antiqua" w:cs="Book Antiqua"/>
        </w:rPr>
        <w:t xml:space="preserve"> MAE, </w:t>
      </w:r>
      <w:proofErr w:type="spellStart"/>
      <w:r>
        <w:rPr>
          <w:rFonts w:ascii="Book Antiqua" w:eastAsia="Book Antiqua" w:hAnsi="Book Antiqua" w:cs="Book Antiqua"/>
        </w:rPr>
        <w:t>Siltharm</w:t>
      </w:r>
      <w:proofErr w:type="spellEnd"/>
      <w:r>
        <w:rPr>
          <w:rFonts w:ascii="Book Antiqua" w:eastAsia="Book Antiqua" w:hAnsi="Book Antiqua" w:cs="Book Antiqua"/>
        </w:rPr>
        <w:t xml:space="preserve"> S, Singer P, </w:t>
      </w:r>
      <w:proofErr w:type="spellStart"/>
      <w:r>
        <w:rPr>
          <w:rFonts w:ascii="Book Antiqua" w:eastAsia="Book Antiqua" w:hAnsi="Book Antiqua" w:cs="Book Antiqua"/>
        </w:rPr>
        <w:t>Tappenden</w:t>
      </w:r>
      <w:proofErr w:type="spellEnd"/>
      <w:r>
        <w:rPr>
          <w:rFonts w:ascii="Book Antiqua" w:eastAsia="Book Antiqua" w:hAnsi="Book Antiqua" w:cs="Book Antiqua"/>
        </w:rPr>
        <w:t xml:space="preserve"> K, Velasco N, </w:t>
      </w:r>
      <w:proofErr w:type="spellStart"/>
      <w:r>
        <w:rPr>
          <w:rFonts w:ascii="Book Antiqua" w:eastAsia="Book Antiqua" w:hAnsi="Book Antiqua" w:cs="Book Antiqua"/>
        </w:rPr>
        <w:t>Waitzberg</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Yamwong</w:t>
      </w:r>
      <w:proofErr w:type="spellEnd"/>
      <w:r>
        <w:rPr>
          <w:rFonts w:ascii="Book Antiqua" w:eastAsia="Book Antiqua" w:hAnsi="Book Antiqua" w:cs="Book Antiqua"/>
        </w:rPr>
        <w:t xml:space="preserve"> P, Yu J, Van </w:t>
      </w:r>
      <w:proofErr w:type="spellStart"/>
      <w:r>
        <w:rPr>
          <w:rFonts w:ascii="Book Antiqua" w:eastAsia="Book Antiqua" w:hAnsi="Book Antiqua" w:cs="Book Antiqua"/>
        </w:rPr>
        <w:t>Gossum</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Compher</w:t>
      </w:r>
      <w:proofErr w:type="spellEnd"/>
      <w:r>
        <w:rPr>
          <w:rFonts w:ascii="Book Antiqua" w:eastAsia="Book Antiqua" w:hAnsi="Book Antiqua" w:cs="Book Antiqua"/>
        </w:rPr>
        <w:t xml:space="preserve"> C; GLIM Core Leadership Committee; GLIM Working Group. GLIM criteria for the diagnosis of malnutrition - A consensus report from the global clinical nutrition community.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Nutr</w:t>
      </w:r>
      <w:proofErr w:type="spellEnd"/>
      <w:r>
        <w:rPr>
          <w:rFonts w:ascii="Book Antiqua" w:eastAsia="Book Antiqua" w:hAnsi="Book Antiqua" w:cs="Book Antiqua"/>
        </w:rPr>
        <w:t xml:space="preserve"> 2019; </w:t>
      </w:r>
      <w:r>
        <w:rPr>
          <w:rFonts w:ascii="Book Antiqua" w:eastAsia="Book Antiqua" w:hAnsi="Book Antiqua" w:cs="Book Antiqua"/>
          <w:b/>
          <w:bCs/>
        </w:rPr>
        <w:t>38</w:t>
      </w:r>
      <w:r>
        <w:rPr>
          <w:rFonts w:ascii="Book Antiqua" w:eastAsia="Book Antiqua" w:hAnsi="Book Antiqua" w:cs="Book Antiqua"/>
        </w:rPr>
        <w:t>: 1-9 [PMID: 30181091 DOI: 10.1016/j.clnu.2018.08.002]</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35 </w:t>
      </w:r>
      <w:r>
        <w:rPr>
          <w:rFonts w:ascii="Book Antiqua" w:eastAsia="Book Antiqua" w:hAnsi="Book Antiqua" w:cs="Book Antiqua"/>
          <w:b/>
          <w:bCs/>
        </w:rPr>
        <w:t xml:space="preserve">European </w:t>
      </w:r>
      <w:proofErr w:type="gramStart"/>
      <w:r>
        <w:rPr>
          <w:rFonts w:ascii="Book Antiqua" w:eastAsia="Book Antiqua" w:hAnsi="Book Antiqua" w:cs="Book Antiqua"/>
          <w:b/>
          <w:bCs/>
        </w:rPr>
        <w:t>Association</w:t>
      </w:r>
      <w:proofErr w:type="gramEnd"/>
      <w:r>
        <w:rPr>
          <w:rFonts w:ascii="Book Antiqua" w:eastAsia="Book Antiqua" w:hAnsi="Book Antiqua" w:cs="Book Antiqua"/>
          <w:b/>
          <w:bCs/>
        </w:rPr>
        <w:t xml:space="preserve"> for the Study of the Liver</w:t>
      </w:r>
      <w:r>
        <w:rPr>
          <w:rFonts w:ascii="Book Antiqua" w:eastAsia="Book Antiqua" w:hAnsi="Book Antiqua" w:cs="Book Antiqua"/>
        </w:rPr>
        <w:t>.</w:t>
      </w:r>
      <w:r>
        <w:rPr>
          <w:rFonts w:ascii="Book Antiqua" w:eastAsia="Book Antiqua" w:hAnsi="Book Antiqua" w:cs="Book Antiqua"/>
          <w:b/>
          <w:bCs/>
        </w:rPr>
        <w:t xml:space="preserve"> </w:t>
      </w:r>
      <w:r>
        <w:rPr>
          <w:rFonts w:ascii="Book Antiqua" w:eastAsia="Book Antiqua" w:hAnsi="Book Antiqua" w:cs="Book Antiqua"/>
        </w:rPr>
        <w:t xml:space="preserve">EASL Clinical Practice Guidelines on nutrition in chronic liver disease. </w:t>
      </w:r>
      <w:r>
        <w:rPr>
          <w:rFonts w:ascii="Book Antiqua" w:eastAsia="Book Antiqua" w:hAnsi="Book Antiqua" w:cs="Book Antiqua"/>
          <w:i/>
          <w:iCs/>
        </w:rPr>
        <w:t xml:space="preserve">J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2019; </w:t>
      </w:r>
      <w:r>
        <w:rPr>
          <w:rFonts w:ascii="Book Antiqua" w:eastAsia="Book Antiqua" w:hAnsi="Book Antiqua" w:cs="Book Antiqua"/>
          <w:b/>
          <w:bCs/>
        </w:rPr>
        <w:t>70</w:t>
      </w:r>
      <w:r>
        <w:rPr>
          <w:rFonts w:ascii="Book Antiqua" w:eastAsia="Book Antiqua" w:hAnsi="Book Antiqua" w:cs="Book Antiqua"/>
        </w:rPr>
        <w:t>: 172-193 [PMID: 30144956 DOI: 10.1016/j.jhep.2018.06.024]</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36 </w:t>
      </w:r>
      <w:proofErr w:type="spellStart"/>
      <w:r>
        <w:rPr>
          <w:rFonts w:ascii="Book Antiqua" w:eastAsia="Book Antiqua" w:hAnsi="Book Antiqua" w:cs="Book Antiqua"/>
          <w:b/>
          <w:bCs/>
        </w:rPr>
        <w:t>Charney</w:t>
      </w:r>
      <w:proofErr w:type="spellEnd"/>
      <w:r>
        <w:rPr>
          <w:rFonts w:ascii="Book Antiqua" w:eastAsia="Book Antiqua" w:hAnsi="Book Antiqua" w:cs="Book Antiqua"/>
          <w:b/>
          <w:bCs/>
        </w:rPr>
        <w:t xml:space="preserve"> P</w:t>
      </w:r>
      <w:r>
        <w:rPr>
          <w:rFonts w:ascii="Book Antiqua" w:eastAsia="Book Antiqua" w:hAnsi="Book Antiqua" w:cs="Book Antiqua"/>
        </w:rPr>
        <w:t xml:space="preserve">. Nutrition screening </w:t>
      </w:r>
      <w:proofErr w:type="spellStart"/>
      <w:r>
        <w:rPr>
          <w:rFonts w:ascii="Book Antiqua" w:eastAsia="Book Antiqua" w:hAnsi="Book Antiqua" w:cs="Book Antiqua"/>
        </w:rPr>
        <w:t>vs</w:t>
      </w:r>
      <w:proofErr w:type="spellEnd"/>
      <w:r>
        <w:rPr>
          <w:rFonts w:ascii="Book Antiqua" w:eastAsia="Book Antiqua" w:hAnsi="Book Antiqua" w:cs="Book Antiqua"/>
        </w:rPr>
        <w:t xml:space="preserve"> nutrition assessment: how do they differ? </w:t>
      </w:r>
      <w:proofErr w:type="spellStart"/>
      <w:r>
        <w:rPr>
          <w:rFonts w:ascii="Book Antiqua" w:eastAsia="Book Antiqua" w:hAnsi="Book Antiqua" w:cs="Book Antiqua"/>
          <w:i/>
          <w:iCs/>
        </w:rPr>
        <w:t>Nutr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Pract</w:t>
      </w:r>
      <w:proofErr w:type="spellEnd"/>
      <w:r>
        <w:rPr>
          <w:rFonts w:ascii="Book Antiqua" w:eastAsia="Book Antiqua" w:hAnsi="Book Antiqua" w:cs="Book Antiqua"/>
        </w:rPr>
        <w:t xml:space="preserve"> 2008; </w:t>
      </w:r>
      <w:r>
        <w:rPr>
          <w:rFonts w:ascii="Book Antiqua" w:eastAsia="Book Antiqua" w:hAnsi="Book Antiqua" w:cs="Book Antiqua"/>
          <w:b/>
          <w:bCs/>
        </w:rPr>
        <w:t>23</w:t>
      </w:r>
      <w:r>
        <w:rPr>
          <w:rFonts w:ascii="Book Antiqua" w:eastAsia="Book Antiqua" w:hAnsi="Book Antiqua" w:cs="Book Antiqua"/>
        </w:rPr>
        <w:t>: 366-372 [PMID: 18682587 DOI: 10.1177/0884533608321131]</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37 </w:t>
      </w:r>
      <w:r>
        <w:rPr>
          <w:rFonts w:ascii="Book Antiqua" w:eastAsia="Book Antiqua" w:hAnsi="Book Antiqua" w:cs="Book Antiqua"/>
          <w:b/>
          <w:bCs/>
        </w:rPr>
        <w:t xml:space="preserve">Skipper </w:t>
      </w:r>
      <w:proofErr w:type="gramStart"/>
      <w:r>
        <w:rPr>
          <w:rFonts w:ascii="Book Antiqua" w:eastAsia="Book Antiqua" w:hAnsi="Book Antiqua" w:cs="Book Antiqua"/>
          <w:b/>
          <w:bCs/>
        </w:rPr>
        <w:t>A</w:t>
      </w:r>
      <w:proofErr w:type="gramEnd"/>
      <w:r>
        <w:rPr>
          <w:rFonts w:ascii="Book Antiqua" w:eastAsia="Book Antiqua" w:hAnsi="Book Antiqua" w:cs="Book Antiqua"/>
        </w:rPr>
        <w:t xml:space="preserve">, Ferguson M, Thompson K, </w:t>
      </w:r>
      <w:proofErr w:type="spellStart"/>
      <w:r>
        <w:rPr>
          <w:rFonts w:ascii="Book Antiqua" w:eastAsia="Book Antiqua" w:hAnsi="Book Antiqua" w:cs="Book Antiqua"/>
        </w:rPr>
        <w:t>Castellanos</w:t>
      </w:r>
      <w:proofErr w:type="spellEnd"/>
      <w:r>
        <w:rPr>
          <w:rFonts w:ascii="Book Antiqua" w:eastAsia="Book Antiqua" w:hAnsi="Book Antiqua" w:cs="Book Antiqua"/>
        </w:rPr>
        <w:t xml:space="preserve"> VH, </w:t>
      </w:r>
      <w:proofErr w:type="spellStart"/>
      <w:r>
        <w:rPr>
          <w:rFonts w:ascii="Book Antiqua" w:eastAsia="Book Antiqua" w:hAnsi="Book Antiqua" w:cs="Book Antiqua"/>
        </w:rPr>
        <w:t>Porcari</w:t>
      </w:r>
      <w:proofErr w:type="spellEnd"/>
      <w:r>
        <w:rPr>
          <w:rFonts w:ascii="Book Antiqua" w:eastAsia="Book Antiqua" w:hAnsi="Book Antiqua" w:cs="Book Antiqua"/>
        </w:rPr>
        <w:t xml:space="preserve"> J. Nutrition screening tools: an analysis of the evidence. </w:t>
      </w:r>
      <w:r>
        <w:rPr>
          <w:rFonts w:ascii="Book Antiqua" w:eastAsia="Book Antiqua" w:hAnsi="Book Antiqua" w:cs="Book Antiqua"/>
          <w:i/>
          <w:iCs/>
        </w:rPr>
        <w:t xml:space="preserve">JPEN J </w:t>
      </w:r>
      <w:proofErr w:type="spellStart"/>
      <w:r>
        <w:rPr>
          <w:rFonts w:ascii="Book Antiqua" w:eastAsia="Book Antiqua" w:hAnsi="Book Antiqua" w:cs="Book Antiqua"/>
          <w:i/>
          <w:iCs/>
        </w:rPr>
        <w:t>Parenter</w:t>
      </w:r>
      <w:proofErr w:type="spellEnd"/>
      <w:r>
        <w:rPr>
          <w:rFonts w:ascii="Book Antiqua" w:eastAsia="Book Antiqua" w:hAnsi="Book Antiqua" w:cs="Book Antiqua"/>
          <w:i/>
          <w:iCs/>
        </w:rPr>
        <w:t xml:space="preserve"> Enteral </w:t>
      </w:r>
      <w:proofErr w:type="spellStart"/>
      <w:r>
        <w:rPr>
          <w:rFonts w:ascii="Book Antiqua" w:eastAsia="Book Antiqua" w:hAnsi="Book Antiqua" w:cs="Book Antiqua"/>
          <w:i/>
          <w:iCs/>
        </w:rPr>
        <w:t>Nutr</w:t>
      </w:r>
      <w:proofErr w:type="spellEnd"/>
      <w:r>
        <w:rPr>
          <w:rFonts w:ascii="Book Antiqua" w:eastAsia="Book Antiqua" w:hAnsi="Book Antiqua" w:cs="Book Antiqua"/>
        </w:rPr>
        <w:t xml:space="preserve"> 2012; </w:t>
      </w:r>
      <w:r>
        <w:rPr>
          <w:rFonts w:ascii="Book Antiqua" w:eastAsia="Book Antiqua" w:hAnsi="Book Antiqua" w:cs="Book Antiqua"/>
          <w:b/>
          <w:bCs/>
        </w:rPr>
        <w:t>36</w:t>
      </w:r>
      <w:r>
        <w:rPr>
          <w:rFonts w:ascii="Book Antiqua" w:eastAsia="Book Antiqua" w:hAnsi="Book Antiqua" w:cs="Book Antiqua"/>
        </w:rPr>
        <w:t>: 292-298 [PMID: 22045723 DOI: 10.1177/0148607111414023]</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38 </w:t>
      </w:r>
      <w:r>
        <w:rPr>
          <w:rFonts w:ascii="Book Antiqua" w:eastAsia="Book Antiqua" w:hAnsi="Book Antiqua" w:cs="Book Antiqua"/>
          <w:b/>
          <w:bCs/>
        </w:rPr>
        <w:t>Morgan MY</w:t>
      </w:r>
      <w:r>
        <w:rPr>
          <w:rFonts w:ascii="Book Antiqua" w:eastAsia="Book Antiqua" w:hAnsi="Book Antiqua" w:cs="Book Antiqua"/>
        </w:rPr>
        <w:t xml:space="preserve">, Madden AM, </w:t>
      </w:r>
      <w:proofErr w:type="spellStart"/>
      <w:r>
        <w:rPr>
          <w:rFonts w:ascii="Book Antiqua" w:eastAsia="Book Antiqua" w:hAnsi="Book Antiqua" w:cs="Book Antiqua"/>
        </w:rPr>
        <w:t>Soulsby</w:t>
      </w:r>
      <w:proofErr w:type="spellEnd"/>
      <w:r>
        <w:rPr>
          <w:rFonts w:ascii="Book Antiqua" w:eastAsia="Book Antiqua" w:hAnsi="Book Antiqua" w:cs="Book Antiqua"/>
        </w:rPr>
        <w:t xml:space="preserve"> CT, Morris RW. </w:t>
      </w:r>
      <w:proofErr w:type="gramStart"/>
      <w:r>
        <w:rPr>
          <w:rFonts w:ascii="Book Antiqua" w:eastAsia="Book Antiqua" w:hAnsi="Book Antiqua" w:cs="Book Antiqua"/>
        </w:rPr>
        <w:t>Derivation and validation of a new global method for assessing nutritional status in patients with cirrhosis.</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Hepatology</w:t>
      </w:r>
      <w:proofErr w:type="spellEnd"/>
      <w:r>
        <w:rPr>
          <w:rFonts w:ascii="Book Antiqua" w:eastAsia="Book Antiqua" w:hAnsi="Book Antiqua" w:cs="Book Antiqua"/>
        </w:rPr>
        <w:t xml:space="preserve"> 2006; </w:t>
      </w:r>
      <w:r>
        <w:rPr>
          <w:rFonts w:ascii="Book Antiqua" w:eastAsia="Book Antiqua" w:hAnsi="Book Antiqua" w:cs="Book Antiqua"/>
          <w:b/>
          <w:bCs/>
        </w:rPr>
        <w:t>44</w:t>
      </w:r>
      <w:r>
        <w:rPr>
          <w:rFonts w:ascii="Book Antiqua" w:eastAsia="Book Antiqua" w:hAnsi="Book Antiqua" w:cs="Book Antiqua"/>
        </w:rPr>
        <w:t>: 823-835 [PMID: 17006918 DOI: 10.1002/hep.21358]</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39 </w:t>
      </w:r>
      <w:r>
        <w:rPr>
          <w:rFonts w:ascii="Book Antiqua" w:eastAsia="Book Antiqua" w:hAnsi="Book Antiqua" w:cs="Book Antiqua"/>
          <w:b/>
          <w:bCs/>
        </w:rPr>
        <w:t>Morgan MY</w:t>
      </w:r>
      <w:r>
        <w:rPr>
          <w:rFonts w:ascii="Book Antiqua" w:eastAsia="Book Antiqua" w:hAnsi="Book Antiqua" w:cs="Book Antiqua"/>
        </w:rPr>
        <w:t xml:space="preserve">, Madden AM, Jennings G, </w:t>
      </w:r>
      <w:proofErr w:type="spellStart"/>
      <w:r>
        <w:rPr>
          <w:rFonts w:ascii="Book Antiqua" w:eastAsia="Book Antiqua" w:hAnsi="Book Antiqua" w:cs="Book Antiqua"/>
        </w:rPr>
        <w:t>Elia</w:t>
      </w:r>
      <w:proofErr w:type="spellEnd"/>
      <w:r>
        <w:rPr>
          <w:rFonts w:ascii="Book Antiqua" w:eastAsia="Book Antiqua" w:hAnsi="Book Antiqua" w:cs="Book Antiqua"/>
        </w:rPr>
        <w:t xml:space="preserve"> M, Fuller NJ. Two-component models are of limited value for the assessment of body composition in patients with cirrhosis. </w:t>
      </w:r>
      <w:r>
        <w:rPr>
          <w:rFonts w:ascii="Book Antiqua" w:eastAsia="Book Antiqua" w:hAnsi="Book Antiqua" w:cs="Book Antiqua"/>
          <w:i/>
          <w:iCs/>
        </w:rPr>
        <w:t xml:space="preserve">Am J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Nutr</w:t>
      </w:r>
      <w:proofErr w:type="spellEnd"/>
      <w:r>
        <w:rPr>
          <w:rFonts w:ascii="Book Antiqua" w:eastAsia="Book Antiqua" w:hAnsi="Book Antiqua" w:cs="Book Antiqua"/>
        </w:rPr>
        <w:t xml:space="preserve"> 2006; </w:t>
      </w:r>
      <w:r>
        <w:rPr>
          <w:rFonts w:ascii="Book Antiqua" w:eastAsia="Book Antiqua" w:hAnsi="Book Antiqua" w:cs="Book Antiqua"/>
          <w:b/>
          <w:bCs/>
        </w:rPr>
        <w:t>84</w:t>
      </w:r>
      <w:r>
        <w:rPr>
          <w:rFonts w:ascii="Book Antiqua" w:eastAsia="Book Antiqua" w:hAnsi="Book Antiqua" w:cs="Book Antiqua"/>
        </w:rPr>
        <w:t>: 1151-1162 [PMID: 17093169 DOI: 10.1093/</w:t>
      </w:r>
      <w:proofErr w:type="spellStart"/>
      <w:r>
        <w:rPr>
          <w:rFonts w:ascii="Book Antiqua" w:eastAsia="Book Antiqua" w:hAnsi="Book Antiqua" w:cs="Book Antiqua"/>
        </w:rPr>
        <w:t>ajcn</w:t>
      </w:r>
      <w:proofErr w:type="spellEnd"/>
      <w:r>
        <w:rPr>
          <w:rFonts w:ascii="Book Antiqua" w:eastAsia="Book Antiqua" w:hAnsi="Book Antiqua" w:cs="Book Antiqua"/>
        </w:rPr>
        <w:t>/84.5.1151]</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40 </w:t>
      </w:r>
      <w:r>
        <w:rPr>
          <w:rFonts w:ascii="Book Antiqua" w:eastAsia="Book Antiqua" w:hAnsi="Book Antiqua" w:cs="Book Antiqua"/>
          <w:b/>
          <w:bCs/>
        </w:rPr>
        <w:t>Georgiou A</w:t>
      </w:r>
      <w:r>
        <w:rPr>
          <w:rFonts w:ascii="Book Antiqua" w:eastAsia="Book Antiqua" w:hAnsi="Book Antiqua" w:cs="Book Antiqua"/>
        </w:rPr>
        <w:t xml:space="preserve">, </w:t>
      </w:r>
      <w:proofErr w:type="spellStart"/>
      <w:r>
        <w:rPr>
          <w:rFonts w:ascii="Book Antiqua" w:eastAsia="Book Antiqua" w:hAnsi="Book Antiqua" w:cs="Book Antiqua"/>
        </w:rPr>
        <w:t>Papatheodoridis</w:t>
      </w:r>
      <w:proofErr w:type="spellEnd"/>
      <w:r>
        <w:rPr>
          <w:rFonts w:ascii="Book Antiqua" w:eastAsia="Book Antiqua" w:hAnsi="Book Antiqua" w:cs="Book Antiqua"/>
        </w:rPr>
        <w:t xml:space="preserve"> GV, </w:t>
      </w:r>
      <w:proofErr w:type="spellStart"/>
      <w:r>
        <w:rPr>
          <w:rFonts w:ascii="Book Antiqua" w:eastAsia="Book Antiqua" w:hAnsi="Book Antiqua" w:cs="Book Antiqua"/>
        </w:rPr>
        <w:t>Alexopoulou</w:t>
      </w:r>
      <w:proofErr w:type="spellEnd"/>
      <w:r>
        <w:rPr>
          <w:rFonts w:ascii="Book Antiqua" w:eastAsia="Book Antiqua" w:hAnsi="Book Antiqua" w:cs="Book Antiqua"/>
        </w:rPr>
        <w:t xml:space="preserve"> A, Deutsch M, </w:t>
      </w:r>
      <w:proofErr w:type="spellStart"/>
      <w:r>
        <w:rPr>
          <w:rFonts w:ascii="Book Antiqua" w:eastAsia="Book Antiqua" w:hAnsi="Book Antiqua" w:cs="Book Antiqua"/>
        </w:rPr>
        <w:t>Vlachogiannakos</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Ioannidou</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Papageorgiou</w:t>
      </w:r>
      <w:proofErr w:type="spellEnd"/>
      <w:r>
        <w:rPr>
          <w:rFonts w:ascii="Book Antiqua" w:eastAsia="Book Antiqua" w:hAnsi="Book Antiqua" w:cs="Book Antiqua"/>
        </w:rPr>
        <w:t xml:space="preserve"> MV, Papadopoulos N, </w:t>
      </w:r>
      <w:proofErr w:type="spellStart"/>
      <w:r>
        <w:rPr>
          <w:rFonts w:ascii="Book Antiqua" w:eastAsia="Book Antiqua" w:hAnsi="Book Antiqua" w:cs="Book Antiqua"/>
        </w:rPr>
        <w:t>Tsibouris</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Prapa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Yannakoulia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Kontogianni</w:t>
      </w:r>
      <w:proofErr w:type="spellEnd"/>
      <w:r>
        <w:rPr>
          <w:rFonts w:ascii="Book Antiqua" w:eastAsia="Book Antiqua" w:hAnsi="Book Antiqua" w:cs="Book Antiqua"/>
        </w:rPr>
        <w:t xml:space="preserve"> MD. Evaluation of the effectiveness of eight screening tools in detecting risk of malnutrition in cirrhotic patients: the KIRRHOS study. </w:t>
      </w:r>
      <w:r>
        <w:rPr>
          <w:rFonts w:ascii="Book Antiqua" w:eastAsia="Book Antiqua" w:hAnsi="Book Antiqua" w:cs="Book Antiqua"/>
          <w:i/>
          <w:iCs/>
        </w:rPr>
        <w:t xml:space="preserve">Br J </w:t>
      </w:r>
      <w:proofErr w:type="spellStart"/>
      <w:r>
        <w:rPr>
          <w:rFonts w:ascii="Book Antiqua" w:eastAsia="Book Antiqua" w:hAnsi="Book Antiqua" w:cs="Book Antiqua"/>
          <w:i/>
          <w:iCs/>
        </w:rPr>
        <w:t>Nutr</w:t>
      </w:r>
      <w:proofErr w:type="spellEnd"/>
      <w:r>
        <w:rPr>
          <w:rFonts w:ascii="Book Antiqua" w:eastAsia="Book Antiqua" w:hAnsi="Book Antiqua" w:cs="Book Antiqua"/>
        </w:rPr>
        <w:t xml:space="preserve"> 2019; </w:t>
      </w:r>
      <w:r>
        <w:rPr>
          <w:rFonts w:ascii="Book Antiqua" w:eastAsia="Book Antiqua" w:hAnsi="Book Antiqua" w:cs="Book Antiqua"/>
          <w:b/>
          <w:bCs/>
        </w:rPr>
        <w:t>122</w:t>
      </w:r>
      <w:r>
        <w:rPr>
          <w:rFonts w:ascii="Book Antiqua" w:eastAsia="Book Antiqua" w:hAnsi="Book Antiqua" w:cs="Book Antiqua"/>
        </w:rPr>
        <w:t>: 1368-1376 [PMID: 31735186 DOI: 10.1017/S0007114519002277]</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41 </w:t>
      </w:r>
      <w:proofErr w:type="spellStart"/>
      <w:r>
        <w:rPr>
          <w:rFonts w:ascii="Book Antiqua" w:eastAsia="Book Antiqua" w:hAnsi="Book Antiqua" w:cs="Book Antiqua"/>
          <w:b/>
          <w:bCs/>
        </w:rPr>
        <w:t>Plauth</w:t>
      </w:r>
      <w:proofErr w:type="spellEnd"/>
      <w:r>
        <w:rPr>
          <w:rFonts w:ascii="Book Antiqua" w:eastAsia="Book Antiqua" w:hAnsi="Book Antiqua" w:cs="Book Antiqua"/>
          <w:b/>
          <w:bCs/>
        </w:rPr>
        <w:t xml:space="preserve"> M</w:t>
      </w:r>
      <w:r>
        <w:rPr>
          <w:rFonts w:ascii="Book Antiqua" w:eastAsia="Book Antiqua" w:hAnsi="Book Antiqua" w:cs="Book Antiqua"/>
        </w:rPr>
        <w:t xml:space="preserve">, Bernal W, </w:t>
      </w:r>
      <w:proofErr w:type="spellStart"/>
      <w:r>
        <w:rPr>
          <w:rFonts w:ascii="Book Antiqua" w:eastAsia="Book Antiqua" w:hAnsi="Book Antiqua" w:cs="Book Antiqua"/>
        </w:rPr>
        <w:t>Dasarathy</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Merli</w:t>
      </w:r>
      <w:proofErr w:type="spellEnd"/>
      <w:r>
        <w:rPr>
          <w:rFonts w:ascii="Book Antiqua" w:eastAsia="Book Antiqua" w:hAnsi="Book Antiqua" w:cs="Book Antiqua"/>
        </w:rPr>
        <w:t xml:space="preserve"> M, Plank LD, </w:t>
      </w:r>
      <w:proofErr w:type="spellStart"/>
      <w:r>
        <w:rPr>
          <w:rFonts w:ascii="Book Antiqua" w:eastAsia="Book Antiqua" w:hAnsi="Book Antiqua" w:cs="Book Antiqua"/>
        </w:rPr>
        <w:t>Schütz</w:t>
      </w:r>
      <w:proofErr w:type="spellEnd"/>
      <w:r>
        <w:rPr>
          <w:rFonts w:ascii="Book Antiqua" w:eastAsia="Book Antiqua" w:hAnsi="Book Antiqua" w:cs="Book Antiqua"/>
        </w:rPr>
        <w:t xml:space="preserve"> T, Bischoff SC. ESPEN guideline on clinical nutrition in liver disease.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Nutr</w:t>
      </w:r>
      <w:proofErr w:type="spellEnd"/>
      <w:r>
        <w:rPr>
          <w:rFonts w:ascii="Book Antiqua" w:eastAsia="Book Antiqua" w:hAnsi="Book Antiqua" w:cs="Book Antiqua"/>
        </w:rPr>
        <w:t xml:space="preserve"> 2019; </w:t>
      </w:r>
      <w:r>
        <w:rPr>
          <w:rFonts w:ascii="Book Antiqua" w:eastAsia="Book Antiqua" w:hAnsi="Book Antiqua" w:cs="Book Antiqua"/>
          <w:b/>
          <w:bCs/>
        </w:rPr>
        <w:t>38</w:t>
      </w:r>
      <w:r>
        <w:rPr>
          <w:rFonts w:ascii="Book Antiqua" w:eastAsia="Book Antiqua" w:hAnsi="Book Antiqua" w:cs="Book Antiqua"/>
        </w:rPr>
        <w:t>: 485-521 [PMID: 30712783 DOI: 10.1016/j.clnu.2018.12.022]</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42 </w:t>
      </w:r>
      <w:r>
        <w:rPr>
          <w:rFonts w:ascii="Book Antiqua" w:eastAsia="Book Antiqua" w:hAnsi="Book Antiqua" w:cs="Book Antiqua"/>
          <w:b/>
          <w:bCs/>
        </w:rPr>
        <w:t>Wu Y</w:t>
      </w:r>
      <w:r>
        <w:rPr>
          <w:rFonts w:ascii="Book Antiqua" w:eastAsia="Book Antiqua" w:hAnsi="Book Antiqua" w:cs="Book Antiqua"/>
        </w:rPr>
        <w:t xml:space="preserve">, Zhu Y, </w:t>
      </w:r>
      <w:proofErr w:type="spellStart"/>
      <w:r>
        <w:rPr>
          <w:rFonts w:ascii="Book Antiqua" w:eastAsia="Book Antiqua" w:hAnsi="Book Antiqua" w:cs="Book Antiqua"/>
        </w:rPr>
        <w:t>Feng</w:t>
      </w:r>
      <w:proofErr w:type="spellEnd"/>
      <w:r>
        <w:rPr>
          <w:rFonts w:ascii="Book Antiqua" w:eastAsia="Book Antiqua" w:hAnsi="Book Antiqua" w:cs="Book Antiqua"/>
        </w:rPr>
        <w:t xml:space="preserve"> Y, Wang R, Yao N, Zhang M, Liu X, Liu H, Shi L, Zhu L, Yang N, Chen H, Liu J, Zhao Y, Yang Y. Royal Free Hospital-Nutritional Prioritizing Tool improves the prediction of malnutrition risk outcomes in liver cirrhosis patients compared with Nutritional Risk Screening 2002. </w:t>
      </w:r>
      <w:r>
        <w:rPr>
          <w:rFonts w:ascii="Book Antiqua" w:eastAsia="Book Antiqua" w:hAnsi="Book Antiqua" w:cs="Book Antiqua"/>
          <w:i/>
          <w:iCs/>
        </w:rPr>
        <w:t xml:space="preserve">Br J </w:t>
      </w:r>
      <w:proofErr w:type="spellStart"/>
      <w:r>
        <w:rPr>
          <w:rFonts w:ascii="Book Antiqua" w:eastAsia="Book Antiqua" w:hAnsi="Book Antiqua" w:cs="Book Antiqua"/>
          <w:i/>
          <w:iCs/>
        </w:rPr>
        <w:t>Nutr</w:t>
      </w:r>
      <w:proofErr w:type="spellEnd"/>
      <w:r>
        <w:rPr>
          <w:rFonts w:ascii="Book Antiqua" w:eastAsia="Book Antiqua" w:hAnsi="Book Antiqua" w:cs="Book Antiqua"/>
        </w:rPr>
        <w:t xml:space="preserve"> 2020; </w:t>
      </w:r>
      <w:r>
        <w:rPr>
          <w:rFonts w:ascii="Book Antiqua" w:eastAsia="Book Antiqua" w:hAnsi="Book Antiqua" w:cs="Book Antiqua"/>
          <w:b/>
          <w:bCs/>
        </w:rPr>
        <w:t>124</w:t>
      </w:r>
      <w:r>
        <w:rPr>
          <w:rFonts w:ascii="Book Antiqua" w:eastAsia="Book Antiqua" w:hAnsi="Book Antiqua" w:cs="Book Antiqua"/>
        </w:rPr>
        <w:t>: 1293-1302 [PMID: 32600494 DOI: 10.1017/S0007114520002366]</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43 </w:t>
      </w:r>
      <w:r>
        <w:rPr>
          <w:rFonts w:ascii="Book Antiqua" w:eastAsia="Book Antiqua" w:hAnsi="Book Antiqua" w:cs="Book Antiqua"/>
          <w:b/>
          <w:bCs/>
        </w:rPr>
        <w:t>Grant JP</w:t>
      </w:r>
      <w:r>
        <w:rPr>
          <w:rFonts w:ascii="Book Antiqua" w:eastAsia="Book Antiqua" w:hAnsi="Book Antiqua" w:cs="Book Antiqua"/>
        </w:rPr>
        <w:t xml:space="preserve">, Custer PB, </w:t>
      </w:r>
      <w:proofErr w:type="spellStart"/>
      <w:r>
        <w:rPr>
          <w:rFonts w:ascii="Book Antiqua" w:eastAsia="Book Antiqua" w:hAnsi="Book Antiqua" w:cs="Book Antiqua"/>
        </w:rPr>
        <w:t>Thurlow</w:t>
      </w:r>
      <w:proofErr w:type="spellEnd"/>
      <w:r>
        <w:rPr>
          <w:rFonts w:ascii="Book Antiqua" w:eastAsia="Book Antiqua" w:hAnsi="Book Antiqua" w:cs="Book Antiqua"/>
        </w:rPr>
        <w:t xml:space="preserve"> J. Current techniques of nutritional assessment. </w:t>
      </w:r>
      <w:proofErr w:type="spellStart"/>
      <w:r>
        <w:rPr>
          <w:rFonts w:ascii="Book Antiqua" w:eastAsia="Book Antiqua" w:hAnsi="Book Antiqua" w:cs="Book Antiqua"/>
          <w:i/>
          <w:iCs/>
        </w:rPr>
        <w:t>Surg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North Am</w:t>
      </w:r>
      <w:r>
        <w:rPr>
          <w:rFonts w:ascii="Book Antiqua" w:eastAsia="Book Antiqua" w:hAnsi="Book Antiqua" w:cs="Book Antiqua"/>
        </w:rPr>
        <w:t xml:space="preserve"> 1981; </w:t>
      </w:r>
      <w:r>
        <w:rPr>
          <w:rFonts w:ascii="Book Antiqua" w:eastAsia="Book Antiqua" w:hAnsi="Book Antiqua" w:cs="Book Antiqua"/>
          <w:b/>
          <w:bCs/>
        </w:rPr>
        <w:t>61</w:t>
      </w:r>
      <w:r>
        <w:rPr>
          <w:rFonts w:ascii="Book Antiqua" w:eastAsia="Book Antiqua" w:hAnsi="Book Antiqua" w:cs="Book Antiqua"/>
        </w:rPr>
        <w:t>: 437-463 [PMID: 7020129 DOI: 10.1016/s0039-6109(16)42430-8]</w:t>
      </w:r>
    </w:p>
    <w:p w:rsidR="00F12562" w:rsidRDefault="00A04A2D">
      <w:pPr>
        <w:spacing w:line="360" w:lineRule="auto"/>
        <w:jc w:val="both"/>
        <w:rPr>
          <w:rFonts w:ascii="Book Antiqua" w:eastAsia="Book Antiqua" w:hAnsi="Book Antiqua" w:cs="Book Antiqua"/>
        </w:rPr>
      </w:pPr>
      <w:proofErr w:type="gramStart"/>
      <w:r>
        <w:rPr>
          <w:rFonts w:ascii="Book Antiqua" w:eastAsia="Book Antiqua" w:hAnsi="Book Antiqua" w:cs="Book Antiqua"/>
        </w:rPr>
        <w:t xml:space="preserve">44 </w:t>
      </w:r>
      <w:proofErr w:type="spellStart"/>
      <w:r>
        <w:rPr>
          <w:rFonts w:ascii="Book Antiqua" w:eastAsia="Book Antiqua" w:hAnsi="Book Antiqua" w:cs="Book Antiqua"/>
          <w:b/>
          <w:bCs/>
        </w:rPr>
        <w:t>Osuna</w:t>
      </w:r>
      <w:proofErr w:type="spellEnd"/>
      <w:r>
        <w:rPr>
          <w:rFonts w:ascii="Book Antiqua" w:eastAsia="Book Antiqua" w:hAnsi="Book Antiqua" w:cs="Book Antiqua"/>
          <w:b/>
          <w:bCs/>
        </w:rPr>
        <w:t xml:space="preserve"> I</w:t>
      </w:r>
      <w:r>
        <w:rPr>
          <w:rFonts w:ascii="Book Antiqua" w:eastAsia="Book Antiqua" w:hAnsi="Book Antiqua" w:cs="Book Antiqua"/>
        </w:rPr>
        <w:t xml:space="preserve">. </w:t>
      </w:r>
      <w:proofErr w:type="spellStart"/>
      <w:r>
        <w:rPr>
          <w:rFonts w:ascii="Book Antiqua" w:eastAsia="Book Antiqua" w:hAnsi="Book Antiqua" w:cs="Book Antiqua"/>
        </w:rPr>
        <w:t>Soporte</w:t>
      </w:r>
      <w:proofErr w:type="spellEnd"/>
      <w:r>
        <w:rPr>
          <w:rFonts w:ascii="Book Antiqua" w:eastAsia="Book Antiqua" w:hAnsi="Book Antiqua" w:cs="Book Antiqua"/>
        </w:rPr>
        <w:t xml:space="preserve"> </w:t>
      </w:r>
      <w:proofErr w:type="spellStart"/>
      <w:r>
        <w:rPr>
          <w:rFonts w:ascii="Book Antiqua" w:eastAsia="Book Antiqua" w:hAnsi="Book Antiqua" w:cs="Book Antiqua"/>
        </w:rPr>
        <w:t>Nutricional</w:t>
      </w:r>
      <w:proofErr w:type="spellEnd"/>
      <w:r>
        <w:rPr>
          <w:rFonts w:ascii="Book Antiqua" w:eastAsia="Book Antiqua" w:hAnsi="Book Antiqua" w:cs="Book Antiqua"/>
        </w:rPr>
        <w:t xml:space="preserve"> de </w:t>
      </w:r>
      <w:proofErr w:type="spellStart"/>
      <w:r>
        <w:rPr>
          <w:rFonts w:ascii="Book Antiqua" w:eastAsia="Book Antiqua" w:hAnsi="Book Antiqua" w:cs="Book Antiqua"/>
        </w:rPr>
        <w:t>Bolsillo</w:t>
      </w:r>
      <w:proofErr w:type="spellEnd"/>
      <w:r>
        <w:rPr>
          <w:rFonts w:ascii="Book Antiqua" w:eastAsia="Book Antiqua" w:hAnsi="Book Antiqua" w:cs="Book Antiqua"/>
        </w:rPr>
        <w:t>.</w:t>
      </w:r>
      <w:proofErr w:type="gramEnd"/>
      <w:r>
        <w:rPr>
          <w:rFonts w:ascii="Book Antiqua" w:eastAsia="Book Antiqua" w:hAnsi="Book Antiqua" w:cs="Book Antiqua"/>
        </w:rPr>
        <w:t xml:space="preserve"> 2019. </w:t>
      </w:r>
      <w:bookmarkStart w:id="914" w:name="_Hlk159443091"/>
      <w:r>
        <w:rPr>
          <w:rFonts w:ascii="Book Antiqua" w:eastAsia="Book Antiqua" w:hAnsi="Book Antiqua" w:cs="Book Antiqua"/>
        </w:rPr>
        <w:t>[</w:t>
      </w:r>
      <w:proofErr w:type="gramStart"/>
      <w:r>
        <w:rPr>
          <w:rFonts w:ascii="Book Antiqua" w:hAnsi="Book Antiqua" w:cs="Book Antiqua"/>
          <w:lang w:eastAsia="zh-CN"/>
        </w:rPr>
        <w:t>cited</w:t>
      </w:r>
      <w:proofErr w:type="gramEnd"/>
      <w:r>
        <w:rPr>
          <w:rFonts w:ascii="Book Antiqua" w:eastAsia="Book Antiqua" w:hAnsi="Book Antiqua" w:cs="Book Antiqua"/>
        </w:rPr>
        <w:t xml:space="preserve"> 20 January 2024]. Available from:</w:t>
      </w:r>
      <w:bookmarkEnd w:id="914"/>
      <w:r>
        <w:rPr>
          <w:rFonts w:ascii="Book Antiqua" w:hAnsi="Book Antiqua"/>
        </w:rPr>
        <w:t xml:space="preserve"> </w:t>
      </w:r>
      <w:r>
        <w:rPr>
          <w:rFonts w:ascii="Book Antiqua" w:eastAsia="Book Antiqua" w:hAnsi="Book Antiqua" w:cs="Book Antiqua"/>
        </w:rPr>
        <w:t>http://www.institutoisabellacatolica.com/materiales/Soporte%20nutricional%20de%20bolsillo.pdf</w:t>
      </w:r>
    </w:p>
    <w:p w:rsidR="00F12562" w:rsidRDefault="00A04A2D">
      <w:pPr>
        <w:spacing w:line="360" w:lineRule="auto"/>
        <w:jc w:val="both"/>
        <w:rPr>
          <w:rFonts w:ascii="Book Antiqua" w:eastAsia="Book Antiqua" w:hAnsi="Book Antiqua" w:cs="Book Antiqua"/>
        </w:rPr>
      </w:pPr>
      <w:proofErr w:type="gramStart"/>
      <w:r>
        <w:rPr>
          <w:rFonts w:ascii="Book Antiqua" w:eastAsia="Book Antiqua" w:hAnsi="Book Antiqua" w:cs="Book Antiqua"/>
        </w:rPr>
        <w:t xml:space="preserve">45 </w:t>
      </w:r>
      <w:proofErr w:type="spellStart"/>
      <w:r>
        <w:rPr>
          <w:rFonts w:ascii="Book Antiqua" w:eastAsia="Book Antiqua" w:hAnsi="Book Antiqua" w:cs="Book Antiqua"/>
          <w:b/>
          <w:bCs/>
        </w:rPr>
        <w:t>Frisancho</w:t>
      </w:r>
      <w:proofErr w:type="spellEnd"/>
      <w:r>
        <w:rPr>
          <w:rFonts w:ascii="Book Antiqua" w:eastAsia="Book Antiqua" w:hAnsi="Book Antiqua" w:cs="Book Antiqua"/>
          <w:b/>
          <w:bCs/>
        </w:rPr>
        <w:t xml:space="preserve"> AR</w:t>
      </w:r>
      <w:r>
        <w:rPr>
          <w:rFonts w:ascii="Book Antiqua" w:eastAsia="Book Antiqua" w:hAnsi="Book Antiqua" w:cs="Book Antiqua"/>
        </w:rPr>
        <w:t>.</w:t>
      </w:r>
      <w:proofErr w:type="gramEnd"/>
      <w:r>
        <w:rPr>
          <w:rFonts w:ascii="Book Antiqua" w:eastAsia="Book Antiqua" w:hAnsi="Book Antiqua" w:cs="Book Antiqua"/>
        </w:rPr>
        <w:t xml:space="preserve"> </w:t>
      </w:r>
      <w:proofErr w:type="gramStart"/>
      <w:r>
        <w:rPr>
          <w:rFonts w:ascii="Book Antiqua" w:eastAsia="Book Antiqua" w:hAnsi="Book Antiqua" w:cs="Book Antiqua"/>
        </w:rPr>
        <w:t>New norms of upper limb fat and muscle areas for assessment of nutritional status.</w:t>
      </w:r>
      <w:proofErr w:type="gramEnd"/>
      <w:r>
        <w:rPr>
          <w:rFonts w:ascii="Book Antiqua" w:eastAsia="Book Antiqua" w:hAnsi="Book Antiqua" w:cs="Book Antiqua"/>
        </w:rPr>
        <w:t xml:space="preserve"> </w:t>
      </w:r>
      <w:r>
        <w:rPr>
          <w:rFonts w:ascii="Book Antiqua" w:eastAsia="Book Antiqua" w:hAnsi="Book Antiqua" w:cs="Book Antiqua"/>
          <w:i/>
          <w:iCs/>
        </w:rPr>
        <w:t xml:space="preserve">Am J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Nutr</w:t>
      </w:r>
      <w:proofErr w:type="spellEnd"/>
      <w:r>
        <w:rPr>
          <w:rFonts w:ascii="Book Antiqua" w:eastAsia="Book Antiqua" w:hAnsi="Book Antiqua" w:cs="Book Antiqua"/>
        </w:rPr>
        <w:t xml:space="preserve"> 1981; </w:t>
      </w:r>
      <w:r>
        <w:rPr>
          <w:rFonts w:ascii="Book Antiqua" w:eastAsia="Book Antiqua" w:hAnsi="Book Antiqua" w:cs="Book Antiqua"/>
          <w:b/>
          <w:bCs/>
        </w:rPr>
        <w:t>34</w:t>
      </w:r>
      <w:r>
        <w:rPr>
          <w:rFonts w:ascii="Book Antiqua" w:eastAsia="Book Antiqua" w:hAnsi="Book Antiqua" w:cs="Book Antiqua"/>
        </w:rPr>
        <w:t>: 2540-2545 [PMID: 6975564 DOI: 10.1093/</w:t>
      </w:r>
      <w:proofErr w:type="spellStart"/>
      <w:r>
        <w:rPr>
          <w:rFonts w:ascii="Book Antiqua" w:eastAsia="Book Antiqua" w:hAnsi="Book Antiqua" w:cs="Book Antiqua"/>
        </w:rPr>
        <w:t>ajcn</w:t>
      </w:r>
      <w:proofErr w:type="spellEnd"/>
      <w:r>
        <w:rPr>
          <w:rFonts w:ascii="Book Antiqua" w:eastAsia="Book Antiqua" w:hAnsi="Book Antiqua" w:cs="Book Antiqua"/>
        </w:rPr>
        <w:t>/34.11.2540]</w:t>
      </w:r>
    </w:p>
    <w:p w:rsidR="00F12562" w:rsidRDefault="00A04A2D">
      <w:pPr>
        <w:spacing w:line="360" w:lineRule="auto"/>
        <w:jc w:val="both"/>
        <w:rPr>
          <w:rFonts w:ascii="Book Antiqua" w:eastAsia="Book Antiqua" w:hAnsi="Book Antiqua" w:cs="Book Antiqua"/>
          <w:lang w:val="es-ES"/>
        </w:rPr>
      </w:pPr>
      <w:proofErr w:type="gramStart"/>
      <w:r>
        <w:rPr>
          <w:rFonts w:ascii="Book Antiqua" w:eastAsia="Book Antiqua" w:hAnsi="Book Antiqua" w:cs="Book Antiqua"/>
        </w:rPr>
        <w:t xml:space="preserve">46 </w:t>
      </w:r>
      <w:proofErr w:type="spellStart"/>
      <w:r>
        <w:rPr>
          <w:rFonts w:ascii="Book Antiqua" w:eastAsia="Book Antiqua" w:hAnsi="Book Antiqua" w:cs="Book Antiqua"/>
          <w:b/>
          <w:bCs/>
        </w:rPr>
        <w:t>Frisancho</w:t>
      </w:r>
      <w:proofErr w:type="spellEnd"/>
      <w:r>
        <w:rPr>
          <w:rFonts w:ascii="Book Antiqua" w:eastAsia="Book Antiqua" w:hAnsi="Book Antiqua" w:cs="Book Antiqua"/>
          <w:b/>
          <w:bCs/>
        </w:rPr>
        <w:t xml:space="preserve"> AR</w:t>
      </w:r>
      <w:r>
        <w:rPr>
          <w:rFonts w:ascii="Book Antiqua" w:eastAsia="Book Antiqua" w:hAnsi="Book Antiqua" w:cs="Book Antiqua"/>
        </w:rPr>
        <w:t>.</w:t>
      </w:r>
      <w:proofErr w:type="gramEnd"/>
      <w:r>
        <w:rPr>
          <w:rFonts w:ascii="Book Antiqua" w:eastAsia="Book Antiqua" w:hAnsi="Book Antiqua" w:cs="Book Antiqua"/>
        </w:rPr>
        <w:t xml:space="preserve"> New standards of weight and body composition by frame size and height for assessment of nutritional status of adults and the elderly. </w:t>
      </w:r>
      <w:r>
        <w:rPr>
          <w:rFonts w:ascii="Book Antiqua" w:eastAsia="Book Antiqua" w:hAnsi="Book Antiqua" w:cs="Book Antiqua"/>
          <w:i/>
          <w:iCs/>
          <w:lang w:val="es-ES"/>
        </w:rPr>
        <w:t>Am J Clin Nutr</w:t>
      </w:r>
      <w:r>
        <w:rPr>
          <w:rFonts w:ascii="Book Antiqua" w:eastAsia="Book Antiqua" w:hAnsi="Book Antiqua" w:cs="Book Antiqua"/>
          <w:lang w:val="es-ES"/>
        </w:rPr>
        <w:t xml:space="preserve"> 1984; </w:t>
      </w:r>
      <w:r>
        <w:rPr>
          <w:rFonts w:ascii="Book Antiqua" w:eastAsia="Book Antiqua" w:hAnsi="Book Antiqua" w:cs="Book Antiqua"/>
          <w:b/>
          <w:bCs/>
          <w:lang w:val="es-ES"/>
        </w:rPr>
        <w:t>40</w:t>
      </w:r>
      <w:r>
        <w:rPr>
          <w:rFonts w:ascii="Book Antiqua" w:eastAsia="Book Antiqua" w:hAnsi="Book Antiqua" w:cs="Book Antiqua"/>
          <w:lang w:val="es-ES"/>
        </w:rPr>
        <w:t>: 808-819 [PMID: 6486088 DOI: 10.1093/ajcn/40.4.808]</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lang w:val="es-ES"/>
        </w:rPr>
        <w:lastRenderedPageBreak/>
        <w:t xml:space="preserve">47 </w:t>
      </w:r>
      <w:r>
        <w:rPr>
          <w:rFonts w:ascii="Book Antiqua" w:eastAsia="Book Antiqua" w:hAnsi="Book Antiqua" w:cs="Book Antiqua"/>
          <w:b/>
          <w:bCs/>
          <w:lang w:val="es-ES"/>
        </w:rPr>
        <w:t>Vieira PM</w:t>
      </w:r>
      <w:r>
        <w:rPr>
          <w:rFonts w:ascii="Book Antiqua" w:eastAsia="Book Antiqua" w:hAnsi="Book Antiqua" w:cs="Book Antiqua"/>
          <w:lang w:val="es-ES"/>
        </w:rPr>
        <w:t xml:space="preserve">, De-Souza DA, Oliveira LCM. Evaluación nutricional en cirrosis hepática; los parámetros clínicos, antropométricos, bioquímicos y hematológicos. </w:t>
      </w:r>
      <w:proofErr w:type="spellStart"/>
      <w:r>
        <w:rPr>
          <w:rFonts w:ascii="Book Antiqua" w:eastAsia="Book Antiqua" w:hAnsi="Book Antiqua" w:cs="Book Antiqua"/>
          <w:i/>
          <w:iCs/>
        </w:rPr>
        <w:t>Nutr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Hosp</w:t>
      </w:r>
      <w:proofErr w:type="spellEnd"/>
      <w:r>
        <w:rPr>
          <w:rFonts w:ascii="Book Antiqua" w:eastAsia="Book Antiqua" w:hAnsi="Book Antiqua" w:cs="Book Antiqua"/>
        </w:rPr>
        <w:t xml:space="preserve"> 2013; </w:t>
      </w:r>
      <w:r>
        <w:rPr>
          <w:rFonts w:ascii="Book Antiqua" w:eastAsia="Book Antiqua" w:hAnsi="Book Antiqua" w:cs="Book Antiqua"/>
          <w:b/>
          <w:bCs/>
        </w:rPr>
        <w:t>28</w:t>
      </w:r>
      <w:r>
        <w:rPr>
          <w:rFonts w:ascii="Book Antiqua" w:eastAsia="Book Antiqua" w:hAnsi="Book Antiqua" w:cs="Book Antiqua"/>
        </w:rPr>
        <w:t>: 1615-1621 [DOI: 10.3305/nh.2013.28.5.6563]</w:t>
      </w:r>
    </w:p>
    <w:p w:rsidR="00F12562" w:rsidRDefault="00A04A2D">
      <w:pPr>
        <w:spacing w:line="360" w:lineRule="auto"/>
        <w:jc w:val="both"/>
        <w:rPr>
          <w:rFonts w:ascii="Book Antiqua" w:eastAsia="Book Antiqua" w:hAnsi="Book Antiqua" w:cs="Book Antiqua"/>
        </w:rPr>
      </w:pPr>
      <w:proofErr w:type="gramStart"/>
      <w:r>
        <w:rPr>
          <w:rFonts w:ascii="Book Antiqua" w:eastAsia="Book Antiqua" w:hAnsi="Book Antiqua" w:cs="Book Antiqua"/>
        </w:rPr>
        <w:t xml:space="preserve">48 </w:t>
      </w:r>
      <w:proofErr w:type="spellStart"/>
      <w:r>
        <w:rPr>
          <w:rFonts w:ascii="Book Antiqua" w:eastAsia="Book Antiqua" w:hAnsi="Book Antiqua" w:cs="Book Antiqua"/>
          <w:b/>
          <w:bCs/>
        </w:rPr>
        <w:t>Heymsfield</w:t>
      </w:r>
      <w:proofErr w:type="spellEnd"/>
      <w:r>
        <w:rPr>
          <w:rFonts w:ascii="Book Antiqua" w:eastAsia="Book Antiqua" w:hAnsi="Book Antiqua" w:cs="Book Antiqua"/>
          <w:b/>
          <w:bCs/>
        </w:rPr>
        <w:t xml:space="preserve"> SB</w:t>
      </w:r>
      <w:r>
        <w:rPr>
          <w:rFonts w:ascii="Book Antiqua" w:eastAsia="Book Antiqua" w:hAnsi="Book Antiqua" w:cs="Book Antiqua"/>
        </w:rPr>
        <w:t>. Development of imaging methods to assess adiposity and metabolism.</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Int</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Obes</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Lond</w:t>
      </w:r>
      <w:proofErr w:type="spellEnd"/>
      <w:r>
        <w:rPr>
          <w:rFonts w:ascii="Book Antiqua" w:eastAsia="Book Antiqua" w:hAnsi="Book Antiqua" w:cs="Book Antiqua"/>
          <w:i/>
          <w:iCs/>
        </w:rPr>
        <w:t>)</w:t>
      </w:r>
      <w:r>
        <w:rPr>
          <w:rFonts w:ascii="Book Antiqua" w:eastAsia="Book Antiqua" w:hAnsi="Book Antiqua" w:cs="Book Antiqua"/>
        </w:rPr>
        <w:t xml:space="preserve"> 2008; </w:t>
      </w:r>
      <w:r>
        <w:rPr>
          <w:rFonts w:ascii="Book Antiqua" w:eastAsia="Book Antiqua" w:hAnsi="Book Antiqua" w:cs="Book Antiqua"/>
          <w:b/>
          <w:bCs/>
        </w:rPr>
        <w:t xml:space="preserve">32 </w:t>
      </w:r>
      <w:proofErr w:type="spellStart"/>
      <w:r>
        <w:rPr>
          <w:rFonts w:ascii="Book Antiqua" w:eastAsia="Book Antiqua" w:hAnsi="Book Antiqua" w:cs="Book Antiqua"/>
        </w:rPr>
        <w:t>Suppl</w:t>
      </w:r>
      <w:proofErr w:type="spellEnd"/>
      <w:r>
        <w:rPr>
          <w:rFonts w:ascii="Book Antiqua" w:eastAsia="Book Antiqua" w:hAnsi="Book Antiqua" w:cs="Book Antiqua"/>
        </w:rPr>
        <w:t xml:space="preserve"> 7: S76-S82 [PMID: 19136995 DOI: 10.1038/ijo.2008.242]</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49 </w:t>
      </w:r>
      <w:proofErr w:type="spellStart"/>
      <w:r>
        <w:rPr>
          <w:rFonts w:ascii="Book Antiqua" w:eastAsia="Book Antiqua" w:hAnsi="Book Antiqua" w:cs="Book Antiqua"/>
          <w:b/>
          <w:bCs/>
        </w:rPr>
        <w:t>Mourtzakis</w:t>
      </w:r>
      <w:proofErr w:type="spellEnd"/>
      <w:r>
        <w:rPr>
          <w:rFonts w:ascii="Book Antiqua" w:eastAsia="Book Antiqua" w:hAnsi="Book Antiqua" w:cs="Book Antiqua"/>
          <w:b/>
          <w:bCs/>
        </w:rPr>
        <w:t xml:space="preserve"> M</w:t>
      </w:r>
      <w:r>
        <w:rPr>
          <w:rFonts w:ascii="Book Antiqua" w:eastAsia="Book Antiqua" w:hAnsi="Book Antiqua" w:cs="Book Antiqua"/>
        </w:rPr>
        <w:t xml:space="preserve">, Prado CM, </w:t>
      </w:r>
      <w:proofErr w:type="spellStart"/>
      <w:r>
        <w:rPr>
          <w:rFonts w:ascii="Book Antiqua" w:eastAsia="Book Antiqua" w:hAnsi="Book Antiqua" w:cs="Book Antiqua"/>
        </w:rPr>
        <w:t>Lieffers</w:t>
      </w:r>
      <w:proofErr w:type="spellEnd"/>
      <w:r>
        <w:rPr>
          <w:rFonts w:ascii="Book Antiqua" w:eastAsia="Book Antiqua" w:hAnsi="Book Antiqua" w:cs="Book Antiqua"/>
        </w:rPr>
        <w:t xml:space="preserve"> JR, </w:t>
      </w:r>
      <w:proofErr w:type="spellStart"/>
      <w:r>
        <w:rPr>
          <w:rFonts w:ascii="Book Antiqua" w:eastAsia="Book Antiqua" w:hAnsi="Book Antiqua" w:cs="Book Antiqua"/>
        </w:rPr>
        <w:t>Reiman</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McCargar</w:t>
      </w:r>
      <w:proofErr w:type="spellEnd"/>
      <w:r>
        <w:rPr>
          <w:rFonts w:ascii="Book Antiqua" w:eastAsia="Book Antiqua" w:hAnsi="Book Antiqua" w:cs="Book Antiqua"/>
        </w:rPr>
        <w:t xml:space="preserve"> LJ, </w:t>
      </w:r>
      <w:proofErr w:type="spellStart"/>
      <w:r>
        <w:rPr>
          <w:rFonts w:ascii="Book Antiqua" w:eastAsia="Book Antiqua" w:hAnsi="Book Antiqua" w:cs="Book Antiqua"/>
        </w:rPr>
        <w:t>Baracos</w:t>
      </w:r>
      <w:proofErr w:type="spellEnd"/>
      <w:r>
        <w:rPr>
          <w:rFonts w:ascii="Book Antiqua" w:eastAsia="Book Antiqua" w:hAnsi="Book Antiqua" w:cs="Book Antiqua"/>
        </w:rPr>
        <w:t xml:space="preserve"> VE. A practical and precise approach to quantification of body composition in cancer patients using computed tomography images acquired during routine care. </w:t>
      </w:r>
      <w:proofErr w:type="spellStart"/>
      <w:r>
        <w:rPr>
          <w:rFonts w:ascii="Book Antiqua" w:eastAsia="Book Antiqua" w:hAnsi="Book Antiqua" w:cs="Book Antiqua"/>
          <w:i/>
          <w:iCs/>
        </w:rPr>
        <w:t>Appl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Physiol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Nutr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Metab</w:t>
      </w:r>
      <w:proofErr w:type="spellEnd"/>
      <w:r>
        <w:rPr>
          <w:rFonts w:ascii="Book Antiqua" w:eastAsia="Book Antiqua" w:hAnsi="Book Antiqua" w:cs="Book Antiqua"/>
        </w:rPr>
        <w:t xml:space="preserve"> 2008; </w:t>
      </w:r>
      <w:r>
        <w:rPr>
          <w:rFonts w:ascii="Book Antiqua" w:eastAsia="Book Antiqua" w:hAnsi="Book Antiqua" w:cs="Book Antiqua"/>
          <w:b/>
          <w:bCs/>
        </w:rPr>
        <w:t>33</w:t>
      </w:r>
      <w:r>
        <w:rPr>
          <w:rFonts w:ascii="Book Antiqua" w:eastAsia="Book Antiqua" w:hAnsi="Book Antiqua" w:cs="Book Antiqua"/>
        </w:rPr>
        <w:t>: 997-1006 [PMID: 18923576 DOI: 10.1139/H08-075]</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50 </w:t>
      </w:r>
      <w:proofErr w:type="spellStart"/>
      <w:r>
        <w:rPr>
          <w:rFonts w:ascii="Book Antiqua" w:eastAsia="Book Antiqua" w:hAnsi="Book Antiqua" w:cs="Book Antiqua"/>
          <w:b/>
          <w:bCs/>
        </w:rPr>
        <w:t>Ebadi</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Wang CW, Lai JC, </w:t>
      </w:r>
      <w:proofErr w:type="spellStart"/>
      <w:r>
        <w:rPr>
          <w:rFonts w:ascii="Book Antiqua" w:eastAsia="Book Antiqua" w:hAnsi="Book Antiqua" w:cs="Book Antiqua"/>
        </w:rPr>
        <w:t>Dasarathy</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Kappus</w:t>
      </w:r>
      <w:proofErr w:type="spellEnd"/>
      <w:r>
        <w:rPr>
          <w:rFonts w:ascii="Book Antiqua" w:eastAsia="Book Antiqua" w:hAnsi="Book Antiqua" w:cs="Book Antiqua"/>
        </w:rPr>
        <w:t xml:space="preserve"> MR, Dunn MA, Carey EJ, Montano-</w:t>
      </w:r>
      <w:proofErr w:type="spellStart"/>
      <w:r>
        <w:rPr>
          <w:rFonts w:ascii="Book Antiqua" w:eastAsia="Book Antiqua" w:hAnsi="Book Antiqua" w:cs="Book Antiqua"/>
        </w:rPr>
        <w:t>Loza</w:t>
      </w:r>
      <w:proofErr w:type="spellEnd"/>
      <w:r>
        <w:rPr>
          <w:rFonts w:ascii="Book Antiqua" w:eastAsia="Book Antiqua" w:hAnsi="Book Antiqua" w:cs="Book Antiqua"/>
        </w:rPr>
        <w:t xml:space="preserve"> AJ; From the Fitness, Life Enhancement, and Exercise in Liver Transplantation (FLEXIT) Consortium. </w:t>
      </w:r>
      <w:proofErr w:type="gramStart"/>
      <w:r>
        <w:rPr>
          <w:rFonts w:ascii="Book Antiqua" w:eastAsia="Book Antiqua" w:hAnsi="Book Antiqua" w:cs="Book Antiqua"/>
        </w:rPr>
        <w:t>Poor performance of psoas muscle index for identification of patients with higher waitlist mortality risk in cirrhosis.</w:t>
      </w:r>
      <w:proofErr w:type="gramEnd"/>
      <w:r>
        <w:rPr>
          <w:rFonts w:ascii="Book Antiqua" w:eastAsia="Book Antiqua" w:hAnsi="Book Antiqua" w:cs="Book Antiqua"/>
        </w:rPr>
        <w:t xml:space="preserve"> </w:t>
      </w:r>
      <w:r>
        <w:rPr>
          <w:rFonts w:ascii="Book Antiqua" w:eastAsia="Book Antiqua" w:hAnsi="Book Antiqua" w:cs="Book Antiqua"/>
          <w:i/>
          <w:iCs/>
        </w:rPr>
        <w:t xml:space="preserve">J Cachexia </w:t>
      </w:r>
      <w:proofErr w:type="spellStart"/>
      <w:r>
        <w:rPr>
          <w:rFonts w:ascii="Book Antiqua" w:eastAsia="Book Antiqua" w:hAnsi="Book Antiqua" w:cs="Book Antiqua"/>
          <w:i/>
          <w:iCs/>
        </w:rPr>
        <w:t>Sarcopenia</w:t>
      </w:r>
      <w:proofErr w:type="spellEnd"/>
      <w:r>
        <w:rPr>
          <w:rFonts w:ascii="Book Antiqua" w:eastAsia="Book Antiqua" w:hAnsi="Book Antiqua" w:cs="Book Antiqua"/>
          <w:i/>
          <w:iCs/>
        </w:rPr>
        <w:t xml:space="preserve"> Muscle</w:t>
      </w:r>
      <w:r>
        <w:rPr>
          <w:rFonts w:ascii="Book Antiqua" w:eastAsia="Book Antiqua" w:hAnsi="Book Antiqua" w:cs="Book Antiqua"/>
        </w:rPr>
        <w:t xml:space="preserve"> 2018; </w:t>
      </w:r>
      <w:r>
        <w:rPr>
          <w:rFonts w:ascii="Book Antiqua" w:eastAsia="Book Antiqua" w:hAnsi="Book Antiqua" w:cs="Book Antiqua"/>
          <w:b/>
          <w:bCs/>
        </w:rPr>
        <w:t>9</w:t>
      </w:r>
      <w:r>
        <w:rPr>
          <w:rFonts w:ascii="Book Antiqua" w:eastAsia="Book Antiqua" w:hAnsi="Book Antiqua" w:cs="Book Antiqua"/>
        </w:rPr>
        <w:t>: 1053-1062 [PMID: 30269421 DOI: 10.1002/jcsm.12349]</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51 </w:t>
      </w:r>
      <w:r>
        <w:rPr>
          <w:rFonts w:ascii="Book Antiqua" w:eastAsia="Book Antiqua" w:hAnsi="Book Antiqua" w:cs="Book Antiqua"/>
          <w:b/>
          <w:bCs/>
        </w:rPr>
        <w:t>Carey EJ</w:t>
      </w:r>
      <w:r>
        <w:rPr>
          <w:rFonts w:ascii="Book Antiqua" w:eastAsia="Book Antiqua" w:hAnsi="Book Antiqua" w:cs="Book Antiqua"/>
        </w:rPr>
        <w:t xml:space="preserve">, Lai JC, </w:t>
      </w:r>
      <w:proofErr w:type="spellStart"/>
      <w:r>
        <w:rPr>
          <w:rFonts w:ascii="Book Antiqua" w:eastAsia="Book Antiqua" w:hAnsi="Book Antiqua" w:cs="Book Antiqua"/>
        </w:rPr>
        <w:t>Sonnenday</w:t>
      </w:r>
      <w:proofErr w:type="spellEnd"/>
      <w:r>
        <w:rPr>
          <w:rFonts w:ascii="Book Antiqua" w:eastAsia="Book Antiqua" w:hAnsi="Book Antiqua" w:cs="Book Antiqua"/>
        </w:rPr>
        <w:t xml:space="preserve"> C, Tapper EB, </w:t>
      </w:r>
      <w:proofErr w:type="spellStart"/>
      <w:r>
        <w:rPr>
          <w:rFonts w:ascii="Book Antiqua" w:eastAsia="Book Antiqua" w:hAnsi="Book Antiqua" w:cs="Book Antiqua"/>
        </w:rPr>
        <w:t>Tandon</w:t>
      </w:r>
      <w:proofErr w:type="spellEnd"/>
      <w:r>
        <w:rPr>
          <w:rFonts w:ascii="Book Antiqua" w:eastAsia="Book Antiqua" w:hAnsi="Book Antiqua" w:cs="Book Antiqua"/>
        </w:rPr>
        <w:t xml:space="preserve"> P, Duarte-</w:t>
      </w:r>
      <w:proofErr w:type="spellStart"/>
      <w:r>
        <w:rPr>
          <w:rFonts w:ascii="Book Antiqua" w:eastAsia="Book Antiqua" w:hAnsi="Book Antiqua" w:cs="Book Antiqua"/>
        </w:rPr>
        <w:t>Rojo</w:t>
      </w:r>
      <w:proofErr w:type="spellEnd"/>
      <w:r>
        <w:rPr>
          <w:rFonts w:ascii="Book Antiqua" w:eastAsia="Book Antiqua" w:hAnsi="Book Antiqua" w:cs="Book Antiqua"/>
        </w:rPr>
        <w:t xml:space="preserve"> A, Dunn MA, </w:t>
      </w:r>
      <w:proofErr w:type="spellStart"/>
      <w:r>
        <w:rPr>
          <w:rFonts w:ascii="Book Antiqua" w:eastAsia="Book Antiqua" w:hAnsi="Book Antiqua" w:cs="Book Antiqua"/>
        </w:rPr>
        <w:t>Tsien</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Kallwitz</w:t>
      </w:r>
      <w:proofErr w:type="spellEnd"/>
      <w:r>
        <w:rPr>
          <w:rFonts w:ascii="Book Antiqua" w:eastAsia="Book Antiqua" w:hAnsi="Book Antiqua" w:cs="Book Antiqua"/>
        </w:rPr>
        <w:t xml:space="preserve"> ER, Ng V, </w:t>
      </w:r>
      <w:proofErr w:type="spellStart"/>
      <w:r>
        <w:rPr>
          <w:rFonts w:ascii="Book Antiqua" w:eastAsia="Book Antiqua" w:hAnsi="Book Antiqua" w:cs="Book Antiqua"/>
        </w:rPr>
        <w:t>Dasarathy</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Kappus</w:t>
      </w:r>
      <w:proofErr w:type="spellEnd"/>
      <w:r>
        <w:rPr>
          <w:rFonts w:ascii="Book Antiqua" w:eastAsia="Book Antiqua" w:hAnsi="Book Antiqua" w:cs="Book Antiqua"/>
        </w:rPr>
        <w:t xml:space="preserve"> M, Bashir MR, Montano-</w:t>
      </w:r>
      <w:proofErr w:type="spellStart"/>
      <w:r>
        <w:rPr>
          <w:rFonts w:ascii="Book Antiqua" w:eastAsia="Book Antiqua" w:hAnsi="Book Antiqua" w:cs="Book Antiqua"/>
        </w:rPr>
        <w:t>Loza</w:t>
      </w:r>
      <w:proofErr w:type="spellEnd"/>
      <w:r>
        <w:rPr>
          <w:rFonts w:ascii="Book Antiqua" w:eastAsia="Book Antiqua" w:hAnsi="Book Antiqua" w:cs="Book Antiqua"/>
        </w:rPr>
        <w:t xml:space="preserve"> AJ. </w:t>
      </w:r>
      <w:proofErr w:type="gramStart"/>
      <w:r>
        <w:rPr>
          <w:rFonts w:ascii="Book Antiqua" w:eastAsia="Book Antiqua" w:hAnsi="Book Antiqua" w:cs="Book Antiqua"/>
        </w:rPr>
        <w:t xml:space="preserve">A North American Expert Opinion Statement on </w:t>
      </w:r>
      <w:proofErr w:type="spellStart"/>
      <w:r>
        <w:rPr>
          <w:rFonts w:ascii="Book Antiqua" w:eastAsia="Book Antiqua" w:hAnsi="Book Antiqua" w:cs="Book Antiqua"/>
        </w:rPr>
        <w:t>Sarcopenia</w:t>
      </w:r>
      <w:proofErr w:type="spellEnd"/>
      <w:r>
        <w:rPr>
          <w:rFonts w:ascii="Book Antiqua" w:eastAsia="Book Antiqua" w:hAnsi="Book Antiqua" w:cs="Book Antiqua"/>
        </w:rPr>
        <w:t xml:space="preserve"> in Liver Transplantation.</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Hepatology</w:t>
      </w:r>
      <w:proofErr w:type="spellEnd"/>
      <w:r>
        <w:rPr>
          <w:rFonts w:ascii="Book Antiqua" w:eastAsia="Book Antiqua" w:hAnsi="Book Antiqua" w:cs="Book Antiqua"/>
        </w:rPr>
        <w:t xml:space="preserve"> 2019; </w:t>
      </w:r>
      <w:r>
        <w:rPr>
          <w:rFonts w:ascii="Book Antiqua" w:eastAsia="Book Antiqua" w:hAnsi="Book Antiqua" w:cs="Book Antiqua"/>
          <w:b/>
          <w:bCs/>
        </w:rPr>
        <w:t>70</w:t>
      </w:r>
      <w:r>
        <w:rPr>
          <w:rFonts w:ascii="Book Antiqua" w:eastAsia="Book Antiqua" w:hAnsi="Book Antiqua" w:cs="Book Antiqua"/>
        </w:rPr>
        <w:t>: 1816-1829 [PMID: 31220351 DOI: 10.1002/hep.30828]</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52 </w:t>
      </w:r>
      <w:proofErr w:type="spellStart"/>
      <w:r>
        <w:rPr>
          <w:rFonts w:ascii="Book Antiqua" w:eastAsia="Book Antiqua" w:hAnsi="Book Antiqua" w:cs="Book Antiqua"/>
          <w:b/>
          <w:bCs/>
        </w:rPr>
        <w:t>Belarmino</w:t>
      </w:r>
      <w:proofErr w:type="spellEnd"/>
      <w:r>
        <w:rPr>
          <w:rFonts w:ascii="Book Antiqua" w:eastAsia="Book Antiqua" w:hAnsi="Book Antiqua" w:cs="Book Antiqua"/>
          <w:b/>
          <w:bCs/>
        </w:rPr>
        <w:t xml:space="preserve"> G</w:t>
      </w:r>
      <w:r>
        <w:rPr>
          <w:rFonts w:ascii="Book Antiqua" w:eastAsia="Book Antiqua" w:hAnsi="Book Antiqua" w:cs="Book Antiqua"/>
        </w:rPr>
        <w:t xml:space="preserve">, Gonzalez MC, </w:t>
      </w:r>
      <w:proofErr w:type="spellStart"/>
      <w:r>
        <w:rPr>
          <w:rFonts w:ascii="Book Antiqua" w:eastAsia="Book Antiqua" w:hAnsi="Book Antiqua" w:cs="Book Antiqua"/>
        </w:rPr>
        <w:t>Sala</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Torrinhas</w:t>
      </w:r>
      <w:proofErr w:type="spellEnd"/>
      <w:r>
        <w:rPr>
          <w:rFonts w:ascii="Book Antiqua" w:eastAsia="Book Antiqua" w:hAnsi="Book Antiqua" w:cs="Book Antiqua"/>
        </w:rPr>
        <w:t xml:space="preserve"> RS, </w:t>
      </w:r>
      <w:proofErr w:type="spellStart"/>
      <w:r>
        <w:rPr>
          <w:rFonts w:ascii="Book Antiqua" w:eastAsia="Book Antiqua" w:hAnsi="Book Antiqua" w:cs="Book Antiqua"/>
        </w:rPr>
        <w:t>Andraus</w:t>
      </w:r>
      <w:proofErr w:type="spellEnd"/>
      <w:r>
        <w:rPr>
          <w:rFonts w:ascii="Book Antiqua" w:eastAsia="Book Antiqua" w:hAnsi="Book Antiqua" w:cs="Book Antiqua"/>
        </w:rPr>
        <w:t xml:space="preserve"> W, </w:t>
      </w:r>
      <w:proofErr w:type="spellStart"/>
      <w:r>
        <w:rPr>
          <w:rFonts w:ascii="Book Antiqua" w:eastAsia="Book Antiqua" w:hAnsi="Book Antiqua" w:cs="Book Antiqua"/>
        </w:rPr>
        <w:t>D'Albuquerque</w:t>
      </w:r>
      <w:proofErr w:type="spellEnd"/>
      <w:r>
        <w:rPr>
          <w:rFonts w:ascii="Book Antiqua" w:eastAsia="Book Antiqua" w:hAnsi="Book Antiqua" w:cs="Book Antiqua"/>
        </w:rPr>
        <w:t xml:space="preserve"> LAC, Pereira RMR, </w:t>
      </w:r>
      <w:proofErr w:type="spellStart"/>
      <w:r>
        <w:rPr>
          <w:rFonts w:ascii="Book Antiqua" w:eastAsia="Book Antiqua" w:hAnsi="Book Antiqua" w:cs="Book Antiqua"/>
        </w:rPr>
        <w:t>Caparbo</w:t>
      </w:r>
      <w:proofErr w:type="spellEnd"/>
      <w:r>
        <w:rPr>
          <w:rFonts w:ascii="Book Antiqua" w:eastAsia="Book Antiqua" w:hAnsi="Book Antiqua" w:cs="Book Antiqua"/>
        </w:rPr>
        <w:t xml:space="preserve"> VF, </w:t>
      </w:r>
      <w:proofErr w:type="spellStart"/>
      <w:r>
        <w:rPr>
          <w:rFonts w:ascii="Book Antiqua" w:eastAsia="Book Antiqua" w:hAnsi="Book Antiqua" w:cs="Book Antiqua"/>
        </w:rPr>
        <w:t>Ferrioli</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Pfrimer</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Damiani</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Heymsfield</w:t>
      </w:r>
      <w:proofErr w:type="spellEnd"/>
      <w:r>
        <w:rPr>
          <w:rFonts w:ascii="Book Antiqua" w:eastAsia="Book Antiqua" w:hAnsi="Book Antiqua" w:cs="Book Antiqua"/>
        </w:rPr>
        <w:t xml:space="preserve"> SB, </w:t>
      </w:r>
      <w:proofErr w:type="spellStart"/>
      <w:r>
        <w:rPr>
          <w:rFonts w:ascii="Book Antiqua" w:eastAsia="Book Antiqua" w:hAnsi="Book Antiqua" w:cs="Book Antiqua"/>
        </w:rPr>
        <w:t>Waitzberg</w:t>
      </w:r>
      <w:proofErr w:type="spellEnd"/>
      <w:r>
        <w:rPr>
          <w:rFonts w:ascii="Book Antiqua" w:eastAsia="Book Antiqua" w:hAnsi="Book Antiqua" w:cs="Book Antiqua"/>
        </w:rPr>
        <w:t xml:space="preserve"> DL. Diagnosing </w:t>
      </w:r>
      <w:proofErr w:type="spellStart"/>
      <w:r>
        <w:rPr>
          <w:rFonts w:ascii="Book Antiqua" w:eastAsia="Book Antiqua" w:hAnsi="Book Antiqua" w:cs="Book Antiqua"/>
        </w:rPr>
        <w:t>Sarcopenia</w:t>
      </w:r>
      <w:proofErr w:type="spellEnd"/>
      <w:r>
        <w:rPr>
          <w:rFonts w:ascii="Book Antiqua" w:eastAsia="Book Antiqua" w:hAnsi="Book Antiqua" w:cs="Book Antiqua"/>
        </w:rPr>
        <w:t xml:space="preserve"> in Male Patients With Cirrhosis by Dual-Energy X-Ray Absorptiometry Estimates of Appendicular Skeletal Muscle Mass. </w:t>
      </w:r>
      <w:r>
        <w:rPr>
          <w:rFonts w:ascii="Book Antiqua" w:eastAsia="Book Antiqua" w:hAnsi="Book Antiqua" w:cs="Book Antiqua"/>
          <w:i/>
          <w:iCs/>
        </w:rPr>
        <w:t xml:space="preserve">JPEN J </w:t>
      </w:r>
      <w:proofErr w:type="spellStart"/>
      <w:r>
        <w:rPr>
          <w:rFonts w:ascii="Book Antiqua" w:eastAsia="Book Antiqua" w:hAnsi="Book Antiqua" w:cs="Book Antiqua"/>
          <w:i/>
          <w:iCs/>
        </w:rPr>
        <w:t>Parenter</w:t>
      </w:r>
      <w:proofErr w:type="spellEnd"/>
      <w:r>
        <w:rPr>
          <w:rFonts w:ascii="Book Antiqua" w:eastAsia="Book Antiqua" w:hAnsi="Book Antiqua" w:cs="Book Antiqua"/>
          <w:i/>
          <w:iCs/>
        </w:rPr>
        <w:t xml:space="preserve"> Enteral </w:t>
      </w:r>
      <w:proofErr w:type="spellStart"/>
      <w:r>
        <w:rPr>
          <w:rFonts w:ascii="Book Antiqua" w:eastAsia="Book Antiqua" w:hAnsi="Book Antiqua" w:cs="Book Antiqua"/>
          <w:i/>
          <w:iCs/>
        </w:rPr>
        <w:t>Nutr</w:t>
      </w:r>
      <w:proofErr w:type="spellEnd"/>
      <w:r>
        <w:rPr>
          <w:rFonts w:ascii="Book Antiqua" w:eastAsia="Book Antiqua" w:hAnsi="Book Antiqua" w:cs="Book Antiqua"/>
        </w:rPr>
        <w:t xml:space="preserve"> 2018; </w:t>
      </w:r>
      <w:r>
        <w:rPr>
          <w:rFonts w:ascii="Book Antiqua" w:eastAsia="Book Antiqua" w:hAnsi="Book Antiqua" w:cs="Book Antiqua"/>
          <w:b/>
          <w:bCs/>
        </w:rPr>
        <w:t>42</w:t>
      </w:r>
      <w:r>
        <w:rPr>
          <w:rFonts w:ascii="Book Antiqua" w:eastAsia="Book Antiqua" w:hAnsi="Book Antiqua" w:cs="Book Antiqua"/>
        </w:rPr>
        <w:t>: 24-36 [PMID: 28402708 DOI: 10.1177/0148607117701400]</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53 </w:t>
      </w:r>
      <w:r>
        <w:rPr>
          <w:rFonts w:ascii="Book Antiqua" w:eastAsia="Book Antiqua" w:hAnsi="Book Antiqua" w:cs="Book Antiqua"/>
          <w:b/>
          <w:bCs/>
        </w:rPr>
        <w:t>Giusto M</w:t>
      </w:r>
      <w:r>
        <w:rPr>
          <w:rFonts w:ascii="Book Antiqua" w:eastAsia="Book Antiqua" w:hAnsi="Book Antiqua" w:cs="Book Antiqua"/>
        </w:rPr>
        <w:t xml:space="preserve">, </w:t>
      </w:r>
      <w:proofErr w:type="spellStart"/>
      <w:r>
        <w:rPr>
          <w:rFonts w:ascii="Book Antiqua" w:eastAsia="Book Antiqua" w:hAnsi="Book Antiqua" w:cs="Book Antiqua"/>
        </w:rPr>
        <w:t>Lattanzi</w:t>
      </w:r>
      <w:proofErr w:type="spellEnd"/>
      <w:r>
        <w:rPr>
          <w:rFonts w:ascii="Book Antiqua" w:eastAsia="Book Antiqua" w:hAnsi="Book Antiqua" w:cs="Book Antiqua"/>
        </w:rPr>
        <w:t xml:space="preserve"> B, Albanese C, </w:t>
      </w:r>
      <w:proofErr w:type="spellStart"/>
      <w:r>
        <w:rPr>
          <w:rFonts w:ascii="Book Antiqua" w:eastAsia="Book Antiqua" w:hAnsi="Book Antiqua" w:cs="Book Antiqua"/>
        </w:rPr>
        <w:t>Galtieri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Farcomeni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Giannelli</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Lucidi</w:t>
      </w:r>
      <w:proofErr w:type="spellEnd"/>
      <w:r>
        <w:rPr>
          <w:rFonts w:ascii="Book Antiqua" w:eastAsia="Book Antiqua" w:hAnsi="Book Antiqua" w:cs="Book Antiqua"/>
        </w:rPr>
        <w:t xml:space="preserve"> C, Di Martino M, Catalano C, </w:t>
      </w:r>
      <w:proofErr w:type="spellStart"/>
      <w:r>
        <w:rPr>
          <w:rFonts w:ascii="Book Antiqua" w:eastAsia="Book Antiqua" w:hAnsi="Book Antiqua" w:cs="Book Antiqua"/>
        </w:rPr>
        <w:t>Merli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Sarcopenia</w:t>
      </w:r>
      <w:proofErr w:type="spellEnd"/>
      <w:r>
        <w:rPr>
          <w:rFonts w:ascii="Book Antiqua" w:eastAsia="Book Antiqua" w:hAnsi="Book Antiqua" w:cs="Book Antiqua"/>
        </w:rPr>
        <w:t xml:space="preserve"> in liver cirrhosis: the role of computed tomography scan for the assessment of muscle mass compared with dual-energy X-ray absorptiometry and anthropometry.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Gastroenterol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2015; </w:t>
      </w:r>
      <w:r>
        <w:rPr>
          <w:rFonts w:ascii="Book Antiqua" w:eastAsia="Book Antiqua" w:hAnsi="Book Antiqua" w:cs="Book Antiqua"/>
          <w:b/>
          <w:bCs/>
        </w:rPr>
        <w:t>27</w:t>
      </w:r>
      <w:r>
        <w:rPr>
          <w:rFonts w:ascii="Book Antiqua" w:eastAsia="Book Antiqua" w:hAnsi="Book Antiqua" w:cs="Book Antiqua"/>
        </w:rPr>
        <w:t>: 328-334 [PMID: 25569567 DOI: 10.1097/MEG.0000000000000274]</w:t>
      </w:r>
    </w:p>
    <w:p w:rsidR="00F12562" w:rsidRDefault="00A04A2D">
      <w:pPr>
        <w:spacing w:line="360" w:lineRule="auto"/>
        <w:jc w:val="both"/>
        <w:rPr>
          <w:rFonts w:ascii="Book Antiqua" w:eastAsia="Book Antiqua" w:hAnsi="Book Antiqua" w:cs="Book Antiqua"/>
          <w:lang w:val="es-ES"/>
        </w:rPr>
      </w:pPr>
      <w:proofErr w:type="gramStart"/>
      <w:r>
        <w:rPr>
          <w:rFonts w:ascii="Book Antiqua" w:eastAsia="Book Antiqua" w:hAnsi="Book Antiqua" w:cs="Book Antiqua"/>
        </w:rPr>
        <w:lastRenderedPageBreak/>
        <w:t xml:space="preserve">54 </w:t>
      </w:r>
      <w:proofErr w:type="spellStart"/>
      <w:r>
        <w:rPr>
          <w:rFonts w:ascii="Book Antiqua" w:eastAsia="Book Antiqua" w:hAnsi="Book Antiqua" w:cs="Book Antiqua"/>
          <w:b/>
          <w:bCs/>
        </w:rPr>
        <w:t>Piccoli</w:t>
      </w:r>
      <w:proofErr w:type="spellEnd"/>
      <w:r>
        <w:rPr>
          <w:rFonts w:ascii="Book Antiqua" w:eastAsia="Book Antiqua" w:hAnsi="Book Antiqua" w:cs="Book Antiqua"/>
          <w:b/>
          <w:bCs/>
        </w:rPr>
        <w:t xml:space="preserve"> A</w:t>
      </w:r>
      <w:r>
        <w:rPr>
          <w:rFonts w:ascii="Book Antiqua" w:eastAsia="Book Antiqua" w:hAnsi="Book Antiqua" w:cs="Book Antiqua"/>
        </w:rPr>
        <w:t xml:space="preserve">, Rossi B, </w:t>
      </w:r>
      <w:proofErr w:type="spellStart"/>
      <w:r>
        <w:rPr>
          <w:rFonts w:ascii="Book Antiqua" w:eastAsia="Book Antiqua" w:hAnsi="Book Antiqua" w:cs="Book Antiqua"/>
        </w:rPr>
        <w:t>Pillon</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Bucciante</w:t>
      </w:r>
      <w:proofErr w:type="spellEnd"/>
      <w:r>
        <w:rPr>
          <w:rFonts w:ascii="Book Antiqua" w:eastAsia="Book Antiqua" w:hAnsi="Book Antiqua" w:cs="Book Antiqua"/>
        </w:rPr>
        <w:t xml:space="preserve"> G.</w:t>
      </w:r>
      <w:proofErr w:type="gramEnd"/>
      <w:r>
        <w:rPr>
          <w:rFonts w:ascii="Book Antiqua" w:eastAsia="Book Antiqua" w:hAnsi="Book Antiqua" w:cs="Book Antiqua"/>
        </w:rPr>
        <w:t xml:space="preserve"> A new method for monitoring body fluid variation by </w:t>
      </w:r>
      <w:proofErr w:type="spellStart"/>
      <w:r>
        <w:rPr>
          <w:rFonts w:ascii="Book Antiqua" w:eastAsia="Book Antiqua" w:hAnsi="Book Antiqua" w:cs="Book Antiqua"/>
        </w:rPr>
        <w:t>bioimpedance</w:t>
      </w:r>
      <w:proofErr w:type="spellEnd"/>
      <w:r>
        <w:rPr>
          <w:rFonts w:ascii="Book Antiqua" w:eastAsia="Book Antiqua" w:hAnsi="Book Antiqua" w:cs="Book Antiqua"/>
        </w:rPr>
        <w:t xml:space="preserve"> analysis: the </w:t>
      </w:r>
      <w:proofErr w:type="spellStart"/>
      <w:r>
        <w:rPr>
          <w:rFonts w:ascii="Book Antiqua" w:eastAsia="Book Antiqua" w:hAnsi="Book Antiqua" w:cs="Book Antiqua"/>
        </w:rPr>
        <w:t>RXc</w:t>
      </w:r>
      <w:proofErr w:type="spellEnd"/>
      <w:r>
        <w:rPr>
          <w:rFonts w:ascii="Book Antiqua" w:eastAsia="Book Antiqua" w:hAnsi="Book Antiqua" w:cs="Book Antiqua"/>
        </w:rPr>
        <w:t xml:space="preserve"> graph. </w:t>
      </w:r>
      <w:r>
        <w:rPr>
          <w:rFonts w:ascii="Book Antiqua" w:eastAsia="Book Antiqua" w:hAnsi="Book Antiqua" w:cs="Book Antiqua"/>
          <w:i/>
          <w:iCs/>
          <w:lang w:val="es-ES"/>
        </w:rPr>
        <w:t>Kidney Int</w:t>
      </w:r>
      <w:r>
        <w:rPr>
          <w:rFonts w:ascii="Book Antiqua" w:eastAsia="Book Antiqua" w:hAnsi="Book Antiqua" w:cs="Book Antiqua"/>
          <w:lang w:val="es-ES"/>
        </w:rPr>
        <w:t xml:space="preserve"> 1994; </w:t>
      </w:r>
      <w:r>
        <w:rPr>
          <w:rFonts w:ascii="Book Antiqua" w:eastAsia="Book Antiqua" w:hAnsi="Book Antiqua" w:cs="Book Antiqua"/>
          <w:b/>
          <w:bCs/>
          <w:lang w:val="es-ES"/>
        </w:rPr>
        <w:t>46</w:t>
      </w:r>
      <w:r>
        <w:rPr>
          <w:rFonts w:ascii="Book Antiqua" w:eastAsia="Book Antiqua" w:hAnsi="Book Antiqua" w:cs="Book Antiqua"/>
          <w:lang w:val="es-ES"/>
        </w:rPr>
        <w:t>: 534-539 [PMID: 7967368 DOI: 10.1038/ki.1994.305]</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lang w:val="es-ES"/>
        </w:rPr>
        <w:t xml:space="preserve">55 </w:t>
      </w:r>
      <w:r>
        <w:rPr>
          <w:rFonts w:ascii="Book Antiqua" w:eastAsia="Book Antiqua" w:hAnsi="Book Antiqua" w:cs="Book Antiqua"/>
          <w:b/>
          <w:bCs/>
          <w:lang w:val="es-ES"/>
        </w:rPr>
        <w:t>Espinosa-Cuevas MDLÁ</w:t>
      </w:r>
      <w:r>
        <w:rPr>
          <w:rFonts w:ascii="Book Antiqua" w:eastAsia="Book Antiqua" w:hAnsi="Book Antiqua" w:cs="Book Antiqua"/>
          <w:lang w:val="es-ES"/>
        </w:rPr>
        <w:t xml:space="preserve">, Rivas-Rodríguez L, González-Medina EC, Atilano-Carsi X, Miranda-Alatriste P, Correa-Rotter R. Vectores de impedancia bioeléctrica para la composición corporal en población mexicana. </w:t>
      </w:r>
      <w:r>
        <w:rPr>
          <w:rFonts w:ascii="Book Antiqua" w:eastAsia="Book Antiqua" w:hAnsi="Book Antiqua" w:cs="Book Antiqua"/>
          <w:i/>
          <w:iCs/>
        </w:rPr>
        <w:t xml:space="preserve">Rev Invest </w:t>
      </w:r>
      <w:proofErr w:type="spellStart"/>
      <w:r>
        <w:rPr>
          <w:rFonts w:ascii="Book Antiqua" w:eastAsia="Book Antiqua" w:hAnsi="Book Antiqua" w:cs="Book Antiqua"/>
          <w:i/>
          <w:iCs/>
        </w:rPr>
        <w:t>Clin</w:t>
      </w:r>
      <w:proofErr w:type="spellEnd"/>
      <w:r>
        <w:rPr>
          <w:rFonts w:ascii="Book Antiqua" w:eastAsia="Book Antiqua" w:hAnsi="Book Antiqua" w:cs="Book Antiqua"/>
        </w:rPr>
        <w:t xml:space="preserve"> 2007; </w:t>
      </w:r>
      <w:r>
        <w:rPr>
          <w:rFonts w:ascii="Book Antiqua" w:eastAsia="Book Antiqua" w:hAnsi="Book Antiqua" w:cs="Book Antiqua"/>
          <w:b/>
          <w:bCs/>
        </w:rPr>
        <w:t>59</w:t>
      </w:r>
      <w:r>
        <w:rPr>
          <w:rFonts w:ascii="Book Antiqua" w:eastAsia="Book Antiqua" w:hAnsi="Book Antiqua" w:cs="Book Antiqua"/>
        </w:rPr>
        <w:t>: 15-24</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56 </w:t>
      </w:r>
      <w:r>
        <w:rPr>
          <w:rFonts w:ascii="Book Antiqua" w:eastAsia="Book Antiqua" w:hAnsi="Book Antiqua" w:cs="Book Antiqua"/>
          <w:b/>
          <w:bCs/>
        </w:rPr>
        <w:t>Ruiz-</w:t>
      </w:r>
      <w:proofErr w:type="spellStart"/>
      <w:r>
        <w:rPr>
          <w:rFonts w:ascii="Book Antiqua" w:eastAsia="Book Antiqua" w:hAnsi="Book Antiqua" w:cs="Book Antiqua"/>
          <w:b/>
          <w:bCs/>
        </w:rPr>
        <w:t>Margáin</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Macías</w:t>
      </w:r>
      <w:proofErr w:type="spellEnd"/>
      <w:r>
        <w:rPr>
          <w:rFonts w:ascii="Book Antiqua" w:eastAsia="Book Antiqua" w:hAnsi="Book Antiqua" w:cs="Book Antiqua"/>
        </w:rPr>
        <w:t>-Rodríguez RU, Duarte-</w:t>
      </w:r>
      <w:proofErr w:type="spellStart"/>
      <w:r>
        <w:rPr>
          <w:rFonts w:ascii="Book Antiqua" w:eastAsia="Book Antiqua" w:hAnsi="Book Antiqua" w:cs="Book Antiqua"/>
        </w:rPr>
        <w:t>Rojo</w:t>
      </w:r>
      <w:proofErr w:type="spellEnd"/>
      <w:r>
        <w:rPr>
          <w:rFonts w:ascii="Book Antiqua" w:eastAsia="Book Antiqua" w:hAnsi="Book Antiqua" w:cs="Book Antiqua"/>
        </w:rPr>
        <w:t xml:space="preserve"> A, Ríos-Torres SL, Espinosa-Cuevas Á, Torre A. Malnutrition assessed through phase angle and its relation to prognosis in patients with compensated liver cirrhosis: a prospective cohort study. </w:t>
      </w:r>
      <w:r>
        <w:rPr>
          <w:rFonts w:ascii="Book Antiqua" w:eastAsia="Book Antiqua" w:hAnsi="Book Antiqua" w:cs="Book Antiqua"/>
          <w:i/>
          <w:iCs/>
        </w:rPr>
        <w:t>Dig Liver Dis</w:t>
      </w:r>
      <w:r>
        <w:rPr>
          <w:rFonts w:ascii="Book Antiqua" w:eastAsia="Book Antiqua" w:hAnsi="Book Antiqua" w:cs="Book Antiqua"/>
        </w:rPr>
        <w:t xml:space="preserve"> 2015; </w:t>
      </w:r>
      <w:r>
        <w:rPr>
          <w:rFonts w:ascii="Book Antiqua" w:eastAsia="Book Antiqua" w:hAnsi="Book Antiqua" w:cs="Book Antiqua"/>
          <w:b/>
          <w:bCs/>
        </w:rPr>
        <w:t>47</w:t>
      </w:r>
      <w:r>
        <w:rPr>
          <w:rFonts w:ascii="Book Antiqua" w:eastAsia="Book Antiqua" w:hAnsi="Book Antiqua" w:cs="Book Antiqua"/>
        </w:rPr>
        <w:t>: 309-314 [PMID: 25618555 DOI: 10.1016/j.dld.2014.12.015]</w:t>
      </w:r>
    </w:p>
    <w:p w:rsidR="00F12562" w:rsidRDefault="00A04A2D">
      <w:pPr>
        <w:spacing w:line="360" w:lineRule="auto"/>
        <w:jc w:val="both"/>
        <w:rPr>
          <w:rFonts w:ascii="Book Antiqua" w:eastAsia="Book Antiqua" w:hAnsi="Book Antiqua" w:cs="Book Antiqua"/>
          <w:lang w:val="es-ES"/>
        </w:rPr>
      </w:pPr>
      <w:r>
        <w:rPr>
          <w:rFonts w:ascii="Book Antiqua" w:eastAsia="Book Antiqua" w:hAnsi="Book Antiqua" w:cs="Book Antiqua"/>
        </w:rPr>
        <w:t xml:space="preserve">57 </w:t>
      </w:r>
      <w:r>
        <w:rPr>
          <w:rFonts w:ascii="Book Antiqua" w:eastAsia="Book Antiqua" w:hAnsi="Book Antiqua" w:cs="Book Antiqua"/>
          <w:b/>
          <w:bCs/>
        </w:rPr>
        <w:t>Mohamed Sad L</w:t>
      </w:r>
      <w:r>
        <w:rPr>
          <w:rFonts w:ascii="Book Antiqua" w:eastAsia="Book Antiqua" w:hAnsi="Book Antiqua" w:cs="Book Antiqua"/>
        </w:rPr>
        <w:t xml:space="preserve">, </w:t>
      </w:r>
      <w:proofErr w:type="spellStart"/>
      <w:r>
        <w:rPr>
          <w:rFonts w:ascii="Book Antiqua" w:eastAsia="Book Antiqua" w:hAnsi="Book Antiqua" w:cs="Book Antiqua"/>
        </w:rPr>
        <w:t>Elsaka</w:t>
      </w:r>
      <w:proofErr w:type="spellEnd"/>
      <w:r>
        <w:rPr>
          <w:rFonts w:ascii="Book Antiqua" w:eastAsia="Book Antiqua" w:hAnsi="Book Antiqua" w:cs="Book Antiqua"/>
        </w:rPr>
        <w:t xml:space="preserve"> AM, </w:t>
      </w:r>
      <w:proofErr w:type="spellStart"/>
      <w:r>
        <w:rPr>
          <w:rFonts w:ascii="Book Antiqua" w:eastAsia="Book Antiqua" w:hAnsi="Book Antiqua" w:cs="Book Antiqua"/>
        </w:rPr>
        <w:t>Abdelmonem</w:t>
      </w:r>
      <w:proofErr w:type="spellEnd"/>
      <w:r>
        <w:rPr>
          <w:rFonts w:ascii="Book Antiqua" w:eastAsia="Book Antiqua" w:hAnsi="Book Antiqua" w:cs="Book Antiqua"/>
        </w:rPr>
        <w:t xml:space="preserve"> </w:t>
      </w:r>
      <w:proofErr w:type="spellStart"/>
      <w:r>
        <w:rPr>
          <w:rFonts w:ascii="Book Antiqua" w:eastAsia="Book Antiqua" w:hAnsi="Book Antiqua" w:cs="Book Antiqua"/>
        </w:rPr>
        <w:t>Zamzam</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Gharib</w:t>
      </w:r>
      <w:proofErr w:type="spellEnd"/>
      <w:r>
        <w:rPr>
          <w:rFonts w:ascii="Book Antiqua" w:eastAsia="Book Antiqua" w:hAnsi="Book Antiqua" w:cs="Book Antiqua"/>
        </w:rPr>
        <w:t xml:space="preserve"> </w:t>
      </w:r>
      <w:proofErr w:type="spellStart"/>
      <w:r>
        <w:rPr>
          <w:rFonts w:ascii="Book Antiqua" w:eastAsia="Book Antiqua" w:hAnsi="Book Antiqua" w:cs="Book Antiqua"/>
        </w:rPr>
        <w:t>Khairallah</w:t>
      </w:r>
      <w:proofErr w:type="spellEnd"/>
      <w:r>
        <w:rPr>
          <w:rFonts w:ascii="Book Antiqua" w:eastAsia="Book Antiqua" w:hAnsi="Book Antiqua" w:cs="Book Antiqua"/>
        </w:rPr>
        <w:t xml:space="preserve"> F. Phase angle, body mass index and KRAS status of metastatic colorectal cancer in response to chemotherapy with and without target therapy: clinical impact and survival. </w:t>
      </w:r>
      <w:r>
        <w:rPr>
          <w:rFonts w:ascii="Book Antiqua" w:eastAsia="Book Antiqua" w:hAnsi="Book Antiqua" w:cs="Book Antiqua"/>
          <w:i/>
          <w:iCs/>
          <w:lang w:val="es-ES"/>
        </w:rPr>
        <w:t>J BUON</w:t>
      </w:r>
      <w:r>
        <w:rPr>
          <w:rFonts w:ascii="Book Antiqua" w:eastAsia="Book Antiqua" w:hAnsi="Book Antiqua" w:cs="Book Antiqua"/>
          <w:lang w:val="es-ES"/>
        </w:rPr>
        <w:t xml:space="preserve"> 2020; </w:t>
      </w:r>
      <w:r>
        <w:rPr>
          <w:rFonts w:ascii="Book Antiqua" w:eastAsia="Book Antiqua" w:hAnsi="Book Antiqua" w:cs="Book Antiqua"/>
          <w:b/>
          <w:bCs/>
          <w:lang w:val="es-ES"/>
        </w:rPr>
        <w:t>25</w:t>
      </w:r>
      <w:r>
        <w:rPr>
          <w:rFonts w:ascii="Book Antiqua" w:eastAsia="Book Antiqua" w:hAnsi="Book Antiqua" w:cs="Book Antiqua"/>
          <w:lang w:val="es-ES"/>
        </w:rPr>
        <w:t>: 914-926 [PMID: 32521886]</w:t>
      </w:r>
    </w:p>
    <w:p w:rsidR="00F12562" w:rsidRDefault="00A04A2D">
      <w:pPr>
        <w:spacing w:line="360" w:lineRule="auto"/>
        <w:jc w:val="both"/>
        <w:rPr>
          <w:rFonts w:ascii="Book Antiqua" w:eastAsia="Book Antiqua" w:hAnsi="Book Antiqua" w:cs="Book Antiqua"/>
          <w:lang w:val="es-ES"/>
        </w:rPr>
      </w:pPr>
      <w:r>
        <w:rPr>
          <w:rFonts w:ascii="Book Antiqua" w:eastAsia="Book Antiqua" w:hAnsi="Book Antiqua" w:cs="Book Antiqua"/>
          <w:lang w:val="es-ES"/>
        </w:rPr>
        <w:t xml:space="preserve">58 </w:t>
      </w:r>
      <w:r>
        <w:rPr>
          <w:rFonts w:ascii="Book Antiqua" w:eastAsia="Book Antiqua" w:hAnsi="Book Antiqua" w:cs="Book Antiqua"/>
          <w:b/>
          <w:bCs/>
          <w:lang w:val="es-ES"/>
        </w:rPr>
        <w:t>Llames L</w:t>
      </w:r>
      <w:r>
        <w:rPr>
          <w:rFonts w:ascii="Book Antiqua" w:eastAsia="Book Antiqua" w:hAnsi="Book Antiqua" w:cs="Book Antiqua"/>
          <w:lang w:val="es-ES"/>
        </w:rPr>
        <w:t xml:space="preserve">, Baldomero V, Iglesias ML, Rodota LP. </w:t>
      </w:r>
      <w:r>
        <w:rPr>
          <w:rFonts w:ascii="Book Antiqua" w:eastAsia="Book Antiqua" w:hAnsi="Book Antiqua" w:cs="Book Antiqua"/>
        </w:rPr>
        <w:t xml:space="preserve">Values of the phase angle by bioelectrical impedance: nutritional status and prognostic value. </w:t>
      </w:r>
      <w:r>
        <w:rPr>
          <w:rFonts w:ascii="Book Antiqua" w:eastAsia="Book Antiqua" w:hAnsi="Book Antiqua" w:cs="Book Antiqua"/>
          <w:i/>
          <w:iCs/>
          <w:lang w:val="es-ES"/>
        </w:rPr>
        <w:t>Nutr Hosp</w:t>
      </w:r>
      <w:r>
        <w:rPr>
          <w:rFonts w:ascii="Book Antiqua" w:eastAsia="Book Antiqua" w:hAnsi="Book Antiqua" w:cs="Book Antiqua"/>
          <w:lang w:val="es-ES"/>
        </w:rPr>
        <w:t xml:space="preserve"> 2013; </w:t>
      </w:r>
      <w:r>
        <w:rPr>
          <w:rFonts w:ascii="Book Antiqua" w:eastAsia="Book Antiqua" w:hAnsi="Book Antiqua" w:cs="Book Antiqua"/>
          <w:b/>
          <w:bCs/>
          <w:lang w:val="es-ES"/>
        </w:rPr>
        <w:t>28</w:t>
      </w:r>
      <w:r>
        <w:rPr>
          <w:rFonts w:ascii="Book Antiqua" w:eastAsia="宋体" w:hAnsi="Book Antiqua" w:cs="宋体"/>
          <w:lang w:val="es-ES" w:eastAsia="zh-CN"/>
        </w:rPr>
        <w:t xml:space="preserve">: </w:t>
      </w:r>
      <w:r>
        <w:rPr>
          <w:rFonts w:ascii="Book Antiqua" w:eastAsia="Book Antiqua" w:hAnsi="Book Antiqua" w:cs="Book Antiqua"/>
          <w:lang w:val="es-ES"/>
        </w:rPr>
        <w:t xml:space="preserve">286-295 </w:t>
      </w:r>
      <w:r>
        <w:rPr>
          <w:rFonts w:ascii="Book Antiqua" w:eastAsia="宋体" w:hAnsi="Book Antiqua" w:cs="宋体"/>
          <w:lang w:val="es-ES" w:eastAsia="zh-CN"/>
        </w:rPr>
        <w:t>[DOI: 10.3305/nh.2013.28.2.6306]</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lang w:val="es-ES"/>
        </w:rPr>
        <w:t xml:space="preserve">59 </w:t>
      </w:r>
      <w:r>
        <w:rPr>
          <w:rFonts w:ascii="Book Antiqua" w:eastAsia="Book Antiqua" w:hAnsi="Book Antiqua" w:cs="Book Antiqua"/>
          <w:b/>
          <w:bCs/>
          <w:lang w:val="es-ES"/>
        </w:rPr>
        <w:t>Osuna-Padilla IA</w:t>
      </w:r>
      <w:r>
        <w:rPr>
          <w:rFonts w:ascii="Book Antiqua" w:eastAsia="Book Antiqua" w:hAnsi="Book Antiqua" w:cs="Book Antiqua"/>
          <w:lang w:val="es-ES"/>
        </w:rPr>
        <w:t xml:space="preserve">, Rodríguez-Moguel NC, Rodríguez-Llamazares S, Aguilar-Vargas A, Casas-Aparicio GA, Ríos-Ayala MA, Hernández-Cardenas CM. </w:t>
      </w:r>
      <w:r>
        <w:rPr>
          <w:rFonts w:ascii="Book Antiqua" w:eastAsia="Book Antiqua" w:hAnsi="Book Antiqua" w:cs="Book Antiqua"/>
        </w:rPr>
        <w:t xml:space="preserve">Low phase angle is associated with 60-day mortality in critically ill patients with COVID-19. </w:t>
      </w:r>
      <w:r>
        <w:rPr>
          <w:rFonts w:ascii="Book Antiqua" w:eastAsia="Book Antiqua" w:hAnsi="Book Antiqua" w:cs="Book Antiqua"/>
          <w:i/>
          <w:iCs/>
        </w:rPr>
        <w:t xml:space="preserve">JPEN J </w:t>
      </w:r>
      <w:proofErr w:type="spellStart"/>
      <w:r>
        <w:rPr>
          <w:rFonts w:ascii="Book Antiqua" w:eastAsia="Book Antiqua" w:hAnsi="Book Antiqua" w:cs="Book Antiqua"/>
          <w:i/>
          <w:iCs/>
        </w:rPr>
        <w:t>Parenter</w:t>
      </w:r>
      <w:proofErr w:type="spellEnd"/>
      <w:r>
        <w:rPr>
          <w:rFonts w:ascii="Book Antiqua" w:eastAsia="Book Antiqua" w:hAnsi="Book Antiqua" w:cs="Book Antiqua"/>
          <w:i/>
          <w:iCs/>
        </w:rPr>
        <w:t xml:space="preserve"> Enteral </w:t>
      </w:r>
      <w:proofErr w:type="spellStart"/>
      <w:r>
        <w:rPr>
          <w:rFonts w:ascii="Book Antiqua" w:eastAsia="Book Antiqua" w:hAnsi="Book Antiqua" w:cs="Book Antiqua"/>
          <w:i/>
          <w:iCs/>
        </w:rPr>
        <w:t>Nutr</w:t>
      </w:r>
      <w:proofErr w:type="spellEnd"/>
      <w:r>
        <w:rPr>
          <w:rFonts w:ascii="Book Antiqua" w:eastAsia="Book Antiqua" w:hAnsi="Book Antiqua" w:cs="Book Antiqua"/>
        </w:rPr>
        <w:t xml:space="preserve"> 2022; </w:t>
      </w:r>
      <w:r>
        <w:rPr>
          <w:rFonts w:ascii="Book Antiqua" w:eastAsia="Book Antiqua" w:hAnsi="Book Antiqua" w:cs="Book Antiqua"/>
          <w:b/>
          <w:bCs/>
        </w:rPr>
        <w:t>46</w:t>
      </w:r>
      <w:r>
        <w:rPr>
          <w:rFonts w:ascii="Book Antiqua" w:eastAsia="Book Antiqua" w:hAnsi="Book Antiqua" w:cs="Book Antiqua"/>
        </w:rPr>
        <w:t>: 828-835 [PMID: 34291834 DOI: 10.1002/jpen.2236]</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60 </w:t>
      </w:r>
      <w:r>
        <w:rPr>
          <w:rFonts w:ascii="Book Antiqua" w:eastAsia="Book Antiqua" w:hAnsi="Book Antiqua" w:cs="Book Antiqua"/>
          <w:b/>
          <w:bCs/>
        </w:rPr>
        <w:t>Ruiz-</w:t>
      </w:r>
      <w:proofErr w:type="spellStart"/>
      <w:r>
        <w:rPr>
          <w:rFonts w:ascii="Book Antiqua" w:eastAsia="Book Antiqua" w:hAnsi="Book Antiqua" w:cs="Book Antiqua"/>
          <w:b/>
          <w:bCs/>
        </w:rPr>
        <w:t>Margáin</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Macías</w:t>
      </w:r>
      <w:proofErr w:type="spellEnd"/>
      <w:r>
        <w:rPr>
          <w:rFonts w:ascii="Book Antiqua" w:eastAsia="Book Antiqua" w:hAnsi="Book Antiqua" w:cs="Book Antiqua"/>
        </w:rPr>
        <w:t xml:space="preserve">-Rodríguez RU, </w:t>
      </w:r>
      <w:proofErr w:type="spellStart"/>
      <w:r>
        <w:rPr>
          <w:rFonts w:ascii="Book Antiqua" w:eastAsia="Book Antiqua" w:hAnsi="Book Antiqua" w:cs="Book Antiqua"/>
        </w:rPr>
        <w:t>Ampuero</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Cubero</w:t>
      </w:r>
      <w:proofErr w:type="spellEnd"/>
      <w:r>
        <w:rPr>
          <w:rFonts w:ascii="Book Antiqua" w:eastAsia="Book Antiqua" w:hAnsi="Book Antiqua" w:cs="Book Antiqua"/>
        </w:rPr>
        <w:t xml:space="preserve"> FJ, Chi-</w:t>
      </w:r>
      <w:proofErr w:type="spellStart"/>
      <w:r>
        <w:rPr>
          <w:rFonts w:ascii="Book Antiqua" w:eastAsia="Book Antiqua" w:hAnsi="Book Antiqua" w:cs="Book Antiqua"/>
        </w:rPr>
        <w:t>Cervera</w:t>
      </w:r>
      <w:proofErr w:type="spellEnd"/>
      <w:r>
        <w:rPr>
          <w:rFonts w:ascii="Book Antiqua" w:eastAsia="Book Antiqua" w:hAnsi="Book Antiqua" w:cs="Book Antiqua"/>
        </w:rPr>
        <w:t xml:space="preserve"> L, Ríos-Torres SL, Duarte-</w:t>
      </w:r>
      <w:proofErr w:type="spellStart"/>
      <w:r>
        <w:rPr>
          <w:rFonts w:ascii="Book Antiqua" w:eastAsia="Book Antiqua" w:hAnsi="Book Antiqua" w:cs="Book Antiqua"/>
        </w:rPr>
        <w:t>Rojo</w:t>
      </w:r>
      <w:proofErr w:type="spellEnd"/>
      <w:r>
        <w:rPr>
          <w:rFonts w:ascii="Book Antiqua" w:eastAsia="Book Antiqua" w:hAnsi="Book Antiqua" w:cs="Book Antiqua"/>
        </w:rPr>
        <w:t xml:space="preserve"> A, Espinosa-Cuevas Á, Romero-Gómez M, Torre A. Low phase angle is associated with the development of hepatic encephalopathy in patients with cirrhosis.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Gastroenterol</w:t>
      </w:r>
      <w:proofErr w:type="spellEnd"/>
      <w:r>
        <w:rPr>
          <w:rFonts w:ascii="Book Antiqua" w:eastAsia="Book Antiqua" w:hAnsi="Book Antiqua" w:cs="Book Antiqua"/>
        </w:rPr>
        <w:t xml:space="preserve"> 2016; </w:t>
      </w:r>
      <w:r>
        <w:rPr>
          <w:rFonts w:ascii="Book Antiqua" w:eastAsia="Book Antiqua" w:hAnsi="Book Antiqua" w:cs="Book Antiqua"/>
          <w:b/>
          <w:bCs/>
        </w:rPr>
        <w:t>22</w:t>
      </w:r>
      <w:r>
        <w:rPr>
          <w:rFonts w:ascii="Book Antiqua" w:eastAsia="Book Antiqua" w:hAnsi="Book Antiqua" w:cs="Book Antiqua"/>
        </w:rPr>
        <w:t>: 10064-10070 [PMID: 28018114 DOI: 10.3748/wjg.v22.i45.10064]</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61 </w:t>
      </w:r>
      <w:r>
        <w:rPr>
          <w:rFonts w:ascii="Book Antiqua" w:eastAsia="Book Antiqua" w:hAnsi="Book Antiqua" w:cs="Book Antiqua"/>
          <w:b/>
          <w:bCs/>
        </w:rPr>
        <w:t>Barbosa-Silva MC</w:t>
      </w:r>
      <w:r>
        <w:rPr>
          <w:rFonts w:ascii="Book Antiqua" w:eastAsia="Book Antiqua" w:hAnsi="Book Antiqua" w:cs="Book Antiqua"/>
        </w:rPr>
        <w:t xml:space="preserve">, Barros AJ, Wang J, </w:t>
      </w:r>
      <w:proofErr w:type="spellStart"/>
      <w:r>
        <w:rPr>
          <w:rFonts w:ascii="Book Antiqua" w:eastAsia="Book Antiqua" w:hAnsi="Book Antiqua" w:cs="Book Antiqua"/>
        </w:rPr>
        <w:t>Heymsfield</w:t>
      </w:r>
      <w:proofErr w:type="spellEnd"/>
      <w:r>
        <w:rPr>
          <w:rFonts w:ascii="Book Antiqua" w:eastAsia="Book Antiqua" w:hAnsi="Book Antiqua" w:cs="Book Antiqua"/>
        </w:rPr>
        <w:t xml:space="preserve"> SB, Pierson RN Jr. Bioelectrical impedance analysis: population reference values for phase angle by age and sex. </w:t>
      </w:r>
      <w:r>
        <w:rPr>
          <w:rFonts w:ascii="Book Antiqua" w:eastAsia="Book Antiqua" w:hAnsi="Book Antiqua" w:cs="Book Antiqua"/>
          <w:i/>
          <w:iCs/>
        </w:rPr>
        <w:t xml:space="preserve">Am J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Nutr</w:t>
      </w:r>
      <w:proofErr w:type="spellEnd"/>
      <w:r>
        <w:rPr>
          <w:rFonts w:ascii="Book Antiqua" w:eastAsia="Book Antiqua" w:hAnsi="Book Antiqua" w:cs="Book Antiqua"/>
        </w:rPr>
        <w:t xml:space="preserve"> 2005; </w:t>
      </w:r>
      <w:r>
        <w:rPr>
          <w:rFonts w:ascii="Book Antiqua" w:eastAsia="Book Antiqua" w:hAnsi="Book Antiqua" w:cs="Book Antiqua"/>
          <w:b/>
          <w:bCs/>
        </w:rPr>
        <w:t>82</w:t>
      </w:r>
      <w:r>
        <w:rPr>
          <w:rFonts w:ascii="Book Antiqua" w:eastAsia="Book Antiqua" w:hAnsi="Book Antiqua" w:cs="Book Antiqua"/>
        </w:rPr>
        <w:t>: 49-52 [PMID: 16002799 DOI: 10.1093/ajcn.82.1.49]</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62 </w:t>
      </w:r>
      <w:proofErr w:type="spellStart"/>
      <w:r>
        <w:rPr>
          <w:rFonts w:ascii="Book Antiqua" w:eastAsia="Book Antiqua" w:hAnsi="Book Antiqua" w:cs="Book Antiqua"/>
          <w:b/>
          <w:bCs/>
        </w:rPr>
        <w:t>Luong</w:t>
      </w:r>
      <w:proofErr w:type="spellEnd"/>
      <w:r>
        <w:rPr>
          <w:rFonts w:ascii="Book Antiqua" w:eastAsia="Book Antiqua" w:hAnsi="Book Antiqua" w:cs="Book Antiqua"/>
          <w:b/>
          <w:bCs/>
        </w:rPr>
        <w:t xml:space="preserve"> R</w:t>
      </w:r>
      <w:r>
        <w:rPr>
          <w:rFonts w:ascii="Book Antiqua" w:eastAsia="Book Antiqua" w:hAnsi="Book Antiqua" w:cs="Book Antiqua"/>
        </w:rPr>
        <w:t xml:space="preserve">, Kim M, Lee A, Carey S. Assessing nutritional status in a cohort of liver cirrhosis outpatients: A prospective cross-sectional study. </w:t>
      </w:r>
      <w:proofErr w:type="spellStart"/>
      <w:r>
        <w:rPr>
          <w:rFonts w:ascii="Book Antiqua" w:eastAsia="Book Antiqua" w:hAnsi="Book Antiqua" w:cs="Book Antiqua"/>
          <w:i/>
          <w:iCs/>
        </w:rPr>
        <w:t>Nutr</w:t>
      </w:r>
      <w:proofErr w:type="spellEnd"/>
      <w:r>
        <w:rPr>
          <w:rFonts w:ascii="Book Antiqua" w:eastAsia="Book Antiqua" w:hAnsi="Book Antiqua" w:cs="Book Antiqua"/>
          <w:i/>
          <w:iCs/>
        </w:rPr>
        <w:t xml:space="preserve"> Health</w:t>
      </w:r>
      <w:r>
        <w:rPr>
          <w:rFonts w:ascii="Book Antiqua" w:eastAsia="Book Antiqua" w:hAnsi="Book Antiqua" w:cs="Book Antiqua"/>
        </w:rPr>
        <w:t xml:space="preserve"> 2020; </w:t>
      </w:r>
      <w:r>
        <w:rPr>
          <w:rFonts w:ascii="Book Antiqua" w:eastAsia="Book Antiqua" w:hAnsi="Book Antiqua" w:cs="Book Antiqua"/>
          <w:b/>
          <w:bCs/>
        </w:rPr>
        <w:t>26</w:t>
      </w:r>
      <w:r>
        <w:rPr>
          <w:rFonts w:ascii="Book Antiqua" w:eastAsia="Book Antiqua" w:hAnsi="Book Antiqua" w:cs="Book Antiqua"/>
        </w:rPr>
        <w:t>: 19-25 [PMID: 31779515 DOI: 10.1177/0260106019888362]</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63 </w:t>
      </w:r>
      <w:proofErr w:type="spellStart"/>
      <w:r>
        <w:rPr>
          <w:rFonts w:ascii="Book Antiqua" w:eastAsia="Book Antiqua" w:hAnsi="Book Antiqua" w:cs="Book Antiqua"/>
          <w:b/>
          <w:bCs/>
        </w:rPr>
        <w:t>Hanai</w:t>
      </w:r>
      <w:proofErr w:type="spellEnd"/>
      <w:r>
        <w:rPr>
          <w:rFonts w:ascii="Book Antiqua" w:eastAsia="Book Antiqua" w:hAnsi="Book Antiqua" w:cs="Book Antiqua"/>
          <w:b/>
          <w:bCs/>
        </w:rPr>
        <w:t xml:space="preserve"> T</w:t>
      </w:r>
      <w:r>
        <w:rPr>
          <w:rFonts w:ascii="Book Antiqua" w:eastAsia="Book Antiqua" w:hAnsi="Book Antiqua" w:cs="Book Antiqua"/>
        </w:rPr>
        <w:t xml:space="preserve">, </w:t>
      </w:r>
      <w:proofErr w:type="spellStart"/>
      <w:r>
        <w:rPr>
          <w:rFonts w:ascii="Book Antiqua" w:eastAsia="Book Antiqua" w:hAnsi="Book Antiqua" w:cs="Book Antiqua"/>
        </w:rPr>
        <w:t>Shiraki</w:t>
      </w:r>
      <w:proofErr w:type="spellEnd"/>
      <w:r>
        <w:rPr>
          <w:rFonts w:ascii="Book Antiqua" w:eastAsia="Book Antiqua" w:hAnsi="Book Antiqua" w:cs="Book Antiqua"/>
        </w:rPr>
        <w:t xml:space="preserve"> M, Imai K, </w:t>
      </w:r>
      <w:proofErr w:type="spellStart"/>
      <w:r>
        <w:rPr>
          <w:rFonts w:ascii="Book Antiqua" w:eastAsia="Book Antiqua" w:hAnsi="Book Antiqua" w:cs="Book Antiqua"/>
        </w:rPr>
        <w:t>Suetsugu</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Takai</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Moriwaki</w:t>
      </w:r>
      <w:proofErr w:type="spellEnd"/>
      <w:r>
        <w:rPr>
          <w:rFonts w:ascii="Book Antiqua" w:eastAsia="Book Antiqua" w:hAnsi="Book Antiqua" w:cs="Book Antiqua"/>
        </w:rPr>
        <w:t xml:space="preserve"> H, Shimizu M. Reduced handgrip strength is predictive of poor survival among patients with liver cirrhosis: A sex-stratified analysis. </w:t>
      </w:r>
      <w:proofErr w:type="spellStart"/>
      <w:r>
        <w:rPr>
          <w:rFonts w:ascii="Book Antiqua" w:eastAsia="Book Antiqua" w:hAnsi="Book Antiqua" w:cs="Book Antiqua"/>
          <w:i/>
          <w:iCs/>
        </w:rPr>
        <w:t>Hepatol</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2019; </w:t>
      </w:r>
      <w:r>
        <w:rPr>
          <w:rFonts w:ascii="Book Antiqua" w:eastAsia="Book Antiqua" w:hAnsi="Book Antiqua" w:cs="Book Antiqua"/>
          <w:b/>
          <w:bCs/>
        </w:rPr>
        <w:t>49</w:t>
      </w:r>
      <w:r>
        <w:rPr>
          <w:rFonts w:ascii="Book Antiqua" w:eastAsia="Book Antiqua" w:hAnsi="Book Antiqua" w:cs="Book Antiqua"/>
        </w:rPr>
        <w:t>: 1414-1426 [PMID: 31408558 DOI: 10.1111/hepr.13420]</w:t>
      </w:r>
    </w:p>
    <w:p w:rsidR="00F12562" w:rsidRDefault="00A04A2D">
      <w:pPr>
        <w:spacing w:line="360" w:lineRule="auto"/>
        <w:jc w:val="both"/>
        <w:rPr>
          <w:rFonts w:ascii="Book Antiqua" w:eastAsia="Book Antiqua" w:hAnsi="Book Antiqua" w:cs="Book Antiqua"/>
        </w:rPr>
      </w:pPr>
      <w:proofErr w:type="gramStart"/>
      <w:r>
        <w:rPr>
          <w:rFonts w:ascii="Book Antiqua" w:eastAsia="Book Antiqua" w:hAnsi="Book Antiqua" w:cs="Book Antiqua"/>
        </w:rPr>
        <w:t xml:space="preserve">64 </w:t>
      </w:r>
      <w:proofErr w:type="spellStart"/>
      <w:r>
        <w:rPr>
          <w:rFonts w:ascii="Book Antiqua" w:eastAsia="Book Antiqua" w:hAnsi="Book Antiqua" w:cs="Book Antiqua"/>
          <w:b/>
          <w:bCs/>
        </w:rPr>
        <w:t>Alvares</w:t>
      </w:r>
      <w:proofErr w:type="spellEnd"/>
      <w:r>
        <w:rPr>
          <w:rFonts w:ascii="Book Antiqua" w:eastAsia="Book Antiqua" w:hAnsi="Book Antiqua" w:cs="Book Antiqua"/>
          <w:b/>
          <w:bCs/>
        </w:rPr>
        <w:t>-da-Silva MR</w:t>
      </w:r>
      <w:r>
        <w:rPr>
          <w:rFonts w:ascii="Book Antiqua" w:eastAsia="Book Antiqua" w:hAnsi="Book Antiqua" w:cs="Book Antiqua"/>
        </w:rPr>
        <w:t xml:space="preserve">, </w:t>
      </w:r>
      <w:proofErr w:type="spellStart"/>
      <w:r>
        <w:rPr>
          <w:rFonts w:ascii="Book Antiqua" w:eastAsia="Book Antiqua" w:hAnsi="Book Antiqua" w:cs="Book Antiqua"/>
        </w:rPr>
        <w:t>Reverbel</w:t>
      </w:r>
      <w:proofErr w:type="spellEnd"/>
      <w:r>
        <w:rPr>
          <w:rFonts w:ascii="Book Antiqua" w:eastAsia="Book Antiqua" w:hAnsi="Book Antiqua" w:cs="Book Antiqua"/>
        </w:rPr>
        <w:t xml:space="preserve"> da </w:t>
      </w:r>
      <w:proofErr w:type="spellStart"/>
      <w:r>
        <w:rPr>
          <w:rFonts w:ascii="Book Antiqua" w:eastAsia="Book Antiqua" w:hAnsi="Book Antiqua" w:cs="Book Antiqua"/>
        </w:rPr>
        <w:t>Silveira</w:t>
      </w:r>
      <w:proofErr w:type="spellEnd"/>
      <w:r>
        <w:rPr>
          <w:rFonts w:ascii="Book Antiqua" w:eastAsia="Book Antiqua" w:hAnsi="Book Antiqua" w:cs="Book Antiqua"/>
        </w:rPr>
        <w:t xml:space="preserve"> T. Comparison between handgrip strength, subjective global assessment, and prognostic nutritional index in assessing malnutrition and predicting clinical outcome in cirrhotic outpatients.</w:t>
      </w:r>
      <w:proofErr w:type="gramEnd"/>
      <w:r>
        <w:rPr>
          <w:rFonts w:ascii="Book Antiqua" w:eastAsia="Book Antiqua" w:hAnsi="Book Antiqua" w:cs="Book Antiqua"/>
        </w:rPr>
        <w:t xml:space="preserve"> </w:t>
      </w:r>
      <w:r>
        <w:rPr>
          <w:rFonts w:ascii="Book Antiqua" w:eastAsia="Book Antiqua" w:hAnsi="Book Antiqua" w:cs="Book Antiqua"/>
          <w:i/>
          <w:iCs/>
        </w:rPr>
        <w:t>Nutrition</w:t>
      </w:r>
      <w:r>
        <w:rPr>
          <w:rFonts w:ascii="Book Antiqua" w:eastAsia="Book Antiqua" w:hAnsi="Book Antiqua" w:cs="Book Antiqua"/>
        </w:rPr>
        <w:t xml:space="preserve"> 2005; </w:t>
      </w:r>
      <w:r>
        <w:rPr>
          <w:rFonts w:ascii="Book Antiqua" w:eastAsia="Book Antiqua" w:hAnsi="Book Antiqua" w:cs="Book Antiqua"/>
          <w:b/>
          <w:bCs/>
        </w:rPr>
        <w:t>21</w:t>
      </w:r>
      <w:r>
        <w:rPr>
          <w:rFonts w:ascii="Book Antiqua" w:eastAsia="Book Antiqua" w:hAnsi="Book Antiqua" w:cs="Book Antiqua"/>
        </w:rPr>
        <w:t>: 113-117 [PMID: 15723736 DOI: 10.1016/j.nut.2004.02.002]</w:t>
      </w:r>
    </w:p>
    <w:p w:rsidR="00F12562" w:rsidRDefault="00A04A2D">
      <w:pPr>
        <w:spacing w:line="360" w:lineRule="auto"/>
        <w:jc w:val="both"/>
        <w:rPr>
          <w:rFonts w:ascii="Book Antiqua" w:eastAsia="Book Antiqua" w:hAnsi="Book Antiqua" w:cs="Book Antiqua"/>
          <w:lang w:val="es-ES"/>
        </w:rPr>
      </w:pPr>
      <w:r>
        <w:rPr>
          <w:rFonts w:ascii="Book Antiqua" w:eastAsia="Book Antiqua" w:hAnsi="Book Antiqua" w:cs="Book Antiqua"/>
        </w:rPr>
        <w:t xml:space="preserve">65 </w:t>
      </w:r>
      <w:r>
        <w:rPr>
          <w:rFonts w:ascii="Book Antiqua" w:eastAsia="Book Antiqua" w:hAnsi="Book Antiqua" w:cs="Book Antiqua"/>
          <w:b/>
          <w:bCs/>
        </w:rPr>
        <w:t>Rodríguez-</w:t>
      </w:r>
      <w:proofErr w:type="spellStart"/>
      <w:r>
        <w:rPr>
          <w:rFonts w:ascii="Book Antiqua" w:eastAsia="Book Antiqua" w:hAnsi="Book Antiqua" w:cs="Book Antiqua"/>
          <w:b/>
          <w:bCs/>
        </w:rPr>
        <w:t>García</w:t>
      </w:r>
      <w:proofErr w:type="spellEnd"/>
      <w:r>
        <w:rPr>
          <w:rFonts w:ascii="Book Antiqua" w:eastAsia="Book Antiqua" w:hAnsi="Book Antiqua" w:cs="Book Antiqua"/>
          <w:b/>
          <w:bCs/>
        </w:rPr>
        <w:t xml:space="preserve"> WD</w:t>
      </w:r>
      <w:r>
        <w:rPr>
          <w:rFonts w:ascii="Book Antiqua" w:eastAsia="Book Antiqua" w:hAnsi="Book Antiqua" w:cs="Book Antiqua"/>
        </w:rPr>
        <w:t xml:space="preserve">, </w:t>
      </w:r>
      <w:proofErr w:type="spellStart"/>
      <w:r>
        <w:rPr>
          <w:rFonts w:ascii="Book Antiqua" w:eastAsia="Book Antiqua" w:hAnsi="Book Antiqua" w:cs="Book Antiqua"/>
        </w:rPr>
        <w:t>García-Castañeda</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Orea-Tejeda</w:t>
      </w:r>
      <w:proofErr w:type="spellEnd"/>
      <w:r>
        <w:rPr>
          <w:rFonts w:ascii="Book Antiqua" w:eastAsia="Book Antiqua" w:hAnsi="Book Antiqua" w:cs="Book Antiqua"/>
        </w:rPr>
        <w:t xml:space="preserve"> A</w:t>
      </w:r>
      <w:r>
        <w:rPr>
          <w:rFonts w:ascii="Book Antiqua" w:hAnsi="Book Antiqua" w:cs="Book Antiqua"/>
          <w:lang w:eastAsia="zh-CN"/>
        </w:rPr>
        <w:t xml:space="preserve">, </w:t>
      </w:r>
      <w:r>
        <w:rPr>
          <w:rFonts w:ascii="Book Antiqua" w:eastAsia="Book Antiqua" w:hAnsi="Book Antiqua" w:cs="Book Antiqua"/>
        </w:rPr>
        <w:t>Mendoza-</w:t>
      </w:r>
      <w:proofErr w:type="spellStart"/>
      <w:r>
        <w:rPr>
          <w:rFonts w:ascii="Book Antiqua" w:eastAsia="Book Antiqua" w:hAnsi="Book Antiqua" w:cs="Book Antiqua"/>
        </w:rPr>
        <w:t>Núñez</w:t>
      </w:r>
      <w:proofErr w:type="spellEnd"/>
      <w:r>
        <w:rPr>
          <w:rFonts w:ascii="Book Antiqua" w:eastAsia="Book Antiqua" w:hAnsi="Book Antiqua" w:cs="Book Antiqua"/>
        </w:rPr>
        <w:t xml:space="preserve"> V, González-Islas D, </w:t>
      </w:r>
      <w:proofErr w:type="spellStart"/>
      <w:r>
        <w:rPr>
          <w:rFonts w:ascii="Book Antiqua" w:eastAsia="Book Antiqua" w:hAnsi="Book Antiqua" w:cs="Book Antiqua"/>
        </w:rPr>
        <w:t>Santillán-Díaz</w:t>
      </w:r>
      <w:proofErr w:type="spellEnd"/>
      <w:r>
        <w:rPr>
          <w:rFonts w:ascii="Book Antiqua" w:eastAsia="Book Antiqua" w:hAnsi="Book Antiqua" w:cs="Book Antiqua"/>
        </w:rPr>
        <w:t xml:space="preserve"> C, Castillo-</w:t>
      </w:r>
      <w:proofErr w:type="spellStart"/>
      <w:r>
        <w:rPr>
          <w:rFonts w:ascii="Book Antiqua" w:eastAsia="Book Antiqua" w:hAnsi="Book Antiqua" w:cs="Book Antiqua"/>
        </w:rPr>
        <w:t>Martínez</w:t>
      </w:r>
      <w:proofErr w:type="spellEnd"/>
      <w:r>
        <w:rPr>
          <w:rFonts w:ascii="Book Antiqua" w:eastAsia="Book Antiqua" w:hAnsi="Book Antiqua" w:cs="Book Antiqua"/>
        </w:rPr>
        <w:t xml:space="preserve"> L. Handgrip strength: Reference values and its relationship with </w:t>
      </w:r>
      <w:proofErr w:type="spellStart"/>
      <w:r>
        <w:rPr>
          <w:rFonts w:ascii="Book Antiqua" w:eastAsia="Book Antiqua" w:hAnsi="Book Antiqua" w:cs="Book Antiqua"/>
        </w:rPr>
        <w:t>bioimpedance</w:t>
      </w:r>
      <w:proofErr w:type="spellEnd"/>
      <w:r>
        <w:rPr>
          <w:rFonts w:ascii="Book Antiqua" w:eastAsia="Book Antiqua" w:hAnsi="Book Antiqua" w:cs="Book Antiqua"/>
        </w:rPr>
        <w:t xml:space="preserve"> and anthropometric variables. </w:t>
      </w:r>
      <w:r>
        <w:rPr>
          <w:rFonts w:ascii="Book Antiqua" w:eastAsia="Book Antiqua" w:hAnsi="Book Antiqua" w:cs="Book Antiqua"/>
          <w:i/>
          <w:iCs/>
          <w:lang w:val="es-ES"/>
        </w:rPr>
        <w:t>Clin Nutr ESPEN</w:t>
      </w:r>
      <w:r>
        <w:rPr>
          <w:rFonts w:ascii="Book Antiqua" w:eastAsia="Book Antiqua" w:hAnsi="Book Antiqua" w:cs="Book Antiqua"/>
          <w:lang w:val="es-ES"/>
        </w:rPr>
        <w:t xml:space="preserve"> 2017; </w:t>
      </w:r>
      <w:r>
        <w:rPr>
          <w:rFonts w:ascii="Book Antiqua" w:eastAsia="Book Antiqua" w:hAnsi="Book Antiqua" w:cs="Book Antiqua"/>
          <w:b/>
          <w:bCs/>
          <w:lang w:val="es-ES"/>
        </w:rPr>
        <w:t>19</w:t>
      </w:r>
      <w:r>
        <w:rPr>
          <w:rFonts w:ascii="Book Antiqua" w:eastAsia="Book Antiqua" w:hAnsi="Book Antiqua" w:cs="Book Antiqua"/>
          <w:lang w:val="es-ES"/>
        </w:rPr>
        <w:t xml:space="preserve">: 54-58 </w:t>
      </w:r>
      <w:r>
        <w:rPr>
          <w:rFonts w:ascii="Book Antiqua" w:eastAsia="宋体" w:hAnsi="Book Antiqua" w:cs="宋体"/>
          <w:lang w:val="es-ES" w:eastAsia="zh-CN"/>
        </w:rPr>
        <w:t>[</w:t>
      </w:r>
      <w:r>
        <w:rPr>
          <w:rFonts w:ascii="Book Antiqua" w:eastAsia="Book Antiqua" w:hAnsi="Book Antiqua" w:cs="Book Antiqua"/>
          <w:lang w:val="es-ES"/>
        </w:rPr>
        <w:t>DOI: 10.1016/j.clnesp.2017.01.010]</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lang w:val="es-ES"/>
        </w:rPr>
        <w:t xml:space="preserve">66 </w:t>
      </w:r>
      <w:r>
        <w:rPr>
          <w:rFonts w:ascii="Book Antiqua" w:eastAsia="Book Antiqua" w:hAnsi="Book Antiqua" w:cs="Book Antiqua"/>
          <w:b/>
          <w:bCs/>
          <w:lang w:val="es-ES"/>
        </w:rPr>
        <w:t>Budziareck MB</w:t>
      </w:r>
      <w:r>
        <w:rPr>
          <w:rFonts w:ascii="Book Antiqua" w:eastAsia="Book Antiqua" w:hAnsi="Book Antiqua" w:cs="Book Antiqua"/>
          <w:lang w:val="es-ES"/>
        </w:rPr>
        <w:t xml:space="preserve">, Pureza Duarte RR, Barbosa-Silva MC. </w:t>
      </w:r>
      <w:proofErr w:type="gramStart"/>
      <w:r>
        <w:rPr>
          <w:rFonts w:ascii="Book Antiqua" w:eastAsia="Book Antiqua" w:hAnsi="Book Antiqua" w:cs="Book Antiqua"/>
        </w:rPr>
        <w:t>Reference values and determinants for handgrip strength in healthy subjects.</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Nutr</w:t>
      </w:r>
      <w:proofErr w:type="spellEnd"/>
      <w:r>
        <w:rPr>
          <w:rFonts w:ascii="Book Antiqua" w:eastAsia="Book Antiqua" w:hAnsi="Book Antiqua" w:cs="Book Antiqua"/>
        </w:rPr>
        <w:t xml:space="preserve"> 2008; </w:t>
      </w:r>
      <w:r>
        <w:rPr>
          <w:rFonts w:ascii="Book Antiqua" w:eastAsia="Book Antiqua" w:hAnsi="Book Antiqua" w:cs="Book Antiqua"/>
          <w:b/>
          <w:bCs/>
        </w:rPr>
        <w:t>27</w:t>
      </w:r>
      <w:r>
        <w:rPr>
          <w:rFonts w:ascii="Book Antiqua" w:eastAsia="Book Antiqua" w:hAnsi="Book Antiqua" w:cs="Book Antiqua"/>
        </w:rPr>
        <w:t>: 357-362 [PMID: 18455840 DOI: 10.1016/j.clnu.2008.03.008]</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67 </w:t>
      </w:r>
      <w:r>
        <w:rPr>
          <w:rFonts w:ascii="Book Antiqua" w:eastAsia="Book Antiqua" w:hAnsi="Book Antiqua" w:cs="Book Antiqua"/>
          <w:b/>
          <w:bCs/>
        </w:rPr>
        <w:t>Lai JC</w:t>
      </w:r>
      <w:r>
        <w:rPr>
          <w:rFonts w:ascii="Book Antiqua" w:eastAsia="Book Antiqua" w:hAnsi="Book Antiqua" w:cs="Book Antiqua"/>
        </w:rPr>
        <w:t xml:space="preserve">, Dodge JL, </w:t>
      </w:r>
      <w:proofErr w:type="spellStart"/>
      <w:r>
        <w:rPr>
          <w:rFonts w:ascii="Book Antiqua" w:eastAsia="Book Antiqua" w:hAnsi="Book Antiqua" w:cs="Book Antiqua"/>
        </w:rPr>
        <w:t>Kappus</w:t>
      </w:r>
      <w:proofErr w:type="spellEnd"/>
      <w:r>
        <w:rPr>
          <w:rFonts w:ascii="Book Antiqua" w:eastAsia="Book Antiqua" w:hAnsi="Book Antiqua" w:cs="Book Antiqua"/>
        </w:rPr>
        <w:t xml:space="preserve"> MR, Dunn MA, Volk ML, Duarte-</w:t>
      </w:r>
      <w:proofErr w:type="spellStart"/>
      <w:r>
        <w:rPr>
          <w:rFonts w:ascii="Book Antiqua" w:eastAsia="Book Antiqua" w:hAnsi="Book Antiqua" w:cs="Book Antiqua"/>
        </w:rPr>
        <w:t>Rojo</w:t>
      </w:r>
      <w:proofErr w:type="spellEnd"/>
      <w:r>
        <w:rPr>
          <w:rFonts w:ascii="Book Antiqua" w:eastAsia="Book Antiqua" w:hAnsi="Book Antiqua" w:cs="Book Antiqua"/>
        </w:rPr>
        <w:t xml:space="preserve"> A, Ganger DR, </w:t>
      </w:r>
      <w:proofErr w:type="spellStart"/>
      <w:r>
        <w:rPr>
          <w:rFonts w:ascii="Book Antiqua" w:eastAsia="Book Antiqua" w:hAnsi="Book Antiqua" w:cs="Book Antiqua"/>
        </w:rPr>
        <w:t>Rahimi</w:t>
      </w:r>
      <w:proofErr w:type="spellEnd"/>
      <w:r>
        <w:rPr>
          <w:rFonts w:ascii="Book Antiqua" w:eastAsia="Book Antiqua" w:hAnsi="Book Antiqua" w:cs="Book Antiqua"/>
        </w:rPr>
        <w:t xml:space="preserve"> RS, McCulloch CE, Haugen CE, McAdams-</w:t>
      </w:r>
      <w:proofErr w:type="spellStart"/>
      <w:r>
        <w:rPr>
          <w:rFonts w:ascii="Book Antiqua" w:eastAsia="Book Antiqua" w:hAnsi="Book Antiqua" w:cs="Book Antiqua"/>
        </w:rPr>
        <w:t>DeMarco</w:t>
      </w:r>
      <w:proofErr w:type="spellEnd"/>
      <w:r>
        <w:rPr>
          <w:rFonts w:ascii="Book Antiqua" w:eastAsia="Book Antiqua" w:hAnsi="Book Antiqua" w:cs="Book Antiqua"/>
        </w:rPr>
        <w:t xml:space="preserve"> M, Ladner DP, </w:t>
      </w:r>
      <w:proofErr w:type="spellStart"/>
      <w:r>
        <w:rPr>
          <w:rFonts w:ascii="Book Antiqua" w:eastAsia="Book Antiqua" w:hAnsi="Book Antiqua" w:cs="Book Antiqua"/>
        </w:rPr>
        <w:t>Segev</w:t>
      </w:r>
      <w:proofErr w:type="spellEnd"/>
      <w:r>
        <w:rPr>
          <w:rFonts w:ascii="Book Antiqua" w:eastAsia="Book Antiqua" w:hAnsi="Book Antiqua" w:cs="Book Antiqua"/>
        </w:rPr>
        <w:t xml:space="preserve"> DL, Verna EC; Multi-Center Functional Assessment in Liver Transplantation (</w:t>
      </w:r>
      <w:proofErr w:type="spellStart"/>
      <w:r>
        <w:rPr>
          <w:rFonts w:ascii="Book Antiqua" w:eastAsia="Book Antiqua" w:hAnsi="Book Antiqua" w:cs="Book Antiqua"/>
        </w:rPr>
        <w:t>FrAILT</w:t>
      </w:r>
      <w:proofErr w:type="spellEnd"/>
      <w:r>
        <w:rPr>
          <w:rFonts w:ascii="Book Antiqua" w:eastAsia="Book Antiqua" w:hAnsi="Book Antiqua" w:cs="Book Antiqua"/>
        </w:rPr>
        <w:t xml:space="preserve">) Study. Changes in frailty are associated with waitlist mortality in patients with cirrhosis. </w:t>
      </w:r>
      <w:r>
        <w:rPr>
          <w:rFonts w:ascii="Book Antiqua" w:eastAsia="Book Antiqua" w:hAnsi="Book Antiqua" w:cs="Book Antiqua"/>
          <w:i/>
          <w:iCs/>
        </w:rPr>
        <w:t xml:space="preserve">J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2020; </w:t>
      </w:r>
      <w:r>
        <w:rPr>
          <w:rFonts w:ascii="Book Antiqua" w:eastAsia="Book Antiqua" w:hAnsi="Book Antiqua" w:cs="Book Antiqua"/>
          <w:b/>
          <w:bCs/>
        </w:rPr>
        <w:t>73</w:t>
      </w:r>
      <w:r>
        <w:rPr>
          <w:rFonts w:ascii="Book Antiqua" w:eastAsia="Book Antiqua" w:hAnsi="Book Antiqua" w:cs="Book Antiqua"/>
        </w:rPr>
        <w:t>: 575-581 [PMID: 32240717 DOI: 10.1016/j.jhep.2020.03.029]</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68 </w:t>
      </w:r>
      <w:r>
        <w:rPr>
          <w:rFonts w:ascii="Book Antiqua" w:eastAsia="Book Antiqua" w:hAnsi="Book Antiqua" w:cs="Book Antiqua"/>
          <w:b/>
          <w:bCs/>
        </w:rPr>
        <w:t>Lai JC</w:t>
      </w:r>
      <w:r>
        <w:rPr>
          <w:rFonts w:ascii="Book Antiqua" w:eastAsia="Book Antiqua" w:hAnsi="Book Antiqua" w:cs="Book Antiqua"/>
        </w:rPr>
        <w:t xml:space="preserve">, </w:t>
      </w:r>
      <w:proofErr w:type="spellStart"/>
      <w:r>
        <w:rPr>
          <w:rFonts w:ascii="Book Antiqua" w:eastAsia="Book Antiqua" w:hAnsi="Book Antiqua" w:cs="Book Antiqua"/>
        </w:rPr>
        <w:t>Rahimi</w:t>
      </w:r>
      <w:proofErr w:type="spellEnd"/>
      <w:r>
        <w:rPr>
          <w:rFonts w:ascii="Book Antiqua" w:eastAsia="Book Antiqua" w:hAnsi="Book Antiqua" w:cs="Book Antiqua"/>
        </w:rPr>
        <w:t xml:space="preserve"> RS, Verna EC, </w:t>
      </w:r>
      <w:proofErr w:type="spellStart"/>
      <w:r>
        <w:rPr>
          <w:rFonts w:ascii="Book Antiqua" w:eastAsia="Book Antiqua" w:hAnsi="Book Antiqua" w:cs="Book Antiqua"/>
        </w:rPr>
        <w:t>Kappus</w:t>
      </w:r>
      <w:proofErr w:type="spellEnd"/>
      <w:r>
        <w:rPr>
          <w:rFonts w:ascii="Book Antiqua" w:eastAsia="Book Antiqua" w:hAnsi="Book Antiqua" w:cs="Book Antiqua"/>
        </w:rPr>
        <w:t xml:space="preserve"> MR, Dunn MA, McAdams-</w:t>
      </w:r>
      <w:proofErr w:type="spellStart"/>
      <w:r>
        <w:rPr>
          <w:rFonts w:ascii="Book Antiqua" w:eastAsia="Book Antiqua" w:hAnsi="Book Antiqua" w:cs="Book Antiqua"/>
        </w:rPr>
        <w:t>DeMarco</w:t>
      </w:r>
      <w:proofErr w:type="spellEnd"/>
      <w:r>
        <w:rPr>
          <w:rFonts w:ascii="Book Antiqua" w:eastAsia="Book Antiqua" w:hAnsi="Book Antiqua" w:cs="Book Antiqua"/>
        </w:rPr>
        <w:t xml:space="preserve"> M, Haugen CE, Volk ML, Duarte-</w:t>
      </w:r>
      <w:proofErr w:type="spellStart"/>
      <w:r>
        <w:rPr>
          <w:rFonts w:ascii="Book Antiqua" w:eastAsia="Book Antiqua" w:hAnsi="Book Antiqua" w:cs="Book Antiqua"/>
        </w:rPr>
        <w:t>Rojo</w:t>
      </w:r>
      <w:proofErr w:type="spellEnd"/>
      <w:r>
        <w:rPr>
          <w:rFonts w:ascii="Book Antiqua" w:eastAsia="Book Antiqua" w:hAnsi="Book Antiqua" w:cs="Book Antiqua"/>
        </w:rPr>
        <w:t xml:space="preserve"> A, Ganger DR, O'Leary JG, Dodge JL, Ladner D, </w:t>
      </w:r>
      <w:proofErr w:type="spellStart"/>
      <w:r>
        <w:rPr>
          <w:rFonts w:ascii="Book Antiqua" w:eastAsia="Book Antiqua" w:hAnsi="Book Antiqua" w:cs="Book Antiqua"/>
        </w:rPr>
        <w:t>Segev</w:t>
      </w:r>
      <w:proofErr w:type="spellEnd"/>
      <w:r>
        <w:rPr>
          <w:rFonts w:ascii="Book Antiqua" w:eastAsia="Book Antiqua" w:hAnsi="Book Antiqua" w:cs="Book Antiqua"/>
        </w:rPr>
        <w:t xml:space="preserve"> DL. Frailty Associated With Waitlist Mortality Independent of Ascites and Hepatic Encephalopathy in a Multicenter Study. </w:t>
      </w:r>
      <w:r>
        <w:rPr>
          <w:rFonts w:ascii="Book Antiqua" w:eastAsia="Book Antiqua" w:hAnsi="Book Antiqua" w:cs="Book Antiqua"/>
          <w:i/>
          <w:iCs/>
        </w:rPr>
        <w:t>Gastroenterology</w:t>
      </w:r>
      <w:r>
        <w:rPr>
          <w:rFonts w:ascii="Book Antiqua" w:eastAsia="Book Antiqua" w:hAnsi="Book Antiqua" w:cs="Book Antiqua"/>
        </w:rPr>
        <w:t xml:space="preserve"> 2019; </w:t>
      </w:r>
      <w:r>
        <w:rPr>
          <w:rFonts w:ascii="Book Antiqua" w:eastAsia="Book Antiqua" w:hAnsi="Book Antiqua" w:cs="Book Antiqua"/>
          <w:b/>
          <w:bCs/>
        </w:rPr>
        <w:t>156</w:t>
      </w:r>
      <w:r>
        <w:rPr>
          <w:rFonts w:ascii="Book Antiqua" w:eastAsia="Book Antiqua" w:hAnsi="Book Antiqua" w:cs="Book Antiqua"/>
        </w:rPr>
        <w:t>: 1675-1682 [PMID: 30668935 DOI: 10.1053/j.gastro.2019.01.028]</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69 </w:t>
      </w:r>
      <w:proofErr w:type="spellStart"/>
      <w:r>
        <w:rPr>
          <w:rFonts w:ascii="Book Antiqua" w:eastAsia="Book Antiqua" w:hAnsi="Book Antiqua" w:cs="Book Antiqua"/>
          <w:b/>
          <w:bCs/>
        </w:rPr>
        <w:t>Francoz</w:t>
      </w:r>
      <w:proofErr w:type="spellEnd"/>
      <w:r>
        <w:rPr>
          <w:rFonts w:ascii="Book Antiqua" w:eastAsia="Book Antiqua" w:hAnsi="Book Antiqua" w:cs="Book Antiqua"/>
          <w:b/>
          <w:bCs/>
        </w:rPr>
        <w:t xml:space="preserve"> C</w:t>
      </w:r>
      <w:r>
        <w:rPr>
          <w:rFonts w:ascii="Book Antiqua" w:eastAsia="Book Antiqua" w:hAnsi="Book Antiqua" w:cs="Book Antiqua"/>
        </w:rPr>
        <w:t xml:space="preserve">, </w:t>
      </w:r>
      <w:proofErr w:type="spellStart"/>
      <w:r>
        <w:rPr>
          <w:rFonts w:ascii="Book Antiqua" w:eastAsia="Book Antiqua" w:hAnsi="Book Antiqua" w:cs="Book Antiqua"/>
        </w:rPr>
        <w:t>Prié</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Abdelrazek</w:t>
      </w:r>
      <w:proofErr w:type="spellEnd"/>
      <w:r>
        <w:rPr>
          <w:rFonts w:ascii="Book Antiqua" w:eastAsia="Book Antiqua" w:hAnsi="Book Antiqua" w:cs="Book Antiqua"/>
        </w:rPr>
        <w:t xml:space="preserve"> W, Moreau R, </w:t>
      </w:r>
      <w:proofErr w:type="spellStart"/>
      <w:r>
        <w:rPr>
          <w:rFonts w:ascii="Book Antiqua" w:eastAsia="Book Antiqua" w:hAnsi="Book Antiqua" w:cs="Book Antiqua"/>
        </w:rPr>
        <w:t>Mandot</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Belghiti</w:t>
      </w:r>
      <w:proofErr w:type="spellEnd"/>
      <w:r>
        <w:rPr>
          <w:rFonts w:ascii="Book Antiqua" w:eastAsia="Book Antiqua" w:hAnsi="Book Antiqua" w:cs="Book Antiqua"/>
        </w:rPr>
        <w:t xml:space="preserve"> J, Valla D, Durand F. Inaccuracies of </w:t>
      </w:r>
      <w:proofErr w:type="spellStart"/>
      <w:r>
        <w:rPr>
          <w:rFonts w:ascii="Book Antiqua" w:eastAsia="Book Antiqua" w:hAnsi="Book Antiqua" w:cs="Book Antiqua"/>
        </w:rPr>
        <w:t>creatinine</w:t>
      </w:r>
      <w:proofErr w:type="spellEnd"/>
      <w:r>
        <w:rPr>
          <w:rFonts w:ascii="Book Antiqua" w:eastAsia="Book Antiqua" w:hAnsi="Book Antiqua" w:cs="Book Antiqua"/>
        </w:rPr>
        <w:t xml:space="preserve"> and </w:t>
      </w:r>
      <w:proofErr w:type="spellStart"/>
      <w:r>
        <w:rPr>
          <w:rFonts w:ascii="Book Antiqua" w:eastAsia="Book Antiqua" w:hAnsi="Book Antiqua" w:cs="Book Antiqua"/>
        </w:rPr>
        <w:t>creatinine</w:t>
      </w:r>
      <w:proofErr w:type="spellEnd"/>
      <w:r>
        <w:rPr>
          <w:rFonts w:ascii="Book Antiqua" w:eastAsia="Book Antiqua" w:hAnsi="Book Antiqua" w:cs="Book Antiqua"/>
        </w:rPr>
        <w:t xml:space="preserve">-based equations in candidates for liver transplantation with low </w:t>
      </w:r>
      <w:proofErr w:type="spellStart"/>
      <w:r>
        <w:rPr>
          <w:rFonts w:ascii="Book Antiqua" w:eastAsia="Book Antiqua" w:hAnsi="Book Antiqua" w:cs="Book Antiqua"/>
        </w:rPr>
        <w:t>creatinine</w:t>
      </w:r>
      <w:proofErr w:type="spellEnd"/>
      <w:r>
        <w:rPr>
          <w:rFonts w:ascii="Book Antiqua" w:eastAsia="Book Antiqua" w:hAnsi="Book Antiqua" w:cs="Book Antiqua"/>
        </w:rPr>
        <w:t xml:space="preserve">: impact on the model for end-stage liver disease score. </w:t>
      </w:r>
      <w:r>
        <w:rPr>
          <w:rFonts w:ascii="Book Antiqua" w:eastAsia="Book Antiqua" w:hAnsi="Book Antiqua" w:cs="Book Antiqua"/>
          <w:i/>
          <w:iCs/>
        </w:rPr>
        <w:t xml:space="preserve">Liver </w:t>
      </w:r>
      <w:proofErr w:type="spellStart"/>
      <w:r>
        <w:rPr>
          <w:rFonts w:ascii="Book Antiqua" w:eastAsia="Book Antiqua" w:hAnsi="Book Antiqua" w:cs="Book Antiqua"/>
          <w:i/>
          <w:iCs/>
        </w:rPr>
        <w:t>Transpl</w:t>
      </w:r>
      <w:proofErr w:type="spellEnd"/>
      <w:r>
        <w:rPr>
          <w:rFonts w:ascii="Book Antiqua" w:eastAsia="Book Antiqua" w:hAnsi="Book Antiqua" w:cs="Book Antiqua"/>
        </w:rPr>
        <w:t xml:space="preserve"> 2010; </w:t>
      </w:r>
      <w:r>
        <w:rPr>
          <w:rFonts w:ascii="Book Antiqua" w:eastAsia="Book Antiqua" w:hAnsi="Book Antiqua" w:cs="Book Antiqua"/>
          <w:b/>
          <w:bCs/>
        </w:rPr>
        <w:t>16</w:t>
      </w:r>
      <w:r>
        <w:rPr>
          <w:rFonts w:ascii="Book Antiqua" w:eastAsia="Book Antiqua" w:hAnsi="Book Antiqua" w:cs="Book Antiqua"/>
        </w:rPr>
        <w:t>: 1169-1177 [PMID: 20879015 DOI: 10.1002/lt.22128]</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70 </w:t>
      </w:r>
      <w:r>
        <w:rPr>
          <w:rFonts w:ascii="Book Antiqua" w:eastAsia="Book Antiqua" w:hAnsi="Book Antiqua" w:cs="Book Antiqua"/>
          <w:b/>
          <w:bCs/>
        </w:rPr>
        <w:t>Moore KP</w:t>
      </w:r>
      <w:r>
        <w:rPr>
          <w:rFonts w:ascii="Book Antiqua" w:eastAsia="Book Antiqua" w:hAnsi="Book Antiqua" w:cs="Book Antiqua"/>
        </w:rPr>
        <w:t xml:space="preserve">, Wong F, </w:t>
      </w:r>
      <w:proofErr w:type="spellStart"/>
      <w:r>
        <w:rPr>
          <w:rFonts w:ascii="Book Antiqua" w:eastAsia="Book Antiqua" w:hAnsi="Book Antiqua" w:cs="Book Antiqua"/>
        </w:rPr>
        <w:t>Gines</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Bernardi</w:t>
      </w:r>
      <w:proofErr w:type="spellEnd"/>
      <w:r>
        <w:rPr>
          <w:rFonts w:ascii="Book Antiqua" w:eastAsia="Book Antiqua" w:hAnsi="Book Antiqua" w:cs="Book Antiqua"/>
        </w:rPr>
        <w:t xml:space="preserve"> M, Ochs A, Salerno F, </w:t>
      </w:r>
      <w:proofErr w:type="spellStart"/>
      <w:r>
        <w:rPr>
          <w:rFonts w:ascii="Book Antiqua" w:eastAsia="Book Antiqua" w:hAnsi="Book Antiqua" w:cs="Book Antiqua"/>
        </w:rPr>
        <w:t>Angeli</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Porayko</w:t>
      </w:r>
      <w:proofErr w:type="spellEnd"/>
      <w:r>
        <w:rPr>
          <w:rFonts w:ascii="Book Antiqua" w:eastAsia="Book Antiqua" w:hAnsi="Book Antiqua" w:cs="Book Antiqua"/>
        </w:rPr>
        <w:t xml:space="preserve"> M, Moreau R, Garcia-</w:t>
      </w:r>
      <w:proofErr w:type="spellStart"/>
      <w:r>
        <w:rPr>
          <w:rFonts w:ascii="Book Antiqua" w:eastAsia="Book Antiqua" w:hAnsi="Book Antiqua" w:cs="Book Antiqua"/>
        </w:rPr>
        <w:t>Tsao</w:t>
      </w:r>
      <w:proofErr w:type="spellEnd"/>
      <w:r>
        <w:rPr>
          <w:rFonts w:ascii="Book Antiqua" w:eastAsia="Book Antiqua" w:hAnsi="Book Antiqua" w:cs="Book Antiqua"/>
        </w:rPr>
        <w:t xml:space="preserve"> G, Jimenez W, </w:t>
      </w:r>
      <w:proofErr w:type="spellStart"/>
      <w:r>
        <w:rPr>
          <w:rFonts w:ascii="Book Antiqua" w:eastAsia="Book Antiqua" w:hAnsi="Book Antiqua" w:cs="Book Antiqua"/>
        </w:rPr>
        <w:t>Planas</w:t>
      </w:r>
      <w:proofErr w:type="spellEnd"/>
      <w:r>
        <w:rPr>
          <w:rFonts w:ascii="Book Antiqua" w:eastAsia="Book Antiqua" w:hAnsi="Book Antiqua" w:cs="Book Antiqua"/>
        </w:rPr>
        <w:t xml:space="preserve"> R, Arroyo V. The management of ascites in cirrhosis: report on the consensus conference of the International Ascites Club. </w:t>
      </w:r>
      <w:proofErr w:type="spellStart"/>
      <w:r>
        <w:rPr>
          <w:rFonts w:ascii="Book Antiqua" w:eastAsia="Book Antiqua" w:hAnsi="Book Antiqua" w:cs="Book Antiqua"/>
          <w:i/>
          <w:iCs/>
        </w:rPr>
        <w:t>Hepatology</w:t>
      </w:r>
      <w:proofErr w:type="spellEnd"/>
      <w:r>
        <w:rPr>
          <w:rFonts w:ascii="Book Antiqua" w:eastAsia="Book Antiqua" w:hAnsi="Book Antiqua" w:cs="Book Antiqua"/>
        </w:rPr>
        <w:t xml:space="preserve"> 2003; </w:t>
      </w:r>
      <w:r>
        <w:rPr>
          <w:rFonts w:ascii="Book Antiqua" w:eastAsia="Book Antiqua" w:hAnsi="Book Antiqua" w:cs="Book Antiqua"/>
          <w:b/>
          <w:bCs/>
        </w:rPr>
        <w:t>38</w:t>
      </w:r>
      <w:r>
        <w:rPr>
          <w:rFonts w:ascii="Book Antiqua" w:eastAsia="Book Antiqua" w:hAnsi="Book Antiqua" w:cs="Book Antiqua"/>
        </w:rPr>
        <w:t>: 258-266 [PMID: 12830009 DOI: 10.1053/jhep.2003.50315]</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71 </w:t>
      </w:r>
      <w:r>
        <w:rPr>
          <w:rFonts w:ascii="Book Antiqua" w:eastAsia="Book Antiqua" w:hAnsi="Book Antiqua" w:cs="Book Antiqua"/>
          <w:b/>
          <w:bCs/>
        </w:rPr>
        <w:t xml:space="preserve">European </w:t>
      </w:r>
      <w:proofErr w:type="gramStart"/>
      <w:r>
        <w:rPr>
          <w:rFonts w:ascii="Book Antiqua" w:eastAsia="Book Antiqua" w:hAnsi="Book Antiqua" w:cs="Book Antiqua"/>
          <w:b/>
          <w:bCs/>
        </w:rPr>
        <w:t>Association</w:t>
      </w:r>
      <w:proofErr w:type="gramEnd"/>
      <w:r>
        <w:rPr>
          <w:rFonts w:ascii="Book Antiqua" w:eastAsia="Book Antiqua" w:hAnsi="Book Antiqua" w:cs="Book Antiqua"/>
          <w:b/>
          <w:bCs/>
        </w:rPr>
        <w:t xml:space="preserve"> for the Study of the Liver</w:t>
      </w:r>
      <w:r>
        <w:rPr>
          <w:rFonts w:ascii="Book Antiqua" w:eastAsia="Book Antiqua" w:hAnsi="Book Antiqua" w:cs="Book Antiqua"/>
        </w:rPr>
        <w:t xml:space="preserve">. </w:t>
      </w:r>
      <w:proofErr w:type="gramStart"/>
      <w:r>
        <w:rPr>
          <w:rFonts w:ascii="Book Antiqua" w:eastAsia="Book Antiqua" w:hAnsi="Book Antiqua" w:cs="Book Antiqua"/>
        </w:rPr>
        <w:t xml:space="preserve">EASL clinical practice guidelines on the management of ascites, spontaneous bacterial peritonitis, and </w:t>
      </w:r>
      <w:proofErr w:type="spellStart"/>
      <w:r>
        <w:rPr>
          <w:rFonts w:ascii="Book Antiqua" w:eastAsia="Book Antiqua" w:hAnsi="Book Antiqua" w:cs="Book Antiqua"/>
        </w:rPr>
        <w:t>hepatorenal</w:t>
      </w:r>
      <w:proofErr w:type="spellEnd"/>
      <w:r>
        <w:rPr>
          <w:rFonts w:ascii="Book Antiqua" w:eastAsia="Book Antiqua" w:hAnsi="Book Antiqua" w:cs="Book Antiqua"/>
        </w:rPr>
        <w:t xml:space="preserve"> syndrome in cirrhosis.</w:t>
      </w:r>
      <w:proofErr w:type="gramEnd"/>
      <w:r>
        <w:rPr>
          <w:rFonts w:ascii="Book Antiqua" w:eastAsia="Book Antiqua" w:hAnsi="Book Antiqua" w:cs="Book Antiqua"/>
        </w:rPr>
        <w:t xml:space="preserve"> </w:t>
      </w:r>
      <w:r>
        <w:rPr>
          <w:rFonts w:ascii="Book Antiqua" w:eastAsia="Book Antiqua" w:hAnsi="Book Antiqua" w:cs="Book Antiqua"/>
          <w:i/>
          <w:iCs/>
        </w:rPr>
        <w:t xml:space="preserve">J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2010; </w:t>
      </w:r>
      <w:r>
        <w:rPr>
          <w:rFonts w:ascii="Book Antiqua" w:eastAsia="Book Antiqua" w:hAnsi="Book Antiqua" w:cs="Book Antiqua"/>
          <w:b/>
          <w:bCs/>
        </w:rPr>
        <w:t>53</w:t>
      </w:r>
      <w:r>
        <w:rPr>
          <w:rFonts w:ascii="Book Antiqua" w:eastAsia="Book Antiqua" w:hAnsi="Book Antiqua" w:cs="Book Antiqua"/>
        </w:rPr>
        <w:t>: 397-417 [PMID: 20633946 DOI: 10.1016/j.jhep.2010.05.004]</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72 </w:t>
      </w:r>
      <w:r>
        <w:rPr>
          <w:rFonts w:ascii="Book Antiqua" w:eastAsia="Book Antiqua" w:hAnsi="Book Antiqua" w:cs="Book Antiqua"/>
          <w:b/>
          <w:bCs/>
        </w:rPr>
        <w:t xml:space="preserve">European </w:t>
      </w:r>
      <w:proofErr w:type="gramStart"/>
      <w:r>
        <w:rPr>
          <w:rFonts w:ascii="Book Antiqua" w:eastAsia="Book Antiqua" w:hAnsi="Book Antiqua" w:cs="Book Antiqua"/>
          <w:b/>
          <w:bCs/>
        </w:rPr>
        <w:t>Association</w:t>
      </w:r>
      <w:proofErr w:type="gramEnd"/>
      <w:r>
        <w:rPr>
          <w:rFonts w:ascii="Book Antiqua" w:eastAsia="Book Antiqua" w:hAnsi="Book Antiqua" w:cs="Book Antiqua"/>
          <w:b/>
          <w:bCs/>
        </w:rPr>
        <w:t xml:space="preserve"> for the Study of the Liver</w:t>
      </w:r>
      <w:r>
        <w:rPr>
          <w:rFonts w:ascii="Book Antiqua" w:eastAsia="Book Antiqua" w:hAnsi="Book Antiqua" w:cs="Book Antiqua"/>
        </w:rPr>
        <w:t>.</w:t>
      </w:r>
      <w:r>
        <w:rPr>
          <w:rFonts w:ascii="Book Antiqua" w:eastAsia="Book Antiqua" w:hAnsi="Book Antiqua" w:cs="Book Antiqua"/>
          <w:b/>
          <w:bCs/>
        </w:rPr>
        <w:t xml:space="preserve"> </w:t>
      </w:r>
      <w:r>
        <w:rPr>
          <w:rFonts w:ascii="Book Antiqua" w:eastAsia="Book Antiqua" w:hAnsi="Book Antiqua" w:cs="Book Antiqua"/>
        </w:rPr>
        <w:t xml:space="preserve">EASL Clinical Practice Guidelines for the management of patients with decompensated cirrhosis. </w:t>
      </w:r>
      <w:r>
        <w:rPr>
          <w:rFonts w:ascii="Book Antiqua" w:eastAsia="Book Antiqua" w:hAnsi="Book Antiqua" w:cs="Book Antiqua"/>
          <w:i/>
          <w:iCs/>
        </w:rPr>
        <w:t xml:space="preserve">J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2018; </w:t>
      </w:r>
      <w:r>
        <w:rPr>
          <w:rFonts w:ascii="Book Antiqua" w:eastAsia="Book Antiqua" w:hAnsi="Book Antiqua" w:cs="Book Antiqua"/>
          <w:b/>
          <w:bCs/>
        </w:rPr>
        <w:t>69</w:t>
      </w:r>
      <w:r>
        <w:rPr>
          <w:rFonts w:ascii="Book Antiqua" w:eastAsia="Book Antiqua" w:hAnsi="Book Antiqua" w:cs="Book Antiqua"/>
        </w:rPr>
        <w:t>: 406-460 [PMID: 29653741 DOI: 10.1016/j.jhep.2018.03.024]</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73 </w:t>
      </w:r>
      <w:proofErr w:type="spellStart"/>
      <w:r>
        <w:rPr>
          <w:rFonts w:ascii="Book Antiqua" w:eastAsia="Book Antiqua" w:hAnsi="Book Antiqua" w:cs="Book Antiqua"/>
          <w:b/>
          <w:bCs/>
        </w:rPr>
        <w:t>Vilstrup</w:t>
      </w:r>
      <w:proofErr w:type="spellEnd"/>
      <w:r>
        <w:rPr>
          <w:rFonts w:ascii="Book Antiqua" w:eastAsia="Book Antiqua" w:hAnsi="Book Antiqua" w:cs="Book Antiqua"/>
          <w:b/>
          <w:bCs/>
        </w:rPr>
        <w:t xml:space="preserve"> H</w:t>
      </w:r>
      <w:r>
        <w:rPr>
          <w:rFonts w:ascii="Book Antiqua" w:eastAsia="Book Antiqua" w:hAnsi="Book Antiqua" w:cs="Book Antiqua"/>
        </w:rPr>
        <w:t xml:space="preserve">, </w:t>
      </w:r>
      <w:proofErr w:type="spellStart"/>
      <w:r>
        <w:rPr>
          <w:rFonts w:ascii="Book Antiqua" w:eastAsia="Book Antiqua" w:hAnsi="Book Antiqua" w:cs="Book Antiqua"/>
        </w:rPr>
        <w:t>Amodio</w:t>
      </w:r>
      <w:proofErr w:type="spellEnd"/>
      <w:r>
        <w:rPr>
          <w:rFonts w:ascii="Book Antiqua" w:eastAsia="Book Antiqua" w:hAnsi="Book Antiqua" w:cs="Book Antiqua"/>
        </w:rPr>
        <w:t xml:space="preserve"> P, Bajaj J, Cordoba J, </w:t>
      </w:r>
      <w:proofErr w:type="spellStart"/>
      <w:r>
        <w:rPr>
          <w:rFonts w:ascii="Book Antiqua" w:eastAsia="Book Antiqua" w:hAnsi="Book Antiqua" w:cs="Book Antiqua"/>
        </w:rPr>
        <w:t>Ferenci</w:t>
      </w:r>
      <w:proofErr w:type="spellEnd"/>
      <w:r>
        <w:rPr>
          <w:rFonts w:ascii="Book Antiqua" w:eastAsia="Book Antiqua" w:hAnsi="Book Antiqua" w:cs="Book Antiqua"/>
        </w:rPr>
        <w:t xml:space="preserve"> P, Mullen KD, </w:t>
      </w:r>
      <w:proofErr w:type="spellStart"/>
      <w:r>
        <w:rPr>
          <w:rFonts w:ascii="Book Antiqua" w:eastAsia="Book Antiqua" w:hAnsi="Book Antiqua" w:cs="Book Antiqua"/>
        </w:rPr>
        <w:t>Weissenborn</w:t>
      </w:r>
      <w:proofErr w:type="spellEnd"/>
      <w:r>
        <w:rPr>
          <w:rFonts w:ascii="Book Antiqua" w:eastAsia="Book Antiqua" w:hAnsi="Book Antiqua" w:cs="Book Antiqua"/>
        </w:rPr>
        <w:t xml:space="preserve"> K, Wong P. Hepatic encephalopathy in chronic liver disease: 2014 Practice Guideline by the American Association for the Study of Liver Diseases and the European Association for the Study of the Liver. </w:t>
      </w:r>
      <w:proofErr w:type="spellStart"/>
      <w:r>
        <w:rPr>
          <w:rFonts w:ascii="Book Antiqua" w:eastAsia="Book Antiqua" w:hAnsi="Book Antiqua" w:cs="Book Antiqua"/>
          <w:i/>
          <w:iCs/>
        </w:rPr>
        <w:t>Hepatology</w:t>
      </w:r>
      <w:proofErr w:type="spellEnd"/>
      <w:r>
        <w:rPr>
          <w:rFonts w:ascii="Book Antiqua" w:eastAsia="Book Antiqua" w:hAnsi="Book Antiqua" w:cs="Book Antiqua"/>
        </w:rPr>
        <w:t xml:space="preserve"> 2014; </w:t>
      </w:r>
      <w:r>
        <w:rPr>
          <w:rFonts w:ascii="Book Antiqua" w:eastAsia="Book Antiqua" w:hAnsi="Book Antiqua" w:cs="Book Antiqua"/>
          <w:b/>
          <w:bCs/>
        </w:rPr>
        <w:t>60</w:t>
      </w:r>
      <w:r>
        <w:rPr>
          <w:rFonts w:ascii="Book Antiqua" w:eastAsia="Book Antiqua" w:hAnsi="Book Antiqua" w:cs="Book Antiqua"/>
        </w:rPr>
        <w:t>: 715-735 [PMID: 25042402 DOI: 10.1002/hep.27210]</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74 </w:t>
      </w:r>
      <w:r>
        <w:rPr>
          <w:rFonts w:ascii="Book Antiqua" w:eastAsia="Book Antiqua" w:hAnsi="Book Antiqua" w:cs="Book Antiqua"/>
          <w:b/>
          <w:bCs/>
        </w:rPr>
        <w:t>Duarte-</w:t>
      </w:r>
      <w:proofErr w:type="spellStart"/>
      <w:r>
        <w:rPr>
          <w:rFonts w:ascii="Book Antiqua" w:eastAsia="Book Antiqua" w:hAnsi="Book Antiqua" w:cs="Book Antiqua"/>
          <w:b/>
          <w:bCs/>
        </w:rPr>
        <w:t>Rojo</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Estradas</w:t>
      </w:r>
      <w:proofErr w:type="spellEnd"/>
      <w:r>
        <w:rPr>
          <w:rFonts w:ascii="Book Antiqua" w:eastAsia="Book Antiqua" w:hAnsi="Book Antiqua" w:cs="Book Antiqua"/>
        </w:rPr>
        <w:t xml:space="preserve"> J, Hernández-Ramos R, Ponce-de-León S, Córdoba J, Torre A. Validation of the psychometric hepatic encephalopathy score (PHES) for identifying patients with minimal hepatic encephalopathy. </w:t>
      </w:r>
      <w:r>
        <w:rPr>
          <w:rFonts w:ascii="Book Antiqua" w:eastAsia="Book Antiqua" w:hAnsi="Book Antiqua" w:cs="Book Antiqua"/>
          <w:i/>
          <w:iCs/>
        </w:rPr>
        <w:t xml:space="preserve">Dig Dis </w:t>
      </w:r>
      <w:proofErr w:type="spellStart"/>
      <w:r>
        <w:rPr>
          <w:rFonts w:ascii="Book Antiqua" w:eastAsia="Book Antiqua" w:hAnsi="Book Antiqua" w:cs="Book Antiqua"/>
          <w:i/>
          <w:iCs/>
        </w:rPr>
        <w:t>Sci</w:t>
      </w:r>
      <w:proofErr w:type="spellEnd"/>
      <w:r>
        <w:rPr>
          <w:rFonts w:ascii="Book Antiqua" w:eastAsia="Book Antiqua" w:hAnsi="Book Antiqua" w:cs="Book Antiqua"/>
        </w:rPr>
        <w:t xml:space="preserve"> 2011; </w:t>
      </w:r>
      <w:r>
        <w:rPr>
          <w:rFonts w:ascii="Book Antiqua" w:eastAsia="Book Antiqua" w:hAnsi="Book Antiqua" w:cs="Book Antiqua"/>
          <w:b/>
          <w:bCs/>
        </w:rPr>
        <w:t>56</w:t>
      </w:r>
      <w:r>
        <w:rPr>
          <w:rFonts w:ascii="Book Antiqua" w:eastAsia="Book Antiqua" w:hAnsi="Book Antiqua" w:cs="Book Antiqua"/>
        </w:rPr>
        <w:t>: 3014-3023 [PMID: 21461913 DOI: 10.1007/s10620-011-1684-0]</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75 </w:t>
      </w:r>
      <w:proofErr w:type="spellStart"/>
      <w:r>
        <w:rPr>
          <w:rFonts w:ascii="Book Antiqua" w:eastAsia="Book Antiqua" w:hAnsi="Book Antiqua" w:cs="Book Antiqua"/>
          <w:b/>
          <w:bCs/>
        </w:rPr>
        <w:t>Luo</w:t>
      </w:r>
      <w:proofErr w:type="spellEnd"/>
      <w:r>
        <w:rPr>
          <w:rFonts w:ascii="Book Antiqua" w:eastAsia="Book Antiqua" w:hAnsi="Book Antiqua" w:cs="Book Antiqua"/>
          <w:b/>
          <w:bCs/>
        </w:rPr>
        <w:t xml:space="preserve"> M</w:t>
      </w:r>
      <w:r>
        <w:rPr>
          <w:rFonts w:ascii="Book Antiqua" w:eastAsia="Book Antiqua" w:hAnsi="Book Antiqua" w:cs="Book Antiqua"/>
        </w:rPr>
        <w:t xml:space="preserve">, Ma P, Li L, Cao WK. Advances in psychometric tests for screening minimal hepatic encephalopathy: From paper-and-pencil to computer-aided assessment. </w:t>
      </w:r>
      <w:r>
        <w:rPr>
          <w:rFonts w:ascii="Book Antiqua" w:eastAsia="Book Antiqua" w:hAnsi="Book Antiqua" w:cs="Book Antiqua"/>
          <w:i/>
          <w:iCs/>
        </w:rPr>
        <w:t xml:space="preserve">Turk J </w:t>
      </w:r>
      <w:proofErr w:type="spellStart"/>
      <w:r>
        <w:rPr>
          <w:rFonts w:ascii="Book Antiqua" w:eastAsia="Book Antiqua" w:hAnsi="Book Antiqua" w:cs="Book Antiqua"/>
          <w:i/>
          <w:iCs/>
        </w:rPr>
        <w:t>Gastroenterol</w:t>
      </w:r>
      <w:proofErr w:type="spellEnd"/>
      <w:r>
        <w:rPr>
          <w:rFonts w:ascii="Book Antiqua" w:eastAsia="Book Antiqua" w:hAnsi="Book Antiqua" w:cs="Book Antiqua"/>
        </w:rPr>
        <w:t xml:space="preserve"> 2019; </w:t>
      </w:r>
      <w:r>
        <w:rPr>
          <w:rFonts w:ascii="Book Antiqua" w:eastAsia="Book Antiqua" w:hAnsi="Book Antiqua" w:cs="Book Antiqua"/>
          <w:b/>
          <w:bCs/>
        </w:rPr>
        <w:t>30</w:t>
      </w:r>
      <w:r>
        <w:rPr>
          <w:rFonts w:ascii="Book Antiqua" w:eastAsia="Book Antiqua" w:hAnsi="Book Antiqua" w:cs="Book Antiqua"/>
        </w:rPr>
        <w:t>: 398-407 [PMID: 31060994 DOI: 10.5152/tjg.2019.18226]</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76 </w:t>
      </w:r>
      <w:proofErr w:type="spellStart"/>
      <w:r>
        <w:rPr>
          <w:rFonts w:ascii="Book Antiqua" w:eastAsia="Book Antiqua" w:hAnsi="Book Antiqua" w:cs="Book Antiqua"/>
          <w:b/>
          <w:bCs/>
        </w:rPr>
        <w:t>Rofes</w:t>
      </w:r>
      <w:proofErr w:type="spellEnd"/>
      <w:r>
        <w:rPr>
          <w:rFonts w:ascii="Book Antiqua" w:eastAsia="Book Antiqua" w:hAnsi="Book Antiqua" w:cs="Book Antiqua"/>
          <w:b/>
          <w:bCs/>
        </w:rPr>
        <w:t xml:space="preserve"> L</w:t>
      </w:r>
      <w:r>
        <w:rPr>
          <w:rFonts w:ascii="Book Antiqua" w:eastAsia="Book Antiqua" w:hAnsi="Book Antiqua" w:cs="Book Antiqua"/>
        </w:rPr>
        <w:t xml:space="preserve">, </w:t>
      </w:r>
      <w:proofErr w:type="spellStart"/>
      <w:r>
        <w:rPr>
          <w:rFonts w:ascii="Book Antiqua" w:eastAsia="Book Antiqua" w:hAnsi="Book Antiqua" w:cs="Book Antiqua"/>
        </w:rPr>
        <w:t>Arreola</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Almirall</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Cabré</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Campins</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García-Peris</w:t>
      </w:r>
      <w:proofErr w:type="spellEnd"/>
      <w:r>
        <w:rPr>
          <w:rFonts w:ascii="Book Antiqua" w:eastAsia="Book Antiqua" w:hAnsi="Book Antiqua" w:cs="Book Antiqua"/>
        </w:rPr>
        <w:t xml:space="preserve"> P, Speyer R, </w:t>
      </w:r>
      <w:proofErr w:type="spellStart"/>
      <w:r>
        <w:rPr>
          <w:rFonts w:ascii="Book Antiqua" w:eastAsia="Book Antiqua" w:hAnsi="Book Antiqua" w:cs="Book Antiqua"/>
        </w:rPr>
        <w:t>Clavé</w:t>
      </w:r>
      <w:proofErr w:type="spellEnd"/>
      <w:r>
        <w:rPr>
          <w:rFonts w:ascii="Book Antiqua" w:eastAsia="Book Antiqua" w:hAnsi="Book Antiqua" w:cs="Book Antiqua"/>
        </w:rPr>
        <w:t xml:space="preserve"> P. Diagnosis and management of </w:t>
      </w:r>
      <w:proofErr w:type="spellStart"/>
      <w:r>
        <w:rPr>
          <w:rFonts w:ascii="Book Antiqua" w:eastAsia="Book Antiqua" w:hAnsi="Book Antiqua" w:cs="Book Antiqua"/>
        </w:rPr>
        <w:t>oropharyngeal</w:t>
      </w:r>
      <w:proofErr w:type="spellEnd"/>
      <w:r>
        <w:rPr>
          <w:rFonts w:ascii="Book Antiqua" w:eastAsia="Book Antiqua" w:hAnsi="Book Antiqua" w:cs="Book Antiqua"/>
        </w:rPr>
        <w:t xml:space="preserve"> Dysphagia and its nutritional and </w:t>
      </w:r>
      <w:r>
        <w:rPr>
          <w:rFonts w:ascii="Book Antiqua" w:eastAsia="Book Antiqua" w:hAnsi="Book Antiqua" w:cs="Book Antiqua"/>
        </w:rPr>
        <w:lastRenderedPageBreak/>
        <w:t xml:space="preserve">respiratory complications in the elderly. </w:t>
      </w:r>
      <w:proofErr w:type="spellStart"/>
      <w:r>
        <w:rPr>
          <w:rFonts w:ascii="Book Antiqua" w:eastAsia="Book Antiqua" w:hAnsi="Book Antiqua" w:cs="Book Antiqua"/>
          <w:i/>
          <w:iCs/>
        </w:rPr>
        <w:t>Gastroenterol</w:t>
      </w:r>
      <w:proofErr w:type="spellEnd"/>
      <w:r>
        <w:rPr>
          <w:rFonts w:ascii="Book Antiqua" w:eastAsia="Book Antiqua" w:hAnsi="Book Antiqua" w:cs="Book Antiqua"/>
          <w:i/>
          <w:iCs/>
        </w:rPr>
        <w:t xml:space="preserve"> Res </w:t>
      </w:r>
      <w:proofErr w:type="spellStart"/>
      <w:r>
        <w:rPr>
          <w:rFonts w:ascii="Book Antiqua" w:eastAsia="Book Antiqua" w:hAnsi="Book Antiqua" w:cs="Book Antiqua"/>
          <w:i/>
          <w:iCs/>
        </w:rPr>
        <w:t>Pract</w:t>
      </w:r>
      <w:proofErr w:type="spellEnd"/>
      <w:r>
        <w:rPr>
          <w:rFonts w:ascii="Book Antiqua" w:eastAsia="Book Antiqua" w:hAnsi="Book Antiqua" w:cs="Book Antiqua"/>
        </w:rPr>
        <w:t xml:space="preserve"> 2011; </w:t>
      </w:r>
      <w:r>
        <w:rPr>
          <w:rFonts w:ascii="Book Antiqua" w:eastAsia="Book Antiqua" w:hAnsi="Book Antiqua" w:cs="Book Antiqua"/>
          <w:b/>
          <w:bCs/>
        </w:rPr>
        <w:t>2011</w:t>
      </w:r>
      <w:r>
        <w:rPr>
          <w:rFonts w:ascii="Book Antiqua" w:eastAsia="Book Antiqua" w:hAnsi="Book Antiqua" w:cs="Book Antiqua"/>
        </w:rPr>
        <w:t xml:space="preserve"> [PMID: 20811545 DOI: 10.1155/2011/818979]</w:t>
      </w:r>
    </w:p>
    <w:p w:rsidR="00F12562" w:rsidRDefault="00A04A2D">
      <w:pPr>
        <w:spacing w:line="360" w:lineRule="auto"/>
        <w:jc w:val="both"/>
        <w:rPr>
          <w:rFonts w:ascii="Book Antiqua" w:eastAsia="Book Antiqua" w:hAnsi="Book Antiqua" w:cs="Book Antiqua"/>
        </w:rPr>
      </w:pPr>
      <w:proofErr w:type="gramStart"/>
      <w:r>
        <w:rPr>
          <w:rFonts w:ascii="Book Antiqua" w:eastAsia="Book Antiqua" w:hAnsi="Book Antiqua" w:cs="Book Antiqua"/>
        </w:rPr>
        <w:t>77</w:t>
      </w:r>
      <w:r>
        <w:rPr>
          <w:rFonts w:ascii="Book Antiqua" w:hAnsi="Book Antiqua"/>
        </w:rPr>
        <w:t xml:space="preserve"> </w:t>
      </w:r>
      <w:r>
        <w:rPr>
          <w:rFonts w:ascii="Book Antiqua" w:eastAsia="Book Antiqua" w:hAnsi="Book Antiqua" w:cs="Book Antiqua"/>
        </w:rPr>
        <w:t>Dietary Reference Intakes for Vitamin A, Vitamin K, Arsenic, Boron, Chromium, Copper, Iodine, Iron, Manganese, Molybdenum, Nickel, Silicon, Vanadium, and Zinc.</w:t>
      </w:r>
      <w:proofErr w:type="gramEnd"/>
      <w:r>
        <w:rPr>
          <w:rFonts w:ascii="Book Antiqua" w:eastAsia="Book Antiqua" w:hAnsi="Book Antiqua" w:cs="Book Antiqua"/>
        </w:rPr>
        <w:t xml:space="preserve"> Washington (DC): National Academies Press (US); 2001– [PMID: 25057538 DOI: 10.17226/10026]</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78 </w:t>
      </w:r>
      <w:r>
        <w:rPr>
          <w:rFonts w:ascii="Book Antiqua" w:eastAsia="Book Antiqua" w:hAnsi="Book Antiqua" w:cs="Book Antiqua"/>
          <w:b/>
          <w:bCs/>
        </w:rPr>
        <w:t>Bischoff SC</w:t>
      </w:r>
      <w:r>
        <w:rPr>
          <w:rFonts w:ascii="Book Antiqua" w:eastAsia="Book Antiqua" w:hAnsi="Book Antiqua" w:cs="Book Antiqua"/>
        </w:rPr>
        <w:t xml:space="preserve">, Bernal W, </w:t>
      </w:r>
      <w:proofErr w:type="spellStart"/>
      <w:r>
        <w:rPr>
          <w:rFonts w:ascii="Book Antiqua" w:eastAsia="Book Antiqua" w:hAnsi="Book Antiqua" w:cs="Book Antiqua"/>
        </w:rPr>
        <w:t>Dasarathy</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Merli</w:t>
      </w:r>
      <w:proofErr w:type="spellEnd"/>
      <w:r>
        <w:rPr>
          <w:rFonts w:ascii="Book Antiqua" w:eastAsia="Book Antiqua" w:hAnsi="Book Antiqua" w:cs="Book Antiqua"/>
        </w:rPr>
        <w:t xml:space="preserve"> M, Plank LD, </w:t>
      </w:r>
      <w:proofErr w:type="spellStart"/>
      <w:r>
        <w:rPr>
          <w:rFonts w:ascii="Book Antiqua" w:eastAsia="Book Antiqua" w:hAnsi="Book Antiqua" w:cs="Book Antiqua"/>
        </w:rPr>
        <w:t>Schütz</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Plauth</w:t>
      </w:r>
      <w:proofErr w:type="spellEnd"/>
      <w:r>
        <w:rPr>
          <w:rFonts w:ascii="Book Antiqua" w:eastAsia="Book Antiqua" w:hAnsi="Book Antiqua" w:cs="Book Antiqua"/>
        </w:rPr>
        <w:t xml:space="preserve"> M, Burgos </w:t>
      </w:r>
      <w:proofErr w:type="spellStart"/>
      <w:r>
        <w:rPr>
          <w:rFonts w:ascii="Book Antiqua" w:eastAsia="Book Antiqua" w:hAnsi="Book Antiqua" w:cs="Book Antiqua"/>
        </w:rPr>
        <w:t>Peláez</w:t>
      </w:r>
      <w:proofErr w:type="spellEnd"/>
      <w:r>
        <w:rPr>
          <w:rFonts w:ascii="Book Antiqua" w:eastAsia="Book Antiqua" w:hAnsi="Book Antiqua" w:cs="Book Antiqua"/>
        </w:rPr>
        <w:t xml:space="preserve"> R, Rivera </w:t>
      </w:r>
      <w:proofErr w:type="spellStart"/>
      <w:r>
        <w:rPr>
          <w:rFonts w:ascii="Book Antiqua" w:eastAsia="Book Antiqua" w:hAnsi="Book Antiqua" w:cs="Book Antiqua"/>
        </w:rPr>
        <w:t>Irigoin</w:t>
      </w:r>
      <w:proofErr w:type="spellEnd"/>
      <w:r>
        <w:rPr>
          <w:rFonts w:ascii="Book Antiqua" w:eastAsia="Book Antiqua" w:hAnsi="Book Antiqua" w:cs="Book Antiqua"/>
        </w:rPr>
        <w:t xml:space="preserve"> R. [ESPEN Practical Guideline: clinical nutrition in liver disease]. </w:t>
      </w:r>
      <w:proofErr w:type="spellStart"/>
      <w:r>
        <w:rPr>
          <w:rFonts w:ascii="Book Antiqua" w:eastAsia="Book Antiqua" w:hAnsi="Book Antiqua" w:cs="Book Antiqua"/>
          <w:i/>
          <w:iCs/>
        </w:rPr>
        <w:t>Nutr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Hosp</w:t>
      </w:r>
      <w:proofErr w:type="spellEnd"/>
      <w:r>
        <w:rPr>
          <w:rFonts w:ascii="Book Antiqua" w:eastAsia="Book Antiqua" w:hAnsi="Book Antiqua" w:cs="Book Antiqua"/>
        </w:rPr>
        <w:t xml:space="preserve"> 2022; </w:t>
      </w:r>
      <w:r>
        <w:rPr>
          <w:rFonts w:ascii="Book Antiqua" w:eastAsia="Book Antiqua" w:hAnsi="Book Antiqua" w:cs="Book Antiqua"/>
          <w:b/>
          <w:bCs/>
        </w:rPr>
        <w:t>39</w:t>
      </w:r>
      <w:r>
        <w:rPr>
          <w:rFonts w:ascii="Book Antiqua" w:eastAsia="Book Antiqua" w:hAnsi="Book Antiqua" w:cs="Book Antiqua"/>
        </w:rPr>
        <w:t>: 434-472 [PMID: 35014850 DOI: 10.20960/nh.03856]</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79 </w:t>
      </w:r>
      <w:r>
        <w:rPr>
          <w:rFonts w:ascii="Book Antiqua" w:eastAsia="Book Antiqua" w:hAnsi="Book Antiqua" w:cs="Book Antiqua"/>
          <w:b/>
          <w:bCs/>
        </w:rPr>
        <w:t>Bischoff SC</w:t>
      </w:r>
      <w:r>
        <w:rPr>
          <w:rFonts w:ascii="Book Antiqua" w:eastAsia="Book Antiqua" w:hAnsi="Book Antiqua" w:cs="Book Antiqua"/>
        </w:rPr>
        <w:t xml:space="preserve">, Bernal W, </w:t>
      </w:r>
      <w:proofErr w:type="spellStart"/>
      <w:r>
        <w:rPr>
          <w:rFonts w:ascii="Book Antiqua" w:eastAsia="Book Antiqua" w:hAnsi="Book Antiqua" w:cs="Book Antiqua"/>
        </w:rPr>
        <w:t>Dasarathy</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Merli</w:t>
      </w:r>
      <w:proofErr w:type="spellEnd"/>
      <w:r>
        <w:rPr>
          <w:rFonts w:ascii="Book Antiqua" w:eastAsia="Book Antiqua" w:hAnsi="Book Antiqua" w:cs="Book Antiqua"/>
        </w:rPr>
        <w:t xml:space="preserve"> M, Plank LD, </w:t>
      </w:r>
      <w:proofErr w:type="spellStart"/>
      <w:r>
        <w:rPr>
          <w:rFonts w:ascii="Book Antiqua" w:eastAsia="Book Antiqua" w:hAnsi="Book Antiqua" w:cs="Book Antiqua"/>
        </w:rPr>
        <w:t>Schütz</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Plauth</w:t>
      </w:r>
      <w:proofErr w:type="spellEnd"/>
      <w:r>
        <w:rPr>
          <w:rFonts w:ascii="Book Antiqua" w:eastAsia="Book Antiqua" w:hAnsi="Book Antiqua" w:cs="Book Antiqua"/>
        </w:rPr>
        <w:t xml:space="preserve"> M. ESPEN practical guideline: Clinical nutrition in liver disease.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Nutr</w:t>
      </w:r>
      <w:proofErr w:type="spellEnd"/>
      <w:r>
        <w:rPr>
          <w:rFonts w:ascii="Book Antiqua" w:eastAsia="Book Antiqua" w:hAnsi="Book Antiqua" w:cs="Book Antiqua"/>
        </w:rPr>
        <w:t xml:space="preserve"> 2020; </w:t>
      </w:r>
      <w:r>
        <w:rPr>
          <w:rFonts w:ascii="Book Antiqua" w:eastAsia="Book Antiqua" w:hAnsi="Book Antiqua" w:cs="Book Antiqua"/>
          <w:b/>
          <w:bCs/>
        </w:rPr>
        <w:t>39</w:t>
      </w:r>
      <w:r>
        <w:rPr>
          <w:rFonts w:ascii="Book Antiqua" w:eastAsia="Book Antiqua" w:hAnsi="Book Antiqua" w:cs="Book Antiqua"/>
        </w:rPr>
        <w:t>: 3533-3562 [PMID: 33213977 DOI: 10.1016/j.clnu.2020.09.001]</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80 </w:t>
      </w:r>
      <w:r>
        <w:rPr>
          <w:rFonts w:ascii="Book Antiqua" w:eastAsia="Book Antiqua" w:hAnsi="Book Antiqua" w:cs="Book Antiqua"/>
          <w:b/>
          <w:bCs/>
        </w:rPr>
        <w:t>Kumar R</w:t>
      </w:r>
      <w:r>
        <w:rPr>
          <w:rFonts w:ascii="Book Antiqua" w:eastAsia="Book Antiqua" w:hAnsi="Book Antiqua" w:cs="Book Antiqua"/>
        </w:rPr>
        <w:t xml:space="preserve">, </w:t>
      </w:r>
      <w:proofErr w:type="spellStart"/>
      <w:r>
        <w:rPr>
          <w:rFonts w:ascii="Book Antiqua" w:eastAsia="Book Antiqua" w:hAnsi="Book Antiqua" w:cs="Book Antiqua"/>
        </w:rPr>
        <w:t>Marrapu</w:t>
      </w:r>
      <w:proofErr w:type="spellEnd"/>
      <w:r>
        <w:rPr>
          <w:rFonts w:ascii="Book Antiqua" w:eastAsia="Book Antiqua" w:hAnsi="Book Antiqua" w:cs="Book Antiqua"/>
        </w:rPr>
        <w:t xml:space="preserve"> S. Dietary salt in liver cirrhosis: With a pinch of salt</w:t>
      </w:r>
      <w:proofErr w:type="gramStart"/>
      <w:r>
        <w:rPr>
          <w:rFonts w:ascii="Book Antiqua" w:eastAsia="Book Antiqua" w:hAnsi="Book Antiqua" w:cs="Book Antiqua"/>
        </w:rPr>
        <w:t>!.</w:t>
      </w:r>
      <w:proofErr w:type="gramEnd"/>
      <w:r>
        <w:rPr>
          <w:rFonts w:ascii="Book Antiqua" w:eastAsia="Book Antiqua" w:hAnsi="Book Antiqua" w:cs="Book Antiqua"/>
        </w:rPr>
        <w:t xml:space="preserve"> </w:t>
      </w:r>
      <w:r>
        <w:rPr>
          <w:rFonts w:ascii="Book Antiqua" w:eastAsia="Book Antiqua" w:hAnsi="Book Antiqua" w:cs="Book Antiqua"/>
          <w:i/>
          <w:iCs/>
        </w:rPr>
        <w:t xml:space="preserve">World J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2023; </w:t>
      </w:r>
      <w:r>
        <w:rPr>
          <w:rFonts w:ascii="Book Antiqua" w:eastAsia="Book Antiqua" w:hAnsi="Book Antiqua" w:cs="Book Antiqua"/>
          <w:b/>
          <w:bCs/>
        </w:rPr>
        <w:t>15</w:t>
      </w:r>
      <w:r>
        <w:rPr>
          <w:rFonts w:ascii="Book Antiqua" w:eastAsia="Book Antiqua" w:hAnsi="Book Antiqua" w:cs="Book Antiqua"/>
        </w:rPr>
        <w:t>: 1084-1090 [PMID: 37970619 DOI: 10.4254/wjh.v15.i10.1084]</w:t>
      </w:r>
    </w:p>
    <w:p w:rsidR="00F12562" w:rsidRDefault="00A04A2D">
      <w:pPr>
        <w:spacing w:line="360" w:lineRule="auto"/>
        <w:jc w:val="both"/>
        <w:rPr>
          <w:rFonts w:ascii="Book Antiqua" w:eastAsia="Book Antiqua" w:hAnsi="Book Antiqua" w:cs="Book Antiqua"/>
        </w:rPr>
      </w:pPr>
      <w:proofErr w:type="gramStart"/>
      <w:r>
        <w:rPr>
          <w:rFonts w:ascii="Book Antiqua" w:eastAsia="Book Antiqua" w:hAnsi="Book Antiqua" w:cs="Book Antiqua"/>
        </w:rPr>
        <w:t xml:space="preserve">81 </w:t>
      </w:r>
      <w:r>
        <w:rPr>
          <w:rFonts w:ascii="Book Antiqua" w:eastAsia="Book Antiqua" w:hAnsi="Book Antiqua" w:cs="Book Antiqua"/>
          <w:b/>
          <w:bCs/>
        </w:rPr>
        <w:t>Runyon BA</w:t>
      </w:r>
      <w:r>
        <w:rPr>
          <w:rFonts w:ascii="Book Antiqua" w:eastAsia="Book Antiqua" w:hAnsi="Book Antiqua" w:cs="Book Antiqua"/>
        </w:rPr>
        <w:t>; AASLD.</w:t>
      </w:r>
      <w:proofErr w:type="gramEnd"/>
      <w:r>
        <w:rPr>
          <w:rFonts w:ascii="Book Antiqua" w:eastAsia="Book Antiqua" w:hAnsi="Book Antiqua" w:cs="Book Antiqua"/>
        </w:rPr>
        <w:t xml:space="preserve"> </w:t>
      </w:r>
      <w:proofErr w:type="gramStart"/>
      <w:r>
        <w:rPr>
          <w:rFonts w:ascii="Book Antiqua" w:eastAsia="Book Antiqua" w:hAnsi="Book Antiqua" w:cs="Book Antiqua"/>
        </w:rPr>
        <w:t>Introduction to the revised American Association for the Study of Liver Diseases Practice Guideline management of adult patients with ascites due to cirrhosis 2012.</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Hepatology</w:t>
      </w:r>
      <w:proofErr w:type="spellEnd"/>
      <w:r>
        <w:rPr>
          <w:rFonts w:ascii="Book Antiqua" w:eastAsia="Book Antiqua" w:hAnsi="Book Antiqua" w:cs="Book Antiqua"/>
        </w:rPr>
        <w:t xml:space="preserve"> 2013; </w:t>
      </w:r>
      <w:r>
        <w:rPr>
          <w:rFonts w:ascii="Book Antiqua" w:eastAsia="Book Antiqua" w:hAnsi="Book Antiqua" w:cs="Book Antiqua"/>
          <w:b/>
          <w:bCs/>
        </w:rPr>
        <w:t>57</w:t>
      </w:r>
      <w:r>
        <w:rPr>
          <w:rFonts w:ascii="Book Antiqua" w:eastAsia="Book Antiqua" w:hAnsi="Book Antiqua" w:cs="Book Antiqua"/>
        </w:rPr>
        <w:t>: 1651-1653 [PMID: 23463403 DOI: 10.1002/hep.26359]</w:t>
      </w:r>
    </w:p>
    <w:p w:rsidR="00F12562" w:rsidRDefault="00A04A2D">
      <w:pPr>
        <w:spacing w:line="360" w:lineRule="auto"/>
        <w:jc w:val="both"/>
        <w:rPr>
          <w:rFonts w:ascii="Book Antiqua" w:eastAsia="Book Antiqua" w:hAnsi="Book Antiqua" w:cs="Book Antiqua"/>
        </w:rPr>
      </w:pPr>
      <w:proofErr w:type="gramStart"/>
      <w:r>
        <w:rPr>
          <w:rFonts w:ascii="Book Antiqua" w:eastAsia="Book Antiqua" w:hAnsi="Book Antiqua" w:cs="Book Antiqua"/>
        </w:rPr>
        <w:t xml:space="preserve">82 </w:t>
      </w:r>
      <w:r>
        <w:rPr>
          <w:rFonts w:ascii="Book Antiqua" w:eastAsia="Book Antiqua" w:hAnsi="Book Antiqua" w:cs="Book Antiqua"/>
          <w:b/>
          <w:bCs/>
        </w:rPr>
        <w:t>Wong F</w:t>
      </w:r>
      <w:r>
        <w:rPr>
          <w:rFonts w:ascii="Book Antiqua" w:eastAsia="Book Antiqua" w:hAnsi="Book Antiqua" w:cs="Book Antiqua"/>
        </w:rPr>
        <w:t>. Management of ascites in cirrhosis.</w:t>
      </w:r>
      <w:proofErr w:type="gramEnd"/>
      <w:r>
        <w:rPr>
          <w:rFonts w:ascii="Book Antiqua" w:eastAsia="Book Antiqua" w:hAnsi="Book Antiqua" w:cs="Book Antiqua"/>
        </w:rPr>
        <w:t xml:space="preserve"> </w:t>
      </w:r>
      <w:r>
        <w:rPr>
          <w:rFonts w:ascii="Book Antiqua" w:eastAsia="Book Antiqua" w:hAnsi="Book Antiqua" w:cs="Book Antiqua"/>
          <w:i/>
          <w:iCs/>
        </w:rPr>
        <w:t xml:space="preserve">J </w:t>
      </w:r>
      <w:proofErr w:type="spellStart"/>
      <w:r>
        <w:rPr>
          <w:rFonts w:ascii="Book Antiqua" w:eastAsia="Book Antiqua" w:hAnsi="Book Antiqua" w:cs="Book Antiqua"/>
          <w:i/>
          <w:iCs/>
        </w:rPr>
        <w:t>Gastroenterol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2012; </w:t>
      </w:r>
      <w:r>
        <w:rPr>
          <w:rFonts w:ascii="Book Antiqua" w:eastAsia="Book Antiqua" w:hAnsi="Book Antiqua" w:cs="Book Antiqua"/>
          <w:b/>
          <w:bCs/>
        </w:rPr>
        <w:t>27</w:t>
      </w:r>
      <w:r>
        <w:rPr>
          <w:rFonts w:ascii="Book Antiqua" w:eastAsia="Book Antiqua" w:hAnsi="Book Antiqua" w:cs="Book Antiqua"/>
        </w:rPr>
        <w:t>: 11-20 [PMID: 21916992 DOI: 10.1111/j.1440-1746.2011.06925.x]</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83 </w:t>
      </w:r>
      <w:proofErr w:type="spellStart"/>
      <w:r>
        <w:rPr>
          <w:rFonts w:ascii="Book Antiqua" w:eastAsia="Book Antiqua" w:hAnsi="Book Antiqua" w:cs="Book Antiqua"/>
          <w:b/>
          <w:bCs/>
        </w:rPr>
        <w:t>Dhanda</w:t>
      </w:r>
      <w:proofErr w:type="spellEnd"/>
      <w:r>
        <w:rPr>
          <w:rFonts w:ascii="Book Antiqua" w:eastAsia="Book Antiqua" w:hAnsi="Book Antiqua" w:cs="Book Antiqua"/>
          <w:b/>
          <w:bCs/>
        </w:rPr>
        <w:t xml:space="preserve"> A</w:t>
      </w:r>
      <w:r>
        <w:rPr>
          <w:rFonts w:ascii="Book Antiqua" w:eastAsia="Book Antiqua" w:hAnsi="Book Antiqua" w:cs="Book Antiqua"/>
        </w:rPr>
        <w:t xml:space="preserve">, Atkinson S, </w:t>
      </w:r>
      <w:proofErr w:type="spellStart"/>
      <w:r>
        <w:rPr>
          <w:rFonts w:ascii="Book Antiqua" w:eastAsia="Book Antiqua" w:hAnsi="Book Antiqua" w:cs="Book Antiqua"/>
        </w:rPr>
        <w:t>Vergis</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Enki</w:t>
      </w:r>
      <w:proofErr w:type="spellEnd"/>
      <w:r>
        <w:rPr>
          <w:rFonts w:ascii="Book Antiqua" w:eastAsia="Book Antiqua" w:hAnsi="Book Antiqua" w:cs="Book Antiqua"/>
        </w:rPr>
        <w:t xml:space="preserve"> D, Fisher A, Clough R, Cramp M, </w:t>
      </w:r>
      <w:proofErr w:type="spellStart"/>
      <w:r>
        <w:rPr>
          <w:rFonts w:ascii="Book Antiqua" w:eastAsia="Book Antiqua" w:hAnsi="Book Antiqua" w:cs="Book Antiqua"/>
        </w:rPr>
        <w:t>Thursz</w:t>
      </w:r>
      <w:proofErr w:type="spellEnd"/>
      <w:r>
        <w:rPr>
          <w:rFonts w:ascii="Book Antiqua" w:eastAsia="Book Antiqua" w:hAnsi="Book Antiqua" w:cs="Book Antiqua"/>
        </w:rPr>
        <w:t xml:space="preserve"> M. Trace element deficiency is highly prevalent and associated with infection and mortality in patients with alcoholic hepatitis. </w:t>
      </w:r>
      <w:r>
        <w:rPr>
          <w:rFonts w:ascii="Book Antiqua" w:eastAsia="Book Antiqua" w:hAnsi="Book Antiqua" w:cs="Book Antiqua"/>
          <w:i/>
          <w:iCs/>
        </w:rPr>
        <w:t xml:space="preserve">Aliment </w:t>
      </w:r>
      <w:proofErr w:type="spellStart"/>
      <w:r>
        <w:rPr>
          <w:rFonts w:ascii="Book Antiqua" w:eastAsia="Book Antiqua" w:hAnsi="Book Antiqua" w:cs="Book Antiqua"/>
          <w:i/>
          <w:iCs/>
        </w:rPr>
        <w:t>Pharmacol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2020; </w:t>
      </w:r>
      <w:r>
        <w:rPr>
          <w:rFonts w:ascii="Book Antiqua" w:eastAsia="Book Antiqua" w:hAnsi="Book Antiqua" w:cs="Book Antiqua"/>
          <w:b/>
          <w:bCs/>
        </w:rPr>
        <w:t>52</w:t>
      </w:r>
      <w:r>
        <w:rPr>
          <w:rFonts w:ascii="Book Antiqua" w:eastAsia="Book Antiqua" w:hAnsi="Book Antiqua" w:cs="Book Antiqua"/>
        </w:rPr>
        <w:t>: 537-544 [PMID: 32573823 DOI: 10.1111/apt.15880]</w:t>
      </w:r>
    </w:p>
    <w:p w:rsidR="00F12562" w:rsidRDefault="00A04A2D">
      <w:pPr>
        <w:spacing w:line="360" w:lineRule="auto"/>
        <w:jc w:val="both"/>
        <w:rPr>
          <w:rFonts w:ascii="Book Antiqua" w:eastAsia="Book Antiqua" w:hAnsi="Book Antiqua" w:cs="Book Antiqua"/>
        </w:rPr>
      </w:pPr>
      <w:proofErr w:type="gramStart"/>
      <w:r>
        <w:rPr>
          <w:rFonts w:ascii="Book Antiqua" w:eastAsia="Book Antiqua" w:hAnsi="Book Antiqua" w:cs="Book Antiqua"/>
        </w:rPr>
        <w:t xml:space="preserve">84 </w:t>
      </w:r>
      <w:r>
        <w:rPr>
          <w:rFonts w:ascii="Book Antiqua" w:eastAsia="Book Antiqua" w:hAnsi="Book Antiqua" w:cs="Book Antiqua"/>
          <w:b/>
          <w:bCs/>
        </w:rPr>
        <w:t>Katayama K</w:t>
      </w:r>
      <w:r>
        <w:rPr>
          <w:rFonts w:ascii="Book Antiqua" w:eastAsia="Book Antiqua" w:hAnsi="Book Antiqua" w:cs="Book Antiqua"/>
        </w:rPr>
        <w:t>. Zinc and protein metabolism in chronic liver diseases.</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Nutr</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2020; </w:t>
      </w:r>
      <w:r>
        <w:rPr>
          <w:rFonts w:ascii="Book Antiqua" w:eastAsia="Book Antiqua" w:hAnsi="Book Antiqua" w:cs="Book Antiqua"/>
          <w:b/>
          <w:bCs/>
        </w:rPr>
        <w:t>74</w:t>
      </w:r>
      <w:r>
        <w:rPr>
          <w:rFonts w:ascii="Book Antiqua" w:eastAsia="Book Antiqua" w:hAnsi="Book Antiqua" w:cs="Book Antiqua"/>
        </w:rPr>
        <w:t>: 1-9 [PMID: 31891865 DOI: 10.1016/j.nutres.2019.11.009]</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85 </w:t>
      </w:r>
      <w:proofErr w:type="spellStart"/>
      <w:r>
        <w:rPr>
          <w:rFonts w:ascii="Book Antiqua" w:eastAsia="Book Antiqua" w:hAnsi="Book Antiqua" w:cs="Book Antiqua"/>
          <w:b/>
          <w:bCs/>
        </w:rPr>
        <w:t>Reding</w:t>
      </w:r>
      <w:proofErr w:type="spellEnd"/>
      <w:r>
        <w:rPr>
          <w:rFonts w:ascii="Book Antiqua" w:eastAsia="Book Antiqua" w:hAnsi="Book Antiqua" w:cs="Book Antiqua"/>
          <w:b/>
          <w:bCs/>
        </w:rPr>
        <w:t xml:space="preserve"> P</w:t>
      </w:r>
      <w:r>
        <w:rPr>
          <w:rFonts w:ascii="Book Antiqua" w:eastAsia="Book Antiqua" w:hAnsi="Book Antiqua" w:cs="Book Antiqua"/>
        </w:rPr>
        <w:t xml:space="preserve">, </w:t>
      </w:r>
      <w:proofErr w:type="spellStart"/>
      <w:r>
        <w:rPr>
          <w:rFonts w:ascii="Book Antiqua" w:eastAsia="Book Antiqua" w:hAnsi="Book Antiqua" w:cs="Book Antiqua"/>
        </w:rPr>
        <w:t>Duchateau</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Bataille</w:t>
      </w:r>
      <w:proofErr w:type="spellEnd"/>
      <w:r>
        <w:rPr>
          <w:rFonts w:ascii="Book Antiqua" w:eastAsia="Book Antiqua" w:hAnsi="Book Antiqua" w:cs="Book Antiqua"/>
        </w:rPr>
        <w:t xml:space="preserve"> C. Oral zinc supplementation improves hepatic encephalopathy. </w:t>
      </w:r>
      <w:proofErr w:type="gramStart"/>
      <w:r>
        <w:rPr>
          <w:rFonts w:ascii="Book Antiqua" w:eastAsia="Book Antiqua" w:hAnsi="Book Antiqua" w:cs="Book Antiqua"/>
        </w:rPr>
        <w:t xml:space="preserve">Results of a </w:t>
      </w:r>
      <w:proofErr w:type="spellStart"/>
      <w:r>
        <w:rPr>
          <w:rFonts w:ascii="Book Antiqua" w:eastAsia="Book Antiqua" w:hAnsi="Book Antiqua" w:cs="Book Antiqua"/>
        </w:rPr>
        <w:t>randomised</w:t>
      </w:r>
      <w:proofErr w:type="spellEnd"/>
      <w:r>
        <w:rPr>
          <w:rFonts w:ascii="Book Antiqua" w:eastAsia="Book Antiqua" w:hAnsi="Book Antiqua" w:cs="Book Antiqua"/>
        </w:rPr>
        <w:t xml:space="preserve"> controlled trial.</w:t>
      </w:r>
      <w:proofErr w:type="gramEnd"/>
      <w:r>
        <w:rPr>
          <w:rFonts w:ascii="Book Antiqua" w:eastAsia="Book Antiqua" w:hAnsi="Book Antiqua" w:cs="Book Antiqua"/>
        </w:rPr>
        <w:t xml:space="preserve"> </w:t>
      </w:r>
      <w:r>
        <w:rPr>
          <w:rFonts w:ascii="Book Antiqua" w:eastAsia="Book Antiqua" w:hAnsi="Book Antiqua" w:cs="Book Antiqua"/>
          <w:i/>
          <w:iCs/>
        </w:rPr>
        <w:t>Lancet</w:t>
      </w:r>
      <w:r>
        <w:rPr>
          <w:rFonts w:ascii="Book Antiqua" w:eastAsia="Book Antiqua" w:hAnsi="Book Antiqua" w:cs="Book Antiqua"/>
        </w:rPr>
        <w:t xml:space="preserve"> 1984; </w:t>
      </w:r>
      <w:r>
        <w:rPr>
          <w:rFonts w:ascii="Book Antiqua" w:eastAsia="Book Antiqua" w:hAnsi="Book Antiqua" w:cs="Book Antiqua"/>
          <w:b/>
          <w:bCs/>
        </w:rPr>
        <w:t>2</w:t>
      </w:r>
      <w:r>
        <w:rPr>
          <w:rFonts w:ascii="Book Antiqua" w:eastAsia="Book Antiqua" w:hAnsi="Book Antiqua" w:cs="Book Antiqua"/>
        </w:rPr>
        <w:t>: 493-495 [PMID: 6147551 DOI: 10.1016/s0140-6736(84)92567-4]</w:t>
      </w:r>
    </w:p>
    <w:p w:rsidR="00F12562" w:rsidRDefault="00A04A2D">
      <w:pPr>
        <w:spacing w:line="360" w:lineRule="auto"/>
        <w:jc w:val="both"/>
        <w:rPr>
          <w:rFonts w:ascii="Book Antiqua" w:eastAsia="Book Antiqua" w:hAnsi="Book Antiqua" w:cs="Book Antiqua"/>
        </w:rPr>
      </w:pPr>
      <w:proofErr w:type="gramStart"/>
      <w:r>
        <w:rPr>
          <w:rFonts w:ascii="Book Antiqua" w:eastAsia="Book Antiqua" w:hAnsi="Book Antiqua" w:cs="Book Antiqua"/>
        </w:rPr>
        <w:lastRenderedPageBreak/>
        <w:t xml:space="preserve">86 </w:t>
      </w:r>
      <w:proofErr w:type="spellStart"/>
      <w:r>
        <w:rPr>
          <w:rFonts w:ascii="Book Antiqua" w:eastAsia="Book Antiqua" w:hAnsi="Book Antiqua" w:cs="Book Antiqua"/>
          <w:b/>
          <w:bCs/>
        </w:rPr>
        <w:t>Vieth</w:t>
      </w:r>
      <w:proofErr w:type="spellEnd"/>
      <w:r>
        <w:rPr>
          <w:rFonts w:ascii="Book Antiqua" w:eastAsia="Book Antiqua" w:hAnsi="Book Antiqua" w:cs="Book Antiqua"/>
          <w:b/>
          <w:bCs/>
        </w:rPr>
        <w:t xml:space="preserve"> R</w:t>
      </w:r>
      <w:r>
        <w:rPr>
          <w:rFonts w:ascii="Book Antiqua" w:eastAsia="Book Antiqua" w:hAnsi="Book Antiqua" w:cs="Book Antiqua"/>
        </w:rPr>
        <w:t xml:space="preserve">, Kimball S, Hu A, </w:t>
      </w:r>
      <w:proofErr w:type="spellStart"/>
      <w:r>
        <w:rPr>
          <w:rFonts w:ascii="Book Antiqua" w:eastAsia="Book Antiqua" w:hAnsi="Book Antiqua" w:cs="Book Antiqua"/>
        </w:rPr>
        <w:t>Walfish</w:t>
      </w:r>
      <w:proofErr w:type="spellEnd"/>
      <w:r>
        <w:rPr>
          <w:rFonts w:ascii="Book Antiqua" w:eastAsia="Book Antiqua" w:hAnsi="Book Antiqua" w:cs="Book Antiqua"/>
        </w:rPr>
        <w:t xml:space="preserve"> PG. Randomized comparison of the effects of the vitamin D3 adequate intake versus 100 mcg (4000 IU) per day on biochemical responses and the wellbeing of patients.</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Nutr</w:t>
      </w:r>
      <w:proofErr w:type="spellEnd"/>
      <w:r>
        <w:rPr>
          <w:rFonts w:ascii="Book Antiqua" w:eastAsia="Book Antiqua" w:hAnsi="Book Antiqua" w:cs="Book Antiqua"/>
          <w:i/>
          <w:iCs/>
        </w:rPr>
        <w:t xml:space="preserve"> J</w:t>
      </w:r>
      <w:r>
        <w:rPr>
          <w:rFonts w:ascii="Book Antiqua" w:eastAsia="Book Antiqua" w:hAnsi="Book Antiqua" w:cs="Book Antiqua"/>
        </w:rPr>
        <w:t xml:space="preserve"> 2004; </w:t>
      </w:r>
      <w:r>
        <w:rPr>
          <w:rFonts w:ascii="Book Antiqua" w:eastAsia="Book Antiqua" w:hAnsi="Book Antiqua" w:cs="Book Antiqua"/>
          <w:b/>
          <w:bCs/>
        </w:rPr>
        <w:t>3</w:t>
      </w:r>
      <w:r>
        <w:rPr>
          <w:rFonts w:ascii="Book Antiqua" w:eastAsia="Book Antiqua" w:hAnsi="Book Antiqua" w:cs="Book Antiqua"/>
        </w:rPr>
        <w:t>: 8 [PMID: 15260882 DOI: 10.1186/1475-2891-3-8]</w:t>
      </w:r>
    </w:p>
    <w:p w:rsidR="00F12562" w:rsidRDefault="00A04A2D">
      <w:pPr>
        <w:spacing w:line="360" w:lineRule="auto"/>
        <w:jc w:val="both"/>
        <w:rPr>
          <w:rFonts w:ascii="Book Antiqua" w:eastAsia="Book Antiqua" w:hAnsi="Book Antiqua" w:cs="Book Antiqua"/>
        </w:rPr>
      </w:pPr>
      <w:proofErr w:type="gramStart"/>
      <w:r>
        <w:rPr>
          <w:rFonts w:ascii="Book Antiqua" w:eastAsia="Book Antiqua" w:hAnsi="Book Antiqua" w:cs="Book Antiqua"/>
        </w:rPr>
        <w:t xml:space="preserve">87 </w:t>
      </w:r>
      <w:proofErr w:type="spellStart"/>
      <w:r>
        <w:rPr>
          <w:rFonts w:ascii="Book Antiqua" w:eastAsia="Book Antiqua" w:hAnsi="Book Antiqua" w:cs="Book Antiqua"/>
          <w:b/>
          <w:bCs/>
        </w:rPr>
        <w:t>Juakiem</w:t>
      </w:r>
      <w:proofErr w:type="spellEnd"/>
      <w:r>
        <w:rPr>
          <w:rFonts w:ascii="Book Antiqua" w:eastAsia="Book Antiqua" w:hAnsi="Book Antiqua" w:cs="Book Antiqua"/>
          <w:b/>
          <w:bCs/>
        </w:rPr>
        <w:t xml:space="preserve"> W</w:t>
      </w:r>
      <w:r>
        <w:rPr>
          <w:rFonts w:ascii="Book Antiqua" w:eastAsia="Book Antiqua" w:hAnsi="Book Antiqua" w:cs="Book Antiqua"/>
        </w:rPr>
        <w:t>, Torres DM, Harrison SA.</w:t>
      </w:r>
      <w:proofErr w:type="gramEnd"/>
      <w:r>
        <w:rPr>
          <w:rFonts w:ascii="Book Antiqua" w:eastAsia="Book Antiqua" w:hAnsi="Book Antiqua" w:cs="Book Antiqua"/>
        </w:rPr>
        <w:t xml:space="preserve"> </w:t>
      </w:r>
      <w:proofErr w:type="gramStart"/>
      <w:r>
        <w:rPr>
          <w:rFonts w:ascii="Book Antiqua" w:eastAsia="Book Antiqua" w:hAnsi="Book Antiqua" w:cs="Book Antiqua"/>
        </w:rPr>
        <w:t>Nutrition in cirrhosis and chronic liver disease.</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Liver Dis</w:t>
      </w:r>
      <w:r>
        <w:rPr>
          <w:rFonts w:ascii="Book Antiqua" w:eastAsia="Book Antiqua" w:hAnsi="Book Antiqua" w:cs="Book Antiqua"/>
        </w:rPr>
        <w:t xml:space="preserve"> 2014; </w:t>
      </w:r>
      <w:r>
        <w:rPr>
          <w:rFonts w:ascii="Book Antiqua" w:eastAsia="Book Antiqua" w:hAnsi="Book Antiqua" w:cs="Book Antiqua"/>
          <w:b/>
          <w:bCs/>
        </w:rPr>
        <w:t>18</w:t>
      </w:r>
      <w:r>
        <w:rPr>
          <w:rFonts w:ascii="Book Antiqua" w:eastAsia="Book Antiqua" w:hAnsi="Book Antiqua" w:cs="Book Antiqua"/>
        </w:rPr>
        <w:t>: 179-190 [PMID: 24274873 DOI: 10.1016/j.cld.2013.09.004]</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88 </w:t>
      </w:r>
      <w:proofErr w:type="spellStart"/>
      <w:r>
        <w:rPr>
          <w:rFonts w:ascii="Book Antiqua" w:eastAsia="Book Antiqua" w:hAnsi="Book Antiqua" w:cs="Book Antiqua"/>
          <w:b/>
          <w:bCs/>
        </w:rPr>
        <w:t>Hanai</w:t>
      </w:r>
      <w:proofErr w:type="spellEnd"/>
      <w:r>
        <w:rPr>
          <w:rFonts w:ascii="Book Antiqua" w:eastAsia="Book Antiqua" w:hAnsi="Book Antiqua" w:cs="Book Antiqua"/>
          <w:b/>
          <w:bCs/>
        </w:rPr>
        <w:t xml:space="preserve"> T</w:t>
      </w:r>
      <w:r>
        <w:rPr>
          <w:rFonts w:ascii="Book Antiqua" w:eastAsia="Book Antiqua" w:hAnsi="Book Antiqua" w:cs="Book Antiqua"/>
        </w:rPr>
        <w:t xml:space="preserve">, </w:t>
      </w:r>
      <w:proofErr w:type="spellStart"/>
      <w:r>
        <w:rPr>
          <w:rFonts w:ascii="Book Antiqua" w:eastAsia="Book Antiqua" w:hAnsi="Book Antiqua" w:cs="Book Antiqua"/>
        </w:rPr>
        <w:t>Shiraki</w:t>
      </w:r>
      <w:proofErr w:type="spellEnd"/>
      <w:r>
        <w:rPr>
          <w:rFonts w:ascii="Book Antiqua" w:eastAsia="Book Antiqua" w:hAnsi="Book Antiqua" w:cs="Book Antiqua"/>
        </w:rPr>
        <w:t xml:space="preserve"> M, Imai K, </w:t>
      </w:r>
      <w:proofErr w:type="spellStart"/>
      <w:r>
        <w:rPr>
          <w:rFonts w:ascii="Book Antiqua" w:eastAsia="Book Antiqua" w:hAnsi="Book Antiqua" w:cs="Book Antiqua"/>
        </w:rPr>
        <w:t>Suetsugu</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Takai</w:t>
      </w:r>
      <w:proofErr w:type="spellEnd"/>
      <w:r>
        <w:rPr>
          <w:rFonts w:ascii="Book Antiqua" w:eastAsia="Book Antiqua" w:hAnsi="Book Antiqua" w:cs="Book Antiqua"/>
        </w:rPr>
        <w:t xml:space="preserve"> K, Shimizu M. Late Evening Snack with Branched-Chain Amino Acids Supplementation Improves Survival in Patients with Cirrhosis. </w:t>
      </w:r>
      <w:r>
        <w:rPr>
          <w:rFonts w:ascii="Book Antiqua" w:eastAsia="Book Antiqua" w:hAnsi="Book Antiqua" w:cs="Book Antiqua"/>
          <w:i/>
          <w:iCs/>
        </w:rPr>
        <w:t xml:space="preserve">J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2020; </w:t>
      </w:r>
      <w:r>
        <w:rPr>
          <w:rFonts w:ascii="Book Antiqua" w:eastAsia="Book Antiqua" w:hAnsi="Book Antiqua" w:cs="Book Antiqua"/>
          <w:b/>
          <w:bCs/>
        </w:rPr>
        <w:t>9</w:t>
      </w:r>
      <w:r>
        <w:rPr>
          <w:rFonts w:ascii="Book Antiqua" w:eastAsia="Book Antiqua" w:hAnsi="Book Antiqua" w:cs="Book Antiqua"/>
        </w:rPr>
        <w:t xml:space="preserve"> [PMID: 32260139 DOI: 10.3390/jcm9041013]</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89 </w:t>
      </w:r>
      <w:proofErr w:type="spellStart"/>
      <w:r>
        <w:rPr>
          <w:rFonts w:ascii="Book Antiqua" w:eastAsia="Book Antiqua" w:hAnsi="Book Antiqua" w:cs="Book Antiqua"/>
          <w:b/>
          <w:bCs/>
        </w:rPr>
        <w:t>Leoni</w:t>
      </w:r>
      <w:proofErr w:type="spellEnd"/>
      <w:r>
        <w:rPr>
          <w:rFonts w:ascii="Book Antiqua" w:eastAsia="Book Antiqua" w:hAnsi="Book Antiqua" w:cs="Book Antiqua"/>
          <w:b/>
          <w:bCs/>
        </w:rPr>
        <w:t xml:space="preserve"> L</w:t>
      </w:r>
      <w:r>
        <w:rPr>
          <w:rFonts w:ascii="Book Antiqua" w:eastAsia="Book Antiqua" w:hAnsi="Book Antiqua" w:cs="Book Antiqua"/>
        </w:rPr>
        <w:t xml:space="preserve">, </w:t>
      </w:r>
      <w:proofErr w:type="spellStart"/>
      <w:r>
        <w:rPr>
          <w:rFonts w:ascii="Book Antiqua" w:eastAsia="Book Antiqua" w:hAnsi="Book Antiqua" w:cs="Book Antiqua"/>
        </w:rPr>
        <w:t>Valoriani</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Barbieri</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Pambianco</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Vinciguerra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Sicuro</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Colecchia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Menozzi</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Ravaioli</w:t>
      </w:r>
      <w:proofErr w:type="spellEnd"/>
      <w:r>
        <w:rPr>
          <w:rFonts w:ascii="Book Antiqua" w:eastAsia="Book Antiqua" w:hAnsi="Book Antiqua" w:cs="Book Antiqua"/>
        </w:rPr>
        <w:t xml:space="preserve"> F. Unlocking the Power of Late-Evening Snacks: Practical Ready-to-Prescribe Chart Menu for Patients with Cirrhosis. </w:t>
      </w:r>
      <w:r>
        <w:rPr>
          <w:rFonts w:ascii="Book Antiqua" w:eastAsia="Book Antiqua" w:hAnsi="Book Antiqua" w:cs="Book Antiqua"/>
          <w:i/>
          <w:iCs/>
        </w:rPr>
        <w:t>Nutrients</w:t>
      </w:r>
      <w:r>
        <w:rPr>
          <w:rFonts w:ascii="Book Antiqua" w:eastAsia="Book Antiqua" w:hAnsi="Book Antiqua" w:cs="Book Antiqua"/>
        </w:rPr>
        <w:t xml:space="preserve"> 2023; </w:t>
      </w:r>
      <w:r>
        <w:rPr>
          <w:rFonts w:ascii="Book Antiqua" w:eastAsia="Book Antiqua" w:hAnsi="Book Antiqua" w:cs="Book Antiqua"/>
          <w:b/>
          <w:bCs/>
        </w:rPr>
        <w:t>15</w:t>
      </w:r>
      <w:r>
        <w:rPr>
          <w:rFonts w:ascii="Book Antiqua" w:eastAsia="Book Antiqua" w:hAnsi="Book Antiqua" w:cs="Book Antiqua"/>
        </w:rPr>
        <w:t xml:space="preserve"> [PMID: 37571408 DOI: 10.3390/nu15153471]</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90 </w:t>
      </w:r>
      <w:r>
        <w:rPr>
          <w:rFonts w:ascii="Book Antiqua" w:eastAsia="Book Antiqua" w:hAnsi="Book Antiqua" w:cs="Book Antiqua"/>
          <w:b/>
          <w:bCs/>
        </w:rPr>
        <w:t>Ruiz-</w:t>
      </w:r>
      <w:proofErr w:type="spellStart"/>
      <w:r>
        <w:rPr>
          <w:rFonts w:ascii="Book Antiqua" w:eastAsia="Book Antiqua" w:hAnsi="Book Antiqua" w:cs="Book Antiqua"/>
          <w:b/>
          <w:bCs/>
        </w:rPr>
        <w:t>Margáin</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Macías</w:t>
      </w:r>
      <w:proofErr w:type="spellEnd"/>
      <w:r>
        <w:rPr>
          <w:rFonts w:ascii="Book Antiqua" w:eastAsia="Book Antiqua" w:hAnsi="Book Antiqua" w:cs="Book Antiqua"/>
        </w:rPr>
        <w:t xml:space="preserve">-Rodríguez RU, Ríos-Torres SL, </w:t>
      </w:r>
      <w:proofErr w:type="spellStart"/>
      <w:r>
        <w:rPr>
          <w:rFonts w:ascii="Book Antiqua" w:eastAsia="Book Antiqua" w:hAnsi="Book Antiqua" w:cs="Book Antiqua"/>
        </w:rPr>
        <w:t>Román-Calleja</w:t>
      </w:r>
      <w:proofErr w:type="spellEnd"/>
      <w:r>
        <w:rPr>
          <w:rFonts w:ascii="Book Antiqua" w:eastAsia="Book Antiqua" w:hAnsi="Book Antiqua" w:cs="Book Antiqua"/>
        </w:rPr>
        <w:t xml:space="preserve"> BM, Méndez-Guerrero O, Rodríguez-</w:t>
      </w:r>
      <w:proofErr w:type="spellStart"/>
      <w:r>
        <w:rPr>
          <w:rFonts w:ascii="Book Antiqua" w:eastAsia="Book Antiqua" w:hAnsi="Book Antiqua" w:cs="Book Antiqua"/>
        </w:rPr>
        <w:t>Córdova</w:t>
      </w:r>
      <w:proofErr w:type="spellEnd"/>
      <w:r>
        <w:rPr>
          <w:rFonts w:ascii="Book Antiqua" w:eastAsia="Book Antiqua" w:hAnsi="Book Antiqua" w:cs="Book Antiqua"/>
        </w:rPr>
        <w:t xml:space="preserve"> P, Torre A. Effect of a high-protein, high-fiber diet plus supplementation with branched-chain amino acids on the nutritional status of patients with cirrhosis. </w:t>
      </w:r>
      <w:r>
        <w:rPr>
          <w:rFonts w:ascii="Book Antiqua" w:eastAsia="Book Antiqua" w:hAnsi="Book Antiqua" w:cs="Book Antiqua"/>
          <w:i/>
          <w:iCs/>
        </w:rPr>
        <w:t xml:space="preserve">Rev </w:t>
      </w:r>
      <w:proofErr w:type="spellStart"/>
      <w:r>
        <w:rPr>
          <w:rFonts w:ascii="Book Antiqua" w:eastAsia="Book Antiqua" w:hAnsi="Book Antiqua" w:cs="Book Antiqua"/>
          <w:i/>
          <w:iCs/>
        </w:rPr>
        <w:t>Gastroenterol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Mex</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Engl</w:t>
      </w:r>
      <w:proofErr w:type="spellEnd"/>
      <w:r>
        <w:rPr>
          <w:rFonts w:ascii="Book Antiqua" w:eastAsia="Book Antiqua" w:hAnsi="Book Antiqua" w:cs="Book Antiqua"/>
          <w:i/>
          <w:iCs/>
        </w:rPr>
        <w:t xml:space="preserve"> Ed)</w:t>
      </w:r>
      <w:r>
        <w:rPr>
          <w:rFonts w:ascii="Book Antiqua" w:eastAsia="Book Antiqua" w:hAnsi="Book Antiqua" w:cs="Book Antiqua"/>
        </w:rPr>
        <w:t xml:space="preserve"> 2018; </w:t>
      </w:r>
      <w:r>
        <w:rPr>
          <w:rFonts w:ascii="Book Antiqua" w:eastAsia="Book Antiqua" w:hAnsi="Book Antiqua" w:cs="Book Antiqua"/>
          <w:b/>
          <w:bCs/>
        </w:rPr>
        <w:t>83</w:t>
      </w:r>
      <w:r>
        <w:rPr>
          <w:rFonts w:ascii="Book Antiqua" w:eastAsia="Book Antiqua" w:hAnsi="Book Antiqua" w:cs="Book Antiqua"/>
        </w:rPr>
        <w:t>: 9-15 [PMID: 28408059 DOI: 10.1016/j.rgmx.2017.02.005]</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91 </w:t>
      </w:r>
      <w:proofErr w:type="spellStart"/>
      <w:r>
        <w:rPr>
          <w:rFonts w:ascii="Book Antiqua" w:eastAsia="Book Antiqua" w:hAnsi="Book Antiqua" w:cs="Book Antiqua"/>
          <w:b/>
          <w:bCs/>
        </w:rPr>
        <w:t>Macías</w:t>
      </w:r>
      <w:proofErr w:type="spellEnd"/>
      <w:r>
        <w:rPr>
          <w:rFonts w:ascii="Book Antiqua" w:eastAsia="Book Antiqua" w:hAnsi="Book Antiqua" w:cs="Book Antiqua"/>
          <w:b/>
          <w:bCs/>
        </w:rPr>
        <w:t>-Rodríguez RU</w:t>
      </w:r>
      <w:r>
        <w:rPr>
          <w:rFonts w:ascii="Book Antiqua" w:eastAsia="Book Antiqua" w:hAnsi="Book Antiqua" w:cs="Book Antiqua"/>
        </w:rPr>
        <w:t xml:space="preserve">, </w:t>
      </w:r>
      <w:proofErr w:type="spellStart"/>
      <w:r>
        <w:rPr>
          <w:rFonts w:ascii="Book Antiqua" w:eastAsia="Book Antiqua" w:hAnsi="Book Antiqua" w:cs="Book Antiqua"/>
        </w:rPr>
        <w:t>Ilarraza-Lomelí</w:t>
      </w:r>
      <w:proofErr w:type="spellEnd"/>
      <w:r>
        <w:rPr>
          <w:rFonts w:ascii="Book Antiqua" w:eastAsia="Book Antiqua" w:hAnsi="Book Antiqua" w:cs="Book Antiqua"/>
        </w:rPr>
        <w:t xml:space="preserve"> H, Ruiz-</w:t>
      </w:r>
      <w:proofErr w:type="spellStart"/>
      <w:r>
        <w:rPr>
          <w:rFonts w:ascii="Book Antiqua" w:eastAsia="Book Antiqua" w:hAnsi="Book Antiqua" w:cs="Book Antiqua"/>
        </w:rPr>
        <w:t>Margáin</w:t>
      </w:r>
      <w:proofErr w:type="spellEnd"/>
      <w:r>
        <w:rPr>
          <w:rFonts w:ascii="Book Antiqua" w:eastAsia="Book Antiqua" w:hAnsi="Book Antiqua" w:cs="Book Antiqua"/>
        </w:rPr>
        <w:t xml:space="preserve"> A, Ponce-de-León-Rosales S, Vargas-</w:t>
      </w:r>
      <w:proofErr w:type="spellStart"/>
      <w:r>
        <w:rPr>
          <w:rFonts w:ascii="Book Antiqua" w:eastAsia="Book Antiqua" w:hAnsi="Book Antiqua" w:cs="Book Antiqua"/>
        </w:rPr>
        <w:t>Vorácková</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García</w:t>
      </w:r>
      <w:proofErr w:type="spellEnd"/>
      <w:r>
        <w:rPr>
          <w:rFonts w:ascii="Book Antiqua" w:eastAsia="Book Antiqua" w:hAnsi="Book Antiqua" w:cs="Book Antiqua"/>
        </w:rPr>
        <w:t>-Flores O, Torre A, Duarte-</w:t>
      </w:r>
      <w:proofErr w:type="spellStart"/>
      <w:r>
        <w:rPr>
          <w:rFonts w:ascii="Book Antiqua" w:eastAsia="Book Antiqua" w:hAnsi="Book Antiqua" w:cs="Book Antiqua"/>
        </w:rPr>
        <w:t>Rojo</w:t>
      </w:r>
      <w:proofErr w:type="spellEnd"/>
      <w:r>
        <w:rPr>
          <w:rFonts w:ascii="Book Antiqua" w:eastAsia="Book Antiqua" w:hAnsi="Book Antiqua" w:cs="Book Antiqua"/>
        </w:rPr>
        <w:t xml:space="preserve"> A. Changes in Hepatic Venous Pressure Gradient Induced by Physical Exercise in Cirrhosis: Results of a Pilot Randomized Open Clinical Trial.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Transl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Gastroenterol</w:t>
      </w:r>
      <w:proofErr w:type="spellEnd"/>
      <w:r>
        <w:rPr>
          <w:rFonts w:ascii="Book Antiqua" w:eastAsia="Book Antiqua" w:hAnsi="Book Antiqua" w:cs="Book Antiqua"/>
        </w:rPr>
        <w:t xml:space="preserve"> 2016; </w:t>
      </w:r>
      <w:r>
        <w:rPr>
          <w:rFonts w:ascii="Book Antiqua" w:eastAsia="Book Antiqua" w:hAnsi="Book Antiqua" w:cs="Book Antiqua"/>
          <w:b/>
          <w:bCs/>
        </w:rPr>
        <w:t>7</w:t>
      </w:r>
      <w:r>
        <w:rPr>
          <w:rFonts w:ascii="Book Antiqua" w:eastAsia="Book Antiqua" w:hAnsi="Book Antiqua" w:cs="Book Antiqua"/>
        </w:rPr>
        <w:t>: e180 [PMID: 27415618 DOI: 10.1038/ctg.2016.38]</w:t>
      </w:r>
    </w:p>
    <w:p w:rsidR="00F12562" w:rsidRDefault="00A04A2D">
      <w:pPr>
        <w:spacing w:line="360" w:lineRule="auto"/>
        <w:jc w:val="both"/>
        <w:rPr>
          <w:rFonts w:ascii="Book Antiqua" w:eastAsia="Book Antiqua" w:hAnsi="Book Antiqua" w:cs="Book Antiqua"/>
          <w:lang w:val="es-ES"/>
        </w:rPr>
      </w:pPr>
      <w:r>
        <w:rPr>
          <w:rFonts w:ascii="Book Antiqua" w:eastAsia="Book Antiqua" w:hAnsi="Book Antiqua" w:cs="Book Antiqua"/>
        </w:rPr>
        <w:t xml:space="preserve">92 </w:t>
      </w:r>
      <w:proofErr w:type="spellStart"/>
      <w:r>
        <w:rPr>
          <w:rFonts w:ascii="Book Antiqua" w:eastAsia="Book Antiqua" w:hAnsi="Book Antiqua" w:cs="Book Antiqua"/>
          <w:b/>
          <w:bCs/>
        </w:rPr>
        <w:t>Berzigotti</w:t>
      </w:r>
      <w:proofErr w:type="spellEnd"/>
      <w:r>
        <w:rPr>
          <w:rFonts w:ascii="Book Antiqua" w:eastAsia="Book Antiqua" w:hAnsi="Book Antiqua" w:cs="Book Antiqua"/>
          <w:b/>
          <w:bCs/>
        </w:rPr>
        <w:t xml:space="preserve"> A</w:t>
      </w:r>
      <w:r>
        <w:rPr>
          <w:rFonts w:ascii="Book Antiqua" w:eastAsia="Book Antiqua" w:hAnsi="Book Antiqua" w:cs="Book Antiqua"/>
        </w:rPr>
        <w:t xml:space="preserve">, Saran U, </w:t>
      </w:r>
      <w:proofErr w:type="spellStart"/>
      <w:r>
        <w:rPr>
          <w:rFonts w:ascii="Book Antiqua" w:eastAsia="Book Antiqua" w:hAnsi="Book Antiqua" w:cs="Book Antiqua"/>
        </w:rPr>
        <w:t>Dufour</w:t>
      </w:r>
      <w:proofErr w:type="spellEnd"/>
      <w:r>
        <w:rPr>
          <w:rFonts w:ascii="Book Antiqua" w:eastAsia="Book Antiqua" w:hAnsi="Book Antiqua" w:cs="Book Antiqua"/>
        </w:rPr>
        <w:t xml:space="preserve"> JF. </w:t>
      </w:r>
      <w:proofErr w:type="gramStart"/>
      <w:r>
        <w:rPr>
          <w:rFonts w:ascii="Book Antiqua" w:eastAsia="Book Antiqua" w:hAnsi="Book Antiqua" w:cs="Book Antiqua"/>
        </w:rPr>
        <w:t>Physical activity and liver diseases.</w:t>
      </w:r>
      <w:proofErr w:type="gramEnd"/>
      <w:r>
        <w:rPr>
          <w:rFonts w:ascii="Book Antiqua" w:eastAsia="Book Antiqua" w:hAnsi="Book Antiqua" w:cs="Book Antiqua"/>
        </w:rPr>
        <w:t xml:space="preserve"> </w:t>
      </w:r>
      <w:r>
        <w:rPr>
          <w:rFonts w:ascii="Book Antiqua" w:eastAsia="Book Antiqua" w:hAnsi="Book Antiqua" w:cs="Book Antiqua"/>
          <w:i/>
          <w:iCs/>
          <w:lang w:val="es-ES"/>
        </w:rPr>
        <w:t>Hepatology</w:t>
      </w:r>
      <w:r>
        <w:rPr>
          <w:rFonts w:ascii="Book Antiqua" w:eastAsia="Book Antiqua" w:hAnsi="Book Antiqua" w:cs="Book Antiqua"/>
          <w:lang w:val="es-ES"/>
        </w:rPr>
        <w:t xml:space="preserve"> 2016; </w:t>
      </w:r>
      <w:r>
        <w:rPr>
          <w:rFonts w:ascii="Book Antiqua" w:eastAsia="Book Antiqua" w:hAnsi="Book Antiqua" w:cs="Book Antiqua"/>
          <w:b/>
          <w:bCs/>
          <w:lang w:val="es-ES"/>
        </w:rPr>
        <w:t>63</w:t>
      </w:r>
      <w:r>
        <w:rPr>
          <w:rFonts w:ascii="Book Antiqua" w:eastAsia="Book Antiqua" w:hAnsi="Book Antiqua" w:cs="Book Antiqua"/>
          <w:lang w:val="es-ES"/>
        </w:rPr>
        <w:t>: 1026-1040 [PMID: 26313307 DOI: 10.1002/hep.28132]</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lang w:val="es-ES"/>
        </w:rPr>
        <w:t xml:space="preserve">93 </w:t>
      </w:r>
      <w:r>
        <w:rPr>
          <w:rFonts w:ascii="Book Antiqua" w:eastAsia="Book Antiqua" w:hAnsi="Book Antiqua" w:cs="Book Antiqua"/>
          <w:b/>
          <w:bCs/>
          <w:lang w:val="es-ES"/>
        </w:rPr>
        <w:t>Duarte-Rojo A</w:t>
      </w:r>
      <w:r>
        <w:rPr>
          <w:rFonts w:ascii="Book Antiqua" w:eastAsia="Book Antiqua" w:hAnsi="Book Antiqua" w:cs="Book Antiqua"/>
          <w:lang w:val="es-ES"/>
        </w:rPr>
        <w:t xml:space="preserve">, Ruiz-Margáin A, Montaño-Loza AJ, Macías-Rodríguez RU, Ferrando A, Kim WR. </w:t>
      </w:r>
      <w:r>
        <w:rPr>
          <w:rFonts w:ascii="Book Antiqua" w:eastAsia="Book Antiqua" w:hAnsi="Book Antiqua" w:cs="Book Antiqua"/>
        </w:rPr>
        <w:t xml:space="preserve">Exercise and physical activity for patients with end-stage liver disease: Improving functional status and </w:t>
      </w:r>
      <w:proofErr w:type="spellStart"/>
      <w:r>
        <w:rPr>
          <w:rFonts w:ascii="Book Antiqua" w:eastAsia="Book Antiqua" w:hAnsi="Book Antiqua" w:cs="Book Antiqua"/>
        </w:rPr>
        <w:t>sarcopenia</w:t>
      </w:r>
      <w:proofErr w:type="spellEnd"/>
      <w:r>
        <w:rPr>
          <w:rFonts w:ascii="Book Antiqua" w:eastAsia="Book Antiqua" w:hAnsi="Book Antiqua" w:cs="Book Antiqua"/>
        </w:rPr>
        <w:t xml:space="preserve"> while on the transplant waiting list. </w:t>
      </w:r>
      <w:r>
        <w:rPr>
          <w:rFonts w:ascii="Book Antiqua" w:eastAsia="Book Antiqua" w:hAnsi="Book Antiqua" w:cs="Book Antiqua"/>
          <w:i/>
          <w:iCs/>
        </w:rPr>
        <w:t xml:space="preserve">Liver </w:t>
      </w:r>
      <w:proofErr w:type="spellStart"/>
      <w:r>
        <w:rPr>
          <w:rFonts w:ascii="Book Antiqua" w:eastAsia="Book Antiqua" w:hAnsi="Book Antiqua" w:cs="Book Antiqua"/>
          <w:i/>
          <w:iCs/>
        </w:rPr>
        <w:t>Transpl</w:t>
      </w:r>
      <w:proofErr w:type="spellEnd"/>
      <w:r>
        <w:rPr>
          <w:rFonts w:ascii="Book Antiqua" w:eastAsia="Book Antiqua" w:hAnsi="Book Antiqua" w:cs="Book Antiqua"/>
        </w:rPr>
        <w:t xml:space="preserve"> 2018; </w:t>
      </w:r>
      <w:r>
        <w:rPr>
          <w:rFonts w:ascii="Book Antiqua" w:eastAsia="Book Antiqua" w:hAnsi="Book Antiqua" w:cs="Book Antiqua"/>
          <w:b/>
          <w:bCs/>
        </w:rPr>
        <w:t>24</w:t>
      </w:r>
      <w:r>
        <w:rPr>
          <w:rFonts w:ascii="Book Antiqua" w:eastAsia="Book Antiqua" w:hAnsi="Book Antiqua" w:cs="Book Antiqua"/>
        </w:rPr>
        <w:t>: 122-139 [PMID: 29024353 DOI: 10.1002/lt.24958]</w:t>
      </w:r>
    </w:p>
    <w:p w:rsidR="00F12562" w:rsidRDefault="00A04A2D">
      <w:pPr>
        <w:spacing w:line="360" w:lineRule="auto"/>
        <w:jc w:val="both"/>
        <w:rPr>
          <w:rFonts w:ascii="Book Antiqua" w:eastAsia="Book Antiqua" w:hAnsi="Book Antiqua" w:cs="Book Antiqua"/>
        </w:rPr>
      </w:pPr>
      <w:proofErr w:type="gramStart"/>
      <w:r>
        <w:rPr>
          <w:rFonts w:ascii="Book Antiqua" w:eastAsia="Book Antiqua" w:hAnsi="Book Antiqua" w:cs="Book Antiqua"/>
        </w:rPr>
        <w:lastRenderedPageBreak/>
        <w:t xml:space="preserve">94 </w:t>
      </w:r>
      <w:proofErr w:type="spellStart"/>
      <w:r>
        <w:rPr>
          <w:rFonts w:ascii="Book Antiqua" w:eastAsia="Book Antiqua" w:hAnsi="Book Antiqua" w:cs="Book Antiqua"/>
          <w:b/>
          <w:bCs/>
        </w:rPr>
        <w:t>Singal</w:t>
      </w:r>
      <w:proofErr w:type="spellEnd"/>
      <w:r>
        <w:rPr>
          <w:rFonts w:ascii="Book Antiqua" w:eastAsia="Book Antiqua" w:hAnsi="Book Antiqua" w:cs="Book Antiqua"/>
          <w:b/>
          <w:bCs/>
        </w:rPr>
        <w:t xml:space="preserve"> AK</w:t>
      </w:r>
      <w:r>
        <w:rPr>
          <w:rFonts w:ascii="Book Antiqua" w:eastAsia="Book Antiqua" w:hAnsi="Book Antiqua" w:cs="Book Antiqua"/>
        </w:rPr>
        <w:t>, Charlton MR. Nutrition in alcoholic liver disease.</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Liver Dis</w:t>
      </w:r>
      <w:r>
        <w:rPr>
          <w:rFonts w:ascii="Book Antiqua" w:eastAsia="Book Antiqua" w:hAnsi="Book Antiqua" w:cs="Book Antiqua"/>
        </w:rPr>
        <w:t xml:space="preserve"> 2012; </w:t>
      </w:r>
      <w:r>
        <w:rPr>
          <w:rFonts w:ascii="Book Antiqua" w:eastAsia="Book Antiqua" w:hAnsi="Book Antiqua" w:cs="Book Antiqua"/>
          <w:b/>
          <w:bCs/>
        </w:rPr>
        <w:t>16</w:t>
      </w:r>
      <w:r>
        <w:rPr>
          <w:rFonts w:ascii="Book Antiqua" w:eastAsia="Book Antiqua" w:hAnsi="Book Antiqua" w:cs="Book Antiqua"/>
        </w:rPr>
        <w:t>: 805-826 [PMID: 23101983 DOI: 10.1016/j.cld.2012.08.009]</w:t>
      </w:r>
    </w:p>
    <w:p w:rsidR="00F12562" w:rsidRDefault="00A04A2D">
      <w:pPr>
        <w:spacing w:line="360" w:lineRule="auto"/>
        <w:jc w:val="both"/>
        <w:rPr>
          <w:rFonts w:ascii="Book Antiqua" w:eastAsia="Book Antiqua" w:hAnsi="Book Antiqua" w:cs="Book Antiqua"/>
        </w:rPr>
      </w:pPr>
      <w:proofErr w:type="gramStart"/>
      <w:r>
        <w:rPr>
          <w:rFonts w:ascii="Book Antiqua" w:eastAsia="Book Antiqua" w:hAnsi="Book Antiqua" w:cs="Book Antiqua"/>
        </w:rPr>
        <w:t xml:space="preserve">95 </w:t>
      </w:r>
      <w:proofErr w:type="spellStart"/>
      <w:r>
        <w:rPr>
          <w:rFonts w:ascii="Book Antiqua" w:eastAsia="Book Antiqua" w:hAnsi="Book Antiqua" w:cs="Book Antiqua"/>
          <w:b/>
          <w:bCs/>
        </w:rPr>
        <w:t>Langhans</w:t>
      </w:r>
      <w:proofErr w:type="spellEnd"/>
      <w:r>
        <w:rPr>
          <w:rFonts w:ascii="Book Antiqua" w:eastAsia="Book Antiqua" w:hAnsi="Book Antiqua" w:cs="Book Antiqua"/>
          <w:b/>
          <w:bCs/>
        </w:rPr>
        <w:t xml:space="preserve"> W</w:t>
      </w:r>
      <w:r>
        <w:rPr>
          <w:rFonts w:ascii="Book Antiqua" w:eastAsia="Book Antiqua" w:hAnsi="Book Antiqua" w:cs="Book Antiqua"/>
        </w:rPr>
        <w:t xml:space="preserve">, </w:t>
      </w:r>
      <w:proofErr w:type="spellStart"/>
      <w:r>
        <w:rPr>
          <w:rFonts w:ascii="Book Antiqua" w:eastAsia="Book Antiqua" w:hAnsi="Book Antiqua" w:cs="Book Antiqua"/>
        </w:rPr>
        <w:t>Hrupka</w:t>
      </w:r>
      <w:proofErr w:type="spellEnd"/>
      <w:r>
        <w:rPr>
          <w:rFonts w:ascii="Book Antiqua" w:eastAsia="Book Antiqua" w:hAnsi="Book Antiqua" w:cs="Book Antiqua"/>
        </w:rPr>
        <w:t xml:space="preserve"> B. Interleukins and tumor necrosis factor as inhibitors of food intake.</w:t>
      </w:r>
      <w:proofErr w:type="gramEnd"/>
      <w:r>
        <w:rPr>
          <w:rFonts w:ascii="Book Antiqua" w:eastAsia="Book Antiqua" w:hAnsi="Book Antiqua" w:cs="Book Antiqua"/>
        </w:rPr>
        <w:t xml:space="preserve"> </w:t>
      </w:r>
      <w:r>
        <w:rPr>
          <w:rFonts w:ascii="Book Antiqua" w:eastAsia="Book Antiqua" w:hAnsi="Book Antiqua" w:cs="Book Antiqua"/>
          <w:i/>
          <w:iCs/>
        </w:rPr>
        <w:t>Neuropeptides</w:t>
      </w:r>
      <w:r>
        <w:rPr>
          <w:rFonts w:ascii="Book Antiqua" w:eastAsia="Book Antiqua" w:hAnsi="Book Antiqua" w:cs="Book Antiqua"/>
        </w:rPr>
        <w:t xml:space="preserve"> 1999; </w:t>
      </w:r>
      <w:r>
        <w:rPr>
          <w:rFonts w:ascii="Book Antiqua" w:eastAsia="Book Antiqua" w:hAnsi="Book Antiqua" w:cs="Book Antiqua"/>
          <w:b/>
          <w:bCs/>
        </w:rPr>
        <w:t>33</w:t>
      </w:r>
      <w:r>
        <w:rPr>
          <w:rFonts w:ascii="Book Antiqua" w:eastAsia="Book Antiqua" w:hAnsi="Book Antiqua" w:cs="Book Antiqua"/>
        </w:rPr>
        <w:t>: 415-424 [PMID: 10657519 DOI: 10.1054/npep.1999.0048]</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96 </w:t>
      </w:r>
      <w:proofErr w:type="spellStart"/>
      <w:r>
        <w:rPr>
          <w:rFonts w:ascii="Book Antiqua" w:eastAsia="Book Antiqua" w:hAnsi="Book Antiqua" w:cs="Book Antiqua"/>
          <w:b/>
          <w:bCs/>
        </w:rPr>
        <w:t>Nicolás</w:t>
      </w:r>
      <w:proofErr w:type="spellEnd"/>
      <w:r>
        <w:rPr>
          <w:rFonts w:ascii="Book Antiqua" w:eastAsia="Book Antiqua" w:hAnsi="Book Antiqua" w:cs="Book Antiqua"/>
          <w:b/>
          <w:bCs/>
        </w:rPr>
        <w:t xml:space="preserve"> JM</w:t>
      </w:r>
      <w:r>
        <w:rPr>
          <w:rFonts w:ascii="Book Antiqua" w:eastAsia="Book Antiqua" w:hAnsi="Book Antiqua" w:cs="Book Antiqua"/>
        </w:rPr>
        <w:t xml:space="preserve">, </w:t>
      </w:r>
      <w:proofErr w:type="spellStart"/>
      <w:r>
        <w:rPr>
          <w:rFonts w:ascii="Book Antiqua" w:eastAsia="Book Antiqua" w:hAnsi="Book Antiqua" w:cs="Book Antiqua"/>
        </w:rPr>
        <w:t>Fernández-Solà</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Fatjó</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Casamitjana</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Bataller</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Sacanella</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Tobías</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Badía</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Estruch</w:t>
      </w:r>
      <w:proofErr w:type="spellEnd"/>
      <w:r>
        <w:rPr>
          <w:rFonts w:ascii="Book Antiqua" w:eastAsia="Book Antiqua" w:hAnsi="Book Antiqua" w:cs="Book Antiqua"/>
        </w:rPr>
        <w:t xml:space="preserve"> R. Increased circulating </w:t>
      </w:r>
      <w:proofErr w:type="spellStart"/>
      <w:r>
        <w:rPr>
          <w:rFonts w:ascii="Book Antiqua" w:eastAsia="Book Antiqua" w:hAnsi="Book Antiqua" w:cs="Book Antiqua"/>
        </w:rPr>
        <w:t>leptin</w:t>
      </w:r>
      <w:proofErr w:type="spellEnd"/>
      <w:r>
        <w:rPr>
          <w:rFonts w:ascii="Book Antiqua" w:eastAsia="Book Antiqua" w:hAnsi="Book Antiqua" w:cs="Book Antiqua"/>
        </w:rPr>
        <w:t xml:space="preserve"> levels in chronic alcoholism. </w:t>
      </w:r>
      <w:r>
        <w:rPr>
          <w:rFonts w:ascii="Book Antiqua" w:eastAsia="Book Antiqua" w:hAnsi="Book Antiqua" w:cs="Book Antiqua"/>
          <w:i/>
          <w:iCs/>
        </w:rPr>
        <w:t xml:space="preserve">Alcohol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Exp</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2001; </w:t>
      </w:r>
      <w:r>
        <w:rPr>
          <w:rFonts w:ascii="Book Antiqua" w:eastAsia="Book Antiqua" w:hAnsi="Book Antiqua" w:cs="Book Antiqua"/>
          <w:b/>
          <w:bCs/>
        </w:rPr>
        <w:t>25</w:t>
      </w:r>
      <w:r>
        <w:rPr>
          <w:rFonts w:ascii="Book Antiqua" w:eastAsia="Book Antiqua" w:hAnsi="Book Antiqua" w:cs="Book Antiqua"/>
        </w:rPr>
        <w:t>: 83-88 [PMID: 11198718]</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97 </w:t>
      </w:r>
      <w:proofErr w:type="spellStart"/>
      <w:r>
        <w:rPr>
          <w:rFonts w:ascii="Book Antiqua" w:eastAsia="Book Antiqua" w:hAnsi="Book Antiqua" w:cs="Book Antiqua"/>
          <w:b/>
          <w:bCs/>
        </w:rPr>
        <w:t>Styskel</w:t>
      </w:r>
      <w:proofErr w:type="spellEnd"/>
      <w:r>
        <w:rPr>
          <w:rFonts w:ascii="Book Antiqua" w:eastAsia="Book Antiqua" w:hAnsi="Book Antiqua" w:cs="Book Antiqua"/>
          <w:b/>
          <w:bCs/>
        </w:rPr>
        <w:t xml:space="preserve"> B</w:t>
      </w:r>
      <w:r>
        <w:rPr>
          <w:rFonts w:ascii="Book Antiqua" w:eastAsia="Book Antiqua" w:hAnsi="Book Antiqua" w:cs="Book Antiqua"/>
        </w:rPr>
        <w:t xml:space="preserve">, </w:t>
      </w:r>
      <w:proofErr w:type="spellStart"/>
      <w:r>
        <w:rPr>
          <w:rFonts w:ascii="Book Antiqua" w:eastAsia="Book Antiqua" w:hAnsi="Book Antiqua" w:cs="Book Antiqua"/>
        </w:rPr>
        <w:t>Natarajan</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Kanwal</w:t>
      </w:r>
      <w:proofErr w:type="spellEnd"/>
      <w:r>
        <w:rPr>
          <w:rFonts w:ascii="Book Antiqua" w:eastAsia="Book Antiqua" w:hAnsi="Book Antiqua" w:cs="Book Antiqua"/>
        </w:rPr>
        <w:t xml:space="preserve"> F. Nutrition in Alcoholic Liver Disease: An Update.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Liver Dis</w:t>
      </w:r>
      <w:r>
        <w:rPr>
          <w:rFonts w:ascii="Book Antiqua" w:eastAsia="Book Antiqua" w:hAnsi="Book Antiqua" w:cs="Book Antiqua"/>
        </w:rPr>
        <w:t xml:space="preserve"> 2019; </w:t>
      </w:r>
      <w:r>
        <w:rPr>
          <w:rFonts w:ascii="Book Antiqua" w:eastAsia="Book Antiqua" w:hAnsi="Book Antiqua" w:cs="Book Antiqua"/>
          <w:b/>
          <w:bCs/>
        </w:rPr>
        <w:t>23</w:t>
      </w:r>
      <w:r>
        <w:rPr>
          <w:rFonts w:ascii="Book Antiqua" w:eastAsia="Book Antiqua" w:hAnsi="Book Antiqua" w:cs="Book Antiqua"/>
        </w:rPr>
        <w:t>: 99-114 [PMID: 30454836 DOI: 10.1016/j.cld.2018.09.012]</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98 </w:t>
      </w:r>
      <w:proofErr w:type="spellStart"/>
      <w:r>
        <w:rPr>
          <w:rFonts w:ascii="Book Antiqua" w:eastAsia="Book Antiqua" w:hAnsi="Book Antiqua" w:cs="Book Antiqua"/>
          <w:b/>
          <w:bCs/>
        </w:rPr>
        <w:t>Parlesak</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Schäfer</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Schütz</w:t>
      </w:r>
      <w:proofErr w:type="spellEnd"/>
      <w:r>
        <w:rPr>
          <w:rFonts w:ascii="Book Antiqua" w:eastAsia="Book Antiqua" w:hAnsi="Book Antiqua" w:cs="Book Antiqua"/>
        </w:rPr>
        <w:t xml:space="preserve"> T, Bode JC, Bode C. Increased intestinal permeability to macromolecules and </w:t>
      </w:r>
      <w:proofErr w:type="spellStart"/>
      <w:r>
        <w:rPr>
          <w:rFonts w:ascii="Book Antiqua" w:eastAsia="Book Antiqua" w:hAnsi="Book Antiqua" w:cs="Book Antiqua"/>
        </w:rPr>
        <w:t>endotoxemia</w:t>
      </w:r>
      <w:proofErr w:type="spellEnd"/>
      <w:r>
        <w:rPr>
          <w:rFonts w:ascii="Book Antiqua" w:eastAsia="Book Antiqua" w:hAnsi="Book Antiqua" w:cs="Book Antiqua"/>
        </w:rPr>
        <w:t xml:space="preserve"> in patients with chronic alcohol abuse in different stages of alcohol-induced liver disease. </w:t>
      </w:r>
      <w:r>
        <w:rPr>
          <w:rFonts w:ascii="Book Antiqua" w:eastAsia="Book Antiqua" w:hAnsi="Book Antiqua" w:cs="Book Antiqua"/>
          <w:i/>
          <w:iCs/>
        </w:rPr>
        <w:t xml:space="preserve">J </w:t>
      </w:r>
      <w:proofErr w:type="spellStart"/>
      <w:r>
        <w:rPr>
          <w:rFonts w:ascii="Book Antiqua" w:eastAsia="Book Antiqua" w:hAnsi="Book Antiqua" w:cs="Book Antiqua"/>
          <w:i/>
          <w:iCs/>
        </w:rPr>
        <w:t>Hepatol</w:t>
      </w:r>
      <w:proofErr w:type="spellEnd"/>
      <w:r>
        <w:rPr>
          <w:rFonts w:ascii="Book Antiqua" w:eastAsia="Book Antiqua" w:hAnsi="Book Antiqua" w:cs="Book Antiqua"/>
        </w:rPr>
        <w:t xml:space="preserve"> 2000; </w:t>
      </w:r>
      <w:r>
        <w:rPr>
          <w:rFonts w:ascii="Book Antiqua" w:eastAsia="Book Antiqua" w:hAnsi="Book Antiqua" w:cs="Book Antiqua"/>
          <w:b/>
          <w:bCs/>
        </w:rPr>
        <w:t>32</w:t>
      </w:r>
      <w:r>
        <w:rPr>
          <w:rFonts w:ascii="Book Antiqua" w:eastAsia="Book Antiqua" w:hAnsi="Book Antiqua" w:cs="Book Antiqua"/>
        </w:rPr>
        <w:t>: 742-747 [PMID: 10845660 DOI: 10.1016/s0168-8278(00)80242-1]</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99 </w:t>
      </w:r>
      <w:r>
        <w:rPr>
          <w:rFonts w:ascii="Book Antiqua" w:eastAsia="Book Antiqua" w:hAnsi="Book Antiqua" w:cs="Book Antiqua"/>
          <w:b/>
          <w:bCs/>
        </w:rPr>
        <w:t>Rossi RE</w:t>
      </w:r>
      <w:r>
        <w:rPr>
          <w:rFonts w:ascii="Book Antiqua" w:eastAsia="Book Antiqua" w:hAnsi="Book Antiqua" w:cs="Book Antiqua"/>
        </w:rPr>
        <w:t xml:space="preserve">, Conte D, </w:t>
      </w:r>
      <w:proofErr w:type="spellStart"/>
      <w:r>
        <w:rPr>
          <w:rFonts w:ascii="Book Antiqua" w:eastAsia="Book Antiqua" w:hAnsi="Book Antiqua" w:cs="Book Antiqua"/>
        </w:rPr>
        <w:t>Massironi</w:t>
      </w:r>
      <w:proofErr w:type="spellEnd"/>
      <w:r>
        <w:rPr>
          <w:rFonts w:ascii="Book Antiqua" w:eastAsia="Book Antiqua" w:hAnsi="Book Antiqua" w:cs="Book Antiqua"/>
        </w:rPr>
        <w:t xml:space="preserve"> S. Diagnosis and treatment of nutritional deficiencies in alcoholic liver disease: Overview of available evidence and open issues. </w:t>
      </w:r>
      <w:r>
        <w:rPr>
          <w:rFonts w:ascii="Book Antiqua" w:eastAsia="Book Antiqua" w:hAnsi="Book Antiqua" w:cs="Book Antiqua"/>
          <w:i/>
          <w:iCs/>
        </w:rPr>
        <w:t>Dig Liver Dis</w:t>
      </w:r>
      <w:r>
        <w:rPr>
          <w:rFonts w:ascii="Book Antiqua" w:eastAsia="Book Antiqua" w:hAnsi="Book Antiqua" w:cs="Book Antiqua"/>
        </w:rPr>
        <w:t xml:space="preserve"> 2015; </w:t>
      </w:r>
      <w:r>
        <w:rPr>
          <w:rFonts w:ascii="Book Antiqua" w:eastAsia="Book Antiqua" w:hAnsi="Book Antiqua" w:cs="Book Antiqua"/>
          <w:b/>
          <w:bCs/>
        </w:rPr>
        <w:t>47</w:t>
      </w:r>
      <w:r>
        <w:rPr>
          <w:rFonts w:ascii="Book Antiqua" w:eastAsia="Book Antiqua" w:hAnsi="Book Antiqua" w:cs="Book Antiqua"/>
        </w:rPr>
        <w:t>: 819-825 [PMID: 26164399 DOI: 10.1016/j.dld.2015.05.021]</w:t>
      </w:r>
    </w:p>
    <w:p w:rsidR="00F12562" w:rsidRDefault="00A04A2D">
      <w:pPr>
        <w:spacing w:line="360" w:lineRule="auto"/>
        <w:jc w:val="both"/>
        <w:rPr>
          <w:rFonts w:ascii="Book Antiqua" w:eastAsia="Book Antiqua" w:hAnsi="Book Antiqua" w:cs="Book Antiqua"/>
        </w:rPr>
      </w:pPr>
      <w:proofErr w:type="gramStart"/>
      <w:r>
        <w:rPr>
          <w:rFonts w:ascii="Book Antiqua" w:eastAsia="Book Antiqua" w:hAnsi="Book Antiqua" w:cs="Book Antiqua"/>
        </w:rPr>
        <w:t xml:space="preserve">100 </w:t>
      </w:r>
      <w:r>
        <w:rPr>
          <w:rFonts w:ascii="Book Antiqua" w:eastAsia="Book Antiqua" w:hAnsi="Book Antiqua" w:cs="Book Antiqua"/>
          <w:b/>
          <w:bCs/>
        </w:rPr>
        <w:t>Parker R</w:t>
      </w:r>
      <w:r>
        <w:rPr>
          <w:rFonts w:ascii="Book Antiqua" w:eastAsia="Book Antiqua" w:hAnsi="Book Antiqua" w:cs="Book Antiqua"/>
        </w:rPr>
        <w:t>, Neuberger JM.</w:t>
      </w:r>
      <w:proofErr w:type="gramEnd"/>
      <w:r>
        <w:rPr>
          <w:rFonts w:ascii="Book Antiqua" w:eastAsia="Book Antiqua" w:hAnsi="Book Antiqua" w:cs="Book Antiqua"/>
        </w:rPr>
        <w:t xml:space="preserve"> </w:t>
      </w:r>
      <w:proofErr w:type="gramStart"/>
      <w:r>
        <w:rPr>
          <w:rFonts w:ascii="Book Antiqua" w:eastAsia="Book Antiqua" w:hAnsi="Book Antiqua" w:cs="Book Antiqua"/>
        </w:rPr>
        <w:t>Alcohol, Diet and Drug Use Preceding Alcoholic Hepatitis.</w:t>
      </w:r>
      <w:proofErr w:type="gramEnd"/>
      <w:r>
        <w:rPr>
          <w:rFonts w:ascii="Book Antiqua" w:eastAsia="Book Antiqua" w:hAnsi="Book Antiqua" w:cs="Book Antiqua"/>
        </w:rPr>
        <w:t xml:space="preserve"> </w:t>
      </w:r>
      <w:r>
        <w:rPr>
          <w:rFonts w:ascii="Book Antiqua" w:eastAsia="Book Antiqua" w:hAnsi="Book Antiqua" w:cs="Book Antiqua"/>
          <w:i/>
          <w:iCs/>
        </w:rPr>
        <w:t>Dig Dis</w:t>
      </w:r>
      <w:r>
        <w:rPr>
          <w:rFonts w:ascii="Book Antiqua" w:eastAsia="Book Antiqua" w:hAnsi="Book Antiqua" w:cs="Book Antiqua"/>
        </w:rPr>
        <w:t xml:space="preserve"> 2018; </w:t>
      </w:r>
      <w:r>
        <w:rPr>
          <w:rFonts w:ascii="Book Antiqua" w:eastAsia="Book Antiqua" w:hAnsi="Book Antiqua" w:cs="Book Antiqua"/>
          <w:b/>
          <w:bCs/>
        </w:rPr>
        <w:t>36</w:t>
      </w:r>
      <w:r>
        <w:rPr>
          <w:rFonts w:ascii="Book Antiqua" w:eastAsia="Book Antiqua" w:hAnsi="Book Antiqua" w:cs="Book Antiqua"/>
        </w:rPr>
        <w:t>: 298-305 [PMID: 29852499 DOI: 10.1159/000487392]</w:t>
      </w:r>
    </w:p>
    <w:p w:rsidR="00F12562" w:rsidRDefault="00A04A2D">
      <w:pPr>
        <w:spacing w:line="360" w:lineRule="auto"/>
        <w:jc w:val="both"/>
        <w:rPr>
          <w:rFonts w:ascii="Book Antiqua" w:eastAsia="Book Antiqua" w:hAnsi="Book Antiqua" w:cs="Book Antiqua"/>
        </w:rPr>
      </w:pPr>
      <w:proofErr w:type="gramStart"/>
      <w:r>
        <w:rPr>
          <w:rFonts w:ascii="Book Antiqua" w:eastAsia="Book Antiqua" w:hAnsi="Book Antiqua" w:cs="Book Antiqua"/>
        </w:rPr>
        <w:t xml:space="preserve">101 </w:t>
      </w:r>
      <w:proofErr w:type="spellStart"/>
      <w:r>
        <w:rPr>
          <w:rFonts w:ascii="Book Antiqua" w:eastAsia="Book Antiqua" w:hAnsi="Book Antiqua" w:cs="Book Antiqua"/>
          <w:b/>
          <w:bCs/>
        </w:rPr>
        <w:t>Grossberg</w:t>
      </w:r>
      <w:proofErr w:type="spellEnd"/>
      <w:r>
        <w:rPr>
          <w:rFonts w:ascii="Book Antiqua" w:eastAsia="Book Antiqua" w:hAnsi="Book Antiqua" w:cs="Book Antiqua"/>
          <w:b/>
          <w:bCs/>
        </w:rPr>
        <w:t xml:space="preserve"> AJ</w:t>
      </w:r>
      <w:r>
        <w:rPr>
          <w:rFonts w:ascii="Book Antiqua" w:eastAsia="Book Antiqua" w:hAnsi="Book Antiqua" w:cs="Book Antiqua"/>
        </w:rPr>
        <w:t>, Scarlett JM, Marks DL.</w:t>
      </w:r>
      <w:proofErr w:type="gramEnd"/>
      <w:r>
        <w:rPr>
          <w:rFonts w:ascii="Book Antiqua" w:eastAsia="Book Antiqua" w:hAnsi="Book Antiqua" w:cs="Book Antiqua"/>
        </w:rPr>
        <w:t xml:space="preserve"> </w:t>
      </w:r>
      <w:proofErr w:type="gramStart"/>
      <w:r>
        <w:rPr>
          <w:rFonts w:ascii="Book Antiqua" w:eastAsia="Book Antiqua" w:hAnsi="Book Antiqua" w:cs="Book Antiqua"/>
        </w:rPr>
        <w:t>Hypothalamic mechanisms in cachexia.</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Physiol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Behav</w:t>
      </w:r>
      <w:proofErr w:type="spellEnd"/>
      <w:r>
        <w:rPr>
          <w:rFonts w:ascii="Book Antiqua" w:eastAsia="Book Antiqua" w:hAnsi="Book Antiqua" w:cs="Book Antiqua"/>
        </w:rPr>
        <w:t xml:space="preserve"> 2010; </w:t>
      </w:r>
      <w:r>
        <w:rPr>
          <w:rFonts w:ascii="Book Antiqua" w:eastAsia="Book Antiqua" w:hAnsi="Book Antiqua" w:cs="Book Antiqua"/>
          <w:b/>
          <w:bCs/>
        </w:rPr>
        <w:t>100</w:t>
      </w:r>
      <w:r>
        <w:rPr>
          <w:rFonts w:ascii="Book Antiqua" w:eastAsia="Book Antiqua" w:hAnsi="Book Antiqua" w:cs="Book Antiqua"/>
        </w:rPr>
        <w:t>: 478-489 [PMID: 20346963 DOI: 10.1016/j.physbeh.2010.03.011]</w:t>
      </w:r>
    </w:p>
    <w:p w:rsidR="00F12562" w:rsidRDefault="00A04A2D">
      <w:pPr>
        <w:spacing w:line="360" w:lineRule="auto"/>
        <w:jc w:val="both"/>
        <w:rPr>
          <w:rFonts w:ascii="Book Antiqua" w:eastAsia="Book Antiqua" w:hAnsi="Book Antiqua" w:cs="Book Antiqua"/>
        </w:rPr>
      </w:pPr>
      <w:proofErr w:type="gramStart"/>
      <w:r>
        <w:rPr>
          <w:rFonts w:ascii="Book Antiqua" w:eastAsia="Book Antiqua" w:hAnsi="Book Antiqua" w:cs="Book Antiqua"/>
        </w:rPr>
        <w:t xml:space="preserve">102 </w:t>
      </w:r>
      <w:r>
        <w:rPr>
          <w:rFonts w:ascii="Book Antiqua" w:eastAsia="Book Antiqua" w:hAnsi="Book Antiqua" w:cs="Book Antiqua"/>
          <w:b/>
          <w:bCs/>
        </w:rPr>
        <w:t>McClain CJ</w:t>
      </w:r>
      <w:r>
        <w:rPr>
          <w:rFonts w:ascii="Book Antiqua" w:eastAsia="Book Antiqua" w:hAnsi="Book Antiqua" w:cs="Book Antiqua"/>
        </w:rPr>
        <w:t xml:space="preserve">, </w:t>
      </w:r>
      <w:proofErr w:type="spellStart"/>
      <w:r>
        <w:rPr>
          <w:rFonts w:ascii="Book Antiqua" w:eastAsia="Book Antiqua" w:hAnsi="Book Antiqua" w:cs="Book Antiqua"/>
        </w:rPr>
        <w:t>Barve</w:t>
      </w:r>
      <w:proofErr w:type="spellEnd"/>
      <w:r>
        <w:rPr>
          <w:rFonts w:ascii="Book Antiqua" w:eastAsia="Book Antiqua" w:hAnsi="Book Antiqua" w:cs="Book Antiqua"/>
        </w:rPr>
        <w:t xml:space="preserve"> SS, </w:t>
      </w:r>
      <w:proofErr w:type="spellStart"/>
      <w:r>
        <w:rPr>
          <w:rFonts w:ascii="Book Antiqua" w:eastAsia="Book Antiqua" w:hAnsi="Book Antiqua" w:cs="Book Antiqua"/>
        </w:rPr>
        <w:t>Barve</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Marsano</w:t>
      </w:r>
      <w:proofErr w:type="spellEnd"/>
      <w:r>
        <w:rPr>
          <w:rFonts w:ascii="Book Antiqua" w:eastAsia="Book Antiqua" w:hAnsi="Book Antiqua" w:cs="Book Antiqua"/>
        </w:rPr>
        <w:t xml:space="preserve"> L. Alcoholic liver disease and malnutrition.</w:t>
      </w:r>
      <w:proofErr w:type="gramEnd"/>
      <w:r>
        <w:rPr>
          <w:rFonts w:ascii="Book Antiqua" w:eastAsia="Book Antiqua" w:hAnsi="Book Antiqua" w:cs="Book Antiqua"/>
        </w:rPr>
        <w:t xml:space="preserve"> </w:t>
      </w:r>
      <w:r>
        <w:rPr>
          <w:rFonts w:ascii="Book Antiqua" w:eastAsia="Book Antiqua" w:hAnsi="Book Antiqua" w:cs="Book Antiqua"/>
          <w:i/>
          <w:iCs/>
        </w:rPr>
        <w:t xml:space="preserve">Alcohol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Exp</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2011; </w:t>
      </w:r>
      <w:r>
        <w:rPr>
          <w:rFonts w:ascii="Book Antiqua" w:eastAsia="Book Antiqua" w:hAnsi="Book Antiqua" w:cs="Book Antiqua"/>
          <w:b/>
          <w:bCs/>
        </w:rPr>
        <w:t>35</w:t>
      </w:r>
      <w:r>
        <w:rPr>
          <w:rFonts w:ascii="Book Antiqua" w:eastAsia="Book Antiqua" w:hAnsi="Book Antiqua" w:cs="Book Antiqua"/>
        </w:rPr>
        <w:t>: 815-820 [PMID: 21284673 DOI: 10.1111/j.1530-0277.2010.01405.x]</w:t>
      </w:r>
    </w:p>
    <w:p w:rsidR="00F12562" w:rsidRDefault="00A04A2D">
      <w:pPr>
        <w:spacing w:line="360" w:lineRule="auto"/>
        <w:jc w:val="both"/>
        <w:rPr>
          <w:rFonts w:ascii="Book Antiqua" w:eastAsia="Book Antiqua" w:hAnsi="Book Antiqua" w:cs="Book Antiqua"/>
        </w:rPr>
      </w:pPr>
      <w:proofErr w:type="gramStart"/>
      <w:r>
        <w:rPr>
          <w:rFonts w:ascii="Book Antiqua" w:eastAsia="Book Antiqua" w:hAnsi="Book Antiqua" w:cs="Book Antiqua"/>
        </w:rPr>
        <w:t xml:space="preserve">103 </w:t>
      </w:r>
      <w:r>
        <w:rPr>
          <w:rFonts w:ascii="Book Antiqua" w:eastAsia="Book Antiqua" w:hAnsi="Book Antiqua" w:cs="Book Antiqua"/>
          <w:b/>
          <w:bCs/>
        </w:rPr>
        <w:t>Kang X</w:t>
      </w:r>
      <w:r>
        <w:rPr>
          <w:rFonts w:ascii="Book Antiqua" w:eastAsia="Book Antiqua" w:hAnsi="Book Antiqua" w:cs="Book Antiqua"/>
        </w:rPr>
        <w:t xml:space="preserve">, </w:t>
      </w:r>
      <w:proofErr w:type="spellStart"/>
      <w:r>
        <w:rPr>
          <w:rFonts w:ascii="Book Antiqua" w:eastAsia="Book Antiqua" w:hAnsi="Book Antiqua" w:cs="Book Antiqua"/>
        </w:rPr>
        <w:t>Zhong</w:t>
      </w:r>
      <w:proofErr w:type="spellEnd"/>
      <w:r>
        <w:rPr>
          <w:rFonts w:ascii="Book Antiqua" w:eastAsia="Book Antiqua" w:hAnsi="Book Antiqua" w:cs="Book Antiqua"/>
        </w:rPr>
        <w:t xml:space="preserve"> W, Liu J, Song Z, McClain CJ, Kang YJ, Zhou Z. Zinc supplementation reverses alcohol-induced </w:t>
      </w:r>
      <w:proofErr w:type="spellStart"/>
      <w:r>
        <w:rPr>
          <w:rFonts w:ascii="Book Antiqua" w:eastAsia="Book Antiqua" w:hAnsi="Book Antiqua" w:cs="Book Antiqua"/>
        </w:rPr>
        <w:t>steatosis</w:t>
      </w:r>
      <w:proofErr w:type="spellEnd"/>
      <w:r>
        <w:rPr>
          <w:rFonts w:ascii="Book Antiqua" w:eastAsia="Book Antiqua" w:hAnsi="Book Antiqua" w:cs="Book Antiqua"/>
        </w:rPr>
        <w:t xml:space="preserve"> in mice through reactivating hepatocyte nuclear factor-4alpha and peroxisome proliferator-activated receptor-alpha.</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Hepatology</w:t>
      </w:r>
      <w:proofErr w:type="spellEnd"/>
      <w:r>
        <w:rPr>
          <w:rFonts w:ascii="Book Antiqua" w:eastAsia="Book Antiqua" w:hAnsi="Book Antiqua" w:cs="Book Antiqua"/>
        </w:rPr>
        <w:t xml:space="preserve"> 2009; </w:t>
      </w:r>
      <w:r>
        <w:rPr>
          <w:rFonts w:ascii="Book Antiqua" w:eastAsia="Book Antiqua" w:hAnsi="Book Antiqua" w:cs="Book Antiqua"/>
          <w:b/>
          <w:bCs/>
        </w:rPr>
        <w:t>50</w:t>
      </w:r>
      <w:r>
        <w:rPr>
          <w:rFonts w:ascii="Book Antiqua" w:eastAsia="Book Antiqua" w:hAnsi="Book Antiqua" w:cs="Book Antiqua"/>
        </w:rPr>
        <w:t>: 1241-1250 [PMID: 19637192 DOI: 10.1002/hep.23090]</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104 </w:t>
      </w:r>
      <w:proofErr w:type="spellStart"/>
      <w:r>
        <w:rPr>
          <w:rFonts w:ascii="Book Antiqua" w:eastAsia="Book Antiqua" w:hAnsi="Book Antiqua" w:cs="Book Antiqua"/>
          <w:b/>
          <w:bCs/>
        </w:rPr>
        <w:t>Zhong</w:t>
      </w:r>
      <w:proofErr w:type="spellEnd"/>
      <w:r>
        <w:rPr>
          <w:rFonts w:ascii="Book Antiqua" w:eastAsia="Book Antiqua" w:hAnsi="Book Antiqua" w:cs="Book Antiqua"/>
          <w:b/>
          <w:bCs/>
        </w:rPr>
        <w:t xml:space="preserve"> W</w:t>
      </w:r>
      <w:r>
        <w:rPr>
          <w:rFonts w:ascii="Book Antiqua" w:eastAsia="Book Antiqua" w:hAnsi="Book Antiqua" w:cs="Book Antiqua"/>
        </w:rPr>
        <w:t xml:space="preserve">, McClain CJ, Cave M, Kang YJ, Zhou Z. </w:t>
      </w:r>
      <w:proofErr w:type="gramStart"/>
      <w:r>
        <w:rPr>
          <w:rFonts w:ascii="Book Antiqua" w:eastAsia="Book Antiqua" w:hAnsi="Book Antiqua" w:cs="Book Antiqua"/>
        </w:rPr>
        <w:t>The role of zinc deficiency in alcohol-induced intestinal barrier dysfunction.</w:t>
      </w:r>
      <w:proofErr w:type="gramEnd"/>
      <w:r>
        <w:rPr>
          <w:rFonts w:ascii="Book Antiqua" w:eastAsia="Book Antiqua" w:hAnsi="Book Antiqua" w:cs="Book Antiqua"/>
        </w:rPr>
        <w:t xml:space="preserve"> </w:t>
      </w:r>
      <w:r>
        <w:rPr>
          <w:rFonts w:ascii="Book Antiqua" w:eastAsia="Book Antiqua" w:hAnsi="Book Antiqua" w:cs="Book Antiqua"/>
          <w:i/>
          <w:iCs/>
        </w:rPr>
        <w:t xml:space="preserve">Am J </w:t>
      </w:r>
      <w:proofErr w:type="spellStart"/>
      <w:r>
        <w:rPr>
          <w:rFonts w:ascii="Book Antiqua" w:eastAsia="Book Antiqua" w:hAnsi="Book Antiqua" w:cs="Book Antiqua"/>
          <w:i/>
          <w:iCs/>
        </w:rPr>
        <w:t>Physiol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Liver </w:t>
      </w:r>
      <w:proofErr w:type="spellStart"/>
      <w:r>
        <w:rPr>
          <w:rFonts w:ascii="Book Antiqua" w:eastAsia="Book Antiqua" w:hAnsi="Book Antiqua" w:cs="Book Antiqua"/>
          <w:i/>
          <w:iCs/>
        </w:rPr>
        <w:t>Physiol</w:t>
      </w:r>
      <w:proofErr w:type="spellEnd"/>
      <w:r>
        <w:rPr>
          <w:rFonts w:ascii="Book Antiqua" w:eastAsia="Book Antiqua" w:hAnsi="Book Antiqua" w:cs="Book Antiqua"/>
        </w:rPr>
        <w:t xml:space="preserve"> 2010; </w:t>
      </w:r>
      <w:r>
        <w:rPr>
          <w:rFonts w:ascii="Book Antiqua" w:eastAsia="Book Antiqua" w:hAnsi="Book Antiqua" w:cs="Book Antiqua"/>
          <w:b/>
          <w:bCs/>
        </w:rPr>
        <w:t>298</w:t>
      </w:r>
      <w:r>
        <w:rPr>
          <w:rFonts w:ascii="Book Antiqua" w:eastAsia="Book Antiqua" w:hAnsi="Book Antiqua" w:cs="Book Antiqua"/>
        </w:rPr>
        <w:t>: G625-G633 [PMID: 20167873 DOI: 10.1152/ajpgi.00350.2009]</w:t>
      </w:r>
    </w:p>
    <w:p w:rsidR="00F12562" w:rsidRDefault="00A04A2D">
      <w:pPr>
        <w:spacing w:line="360" w:lineRule="auto"/>
        <w:jc w:val="both"/>
        <w:rPr>
          <w:rFonts w:ascii="Book Antiqua" w:eastAsia="Book Antiqua" w:hAnsi="Book Antiqua" w:cs="Book Antiqua"/>
        </w:rPr>
      </w:pPr>
      <w:proofErr w:type="gramStart"/>
      <w:r>
        <w:rPr>
          <w:rFonts w:ascii="Book Antiqua" w:eastAsia="Book Antiqua" w:hAnsi="Book Antiqua" w:cs="Book Antiqua"/>
        </w:rPr>
        <w:t xml:space="preserve">105 </w:t>
      </w:r>
      <w:r>
        <w:rPr>
          <w:rFonts w:ascii="Book Antiqua" w:eastAsia="Book Antiqua" w:hAnsi="Book Antiqua" w:cs="Book Antiqua"/>
          <w:b/>
          <w:bCs/>
        </w:rPr>
        <w:t>Prasad AS</w:t>
      </w:r>
      <w:r>
        <w:rPr>
          <w:rFonts w:ascii="Book Antiqua" w:eastAsia="Book Antiqua" w:hAnsi="Book Antiqua" w:cs="Book Antiqua"/>
        </w:rPr>
        <w:t>.</w:t>
      </w:r>
      <w:proofErr w:type="gramEnd"/>
      <w:r>
        <w:rPr>
          <w:rFonts w:ascii="Book Antiqua" w:eastAsia="Book Antiqua" w:hAnsi="Book Antiqua" w:cs="Book Antiqua"/>
        </w:rPr>
        <w:t xml:space="preserve"> </w:t>
      </w:r>
      <w:proofErr w:type="gramStart"/>
      <w:r>
        <w:rPr>
          <w:rFonts w:ascii="Book Antiqua" w:eastAsia="Book Antiqua" w:hAnsi="Book Antiqua" w:cs="Book Antiqua"/>
        </w:rPr>
        <w:t>Clinical manifestations of zinc deficiency.</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Annu</w:t>
      </w:r>
      <w:proofErr w:type="spellEnd"/>
      <w:r>
        <w:rPr>
          <w:rFonts w:ascii="Book Antiqua" w:eastAsia="Book Antiqua" w:hAnsi="Book Antiqua" w:cs="Book Antiqua"/>
          <w:i/>
          <w:iCs/>
        </w:rPr>
        <w:t xml:space="preserve"> Rev </w:t>
      </w:r>
      <w:proofErr w:type="spellStart"/>
      <w:r>
        <w:rPr>
          <w:rFonts w:ascii="Book Antiqua" w:eastAsia="Book Antiqua" w:hAnsi="Book Antiqua" w:cs="Book Antiqua"/>
          <w:i/>
          <w:iCs/>
        </w:rPr>
        <w:t>Nutr</w:t>
      </w:r>
      <w:proofErr w:type="spellEnd"/>
      <w:r>
        <w:rPr>
          <w:rFonts w:ascii="Book Antiqua" w:eastAsia="Book Antiqua" w:hAnsi="Book Antiqua" w:cs="Book Antiqua"/>
        </w:rPr>
        <w:t xml:space="preserve"> 1985; </w:t>
      </w:r>
      <w:r>
        <w:rPr>
          <w:rFonts w:ascii="Book Antiqua" w:eastAsia="Book Antiqua" w:hAnsi="Book Antiqua" w:cs="Book Antiqua"/>
          <w:b/>
          <w:bCs/>
        </w:rPr>
        <w:t>5</w:t>
      </w:r>
      <w:r>
        <w:rPr>
          <w:rFonts w:ascii="Book Antiqua" w:eastAsia="Book Antiqua" w:hAnsi="Book Antiqua" w:cs="Book Antiqua"/>
        </w:rPr>
        <w:t>: 341-363 [PMID: 3896271 DOI: 10.1146/annurev.nu.05.070185.002013]</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106 </w:t>
      </w:r>
      <w:r>
        <w:rPr>
          <w:rFonts w:ascii="Book Antiqua" w:eastAsia="Book Antiqua" w:hAnsi="Book Antiqua" w:cs="Book Antiqua"/>
          <w:b/>
          <w:bCs/>
        </w:rPr>
        <w:t>Ota Y</w:t>
      </w:r>
      <w:r>
        <w:rPr>
          <w:rFonts w:ascii="Book Antiqua" w:eastAsia="Book Antiqua" w:hAnsi="Book Antiqua" w:cs="Book Antiqua"/>
        </w:rPr>
        <w:t xml:space="preserve">, </w:t>
      </w:r>
      <w:proofErr w:type="spellStart"/>
      <w:r>
        <w:rPr>
          <w:rFonts w:ascii="Book Antiqua" w:eastAsia="Book Antiqua" w:hAnsi="Book Antiqua" w:cs="Book Antiqua"/>
        </w:rPr>
        <w:t>Capizzano</w:t>
      </w:r>
      <w:proofErr w:type="spellEnd"/>
      <w:r>
        <w:rPr>
          <w:rFonts w:ascii="Book Antiqua" w:eastAsia="Book Antiqua" w:hAnsi="Book Antiqua" w:cs="Book Antiqua"/>
        </w:rPr>
        <w:t xml:space="preserve"> AA, </w:t>
      </w:r>
      <w:proofErr w:type="spellStart"/>
      <w:r>
        <w:rPr>
          <w:rFonts w:ascii="Book Antiqua" w:eastAsia="Book Antiqua" w:hAnsi="Book Antiqua" w:cs="Book Antiqua"/>
        </w:rPr>
        <w:t>Moritani</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Naganawa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Kurokawa</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Srinivasan</w:t>
      </w:r>
      <w:proofErr w:type="spellEnd"/>
      <w:r>
        <w:rPr>
          <w:rFonts w:ascii="Book Antiqua" w:eastAsia="Book Antiqua" w:hAnsi="Book Antiqua" w:cs="Book Antiqua"/>
        </w:rPr>
        <w:t xml:space="preserve"> A. Comprehensive review of Wernicke encephalopathy: pathophysiology, clinical symptoms and imaging findings. </w:t>
      </w:r>
      <w:proofErr w:type="spellStart"/>
      <w:r>
        <w:rPr>
          <w:rFonts w:ascii="Book Antiqua" w:eastAsia="Book Antiqua" w:hAnsi="Book Antiqua" w:cs="Book Antiqua"/>
          <w:i/>
          <w:iCs/>
        </w:rPr>
        <w:t>Jpn</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2020; </w:t>
      </w:r>
      <w:r>
        <w:rPr>
          <w:rFonts w:ascii="Book Antiqua" w:eastAsia="Book Antiqua" w:hAnsi="Book Antiqua" w:cs="Book Antiqua"/>
          <w:b/>
          <w:bCs/>
        </w:rPr>
        <w:t>38</w:t>
      </w:r>
      <w:r>
        <w:rPr>
          <w:rFonts w:ascii="Book Antiqua" w:eastAsia="Book Antiqua" w:hAnsi="Book Antiqua" w:cs="Book Antiqua"/>
        </w:rPr>
        <w:t>: 809-820 [PMID: 32390125 DOI: 10.1007/s11604-020-00989-3]</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107 </w:t>
      </w:r>
      <w:proofErr w:type="spellStart"/>
      <w:r>
        <w:rPr>
          <w:rFonts w:ascii="Book Antiqua" w:eastAsia="Book Antiqua" w:hAnsi="Book Antiqua" w:cs="Book Antiqua"/>
          <w:b/>
          <w:bCs/>
        </w:rPr>
        <w:t>Latt</w:t>
      </w:r>
      <w:proofErr w:type="spellEnd"/>
      <w:r>
        <w:rPr>
          <w:rFonts w:ascii="Book Antiqua" w:eastAsia="Book Antiqua" w:hAnsi="Book Antiqua" w:cs="Book Antiqua"/>
          <w:b/>
          <w:bCs/>
        </w:rPr>
        <w:t xml:space="preserve"> N</w:t>
      </w:r>
      <w:r>
        <w:rPr>
          <w:rFonts w:ascii="Book Antiqua" w:eastAsia="Book Antiqua" w:hAnsi="Book Antiqua" w:cs="Book Antiqua"/>
        </w:rPr>
        <w:t xml:space="preserve">, Dore G. Thiamine in the treatment of Wernicke encephalopathy in patients with alcohol use disorders. </w:t>
      </w:r>
      <w:r>
        <w:rPr>
          <w:rFonts w:ascii="Book Antiqua" w:eastAsia="Book Antiqua" w:hAnsi="Book Antiqua" w:cs="Book Antiqua"/>
          <w:i/>
          <w:iCs/>
        </w:rPr>
        <w:t>Intern Med J</w:t>
      </w:r>
      <w:r>
        <w:rPr>
          <w:rFonts w:ascii="Book Antiqua" w:eastAsia="Book Antiqua" w:hAnsi="Book Antiqua" w:cs="Book Antiqua"/>
        </w:rPr>
        <w:t xml:space="preserve"> 2014; </w:t>
      </w:r>
      <w:r>
        <w:rPr>
          <w:rFonts w:ascii="Book Antiqua" w:eastAsia="Book Antiqua" w:hAnsi="Book Antiqua" w:cs="Book Antiqua"/>
          <w:b/>
          <w:bCs/>
        </w:rPr>
        <w:t>44</w:t>
      </w:r>
      <w:r>
        <w:rPr>
          <w:rFonts w:ascii="Book Antiqua" w:eastAsia="Book Antiqua" w:hAnsi="Book Antiqua" w:cs="Book Antiqua"/>
        </w:rPr>
        <w:t>: 911-915 [PMID: 25201422 DOI: 10.1111/imj.12522]</w:t>
      </w:r>
    </w:p>
    <w:p w:rsidR="00F12562" w:rsidRDefault="00A04A2D">
      <w:pPr>
        <w:spacing w:line="360" w:lineRule="auto"/>
        <w:jc w:val="both"/>
        <w:rPr>
          <w:rFonts w:ascii="Book Antiqua" w:eastAsia="Book Antiqua" w:hAnsi="Book Antiqua" w:cs="Book Antiqua"/>
        </w:rPr>
      </w:pPr>
      <w:proofErr w:type="gramStart"/>
      <w:r>
        <w:rPr>
          <w:rFonts w:ascii="Book Antiqua" w:eastAsia="Book Antiqua" w:hAnsi="Book Antiqua" w:cs="Book Antiqua"/>
        </w:rPr>
        <w:t xml:space="preserve">108 </w:t>
      </w:r>
      <w:r>
        <w:rPr>
          <w:rFonts w:ascii="Book Antiqua" w:eastAsia="Book Antiqua" w:hAnsi="Book Antiqua" w:cs="Book Antiqua"/>
          <w:b/>
          <w:bCs/>
        </w:rPr>
        <w:t>Medici V</w:t>
      </w:r>
      <w:r>
        <w:rPr>
          <w:rFonts w:ascii="Book Antiqua" w:eastAsia="Book Antiqua" w:hAnsi="Book Antiqua" w:cs="Book Antiqua"/>
        </w:rPr>
        <w:t xml:space="preserve">, Halsted CH. </w:t>
      </w:r>
      <w:proofErr w:type="spellStart"/>
      <w:r>
        <w:rPr>
          <w:rFonts w:ascii="Book Antiqua" w:eastAsia="Book Antiqua" w:hAnsi="Book Antiqua" w:cs="Book Antiqua"/>
        </w:rPr>
        <w:t>Folate</w:t>
      </w:r>
      <w:proofErr w:type="spellEnd"/>
      <w:r>
        <w:rPr>
          <w:rFonts w:ascii="Book Antiqua" w:eastAsia="Book Antiqua" w:hAnsi="Book Antiqua" w:cs="Book Antiqua"/>
        </w:rPr>
        <w:t>, alcohol, and liver disease.</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Mol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Nutr</w:t>
      </w:r>
      <w:proofErr w:type="spellEnd"/>
      <w:r>
        <w:rPr>
          <w:rFonts w:ascii="Book Antiqua" w:eastAsia="Book Antiqua" w:hAnsi="Book Antiqua" w:cs="Book Antiqua"/>
          <w:i/>
          <w:iCs/>
        </w:rPr>
        <w:t xml:space="preserve"> Food Res</w:t>
      </w:r>
      <w:r>
        <w:rPr>
          <w:rFonts w:ascii="Book Antiqua" w:eastAsia="Book Antiqua" w:hAnsi="Book Antiqua" w:cs="Book Antiqua"/>
        </w:rPr>
        <w:t xml:space="preserve"> 2013; </w:t>
      </w:r>
      <w:r>
        <w:rPr>
          <w:rFonts w:ascii="Book Antiqua" w:eastAsia="Book Antiqua" w:hAnsi="Book Antiqua" w:cs="Book Antiqua"/>
          <w:b/>
          <w:bCs/>
        </w:rPr>
        <w:t>57</w:t>
      </w:r>
      <w:r>
        <w:rPr>
          <w:rFonts w:ascii="Book Antiqua" w:eastAsia="Book Antiqua" w:hAnsi="Book Antiqua" w:cs="Book Antiqua"/>
        </w:rPr>
        <w:t>: 596-606 [PMID: 23136133 DOI: 10.1002/mnfr.201200077]</w:t>
      </w:r>
    </w:p>
    <w:p w:rsidR="00F12562" w:rsidRDefault="00A04A2D">
      <w:pPr>
        <w:spacing w:line="360" w:lineRule="auto"/>
        <w:jc w:val="both"/>
        <w:rPr>
          <w:rFonts w:ascii="Book Antiqua" w:eastAsia="Book Antiqua" w:hAnsi="Book Antiqua" w:cs="Book Antiqua"/>
        </w:rPr>
      </w:pPr>
      <w:proofErr w:type="gramStart"/>
      <w:r>
        <w:rPr>
          <w:rFonts w:ascii="Book Antiqua" w:eastAsia="Book Antiqua" w:hAnsi="Book Antiqua" w:cs="Book Antiqua"/>
        </w:rPr>
        <w:t xml:space="preserve">109 </w:t>
      </w:r>
      <w:r>
        <w:rPr>
          <w:rFonts w:ascii="Book Antiqua" w:eastAsia="Book Antiqua" w:hAnsi="Book Antiqua" w:cs="Book Antiqua"/>
          <w:b/>
          <w:bCs/>
        </w:rPr>
        <w:t>Leo MA</w:t>
      </w:r>
      <w:r>
        <w:rPr>
          <w:rFonts w:ascii="Book Antiqua" w:eastAsia="Book Antiqua" w:hAnsi="Book Antiqua" w:cs="Book Antiqua"/>
        </w:rPr>
        <w:t xml:space="preserve">, </w:t>
      </w:r>
      <w:proofErr w:type="spellStart"/>
      <w:r>
        <w:rPr>
          <w:rFonts w:ascii="Book Antiqua" w:eastAsia="Book Antiqua" w:hAnsi="Book Antiqua" w:cs="Book Antiqua"/>
        </w:rPr>
        <w:t>Lieber</w:t>
      </w:r>
      <w:proofErr w:type="spellEnd"/>
      <w:r>
        <w:rPr>
          <w:rFonts w:ascii="Book Antiqua" w:eastAsia="Book Antiqua" w:hAnsi="Book Antiqua" w:cs="Book Antiqua"/>
        </w:rPr>
        <w:t xml:space="preserve"> CS. Hepatic vitamin A depletion in alcoholic liver injury.</w:t>
      </w:r>
      <w:proofErr w:type="gramEnd"/>
      <w:r>
        <w:rPr>
          <w:rFonts w:ascii="Book Antiqua" w:eastAsia="Book Antiqua" w:hAnsi="Book Antiqua" w:cs="Book Antiqua"/>
        </w:rPr>
        <w:t xml:space="preserve"> </w:t>
      </w:r>
      <w:r>
        <w:rPr>
          <w:rFonts w:ascii="Book Antiqua" w:eastAsia="Book Antiqua" w:hAnsi="Book Antiqua" w:cs="Book Antiqua"/>
          <w:i/>
          <w:iCs/>
        </w:rPr>
        <w:t xml:space="preserve">N </w:t>
      </w:r>
      <w:proofErr w:type="spellStart"/>
      <w:r>
        <w:rPr>
          <w:rFonts w:ascii="Book Antiqua" w:eastAsia="Book Antiqua" w:hAnsi="Book Antiqua" w:cs="Book Antiqua"/>
          <w:i/>
          <w:iCs/>
        </w:rPr>
        <w:t>Engl</w:t>
      </w:r>
      <w:proofErr w:type="spellEnd"/>
      <w:r>
        <w:rPr>
          <w:rFonts w:ascii="Book Antiqua" w:eastAsia="Book Antiqua" w:hAnsi="Book Antiqua" w:cs="Book Antiqua"/>
          <w:i/>
          <w:iCs/>
        </w:rPr>
        <w:t xml:space="preserve"> J Med</w:t>
      </w:r>
      <w:r>
        <w:rPr>
          <w:rFonts w:ascii="Book Antiqua" w:eastAsia="Book Antiqua" w:hAnsi="Book Antiqua" w:cs="Book Antiqua"/>
        </w:rPr>
        <w:t xml:space="preserve"> 1982; </w:t>
      </w:r>
      <w:r>
        <w:rPr>
          <w:rFonts w:ascii="Book Antiqua" w:eastAsia="Book Antiqua" w:hAnsi="Book Antiqua" w:cs="Book Antiqua"/>
          <w:b/>
          <w:bCs/>
        </w:rPr>
        <w:t>307</w:t>
      </w:r>
      <w:r>
        <w:rPr>
          <w:rFonts w:ascii="Book Antiqua" w:eastAsia="Book Antiqua" w:hAnsi="Book Antiqua" w:cs="Book Antiqua"/>
        </w:rPr>
        <w:t>: 597-601 [PMID: 7202119 DOI: 10.1056/NEJM198209023071006]</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110 </w:t>
      </w:r>
      <w:proofErr w:type="spellStart"/>
      <w:proofErr w:type="gramStart"/>
      <w:r>
        <w:rPr>
          <w:rFonts w:ascii="Book Antiqua" w:eastAsia="Book Antiqua" w:hAnsi="Book Antiqua" w:cs="Book Antiqua"/>
          <w:b/>
          <w:bCs/>
        </w:rPr>
        <w:t>Bhavsar</w:t>
      </w:r>
      <w:proofErr w:type="spellEnd"/>
      <w:r>
        <w:rPr>
          <w:rFonts w:ascii="Book Antiqua" w:eastAsia="Book Antiqua" w:hAnsi="Book Antiqua" w:cs="Book Antiqua"/>
          <w:b/>
          <w:bCs/>
        </w:rPr>
        <w:t>-Burke</w:t>
      </w:r>
      <w:proofErr w:type="gramEnd"/>
      <w:r>
        <w:rPr>
          <w:rFonts w:ascii="Book Antiqua" w:eastAsia="Book Antiqua" w:hAnsi="Book Antiqua" w:cs="Book Antiqua"/>
          <w:b/>
          <w:bCs/>
        </w:rPr>
        <w:t xml:space="preserve"> I</w:t>
      </w:r>
      <w:r>
        <w:rPr>
          <w:rFonts w:ascii="Book Antiqua" w:eastAsia="Book Antiqua" w:hAnsi="Book Antiqua" w:cs="Book Antiqua"/>
        </w:rPr>
        <w:t xml:space="preserve">, </w:t>
      </w:r>
      <w:proofErr w:type="spellStart"/>
      <w:r>
        <w:rPr>
          <w:rFonts w:ascii="Book Antiqua" w:eastAsia="Book Antiqua" w:hAnsi="Book Antiqua" w:cs="Book Antiqua"/>
        </w:rPr>
        <w:t>Jansson-Knodell</w:t>
      </w:r>
      <w:proofErr w:type="spellEnd"/>
      <w:r>
        <w:rPr>
          <w:rFonts w:ascii="Book Antiqua" w:eastAsia="Book Antiqua" w:hAnsi="Book Antiqua" w:cs="Book Antiqua"/>
        </w:rPr>
        <w:t xml:space="preserve"> CL, Gilmore AC, </w:t>
      </w:r>
      <w:proofErr w:type="spellStart"/>
      <w:r>
        <w:rPr>
          <w:rFonts w:ascii="Book Antiqua" w:eastAsia="Book Antiqua" w:hAnsi="Book Antiqua" w:cs="Book Antiqua"/>
        </w:rPr>
        <w:t>Crabb</w:t>
      </w:r>
      <w:proofErr w:type="spellEnd"/>
      <w:r>
        <w:rPr>
          <w:rFonts w:ascii="Book Antiqua" w:eastAsia="Book Antiqua" w:hAnsi="Book Antiqua" w:cs="Book Antiqua"/>
        </w:rPr>
        <w:t xml:space="preserve"> DW. Review article: the role of nutrition in alcohol-associated liver disease. </w:t>
      </w:r>
      <w:r>
        <w:rPr>
          <w:rFonts w:ascii="Book Antiqua" w:eastAsia="Book Antiqua" w:hAnsi="Book Antiqua" w:cs="Book Antiqua"/>
          <w:i/>
          <w:iCs/>
        </w:rPr>
        <w:t xml:space="preserve">Aliment </w:t>
      </w:r>
      <w:proofErr w:type="spellStart"/>
      <w:r>
        <w:rPr>
          <w:rFonts w:ascii="Book Antiqua" w:eastAsia="Book Antiqua" w:hAnsi="Book Antiqua" w:cs="Book Antiqua"/>
          <w:i/>
          <w:iCs/>
        </w:rPr>
        <w:t>Pharmacol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2021; </w:t>
      </w:r>
      <w:r>
        <w:rPr>
          <w:rFonts w:ascii="Book Antiqua" w:eastAsia="Book Antiqua" w:hAnsi="Book Antiqua" w:cs="Book Antiqua"/>
          <w:b/>
          <w:bCs/>
        </w:rPr>
        <w:t>53</w:t>
      </w:r>
      <w:r>
        <w:rPr>
          <w:rFonts w:ascii="Book Antiqua" w:eastAsia="Book Antiqua" w:hAnsi="Book Antiqua" w:cs="Book Antiqua"/>
        </w:rPr>
        <w:t>: 1268-1276 [PMID: 33896017 DOI: 10.1111/apt.16380]</w:t>
      </w:r>
    </w:p>
    <w:p w:rsidR="00F12562" w:rsidRDefault="00A04A2D">
      <w:pPr>
        <w:spacing w:line="360" w:lineRule="auto"/>
        <w:jc w:val="both"/>
        <w:rPr>
          <w:rFonts w:ascii="Book Antiqua" w:eastAsia="Book Antiqua" w:hAnsi="Book Antiqua" w:cs="Book Antiqua"/>
        </w:rPr>
      </w:pPr>
      <w:r>
        <w:rPr>
          <w:rFonts w:ascii="Book Antiqua" w:eastAsia="Book Antiqua" w:hAnsi="Book Antiqua" w:cs="Book Antiqua"/>
        </w:rPr>
        <w:t xml:space="preserve">111 </w:t>
      </w:r>
      <w:r>
        <w:rPr>
          <w:rFonts w:ascii="Book Antiqua" w:eastAsia="Book Antiqua" w:hAnsi="Book Antiqua" w:cs="Book Antiqua"/>
          <w:b/>
          <w:bCs/>
        </w:rPr>
        <w:t>Tome S</w:t>
      </w:r>
      <w:r>
        <w:rPr>
          <w:rFonts w:ascii="Book Antiqua" w:eastAsia="Book Antiqua" w:hAnsi="Book Antiqua" w:cs="Book Antiqua"/>
        </w:rPr>
        <w:t xml:space="preserve">, </w:t>
      </w:r>
      <w:proofErr w:type="spellStart"/>
      <w:r>
        <w:rPr>
          <w:rFonts w:ascii="Book Antiqua" w:eastAsia="Book Antiqua" w:hAnsi="Book Antiqua" w:cs="Book Antiqua"/>
        </w:rPr>
        <w:t>Lucey</w:t>
      </w:r>
      <w:proofErr w:type="spellEnd"/>
      <w:r>
        <w:rPr>
          <w:rFonts w:ascii="Book Antiqua" w:eastAsia="Book Antiqua" w:hAnsi="Book Antiqua" w:cs="Book Antiqua"/>
        </w:rPr>
        <w:t xml:space="preserve"> MR. Review article: current management of alcoholic liver disease. </w:t>
      </w:r>
      <w:r>
        <w:rPr>
          <w:rFonts w:ascii="Book Antiqua" w:eastAsia="Book Antiqua" w:hAnsi="Book Antiqua" w:cs="Book Antiqua"/>
          <w:i/>
          <w:iCs/>
        </w:rPr>
        <w:t xml:space="preserve">Aliment </w:t>
      </w:r>
      <w:proofErr w:type="spellStart"/>
      <w:r>
        <w:rPr>
          <w:rFonts w:ascii="Book Antiqua" w:eastAsia="Book Antiqua" w:hAnsi="Book Antiqua" w:cs="Book Antiqua"/>
          <w:i/>
          <w:iCs/>
        </w:rPr>
        <w:t>Pharmacol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2004; </w:t>
      </w:r>
      <w:r>
        <w:rPr>
          <w:rFonts w:ascii="Book Antiqua" w:eastAsia="Book Antiqua" w:hAnsi="Book Antiqua" w:cs="Book Antiqua"/>
          <w:b/>
          <w:bCs/>
        </w:rPr>
        <w:t>19</w:t>
      </w:r>
      <w:r>
        <w:rPr>
          <w:rFonts w:ascii="Book Antiqua" w:eastAsia="Book Antiqua" w:hAnsi="Book Antiqua" w:cs="Book Antiqua"/>
        </w:rPr>
        <w:t>: 707-714 [PMID: 15043511 DOI: 10.1111/j.1365-2036.2004.01881.x]</w:t>
      </w:r>
    </w:p>
    <w:p w:rsidR="00F12562" w:rsidRDefault="00A04A2D">
      <w:pPr>
        <w:spacing w:line="360" w:lineRule="auto"/>
        <w:jc w:val="both"/>
        <w:rPr>
          <w:rFonts w:ascii="Book Antiqua" w:hAnsi="Book Antiqua" w:cs="Book Antiqua"/>
          <w:lang w:eastAsia="zh-CN"/>
        </w:rPr>
      </w:pPr>
      <w:proofErr w:type="gramStart"/>
      <w:r>
        <w:rPr>
          <w:rFonts w:ascii="Book Antiqua" w:hAnsi="Book Antiqua" w:cs="Book Antiqua"/>
          <w:lang w:eastAsia="zh-CN"/>
        </w:rPr>
        <w:t xml:space="preserve">112 </w:t>
      </w:r>
      <w:proofErr w:type="spellStart"/>
      <w:r>
        <w:rPr>
          <w:rFonts w:ascii="Book Antiqua" w:hAnsi="Book Antiqua" w:cs="Book Antiqua"/>
          <w:b/>
          <w:bCs/>
          <w:lang w:eastAsia="zh-CN"/>
        </w:rPr>
        <w:t>BioRender</w:t>
      </w:r>
      <w:proofErr w:type="spellEnd"/>
      <w:r>
        <w:rPr>
          <w:rFonts w:ascii="Book Antiqua" w:hAnsi="Book Antiqua" w:cs="Book Antiqua"/>
          <w:lang w:eastAsia="zh-CN"/>
        </w:rPr>
        <w:t>.</w:t>
      </w:r>
      <w:proofErr w:type="gramEnd"/>
      <w:r>
        <w:rPr>
          <w:rFonts w:ascii="Book Antiqua" w:hAnsi="Book Antiqua" w:cs="Book Antiqua"/>
          <w:lang w:eastAsia="zh-CN"/>
        </w:rPr>
        <w:t xml:space="preserve"> [</w:t>
      </w:r>
      <w:proofErr w:type="gramStart"/>
      <w:r>
        <w:rPr>
          <w:rFonts w:ascii="Book Antiqua" w:hAnsi="Book Antiqua" w:cs="Book Antiqua"/>
          <w:lang w:eastAsia="zh-CN"/>
        </w:rPr>
        <w:t>cited</w:t>
      </w:r>
      <w:proofErr w:type="gramEnd"/>
      <w:r>
        <w:rPr>
          <w:rFonts w:ascii="Book Antiqua" w:hAnsi="Book Antiqua" w:cs="Book Antiqua"/>
          <w:lang w:eastAsia="zh-CN"/>
        </w:rPr>
        <w:t xml:space="preserve"> 2 February 2024]. Available from: https://www.biorender.com/</w:t>
      </w:r>
    </w:p>
    <w:bookmarkEnd w:id="912"/>
    <w:bookmarkEnd w:id="913"/>
    <w:p w:rsidR="00F12562" w:rsidRDefault="00F12562">
      <w:pPr>
        <w:spacing w:line="360" w:lineRule="auto"/>
        <w:jc w:val="both"/>
        <w:rPr>
          <w:rFonts w:ascii="Book Antiqua" w:hAnsi="Book Antiqua"/>
        </w:rPr>
        <w:sectPr w:rsidR="00F12562">
          <w:pgSz w:w="12240" w:h="15840"/>
          <w:pgMar w:top="1440" w:right="1440" w:bottom="1440" w:left="1440" w:header="720" w:footer="720" w:gutter="0"/>
          <w:cols w:space="720"/>
          <w:docGrid w:linePitch="360"/>
        </w:sectPr>
      </w:pPr>
    </w:p>
    <w:p w:rsidR="00F12562" w:rsidRDefault="00A04A2D">
      <w:pPr>
        <w:spacing w:line="360" w:lineRule="auto"/>
        <w:jc w:val="both"/>
        <w:rPr>
          <w:rFonts w:ascii="Book Antiqua" w:hAnsi="Book Antiqua"/>
        </w:rPr>
      </w:pPr>
      <w:r>
        <w:rPr>
          <w:rFonts w:ascii="Book Antiqua" w:eastAsia="Book Antiqua" w:hAnsi="Book Antiqua" w:cs="Book Antiqua"/>
          <w:b/>
        </w:rPr>
        <w:lastRenderedPageBreak/>
        <w:t>Footnotes</w:t>
      </w:r>
    </w:p>
    <w:p w:rsidR="00F12562" w:rsidRDefault="00A04A2D">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The authors declare that they have no conflict of interest.</w:t>
      </w:r>
    </w:p>
    <w:p w:rsidR="00F12562" w:rsidRDefault="00F12562">
      <w:pPr>
        <w:spacing w:line="360" w:lineRule="auto"/>
        <w:jc w:val="both"/>
        <w:rPr>
          <w:rFonts w:ascii="Book Antiqua" w:hAnsi="Book Antiqua"/>
        </w:rPr>
      </w:pPr>
    </w:p>
    <w:p w:rsidR="00F12562" w:rsidRDefault="00A04A2D">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F12562" w:rsidRDefault="00F12562">
      <w:pPr>
        <w:spacing w:line="360" w:lineRule="auto"/>
        <w:jc w:val="both"/>
        <w:rPr>
          <w:rFonts w:ascii="Book Antiqua" w:hAnsi="Book Antiqua"/>
        </w:rPr>
      </w:pPr>
    </w:p>
    <w:p w:rsidR="00F12562" w:rsidRDefault="00A04A2D">
      <w:pPr>
        <w:spacing w:line="360" w:lineRule="auto"/>
        <w:jc w:val="both"/>
        <w:rPr>
          <w:rFonts w:ascii="Book Antiqua" w:hAnsi="Book Antiqua"/>
        </w:rPr>
      </w:pPr>
      <w:r>
        <w:rPr>
          <w:rFonts w:ascii="Book Antiqua" w:eastAsia="Book Antiqua" w:hAnsi="Book Antiqua" w:cs="Book Antiqua"/>
          <w:b/>
        </w:rPr>
        <w:t xml:space="preserve">Provenance and peer review: </w:t>
      </w:r>
      <w:r>
        <w:rPr>
          <w:rFonts w:ascii="Book Antiqua" w:eastAsia="Book Antiqua" w:hAnsi="Book Antiqua" w:cs="Book Antiqua"/>
        </w:rPr>
        <w:t xml:space="preserve">Invited article; </w:t>
      </w:r>
      <w:proofErr w:type="gramStart"/>
      <w:r>
        <w:rPr>
          <w:rFonts w:ascii="Book Antiqua" w:eastAsia="Book Antiqua" w:hAnsi="Book Antiqua" w:cs="Book Antiqua"/>
        </w:rPr>
        <w:t>Externally</w:t>
      </w:r>
      <w:proofErr w:type="gramEnd"/>
      <w:r>
        <w:rPr>
          <w:rFonts w:ascii="Book Antiqua" w:eastAsia="Book Antiqua" w:hAnsi="Book Antiqua" w:cs="Book Antiqua"/>
        </w:rPr>
        <w:t xml:space="preserve"> peer reviewed.</w:t>
      </w:r>
    </w:p>
    <w:p w:rsidR="00F12562" w:rsidRDefault="00A04A2D">
      <w:pPr>
        <w:spacing w:line="360" w:lineRule="auto"/>
        <w:jc w:val="both"/>
        <w:rPr>
          <w:rFonts w:ascii="Book Antiqua" w:hAnsi="Book Antiqua"/>
        </w:rPr>
      </w:pPr>
      <w:r>
        <w:rPr>
          <w:rFonts w:ascii="Book Antiqua" w:eastAsia="Book Antiqua" w:hAnsi="Book Antiqua" w:cs="Book Antiqua"/>
          <w:b/>
        </w:rPr>
        <w:t xml:space="preserve">Peer-review model: </w:t>
      </w:r>
      <w:r>
        <w:rPr>
          <w:rFonts w:ascii="Book Antiqua" w:eastAsia="Book Antiqua" w:hAnsi="Book Antiqua" w:cs="Book Antiqua"/>
        </w:rPr>
        <w:t>Single blind</w:t>
      </w:r>
    </w:p>
    <w:p w:rsidR="00F12562" w:rsidRDefault="00F12562">
      <w:pPr>
        <w:spacing w:line="360" w:lineRule="auto"/>
        <w:jc w:val="both"/>
        <w:rPr>
          <w:rFonts w:ascii="Book Antiqua" w:hAnsi="Book Antiqua"/>
        </w:rPr>
      </w:pPr>
    </w:p>
    <w:p w:rsidR="00F12562" w:rsidRDefault="00A04A2D">
      <w:pPr>
        <w:spacing w:line="360" w:lineRule="auto"/>
        <w:jc w:val="both"/>
        <w:rPr>
          <w:rFonts w:ascii="Book Antiqua" w:hAnsi="Book Antiqua"/>
        </w:rPr>
      </w:pPr>
      <w:r>
        <w:rPr>
          <w:rFonts w:ascii="Book Antiqua" w:eastAsia="Book Antiqua" w:hAnsi="Book Antiqua" w:cs="Book Antiqua"/>
          <w:b/>
        </w:rPr>
        <w:t xml:space="preserve">Peer-review started: </w:t>
      </w:r>
      <w:r>
        <w:rPr>
          <w:rFonts w:ascii="Book Antiqua" w:eastAsia="Book Antiqua" w:hAnsi="Book Antiqua" w:cs="Book Antiqua"/>
        </w:rPr>
        <w:t>November 28, 2023</w:t>
      </w:r>
    </w:p>
    <w:p w:rsidR="00F12562" w:rsidRDefault="00A04A2D">
      <w:pPr>
        <w:spacing w:line="360" w:lineRule="auto"/>
        <w:jc w:val="both"/>
        <w:rPr>
          <w:rFonts w:ascii="Book Antiqua" w:hAnsi="Book Antiqua"/>
        </w:rPr>
      </w:pPr>
      <w:r>
        <w:rPr>
          <w:rFonts w:ascii="Book Antiqua" w:eastAsia="Book Antiqua" w:hAnsi="Book Antiqua" w:cs="Book Antiqua"/>
          <w:b/>
        </w:rPr>
        <w:t xml:space="preserve">First decision: </w:t>
      </w:r>
      <w:r>
        <w:rPr>
          <w:rFonts w:ascii="Book Antiqua" w:eastAsia="Book Antiqua" w:hAnsi="Book Antiqua" w:cs="Book Antiqua"/>
        </w:rPr>
        <w:t>January 5, 2024</w:t>
      </w:r>
    </w:p>
    <w:p w:rsidR="00F12562" w:rsidRDefault="00A04A2D">
      <w:pPr>
        <w:spacing w:line="360" w:lineRule="auto"/>
        <w:jc w:val="both"/>
        <w:rPr>
          <w:rFonts w:ascii="Book Antiqua" w:hAnsi="Book Antiqua"/>
        </w:rPr>
      </w:pPr>
      <w:r>
        <w:rPr>
          <w:rFonts w:ascii="Book Antiqua" w:eastAsia="Book Antiqua" w:hAnsi="Book Antiqua" w:cs="Book Antiqua"/>
          <w:b/>
        </w:rPr>
        <w:t xml:space="preserve">Article in press: </w:t>
      </w:r>
      <w:r>
        <w:rPr>
          <w:rFonts w:ascii="Book Antiqua" w:hAnsi="Book Antiqua"/>
        </w:rPr>
        <w:t>February 25, 2024</w:t>
      </w:r>
    </w:p>
    <w:p w:rsidR="00F12562" w:rsidRDefault="00F12562">
      <w:pPr>
        <w:spacing w:line="360" w:lineRule="auto"/>
        <w:jc w:val="both"/>
        <w:rPr>
          <w:rFonts w:ascii="Book Antiqua" w:hAnsi="Book Antiqua"/>
        </w:rPr>
      </w:pPr>
    </w:p>
    <w:p w:rsidR="00F12562" w:rsidRDefault="00A04A2D">
      <w:pPr>
        <w:spacing w:line="360" w:lineRule="auto"/>
        <w:jc w:val="both"/>
        <w:rPr>
          <w:rFonts w:ascii="Book Antiqua" w:hAnsi="Book Antiqua"/>
        </w:rPr>
      </w:pPr>
      <w:r>
        <w:rPr>
          <w:rFonts w:ascii="Book Antiqua" w:eastAsia="Book Antiqua" w:hAnsi="Book Antiqua" w:cs="Book Antiqua"/>
          <w:b/>
        </w:rPr>
        <w:t xml:space="preserve">Specialty type: </w:t>
      </w:r>
      <w:r>
        <w:rPr>
          <w:rFonts w:ascii="Book Antiqua" w:eastAsia="Book Antiqua" w:hAnsi="Book Antiqua" w:cs="Book Antiqua"/>
        </w:rPr>
        <w:t xml:space="preserve">Gastroenterology </w:t>
      </w:r>
      <w:r>
        <w:rPr>
          <w:rFonts w:ascii="Book Antiqua" w:eastAsia="宋体" w:hAnsi="Book Antiqua" w:cs="Book Antiqua" w:hint="eastAsia"/>
          <w:lang w:eastAsia="zh-CN"/>
        </w:rPr>
        <w:t>and</w:t>
      </w:r>
      <w:r>
        <w:rPr>
          <w:rFonts w:ascii="Book Antiqua" w:eastAsia="Book Antiqua" w:hAnsi="Book Antiqua" w:cs="Book Antiqua"/>
        </w:rPr>
        <w:t xml:space="preserve"> </w:t>
      </w:r>
      <w:proofErr w:type="spellStart"/>
      <w:r>
        <w:rPr>
          <w:rFonts w:ascii="Book Antiqua" w:eastAsia="Book Antiqua" w:hAnsi="Book Antiqua" w:cs="Book Antiqua"/>
        </w:rPr>
        <w:t>hepatology</w:t>
      </w:r>
      <w:proofErr w:type="spellEnd"/>
    </w:p>
    <w:p w:rsidR="00F12562" w:rsidRDefault="00A04A2D">
      <w:pPr>
        <w:spacing w:line="360" w:lineRule="auto"/>
        <w:jc w:val="both"/>
        <w:rPr>
          <w:rFonts w:ascii="Book Antiqua" w:hAnsi="Book Antiqua"/>
        </w:rPr>
      </w:pPr>
      <w:r>
        <w:rPr>
          <w:rFonts w:ascii="Book Antiqua" w:eastAsia="Book Antiqua" w:hAnsi="Book Antiqua" w:cs="Book Antiqua"/>
          <w:b/>
        </w:rPr>
        <w:t xml:space="preserve">Country/Territory of origin: </w:t>
      </w:r>
      <w:r>
        <w:rPr>
          <w:rFonts w:ascii="Book Antiqua" w:eastAsia="Book Antiqua" w:hAnsi="Book Antiqua" w:cs="Book Antiqua"/>
        </w:rPr>
        <w:t>Mexico</w:t>
      </w:r>
    </w:p>
    <w:p w:rsidR="00F12562" w:rsidRDefault="00A04A2D">
      <w:pPr>
        <w:spacing w:line="360" w:lineRule="auto"/>
        <w:jc w:val="both"/>
        <w:rPr>
          <w:rFonts w:ascii="Book Antiqua" w:hAnsi="Book Antiqua"/>
        </w:rPr>
      </w:pPr>
      <w:r>
        <w:rPr>
          <w:rFonts w:ascii="Book Antiqua" w:eastAsia="Book Antiqua" w:hAnsi="Book Antiqua" w:cs="Book Antiqua"/>
          <w:b/>
        </w:rPr>
        <w:t>Peer-review report’s scientific quality classification</w:t>
      </w:r>
    </w:p>
    <w:p w:rsidR="00F12562" w:rsidRDefault="00A04A2D">
      <w:pPr>
        <w:spacing w:line="360" w:lineRule="auto"/>
        <w:jc w:val="both"/>
        <w:rPr>
          <w:rFonts w:ascii="Book Antiqua" w:hAnsi="Book Antiqua"/>
        </w:rPr>
      </w:pPr>
      <w:r>
        <w:rPr>
          <w:rFonts w:ascii="Book Antiqua" w:eastAsia="Book Antiqua" w:hAnsi="Book Antiqua" w:cs="Book Antiqua"/>
        </w:rPr>
        <w:t xml:space="preserve">Grade </w:t>
      </w:r>
      <w:proofErr w:type="gramStart"/>
      <w:r>
        <w:rPr>
          <w:rFonts w:ascii="Book Antiqua" w:eastAsia="Book Antiqua" w:hAnsi="Book Antiqua" w:cs="Book Antiqua"/>
        </w:rPr>
        <w:t>A</w:t>
      </w:r>
      <w:proofErr w:type="gramEnd"/>
      <w:r>
        <w:rPr>
          <w:rFonts w:ascii="Book Antiqua" w:eastAsia="Book Antiqua" w:hAnsi="Book Antiqua" w:cs="Book Antiqua"/>
        </w:rPr>
        <w:t xml:space="preserve"> (Excellent): 0</w:t>
      </w:r>
    </w:p>
    <w:p w:rsidR="00F12562" w:rsidRDefault="00A04A2D">
      <w:pPr>
        <w:spacing w:line="360" w:lineRule="auto"/>
        <w:jc w:val="both"/>
        <w:rPr>
          <w:rFonts w:ascii="Book Antiqua" w:hAnsi="Book Antiqua"/>
        </w:rPr>
      </w:pPr>
      <w:r>
        <w:rPr>
          <w:rFonts w:ascii="Book Antiqua" w:eastAsia="Book Antiqua" w:hAnsi="Book Antiqua" w:cs="Book Antiqua"/>
        </w:rPr>
        <w:t>Grade B (Very good): B, B</w:t>
      </w:r>
    </w:p>
    <w:p w:rsidR="00F12562" w:rsidRDefault="00A04A2D">
      <w:pPr>
        <w:spacing w:line="360" w:lineRule="auto"/>
        <w:jc w:val="both"/>
        <w:rPr>
          <w:rFonts w:ascii="Book Antiqua" w:hAnsi="Book Antiqua"/>
        </w:rPr>
      </w:pPr>
      <w:r>
        <w:rPr>
          <w:rFonts w:ascii="Book Antiqua" w:eastAsia="Book Antiqua" w:hAnsi="Book Antiqua" w:cs="Book Antiqua"/>
        </w:rPr>
        <w:t>Grade C (Good): 0</w:t>
      </w:r>
    </w:p>
    <w:p w:rsidR="00F12562" w:rsidRDefault="00A04A2D">
      <w:pPr>
        <w:spacing w:line="360" w:lineRule="auto"/>
        <w:jc w:val="both"/>
        <w:rPr>
          <w:rFonts w:ascii="Book Antiqua" w:hAnsi="Book Antiqua"/>
        </w:rPr>
      </w:pPr>
      <w:r>
        <w:rPr>
          <w:rFonts w:ascii="Book Antiqua" w:eastAsia="Book Antiqua" w:hAnsi="Book Antiqua" w:cs="Book Antiqua"/>
        </w:rPr>
        <w:t>Grade D (Fair): 0</w:t>
      </w:r>
    </w:p>
    <w:p w:rsidR="00F12562" w:rsidRDefault="00A04A2D">
      <w:pPr>
        <w:spacing w:line="360" w:lineRule="auto"/>
        <w:jc w:val="both"/>
        <w:rPr>
          <w:rFonts w:ascii="Book Antiqua" w:hAnsi="Book Antiqua"/>
        </w:rPr>
      </w:pPr>
      <w:r>
        <w:rPr>
          <w:rFonts w:ascii="Book Antiqua" w:eastAsia="Book Antiqua" w:hAnsi="Book Antiqua" w:cs="Book Antiqua"/>
        </w:rPr>
        <w:t>Grade E (Poor): 0</w:t>
      </w:r>
    </w:p>
    <w:p w:rsidR="00F12562" w:rsidRDefault="00F12562">
      <w:pPr>
        <w:spacing w:line="360" w:lineRule="auto"/>
        <w:jc w:val="both"/>
        <w:rPr>
          <w:rFonts w:ascii="Book Antiqua" w:hAnsi="Book Antiqua"/>
        </w:rPr>
      </w:pPr>
    </w:p>
    <w:p w:rsidR="00F12562" w:rsidRDefault="00A04A2D">
      <w:pPr>
        <w:spacing w:line="360" w:lineRule="auto"/>
        <w:jc w:val="both"/>
        <w:rPr>
          <w:rFonts w:ascii="Book Antiqua" w:hAnsi="Book Antiqua"/>
        </w:rPr>
        <w:sectPr w:rsidR="00F12562">
          <w:pgSz w:w="12240" w:h="15840"/>
          <w:pgMar w:top="1440" w:right="1440" w:bottom="1440" w:left="1440" w:header="720" w:footer="720" w:gutter="0"/>
          <w:cols w:space="720"/>
          <w:docGrid w:linePitch="360"/>
        </w:sectPr>
      </w:pPr>
      <w:r>
        <w:rPr>
          <w:rFonts w:ascii="Book Antiqua" w:eastAsia="Book Antiqua" w:hAnsi="Book Antiqua" w:cs="Book Antiqua"/>
          <w:b/>
        </w:rPr>
        <w:t xml:space="preserve">P-Reviewer: </w:t>
      </w:r>
      <w:proofErr w:type="spellStart"/>
      <w:r>
        <w:rPr>
          <w:rFonts w:ascii="Book Antiqua" w:eastAsia="Book Antiqua" w:hAnsi="Book Antiqua" w:cs="Book Antiqua"/>
        </w:rPr>
        <w:t>Khayyat</w:t>
      </w:r>
      <w:proofErr w:type="spellEnd"/>
      <w:r>
        <w:rPr>
          <w:rFonts w:ascii="Book Antiqua" w:eastAsia="Book Antiqua" w:hAnsi="Book Antiqua" w:cs="Book Antiqua"/>
        </w:rPr>
        <w:t xml:space="preserve"> YM, Saudi Arabia; </w:t>
      </w:r>
      <w:proofErr w:type="spellStart"/>
      <w:r>
        <w:rPr>
          <w:rFonts w:ascii="Book Antiqua" w:eastAsia="Book Antiqua" w:hAnsi="Book Antiqua" w:cs="Book Antiqua"/>
        </w:rPr>
        <w:t>Malnick</w:t>
      </w:r>
      <w:proofErr w:type="spellEnd"/>
      <w:r>
        <w:rPr>
          <w:rFonts w:ascii="Book Antiqua" w:eastAsia="Book Antiqua" w:hAnsi="Book Antiqua" w:cs="Book Antiqua"/>
        </w:rPr>
        <w:t xml:space="preserve"> SDH, Israel</w:t>
      </w:r>
      <w:r>
        <w:rPr>
          <w:rFonts w:ascii="Book Antiqua" w:eastAsia="Book Antiqua" w:hAnsi="Book Antiqua" w:cs="Book Antiqua"/>
          <w:b/>
        </w:rPr>
        <w:t xml:space="preserve"> S-Editor: </w:t>
      </w:r>
      <w:r>
        <w:rPr>
          <w:rFonts w:ascii="Book Antiqua" w:eastAsia="Book Antiqua" w:hAnsi="Book Antiqua" w:cs="Book Antiqua"/>
          <w:bCs/>
        </w:rPr>
        <w:t xml:space="preserve">Chen YL </w:t>
      </w:r>
      <w:r>
        <w:rPr>
          <w:rFonts w:ascii="Book Antiqua" w:eastAsia="Book Antiqua" w:hAnsi="Book Antiqua" w:cs="Book Antiqua"/>
          <w:b/>
        </w:rPr>
        <w:t xml:space="preserve">L-Editor: </w:t>
      </w:r>
      <w:r>
        <w:rPr>
          <w:rFonts w:ascii="Book Antiqua" w:eastAsia="Book Antiqua" w:hAnsi="Book Antiqua" w:cs="Book Antiqua"/>
          <w:bCs/>
        </w:rPr>
        <w:t>A</w:t>
      </w:r>
      <w:r>
        <w:rPr>
          <w:rFonts w:ascii="Book Antiqua" w:eastAsia="Book Antiqua" w:hAnsi="Book Antiqua" w:cs="Book Antiqua"/>
          <w:b/>
        </w:rPr>
        <w:t xml:space="preserve"> P-Editor: </w:t>
      </w:r>
      <w:proofErr w:type="spellStart"/>
      <w:r>
        <w:rPr>
          <w:rFonts w:ascii="Book Antiqua" w:eastAsia="宋体" w:hAnsi="Book Antiqua" w:cs="Book Antiqua" w:hint="eastAsia"/>
          <w:bCs/>
          <w:color w:val="000000"/>
          <w:lang w:eastAsia="zh-CN"/>
        </w:rPr>
        <w:t>Zheng</w:t>
      </w:r>
      <w:proofErr w:type="spellEnd"/>
      <w:r>
        <w:rPr>
          <w:rFonts w:ascii="Book Antiqua" w:eastAsia="宋体" w:hAnsi="Book Antiqua" w:cs="Book Antiqua" w:hint="eastAsia"/>
          <w:bCs/>
          <w:color w:val="000000"/>
          <w:lang w:eastAsia="zh-CN"/>
        </w:rPr>
        <w:t xml:space="preserve"> XM</w:t>
      </w:r>
    </w:p>
    <w:p w:rsidR="00F12562" w:rsidRDefault="00A04A2D">
      <w:pPr>
        <w:spacing w:line="360" w:lineRule="auto"/>
        <w:jc w:val="both"/>
        <w:rPr>
          <w:rFonts w:ascii="Book Antiqua" w:eastAsia="Book Antiqua" w:hAnsi="Book Antiqua" w:cs="Book Antiqua"/>
          <w:b/>
        </w:rPr>
      </w:pPr>
      <w:r>
        <w:rPr>
          <w:rFonts w:ascii="Book Antiqua" w:eastAsia="Book Antiqua" w:hAnsi="Book Antiqua" w:cs="Book Antiqua"/>
          <w:b/>
        </w:rPr>
        <w:lastRenderedPageBreak/>
        <w:t>Figure Legends</w:t>
      </w:r>
    </w:p>
    <w:p w:rsidR="00F12562" w:rsidRDefault="00A04A2D">
      <w:pPr>
        <w:spacing w:line="360" w:lineRule="auto"/>
        <w:jc w:val="both"/>
        <w:rPr>
          <w:rFonts w:ascii="Book Antiqua" w:hAnsi="Book Antiqua"/>
        </w:rPr>
      </w:pPr>
      <w:r>
        <w:rPr>
          <w:rFonts w:ascii="Book Antiqua" w:hAnsi="Book Antiqua"/>
          <w:noProof/>
          <w:lang w:eastAsia="zh-CN"/>
        </w:rPr>
        <w:drawing>
          <wp:inline distT="0" distB="0" distL="0" distR="0">
            <wp:extent cx="5943600" cy="4211955"/>
            <wp:effectExtent l="0" t="0" r="0" b="0"/>
            <wp:docPr id="2210944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94461" name="图片 1"/>
                    <pic:cNvPicPr>
                      <a:picLocks noChangeAspect="1"/>
                    </pic:cNvPicPr>
                  </pic:nvPicPr>
                  <pic:blipFill>
                    <a:blip r:embed="rId9"/>
                    <a:stretch>
                      <a:fillRect/>
                    </a:stretch>
                  </pic:blipFill>
                  <pic:spPr>
                    <a:xfrm>
                      <a:off x="0" y="0"/>
                      <a:ext cx="5943600" cy="4211955"/>
                    </a:xfrm>
                    <a:prstGeom prst="rect">
                      <a:avLst/>
                    </a:prstGeom>
                  </pic:spPr>
                </pic:pic>
              </a:graphicData>
            </a:graphic>
          </wp:inline>
        </w:drawing>
      </w:r>
    </w:p>
    <w:p w:rsidR="00F12562" w:rsidRDefault="00A04A2D">
      <w:pPr>
        <w:spacing w:line="360" w:lineRule="auto"/>
        <w:jc w:val="both"/>
        <w:rPr>
          <w:rFonts w:ascii="Book Antiqua" w:hAnsi="Book Antiqua"/>
        </w:rPr>
      </w:pPr>
      <w:r>
        <w:rPr>
          <w:rFonts w:ascii="Book Antiqua" w:eastAsia="Book Antiqua" w:hAnsi="Book Antiqua" w:cs="Book Antiqua"/>
          <w:b/>
          <w:bCs/>
        </w:rPr>
        <w:t xml:space="preserve">Figure 1 Impact of </w:t>
      </w:r>
      <w:proofErr w:type="spellStart"/>
      <w:r>
        <w:rPr>
          <w:rFonts w:ascii="Book Antiqua" w:eastAsia="Book Antiqua" w:hAnsi="Book Antiqua" w:cs="Book Antiqua"/>
          <w:b/>
          <w:bCs/>
        </w:rPr>
        <w:t>sarcopenia</w:t>
      </w:r>
      <w:proofErr w:type="spellEnd"/>
      <w:r>
        <w:rPr>
          <w:rFonts w:ascii="Book Antiqua" w:eastAsia="Book Antiqua" w:hAnsi="Book Antiqua" w:cs="Book Antiqua"/>
          <w:b/>
          <w:bCs/>
        </w:rPr>
        <w:t xml:space="preserve"> in cirrhosis.</w:t>
      </w:r>
      <w:r w:rsidRPr="008F3E1A">
        <w:rPr>
          <w:rFonts w:ascii="Book Antiqua" w:eastAsia="Book Antiqua" w:hAnsi="Book Antiqua" w:cs="Book Antiqua"/>
          <w:b/>
        </w:rPr>
        <w:t xml:space="preserve"> </w:t>
      </w:r>
      <w:r>
        <w:rPr>
          <w:rFonts w:ascii="Book Antiqua" w:eastAsia="Book Antiqua" w:hAnsi="Book Antiqua" w:cs="Book Antiqua"/>
        </w:rPr>
        <w:t xml:space="preserve">The presence of </w:t>
      </w:r>
      <w:proofErr w:type="spellStart"/>
      <w:r>
        <w:rPr>
          <w:rFonts w:ascii="Book Antiqua" w:eastAsia="Book Antiqua" w:hAnsi="Book Antiqua" w:cs="Book Antiqua"/>
        </w:rPr>
        <w:t>sarcopenia</w:t>
      </w:r>
      <w:proofErr w:type="spellEnd"/>
      <w:r>
        <w:rPr>
          <w:rFonts w:ascii="Book Antiqua" w:eastAsia="Book Antiqua" w:hAnsi="Book Antiqua" w:cs="Book Antiqua"/>
        </w:rPr>
        <w:t xml:space="preserve"> has been shown to be associated with reduced quality of life and survival. It is a predictor of pre and </w:t>
      </w:r>
      <w:proofErr w:type="spellStart"/>
      <w:r>
        <w:rPr>
          <w:rFonts w:ascii="Book Antiqua" w:eastAsia="Book Antiqua" w:hAnsi="Book Antiqua" w:cs="Book Antiqua"/>
        </w:rPr>
        <w:t>posttransplant</w:t>
      </w:r>
      <w:proofErr w:type="spellEnd"/>
      <w:r>
        <w:rPr>
          <w:rFonts w:ascii="Book Antiqua" w:eastAsia="Book Antiqua" w:hAnsi="Book Antiqua" w:cs="Book Antiqua"/>
        </w:rPr>
        <w:t xml:space="preserve"> complications, including higher risk of infections, ascites, </w:t>
      </w:r>
      <w:bookmarkStart w:id="915" w:name="_Hlk159433759"/>
      <w:r>
        <w:rPr>
          <w:rFonts w:ascii="Book Antiqua" w:eastAsia="Book Antiqua" w:hAnsi="Book Antiqua" w:cs="Book Antiqua"/>
        </w:rPr>
        <w:t>hepatic encephalopathy</w:t>
      </w:r>
      <w:bookmarkEnd w:id="915"/>
      <w:r>
        <w:rPr>
          <w:rFonts w:ascii="Book Antiqua" w:eastAsia="Book Antiqua" w:hAnsi="Book Antiqua" w:cs="Book Antiqua"/>
        </w:rPr>
        <w:t>, and longer hospital stay.</w:t>
      </w:r>
      <w:r>
        <w:rPr>
          <w:rFonts w:ascii="Book Antiqua" w:hAnsi="Book Antiqua"/>
          <w:lang w:eastAsia="zh-CN"/>
        </w:rPr>
        <w:t xml:space="preserve"> </w:t>
      </w:r>
      <w:r>
        <w:rPr>
          <w:rFonts w:ascii="Book Antiqua" w:eastAsia="Book Antiqua" w:hAnsi="Book Antiqua" w:cs="Book Antiqua"/>
        </w:rPr>
        <w:t xml:space="preserve">HE: Hepatic encephalopathy. </w:t>
      </w:r>
      <w:bookmarkStart w:id="916" w:name="_Hlk159444182"/>
      <w:r>
        <w:rPr>
          <w:rFonts w:ascii="Book Antiqua" w:eastAsia="Book Antiqua" w:hAnsi="Book Antiqua" w:cs="Book Antiqua"/>
        </w:rPr>
        <w:t>Citation: The authors have obtained the permission for figure using from the BioRender.com (Supplementary material</w:t>
      </w:r>
      <w:proofErr w:type="gramStart"/>
      <w:r>
        <w:rPr>
          <w:rFonts w:ascii="Book Antiqua" w:eastAsia="Book Antiqua" w:hAnsi="Book Antiqua" w:cs="Book Antiqua"/>
        </w:rPr>
        <w: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112]</w:t>
      </w:r>
      <w:r>
        <w:rPr>
          <w:rFonts w:ascii="Book Antiqua" w:eastAsia="Book Antiqua" w:hAnsi="Book Antiqua" w:cs="Book Antiqua"/>
        </w:rPr>
        <w:t>.</w:t>
      </w:r>
      <w:bookmarkEnd w:id="916"/>
    </w:p>
    <w:p w:rsidR="00F12562" w:rsidRDefault="00F12562">
      <w:pPr>
        <w:spacing w:line="360" w:lineRule="auto"/>
        <w:jc w:val="both"/>
        <w:rPr>
          <w:rFonts w:ascii="Book Antiqua" w:hAnsi="Book Antiqua"/>
        </w:rPr>
        <w:sectPr w:rsidR="00F12562">
          <w:pgSz w:w="12240" w:h="15840"/>
          <w:pgMar w:top="1440" w:right="1440" w:bottom="1440" w:left="1440" w:header="720" w:footer="720" w:gutter="0"/>
          <w:cols w:space="720"/>
          <w:docGrid w:linePitch="360"/>
        </w:sectPr>
      </w:pPr>
    </w:p>
    <w:p w:rsidR="00F12562" w:rsidRDefault="00A04A2D">
      <w:pPr>
        <w:spacing w:line="360" w:lineRule="auto"/>
        <w:jc w:val="both"/>
        <w:rPr>
          <w:rFonts w:ascii="Book Antiqua" w:hAnsi="Book Antiqua"/>
        </w:rPr>
      </w:pPr>
      <w:r>
        <w:rPr>
          <w:rFonts w:ascii="Book Antiqua" w:hAnsi="Book Antiqua"/>
          <w:noProof/>
          <w:lang w:eastAsia="zh-CN"/>
        </w:rPr>
        <w:lastRenderedPageBreak/>
        <w:drawing>
          <wp:inline distT="0" distB="0" distL="0" distR="0">
            <wp:extent cx="5845175" cy="4081145"/>
            <wp:effectExtent l="0" t="0" r="0" b="0"/>
            <wp:docPr id="3647975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797525"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857171" cy="4089574"/>
                    </a:xfrm>
                    <a:prstGeom prst="rect">
                      <a:avLst/>
                    </a:prstGeom>
                    <a:noFill/>
                  </pic:spPr>
                </pic:pic>
              </a:graphicData>
            </a:graphic>
          </wp:inline>
        </w:drawing>
      </w:r>
    </w:p>
    <w:p w:rsidR="008F3E1A" w:rsidRDefault="00A04A2D">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2 Assessment in patients with cirrhosis. </w:t>
      </w:r>
      <w:r>
        <w:rPr>
          <w:rFonts w:ascii="Book Antiqua" w:eastAsia="Book Antiqua" w:hAnsi="Book Antiqua" w:cs="Book Antiqua"/>
        </w:rPr>
        <w:t>Implementing the nutritional control protocol outlined by Clinical Practice Guidelines is strongly advised as a fundamental aspect of standard cirrhosis patient management</w:t>
      </w:r>
      <w:r>
        <w:rPr>
          <w:rFonts w:ascii="Book Antiqua" w:hAnsi="Book Antiqua"/>
          <w:lang w:eastAsia="zh-CN"/>
        </w:rPr>
        <w:t xml:space="preserve">. </w:t>
      </w:r>
      <w:r>
        <w:rPr>
          <w:rFonts w:ascii="Book Antiqua" w:eastAsia="Book Antiqua" w:hAnsi="Book Antiqua" w:cs="Book Antiqua"/>
        </w:rPr>
        <w:t xml:space="preserve">HE: </w:t>
      </w:r>
      <w:bookmarkStart w:id="917" w:name="_Hlk159433746"/>
      <w:r>
        <w:rPr>
          <w:rFonts w:ascii="Book Antiqua" w:eastAsia="Book Antiqua" w:hAnsi="Book Antiqua" w:cs="Book Antiqua"/>
        </w:rPr>
        <w:t>Hepatic encephalopathy</w:t>
      </w:r>
      <w:bookmarkEnd w:id="917"/>
      <w:r>
        <w:rPr>
          <w:rFonts w:ascii="Book Antiqua" w:eastAsia="Book Antiqua" w:hAnsi="Book Antiqua" w:cs="Book Antiqua"/>
        </w:rPr>
        <w:t>; INR: International normalized ratio; CBC: Complete blood count; CT: Computed tomography; DEXA: Dual energy X-ray absorptiometry; BIA: Bioelectrical impedance analysis; BMI: Body mass index; RFH-NPT: Royal Free Hospital Nutritional Prioritizing Tool.</w:t>
      </w:r>
      <w:r>
        <w:rPr>
          <w:rFonts w:ascii="Book Antiqua" w:hAnsi="Book Antiqua"/>
          <w:lang w:eastAsia="zh-CN"/>
        </w:rPr>
        <w:t xml:space="preserve"> The consent was </w:t>
      </w:r>
      <w:r>
        <w:rPr>
          <w:rFonts w:ascii="Book Antiqua" w:eastAsia="Book Antiqua" w:hAnsi="Book Antiqua" w:cs="Book Antiqua"/>
        </w:rPr>
        <w:t xml:space="preserve">adapted by Clinical Practice </w:t>
      </w:r>
      <w:proofErr w:type="gramStart"/>
      <w:r>
        <w:rPr>
          <w:rFonts w:ascii="Book Antiqua" w:eastAsia="Book Antiqua" w:hAnsi="Book Antiqua" w:cs="Book Antiqua"/>
        </w:rPr>
        <w:t>Guidelines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41]</w:t>
      </w:r>
      <w:r>
        <w:rPr>
          <w:rFonts w:ascii="Book Antiqua" w:eastAsia="Book Antiqua" w:hAnsi="Book Antiqua" w:cs="Book Antiqua"/>
        </w:rPr>
        <w:t>. Citation: The authors have obtained the permission for figure using from the BioRender.com (Supplementary material</w:t>
      </w:r>
      <w:proofErr w:type="gramStart"/>
      <w:r>
        <w:rPr>
          <w:rFonts w:ascii="Book Antiqua" w:eastAsia="Book Antiqua" w:hAnsi="Book Antiqua" w:cs="Book Antiqua"/>
        </w:rPr>
        <w: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112]</w:t>
      </w:r>
      <w:r>
        <w:rPr>
          <w:rFonts w:ascii="Book Antiqua" w:eastAsia="Book Antiqua" w:hAnsi="Book Antiqua" w:cs="Book Antiqua"/>
        </w:rPr>
        <w:t>.</w:t>
      </w:r>
    </w:p>
    <w:p w:rsidR="00F12562" w:rsidRDefault="008F3E1A">
      <w:pPr>
        <w:spacing w:line="360" w:lineRule="auto"/>
        <w:jc w:val="both"/>
        <w:rPr>
          <w:rFonts w:ascii="Book Antiqua" w:hAnsi="Book Antiqua"/>
        </w:rPr>
      </w:pPr>
      <w:r>
        <w:rPr>
          <w:rFonts w:ascii="Book Antiqua" w:eastAsia="Book Antiqua" w:hAnsi="Book Antiqua" w:cs="Book Antiqua"/>
        </w:rPr>
        <w:br w:type="page"/>
      </w:r>
      <w:r w:rsidR="00A04A2D">
        <w:rPr>
          <w:rFonts w:ascii="Book Antiqua" w:hAnsi="Book Antiqua"/>
          <w:noProof/>
          <w:lang w:eastAsia="zh-CN"/>
        </w:rPr>
        <w:lastRenderedPageBreak/>
        <w:drawing>
          <wp:inline distT="0" distB="0" distL="0" distR="0">
            <wp:extent cx="6026785" cy="4164330"/>
            <wp:effectExtent l="0" t="0" r="0" b="0"/>
            <wp:docPr id="21125973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597331"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039622" cy="4173254"/>
                    </a:xfrm>
                    <a:prstGeom prst="rect">
                      <a:avLst/>
                    </a:prstGeom>
                    <a:noFill/>
                  </pic:spPr>
                </pic:pic>
              </a:graphicData>
            </a:graphic>
          </wp:inline>
        </w:drawing>
      </w:r>
    </w:p>
    <w:p w:rsidR="00F12562" w:rsidRDefault="00A04A2D">
      <w:pPr>
        <w:spacing w:line="360" w:lineRule="auto"/>
        <w:jc w:val="both"/>
        <w:rPr>
          <w:rFonts w:ascii="Book Antiqua" w:hAnsi="Book Antiqua"/>
          <w:lang w:eastAsia="zh-CN"/>
        </w:rPr>
      </w:pPr>
      <w:r>
        <w:rPr>
          <w:rFonts w:ascii="Book Antiqua" w:eastAsia="Book Antiqua" w:hAnsi="Book Antiqua" w:cs="Book Antiqua"/>
          <w:b/>
          <w:bCs/>
        </w:rPr>
        <w:t xml:space="preserve">Figure 3 </w:t>
      </w:r>
      <w:proofErr w:type="gramStart"/>
      <w:r>
        <w:rPr>
          <w:rFonts w:ascii="Book Antiqua" w:eastAsia="Book Antiqua" w:hAnsi="Book Antiqua" w:cs="Book Antiqua"/>
          <w:b/>
          <w:bCs/>
        </w:rPr>
        <w:t>The</w:t>
      </w:r>
      <w:proofErr w:type="gramEnd"/>
      <w:r>
        <w:rPr>
          <w:rFonts w:ascii="Book Antiqua" w:eastAsia="Book Antiqua" w:hAnsi="Book Antiqua" w:cs="Book Antiqua"/>
          <w:b/>
          <w:bCs/>
        </w:rPr>
        <w:t xml:space="preserve"> nutritional care process includes the following steps</w:t>
      </w:r>
      <w:r>
        <w:rPr>
          <w:rFonts w:ascii="Book Antiqua" w:eastAsia="宋体" w:hAnsi="Book Antiqua" w:cs="宋体"/>
          <w:b/>
          <w:bCs/>
          <w:lang w:eastAsia="zh-CN"/>
        </w:rPr>
        <w:t>.</w:t>
      </w:r>
      <w:r w:rsidRPr="008F3E1A">
        <w:rPr>
          <w:rFonts w:ascii="Book Antiqua" w:eastAsia="Book Antiqua" w:hAnsi="Book Antiqua" w:cs="Book Antiqua"/>
          <w:b/>
        </w:rPr>
        <w:t xml:space="preserve"> </w:t>
      </w:r>
      <w:proofErr w:type="gramStart"/>
      <w:r>
        <w:rPr>
          <w:rFonts w:ascii="Book Antiqua" w:eastAsia="Book Antiqua" w:hAnsi="Book Antiqua" w:cs="Book Antiqua"/>
        </w:rPr>
        <w:t>(1) Nutritional assessment; (2) nutritional diagnosis; (3) nutritional intervention; and (4) monitoring.</w:t>
      </w:r>
      <w:proofErr w:type="gramEnd"/>
      <w:r>
        <w:rPr>
          <w:rFonts w:ascii="Book Antiqua" w:hAnsi="Book Antiqua"/>
          <w:lang w:eastAsia="zh-CN"/>
        </w:rPr>
        <w:t xml:space="preserve"> </w:t>
      </w:r>
      <w:r>
        <w:rPr>
          <w:rFonts w:ascii="Book Antiqua" w:eastAsia="Book Antiqua" w:hAnsi="Book Antiqua" w:cs="Book Antiqua"/>
        </w:rPr>
        <w:t>LFI: Liver frailty index; RFH-NPT: Royal Free Hospital Nutritional Prioritizing Tool; CT: Computed tomography; DEXA: Dual energy X-ray absorptiometry; BIA: Bioelectrical impedance analysis; BMI: Body mass index</w:t>
      </w:r>
      <w:r>
        <w:rPr>
          <w:rFonts w:ascii="Book Antiqua" w:eastAsia="宋体" w:hAnsi="Book Antiqua" w:cs="宋体"/>
          <w:lang w:eastAsia="zh-CN"/>
        </w:rPr>
        <w:t xml:space="preserve">. </w:t>
      </w:r>
      <w:r>
        <w:rPr>
          <w:rFonts w:ascii="Book Antiqua" w:eastAsia="Book Antiqua" w:hAnsi="Book Antiqua" w:cs="Book Antiqua"/>
        </w:rPr>
        <w:t>Citation: The authors have obtained the permission for figure using from the BioRender.com (Supplementary material</w:t>
      </w:r>
      <w:proofErr w:type="gramStart"/>
      <w:r>
        <w:rPr>
          <w:rFonts w:ascii="Book Antiqua" w:eastAsia="Book Antiqua" w:hAnsi="Book Antiqua" w:cs="Book Antiqua"/>
        </w:rPr>
        <w: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112]</w:t>
      </w:r>
      <w:r>
        <w:rPr>
          <w:rFonts w:ascii="Book Antiqua" w:eastAsia="Book Antiqua" w:hAnsi="Book Antiqua" w:cs="Book Antiqua"/>
        </w:rPr>
        <w:t>.</w:t>
      </w:r>
    </w:p>
    <w:p w:rsidR="00F12562" w:rsidRDefault="00A04A2D">
      <w:pPr>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extent cx="5821045" cy="5944870"/>
            <wp:effectExtent l="0" t="0" r="0" b="0"/>
            <wp:docPr id="44658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818"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826901" cy="5950667"/>
                    </a:xfrm>
                    <a:prstGeom prst="rect">
                      <a:avLst/>
                    </a:prstGeom>
                    <a:noFill/>
                  </pic:spPr>
                </pic:pic>
              </a:graphicData>
            </a:graphic>
          </wp:inline>
        </w:drawing>
      </w:r>
    </w:p>
    <w:p w:rsidR="00F12562" w:rsidRDefault="00A04A2D">
      <w:pPr>
        <w:spacing w:line="360" w:lineRule="auto"/>
        <w:jc w:val="both"/>
        <w:rPr>
          <w:rFonts w:ascii="Book Antiqua" w:hAnsi="Book Antiqua"/>
          <w:b/>
          <w:bCs/>
        </w:rPr>
      </w:pPr>
      <w:r>
        <w:rPr>
          <w:rFonts w:ascii="Book Antiqua" w:eastAsia="Book Antiqua" w:hAnsi="Book Antiqua" w:cs="Book Antiqua"/>
          <w:b/>
          <w:bCs/>
        </w:rPr>
        <w:t>Figure 4</w:t>
      </w:r>
      <w:r>
        <w:rPr>
          <w:rFonts w:ascii="Book Antiqua" w:eastAsia="Book Antiqua" w:hAnsi="Book Antiqua" w:cs="Book Antiqua"/>
        </w:rPr>
        <w:t xml:space="preserve"> </w:t>
      </w:r>
      <w:r>
        <w:rPr>
          <w:rFonts w:ascii="Book Antiqua" w:eastAsia="Book Antiqua" w:hAnsi="Book Antiqua" w:cs="Book Antiqua"/>
          <w:b/>
          <w:bCs/>
        </w:rPr>
        <w:t>General recommendations for nutritional intervention in patients with cirrhosis.</w:t>
      </w:r>
      <w:r>
        <w:rPr>
          <w:rFonts w:ascii="Book Antiqua" w:hAnsi="Book Antiqua"/>
          <w:b/>
          <w:bCs/>
          <w:lang w:eastAsia="zh-CN"/>
        </w:rPr>
        <w:t xml:space="preserve"> </w:t>
      </w:r>
      <w:r>
        <w:rPr>
          <w:rFonts w:ascii="Book Antiqua" w:eastAsia="Book Antiqua" w:hAnsi="Book Antiqua" w:cs="Book Antiqua"/>
        </w:rPr>
        <w:t>BCAAs: Branched-chain amino acids. Citation: The authors have obtained the permission for figure using from the BioRender.com (Supplementary material</w:t>
      </w:r>
      <w:proofErr w:type="gramStart"/>
      <w:r>
        <w:rPr>
          <w:rFonts w:ascii="Book Antiqua" w:eastAsia="Book Antiqua" w:hAnsi="Book Antiqua" w:cs="Book Antiqua"/>
        </w:rPr>
        <w: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112]</w:t>
      </w:r>
      <w:r>
        <w:rPr>
          <w:rFonts w:ascii="Book Antiqua" w:eastAsia="Book Antiqua" w:hAnsi="Book Antiqua" w:cs="Book Antiqua"/>
        </w:rPr>
        <w:t>.</w:t>
      </w:r>
    </w:p>
    <w:p w:rsidR="00F12562" w:rsidRDefault="00F12562">
      <w:pPr>
        <w:spacing w:line="360" w:lineRule="auto"/>
        <w:jc w:val="both"/>
        <w:rPr>
          <w:rFonts w:ascii="Book Antiqua" w:hAnsi="Book Antiqua" w:cs="Arial"/>
          <w:b/>
          <w:bCs/>
        </w:rPr>
        <w:sectPr w:rsidR="00F12562">
          <w:pgSz w:w="12240" w:h="15840"/>
          <w:pgMar w:top="1440" w:right="1440" w:bottom="1440" w:left="1440" w:header="720" w:footer="720" w:gutter="0"/>
          <w:cols w:space="720"/>
          <w:docGrid w:linePitch="360"/>
        </w:sectPr>
      </w:pPr>
    </w:p>
    <w:p w:rsidR="00F12562" w:rsidRDefault="00A04A2D">
      <w:pPr>
        <w:spacing w:line="360" w:lineRule="auto"/>
        <w:jc w:val="both"/>
        <w:rPr>
          <w:rFonts w:ascii="Book Antiqua" w:hAnsi="Book Antiqua" w:cs="Arial"/>
          <w:b/>
          <w:bCs/>
        </w:rPr>
      </w:pPr>
      <w:r>
        <w:rPr>
          <w:rFonts w:ascii="Book Antiqua" w:hAnsi="Book Antiqua" w:cs="Arial"/>
          <w:b/>
          <w:bCs/>
        </w:rPr>
        <w:lastRenderedPageBreak/>
        <w:t>Table 1 Global leadership initiative on malnutrition criteria for the diagnosis of malnutrition</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63"/>
        <w:gridCol w:w="1322"/>
        <w:gridCol w:w="1627"/>
        <w:gridCol w:w="2342"/>
        <w:gridCol w:w="2225"/>
      </w:tblGrid>
      <w:tr w:rsidR="00F12562" w:rsidTr="008F3E1A">
        <w:tc>
          <w:tcPr>
            <w:tcW w:w="4712" w:type="dxa"/>
            <w:gridSpan w:val="3"/>
            <w:tcBorders>
              <w:top w:val="single" w:sz="4" w:space="0" w:color="auto"/>
              <w:bottom w:val="single" w:sz="4" w:space="0" w:color="auto"/>
            </w:tcBorders>
          </w:tcPr>
          <w:p w:rsidR="00F12562" w:rsidRDefault="00A04A2D">
            <w:pPr>
              <w:spacing w:line="360" w:lineRule="auto"/>
              <w:jc w:val="both"/>
              <w:rPr>
                <w:rFonts w:ascii="Book Antiqua" w:hAnsi="Book Antiqua" w:cs="Arial"/>
                <w:b/>
                <w:bCs/>
              </w:rPr>
            </w:pPr>
            <w:r>
              <w:rPr>
                <w:rFonts w:ascii="Book Antiqua" w:hAnsi="Book Antiqua" w:cs="Arial"/>
                <w:b/>
                <w:bCs/>
              </w:rPr>
              <w:t>Phenotypic criteria</w:t>
            </w:r>
          </w:p>
        </w:tc>
        <w:tc>
          <w:tcPr>
            <w:tcW w:w="4567" w:type="dxa"/>
            <w:gridSpan w:val="2"/>
            <w:tcBorders>
              <w:top w:val="single" w:sz="4" w:space="0" w:color="auto"/>
              <w:bottom w:val="single" w:sz="4" w:space="0" w:color="auto"/>
            </w:tcBorders>
          </w:tcPr>
          <w:p w:rsidR="00F12562" w:rsidRDefault="00A04A2D">
            <w:pPr>
              <w:spacing w:line="360" w:lineRule="auto"/>
              <w:jc w:val="both"/>
              <w:rPr>
                <w:rFonts w:ascii="Book Antiqua" w:hAnsi="Book Antiqua" w:cs="Arial"/>
                <w:b/>
                <w:bCs/>
              </w:rPr>
            </w:pPr>
            <w:r>
              <w:rPr>
                <w:rFonts w:ascii="Book Antiqua" w:hAnsi="Book Antiqua" w:cs="Arial"/>
                <w:b/>
                <w:bCs/>
              </w:rPr>
              <w:t>Etiological criteria</w:t>
            </w:r>
          </w:p>
        </w:tc>
      </w:tr>
      <w:tr w:rsidR="00F12562" w:rsidTr="008F3E1A">
        <w:tc>
          <w:tcPr>
            <w:tcW w:w="1763" w:type="dxa"/>
            <w:tcBorders>
              <w:top w:val="single" w:sz="4" w:space="0" w:color="auto"/>
              <w:bottom w:val="single" w:sz="4" w:space="0" w:color="auto"/>
            </w:tcBorders>
          </w:tcPr>
          <w:p w:rsidR="00F12562" w:rsidRDefault="00A04A2D">
            <w:pPr>
              <w:spacing w:line="360" w:lineRule="auto"/>
              <w:jc w:val="both"/>
              <w:rPr>
                <w:rFonts w:ascii="Book Antiqua" w:hAnsi="Book Antiqua" w:cs="Arial"/>
                <w:b/>
                <w:bCs/>
              </w:rPr>
            </w:pPr>
            <w:r>
              <w:rPr>
                <w:rFonts w:ascii="Book Antiqua" w:hAnsi="Book Antiqua" w:cs="Arial"/>
                <w:b/>
                <w:bCs/>
              </w:rPr>
              <w:t>Unintentional weight loss</w:t>
            </w:r>
          </w:p>
        </w:tc>
        <w:tc>
          <w:tcPr>
            <w:tcW w:w="1322" w:type="dxa"/>
            <w:tcBorders>
              <w:top w:val="single" w:sz="4" w:space="0" w:color="auto"/>
              <w:bottom w:val="single" w:sz="4" w:space="0" w:color="auto"/>
            </w:tcBorders>
          </w:tcPr>
          <w:p w:rsidR="00F12562" w:rsidRDefault="00A04A2D">
            <w:pPr>
              <w:spacing w:line="360" w:lineRule="auto"/>
              <w:jc w:val="both"/>
              <w:rPr>
                <w:rFonts w:ascii="Book Antiqua" w:hAnsi="Book Antiqua" w:cs="Arial"/>
                <w:b/>
                <w:bCs/>
              </w:rPr>
            </w:pPr>
            <w:r>
              <w:rPr>
                <w:rFonts w:ascii="Book Antiqua" w:hAnsi="Book Antiqua" w:cs="Arial"/>
                <w:b/>
                <w:bCs/>
              </w:rPr>
              <w:t>Low body mass index</w:t>
            </w:r>
          </w:p>
        </w:tc>
        <w:tc>
          <w:tcPr>
            <w:tcW w:w="1627" w:type="dxa"/>
            <w:tcBorders>
              <w:top w:val="single" w:sz="4" w:space="0" w:color="auto"/>
              <w:bottom w:val="single" w:sz="4" w:space="0" w:color="auto"/>
            </w:tcBorders>
          </w:tcPr>
          <w:p w:rsidR="00F12562" w:rsidRDefault="00A04A2D">
            <w:pPr>
              <w:spacing w:line="360" w:lineRule="auto"/>
              <w:jc w:val="both"/>
              <w:rPr>
                <w:rFonts w:ascii="Book Antiqua" w:hAnsi="Book Antiqua" w:cs="Arial"/>
                <w:b/>
                <w:bCs/>
              </w:rPr>
            </w:pPr>
            <w:r>
              <w:rPr>
                <w:rFonts w:ascii="Book Antiqua" w:hAnsi="Book Antiqua" w:cs="Arial"/>
                <w:b/>
                <w:bCs/>
              </w:rPr>
              <w:t>Reduction of muscle mass</w:t>
            </w:r>
          </w:p>
        </w:tc>
        <w:tc>
          <w:tcPr>
            <w:tcW w:w="2342" w:type="dxa"/>
            <w:tcBorders>
              <w:top w:val="single" w:sz="4" w:space="0" w:color="auto"/>
              <w:bottom w:val="single" w:sz="4" w:space="0" w:color="auto"/>
            </w:tcBorders>
          </w:tcPr>
          <w:p w:rsidR="00F12562" w:rsidRDefault="00A04A2D">
            <w:pPr>
              <w:spacing w:line="360" w:lineRule="auto"/>
              <w:jc w:val="both"/>
              <w:rPr>
                <w:rFonts w:ascii="Book Antiqua" w:hAnsi="Book Antiqua" w:cs="Arial"/>
                <w:b/>
                <w:bCs/>
              </w:rPr>
            </w:pPr>
            <w:r>
              <w:rPr>
                <w:rFonts w:ascii="Book Antiqua" w:hAnsi="Book Antiqua" w:cs="Arial"/>
                <w:b/>
                <w:bCs/>
              </w:rPr>
              <w:t>Decreased intake or assimilation of foods</w:t>
            </w:r>
          </w:p>
        </w:tc>
        <w:tc>
          <w:tcPr>
            <w:tcW w:w="2225" w:type="dxa"/>
            <w:tcBorders>
              <w:top w:val="single" w:sz="4" w:space="0" w:color="auto"/>
              <w:bottom w:val="single" w:sz="4" w:space="0" w:color="auto"/>
            </w:tcBorders>
          </w:tcPr>
          <w:p w:rsidR="00F12562" w:rsidRDefault="00A04A2D">
            <w:pPr>
              <w:spacing w:line="360" w:lineRule="auto"/>
              <w:jc w:val="both"/>
              <w:rPr>
                <w:rFonts w:ascii="Book Antiqua" w:hAnsi="Book Antiqua" w:cs="Arial"/>
                <w:b/>
                <w:bCs/>
              </w:rPr>
            </w:pPr>
            <w:r>
              <w:rPr>
                <w:rFonts w:ascii="Book Antiqua" w:hAnsi="Book Antiqua" w:cs="Arial"/>
                <w:b/>
                <w:bCs/>
              </w:rPr>
              <w:t>Inflammatory load</w:t>
            </w:r>
          </w:p>
        </w:tc>
      </w:tr>
      <w:tr w:rsidR="00F12562" w:rsidTr="008F3E1A">
        <w:tc>
          <w:tcPr>
            <w:tcW w:w="1763" w:type="dxa"/>
            <w:tcBorders>
              <w:top w:val="single" w:sz="4" w:space="0" w:color="auto"/>
              <w:bottom w:val="single" w:sz="4" w:space="0" w:color="auto"/>
            </w:tcBorders>
          </w:tcPr>
          <w:p w:rsidR="00F12562" w:rsidRDefault="00A04A2D">
            <w:pPr>
              <w:spacing w:line="360" w:lineRule="auto"/>
              <w:jc w:val="both"/>
              <w:rPr>
                <w:rFonts w:ascii="Book Antiqua" w:hAnsi="Book Antiqua" w:cs="Arial"/>
              </w:rPr>
            </w:pPr>
            <w:r>
              <w:rPr>
                <w:rFonts w:ascii="Book Antiqua" w:hAnsi="Book Antiqua" w:cs="Arial"/>
              </w:rPr>
              <w:t>&gt; 5% in the last 6 months or &gt; 10% in more than 6 months</w:t>
            </w:r>
          </w:p>
        </w:tc>
        <w:tc>
          <w:tcPr>
            <w:tcW w:w="1322" w:type="dxa"/>
            <w:tcBorders>
              <w:top w:val="single" w:sz="4" w:space="0" w:color="auto"/>
              <w:bottom w:val="single" w:sz="4" w:space="0" w:color="auto"/>
            </w:tcBorders>
          </w:tcPr>
          <w:p w:rsidR="00F12562" w:rsidRDefault="00A04A2D">
            <w:pPr>
              <w:spacing w:line="360" w:lineRule="auto"/>
              <w:jc w:val="both"/>
              <w:rPr>
                <w:rFonts w:ascii="Book Antiqua" w:hAnsi="Book Antiqua" w:cs="Arial"/>
              </w:rPr>
            </w:pPr>
            <w:r>
              <w:rPr>
                <w:rFonts w:ascii="Book Antiqua" w:hAnsi="Book Antiqua" w:cs="Arial"/>
              </w:rPr>
              <w:t>&lt; 20 in &lt; 70 yr or &lt; 22 in &gt; 70 yr</w:t>
            </w:r>
          </w:p>
        </w:tc>
        <w:tc>
          <w:tcPr>
            <w:tcW w:w="1627" w:type="dxa"/>
            <w:tcBorders>
              <w:top w:val="single" w:sz="4" w:space="0" w:color="auto"/>
              <w:bottom w:val="single" w:sz="4" w:space="0" w:color="auto"/>
            </w:tcBorders>
          </w:tcPr>
          <w:p w:rsidR="00F12562" w:rsidRDefault="00A04A2D">
            <w:pPr>
              <w:spacing w:line="360" w:lineRule="auto"/>
              <w:jc w:val="both"/>
              <w:rPr>
                <w:rFonts w:ascii="Book Antiqua" w:hAnsi="Book Antiqua" w:cs="Arial"/>
              </w:rPr>
            </w:pPr>
            <w:r>
              <w:rPr>
                <w:rFonts w:ascii="Book Antiqua" w:hAnsi="Book Antiqua" w:cs="Arial"/>
              </w:rPr>
              <w:t>Evaluated by validated body composition techniques</w:t>
            </w:r>
          </w:p>
        </w:tc>
        <w:tc>
          <w:tcPr>
            <w:tcW w:w="2342" w:type="dxa"/>
            <w:tcBorders>
              <w:top w:val="single" w:sz="4" w:space="0" w:color="auto"/>
              <w:bottom w:val="single" w:sz="4" w:space="0" w:color="auto"/>
            </w:tcBorders>
          </w:tcPr>
          <w:p w:rsidR="00F12562" w:rsidRDefault="00A04A2D">
            <w:pPr>
              <w:spacing w:line="360" w:lineRule="auto"/>
              <w:jc w:val="both"/>
              <w:rPr>
                <w:rFonts w:ascii="Book Antiqua" w:hAnsi="Book Antiqua" w:cs="Arial"/>
              </w:rPr>
            </w:pPr>
            <w:r>
              <w:rPr>
                <w:rFonts w:ascii="Book Antiqua" w:hAnsi="Book Antiqua" w:cs="Arial"/>
              </w:rPr>
              <w:t>≤ 50% &gt; 1 wk or ≤ 100% &gt; 2 wk or any chronic condition that alters food assimilation</w:t>
            </w:r>
          </w:p>
        </w:tc>
        <w:tc>
          <w:tcPr>
            <w:tcW w:w="2225" w:type="dxa"/>
            <w:tcBorders>
              <w:top w:val="single" w:sz="4" w:space="0" w:color="auto"/>
              <w:bottom w:val="single" w:sz="4" w:space="0" w:color="auto"/>
            </w:tcBorders>
          </w:tcPr>
          <w:p w:rsidR="00F12562" w:rsidRDefault="00A04A2D">
            <w:pPr>
              <w:spacing w:line="360" w:lineRule="auto"/>
              <w:jc w:val="both"/>
              <w:rPr>
                <w:rFonts w:ascii="Book Antiqua" w:hAnsi="Book Antiqua" w:cs="Arial"/>
              </w:rPr>
            </w:pPr>
            <w:r>
              <w:rPr>
                <w:rFonts w:ascii="Book Antiqua" w:hAnsi="Book Antiqua" w:cs="Arial"/>
              </w:rPr>
              <w:t>Acute injury/inflammation</w:t>
            </w:r>
            <w:r>
              <w:rPr>
                <w:rFonts w:ascii="Book Antiqua" w:hAnsi="Book Antiqua" w:cs="Arial"/>
                <w:lang w:eastAsia="zh-CN"/>
              </w:rPr>
              <w:t>; c</w:t>
            </w:r>
            <w:r>
              <w:rPr>
                <w:rFonts w:ascii="Book Antiqua" w:hAnsi="Book Antiqua" w:cs="Arial"/>
              </w:rPr>
              <w:t>hronic inflammatory pathology</w:t>
            </w:r>
          </w:p>
        </w:tc>
      </w:tr>
    </w:tbl>
    <w:p w:rsidR="009A7A7A" w:rsidRDefault="00A04A2D">
      <w:pPr>
        <w:spacing w:line="360" w:lineRule="auto"/>
        <w:jc w:val="both"/>
        <w:rPr>
          <w:rFonts w:ascii="Book Antiqua" w:hAnsi="Book Antiqua" w:cs="Arial"/>
        </w:rPr>
      </w:pPr>
      <w:r>
        <w:rPr>
          <w:rFonts w:ascii="Book Antiqua" w:hAnsi="Book Antiqua" w:cs="Arial"/>
        </w:rPr>
        <w:t>Diagnosis requires at least 1 phenotypic criterion and 1 etiological criterion.</w:t>
      </w:r>
    </w:p>
    <w:p w:rsidR="009A7A7A" w:rsidRDefault="009A7A7A" w:rsidP="009A7A7A">
      <w:pPr>
        <w:jc w:val="center"/>
        <w:rPr>
          <w:rFonts w:ascii="Book Antiqua" w:hAnsi="Book Antiqua"/>
        </w:rPr>
      </w:pPr>
      <w:r>
        <w:rPr>
          <w:rFonts w:ascii="Book Antiqua" w:hAnsi="Book Antiqua" w:cs="Arial"/>
        </w:rPr>
        <w:br w:type="page"/>
      </w:r>
    </w:p>
    <w:p w:rsidR="009A7A7A" w:rsidRDefault="009A7A7A" w:rsidP="009A7A7A">
      <w:pPr>
        <w:jc w:val="center"/>
        <w:rPr>
          <w:rFonts w:ascii="Book Antiqua" w:hAnsi="Book Antiqua"/>
        </w:rPr>
      </w:pPr>
    </w:p>
    <w:p w:rsidR="009A7A7A" w:rsidRDefault="009A7A7A" w:rsidP="009A7A7A">
      <w:pPr>
        <w:jc w:val="center"/>
        <w:rPr>
          <w:rFonts w:ascii="Book Antiqua" w:hAnsi="Book Antiqua"/>
        </w:rPr>
      </w:pPr>
    </w:p>
    <w:p w:rsidR="009A7A7A" w:rsidRDefault="009A7A7A" w:rsidP="009A7A7A">
      <w:pPr>
        <w:jc w:val="center"/>
        <w:rPr>
          <w:rFonts w:ascii="Book Antiqua" w:hAnsi="Book Antiqua"/>
        </w:rPr>
      </w:pPr>
    </w:p>
    <w:p w:rsidR="009A7A7A" w:rsidRDefault="009A7A7A" w:rsidP="009A7A7A">
      <w:pPr>
        <w:jc w:val="center"/>
        <w:rPr>
          <w:rFonts w:ascii="Book Antiqua" w:hAnsi="Book Antiqua"/>
        </w:rPr>
      </w:pPr>
    </w:p>
    <w:p w:rsidR="009A7A7A" w:rsidRDefault="009A7A7A" w:rsidP="009A7A7A">
      <w:pPr>
        <w:jc w:val="center"/>
        <w:rPr>
          <w:rFonts w:ascii="Book Antiqua" w:hAnsi="Book Antiqua"/>
        </w:rPr>
      </w:pPr>
      <w:r>
        <w:rPr>
          <w:rFonts w:ascii="Book Antiqua" w:hAnsi="Book Antiqua"/>
          <w:noProof/>
          <w:lang w:eastAsia="zh-CN"/>
        </w:rPr>
        <w:drawing>
          <wp:inline distT="0" distB="0" distL="0" distR="0" wp14:anchorId="140D1088" wp14:editId="543FE03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9A7A7A" w:rsidRDefault="009A7A7A" w:rsidP="009A7A7A">
      <w:pPr>
        <w:jc w:val="center"/>
        <w:rPr>
          <w:rFonts w:ascii="Book Antiqua" w:hAnsi="Book Antiqua"/>
        </w:rPr>
      </w:pPr>
    </w:p>
    <w:p w:rsidR="009A7A7A" w:rsidRPr="00763D22" w:rsidRDefault="009A7A7A" w:rsidP="009A7A7A">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rsidR="009A7A7A" w:rsidRPr="00763D22" w:rsidRDefault="009A7A7A" w:rsidP="009A7A7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9A7A7A" w:rsidRPr="00763D22" w:rsidRDefault="009A7A7A" w:rsidP="009A7A7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9A7A7A" w:rsidRPr="00763D22" w:rsidRDefault="009A7A7A" w:rsidP="009A7A7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6846DF">
        <w:rPr>
          <w:rFonts w:ascii="Book Antiqua" w:eastAsia="TimesNewRomanPSMT" w:hAnsi="Book Antiqua" w:cs="Garamond"/>
          <w:color w:val="D56400"/>
          <w:sz w:val="28"/>
          <w:szCs w:val="28"/>
        </w:rPr>
        <w:t>office@baishideng.com</w:t>
      </w:r>
    </w:p>
    <w:p w:rsidR="009A7A7A" w:rsidRPr="00763D22" w:rsidRDefault="009A7A7A" w:rsidP="009A7A7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9A7A7A" w:rsidRPr="00763D22" w:rsidRDefault="009A7A7A" w:rsidP="009A7A7A">
      <w:pPr>
        <w:jc w:val="center"/>
        <w:rPr>
          <w:rFonts w:ascii="Book Antiqua" w:hAnsi="Book Antiqua"/>
        </w:rPr>
      </w:pPr>
      <w:r w:rsidRPr="00763D22">
        <w:rPr>
          <w:rFonts w:ascii="Book Antiqua" w:eastAsia="TimesNewRomanPSMT" w:hAnsi="Book Antiqua" w:cs="Garamond"/>
          <w:color w:val="D56400"/>
          <w:sz w:val="28"/>
          <w:szCs w:val="28"/>
        </w:rPr>
        <w:t>https://www.wjgnet.com</w:t>
      </w:r>
    </w:p>
    <w:p w:rsidR="009A7A7A" w:rsidRDefault="009A7A7A" w:rsidP="009A7A7A">
      <w:pPr>
        <w:jc w:val="center"/>
        <w:rPr>
          <w:rFonts w:ascii="Book Antiqua" w:hAnsi="Book Antiqua"/>
        </w:rPr>
      </w:pPr>
    </w:p>
    <w:p w:rsidR="009A7A7A" w:rsidRDefault="009A7A7A" w:rsidP="009A7A7A">
      <w:pPr>
        <w:jc w:val="center"/>
        <w:rPr>
          <w:rFonts w:ascii="Book Antiqua" w:hAnsi="Book Antiqua"/>
        </w:rPr>
      </w:pPr>
    </w:p>
    <w:p w:rsidR="009A7A7A" w:rsidRDefault="009A7A7A" w:rsidP="009A7A7A">
      <w:pPr>
        <w:jc w:val="center"/>
        <w:rPr>
          <w:rFonts w:ascii="Book Antiqua" w:hAnsi="Book Antiqua"/>
        </w:rPr>
      </w:pPr>
    </w:p>
    <w:p w:rsidR="009A7A7A" w:rsidRDefault="009A7A7A" w:rsidP="009A7A7A">
      <w:pPr>
        <w:jc w:val="center"/>
        <w:rPr>
          <w:rFonts w:ascii="Book Antiqua" w:hAnsi="Book Antiqua"/>
        </w:rPr>
      </w:pPr>
      <w:r>
        <w:rPr>
          <w:rFonts w:ascii="Book Antiqua" w:hAnsi="Book Antiqua"/>
          <w:noProof/>
          <w:lang w:eastAsia="zh-CN"/>
        </w:rPr>
        <w:drawing>
          <wp:inline distT="0" distB="0" distL="0" distR="0" wp14:anchorId="318A4BCB" wp14:editId="218A771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9A7A7A" w:rsidRDefault="009A7A7A" w:rsidP="009A7A7A">
      <w:pPr>
        <w:jc w:val="center"/>
        <w:rPr>
          <w:rFonts w:ascii="Book Antiqua" w:hAnsi="Book Antiqua"/>
        </w:rPr>
      </w:pPr>
    </w:p>
    <w:p w:rsidR="009A7A7A" w:rsidRDefault="009A7A7A" w:rsidP="009A7A7A">
      <w:pPr>
        <w:jc w:val="center"/>
        <w:rPr>
          <w:rFonts w:ascii="Book Antiqua" w:hAnsi="Book Antiqua"/>
        </w:rPr>
      </w:pPr>
    </w:p>
    <w:p w:rsidR="009A7A7A" w:rsidRDefault="009A7A7A" w:rsidP="009A7A7A">
      <w:pPr>
        <w:jc w:val="center"/>
        <w:rPr>
          <w:rFonts w:ascii="Book Antiqua" w:hAnsi="Book Antiqua"/>
        </w:rPr>
      </w:pPr>
    </w:p>
    <w:p w:rsidR="009A7A7A" w:rsidRDefault="009A7A7A" w:rsidP="009A7A7A">
      <w:pPr>
        <w:jc w:val="center"/>
        <w:rPr>
          <w:rFonts w:ascii="Book Antiqua" w:hAnsi="Book Antiqua"/>
        </w:rPr>
      </w:pPr>
    </w:p>
    <w:p w:rsidR="009A7A7A" w:rsidRDefault="009A7A7A" w:rsidP="009A7A7A">
      <w:pPr>
        <w:jc w:val="center"/>
        <w:rPr>
          <w:rFonts w:ascii="Book Antiqua" w:hAnsi="Book Antiqua"/>
        </w:rPr>
      </w:pPr>
    </w:p>
    <w:p w:rsidR="009A7A7A" w:rsidRDefault="009A7A7A" w:rsidP="009A7A7A">
      <w:pPr>
        <w:jc w:val="center"/>
        <w:rPr>
          <w:rFonts w:ascii="Book Antiqua" w:hAnsi="Book Antiqua"/>
        </w:rPr>
      </w:pPr>
    </w:p>
    <w:p w:rsidR="009A7A7A" w:rsidRDefault="009A7A7A" w:rsidP="009A7A7A">
      <w:pPr>
        <w:jc w:val="center"/>
        <w:rPr>
          <w:rFonts w:ascii="Book Antiqua" w:hAnsi="Book Antiqua"/>
        </w:rPr>
      </w:pPr>
    </w:p>
    <w:p w:rsidR="009A7A7A" w:rsidRDefault="009A7A7A" w:rsidP="009A7A7A">
      <w:pPr>
        <w:jc w:val="center"/>
        <w:rPr>
          <w:rFonts w:ascii="Book Antiqua" w:hAnsi="Book Antiqua"/>
        </w:rPr>
      </w:pPr>
    </w:p>
    <w:p w:rsidR="009A7A7A" w:rsidRDefault="009A7A7A" w:rsidP="009A7A7A">
      <w:pPr>
        <w:jc w:val="center"/>
        <w:rPr>
          <w:rFonts w:ascii="Book Antiqua" w:hAnsi="Book Antiqua"/>
        </w:rPr>
      </w:pPr>
    </w:p>
    <w:p w:rsidR="009A7A7A" w:rsidRPr="00763D22" w:rsidRDefault="009A7A7A" w:rsidP="009A7A7A">
      <w:pPr>
        <w:jc w:val="right"/>
        <w:rPr>
          <w:rFonts w:ascii="Book Antiqua" w:hAnsi="Book Antiqua"/>
          <w:color w:val="000000" w:themeColor="text1"/>
        </w:rPr>
      </w:pPr>
    </w:p>
    <w:p w:rsidR="009A7A7A" w:rsidRPr="00763D22" w:rsidRDefault="009A7A7A" w:rsidP="009A7A7A">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4</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rsidR="00F12562" w:rsidRDefault="00F12562">
      <w:pPr>
        <w:spacing w:line="360" w:lineRule="auto"/>
        <w:jc w:val="both"/>
        <w:rPr>
          <w:rFonts w:ascii="Book Antiqua" w:hAnsi="Book Antiqua" w:cs="Arial"/>
        </w:rPr>
      </w:pPr>
    </w:p>
    <w:sectPr w:rsidR="00F125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4348" w:rsidRDefault="00034348">
      <w:r>
        <w:separator/>
      </w:r>
    </w:p>
  </w:endnote>
  <w:endnote w:type="continuationSeparator" w:id="0">
    <w:p w:rsidR="00034348" w:rsidRDefault="00034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4686958"/>
    </w:sdtPr>
    <w:sdtEndPr/>
    <w:sdtContent>
      <w:sdt>
        <w:sdtPr>
          <w:id w:val="-1769616900"/>
        </w:sdtPr>
        <w:sdtEndPr/>
        <w:sdtContent>
          <w:p w:rsidR="00F12562" w:rsidRDefault="00A04A2D">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86D83">
              <w:rPr>
                <w:b/>
                <w:bCs/>
                <w:noProof/>
              </w:rPr>
              <w:t>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86D83">
              <w:rPr>
                <w:b/>
                <w:bCs/>
                <w:noProof/>
              </w:rPr>
              <w:t>45</w:t>
            </w:r>
            <w:r>
              <w:rPr>
                <w:b/>
                <w:bCs/>
                <w:sz w:val="24"/>
                <w:szCs w:val="24"/>
              </w:rPr>
              <w:fldChar w:fldCharType="end"/>
            </w:r>
          </w:p>
        </w:sdtContent>
      </w:sdt>
    </w:sdtContent>
  </w:sdt>
  <w:p w:rsidR="00F12562" w:rsidRDefault="00F1256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4348" w:rsidRDefault="00034348">
      <w:r>
        <w:separator/>
      </w:r>
    </w:p>
  </w:footnote>
  <w:footnote w:type="continuationSeparator" w:id="0">
    <w:p w:rsidR="00034348" w:rsidRDefault="000343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NjYwNzg4MzdkYTU2NWNlYWI4NWQxNzZhNmYyMmVjMjMifQ=="/>
  </w:docVars>
  <w:rsids>
    <w:rsidRoot w:val="00A77B3E"/>
    <w:rsid w:val="0001016D"/>
    <w:rsid w:val="000115E8"/>
    <w:rsid w:val="0002494B"/>
    <w:rsid w:val="00034348"/>
    <w:rsid w:val="00037782"/>
    <w:rsid w:val="00047300"/>
    <w:rsid w:val="0004733A"/>
    <w:rsid w:val="00053269"/>
    <w:rsid w:val="00063511"/>
    <w:rsid w:val="00066F0B"/>
    <w:rsid w:val="00067A3D"/>
    <w:rsid w:val="00073FE0"/>
    <w:rsid w:val="00074296"/>
    <w:rsid w:val="0008747D"/>
    <w:rsid w:val="00091105"/>
    <w:rsid w:val="000A14B2"/>
    <w:rsid w:val="000A2EA9"/>
    <w:rsid w:val="000B5FE9"/>
    <w:rsid w:val="000B758F"/>
    <w:rsid w:val="000C03E3"/>
    <w:rsid w:val="000E3A4E"/>
    <w:rsid w:val="001234D8"/>
    <w:rsid w:val="001242E8"/>
    <w:rsid w:val="00135D90"/>
    <w:rsid w:val="00154446"/>
    <w:rsid w:val="00176D13"/>
    <w:rsid w:val="001819EF"/>
    <w:rsid w:val="00190B0A"/>
    <w:rsid w:val="00196B97"/>
    <w:rsid w:val="001A375B"/>
    <w:rsid w:val="001B706D"/>
    <w:rsid w:val="001C6381"/>
    <w:rsid w:val="001D0691"/>
    <w:rsid w:val="001D37EC"/>
    <w:rsid w:val="001D56F6"/>
    <w:rsid w:val="001E26C9"/>
    <w:rsid w:val="001F26AF"/>
    <w:rsid w:val="002241B4"/>
    <w:rsid w:val="00224C80"/>
    <w:rsid w:val="00232BAD"/>
    <w:rsid w:val="00234252"/>
    <w:rsid w:val="0024715D"/>
    <w:rsid w:val="00247E14"/>
    <w:rsid w:val="0025352F"/>
    <w:rsid w:val="00254005"/>
    <w:rsid w:val="0025470D"/>
    <w:rsid w:val="00256013"/>
    <w:rsid w:val="0027395E"/>
    <w:rsid w:val="00274EFB"/>
    <w:rsid w:val="00277994"/>
    <w:rsid w:val="00286D83"/>
    <w:rsid w:val="00291B1C"/>
    <w:rsid w:val="002A004A"/>
    <w:rsid w:val="002A49EC"/>
    <w:rsid w:val="002B0B85"/>
    <w:rsid w:val="002B6B55"/>
    <w:rsid w:val="002D2429"/>
    <w:rsid w:val="002D7707"/>
    <w:rsid w:val="002E608F"/>
    <w:rsid w:val="003012FF"/>
    <w:rsid w:val="00305543"/>
    <w:rsid w:val="0032690A"/>
    <w:rsid w:val="00343852"/>
    <w:rsid w:val="00344DC3"/>
    <w:rsid w:val="003459AC"/>
    <w:rsid w:val="00346136"/>
    <w:rsid w:val="003843A6"/>
    <w:rsid w:val="003A0ED6"/>
    <w:rsid w:val="003A7113"/>
    <w:rsid w:val="003B0335"/>
    <w:rsid w:val="003B1CAD"/>
    <w:rsid w:val="003B2A1F"/>
    <w:rsid w:val="003C100E"/>
    <w:rsid w:val="003D7858"/>
    <w:rsid w:val="003E1CD3"/>
    <w:rsid w:val="00424286"/>
    <w:rsid w:val="004253DF"/>
    <w:rsid w:val="004276F4"/>
    <w:rsid w:val="00433408"/>
    <w:rsid w:val="0043427E"/>
    <w:rsid w:val="00437BE7"/>
    <w:rsid w:val="0044607B"/>
    <w:rsid w:val="0045682C"/>
    <w:rsid w:val="004658FC"/>
    <w:rsid w:val="00483248"/>
    <w:rsid w:val="00487872"/>
    <w:rsid w:val="00490278"/>
    <w:rsid w:val="004B4574"/>
    <w:rsid w:val="004C331A"/>
    <w:rsid w:val="004D0A47"/>
    <w:rsid w:val="004E6F04"/>
    <w:rsid w:val="004F0315"/>
    <w:rsid w:val="004F3925"/>
    <w:rsid w:val="0052357E"/>
    <w:rsid w:val="005260DC"/>
    <w:rsid w:val="0054348D"/>
    <w:rsid w:val="00543853"/>
    <w:rsid w:val="005627EC"/>
    <w:rsid w:val="00565152"/>
    <w:rsid w:val="00567E8E"/>
    <w:rsid w:val="00572FDF"/>
    <w:rsid w:val="0057478A"/>
    <w:rsid w:val="00575565"/>
    <w:rsid w:val="005806AF"/>
    <w:rsid w:val="00584CB4"/>
    <w:rsid w:val="005956FB"/>
    <w:rsid w:val="005B5D9C"/>
    <w:rsid w:val="005C0779"/>
    <w:rsid w:val="005C585C"/>
    <w:rsid w:val="005C730B"/>
    <w:rsid w:val="005D51E7"/>
    <w:rsid w:val="005E0EBD"/>
    <w:rsid w:val="00605112"/>
    <w:rsid w:val="00606AFD"/>
    <w:rsid w:val="00607057"/>
    <w:rsid w:val="0061261E"/>
    <w:rsid w:val="00617B7B"/>
    <w:rsid w:val="00621A5C"/>
    <w:rsid w:val="00621C31"/>
    <w:rsid w:val="006316EB"/>
    <w:rsid w:val="00641A60"/>
    <w:rsid w:val="00665C6A"/>
    <w:rsid w:val="00673957"/>
    <w:rsid w:val="00682A57"/>
    <w:rsid w:val="00683BF8"/>
    <w:rsid w:val="006845FD"/>
    <w:rsid w:val="006873A2"/>
    <w:rsid w:val="00694537"/>
    <w:rsid w:val="006C311C"/>
    <w:rsid w:val="006C44F6"/>
    <w:rsid w:val="006C7A13"/>
    <w:rsid w:val="006E3A25"/>
    <w:rsid w:val="006E3E75"/>
    <w:rsid w:val="006F7CA4"/>
    <w:rsid w:val="00704F4F"/>
    <w:rsid w:val="00706AE4"/>
    <w:rsid w:val="00723370"/>
    <w:rsid w:val="007321F0"/>
    <w:rsid w:val="00733CB0"/>
    <w:rsid w:val="00744EDB"/>
    <w:rsid w:val="007516C8"/>
    <w:rsid w:val="0075292E"/>
    <w:rsid w:val="00764ACB"/>
    <w:rsid w:val="0076776C"/>
    <w:rsid w:val="00777DAA"/>
    <w:rsid w:val="007836B7"/>
    <w:rsid w:val="00790A84"/>
    <w:rsid w:val="007A0F85"/>
    <w:rsid w:val="007A4691"/>
    <w:rsid w:val="007B23C8"/>
    <w:rsid w:val="007B4760"/>
    <w:rsid w:val="007B676A"/>
    <w:rsid w:val="007D006E"/>
    <w:rsid w:val="007D470D"/>
    <w:rsid w:val="007D5E4C"/>
    <w:rsid w:val="007D6563"/>
    <w:rsid w:val="007D6CF9"/>
    <w:rsid w:val="00807231"/>
    <w:rsid w:val="00807BB9"/>
    <w:rsid w:val="008240DE"/>
    <w:rsid w:val="00837383"/>
    <w:rsid w:val="00837722"/>
    <w:rsid w:val="00872F7B"/>
    <w:rsid w:val="008921C9"/>
    <w:rsid w:val="008A5AE0"/>
    <w:rsid w:val="008C2235"/>
    <w:rsid w:val="008C2EF8"/>
    <w:rsid w:val="008D43A5"/>
    <w:rsid w:val="008E3725"/>
    <w:rsid w:val="008E57E3"/>
    <w:rsid w:val="008E7D0B"/>
    <w:rsid w:val="008F3E1A"/>
    <w:rsid w:val="008F7226"/>
    <w:rsid w:val="00907077"/>
    <w:rsid w:val="00917B10"/>
    <w:rsid w:val="00923C64"/>
    <w:rsid w:val="00942577"/>
    <w:rsid w:val="0094417B"/>
    <w:rsid w:val="00960616"/>
    <w:rsid w:val="00960D34"/>
    <w:rsid w:val="00967B1A"/>
    <w:rsid w:val="009713AD"/>
    <w:rsid w:val="00972E87"/>
    <w:rsid w:val="009959AA"/>
    <w:rsid w:val="009972C8"/>
    <w:rsid w:val="009A1828"/>
    <w:rsid w:val="009A1B6A"/>
    <w:rsid w:val="009A5150"/>
    <w:rsid w:val="009A5F02"/>
    <w:rsid w:val="009A7A7A"/>
    <w:rsid w:val="009B31F0"/>
    <w:rsid w:val="009B3F1B"/>
    <w:rsid w:val="009B7A60"/>
    <w:rsid w:val="009C481C"/>
    <w:rsid w:val="009E1795"/>
    <w:rsid w:val="009E30BF"/>
    <w:rsid w:val="009E5EFC"/>
    <w:rsid w:val="009E6BA6"/>
    <w:rsid w:val="00A01035"/>
    <w:rsid w:val="00A04A2D"/>
    <w:rsid w:val="00A06521"/>
    <w:rsid w:val="00A11571"/>
    <w:rsid w:val="00A11646"/>
    <w:rsid w:val="00A20766"/>
    <w:rsid w:val="00A349D8"/>
    <w:rsid w:val="00A56435"/>
    <w:rsid w:val="00A70328"/>
    <w:rsid w:val="00A76077"/>
    <w:rsid w:val="00A77B3E"/>
    <w:rsid w:val="00A84655"/>
    <w:rsid w:val="00AA539C"/>
    <w:rsid w:val="00AA60D5"/>
    <w:rsid w:val="00AB0AA8"/>
    <w:rsid w:val="00AB3CA8"/>
    <w:rsid w:val="00AB62A8"/>
    <w:rsid w:val="00AB6C55"/>
    <w:rsid w:val="00AB77A2"/>
    <w:rsid w:val="00AC34A8"/>
    <w:rsid w:val="00AD159E"/>
    <w:rsid w:val="00AE709B"/>
    <w:rsid w:val="00AF2BF9"/>
    <w:rsid w:val="00B0240D"/>
    <w:rsid w:val="00B061DA"/>
    <w:rsid w:val="00B10262"/>
    <w:rsid w:val="00B10E4E"/>
    <w:rsid w:val="00B12964"/>
    <w:rsid w:val="00B13A47"/>
    <w:rsid w:val="00B13C87"/>
    <w:rsid w:val="00B20857"/>
    <w:rsid w:val="00B56757"/>
    <w:rsid w:val="00B660F3"/>
    <w:rsid w:val="00B72143"/>
    <w:rsid w:val="00B73B6B"/>
    <w:rsid w:val="00B7715C"/>
    <w:rsid w:val="00B77D5B"/>
    <w:rsid w:val="00B809FD"/>
    <w:rsid w:val="00B963B3"/>
    <w:rsid w:val="00BB428D"/>
    <w:rsid w:val="00BB5BC1"/>
    <w:rsid w:val="00BB7CE2"/>
    <w:rsid w:val="00BC4ABF"/>
    <w:rsid w:val="00BC5439"/>
    <w:rsid w:val="00BD6DC3"/>
    <w:rsid w:val="00BF17BC"/>
    <w:rsid w:val="00BF26B7"/>
    <w:rsid w:val="00BF2CCC"/>
    <w:rsid w:val="00C05ABA"/>
    <w:rsid w:val="00C130C7"/>
    <w:rsid w:val="00C14103"/>
    <w:rsid w:val="00C30A2E"/>
    <w:rsid w:val="00C32C61"/>
    <w:rsid w:val="00C603CB"/>
    <w:rsid w:val="00C67495"/>
    <w:rsid w:val="00C71748"/>
    <w:rsid w:val="00C94C3B"/>
    <w:rsid w:val="00C95190"/>
    <w:rsid w:val="00CA2A55"/>
    <w:rsid w:val="00CE0994"/>
    <w:rsid w:val="00CE2D66"/>
    <w:rsid w:val="00CE6AE2"/>
    <w:rsid w:val="00D0594B"/>
    <w:rsid w:val="00D10265"/>
    <w:rsid w:val="00D10948"/>
    <w:rsid w:val="00D158E9"/>
    <w:rsid w:val="00D43E71"/>
    <w:rsid w:val="00D4484B"/>
    <w:rsid w:val="00D4636B"/>
    <w:rsid w:val="00D4643E"/>
    <w:rsid w:val="00D51474"/>
    <w:rsid w:val="00D51A3B"/>
    <w:rsid w:val="00D52683"/>
    <w:rsid w:val="00D738DA"/>
    <w:rsid w:val="00DA1DCC"/>
    <w:rsid w:val="00DA3FE1"/>
    <w:rsid w:val="00DB2018"/>
    <w:rsid w:val="00DC55D7"/>
    <w:rsid w:val="00DD422F"/>
    <w:rsid w:val="00DD6AAC"/>
    <w:rsid w:val="00DF1175"/>
    <w:rsid w:val="00DF1E0C"/>
    <w:rsid w:val="00E10DA8"/>
    <w:rsid w:val="00E442F9"/>
    <w:rsid w:val="00E479D0"/>
    <w:rsid w:val="00E50840"/>
    <w:rsid w:val="00E54ABA"/>
    <w:rsid w:val="00E57C04"/>
    <w:rsid w:val="00E6339F"/>
    <w:rsid w:val="00E6468D"/>
    <w:rsid w:val="00E92A09"/>
    <w:rsid w:val="00EA5B9B"/>
    <w:rsid w:val="00EB40E8"/>
    <w:rsid w:val="00EB6AB9"/>
    <w:rsid w:val="00EC140B"/>
    <w:rsid w:val="00ED0C4C"/>
    <w:rsid w:val="00EE0F77"/>
    <w:rsid w:val="00EE4738"/>
    <w:rsid w:val="00EF2EFE"/>
    <w:rsid w:val="00F02BE3"/>
    <w:rsid w:val="00F055B7"/>
    <w:rsid w:val="00F12562"/>
    <w:rsid w:val="00F149CC"/>
    <w:rsid w:val="00F16A79"/>
    <w:rsid w:val="00F3140D"/>
    <w:rsid w:val="00F36C60"/>
    <w:rsid w:val="00F4393A"/>
    <w:rsid w:val="00F44CFA"/>
    <w:rsid w:val="00F53D3D"/>
    <w:rsid w:val="00F65797"/>
    <w:rsid w:val="00F8709F"/>
    <w:rsid w:val="00F87109"/>
    <w:rsid w:val="00F87625"/>
    <w:rsid w:val="00F92DE1"/>
    <w:rsid w:val="00F976A4"/>
    <w:rsid w:val="00F976E4"/>
    <w:rsid w:val="00F97F1C"/>
    <w:rsid w:val="00FD360C"/>
    <w:rsid w:val="00FD6FD7"/>
    <w:rsid w:val="00FD7A3D"/>
    <w:rsid w:val="00FF080D"/>
    <w:rsid w:val="00FF3E3C"/>
    <w:rsid w:val="018D0F17"/>
    <w:rsid w:val="028F1047"/>
    <w:rsid w:val="04847DC6"/>
    <w:rsid w:val="18AD2DA7"/>
    <w:rsid w:val="2D776E05"/>
    <w:rsid w:val="488C32A4"/>
    <w:rsid w:val="536F25E4"/>
    <w:rsid w:val="592C7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autoRedefine/>
    <w:qFormat/>
  </w:style>
  <w:style w:type="paragraph" w:styleId="a4">
    <w:name w:val="footer"/>
    <w:basedOn w:val="a"/>
    <w:link w:val="Char0"/>
    <w:autoRedefine/>
    <w:uiPriority w:val="99"/>
    <w:qFormat/>
    <w:pPr>
      <w:tabs>
        <w:tab w:val="center" w:pos="4153"/>
        <w:tab w:val="right" w:pos="8306"/>
      </w:tabs>
      <w:snapToGrid w:val="0"/>
    </w:pPr>
    <w:rPr>
      <w:sz w:val="18"/>
      <w:szCs w:val="18"/>
    </w:rPr>
  </w:style>
  <w:style w:type="paragraph" w:styleId="a5">
    <w:name w:val="header"/>
    <w:basedOn w:val="a"/>
    <w:link w:val="Char1"/>
    <w:autoRedefine/>
    <w:qFormat/>
    <w:pPr>
      <w:tabs>
        <w:tab w:val="center" w:pos="4153"/>
        <w:tab w:val="right" w:pos="8306"/>
      </w:tabs>
      <w:snapToGrid w:val="0"/>
      <w:jc w:val="center"/>
    </w:pPr>
    <w:rPr>
      <w:sz w:val="18"/>
      <w:szCs w:val="18"/>
    </w:rPr>
  </w:style>
  <w:style w:type="paragraph" w:styleId="a6">
    <w:name w:val="annotation subject"/>
    <w:basedOn w:val="a3"/>
    <w:next w:val="a3"/>
    <w:link w:val="Char2"/>
    <w:autoRedefine/>
    <w:qFormat/>
    <w:rPr>
      <w:b/>
      <w:bCs/>
    </w:rPr>
  </w:style>
  <w:style w:type="table" w:styleId="a7">
    <w:name w:val="Table Grid"/>
    <w:basedOn w:val="a1"/>
    <w:autoRedefine/>
    <w:uiPriority w:val="39"/>
    <w:qFormat/>
    <w:rPr>
      <w:rFonts w:asciiTheme="minorHAnsi" w:hAnsiTheme="minorHAnsi" w:cstheme="minorBidi"/>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annotation reference"/>
    <w:basedOn w:val="a0"/>
    <w:autoRedefine/>
    <w:qFormat/>
    <w:rPr>
      <w:sz w:val="21"/>
      <w:szCs w:val="21"/>
    </w:rPr>
  </w:style>
  <w:style w:type="character" w:customStyle="1" w:styleId="Char1">
    <w:name w:val="页眉 Char"/>
    <w:basedOn w:val="a0"/>
    <w:link w:val="a5"/>
    <w:autoRedefine/>
    <w:qFormat/>
    <w:rPr>
      <w:sz w:val="18"/>
      <w:szCs w:val="18"/>
    </w:rPr>
  </w:style>
  <w:style w:type="character" w:customStyle="1" w:styleId="Char0">
    <w:name w:val="页脚 Char"/>
    <w:basedOn w:val="a0"/>
    <w:link w:val="a4"/>
    <w:autoRedefine/>
    <w:uiPriority w:val="99"/>
    <w:qFormat/>
    <w:rPr>
      <w:sz w:val="18"/>
      <w:szCs w:val="18"/>
    </w:rPr>
  </w:style>
  <w:style w:type="character" w:customStyle="1" w:styleId="Char">
    <w:name w:val="批注文字 Char"/>
    <w:basedOn w:val="a0"/>
    <w:link w:val="a3"/>
    <w:autoRedefine/>
    <w:qFormat/>
    <w:rPr>
      <w:sz w:val="24"/>
      <w:szCs w:val="24"/>
    </w:rPr>
  </w:style>
  <w:style w:type="character" w:customStyle="1" w:styleId="Char2">
    <w:name w:val="批注主题 Char"/>
    <w:basedOn w:val="Char"/>
    <w:link w:val="a6"/>
    <w:autoRedefine/>
    <w:qFormat/>
    <w:rPr>
      <w:b/>
      <w:bCs/>
      <w:sz w:val="24"/>
      <w:szCs w:val="24"/>
    </w:rPr>
  </w:style>
  <w:style w:type="paragraph" w:customStyle="1" w:styleId="1">
    <w:name w:val="修订1"/>
    <w:autoRedefine/>
    <w:hidden/>
    <w:uiPriority w:val="99"/>
    <w:semiHidden/>
    <w:qFormat/>
    <w:rPr>
      <w:rFonts w:eastAsiaTheme="minorEastAsia"/>
      <w:sz w:val="24"/>
      <w:szCs w:val="24"/>
      <w:lang w:eastAsia="en-US"/>
    </w:rPr>
  </w:style>
  <w:style w:type="character" w:styleId="a9">
    <w:name w:val="Hyperlink"/>
    <w:basedOn w:val="a0"/>
    <w:rsid w:val="00AA60D5"/>
    <w:rPr>
      <w:color w:val="0000FF" w:themeColor="hyperlink"/>
      <w:u w:val="single"/>
    </w:rPr>
  </w:style>
  <w:style w:type="paragraph" w:styleId="aa">
    <w:name w:val="Balloon Text"/>
    <w:basedOn w:val="a"/>
    <w:link w:val="Char3"/>
    <w:rsid w:val="00C32C61"/>
    <w:rPr>
      <w:sz w:val="18"/>
      <w:szCs w:val="18"/>
    </w:rPr>
  </w:style>
  <w:style w:type="character" w:customStyle="1" w:styleId="Char3">
    <w:name w:val="批注框文本 Char"/>
    <w:basedOn w:val="a0"/>
    <w:link w:val="aa"/>
    <w:rsid w:val="00C32C61"/>
    <w:rPr>
      <w:rFonts w:eastAsiaTheme="minorEastAsia"/>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9293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CEFEFD-B53E-4185-BC51-6CEAD2242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Pages>
  <Words>11598</Words>
  <Characters>66110</Characters>
  <Application>Microsoft Office Word</Application>
  <DocSecurity>0</DocSecurity>
  <Lines>550</Lines>
  <Paragraphs>155</Paragraphs>
  <ScaleCrop>false</ScaleCrop>
  <Company>HP</Company>
  <LinksUpToDate>false</LinksUpToDate>
  <CharactersWithSpaces>77553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dc:creator>
  <cp:lastModifiedBy>HP</cp:lastModifiedBy>
  <cp:revision>307</cp:revision>
  <dcterms:created xsi:type="dcterms:W3CDTF">2024-02-06T07:12:00Z</dcterms:created>
  <dcterms:modified xsi:type="dcterms:W3CDTF">2024-03-13T17:17:00Z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http://www.zotero.org/styles/national-library-of-medicine</vt:lpwstr>
  </property>
  <property fmtid="{D5CDD505-2E9C-101B-9397-08002B2CF9AE}" pid="19" name="Mendeley Recent Style Name 8_1">
    <vt:lpwstr>National Library of Medicine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2d576604-7bc9-3346-a614-eeb7eba715d5</vt:lpwstr>
  </property>
  <property fmtid="{D5CDD505-2E9C-101B-9397-08002B2CF9AE}" pid="24" name="KSOProductBuildVer">
    <vt:lpwstr>2052-12.1.0.16250</vt:lpwstr>
  </property>
  <property fmtid="{D5CDD505-2E9C-101B-9397-08002B2CF9AE}" pid="25" name="ICV">
    <vt:lpwstr>FFBB642B10E443E780B2E199EB4A969C_12</vt:lpwstr>
  </property>
</Properties>
</file>