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9EBE5" w14:textId="447C379A" w:rsidR="002A1301" w:rsidRPr="009208F8" w:rsidRDefault="002A1301" w:rsidP="002A1301">
      <w:pPr>
        <w:tabs>
          <w:tab w:val="left" w:pos="6096"/>
        </w:tabs>
        <w:spacing w:line="360" w:lineRule="auto"/>
        <w:jc w:val="both"/>
        <w:rPr>
          <w:rFonts w:ascii="Book Antiqua" w:eastAsia="宋体" w:hAnsi="Book Antiqua" w:cs="Book Antiqua"/>
          <w:b/>
          <w:bCs/>
          <w:lang w:val="en-GB" w:eastAsia="zh-CN"/>
        </w:rPr>
      </w:pPr>
      <w:r w:rsidRPr="009208F8">
        <w:rPr>
          <w:rFonts w:ascii="Book Antiqua" w:eastAsia="宋体" w:hAnsi="Book Antiqua" w:cs="Book Antiqua"/>
          <w:b/>
          <w:bCs/>
          <w:lang w:val="en-GB" w:eastAsia="zh-CN"/>
        </w:rPr>
        <w:t>Name of journal: World Journal of Gastrointestinal Surgery</w:t>
      </w:r>
    </w:p>
    <w:p w14:paraId="16CB914D" w14:textId="6D31F48C" w:rsidR="002A1301" w:rsidRPr="009208F8" w:rsidRDefault="002A1301" w:rsidP="002A1301">
      <w:pPr>
        <w:tabs>
          <w:tab w:val="left" w:pos="6096"/>
        </w:tabs>
        <w:spacing w:line="360" w:lineRule="auto"/>
        <w:jc w:val="both"/>
        <w:rPr>
          <w:rFonts w:ascii="Book Antiqua" w:eastAsia="宋体" w:hAnsi="Book Antiqua" w:cs="Book Antiqua"/>
          <w:b/>
          <w:bCs/>
          <w:lang w:val="en-GB" w:eastAsia="zh-CN"/>
        </w:rPr>
      </w:pPr>
      <w:r w:rsidRPr="009208F8">
        <w:rPr>
          <w:rFonts w:ascii="Book Antiqua" w:eastAsia="宋体" w:hAnsi="Book Antiqua" w:cs="Book Antiqua"/>
          <w:b/>
          <w:bCs/>
          <w:lang w:val="en-GB" w:eastAsia="zh-CN"/>
        </w:rPr>
        <w:t>ESPS Manuscript NO: 9201</w:t>
      </w:r>
    </w:p>
    <w:p w14:paraId="01AD65B7" w14:textId="28FE74F1" w:rsidR="002A1301" w:rsidRPr="009208F8" w:rsidRDefault="002A1301" w:rsidP="002A1301">
      <w:pPr>
        <w:tabs>
          <w:tab w:val="left" w:pos="6096"/>
        </w:tabs>
        <w:spacing w:line="360" w:lineRule="auto"/>
        <w:jc w:val="both"/>
        <w:rPr>
          <w:rFonts w:ascii="Book Antiqua" w:eastAsia="宋体" w:hAnsi="Book Antiqua" w:cs="Book Antiqua"/>
          <w:b/>
          <w:bCs/>
          <w:lang w:val="en-GB" w:eastAsia="zh-CN"/>
        </w:rPr>
      </w:pPr>
      <w:r w:rsidRPr="009208F8">
        <w:rPr>
          <w:rFonts w:ascii="Book Antiqua" w:eastAsia="宋体" w:hAnsi="Book Antiqua" w:cs="Book Antiqua"/>
          <w:b/>
          <w:bCs/>
          <w:lang w:val="en-GB" w:eastAsia="zh-CN"/>
        </w:rPr>
        <w:t>Columns: Case Report</w:t>
      </w:r>
    </w:p>
    <w:p w14:paraId="7423BD3F" w14:textId="77777777" w:rsidR="002A1301" w:rsidRPr="009208F8" w:rsidRDefault="002A1301" w:rsidP="002A1301">
      <w:pPr>
        <w:tabs>
          <w:tab w:val="left" w:pos="6096"/>
        </w:tabs>
        <w:spacing w:line="360" w:lineRule="auto"/>
        <w:jc w:val="both"/>
        <w:rPr>
          <w:rFonts w:ascii="Book Antiqua" w:eastAsia="宋体" w:hAnsi="Book Antiqua" w:cs="Book Antiqua"/>
          <w:b/>
          <w:bCs/>
          <w:lang w:val="en-GB" w:eastAsia="zh-CN"/>
        </w:rPr>
      </w:pPr>
    </w:p>
    <w:p w14:paraId="4CCFFD82" w14:textId="19C26CF8" w:rsidR="003D2F99" w:rsidRPr="009208F8" w:rsidRDefault="003D2F99" w:rsidP="002A1301">
      <w:pPr>
        <w:tabs>
          <w:tab w:val="left" w:pos="6096"/>
        </w:tabs>
        <w:spacing w:line="360" w:lineRule="auto"/>
        <w:jc w:val="both"/>
        <w:rPr>
          <w:rFonts w:ascii="Book Antiqua" w:hAnsi="Book Antiqua" w:cs="Book Antiqua"/>
          <w:b/>
          <w:bCs/>
          <w:lang w:val="en-GB"/>
        </w:rPr>
      </w:pPr>
      <w:r w:rsidRPr="009208F8">
        <w:rPr>
          <w:rFonts w:ascii="Book Antiqua" w:hAnsi="Book Antiqua" w:cs="Book Antiqua"/>
          <w:b/>
          <w:bCs/>
          <w:lang w:val="en-GB"/>
        </w:rPr>
        <w:t>Massive surgical emphysema following</w:t>
      </w:r>
      <w:r w:rsidR="002A1301" w:rsidRPr="009208F8">
        <w:rPr>
          <w:rFonts w:ascii="Book Antiqua" w:hAnsi="Book Antiqua" w:cs="Book Antiqua"/>
          <w:b/>
          <w:bCs/>
          <w:lang w:val="en-GB"/>
        </w:rPr>
        <w:t xml:space="preserve"> </w:t>
      </w:r>
      <w:proofErr w:type="spellStart"/>
      <w:r w:rsidR="002A1301" w:rsidRPr="009208F8">
        <w:rPr>
          <w:rFonts w:ascii="Book Antiqua" w:hAnsi="Book Antiqua" w:cs="Book Antiqua"/>
          <w:b/>
          <w:bCs/>
          <w:lang w:val="en-GB"/>
        </w:rPr>
        <w:t>transanal</w:t>
      </w:r>
      <w:proofErr w:type="spellEnd"/>
      <w:r w:rsidR="002A1301" w:rsidRPr="009208F8">
        <w:rPr>
          <w:rFonts w:ascii="Book Antiqua" w:hAnsi="Book Antiqua" w:cs="Book Antiqua"/>
          <w:b/>
          <w:bCs/>
          <w:lang w:val="en-GB"/>
        </w:rPr>
        <w:t xml:space="preserve"> endoscopic mi</w:t>
      </w:r>
      <w:r w:rsidRPr="009208F8">
        <w:rPr>
          <w:rFonts w:ascii="Book Antiqua" w:hAnsi="Book Antiqua" w:cs="Book Antiqua"/>
          <w:b/>
          <w:bCs/>
          <w:lang w:val="en-GB"/>
        </w:rPr>
        <w:t>crosurgery</w:t>
      </w:r>
    </w:p>
    <w:p w14:paraId="623D5464" w14:textId="77777777" w:rsidR="003D2F99" w:rsidRPr="009208F8" w:rsidRDefault="003D2F99" w:rsidP="002A1301">
      <w:pPr>
        <w:spacing w:line="360" w:lineRule="auto"/>
        <w:jc w:val="both"/>
        <w:rPr>
          <w:rFonts w:ascii="Book Antiqua" w:hAnsi="Book Antiqua" w:cs="Book Antiqua"/>
          <w:lang w:val="en-GB"/>
        </w:rPr>
      </w:pPr>
    </w:p>
    <w:p w14:paraId="64B5165B" w14:textId="60BDB7CE" w:rsidR="003D2F99" w:rsidRPr="009208F8" w:rsidRDefault="002D6B02" w:rsidP="002A1301">
      <w:pPr>
        <w:spacing w:line="360" w:lineRule="auto"/>
        <w:jc w:val="both"/>
        <w:rPr>
          <w:rFonts w:ascii="Book Antiqua" w:eastAsia="宋体" w:hAnsi="Book Antiqua" w:cs="Book Antiqua"/>
          <w:lang w:val="en-GB" w:eastAsia="zh-CN"/>
        </w:rPr>
      </w:pPr>
      <w:r w:rsidRPr="009208F8">
        <w:rPr>
          <w:rFonts w:ascii="Book Antiqua" w:hAnsi="Book Antiqua" w:cs="Book Antiqua"/>
        </w:rPr>
        <w:t>Simkens</w:t>
      </w:r>
      <w:r w:rsidRPr="009208F8">
        <w:rPr>
          <w:rFonts w:ascii="Book Antiqua" w:hAnsi="Book Antiqua" w:cs="Book Antiqua"/>
          <w:lang w:val="en-GB"/>
        </w:rPr>
        <w:t xml:space="preserve"> </w:t>
      </w:r>
      <w:r w:rsidRPr="009208F8">
        <w:rPr>
          <w:rFonts w:ascii="Book Antiqua" w:hAnsi="Book Antiqua" w:cs="Book Antiqua"/>
        </w:rPr>
        <w:t>GAAM</w:t>
      </w:r>
      <w:r w:rsidRPr="009208F8">
        <w:rPr>
          <w:rFonts w:ascii="Book Antiqua" w:hAnsi="Book Antiqua" w:cs="Book Antiqua"/>
          <w:lang w:val="en-GB"/>
        </w:rPr>
        <w:t xml:space="preserve"> </w:t>
      </w:r>
      <w:r w:rsidRPr="009208F8">
        <w:rPr>
          <w:rFonts w:ascii="Book Antiqua" w:eastAsia="宋体" w:hAnsi="Book Antiqua" w:cs="Book Antiqua"/>
          <w:i/>
          <w:lang w:val="en-GB" w:eastAsia="zh-CN"/>
        </w:rPr>
        <w:t>et al</w:t>
      </w:r>
      <w:r w:rsidRPr="009208F8">
        <w:rPr>
          <w:rFonts w:ascii="Book Antiqua" w:eastAsia="宋体" w:hAnsi="Book Antiqua" w:cs="Book Antiqua"/>
          <w:lang w:val="en-GB" w:eastAsia="zh-CN"/>
        </w:rPr>
        <w:t xml:space="preserve">. </w:t>
      </w:r>
      <w:r w:rsidR="003D2F99" w:rsidRPr="009208F8">
        <w:rPr>
          <w:rFonts w:ascii="Book Antiqua" w:hAnsi="Book Antiqua" w:cs="Book Antiqua"/>
          <w:lang w:val="en-GB"/>
        </w:rPr>
        <w:t>Surgical em</w:t>
      </w:r>
      <w:r w:rsidRPr="009208F8">
        <w:rPr>
          <w:rFonts w:ascii="Book Antiqua" w:hAnsi="Book Antiqua" w:cs="Book Antiqua"/>
          <w:lang w:val="en-GB"/>
        </w:rPr>
        <w:t>physema following TEM-procedure</w:t>
      </w:r>
    </w:p>
    <w:p w14:paraId="1227858A" w14:textId="77777777" w:rsidR="003D2F99" w:rsidRPr="009208F8" w:rsidRDefault="003D2F99" w:rsidP="002A1301">
      <w:pPr>
        <w:spacing w:line="360" w:lineRule="auto"/>
        <w:jc w:val="both"/>
        <w:rPr>
          <w:rFonts w:ascii="Book Antiqua" w:hAnsi="Book Antiqua" w:cs="Book Antiqua"/>
          <w:lang w:val="en-GB"/>
        </w:rPr>
      </w:pPr>
    </w:p>
    <w:p w14:paraId="173895F0" w14:textId="7F5683C0" w:rsidR="003D2F99" w:rsidRPr="009208F8" w:rsidRDefault="002D6B02" w:rsidP="002A1301">
      <w:pPr>
        <w:spacing w:line="360" w:lineRule="auto"/>
        <w:jc w:val="both"/>
        <w:rPr>
          <w:rFonts w:ascii="Book Antiqua" w:hAnsi="Book Antiqua" w:cs="Book Antiqua"/>
        </w:rPr>
      </w:pPr>
      <w:r w:rsidRPr="009208F8">
        <w:rPr>
          <w:rFonts w:ascii="Book Antiqua" w:hAnsi="Book Antiqua" w:cs="Book Antiqua"/>
        </w:rPr>
        <w:t xml:space="preserve">Geert </w:t>
      </w:r>
      <w:r w:rsidR="003D2F99" w:rsidRPr="009208F8">
        <w:rPr>
          <w:rFonts w:ascii="Book Antiqua" w:hAnsi="Book Antiqua" w:cs="Book Antiqua"/>
        </w:rPr>
        <w:t>AAM</w:t>
      </w:r>
      <w:r w:rsidRPr="009208F8">
        <w:rPr>
          <w:rFonts w:ascii="Book Antiqua" w:hAnsi="Book Antiqua" w:cs="Book Antiqua"/>
        </w:rPr>
        <w:t xml:space="preserve"> Simkens, Simon </w:t>
      </w:r>
      <w:r w:rsidR="005D3D23" w:rsidRPr="009208F8">
        <w:rPr>
          <w:rFonts w:ascii="Book Antiqua" w:hAnsi="Book Antiqua" w:cs="Book Antiqua"/>
        </w:rPr>
        <w:t>W</w:t>
      </w:r>
      <w:r w:rsidRPr="009208F8">
        <w:rPr>
          <w:rFonts w:ascii="Book Antiqua" w:eastAsia="宋体" w:hAnsi="Book Antiqua" w:cs="Book Antiqua"/>
          <w:lang w:eastAsia="zh-CN"/>
        </w:rPr>
        <w:t xml:space="preserve"> </w:t>
      </w:r>
      <w:r w:rsidRPr="009208F8">
        <w:rPr>
          <w:rFonts w:ascii="Book Antiqua" w:hAnsi="Book Antiqua" w:cs="Book Antiqua"/>
        </w:rPr>
        <w:t xml:space="preserve">Nienhuijs, Misha </w:t>
      </w:r>
      <w:r w:rsidR="005D3D23" w:rsidRPr="009208F8">
        <w:rPr>
          <w:rFonts w:ascii="Book Antiqua" w:hAnsi="Book Antiqua" w:cs="Book Antiqua"/>
        </w:rPr>
        <w:t>DP</w:t>
      </w:r>
      <w:r w:rsidRPr="009208F8">
        <w:rPr>
          <w:rFonts w:ascii="Book Antiqua" w:eastAsia="宋体" w:hAnsi="Book Antiqua" w:cs="Book Antiqua"/>
          <w:lang w:eastAsia="zh-CN"/>
        </w:rPr>
        <w:t xml:space="preserve"> </w:t>
      </w:r>
      <w:r w:rsidR="005D3D23" w:rsidRPr="009208F8">
        <w:rPr>
          <w:rFonts w:ascii="Book Antiqua" w:hAnsi="Book Antiqua" w:cs="Book Antiqua"/>
        </w:rPr>
        <w:t xml:space="preserve">Luyer, </w:t>
      </w:r>
      <w:r w:rsidRPr="009208F8">
        <w:rPr>
          <w:rFonts w:ascii="Book Antiqua" w:hAnsi="Book Antiqua" w:cs="Book Antiqua"/>
        </w:rPr>
        <w:t xml:space="preserve">Ignace </w:t>
      </w:r>
      <w:r w:rsidR="003D2F99" w:rsidRPr="009208F8">
        <w:rPr>
          <w:rFonts w:ascii="Book Antiqua" w:hAnsi="Book Antiqua" w:cs="Book Antiqua"/>
        </w:rPr>
        <w:t>HJT</w:t>
      </w:r>
      <w:r w:rsidRPr="009208F8">
        <w:rPr>
          <w:rFonts w:ascii="Book Antiqua" w:eastAsia="宋体" w:hAnsi="Book Antiqua" w:cs="Book Antiqua"/>
          <w:lang w:eastAsia="zh-CN"/>
        </w:rPr>
        <w:t xml:space="preserve"> </w:t>
      </w:r>
      <w:r w:rsidR="003D2F99" w:rsidRPr="009208F8">
        <w:rPr>
          <w:rFonts w:ascii="Book Antiqua" w:hAnsi="Book Antiqua" w:cs="Book Antiqua"/>
        </w:rPr>
        <w:t>de Hingh</w:t>
      </w:r>
    </w:p>
    <w:p w14:paraId="70DCCEE2" w14:textId="77777777" w:rsidR="00B369EB" w:rsidRPr="009208F8" w:rsidRDefault="00B369EB" w:rsidP="002A1301">
      <w:pPr>
        <w:spacing w:line="360" w:lineRule="auto"/>
        <w:jc w:val="both"/>
        <w:rPr>
          <w:rFonts w:ascii="Book Antiqua" w:hAnsi="Book Antiqua" w:cs="Book Antiqua"/>
        </w:rPr>
      </w:pPr>
    </w:p>
    <w:p w14:paraId="6C8C5E82" w14:textId="559E471E" w:rsidR="003D2F99" w:rsidRPr="009208F8" w:rsidRDefault="002D6B02" w:rsidP="002A1301">
      <w:pPr>
        <w:spacing w:line="360" w:lineRule="auto"/>
        <w:jc w:val="both"/>
        <w:rPr>
          <w:rFonts w:ascii="Book Antiqua" w:hAnsi="Book Antiqua" w:cs="Book Antiqua"/>
        </w:rPr>
      </w:pPr>
      <w:r w:rsidRPr="009208F8">
        <w:rPr>
          <w:rFonts w:ascii="Book Antiqua" w:hAnsi="Book Antiqua" w:cs="Book Antiqua"/>
          <w:b/>
        </w:rPr>
        <w:t>Geert AAM Simkens, Simon W</w:t>
      </w:r>
      <w:r w:rsidRPr="009208F8">
        <w:rPr>
          <w:rFonts w:ascii="Book Antiqua" w:eastAsia="宋体" w:hAnsi="Book Antiqua" w:cs="Book Antiqua"/>
          <w:b/>
          <w:lang w:eastAsia="zh-CN"/>
        </w:rPr>
        <w:t xml:space="preserve"> </w:t>
      </w:r>
      <w:r w:rsidRPr="009208F8">
        <w:rPr>
          <w:rFonts w:ascii="Book Antiqua" w:hAnsi="Book Antiqua" w:cs="Book Antiqua"/>
          <w:b/>
        </w:rPr>
        <w:t>Nienhuijs, Misha DP</w:t>
      </w:r>
      <w:r w:rsidRPr="009208F8">
        <w:rPr>
          <w:rFonts w:ascii="Book Antiqua" w:eastAsia="宋体" w:hAnsi="Book Antiqua" w:cs="Book Antiqua"/>
          <w:b/>
          <w:lang w:eastAsia="zh-CN"/>
        </w:rPr>
        <w:t xml:space="preserve"> </w:t>
      </w:r>
      <w:r w:rsidRPr="009208F8">
        <w:rPr>
          <w:rFonts w:ascii="Book Antiqua" w:hAnsi="Book Antiqua" w:cs="Book Antiqua"/>
          <w:b/>
        </w:rPr>
        <w:t>Luyer, Ignace HJT</w:t>
      </w:r>
      <w:r w:rsidRPr="009208F8">
        <w:rPr>
          <w:rFonts w:ascii="Book Antiqua" w:eastAsia="宋体" w:hAnsi="Book Antiqua" w:cs="Book Antiqua"/>
          <w:b/>
          <w:lang w:eastAsia="zh-CN"/>
        </w:rPr>
        <w:t xml:space="preserve"> </w:t>
      </w:r>
      <w:r w:rsidRPr="009208F8">
        <w:rPr>
          <w:rFonts w:ascii="Book Antiqua" w:hAnsi="Book Antiqua" w:cs="Book Antiqua"/>
          <w:b/>
        </w:rPr>
        <w:t>de Hingh</w:t>
      </w:r>
      <w:r w:rsidRPr="009208F8">
        <w:rPr>
          <w:rFonts w:ascii="Book Antiqua" w:eastAsia="宋体" w:hAnsi="Book Antiqua" w:cs="Book Antiqua"/>
          <w:b/>
          <w:lang w:eastAsia="zh-CN"/>
        </w:rPr>
        <w:t xml:space="preserve">, </w:t>
      </w:r>
      <w:r w:rsidR="003D2F99" w:rsidRPr="009208F8">
        <w:rPr>
          <w:rFonts w:ascii="Book Antiqua" w:hAnsi="Book Antiqua" w:cs="Book Antiqua"/>
          <w:lang w:val="en-GB"/>
        </w:rPr>
        <w:t>Department of Surgical Oncology, Catharina Hospital Eindhoven</w:t>
      </w:r>
      <w:r w:rsidRPr="009208F8">
        <w:rPr>
          <w:rFonts w:ascii="Book Antiqua" w:eastAsia="宋体" w:hAnsi="Book Antiqua" w:cs="Book Antiqua"/>
          <w:lang w:eastAsia="zh-CN"/>
        </w:rPr>
        <w:t xml:space="preserve">, </w:t>
      </w:r>
      <w:r w:rsidRPr="009208F8">
        <w:rPr>
          <w:rFonts w:ascii="Book Antiqua" w:hAnsi="Book Antiqua" w:cs="Book Antiqua"/>
          <w:lang w:val="en-GB"/>
        </w:rPr>
        <w:t>5623 EJ</w:t>
      </w:r>
      <w:r w:rsidR="003D2F99" w:rsidRPr="009208F8">
        <w:rPr>
          <w:rFonts w:ascii="Book Antiqua" w:hAnsi="Book Antiqua" w:cs="Book Antiqua"/>
          <w:lang w:val="en-GB"/>
        </w:rPr>
        <w:t xml:space="preserve"> Eindhoven, </w:t>
      </w:r>
      <w:r w:rsidR="00687220" w:rsidRPr="009208F8">
        <w:rPr>
          <w:rFonts w:ascii="Book Antiqua" w:hAnsi="Book Antiqua" w:cs="Book Antiqua"/>
          <w:lang w:val="en-GB"/>
        </w:rPr>
        <w:t>T</w:t>
      </w:r>
      <w:r w:rsidR="003D2F99" w:rsidRPr="009208F8">
        <w:rPr>
          <w:rFonts w:ascii="Book Antiqua" w:hAnsi="Book Antiqua" w:cs="Book Antiqua"/>
          <w:lang w:val="en-GB"/>
        </w:rPr>
        <w:t>he Netherlands</w:t>
      </w:r>
    </w:p>
    <w:p w14:paraId="6012913E" w14:textId="77777777" w:rsidR="003D2F99" w:rsidRPr="009208F8" w:rsidRDefault="003D2F99" w:rsidP="002A1301">
      <w:pPr>
        <w:spacing w:line="360" w:lineRule="auto"/>
        <w:jc w:val="both"/>
        <w:rPr>
          <w:rFonts w:ascii="Book Antiqua" w:hAnsi="Book Antiqua" w:cs="Book Antiqua"/>
          <w:lang w:val="en-GB"/>
        </w:rPr>
      </w:pPr>
    </w:p>
    <w:p w14:paraId="114F09BB" w14:textId="61BF9EFA" w:rsidR="003D2F99" w:rsidRPr="009208F8" w:rsidRDefault="003D2F99" w:rsidP="002A1301">
      <w:pPr>
        <w:spacing w:line="360" w:lineRule="auto"/>
        <w:jc w:val="both"/>
        <w:rPr>
          <w:rFonts w:ascii="Book Antiqua" w:hAnsi="Book Antiqua" w:cs="Book Antiqua"/>
          <w:b/>
          <w:bCs/>
          <w:lang w:val="en-GB"/>
        </w:rPr>
      </w:pPr>
      <w:r w:rsidRPr="009208F8">
        <w:rPr>
          <w:rFonts w:ascii="Book Antiqua" w:hAnsi="Book Antiqua" w:cs="Book Antiqua"/>
          <w:b/>
          <w:bCs/>
          <w:lang w:val="en-GB"/>
        </w:rPr>
        <w:t>Author contributions:</w:t>
      </w:r>
      <w:r w:rsidR="002D6B02" w:rsidRPr="009208F8">
        <w:rPr>
          <w:rFonts w:ascii="Book Antiqua" w:eastAsia="宋体" w:hAnsi="Book Antiqua" w:cs="Book Antiqua"/>
          <w:b/>
          <w:bCs/>
          <w:lang w:val="en-GB" w:eastAsia="zh-CN"/>
        </w:rPr>
        <w:t xml:space="preserve"> </w:t>
      </w:r>
      <w:proofErr w:type="spellStart"/>
      <w:r w:rsidR="002D6B02" w:rsidRPr="009208F8">
        <w:rPr>
          <w:rFonts w:ascii="Book Antiqua" w:hAnsi="Book Antiqua" w:cs="Book Antiqua"/>
          <w:lang w:val="en-GB"/>
        </w:rPr>
        <w:t>Simkens</w:t>
      </w:r>
      <w:proofErr w:type="spellEnd"/>
      <w:r w:rsidR="002D6B02" w:rsidRPr="009208F8">
        <w:rPr>
          <w:rFonts w:ascii="Book Antiqua" w:hAnsi="Book Antiqua" w:cs="Book Antiqua"/>
          <w:lang w:val="en-GB"/>
        </w:rPr>
        <w:t xml:space="preserve"> </w:t>
      </w:r>
      <w:r w:rsidRPr="009208F8">
        <w:rPr>
          <w:rFonts w:ascii="Book Antiqua" w:hAnsi="Book Antiqua" w:cs="Book Antiqua"/>
          <w:lang w:val="en-GB"/>
        </w:rPr>
        <w:t>GAAM</w:t>
      </w:r>
      <w:r w:rsidR="005D3D23" w:rsidRPr="009208F8">
        <w:rPr>
          <w:rFonts w:ascii="Book Antiqua" w:hAnsi="Book Antiqua" w:cs="Book Antiqua"/>
          <w:lang w:val="en-GB"/>
        </w:rPr>
        <w:t xml:space="preserve">, </w:t>
      </w:r>
      <w:r w:rsidR="002D6B02" w:rsidRPr="009208F8">
        <w:rPr>
          <w:rFonts w:ascii="Book Antiqua" w:hAnsi="Book Antiqua" w:cs="Book Antiqua"/>
        </w:rPr>
        <w:t xml:space="preserve">Nienhuijs </w:t>
      </w:r>
      <w:r w:rsidR="005D3D23" w:rsidRPr="009208F8">
        <w:rPr>
          <w:rFonts w:ascii="Book Antiqua" w:hAnsi="Book Antiqua" w:cs="Book Antiqua"/>
        </w:rPr>
        <w:t xml:space="preserve">SW, </w:t>
      </w:r>
      <w:r w:rsidR="002D6B02" w:rsidRPr="009208F8">
        <w:rPr>
          <w:rFonts w:ascii="Book Antiqua" w:hAnsi="Book Antiqua" w:cs="Book Antiqua"/>
        </w:rPr>
        <w:t xml:space="preserve">Luyer </w:t>
      </w:r>
      <w:r w:rsidR="005D3D23" w:rsidRPr="009208F8">
        <w:rPr>
          <w:rFonts w:ascii="Book Antiqua" w:hAnsi="Book Antiqua" w:cs="Book Antiqua"/>
        </w:rPr>
        <w:t xml:space="preserve">MDP </w:t>
      </w:r>
      <w:r w:rsidRPr="009208F8">
        <w:rPr>
          <w:rFonts w:ascii="Book Antiqua" w:hAnsi="Book Antiqua" w:cs="Book Antiqua"/>
          <w:lang w:val="en-GB"/>
        </w:rPr>
        <w:t>and</w:t>
      </w:r>
      <w:r w:rsidR="002D6B02" w:rsidRPr="009208F8">
        <w:rPr>
          <w:rFonts w:ascii="Book Antiqua" w:hAnsi="Book Antiqua" w:cs="Book Antiqua"/>
          <w:lang w:val="en-GB"/>
        </w:rPr>
        <w:t xml:space="preserve"> de </w:t>
      </w:r>
      <w:proofErr w:type="spellStart"/>
      <w:r w:rsidR="002D6B02" w:rsidRPr="009208F8">
        <w:rPr>
          <w:rFonts w:ascii="Book Antiqua" w:hAnsi="Book Antiqua" w:cs="Book Antiqua"/>
          <w:lang w:val="en-GB"/>
        </w:rPr>
        <w:t>Hingh</w:t>
      </w:r>
      <w:proofErr w:type="spellEnd"/>
      <w:r w:rsidRPr="009208F8">
        <w:rPr>
          <w:rFonts w:ascii="Book Antiqua" w:hAnsi="Book Antiqua" w:cs="Book Antiqua"/>
          <w:lang w:val="en-GB"/>
        </w:rPr>
        <w:t xml:space="preserve"> IHTJ contributed equally to this work.</w:t>
      </w:r>
    </w:p>
    <w:p w14:paraId="203510D8" w14:textId="77777777" w:rsidR="003D2F99" w:rsidRPr="009208F8" w:rsidRDefault="003D2F99" w:rsidP="002A1301">
      <w:pPr>
        <w:spacing w:line="360" w:lineRule="auto"/>
        <w:jc w:val="both"/>
        <w:rPr>
          <w:rFonts w:ascii="Book Antiqua" w:hAnsi="Book Antiqua" w:cs="Book Antiqua"/>
          <w:lang w:val="en-GB"/>
        </w:rPr>
      </w:pPr>
    </w:p>
    <w:p w14:paraId="3FE2E332" w14:textId="14220E33" w:rsidR="003D2F99" w:rsidRPr="009208F8" w:rsidRDefault="002D6B02" w:rsidP="002A1301">
      <w:pPr>
        <w:spacing w:line="360" w:lineRule="auto"/>
        <w:jc w:val="both"/>
        <w:rPr>
          <w:rFonts w:ascii="Book Antiqua" w:eastAsia="宋体" w:hAnsi="Book Antiqua" w:cs="Book Antiqua"/>
          <w:lang w:val="fr-FR" w:eastAsia="zh-CN"/>
        </w:rPr>
      </w:pPr>
      <w:r w:rsidRPr="009208F8">
        <w:rPr>
          <w:rFonts w:ascii="Book Antiqua" w:hAnsi="Book Antiqua"/>
          <w:b/>
        </w:rPr>
        <w:t>Correspondence to:</w:t>
      </w:r>
      <w:r w:rsidRPr="009208F8">
        <w:rPr>
          <w:rFonts w:ascii="Book Antiqua" w:eastAsia="宋体" w:hAnsi="Book Antiqua"/>
          <w:b/>
          <w:lang w:eastAsia="zh-CN"/>
        </w:rPr>
        <w:t xml:space="preserve"> </w:t>
      </w:r>
      <w:r w:rsidR="009208F8" w:rsidRPr="009208F8">
        <w:rPr>
          <w:rFonts w:ascii="Book Antiqua" w:hAnsi="Book Antiqua" w:cs="Book Antiqua"/>
          <w:b/>
        </w:rPr>
        <w:t>Ignace HJT</w:t>
      </w:r>
      <w:r w:rsidR="009208F8" w:rsidRPr="009208F8">
        <w:rPr>
          <w:rFonts w:ascii="Book Antiqua" w:eastAsia="宋体" w:hAnsi="Book Antiqua" w:cs="Book Antiqua"/>
          <w:b/>
          <w:lang w:eastAsia="zh-CN"/>
        </w:rPr>
        <w:t xml:space="preserve"> </w:t>
      </w:r>
      <w:r w:rsidR="009208F8" w:rsidRPr="009208F8">
        <w:rPr>
          <w:rFonts w:ascii="Book Antiqua" w:hAnsi="Book Antiqua" w:cs="Book Antiqua"/>
          <w:b/>
        </w:rPr>
        <w:t>de Hingh</w:t>
      </w:r>
      <w:r w:rsidR="003D2F99" w:rsidRPr="009208F8">
        <w:rPr>
          <w:rFonts w:ascii="Book Antiqua" w:hAnsi="Book Antiqua" w:cs="Book Antiqua"/>
          <w:b/>
          <w:lang w:val="fr-FR"/>
        </w:rPr>
        <w:t>, MD, PhD</w:t>
      </w:r>
      <w:r w:rsidRPr="009208F8">
        <w:rPr>
          <w:rFonts w:ascii="Book Antiqua" w:eastAsia="宋体" w:hAnsi="Book Antiqua" w:cs="Book Antiqua"/>
          <w:b/>
          <w:lang w:val="fr-FR" w:eastAsia="zh-CN"/>
        </w:rPr>
        <w:t xml:space="preserve">, </w:t>
      </w:r>
      <w:r w:rsidR="003D2F99" w:rsidRPr="009208F8">
        <w:rPr>
          <w:rFonts w:ascii="Book Antiqua" w:hAnsi="Book Antiqua" w:cs="Book Antiqua"/>
          <w:lang w:val="en-GB"/>
        </w:rPr>
        <w:t>Department of Surgical Oncology, Catharina Hospital Eindhoven</w:t>
      </w:r>
      <w:r w:rsidRPr="009208F8">
        <w:rPr>
          <w:rFonts w:ascii="Book Antiqua" w:eastAsia="宋体" w:hAnsi="Book Antiqua" w:cs="Book Antiqua"/>
          <w:lang w:val="fr-FR" w:eastAsia="zh-CN"/>
        </w:rPr>
        <w:t xml:space="preserve">, </w:t>
      </w:r>
      <w:r w:rsidR="003D2F99" w:rsidRPr="009208F8">
        <w:rPr>
          <w:rFonts w:ascii="Book Antiqua" w:hAnsi="Book Antiqua" w:cs="Book Antiqua"/>
          <w:lang w:val="de-DE"/>
        </w:rPr>
        <w:t xml:space="preserve">Michelangelolaan 2, 5623 EJ Eindhoven, </w:t>
      </w:r>
      <w:r w:rsidR="00687220" w:rsidRPr="009208F8">
        <w:rPr>
          <w:rFonts w:ascii="Book Antiqua" w:hAnsi="Book Antiqua" w:cs="Book Antiqua"/>
          <w:lang w:val="de-DE"/>
        </w:rPr>
        <w:t>T</w:t>
      </w:r>
      <w:r w:rsidR="003D2F99" w:rsidRPr="009208F8">
        <w:rPr>
          <w:rFonts w:ascii="Book Antiqua" w:hAnsi="Book Antiqua" w:cs="Book Antiqua"/>
          <w:lang w:val="de-DE"/>
        </w:rPr>
        <w:t>he Netherlands</w:t>
      </w:r>
      <w:r w:rsidRPr="009208F8">
        <w:rPr>
          <w:rFonts w:ascii="Book Antiqua" w:eastAsia="宋体" w:hAnsi="Book Antiqua" w:cs="Book Antiqua"/>
          <w:lang w:val="de-DE" w:eastAsia="zh-CN"/>
        </w:rPr>
        <w:t xml:space="preserve">. </w:t>
      </w:r>
      <w:r w:rsidRPr="009208F8">
        <w:rPr>
          <w:rFonts w:ascii="Book Antiqua" w:eastAsia="宋体" w:hAnsi="Book Antiqua" w:cs="Book Antiqua"/>
          <w:lang w:val="fr-FR" w:eastAsia="zh-CN"/>
        </w:rPr>
        <w:t xml:space="preserve"> </w:t>
      </w:r>
      <w:r w:rsidR="003D2F99" w:rsidRPr="009208F8">
        <w:rPr>
          <w:rFonts w:ascii="Book Antiqua" w:hAnsi="Book Antiqua" w:cs="Book Antiqua"/>
          <w:lang w:val="de-DE"/>
        </w:rPr>
        <w:t xml:space="preserve">ignace.d.hingh@cze.nl </w:t>
      </w:r>
    </w:p>
    <w:p w14:paraId="3FF6FB8D" w14:textId="77777777" w:rsidR="002D6B02" w:rsidRPr="009208F8" w:rsidRDefault="002D6B02" w:rsidP="002A1301">
      <w:pPr>
        <w:spacing w:line="360" w:lineRule="auto"/>
        <w:jc w:val="both"/>
        <w:rPr>
          <w:rFonts w:ascii="Book Antiqua" w:eastAsia="宋体" w:hAnsi="Book Antiqua" w:cs="Book Antiqua"/>
          <w:b/>
          <w:lang w:val="en-GB" w:eastAsia="zh-CN"/>
        </w:rPr>
      </w:pPr>
      <w:bookmarkStart w:id="0" w:name="_GoBack"/>
      <w:bookmarkEnd w:id="0"/>
    </w:p>
    <w:p w14:paraId="55673C64" w14:textId="5D5FBE95" w:rsidR="00CD40FB" w:rsidRPr="00FA5518" w:rsidRDefault="002D6B02" w:rsidP="002A1301">
      <w:pPr>
        <w:spacing w:line="360" w:lineRule="auto"/>
        <w:jc w:val="both"/>
        <w:rPr>
          <w:rFonts w:ascii="Book Antiqua" w:eastAsia="宋体" w:hAnsi="Book Antiqua" w:cs="Book Antiqua" w:hint="eastAsia"/>
          <w:lang w:val="en-GB" w:eastAsia="zh-CN"/>
        </w:rPr>
      </w:pPr>
      <w:r w:rsidRPr="009208F8">
        <w:rPr>
          <w:rFonts w:ascii="Book Antiqua" w:hAnsi="Book Antiqua" w:cs="Book Antiqua"/>
          <w:b/>
          <w:lang w:val="en-GB"/>
        </w:rPr>
        <w:t>Telephone:</w:t>
      </w:r>
      <w:r w:rsidRPr="009208F8">
        <w:rPr>
          <w:rFonts w:ascii="Book Antiqua" w:hAnsi="Book Antiqua" w:cs="Book Antiqua"/>
          <w:lang w:val="en-GB"/>
        </w:rPr>
        <w:t xml:space="preserve"> +31</w:t>
      </w:r>
      <w:r w:rsidRPr="009208F8">
        <w:rPr>
          <w:rFonts w:ascii="Book Antiqua" w:eastAsia="宋体" w:hAnsi="Book Antiqua" w:cs="Book Antiqua"/>
          <w:lang w:val="en-GB" w:eastAsia="zh-CN"/>
        </w:rPr>
        <w:t>-</w:t>
      </w:r>
      <w:r w:rsidRPr="009208F8">
        <w:rPr>
          <w:rFonts w:ascii="Book Antiqua" w:hAnsi="Book Antiqua" w:cs="Book Antiqua"/>
          <w:lang w:val="en-GB"/>
        </w:rPr>
        <w:t>40</w:t>
      </w:r>
      <w:r w:rsidRPr="009208F8">
        <w:rPr>
          <w:rFonts w:ascii="Book Antiqua" w:eastAsia="宋体" w:hAnsi="Book Antiqua" w:cs="Book Antiqua"/>
          <w:lang w:val="en-GB" w:eastAsia="zh-CN"/>
        </w:rPr>
        <w:t>-</w:t>
      </w:r>
      <w:r w:rsidR="003D2F99" w:rsidRPr="009208F8">
        <w:rPr>
          <w:rFonts w:ascii="Book Antiqua" w:hAnsi="Book Antiqua" w:cs="Book Antiqua"/>
          <w:lang w:val="en-GB"/>
        </w:rPr>
        <w:t>2399111</w:t>
      </w:r>
      <w:r w:rsidRPr="009208F8">
        <w:rPr>
          <w:rFonts w:ascii="Book Antiqua" w:eastAsia="宋体" w:hAnsi="Book Antiqua" w:cs="Book Antiqua"/>
          <w:lang w:val="en-GB" w:eastAsia="zh-CN"/>
        </w:rPr>
        <w:t xml:space="preserve"> </w:t>
      </w:r>
      <w:r w:rsidR="003D2F99" w:rsidRPr="009208F8">
        <w:rPr>
          <w:rFonts w:ascii="Book Antiqua" w:hAnsi="Book Antiqua" w:cs="Book Antiqua"/>
          <w:b/>
          <w:lang w:val="en-GB"/>
        </w:rPr>
        <w:t>Fax:</w:t>
      </w:r>
      <w:r w:rsidR="003D2F99" w:rsidRPr="009208F8">
        <w:rPr>
          <w:rFonts w:ascii="Book Antiqua" w:hAnsi="Book Antiqua" w:cs="Book Antiqua"/>
          <w:lang w:val="en-GB"/>
        </w:rPr>
        <w:t xml:space="preserve"> +31</w:t>
      </w:r>
      <w:r w:rsidRPr="009208F8">
        <w:rPr>
          <w:rFonts w:ascii="Book Antiqua" w:eastAsia="宋体" w:hAnsi="Book Antiqua" w:cs="Book Antiqua"/>
          <w:lang w:val="en-GB" w:eastAsia="zh-CN"/>
        </w:rPr>
        <w:t>-</w:t>
      </w:r>
      <w:r w:rsidRPr="009208F8">
        <w:rPr>
          <w:rFonts w:ascii="Book Antiqua" w:hAnsi="Book Antiqua" w:cs="Book Antiqua"/>
          <w:lang w:val="en-GB"/>
        </w:rPr>
        <w:t>40</w:t>
      </w:r>
      <w:r w:rsidRPr="009208F8">
        <w:rPr>
          <w:rFonts w:ascii="Book Antiqua" w:eastAsia="宋体" w:hAnsi="Book Antiqua" w:cs="Book Antiqua"/>
          <w:lang w:val="en-GB" w:eastAsia="zh-CN"/>
        </w:rPr>
        <w:t>-</w:t>
      </w:r>
      <w:r w:rsidR="003D2F99" w:rsidRPr="009208F8">
        <w:rPr>
          <w:rFonts w:ascii="Book Antiqua" w:hAnsi="Book Antiqua" w:cs="Book Antiqua"/>
          <w:lang w:val="en-GB"/>
        </w:rPr>
        <w:t>2455035</w:t>
      </w:r>
    </w:p>
    <w:p w14:paraId="44BBF48D" w14:textId="137CF1FE" w:rsidR="002D6B02" w:rsidRPr="009208F8" w:rsidRDefault="002D6B02" w:rsidP="002D6B02">
      <w:pPr>
        <w:spacing w:line="360" w:lineRule="auto"/>
        <w:rPr>
          <w:rFonts w:ascii="Book Antiqua" w:eastAsia="宋体" w:hAnsi="Book Antiqua"/>
          <w:lang w:eastAsia="zh-CN"/>
        </w:rPr>
      </w:pPr>
      <w:r w:rsidRPr="009208F8">
        <w:rPr>
          <w:rFonts w:ascii="Book Antiqua" w:hAnsi="Book Antiqua"/>
          <w:b/>
        </w:rPr>
        <w:t xml:space="preserve">Received: </w:t>
      </w:r>
      <w:r w:rsidRPr="009208F8">
        <w:rPr>
          <w:rFonts w:ascii="Book Antiqua" w:eastAsia="宋体" w:hAnsi="Book Antiqua"/>
          <w:lang w:eastAsia="zh-CN"/>
        </w:rPr>
        <w:t>January 25, 2014</w:t>
      </w:r>
      <w:r w:rsidRPr="009208F8">
        <w:rPr>
          <w:rFonts w:ascii="Book Antiqua" w:hAnsi="Book Antiqua"/>
        </w:rPr>
        <w:t xml:space="preserve"> </w:t>
      </w:r>
      <w:r w:rsidRPr="009208F8">
        <w:rPr>
          <w:rFonts w:ascii="Book Antiqua" w:hAnsi="Book Antiqua"/>
          <w:b/>
        </w:rPr>
        <w:t xml:space="preserve">Revised: </w:t>
      </w:r>
      <w:r w:rsidRPr="009208F8">
        <w:rPr>
          <w:rFonts w:ascii="Book Antiqua" w:eastAsia="宋体" w:hAnsi="Book Antiqua"/>
          <w:lang w:eastAsia="zh-CN"/>
        </w:rPr>
        <w:t>May 18, 2014</w:t>
      </w:r>
    </w:p>
    <w:p w14:paraId="79A1A786" w14:textId="4D076011" w:rsidR="002D6B02" w:rsidRPr="00FA5518" w:rsidRDefault="002D6B02" w:rsidP="00FA5518">
      <w:pPr>
        <w:rPr>
          <w:rFonts w:ascii="Book Antiqua" w:eastAsia="宋体" w:hAnsi="Book Antiqua" w:hint="eastAsia"/>
          <w:color w:val="000000"/>
          <w:lang w:eastAsia="zh-CN"/>
        </w:rPr>
      </w:pPr>
      <w:r w:rsidRPr="009208F8">
        <w:rPr>
          <w:rFonts w:ascii="Book Antiqua" w:hAnsi="Book Antiqua"/>
          <w:b/>
        </w:rPr>
        <w:t xml:space="preserve">Accepted: </w:t>
      </w:r>
      <w:bookmarkStart w:id="1" w:name="OLE_LINK1"/>
      <w:bookmarkStart w:id="2" w:name="OLE_LINK2"/>
      <w:bookmarkStart w:id="3" w:name="OLE_LINK3"/>
      <w:bookmarkStart w:id="4" w:name="OLE_LINK4"/>
      <w:bookmarkStart w:id="5" w:name="OLE_LINK5"/>
      <w:bookmarkStart w:id="6" w:name="OLE_LINK6"/>
      <w:bookmarkStart w:id="7" w:name="OLE_LINK7"/>
      <w:bookmarkStart w:id="8" w:name="OLE_LINK9"/>
      <w:bookmarkStart w:id="9" w:name="OLE_LINK10"/>
      <w:bookmarkStart w:id="10" w:name="OLE_LINK13"/>
      <w:bookmarkStart w:id="11" w:name="OLE_LINK14"/>
      <w:bookmarkStart w:id="12" w:name="OLE_LINK17"/>
      <w:bookmarkStart w:id="13" w:name="OLE_LINK18"/>
      <w:bookmarkStart w:id="14" w:name="OLE_LINK19"/>
      <w:bookmarkStart w:id="15" w:name="OLE_LINK22"/>
      <w:bookmarkStart w:id="16" w:name="OLE_LINK24"/>
      <w:bookmarkStart w:id="17" w:name="OLE_LINK25"/>
      <w:bookmarkStart w:id="18" w:name="OLE_LINK26"/>
      <w:bookmarkStart w:id="19" w:name="OLE_LINK27"/>
      <w:bookmarkStart w:id="20" w:name="OLE_LINK28"/>
      <w:bookmarkStart w:id="21" w:name="OLE_LINK29"/>
      <w:bookmarkStart w:id="22" w:name="OLE_LINK30"/>
      <w:bookmarkStart w:id="23" w:name="OLE_LINK31"/>
      <w:bookmarkStart w:id="24" w:name="OLE_LINK32"/>
      <w:bookmarkStart w:id="25" w:name="OLE_LINK34"/>
      <w:bookmarkStart w:id="26" w:name="OLE_LINK36"/>
      <w:bookmarkStart w:id="27" w:name="OLE_LINK37"/>
      <w:bookmarkStart w:id="28" w:name="OLE_LINK38"/>
      <w:bookmarkStart w:id="29" w:name="OLE_LINK41"/>
      <w:bookmarkStart w:id="30" w:name="OLE_LINK42"/>
      <w:bookmarkStart w:id="31" w:name="OLE_LINK44"/>
      <w:bookmarkStart w:id="32" w:name="OLE_LINK45"/>
      <w:bookmarkStart w:id="33" w:name="OLE_LINK46"/>
      <w:bookmarkStart w:id="34" w:name="OLE_LINK47"/>
      <w:bookmarkStart w:id="35" w:name="OLE_LINK52"/>
      <w:r w:rsidR="00FA5518">
        <w:rPr>
          <w:rFonts w:ascii="Book Antiqua" w:hAnsi="Book Antiqua"/>
          <w:color w:val="000000"/>
        </w:rPr>
        <w:t>July 12, 2014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8F89D6C" w14:textId="49A4CBDF" w:rsidR="002D6B02" w:rsidRPr="009208F8" w:rsidRDefault="002D6B02" w:rsidP="002D6B02">
      <w:pPr>
        <w:spacing w:line="360" w:lineRule="auto"/>
        <w:jc w:val="both"/>
        <w:rPr>
          <w:rFonts w:ascii="Book Antiqua" w:eastAsia="宋体" w:hAnsi="Book Antiqua"/>
          <w:b/>
          <w:lang w:eastAsia="zh-CN"/>
        </w:rPr>
      </w:pPr>
      <w:r w:rsidRPr="009208F8">
        <w:rPr>
          <w:rFonts w:ascii="Book Antiqua" w:hAnsi="Book Antiqua"/>
          <w:b/>
        </w:rPr>
        <w:t>Published online:</w:t>
      </w:r>
    </w:p>
    <w:p w14:paraId="522DFE28" w14:textId="77777777" w:rsidR="002D6B02" w:rsidRPr="009208F8" w:rsidRDefault="002D6B02" w:rsidP="002D6B02">
      <w:pPr>
        <w:spacing w:line="360" w:lineRule="auto"/>
        <w:jc w:val="both"/>
        <w:rPr>
          <w:rFonts w:ascii="Book Antiqua" w:eastAsia="宋体" w:hAnsi="Book Antiqua" w:cs="Book Antiqua"/>
          <w:b/>
          <w:bCs/>
          <w:lang w:val="en-GB" w:eastAsia="zh-CN"/>
        </w:rPr>
      </w:pPr>
    </w:p>
    <w:p w14:paraId="08E36572" w14:textId="497C1DB2" w:rsidR="003D2F99" w:rsidRPr="009208F8" w:rsidRDefault="003D2F99" w:rsidP="002A1301">
      <w:pPr>
        <w:spacing w:line="360" w:lineRule="auto"/>
        <w:jc w:val="both"/>
        <w:rPr>
          <w:rFonts w:ascii="Book Antiqua" w:eastAsia="宋体" w:hAnsi="Book Antiqua" w:cs="Book Antiqua"/>
          <w:b/>
          <w:bCs/>
          <w:lang w:val="en-GB" w:eastAsia="zh-CN"/>
        </w:rPr>
      </w:pPr>
      <w:r w:rsidRPr="009208F8">
        <w:rPr>
          <w:rFonts w:ascii="Book Antiqua" w:hAnsi="Book Antiqua" w:cs="Book Antiqua"/>
          <w:b/>
          <w:bCs/>
          <w:lang w:val="en-GB"/>
        </w:rPr>
        <w:t>Abstract</w:t>
      </w:r>
    </w:p>
    <w:p w14:paraId="16B7710D" w14:textId="6E1BDABD" w:rsidR="003D2F99" w:rsidRPr="009208F8" w:rsidRDefault="003D2F99" w:rsidP="002A1301">
      <w:pPr>
        <w:spacing w:line="360" w:lineRule="auto"/>
        <w:jc w:val="both"/>
        <w:rPr>
          <w:rFonts w:ascii="Book Antiqua" w:hAnsi="Book Antiqua" w:cs="Book Antiqua"/>
          <w:lang w:val="en-GB"/>
        </w:rPr>
      </w:pPr>
      <w:r w:rsidRPr="009208F8">
        <w:rPr>
          <w:rFonts w:ascii="Book Antiqua" w:hAnsi="Book Antiqua" w:cs="Book Antiqua"/>
          <w:lang w:val="en-GB"/>
        </w:rPr>
        <w:t xml:space="preserve">We describe an impressive and rare case of surgical emphysema after minimally invasive rectal surgery. This case reports on a patient who developed massive retroperitoneal, intraperitoneal and subcutaneous emphysema directly following a </w:t>
      </w:r>
      <w:proofErr w:type="spellStart"/>
      <w:r w:rsidR="002D6B02" w:rsidRPr="009208F8">
        <w:rPr>
          <w:rFonts w:ascii="Book Antiqua" w:hAnsi="Book Antiqua" w:cs="Book Antiqua"/>
          <w:lang w:val="en-GB"/>
        </w:rPr>
        <w:t>transanal</w:t>
      </w:r>
      <w:proofErr w:type="spellEnd"/>
      <w:r w:rsidR="002D6B02" w:rsidRPr="009208F8">
        <w:rPr>
          <w:rFonts w:ascii="Book Antiqua" w:hAnsi="Book Antiqua" w:cs="Book Antiqua"/>
          <w:lang w:val="en-GB"/>
        </w:rPr>
        <w:t xml:space="preserve"> endoscopic mi</w:t>
      </w:r>
      <w:r w:rsidRPr="009208F8">
        <w:rPr>
          <w:rFonts w:ascii="Book Antiqua" w:hAnsi="Book Antiqua" w:cs="Book Antiqua"/>
          <w:lang w:val="en-GB"/>
        </w:rPr>
        <w:t xml:space="preserve">crosurgery (TEM) procedure for a rectal </w:t>
      </w:r>
      <w:proofErr w:type="spellStart"/>
      <w:r w:rsidRPr="009208F8">
        <w:rPr>
          <w:rFonts w:ascii="Book Antiqua" w:hAnsi="Book Antiqua" w:cs="Book Antiqua"/>
          <w:lang w:val="en-GB"/>
        </w:rPr>
        <w:t>intramucosal</w:t>
      </w:r>
      <w:proofErr w:type="spellEnd"/>
      <w:r w:rsidRPr="009208F8">
        <w:rPr>
          <w:rFonts w:ascii="Book Antiqua" w:hAnsi="Book Antiqua" w:cs="Book Antiqua"/>
          <w:lang w:val="en-GB"/>
        </w:rPr>
        <w:t xml:space="preserve"> carcinoma. Free intra-abdominal air after gastro-intestinal surgery can be a sign of a </w:t>
      </w:r>
      <w:r w:rsidRPr="009208F8">
        <w:rPr>
          <w:rFonts w:ascii="Book Antiqua" w:hAnsi="Book Antiqua" w:cs="Book Antiqua"/>
          <w:lang w:val="en-GB"/>
        </w:rPr>
        <w:lastRenderedPageBreak/>
        <w:t>bowel perforation or anastomotic leakage. This is a serious complication often requiring immediate surgery. In our patient an abdominal CT-scan with rectal contrast showed no signs of a rectal perforation. Therefore this emphysema was caused by the insufflation of CO</w:t>
      </w:r>
      <w:r w:rsidRPr="009208F8">
        <w:rPr>
          <w:rFonts w:ascii="Book Antiqua" w:hAnsi="Book Antiqua" w:cs="Book Antiqua"/>
          <w:vertAlign w:val="subscript"/>
          <w:lang w:val="en-GB"/>
        </w:rPr>
        <w:t>2</w:t>
      </w:r>
      <w:r w:rsidRPr="009208F8">
        <w:rPr>
          <w:rFonts w:ascii="Book Antiqua" w:hAnsi="Book Antiqua" w:cs="Book Antiqua"/>
          <w:lang w:val="en-GB"/>
        </w:rPr>
        <w:t xml:space="preserve"> gas in the rectum during the TEM-procedure. Conservative treatment resulted in an uneventful recovery. With the increasing usage of TEM for rectal lesions we expect this complication to occur more often. After ruling out a full thickness rectal wall perforation in patients with surgical emphysema following TEM, conservative treatment is the treatment of choice. </w:t>
      </w:r>
    </w:p>
    <w:p w14:paraId="6B01B3CD" w14:textId="77777777" w:rsidR="009208F8" w:rsidRPr="009208F8" w:rsidRDefault="009208F8" w:rsidP="002A1301">
      <w:pPr>
        <w:spacing w:line="360" w:lineRule="auto"/>
        <w:jc w:val="both"/>
        <w:rPr>
          <w:rFonts w:ascii="Book Antiqua" w:eastAsia="宋体" w:hAnsi="Book Antiqua" w:cs="Tahoma"/>
          <w:lang w:eastAsia="zh-CN"/>
        </w:rPr>
      </w:pPr>
    </w:p>
    <w:p w14:paraId="19DB5F4B" w14:textId="1F0702C3" w:rsidR="002A1301" w:rsidRPr="009208F8" w:rsidRDefault="009208F8" w:rsidP="002A1301">
      <w:pPr>
        <w:spacing w:line="360" w:lineRule="auto"/>
        <w:jc w:val="both"/>
        <w:rPr>
          <w:rFonts w:ascii="Book Antiqua" w:eastAsia="宋体" w:hAnsi="Book Antiqua" w:cs="Tahoma"/>
          <w:lang w:eastAsia="zh-CN"/>
        </w:rPr>
      </w:pPr>
      <w:r w:rsidRPr="009208F8">
        <w:rPr>
          <w:rFonts w:ascii="Book Antiqua" w:hAnsi="Book Antiqua" w:cs="Tahoma"/>
          <w:lang w:eastAsia="ja-JP"/>
        </w:rPr>
        <w:t>© 201</w:t>
      </w:r>
      <w:r w:rsidRPr="009208F8">
        <w:rPr>
          <w:rFonts w:ascii="Book Antiqua" w:hAnsi="Book Antiqua" w:cs="Tahoma"/>
        </w:rPr>
        <w:t>4</w:t>
      </w:r>
      <w:r w:rsidRPr="009208F8">
        <w:rPr>
          <w:rFonts w:ascii="Book Antiqua" w:hAnsi="Book Antiqua" w:cs="Tahoma"/>
          <w:lang w:eastAsia="ja-JP"/>
        </w:rPr>
        <w:t xml:space="preserve"> Baishideng Publishing Group </w:t>
      </w:r>
      <w:r w:rsidRPr="009208F8">
        <w:rPr>
          <w:rFonts w:ascii="Book Antiqua" w:hAnsi="Book Antiqua" w:cs="Tahoma"/>
        </w:rPr>
        <w:t>Inc</w:t>
      </w:r>
      <w:r w:rsidRPr="009208F8">
        <w:rPr>
          <w:rFonts w:ascii="Book Antiqua" w:hAnsi="Book Antiqua" w:cs="Tahoma"/>
          <w:lang w:eastAsia="ja-JP"/>
        </w:rPr>
        <w:t>. All rights</w:t>
      </w:r>
      <w:r w:rsidRPr="009208F8">
        <w:rPr>
          <w:rFonts w:ascii="Book Antiqua" w:hAnsi="Book Antiqua" w:cs="Tahoma"/>
        </w:rPr>
        <w:t xml:space="preserve"> </w:t>
      </w:r>
      <w:r w:rsidRPr="009208F8">
        <w:rPr>
          <w:rFonts w:ascii="Book Antiqua" w:hAnsi="Book Antiqua" w:cs="Tahoma"/>
          <w:lang w:eastAsia="ja-JP"/>
        </w:rPr>
        <w:t>reserved</w:t>
      </w:r>
      <w:r w:rsidRPr="009208F8">
        <w:rPr>
          <w:rFonts w:ascii="Book Antiqua" w:eastAsia="宋体" w:hAnsi="Book Antiqua" w:cs="Tahoma"/>
          <w:lang w:eastAsia="zh-CN"/>
        </w:rPr>
        <w:t>.</w:t>
      </w:r>
    </w:p>
    <w:p w14:paraId="7A7614C0" w14:textId="77777777" w:rsidR="009208F8" w:rsidRPr="009208F8" w:rsidRDefault="009208F8" w:rsidP="002A1301">
      <w:pPr>
        <w:spacing w:line="360" w:lineRule="auto"/>
        <w:jc w:val="both"/>
        <w:rPr>
          <w:rFonts w:ascii="Book Antiqua" w:eastAsia="宋体" w:hAnsi="Book Antiqua" w:cs="Book Antiqua"/>
          <w:b/>
          <w:bCs/>
          <w:lang w:val="pt-PT" w:eastAsia="zh-CN"/>
        </w:rPr>
      </w:pPr>
    </w:p>
    <w:p w14:paraId="0FE37A18" w14:textId="7DE4DC24" w:rsidR="002A1301" w:rsidRPr="009208F8" w:rsidRDefault="002A1301" w:rsidP="002A1301">
      <w:pPr>
        <w:spacing w:line="360" w:lineRule="auto"/>
        <w:jc w:val="both"/>
        <w:rPr>
          <w:rFonts w:ascii="Book Antiqua" w:eastAsia="宋体" w:hAnsi="Book Antiqua" w:cs="Book Antiqua"/>
          <w:b/>
          <w:bCs/>
          <w:lang w:val="pt-PT" w:eastAsia="zh-CN"/>
        </w:rPr>
      </w:pPr>
      <w:r w:rsidRPr="009208F8">
        <w:rPr>
          <w:rFonts w:ascii="Book Antiqua" w:hAnsi="Book Antiqua" w:cs="Book Antiqua"/>
          <w:b/>
          <w:bCs/>
          <w:lang w:val="pt-PT"/>
        </w:rPr>
        <w:t>Key words</w:t>
      </w:r>
      <w:r w:rsidRPr="009208F8">
        <w:rPr>
          <w:rFonts w:ascii="Book Antiqua" w:eastAsia="宋体" w:hAnsi="Book Antiqua" w:cs="Book Antiqua"/>
          <w:b/>
          <w:bCs/>
          <w:lang w:val="pt-PT" w:eastAsia="zh-CN"/>
        </w:rPr>
        <w:t xml:space="preserve">: </w:t>
      </w:r>
      <w:proofErr w:type="spellStart"/>
      <w:r w:rsidR="009208F8" w:rsidRPr="009208F8">
        <w:rPr>
          <w:rFonts w:ascii="Book Antiqua" w:hAnsi="Book Antiqua" w:cs="Book Antiqua"/>
          <w:lang w:val="en-GB"/>
        </w:rPr>
        <w:t>Transanal</w:t>
      </w:r>
      <w:proofErr w:type="spellEnd"/>
      <w:r w:rsidR="009208F8" w:rsidRPr="009208F8">
        <w:rPr>
          <w:rFonts w:ascii="Book Antiqua" w:hAnsi="Book Antiqua" w:cs="Book Antiqua"/>
          <w:lang w:val="en-GB"/>
        </w:rPr>
        <w:t xml:space="preserve"> endoscopic microsurgery</w:t>
      </w:r>
      <w:r w:rsidR="009208F8" w:rsidRPr="009208F8">
        <w:rPr>
          <w:rFonts w:ascii="Book Antiqua" w:eastAsia="宋体" w:hAnsi="Book Antiqua" w:cs="Book Antiqua"/>
          <w:lang w:val="pt-PT" w:eastAsia="zh-CN"/>
        </w:rPr>
        <w:t>;</w:t>
      </w:r>
      <w:r w:rsidRPr="009208F8">
        <w:rPr>
          <w:rFonts w:ascii="Book Antiqua" w:hAnsi="Book Antiqua" w:cs="Book Antiqua"/>
          <w:lang w:val="pt-PT"/>
        </w:rPr>
        <w:t xml:space="preserve"> </w:t>
      </w:r>
      <w:r w:rsidR="009208F8" w:rsidRPr="009208F8">
        <w:rPr>
          <w:rFonts w:ascii="Book Antiqua" w:hAnsi="Book Antiqua" w:cs="Book Antiqua"/>
          <w:lang w:val="pt-PT"/>
        </w:rPr>
        <w:t>M</w:t>
      </w:r>
      <w:r w:rsidRPr="009208F8">
        <w:rPr>
          <w:rFonts w:ascii="Book Antiqua" w:hAnsi="Book Antiqua" w:cs="Book Antiqua"/>
          <w:lang w:val="pt-PT"/>
        </w:rPr>
        <w:t>icrosurgery</w:t>
      </w:r>
      <w:r w:rsidR="009208F8" w:rsidRPr="009208F8">
        <w:rPr>
          <w:rFonts w:ascii="Book Antiqua" w:eastAsia="宋体" w:hAnsi="Book Antiqua" w:cs="Book Antiqua"/>
          <w:lang w:val="pt-PT" w:eastAsia="zh-CN"/>
        </w:rPr>
        <w:t>;</w:t>
      </w:r>
      <w:r w:rsidRPr="009208F8">
        <w:rPr>
          <w:rFonts w:ascii="Book Antiqua" w:hAnsi="Book Antiqua" w:cs="Book Antiqua"/>
          <w:lang w:val="pt-PT"/>
        </w:rPr>
        <w:t xml:space="preserve"> </w:t>
      </w:r>
      <w:r w:rsidR="009208F8" w:rsidRPr="009208F8">
        <w:rPr>
          <w:rFonts w:ascii="Book Antiqua" w:hAnsi="Book Antiqua" w:cs="Book Antiqua"/>
          <w:lang w:val="pt-PT"/>
        </w:rPr>
        <w:t>G</w:t>
      </w:r>
      <w:r w:rsidRPr="009208F8">
        <w:rPr>
          <w:rFonts w:ascii="Book Antiqua" w:hAnsi="Book Antiqua" w:cs="Book Antiqua"/>
          <w:lang w:val="pt-PT"/>
        </w:rPr>
        <w:t>astrointestinal endoscopy</w:t>
      </w:r>
      <w:r w:rsidR="009208F8" w:rsidRPr="009208F8">
        <w:rPr>
          <w:rFonts w:ascii="Book Antiqua" w:eastAsia="宋体" w:hAnsi="Book Antiqua" w:cs="Book Antiqua"/>
          <w:lang w:val="pt-PT" w:eastAsia="zh-CN"/>
        </w:rPr>
        <w:t>;</w:t>
      </w:r>
      <w:r w:rsidRPr="009208F8">
        <w:rPr>
          <w:rFonts w:ascii="Book Antiqua" w:hAnsi="Book Antiqua" w:cs="Book Antiqua"/>
          <w:lang w:val="pt-PT"/>
        </w:rPr>
        <w:t xml:space="preserve"> </w:t>
      </w:r>
      <w:r w:rsidR="009208F8" w:rsidRPr="009208F8">
        <w:rPr>
          <w:rFonts w:ascii="Book Antiqua" w:hAnsi="Book Antiqua" w:cs="Book Antiqua"/>
          <w:lang w:val="pt-PT"/>
        </w:rPr>
        <w:t>R</w:t>
      </w:r>
      <w:r w:rsidRPr="009208F8">
        <w:rPr>
          <w:rFonts w:ascii="Book Antiqua" w:hAnsi="Book Antiqua" w:cs="Book Antiqua"/>
          <w:lang w:val="pt-PT"/>
        </w:rPr>
        <w:t>ectal neoplasms</w:t>
      </w:r>
      <w:r w:rsidR="009208F8" w:rsidRPr="009208F8">
        <w:rPr>
          <w:rFonts w:ascii="Book Antiqua" w:eastAsia="宋体" w:hAnsi="Book Antiqua" w:cs="Book Antiqua"/>
          <w:lang w:val="pt-PT" w:eastAsia="zh-CN"/>
        </w:rPr>
        <w:t>;</w:t>
      </w:r>
      <w:r w:rsidRPr="009208F8">
        <w:rPr>
          <w:rFonts w:ascii="Book Antiqua" w:hAnsi="Book Antiqua" w:cs="Book Antiqua"/>
          <w:lang w:val="pt-PT"/>
        </w:rPr>
        <w:t xml:space="preserve"> </w:t>
      </w:r>
      <w:r w:rsidR="009208F8" w:rsidRPr="009208F8">
        <w:rPr>
          <w:rFonts w:ascii="Book Antiqua" w:hAnsi="Book Antiqua" w:cs="Book Antiqua"/>
          <w:lang w:val="pt-PT"/>
        </w:rPr>
        <w:t>R</w:t>
      </w:r>
      <w:r w:rsidRPr="009208F8">
        <w:rPr>
          <w:rFonts w:ascii="Book Antiqua" w:hAnsi="Book Antiqua" w:cs="Book Antiqua"/>
          <w:lang w:val="pt-PT"/>
        </w:rPr>
        <w:t>etropneumoperitoneum</w:t>
      </w:r>
      <w:r w:rsidR="009208F8" w:rsidRPr="009208F8">
        <w:rPr>
          <w:rFonts w:ascii="Book Antiqua" w:eastAsia="宋体" w:hAnsi="Book Antiqua" w:cs="Book Antiqua"/>
          <w:lang w:val="pt-PT" w:eastAsia="zh-CN"/>
        </w:rPr>
        <w:t>;</w:t>
      </w:r>
      <w:r w:rsidRPr="009208F8">
        <w:rPr>
          <w:rFonts w:ascii="Book Antiqua" w:hAnsi="Book Antiqua" w:cs="Book Antiqua"/>
          <w:lang w:val="pt-PT"/>
        </w:rPr>
        <w:t xml:space="preserve"> </w:t>
      </w:r>
      <w:r w:rsidR="009208F8" w:rsidRPr="009208F8">
        <w:rPr>
          <w:rFonts w:ascii="Book Antiqua" w:hAnsi="Book Antiqua" w:cs="Book Antiqua"/>
          <w:lang w:val="pt-PT"/>
        </w:rPr>
        <w:t>I</w:t>
      </w:r>
      <w:r w:rsidRPr="009208F8">
        <w:rPr>
          <w:rFonts w:ascii="Book Antiqua" w:hAnsi="Book Antiqua" w:cs="Book Antiqua"/>
          <w:lang w:val="pt-PT"/>
        </w:rPr>
        <w:t>ntraperitoneal emphysema</w:t>
      </w:r>
      <w:r w:rsidR="009208F8" w:rsidRPr="009208F8">
        <w:rPr>
          <w:rFonts w:ascii="Book Antiqua" w:eastAsia="宋体" w:hAnsi="Book Antiqua" w:cs="Book Antiqua"/>
          <w:lang w:val="pt-PT" w:eastAsia="zh-CN"/>
        </w:rPr>
        <w:t>;</w:t>
      </w:r>
      <w:r w:rsidR="009208F8" w:rsidRPr="009208F8">
        <w:rPr>
          <w:rFonts w:ascii="Book Antiqua" w:hAnsi="Book Antiqua" w:cs="Book Antiqua"/>
          <w:lang w:val="pt-PT"/>
        </w:rPr>
        <w:t xml:space="preserve"> Subcutaneous emphysema</w:t>
      </w:r>
    </w:p>
    <w:p w14:paraId="07F60EF1" w14:textId="77777777" w:rsidR="00CD40FB" w:rsidRPr="009208F8" w:rsidRDefault="00CD40FB" w:rsidP="002A1301">
      <w:pPr>
        <w:spacing w:line="360" w:lineRule="auto"/>
        <w:jc w:val="both"/>
        <w:rPr>
          <w:rFonts w:ascii="Book Antiqua" w:eastAsia="宋体" w:hAnsi="Book Antiqua" w:cs="Book Antiqua"/>
          <w:b/>
          <w:bCs/>
          <w:lang w:val="pt-PT" w:eastAsia="zh-CN"/>
        </w:rPr>
      </w:pPr>
    </w:p>
    <w:p w14:paraId="42B7E5A6" w14:textId="2E1EE878" w:rsidR="003D2F99" w:rsidRPr="009208F8" w:rsidRDefault="003D2F99" w:rsidP="002A1301">
      <w:pPr>
        <w:spacing w:line="360" w:lineRule="auto"/>
        <w:jc w:val="both"/>
        <w:rPr>
          <w:rFonts w:ascii="Book Antiqua" w:hAnsi="Book Antiqua" w:cs="Book Antiqua"/>
          <w:lang w:val="en-GB"/>
        </w:rPr>
      </w:pPr>
      <w:r w:rsidRPr="009208F8">
        <w:rPr>
          <w:rFonts w:ascii="Book Antiqua" w:hAnsi="Book Antiqua" w:cs="Book Antiqua"/>
          <w:b/>
          <w:bCs/>
          <w:lang w:val="pt-PT"/>
        </w:rPr>
        <w:t>Core tip</w:t>
      </w:r>
      <w:r w:rsidR="002A1301" w:rsidRPr="009208F8">
        <w:rPr>
          <w:rFonts w:ascii="Book Antiqua" w:eastAsia="宋体" w:hAnsi="Book Antiqua" w:cs="Book Antiqua"/>
          <w:b/>
          <w:bCs/>
          <w:lang w:val="pt-PT" w:eastAsia="zh-CN"/>
        </w:rPr>
        <w:t xml:space="preserve">: </w:t>
      </w:r>
      <w:r w:rsidRPr="009208F8">
        <w:rPr>
          <w:rFonts w:ascii="Book Antiqua" w:hAnsi="Book Antiqua" w:cs="Book Antiqua"/>
          <w:lang w:val="en-GB"/>
        </w:rPr>
        <w:t xml:space="preserve">Surgical emphysema after </w:t>
      </w:r>
      <w:proofErr w:type="spellStart"/>
      <w:r w:rsidR="009208F8" w:rsidRPr="009208F8">
        <w:rPr>
          <w:rFonts w:ascii="Book Antiqua" w:hAnsi="Book Antiqua" w:cs="Book Antiqua"/>
          <w:lang w:val="en-GB"/>
        </w:rPr>
        <w:t>transanal</w:t>
      </w:r>
      <w:proofErr w:type="spellEnd"/>
      <w:r w:rsidR="009208F8" w:rsidRPr="009208F8">
        <w:rPr>
          <w:rFonts w:ascii="Book Antiqua" w:hAnsi="Book Antiqua" w:cs="Book Antiqua"/>
          <w:lang w:val="en-GB"/>
        </w:rPr>
        <w:t xml:space="preserve"> endoscopic micro</w:t>
      </w:r>
      <w:r w:rsidRPr="009208F8">
        <w:rPr>
          <w:rFonts w:ascii="Book Antiqua" w:hAnsi="Book Antiqua" w:cs="Book Antiqua"/>
          <w:lang w:val="en-GB"/>
        </w:rPr>
        <w:t xml:space="preserve">surgery (TEM) can be a sign of a rectal perforation. This report describes a patient with impressive retroperitoneal, intraperitoneal and subcutaneous emphysema directly following TEM without a full thickness rectal wall perforation. This is a rare complication after TEM in which conservative treatment resulted in an uneventful recovery. </w:t>
      </w:r>
    </w:p>
    <w:p w14:paraId="346A8FF4" w14:textId="77777777" w:rsidR="00CD40FB" w:rsidRPr="009208F8" w:rsidRDefault="00CD40FB" w:rsidP="002A1301">
      <w:pPr>
        <w:spacing w:line="360" w:lineRule="auto"/>
        <w:jc w:val="both"/>
        <w:rPr>
          <w:rFonts w:ascii="Book Antiqua" w:eastAsia="宋体" w:hAnsi="Book Antiqua" w:cs="Book Antiqua"/>
          <w:b/>
          <w:bCs/>
          <w:lang w:val="en-GB" w:eastAsia="zh-CN"/>
        </w:rPr>
      </w:pPr>
    </w:p>
    <w:p w14:paraId="72C91BA2" w14:textId="03E98065" w:rsidR="009208F8" w:rsidRPr="009208F8" w:rsidRDefault="009208F8" w:rsidP="009208F8">
      <w:pPr>
        <w:tabs>
          <w:tab w:val="left" w:pos="6096"/>
        </w:tabs>
        <w:spacing w:line="360" w:lineRule="auto"/>
        <w:jc w:val="both"/>
        <w:rPr>
          <w:rFonts w:ascii="Book Antiqua" w:eastAsia="宋体" w:hAnsi="Book Antiqua" w:cs="Book Antiqua"/>
          <w:bCs/>
          <w:lang w:val="en-GB" w:eastAsia="zh-CN"/>
        </w:rPr>
      </w:pPr>
      <w:proofErr w:type="spellStart"/>
      <w:proofErr w:type="gramStart"/>
      <w:r w:rsidRPr="009208F8">
        <w:rPr>
          <w:rFonts w:ascii="Book Antiqua" w:hAnsi="Book Antiqua" w:cs="Book Antiqua"/>
          <w:lang w:val="en-GB"/>
        </w:rPr>
        <w:t>Simkens</w:t>
      </w:r>
      <w:proofErr w:type="spellEnd"/>
      <w:r w:rsidRPr="009208F8">
        <w:rPr>
          <w:rFonts w:ascii="Book Antiqua" w:hAnsi="Book Antiqua" w:cs="Book Antiqua"/>
          <w:lang w:val="en-GB"/>
        </w:rPr>
        <w:t xml:space="preserve"> GAAM, </w:t>
      </w:r>
      <w:r w:rsidRPr="009208F8">
        <w:rPr>
          <w:rFonts w:ascii="Book Antiqua" w:hAnsi="Book Antiqua" w:cs="Book Antiqua"/>
        </w:rPr>
        <w:t>Nienhuijs SW, Luyer MDP</w:t>
      </w:r>
      <w:r w:rsidRPr="009208F8">
        <w:rPr>
          <w:rFonts w:ascii="Book Antiqua" w:eastAsia="宋体" w:hAnsi="Book Antiqua" w:cs="Book Antiqua"/>
          <w:lang w:val="en-GB" w:eastAsia="zh-CN"/>
        </w:rPr>
        <w:t>,</w:t>
      </w:r>
      <w:r w:rsidRPr="009208F8">
        <w:rPr>
          <w:rFonts w:ascii="Book Antiqua" w:hAnsi="Book Antiqua" w:cs="Book Antiqua"/>
          <w:lang w:val="en-GB"/>
        </w:rPr>
        <w:t xml:space="preserve"> de </w:t>
      </w:r>
      <w:proofErr w:type="spellStart"/>
      <w:r w:rsidRPr="009208F8">
        <w:rPr>
          <w:rFonts w:ascii="Book Antiqua" w:hAnsi="Book Antiqua" w:cs="Book Antiqua"/>
          <w:lang w:val="en-GB"/>
        </w:rPr>
        <w:t>Hingh</w:t>
      </w:r>
      <w:proofErr w:type="spellEnd"/>
      <w:r w:rsidRPr="009208F8">
        <w:rPr>
          <w:rFonts w:ascii="Book Antiqua" w:hAnsi="Book Antiqua" w:cs="Book Antiqua"/>
          <w:lang w:val="en-GB"/>
        </w:rPr>
        <w:t xml:space="preserve"> IHTJ</w:t>
      </w:r>
      <w:r w:rsidRPr="009208F8">
        <w:rPr>
          <w:rFonts w:ascii="Book Antiqua" w:eastAsia="宋体" w:hAnsi="Book Antiqua" w:cs="Book Antiqua"/>
          <w:lang w:val="en-GB" w:eastAsia="zh-CN"/>
        </w:rPr>
        <w:t>.</w:t>
      </w:r>
      <w:proofErr w:type="gramEnd"/>
      <w:r w:rsidRPr="009208F8">
        <w:rPr>
          <w:rFonts w:ascii="Book Antiqua" w:eastAsia="宋体" w:hAnsi="Book Antiqua" w:cs="Book Antiqua"/>
          <w:lang w:val="en-GB" w:eastAsia="zh-CN"/>
        </w:rPr>
        <w:t xml:space="preserve"> </w:t>
      </w:r>
      <w:proofErr w:type="gramStart"/>
      <w:r w:rsidRPr="009208F8">
        <w:rPr>
          <w:rFonts w:ascii="Book Antiqua" w:hAnsi="Book Antiqua" w:cs="Book Antiqua"/>
          <w:bCs/>
          <w:lang w:val="en-GB"/>
        </w:rPr>
        <w:t xml:space="preserve">Massive surgical emphysema following </w:t>
      </w:r>
      <w:proofErr w:type="spellStart"/>
      <w:r w:rsidRPr="009208F8">
        <w:rPr>
          <w:rFonts w:ascii="Book Antiqua" w:hAnsi="Book Antiqua" w:cs="Book Antiqua"/>
          <w:bCs/>
          <w:lang w:val="en-GB"/>
        </w:rPr>
        <w:t>transanal</w:t>
      </w:r>
      <w:proofErr w:type="spellEnd"/>
      <w:r w:rsidRPr="009208F8">
        <w:rPr>
          <w:rFonts w:ascii="Book Antiqua" w:hAnsi="Book Antiqua" w:cs="Book Antiqua"/>
          <w:bCs/>
          <w:lang w:val="en-GB"/>
        </w:rPr>
        <w:t xml:space="preserve"> endoscopic microsurgery</w:t>
      </w:r>
      <w:r w:rsidRPr="009208F8">
        <w:rPr>
          <w:rFonts w:ascii="Book Antiqua" w:eastAsia="宋体" w:hAnsi="Book Antiqua" w:cs="Book Antiqua"/>
          <w:bCs/>
          <w:lang w:val="en-GB" w:eastAsia="zh-CN"/>
        </w:rPr>
        <w:t>.</w:t>
      </w:r>
      <w:proofErr w:type="gramEnd"/>
      <w:r w:rsidRPr="009208F8">
        <w:rPr>
          <w:rFonts w:ascii="Book Antiqua" w:eastAsia="宋体" w:hAnsi="Book Antiqua" w:cs="Book Antiqua"/>
          <w:bCs/>
          <w:lang w:val="en-GB" w:eastAsia="zh-CN"/>
        </w:rPr>
        <w:t xml:space="preserve"> </w:t>
      </w:r>
      <w:r w:rsidRPr="009208F8">
        <w:rPr>
          <w:rFonts w:ascii="Book Antiqua" w:hAnsi="Book Antiqua"/>
          <w:i/>
          <w:iCs/>
        </w:rPr>
        <w:t>World J Gastrointest Surg</w:t>
      </w:r>
      <w:r w:rsidRPr="009208F8">
        <w:rPr>
          <w:rFonts w:ascii="Book Antiqua" w:eastAsia="宋体" w:hAnsi="Book Antiqua"/>
          <w:iCs/>
          <w:lang w:eastAsia="zh-CN"/>
        </w:rPr>
        <w:t xml:space="preserve"> 2014; In press</w:t>
      </w:r>
    </w:p>
    <w:p w14:paraId="2836001A" w14:textId="77777777" w:rsidR="009208F8" w:rsidRPr="009208F8" w:rsidRDefault="009208F8" w:rsidP="002A1301">
      <w:pPr>
        <w:spacing w:line="360" w:lineRule="auto"/>
        <w:jc w:val="both"/>
        <w:rPr>
          <w:rFonts w:ascii="Book Antiqua" w:eastAsia="宋体" w:hAnsi="Book Antiqua" w:cs="Book Antiqua"/>
          <w:b/>
          <w:bCs/>
          <w:lang w:val="en-GB" w:eastAsia="zh-CN"/>
        </w:rPr>
      </w:pPr>
    </w:p>
    <w:p w14:paraId="66696AB3" w14:textId="4363AA20" w:rsidR="003D2F99" w:rsidRPr="009208F8" w:rsidRDefault="009208F8" w:rsidP="002A1301">
      <w:pPr>
        <w:spacing w:line="360" w:lineRule="auto"/>
        <w:jc w:val="both"/>
        <w:rPr>
          <w:rFonts w:ascii="Book Antiqua" w:eastAsia="宋体" w:hAnsi="Book Antiqua" w:cs="Book Antiqua"/>
          <w:b/>
          <w:bCs/>
          <w:lang w:val="en-GB" w:eastAsia="zh-CN"/>
        </w:rPr>
      </w:pPr>
      <w:r w:rsidRPr="009208F8">
        <w:rPr>
          <w:rFonts w:ascii="Book Antiqua" w:hAnsi="Book Antiqua" w:cs="Book Antiqua"/>
          <w:b/>
          <w:bCs/>
          <w:lang w:val="en-GB"/>
        </w:rPr>
        <w:t>INTRODUCTION</w:t>
      </w:r>
    </w:p>
    <w:p w14:paraId="752F5574" w14:textId="5010EB68" w:rsidR="003D2F99" w:rsidRPr="009208F8" w:rsidRDefault="003D2F99" w:rsidP="002A1301">
      <w:pPr>
        <w:spacing w:line="360" w:lineRule="auto"/>
        <w:jc w:val="both"/>
        <w:rPr>
          <w:rFonts w:ascii="Book Antiqua" w:hAnsi="Book Antiqua" w:cs="Book Antiqua"/>
          <w:lang w:val="en-GB"/>
        </w:rPr>
      </w:pPr>
      <w:proofErr w:type="spellStart"/>
      <w:r w:rsidRPr="009208F8">
        <w:rPr>
          <w:rFonts w:ascii="Book Antiqua" w:hAnsi="Book Antiqua" w:cs="Book Antiqua"/>
          <w:lang w:val="en-GB"/>
        </w:rPr>
        <w:t>Transanal</w:t>
      </w:r>
      <w:proofErr w:type="spellEnd"/>
      <w:r w:rsidRPr="009208F8">
        <w:rPr>
          <w:rFonts w:ascii="Book Antiqua" w:hAnsi="Book Antiqua" w:cs="Book Antiqua"/>
          <w:lang w:val="en-GB"/>
        </w:rPr>
        <w:t xml:space="preserve"> endoscopic microsurgery (TEM) is a minimally invasive technique developed for the resection of rectal neoplasms. This technique was first described in the early 1980’s and was initially exclusively intended for benign </w:t>
      </w:r>
      <w:proofErr w:type="gramStart"/>
      <w:r w:rsidRPr="009208F8">
        <w:rPr>
          <w:rFonts w:ascii="Book Antiqua" w:hAnsi="Book Antiqua" w:cs="Book Antiqua"/>
          <w:lang w:val="en-GB"/>
        </w:rPr>
        <w:t>adenomas</w:t>
      </w:r>
      <w:r w:rsidRPr="009208F8">
        <w:rPr>
          <w:rFonts w:ascii="Book Antiqua" w:hAnsi="Book Antiqua" w:cs="Book Antiqua"/>
          <w:vertAlign w:val="superscript"/>
          <w:lang w:val="en-GB"/>
        </w:rPr>
        <w:t>[</w:t>
      </w:r>
      <w:proofErr w:type="gramEnd"/>
      <w:r w:rsidRPr="009208F8">
        <w:rPr>
          <w:rFonts w:ascii="Book Antiqua" w:hAnsi="Book Antiqua" w:cs="Book Antiqua"/>
          <w:vertAlign w:val="superscript"/>
          <w:lang w:val="en-GB"/>
        </w:rPr>
        <w:t>1]</w:t>
      </w:r>
      <w:r w:rsidRPr="009208F8">
        <w:rPr>
          <w:rFonts w:ascii="Book Antiqua" w:hAnsi="Book Antiqua" w:cs="Book Antiqua"/>
          <w:lang w:val="en-GB"/>
        </w:rPr>
        <w:t xml:space="preserve">. By providing good stereoscopic views and allowing use of both hands, better exposure and more precise excision are achievable as compared to previously used techniques </w:t>
      </w:r>
      <w:r w:rsidRPr="009208F8">
        <w:rPr>
          <w:rFonts w:ascii="Book Antiqua" w:hAnsi="Book Antiqua" w:cs="Book Antiqua"/>
          <w:lang w:val="en-GB"/>
        </w:rPr>
        <w:lastRenderedPageBreak/>
        <w:t>for local excision. With increasing experience, TEM is now considered safe and may also be offered for low-grade malignant rectal lesions without signs of lymphatic or systemic dissemination (T1-2, N0, M0</w:t>
      </w:r>
      <w:proofErr w:type="gramStart"/>
      <w:r w:rsidRPr="009208F8">
        <w:rPr>
          <w:rFonts w:ascii="Book Antiqua" w:hAnsi="Book Antiqua" w:cs="Book Antiqua"/>
          <w:lang w:val="en-GB"/>
        </w:rPr>
        <w:t>)</w:t>
      </w:r>
      <w:r w:rsidRPr="009208F8">
        <w:rPr>
          <w:rFonts w:ascii="Book Antiqua" w:hAnsi="Book Antiqua" w:cs="Book Antiqua"/>
          <w:vertAlign w:val="superscript"/>
          <w:lang w:val="en-GB"/>
        </w:rPr>
        <w:t>[</w:t>
      </w:r>
      <w:proofErr w:type="gramEnd"/>
      <w:r w:rsidRPr="009208F8">
        <w:rPr>
          <w:rFonts w:ascii="Book Antiqua" w:hAnsi="Book Antiqua" w:cs="Book Antiqua"/>
          <w:vertAlign w:val="superscript"/>
          <w:lang w:val="en-GB"/>
        </w:rPr>
        <w:t>2]</w:t>
      </w:r>
      <w:r w:rsidRPr="009208F8">
        <w:rPr>
          <w:rFonts w:ascii="Book Antiqua" w:hAnsi="Book Antiqua" w:cs="Book Antiqua"/>
          <w:lang w:val="en-GB"/>
        </w:rPr>
        <w:t>. The major advantage of TEM is the significantly lower morbidity and mortality as compared to traditional treatment for malignant rectal lesions such</w:t>
      </w:r>
      <w:r w:rsidR="009208F8" w:rsidRPr="009208F8">
        <w:rPr>
          <w:rFonts w:ascii="Book Antiqua" w:hAnsi="Book Antiqua" w:cs="Book Antiqua"/>
          <w:lang w:val="en-GB"/>
        </w:rPr>
        <w:t xml:space="preserve"> as </w:t>
      </w:r>
      <w:proofErr w:type="spellStart"/>
      <w:r w:rsidR="009208F8" w:rsidRPr="009208F8">
        <w:rPr>
          <w:rFonts w:ascii="Book Antiqua" w:hAnsi="Book Antiqua" w:cs="Book Antiqua"/>
          <w:lang w:val="en-GB"/>
        </w:rPr>
        <w:t>abdominoperineal</w:t>
      </w:r>
      <w:proofErr w:type="spellEnd"/>
      <w:r w:rsidR="009208F8" w:rsidRPr="009208F8">
        <w:rPr>
          <w:rFonts w:ascii="Book Antiqua" w:hAnsi="Book Antiqua" w:cs="Book Antiqua"/>
          <w:lang w:val="en-GB"/>
        </w:rPr>
        <w:t xml:space="preserve"> resection and low anterior </w:t>
      </w:r>
      <w:proofErr w:type="gramStart"/>
      <w:r w:rsidR="009208F8" w:rsidRPr="009208F8">
        <w:rPr>
          <w:rFonts w:ascii="Book Antiqua" w:hAnsi="Book Antiqua" w:cs="Book Antiqua"/>
          <w:lang w:val="en-GB"/>
        </w:rPr>
        <w:t>resection</w:t>
      </w:r>
      <w:r w:rsidRPr="009208F8">
        <w:rPr>
          <w:rFonts w:ascii="Book Antiqua" w:hAnsi="Book Antiqua" w:cs="Book Antiqua"/>
          <w:vertAlign w:val="superscript"/>
          <w:lang w:val="en-GB"/>
        </w:rPr>
        <w:t>[</w:t>
      </w:r>
      <w:proofErr w:type="gramEnd"/>
      <w:r w:rsidRPr="009208F8">
        <w:rPr>
          <w:rFonts w:ascii="Book Antiqua" w:hAnsi="Book Antiqua" w:cs="Book Antiqua"/>
          <w:vertAlign w:val="superscript"/>
          <w:lang w:val="en-GB"/>
        </w:rPr>
        <w:t>2]</w:t>
      </w:r>
      <w:r w:rsidRPr="009208F8">
        <w:rPr>
          <w:rFonts w:ascii="Book Antiqua" w:hAnsi="Book Antiqua" w:cs="Book Antiqua"/>
          <w:lang w:val="en-GB"/>
        </w:rPr>
        <w:t xml:space="preserve">. Furthermore, functional outcome is better since the </w:t>
      </w:r>
      <w:proofErr w:type="spellStart"/>
      <w:r w:rsidRPr="009208F8">
        <w:rPr>
          <w:rFonts w:ascii="Book Antiqua" w:hAnsi="Book Antiqua" w:cs="Book Antiqua"/>
          <w:lang w:val="en-GB"/>
        </w:rPr>
        <w:t>sfincteric</w:t>
      </w:r>
      <w:proofErr w:type="spellEnd"/>
      <w:r w:rsidRPr="009208F8">
        <w:rPr>
          <w:rFonts w:ascii="Book Antiqua" w:hAnsi="Book Antiqua" w:cs="Book Antiqua"/>
          <w:lang w:val="en-GB"/>
        </w:rPr>
        <w:t xml:space="preserve"> complex is preserved, the abdominal wall is spared and damage to autonomous pelvic nerves is absent. Postoperative complications are rare after TEM and include postoperative bleeding (1.7</w:t>
      </w:r>
      <w:r w:rsidR="009208F8" w:rsidRPr="009208F8">
        <w:rPr>
          <w:rFonts w:ascii="Book Antiqua" w:eastAsia="宋体" w:hAnsi="Book Antiqua" w:cs="Book Antiqua"/>
          <w:lang w:val="en-GB" w:eastAsia="zh-CN"/>
        </w:rPr>
        <w:t>%</w:t>
      </w:r>
      <w:r w:rsidRPr="009208F8">
        <w:rPr>
          <w:rFonts w:ascii="Book Antiqua" w:hAnsi="Book Antiqua" w:cs="Book Antiqua"/>
          <w:lang w:val="en-GB"/>
        </w:rPr>
        <w:t>-2.7%) and pelvic sepsis due to perforation (1</w:t>
      </w:r>
      <w:r w:rsidR="009208F8" w:rsidRPr="009208F8">
        <w:rPr>
          <w:rFonts w:ascii="Book Antiqua" w:eastAsia="宋体" w:hAnsi="Book Antiqua" w:cs="Book Antiqua"/>
          <w:lang w:val="en-GB" w:eastAsia="zh-CN"/>
        </w:rPr>
        <w:t>%</w:t>
      </w:r>
      <w:r w:rsidRPr="009208F8">
        <w:rPr>
          <w:rFonts w:ascii="Book Antiqua" w:hAnsi="Book Antiqua" w:cs="Book Antiqua"/>
          <w:lang w:val="en-GB"/>
        </w:rPr>
        <w:t>-2.7%). TEM associated mortality is low (0-2%</w:t>
      </w:r>
      <w:proofErr w:type="gramStart"/>
      <w:r w:rsidRPr="009208F8">
        <w:rPr>
          <w:rFonts w:ascii="Book Antiqua" w:hAnsi="Book Antiqua" w:cs="Book Antiqua"/>
          <w:lang w:val="en-GB"/>
        </w:rPr>
        <w:t>)</w:t>
      </w:r>
      <w:r w:rsidRPr="009208F8">
        <w:rPr>
          <w:rFonts w:ascii="Book Antiqua" w:hAnsi="Book Antiqua" w:cs="Book Antiqua"/>
          <w:vertAlign w:val="superscript"/>
          <w:lang w:val="en-GB"/>
        </w:rPr>
        <w:t>[</w:t>
      </w:r>
      <w:proofErr w:type="gramEnd"/>
      <w:r w:rsidRPr="009208F8">
        <w:rPr>
          <w:rFonts w:ascii="Book Antiqua" w:hAnsi="Book Antiqua" w:cs="Book Antiqua"/>
          <w:vertAlign w:val="superscript"/>
          <w:lang w:val="en-GB"/>
        </w:rPr>
        <w:t>3]</w:t>
      </w:r>
      <w:r w:rsidRPr="009208F8">
        <w:rPr>
          <w:rFonts w:ascii="Book Antiqua" w:hAnsi="Book Antiqua" w:cs="Book Antiqua"/>
          <w:lang w:val="en-GB"/>
        </w:rPr>
        <w:t>. In this case report, a rare and impressive complication after TEM is described being the occurrence of massive retroperitoneal, intraperitoneal and subcutaneous emphysema directly following a TEM-procedure.</w:t>
      </w:r>
    </w:p>
    <w:p w14:paraId="33EE29B8" w14:textId="77777777" w:rsidR="003D2F99" w:rsidRPr="009208F8" w:rsidRDefault="003D2F99" w:rsidP="002A1301">
      <w:pPr>
        <w:spacing w:line="360" w:lineRule="auto"/>
        <w:jc w:val="both"/>
        <w:rPr>
          <w:rFonts w:ascii="Book Antiqua" w:hAnsi="Book Antiqua" w:cs="Book Antiqua"/>
          <w:lang w:val="en-GB"/>
        </w:rPr>
      </w:pPr>
    </w:p>
    <w:p w14:paraId="5635B272" w14:textId="5DEB2DB9" w:rsidR="003D2F99" w:rsidRPr="009208F8" w:rsidRDefault="009208F8" w:rsidP="002A1301">
      <w:pPr>
        <w:spacing w:line="360" w:lineRule="auto"/>
        <w:jc w:val="both"/>
        <w:rPr>
          <w:rFonts w:ascii="Book Antiqua" w:eastAsia="宋体" w:hAnsi="Book Antiqua" w:cs="Book Antiqua"/>
          <w:b/>
          <w:bCs/>
          <w:lang w:val="en-GB" w:eastAsia="zh-CN"/>
        </w:rPr>
      </w:pPr>
      <w:r w:rsidRPr="009208F8">
        <w:rPr>
          <w:rFonts w:ascii="Book Antiqua" w:hAnsi="Book Antiqua" w:cs="Book Antiqua"/>
          <w:b/>
          <w:bCs/>
          <w:lang w:val="en-GB"/>
        </w:rPr>
        <w:t xml:space="preserve">CASE REPORT </w:t>
      </w:r>
    </w:p>
    <w:p w14:paraId="650BABE9" w14:textId="72F2B232" w:rsidR="003D2F99" w:rsidRPr="009208F8" w:rsidRDefault="003D2F99" w:rsidP="002A1301">
      <w:pPr>
        <w:spacing w:line="360" w:lineRule="auto"/>
        <w:jc w:val="both"/>
        <w:rPr>
          <w:rFonts w:ascii="Book Antiqua" w:hAnsi="Book Antiqua" w:cs="Book Antiqua"/>
          <w:lang w:val="en-GB"/>
        </w:rPr>
      </w:pPr>
      <w:r w:rsidRPr="009208F8">
        <w:rPr>
          <w:rFonts w:ascii="Book Antiqua" w:hAnsi="Book Antiqua" w:cs="Book Antiqua"/>
          <w:lang w:val="en-GB"/>
        </w:rPr>
        <w:t xml:space="preserve">A 60-year-old woman was referred to our hospital with changed bowel habits including frequent defecation and soiling. Her relevant medical history includes a uterus extirpation, alcohol abuse and smoking. On a colonoscopy several sessile polyps throughout the colon were discovered which could be removed </w:t>
      </w:r>
      <w:proofErr w:type="spellStart"/>
      <w:r w:rsidRPr="009208F8">
        <w:rPr>
          <w:rFonts w:ascii="Book Antiqua" w:hAnsi="Book Antiqua" w:cs="Book Antiqua"/>
          <w:lang w:val="en-GB"/>
        </w:rPr>
        <w:t>endoscopically</w:t>
      </w:r>
      <w:proofErr w:type="spellEnd"/>
      <w:r w:rsidRPr="009208F8">
        <w:rPr>
          <w:rFonts w:ascii="Book Antiqua" w:hAnsi="Book Antiqua" w:cs="Book Antiqua"/>
          <w:lang w:val="en-GB"/>
        </w:rPr>
        <w:t xml:space="preserve">. Pathology reports showed that these were all </w:t>
      </w:r>
      <w:proofErr w:type="spellStart"/>
      <w:r w:rsidRPr="009208F8">
        <w:rPr>
          <w:rFonts w:ascii="Book Antiqua" w:hAnsi="Book Antiqua" w:cs="Book Antiqua"/>
          <w:lang w:val="en-GB"/>
        </w:rPr>
        <w:t>tubulovillous</w:t>
      </w:r>
      <w:proofErr w:type="spellEnd"/>
      <w:r w:rsidRPr="009208F8">
        <w:rPr>
          <w:rFonts w:ascii="Book Antiqua" w:hAnsi="Book Antiqua" w:cs="Book Antiqua"/>
          <w:lang w:val="en-GB"/>
        </w:rPr>
        <w:t xml:space="preserve"> adenomas without signs of malignancy. However, in the rectum also a large villous lesion measuring 5 c</w:t>
      </w:r>
      <w:r w:rsidR="009208F8" w:rsidRPr="009208F8">
        <w:rPr>
          <w:rFonts w:ascii="Book Antiqua" w:eastAsia="宋体" w:hAnsi="Book Antiqua" w:cs="Book Antiqua"/>
          <w:lang w:val="en-GB" w:eastAsia="zh-CN"/>
        </w:rPr>
        <w:t>m</w:t>
      </w:r>
      <w:r w:rsidRPr="009208F8">
        <w:rPr>
          <w:rFonts w:ascii="Book Antiqua" w:hAnsi="Book Antiqua" w:cs="Book Antiqua"/>
          <w:lang w:val="en-GB"/>
        </w:rPr>
        <w:t xml:space="preserve"> in diameter was found, located approximately 8-10 centimetres from the anal verge. This lesion could not be removed </w:t>
      </w:r>
      <w:proofErr w:type="spellStart"/>
      <w:r w:rsidRPr="009208F8">
        <w:rPr>
          <w:rFonts w:ascii="Book Antiqua" w:hAnsi="Book Antiqua" w:cs="Book Antiqua"/>
          <w:lang w:val="en-GB"/>
        </w:rPr>
        <w:t>endoscopically</w:t>
      </w:r>
      <w:proofErr w:type="spellEnd"/>
      <w:r w:rsidRPr="009208F8">
        <w:rPr>
          <w:rFonts w:ascii="Book Antiqua" w:hAnsi="Book Antiqua" w:cs="Book Antiqua"/>
          <w:lang w:val="en-GB"/>
        </w:rPr>
        <w:t xml:space="preserve"> due to its size and appearance. Biopsies showed at least </w:t>
      </w:r>
      <w:proofErr w:type="spellStart"/>
      <w:r w:rsidRPr="009208F8">
        <w:rPr>
          <w:rFonts w:ascii="Book Antiqua" w:hAnsi="Book Antiqua" w:cs="Book Antiqua"/>
          <w:lang w:val="en-GB"/>
        </w:rPr>
        <w:t>intramucosal</w:t>
      </w:r>
      <w:proofErr w:type="spellEnd"/>
      <w:r w:rsidRPr="009208F8">
        <w:rPr>
          <w:rFonts w:ascii="Book Antiqua" w:hAnsi="Book Antiqua" w:cs="Book Antiqua"/>
          <w:lang w:val="en-GB"/>
        </w:rPr>
        <w:t xml:space="preserve"> carcinoma but additional CT-scan of the abdomen, pelvic MRI and rectal </w:t>
      </w:r>
      <w:proofErr w:type="spellStart"/>
      <w:r w:rsidRPr="009208F8">
        <w:rPr>
          <w:rFonts w:ascii="Book Antiqua" w:hAnsi="Book Antiqua" w:cs="Book Antiqua"/>
          <w:lang w:val="en-GB"/>
        </w:rPr>
        <w:t>endo</w:t>
      </w:r>
      <w:proofErr w:type="spellEnd"/>
      <w:r w:rsidRPr="009208F8">
        <w:rPr>
          <w:rFonts w:ascii="Book Antiqua" w:hAnsi="Book Antiqua" w:cs="Book Antiqua"/>
          <w:lang w:val="en-GB"/>
        </w:rPr>
        <w:t xml:space="preserve">-echography did not show signs of invasive growth, pathologic lymph nodes or systemic metastases. The </w:t>
      </w:r>
      <w:proofErr w:type="spellStart"/>
      <w:r w:rsidRPr="009208F8">
        <w:rPr>
          <w:rFonts w:ascii="Book Antiqua" w:hAnsi="Book Antiqua" w:cs="Book Antiqua"/>
          <w:lang w:val="en-GB"/>
        </w:rPr>
        <w:t>tumor</w:t>
      </w:r>
      <w:proofErr w:type="spellEnd"/>
      <w:r w:rsidRPr="009208F8">
        <w:rPr>
          <w:rFonts w:ascii="Book Antiqua" w:hAnsi="Book Antiqua" w:cs="Book Antiqua"/>
          <w:lang w:val="en-GB"/>
        </w:rPr>
        <w:t xml:space="preserve"> was therefore staged as a cT1N0M0 rectal </w:t>
      </w:r>
      <w:proofErr w:type="spellStart"/>
      <w:r w:rsidRPr="009208F8">
        <w:rPr>
          <w:rFonts w:ascii="Book Antiqua" w:hAnsi="Book Antiqua" w:cs="Book Antiqua"/>
          <w:lang w:val="en-GB"/>
        </w:rPr>
        <w:t>intramucosal</w:t>
      </w:r>
      <w:proofErr w:type="spellEnd"/>
      <w:r w:rsidRPr="009208F8">
        <w:rPr>
          <w:rFonts w:ascii="Book Antiqua" w:hAnsi="Book Antiqua" w:cs="Book Antiqua"/>
          <w:lang w:val="en-GB"/>
        </w:rPr>
        <w:t xml:space="preserve"> carcinoma and the patient was referred for a TEM-procedure. </w:t>
      </w:r>
    </w:p>
    <w:p w14:paraId="0BCEE416" w14:textId="1785149D" w:rsidR="003D2F99" w:rsidRPr="009208F8" w:rsidRDefault="003D2F99" w:rsidP="009208F8">
      <w:pPr>
        <w:spacing w:line="360" w:lineRule="auto"/>
        <w:ind w:firstLineChars="100" w:firstLine="240"/>
        <w:jc w:val="both"/>
        <w:rPr>
          <w:rFonts w:ascii="Book Antiqua" w:hAnsi="Book Antiqua" w:cs="Book Antiqua"/>
          <w:lang w:val="en-GB"/>
        </w:rPr>
      </w:pPr>
      <w:r w:rsidRPr="009208F8">
        <w:rPr>
          <w:rFonts w:ascii="Book Antiqua" w:hAnsi="Book Antiqua" w:cs="Book Antiqua"/>
          <w:lang w:val="en-GB"/>
        </w:rPr>
        <w:t xml:space="preserve">Prior to the surgical procedure </w:t>
      </w:r>
      <w:r w:rsidR="002E094F" w:rsidRPr="009208F8">
        <w:rPr>
          <w:rFonts w:ascii="Book Antiqua" w:hAnsi="Book Antiqua" w:cs="Book Antiqua"/>
          <w:lang w:val="en-GB"/>
        </w:rPr>
        <w:t>antibiotic prophylaxis was given (</w:t>
      </w:r>
      <w:proofErr w:type="spellStart"/>
      <w:r w:rsidR="002E094F" w:rsidRPr="009208F8">
        <w:rPr>
          <w:rFonts w:ascii="Book Antiqua" w:hAnsi="Book Antiqua" w:cs="Book Antiqua"/>
          <w:lang w:val="en-GB"/>
        </w:rPr>
        <w:t>Cefazolin</w:t>
      </w:r>
      <w:proofErr w:type="spellEnd"/>
      <w:r w:rsidR="002E094F" w:rsidRPr="009208F8">
        <w:rPr>
          <w:rFonts w:ascii="Book Antiqua" w:hAnsi="Book Antiqua" w:cs="Book Antiqua"/>
          <w:lang w:val="en-GB"/>
        </w:rPr>
        <w:t xml:space="preserve"> 1000</w:t>
      </w:r>
      <w:r w:rsidR="009208F8" w:rsidRPr="009208F8">
        <w:rPr>
          <w:rFonts w:ascii="Book Antiqua" w:eastAsia="宋体" w:hAnsi="Book Antiqua" w:cs="Book Antiqua"/>
          <w:lang w:val="en-GB" w:eastAsia="zh-CN"/>
        </w:rPr>
        <w:t xml:space="preserve"> </w:t>
      </w:r>
      <w:r w:rsidR="002E094F" w:rsidRPr="009208F8">
        <w:rPr>
          <w:rFonts w:ascii="Book Antiqua" w:hAnsi="Book Antiqua" w:cs="Book Antiqua"/>
          <w:lang w:val="en-GB"/>
        </w:rPr>
        <w:t>mg and Metronidazole 1500</w:t>
      </w:r>
      <w:r w:rsidR="009208F8" w:rsidRPr="009208F8">
        <w:rPr>
          <w:rFonts w:ascii="Book Antiqua" w:eastAsia="宋体" w:hAnsi="Book Antiqua" w:cs="Book Antiqua"/>
          <w:lang w:val="en-GB" w:eastAsia="zh-CN"/>
        </w:rPr>
        <w:t xml:space="preserve"> </w:t>
      </w:r>
      <w:r w:rsidR="002E094F" w:rsidRPr="009208F8">
        <w:rPr>
          <w:rFonts w:ascii="Book Antiqua" w:hAnsi="Book Antiqua" w:cs="Book Antiqua"/>
          <w:lang w:val="en-GB"/>
        </w:rPr>
        <w:t xml:space="preserve">mg both once) and </w:t>
      </w:r>
      <w:r w:rsidRPr="009208F8">
        <w:rPr>
          <w:rFonts w:ascii="Book Antiqua" w:hAnsi="Book Antiqua" w:cs="Book Antiqua"/>
          <w:lang w:val="en-GB"/>
        </w:rPr>
        <w:t xml:space="preserve">the </w:t>
      </w:r>
      <w:proofErr w:type="spellStart"/>
      <w:r w:rsidRPr="009208F8">
        <w:rPr>
          <w:rFonts w:ascii="Book Antiqua" w:hAnsi="Book Antiqua" w:cs="Book Antiqua"/>
          <w:lang w:val="en-GB"/>
        </w:rPr>
        <w:t>tumor</w:t>
      </w:r>
      <w:proofErr w:type="spellEnd"/>
      <w:r w:rsidRPr="009208F8">
        <w:rPr>
          <w:rFonts w:ascii="Book Antiqua" w:hAnsi="Book Antiqua" w:cs="Book Antiqua"/>
          <w:lang w:val="en-GB"/>
        </w:rPr>
        <w:t xml:space="preserve"> was visualised on the ventral side of the rectum using </w:t>
      </w:r>
      <w:proofErr w:type="spellStart"/>
      <w:r w:rsidRPr="009208F8">
        <w:rPr>
          <w:rFonts w:ascii="Book Antiqua" w:hAnsi="Book Antiqua" w:cs="Book Antiqua"/>
          <w:lang w:val="en-GB"/>
        </w:rPr>
        <w:t>rectoscopy</w:t>
      </w:r>
      <w:proofErr w:type="spellEnd"/>
      <w:r w:rsidRPr="009208F8">
        <w:rPr>
          <w:rFonts w:ascii="Book Antiqua" w:hAnsi="Book Antiqua" w:cs="Book Antiqua"/>
          <w:lang w:val="en-GB"/>
        </w:rPr>
        <w:t>. The patient was placed in prone position, the extended TEM-tube (</w:t>
      </w:r>
      <w:r w:rsidR="00A26AB2" w:rsidRPr="009208F8">
        <w:rPr>
          <w:rFonts w:ascii="Book Antiqua" w:hAnsi="Book Antiqua" w:cs="Book Antiqua"/>
          <w:lang w:val="en-GB"/>
        </w:rPr>
        <w:t xml:space="preserve">TEO </w:t>
      </w:r>
      <w:r w:rsidRPr="009208F8">
        <w:rPr>
          <w:rFonts w:ascii="Book Antiqua" w:hAnsi="Book Antiqua" w:cs="Book Antiqua"/>
          <w:lang w:val="en-GB"/>
        </w:rPr>
        <w:t>15 cm</w:t>
      </w:r>
      <w:r w:rsidR="00A26AB2" w:rsidRPr="009208F8">
        <w:rPr>
          <w:rFonts w:ascii="Book Antiqua" w:hAnsi="Book Antiqua" w:cs="Book Antiqua"/>
          <w:lang w:val="en-GB"/>
        </w:rPr>
        <w:t>, Karl</w:t>
      </w:r>
      <w:r w:rsidR="00314326" w:rsidRPr="009208F8">
        <w:rPr>
          <w:rFonts w:ascii="Book Antiqua" w:hAnsi="Book Antiqua" w:cs="Book Antiqua"/>
          <w:lang w:val="en-GB"/>
        </w:rPr>
        <w:t xml:space="preserve"> </w:t>
      </w:r>
      <w:proofErr w:type="spellStart"/>
      <w:r w:rsidR="00314326" w:rsidRPr="009208F8">
        <w:rPr>
          <w:rFonts w:ascii="Book Antiqua" w:hAnsi="Book Antiqua" w:cs="Book Antiqua"/>
          <w:lang w:val="en-GB"/>
        </w:rPr>
        <w:t>Storz</w:t>
      </w:r>
      <w:proofErr w:type="spellEnd"/>
      <w:r w:rsidR="00314326" w:rsidRPr="009208F8">
        <w:rPr>
          <w:rFonts w:ascii="Book Antiqua" w:hAnsi="Book Antiqua" w:cs="Book Antiqua"/>
          <w:lang w:val="en-GB"/>
        </w:rPr>
        <w:t>, Germany</w:t>
      </w:r>
      <w:r w:rsidRPr="009208F8">
        <w:rPr>
          <w:rFonts w:ascii="Book Antiqua" w:hAnsi="Book Antiqua" w:cs="Book Antiqua"/>
          <w:lang w:val="en-GB"/>
        </w:rPr>
        <w:t xml:space="preserve">) was inserted and </w:t>
      </w:r>
      <w:r w:rsidRPr="009208F8">
        <w:rPr>
          <w:rFonts w:ascii="Book Antiqua" w:hAnsi="Book Antiqua" w:cs="Book Antiqua"/>
          <w:lang w:val="en-GB"/>
        </w:rPr>
        <w:lastRenderedPageBreak/>
        <w:t xml:space="preserve">a </w:t>
      </w:r>
      <w:proofErr w:type="spellStart"/>
      <w:r w:rsidRPr="009208F8">
        <w:rPr>
          <w:rFonts w:ascii="Book Antiqua" w:hAnsi="Book Antiqua" w:cs="Book Antiqua"/>
          <w:lang w:val="en-GB"/>
        </w:rPr>
        <w:t>pneumorectum</w:t>
      </w:r>
      <w:proofErr w:type="spellEnd"/>
      <w:r w:rsidRPr="009208F8">
        <w:rPr>
          <w:rFonts w:ascii="Book Antiqua" w:hAnsi="Book Antiqua" w:cs="Book Antiqua"/>
          <w:lang w:val="en-GB"/>
        </w:rPr>
        <w:t xml:space="preserve"> was applied by insufflation of CO</w:t>
      </w:r>
      <w:r w:rsidRPr="009208F8">
        <w:rPr>
          <w:rFonts w:ascii="Book Antiqua" w:hAnsi="Book Antiqua" w:cs="Book Antiqua"/>
          <w:vertAlign w:val="subscript"/>
          <w:lang w:val="en-GB"/>
        </w:rPr>
        <w:t>2</w:t>
      </w:r>
      <w:r w:rsidRPr="009208F8">
        <w:rPr>
          <w:rFonts w:ascii="Book Antiqua" w:hAnsi="Book Antiqua" w:cs="Book Antiqua"/>
          <w:lang w:val="en-GB"/>
        </w:rPr>
        <w:t xml:space="preserve"> at </w:t>
      </w:r>
      <w:r w:rsidR="00314326" w:rsidRPr="009208F8">
        <w:rPr>
          <w:rFonts w:ascii="Book Antiqua" w:hAnsi="Book Antiqua" w:cs="Book Antiqua"/>
          <w:lang w:val="en-GB"/>
        </w:rPr>
        <w:t>6</w:t>
      </w:r>
      <w:r w:rsidR="009208F8" w:rsidRPr="009208F8">
        <w:rPr>
          <w:rFonts w:ascii="Book Antiqua" w:eastAsia="宋体" w:hAnsi="Book Antiqua" w:cs="Book Antiqua"/>
          <w:lang w:val="en-GB" w:eastAsia="zh-CN"/>
        </w:rPr>
        <w:t xml:space="preserve"> </w:t>
      </w:r>
      <w:r w:rsidR="00314326" w:rsidRPr="009208F8">
        <w:rPr>
          <w:rFonts w:ascii="Book Antiqua" w:hAnsi="Book Antiqua" w:cs="Book Antiqua"/>
          <w:lang w:val="en-GB"/>
        </w:rPr>
        <w:t>L/min</w:t>
      </w:r>
      <w:r w:rsidR="00246293" w:rsidRPr="009208F8">
        <w:rPr>
          <w:rFonts w:ascii="Book Antiqua" w:hAnsi="Book Antiqua" w:cs="Book Antiqua"/>
          <w:lang w:val="en-GB"/>
        </w:rPr>
        <w:t>ute</w:t>
      </w:r>
      <w:r w:rsidR="00314326" w:rsidRPr="009208F8">
        <w:rPr>
          <w:rFonts w:ascii="Book Antiqua" w:hAnsi="Book Antiqua" w:cs="Book Antiqua"/>
          <w:lang w:val="en-GB"/>
        </w:rPr>
        <w:t xml:space="preserve"> with a pressure limit of </w:t>
      </w:r>
      <w:r w:rsidRPr="009208F8">
        <w:rPr>
          <w:rFonts w:ascii="Book Antiqua" w:hAnsi="Book Antiqua" w:cs="Book Antiqua"/>
          <w:lang w:val="en-GB"/>
        </w:rPr>
        <w:t>12 mmHg</w:t>
      </w:r>
      <w:r w:rsidR="00314326" w:rsidRPr="009208F8">
        <w:rPr>
          <w:rFonts w:ascii="Book Antiqua" w:hAnsi="Book Antiqua" w:cs="Book Antiqua"/>
          <w:lang w:val="en-GB"/>
        </w:rPr>
        <w:t xml:space="preserve"> using a Karl </w:t>
      </w:r>
      <w:proofErr w:type="spellStart"/>
      <w:r w:rsidR="00314326" w:rsidRPr="009208F8">
        <w:rPr>
          <w:rFonts w:ascii="Book Antiqua" w:hAnsi="Book Antiqua" w:cs="Book Antiqua"/>
          <w:lang w:val="en-GB"/>
        </w:rPr>
        <w:t>Storz</w:t>
      </w:r>
      <w:proofErr w:type="spellEnd"/>
      <w:r w:rsidR="00314326" w:rsidRPr="009208F8">
        <w:rPr>
          <w:rFonts w:ascii="Book Antiqua" w:hAnsi="Book Antiqua" w:cs="Book Antiqua"/>
          <w:lang w:val="en-GB"/>
        </w:rPr>
        <w:t xml:space="preserve"> insufflator</w:t>
      </w:r>
      <w:r w:rsidRPr="009208F8">
        <w:rPr>
          <w:rFonts w:ascii="Book Antiqua" w:hAnsi="Book Antiqua" w:cs="Book Antiqua"/>
          <w:lang w:val="en-GB"/>
        </w:rPr>
        <w:t xml:space="preserve">. Using </w:t>
      </w:r>
      <w:proofErr w:type="spellStart"/>
      <w:r w:rsidRPr="009208F8">
        <w:rPr>
          <w:rFonts w:ascii="Book Antiqua" w:hAnsi="Book Antiqua" w:cs="Book Antiqua"/>
          <w:lang w:val="en-GB"/>
        </w:rPr>
        <w:t>Ultracission</w:t>
      </w:r>
      <w:proofErr w:type="spellEnd"/>
      <w:r w:rsidRPr="009208F8">
        <w:rPr>
          <w:rFonts w:ascii="Book Antiqua" w:hAnsi="Book Antiqua" w:cs="Book Antiqua"/>
          <w:lang w:val="en-GB"/>
        </w:rPr>
        <w:t xml:space="preserve">, the lesion was macroscopically radical removed. No rectal perforation into the peritoneal cavity was observed and the defect in the rectal wall was closed with a running suture. </w:t>
      </w:r>
      <w:r w:rsidR="00314326" w:rsidRPr="009208F8">
        <w:rPr>
          <w:rFonts w:ascii="Book Antiqua" w:hAnsi="Book Antiqua" w:cs="Book Antiqua"/>
          <w:lang w:val="en-GB"/>
        </w:rPr>
        <w:t xml:space="preserve">Duration of the procedure was 115 min. </w:t>
      </w:r>
      <w:r w:rsidRPr="009208F8">
        <w:rPr>
          <w:rFonts w:ascii="Book Antiqua" w:hAnsi="Book Antiqua" w:cs="Book Antiqua"/>
          <w:lang w:val="en-GB"/>
        </w:rPr>
        <w:t xml:space="preserve">Pathological examination confirmed the diagnosis of a </w:t>
      </w:r>
      <w:proofErr w:type="spellStart"/>
      <w:r w:rsidRPr="009208F8">
        <w:rPr>
          <w:rFonts w:ascii="Book Antiqua" w:hAnsi="Book Antiqua" w:cs="Book Antiqua"/>
          <w:lang w:val="en-GB"/>
        </w:rPr>
        <w:t>tubulovillous</w:t>
      </w:r>
      <w:proofErr w:type="spellEnd"/>
      <w:r w:rsidRPr="009208F8">
        <w:rPr>
          <w:rFonts w:ascii="Book Antiqua" w:hAnsi="Book Antiqua" w:cs="Book Antiqua"/>
          <w:lang w:val="en-GB"/>
        </w:rPr>
        <w:t xml:space="preserve"> adenoma with the presence of intra-mucosal carcinoma</w:t>
      </w:r>
      <w:r w:rsidR="003A14B6" w:rsidRPr="009208F8">
        <w:rPr>
          <w:rFonts w:ascii="Book Antiqua" w:hAnsi="Book Antiqua" w:cs="Book Antiqua"/>
          <w:lang w:val="en-GB"/>
        </w:rPr>
        <w:t xml:space="preserve"> and clear resection margins</w:t>
      </w:r>
      <w:r w:rsidRPr="009208F8">
        <w:rPr>
          <w:rFonts w:ascii="Book Antiqua" w:hAnsi="Book Antiqua" w:cs="Book Antiqua"/>
          <w:lang w:val="en-GB"/>
        </w:rPr>
        <w:t>. Immediately after the procedure massive subcutaneous emphysema of the face, neck and body was noticed (Figure 1). Given the amount of emphysema in the face it was decided to keep the patient intubated and ventilated and transfer to the intensive care unit. Here, blood analysis revealed a slight leucocytosis (11.0 k/</w:t>
      </w:r>
      <w:proofErr w:type="spellStart"/>
      <w:r w:rsidRPr="009208F8">
        <w:rPr>
          <w:rFonts w:ascii="Book Antiqua" w:hAnsi="Book Antiqua" w:cs="Book Antiqua"/>
          <w:lang w:val="en-GB"/>
        </w:rPr>
        <w:t>uL</w:t>
      </w:r>
      <w:proofErr w:type="spellEnd"/>
      <w:r w:rsidRPr="009208F8">
        <w:rPr>
          <w:rFonts w:ascii="Book Antiqua" w:hAnsi="Book Antiqua" w:cs="Book Antiqua"/>
          <w:lang w:val="en-GB"/>
        </w:rPr>
        <w:t>) and a C-reactive protein (CRP) level of &lt;</w:t>
      </w:r>
      <w:r w:rsidR="009208F8" w:rsidRPr="009208F8">
        <w:rPr>
          <w:rFonts w:ascii="Book Antiqua" w:eastAsia="宋体" w:hAnsi="Book Antiqua" w:cs="Book Antiqua"/>
          <w:lang w:val="en-GB" w:eastAsia="zh-CN"/>
        </w:rPr>
        <w:t xml:space="preserve"> </w:t>
      </w:r>
      <w:r w:rsidRPr="009208F8">
        <w:rPr>
          <w:rFonts w:ascii="Book Antiqua" w:hAnsi="Book Antiqua" w:cs="Book Antiqua"/>
          <w:lang w:val="en-GB"/>
        </w:rPr>
        <w:t>6</w:t>
      </w:r>
      <w:r w:rsidR="009208F8" w:rsidRPr="009208F8">
        <w:rPr>
          <w:rFonts w:ascii="Book Antiqua" w:eastAsia="宋体" w:hAnsi="Book Antiqua" w:cs="Book Antiqua"/>
          <w:lang w:val="en-GB" w:eastAsia="zh-CN"/>
        </w:rPr>
        <w:t xml:space="preserve"> </w:t>
      </w:r>
      <w:r w:rsidRPr="009208F8">
        <w:rPr>
          <w:rFonts w:ascii="Book Antiqua" w:hAnsi="Book Antiqua" w:cs="Book Antiqua"/>
          <w:lang w:val="en-GB"/>
        </w:rPr>
        <w:t xml:space="preserve">mg/L. Chest X-ray showed subcutaneous emphysema of the thorax, signs of “free air“ beneath the </w:t>
      </w:r>
      <w:r w:rsidR="00E36AFC" w:rsidRPr="009208F8">
        <w:rPr>
          <w:rFonts w:ascii="Book Antiqua" w:hAnsi="Book Antiqua" w:cs="Book Antiqua"/>
          <w:lang w:val="en-GB"/>
        </w:rPr>
        <w:t xml:space="preserve">left </w:t>
      </w:r>
      <w:r w:rsidRPr="009208F8">
        <w:rPr>
          <w:rFonts w:ascii="Book Antiqua" w:hAnsi="Book Antiqua" w:cs="Book Antiqua"/>
          <w:lang w:val="en-GB"/>
        </w:rPr>
        <w:t xml:space="preserve">diaphragm and a small pneumothorax of the right sinus (Figure 2). After a few hours emphysema in the face was dissolving and the patient was awake. </w:t>
      </w:r>
      <w:r w:rsidR="00314326" w:rsidRPr="009208F8">
        <w:rPr>
          <w:rFonts w:ascii="Book Antiqua" w:hAnsi="Book Antiqua" w:cs="Book Antiqua"/>
          <w:lang w:val="en-GB"/>
        </w:rPr>
        <w:t xml:space="preserve">She was then </w:t>
      </w:r>
      <w:proofErr w:type="spellStart"/>
      <w:r w:rsidR="00552107" w:rsidRPr="009208F8">
        <w:rPr>
          <w:rFonts w:ascii="Book Antiqua" w:hAnsi="Book Antiqua" w:cs="Book Antiqua"/>
          <w:lang w:val="en-GB"/>
        </w:rPr>
        <w:t>detubated</w:t>
      </w:r>
      <w:proofErr w:type="spellEnd"/>
      <w:r w:rsidR="00552107" w:rsidRPr="009208F8">
        <w:rPr>
          <w:rFonts w:ascii="Book Antiqua" w:hAnsi="Book Antiqua" w:cs="Book Antiqua"/>
          <w:lang w:val="en-GB"/>
        </w:rPr>
        <w:t xml:space="preserve"> and discharged fro</w:t>
      </w:r>
      <w:r w:rsidR="00314326" w:rsidRPr="009208F8">
        <w:rPr>
          <w:rFonts w:ascii="Book Antiqua" w:hAnsi="Book Antiqua" w:cs="Book Antiqua"/>
          <w:lang w:val="en-GB"/>
        </w:rPr>
        <w:t>m the intensive care unit. At this moment s</w:t>
      </w:r>
      <w:r w:rsidRPr="009208F8">
        <w:rPr>
          <w:rFonts w:ascii="Book Antiqua" w:hAnsi="Book Antiqua" w:cs="Book Antiqua"/>
          <w:lang w:val="en-GB"/>
        </w:rPr>
        <w:t>he did not experience any abdominal discomfort, systemic reaction or fever. Intravenous antibiotics</w:t>
      </w:r>
      <w:r w:rsidR="00314326" w:rsidRPr="009208F8">
        <w:rPr>
          <w:rFonts w:ascii="Book Antiqua" w:hAnsi="Book Antiqua" w:cs="Book Antiqua"/>
          <w:lang w:val="en-GB"/>
        </w:rPr>
        <w:t xml:space="preserve"> (M</w:t>
      </w:r>
      <w:r w:rsidR="002E094F" w:rsidRPr="009208F8">
        <w:rPr>
          <w:rFonts w:ascii="Book Antiqua" w:hAnsi="Book Antiqua" w:cs="Book Antiqua"/>
          <w:lang w:val="en-GB"/>
        </w:rPr>
        <w:t>etronid</w:t>
      </w:r>
      <w:r w:rsidR="00314326" w:rsidRPr="009208F8">
        <w:rPr>
          <w:rFonts w:ascii="Book Antiqua" w:hAnsi="Book Antiqua" w:cs="Book Antiqua"/>
          <w:lang w:val="en-GB"/>
        </w:rPr>
        <w:t>azole 500 mg, Cefuroxime 1500 mg, both 3 times daily</w:t>
      </w:r>
      <w:r w:rsidR="00552107" w:rsidRPr="009208F8">
        <w:rPr>
          <w:rFonts w:ascii="Book Antiqua" w:hAnsi="Book Antiqua" w:cs="Book Antiqua"/>
          <w:lang w:val="en-GB"/>
        </w:rPr>
        <w:t xml:space="preserve"> for 3 d</w:t>
      </w:r>
      <w:r w:rsidR="00314326" w:rsidRPr="009208F8">
        <w:rPr>
          <w:rFonts w:ascii="Book Antiqua" w:hAnsi="Book Antiqua" w:cs="Book Antiqua"/>
          <w:lang w:val="en-GB"/>
        </w:rPr>
        <w:t>)</w:t>
      </w:r>
      <w:r w:rsidRPr="009208F8">
        <w:rPr>
          <w:rFonts w:ascii="Book Antiqua" w:hAnsi="Book Antiqua" w:cs="Book Antiqua"/>
          <w:lang w:val="en-GB"/>
        </w:rPr>
        <w:t xml:space="preserve"> were started empirically and the patient was kept hospitalized</w:t>
      </w:r>
      <w:r w:rsidR="009E6E67" w:rsidRPr="009208F8">
        <w:rPr>
          <w:rFonts w:ascii="Book Antiqua" w:hAnsi="Book Antiqua" w:cs="Book Antiqua"/>
          <w:lang w:val="en-GB"/>
        </w:rPr>
        <w:t xml:space="preserve"> with solid </w:t>
      </w:r>
      <w:r w:rsidR="00552107" w:rsidRPr="009208F8">
        <w:rPr>
          <w:rFonts w:ascii="Book Antiqua" w:hAnsi="Book Antiqua" w:cs="Book Antiqua"/>
          <w:lang w:val="en-GB"/>
        </w:rPr>
        <w:t>diet</w:t>
      </w:r>
      <w:r w:rsidRPr="009208F8">
        <w:rPr>
          <w:rFonts w:ascii="Book Antiqua" w:hAnsi="Book Antiqua" w:cs="Book Antiqua"/>
          <w:lang w:val="en-GB"/>
        </w:rPr>
        <w:t xml:space="preserve"> until all subcutaneous air had resolved three days later. </w:t>
      </w:r>
    </w:p>
    <w:p w14:paraId="1B10DCB0" w14:textId="27DFFCF5" w:rsidR="003D2F99" w:rsidRPr="009208F8" w:rsidRDefault="003D2F99" w:rsidP="009208F8">
      <w:pPr>
        <w:spacing w:line="360" w:lineRule="auto"/>
        <w:ind w:firstLineChars="100" w:firstLine="240"/>
        <w:jc w:val="both"/>
        <w:rPr>
          <w:rFonts w:ascii="Book Antiqua" w:hAnsi="Book Antiqua" w:cs="Book Antiqua"/>
          <w:lang w:val="en-GB"/>
        </w:rPr>
      </w:pPr>
      <w:r w:rsidRPr="009208F8">
        <w:rPr>
          <w:rFonts w:ascii="Book Antiqua" w:hAnsi="Book Antiqua" w:cs="Book Antiqua"/>
          <w:lang w:val="en-GB"/>
        </w:rPr>
        <w:t>One day after discharge the patient visited the emergency ward with complaints of dyspnoea. Again, no abdominal discomfort</w:t>
      </w:r>
      <w:r w:rsidR="00552107" w:rsidRPr="009208F8">
        <w:rPr>
          <w:rFonts w:ascii="Book Antiqua" w:hAnsi="Book Antiqua" w:cs="Book Antiqua"/>
          <w:lang w:val="en-GB"/>
        </w:rPr>
        <w:t xml:space="preserve"> or nausea </w:t>
      </w:r>
      <w:proofErr w:type="gramStart"/>
      <w:r w:rsidRPr="009208F8">
        <w:rPr>
          <w:rFonts w:ascii="Book Antiqua" w:hAnsi="Book Antiqua" w:cs="Book Antiqua"/>
          <w:lang w:val="en-GB"/>
        </w:rPr>
        <w:t>w</w:t>
      </w:r>
      <w:r w:rsidR="00552107" w:rsidRPr="009208F8">
        <w:rPr>
          <w:rFonts w:ascii="Book Antiqua" w:hAnsi="Book Antiqua" w:cs="Book Antiqua"/>
          <w:lang w:val="en-GB"/>
        </w:rPr>
        <w:t>ere</w:t>
      </w:r>
      <w:proofErr w:type="gramEnd"/>
      <w:r w:rsidRPr="009208F8">
        <w:rPr>
          <w:rFonts w:ascii="Book Antiqua" w:hAnsi="Book Antiqua" w:cs="Book Antiqua"/>
          <w:lang w:val="en-GB"/>
        </w:rPr>
        <w:t xml:space="preserve"> present</w:t>
      </w:r>
      <w:r w:rsidR="00AB54F1" w:rsidRPr="009208F8">
        <w:rPr>
          <w:rFonts w:ascii="Book Antiqua" w:hAnsi="Book Antiqua" w:cs="Book Antiqua"/>
          <w:lang w:val="en-GB"/>
        </w:rPr>
        <w:t xml:space="preserve">, </w:t>
      </w:r>
      <w:r w:rsidRPr="009208F8">
        <w:rPr>
          <w:rFonts w:ascii="Book Antiqua" w:hAnsi="Book Antiqua" w:cs="Book Antiqua"/>
          <w:lang w:val="en-GB"/>
        </w:rPr>
        <w:t>the patient had no fever</w:t>
      </w:r>
      <w:r w:rsidR="00AB54F1" w:rsidRPr="009208F8">
        <w:rPr>
          <w:rFonts w:ascii="Book Antiqua" w:hAnsi="Book Antiqua" w:cs="Book Antiqua"/>
          <w:lang w:val="en-GB"/>
        </w:rPr>
        <w:t xml:space="preserve"> and solid food was tolerated</w:t>
      </w:r>
      <w:r w:rsidRPr="009208F8">
        <w:rPr>
          <w:rFonts w:ascii="Book Antiqua" w:hAnsi="Book Antiqua" w:cs="Book Antiqua"/>
          <w:lang w:val="en-GB"/>
        </w:rPr>
        <w:t xml:space="preserve">. However, blood analysis now showed an elevated CRP-level of 160 mg/L and based on the thoracic X-ray an increase in the amount of “free air” in the intra-abdominal space was suspected. Given the dyspnoea, “free abdominal air” and elevated inflammatory parameters a rectal perforation with leakage was suspected and an abdominal CT-scan with rectal contrast was performed. This revealed a large amount of air in the </w:t>
      </w:r>
      <w:proofErr w:type="spellStart"/>
      <w:r w:rsidRPr="009208F8">
        <w:rPr>
          <w:rFonts w:ascii="Book Antiqua" w:hAnsi="Book Antiqua" w:cs="Book Antiqua"/>
          <w:lang w:val="en-GB"/>
        </w:rPr>
        <w:t>mesorectal</w:t>
      </w:r>
      <w:proofErr w:type="spellEnd"/>
      <w:r w:rsidRPr="009208F8">
        <w:rPr>
          <w:rFonts w:ascii="Book Antiqua" w:hAnsi="Book Antiqua" w:cs="Book Antiqua"/>
          <w:lang w:val="en-GB"/>
        </w:rPr>
        <w:t xml:space="preserve"> fascia and especially in the retroperitoneal space and only a small amount of free air in the abdomen (Figure 3</w:t>
      </w:r>
      <w:r w:rsidR="00C50A50">
        <w:rPr>
          <w:rFonts w:ascii="Book Antiqua" w:eastAsia="宋体" w:hAnsi="Book Antiqua" w:cs="Book Antiqua" w:hint="eastAsia"/>
          <w:lang w:val="en-GB" w:eastAsia="zh-CN"/>
        </w:rPr>
        <w:t>A</w:t>
      </w:r>
      <w:r w:rsidRPr="009208F8">
        <w:rPr>
          <w:rFonts w:ascii="Book Antiqua" w:hAnsi="Book Antiqua" w:cs="Book Antiqua"/>
          <w:lang w:val="en-GB"/>
        </w:rPr>
        <w:t xml:space="preserve">). This retroperitoneal air had erroneously suggested the presence of free air in the abdomen. No signs of leakage from the rectal wound were found. In the lower thoracic field, pleural effusion and signs of </w:t>
      </w:r>
      <w:proofErr w:type="gramStart"/>
      <w:r w:rsidRPr="009208F8">
        <w:rPr>
          <w:rFonts w:ascii="Book Antiqua" w:hAnsi="Book Antiqua" w:cs="Book Antiqua"/>
          <w:lang w:val="en-GB"/>
        </w:rPr>
        <w:t>a pneumonia</w:t>
      </w:r>
      <w:proofErr w:type="gramEnd"/>
      <w:r w:rsidRPr="009208F8">
        <w:rPr>
          <w:rFonts w:ascii="Book Antiqua" w:hAnsi="Book Antiqua" w:cs="Book Antiqua"/>
          <w:lang w:val="en-GB"/>
        </w:rPr>
        <w:t xml:space="preserve"> were </w:t>
      </w:r>
      <w:r w:rsidRPr="009208F8">
        <w:rPr>
          <w:rFonts w:ascii="Book Antiqua" w:hAnsi="Book Antiqua" w:cs="Book Antiqua"/>
          <w:lang w:val="en-GB"/>
        </w:rPr>
        <w:lastRenderedPageBreak/>
        <w:t>revealed</w:t>
      </w:r>
      <w:r w:rsidR="00C50A50">
        <w:rPr>
          <w:rFonts w:ascii="Book Antiqua" w:eastAsia="宋体" w:hAnsi="Book Antiqua" w:cs="Book Antiqua" w:hint="eastAsia"/>
          <w:lang w:val="en-GB" w:eastAsia="zh-CN"/>
        </w:rPr>
        <w:t xml:space="preserve"> (Figure 3B)</w:t>
      </w:r>
      <w:r w:rsidRPr="009208F8">
        <w:rPr>
          <w:rFonts w:ascii="Book Antiqua" w:hAnsi="Book Antiqua" w:cs="Book Antiqua"/>
          <w:lang w:val="en-GB"/>
        </w:rPr>
        <w:t>. This eventually explained for the dyspnoea and elevated inflammatory parameters. Conservative treatment with continuation of intravenous antibiotics was installed. In the following days, the dyspnoea disappeared and also, the retroperitoneal air disappeared on the thoracic X-ray. CRP and white blood count level normalised. On the tenth day she was discharged home in a good condition. Follow-up in our outpatient clinic did not show any abnormalities.</w:t>
      </w:r>
    </w:p>
    <w:p w14:paraId="04FE3EBA" w14:textId="77777777" w:rsidR="00FC30DD" w:rsidRPr="009208F8" w:rsidRDefault="00FC30DD" w:rsidP="002A1301">
      <w:pPr>
        <w:spacing w:line="360" w:lineRule="auto"/>
        <w:jc w:val="both"/>
        <w:rPr>
          <w:rFonts w:ascii="Book Antiqua" w:eastAsia="宋体" w:hAnsi="Book Antiqua" w:cs="Book Antiqua"/>
          <w:b/>
          <w:bCs/>
          <w:lang w:val="en-GB" w:eastAsia="zh-CN"/>
        </w:rPr>
      </w:pPr>
    </w:p>
    <w:p w14:paraId="5B2C30C2" w14:textId="7A574292" w:rsidR="003D2F99" w:rsidRPr="009208F8" w:rsidRDefault="009208F8" w:rsidP="002A1301">
      <w:pPr>
        <w:spacing w:line="360" w:lineRule="auto"/>
        <w:jc w:val="both"/>
        <w:rPr>
          <w:rFonts w:ascii="Book Antiqua" w:eastAsia="宋体" w:hAnsi="Book Antiqua" w:cs="Book Antiqua"/>
          <w:b/>
          <w:bCs/>
          <w:lang w:val="en-GB" w:eastAsia="zh-CN"/>
        </w:rPr>
      </w:pPr>
      <w:r w:rsidRPr="009208F8">
        <w:rPr>
          <w:rFonts w:ascii="Book Antiqua" w:hAnsi="Book Antiqua" w:cs="Book Antiqua"/>
          <w:b/>
          <w:bCs/>
          <w:lang w:val="en-GB"/>
        </w:rPr>
        <w:t>DISCUSSION</w:t>
      </w:r>
    </w:p>
    <w:p w14:paraId="495767B4" w14:textId="77777777" w:rsidR="003D2F99" w:rsidRPr="009208F8" w:rsidRDefault="003D2F99" w:rsidP="002A1301">
      <w:pPr>
        <w:spacing w:line="360" w:lineRule="auto"/>
        <w:jc w:val="both"/>
        <w:rPr>
          <w:rFonts w:ascii="Book Antiqua" w:hAnsi="Book Antiqua" w:cs="Book Antiqua"/>
          <w:lang w:val="en-GB"/>
        </w:rPr>
      </w:pPr>
      <w:r w:rsidRPr="009208F8">
        <w:rPr>
          <w:rFonts w:ascii="Book Antiqua" w:hAnsi="Book Antiqua" w:cs="Book Antiqua"/>
          <w:lang w:val="en-GB"/>
        </w:rPr>
        <w:t xml:space="preserve">Free intraperitoneal air after gastro-intestinal surgery can be a sign of a bowel perforation or anastomotic leakage. </w:t>
      </w:r>
      <w:proofErr w:type="gramStart"/>
      <w:r w:rsidRPr="009208F8">
        <w:rPr>
          <w:rFonts w:ascii="Book Antiqua" w:hAnsi="Book Antiqua" w:cs="Book Antiqua"/>
          <w:lang w:val="en-GB"/>
        </w:rPr>
        <w:t>These are serious and potentially life threatening complications often requiring immediate surgery and the formation of a (temporarily) diverting colostomy.</w:t>
      </w:r>
      <w:proofErr w:type="gramEnd"/>
      <w:r w:rsidRPr="009208F8">
        <w:rPr>
          <w:rFonts w:ascii="Book Antiqua" w:hAnsi="Book Antiqua" w:cs="Book Antiqua"/>
          <w:lang w:val="en-GB"/>
        </w:rPr>
        <w:t xml:space="preserve"> Therefore, the possibility of a full-thickness defect of the rectal wall with communication to the peritoneal cavity should always be considered in patients with postoperative subcutaneous surgical emphysema and the suggestion of “free air” in the abdomen after a TEM-procedure. Close observation of body temperature, abdominal symptoms and blood infection parameters are helpful as well as an abdominal CT-scan with rectal contrast. </w:t>
      </w:r>
    </w:p>
    <w:p w14:paraId="39324D71" w14:textId="28EC99EE" w:rsidR="003D2F99" w:rsidRPr="009208F8" w:rsidRDefault="003D2F99" w:rsidP="009208F8">
      <w:pPr>
        <w:spacing w:line="360" w:lineRule="auto"/>
        <w:ind w:firstLineChars="100" w:firstLine="240"/>
        <w:jc w:val="both"/>
        <w:rPr>
          <w:rFonts w:ascii="Book Antiqua" w:hAnsi="Book Antiqua" w:cs="Book Antiqua"/>
          <w:lang w:val="en-GB"/>
        </w:rPr>
      </w:pPr>
      <w:r w:rsidRPr="009208F8">
        <w:rPr>
          <w:rFonts w:ascii="Book Antiqua" w:hAnsi="Book Antiqua" w:cs="Book Antiqua"/>
          <w:lang w:val="en-GB"/>
        </w:rPr>
        <w:t>In the current case report subcutaneous emphysema and the suggestion of “free air” in the abdomen were suggestive of a persisting rectal wall perforation</w:t>
      </w:r>
      <w:r w:rsidR="009E6E67" w:rsidRPr="009208F8">
        <w:rPr>
          <w:rFonts w:ascii="Book Antiqua" w:hAnsi="Book Antiqua" w:cs="Book Antiqua"/>
          <w:lang w:val="en-GB"/>
        </w:rPr>
        <w:t xml:space="preserve"> to the peritoneal cavity</w:t>
      </w:r>
      <w:r w:rsidRPr="009208F8">
        <w:rPr>
          <w:rFonts w:ascii="Book Antiqua" w:hAnsi="Book Antiqua" w:cs="Book Antiqua"/>
          <w:lang w:val="en-GB"/>
        </w:rPr>
        <w:t>. However,</w:t>
      </w:r>
      <w:r w:rsidR="009E6E67" w:rsidRPr="009208F8">
        <w:rPr>
          <w:rFonts w:ascii="Book Antiqua" w:hAnsi="Book Antiqua" w:cs="Book Antiqua"/>
          <w:lang w:val="en-GB"/>
        </w:rPr>
        <w:t xml:space="preserve"> no such defect in the rectal wall above the peritoneal fold was present</w:t>
      </w:r>
      <w:r w:rsidRPr="009208F8">
        <w:rPr>
          <w:rFonts w:ascii="Book Antiqua" w:hAnsi="Book Antiqua" w:cs="Book Antiqua"/>
          <w:lang w:val="en-GB"/>
        </w:rPr>
        <w:t xml:space="preserve"> and instead these features were most probably caused by insufflation of CO</w:t>
      </w:r>
      <w:r w:rsidRPr="009208F8">
        <w:rPr>
          <w:rFonts w:ascii="Book Antiqua" w:hAnsi="Book Antiqua" w:cs="Book Antiqua"/>
          <w:vertAlign w:val="subscript"/>
          <w:lang w:val="en-GB"/>
        </w:rPr>
        <w:t>2</w:t>
      </w:r>
      <w:r w:rsidRPr="009208F8">
        <w:rPr>
          <w:rFonts w:ascii="Book Antiqua" w:hAnsi="Book Antiqua" w:cs="Book Antiqua"/>
          <w:lang w:val="en-GB"/>
        </w:rPr>
        <w:t xml:space="preserve"> gas during the TEM-procedure. During this procedure, CO</w:t>
      </w:r>
      <w:r w:rsidRPr="009208F8">
        <w:rPr>
          <w:rFonts w:ascii="Book Antiqua" w:hAnsi="Book Antiqua" w:cs="Book Antiqua"/>
          <w:vertAlign w:val="subscript"/>
          <w:lang w:val="en-GB"/>
        </w:rPr>
        <w:t>2</w:t>
      </w:r>
      <w:r w:rsidRPr="009208F8">
        <w:rPr>
          <w:rFonts w:ascii="Book Antiqua" w:hAnsi="Book Antiqua" w:cs="Book Antiqua"/>
          <w:lang w:val="en-GB"/>
        </w:rPr>
        <w:t xml:space="preserve"> is </w:t>
      </w:r>
      <w:proofErr w:type="spellStart"/>
      <w:r w:rsidRPr="009208F8">
        <w:rPr>
          <w:rFonts w:ascii="Book Antiqua" w:hAnsi="Book Antiqua" w:cs="Book Antiqua"/>
          <w:lang w:val="en-GB"/>
        </w:rPr>
        <w:t>insufflated</w:t>
      </w:r>
      <w:proofErr w:type="spellEnd"/>
      <w:r w:rsidRPr="009208F8">
        <w:rPr>
          <w:rFonts w:ascii="Book Antiqua" w:hAnsi="Book Antiqua" w:cs="Book Antiqua"/>
          <w:lang w:val="en-GB"/>
        </w:rPr>
        <w:t xml:space="preserve"> under pressure in</w:t>
      </w:r>
      <w:r w:rsidR="00E36AFC" w:rsidRPr="009208F8">
        <w:rPr>
          <w:rFonts w:ascii="Book Antiqua" w:hAnsi="Book Antiqua" w:cs="Book Antiqua"/>
          <w:lang w:val="en-GB"/>
        </w:rPr>
        <w:t>to</w:t>
      </w:r>
      <w:r w:rsidRPr="009208F8">
        <w:rPr>
          <w:rFonts w:ascii="Book Antiqua" w:hAnsi="Book Antiqua" w:cs="Book Antiqua"/>
          <w:lang w:val="en-GB"/>
        </w:rPr>
        <w:t xml:space="preserve"> the rectum to create a </w:t>
      </w:r>
      <w:proofErr w:type="spellStart"/>
      <w:r w:rsidRPr="009208F8">
        <w:rPr>
          <w:rFonts w:ascii="Book Antiqua" w:hAnsi="Book Antiqua" w:cs="Book Antiqua"/>
          <w:lang w:val="en-GB"/>
        </w:rPr>
        <w:t>pneumorectum</w:t>
      </w:r>
      <w:proofErr w:type="spellEnd"/>
      <w:r w:rsidRPr="009208F8">
        <w:rPr>
          <w:rFonts w:ascii="Book Antiqua" w:hAnsi="Book Antiqua" w:cs="Book Antiqua"/>
          <w:lang w:val="en-GB"/>
        </w:rPr>
        <w:t xml:space="preserve">. A full-thickness defect in the rectal wall is created on purpose during this procedure. Usually the </w:t>
      </w:r>
      <w:proofErr w:type="spellStart"/>
      <w:r w:rsidRPr="009208F8">
        <w:rPr>
          <w:rFonts w:ascii="Book Antiqua" w:hAnsi="Book Antiqua" w:cs="Book Antiqua"/>
          <w:lang w:val="en-GB"/>
        </w:rPr>
        <w:t>mesorectal</w:t>
      </w:r>
      <w:proofErr w:type="spellEnd"/>
      <w:r w:rsidRPr="009208F8">
        <w:rPr>
          <w:rFonts w:ascii="Book Antiqua" w:hAnsi="Book Antiqua" w:cs="Book Antiqua"/>
          <w:lang w:val="en-GB"/>
        </w:rPr>
        <w:t xml:space="preserve"> fat will seal the defect and prevent the CO</w:t>
      </w:r>
      <w:r w:rsidRPr="009208F8">
        <w:rPr>
          <w:rFonts w:ascii="Book Antiqua" w:hAnsi="Book Antiqua" w:cs="Book Antiqua"/>
          <w:vertAlign w:val="subscript"/>
          <w:lang w:val="en-GB"/>
        </w:rPr>
        <w:t>2</w:t>
      </w:r>
      <w:r w:rsidRPr="009208F8">
        <w:rPr>
          <w:rFonts w:ascii="Book Antiqua" w:hAnsi="Book Antiqua" w:cs="Book Antiqua"/>
          <w:lang w:val="en-GB"/>
        </w:rPr>
        <w:t xml:space="preserve"> from entering the body but in this case CO</w:t>
      </w:r>
      <w:r w:rsidRPr="009208F8">
        <w:rPr>
          <w:rFonts w:ascii="Book Antiqua" w:hAnsi="Book Antiqua" w:cs="Book Antiqua"/>
          <w:vertAlign w:val="subscript"/>
          <w:lang w:val="en-GB"/>
        </w:rPr>
        <w:t>2</w:t>
      </w:r>
      <w:r w:rsidRPr="009208F8">
        <w:rPr>
          <w:rFonts w:ascii="Book Antiqua" w:hAnsi="Book Antiqua" w:cs="Book Antiqua"/>
          <w:lang w:val="en-GB"/>
        </w:rPr>
        <w:t xml:space="preserve"> “escaped” through the loose connective tissue into the retroperitoneal cavity and eventually subcutaneously. Subsequently, due to the elevated pressure in the retroperitoneal cavity and a decreased integrity of the retroperitoneal barrier CO</w:t>
      </w:r>
      <w:r w:rsidRPr="009208F8">
        <w:rPr>
          <w:rFonts w:ascii="Book Antiqua" w:hAnsi="Book Antiqua" w:cs="Book Antiqua"/>
          <w:vertAlign w:val="subscript"/>
          <w:lang w:val="en-GB"/>
        </w:rPr>
        <w:t>2</w:t>
      </w:r>
      <w:r w:rsidRPr="009208F8">
        <w:rPr>
          <w:rFonts w:ascii="Book Antiqua" w:hAnsi="Book Antiqua" w:cs="Book Antiqua"/>
          <w:lang w:val="en-GB"/>
        </w:rPr>
        <w:t xml:space="preserve"> gas was able to diffuse into the intraperitoneal cavity, as was also the case in our patient. </w:t>
      </w:r>
    </w:p>
    <w:p w14:paraId="59D1B4DA" w14:textId="77777777" w:rsidR="003D2F99" w:rsidRPr="009208F8" w:rsidRDefault="003D2F99" w:rsidP="009208F8">
      <w:pPr>
        <w:spacing w:line="360" w:lineRule="auto"/>
        <w:ind w:firstLineChars="100" w:firstLine="240"/>
        <w:jc w:val="both"/>
        <w:rPr>
          <w:rFonts w:ascii="Book Antiqua" w:hAnsi="Book Antiqua" w:cs="Book Antiqua"/>
          <w:vertAlign w:val="superscript"/>
          <w:lang w:val="en-GB"/>
        </w:rPr>
      </w:pPr>
      <w:r w:rsidRPr="009208F8">
        <w:rPr>
          <w:rFonts w:ascii="Book Antiqua" w:hAnsi="Book Antiqua" w:cs="Book Antiqua"/>
          <w:lang w:val="en-GB"/>
        </w:rPr>
        <w:lastRenderedPageBreak/>
        <w:t xml:space="preserve">Surgical emphysema after a TEM-procedure has been previously described in 2 case reports describing 3 patients. Also in these patients no rectal perforation was </w:t>
      </w:r>
      <w:proofErr w:type="gramStart"/>
      <w:r w:rsidRPr="009208F8">
        <w:rPr>
          <w:rFonts w:ascii="Book Antiqua" w:hAnsi="Book Antiqua" w:cs="Book Antiqua"/>
          <w:lang w:val="en-GB"/>
        </w:rPr>
        <w:t>present</w:t>
      </w:r>
      <w:r w:rsidRPr="009208F8">
        <w:rPr>
          <w:rFonts w:ascii="Book Antiqua" w:hAnsi="Book Antiqua" w:cs="Book Antiqua"/>
          <w:vertAlign w:val="superscript"/>
          <w:lang w:val="en-GB"/>
        </w:rPr>
        <w:t>[</w:t>
      </w:r>
      <w:proofErr w:type="gramEnd"/>
      <w:r w:rsidRPr="009208F8">
        <w:rPr>
          <w:rFonts w:ascii="Book Antiqua" w:hAnsi="Book Antiqua" w:cs="Book Antiqua"/>
          <w:vertAlign w:val="superscript"/>
          <w:lang w:val="en-GB"/>
        </w:rPr>
        <w:t>4,5]</w:t>
      </w:r>
      <w:r w:rsidRPr="009208F8">
        <w:rPr>
          <w:rFonts w:ascii="Book Antiqua" w:hAnsi="Book Antiqua" w:cs="Book Antiqua"/>
          <w:lang w:val="en-GB"/>
        </w:rPr>
        <w:t>.</w:t>
      </w:r>
      <w:r w:rsidRPr="009208F8" w:rsidDel="00E36661">
        <w:rPr>
          <w:rFonts w:ascii="Book Antiqua" w:hAnsi="Book Antiqua" w:cs="Book Antiqua"/>
          <w:lang w:val="en-GB"/>
        </w:rPr>
        <w:t xml:space="preserve"> </w:t>
      </w:r>
      <w:r w:rsidRPr="009208F8">
        <w:rPr>
          <w:rFonts w:ascii="Book Antiqua" w:hAnsi="Book Antiqua" w:cs="Book Antiqua"/>
          <w:lang w:val="en-GB"/>
        </w:rPr>
        <w:t xml:space="preserve">As in our case, conservative treatment in these cases resulted in an uneventful recovery. Thus, without clinical signs of a rectal perforation conservative treatment seems legitimate in patients with postoperative retroperitoneal and subcutaneous emphysema after a TEM-procedure. </w:t>
      </w:r>
    </w:p>
    <w:p w14:paraId="5D13F000" w14:textId="77777777" w:rsidR="003D2F99" w:rsidRPr="009208F8" w:rsidRDefault="003D2F99" w:rsidP="009208F8">
      <w:pPr>
        <w:spacing w:line="360" w:lineRule="auto"/>
        <w:ind w:firstLineChars="100" w:firstLine="240"/>
        <w:jc w:val="both"/>
        <w:rPr>
          <w:rFonts w:ascii="Book Antiqua" w:hAnsi="Book Antiqua" w:cs="Book Antiqua"/>
          <w:lang w:val="en-GB"/>
        </w:rPr>
      </w:pPr>
      <w:r w:rsidRPr="009208F8">
        <w:rPr>
          <w:rFonts w:ascii="Book Antiqua" w:hAnsi="Book Antiqua" w:cs="Book Antiqua"/>
          <w:lang w:val="en-GB"/>
        </w:rPr>
        <w:t>In 2001 Kerr</w:t>
      </w:r>
      <w:r w:rsidRPr="009208F8">
        <w:rPr>
          <w:rFonts w:ascii="Book Antiqua" w:hAnsi="Book Antiqua" w:cs="Book Antiqua"/>
          <w:i/>
          <w:lang w:val="en-GB"/>
        </w:rPr>
        <w:t xml:space="preserve"> et </w:t>
      </w:r>
      <w:proofErr w:type="gramStart"/>
      <w:r w:rsidRPr="009208F8">
        <w:rPr>
          <w:rFonts w:ascii="Book Antiqua" w:hAnsi="Book Antiqua" w:cs="Book Antiqua"/>
          <w:i/>
          <w:lang w:val="en-GB"/>
        </w:rPr>
        <w:t>al</w:t>
      </w:r>
      <w:r w:rsidRPr="009208F8">
        <w:rPr>
          <w:rFonts w:ascii="Book Antiqua" w:hAnsi="Book Antiqua" w:cs="Book Antiqua"/>
          <w:vertAlign w:val="superscript"/>
          <w:lang w:val="en-GB"/>
        </w:rPr>
        <w:t>[</w:t>
      </w:r>
      <w:proofErr w:type="gramEnd"/>
      <w:r w:rsidRPr="009208F8">
        <w:rPr>
          <w:rFonts w:ascii="Book Antiqua" w:hAnsi="Book Antiqua" w:cs="Book Antiqua"/>
          <w:vertAlign w:val="superscript"/>
          <w:lang w:val="en-GB"/>
        </w:rPr>
        <w:t xml:space="preserve">6] </w:t>
      </w:r>
      <w:r w:rsidRPr="009208F8">
        <w:rPr>
          <w:rFonts w:ascii="Book Antiqua" w:hAnsi="Book Antiqua" w:cs="Book Antiqua"/>
          <w:lang w:val="en-GB"/>
        </w:rPr>
        <w:t>described a case of a patient undergoing a TEM-procedure with intra-operative subcutaneous emphysema. Interestingly, this patient developed life-threatening hypercapnia in the early postoperative period. They hypothesize these complications were due to the insufflation of CO</w:t>
      </w:r>
      <w:r w:rsidRPr="009208F8">
        <w:rPr>
          <w:rFonts w:ascii="Book Antiqua" w:hAnsi="Book Antiqua" w:cs="Book Antiqua"/>
          <w:vertAlign w:val="subscript"/>
          <w:lang w:val="en-GB"/>
        </w:rPr>
        <w:t>2</w:t>
      </w:r>
      <w:r w:rsidRPr="009208F8">
        <w:rPr>
          <w:rFonts w:ascii="Book Antiqua" w:hAnsi="Book Antiqua" w:cs="Book Antiqua"/>
          <w:lang w:val="en-GB"/>
        </w:rPr>
        <w:t xml:space="preserve"> gas into the rectum. They conclude that a patient with arterial hypercapnia or surgical emphysema after TEM should be observed for a prolonged period in the recovery room with regular arterial carbon dioxide analysis.</w:t>
      </w:r>
    </w:p>
    <w:p w14:paraId="60EB23EA" w14:textId="77777777" w:rsidR="003D2F99" w:rsidRPr="009208F8" w:rsidRDefault="003D2F99" w:rsidP="009208F8">
      <w:pPr>
        <w:spacing w:line="360" w:lineRule="auto"/>
        <w:ind w:firstLineChars="100" w:firstLine="240"/>
        <w:jc w:val="both"/>
        <w:rPr>
          <w:rFonts w:ascii="Book Antiqua" w:hAnsi="Book Antiqua" w:cs="Book Antiqua"/>
          <w:lang w:val="en-GB"/>
        </w:rPr>
      </w:pPr>
      <w:r w:rsidRPr="009208F8">
        <w:rPr>
          <w:rFonts w:ascii="Book Antiqua" w:hAnsi="Book Antiqua" w:cs="Book Antiqua"/>
          <w:lang w:val="en-GB"/>
        </w:rPr>
        <w:t xml:space="preserve">Postoperative complications following TEM are rare and often mild, but life-threatening complications may occur. In this case-report an impressive but self-limiting complication occurred being massive subcutaneous and retroperitoneal emphysema. With the increasing usage of TEM for rectal lesions we expect this complication to occur more frequent. After ruling out a full-thickness perforation by an abdominal CT-scan with rectal contrast a conservative treatment may be followed. </w:t>
      </w:r>
    </w:p>
    <w:p w14:paraId="37CDA1C6" w14:textId="77777777" w:rsidR="003D2F99" w:rsidRPr="009208F8" w:rsidRDefault="003D2F99" w:rsidP="002A1301">
      <w:pPr>
        <w:spacing w:line="360" w:lineRule="auto"/>
        <w:jc w:val="both"/>
        <w:rPr>
          <w:rFonts w:ascii="Book Antiqua" w:hAnsi="Book Antiqua" w:cs="Book Antiqua"/>
          <w:lang w:val="en-GB"/>
        </w:rPr>
      </w:pPr>
      <w:r w:rsidRPr="009208F8">
        <w:rPr>
          <w:rFonts w:ascii="Book Antiqua" w:hAnsi="Book Antiqua" w:cs="Book Antiqua"/>
          <w:lang w:val="en-GB"/>
        </w:rPr>
        <w:t>Prolonged observation in the recovery room directly postoperative may be needed, especially in elderly patients to prevent or treat severe hypercapnia.</w:t>
      </w:r>
    </w:p>
    <w:p w14:paraId="66C3F3A2" w14:textId="77777777" w:rsidR="003D2F99" w:rsidRPr="009208F8" w:rsidRDefault="003D2F99" w:rsidP="002A1301">
      <w:pPr>
        <w:spacing w:line="360" w:lineRule="auto"/>
        <w:jc w:val="both"/>
        <w:rPr>
          <w:rFonts w:ascii="Book Antiqua" w:hAnsi="Book Antiqua" w:cs="Book Antiqua"/>
          <w:lang w:val="en-GB"/>
        </w:rPr>
      </w:pPr>
    </w:p>
    <w:p w14:paraId="1E53FB2D" w14:textId="71FC99F3" w:rsidR="000E36E5" w:rsidRPr="009208F8" w:rsidRDefault="009208F8" w:rsidP="002A1301">
      <w:pPr>
        <w:spacing w:line="360" w:lineRule="auto"/>
        <w:jc w:val="both"/>
        <w:rPr>
          <w:rFonts w:ascii="Book Antiqua" w:eastAsia="宋体" w:hAnsi="Book Antiqua" w:cs="Book Antiqua"/>
          <w:b/>
          <w:bCs/>
          <w:lang w:val="en-US" w:eastAsia="zh-CN"/>
        </w:rPr>
      </w:pPr>
      <w:r w:rsidRPr="009208F8">
        <w:rPr>
          <w:rFonts w:ascii="Book Antiqua" w:hAnsi="Book Antiqua" w:cs="Book Antiqua"/>
          <w:b/>
          <w:bCs/>
          <w:lang w:val="en-US"/>
        </w:rPr>
        <w:t>COMMENTS</w:t>
      </w:r>
    </w:p>
    <w:p w14:paraId="6378A4C9" w14:textId="38D27073" w:rsidR="003D2F99" w:rsidRPr="009208F8" w:rsidRDefault="003D2F99" w:rsidP="002A1301">
      <w:pPr>
        <w:spacing w:line="360" w:lineRule="auto"/>
        <w:jc w:val="both"/>
        <w:rPr>
          <w:rFonts w:ascii="Book Antiqua" w:hAnsi="Book Antiqua" w:cs="Book Antiqua"/>
          <w:b/>
          <w:bCs/>
          <w:i/>
          <w:lang w:val="en-US"/>
        </w:rPr>
      </w:pPr>
      <w:r w:rsidRPr="009208F8">
        <w:rPr>
          <w:rFonts w:ascii="Book Antiqua" w:hAnsi="Book Antiqua" w:cs="Book Antiqua"/>
          <w:b/>
          <w:bCs/>
          <w:i/>
          <w:lang w:val="en-US"/>
        </w:rPr>
        <w:t>Case characteristics</w:t>
      </w:r>
    </w:p>
    <w:p w14:paraId="26569328" w14:textId="7E3028F2" w:rsidR="003D2F99" w:rsidRPr="009208F8" w:rsidRDefault="003D2F99" w:rsidP="002A1301">
      <w:pPr>
        <w:spacing w:line="360" w:lineRule="auto"/>
        <w:jc w:val="both"/>
        <w:rPr>
          <w:rFonts w:ascii="Book Antiqua" w:hAnsi="Book Antiqua" w:cs="Book Antiqua"/>
          <w:lang w:val="en-GB"/>
        </w:rPr>
      </w:pPr>
      <w:proofErr w:type="gramStart"/>
      <w:r w:rsidRPr="009208F8">
        <w:rPr>
          <w:rFonts w:ascii="Book Antiqua" w:hAnsi="Book Antiqua" w:cs="Book Antiqua"/>
          <w:lang w:val="en-GB"/>
        </w:rPr>
        <w:t xml:space="preserve">A 60-year old woman with retroperitoneal, intraperitoneal and subcutaneous emphysema directly following a </w:t>
      </w:r>
      <w:proofErr w:type="spellStart"/>
      <w:r w:rsidR="009208F8" w:rsidRPr="009208F8">
        <w:rPr>
          <w:rFonts w:ascii="Book Antiqua" w:hAnsi="Book Antiqua" w:cs="Book Antiqua"/>
          <w:lang w:val="en-GB"/>
        </w:rPr>
        <w:t>transanal</w:t>
      </w:r>
      <w:proofErr w:type="spellEnd"/>
      <w:r w:rsidR="009208F8" w:rsidRPr="009208F8">
        <w:rPr>
          <w:rFonts w:ascii="Book Antiqua" w:hAnsi="Book Antiqua" w:cs="Book Antiqua"/>
          <w:lang w:val="en-GB"/>
        </w:rPr>
        <w:t xml:space="preserve"> endoscopic microsurgery (TEM)</w:t>
      </w:r>
      <w:r w:rsidRPr="009208F8">
        <w:rPr>
          <w:rFonts w:ascii="Book Antiqua" w:hAnsi="Book Antiqua" w:cs="Book Antiqua"/>
          <w:lang w:val="en-GB"/>
        </w:rPr>
        <w:t>-procedure.</w:t>
      </w:r>
      <w:proofErr w:type="gramEnd"/>
    </w:p>
    <w:p w14:paraId="748D61EA" w14:textId="77777777" w:rsidR="009208F8" w:rsidRPr="009208F8" w:rsidRDefault="009208F8" w:rsidP="002A1301">
      <w:pPr>
        <w:spacing w:line="360" w:lineRule="auto"/>
        <w:jc w:val="both"/>
        <w:rPr>
          <w:rFonts w:ascii="Book Antiqua" w:eastAsia="宋体" w:hAnsi="Book Antiqua" w:cs="Book Antiqua"/>
          <w:b/>
          <w:bCs/>
          <w:lang w:val="en-US" w:eastAsia="zh-CN"/>
        </w:rPr>
      </w:pPr>
    </w:p>
    <w:p w14:paraId="62581ABB" w14:textId="7C30BB46" w:rsidR="003D2F99" w:rsidRPr="009208F8" w:rsidRDefault="003D2F99" w:rsidP="002A1301">
      <w:pPr>
        <w:spacing w:line="360" w:lineRule="auto"/>
        <w:jc w:val="both"/>
        <w:rPr>
          <w:rFonts w:ascii="Book Antiqua" w:hAnsi="Book Antiqua" w:cs="Book Antiqua"/>
          <w:b/>
          <w:bCs/>
          <w:i/>
          <w:lang w:val="en-US"/>
        </w:rPr>
      </w:pPr>
      <w:r w:rsidRPr="009208F8">
        <w:rPr>
          <w:rFonts w:ascii="Book Antiqua" w:hAnsi="Book Antiqua" w:cs="Book Antiqua"/>
          <w:b/>
          <w:bCs/>
          <w:i/>
          <w:lang w:val="en-US"/>
        </w:rPr>
        <w:t>Clinical diagnosis</w:t>
      </w:r>
    </w:p>
    <w:p w14:paraId="325876D7" w14:textId="77777777" w:rsidR="009208F8" w:rsidRPr="009208F8" w:rsidRDefault="003D2F99" w:rsidP="002A1301">
      <w:pPr>
        <w:spacing w:line="360" w:lineRule="auto"/>
        <w:jc w:val="both"/>
        <w:rPr>
          <w:rFonts w:ascii="Book Antiqua" w:eastAsia="宋体" w:hAnsi="Book Antiqua" w:cs="Book Antiqua"/>
          <w:lang w:val="en-US" w:eastAsia="zh-CN"/>
        </w:rPr>
      </w:pPr>
      <w:proofErr w:type="gramStart"/>
      <w:r w:rsidRPr="009208F8">
        <w:rPr>
          <w:rFonts w:ascii="Book Antiqua" w:hAnsi="Book Antiqua" w:cs="Book Antiqua"/>
          <w:lang w:val="en-US"/>
        </w:rPr>
        <w:t>Subcutaneous emphysema of the head, neck and body without systemic or abdominal symptoms.</w:t>
      </w:r>
      <w:proofErr w:type="gramEnd"/>
    </w:p>
    <w:p w14:paraId="07CC1514" w14:textId="77777777" w:rsidR="009208F8" w:rsidRPr="009208F8" w:rsidRDefault="009208F8" w:rsidP="002A1301">
      <w:pPr>
        <w:spacing w:line="360" w:lineRule="auto"/>
        <w:jc w:val="both"/>
        <w:rPr>
          <w:rFonts w:ascii="Book Antiqua" w:eastAsia="宋体" w:hAnsi="Book Antiqua" w:cs="Book Antiqua"/>
          <w:i/>
          <w:lang w:val="en-US" w:eastAsia="zh-CN"/>
        </w:rPr>
      </w:pPr>
    </w:p>
    <w:p w14:paraId="32482CEE" w14:textId="06D3D62C" w:rsidR="003D2F99" w:rsidRPr="009208F8" w:rsidRDefault="003D2F99" w:rsidP="002A1301">
      <w:pPr>
        <w:spacing w:line="360" w:lineRule="auto"/>
        <w:jc w:val="both"/>
        <w:rPr>
          <w:rFonts w:ascii="Book Antiqua" w:hAnsi="Book Antiqua" w:cs="Book Antiqua"/>
          <w:i/>
          <w:lang w:val="en-US"/>
        </w:rPr>
      </w:pPr>
      <w:r w:rsidRPr="009208F8">
        <w:rPr>
          <w:rFonts w:ascii="Book Antiqua" w:hAnsi="Book Antiqua" w:cs="Book Antiqua"/>
          <w:b/>
          <w:bCs/>
          <w:i/>
          <w:lang w:val="en-US"/>
        </w:rPr>
        <w:t>Differential diagnosis</w:t>
      </w:r>
    </w:p>
    <w:p w14:paraId="15F07D4E" w14:textId="77777777" w:rsidR="003D2F99" w:rsidRPr="009208F8" w:rsidRDefault="003D2F99" w:rsidP="002A1301">
      <w:pPr>
        <w:spacing w:line="360" w:lineRule="auto"/>
        <w:jc w:val="both"/>
        <w:rPr>
          <w:rFonts w:ascii="Book Antiqua" w:hAnsi="Book Antiqua" w:cs="Book Antiqua"/>
          <w:lang w:val="en-US"/>
        </w:rPr>
      </w:pPr>
      <w:proofErr w:type="gramStart"/>
      <w:r w:rsidRPr="009208F8">
        <w:rPr>
          <w:rFonts w:ascii="Book Antiqua" w:hAnsi="Book Antiqua" w:cs="Book Antiqua"/>
          <w:lang w:val="en-US"/>
        </w:rPr>
        <w:t>Rectal perforation or diffusion of gas during the procedure without a full thickness rectal wall defect.</w:t>
      </w:r>
      <w:proofErr w:type="gramEnd"/>
    </w:p>
    <w:p w14:paraId="39B03593" w14:textId="77777777" w:rsidR="009208F8" w:rsidRPr="009208F8" w:rsidRDefault="009208F8" w:rsidP="002A1301">
      <w:pPr>
        <w:spacing w:line="360" w:lineRule="auto"/>
        <w:jc w:val="both"/>
        <w:rPr>
          <w:rFonts w:ascii="Book Antiqua" w:eastAsia="宋体" w:hAnsi="Book Antiqua" w:cs="Book Antiqua"/>
          <w:b/>
          <w:bCs/>
          <w:lang w:val="en-US" w:eastAsia="zh-CN"/>
        </w:rPr>
      </w:pPr>
    </w:p>
    <w:p w14:paraId="4603E0D1" w14:textId="3B51517E" w:rsidR="003D2F99" w:rsidRPr="009208F8" w:rsidRDefault="003D2F99" w:rsidP="002A1301">
      <w:pPr>
        <w:spacing w:line="360" w:lineRule="auto"/>
        <w:jc w:val="both"/>
        <w:rPr>
          <w:rFonts w:ascii="Book Antiqua" w:hAnsi="Book Antiqua" w:cs="Book Antiqua"/>
          <w:b/>
          <w:bCs/>
          <w:i/>
          <w:lang w:val="en-US"/>
        </w:rPr>
      </w:pPr>
      <w:r w:rsidRPr="009208F8">
        <w:rPr>
          <w:rFonts w:ascii="Book Antiqua" w:hAnsi="Book Antiqua" w:cs="Book Antiqua"/>
          <w:b/>
          <w:bCs/>
          <w:i/>
          <w:lang w:val="en-US"/>
        </w:rPr>
        <w:t>Laboratory diagnosis</w:t>
      </w:r>
    </w:p>
    <w:p w14:paraId="1DD496B5" w14:textId="125C205F" w:rsidR="003D2F99" w:rsidRPr="009208F8" w:rsidRDefault="003D2F99" w:rsidP="002A1301">
      <w:pPr>
        <w:spacing w:line="360" w:lineRule="auto"/>
        <w:jc w:val="both"/>
        <w:rPr>
          <w:rFonts w:ascii="Book Antiqua" w:hAnsi="Book Antiqua" w:cs="Book Antiqua"/>
          <w:lang w:val="en-GB"/>
        </w:rPr>
      </w:pPr>
      <w:r w:rsidRPr="009208F8">
        <w:rPr>
          <w:rFonts w:ascii="Book Antiqua" w:hAnsi="Book Antiqua" w:cs="Book Antiqua"/>
          <w:lang w:val="en-GB"/>
        </w:rPr>
        <w:t>White blood count: 11.0 k/</w:t>
      </w:r>
      <w:proofErr w:type="spellStart"/>
      <w:r w:rsidRPr="009208F8">
        <w:rPr>
          <w:rFonts w:ascii="Book Antiqua" w:hAnsi="Book Antiqua" w:cs="Book Antiqua"/>
          <w:lang w:val="en-GB"/>
        </w:rPr>
        <w:t>uL</w:t>
      </w:r>
      <w:proofErr w:type="spellEnd"/>
      <w:r w:rsidRPr="009208F8">
        <w:rPr>
          <w:rFonts w:ascii="Book Antiqua" w:hAnsi="Book Antiqua" w:cs="Book Antiqua"/>
          <w:lang w:val="en-GB"/>
        </w:rPr>
        <w:t xml:space="preserve">; </w:t>
      </w:r>
      <w:r w:rsidR="009208F8" w:rsidRPr="009208F8">
        <w:rPr>
          <w:rFonts w:ascii="Book Antiqua" w:hAnsi="Book Antiqua" w:cs="Book Antiqua"/>
          <w:lang w:val="en-GB"/>
        </w:rPr>
        <w:t>C-reactive protein</w:t>
      </w:r>
      <w:r w:rsidRPr="009208F8">
        <w:rPr>
          <w:rFonts w:ascii="Book Antiqua" w:hAnsi="Book Antiqua" w:cs="Book Antiqua"/>
          <w:lang w:val="en-GB"/>
        </w:rPr>
        <w:t>-level: &lt;</w:t>
      </w:r>
      <w:r w:rsidR="009208F8" w:rsidRPr="009208F8">
        <w:rPr>
          <w:rFonts w:ascii="Book Antiqua" w:eastAsia="宋体" w:hAnsi="Book Antiqua" w:cs="Book Antiqua"/>
          <w:lang w:val="en-GB" w:eastAsia="zh-CN"/>
        </w:rPr>
        <w:t xml:space="preserve"> </w:t>
      </w:r>
      <w:r w:rsidRPr="009208F8">
        <w:rPr>
          <w:rFonts w:ascii="Book Antiqua" w:hAnsi="Book Antiqua" w:cs="Book Antiqua"/>
          <w:lang w:val="en-GB"/>
        </w:rPr>
        <w:t>6</w:t>
      </w:r>
      <w:r w:rsidR="009208F8" w:rsidRPr="009208F8">
        <w:rPr>
          <w:rFonts w:ascii="Book Antiqua" w:eastAsia="宋体" w:hAnsi="Book Antiqua" w:cs="Book Antiqua"/>
          <w:lang w:val="en-GB" w:eastAsia="zh-CN"/>
        </w:rPr>
        <w:t xml:space="preserve"> </w:t>
      </w:r>
      <w:r w:rsidRPr="009208F8">
        <w:rPr>
          <w:rFonts w:ascii="Book Antiqua" w:hAnsi="Book Antiqua" w:cs="Book Antiqua"/>
          <w:lang w:val="en-GB"/>
        </w:rPr>
        <w:t>mg/L.</w:t>
      </w:r>
    </w:p>
    <w:p w14:paraId="12D8E83B" w14:textId="77777777" w:rsidR="009208F8" w:rsidRPr="009208F8" w:rsidRDefault="009208F8" w:rsidP="002A1301">
      <w:pPr>
        <w:spacing w:line="360" w:lineRule="auto"/>
        <w:jc w:val="both"/>
        <w:rPr>
          <w:rFonts w:ascii="Book Antiqua" w:eastAsia="宋体" w:hAnsi="Book Antiqua" w:cs="Book Antiqua"/>
          <w:b/>
          <w:bCs/>
          <w:lang w:val="en-US" w:eastAsia="zh-CN"/>
        </w:rPr>
      </w:pPr>
    </w:p>
    <w:p w14:paraId="7FA65CFD" w14:textId="38042A56" w:rsidR="003D2F99" w:rsidRPr="009208F8" w:rsidRDefault="003D2F99" w:rsidP="002A1301">
      <w:pPr>
        <w:spacing w:line="360" w:lineRule="auto"/>
        <w:jc w:val="both"/>
        <w:rPr>
          <w:rFonts w:ascii="Book Antiqua" w:hAnsi="Book Antiqua" w:cs="Book Antiqua"/>
          <w:b/>
          <w:bCs/>
          <w:i/>
          <w:lang w:val="en-US"/>
        </w:rPr>
      </w:pPr>
      <w:r w:rsidRPr="009208F8">
        <w:rPr>
          <w:rFonts w:ascii="Book Antiqua" w:hAnsi="Book Antiqua" w:cs="Book Antiqua"/>
          <w:b/>
          <w:bCs/>
          <w:i/>
          <w:lang w:val="en-US"/>
        </w:rPr>
        <w:t>Imaging diagnosis</w:t>
      </w:r>
    </w:p>
    <w:p w14:paraId="2C4A61CE" w14:textId="77777777" w:rsidR="003D2F99" w:rsidRPr="009208F8" w:rsidRDefault="003D2F99" w:rsidP="002A1301">
      <w:pPr>
        <w:spacing w:line="360" w:lineRule="auto"/>
        <w:jc w:val="both"/>
        <w:rPr>
          <w:rFonts w:ascii="Book Antiqua" w:hAnsi="Book Antiqua" w:cs="Book Antiqua"/>
          <w:lang w:val="en-US"/>
        </w:rPr>
      </w:pPr>
      <w:r w:rsidRPr="009208F8">
        <w:rPr>
          <w:rFonts w:ascii="Book Antiqua" w:hAnsi="Book Antiqua" w:cs="Book Antiqua"/>
          <w:lang w:val="en-US"/>
        </w:rPr>
        <w:t xml:space="preserve">Abdominal CT-scan with rectal contrast showed a </w:t>
      </w:r>
      <w:r w:rsidRPr="009208F8">
        <w:rPr>
          <w:rFonts w:ascii="Book Antiqua" w:hAnsi="Book Antiqua" w:cs="Book Antiqua"/>
          <w:lang w:val="en-GB"/>
        </w:rPr>
        <w:t xml:space="preserve">large amount of air in the </w:t>
      </w:r>
      <w:proofErr w:type="spellStart"/>
      <w:r w:rsidRPr="009208F8">
        <w:rPr>
          <w:rFonts w:ascii="Book Antiqua" w:hAnsi="Book Antiqua" w:cs="Book Antiqua"/>
          <w:lang w:val="en-GB"/>
        </w:rPr>
        <w:t>mesorectal</w:t>
      </w:r>
      <w:proofErr w:type="spellEnd"/>
      <w:r w:rsidRPr="009208F8">
        <w:rPr>
          <w:rFonts w:ascii="Book Antiqua" w:hAnsi="Book Antiqua" w:cs="Book Antiqua"/>
          <w:lang w:val="en-GB"/>
        </w:rPr>
        <w:t xml:space="preserve"> fascia and especially in the retroperitoneal space and only a small amount of free air in the abdomen. No signs of leakage from the rectal wound were found.</w:t>
      </w:r>
    </w:p>
    <w:p w14:paraId="43563878" w14:textId="77777777" w:rsidR="009208F8" w:rsidRPr="009208F8" w:rsidRDefault="009208F8" w:rsidP="002A1301">
      <w:pPr>
        <w:spacing w:line="360" w:lineRule="auto"/>
        <w:jc w:val="both"/>
        <w:rPr>
          <w:rFonts w:ascii="Book Antiqua" w:eastAsia="宋体" w:hAnsi="Book Antiqua" w:cs="Book Antiqua"/>
          <w:b/>
          <w:bCs/>
          <w:i/>
          <w:lang w:val="pt-PT" w:eastAsia="zh-CN"/>
        </w:rPr>
      </w:pPr>
    </w:p>
    <w:p w14:paraId="3C96D41C" w14:textId="73529CCC" w:rsidR="003D2F99" w:rsidRPr="009208F8" w:rsidRDefault="003D2F99" w:rsidP="002A1301">
      <w:pPr>
        <w:spacing w:line="360" w:lineRule="auto"/>
        <w:jc w:val="both"/>
        <w:rPr>
          <w:rFonts w:ascii="Book Antiqua" w:hAnsi="Book Antiqua" w:cs="Book Antiqua"/>
          <w:b/>
          <w:bCs/>
          <w:i/>
          <w:lang w:val="pt-PT"/>
        </w:rPr>
      </w:pPr>
      <w:r w:rsidRPr="009208F8">
        <w:rPr>
          <w:rFonts w:ascii="Book Antiqua" w:hAnsi="Book Antiqua" w:cs="Book Antiqua"/>
          <w:b/>
          <w:bCs/>
          <w:i/>
          <w:lang w:val="pt-PT"/>
        </w:rPr>
        <w:t>Pathological diagnosis</w:t>
      </w:r>
    </w:p>
    <w:p w14:paraId="0153F976" w14:textId="77777777" w:rsidR="003D2F99" w:rsidRPr="009208F8" w:rsidRDefault="003D2F99" w:rsidP="002A1301">
      <w:pPr>
        <w:spacing w:line="360" w:lineRule="auto"/>
        <w:jc w:val="both"/>
        <w:rPr>
          <w:rFonts w:ascii="Book Antiqua" w:hAnsi="Book Antiqua" w:cs="Book Antiqua"/>
          <w:lang w:val="pt-PT"/>
        </w:rPr>
      </w:pPr>
      <w:r w:rsidRPr="009208F8">
        <w:rPr>
          <w:rFonts w:ascii="Book Antiqua" w:hAnsi="Book Antiqua" w:cs="Book Antiqua"/>
          <w:lang w:val="pt-PT"/>
        </w:rPr>
        <w:t>cT1N0M0 rectal intramucosal carcinoma.</w:t>
      </w:r>
    </w:p>
    <w:p w14:paraId="54CB2616" w14:textId="77777777" w:rsidR="009208F8" w:rsidRPr="009208F8" w:rsidRDefault="009208F8" w:rsidP="002A1301">
      <w:pPr>
        <w:spacing w:line="360" w:lineRule="auto"/>
        <w:jc w:val="both"/>
        <w:rPr>
          <w:rFonts w:ascii="Book Antiqua" w:eastAsia="宋体" w:hAnsi="Book Antiqua" w:cs="Book Antiqua"/>
          <w:b/>
          <w:bCs/>
          <w:lang w:val="en-US" w:eastAsia="zh-CN"/>
        </w:rPr>
      </w:pPr>
    </w:p>
    <w:p w14:paraId="0D95DBB1" w14:textId="5DC11EE5" w:rsidR="003D2F99" w:rsidRPr="009208F8" w:rsidRDefault="003D2F99" w:rsidP="002A1301">
      <w:pPr>
        <w:spacing w:line="360" w:lineRule="auto"/>
        <w:jc w:val="both"/>
        <w:rPr>
          <w:rFonts w:ascii="Book Antiqua" w:hAnsi="Book Antiqua" w:cs="Book Antiqua"/>
          <w:b/>
          <w:bCs/>
          <w:i/>
          <w:lang w:val="en-US"/>
        </w:rPr>
      </w:pPr>
      <w:r w:rsidRPr="009208F8">
        <w:rPr>
          <w:rFonts w:ascii="Book Antiqua" w:hAnsi="Book Antiqua" w:cs="Book Antiqua"/>
          <w:b/>
          <w:bCs/>
          <w:i/>
          <w:lang w:val="en-US"/>
        </w:rPr>
        <w:t>Treatment</w:t>
      </w:r>
    </w:p>
    <w:p w14:paraId="4919D524" w14:textId="77777777" w:rsidR="003D2F99" w:rsidRPr="009208F8" w:rsidRDefault="003D2F99" w:rsidP="002A1301">
      <w:pPr>
        <w:spacing w:line="360" w:lineRule="auto"/>
        <w:jc w:val="both"/>
        <w:rPr>
          <w:rFonts w:ascii="Book Antiqua" w:hAnsi="Book Antiqua" w:cs="Book Antiqua"/>
          <w:lang w:val="en-US"/>
        </w:rPr>
      </w:pPr>
      <w:proofErr w:type="gramStart"/>
      <w:r w:rsidRPr="009208F8">
        <w:rPr>
          <w:rFonts w:ascii="Book Antiqua" w:hAnsi="Book Antiqua" w:cs="Book Antiqua"/>
          <w:lang w:val="en-US"/>
        </w:rPr>
        <w:t>Conservative treatment with intravenous antibiotics.</w:t>
      </w:r>
      <w:proofErr w:type="gramEnd"/>
    </w:p>
    <w:p w14:paraId="3D1A0F6F" w14:textId="77777777" w:rsidR="009208F8" w:rsidRPr="009208F8" w:rsidRDefault="009208F8" w:rsidP="002A1301">
      <w:pPr>
        <w:spacing w:line="360" w:lineRule="auto"/>
        <w:jc w:val="both"/>
        <w:rPr>
          <w:rFonts w:ascii="Book Antiqua" w:eastAsia="宋体" w:hAnsi="Book Antiqua" w:cs="Book Antiqua"/>
          <w:b/>
          <w:bCs/>
          <w:lang w:val="en-US" w:eastAsia="zh-CN"/>
        </w:rPr>
      </w:pPr>
    </w:p>
    <w:p w14:paraId="7F12A220" w14:textId="1080ED3E" w:rsidR="003D2F99" w:rsidRPr="009208F8" w:rsidRDefault="003D2F99" w:rsidP="002A1301">
      <w:pPr>
        <w:spacing w:line="360" w:lineRule="auto"/>
        <w:jc w:val="both"/>
        <w:rPr>
          <w:rFonts w:ascii="Book Antiqua" w:hAnsi="Book Antiqua" w:cs="Book Antiqua"/>
          <w:b/>
          <w:bCs/>
          <w:i/>
          <w:lang w:val="en-US"/>
        </w:rPr>
      </w:pPr>
      <w:r w:rsidRPr="009208F8">
        <w:rPr>
          <w:rFonts w:ascii="Book Antiqua" w:hAnsi="Book Antiqua" w:cs="Book Antiqua"/>
          <w:b/>
          <w:bCs/>
          <w:i/>
          <w:lang w:val="en-US"/>
        </w:rPr>
        <w:t>Related reports</w:t>
      </w:r>
    </w:p>
    <w:p w14:paraId="08E29845" w14:textId="77777777" w:rsidR="003D2F99" w:rsidRPr="009208F8" w:rsidRDefault="003D2F99" w:rsidP="002A1301">
      <w:pPr>
        <w:spacing w:line="360" w:lineRule="auto"/>
        <w:jc w:val="both"/>
        <w:rPr>
          <w:rFonts w:ascii="Book Antiqua" w:hAnsi="Book Antiqua" w:cs="Book Antiqua"/>
          <w:lang w:val="en-US"/>
        </w:rPr>
      </w:pPr>
      <w:r w:rsidRPr="009208F8">
        <w:rPr>
          <w:rFonts w:ascii="Book Antiqua" w:hAnsi="Book Antiqua" w:cs="Book Antiqua"/>
          <w:lang w:val="en-US"/>
        </w:rPr>
        <w:t>Two reports previously described similar cases, with uneventful recovery after conservative treatment.</w:t>
      </w:r>
    </w:p>
    <w:p w14:paraId="3983D4EB" w14:textId="77777777" w:rsidR="009208F8" w:rsidRPr="009208F8" w:rsidRDefault="009208F8" w:rsidP="002A1301">
      <w:pPr>
        <w:spacing w:line="360" w:lineRule="auto"/>
        <w:jc w:val="both"/>
        <w:rPr>
          <w:rFonts w:ascii="Book Antiqua" w:eastAsia="宋体" w:hAnsi="Book Antiqua" w:cs="Book Antiqua"/>
          <w:b/>
          <w:bCs/>
          <w:lang w:val="en-US" w:eastAsia="zh-CN"/>
        </w:rPr>
      </w:pPr>
    </w:p>
    <w:p w14:paraId="397C37F9" w14:textId="2BCED9BC" w:rsidR="003D2F99" w:rsidRPr="009208F8" w:rsidRDefault="003D2F99" w:rsidP="002A1301">
      <w:pPr>
        <w:spacing w:line="360" w:lineRule="auto"/>
        <w:jc w:val="both"/>
        <w:rPr>
          <w:rFonts w:ascii="Book Antiqua" w:hAnsi="Book Antiqua" w:cs="Book Antiqua"/>
          <w:b/>
          <w:bCs/>
          <w:i/>
          <w:lang w:val="en-US"/>
        </w:rPr>
      </w:pPr>
      <w:r w:rsidRPr="009208F8">
        <w:rPr>
          <w:rFonts w:ascii="Book Antiqua" w:hAnsi="Book Antiqua" w:cs="Book Antiqua"/>
          <w:b/>
          <w:bCs/>
          <w:i/>
          <w:lang w:val="en-US"/>
        </w:rPr>
        <w:t>Experiences and lessons</w:t>
      </w:r>
    </w:p>
    <w:p w14:paraId="6D7C1722" w14:textId="77777777" w:rsidR="003D2F99" w:rsidRPr="009208F8" w:rsidRDefault="003D2F99" w:rsidP="002A1301">
      <w:pPr>
        <w:spacing w:line="360" w:lineRule="auto"/>
        <w:jc w:val="both"/>
        <w:rPr>
          <w:rFonts w:ascii="Book Antiqua" w:hAnsi="Book Antiqua" w:cs="Book Antiqua"/>
          <w:lang w:val="en-US"/>
        </w:rPr>
      </w:pPr>
      <w:r w:rsidRPr="009208F8">
        <w:rPr>
          <w:rFonts w:ascii="Book Antiqua" w:hAnsi="Book Antiqua" w:cs="Book Antiqua"/>
          <w:lang w:val="en-US"/>
        </w:rPr>
        <w:t>Free intra-abdominal air after TEM can occur without a full thickness rectal wall perforation and may be treated conservative.</w:t>
      </w:r>
    </w:p>
    <w:p w14:paraId="446D1D6E" w14:textId="77777777" w:rsidR="009208F8" w:rsidRPr="009208F8" w:rsidRDefault="009208F8" w:rsidP="002A1301">
      <w:pPr>
        <w:spacing w:line="360" w:lineRule="auto"/>
        <w:jc w:val="both"/>
        <w:rPr>
          <w:rFonts w:ascii="Book Antiqua" w:eastAsia="宋体" w:hAnsi="Book Antiqua" w:cs="Book Antiqua"/>
          <w:b/>
          <w:bCs/>
          <w:lang w:val="en-US" w:eastAsia="zh-CN"/>
        </w:rPr>
      </w:pPr>
    </w:p>
    <w:p w14:paraId="4C905EB9" w14:textId="118C0A20" w:rsidR="003D2F99" w:rsidRPr="009208F8" w:rsidRDefault="003D2F99" w:rsidP="002A1301">
      <w:pPr>
        <w:spacing w:line="360" w:lineRule="auto"/>
        <w:jc w:val="both"/>
        <w:rPr>
          <w:rFonts w:ascii="Book Antiqua" w:hAnsi="Book Antiqua" w:cs="Book Antiqua"/>
          <w:b/>
          <w:bCs/>
          <w:i/>
          <w:lang w:val="en-US"/>
        </w:rPr>
      </w:pPr>
      <w:r w:rsidRPr="009208F8">
        <w:rPr>
          <w:rFonts w:ascii="Book Antiqua" w:hAnsi="Book Antiqua" w:cs="Book Antiqua"/>
          <w:b/>
          <w:bCs/>
          <w:i/>
          <w:lang w:val="en-US"/>
        </w:rPr>
        <w:t>Peer review</w:t>
      </w:r>
    </w:p>
    <w:p w14:paraId="598EC449" w14:textId="406D8333" w:rsidR="003D2F99" w:rsidRPr="009208F8" w:rsidRDefault="009208F8" w:rsidP="002A1301">
      <w:pPr>
        <w:spacing w:line="360" w:lineRule="auto"/>
        <w:jc w:val="both"/>
        <w:rPr>
          <w:rFonts w:ascii="Book Antiqua" w:eastAsia="宋体" w:hAnsi="Book Antiqua" w:cs="Book Antiqua"/>
          <w:lang w:val="en-US" w:eastAsia="zh-CN"/>
        </w:rPr>
      </w:pPr>
      <w:proofErr w:type="spellStart"/>
      <w:r w:rsidRPr="009208F8">
        <w:rPr>
          <w:rFonts w:ascii="Book Antiqua" w:hAnsi="Book Antiqua" w:cs="Book Antiqua"/>
          <w:lang w:val="en-US"/>
        </w:rPr>
        <w:t>Transanal</w:t>
      </w:r>
      <w:proofErr w:type="spellEnd"/>
      <w:r w:rsidRPr="009208F8">
        <w:rPr>
          <w:rFonts w:ascii="Book Antiqua" w:hAnsi="Book Antiqua" w:cs="Book Antiqua"/>
          <w:lang w:val="en-US"/>
        </w:rPr>
        <w:t xml:space="preserve"> endoscopic microsurgery</w:t>
      </w:r>
      <w:r w:rsidRPr="009208F8">
        <w:rPr>
          <w:rFonts w:ascii="Book Antiqua" w:eastAsia="宋体" w:hAnsi="Book Antiqua" w:cs="Book Antiqua"/>
          <w:lang w:val="en-US" w:eastAsia="zh-CN"/>
        </w:rPr>
        <w:t xml:space="preserve"> </w:t>
      </w:r>
      <w:r w:rsidRPr="009208F8">
        <w:rPr>
          <w:rFonts w:ascii="Book Antiqua" w:hAnsi="Book Antiqua" w:cs="Book Antiqua"/>
          <w:lang w:val="en-US"/>
        </w:rPr>
        <w:t>is a minimally invasive technique developed for the resection of rectal neoplasms.</w:t>
      </w:r>
      <w:r w:rsidRPr="009208F8">
        <w:rPr>
          <w:rFonts w:ascii="Book Antiqua" w:eastAsia="宋体" w:hAnsi="Book Antiqua" w:cs="Book Antiqua"/>
          <w:lang w:val="en-US" w:eastAsia="zh-CN"/>
        </w:rPr>
        <w:t xml:space="preserve"> This paper is very interesting case report of something observed </w:t>
      </w:r>
      <w:proofErr w:type="gramStart"/>
      <w:r w:rsidRPr="009208F8">
        <w:rPr>
          <w:rFonts w:ascii="Book Antiqua" w:eastAsia="宋体" w:hAnsi="Book Antiqua" w:cs="Book Antiqua"/>
          <w:lang w:val="en-US" w:eastAsia="zh-CN"/>
        </w:rPr>
        <w:t>not so rarely</w:t>
      </w:r>
      <w:proofErr w:type="gramEnd"/>
      <w:r w:rsidRPr="009208F8">
        <w:rPr>
          <w:rFonts w:ascii="Book Antiqua" w:eastAsia="宋体" w:hAnsi="Book Antiqua" w:cs="Book Antiqua"/>
          <w:lang w:val="en-US" w:eastAsia="zh-CN"/>
        </w:rPr>
        <w:t>, even though not so evident.</w:t>
      </w:r>
    </w:p>
    <w:p w14:paraId="4D802E36" w14:textId="77777777" w:rsidR="000E36E5" w:rsidRPr="009208F8" w:rsidRDefault="000E36E5" w:rsidP="009208F8">
      <w:pPr>
        <w:spacing w:line="360" w:lineRule="auto"/>
        <w:jc w:val="both"/>
        <w:rPr>
          <w:rFonts w:ascii="Book Antiqua" w:hAnsi="Book Antiqua" w:cs="Book Antiqua"/>
          <w:b/>
          <w:bCs/>
        </w:rPr>
      </w:pPr>
    </w:p>
    <w:p w14:paraId="6EB7BEE5" w14:textId="29948194" w:rsidR="003D2F99" w:rsidRPr="009208F8" w:rsidRDefault="009208F8" w:rsidP="009208F8">
      <w:pPr>
        <w:spacing w:line="360" w:lineRule="auto"/>
        <w:jc w:val="both"/>
        <w:rPr>
          <w:rFonts w:ascii="Book Antiqua" w:eastAsia="宋体" w:hAnsi="Book Antiqua" w:cs="Book Antiqua"/>
          <w:b/>
          <w:bCs/>
          <w:lang w:eastAsia="zh-CN"/>
        </w:rPr>
      </w:pPr>
      <w:r w:rsidRPr="009208F8">
        <w:rPr>
          <w:rFonts w:ascii="Book Antiqua" w:hAnsi="Book Antiqua" w:cs="Book Antiqua"/>
          <w:b/>
          <w:bCs/>
        </w:rPr>
        <w:lastRenderedPageBreak/>
        <w:t>REFERENCES</w:t>
      </w:r>
    </w:p>
    <w:p w14:paraId="7DA06C98" w14:textId="77777777" w:rsidR="009208F8" w:rsidRPr="009208F8" w:rsidRDefault="009208F8" w:rsidP="009208F8">
      <w:pPr>
        <w:spacing w:line="360" w:lineRule="auto"/>
        <w:jc w:val="both"/>
        <w:rPr>
          <w:rFonts w:ascii="Book Antiqua" w:eastAsia="宋体" w:hAnsi="Book Antiqua" w:cs="宋体"/>
          <w:color w:val="000000"/>
          <w:lang w:val="en-US" w:eastAsia="zh-CN"/>
        </w:rPr>
      </w:pPr>
      <w:r w:rsidRPr="009208F8">
        <w:rPr>
          <w:rFonts w:ascii="Book Antiqua" w:eastAsia="宋体" w:hAnsi="Book Antiqua" w:cs="宋体"/>
          <w:color w:val="000000"/>
          <w:lang w:val="en-US" w:eastAsia="zh-CN"/>
        </w:rPr>
        <w:t>1 </w:t>
      </w:r>
      <w:proofErr w:type="spellStart"/>
      <w:r w:rsidRPr="009208F8">
        <w:rPr>
          <w:rFonts w:ascii="Book Antiqua" w:eastAsia="宋体" w:hAnsi="Book Antiqua" w:cs="宋体"/>
          <w:b/>
          <w:bCs/>
          <w:color w:val="000000"/>
          <w:lang w:val="en-US" w:eastAsia="zh-CN"/>
        </w:rPr>
        <w:t>Buess</w:t>
      </w:r>
      <w:proofErr w:type="spellEnd"/>
      <w:r w:rsidRPr="009208F8">
        <w:rPr>
          <w:rFonts w:ascii="Book Antiqua" w:eastAsia="宋体" w:hAnsi="Book Antiqua" w:cs="宋体"/>
          <w:b/>
          <w:bCs/>
          <w:color w:val="000000"/>
          <w:lang w:val="en-US" w:eastAsia="zh-CN"/>
        </w:rPr>
        <w:t xml:space="preserve"> G</w:t>
      </w:r>
      <w:r w:rsidRPr="009208F8">
        <w:rPr>
          <w:rFonts w:ascii="Book Antiqua" w:eastAsia="宋体" w:hAnsi="Book Antiqua" w:cs="宋体"/>
          <w:color w:val="000000"/>
          <w:lang w:val="en-US" w:eastAsia="zh-CN"/>
        </w:rPr>
        <w:t xml:space="preserve">, </w:t>
      </w:r>
      <w:proofErr w:type="spellStart"/>
      <w:r w:rsidRPr="009208F8">
        <w:rPr>
          <w:rFonts w:ascii="Book Antiqua" w:eastAsia="宋体" w:hAnsi="Book Antiqua" w:cs="宋体"/>
          <w:color w:val="000000"/>
          <w:lang w:val="en-US" w:eastAsia="zh-CN"/>
        </w:rPr>
        <w:t>Hutterer</w:t>
      </w:r>
      <w:proofErr w:type="spellEnd"/>
      <w:r w:rsidRPr="009208F8">
        <w:rPr>
          <w:rFonts w:ascii="Book Antiqua" w:eastAsia="宋体" w:hAnsi="Book Antiqua" w:cs="宋体"/>
          <w:color w:val="000000"/>
          <w:lang w:val="en-US" w:eastAsia="zh-CN"/>
        </w:rPr>
        <w:t xml:space="preserve"> F, </w:t>
      </w:r>
      <w:proofErr w:type="spellStart"/>
      <w:r w:rsidRPr="009208F8">
        <w:rPr>
          <w:rFonts w:ascii="Book Antiqua" w:eastAsia="宋体" w:hAnsi="Book Antiqua" w:cs="宋体"/>
          <w:color w:val="000000"/>
          <w:lang w:val="en-US" w:eastAsia="zh-CN"/>
        </w:rPr>
        <w:t>Theiss</w:t>
      </w:r>
      <w:proofErr w:type="spellEnd"/>
      <w:r w:rsidRPr="009208F8">
        <w:rPr>
          <w:rFonts w:ascii="Book Antiqua" w:eastAsia="宋体" w:hAnsi="Book Antiqua" w:cs="宋体"/>
          <w:color w:val="000000"/>
          <w:lang w:val="en-US" w:eastAsia="zh-CN"/>
        </w:rPr>
        <w:t xml:space="preserve"> J, </w:t>
      </w:r>
      <w:proofErr w:type="spellStart"/>
      <w:r w:rsidRPr="009208F8">
        <w:rPr>
          <w:rFonts w:ascii="Book Antiqua" w:eastAsia="宋体" w:hAnsi="Book Antiqua" w:cs="宋体"/>
          <w:color w:val="000000"/>
          <w:lang w:val="en-US" w:eastAsia="zh-CN"/>
        </w:rPr>
        <w:t>Böbel</w:t>
      </w:r>
      <w:proofErr w:type="spellEnd"/>
      <w:r w:rsidRPr="009208F8">
        <w:rPr>
          <w:rFonts w:ascii="Book Antiqua" w:eastAsia="宋体" w:hAnsi="Book Antiqua" w:cs="宋体"/>
          <w:color w:val="000000"/>
          <w:lang w:val="en-US" w:eastAsia="zh-CN"/>
        </w:rPr>
        <w:t xml:space="preserve"> M, </w:t>
      </w:r>
      <w:proofErr w:type="spellStart"/>
      <w:r w:rsidRPr="009208F8">
        <w:rPr>
          <w:rFonts w:ascii="Book Antiqua" w:eastAsia="宋体" w:hAnsi="Book Antiqua" w:cs="宋体"/>
          <w:color w:val="000000"/>
          <w:lang w:val="en-US" w:eastAsia="zh-CN"/>
        </w:rPr>
        <w:t>Isselhard</w:t>
      </w:r>
      <w:proofErr w:type="spellEnd"/>
      <w:r w:rsidRPr="009208F8">
        <w:rPr>
          <w:rFonts w:ascii="Book Antiqua" w:eastAsia="宋体" w:hAnsi="Book Antiqua" w:cs="宋体"/>
          <w:color w:val="000000"/>
          <w:lang w:val="en-US" w:eastAsia="zh-CN"/>
        </w:rPr>
        <w:t xml:space="preserve"> W, </w:t>
      </w:r>
      <w:proofErr w:type="spellStart"/>
      <w:r w:rsidRPr="009208F8">
        <w:rPr>
          <w:rFonts w:ascii="Book Antiqua" w:eastAsia="宋体" w:hAnsi="Book Antiqua" w:cs="宋体"/>
          <w:color w:val="000000"/>
          <w:lang w:val="en-US" w:eastAsia="zh-CN"/>
        </w:rPr>
        <w:t>Pichlmaier</w:t>
      </w:r>
      <w:proofErr w:type="spellEnd"/>
      <w:r w:rsidRPr="009208F8">
        <w:rPr>
          <w:rFonts w:ascii="Book Antiqua" w:eastAsia="宋体" w:hAnsi="Book Antiqua" w:cs="宋体"/>
          <w:color w:val="000000"/>
          <w:lang w:val="en-US" w:eastAsia="zh-CN"/>
        </w:rPr>
        <w:t xml:space="preserve"> H. [A system for a </w:t>
      </w:r>
      <w:proofErr w:type="spellStart"/>
      <w:r w:rsidRPr="009208F8">
        <w:rPr>
          <w:rFonts w:ascii="Book Antiqua" w:eastAsia="宋体" w:hAnsi="Book Antiqua" w:cs="宋体"/>
          <w:color w:val="000000"/>
          <w:lang w:val="en-US" w:eastAsia="zh-CN"/>
        </w:rPr>
        <w:t>transanal</w:t>
      </w:r>
      <w:proofErr w:type="spellEnd"/>
      <w:r w:rsidRPr="009208F8">
        <w:rPr>
          <w:rFonts w:ascii="Book Antiqua" w:eastAsia="宋体" w:hAnsi="Book Antiqua" w:cs="宋体"/>
          <w:color w:val="000000"/>
          <w:lang w:val="en-US" w:eastAsia="zh-CN"/>
        </w:rPr>
        <w:t xml:space="preserve"> endoscopic rectum operation]. </w:t>
      </w:r>
      <w:proofErr w:type="spellStart"/>
      <w:r w:rsidRPr="009208F8">
        <w:rPr>
          <w:rFonts w:ascii="Book Antiqua" w:eastAsia="宋体" w:hAnsi="Book Antiqua" w:cs="宋体"/>
          <w:i/>
          <w:iCs/>
          <w:color w:val="000000"/>
          <w:lang w:val="en-US" w:eastAsia="zh-CN"/>
        </w:rPr>
        <w:t>Chirurg</w:t>
      </w:r>
      <w:proofErr w:type="spellEnd"/>
      <w:r w:rsidRPr="009208F8">
        <w:rPr>
          <w:rFonts w:ascii="Book Antiqua" w:eastAsia="宋体" w:hAnsi="Book Antiqua" w:cs="宋体"/>
          <w:color w:val="000000"/>
          <w:lang w:val="en-US" w:eastAsia="zh-CN"/>
        </w:rPr>
        <w:t> 1984; </w:t>
      </w:r>
      <w:r w:rsidRPr="009208F8">
        <w:rPr>
          <w:rFonts w:ascii="Book Antiqua" w:eastAsia="宋体" w:hAnsi="Book Antiqua" w:cs="宋体"/>
          <w:b/>
          <w:bCs/>
          <w:color w:val="000000"/>
          <w:lang w:val="en-US" w:eastAsia="zh-CN"/>
        </w:rPr>
        <w:t>55</w:t>
      </w:r>
      <w:r w:rsidRPr="009208F8">
        <w:rPr>
          <w:rFonts w:ascii="Book Antiqua" w:eastAsia="宋体" w:hAnsi="Book Antiqua" w:cs="宋体"/>
          <w:color w:val="000000"/>
          <w:lang w:val="en-US" w:eastAsia="zh-CN"/>
        </w:rPr>
        <w:t>: 677-680 [PMID: 6510078]</w:t>
      </w:r>
    </w:p>
    <w:p w14:paraId="0E7300A8" w14:textId="77777777" w:rsidR="009208F8" w:rsidRPr="009208F8" w:rsidRDefault="009208F8" w:rsidP="009208F8">
      <w:pPr>
        <w:spacing w:line="360" w:lineRule="auto"/>
        <w:jc w:val="both"/>
        <w:rPr>
          <w:rFonts w:ascii="Book Antiqua" w:eastAsia="宋体" w:hAnsi="Book Antiqua" w:cs="宋体"/>
          <w:color w:val="000000"/>
          <w:lang w:val="en-US" w:eastAsia="zh-CN"/>
        </w:rPr>
      </w:pPr>
      <w:r w:rsidRPr="009208F8">
        <w:rPr>
          <w:rFonts w:ascii="Book Antiqua" w:eastAsia="宋体" w:hAnsi="Book Antiqua" w:cs="宋体"/>
          <w:color w:val="000000"/>
          <w:lang w:val="en-US" w:eastAsia="zh-CN"/>
        </w:rPr>
        <w:t>2 </w:t>
      </w:r>
      <w:r w:rsidRPr="009208F8">
        <w:rPr>
          <w:rFonts w:ascii="Book Antiqua" w:eastAsia="宋体" w:hAnsi="Book Antiqua" w:cs="宋体"/>
          <w:b/>
          <w:bCs/>
          <w:color w:val="000000"/>
          <w:lang w:val="en-US" w:eastAsia="zh-CN"/>
        </w:rPr>
        <w:t>Léonard D</w:t>
      </w:r>
      <w:r w:rsidRPr="009208F8">
        <w:rPr>
          <w:rFonts w:ascii="Book Antiqua" w:eastAsia="宋体" w:hAnsi="Book Antiqua" w:cs="宋体"/>
          <w:color w:val="000000"/>
          <w:lang w:val="en-US" w:eastAsia="zh-CN"/>
        </w:rPr>
        <w:t xml:space="preserve">, </w:t>
      </w:r>
      <w:proofErr w:type="spellStart"/>
      <w:r w:rsidRPr="009208F8">
        <w:rPr>
          <w:rFonts w:ascii="Book Antiqua" w:eastAsia="宋体" w:hAnsi="Book Antiqua" w:cs="宋体"/>
          <w:color w:val="000000"/>
          <w:lang w:val="en-US" w:eastAsia="zh-CN"/>
        </w:rPr>
        <w:t>Remue</w:t>
      </w:r>
      <w:proofErr w:type="spellEnd"/>
      <w:r w:rsidRPr="009208F8">
        <w:rPr>
          <w:rFonts w:ascii="Book Antiqua" w:eastAsia="宋体" w:hAnsi="Book Antiqua" w:cs="宋体"/>
          <w:color w:val="000000"/>
          <w:lang w:val="en-US" w:eastAsia="zh-CN"/>
        </w:rPr>
        <w:t xml:space="preserve"> C, </w:t>
      </w:r>
      <w:proofErr w:type="spellStart"/>
      <w:r w:rsidRPr="009208F8">
        <w:rPr>
          <w:rFonts w:ascii="Book Antiqua" w:eastAsia="宋体" w:hAnsi="Book Antiqua" w:cs="宋体"/>
          <w:color w:val="000000"/>
          <w:lang w:val="en-US" w:eastAsia="zh-CN"/>
        </w:rPr>
        <w:t>Kartheuser</w:t>
      </w:r>
      <w:proofErr w:type="spellEnd"/>
      <w:r w:rsidRPr="009208F8">
        <w:rPr>
          <w:rFonts w:ascii="Book Antiqua" w:eastAsia="宋体" w:hAnsi="Book Antiqua" w:cs="宋体"/>
          <w:color w:val="000000"/>
          <w:lang w:val="en-US" w:eastAsia="zh-CN"/>
        </w:rPr>
        <w:t xml:space="preserve"> A. The </w:t>
      </w:r>
      <w:proofErr w:type="spellStart"/>
      <w:r w:rsidRPr="009208F8">
        <w:rPr>
          <w:rFonts w:ascii="Book Antiqua" w:eastAsia="宋体" w:hAnsi="Book Antiqua" w:cs="宋体"/>
          <w:color w:val="000000"/>
          <w:lang w:val="en-US" w:eastAsia="zh-CN"/>
        </w:rPr>
        <w:t>transanal</w:t>
      </w:r>
      <w:proofErr w:type="spellEnd"/>
      <w:r w:rsidRPr="009208F8">
        <w:rPr>
          <w:rFonts w:ascii="Book Antiqua" w:eastAsia="宋体" w:hAnsi="Book Antiqua" w:cs="宋体"/>
          <w:color w:val="000000"/>
          <w:lang w:val="en-US" w:eastAsia="zh-CN"/>
        </w:rPr>
        <w:t xml:space="preserve"> endoscopic microsurgery procedure: standards and extended indications. </w:t>
      </w:r>
      <w:r w:rsidRPr="009208F8">
        <w:rPr>
          <w:rFonts w:ascii="Book Antiqua" w:eastAsia="宋体" w:hAnsi="Book Antiqua" w:cs="宋体"/>
          <w:i/>
          <w:iCs/>
          <w:color w:val="000000"/>
          <w:lang w:val="en-US" w:eastAsia="zh-CN"/>
        </w:rPr>
        <w:t>Dig Dis</w:t>
      </w:r>
      <w:r w:rsidRPr="009208F8">
        <w:rPr>
          <w:rFonts w:ascii="Book Antiqua" w:eastAsia="宋体" w:hAnsi="Book Antiqua" w:cs="宋体"/>
          <w:color w:val="000000"/>
          <w:lang w:val="en-US" w:eastAsia="zh-CN"/>
        </w:rPr>
        <w:t> 2012; </w:t>
      </w:r>
      <w:r w:rsidRPr="009208F8">
        <w:rPr>
          <w:rFonts w:ascii="Book Antiqua" w:eastAsia="宋体" w:hAnsi="Book Antiqua" w:cs="宋体"/>
          <w:b/>
          <w:bCs/>
          <w:color w:val="000000"/>
          <w:lang w:val="en-US" w:eastAsia="zh-CN"/>
        </w:rPr>
        <w:t xml:space="preserve">30 </w:t>
      </w:r>
      <w:proofErr w:type="spellStart"/>
      <w:r w:rsidRPr="009208F8">
        <w:rPr>
          <w:rFonts w:ascii="Book Antiqua" w:eastAsia="宋体" w:hAnsi="Book Antiqua" w:cs="宋体"/>
          <w:b/>
          <w:bCs/>
          <w:color w:val="000000"/>
          <w:lang w:val="en-US" w:eastAsia="zh-CN"/>
        </w:rPr>
        <w:t>Suppl</w:t>
      </w:r>
      <w:proofErr w:type="spellEnd"/>
      <w:r w:rsidRPr="009208F8">
        <w:rPr>
          <w:rFonts w:ascii="Book Antiqua" w:eastAsia="宋体" w:hAnsi="Book Antiqua" w:cs="宋体"/>
          <w:b/>
          <w:bCs/>
          <w:color w:val="000000"/>
          <w:lang w:val="en-US" w:eastAsia="zh-CN"/>
        </w:rPr>
        <w:t xml:space="preserve"> 2</w:t>
      </w:r>
      <w:r w:rsidRPr="009208F8">
        <w:rPr>
          <w:rFonts w:ascii="Book Antiqua" w:eastAsia="宋体" w:hAnsi="Book Antiqua" w:cs="宋体"/>
          <w:color w:val="000000"/>
          <w:lang w:val="en-US" w:eastAsia="zh-CN"/>
        </w:rPr>
        <w:t>: 85-90 [PMID: 23207938 DOI: 10.1159/000342033]</w:t>
      </w:r>
    </w:p>
    <w:p w14:paraId="6CECD39E" w14:textId="77777777" w:rsidR="009208F8" w:rsidRPr="009208F8" w:rsidRDefault="009208F8" w:rsidP="009208F8">
      <w:pPr>
        <w:spacing w:line="360" w:lineRule="auto"/>
        <w:jc w:val="both"/>
        <w:rPr>
          <w:rFonts w:ascii="Book Antiqua" w:eastAsia="宋体" w:hAnsi="Book Antiqua" w:cs="宋体"/>
          <w:color w:val="000000"/>
          <w:lang w:val="en-US" w:eastAsia="zh-CN"/>
        </w:rPr>
      </w:pPr>
      <w:r w:rsidRPr="009208F8">
        <w:rPr>
          <w:rFonts w:ascii="Book Antiqua" w:eastAsia="宋体" w:hAnsi="Book Antiqua" w:cs="宋体"/>
          <w:color w:val="000000"/>
          <w:lang w:val="en-US" w:eastAsia="zh-CN"/>
        </w:rPr>
        <w:t>3 </w:t>
      </w:r>
      <w:proofErr w:type="spellStart"/>
      <w:r w:rsidRPr="009208F8">
        <w:rPr>
          <w:rFonts w:ascii="Book Antiqua" w:eastAsia="宋体" w:hAnsi="Book Antiqua" w:cs="宋体"/>
          <w:b/>
          <w:bCs/>
          <w:color w:val="000000"/>
          <w:lang w:val="en-US" w:eastAsia="zh-CN"/>
        </w:rPr>
        <w:t>Bignell</w:t>
      </w:r>
      <w:proofErr w:type="spellEnd"/>
      <w:r w:rsidRPr="009208F8">
        <w:rPr>
          <w:rFonts w:ascii="Book Antiqua" w:eastAsia="宋体" w:hAnsi="Book Antiqua" w:cs="宋体"/>
          <w:b/>
          <w:bCs/>
          <w:color w:val="000000"/>
          <w:lang w:val="en-US" w:eastAsia="zh-CN"/>
        </w:rPr>
        <w:t xml:space="preserve"> MB</w:t>
      </w:r>
      <w:r w:rsidRPr="009208F8">
        <w:rPr>
          <w:rFonts w:ascii="Book Antiqua" w:eastAsia="宋体" w:hAnsi="Book Antiqua" w:cs="宋体"/>
          <w:color w:val="000000"/>
          <w:lang w:val="en-US" w:eastAsia="zh-CN"/>
        </w:rPr>
        <w:t xml:space="preserve">, </w:t>
      </w:r>
      <w:proofErr w:type="spellStart"/>
      <w:r w:rsidRPr="009208F8">
        <w:rPr>
          <w:rFonts w:ascii="Book Antiqua" w:eastAsia="宋体" w:hAnsi="Book Antiqua" w:cs="宋体"/>
          <w:color w:val="000000"/>
          <w:lang w:val="en-US" w:eastAsia="zh-CN"/>
        </w:rPr>
        <w:t>Ramwell</w:t>
      </w:r>
      <w:proofErr w:type="spellEnd"/>
      <w:r w:rsidRPr="009208F8">
        <w:rPr>
          <w:rFonts w:ascii="Book Antiqua" w:eastAsia="宋体" w:hAnsi="Book Antiqua" w:cs="宋体"/>
          <w:color w:val="000000"/>
          <w:lang w:val="en-US" w:eastAsia="zh-CN"/>
        </w:rPr>
        <w:t xml:space="preserve"> A, Evans JR, </w:t>
      </w:r>
      <w:proofErr w:type="spellStart"/>
      <w:r w:rsidRPr="009208F8">
        <w:rPr>
          <w:rFonts w:ascii="Book Antiqua" w:eastAsia="宋体" w:hAnsi="Book Antiqua" w:cs="宋体"/>
          <w:color w:val="000000"/>
          <w:lang w:val="en-US" w:eastAsia="zh-CN"/>
        </w:rPr>
        <w:t>Dastur</w:t>
      </w:r>
      <w:proofErr w:type="spellEnd"/>
      <w:r w:rsidRPr="009208F8">
        <w:rPr>
          <w:rFonts w:ascii="Book Antiqua" w:eastAsia="宋体" w:hAnsi="Book Antiqua" w:cs="宋体"/>
          <w:color w:val="000000"/>
          <w:lang w:val="en-US" w:eastAsia="zh-CN"/>
        </w:rPr>
        <w:t xml:space="preserve"> N, </w:t>
      </w:r>
      <w:proofErr w:type="spellStart"/>
      <w:r w:rsidRPr="009208F8">
        <w:rPr>
          <w:rFonts w:ascii="Book Antiqua" w:eastAsia="宋体" w:hAnsi="Book Antiqua" w:cs="宋体"/>
          <w:color w:val="000000"/>
          <w:lang w:val="en-US" w:eastAsia="zh-CN"/>
        </w:rPr>
        <w:t>Simson</w:t>
      </w:r>
      <w:proofErr w:type="spellEnd"/>
      <w:r w:rsidRPr="009208F8">
        <w:rPr>
          <w:rFonts w:ascii="Book Antiqua" w:eastAsia="宋体" w:hAnsi="Book Antiqua" w:cs="宋体"/>
          <w:color w:val="000000"/>
          <w:lang w:val="en-US" w:eastAsia="zh-CN"/>
        </w:rPr>
        <w:t xml:space="preserve"> JN. Complications of </w:t>
      </w:r>
      <w:proofErr w:type="spellStart"/>
      <w:r w:rsidRPr="009208F8">
        <w:rPr>
          <w:rFonts w:ascii="Book Antiqua" w:eastAsia="宋体" w:hAnsi="Book Antiqua" w:cs="宋体"/>
          <w:color w:val="000000"/>
          <w:lang w:val="en-US" w:eastAsia="zh-CN"/>
        </w:rPr>
        <w:t>transanal</w:t>
      </w:r>
      <w:proofErr w:type="spellEnd"/>
      <w:r w:rsidRPr="009208F8">
        <w:rPr>
          <w:rFonts w:ascii="Book Antiqua" w:eastAsia="宋体" w:hAnsi="Book Antiqua" w:cs="宋体"/>
          <w:color w:val="000000"/>
          <w:lang w:val="en-US" w:eastAsia="zh-CN"/>
        </w:rPr>
        <w:t xml:space="preserve"> endoscopic microsurgery (TEMS): a prospective audit. </w:t>
      </w:r>
      <w:r w:rsidRPr="009208F8">
        <w:rPr>
          <w:rFonts w:ascii="Book Antiqua" w:eastAsia="宋体" w:hAnsi="Book Antiqua" w:cs="宋体"/>
          <w:i/>
          <w:iCs/>
          <w:color w:val="000000"/>
          <w:lang w:val="en-US" w:eastAsia="zh-CN"/>
        </w:rPr>
        <w:t>Colorectal Dis</w:t>
      </w:r>
      <w:r w:rsidRPr="009208F8">
        <w:rPr>
          <w:rFonts w:ascii="Book Antiqua" w:eastAsia="宋体" w:hAnsi="Book Antiqua" w:cs="宋体"/>
          <w:color w:val="000000"/>
          <w:lang w:val="en-US" w:eastAsia="zh-CN"/>
        </w:rPr>
        <w:t> 2010; </w:t>
      </w:r>
      <w:r w:rsidRPr="009208F8">
        <w:rPr>
          <w:rFonts w:ascii="Book Antiqua" w:eastAsia="宋体" w:hAnsi="Book Antiqua" w:cs="宋体"/>
          <w:b/>
          <w:bCs/>
          <w:color w:val="000000"/>
          <w:lang w:val="en-US" w:eastAsia="zh-CN"/>
        </w:rPr>
        <w:t>12</w:t>
      </w:r>
      <w:r w:rsidRPr="009208F8">
        <w:rPr>
          <w:rFonts w:ascii="Book Antiqua" w:eastAsia="宋体" w:hAnsi="Book Antiqua" w:cs="宋体"/>
          <w:color w:val="000000"/>
          <w:lang w:val="en-US" w:eastAsia="zh-CN"/>
        </w:rPr>
        <w:t>: e99-103 [PMID: 19843114 DOI: 10.1111/j.1463-1318.2009.02071.x]</w:t>
      </w:r>
    </w:p>
    <w:p w14:paraId="547F4324" w14:textId="77777777" w:rsidR="009208F8" w:rsidRPr="009208F8" w:rsidRDefault="009208F8" w:rsidP="009208F8">
      <w:pPr>
        <w:spacing w:line="360" w:lineRule="auto"/>
        <w:jc w:val="both"/>
        <w:rPr>
          <w:rFonts w:ascii="Book Antiqua" w:eastAsia="宋体" w:hAnsi="Book Antiqua" w:cs="宋体"/>
          <w:color w:val="000000"/>
          <w:lang w:val="en-US" w:eastAsia="zh-CN"/>
        </w:rPr>
      </w:pPr>
      <w:r w:rsidRPr="009208F8">
        <w:rPr>
          <w:rFonts w:ascii="Book Antiqua" w:eastAsia="宋体" w:hAnsi="Book Antiqua" w:cs="宋体"/>
          <w:color w:val="000000"/>
          <w:lang w:val="en-US" w:eastAsia="zh-CN"/>
        </w:rPr>
        <w:t>4 </w:t>
      </w:r>
      <w:r w:rsidRPr="009208F8">
        <w:rPr>
          <w:rFonts w:ascii="Book Antiqua" w:eastAsia="宋体" w:hAnsi="Book Antiqua" w:cs="宋体"/>
          <w:b/>
          <w:bCs/>
          <w:color w:val="000000"/>
          <w:lang w:val="en-US" w:eastAsia="zh-CN"/>
        </w:rPr>
        <w:t>Cantos M</w:t>
      </w:r>
      <w:r w:rsidRPr="009208F8">
        <w:rPr>
          <w:rFonts w:ascii="Book Antiqua" w:eastAsia="宋体" w:hAnsi="Book Antiqua" w:cs="宋体"/>
          <w:color w:val="000000"/>
          <w:lang w:val="en-US" w:eastAsia="zh-CN"/>
        </w:rPr>
        <w:t xml:space="preserve">, </w:t>
      </w:r>
      <w:proofErr w:type="spellStart"/>
      <w:r w:rsidRPr="009208F8">
        <w:rPr>
          <w:rFonts w:ascii="Book Antiqua" w:eastAsia="宋体" w:hAnsi="Book Antiqua" w:cs="宋体"/>
          <w:color w:val="000000"/>
          <w:lang w:val="en-US" w:eastAsia="zh-CN"/>
        </w:rPr>
        <w:t>Bruna</w:t>
      </w:r>
      <w:proofErr w:type="spellEnd"/>
      <w:r w:rsidRPr="009208F8">
        <w:rPr>
          <w:rFonts w:ascii="Book Antiqua" w:eastAsia="宋体" w:hAnsi="Book Antiqua" w:cs="宋体"/>
          <w:color w:val="000000"/>
          <w:lang w:val="en-US" w:eastAsia="zh-CN"/>
        </w:rPr>
        <w:t xml:space="preserve"> M, </w:t>
      </w:r>
      <w:proofErr w:type="spellStart"/>
      <w:r w:rsidRPr="009208F8">
        <w:rPr>
          <w:rFonts w:ascii="Book Antiqua" w:eastAsia="宋体" w:hAnsi="Book Antiqua" w:cs="宋体"/>
          <w:color w:val="000000"/>
          <w:lang w:val="en-US" w:eastAsia="zh-CN"/>
        </w:rPr>
        <w:t>García-Coret</w:t>
      </w:r>
      <w:proofErr w:type="spellEnd"/>
      <w:r w:rsidRPr="009208F8">
        <w:rPr>
          <w:rFonts w:ascii="Book Antiqua" w:eastAsia="宋体" w:hAnsi="Book Antiqua" w:cs="宋体"/>
          <w:color w:val="000000"/>
          <w:lang w:val="en-US" w:eastAsia="zh-CN"/>
        </w:rPr>
        <w:t xml:space="preserve"> MJ, </w:t>
      </w:r>
      <w:proofErr w:type="spellStart"/>
      <w:r w:rsidRPr="009208F8">
        <w:rPr>
          <w:rFonts w:ascii="Book Antiqua" w:eastAsia="宋体" w:hAnsi="Book Antiqua" w:cs="宋体"/>
          <w:color w:val="000000"/>
          <w:lang w:val="en-US" w:eastAsia="zh-CN"/>
        </w:rPr>
        <w:t>Villalba</w:t>
      </w:r>
      <w:proofErr w:type="spellEnd"/>
      <w:r w:rsidRPr="009208F8">
        <w:rPr>
          <w:rFonts w:ascii="Book Antiqua" w:eastAsia="宋体" w:hAnsi="Book Antiqua" w:cs="宋体"/>
          <w:color w:val="000000"/>
          <w:lang w:val="en-US" w:eastAsia="zh-CN"/>
        </w:rPr>
        <w:t xml:space="preserve"> FL, </w:t>
      </w:r>
      <w:proofErr w:type="spellStart"/>
      <w:r w:rsidRPr="009208F8">
        <w:rPr>
          <w:rFonts w:ascii="Book Antiqua" w:eastAsia="宋体" w:hAnsi="Book Antiqua" w:cs="宋体"/>
          <w:color w:val="000000"/>
          <w:lang w:val="en-US" w:eastAsia="zh-CN"/>
        </w:rPr>
        <w:t>Roig</w:t>
      </w:r>
      <w:proofErr w:type="spellEnd"/>
      <w:r w:rsidRPr="009208F8">
        <w:rPr>
          <w:rFonts w:ascii="Book Antiqua" w:eastAsia="宋体" w:hAnsi="Book Antiqua" w:cs="宋体"/>
          <w:color w:val="000000"/>
          <w:lang w:val="en-US" w:eastAsia="zh-CN"/>
        </w:rPr>
        <w:t xml:space="preserve"> JV. [</w:t>
      </w:r>
      <w:proofErr w:type="spellStart"/>
      <w:r w:rsidRPr="009208F8">
        <w:rPr>
          <w:rFonts w:ascii="Book Antiqua" w:eastAsia="宋体" w:hAnsi="Book Antiqua" w:cs="宋体"/>
          <w:color w:val="000000"/>
          <w:lang w:val="en-US" w:eastAsia="zh-CN"/>
        </w:rPr>
        <w:t>Pneumomediastinum</w:t>
      </w:r>
      <w:proofErr w:type="spellEnd"/>
      <w:r w:rsidRPr="009208F8">
        <w:rPr>
          <w:rFonts w:ascii="Book Antiqua" w:eastAsia="宋体" w:hAnsi="Book Antiqua" w:cs="宋体"/>
          <w:color w:val="000000"/>
          <w:lang w:val="en-US" w:eastAsia="zh-CN"/>
        </w:rPr>
        <w:t xml:space="preserve"> and subcutaneous emphysema like strange complications after </w:t>
      </w:r>
      <w:proofErr w:type="spellStart"/>
      <w:r w:rsidRPr="009208F8">
        <w:rPr>
          <w:rFonts w:ascii="Book Antiqua" w:eastAsia="宋体" w:hAnsi="Book Antiqua" w:cs="宋体"/>
          <w:color w:val="000000"/>
          <w:lang w:val="en-US" w:eastAsia="zh-CN"/>
        </w:rPr>
        <w:t>transanal</w:t>
      </w:r>
      <w:proofErr w:type="spellEnd"/>
      <w:r w:rsidRPr="009208F8">
        <w:rPr>
          <w:rFonts w:ascii="Book Antiqua" w:eastAsia="宋体" w:hAnsi="Book Antiqua" w:cs="宋体"/>
          <w:color w:val="000000"/>
          <w:lang w:val="en-US" w:eastAsia="zh-CN"/>
        </w:rPr>
        <w:t xml:space="preserve"> endoscopic microsurgery]. </w:t>
      </w:r>
      <w:r w:rsidRPr="009208F8">
        <w:rPr>
          <w:rFonts w:ascii="Book Antiqua" w:eastAsia="宋体" w:hAnsi="Book Antiqua" w:cs="宋体"/>
          <w:i/>
          <w:iCs/>
          <w:color w:val="000000"/>
          <w:lang w:val="en-US" w:eastAsia="zh-CN"/>
        </w:rPr>
        <w:t xml:space="preserve">Rev </w:t>
      </w:r>
      <w:proofErr w:type="spellStart"/>
      <w:proofErr w:type="gramStart"/>
      <w:r w:rsidRPr="009208F8">
        <w:rPr>
          <w:rFonts w:ascii="Book Antiqua" w:eastAsia="宋体" w:hAnsi="Book Antiqua" w:cs="宋体"/>
          <w:i/>
          <w:iCs/>
          <w:color w:val="000000"/>
          <w:lang w:val="en-US" w:eastAsia="zh-CN"/>
        </w:rPr>
        <w:t>Esp</w:t>
      </w:r>
      <w:proofErr w:type="spellEnd"/>
      <w:proofErr w:type="gramEnd"/>
      <w:r w:rsidRPr="009208F8">
        <w:rPr>
          <w:rFonts w:ascii="Book Antiqua" w:eastAsia="宋体" w:hAnsi="Book Antiqua" w:cs="宋体"/>
          <w:i/>
          <w:iCs/>
          <w:color w:val="000000"/>
          <w:lang w:val="en-US" w:eastAsia="zh-CN"/>
        </w:rPr>
        <w:t xml:space="preserve"> </w:t>
      </w:r>
      <w:proofErr w:type="spellStart"/>
      <w:r w:rsidRPr="009208F8">
        <w:rPr>
          <w:rFonts w:ascii="Book Antiqua" w:eastAsia="宋体" w:hAnsi="Book Antiqua" w:cs="宋体"/>
          <w:i/>
          <w:iCs/>
          <w:color w:val="000000"/>
          <w:lang w:val="en-US" w:eastAsia="zh-CN"/>
        </w:rPr>
        <w:t>Enferm</w:t>
      </w:r>
      <w:proofErr w:type="spellEnd"/>
      <w:r w:rsidRPr="009208F8">
        <w:rPr>
          <w:rFonts w:ascii="Book Antiqua" w:eastAsia="宋体" w:hAnsi="Book Antiqua" w:cs="宋体"/>
          <w:i/>
          <w:iCs/>
          <w:color w:val="000000"/>
          <w:lang w:val="en-US" w:eastAsia="zh-CN"/>
        </w:rPr>
        <w:t xml:space="preserve"> Dig</w:t>
      </w:r>
      <w:r w:rsidRPr="009208F8">
        <w:rPr>
          <w:rFonts w:ascii="Book Antiqua" w:eastAsia="宋体" w:hAnsi="Book Antiqua" w:cs="宋体"/>
          <w:color w:val="000000"/>
          <w:lang w:val="en-US" w:eastAsia="zh-CN"/>
        </w:rPr>
        <w:t> 2009; </w:t>
      </w:r>
      <w:r w:rsidRPr="009208F8">
        <w:rPr>
          <w:rFonts w:ascii="Book Antiqua" w:eastAsia="宋体" w:hAnsi="Book Antiqua" w:cs="宋体"/>
          <w:b/>
          <w:bCs/>
          <w:color w:val="000000"/>
          <w:lang w:val="en-US" w:eastAsia="zh-CN"/>
        </w:rPr>
        <w:t>101</w:t>
      </w:r>
      <w:r w:rsidRPr="009208F8">
        <w:rPr>
          <w:rFonts w:ascii="Book Antiqua" w:eastAsia="宋体" w:hAnsi="Book Antiqua" w:cs="宋体"/>
          <w:color w:val="000000"/>
          <w:lang w:val="en-US" w:eastAsia="zh-CN"/>
        </w:rPr>
        <w:t>: 445-446 [PMID: 19630473]</w:t>
      </w:r>
    </w:p>
    <w:p w14:paraId="313FA7C0" w14:textId="77777777" w:rsidR="009208F8" w:rsidRPr="009208F8" w:rsidRDefault="009208F8" w:rsidP="009208F8">
      <w:pPr>
        <w:spacing w:line="360" w:lineRule="auto"/>
        <w:jc w:val="both"/>
        <w:rPr>
          <w:rFonts w:ascii="Book Antiqua" w:eastAsia="宋体" w:hAnsi="Book Antiqua" w:cs="宋体"/>
          <w:color w:val="000000"/>
          <w:lang w:val="en-US" w:eastAsia="zh-CN"/>
        </w:rPr>
      </w:pPr>
      <w:r w:rsidRPr="009208F8">
        <w:rPr>
          <w:rFonts w:ascii="Book Antiqua" w:eastAsia="宋体" w:hAnsi="Book Antiqua" w:cs="宋体"/>
          <w:color w:val="000000"/>
          <w:lang w:val="en-US" w:eastAsia="zh-CN"/>
        </w:rPr>
        <w:t>5 </w:t>
      </w:r>
      <w:r w:rsidRPr="009208F8">
        <w:rPr>
          <w:rFonts w:ascii="Book Antiqua" w:eastAsia="宋体" w:hAnsi="Book Antiqua" w:cs="宋体"/>
          <w:b/>
          <w:bCs/>
          <w:color w:val="000000"/>
          <w:lang w:val="en-US" w:eastAsia="zh-CN"/>
        </w:rPr>
        <w:t>Franken RJ</w:t>
      </w:r>
      <w:r w:rsidRPr="009208F8">
        <w:rPr>
          <w:rFonts w:ascii="Book Antiqua" w:eastAsia="宋体" w:hAnsi="Book Antiqua" w:cs="宋体"/>
          <w:color w:val="000000"/>
          <w:lang w:val="en-US" w:eastAsia="zh-CN"/>
        </w:rPr>
        <w:t xml:space="preserve">, </w:t>
      </w:r>
      <w:proofErr w:type="spellStart"/>
      <w:r w:rsidRPr="009208F8">
        <w:rPr>
          <w:rFonts w:ascii="Book Antiqua" w:eastAsia="宋体" w:hAnsi="Book Antiqua" w:cs="宋体"/>
          <w:color w:val="000000"/>
          <w:lang w:val="en-US" w:eastAsia="zh-CN"/>
        </w:rPr>
        <w:t>Moes</w:t>
      </w:r>
      <w:proofErr w:type="spellEnd"/>
      <w:r w:rsidRPr="009208F8">
        <w:rPr>
          <w:rFonts w:ascii="Book Antiqua" w:eastAsia="宋体" w:hAnsi="Book Antiqua" w:cs="宋体"/>
          <w:color w:val="000000"/>
          <w:lang w:val="en-US" w:eastAsia="zh-CN"/>
        </w:rPr>
        <w:t xml:space="preserve"> DE, </w:t>
      </w:r>
      <w:proofErr w:type="spellStart"/>
      <w:r w:rsidRPr="009208F8">
        <w:rPr>
          <w:rFonts w:ascii="Book Antiqua" w:eastAsia="宋体" w:hAnsi="Book Antiqua" w:cs="宋体"/>
          <w:color w:val="000000"/>
          <w:lang w:val="en-US" w:eastAsia="zh-CN"/>
        </w:rPr>
        <w:t>Acherman</w:t>
      </w:r>
      <w:proofErr w:type="spellEnd"/>
      <w:r w:rsidRPr="009208F8">
        <w:rPr>
          <w:rFonts w:ascii="Book Antiqua" w:eastAsia="宋体" w:hAnsi="Book Antiqua" w:cs="宋体"/>
          <w:color w:val="000000"/>
          <w:lang w:val="en-US" w:eastAsia="zh-CN"/>
        </w:rPr>
        <w:t xml:space="preserve"> YI, </w:t>
      </w:r>
      <w:proofErr w:type="spellStart"/>
      <w:proofErr w:type="gramStart"/>
      <w:r w:rsidRPr="009208F8">
        <w:rPr>
          <w:rFonts w:ascii="Book Antiqua" w:eastAsia="宋体" w:hAnsi="Book Antiqua" w:cs="宋体"/>
          <w:color w:val="000000"/>
          <w:lang w:val="en-US" w:eastAsia="zh-CN"/>
        </w:rPr>
        <w:t>Derksen</w:t>
      </w:r>
      <w:proofErr w:type="spellEnd"/>
      <w:proofErr w:type="gramEnd"/>
      <w:r w:rsidRPr="009208F8">
        <w:rPr>
          <w:rFonts w:ascii="Book Antiqua" w:eastAsia="宋体" w:hAnsi="Book Antiqua" w:cs="宋体"/>
          <w:color w:val="000000"/>
          <w:lang w:val="en-US" w:eastAsia="zh-CN"/>
        </w:rPr>
        <w:t xml:space="preserve"> EJ. Free Intra-Abdominal Air without Peritoneal Perforation after TEM: A Report of Two Cases. </w:t>
      </w:r>
      <w:r w:rsidRPr="009208F8">
        <w:rPr>
          <w:rFonts w:ascii="Book Antiqua" w:eastAsia="宋体" w:hAnsi="Book Antiqua" w:cs="宋体"/>
          <w:i/>
          <w:iCs/>
          <w:color w:val="000000"/>
          <w:lang w:val="en-US" w:eastAsia="zh-CN"/>
        </w:rPr>
        <w:t xml:space="preserve">Case Rep </w:t>
      </w:r>
      <w:proofErr w:type="spellStart"/>
      <w:r w:rsidRPr="009208F8">
        <w:rPr>
          <w:rFonts w:ascii="Book Antiqua" w:eastAsia="宋体" w:hAnsi="Book Antiqua" w:cs="宋体"/>
          <w:i/>
          <w:iCs/>
          <w:color w:val="000000"/>
          <w:lang w:val="en-US" w:eastAsia="zh-CN"/>
        </w:rPr>
        <w:t>Surg</w:t>
      </w:r>
      <w:proofErr w:type="spellEnd"/>
      <w:r w:rsidRPr="009208F8">
        <w:rPr>
          <w:rFonts w:ascii="Book Antiqua" w:eastAsia="宋体" w:hAnsi="Book Antiqua" w:cs="宋体"/>
          <w:color w:val="000000"/>
          <w:lang w:val="en-US" w:eastAsia="zh-CN"/>
        </w:rPr>
        <w:t> 2012; </w:t>
      </w:r>
      <w:r w:rsidRPr="009208F8">
        <w:rPr>
          <w:rFonts w:ascii="Book Antiqua" w:eastAsia="宋体" w:hAnsi="Book Antiqua" w:cs="宋体"/>
          <w:b/>
          <w:bCs/>
          <w:color w:val="000000"/>
          <w:lang w:val="en-US" w:eastAsia="zh-CN"/>
        </w:rPr>
        <w:t>2012</w:t>
      </w:r>
      <w:r w:rsidRPr="009208F8">
        <w:rPr>
          <w:rFonts w:ascii="Book Antiqua" w:eastAsia="宋体" w:hAnsi="Book Antiqua" w:cs="宋体"/>
          <w:color w:val="000000"/>
          <w:lang w:val="en-US" w:eastAsia="zh-CN"/>
        </w:rPr>
        <w:t>: 185429 [PMID: 23346448 DOI: 10.1155/2012/185429]</w:t>
      </w:r>
    </w:p>
    <w:p w14:paraId="72134B43" w14:textId="77777777" w:rsidR="009208F8" w:rsidRPr="009208F8" w:rsidRDefault="009208F8" w:rsidP="009208F8">
      <w:pPr>
        <w:spacing w:line="360" w:lineRule="auto"/>
        <w:jc w:val="both"/>
        <w:rPr>
          <w:rFonts w:ascii="Book Antiqua" w:eastAsia="宋体" w:hAnsi="Book Antiqua" w:cs="宋体"/>
          <w:color w:val="000000"/>
          <w:lang w:val="en-US" w:eastAsia="zh-CN"/>
        </w:rPr>
      </w:pPr>
      <w:proofErr w:type="gramStart"/>
      <w:r w:rsidRPr="009208F8">
        <w:rPr>
          <w:rFonts w:ascii="Book Antiqua" w:eastAsia="宋体" w:hAnsi="Book Antiqua" w:cs="宋体"/>
          <w:color w:val="000000"/>
          <w:lang w:val="en-US" w:eastAsia="zh-CN"/>
        </w:rPr>
        <w:t>6 </w:t>
      </w:r>
      <w:r w:rsidRPr="009208F8">
        <w:rPr>
          <w:rFonts w:ascii="Book Antiqua" w:eastAsia="宋体" w:hAnsi="Book Antiqua" w:cs="宋体"/>
          <w:b/>
          <w:bCs/>
          <w:color w:val="000000"/>
          <w:lang w:val="en-US" w:eastAsia="zh-CN"/>
        </w:rPr>
        <w:t>Kerr K</w:t>
      </w:r>
      <w:r w:rsidRPr="009208F8">
        <w:rPr>
          <w:rFonts w:ascii="Book Antiqua" w:eastAsia="宋体" w:hAnsi="Book Antiqua" w:cs="宋体"/>
          <w:color w:val="000000"/>
          <w:lang w:val="en-US" w:eastAsia="zh-CN"/>
        </w:rPr>
        <w:t>, Mills GH.</w:t>
      </w:r>
      <w:proofErr w:type="gramEnd"/>
      <w:r w:rsidRPr="009208F8">
        <w:rPr>
          <w:rFonts w:ascii="Book Antiqua" w:eastAsia="宋体" w:hAnsi="Book Antiqua" w:cs="宋体"/>
          <w:color w:val="000000"/>
          <w:lang w:val="en-US" w:eastAsia="zh-CN"/>
        </w:rPr>
        <w:t xml:space="preserve"> Intra-operative and post-operative hypercapnia leading to delayed respiratory failure associated with </w:t>
      </w:r>
      <w:proofErr w:type="spellStart"/>
      <w:r w:rsidRPr="009208F8">
        <w:rPr>
          <w:rFonts w:ascii="Book Antiqua" w:eastAsia="宋体" w:hAnsi="Book Antiqua" w:cs="宋体"/>
          <w:color w:val="000000"/>
          <w:lang w:val="en-US" w:eastAsia="zh-CN"/>
        </w:rPr>
        <w:t>transanal</w:t>
      </w:r>
      <w:proofErr w:type="spellEnd"/>
      <w:r w:rsidRPr="009208F8">
        <w:rPr>
          <w:rFonts w:ascii="Book Antiqua" w:eastAsia="宋体" w:hAnsi="Book Antiqua" w:cs="宋体"/>
          <w:color w:val="000000"/>
          <w:lang w:val="en-US" w:eastAsia="zh-CN"/>
        </w:rPr>
        <w:t xml:space="preserve"> endoscopic microsurgery under general </w:t>
      </w:r>
      <w:proofErr w:type="spellStart"/>
      <w:r w:rsidRPr="009208F8">
        <w:rPr>
          <w:rFonts w:ascii="Book Antiqua" w:eastAsia="宋体" w:hAnsi="Book Antiqua" w:cs="宋体"/>
          <w:color w:val="000000"/>
          <w:lang w:val="en-US" w:eastAsia="zh-CN"/>
        </w:rPr>
        <w:t>anaesthesia</w:t>
      </w:r>
      <w:proofErr w:type="spellEnd"/>
      <w:r w:rsidRPr="009208F8">
        <w:rPr>
          <w:rFonts w:ascii="Book Antiqua" w:eastAsia="宋体" w:hAnsi="Book Antiqua" w:cs="宋体"/>
          <w:color w:val="000000"/>
          <w:lang w:val="en-US" w:eastAsia="zh-CN"/>
        </w:rPr>
        <w:t>. </w:t>
      </w:r>
      <w:r w:rsidRPr="009208F8">
        <w:rPr>
          <w:rFonts w:ascii="Book Antiqua" w:eastAsia="宋体" w:hAnsi="Book Antiqua" w:cs="宋体"/>
          <w:i/>
          <w:iCs/>
          <w:color w:val="000000"/>
          <w:lang w:val="en-US" w:eastAsia="zh-CN"/>
        </w:rPr>
        <w:t xml:space="preserve">Br J </w:t>
      </w:r>
      <w:proofErr w:type="spellStart"/>
      <w:r w:rsidRPr="009208F8">
        <w:rPr>
          <w:rFonts w:ascii="Book Antiqua" w:eastAsia="宋体" w:hAnsi="Book Antiqua" w:cs="宋体"/>
          <w:i/>
          <w:iCs/>
          <w:color w:val="000000"/>
          <w:lang w:val="en-US" w:eastAsia="zh-CN"/>
        </w:rPr>
        <w:t>Anaesth</w:t>
      </w:r>
      <w:proofErr w:type="spellEnd"/>
      <w:r w:rsidRPr="009208F8">
        <w:rPr>
          <w:rFonts w:ascii="Book Antiqua" w:eastAsia="宋体" w:hAnsi="Book Antiqua" w:cs="宋体"/>
          <w:color w:val="000000"/>
          <w:lang w:val="en-US" w:eastAsia="zh-CN"/>
        </w:rPr>
        <w:t> 2001; </w:t>
      </w:r>
      <w:r w:rsidRPr="009208F8">
        <w:rPr>
          <w:rFonts w:ascii="Book Antiqua" w:eastAsia="宋体" w:hAnsi="Book Antiqua" w:cs="宋体"/>
          <w:b/>
          <w:bCs/>
          <w:color w:val="000000"/>
          <w:lang w:val="en-US" w:eastAsia="zh-CN"/>
        </w:rPr>
        <w:t>86</w:t>
      </w:r>
      <w:r w:rsidRPr="009208F8">
        <w:rPr>
          <w:rFonts w:ascii="Book Antiqua" w:eastAsia="宋体" w:hAnsi="Book Antiqua" w:cs="宋体"/>
          <w:color w:val="000000"/>
          <w:lang w:val="en-US" w:eastAsia="zh-CN"/>
        </w:rPr>
        <w:t>: 586-589 [PMID: 11573640]</w:t>
      </w:r>
    </w:p>
    <w:p w14:paraId="027E78A3" w14:textId="77777777" w:rsidR="009208F8" w:rsidRPr="009208F8" w:rsidRDefault="009208F8" w:rsidP="002A1301">
      <w:pPr>
        <w:spacing w:line="360" w:lineRule="auto"/>
        <w:jc w:val="both"/>
        <w:rPr>
          <w:rFonts w:ascii="Book Antiqua" w:eastAsia="宋体" w:hAnsi="Book Antiqua" w:cs="Book Antiqua"/>
          <w:lang w:val="en-US" w:eastAsia="zh-CN"/>
        </w:rPr>
      </w:pPr>
    </w:p>
    <w:p w14:paraId="23F99FC3" w14:textId="3BE323BD" w:rsidR="009208F8" w:rsidRPr="009208F8" w:rsidRDefault="009208F8" w:rsidP="009208F8">
      <w:pPr>
        <w:pStyle w:val="10"/>
        <w:wordWrap w:val="0"/>
        <w:spacing w:line="360" w:lineRule="auto"/>
        <w:ind w:left="360" w:right="120"/>
        <w:jc w:val="right"/>
        <w:rPr>
          <w:rFonts w:ascii="Book Antiqua" w:hAnsi="Book Antiqua" w:cs="Tahoma"/>
          <w:color w:val="000000"/>
          <w:shd w:val="clear" w:color="auto" w:fill="FFFFFF"/>
          <w:lang w:eastAsia="zh-CN"/>
        </w:rPr>
      </w:pPr>
      <w:bookmarkStart w:id="36" w:name="OLE_LINK139"/>
      <w:bookmarkStart w:id="37" w:name="OLE_LINK142"/>
      <w:bookmarkStart w:id="38" w:name="OLE_LINK187"/>
      <w:r w:rsidRPr="009208F8">
        <w:rPr>
          <w:rStyle w:val="af"/>
          <w:rFonts w:ascii="Book Antiqua" w:hAnsi="Book Antiqua" w:cs="Arial"/>
          <w:noProof/>
        </w:rPr>
        <w:t>P-Reviewers</w:t>
      </w:r>
      <w:r w:rsidRPr="009208F8">
        <w:rPr>
          <w:rStyle w:val="af"/>
          <w:rFonts w:ascii="Book Antiqua" w:hAnsi="Book Antiqua" w:cs="Arial"/>
          <w:noProof/>
          <w:lang w:eastAsia="zh-CN"/>
        </w:rPr>
        <w:t>:</w:t>
      </w:r>
      <w:r w:rsidRPr="009208F8">
        <w:rPr>
          <w:rFonts w:ascii="Book Antiqua" w:hAnsi="Book Antiqua"/>
          <w:bCs/>
        </w:rPr>
        <w:t xml:space="preserve"> Arezzo A, </w:t>
      </w:r>
      <w:proofErr w:type="spellStart"/>
      <w:r w:rsidRPr="009208F8">
        <w:rPr>
          <w:rFonts w:ascii="Book Antiqua" w:hAnsi="Book Antiqua"/>
          <w:bCs/>
        </w:rPr>
        <w:t>Agresta</w:t>
      </w:r>
      <w:proofErr w:type="spellEnd"/>
      <w:r w:rsidRPr="009208F8">
        <w:rPr>
          <w:rFonts w:ascii="Book Antiqua" w:hAnsi="Book Antiqua"/>
          <w:bCs/>
        </w:rPr>
        <w:t xml:space="preserve"> F, George V, Han X, Kita H</w:t>
      </w:r>
    </w:p>
    <w:p w14:paraId="24C85402" w14:textId="3A72B83C" w:rsidR="009208F8" w:rsidRPr="009208F8" w:rsidRDefault="009208F8" w:rsidP="009208F8">
      <w:pPr>
        <w:pStyle w:val="10"/>
        <w:spacing w:line="360" w:lineRule="auto"/>
        <w:ind w:left="360" w:right="120"/>
        <w:jc w:val="right"/>
        <w:rPr>
          <w:rFonts w:ascii="Book Antiqua" w:hAnsi="Book Antiqua"/>
          <w:b/>
          <w:bCs/>
          <w:lang w:eastAsia="zh-CN"/>
        </w:rPr>
      </w:pPr>
      <w:r w:rsidRPr="009208F8">
        <w:rPr>
          <w:rFonts w:ascii="Book Antiqua" w:hAnsi="Book Antiqua"/>
          <w:bCs/>
        </w:rPr>
        <w:t xml:space="preserve">  </w:t>
      </w:r>
      <w:r w:rsidRPr="009208F8">
        <w:rPr>
          <w:rFonts w:ascii="Book Antiqua" w:hAnsi="Book Antiqua"/>
          <w:b/>
          <w:bCs/>
        </w:rPr>
        <w:t>S-Editor</w:t>
      </w:r>
      <w:r w:rsidRPr="009208F8">
        <w:rPr>
          <w:rFonts w:ascii="Book Antiqua" w:hAnsi="Book Antiqua"/>
          <w:b/>
          <w:bCs/>
          <w:lang w:eastAsia="zh-CN"/>
        </w:rPr>
        <w:t>:</w:t>
      </w:r>
      <w:r w:rsidRPr="009208F8">
        <w:rPr>
          <w:rFonts w:ascii="Book Antiqua" w:hAnsi="Book Antiqua"/>
          <w:bCs/>
        </w:rPr>
        <w:t xml:space="preserve"> </w:t>
      </w:r>
      <w:r w:rsidRPr="009208F8">
        <w:rPr>
          <w:rFonts w:ascii="Book Antiqua" w:hAnsi="Book Antiqua"/>
          <w:bCs/>
          <w:lang w:eastAsia="zh-CN"/>
        </w:rPr>
        <w:t xml:space="preserve">Song XX </w:t>
      </w:r>
      <w:r w:rsidRPr="009208F8">
        <w:rPr>
          <w:rFonts w:ascii="Book Antiqua" w:hAnsi="Book Antiqua"/>
          <w:b/>
          <w:bCs/>
        </w:rPr>
        <w:t>L-Editor</w:t>
      </w:r>
      <w:r w:rsidRPr="009208F8">
        <w:rPr>
          <w:rFonts w:ascii="Book Antiqua" w:hAnsi="Book Antiqua"/>
          <w:b/>
          <w:bCs/>
          <w:lang w:eastAsia="zh-CN"/>
        </w:rPr>
        <w:t>:</w:t>
      </w:r>
      <w:r w:rsidRPr="009208F8">
        <w:rPr>
          <w:rFonts w:ascii="Book Antiqua" w:hAnsi="Book Antiqua"/>
          <w:b/>
          <w:bCs/>
        </w:rPr>
        <w:t xml:space="preserve"> E-Editor</w:t>
      </w:r>
      <w:bookmarkEnd w:id="36"/>
      <w:r w:rsidRPr="009208F8">
        <w:rPr>
          <w:rFonts w:ascii="Book Antiqua" w:hAnsi="Book Antiqua"/>
          <w:b/>
          <w:bCs/>
          <w:lang w:eastAsia="zh-CN"/>
        </w:rPr>
        <w:t>:</w:t>
      </w:r>
    </w:p>
    <w:bookmarkEnd w:id="37"/>
    <w:bookmarkEnd w:id="38"/>
    <w:p w14:paraId="121025B4" w14:textId="77777777" w:rsidR="009208F8" w:rsidRDefault="009208F8" w:rsidP="009208F8">
      <w:pPr>
        <w:rPr>
          <w:rFonts w:ascii="Book Antiqua" w:eastAsia="宋体" w:hAnsi="Book Antiqua" w:cs="宋体"/>
          <w:lang w:eastAsia="zh-CN"/>
        </w:rPr>
      </w:pPr>
      <w:r w:rsidRPr="009208F8">
        <w:rPr>
          <w:rFonts w:ascii="Book Antiqua" w:eastAsia="宋体" w:hAnsi="Book Antiqua" w:cs="宋体"/>
          <w:noProof/>
          <w:lang w:val="en-US" w:eastAsia="zh-CN"/>
        </w:rPr>
        <w:drawing>
          <wp:inline distT="0" distB="0" distL="0" distR="0" wp14:anchorId="21CCF01C" wp14:editId="008A6C3D">
            <wp:extent cx="3117790" cy="2089150"/>
            <wp:effectExtent l="0" t="0" r="6985" b="6350"/>
            <wp:docPr id="4" name="图片 4" descr="C:\Program Files\Tencent\Foxmail\Tem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591C-3491-48C4-AB34-BE9559A876A4" descr="C:\Program Files\Tencent\Foxmail\Temp\Fig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150" cy="2090061"/>
                    </a:xfrm>
                    <a:prstGeom prst="rect">
                      <a:avLst/>
                    </a:prstGeom>
                    <a:noFill/>
                    <a:ln>
                      <a:noFill/>
                    </a:ln>
                  </pic:spPr>
                </pic:pic>
              </a:graphicData>
            </a:graphic>
          </wp:inline>
        </w:drawing>
      </w:r>
    </w:p>
    <w:p w14:paraId="2083A729" w14:textId="77777777" w:rsidR="009208F8" w:rsidRPr="009208F8" w:rsidRDefault="009208F8" w:rsidP="009208F8">
      <w:pPr>
        <w:spacing w:line="360" w:lineRule="auto"/>
        <w:jc w:val="both"/>
        <w:rPr>
          <w:rFonts w:ascii="Book Antiqua" w:eastAsia="宋体" w:hAnsi="Book Antiqua" w:cs="Book Antiqua"/>
        </w:rPr>
      </w:pPr>
      <w:r w:rsidRPr="009208F8">
        <w:rPr>
          <w:rFonts w:ascii="Book Antiqua" w:eastAsia="宋体" w:hAnsi="Book Antiqua" w:cs="Book Antiqua"/>
          <w:b/>
          <w:bCs/>
        </w:rPr>
        <w:t>Figure 1 Right-sided peri-orbital subcutaneous emphysema directly postoperative (black arrow).</w:t>
      </w:r>
    </w:p>
    <w:p w14:paraId="6D838B66" w14:textId="77777777" w:rsidR="009208F8" w:rsidRPr="009208F8" w:rsidRDefault="009208F8" w:rsidP="009208F8">
      <w:pPr>
        <w:spacing w:line="360" w:lineRule="auto"/>
        <w:jc w:val="both"/>
        <w:rPr>
          <w:rFonts w:ascii="Book Antiqua" w:eastAsia="宋体" w:hAnsi="Book Antiqua" w:cs="宋体"/>
          <w:lang w:eastAsia="zh-CN"/>
        </w:rPr>
      </w:pPr>
    </w:p>
    <w:p w14:paraId="6A87AD81" w14:textId="77777777" w:rsidR="009208F8" w:rsidRPr="009208F8" w:rsidRDefault="009208F8" w:rsidP="009208F8">
      <w:pPr>
        <w:spacing w:line="360" w:lineRule="auto"/>
        <w:jc w:val="both"/>
        <w:rPr>
          <w:rFonts w:ascii="Book Antiqua" w:eastAsia="宋体" w:hAnsi="Book Antiqua" w:cs="宋体"/>
        </w:rPr>
      </w:pPr>
      <w:r w:rsidRPr="009208F8">
        <w:rPr>
          <w:rFonts w:ascii="Book Antiqua" w:eastAsia="宋体" w:hAnsi="Book Antiqua" w:cs="宋体"/>
          <w:noProof/>
          <w:lang w:val="en-US" w:eastAsia="zh-CN"/>
        </w:rPr>
        <w:lastRenderedPageBreak/>
        <w:drawing>
          <wp:inline distT="0" distB="0" distL="0" distR="0" wp14:anchorId="5BFFF4B7" wp14:editId="07F7DDD1">
            <wp:extent cx="2444750" cy="2451662"/>
            <wp:effectExtent l="0" t="0" r="0" b="6350"/>
            <wp:docPr id="3" name="图片 3" descr="C:\Program Files\Tencent\Foxmail\Temp\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5A1C2-CE0B-4C28-A0DF-4F09722F5A48" descr="C:\Program Files\Tencent\Foxmail\Temp\Figur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2451662"/>
                    </a:xfrm>
                    <a:prstGeom prst="rect">
                      <a:avLst/>
                    </a:prstGeom>
                    <a:noFill/>
                    <a:ln>
                      <a:noFill/>
                    </a:ln>
                  </pic:spPr>
                </pic:pic>
              </a:graphicData>
            </a:graphic>
          </wp:inline>
        </w:drawing>
      </w:r>
    </w:p>
    <w:p w14:paraId="27C57E43" w14:textId="77777777" w:rsidR="009208F8" w:rsidRPr="009208F8" w:rsidRDefault="009208F8" w:rsidP="009208F8">
      <w:pPr>
        <w:spacing w:line="360" w:lineRule="auto"/>
        <w:jc w:val="both"/>
        <w:rPr>
          <w:rFonts w:ascii="Book Antiqua" w:eastAsia="宋体" w:hAnsi="Book Antiqua" w:cs="宋体"/>
        </w:rPr>
      </w:pPr>
      <w:r w:rsidRPr="009208F8">
        <w:rPr>
          <w:rFonts w:ascii="Book Antiqua" w:hAnsi="Book Antiqua" w:cs="Book Antiqua"/>
          <w:b/>
          <w:bCs/>
        </w:rPr>
        <w:t>Figure 2 Thoracic X-ray suggesting free intraperitoneal air beneath the left diaphragm (black arrow).</w:t>
      </w:r>
      <w:r w:rsidRPr="009208F8">
        <w:rPr>
          <w:rFonts w:ascii="Book Antiqua" w:eastAsia="宋体" w:hAnsi="Book Antiqua" w:cs="宋体"/>
        </w:rPr>
        <w:t xml:space="preserve"> </w:t>
      </w:r>
    </w:p>
    <w:p w14:paraId="72182BD1" w14:textId="77777777" w:rsidR="009208F8" w:rsidRPr="009208F8" w:rsidRDefault="009208F8" w:rsidP="009208F8">
      <w:pPr>
        <w:spacing w:line="360" w:lineRule="auto"/>
        <w:jc w:val="both"/>
        <w:rPr>
          <w:rFonts w:ascii="Book Antiqua" w:eastAsia="宋体" w:hAnsi="Book Antiqua" w:cs="宋体"/>
          <w:lang w:eastAsia="zh-CN"/>
        </w:rPr>
      </w:pPr>
    </w:p>
    <w:p w14:paraId="0C41DC81" w14:textId="77777777" w:rsidR="009208F8" w:rsidRPr="009208F8" w:rsidRDefault="009208F8" w:rsidP="009208F8">
      <w:pPr>
        <w:spacing w:line="360" w:lineRule="auto"/>
        <w:jc w:val="both"/>
        <w:rPr>
          <w:rFonts w:ascii="Book Antiqua" w:eastAsia="宋体" w:hAnsi="Book Antiqua" w:cs="宋体"/>
        </w:rPr>
      </w:pPr>
      <w:r w:rsidRPr="009208F8">
        <w:rPr>
          <w:rFonts w:ascii="Book Antiqua" w:eastAsia="宋体" w:hAnsi="Book Antiqua" w:cs="宋体"/>
          <w:noProof/>
          <w:lang w:val="en-US" w:eastAsia="zh-CN"/>
        </w:rPr>
        <w:drawing>
          <wp:inline distT="0" distB="0" distL="0" distR="0" wp14:anchorId="315EA74A" wp14:editId="6E1E7DF5">
            <wp:extent cx="2925363" cy="2190750"/>
            <wp:effectExtent l="0" t="0" r="8890" b="0"/>
            <wp:docPr id="2" name="图片 2" descr="C:\Program Files\Tencent\Foxmail\Temp\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574D9-7E43-4324-8EB4-A9908EBE06BC" descr="C:\Program Files\Tencent\Foxmail\Temp\Figure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467" cy="2190079"/>
                    </a:xfrm>
                    <a:prstGeom prst="rect">
                      <a:avLst/>
                    </a:prstGeom>
                    <a:noFill/>
                    <a:ln>
                      <a:noFill/>
                    </a:ln>
                  </pic:spPr>
                </pic:pic>
              </a:graphicData>
            </a:graphic>
          </wp:inline>
        </w:drawing>
      </w:r>
    </w:p>
    <w:p w14:paraId="3179B35B" w14:textId="55EB900B" w:rsidR="009208F8" w:rsidRPr="009208F8" w:rsidRDefault="00C50A50" w:rsidP="009208F8">
      <w:pPr>
        <w:spacing w:line="360" w:lineRule="auto"/>
        <w:jc w:val="both"/>
        <w:rPr>
          <w:rFonts w:ascii="Book Antiqua" w:eastAsia="宋体" w:hAnsi="Book Antiqua" w:cs="宋体"/>
          <w:lang w:eastAsia="zh-CN"/>
        </w:rPr>
      </w:pPr>
      <w:r>
        <w:rPr>
          <w:rFonts w:ascii="Book Antiqua" w:eastAsia="宋体" w:hAnsi="Book Antiqua" w:cs="宋体" w:hint="eastAsia"/>
          <w:lang w:eastAsia="zh-CN"/>
        </w:rPr>
        <w:t>A</w:t>
      </w:r>
    </w:p>
    <w:p w14:paraId="64253F8C" w14:textId="77777777" w:rsidR="009208F8" w:rsidRPr="009208F8" w:rsidRDefault="009208F8" w:rsidP="009208F8">
      <w:pPr>
        <w:rPr>
          <w:rFonts w:ascii="Book Antiqua" w:eastAsia="宋体" w:hAnsi="Book Antiqua" w:cs="宋体"/>
        </w:rPr>
      </w:pPr>
      <w:r w:rsidRPr="009208F8">
        <w:rPr>
          <w:rFonts w:ascii="Book Antiqua" w:eastAsia="宋体" w:hAnsi="Book Antiqua" w:cs="宋体"/>
          <w:noProof/>
          <w:lang w:val="en-US" w:eastAsia="zh-CN"/>
        </w:rPr>
        <w:drawing>
          <wp:inline distT="0" distB="0" distL="0" distR="0" wp14:anchorId="3EF70FCB" wp14:editId="64126A02">
            <wp:extent cx="2879453" cy="2374900"/>
            <wp:effectExtent l="0" t="0" r="0" b="6350"/>
            <wp:docPr id="1" name="图片 1" descr="C:\Program Files\Tencent\Foxmail\Temp\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9C76BA-44D5-4140-B0A5-14AAA169C7DD" descr="C:\Program Files\Tencent\Foxmail\Temp\Figure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8752" cy="2374322"/>
                    </a:xfrm>
                    <a:prstGeom prst="rect">
                      <a:avLst/>
                    </a:prstGeom>
                    <a:noFill/>
                    <a:ln>
                      <a:noFill/>
                    </a:ln>
                  </pic:spPr>
                </pic:pic>
              </a:graphicData>
            </a:graphic>
          </wp:inline>
        </w:drawing>
      </w:r>
    </w:p>
    <w:p w14:paraId="0403D347" w14:textId="4901E1D1" w:rsidR="009208F8" w:rsidRPr="00C50A50" w:rsidRDefault="00C50A50" w:rsidP="009208F8">
      <w:pPr>
        <w:rPr>
          <w:rFonts w:ascii="Book Antiqua" w:eastAsia="宋体" w:hAnsi="Book Antiqua"/>
          <w:lang w:eastAsia="zh-CN"/>
        </w:rPr>
      </w:pPr>
      <w:r>
        <w:rPr>
          <w:rFonts w:ascii="Book Antiqua" w:eastAsia="宋体" w:hAnsi="Book Antiqua" w:hint="eastAsia"/>
          <w:lang w:eastAsia="zh-CN"/>
        </w:rPr>
        <w:t>B</w:t>
      </w:r>
    </w:p>
    <w:p w14:paraId="56F80550" w14:textId="77777777" w:rsidR="00C50A50" w:rsidRDefault="00C50A50" w:rsidP="00C50A50">
      <w:pPr>
        <w:spacing w:line="360" w:lineRule="auto"/>
        <w:jc w:val="both"/>
        <w:rPr>
          <w:rFonts w:ascii="Book Antiqua" w:eastAsia="宋体" w:hAnsi="Book Antiqua" w:cs="Book Antiqua"/>
          <w:b/>
          <w:bCs/>
          <w:lang w:eastAsia="zh-CN"/>
        </w:rPr>
      </w:pPr>
    </w:p>
    <w:p w14:paraId="21F7FEF8" w14:textId="0CAC6FE7" w:rsidR="00C50A50" w:rsidRPr="00C50A50" w:rsidRDefault="00C50A50" w:rsidP="002A1301">
      <w:pPr>
        <w:spacing w:line="360" w:lineRule="auto"/>
        <w:jc w:val="both"/>
        <w:rPr>
          <w:rFonts w:ascii="Book Antiqua" w:eastAsia="宋体" w:hAnsi="Book Antiqua" w:cs="Book Antiqua"/>
          <w:bCs/>
          <w:lang w:eastAsia="zh-CN"/>
        </w:rPr>
      </w:pPr>
      <w:r w:rsidRPr="00C50A50">
        <w:rPr>
          <w:rFonts w:ascii="Book Antiqua" w:eastAsia="宋体" w:hAnsi="Book Antiqua" w:cs="Book Antiqua"/>
          <w:b/>
          <w:bCs/>
        </w:rPr>
        <w:lastRenderedPageBreak/>
        <w:t>Figure 3 Computed tomography-scan</w:t>
      </w:r>
      <w:r w:rsidRPr="00C50A50">
        <w:rPr>
          <w:rFonts w:ascii="Book Antiqua" w:eastAsia="宋体" w:hAnsi="Book Antiqua" w:cs="Book Antiqua" w:hint="eastAsia"/>
          <w:b/>
          <w:bCs/>
          <w:lang w:eastAsia="zh-CN"/>
        </w:rPr>
        <w:t>.</w:t>
      </w:r>
      <w:r w:rsidRPr="00C50A50">
        <w:rPr>
          <w:rFonts w:ascii="Book Antiqua" w:eastAsia="宋体" w:hAnsi="Book Antiqua" w:cs="Book Antiqua"/>
          <w:bCs/>
        </w:rPr>
        <w:t xml:space="preserve"> </w:t>
      </w:r>
      <w:r>
        <w:rPr>
          <w:rFonts w:ascii="Book Antiqua" w:eastAsia="宋体" w:hAnsi="Book Antiqua" w:cs="Book Antiqua" w:hint="eastAsia"/>
          <w:bCs/>
          <w:lang w:eastAsia="zh-CN"/>
        </w:rPr>
        <w:t xml:space="preserve">A: </w:t>
      </w:r>
      <w:r w:rsidRPr="00C50A50">
        <w:rPr>
          <w:rFonts w:ascii="Book Antiqua" w:eastAsia="宋体" w:hAnsi="Book Antiqua" w:cs="Book Antiqua"/>
          <w:bCs/>
        </w:rPr>
        <w:t>Abdominal computed tomography-scan showing retroperitoneal air surroundin</w:t>
      </w:r>
      <w:r>
        <w:rPr>
          <w:rFonts w:ascii="Book Antiqua" w:eastAsia="宋体" w:hAnsi="Book Antiqua" w:cs="Book Antiqua"/>
          <w:bCs/>
        </w:rPr>
        <w:t>g the left kidney (white arrow)</w:t>
      </w:r>
      <w:r>
        <w:rPr>
          <w:rFonts w:ascii="Book Antiqua" w:eastAsia="宋体" w:hAnsi="Book Antiqua" w:cs="Book Antiqua" w:hint="eastAsia"/>
          <w:bCs/>
          <w:lang w:eastAsia="zh-CN"/>
        </w:rPr>
        <w:t xml:space="preserve">; B: </w:t>
      </w:r>
      <w:r w:rsidRPr="00C50A50">
        <w:rPr>
          <w:rFonts w:ascii="Book Antiqua" w:eastAsia="宋体" w:hAnsi="Book Antiqua" w:cs="Book Antiqua"/>
          <w:bCs/>
        </w:rPr>
        <w:t>Pelvic computed tomography-scan with rectal contrast showing free air in the mesorectum (white arrow).</w:t>
      </w:r>
    </w:p>
    <w:sectPr w:rsidR="00C50A50" w:rsidRPr="00C50A50" w:rsidSect="00E132AE">
      <w:footerReference w:type="even" r:id="rId13"/>
      <w:footerReference w:type="default" r:id="rId14"/>
      <w:pgSz w:w="11900" w:h="16840"/>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9D6F3" w14:textId="77777777" w:rsidR="00D07422" w:rsidRDefault="00D07422" w:rsidP="003425E6">
      <w:pPr>
        <w:rPr>
          <w:rFonts w:cs="Times New Roman"/>
        </w:rPr>
      </w:pPr>
      <w:r>
        <w:rPr>
          <w:rFonts w:cs="Times New Roman"/>
        </w:rPr>
        <w:separator/>
      </w:r>
    </w:p>
  </w:endnote>
  <w:endnote w:type="continuationSeparator" w:id="0">
    <w:p w14:paraId="212D9FF6" w14:textId="77777777" w:rsidR="00D07422" w:rsidRDefault="00D07422" w:rsidP="003425E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altName w:val="Times New Roman"/>
    <w:charset w:val="00"/>
    <w:family w:val="auto"/>
    <w:pitch w:val="variable"/>
    <w:sig w:usb0="00000000" w:usb1="00000000" w:usb2="00000000"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45B58" w14:textId="77777777" w:rsidR="002E094F" w:rsidRDefault="002E094F" w:rsidP="00CB399E">
    <w:pPr>
      <w:pStyle w:val="ab"/>
      <w:framePr w:wrap="around" w:vAnchor="text" w:hAnchor="margin" w:xAlign="right" w:y="1"/>
      <w:rPr>
        <w:rStyle w:val="ac"/>
        <w:rFonts w:cs="Times New Roman"/>
      </w:rPr>
    </w:pPr>
    <w:r>
      <w:rPr>
        <w:rStyle w:val="ac"/>
      </w:rPr>
      <w:fldChar w:fldCharType="begin"/>
    </w:r>
    <w:r>
      <w:rPr>
        <w:rStyle w:val="ac"/>
      </w:rPr>
      <w:instrText xml:space="preserve">PAGE  </w:instrText>
    </w:r>
    <w:r>
      <w:rPr>
        <w:rStyle w:val="ac"/>
      </w:rPr>
      <w:fldChar w:fldCharType="end"/>
    </w:r>
  </w:p>
  <w:p w14:paraId="2D61016E" w14:textId="77777777" w:rsidR="002E094F" w:rsidRDefault="002E094F" w:rsidP="00CB399E">
    <w:pPr>
      <w:pStyle w:val="ab"/>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1CC84" w14:textId="77777777" w:rsidR="002E094F" w:rsidRDefault="002E094F" w:rsidP="00CB399E">
    <w:pPr>
      <w:pStyle w:val="ab"/>
      <w:framePr w:wrap="around" w:vAnchor="text" w:hAnchor="margin" w:xAlign="right" w:y="1"/>
      <w:rPr>
        <w:rStyle w:val="ac"/>
        <w:rFonts w:cs="Times New Roman"/>
      </w:rPr>
    </w:pPr>
    <w:r>
      <w:rPr>
        <w:rStyle w:val="ac"/>
      </w:rPr>
      <w:fldChar w:fldCharType="begin"/>
    </w:r>
    <w:r>
      <w:rPr>
        <w:rStyle w:val="ac"/>
      </w:rPr>
      <w:instrText xml:space="preserve">PAGE  </w:instrText>
    </w:r>
    <w:r>
      <w:rPr>
        <w:rStyle w:val="ac"/>
      </w:rPr>
      <w:fldChar w:fldCharType="separate"/>
    </w:r>
    <w:r w:rsidR="009105F6">
      <w:rPr>
        <w:rStyle w:val="ac"/>
        <w:noProof/>
      </w:rPr>
      <w:t>10</w:t>
    </w:r>
    <w:r>
      <w:rPr>
        <w:rStyle w:val="ac"/>
      </w:rPr>
      <w:fldChar w:fldCharType="end"/>
    </w:r>
  </w:p>
  <w:p w14:paraId="360FB075" w14:textId="77777777" w:rsidR="002E094F" w:rsidRDefault="002E094F" w:rsidP="00CB399E">
    <w:pPr>
      <w:pStyle w:val="ab"/>
      <w:ind w:right="360"/>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0F8AA" w14:textId="77777777" w:rsidR="00D07422" w:rsidRDefault="00D07422" w:rsidP="003425E6">
      <w:pPr>
        <w:rPr>
          <w:rFonts w:cs="Times New Roman"/>
        </w:rPr>
      </w:pPr>
      <w:r>
        <w:rPr>
          <w:rFonts w:cs="Times New Roman"/>
        </w:rPr>
        <w:separator/>
      </w:r>
    </w:p>
  </w:footnote>
  <w:footnote w:type="continuationSeparator" w:id="0">
    <w:p w14:paraId="01A7F421" w14:textId="77777777" w:rsidR="00D07422" w:rsidRDefault="00D07422" w:rsidP="003425E6">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D467B0"/>
    <w:multiLevelType w:val="hybridMultilevel"/>
    <w:tmpl w:val="6674D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08"/>
  <w:hyphenationZone w:val="425"/>
  <w:characterSpacingControl w:val="doNotCompress"/>
  <w:doNotValidateAgainstSchema/>
  <w:doNotDemarcateInvalidXml/>
  <w:hdrShapeDefaults>
    <o:shapedefaults v:ext="edit" spidmax="2049" strokecolor="white">
      <v:stroke endarrow="classic" color="white" weight="5pt"/>
      <v:shadow opacity="24903f" origin=",.5" offset="0,.55556mm"/>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C9"/>
    <w:rsid w:val="000002E8"/>
    <w:rsid w:val="00035342"/>
    <w:rsid w:val="00057717"/>
    <w:rsid w:val="00075643"/>
    <w:rsid w:val="00097250"/>
    <w:rsid w:val="000D091C"/>
    <w:rsid w:val="000E0321"/>
    <w:rsid w:val="000E197A"/>
    <w:rsid w:val="000E36E5"/>
    <w:rsid w:val="000E75DA"/>
    <w:rsid w:val="000E76E2"/>
    <w:rsid w:val="000F347E"/>
    <w:rsid w:val="00111518"/>
    <w:rsid w:val="00113CD7"/>
    <w:rsid w:val="00114E56"/>
    <w:rsid w:val="00121816"/>
    <w:rsid w:val="00125EEE"/>
    <w:rsid w:val="00126615"/>
    <w:rsid w:val="00134907"/>
    <w:rsid w:val="001360B5"/>
    <w:rsid w:val="00140648"/>
    <w:rsid w:val="00142276"/>
    <w:rsid w:val="00165525"/>
    <w:rsid w:val="00166872"/>
    <w:rsid w:val="00172B46"/>
    <w:rsid w:val="0017650A"/>
    <w:rsid w:val="00180608"/>
    <w:rsid w:val="00185343"/>
    <w:rsid w:val="00193A93"/>
    <w:rsid w:val="00194A05"/>
    <w:rsid w:val="00196FE6"/>
    <w:rsid w:val="001A4839"/>
    <w:rsid w:val="001D21CB"/>
    <w:rsid w:val="001F0A4D"/>
    <w:rsid w:val="00206954"/>
    <w:rsid w:val="00210FAD"/>
    <w:rsid w:val="002126A1"/>
    <w:rsid w:val="0022157D"/>
    <w:rsid w:val="0023720C"/>
    <w:rsid w:val="00246293"/>
    <w:rsid w:val="00256C85"/>
    <w:rsid w:val="00293157"/>
    <w:rsid w:val="002937A1"/>
    <w:rsid w:val="00295E91"/>
    <w:rsid w:val="002A1301"/>
    <w:rsid w:val="002D6B02"/>
    <w:rsid w:val="002E0603"/>
    <w:rsid w:val="002E094F"/>
    <w:rsid w:val="002E41CC"/>
    <w:rsid w:val="002F0F7B"/>
    <w:rsid w:val="002F427F"/>
    <w:rsid w:val="00302F5E"/>
    <w:rsid w:val="00304EBB"/>
    <w:rsid w:val="00314326"/>
    <w:rsid w:val="00333D2D"/>
    <w:rsid w:val="0033720F"/>
    <w:rsid w:val="00340967"/>
    <w:rsid w:val="003425E6"/>
    <w:rsid w:val="003477B7"/>
    <w:rsid w:val="00364610"/>
    <w:rsid w:val="00365C41"/>
    <w:rsid w:val="00373768"/>
    <w:rsid w:val="00395EDD"/>
    <w:rsid w:val="003A14B6"/>
    <w:rsid w:val="003B4BB5"/>
    <w:rsid w:val="003D2474"/>
    <w:rsid w:val="003D2F99"/>
    <w:rsid w:val="003E5E8E"/>
    <w:rsid w:val="00410DF8"/>
    <w:rsid w:val="0042283D"/>
    <w:rsid w:val="00427051"/>
    <w:rsid w:val="00433422"/>
    <w:rsid w:val="00462DAF"/>
    <w:rsid w:val="00487675"/>
    <w:rsid w:val="0049476E"/>
    <w:rsid w:val="004A491E"/>
    <w:rsid w:val="004A55B6"/>
    <w:rsid w:val="004B0EDD"/>
    <w:rsid w:val="004B4119"/>
    <w:rsid w:val="004C56A1"/>
    <w:rsid w:val="004D657E"/>
    <w:rsid w:val="004F47C9"/>
    <w:rsid w:val="0050086F"/>
    <w:rsid w:val="00504644"/>
    <w:rsid w:val="00532481"/>
    <w:rsid w:val="00540ADD"/>
    <w:rsid w:val="00546103"/>
    <w:rsid w:val="00546660"/>
    <w:rsid w:val="00552107"/>
    <w:rsid w:val="00573355"/>
    <w:rsid w:val="005746BD"/>
    <w:rsid w:val="0057696A"/>
    <w:rsid w:val="00597C5D"/>
    <w:rsid w:val="005B490A"/>
    <w:rsid w:val="005B6AC0"/>
    <w:rsid w:val="005C6CF6"/>
    <w:rsid w:val="005D1473"/>
    <w:rsid w:val="005D3D23"/>
    <w:rsid w:val="005D57A7"/>
    <w:rsid w:val="005E44D3"/>
    <w:rsid w:val="005F4258"/>
    <w:rsid w:val="005F4D41"/>
    <w:rsid w:val="00602E7D"/>
    <w:rsid w:val="00606C1A"/>
    <w:rsid w:val="00623CCD"/>
    <w:rsid w:val="006430BB"/>
    <w:rsid w:val="00646FFE"/>
    <w:rsid w:val="00647E1C"/>
    <w:rsid w:val="00674A3E"/>
    <w:rsid w:val="00687220"/>
    <w:rsid w:val="006A2C0F"/>
    <w:rsid w:val="006A3F62"/>
    <w:rsid w:val="006C5CA6"/>
    <w:rsid w:val="006D3B92"/>
    <w:rsid w:val="006E11B4"/>
    <w:rsid w:val="006E121E"/>
    <w:rsid w:val="006E3F64"/>
    <w:rsid w:val="006F1F7F"/>
    <w:rsid w:val="006F511F"/>
    <w:rsid w:val="006F6F37"/>
    <w:rsid w:val="007021C0"/>
    <w:rsid w:val="0070763D"/>
    <w:rsid w:val="00713CB0"/>
    <w:rsid w:val="007273B4"/>
    <w:rsid w:val="00730477"/>
    <w:rsid w:val="00744113"/>
    <w:rsid w:val="00746629"/>
    <w:rsid w:val="007653B3"/>
    <w:rsid w:val="007726E0"/>
    <w:rsid w:val="0077351C"/>
    <w:rsid w:val="00773779"/>
    <w:rsid w:val="00775157"/>
    <w:rsid w:val="00775D6C"/>
    <w:rsid w:val="00777D29"/>
    <w:rsid w:val="0078285E"/>
    <w:rsid w:val="00782AA6"/>
    <w:rsid w:val="00785A6A"/>
    <w:rsid w:val="00797D5B"/>
    <w:rsid w:val="007A69D6"/>
    <w:rsid w:val="007B6697"/>
    <w:rsid w:val="007C556D"/>
    <w:rsid w:val="007D3534"/>
    <w:rsid w:val="007D3CAD"/>
    <w:rsid w:val="007D7AC0"/>
    <w:rsid w:val="007E60BF"/>
    <w:rsid w:val="007F16DB"/>
    <w:rsid w:val="007F49A6"/>
    <w:rsid w:val="00807D56"/>
    <w:rsid w:val="00814680"/>
    <w:rsid w:val="00840F24"/>
    <w:rsid w:val="00843FE5"/>
    <w:rsid w:val="00851B5B"/>
    <w:rsid w:val="0086292F"/>
    <w:rsid w:val="00870528"/>
    <w:rsid w:val="008749B1"/>
    <w:rsid w:val="00882E08"/>
    <w:rsid w:val="008940DC"/>
    <w:rsid w:val="00896582"/>
    <w:rsid w:val="008A43B9"/>
    <w:rsid w:val="008D08D6"/>
    <w:rsid w:val="008D5522"/>
    <w:rsid w:val="008F66D7"/>
    <w:rsid w:val="0090178B"/>
    <w:rsid w:val="009105F6"/>
    <w:rsid w:val="00913C91"/>
    <w:rsid w:val="00914EF6"/>
    <w:rsid w:val="00916986"/>
    <w:rsid w:val="009177FD"/>
    <w:rsid w:val="009208F8"/>
    <w:rsid w:val="00932925"/>
    <w:rsid w:val="00934CE5"/>
    <w:rsid w:val="0094220F"/>
    <w:rsid w:val="00943DD9"/>
    <w:rsid w:val="009466C6"/>
    <w:rsid w:val="00950E22"/>
    <w:rsid w:val="009762F6"/>
    <w:rsid w:val="00990502"/>
    <w:rsid w:val="009A418B"/>
    <w:rsid w:val="009B286C"/>
    <w:rsid w:val="009B324E"/>
    <w:rsid w:val="009C31ED"/>
    <w:rsid w:val="009D1910"/>
    <w:rsid w:val="009E1A12"/>
    <w:rsid w:val="009E6E67"/>
    <w:rsid w:val="009F55E0"/>
    <w:rsid w:val="00A1774D"/>
    <w:rsid w:val="00A20AF5"/>
    <w:rsid w:val="00A26AB2"/>
    <w:rsid w:val="00A277D6"/>
    <w:rsid w:val="00A27BDC"/>
    <w:rsid w:val="00A313B4"/>
    <w:rsid w:val="00A414F5"/>
    <w:rsid w:val="00A53AD7"/>
    <w:rsid w:val="00A676F2"/>
    <w:rsid w:val="00A80E1E"/>
    <w:rsid w:val="00A81A5A"/>
    <w:rsid w:val="00A91111"/>
    <w:rsid w:val="00A936F9"/>
    <w:rsid w:val="00AB54F1"/>
    <w:rsid w:val="00AF1C51"/>
    <w:rsid w:val="00AF3958"/>
    <w:rsid w:val="00B05333"/>
    <w:rsid w:val="00B077AC"/>
    <w:rsid w:val="00B17A82"/>
    <w:rsid w:val="00B3201F"/>
    <w:rsid w:val="00B365A6"/>
    <w:rsid w:val="00B369EB"/>
    <w:rsid w:val="00B37628"/>
    <w:rsid w:val="00B504EA"/>
    <w:rsid w:val="00B562C6"/>
    <w:rsid w:val="00B91A35"/>
    <w:rsid w:val="00BB0194"/>
    <w:rsid w:val="00BB1DC0"/>
    <w:rsid w:val="00BB5998"/>
    <w:rsid w:val="00BC2CAF"/>
    <w:rsid w:val="00BE3210"/>
    <w:rsid w:val="00BE7A2D"/>
    <w:rsid w:val="00BF5FBE"/>
    <w:rsid w:val="00C02094"/>
    <w:rsid w:val="00C24039"/>
    <w:rsid w:val="00C277F3"/>
    <w:rsid w:val="00C3071D"/>
    <w:rsid w:val="00C501C4"/>
    <w:rsid w:val="00C50A50"/>
    <w:rsid w:val="00C55374"/>
    <w:rsid w:val="00C6214F"/>
    <w:rsid w:val="00C67B43"/>
    <w:rsid w:val="00C9045E"/>
    <w:rsid w:val="00CB09F7"/>
    <w:rsid w:val="00CB399E"/>
    <w:rsid w:val="00CD40FB"/>
    <w:rsid w:val="00CF0AA2"/>
    <w:rsid w:val="00CF3FFE"/>
    <w:rsid w:val="00D07422"/>
    <w:rsid w:val="00D14FBC"/>
    <w:rsid w:val="00D21C85"/>
    <w:rsid w:val="00D34FF5"/>
    <w:rsid w:val="00D35E5D"/>
    <w:rsid w:val="00D376EA"/>
    <w:rsid w:val="00D47B6F"/>
    <w:rsid w:val="00D53F6B"/>
    <w:rsid w:val="00D62CCB"/>
    <w:rsid w:val="00D64CC0"/>
    <w:rsid w:val="00D650A3"/>
    <w:rsid w:val="00D70AE0"/>
    <w:rsid w:val="00D7362D"/>
    <w:rsid w:val="00D917EC"/>
    <w:rsid w:val="00D9663C"/>
    <w:rsid w:val="00D97830"/>
    <w:rsid w:val="00DA1B28"/>
    <w:rsid w:val="00DB1F36"/>
    <w:rsid w:val="00DB2157"/>
    <w:rsid w:val="00DC00E1"/>
    <w:rsid w:val="00DC66D0"/>
    <w:rsid w:val="00DD145E"/>
    <w:rsid w:val="00DF2079"/>
    <w:rsid w:val="00DF2E4A"/>
    <w:rsid w:val="00DF4C1F"/>
    <w:rsid w:val="00DF5693"/>
    <w:rsid w:val="00E132AE"/>
    <w:rsid w:val="00E21B1B"/>
    <w:rsid w:val="00E22595"/>
    <w:rsid w:val="00E36661"/>
    <w:rsid w:val="00E36AFC"/>
    <w:rsid w:val="00E41F6B"/>
    <w:rsid w:val="00E429A8"/>
    <w:rsid w:val="00E45E45"/>
    <w:rsid w:val="00E6134D"/>
    <w:rsid w:val="00E63833"/>
    <w:rsid w:val="00E63AC9"/>
    <w:rsid w:val="00E709E0"/>
    <w:rsid w:val="00E75C05"/>
    <w:rsid w:val="00E76468"/>
    <w:rsid w:val="00EA583E"/>
    <w:rsid w:val="00EB0293"/>
    <w:rsid w:val="00EE69E7"/>
    <w:rsid w:val="00EF39B8"/>
    <w:rsid w:val="00F10615"/>
    <w:rsid w:val="00F31F12"/>
    <w:rsid w:val="00F3480F"/>
    <w:rsid w:val="00F47EAC"/>
    <w:rsid w:val="00F6278E"/>
    <w:rsid w:val="00F63466"/>
    <w:rsid w:val="00F7549E"/>
    <w:rsid w:val="00F82A6F"/>
    <w:rsid w:val="00FA5518"/>
    <w:rsid w:val="00FB73FF"/>
    <w:rsid w:val="00FC30DD"/>
    <w:rsid w:val="00FC6B8E"/>
    <w:rsid w:val="00FC71EA"/>
    <w:rsid w:val="00FD044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white">
      <v:stroke endarrow="classic" color="white" weight="5pt"/>
      <v:shadow opacity="24903f" origin=",.5" offset="0,.55556mm"/>
    </o:shapedefaults>
    <o:shapelayout v:ext="edit">
      <o:idmap v:ext="edit" data="1"/>
    </o:shapelayout>
  </w:shapeDefaults>
  <w:decimalSymbol w:val="."/>
  <w:listSeparator w:val=","/>
  <w14:docId w14:val="2395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footer" w:unhideWhenUsed="0"/>
    <w:lsdException w:name="caption" w:uiPriority="35" w:qFormat="1"/>
    <w:lsdException w:name="footnote reference" w:unhideWhenUsed="0"/>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nhideWhenUsed="0"/>
    <w:lsdException w:name="TOC Heading" w:uiPriority="39" w:qFormat="1"/>
  </w:latentStyles>
  <w:style w:type="paragraph" w:default="1" w:styleId="a">
    <w:name w:val="Normal"/>
    <w:qFormat/>
    <w:rsid w:val="00E21B1B"/>
    <w:rPr>
      <w:rFonts w:cs="Cambria"/>
      <w:sz w:val="24"/>
      <w:szCs w:val="24"/>
    </w:rPr>
  </w:style>
  <w:style w:type="paragraph" w:styleId="1">
    <w:name w:val="heading 1"/>
    <w:basedOn w:val="a"/>
    <w:next w:val="a"/>
    <w:link w:val="1Char"/>
    <w:uiPriority w:val="99"/>
    <w:qFormat/>
    <w:rsid w:val="002937A1"/>
    <w:pPr>
      <w:keepNext/>
      <w:keepLines/>
      <w:spacing w:before="480" w:line="276" w:lineRule="auto"/>
      <w:outlineLvl w:val="0"/>
    </w:pPr>
    <w:rPr>
      <w:rFonts w:ascii="Calibri" w:eastAsia="MS ????" w:hAnsi="Calibri" w:cs="Calibri"/>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2937A1"/>
    <w:rPr>
      <w:rFonts w:ascii="Calibri" w:eastAsia="MS ????" w:hAnsi="Calibri" w:cs="Calibri"/>
      <w:b/>
      <w:bCs/>
      <w:color w:val="365F91"/>
      <w:sz w:val="28"/>
      <w:szCs w:val="28"/>
    </w:rPr>
  </w:style>
  <w:style w:type="paragraph" w:styleId="a3">
    <w:name w:val="Balloon Text"/>
    <w:basedOn w:val="a"/>
    <w:link w:val="Char"/>
    <w:uiPriority w:val="99"/>
    <w:semiHidden/>
    <w:rsid w:val="002937A1"/>
    <w:rPr>
      <w:rFonts w:ascii="Lucida Grande" w:hAnsi="Lucida Grande" w:cs="Lucida Grande"/>
      <w:sz w:val="18"/>
      <w:szCs w:val="18"/>
    </w:rPr>
  </w:style>
  <w:style w:type="character" w:customStyle="1" w:styleId="Char">
    <w:name w:val="批注框文本 Char"/>
    <w:basedOn w:val="a0"/>
    <w:link w:val="a3"/>
    <w:uiPriority w:val="99"/>
    <w:semiHidden/>
    <w:rsid w:val="002937A1"/>
    <w:rPr>
      <w:rFonts w:ascii="Lucida Grande" w:hAnsi="Lucida Grande" w:cs="Lucida Grande"/>
      <w:sz w:val="18"/>
      <w:szCs w:val="18"/>
    </w:rPr>
  </w:style>
  <w:style w:type="paragraph" w:styleId="a4">
    <w:name w:val="Bibliography"/>
    <w:basedOn w:val="a"/>
    <w:next w:val="a"/>
    <w:uiPriority w:val="99"/>
    <w:rsid w:val="00365C41"/>
  </w:style>
  <w:style w:type="paragraph" w:styleId="a5">
    <w:name w:val="footnote text"/>
    <w:basedOn w:val="a"/>
    <w:link w:val="Char0"/>
    <w:uiPriority w:val="99"/>
    <w:semiHidden/>
    <w:rsid w:val="003425E6"/>
  </w:style>
  <w:style w:type="character" w:customStyle="1" w:styleId="Char0">
    <w:name w:val="脚注文本 Char"/>
    <w:basedOn w:val="a0"/>
    <w:link w:val="a5"/>
    <w:uiPriority w:val="99"/>
    <w:rsid w:val="003425E6"/>
  </w:style>
  <w:style w:type="character" w:styleId="a6">
    <w:name w:val="footnote reference"/>
    <w:basedOn w:val="a0"/>
    <w:uiPriority w:val="99"/>
    <w:semiHidden/>
    <w:rsid w:val="003425E6"/>
    <w:rPr>
      <w:vertAlign w:val="superscript"/>
    </w:rPr>
  </w:style>
  <w:style w:type="character" w:styleId="a7">
    <w:name w:val="annotation reference"/>
    <w:basedOn w:val="a0"/>
    <w:uiPriority w:val="99"/>
    <w:semiHidden/>
    <w:rsid w:val="00A414F5"/>
    <w:rPr>
      <w:sz w:val="18"/>
      <w:szCs w:val="18"/>
    </w:rPr>
  </w:style>
  <w:style w:type="paragraph" w:styleId="a8">
    <w:name w:val="annotation text"/>
    <w:basedOn w:val="a"/>
    <w:link w:val="Char1"/>
    <w:uiPriority w:val="99"/>
    <w:semiHidden/>
    <w:rsid w:val="00A414F5"/>
  </w:style>
  <w:style w:type="character" w:customStyle="1" w:styleId="Char1">
    <w:name w:val="批注文字 Char"/>
    <w:basedOn w:val="a0"/>
    <w:link w:val="a8"/>
    <w:uiPriority w:val="99"/>
    <w:semiHidden/>
    <w:rsid w:val="00A414F5"/>
  </w:style>
  <w:style w:type="paragraph" w:styleId="a9">
    <w:name w:val="annotation subject"/>
    <w:basedOn w:val="a8"/>
    <w:next w:val="a8"/>
    <w:link w:val="Char2"/>
    <w:uiPriority w:val="99"/>
    <w:semiHidden/>
    <w:rsid w:val="00A414F5"/>
    <w:rPr>
      <w:b/>
      <w:bCs/>
      <w:sz w:val="20"/>
      <w:szCs w:val="20"/>
    </w:rPr>
  </w:style>
  <w:style w:type="character" w:customStyle="1" w:styleId="Char2">
    <w:name w:val="批注主题 Char"/>
    <w:basedOn w:val="Char1"/>
    <w:link w:val="a9"/>
    <w:uiPriority w:val="99"/>
    <w:semiHidden/>
    <w:rsid w:val="00A414F5"/>
    <w:rPr>
      <w:b/>
      <w:bCs/>
      <w:sz w:val="20"/>
      <w:szCs w:val="20"/>
    </w:rPr>
  </w:style>
  <w:style w:type="character" w:styleId="aa">
    <w:name w:val="Hyperlink"/>
    <w:basedOn w:val="a0"/>
    <w:uiPriority w:val="99"/>
    <w:rsid w:val="00546103"/>
    <w:rPr>
      <w:color w:val="0000FF"/>
      <w:u w:val="single"/>
    </w:rPr>
  </w:style>
  <w:style w:type="paragraph" w:styleId="ab">
    <w:name w:val="footer"/>
    <w:basedOn w:val="a"/>
    <w:link w:val="Char3"/>
    <w:uiPriority w:val="99"/>
    <w:rsid w:val="00CB399E"/>
    <w:pPr>
      <w:tabs>
        <w:tab w:val="center" w:pos="4536"/>
        <w:tab w:val="right" w:pos="9072"/>
      </w:tabs>
    </w:pPr>
  </w:style>
  <w:style w:type="character" w:customStyle="1" w:styleId="Char3">
    <w:name w:val="页脚 Char"/>
    <w:basedOn w:val="a0"/>
    <w:link w:val="ab"/>
    <w:uiPriority w:val="99"/>
    <w:rsid w:val="00CB399E"/>
  </w:style>
  <w:style w:type="character" w:styleId="ac">
    <w:name w:val="page number"/>
    <w:basedOn w:val="a0"/>
    <w:uiPriority w:val="99"/>
    <w:semiHidden/>
    <w:rsid w:val="00CB399E"/>
  </w:style>
  <w:style w:type="paragraph" w:styleId="ad">
    <w:name w:val="List Paragraph"/>
    <w:basedOn w:val="a"/>
    <w:uiPriority w:val="99"/>
    <w:qFormat/>
    <w:rsid w:val="00462DAF"/>
    <w:pPr>
      <w:ind w:left="720"/>
      <w:contextualSpacing/>
    </w:pPr>
  </w:style>
  <w:style w:type="paragraph" w:styleId="ae">
    <w:name w:val="Revision"/>
    <w:hidden/>
    <w:uiPriority w:val="99"/>
    <w:semiHidden/>
    <w:rsid w:val="00A26AB2"/>
    <w:rPr>
      <w:rFonts w:cs="Cambria"/>
      <w:sz w:val="24"/>
      <w:szCs w:val="24"/>
    </w:rPr>
  </w:style>
  <w:style w:type="character" w:customStyle="1" w:styleId="apple-converted-space">
    <w:name w:val="apple-converted-space"/>
    <w:basedOn w:val="a0"/>
    <w:rsid w:val="009208F8"/>
  </w:style>
  <w:style w:type="character" w:styleId="af">
    <w:name w:val="Strong"/>
    <w:uiPriority w:val="22"/>
    <w:qFormat/>
    <w:rsid w:val="009208F8"/>
    <w:rPr>
      <w:rFonts w:cs="Times New Roman"/>
      <w:b/>
      <w:bCs/>
    </w:rPr>
  </w:style>
  <w:style w:type="paragraph" w:customStyle="1" w:styleId="10">
    <w:name w:val="列出段落1"/>
    <w:basedOn w:val="a"/>
    <w:rsid w:val="009208F8"/>
    <w:pPr>
      <w:ind w:left="720"/>
      <w:contextualSpacing/>
    </w:pPr>
    <w:rPr>
      <w:rFonts w:eastAsia="宋体" w:cs="Times New Roman"/>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footer" w:unhideWhenUsed="0"/>
    <w:lsdException w:name="caption" w:uiPriority="35" w:qFormat="1"/>
    <w:lsdException w:name="footnote reference" w:unhideWhenUsed="0"/>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nhideWhenUsed="0"/>
    <w:lsdException w:name="TOC Heading" w:uiPriority="39" w:qFormat="1"/>
  </w:latentStyles>
  <w:style w:type="paragraph" w:default="1" w:styleId="a">
    <w:name w:val="Normal"/>
    <w:qFormat/>
    <w:rsid w:val="00E21B1B"/>
    <w:rPr>
      <w:rFonts w:cs="Cambria"/>
      <w:sz w:val="24"/>
      <w:szCs w:val="24"/>
    </w:rPr>
  </w:style>
  <w:style w:type="paragraph" w:styleId="1">
    <w:name w:val="heading 1"/>
    <w:basedOn w:val="a"/>
    <w:next w:val="a"/>
    <w:link w:val="1Char"/>
    <w:uiPriority w:val="99"/>
    <w:qFormat/>
    <w:rsid w:val="002937A1"/>
    <w:pPr>
      <w:keepNext/>
      <w:keepLines/>
      <w:spacing w:before="480" w:line="276" w:lineRule="auto"/>
      <w:outlineLvl w:val="0"/>
    </w:pPr>
    <w:rPr>
      <w:rFonts w:ascii="Calibri" w:eastAsia="MS ????" w:hAnsi="Calibri" w:cs="Calibri"/>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2937A1"/>
    <w:rPr>
      <w:rFonts w:ascii="Calibri" w:eastAsia="MS ????" w:hAnsi="Calibri" w:cs="Calibri"/>
      <w:b/>
      <w:bCs/>
      <w:color w:val="365F91"/>
      <w:sz w:val="28"/>
      <w:szCs w:val="28"/>
    </w:rPr>
  </w:style>
  <w:style w:type="paragraph" w:styleId="a3">
    <w:name w:val="Balloon Text"/>
    <w:basedOn w:val="a"/>
    <w:link w:val="Char"/>
    <w:uiPriority w:val="99"/>
    <w:semiHidden/>
    <w:rsid w:val="002937A1"/>
    <w:rPr>
      <w:rFonts w:ascii="Lucida Grande" w:hAnsi="Lucida Grande" w:cs="Lucida Grande"/>
      <w:sz w:val="18"/>
      <w:szCs w:val="18"/>
    </w:rPr>
  </w:style>
  <w:style w:type="character" w:customStyle="1" w:styleId="Char">
    <w:name w:val="批注框文本 Char"/>
    <w:basedOn w:val="a0"/>
    <w:link w:val="a3"/>
    <w:uiPriority w:val="99"/>
    <w:semiHidden/>
    <w:rsid w:val="002937A1"/>
    <w:rPr>
      <w:rFonts w:ascii="Lucida Grande" w:hAnsi="Lucida Grande" w:cs="Lucida Grande"/>
      <w:sz w:val="18"/>
      <w:szCs w:val="18"/>
    </w:rPr>
  </w:style>
  <w:style w:type="paragraph" w:styleId="a4">
    <w:name w:val="Bibliography"/>
    <w:basedOn w:val="a"/>
    <w:next w:val="a"/>
    <w:uiPriority w:val="99"/>
    <w:rsid w:val="00365C41"/>
  </w:style>
  <w:style w:type="paragraph" w:styleId="a5">
    <w:name w:val="footnote text"/>
    <w:basedOn w:val="a"/>
    <w:link w:val="Char0"/>
    <w:uiPriority w:val="99"/>
    <w:semiHidden/>
    <w:rsid w:val="003425E6"/>
  </w:style>
  <w:style w:type="character" w:customStyle="1" w:styleId="Char0">
    <w:name w:val="脚注文本 Char"/>
    <w:basedOn w:val="a0"/>
    <w:link w:val="a5"/>
    <w:uiPriority w:val="99"/>
    <w:rsid w:val="003425E6"/>
  </w:style>
  <w:style w:type="character" w:styleId="a6">
    <w:name w:val="footnote reference"/>
    <w:basedOn w:val="a0"/>
    <w:uiPriority w:val="99"/>
    <w:semiHidden/>
    <w:rsid w:val="003425E6"/>
    <w:rPr>
      <w:vertAlign w:val="superscript"/>
    </w:rPr>
  </w:style>
  <w:style w:type="character" w:styleId="a7">
    <w:name w:val="annotation reference"/>
    <w:basedOn w:val="a0"/>
    <w:uiPriority w:val="99"/>
    <w:semiHidden/>
    <w:rsid w:val="00A414F5"/>
    <w:rPr>
      <w:sz w:val="18"/>
      <w:szCs w:val="18"/>
    </w:rPr>
  </w:style>
  <w:style w:type="paragraph" w:styleId="a8">
    <w:name w:val="annotation text"/>
    <w:basedOn w:val="a"/>
    <w:link w:val="Char1"/>
    <w:uiPriority w:val="99"/>
    <w:semiHidden/>
    <w:rsid w:val="00A414F5"/>
  </w:style>
  <w:style w:type="character" w:customStyle="1" w:styleId="Char1">
    <w:name w:val="批注文字 Char"/>
    <w:basedOn w:val="a0"/>
    <w:link w:val="a8"/>
    <w:uiPriority w:val="99"/>
    <w:semiHidden/>
    <w:rsid w:val="00A414F5"/>
  </w:style>
  <w:style w:type="paragraph" w:styleId="a9">
    <w:name w:val="annotation subject"/>
    <w:basedOn w:val="a8"/>
    <w:next w:val="a8"/>
    <w:link w:val="Char2"/>
    <w:uiPriority w:val="99"/>
    <w:semiHidden/>
    <w:rsid w:val="00A414F5"/>
    <w:rPr>
      <w:b/>
      <w:bCs/>
      <w:sz w:val="20"/>
      <w:szCs w:val="20"/>
    </w:rPr>
  </w:style>
  <w:style w:type="character" w:customStyle="1" w:styleId="Char2">
    <w:name w:val="批注主题 Char"/>
    <w:basedOn w:val="Char1"/>
    <w:link w:val="a9"/>
    <w:uiPriority w:val="99"/>
    <w:semiHidden/>
    <w:rsid w:val="00A414F5"/>
    <w:rPr>
      <w:b/>
      <w:bCs/>
      <w:sz w:val="20"/>
      <w:szCs w:val="20"/>
    </w:rPr>
  </w:style>
  <w:style w:type="character" w:styleId="aa">
    <w:name w:val="Hyperlink"/>
    <w:basedOn w:val="a0"/>
    <w:uiPriority w:val="99"/>
    <w:rsid w:val="00546103"/>
    <w:rPr>
      <w:color w:val="0000FF"/>
      <w:u w:val="single"/>
    </w:rPr>
  </w:style>
  <w:style w:type="paragraph" w:styleId="ab">
    <w:name w:val="footer"/>
    <w:basedOn w:val="a"/>
    <w:link w:val="Char3"/>
    <w:uiPriority w:val="99"/>
    <w:rsid w:val="00CB399E"/>
    <w:pPr>
      <w:tabs>
        <w:tab w:val="center" w:pos="4536"/>
        <w:tab w:val="right" w:pos="9072"/>
      </w:tabs>
    </w:pPr>
  </w:style>
  <w:style w:type="character" w:customStyle="1" w:styleId="Char3">
    <w:name w:val="页脚 Char"/>
    <w:basedOn w:val="a0"/>
    <w:link w:val="ab"/>
    <w:uiPriority w:val="99"/>
    <w:rsid w:val="00CB399E"/>
  </w:style>
  <w:style w:type="character" w:styleId="ac">
    <w:name w:val="page number"/>
    <w:basedOn w:val="a0"/>
    <w:uiPriority w:val="99"/>
    <w:semiHidden/>
    <w:rsid w:val="00CB399E"/>
  </w:style>
  <w:style w:type="paragraph" w:styleId="ad">
    <w:name w:val="List Paragraph"/>
    <w:basedOn w:val="a"/>
    <w:uiPriority w:val="99"/>
    <w:qFormat/>
    <w:rsid w:val="00462DAF"/>
    <w:pPr>
      <w:ind w:left="720"/>
      <w:contextualSpacing/>
    </w:pPr>
  </w:style>
  <w:style w:type="paragraph" w:styleId="ae">
    <w:name w:val="Revision"/>
    <w:hidden/>
    <w:uiPriority w:val="99"/>
    <w:semiHidden/>
    <w:rsid w:val="00A26AB2"/>
    <w:rPr>
      <w:rFonts w:cs="Cambria"/>
      <w:sz w:val="24"/>
      <w:szCs w:val="24"/>
    </w:rPr>
  </w:style>
  <w:style w:type="character" w:customStyle="1" w:styleId="apple-converted-space">
    <w:name w:val="apple-converted-space"/>
    <w:basedOn w:val="a0"/>
    <w:rsid w:val="009208F8"/>
  </w:style>
  <w:style w:type="character" w:styleId="af">
    <w:name w:val="Strong"/>
    <w:uiPriority w:val="22"/>
    <w:qFormat/>
    <w:rsid w:val="009208F8"/>
    <w:rPr>
      <w:rFonts w:cs="Times New Roman"/>
      <w:b/>
      <w:bCs/>
    </w:rPr>
  </w:style>
  <w:style w:type="paragraph" w:customStyle="1" w:styleId="10">
    <w:name w:val="列出段落1"/>
    <w:basedOn w:val="a"/>
    <w:rsid w:val="009208F8"/>
    <w:pPr>
      <w:ind w:left="720"/>
      <w:contextualSpacing/>
    </w:pPr>
    <w:rPr>
      <w:rFonts w:eastAsia="宋体" w:cs="Times New Roman"/>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06858">
      <w:bodyDiv w:val="1"/>
      <w:marLeft w:val="0"/>
      <w:marRight w:val="0"/>
      <w:marTop w:val="0"/>
      <w:marBottom w:val="0"/>
      <w:divBdr>
        <w:top w:val="none" w:sz="0" w:space="0" w:color="auto"/>
        <w:left w:val="none" w:sz="0" w:space="0" w:color="auto"/>
        <w:bottom w:val="none" w:sz="0" w:space="0" w:color="auto"/>
        <w:right w:val="none" w:sz="0" w:space="0" w:color="auto"/>
      </w:divBdr>
      <w:divsChild>
        <w:div w:id="1471632445">
          <w:marLeft w:val="0"/>
          <w:marRight w:val="0"/>
          <w:marTop w:val="0"/>
          <w:marBottom w:val="0"/>
          <w:divBdr>
            <w:top w:val="none" w:sz="0" w:space="0" w:color="auto"/>
            <w:left w:val="none" w:sz="0" w:space="0" w:color="auto"/>
            <w:bottom w:val="none" w:sz="0" w:space="0" w:color="auto"/>
            <w:right w:val="none" w:sz="0" w:space="0" w:color="auto"/>
          </w:divBdr>
        </w:div>
        <w:div w:id="1298295198">
          <w:marLeft w:val="0"/>
          <w:marRight w:val="0"/>
          <w:marTop w:val="0"/>
          <w:marBottom w:val="0"/>
          <w:divBdr>
            <w:top w:val="none" w:sz="0" w:space="0" w:color="auto"/>
            <w:left w:val="none" w:sz="0" w:space="0" w:color="auto"/>
            <w:bottom w:val="none" w:sz="0" w:space="0" w:color="auto"/>
            <w:right w:val="none" w:sz="0" w:space="0" w:color="auto"/>
          </w:divBdr>
        </w:div>
        <w:div w:id="115412980">
          <w:marLeft w:val="0"/>
          <w:marRight w:val="0"/>
          <w:marTop w:val="0"/>
          <w:marBottom w:val="0"/>
          <w:divBdr>
            <w:top w:val="none" w:sz="0" w:space="0" w:color="auto"/>
            <w:left w:val="none" w:sz="0" w:space="0" w:color="auto"/>
            <w:bottom w:val="none" w:sz="0" w:space="0" w:color="auto"/>
            <w:right w:val="none" w:sz="0" w:space="0" w:color="auto"/>
          </w:divBdr>
        </w:div>
        <w:div w:id="322585598">
          <w:marLeft w:val="0"/>
          <w:marRight w:val="0"/>
          <w:marTop w:val="0"/>
          <w:marBottom w:val="0"/>
          <w:divBdr>
            <w:top w:val="none" w:sz="0" w:space="0" w:color="auto"/>
            <w:left w:val="none" w:sz="0" w:space="0" w:color="auto"/>
            <w:bottom w:val="none" w:sz="0" w:space="0" w:color="auto"/>
            <w:right w:val="none" w:sz="0" w:space="0" w:color="auto"/>
          </w:divBdr>
        </w:div>
        <w:div w:id="296420336">
          <w:marLeft w:val="0"/>
          <w:marRight w:val="0"/>
          <w:marTop w:val="0"/>
          <w:marBottom w:val="0"/>
          <w:divBdr>
            <w:top w:val="none" w:sz="0" w:space="0" w:color="auto"/>
            <w:left w:val="none" w:sz="0" w:space="0" w:color="auto"/>
            <w:bottom w:val="none" w:sz="0" w:space="0" w:color="auto"/>
            <w:right w:val="none" w:sz="0" w:space="0" w:color="auto"/>
          </w:divBdr>
        </w:div>
        <w:div w:id="147482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63500" cap="flat" cmpd="sng">
          <a:solidFill>
            <a:schemeClr val="bg1">
              <a:lumMod val="100000"/>
              <a:lumOff val="0"/>
            </a:schemeClr>
          </a:solidFill>
          <a:prstDash val="solid"/>
          <a:round/>
          <a:headEnd type="none"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MA.XSL" StyleName="AMA"/>
</file>

<file path=customXml/itemProps1.xml><?xml version="1.0" encoding="utf-8"?>
<ds:datastoreItem xmlns:ds="http://schemas.openxmlformats.org/officeDocument/2006/customXml" ds:itemID="{7EDCC657-B526-44D0-AE24-CB06AF84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2245</Words>
  <Characters>12801</Characters>
  <Application>Microsoft Office Word</Application>
  <DocSecurity>0</DocSecurity>
  <Lines>106</Lines>
  <Paragraphs>30</Paragraphs>
  <ScaleCrop>false</ScaleCrop>
  <Company>Hewlett-Packard Company</Company>
  <LinksUpToDate>false</LinksUpToDate>
  <CharactersWithSpaces>15016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Massive surgical emphysema following Transanal Endoscopic Microsurgery</dc:title>
  <dc:creator>Geert Simkens</dc:creator>
  <cp:lastModifiedBy>LS Ma</cp:lastModifiedBy>
  <cp:revision>2</cp:revision>
  <cp:lastPrinted>2013-12-18T19:00:00Z</cp:lastPrinted>
  <dcterms:created xsi:type="dcterms:W3CDTF">2014-07-12T05:06:00Z</dcterms:created>
  <dcterms:modified xsi:type="dcterms:W3CDTF">2014-07-12T05:06:00Z</dcterms:modified>
</cp:coreProperties>
</file>