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3AB" w:rsidRPr="002848AF" w:rsidRDefault="006673AB" w:rsidP="00001D08">
      <w:pPr>
        <w:spacing w:line="360" w:lineRule="auto"/>
        <w:ind w:firstLine="0"/>
        <w:rPr>
          <w:rFonts w:ascii="Book Antiqua" w:hAnsi="Book Antiqua" w:cs="Tahoma"/>
          <w:b/>
          <w:sz w:val="24"/>
          <w:lang w:val="en-US"/>
        </w:rPr>
      </w:pPr>
      <w:bookmarkStart w:id="0" w:name="OLE_LINK328"/>
      <w:bookmarkStart w:id="1" w:name="OLE_LINK329"/>
      <w:r w:rsidRPr="002848AF">
        <w:rPr>
          <w:rFonts w:ascii="Book Antiqua" w:hAnsi="Book Antiqua" w:cs="Tahoma"/>
          <w:b/>
          <w:sz w:val="24"/>
          <w:lang w:val="en-US"/>
        </w:rPr>
        <w:t>Name of journal: World Journal of Clinical Oncology</w:t>
      </w:r>
    </w:p>
    <w:p w:rsidR="006673AB" w:rsidRPr="002848AF" w:rsidRDefault="006673AB" w:rsidP="00001D08">
      <w:pPr>
        <w:spacing w:line="360" w:lineRule="auto"/>
        <w:ind w:firstLine="0"/>
        <w:rPr>
          <w:rFonts w:ascii="Book Antiqua" w:eastAsiaTheme="minorEastAsia" w:hAnsi="Book Antiqua" w:cs="Tahoma"/>
          <w:b/>
          <w:sz w:val="24"/>
          <w:lang w:val="en-US" w:eastAsia="zh-CN"/>
        </w:rPr>
      </w:pPr>
      <w:r w:rsidRPr="002848AF">
        <w:rPr>
          <w:rFonts w:ascii="Book Antiqua" w:hAnsi="Book Antiqua" w:cs="Tahoma"/>
          <w:b/>
          <w:sz w:val="24"/>
          <w:lang w:val="en-US"/>
        </w:rPr>
        <w:t>ESPS Manuscript NO:</w:t>
      </w:r>
      <w:r w:rsidRPr="002848AF">
        <w:rPr>
          <w:rFonts w:ascii="Book Antiqua" w:hAnsi="Book Antiqua" w:cs="Tahoma" w:hint="eastAsia"/>
          <w:b/>
          <w:sz w:val="24"/>
          <w:lang w:val="en-US"/>
        </w:rPr>
        <w:t xml:space="preserve"> </w:t>
      </w:r>
      <w:r w:rsidRPr="002848AF">
        <w:rPr>
          <w:rFonts w:ascii="Book Antiqua" w:eastAsiaTheme="minorEastAsia" w:hAnsi="Book Antiqua" w:cs="Tahoma" w:hint="eastAsia"/>
          <w:b/>
          <w:sz w:val="24"/>
          <w:lang w:val="en-US" w:eastAsia="zh-CN"/>
        </w:rPr>
        <w:t>9735</w:t>
      </w:r>
    </w:p>
    <w:p w:rsidR="006673AB" w:rsidRPr="002848AF" w:rsidRDefault="006673AB" w:rsidP="00001D08">
      <w:pPr>
        <w:spacing w:line="360" w:lineRule="auto"/>
        <w:ind w:firstLine="0"/>
        <w:rPr>
          <w:rFonts w:ascii="Book Antiqua" w:eastAsiaTheme="minorEastAsia" w:hAnsi="Book Antiqua" w:cs="Arial"/>
          <w:b/>
          <w:bCs/>
          <w:sz w:val="24"/>
          <w:lang w:val="en-US" w:eastAsia="zh-CN"/>
        </w:rPr>
      </w:pPr>
      <w:r w:rsidRPr="002848AF">
        <w:rPr>
          <w:rFonts w:ascii="Book Antiqua" w:hAnsi="Book Antiqua" w:cs="Tahoma"/>
          <w:b/>
          <w:sz w:val="24"/>
          <w:lang w:val="en-US"/>
        </w:rPr>
        <w:t>Columns:</w:t>
      </w:r>
      <w:r w:rsidRPr="002848AF">
        <w:rPr>
          <w:rFonts w:ascii="Book Antiqua" w:hAnsi="Book Antiqua" w:cs="Tahoma" w:hint="eastAsia"/>
          <w:b/>
          <w:sz w:val="24"/>
          <w:lang w:val="en-US"/>
        </w:rPr>
        <w:t xml:space="preserve"> </w:t>
      </w:r>
      <w:r w:rsidRPr="002848AF">
        <w:rPr>
          <w:rFonts w:ascii="Book Antiqua" w:hAnsi="Book Antiqua" w:cs="Arial"/>
          <w:b/>
          <w:bCs/>
          <w:sz w:val="24"/>
          <w:lang w:val="en-US"/>
        </w:rPr>
        <w:t>TOPIC HIGHLIGHT</w:t>
      </w:r>
    </w:p>
    <w:p w:rsidR="0028008B" w:rsidRPr="0028008B" w:rsidRDefault="0028008B" w:rsidP="00001D08">
      <w:pPr>
        <w:spacing w:line="360" w:lineRule="auto"/>
        <w:ind w:firstLine="0"/>
        <w:rPr>
          <w:rFonts w:ascii="Book Antiqua" w:eastAsiaTheme="minorEastAsia" w:hAnsi="Book Antiqua" w:cs="Arial"/>
          <w:b/>
          <w:bCs/>
          <w:sz w:val="24"/>
          <w:lang w:val="en-US" w:eastAsia="zh-CN"/>
        </w:rPr>
      </w:pPr>
    </w:p>
    <w:p w:rsidR="002C7EA2" w:rsidRPr="00B0503E" w:rsidRDefault="002C7EA2" w:rsidP="00001D08">
      <w:pPr>
        <w:spacing w:line="360" w:lineRule="auto"/>
        <w:ind w:firstLine="0"/>
        <w:rPr>
          <w:rFonts w:ascii="Book Antiqua" w:hAnsi="Book Antiqua"/>
          <w:color w:val="000000"/>
          <w:sz w:val="24"/>
        </w:rPr>
      </w:pPr>
      <w:bookmarkStart w:id="2" w:name="OLE_LINK371"/>
      <w:bookmarkStart w:id="3" w:name="OLE_LINK421"/>
      <w:bookmarkStart w:id="4" w:name="OLE_LINK355"/>
      <w:bookmarkEnd w:id="0"/>
      <w:bookmarkEnd w:id="1"/>
      <w:r w:rsidRPr="00B0503E">
        <w:rPr>
          <w:rFonts w:ascii="Book Antiqua" w:hAnsi="Book Antiqua" w:cs="TwCenMT-Bold"/>
          <w:bCs/>
          <w:sz w:val="24"/>
        </w:rPr>
        <w:t>WJ</w:t>
      </w:r>
      <w:r w:rsidR="0028008B">
        <w:rPr>
          <w:rFonts w:ascii="Book Antiqua" w:eastAsiaTheme="minorEastAsia" w:hAnsi="Book Antiqua" w:cs="TwCenMT-Bold" w:hint="eastAsia"/>
          <w:bCs/>
          <w:sz w:val="24"/>
          <w:lang w:eastAsia="zh-CN"/>
        </w:rPr>
        <w:t>CO</w:t>
      </w:r>
      <w:r w:rsidRPr="00B0503E">
        <w:rPr>
          <w:rFonts w:ascii="Book Antiqua" w:hAnsi="Book Antiqua" w:cs="TwCenMT-Bold"/>
          <w:bCs/>
          <w:sz w:val="24"/>
        </w:rPr>
        <w:t xml:space="preserve"> </w:t>
      </w:r>
      <w:r w:rsidR="0028008B">
        <w:rPr>
          <w:rFonts w:ascii="Book Antiqua" w:eastAsiaTheme="minorEastAsia" w:hAnsi="Book Antiqua" w:cs="TwCenMT-Bold" w:hint="eastAsia"/>
          <w:bCs/>
          <w:sz w:val="24"/>
          <w:lang w:eastAsia="zh-CN"/>
        </w:rPr>
        <w:t>5</w:t>
      </w:r>
      <w:r w:rsidRPr="002848AF">
        <w:rPr>
          <w:rFonts w:ascii="Book Antiqua" w:hAnsi="Book Antiqua" w:cs="TwCenMT-Bold"/>
          <w:bCs/>
          <w:sz w:val="24"/>
          <w:vertAlign w:val="superscript"/>
        </w:rPr>
        <w:t>th</w:t>
      </w:r>
      <w:r w:rsidRPr="00B0503E">
        <w:rPr>
          <w:rFonts w:ascii="Book Antiqua" w:hAnsi="Book Antiqua" w:cs="TwCenMT-Bold"/>
          <w:bCs/>
          <w:sz w:val="24"/>
        </w:rPr>
        <w:t xml:space="preserve"> Anniversary Special Issues</w:t>
      </w:r>
      <w:r w:rsidRPr="00B0503E">
        <w:rPr>
          <w:rFonts w:ascii="Book Antiqua" w:hAnsi="Book Antiqua"/>
          <w:color w:val="000000"/>
          <w:sz w:val="24"/>
        </w:rPr>
        <w:t xml:space="preserve"> (</w:t>
      </w:r>
      <w:r w:rsidR="002848AF">
        <w:rPr>
          <w:rFonts w:ascii="Book Antiqua" w:eastAsiaTheme="minorEastAsia" w:hAnsi="Book Antiqua" w:hint="eastAsia"/>
          <w:color w:val="000000"/>
          <w:sz w:val="24"/>
          <w:lang w:eastAsia="zh-CN"/>
        </w:rPr>
        <w:t>2</w:t>
      </w:r>
      <w:r w:rsidRPr="00B0503E">
        <w:rPr>
          <w:rFonts w:ascii="Book Antiqua" w:hAnsi="Book Antiqua"/>
          <w:color w:val="000000"/>
          <w:sz w:val="24"/>
        </w:rPr>
        <w:t xml:space="preserve">): </w:t>
      </w:r>
      <w:r w:rsidR="0028008B" w:rsidRPr="0028008B">
        <w:rPr>
          <w:rFonts w:ascii="Book Antiqua" w:hAnsi="Book Antiqua"/>
          <w:color w:val="000000"/>
          <w:sz w:val="24"/>
        </w:rPr>
        <w:t>Breast cancer</w:t>
      </w:r>
    </w:p>
    <w:bookmarkEnd w:id="2"/>
    <w:bookmarkEnd w:id="3"/>
    <w:bookmarkEnd w:id="4"/>
    <w:p w:rsidR="006673AB" w:rsidRPr="00472231" w:rsidRDefault="006673AB" w:rsidP="00001D08">
      <w:pPr>
        <w:spacing w:line="360" w:lineRule="auto"/>
        <w:ind w:firstLine="0"/>
        <w:rPr>
          <w:rFonts w:ascii="Book Antiqua" w:eastAsiaTheme="minorEastAsia" w:hAnsi="Book Antiqua"/>
          <w:b/>
          <w:sz w:val="24"/>
          <w:lang w:eastAsia="zh-CN"/>
        </w:rPr>
      </w:pPr>
    </w:p>
    <w:p w:rsidR="008D29FC" w:rsidRPr="00001D08" w:rsidRDefault="008D29FC" w:rsidP="00001D08">
      <w:pPr>
        <w:spacing w:line="360" w:lineRule="auto"/>
        <w:ind w:firstLine="0"/>
        <w:rPr>
          <w:rFonts w:ascii="Book Antiqua" w:hAnsi="Book Antiqua"/>
          <w:sz w:val="24"/>
          <w:lang w:val="en-US"/>
        </w:rPr>
      </w:pPr>
      <w:r w:rsidRPr="00001D08">
        <w:rPr>
          <w:rFonts w:ascii="Book Antiqua" w:hAnsi="Book Antiqua"/>
          <w:sz w:val="24"/>
          <w:lang w:val="en-US"/>
        </w:rPr>
        <w:t>Modification in the diet can induce beneficial effects against breast cancer</w:t>
      </w:r>
    </w:p>
    <w:p w:rsidR="00001D08" w:rsidRPr="00001D08" w:rsidRDefault="00001D08" w:rsidP="00001D08">
      <w:pPr>
        <w:spacing w:line="360" w:lineRule="auto"/>
        <w:ind w:firstLine="0"/>
        <w:rPr>
          <w:rFonts w:ascii="Book Antiqua" w:eastAsiaTheme="minorEastAsia" w:hAnsi="Book Antiqua"/>
          <w:i/>
          <w:sz w:val="24"/>
          <w:lang w:eastAsia="zh-CN"/>
        </w:rPr>
      </w:pPr>
    </w:p>
    <w:p w:rsidR="008D29FC" w:rsidRPr="00001D08" w:rsidRDefault="002F02B8" w:rsidP="00001D08">
      <w:pPr>
        <w:spacing w:line="360" w:lineRule="auto"/>
        <w:ind w:firstLine="0"/>
        <w:rPr>
          <w:rFonts w:ascii="Book Antiqua" w:hAnsi="Book Antiqua"/>
          <w:sz w:val="24"/>
        </w:rPr>
      </w:pPr>
      <w:r w:rsidRPr="00F30A5B">
        <w:rPr>
          <w:rFonts w:ascii="Book Antiqua" w:hAnsi="Book Antiqua"/>
          <w:sz w:val="24"/>
        </w:rPr>
        <w:t>Aragón</w:t>
      </w:r>
      <w:r w:rsidRPr="00001D08">
        <w:rPr>
          <w:rFonts w:ascii="Book Antiqua" w:hAnsi="Book Antiqua"/>
          <w:sz w:val="24"/>
        </w:rPr>
        <w:t xml:space="preserve"> </w:t>
      </w:r>
      <w:r>
        <w:rPr>
          <w:rFonts w:ascii="Book Antiqua" w:eastAsiaTheme="minorEastAsia" w:hAnsi="Book Antiqua" w:hint="eastAsia"/>
          <w:sz w:val="24"/>
          <w:lang w:eastAsia="zh-CN"/>
        </w:rPr>
        <w:t xml:space="preserve">F </w:t>
      </w:r>
      <w:r w:rsidRPr="002F02B8">
        <w:rPr>
          <w:rFonts w:ascii="Book Antiqua" w:eastAsiaTheme="minorEastAsia" w:hAnsi="Book Antiqua" w:hint="eastAsia"/>
          <w:i/>
          <w:sz w:val="24"/>
          <w:lang w:eastAsia="zh-CN"/>
        </w:rPr>
        <w:t>et al</w:t>
      </w:r>
      <w:r>
        <w:rPr>
          <w:rFonts w:ascii="Book Antiqua" w:eastAsiaTheme="minorEastAsia" w:hAnsi="Book Antiqua" w:hint="eastAsia"/>
          <w:sz w:val="24"/>
          <w:lang w:eastAsia="zh-CN"/>
        </w:rPr>
        <w:t xml:space="preserve">. </w:t>
      </w:r>
      <w:r w:rsidR="008D29FC" w:rsidRPr="00001D08">
        <w:rPr>
          <w:rFonts w:ascii="Book Antiqua" w:hAnsi="Book Antiqua"/>
          <w:sz w:val="24"/>
        </w:rPr>
        <w:t>Diet and breast cancer</w:t>
      </w:r>
    </w:p>
    <w:p w:rsidR="008D29FC" w:rsidRPr="00F30A5B" w:rsidRDefault="008D29FC" w:rsidP="00001D08">
      <w:pPr>
        <w:spacing w:line="360" w:lineRule="auto"/>
        <w:ind w:firstLine="0"/>
        <w:rPr>
          <w:rFonts w:ascii="Book Antiqua" w:hAnsi="Book Antiqua"/>
          <w:sz w:val="24"/>
        </w:rPr>
      </w:pPr>
    </w:p>
    <w:p w:rsidR="008D29FC" w:rsidRPr="00942A01" w:rsidRDefault="00DA2264" w:rsidP="00001D08">
      <w:pPr>
        <w:spacing w:line="360" w:lineRule="auto"/>
        <w:ind w:firstLine="0"/>
        <w:rPr>
          <w:rFonts w:ascii="Book Antiqua" w:eastAsiaTheme="minorEastAsia" w:hAnsi="Book Antiqua"/>
          <w:sz w:val="24"/>
          <w:lang w:eastAsia="zh-CN"/>
        </w:rPr>
      </w:pPr>
      <w:r w:rsidRPr="00F30A5B">
        <w:rPr>
          <w:rFonts w:ascii="Book Antiqua" w:hAnsi="Book Antiqua"/>
          <w:sz w:val="24"/>
        </w:rPr>
        <w:t>Felix Aragó</w:t>
      </w:r>
      <w:r w:rsidR="008D29FC" w:rsidRPr="00F30A5B">
        <w:rPr>
          <w:rFonts w:ascii="Book Antiqua" w:hAnsi="Book Antiqua"/>
          <w:sz w:val="24"/>
        </w:rPr>
        <w:t xml:space="preserve">n, Gabriela Perdigón, Alejandra de Moreno de LeBlanc </w:t>
      </w:r>
    </w:p>
    <w:p w:rsidR="008D29FC" w:rsidRPr="00F30A5B" w:rsidRDefault="008D29FC" w:rsidP="00001D08">
      <w:pPr>
        <w:spacing w:line="360" w:lineRule="auto"/>
        <w:ind w:firstLine="0"/>
        <w:rPr>
          <w:rFonts w:ascii="Book Antiqua" w:hAnsi="Book Antiqua"/>
          <w:sz w:val="24"/>
        </w:rPr>
      </w:pPr>
    </w:p>
    <w:p w:rsidR="006673AB" w:rsidRDefault="00454D5E" w:rsidP="00001D08">
      <w:pPr>
        <w:spacing w:line="360" w:lineRule="auto"/>
        <w:ind w:firstLine="0"/>
        <w:rPr>
          <w:rFonts w:ascii="Book Antiqua" w:eastAsiaTheme="minorEastAsia" w:hAnsi="Book Antiqua"/>
          <w:sz w:val="24"/>
          <w:lang w:eastAsia="zh-CN"/>
        </w:rPr>
      </w:pPr>
      <w:r w:rsidRPr="00454D5E">
        <w:rPr>
          <w:rFonts w:ascii="Book Antiqua" w:hAnsi="Book Antiqua"/>
          <w:b/>
          <w:sz w:val="24"/>
        </w:rPr>
        <w:t>Felix Aragón, Gabriela Perdigón, Alejandra de Moreno de LeBlanc</w:t>
      </w:r>
      <w:r w:rsidR="008D29FC" w:rsidRPr="002F02B8">
        <w:rPr>
          <w:rFonts w:ascii="Book Antiqua" w:hAnsi="Book Antiqua"/>
          <w:b/>
          <w:sz w:val="24"/>
        </w:rPr>
        <w:t>,</w:t>
      </w:r>
      <w:r w:rsidR="008D29FC" w:rsidRPr="002F02B8">
        <w:rPr>
          <w:rFonts w:ascii="Book Antiqua" w:hAnsi="Book Antiqua"/>
          <w:sz w:val="24"/>
        </w:rPr>
        <w:t xml:space="preserve"> Centro de Referencia para Lactobacilos (CERELA-CONICET)</w:t>
      </w:r>
      <w:r w:rsidR="00D04710">
        <w:rPr>
          <w:rFonts w:ascii="Book Antiqua" w:eastAsiaTheme="minorEastAsia" w:hAnsi="Book Antiqua" w:hint="eastAsia"/>
          <w:sz w:val="24"/>
          <w:lang w:eastAsia="zh-CN"/>
        </w:rPr>
        <w:t>,</w:t>
      </w:r>
      <w:r w:rsidR="008D29FC" w:rsidRPr="002F02B8">
        <w:rPr>
          <w:rFonts w:ascii="Book Antiqua" w:hAnsi="Book Antiqua"/>
          <w:sz w:val="24"/>
        </w:rPr>
        <w:t xml:space="preserve"> </w:t>
      </w:r>
      <w:r w:rsidR="002D16D3" w:rsidRPr="002F02B8">
        <w:rPr>
          <w:rFonts w:ascii="Book Antiqua" w:hAnsi="Book Antiqua"/>
          <w:sz w:val="24"/>
        </w:rPr>
        <w:t xml:space="preserve">T4000ILC </w:t>
      </w:r>
      <w:r w:rsidR="008D29FC" w:rsidRPr="002F02B8">
        <w:rPr>
          <w:rFonts w:ascii="Book Antiqua" w:hAnsi="Book Antiqua"/>
          <w:sz w:val="24"/>
        </w:rPr>
        <w:t>San Miguel de Tucumán, Tucumán, Argentina</w:t>
      </w:r>
    </w:p>
    <w:p w:rsidR="004A5AEB" w:rsidRPr="00A74173" w:rsidRDefault="004A5AEB" w:rsidP="00001D08">
      <w:pPr>
        <w:spacing w:line="360" w:lineRule="auto"/>
        <w:ind w:firstLine="0"/>
        <w:rPr>
          <w:rFonts w:ascii="Book Antiqua" w:eastAsiaTheme="minorEastAsia" w:hAnsi="Book Antiqua"/>
          <w:sz w:val="24"/>
          <w:lang w:eastAsia="zh-CN"/>
        </w:rPr>
      </w:pPr>
    </w:p>
    <w:p w:rsidR="008D29FC" w:rsidRPr="002F02B8" w:rsidRDefault="005A1BF7" w:rsidP="00001D08">
      <w:pPr>
        <w:spacing w:line="360" w:lineRule="auto"/>
        <w:ind w:firstLine="0"/>
        <w:rPr>
          <w:rFonts w:ascii="Book Antiqua" w:hAnsi="Book Antiqua"/>
          <w:sz w:val="24"/>
        </w:rPr>
      </w:pPr>
      <w:r w:rsidRPr="005A1BF7">
        <w:rPr>
          <w:rFonts w:ascii="Book Antiqua" w:hAnsi="Book Antiqua"/>
          <w:b/>
          <w:sz w:val="24"/>
        </w:rPr>
        <w:t xml:space="preserve">Gabriela Perdigón, </w:t>
      </w:r>
      <w:r w:rsidR="008D29FC" w:rsidRPr="002F02B8">
        <w:rPr>
          <w:rFonts w:ascii="Book Antiqua" w:hAnsi="Book Antiqua"/>
          <w:sz w:val="24"/>
        </w:rPr>
        <w:t>Cátedra de Inmunología</w:t>
      </w:r>
      <w:r w:rsidR="00D66B14">
        <w:rPr>
          <w:rFonts w:ascii="Book Antiqua" w:eastAsiaTheme="minorEastAsia" w:hAnsi="Book Antiqua" w:hint="eastAsia"/>
          <w:sz w:val="24"/>
          <w:lang w:eastAsia="zh-CN"/>
        </w:rPr>
        <w:t>,</w:t>
      </w:r>
      <w:r w:rsidR="008D29FC" w:rsidRPr="002F02B8">
        <w:rPr>
          <w:rFonts w:ascii="Book Antiqua" w:hAnsi="Book Antiqua"/>
          <w:sz w:val="24"/>
        </w:rPr>
        <w:t xml:space="preserve"> Facultad de Bioquimíca, Química y Farmacia</w:t>
      </w:r>
      <w:r w:rsidR="00A30022">
        <w:rPr>
          <w:rFonts w:ascii="Book Antiqua" w:eastAsiaTheme="minorEastAsia" w:hAnsi="Book Antiqua" w:hint="eastAsia"/>
          <w:sz w:val="24"/>
          <w:lang w:eastAsia="zh-CN"/>
        </w:rPr>
        <w:t>,</w:t>
      </w:r>
      <w:r w:rsidR="008D29FC" w:rsidRPr="002F02B8">
        <w:rPr>
          <w:rFonts w:ascii="Book Antiqua" w:hAnsi="Book Antiqua"/>
          <w:sz w:val="24"/>
        </w:rPr>
        <w:t xml:space="preserve"> </w:t>
      </w:r>
      <w:bookmarkStart w:id="5" w:name="OLE_LINK422"/>
      <w:bookmarkStart w:id="6" w:name="OLE_LINK423"/>
      <w:r w:rsidR="008D29FC" w:rsidRPr="002F02B8">
        <w:rPr>
          <w:rFonts w:ascii="Book Antiqua" w:hAnsi="Book Antiqua"/>
          <w:sz w:val="24"/>
        </w:rPr>
        <w:t>Universidad Nacional de Tucumán</w:t>
      </w:r>
      <w:bookmarkEnd w:id="5"/>
      <w:bookmarkEnd w:id="6"/>
      <w:r w:rsidR="009D24E8">
        <w:rPr>
          <w:rFonts w:ascii="Book Antiqua" w:eastAsiaTheme="minorEastAsia" w:hAnsi="Book Antiqua" w:hint="eastAsia"/>
          <w:sz w:val="24"/>
          <w:lang w:eastAsia="zh-CN"/>
        </w:rPr>
        <w:t>,</w:t>
      </w:r>
      <w:r w:rsidR="008D29FC" w:rsidRPr="002F02B8">
        <w:rPr>
          <w:rFonts w:ascii="Book Antiqua" w:hAnsi="Book Antiqua"/>
          <w:sz w:val="24"/>
        </w:rPr>
        <w:t xml:space="preserve"> </w:t>
      </w:r>
      <w:r w:rsidR="00693A3D" w:rsidRPr="002F02B8">
        <w:rPr>
          <w:rFonts w:ascii="Book Antiqua" w:hAnsi="Book Antiqua"/>
          <w:sz w:val="24"/>
        </w:rPr>
        <w:t xml:space="preserve">T4000ILC </w:t>
      </w:r>
      <w:r w:rsidR="008D29FC" w:rsidRPr="002F02B8">
        <w:rPr>
          <w:rFonts w:ascii="Book Antiqua" w:hAnsi="Book Antiqua"/>
          <w:sz w:val="24"/>
        </w:rPr>
        <w:t>San Miguel de Tucumán, Tucumán, Argentina</w:t>
      </w:r>
    </w:p>
    <w:p w:rsidR="008D29FC" w:rsidRPr="002F02B8" w:rsidRDefault="008D29FC" w:rsidP="00001D08">
      <w:pPr>
        <w:spacing w:line="360" w:lineRule="auto"/>
        <w:ind w:firstLine="0"/>
        <w:rPr>
          <w:rFonts w:ascii="Book Antiqua" w:hAnsi="Book Antiqua"/>
          <w:sz w:val="24"/>
        </w:rPr>
      </w:pPr>
    </w:p>
    <w:p w:rsidR="008D29FC" w:rsidRPr="00BA7994" w:rsidRDefault="008D29FC" w:rsidP="00001D08">
      <w:pPr>
        <w:spacing w:line="360" w:lineRule="auto"/>
        <w:ind w:firstLine="0"/>
        <w:rPr>
          <w:rFonts w:ascii="Book Antiqua" w:eastAsiaTheme="minorEastAsia" w:hAnsi="Book Antiqua"/>
          <w:sz w:val="24"/>
          <w:lang w:val="en-US" w:eastAsia="zh-CN"/>
        </w:rPr>
      </w:pPr>
      <w:r w:rsidRPr="002F02B8">
        <w:rPr>
          <w:rFonts w:ascii="Book Antiqua" w:hAnsi="Book Antiqua"/>
          <w:b/>
          <w:sz w:val="24"/>
          <w:lang w:val="en-US"/>
        </w:rPr>
        <w:t xml:space="preserve">Author contributions: </w:t>
      </w:r>
      <w:r w:rsidRPr="002F02B8">
        <w:rPr>
          <w:rFonts w:ascii="Book Antiqua" w:hAnsi="Book Antiqua"/>
          <w:sz w:val="24"/>
          <w:lang w:val="en-US"/>
        </w:rPr>
        <w:t>All authors participated in the search of the data and writing the work</w:t>
      </w:r>
      <w:r w:rsidR="00BA7994">
        <w:rPr>
          <w:rFonts w:ascii="Book Antiqua" w:eastAsiaTheme="minorEastAsia" w:hAnsi="Book Antiqua" w:hint="eastAsia"/>
          <w:sz w:val="24"/>
          <w:lang w:val="en-US" w:eastAsia="zh-CN"/>
        </w:rPr>
        <w:t>.</w:t>
      </w:r>
    </w:p>
    <w:p w:rsidR="008D29FC" w:rsidRPr="002F02B8" w:rsidRDefault="008D29FC" w:rsidP="00001D08">
      <w:pPr>
        <w:spacing w:line="360" w:lineRule="auto"/>
        <w:ind w:firstLine="0"/>
        <w:rPr>
          <w:rFonts w:ascii="Book Antiqua" w:hAnsi="Book Antiqua"/>
          <w:sz w:val="24"/>
          <w:lang w:val="en-US"/>
        </w:rPr>
      </w:pPr>
    </w:p>
    <w:p w:rsidR="008D29FC" w:rsidRPr="002F02B8" w:rsidRDefault="00EC690D" w:rsidP="00001D08">
      <w:pPr>
        <w:spacing w:line="360" w:lineRule="auto"/>
        <w:ind w:firstLine="0"/>
        <w:rPr>
          <w:rFonts w:ascii="Book Antiqua" w:hAnsi="Book Antiqua"/>
          <w:sz w:val="24"/>
        </w:rPr>
      </w:pPr>
      <w:r w:rsidRPr="00EC690D">
        <w:rPr>
          <w:rFonts w:ascii="Book Antiqua" w:hAnsi="Book Antiqua"/>
          <w:b/>
          <w:sz w:val="24"/>
        </w:rPr>
        <w:t>S</w:t>
      </w:r>
      <w:r w:rsidR="008D29FC" w:rsidRPr="00EC690D">
        <w:rPr>
          <w:rFonts w:ascii="Book Antiqua" w:hAnsi="Book Antiqua"/>
          <w:b/>
          <w:sz w:val="24"/>
        </w:rPr>
        <w:t>upported by</w:t>
      </w:r>
      <w:r w:rsidR="008D29FC" w:rsidRPr="002F02B8">
        <w:rPr>
          <w:rFonts w:ascii="Book Antiqua" w:hAnsi="Book Antiqua"/>
          <w:sz w:val="24"/>
        </w:rPr>
        <w:t xml:space="preserve"> Consejo Nacional de Investigaciones Científicas y Técnicas (CONICET)</w:t>
      </w:r>
      <w:r w:rsidR="00C67512">
        <w:rPr>
          <w:rFonts w:ascii="Book Antiqua" w:eastAsiaTheme="minorEastAsia" w:hAnsi="Book Antiqua" w:hint="eastAsia"/>
          <w:sz w:val="24"/>
          <w:lang w:eastAsia="zh-CN"/>
        </w:rPr>
        <w:t>;</w:t>
      </w:r>
      <w:r w:rsidR="008D29FC" w:rsidRPr="002F02B8">
        <w:rPr>
          <w:rFonts w:ascii="Book Antiqua" w:hAnsi="Book Antiqua"/>
          <w:sz w:val="24"/>
        </w:rPr>
        <w:t xml:space="preserve"> Argentina and Consejo de Investigación de la Universidad Nacional de Tucumán, Argentina, </w:t>
      </w:r>
      <w:r w:rsidR="002848AF">
        <w:rPr>
          <w:rFonts w:ascii="Book Antiqua" w:eastAsiaTheme="minorEastAsia" w:hAnsi="Book Antiqua" w:hint="eastAsia"/>
          <w:sz w:val="24"/>
          <w:lang w:eastAsia="zh-CN"/>
        </w:rPr>
        <w:t xml:space="preserve">No. </w:t>
      </w:r>
      <w:r w:rsidR="008D29FC" w:rsidRPr="002F02B8">
        <w:rPr>
          <w:rFonts w:ascii="Book Antiqua" w:hAnsi="Book Antiqua"/>
          <w:sz w:val="24"/>
        </w:rPr>
        <w:t>CIUNT-26/D442</w:t>
      </w:r>
    </w:p>
    <w:p w:rsidR="008D29FC" w:rsidRPr="002F02B8" w:rsidRDefault="008D29FC" w:rsidP="00001D08">
      <w:pPr>
        <w:spacing w:line="360" w:lineRule="auto"/>
        <w:ind w:firstLine="0"/>
        <w:rPr>
          <w:rFonts w:ascii="Book Antiqua" w:hAnsi="Book Antiqua"/>
          <w:sz w:val="24"/>
        </w:rPr>
      </w:pPr>
    </w:p>
    <w:p w:rsidR="008D29FC" w:rsidRPr="002F02B8" w:rsidRDefault="008D29FC" w:rsidP="00001D08">
      <w:pPr>
        <w:spacing w:line="360" w:lineRule="auto"/>
        <w:ind w:firstLine="0"/>
        <w:rPr>
          <w:rFonts w:ascii="Book Antiqua" w:hAnsi="Book Antiqua"/>
          <w:sz w:val="24"/>
        </w:rPr>
      </w:pPr>
      <w:r w:rsidRPr="002F02B8">
        <w:rPr>
          <w:rFonts w:ascii="Book Antiqua" w:hAnsi="Book Antiqua" w:cs="Arial"/>
          <w:b/>
          <w:bCs/>
          <w:sz w:val="24"/>
          <w:szCs w:val="24"/>
          <w:lang w:eastAsia="es-AR"/>
        </w:rPr>
        <w:lastRenderedPageBreak/>
        <w:t>Correspondence to:</w:t>
      </w:r>
      <w:r w:rsidRPr="002F02B8">
        <w:rPr>
          <w:rFonts w:ascii="Book Antiqua" w:hAnsi="Book Antiqua" w:cs="Arial"/>
          <w:sz w:val="24"/>
          <w:szCs w:val="24"/>
        </w:rPr>
        <w:t xml:space="preserve"> </w:t>
      </w:r>
      <w:r w:rsidRPr="00342E4F">
        <w:rPr>
          <w:rFonts w:ascii="Book Antiqua" w:hAnsi="Book Antiqua"/>
          <w:b/>
          <w:sz w:val="24"/>
        </w:rPr>
        <w:t xml:space="preserve">Alejandra de Moreno de LeBlanc, PhD, </w:t>
      </w:r>
      <w:r w:rsidRPr="002F02B8">
        <w:rPr>
          <w:rFonts w:ascii="Book Antiqua" w:hAnsi="Book Antiqua"/>
          <w:sz w:val="24"/>
        </w:rPr>
        <w:t>Centro de Referencia para Lactobacilos (CERELA-CONICET)</w:t>
      </w:r>
      <w:r w:rsidR="0056767A">
        <w:rPr>
          <w:rFonts w:ascii="Book Antiqua" w:eastAsiaTheme="minorEastAsia" w:hAnsi="Book Antiqua" w:hint="eastAsia"/>
          <w:sz w:val="24"/>
          <w:lang w:eastAsia="zh-CN"/>
        </w:rPr>
        <w:t>,</w:t>
      </w:r>
      <w:r w:rsidRPr="002F02B8">
        <w:rPr>
          <w:rFonts w:ascii="Book Antiqua" w:hAnsi="Book Antiqua"/>
          <w:sz w:val="24"/>
        </w:rPr>
        <w:t xml:space="preserve"> Chacabuco 145</w:t>
      </w:r>
      <w:r w:rsidR="00044E6B">
        <w:rPr>
          <w:rFonts w:ascii="Book Antiqua" w:eastAsiaTheme="minorEastAsia" w:hAnsi="Book Antiqua" w:hint="eastAsia"/>
          <w:sz w:val="24"/>
          <w:lang w:eastAsia="zh-CN"/>
        </w:rPr>
        <w:t>,</w:t>
      </w:r>
      <w:r w:rsidRPr="002F02B8">
        <w:rPr>
          <w:rFonts w:ascii="Book Antiqua" w:hAnsi="Book Antiqua"/>
          <w:sz w:val="24"/>
        </w:rPr>
        <w:t xml:space="preserve"> </w:t>
      </w:r>
      <w:r w:rsidR="00C776C2" w:rsidRPr="002F02B8">
        <w:rPr>
          <w:rFonts w:ascii="Book Antiqua" w:hAnsi="Book Antiqua"/>
          <w:sz w:val="24"/>
        </w:rPr>
        <w:t xml:space="preserve">T4000ILC </w:t>
      </w:r>
      <w:r w:rsidR="00DA2264" w:rsidRPr="002F02B8">
        <w:rPr>
          <w:rFonts w:ascii="Book Antiqua" w:hAnsi="Book Antiqua"/>
          <w:sz w:val="24"/>
        </w:rPr>
        <w:t>San Miguel de Tucumán</w:t>
      </w:r>
      <w:r w:rsidRPr="002F02B8">
        <w:rPr>
          <w:rFonts w:ascii="Book Antiqua" w:hAnsi="Book Antiqua"/>
          <w:sz w:val="24"/>
        </w:rPr>
        <w:t>, Tucumán, Argentin</w:t>
      </w:r>
      <w:r w:rsidRPr="002848AF">
        <w:rPr>
          <w:rFonts w:ascii="Book Antiqua" w:hAnsi="Book Antiqua"/>
          <w:sz w:val="24"/>
          <w:szCs w:val="24"/>
        </w:rPr>
        <w:t xml:space="preserve">a. </w:t>
      </w:r>
      <w:hyperlink r:id="rId8" w:history="1">
        <w:r w:rsidRPr="002848AF">
          <w:rPr>
            <w:rFonts w:ascii="Book Antiqua" w:hAnsi="Book Antiqua"/>
            <w:sz w:val="24"/>
            <w:szCs w:val="24"/>
          </w:rPr>
          <w:t>demoreno@cerela.org.ar</w:t>
        </w:r>
      </w:hyperlink>
    </w:p>
    <w:p w:rsidR="002848AF" w:rsidRDefault="002848AF" w:rsidP="00001D08">
      <w:pPr>
        <w:spacing w:line="360" w:lineRule="auto"/>
        <w:ind w:firstLine="0"/>
        <w:rPr>
          <w:rFonts w:ascii="Book Antiqua" w:eastAsiaTheme="minorEastAsia" w:hAnsi="Book Antiqua"/>
          <w:b/>
          <w:sz w:val="24"/>
          <w:lang w:val="en-US" w:eastAsia="zh-CN"/>
        </w:rPr>
      </w:pPr>
    </w:p>
    <w:p w:rsidR="008D0747" w:rsidRDefault="008D29FC" w:rsidP="00001D08">
      <w:pPr>
        <w:spacing w:line="360" w:lineRule="auto"/>
        <w:ind w:firstLine="0"/>
        <w:rPr>
          <w:rFonts w:ascii="Book Antiqua" w:eastAsiaTheme="minorEastAsia" w:hAnsi="Book Antiqua"/>
          <w:sz w:val="24"/>
          <w:lang w:val="en-US" w:eastAsia="zh-CN"/>
        </w:rPr>
      </w:pPr>
      <w:r w:rsidRPr="002F02B8">
        <w:rPr>
          <w:rFonts w:ascii="Book Antiqua" w:hAnsi="Book Antiqua"/>
          <w:b/>
          <w:sz w:val="24"/>
          <w:lang w:val="en-US"/>
        </w:rPr>
        <w:t>Telephone:</w:t>
      </w:r>
      <w:r w:rsidR="008D0747">
        <w:rPr>
          <w:rFonts w:ascii="Book Antiqua" w:hAnsi="Book Antiqua"/>
          <w:sz w:val="24"/>
          <w:lang w:val="en-US"/>
        </w:rPr>
        <w:t xml:space="preserve"> +54-381-431</w:t>
      </w:r>
      <w:r w:rsidRPr="002F02B8">
        <w:rPr>
          <w:rFonts w:ascii="Book Antiqua" w:hAnsi="Book Antiqua"/>
          <w:sz w:val="24"/>
          <w:lang w:val="en-US"/>
        </w:rPr>
        <w:t>0465</w:t>
      </w:r>
      <w:r w:rsidR="008D0747">
        <w:rPr>
          <w:rFonts w:ascii="Book Antiqua" w:eastAsiaTheme="minorEastAsia" w:hAnsi="Book Antiqua" w:hint="eastAsia"/>
          <w:sz w:val="24"/>
          <w:lang w:val="en-US" w:eastAsia="zh-CN"/>
        </w:rPr>
        <w:t>-</w:t>
      </w:r>
      <w:r w:rsidRPr="002F02B8">
        <w:rPr>
          <w:rFonts w:ascii="Book Antiqua" w:hAnsi="Book Antiqua"/>
          <w:sz w:val="24"/>
          <w:lang w:val="en-US"/>
        </w:rPr>
        <w:t>129</w:t>
      </w:r>
      <w:r w:rsidR="008D0747">
        <w:rPr>
          <w:rFonts w:ascii="Book Antiqua" w:eastAsiaTheme="minorEastAsia" w:hAnsi="Book Antiqua" w:hint="eastAsia"/>
          <w:sz w:val="24"/>
          <w:lang w:val="en-US" w:eastAsia="zh-CN"/>
        </w:rPr>
        <w:t xml:space="preserve">       </w:t>
      </w:r>
      <w:r w:rsidRPr="002F02B8">
        <w:rPr>
          <w:rFonts w:ascii="Book Antiqua" w:hAnsi="Book Antiqua"/>
          <w:b/>
          <w:sz w:val="24"/>
          <w:lang w:val="en-US"/>
        </w:rPr>
        <w:t>Fax:</w:t>
      </w:r>
      <w:r w:rsidRPr="002F02B8">
        <w:rPr>
          <w:rFonts w:ascii="Book Antiqua" w:hAnsi="Book Antiqua"/>
          <w:sz w:val="24"/>
          <w:lang w:val="en-US"/>
        </w:rPr>
        <w:t xml:space="preserve"> +54-381-4005600</w:t>
      </w:r>
    </w:p>
    <w:p w:rsidR="008D0747" w:rsidRDefault="008D0747" w:rsidP="00001D08">
      <w:pPr>
        <w:spacing w:line="360" w:lineRule="auto"/>
        <w:ind w:firstLine="0"/>
        <w:rPr>
          <w:rFonts w:ascii="Book Antiqua" w:eastAsiaTheme="minorEastAsia" w:hAnsi="Book Antiqua"/>
          <w:sz w:val="24"/>
          <w:lang w:val="en-US" w:eastAsia="zh-CN"/>
        </w:rPr>
      </w:pPr>
    </w:p>
    <w:p w:rsidR="00A74173" w:rsidRPr="00867FB9" w:rsidRDefault="00A74173" w:rsidP="00867FB9">
      <w:pPr>
        <w:spacing w:line="360" w:lineRule="auto"/>
        <w:ind w:firstLine="0"/>
        <w:rPr>
          <w:rFonts w:ascii="Book Antiqua" w:eastAsiaTheme="minorEastAsia" w:hAnsi="Book Antiqua"/>
          <w:b/>
          <w:color w:val="000000"/>
          <w:sz w:val="24"/>
          <w:lang w:eastAsia="zh-CN"/>
        </w:rPr>
      </w:pPr>
      <w:bookmarkStart w:id="7" w:name="OLE_LINK357"/>
      <w:bookmarkStart w:id="8" w:name="OLE_LINK358"/>
      <w:r w:rsidRPr="005C6A5F">
        <w:rPr>
          <w:rFonts w:ascii="Book Antiqua" w:hAnsi="Book Antiqua"/>
          <w:b/>
          <w:color w:val="000000"/>
          <w:sz w:val="24"/>
        </w:rPr>
        <w:t xml:space="preserve">Received: </w:t>
      </w:r>
      <w:bookmarkStart w:id="9" w:name="OLE_LINK59"/>
      <w:bookmarkStart w:id="10" w:name="OLE_LINK60"/>
      <w:bookmarkStart w:id="11" w:name="OLE_LINK12"/>
      <w:bookmarkStart w:id="12" w:name="OLE_LINK13"/>
      <w:bookmarkStart w:id="13" w:name="OLE_LINK81"/>
      <w:bookmarkStart w:id="14" w:name="OLE_LINK106"/>
      <w:r w:rsidR="00867FB9" w:rsidRPr="00421E83">
        <w:rPr>
          <w:rFonts w:ascii="Book Antiqua" w:hAnsi="Book Antiqua"/>
          <w:sz w:val="24"/>
          <w:szCs w:val="24"/>
        </w:rPr>
        <w:t>February</w:t>
      </w:r>
      <w:bookmarkEnd w:id="9"/>
      <w:bookmarkEnd w:id="10"/>
      <w:bookmarkEnd w:id="11"/>
      <w:bookmarkEnd w:id="12"/>
      <w:bookmarkEnd w:id="13"/>
      <w:bookmarkEnd w:id="14"/>
      <w:r w:rsidR="00867FB9">
        <w:rPr>
          <w:rFonts w:ascii="Book Antiqua" w:eastAsiaTheme="minorEastAsia" w:hAnsi="Book Antiqua" w:hint="eastAsia"/>
          <w:sz w:val="24"/>
          <w:szCs w:val="24"/>
          <w:lang w:eastAsia="zh-CN"/>
        </w:rPr>
        <w:t xml:space="preserve"> 25, 2014          </w:t>
      </w:r>
      <w:r>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15" w:name="OLE_LINK131"/>
      <w:bookmarkStart w:id="16" w:name="OLE_LINK132"/>
      <w:bookmarkStart w:id="17" w:name="OLE_LINK141"/>
      <w:bookmarkStart w:id="18" w:name="OLE_LINK151"/>
      <w:bookmarkStart w:id="19" w:name="OLE_LINK30"/>
      <w:r w:rsidR="00867FB9" w:rsidRPr="00421E83">
        <w:rPr>
          <w:rFonts w:ascii="Book Antiqua" w:hAnsi="Book Antiqua"/>
          <w:sz w:val="24"/>
          <w:szCs w:val="24"/>
        </w:rPr>
        <w:t>May</w:t>
      </w:r>
      <w:bookmarkEnd w:id="15"/>
      <w:bookmarkEnd w:id="16"/>
      <w:bookmarkEnd w:id="17"/>
      <w:bookmarkEnd w:id="18"/>
      <w:bookmarkEnd w:id="19"/>
      <w:r w:rsidR="00867FB9">
        <w:rPr>
          <w:rFonts w:ascii="Book Antiqua" w:eastAsiaTheme="minorEastAsia" w:hAnsi="Book Antiqua" w:hint="eastAsia"/>
          <w:sz w:val="24"/>
          <w:szCs w:val="24"/>
          <w:lang w:eastAsia="zh-CN"/>
        </w:rPr>
        <w:t xml:space="preserve"> 15, 2014</w:t>
      </w:r>
    </w:p>
    <w:p w:rsidR="0061066E" w:rsidRPr="00D20735" w:rsidRDefault="00A74173" w:rsidP="0061066E">
      <w:pPr>
        <w:rPr>
          <w:rFonts w:ascii="Book Antiqua" w:hAnsi="Book Antiqua"/>
          <w:color w:val="000000"/>
          <w:sz w:val="24"/>
        </w:rPr>
      </w:pPr>
      <w:r w:rsidRPr="005C6A5F">
        <w:rPr>
          <w:rFonts w:ascii="Book Antiqua" w:hAnsi="Book Antiqua"/>
          <w:b/>
          <w:color w:val="000000"/>
          <w:sz w:val="24"/>
        </w:rPr>
        <w:t xml:space="preserve">Accepted: </w:t>
      </w:r>
      <w:r w:rsidR="0061066E" w:rsidRPr="00D20735">
        <w:rPr>
          <w:rFonts w:ascii="Book Antiqua" w:hAnsi="Book Antiqua"/>
          <w:color w:val="000000"/>
          <w:sz w:val="24"/>
        </w:rPr>
        <w:t>May 29, 2014</w:t>
      </w:r>
    </w:p>
    <w:p w:rsidR="00A74173" w:rsidRPr="003408E1" w:rsidRDefault="00A74173" w:rsidP="00867FB9">
      <w:pPr>
        <w:spacing w:line="360" w:lineRule="auto"/>
        <w:ind w:firstLine="0"/>
        <w:rPr>
          <w:rFonts w:ascii="Book Antiqua" w:hAnsi="Book Antiqua"/>
          <w:b/>
          <w:color w:val="000000"/>
          <w:sz w:val="24"/>
        </w:rPr>
      </w:pPr>
      <w:bookmarkStart w:id="20" w:name="_GoBack"/>
      <w:bookmarkEnd w:id="20"/>
    </w:p>
    <w:p w:rsidR="00A74173" w:rsidRPr="005C6A5F" w:rsidRDefault="00A74173" w:rsidP="00867FB9">
      <w:pPr>
        <w:spacing w:line="360" w:lineRule="auto"/>
        <w:ind w:firstLine="0"/>
        <w:rPr>
          <w:rFonts w:ascii="Book Antiqua" w:hAnsi="Book Antiqua"/>
          <w:color w:val="000000"/>
          <w:sz w:val="24"/>
        </w:rPr>
      </w:pPr>
      <w:r w:rsidRPr="005C6A5F">
        <w:rPr>
          <w:rFonts w:ascii="Book Antiqua" w:hAnsi="Book Antiqua"/>
          <w:b/>
          <w:color w:val="000000"/>
          <w:sz w:val="24"/>
        </w:rPr>
        <w:t xml:space="preserve">Published online: </w:t>
      </w:r>
    </w:p>
    <w:bookmarkEnd w:id="7"/>
    <w:bookmarkEnd w:id="8"/>
    <w:p w:rsidR="00A74173" w:rsidRPr="00A74173" w:rsidRDefault="00A74173" w:rsidP="00001D08">
      <w:pPr>
        <w:spacing w:line="360" w:lineRule="auto"/>
        <w:ind w:firstLine="0"/>
        <w:rPr>
          <w:rFonts w:ascii="Book Antiqua" w:eastAsiaTheme="minorEastAsia" w:hAnsi="Book Antiqua"/>
          <w:sz w:val="24"/>
          <w:lang w:eastAsia="zh-CN"/>
        </w:rPr>
      </w:pPr>
    </w:p>
    <w:p w:rsidR="008D29FC" w:rsidRPr="00E34A5B" w:rsidRDefault="008D29FC" w:rsidP="00001D08">
      <w:pPr>
        <w:spacing w:line="360" w:lineRule="auto"/>
        <w:ind w:firstLine="0"/>
        <w:rPr>
          <w:rFonts w:ascii="Book Antiqua" w:hAnsi="Book Antiqua"/>
          <w:b/>
          <w:i/>
          <w:sz w:val="24"/>
          <w:lang w:val="en-US"/>
        </w:rPr>
      </w:pPr>
      <w:r w:rsidRPr="00E34A5B">
        <w:rPr>
          <w:rFonts w:ascii="Book Antiqua" w:hAnsi="Book Antiqua"/>
          <w:b/>
          <w:sz w:val="24"/>
          <w:lang w:val="en-US"/>
        </w:rPr>
        <w:t>Abstract</w:t>
      </w:r>
    </w:p>
    <w:p w:rsidR="004524BE" w:rsidRPr="00E34A5B" w:rsidRDefault="004524BE" w:rsidP="00200946">
      <w:pPr>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The population tends to consume foods that in addition to their nutritional values can offer some benefits to their health. There are many epidemiological evidences and research studies in animal models suggesting that diet plays an important role in breast cancer prevention or progression.</w:t>
      </w:r>
      <w:r w:rsidR="00200946">
        <w:rPr>
          <w:rFonts w:ascii="Book Antiqua" w:eastAsiaTheme="minorEastAsia" w:hAnsi="Book Antiqua" w:cs="Arial" w:hint="eastAsia"/>
          <w:sz w:val="24"/>
          <w:szCs w:val="24"/>
          <w:lang w:val="en-US" w:eastAsia="zh-CN"/>
        </w:rPr>
        <w:t xml:space="preserve"> </w:t>
      </w:r>
      <w:r w:rsidRPr="00E34A5B">
        <w:rPr>
          <w:rFonts w:ascii="Book Antiqua" w:hAnsi="Book Antiqua" w:cs="Arial"/>
          <w:sz w:val="24"/>
          <w:szCs w:val="24"/>
          <w:lang w:val="en-US"/>
        </w:rPr>
        <w:t xml:space="preserve">This review summarized some of the relevant researches about nutrition and cancer during the last years, especially in breast cancer. The analysis of probiotics and fermented products containing </w:t>
      </w:r>
      <w:r w:rsidR="002A536F" w:rsidRPr="00E34A5B">
        <w:rPr>
          <w:rFonts w:ascii="Book Antiqua" w:hAnsi="Book Antiqua" w:cs="Arial"/>
          <w:sz w:val="24"/>
          <w:szCs w:val="24"/>
          <w:lang w:val="en-US"/>
        </w:rPr>
        <w:t>lactic acid bacteria</w:t>
      </w:r>
      <w:r w:rsidRPr="00E34A5B">
        <w:rPr>
          <w:rFonts w:ascii="Book Antiqua" w:hAnsi="Book Antiqua" w:cs="Arial"/>
          <w:sz w:val="24"/>
          <w:szCs w:val="24"/>
          <w:lang w:val="en-US"/>
        </w:rPr>
        <w:t xml:space="preserve"> in cancer prevention and / or treatment was especially discussed.</w:t>
      </w:r>
      <w:r w:rsidR="00200946">
        <w:rPr>
          <w:rFonts w:ascii="Book Antiqua" w:eastAsiaTheme="minorEastAsia" w:hAnsi="Book Antiqua" w:cs="Arial" w:hint="eastAsia"/>
          <w:sz w:val="24"/>
          <w:szCs w:val="24"/>
          <w:lang w:val="en-US" w:eastAsia="zh-CN"/>
        </w:rPr>
        <w:t xml:space="preserve"> </w:t>
      </w:r>
      <w:r w:rsidRPr="00E34A5B">
        <w:rPr>
          <w:rFonts w:ascii="Book Antiqua" w:hAnsi="Book Antiqua" w:cs="Arial"/>
          <w:sz w:val="24"/>
          <w:szCs w:val="24"/>
          <w:lang w:val="en-US"/>
        </w:rPr>
        <w:t>It was observed that a balance of fatty acids similar to those of traditional Mediterranean diet, the consumption of fruits and vegetables, dietary fiber intake, vitamin supplementation are, along with the intake of probiotic products, the most extensively studied by the negative association to breast cancer risk.</w:t>
      </w:r>
      <w:r w:rsidR="00200946">
        <w:rPr>
          <w:rFonts w:ascii="Book Antiqua" w:eastAsiaTheme="minorEastAsia" w:hAnsi="Book Antiqua" w:cs="Arial" w:hint="eastAsia"/>
          <w:sz w:val="24"/>
          <w:szCs w:val="24"/>
          <w:lang w:val="en-US" w:eastAsia="zh-CN"/>
        </w:rPr>
        <w:t xml:space="preserve"> </w:t>
      </w:r>
      <w:r w:rsidRPr="00E34A5B">
        <w:rPr>
          <w:rFonts w:ascii="Book Antiqua" w:hAnsi="Book Antiqua" w:cs="Arial"/>
          <w:sz w:val="24"/>
          <w:szCs w:val="24"/>
          <w:lang w:val="en-US"/>
        </w:rPr>
        <w:t>The consumption of probiotics and fermented products containing lactic acid bacteria was associated to reduce breast cancer risk in some epidemiological studies. The use of animal models showed the modulation of the host’s immune response</w:t>
      </w:r>
      <w:r w:rsidR="003F126E" w:rsidRPr="00E34A5B">
        <w:rPr>
          <w:rFonts w:ascii="Book Antiqua" w:hAnsi="Book Antiqua" w:cs="Arial"/>
          <w:sz w:val="24"/>
          <w:szCs w:val="24"/>
          <w:lang w:val="en-US"/>
        </w:rPr>
        <w:t xml:space="preserve"> </w:t>
      </w:r>
      <w:r w:rsidRPr="00E34A5B">
        <w:rPr>
          <w:rFonts w:ascii="Book Antiqua" w:hAnsi="Book Antiqua" w:cs="Arial"/>
          <w:sz w:val="24"/>
          <w:szCs w:val="24"/>
          <w:lang w:val="en-US"/>
        </w:rPr>
        <w:t>as one of the important effects associated to the benefices observed with most probiotics. However</w:t>
      </w:r>
      <w:r w:rsidR="002A536F" w:rsidRPr="00E34A5B">
        <w:rPr>
          <w:rFonts w:ascii="Book Antiqua" w:hAnsi="Book Antiqua" w:cs="Arial"/>
          <w:sz w:val="24"/>
          <w:szCs w:val="24"/>
          <w:lang w:val="en-US"/>
        </w:rPr>
        <w:t>;</w:t>
      </w:r>
      <w:r w:rsidRPr="00E34A5B">
        <w:rPr>
          <w:rFonts w:ascii="Book Antiqua" w:hAnsi="Book Antiqua" w:cs="Arial"/>
          <w:sz w:val="24"/>
          <w:szCs w:val="24"/>
          <w:lang w:val="en-US"/>
        </w:rPr>
        <w:t xml:space="preserve"> future assays in human are very important before the medical community can </w:t>
      </w:r>
      <w:r w:rsidRPr="00E34A5B">
        <w:rPr>
          <w:rFonts w:ascii="Book Antiqua" w:hAnsi="Book Antiqua" w:cs="Arial"/>
          <w:sz w:val="24"/>
          <w:szCs w:val="24"/>
          <w:lang w:val="en-US"/>
        </w:rPr>
        <w:lastRenderedPageBreak/>
        <w:t xml:space="preserve">accept the addition of probiotic or fermented milks containing </w:t>
      </w:r>
      <w:r w:rsidR="002A536F" w:rsidRPr="00E34A5B">
        <w:rPr>
          <w:rFonts w:ascii="Book Antiqua" w:hAnsi="Book Antiqua" w:cs="Arial"/>
          <w:sz w:val="24"/>
          <w:szCs w:val="24"/>
          <w:lang w:val="en-US"/>
        </w:rPr>
        <w:t xml:space="preserve">lactic acid bacteria </w:t>
      </w:r>
      <w:r w:rsidRPr="00E34A5B">
        <w:rPr>
          <w:rFonts w:ascii="Book Antiqua" w:hAnsi="Book Antiqua" w:cs="Arial"/>
          <w:sz w:val="24"/>
          <w:szCs w:val="24"/>
          <w:lang w:val="en-US"/>
        </w:rPr>
        <w:t>as supplements for cancer patients.</w:t>
      </w:r>
    </w:p>
    <w:p w:rsidR="008D29FC" w:rsidRPr="00E34A5B" w:rsidRDefault="008D29FC" w:rsidP="00001D08">
      <w:pPr>
        <w:spacing w:line="360" w:lineRule="auto"/>
        <w:ind w:firstLine="0"/>
        <w:rPr>
          <w:rFonts w:ascii="Book Antiqua" w:hAnsi="Book Antiqua"/>
          <w:b/>
          <w:i/>
          <w:sz w:val="24"/>
          <w:lang w:val="en-US"/>
        </w:rPr>
      </w:pPr>
    </w:p>
    <w:p w:rsidR="000E2CAD" w:rsidRPr="000418A5" w:rsidRDefault="000E2CAD" w:rsidP="00081235">
      <w:pPr>
        <w:spacing w:line="360" w:lineRule="auto"/>
        <w:ind w:firstLine="0"/>
        <w:jc w:val="left"/>
        <w:rPr>
          <w:rFonts w:ascii="Book Antiqua" w:hAnsi="Book Antiqua" w:cs="宋体"/>
          <w:sz w:val="24"/>
        </w:rPr>
      </w:pPr>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r w:rsidRPr="000418A5">
        <w:rPr>
          <w:rFonts w:ascii="Book Antiqua" w:hAnsi="Book Antiqua" w:cs="宋体"/>
          <w:sz w:val="24"/>
        </w:rPr>
        <w:t>Baishideng</w:t>
      </w:r>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8D29FC" w:rsidRPr="000E2CAD" w:rsidRDefault="008D29FC" w:rsidP="00001D08">
      <w:pPr>
        <w:spacing w:line="360" w:lineRule="auto"/>
        <w:ind w:firstLine="0"/>
        <w:rPr>
          <w:rFonts w:ascii="Book Antiqua" w:hAnsi="Book Antiqua"/>
          <w:b/>
          <w:i/>
          <w:sz w:val="24"/>
        </w:rPr>
      </w:pPr>
    </w:p>
    <w:p w:rsidR="006673AB" w:rsidRDefault="008D29FC" w:rsidP="00001D08">
      <w:pPr>
        <w:spacing w:line="360" w:lineRule="auto"/>
        <w:ind w:firstLine="0"/>
        <w:rPr>
          <w:rFonts w:ascii="Book Antiqua" w:eastAsiaTheme="minorEastAsia" w:hAnsi="Book Antiqua"/>
          <w:sz w:val="24"/>
          <w:lang w:val="en-US" w:eastAsia="zh-CN"/>
        </w:rPr>
      </w:pPr>
      <w:r w:rsidRPr="00E34A5B">
        <w:rPr>
          <w:rFonts w:ascii="Book Antiqua" w:hAnsi="Book Antiqua"/>
          <w:b/>
          <w:sz w:val="24"/>
          <w:lang w:val="en-US"/>
        </w:rPr>
        <w:t>Key words:</w:t>
      </w:r>
      <w:r w:rsidRPr="00E34A5B">
        <w:rPr>
          <w:rFonts w:ascii="Book Antiqua" w:hAnsi="Book Antiqua"/>
          <w:sz w:val="24"/>
          <w:lang w:val="en-US"/>
        </w:rPr>
        <w:t xml:space="preserve"> </w:t>
      </w:r>
      <w:r w:rsidR="00354086" w:rsidRPr="00E34A5B">
        <w:rPr>
          <w:rFonts w:ascii="Book Antiqua" w:hAnsi="Book Antiqua"/>
          <w:sz w:val="24"/>
          <w:lang w:val="en-US"/>
        </w:rPr>
        <w:t>B</w:t>
      </w:r>
      <w:r w:rsidRPr="00E34A5B">
        <w:rPr>
          <w:rFonts w:ascii="Book Antiqua" w:hAnsi="Book Antiqua"/>
          <w:sz w:val="24"/>
          <w:lang w:val="en-US"/>
        </w:rPr>
        <w:t xml:space="preserve">reast cancer; </w:t>
      </w:r>
      <w:r w:rsidR="00354086" w:rsidRPr="00E34A5B">
        <w:rPr>
          <w:rFonts w:ascii="Book Antiqua" w:hAnsi="Book Antiqua"/>
          <w:sz w:val="24"/>
          <w:lang w:val="en-US"/>
        </w:rPr>
        <w:t>N</w:t>
      </w:r>
      <w:r w:rsidRPr="00E34A5B">
        <w:rPr>
          <w:rFonts w:ascii="Book Antiqua" w:hAnsi="Book Antiqua"/>
          <w:sz w:val="24"/>
          <w:lang w:val="en-US"/>
        </w:rPr>
        <w:t xml:space="preserve">utrition; </w:t>
      </w:r>
      <w:r w:rsidR="00354086" w:rsidRPr="00E34A5B">
        <w:rPr>
          <w:rFonts w:ascii="Book Antiqua" w:hAnsi="Book Antiqua"/>
          <w:sz w:val="24"/>
          <w:lang w:val="en-US"/>
        </w:rPr>
        <w:t>P</w:t>
      </w:r>
      <w:r w:rsidRPr="00E34A5B">
        <w:rPr>
          <w:rFonts w:ascii="Book Antiqua" w:hAnsi="Book Antiqua"/>
          <w:sz w:val="24"/>
          <w:lang w:val="en-US"/>
        </w:rPr>
        <w:t xml:space="preserve">robiotic; </w:t>
      </w:r>
      <w:r w:rsidR="00354086" w:rsidRPr="00E34A5B">
        <w:rPr>
          <w:rFonts w:ascii="Book Antiqua" w:hAnsi="Book Antiqua"/>
          <w:sz w:val="24"/>
          <w:lang w:val="en-US"/>
        </w:rPr>
        <w:t>F</w:t>
      </w:r>
      <w:r w:rsidRPr="00E34A5B">
        <w:rPr>
          <w:rFonts w:ascii="Book Antiqua" w:hAnsi="Book Antiqua"/>
          <w:sz w:val="24"/>
          <w:lang w:val="en-US"/>
        </w:rPr>
        <w:t>ermented products</w:t>
      </w:r>
    </w:p>
    <w:p w:rsidR="006673AB" w:rsidRDefault="006673AB" w:rsidP="00001D08">
      <w:pPr>
        <w:spacing w:line="360" w:lineRule="auto"/>
        <w:ind w:firstLine="0"/>
        <w:rPr>
          <w:rFonts w:ascii="Book Antiqua" w:eastAsiaTheme="minorEastAsia" w:hAnsi="Book Antiqua"/>
          <w:sz w:val="24"/>
          <w:lang w:val="en-US" w:eastAsia="zh-CN"/>
        </w:rPr>
      </w:pPr>
    </w:p>
    <w:p w:rsidR="00B511F7" w:rsidRDefault="006673AB" w:rsidP="00001D08">
      <w:pPr>
        <w:spacing w:line="360" w:lineRule="auto"/>
        <w:ind w:firstLine="0"/>
        <w:rPr>
          <w:rFonts w:ascii="Book Antiqua" w:eastAsiaTheme="minorEastAsia" w:hAnsi="Book Antiqua" w:cs="Arial"/>
          <w:sz w:val="24"/>
          <w:szCs w:val="24"/>
          <w:lang w:val="en-US" w:eastAsia="zh-CN"/>
        </w:rPr>
      </w:pPr>
      <w:bookmarkStart w:id="21" w:name="OLE_LINK332"/>
      <w:bookmarkStart w:id="22" w:name="OLE_LINK333"/>
      <w:r w:rsidRPr="00B511F7">
        <w:rPr>
          <w:rFonts w:ascii="Book Antiqua" w:eastAsia="Arial Unicode MS" w:hAnsi="Book Antiqua" w:cs="Arial Unicode MS" w:hint="eastAsia"/>
          <w:b/>
          <w:sz w:val="24"/>
          <w:lang w:val="en-US"/>
        </w:rPr>
        <w:t>Core tip:</w:t>
      </w:r>
      <w:r w:rsidR="00354086">
        <w:rPr>
          <w:rFonts w:ascii="Book Antiqua" w:eastAsia="Arial Unicode MS" w:hAnsi="Book Antiqua" w:cs="Arial Unicode MS" w:hint="eastAsia"/>
          <w:b/>
          <w:sz w:val="24"/>
          <w:lang w:val="en-US" w:eastAsia="zh-CN"/>
        </w:rPr>
        <w:t xml:space="preserve"> </w:t>
      </w:r>
      <w:bookmarkEnd w:id="21"/>
      <w:bookmarkEnd w:id="22"/>
      <w:r w:rsidR="00B511F7" w:rsidRPr="00E34A5B">
        <w:rPr>
          <w:rFonts w:ascii="Book Antiqua" w:hAnsi="Book Antiqua" w:cs="Arial"/>
          <w:sz w:val="24"/>
          <w:szCs w:val="24"/>
          <w:lang w:val="en-US"/>
        </w:rPr>
        <w:t xml:space="preserve">The population tends to consume foods that in addition to their nutritional values can offer some benefits to their health. </w:t>
      </w:r>
      <w:r w:rsidR="00B511F7">
        <w:rPr>
          <w:rFonts w:ascii="Book Antiqua" w:hAnsi="Book Antiqua" w:cs="Arial"/>
          <w:sz w:val="24"/>
          <w:szCs w:val="24"/>
          <w:lang w:val="en-US"/>
        </w:rPr>
        <w:t>In this sense, t</w:t>
      </w:r>
      <w:r w:rsidR="00B511F7" w:rsidRPr="00E34A5B">
        <w:rPr>
          <w:rFonts w:ascii="Book Antiqua" w:hAnsi="Book Antiqua" w:cs="Arial"/>
          <w:sz w:val="24"/>
          <w:szCs w:val="24"/>
          <w:lang w:val="en-US"/>
        </w:rPr>
        <w:t>here are many epidemiological evidences and research studies suggesting that diet plays an important role in breast cancer prevention or progression.</w:t>
      </w:r>
      <w:r w:rsidR="00DB5B08">
        <w:rPr>
          <w:rFonts w:ascii="Book Antiqua" w:eastAsiaTheme="minorEastAsia" w:hAnsi="Book Antiqua" w:cs="Arial" w:hint="eastAsia"/>
          <w:sz w:val="24"/>
          <w:szCs w:val="24"/>
          <w:lang w:val="en-US" w:eastAsia="zh-CN"/>
        </w:rPr>
        <w:t xml:space="preserve"> </w:t>
      </w:r>
      <w:r w:rsidR="00B511F7" w:rsidRPr="00E34A5B">
        <w:rPr>
          <w:rFonts w:ascii="Book Antiqua" w:hAnsi="Book Antiqua" w:cs="Arial"/>
          <w:sz w:val="24"/>
          <w:szCs w:val="24"/>
          <w:lang w:val="en-US"/>
        </w:rPr>
        <w:t>This review summarized some of the relevant researches about nutrition and cancer during the last years, especially in breast cancer. The analysis of probiotics and fermented products containing lactic acid bacteria in cancer prevention and / or treatment was especially discussed.</w:t>
      </w:r>
    </w:p>
    <w:p w:rsidR="00DB5B08" w:rsidRDefault="00DB5B08" w:rsidP="00001D08">
      <w:pPr>
        <w:spacing w:line="360" w:lineRule="auto"/>
        <w:ind w:firstLine="0"/>
        <w:rPr>
          <w:rFonts w:ascii="Book Antiqua" w:eastAsiaTheme="minorEastAsia" w:hAnsi="Book Antiqua" w:cs="Arial"/>
          <w:sz w:val="24"/>
          <w:szCs w:val="24"/>
          <w:lang w:val="en-US" w:eastAsia="zh-CN"/>
        </w:rPr>
      </w:pPr>
    </w:p>
    <w:p w:rsidR="00942A01" w:rsidRPr="000418A5" w:rsidRDefault="00942A01" w:rsidP="00111A1B">
      <w:pPr>
        <w:spacing w:line="360" w:lineRule="auto"/>
        <w:ind w:firstLine="0"/>
        <w:rPr>
          <w:rFonts w:ascii="Book Antiqua" w:hAnsi="Book Antiqua"/>
          <w:sz w:val="24"/>
        </w:rPr>
      </w:pPr>
      <w:r w:rsidRPr="00F30A5B">
        <w:rPr>
          <w:rFonts w:ascii="Book Antiqua" w:hAnsi="Book Antiqua"/>
          <w:sz w:val="24"/>
        </w:rPr>
        <w:t>Aragón</w:t>
      </w:r>
      <w:r>
        <w:rPr>
          <w:rFonts w:ascii="Book Antiqua" w:eastAsiaTheme="minorEastAsia" w:hAnsi="Book Antiqua" w:hint="eastAsia"/>
          <w:sz w:val="24"/>
          <w:lang w:eastAsia="zh-CN"/>
        </w:rPr>
        <w:t xml:space="preserve"> F</w:t>
      </w:r>
      <w:r w:rsidRPr="00F30A5B">
        <w:rPr>
          <w:rFonts w:ascii="Book Antiqua" w:hAnsi="Book Antiqua"/>
          <w:sz w:val="24"/>
        </w:rPr>
        <w:t>, Perdigón</w:t>
      </w:r>
      <w:r>
        <w:rPr>
          <w:rFonts w:ascii="Book Antiqua" w:eastAsiaTheme="minorEastAsia" w:hAnsi="Book Antiqua" w:hint="eastAsia"/>
          <w:sz w:val="24"/>
          <w:lang w:eastAsia="zh-CN"/>
        </w:rPr>
        <w:t xml:space="preserve"> G</w:t>
      </w:r>
      <w:r w:rsidRPr="00F30A5B">
        <w:rPr>
          <w:rFonts w:ascii="Book Antiqua" w:hAnsi="Book Antiqua"/>
          <w:sz w:val="24"/>
        </w:rPr>
        <w:t xml:space="preserve">, de Moreno de LeBlanc </w:t>
      </w:r>
      <w:r>
        <w:rPr>
          <w:rFonts w:ascii="Book Antiqua" w:eastAsiaTheme="minorEastAsia" w:hAnsi="Book Antiqua" w:hint="eastAsia"/>
          <w:sz w:val="24"/>
          <w:lang w:eastAsia="zh-CN"/>
        </w:rPr>
        <w:t xml:space="preserve">A. </w:t>
      </w:r>
      <w:r w:rsidRPr="00001D08">
        <w:rPr>
          <w:rFonts w:ascii="Book Antiqua" w:hAnsi="Book Antiqua"/>
          <w:sz w:val="24"/>
          <w:lang w:val="en-US"/>
        </w:rPr>
        <w:t>Modification in the diet can induce beneficial effects against breast cancer</w:t>
      </w:r>
      <w:r>
        <w:rPr>
          <w:rFonts w:ascii="Book Antiqua" w:eastAsiaTheme="minorEastAsia" w:hAnsi="Book Antiqua" w:hint="eastAsia"/>
          <w:sz w:val="24"/>
          <w:lang w:val="en-US" w:eastAsia="zh-CN"/>
        </w:rPr>
        <w:t xml:space="preserve">. </w:t>
      </w:r>
      <w:r w:rsidRPr="00C341A0">
        <w:rPr>
          <w:rFonts w:ascii="Book Antiqua" w:hAnsi="Book Antiqua"/>
          <w:i/>
          <w:iCs/>
          <w:sz w:val="24"/>
          <w:szCs w:val="24"/>
        </w:rPr>
        <w:t>World J Clin Oncol</w:t>
      </w:r>
      <w:r>
        <w:rPr>
          <w:rFonts w:ascii="Book Antiqua" w:eastAsiaTheme="minorEastAsia" w:hAnsi="Book Antiqua" w:hint="eastAsia"/>
          <w:i/>
          <w:iCs/>
          <w:sz w:val="24"/>
          <w:szCs w:val="24"/>
          <w:lang w:eastAsia="zh-CN"/>
        </w:rPr>
        <w:t xml:space="preserve"> </w:t>
      </w:r>
      <w:bookmarkStart w:id="23" w:name="OLE_LINK346"/>
      <w:bookmarkStart w:id="24" w:name="OLE_LINK347"/>
      <w:r w:rsidRPr="008C30F2">
        <w:rPr>
          <w:rFonts w:ascii="Book Antiqua" w:hAnsi="Book Antiqua" w:hint="eastAsia"/>
          <w:iCs/>
          <w:sz w:val="24"/>
        </w:rPr>
        <w:t>2014</w:t>
      </w:r>
      <w:r>
        <w:rPr>
          <w:rFonts w:ascii="Book Antiqua" w:hAnsi="Book Antiqua" w:hint="eastAsia"/>
          <w:iCs/>
          <w:sz w:val="24"/>
        </w:rPr>
        <w:t>; In press</w:t>
      </w:r>
    </w:p>
    <w:bookmarkEnd w:id="23"/>
    <w:bookmarkEnd w:id="24"/>
    <w:p w:rsidR="00942A01" w:rsidRPr="00942A01" w:rsidRDefault="00942A01" w:rsidP="00942A01">
      <w:pPr>
        <w:spacing w:line="360" w:lineRule="auto"/>
        <w:ind w:firstLine="0"/>
        <w:rPr>
          <w:rFonts w:ascii="Book Antiqua" w:eastAsiaTheme="minorEastAsia" w:hAnsi="Book Antiqua"/>
          <w:sz w:val="24"/>
          <w:lang w:val="en-US" w:eastAsia="zh-CN"/>
        </w:rPr>
      </w:pPr>
    </w:p>
    <w:p w:rsidR="008D29FC" w:rsidRPr="00E34A5B" w:rsidRDefault="008D29FC" w:rsidP="00001D08">
      <w:pPr>
        <w:spacing w:line="360" w:lineRule="auto"/>
        <w:ind w:firstLine="0"/>
        <w:rPr>
          <w:rFonts w:ascii="Book Antiqua" w:hAnsi="Book Antiqua" w:cs="Arial"/>
          <w:sz w:val="24"/>
          <w:szCs w:val="24"/>
          <w:u w:val="single"/>
          <w:lang w:val="en-US"/>
        </w:rPr>
      </w:pPr>
      <w:r w:rsidRPr="00E34A5B">
        <w:rPr>
          <w:rFonts w:ascii="Book Antiqua" w:hAnsi="Book Antiqua" w:cs="Arial"/>
          <w:b/>
          <w:sz w:val="24"/>
          <w:szCs w:val="24"/>
          <w:lang w:val="en-US"/>
        </w:rPr>
        <w:t>INTRODUCTION</w:t>
      </w:r>
    </w:p>
    <w:p w:rsidR="008D29FC" w:rsidRPr="00E34A5B" w:rsidRDefault="008D29FC" w:rsidP="00001D08">
      <w:pPr>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The population tends to consume foods that in addition to their nutritional values can offer some benefits to their health.</w:t>
      </w:r>
    </w:p>
    <w:p w:rsidR="008D29FC" w:rsidRPr="00E34A5B" w:rsidRDefault="008D29FC" w:rsidP="00525ABD">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The WHO reported that approximately 30% of cancer deaths are due to five behavioral risk factors and diet</w:t>
      </w:r>
      <w:r w:rsidR="00316195" w:rsidRPr="00E34A5B">
        <w:rPr>
          <w:rFonts w:ascii="Book Antiqua" w:hAnsi="Book Antiqua" w:cs="Arial"/>
          <w:sz w:val="24"/>
          <w:szCs w:val="24"/>
          <w:lang w:val="en-US"/>
        </w:rPr>
        <w:t>,</w:t>
      </w:r>
      <w:r w:rsidRPr="00E34A5B">
        <w:rPr>
          <w:rFonts w:ascii="Book Antiqua" w:hAnsi="Book Antiqua" w:cs="Arial"/>
          <w:sz w:val="24"/>
          <w:szCs w:val="24"/>
          <w:lang w:val="en-US"/>
        </w:rPr>
        <w:t xml:space="preserve"> such as high body mass index, low fruit and vegetable intake, lack of physical activity, tobacco use, alcohol use </w:t>
      </w:r>
      <w:r w:rsidR="0054407D" w:rsidRPr="00E34A5B">
        <w:rPr>
          <w:rFonts w:ascii="Book Antiqua" w:hAnsi="Book Antiqua" w:cs="Arial"/>
          <w:sz w:val="24"/>
          <w:szCs w:val="24"/>
          <w:vertAlign w:val="superscript"/>
          <w:lang w:val="en-US"/>
        </w:rPr>
        <w:t>[1]</w:t>
      </w:r>
      <w:r w:rsidRPr="00E34A5B" w:rsidDel="00081324">
        <w:rPr>
          <w:rFonts w:ascii="Book Antiqua" w:hAnsi="Book Antiqua" w:cs="Arial"/>
          <w:sz w:val="24"/>
          <w:szCs w:val="24"/>
          <w:lang w:val="en-US"/>
        </w:rPr>
        <w:t xml:space="preserve"> </w:t>
      </w:r>
    </w:p>
    <w:p w:rsidR="008D29FC" w:rsidRPr="00E34A5B" w:rsidRDefault="008D29FC" w:rsidP="00525ABD">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Breast cancer is </w:t>
      </w:r>
      <w:r w:rsidR="00F33413" w:rsidRPr="00E34A5B">
        <w:rPr>
          <w:rFonts w:ascii="Book Antiqua" w:hAnsi="Book Antiqua" w:cs="Arial"/>
          <w:sz w:val="24"/>
          <w:szCs w:val="24"/>
          <w:lang w:val="en-US"/>
        </w:rPr>
        <w:t xml:space="preserve">a </w:t>
      </w:r>
      <w:r w:rsidRPr="00E34A5B">
        <w:rPr>
          <w:rFonts w:ascii="Book Antiqua" w:hAnsi="Book Antiqua" w:cs="Arial"/>
          <w:sz w:val="24"/>
          <w:szCs w:val="24"/>
          <w:lang w:val="en-US"/>
        </w:rPr>
        <w:t xml:space="preserve">type of tumour in which there are many reports about the influence of </w:t>
      </w:r>
      <w:proofErr w:type="gramStart"/>
      <w:r w:rsidRPr="00E34A5B">
        <w:rPr>
          <w:rFonts w:ascii="Book Antiqua" w:hAnsi="Book Antiqua" w:cs="Arial"/>
          <w:sz w:val="24"/>
          <w:szCs w:val="24"/>
          <w:lang w:val="en-US"/>
        </w:rPr>
        <w:t>nutrition</w:t>
      </w:r>
      <w:r w:rsidR="00BC4226" w:rsidRPr="00E34A5B">
        <w:rPr>
          <w:rFonts w:ascii="Book Antiqua" w:hAnsi="Book Antiqua" w:cs="Arial"/>
          <w:sz w:val="24"/>
          <w:szCs w:val="24"/>
          <w:vertAlign w:val="superscript"/>
          <w:lang w:val="en-US"/>
        </w:rPr>
        <w:t>[</w:t>
      </w:r>
      <w:proofErr w:type="gramEnd"/>
      <w:r w:rsidR="00BC4226" w:rsidRPr="00E34A5B">
        <w:rPr>
          <w:rFonts w:ascii="Book Antiqua" w:hAnsi="Book Antiqua" w:cs="Arial"/>
          <w:sz w:val="24"/>
          <w:szCs w:val="24"/>
          <w:vertAlign w:val="superscript"/>
          <w:lang w:val="en-US"/>
        </w:rPr>
        <w:t>2,3]</w:t>
      </w:r>
      <w:r w:rsidR="00BC4226" w:rsidRPr="00E34A5B">
        <w:rPr>
          <w:rFonts w:ascii="Book Antiqua" w:hAnsi="Book Antiqua" w:cs="Arial"/>
          <w:sz w:val="24"/>
          <w:szCs w:val="24"/>
          <w:lang w:val="en-US"/>
        </w:rPr>
        <w:t>.</w:t>
      </w:r>
    </w:p>
    <w:p w:rsidR="008D29FC" w:rsidRPr="00E34A5B" w:rsidRDefault="008D29FC" w:rsidP="00525ABD">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GB"/>
        </w:rPr>
        <w:t xml:space="preserve">Lactic acid bacteria (LAB) represent a heterogeneous group of microorganisms that are present in the normal diet of many people and also in </w:t>
      </w:r>
      <w:r w:rsidRPr="00E34A5B">
        <w:rPr>
          <w:rFonts w:ascii="Book Antiqua" w:hAnsi="Book Antiqua" w:cs="Arial"/>
          <w:sz w:val="24"/>
          <w:szCs w:val="24"/>
          <w:lang w:val="en-GB"/>
        </w:rPr>
        <w:lastRenderedPageBreak/>
        <w:t xml:space="preserve">the gastrointestinal and urogenital tract of animals, and some of these claimed to be probiotics. </w:t>
      </w:r>
      <w:r w:rsidR="001D2150" w:rsidRPr="00E34A5B">
        <w:rPr>
          <w:rFonts w:ascii="Book Antiqua" w:hAnsi="Book Antiqua" w:cs="Arial"/>
          <w:sz w:val="24"/>
          <w:lang w:val="en-GB"/>
        </w:rPr>
        <w:t xml:space="preserve">Probiotics are defined as live microorganisms which when administered in adequate amounts, confer a health benefit on the </w:t>
      </w:r>
      <w:proofErr w:type="gramStart"/>
      <w:r w:rsidR="001D2150" w:rsidRPr="00E34A5B">
        <w:rPr>
          <w:rFonts w:ascii="Book Antiqua" w:hAnsi="Book Antiqua" w:cs="Arial"/>
          <w:sz w:val="24"/>
          <w:lang w:val="en-GB"/>
        </w:rPr>
        <w:t>host</w:t>
      </w:r>
      <w:r w:rsidR="0002737D" w:rsidRPr="00E34A5B">
        <w:rPr>
          <w:rFonts w:ascii="Book Antiqua" w:hAnsi="Book Antiqua" w:cs="Arial"/>
          <w:sz w:val="24"/>
          <w:vertAlign w:val="superscript"/>
          <w:lang w:val="en-GB"/>
        </w:rPr>
        <w:t>[</w:t>
      </w:r>
      <w:proofErr w:type="gramEnd"/>
      <w:r w:rsidR="0002737D" w:rsidRPr="00E34A5B">
        <w:rPr>
          <w:rFonts w:ascii="Book Antiqua" w:hAnsi="Book Antiqua" w:cs="Arial"/>
          <w:sz w:val="24"/>
          <w:vertAlign w:val="superscript"/>
          <w:lang w:val="en-GB"/>
        </w:rPr>
        <w:t>4]</w:t>
      </w:r>
      <w:r w:rsidR="001D2150" w:rsidRPr="00E34A5B">
        <w:rPr>
          <w:rFonts w:ascii="Book Antiqua" w:hAnsi="Book Antiqua" w:cs="Arial"/>
          <w:sz w:val="24"/>
          <w:lang w:val="en-GB"/>
        </w:rPr>
        <w:t>. These</w:t>
      </w:r>
      <w:r w:rsidRPr="00E34A5B">
        <w:rPr>
          <w:rFonts w:ascii="Book Antiqua" w:hAnsi="Book Antiqua" w:cs="Arial"/>
          <w:sz w:val="24"/>
          <w:szCs w:val="24"/>
          <w:lang w:val="en-US"/>
        </w:rPr>
        <w:t xml:space="preserve"> microorganisms and fermented foods containing LAB were growing in their popularity due to increasing numbers of studies proving that certain strains present health promoting properties, among them the prevention or treatment in the early stages of some types of </w:t>
      </w:r>
      <w:proofErr w:type="gramStart"/>
      <w:r w:rsidRPr="00E34A5B">
        <w:rPr>
          <w:rFonts w:ascii="Book Antiqua" w:hAnsi="Book Antiqua" w:cs="Arial"/>
          <w:sz w:val="24"/>
          <w:szCs w:val="24"/>
          <w:lang w:val="en-US"/>
        </w:rPr>
        <w:t>cancers</w:t>
      </w:r>
      <w:r w:rsidR="00BC4226" w:rsidRPr="00E34A5B">
        <w:rPr>
          <w:rFonts w:ascii="Book Antiqua" w:hAnsi="Book Antiqua" w:cs="Arial"/>
          <w:sz w:val="24"/>
          <w:szCs w:val="24"/>
          <w:vertAlign w:val="superscript"/>
          <w:lang w:val="en-US"/>
        </w:rPr>
        <w:t>[</w:t>
      </w:r>
      <w:proofErr w:type="gramEnd"/>
      <w:r w:rsidR="00BC4226" w:rsidRPr="00E34A5B">
        <w:rPr>
          <w:rFonts w:ascii="Book Antiqua" w:hAnsi="Book Antiqua" w:cs="Arial"/>
          <w:sz w:val="24"/>
          <w:szCs w:val="24"/>
          <w:vertAlign w:val="superscript"/>
          <w:lang w:val="en-US"/>
        </w:rPr>
        <w:t>5</w:t>
      </w:r>
      <w:r w:rsidR="0002737D" w:rsidRPr="00E34A5B">
        <w:rPr>
          <w:rFonts w:ascii="Book Antiqua" w:hAnsi="Book Antiqua" w:cs="Arial"/>
          <w:sz w:val="24"/>
          <w:szCs w:val="24"/>
          <w:vertAlign w:val="superscript"/>
          <w:lang w:val="en-US"/>
        </w:rPr>
        <w:t>,6</w:t>
      </w:r>
      <w:r w:rsidR="00BC4226"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525ABD">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use of experimental animal models has a number of advantages in that the environmental conditions and genetics can be either controlled or defined. The value of the models is the insight they can provide into the complex, multi-faceted processes and mechanisms that can result in cancer development. </w:t>
      </w:r>
      <w:r w:rsidRPr="00E34A5B">
        <w:rPr>
          <w:rFonts w:ascii="Book Antiqua" w:hAnsi="Book Antiqua" w:cs="Arial"/>
          <w:i/>
          <w:sz w:val="24"/>
          <w:szCs w:val="24"/>
          <w:lang w:val="en-US"/>
        </w:rPr>
        <w:t>In vitro</w:t>
      </w:r>
      <w:r w:rsidRPr="00E34A5B">
        <w:rPr>
          <w:rFonts w:ascii="Book Antiqua" w:hAnsi="Book Antiqua" w:cs="Arial"/>
          <w:sz w:val="24"/>
          <w:szCs w:val="24"/>
          <w:lang w:val="en-US"/>
        </w:rPr>
        <w:t xml:space="preserve"> assays are also important to understand the mechanisms of action involved in the LAB</w:t>
      </w:r>
      <w:r w:rsidR="00316195" w:rsidRPr="00E34A5B">
        <w:rPr>
          <w:rFonts w:ascii="Book Antiqua" w:hAnsi="Book Antiqua" w:cs="Arial"/>
          <w:sz w:val="24"/>
          <w:szCs w:val="24"/>
          <w:lang w:val="en-US"/>
        </w:rPr>
        <w:t xml:space="preserve"> or other dietary</w:t>
      </w:r>
      <w:r w:rsidRPr="00E34A5B">
        <w:rPr>
          <w:rFonts w:ascii="Book Antiqua" w:hAnsi="Book Antiqua" w:cs="Arial"/>
          <w:sz w:val="24"/>
          <w:szCs w:val="24"/>
          <w:lang w:val="en-US"/>
        </w:rPr>
        <w:t xml:space="preserve"> effects. However, the application of </w:t>
      </w:r>
      <w:r w:rsidR="00316195" w:rsidRPr="00E34A5B">
        <w:rPr>
          <w:rStyle w:val="highlight"/>
          <w:rFonts w:ascii="Book Antiqua" w:hAnsi="Book Antiqua" w:cs="Arial"/>
          <w:sz w:val="24"/>
          <w:szCs w:val="24"/>
          <w:lang w:val="en-US"/>
        </w:rPr>
        <w:t xml:space="preserve">dietary modifications </w:t>
      </w:r>
      <w:r w:rsidRPr="00E34A5B">
        <w:rPr>
          <w:rFonts w:ascii="Book Antiqua" w:hAnsi="Book Antiqua" w:cs="Arial"/>
          <w:sz w:val="24"/>
          <w:szCs w:val="24"/>
          <w:lang w:val="en-US"/>
        </w:rPr>
        <w:t>against cancer needs to be ult</w:t>
      </w:r>
      <w:r w:rsidR="00F33413" w:rsidRPr="00E34A5B">
        <w:rPr>
          <w:rFonts w:ascii="Book Antiqua" w:hAnsi="Book Antiqua" w:cs="Arial"/>
          <w:sz w:val="24"/>
          <w:szCs w:val="24"/>
          <w:lang w:val="en-US"/>
        </w:rPr>
        <w:t>imately tested in human trials.</w:t>
      </w:r>
    </w:p>
    <w:p w:rsidR="008D29FC" w:rsidRPr="00E34A5B" w:rsidRDefault="008D29FC" w:rsidP="00525ABD">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This review summarizes some of the relevant researches about nutrition and cancer during the last years, especially in breast cancer. The analysis of probiotics and fermented products containing LAB in cancer prevention and / or treatment will be discussed separately, with emphasis in the possible mechanisms involved. </w:t>
      </w:r>
    </w:p>
    <w:p w:rsidR="008D29FC" w:rsidRPr="00E34A5B" w:rsidRDefault="008D29FC" w:rsidP="00001D08">
      <w:pPr>
        <w:spacing w:line="360" w:lineRule="auto"/>
        <w:ind w:firstLine="0"/>
        <w:rPr>
          <w:rFonts w:ascii="Book Antiqua" w:hAnsi="Book Antiqua" w:cs="Arial"/>
          <w:sz w:val="24"/>
          <w:szCs w:val="24"/>
          <w:lang w:val="en-US"/>
        </w:rPr>
      </w:pPr>
    </w:p>
    <w:p w:rsidR="008D29FC" w:rsidRPr="00E34A5B" w:rsidRDefault="00316195" w:rsidP="00001D08">
      <w:pPr>
        <w:spacing w:line="360" w:lineRule="auto"/>
        <w:ind w:firstLine="0"/>
        <w:rPr>
          <w:rFonts w:ascii="Book Antiqua" w:hAnsi="Book Antiqua" w:cs="Arial"/>
          <w:b/>
          <w:sz w:val="24"/>
          <w:szCs w:val="24"/>
          <w:lang w:val="en-US"/>
        </w:rPr>
      </w:pPr>
      <w:r w:rsidRPr="00E34A5B">
        <w:rPr>
          <w:rFonts w:ascii="Book Antiqua" w:hAnsi="Book Antiqua" w:cs="Arial"/>
          <w:b/>
          <w:sz w:val="24"/>
          <w:szCs w:val="24"/>
          <w:lang w:val="en-US"/>
        </w:rPr>
        <w:t>NUTRITION AND CANCER</w:t>
      </w:r>
    </w:p>
    <w:p w:rsidR="0068778C" w:rsidRPr="00E34A5B" w:rsidRDefault="0068778C" w:rsidP="00001D08">
      <w:pPr>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 xml:space="preserve">Several studies have been demonstrated a relationship (either beneficial or harmful) between diet and development of different types of </w:t>
      </w:r>
      <w:proofErr w:type="gramStart"/>
      <w:r w:rsidRPr="00E34A5B">
        <w:rPr>
          <w:rFonts w:ascii="Book Antiqua" w:hAnsi="Book Antiqua" w:cs="Arial"/>
          <w:sz w:val="24"/>
          <w:szCs w:val="24"/>
          <w:lang w:val="en-US"/>
        </w:rPr>
        <w:t>cancer</w:t>
      </w:r>
      <w:r w:rsidR="00282E4F"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7-9</w:t>
      </w:r>
      <w:r w:rsidR="00282E4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High fat diet, fiber consumption and vitamins are </w:t>
      </w:r>
      <w:r w:rsidRPr="00E34A5B">
        <w:rPr>
          <w:rStyle w:val="hps"/>
          <w:rFonts w:ascii="Book Antiqua" w:hAnsi="Book Antiqua" w:cs="Arial"/>
          <w:sz w:val="24"/>
          <w:szCs w:val="24"/>
          <w:lang w:val="en-US"/>
        </w:rPr>
        <w:t>among dietary</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habits</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more</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reported by</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their association with</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cancer</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along with</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probiotic</w:t>
      </w:r>
      <w:r w:rsidRPr="00E34A5B">
        <w:rPr>
          <w:rFonts w:ascii="Book Antiqua" w:hAnsi="Book Antiqua" w:cs="Arial"/>
          <w:sz w:val="24"/>
          <w:szCs w:val="24"/>
          <w:lang w:val="en-US"/>
        </w:rPr>
        <w:t xml:space="preserve"> </w:t>
      </w:r>
      <w:r w:rsidRPr="00E34A5B">
        <w:rPr>
          <w:rStyle w:val="hps"/>
          <w:rFonts w:ascii="Book Antiqua" w:hAnsi="Book Antiqua" w:cs="Arial"/>
          <w:sz w:val="24"/>
          <w:szCs w:val="24"/>
          <w:lang w:val="en-US"/>
        </w:rPr>
        <w:t>supplements</w:t>
      </w:r>
      <w:r w:rsidRPr="00E34A5B">
        <w:rPr>
          <w:rFonts w:ascii="Book Antiqua" w:hAnsi="Book Antiqua" w:cs="Arial"/>
          <w:sz w:val="24"/>
          <w:szCs w:val="24"/>
          <w:lang w:val="en-US"/>
        </w:rPr>
        <w:t>, that will be discussed in a separately section.</w:t>
      </w:r>
    </w:p>
    <w:p w:rsidR="0068778C" w:rsidRPr="00E34A5B" w:rsidRDefault="0068778C" w:rsidP="002A6B6E">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Calorie restriction without malnutrition was </w:t>
      </w:r>
      <w:r w:rsidR="00F33413" w:rsidRPr="00E34A5B">
        <w:rPr>
          <w:rFonts w:ascii="Book Antiqua" w:hAnsi="Book Antiqua" w:cs="Arial"/>
          <w:sz w:val="24"/>
          <w:szCs w:val="24"/>
          <w:lang w:val="en-US"/>
        </w:rPr>
        <w:t>associated</w:t>
      </w:r>
      <w:r w:rsidRPr="00E34A5B">
        <w:rPr>
          <w:rFonts w:ascii="Book Antiqua" w:hAnsi="Book Antiqua" w:cs="Arial"/>
          <w:sz w:val="24"/>
          <w:szCs w:val="24"/>
          <w:lang w:val="en-US"/>
        </w:rPr>
        <w:t xml:space="preserve"> to cancer </w:t>
      </w:r>
      <w:proofErr w:type="gramStart"/>
      <w:r w:rsidRPr="00E34A5B">
        <w:rPr>
          <w:rFonts w:ascii="Book Antiqua" w:hAnsi="Book Antiqua" w:cs="Arial"/>
          <w:sz w:val="24"/>
          <w:szCs w:val="24"/>
          <w:lang w:val="en-US"/>
        </w:rPr>
        <w:t>prevention</w:t>
      </w:r>
      <w:r w:rsidR="00282E4F"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10</w:t>
      </w:r>
      <w:r w:rsidR="00282E4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This effect was related to the reduction in the activity of pro-</w:t>
      </w:r>
      <w:r w:rsidRPr="00E34A5B">
        <w:rPr>
          <w:rFonts w:ascii="Book Antiqua" w:hAnsi="Book Antiqua" w:cs="Arial"/>
          <w:sz w:val="24"/>
          <w:szCs w:val="24"/>
          <w:lang w:val="en-US"/>
        </w:rPr>
        <w:lastRenderedPageBreak/>
        <w:t>aging pathways</w:t>
      </w:r>
      <w:r w:rsidR="0069310A" w:rsidRPr="00E34A5B">
        <w:rPr>
          <w:rFonts w:ascii="Book Antiqua" w:hAnsi="Book Antiqua" w:cs="Arial"/>
          <w:sz w:val="24"/>
          <w:szCs w:val="24"/>
          <w:lang w:val="en-US"/>
        </w:rPr>
        <w:t>,</w:t>
      </w:r>
      <w:r w:rsidRPr="00E34A5B">
        <w:rPr>
          <w:rFonts w:ascii="Book Antiqua" w:hAnsi="Book Antiqua" w:cs="Arial"/>
          <w:sz w:val="24"/>
          <w:szCs w:val="24"/>
          <w:lang w:val="en-US"/>
        </w:rPr>
        <w:t xml:space="preserve"> inflammation in the pre-cancerous cells, and to the increase in the apoptosis of damaged cells.</w:t>
      </w:r>
    </w:p>
    <w:p w:rsidR="0068778C" w:rsidRPr="00E34A5B" w:rsidRDefault="0068778C" w:rsidP="002A6B6E">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Several epidemiological studies have been shown the relationship between increase consum</w:t>
      </w:r>
      <w:r w:rsidR="0069310A" w:rsidRPr="00E34A5B">
        <w:rPr>
          <w:rFonts w:ascii="Book Antiqua" w:hAnsi="Book Antiqua" w:cs="Arial"/>
          <w:sz w:val="24"/>
          <w:szCs w:val="24"/>
          <w:lang w:val="en-US"/>
        </w:rPr>
        <w:t>p</w:t>
      </w:r>
      <w:r w:rsidRPr="00E34A5B">
        <w:rPr>
          <w:rFonts w:ascii="Book Antiqua" w:hAnsi="Book Antiqua" w:cs="Arial"/>
          <w:sz w:val="24"/>
          <w:szCs w:val="24"/>
          <w:lang w:val="en-US"/>
        </w:rPr>
        <w:t xml:space="preserve">tion of high fat diet and the risk to develop cancer, such as kidney, stomach, lung, esophagus, colon and breast cancer. Colorectal cancer (CRC) is </w:t>
      </w:r>
      <w:r w:rsidR="00F33413" w:rsidRPr="00E34A5B">
        <w:rPr>
          <w:rFonts w:ascii="Book Antiqua" w:hAnsi="Book Antiqua" w:cs="Arial"/>
          <w:sz w:val="24"/>
          <w:szCs w:val="24"/>
          <w:lang w:val="en-US"/>
        </w:rPr>
        <w:t>a</w:t>
      </w:r>
      <w:r w:rsidRPr="00E34A5B">
        <w:rPr>
          <w:rFonts w:ascii="Book Antiqua" w:hAnsi="Book Antiqua" w:cs="Arial"/>
          <w:sz w:val="24"/>
          <w:szCs w:val="24"/>
          <w:lang w:val="en-US"/>
        </w:rPr>
        <w:t xml:space="preserve"> tumour </w:t>
      </w:r>
      <w:r w:rsidR="00FD3FBC" w:rsidRPr="00E34A5B">
        <w:rPr>
          <w:rFonts w:ascii="Book Antiqua" w:hAnsi="Book Antiqua" w:cs="Arial"/>
          <w:sz w:val="24"/>
          <w:szCs w:val="24"/>
          <w:lang w:val="en-US"/>
        </w:rPr>
        <w:t>for</w:t>
      </w:r>
      <w:r w:rsidRPr="00E34A5B">
        <w:rPr>
          <w:rFonts w:ascii="Book Antiqua" w:hAnsi="Book Antiqua" w:cs="Arial"/>
          <w:sz w:val="24"/>
          <w:szCs w:val="24"/>
          <w:lang w:val="en-US"/>
        </w:rPr>
        <w:t xml:space="preserve"> which there are many studies that associate obesity with increased </w:t>
      </w:r>
      <w:r w:rsidRPr="00E34A5B">
        <w:rPr>
          <w:rStyle w:val="highlight"/>
          <w:rFonts w:ascii="Book Antiqua" w:hAnsi="Book Antiqua" w:cs="Arial"/>
          <w:sz w:val="24"/>
          <w:szCs w:val="24"/>
          <w:lang w:val="en-US"/>
        </w:rPr>
        <w:t>risk</w:t>
      </w:r>
      <w:r w:rsidRPr="00E34A5B">
        <w:rPr>
          <w:rFonts w:ascii="Book Antiqua" w:hAnsi="Book Antiqua" w:cs="Arial"/>
          <w:sz w:val="24"/>
          <w:szCs w:val="24"/>
          <w:lang w:val="en-US"/>
        </w:rPr>
        <w:t xml:space="preserve">, especially in </w:t>
      </w:r>
      <w:proofErr w:type="gramStart"/>
      <w:r w:rsidRPr="00E34A5B">
        <w:rPr>
          <w:rFonts w:ascii="Book Antiqua" w:hAnsi="Book Antiqua" w:cs="Arial"/>
          <w:sz w:val="24"/>
          <w:szCs w:val="24"/>
          <w:lang w:val="en-US"/>
        </w:rPr>
        <w:t>men</w:t>
      </w:r>
      <w:r w:rsidR="00282E4F" w:rsidRPr="00E34A5B">
        <w:rPr>
          <w:rFonts w:ascii="Book Antiqua" w:hAnsi="Book Antiqua" w:cs="Arial"/>
          <w:sz w:val="24"/>
          <w:szCs w:val="24"/>
          <w:vertAlign w:val="superscript"/>
          <w:lang w:val="en-US"/>
        </w:rPr>
        <w:t>[</w:t>
      </w:r>
      <w:proofErr w:type="gramEnd"/>
      <w:r w:rsidR="00282E4F" w:rsidRPr="00E34A5B">
        <w:rPr>
          <w:rFonts w:ascii="Book Antiqua" w:hAnsi="Book Antiqua" w:cs="Arial"/>
          <w:sz w:val="24"/>
          <w:szCs w:val="24"/>
          <w:vertAlign w:val="superscript"/>
          <w:lang w:val="en-US"/>
        </w:rPr>
        <w:t>1</w:t>
      </w:r>
      <w:r w:rsidR="00D256A1" w:rsidRPr="00E34A5B">
        <w:rPr>
          <w:rFonts w:ascii="Book Antiqua" w:hAnsi="Book Antiqua" w:cs="Arial"/>
          <w:sz w:val="24"/>
          <w:szCs w:val="24"/>
          <w:vertAlign w:val="superscript"/>
          <w:lang w:val="en-US"/>
        </w:rPr>
        <w:t>1</w:t>
      </w:r>
      <w:r w:rsidR="00282E4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exact mechanisms of this relationship are still unknown, but metabolic syndrome, insulin </w:t>
      </w:r>
      <w:proofErr w:type="gramStart"/>
      <w:r w:rsidRPr="00E34A5B">
        <w:rPr>
          <w:rFonts w:ascii="Book Antiqua" w:hAnsi="Book Antiqua" w:cs="Arial"/>
          <w:sz w:val="24"/>
          <w:szCs w:val="24"/>
          <w:lang w:val="en-US"/>
        </w:rPr>
        <w:t>resistance</w:t>
      </w:r>
      <w:r w:rsidR="00D256A1"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12</w:t>
      </w:r>
      <w:r w:rsidR="00282E4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modifications in levels of adipocytokines</w:t>
      </w:r>
      <w:r w:rsidR="00282E4F" w:rsidRPr="00E34A5B">
        <w:rPr>
          <w:rFonts w:ascii="Book Antiqua" w:hAnsi="Book Antiqua" w:cs="Arial"/>
          <w:sz w:val="24"/>
          <w:szCs w:val="24"/>
          <w:vertAlign w:val="superscript"/>
          <w:lang w:val="en-US"/>
        </w:rPr>
        <w:t>[1</w:t>
      </w:r>
      <w:r w:rsidR="00D256A1" w:rsidRPr="00E34A5B">
        <w:rPr>
          <w:rFonts w:ascii="Book Antiqua" w:hAnsi="Book Antiqua" w:cs="Arial"/>
          <w:sz w:val="24"/>
          <w:szCs w:val="24"/>
          <w:vertAlign w:val="superscript"/>
          <w:lang w:val="en-US"/>
        </w:rPr>
        <w:t>3</w:t>
      </w:r>
      <w:r w:rsidR="00282E4F" w:rsidRPr="00E34A5B">
        <w:rPr>
          <w:rFonts w:ascii="Book Antiqua" w:hAnsi="Book Antiqua" w:cs="Arial"/>
          <w:sz w:val="24"/>
          <w:szCs w:val="24"/>
          <w:vertAlign w:val="superscript"/>
          <w:lang w:val="en-US"/>
        </w:rPr>
        <w:t>]</w:t>
      </w:r>
      <w:r w:rsidR="00282E4F"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seem to be implicated. The role of the microbiota in the maintenance of intestinal homeostasis, and it relationship with intestinal inflammation and colon carcinogenesis was </w:t>
      </w:r>
      <w:r w:rsidR="00F33413" w:rsidRPr="00E34A5B">
        <w:rPr>
          <w:rFonts w:ascii="Book Antiqua" w:hAnsi="Book Antiqua" w:cs="Arial"/>
          <w:sz w:val="24"/>
          <w:szCs w:val="24"/>
          <w:lang w:val="en-US"/>
        </w:rPr>
        <w:t xml:space="preserve">also </w:t>
      </w:r>
      <w:r w:rsidRPr="00E34A5B">
        <w:rPr>
          <w:rFonts w:ascii="Book Antiqua" w:hAnsi="Book Antiqua" w:cs="Arial"/>
          <w:sz w:val="24"/>
          <w:szCs w:val="24"/>
          <w:lang w:val="en-US"/>
        </w:rPr>
        <w:t xml:space="preserve">extensively </w:t>
      </w:r>
      <w:proofErr w:type="gramStart"/>
      <w:r w:rsidRPr="00E34A5B">
        <w:rPr>
          <w:rFonts w:ascii="Book Antiqua" w:hAnsi="Book Antiqua" w:cs="Arial"/>
          <w:sz w:val="24"/>
          <w:szCs w:val="24"/>
          <w:lang w:val="en-US"/>
        </w:rPr>
        <w:t>studied</w:t>
      </w:r>
      <w:r w:rsidR="00282E4F" w:rsidRPr="00E34A5B">
        <w:rPr>
          <w:rFonts w:ascii="Book Antiqua" w:hAnsi="Book Antiqua" w:cs="Arial"/>
          <w:sz w:val="24"/>
          <w:szCs w:val="24"/>
          <w:vertAlign w:val="superscript"/>
          <w:lang w:val="en-US"/>
        </w:rPr>
        <w:t>[</w:t>
      </w:r>
      <w:proofErr w:type="gramEnd"/>
      <w:r w:rsidR="00282E4F" w:rsidRPr="00E34A5B">
        <w:rPr>
          <w:rFonts w:ascii="Book Antiqua" w:hAnsi="Book Antiqua" w:cs="Arial"/>
          <w:sz w:val="24"/>
          <w:szCs w:val="24"/>
          <w:vertAlign w:val="superscript"/>
          <w:lang w:val="en-US"/>
        </w:rPr>
        <w:t>1</w:t>
      </w:r>
      <w:r w:rsidR="00D256A1" w:rsidRPr="00E34A5B">
        <w:rPr>
          <w:rFonts w:ascii="Book Antiqua" w:hAnsi="Book Antiqua" w:cs="Arial"/>
          <w:sz w:val="24"/>
          <w:szCs w:val="24"/>
          <w:vertAlign w:val="superscript"/>
          <w:lang w:val="en-US"/>
        </w:rPr>
        <w:t>4-16</w:t>
      </w:r>
      <w:r w:rsidR="00282E4F" w:rsidRPr="00E34A5B">
        <w:rPr>
          <w:rFonts w:ascii="Book Antiqua" w:hAnsi="Book Antiqua" w:cs="Arial"/>
          <w:sz w:val="24"/>
          <w:szCs w:val="24"/>
          <w:vertAlign w:val="superscript"/>
          <w:lang w:val="en-US"/>
        </w:rPr>
        <w:t>]</w:t>
      </w:r>
      <w:r w:rsidR="00282E4F" w:rsidRPr="00E34A5B">
        <w:rPr>
          <w:rFonts w:ascii="Book Antiqua" w:hAnsi="Book Antiqua" w:cs="Arial"/>
          <w:sz w:val="24"/>
          <w:szCs w:val="24"/>
          <w:lang w:val="en-US"/>
        </w:rPr>
        <w:t>.</w:t>
      </w:r>
    </w:p>
    <w:p w:rsidR="0023417A" w:rsidRPr="00E34A5B" w:rsidRDefault="008D29FC" w:rsidP="002A6B6E">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Dietary fat intake was also related to risk of ovarian cancer. It was suggested that higher intake of omega-3 may be protective, whereas high consumption of trans fat may increase risk of this </w:t>
      </w:r>
      <w:proofErr w:type="gramStart"/>
      <w:r w:rsidRPr="00E34A5B">
        <w:rPr>
          <w:rFonts w:ascii="Book Antiqua" w:hAnsi="Book Antiqua" w:cs="Arial"/>
          <w:sz w:val="24"/>
          <w:szCs w:val="24"/>
          <w:lang w:val="en-US"/>
        </w:rPr>
        <w:t>cancer</w:t>
      </w:r>
      <w:r w:rsidR="00D256A1"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17</w:t>
      </w:r>
      <w:r w:rsidR="00CA4971" w:rsidRPr="00E34A5B">
        <w:rPr>
          <w:rFonts w:ascii="Book Antiqua" w:hAnsi="Book Antiqua" w:cs="Arial"/>
          <w:sz w:val="24"/>
          <w:szCs w:val="24"/>
          <w:vertAlign w:val="superscript"/>
          <w:lang w:val="en-US"/>
        </w:rPr>
        <w:t>]</w:t>
      </w:r>
      <w:r w:rsidR="0023417A" w:rsidRPr="00E34A5B">
        <w:rPr>
          <w:rFonts w:ascii="Book Antiqua" w:hAnsi="Book Antiqua" w:cs="Arial"/>
          <w:sz w:val="24"/>
          <w:szCs w:val="24"/>
          <w:lang w:val="en-US"/>
        </w:rPr>
        <w:t>.</w:t>
      </w:r>
    </w:p>
    <w:p w:rsidR="001F3585" w:rsidRPr="00E34A5B" w:rsidRDefault="008D29FC" w:rsidP="002A6B6E">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fiber consumption is another important component of the diet that was associated inversely with cancer risk, such as </w:t>
      </w:r>
      <w:proofErr w:type="gramStart"/>
      <w:r w:rsidRPr="00E34A5B">
        <w:rPr>
          <w:rFonts w:ascii="Book Antiqua" w:hAnsi="Book Antiqua" w:cs="Arial"/>
          <w:sz w:val="24"/>
          <w:szCs w:val="24"/>
          <w:lang w:val="en-US"/>
        </w:rPr>
        <w:t>CRC</w:t>
      </w:r>
      <w:r w:rsidR="00CA4971" w:rsidRPr="00E34A5B">
        <w:rPr>
          <w:rFonts w:ascii="Book Antiqua" w:hAnsi="Book Antiqua" w:cs="Arial"/>
          <w:sz w:val="24"/>
          <w:szCs w:val="24"/>
          <w:vertAlign w:val="superscript"/>
          <w:lang w:val="en-US"/>
        </w:rPr>
        <w:t>[</w:t>
      </w:r>
      <w:proofErr w:type="gramEnd"/>
      <w:r w:rsidR="00CA4971" w:rsidRPr="00E34A5B">
        <w:rPr>
          <w:rFonts w:ascii="Book Antiqua" w:hAnsi="Book Antiqua" w:cs="Arial"/>
          <w:sz w:val="24"/>
          <w:szCs w:val="24"/>
          <w:vertAlign w:val="superscript"/>
          <w:lang w:val="en-US"/>
        </w:rPr>
        <w:t>1</w:t>
      </w:r>
      <w:r w:rsidR="00D256A1" w:rsidRPr="00E34A5B">
        <w:rPr>
          <w:rFonts w:ascii="Book Antiqua" w:hAnsi="Book Antiqua" w:cs="Arial"/>
          <w:sz w:val="24"/>
          <w:szCs w:val="24"/>
          <w:vertAlign w:val="superscript"/>
          <w:lang w:val="en-US"/>
        </w:rPr>
        <w:t>8</w:t>
      </w:r>
      <w:r w:rsidR="00CA4971"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nasopharyngeal carcinoma</w:t>
      </w:r>
      <w:r w:rsidR="00CA4971" w:rsidRPr="00E34A5B">
        <w:rPr>
          <w:rFonts w:ascii="Book Antiqua" w:hAnsi="Book Antiqua" w:cs="Arial"/>
          <w:sz w:val="24"/>
          <w:szCs w:val="24"/>
          <w:vertAlign w:val="superscript"/>
          <w:lang w:val="en-US"/>
        </w:rPr>
        <w:t>[18]</w:t>
      </w:r>
      <w:r w:rsidRPr="00E34A5B">
        <w:rPr>
          <w:rFonts w:ascii="Book Antiqua" w:hAnsi="Book Antiqua" w:cs="Arial"/>
          <w:sz w:val="24"/>
          <w:szCs w:val="24"/>
          <w:lang w:val="en-US"/>
        </w:rPr>
        <w:t xml:space="preserve">, oesophageal </w:t>
      </w:r>
      <w:r w:rsidR="00CA4971" w:rsidRPr="00E34A5B">
        <w:rPr>
          <w:rStyle w:val="highlight"/>
          <w:rFonts w:ascii="Book Antiqua" w:hAnsi="Book Antiqua" w:cs="Arial"/>
          <w:sz w:val="24"/>
          <w:szCs w:val="24"/>
          <w:lang w:val="en-US"/>
        </w:rPr>
        <w:t>cancer</w:t>
      </w:r>
      <w:r w:rsidR="00D256A1" w:rsidRPr="00E34A5B">
        <w:rPr>
          <w:rStyle w:val="highlight"/>
          <w:rFonts w:ascii="Book Antiqua" w:hAnsi="Book Antiqua" w:cs="Arial"/>
          <w:sz w:val="24"/>
          <w:szCs w:val="24"/>
          <w:vertAlign w:val="superscript"/>
          <w:lang w:val="en-US"/>
        </w:rPr>
        <w:t>[20</w:t>
      </w:r>
      <w:r w:rsidR="00CA4971" w:rsidRPr="00E34A5B">
        <w:rPr>
          <w:rStyle w:val="highlight"/>
          <w:rFonts w:ascii="Book Antiqua" w:hAnsi="Book Antiqua" w:cs="Arial"/>
          <w:sz w:val="24"/>
          <w:szCs w:val="24"/>
          <w:vertAlign w:val="superscript"/>
          <w:lang w:val="en-US"/>
        </w:rPr>
        <w:t>]</w:t>
      </w:r>
      <w:r w:rsidR="00CA4971" w:rsidRPr="00E34A5B">
        <w:rPr>
          <w:rFonts w:ascii="Book Antiqua" w:hAnsi="Book Antiqua" w:cs="Arial"/>
          <w:sz w:val="24"/>
          <w:szCs w:val="24"/>
          <w:lang w:val="en-US"/>
        </w:rPr>
        <w:t>.</w:t>
      </w:r>
      <w:r w:rsidRPr="00E34A5B">
        <w:rPr>
          <w:rFonts w:ascii="Book Antiqua" w:hAnsi="Book Antiqua" w:cs="Arial"/>
          <w:sz w:val="24"/>
          <w:szCs w:val="24"/>
          <w:lang w:val="en-US"/>
        </w:rPr>
        <w:t xml:space="preserve"> </w:t>
      </w:r>
    </w:p>
    <w:p w:rsidR="008D29FC" w:rsidRPr="00E34A5B" w:rsidRDefault="008D29FC" w:rsidP="002A6B6E">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consumption of vitamins and mineral supplements are commonly used to prevent chronic diseases such as cancer. It was demonstrated that vitamin C (ascorbate) was selectively toxic to some types of tumor </w:t>
      </w:r>
      <w:proofErr w:type="gramStart"/>
      <w:r w:rsidRPr="00E34A5B">
        <w:rPr>
          <w:rFonts w:ascii="Book Antiqua" w:hAnsi="Book Antiqua" w:cs="Arial"/>
          <w:sz w:val="24"/>
          <w:szCs w:val="24"/>
          <w:lang w:val="en-US"/>
        </w:rPr>
        <w:t>cells</w:t>
      </w:r>
      <w:r w:rsidR="00D16CC9" w:rsidRPr="00E34A5B">
        <w:rPr>
          <w:rFonts w:ascii="Book Antiqua" w:hAnsi="Book Antiqua" w:cs="Arial"/>
          <w:sz w:val="24"/>
          <w:szCs w:val="24"/>
          <w:vertAlign w:val="superscript"/>
          <w:lang w:val="en-US"/>
        </w:rPr>
        <w:t>[</w:t>
      </w:r>
      <w:proofErr w:type="gramEnd"/>
      <w:r w:rsidR="00D16CC9"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1</w:t>
      </w:r>
      <w:r w:rsidR="00D16CC9"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Recently, it was reported a case in which the consumption of this vitamin decreased chemotherapy associated side </w:t>
      </w:r>
      <w:proofErr w:type="gramStart"/>
      <w:r w:rsidRPr="00E34A5B">
        <w:rPr>
          <w:rFonts w:ascii="Book Antiqua" w:hAnsi="Book Antiqua" w:cs="Arial"/>
          <w:sz w:val="24"/>
          <w:szCs w:val="24"/>
          <w:lang w:val="en-US"/>
        </w:rPr>
        <w:t>effects</w:t>
      </w:r>
      <w:r w:rsidR="00D16CC9" w:rsidRPr="00E34A5B">
        <w:rPr>
          <w:rFonts w:ascii="Book Antiqua" w:hAnsi="Book Antiqua" w:cs="Arial"/>
          <w:sz w:val="24"/>
          <w:szCs w:val="24"/>
          <w:vertAlign w:val="superscript"/>
          <w:lang w:val="en-US"/>
        </w:rPr>
        <w:t>[</w:t>
      </w:r>
      <w:proofErr w:type="gramEnd"/>
      <w:r w:rsidR="00D16CC9"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2</w:t>
      </w:r>
      <w:r w:rsidR="00D16CC9"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As regard to vitamin D, </w:t>
      </w:r>
      <w:r w:rsidR="00BB6DF6" w:rsidRPr="00E34A5B">
        <w:rPr>
          <w:rFonts w:ascii="Book Antiqua" w:hAnsi="Book Antiqua" w:cs="Arial"/>
          <w:sz w:val="24"/>
          <w:szCs w:val="24"/>
          <w:lang w:val="en-US"/>
        </w:rPr>
        <w:t>Bikle</w:t>
      </w:r>
      <w:r w:rsidR="00BB6DF6" w:rsidRPr="00E34A5B">
        <w:rPr>
          <w:rFonts w:ascii="Book Antiqua" w:hAnsi="Book Antiqua" w:cs="Arial"/>
          <w:sz w:val="24"/>
          <w:szCs w:val="24"/>
          <w:vertAlign w:val="superscript"/>
          <w:lang w:val="en-US"/>
        </w:rPr>
        <w:t xml:space="preserve"> </w:t>
      </w:r>
      <w:r w:rsidR="00D16CC9"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3</w:t>
      </w:r>
      <w:r w:rsidR="00D16CC9"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revised its relationship with different cancers and described that animal and cellular studies supported a role for vitamin D in the prevention and treatment of cancer, but the same conclusion was not arrived from clinical studies. </w:t>
      </w:r>
    </w:p>
    <w:p w:rsidR="0015395F" w:rsidRPr="00E34A5B" w:rsidRDefault="008D29FC" w:rsidP="002A6B6E">
      <w:pPr>
        <w:spacing w:line="360" w:lineRule="auto"/>
        <w:ind w:firstLineChars="200" w:firstLine="480"/>
        <w:rPr>
          <w:rFonts w:ascii="Book Antiqua" w:hAnsi="Book Antiqua" w:cs="Arial"/>
          <w:b/>
          <w:sz w:val="24"/>
          <w:szCs w:val="24"/>
          <w:lang w:val="en-US"/>
        </w:rPr>
      </w:pPr>
      <w:r w:rsidRPr="00E34A5B">
        <w:rPr>
          <w:rFonts w:ascii="Book Antiqua" w:hAnsi="Book Antiqua" w:cs="Arial"/>
          <w:sz w:val="24"/>
          <w:szCs w:val="24"/>
          <w:lang w:val="en-US"/>
        </w:rPr>
        <w:t>Folate is essential for DNA synthesis and methylation and i</w:t>
      </w:r>
      <w:r w:rsidR="0023417A" w:rsidRPr="00E34A5B">
        <w:rPr>
          <w:rFonts w:ascii="Book Antiqua" w:hAnsi="Book Antiqua" w:cs="Arial"/>
          <w:sz w:val="24"/>
          <w:szCs w:val="24"/>
          <w:lang w:val="en-US"/>
        </w:rPr>
        <w:t>t</w:t>
      </w:r>
      <w:r w:rsidRPr="00E34A5B">
        <w:rPr>
          <w:rFonts w:ascii="Book Antiqua" w:hAnsi="Book Antiqua" w:cs="Arial"/>
          <w:sz w:val="24"/>
          <w:szCs w:val="24"/>
          <w:lang w:val="en-US"/>
        </w:rPr>
        <w:t xml:space="preserve">s role against cancer is controversial, even against one type of cacer, </w:t>
      </w:r>
      <w:r w:rsidR="0023417A" w:rsidRPr="00E34A5B">
        <w:rPr>
          <w:rFonts w:ascii="Book Antiqua" w:hAnsi="Book Antiqua" w:cs="Arial"/>
          <w:sz w:val="24"/>
          <w:szCs w:val="24"/>
          <w:lang w:val="en-US"/>
        </w:rPr>
        <w:t>such as</w:t>
      </w:r>
      <w:r w:rsidRPr="00E34A5B">
        <w:rPr>
          <w:rFonts w:ascii="Book Antiqua" w:hAnsi="Book Antiqua" w:cs="Arial"/>
          <w:sz w:val="24"/>
          <w:szCs w:val="24"/>
          <w:lang w:val="en-US"/>
        </w:rPr>
        <w:t xml:space="preserve"> for prostate </w:t>
      </w:r>
      <w:proofErr w:type="gramStart"/>
      <w:r w:rsidRPr="00E34A5B">
        <w:rPr>
          <w:rFonts w:ascii="Book Antiqua" w:hAnsi="Book Antiqua" w:cs="Arial"/>
          <w:sz w:val="24"/>
          <w:szCs w:val="24"/>
          <w:lang w:val="en-US"/>
        </w:rPr>
        <w:lastRenderedPageBreak/>
        <w:t>cancer</w:t>
      </w:r>
      <w:r w:rsidR="00D16CC9" w:rsidRPr="00E34A5B">
        <w:rPr>
          <w:rFonts w:ascii="Book Antiqua" w:hAnsi="Book Antiqua" w:cs="Arial"/>
          <w:sz w:val="24"/>
          <w:szCs w:val="24"/>
          <w:vertAlign w:val="superscript"/>
          <w:lang w:val="en-US"/>
        </w:rPr>
        <w:t>[</w:t>
      </w:r>
      <w:proofErr w:type="gramEnd"/>
      <w:r w:rsidR="00D16CC9"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4</w:t>
      </w:r>
      <w:r w:rsidR="00D16CC9"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Some studies implicated folates with tumour progression</w:t>
      </w:r>
      <w:r w:rsidR="0023417A" w:rsidRPr="00E34A5B">
        <w:rPr>
          <w:rFonts w:ascii="Book Antiqua" w:hAnsi="Book Antiqua" w:cs="Arial"/>
          <w:sz w:val="24"/>
          <w:szCs w:val="24"/>
          <w:lang w:val="en-US"/>
        </w:rPr>
        <w:t xml:space="preserve">, such as the work reported by Dixon </w:t>
      </w:r>
      <w:r w:rsidR="00DC376E" w:rsidRPr="00DC376E">
        <w:rPr>
          <w:rFonts w:ascii="Book Antiqua" w:hAnsi="Book Antiqua" w:cs="Arial"/>
          <w:i/>
          <w:sz w:val="24"/>
          <w:szCs w:val="24"/>
          <w:lang w:val="en-US"/>
        </w:rPr>
        <w:t xml:space="preserve">et </w:t>
      </w:r>
      <w:proofErr w:type="gramStart"/>
      <w:r w:rsidR="00DC376E" w:rsidRPr="00DC376E">
        <w:rPr>
          <w:rFonts w:ascii="Book Antiqua" w:hAnsi="Book Antiqua" w:cs="Arial"/>
          <w:i/>
          <w:sz w:val="24"/>
          <w:szCs w:val="24"/>
          <w:lang w:val="en-US"/>
        </w:rPr>
        <w:t>al</w:t>
      </w:r>
      <w:r w:rsidR="00F83247" w:rsidRPr="00E34A5B">
        <w:rPr>
          <w:rFonts w:ascii="Book Antiqua" w:hAnsi="Book Antiqua" w:cs="Arial"/>
          <w:sz w:val="24"/>
          <w:szCs w:val="24"/>
          <w:vertAlign w:val="superscript"/>
          <w:lang w:val="en-US"/>
        </w:rPr>
        <w:t>[</w:t>
      </w:r>
      <w:proofErr w:type="gramEnd"/>
      <w:r w:rsidR="00F83247" w:rsidRPr="00E34A5B">
        <w:rPr>
          <w:rFonts w:ascii="Book Antiqua" w:hAnsi="Book Antiqua" w:cs="Arial"/>
          <w:sz w:val="24"/>
          <w:szCs w:val="24"/>
          <w:vertAlign w:val="superscript"/>
          <w:lang w:val="en-US"/>
        </w:rPr>
        <w:t>25]</w:t>
      </w:r>
      <w:r w:rsidR="0023417A" w:rsidRPr="00E34A5B">
        <w:rPr>
          <w:rFonts w:ascii="Book Antiqua" w:hAnsi="Book Antiqua" w:cs="Arial"/>
          <w:sz w:val="24"/>
          <w:szCs w:val="24"/>
          <w:lang w:val="en-US"/>
        </w:rPr>
        <w:t xml:space="preserve"> show</w:t>
      </w:r>
      <w:r w:rsidR="00FD3FBC" w:rsidRPr="00E34A5B">
        <w:rPr>
          <w:rFonts w:ascii="Book Antiqua" w:hAnsi="Book Antiqua" w:cs="Arial"/>
          <w:sz w:val="24"/>
          <w:szCs w:val="24"/>
          <w:lang w:val="en-US"/>
        </w:rPr>
        <w:t>ing</w:t>
      </w:r>
      <w:r w:rsidR="0023417A" w:rsidRPr="00E34A5B">
        <w:rPr>
          <w:rFonts w:ascii="Book Antiqua" w:hAnsi="Book Antiqua" w:cs="Arial"/>
          <w:sz w:val="24"/>
          <w:szCs w:val="24"/>
          <w:lang w:val="en-US"/>
        </w:rPr>
        <w:t xml:space="preserve"> evidences that folate intake affects ovarian </w:t>
      </w:r>
      <w:r w:rsidR="0023417A" w:rsidRPr="00E34A5B">
        <w:rPr>
          <w:rStyle w:val="highlight"/>
          <w:rFonts w:ascii="Book Antiqua" w:hAnsi="Book Antiqua" w:cs="Arial"/>
          <w:sz w:val="24"/>
          <w:szCs w:val="24"/>
          <w:lang w:val="en-US"/>
        </w:rPr>
        <w:t>cancer</w:t>
      </w:r>
      <w:r w:rsidR="0023417A" w:rsidRPr="00E34A5B">
        <w:rPr>
          <w:rFonts w:ascii="Book Antiqua" w:hAnsi="Book Antiqua" w:cs="Arial"/>
          <w:sz w:val="24"/>
          <w:szCs w:val="24"/>
          <w:lang w:val="en-US"/>
        </w:rPr>
        <w:t xml:space="preserve"> survival</w:t>
      </w:r>
      <w:r w:rsidRPr="00E34A5B">
        <w:rPr>
          <w:rFonts w:ascii="Book Antiqua" w:hAnsi="Book Antiqua" w:cs="Arial"/>
          <w:sz w:val="24"/>
          <w:szCs w:val="24"/>
          <w:lang w:val="en-US"/>
        </w:rPr>
        <w:t xml:space="preserve">. On other hand, the chemopreventive effect of folic acid was evaluated </w:t>
      </w:r>
      <w:r w:rsidRPr="00E34A5B">
        <w:rPr>
          <w:rFonts w:ascii="Book Antiqua" w:hAnsi="Book Antiqua" w:cs="Arial"/>
          <w:i/>
          <w:sz w:val="24"/>
          <w:szCs w:val="24"/>
          <w:lang w:val="en-US"/>
        </w:rPr>
        <w:t>in vivo</w:t>
      </w:r>
      <w:r w:rsidRPr="00E34A5B">
        <w:rPr>
          <w:rFonts w:ascii="Book Antiqua" w:hAnsi="Book Antiqua" w:cs="Arial"/>
          <w:sz w:val="24"/>
          <w:szCs w:val="24"/>
          <w:lang w:val="en-US"/>
        </w:rPr>
        <w:t xml:space="preserve"> using rat as model for liver carcinogenesis. This effect was observed in association with tributyrin and was related to the potential to inhibit tumour </w:t>
      </w:r>
      <w:proofErr w:type="gramStart"/>
      <w:r w:rsidRPr="00E34A5B">
        <w:rPr>
          <w:rFonts w:ascii="Book Antiqua" w:hAnsi="Book Antiqua" w:cs="Arial"/>
          <w:sz w:val="24"/>
          <w:szCs w:val="24"/>
          <w:lang w:val="en-US"/>
        </w:rPr>
        <w:t>angiogenesis</w:t>
      </w:r>
      <w:r w:rsidR="00114D2B" w:rsidRPr="00E34A5B">
        <w:rPr>
          <w:rFonts w:ascii="Book Antiqua" w:hAnsi="Book Antiqua" w:cs="Arial"/>
          <w:sz w:val="24"/>
          <w:szCs w:val="24"/>
          <w:vertAlign w:val="superscript"/>
          <w:lang w:val="en-US"/>
        </w:rPr>
        <w:t>[</w:t>
      </w:r>
      <w:proofErr w:type="gramEnd"/>
      <w:r w:rsidR="00114D2B"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6</w:t>
      </w:r>
      <w:r w:rsidR="00114D2B"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A recent review and meta-analysis showed that dietary folate intake was associated with a decreased risk of esophageal and pancreatic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but not gastric </w:t>
      </w:r>
      <w:proofErr w:type="gramStart"/>
      <w:r w:rsidRPr="00E34A5B">
        <w:rPr>
          <w:rStyle w:val="highlight"/>
          <w:rFonts w:ascii="Book Antiqua" w:hAnsi="Book Antiqua" w:cs="Arial"/>
          <w:sz w:val="24"/>
          <w:szCs w:val="24"/>
          <w:lang w:val="en-US"/>
        </w:rPr>
        <w:t>cancer</w:t>
      </w:r>
      <w:r w:rsidR="00114D2B" w:rsidRPr="00E34A5B">
        <w:rPr>
          <w:rStyle w:val="highlight"/>
          <w:rFonts w:ascii="Book Antiqua" w:hAnsi="Book Antiqua" w:cs="Arial"/>
          <w:sz w:val="24"/>
          <w:szCs w:val="24"/>
          <w:vertAlign w:val="superscript"/>
          <w:lang w:val="en-US"/>
        </w:rPr>
        <w:t>[</w:t>
      </w:r>
      <w:proofErr w:type="gramEnd"/>
      <w:r w:rsidR="00114D2B" w:rsidRPr="00E34A5B">
        <w:rPr>
          <w:rStyle w:val="highlight"/>
          <w:rFonts w:ascii="Book Antiqua" w:hAnsi="Book Antiqua" w:cs="Arial"/>
          <w:sz w:val="24"/>
          <w:szCs w:val="24"/>
          <w:vertAlign w:val="superscript"/>
          <w:lang w:val="en-US"/>
        </w:rPr>
        <w:t>2</w:t>
      </w:r>
      <w:r w:rsidR="00D256A1" w:rsidRPr="00E34A5B">
        <w:rPr>
          <w:rStyle w:val="highlight"/>
          <w:rFonts w:ascii="Book Antiqua" w:hAnsi="Book Antiqua" w:cs="Arial"/>
          <w:sz w:val="24"/>
          <w:szCs w:val="24"/>
          <w:vertAlign w:val="superscript"/>
          <w:lang w:val="en-US"/>
        </w:rPr>
        <w:t>7</w:t>
      </w:r>
      <w:r w:rsidR="00114D2B" w:rsidRPr="00E34A5B">
        <w:rPr>
          <w:rStyle w:val="highlight"/>
          <w:rFonts w:ascii="Book Antiqua" w:hAnsi="Book Antiqua" w:cs="Arial"/>
          <w:sz w:val="24"/>
          <w:szCs w:val="24"/>
          <w:vertAlign w:val="superscript"/>
          <w:lang w:val="en-US"/>
        </w:rPr>
        <w:t>]</w:t>
      </w:r>
      <w:r w:rsidR="0023417A" w:rsidRPr="00E34A5B">
        <w:rPr>
          <w:rFonts w:ascii="Book Antiqua" w:hAnsi="Book Antiqua" w:cs="Arial"/>
          <w:sz w:val="24"/>
          <w:szCs w:val="24"/>
          <w:lang w:val="en-US"/>
        </w:rPr>
        <w:t>.</w:t>
      </w:r>
    </w:p>
    <w:p w:rsidR="008B3F97" w:rsidRPr="00E34A5B" w:rsidRDefault="008B3F97" w:rsidP="00001D08">
      <w:pPr>
        <w:spacing w:line="360" w:lineRule="auto"/>
        <w:ind w:firstLine="0"/>
        <w:rPr>
          <w:rFonts w:ascii="Book Antiqua" w:hAnsi="Book Antiqua" w:cs="Arial"/>
          <w:b/>
          <w:sz w:val="24"/>
          <w:szCs w:val="24"/>
          <w:lang w:val="en-US"/>
        </w:rPr>
      </w:pPr>
    </w:p>
    <w:p w:rsidR="008D29FC" w:rsidRPr="00E34A5B" w:rsidRDefault="0015395F" w:rsidP="00001D08">
      <w:pPr>
        <w:spacing w:line="360" w:lineRule="auto"/>
        <w:ind w:firstLine="0"/>
        <w:rPr>
          <w:rFonts w:ascii="Book Antiqua" w:hAnsi="Book Antiqua" w:cs="Arial"/>
          <w:b/>
          <w:sz w:val="24"/>
          <w:szCs w:val="24"/>
          <w:lang w:val="en-US"/>
        </w:rPr>
      </w:pPr>
      <w:r w:rsidRPr="00E34A5B">
        <w:rPr>
          <w:rFonts w:ascii="Book Antiqua" w:hAnsi="Book Antiqua" w:cs="Arial"/>
          <w:b/>
          <w:sz w:val="24"/>
          <w:szCs w:val="24"/>
          <w:lang w:val="en-US"/>
        </w:rPr>
        <w:t>NUTRTION AND BREAST CANCER</w:t>
      </w:r>
    </w:p>
    <w:p w:rsidR="0079580D" w:rsidRPr="00E34A5B" w:rsidRDefault="008D29FC" w:rsidP="00001D08">
      <w:pPr>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 xml:space="preserve">There are many epidemiological evidences and research studies in human and animals suggesting that diet plays an important role in breast cancer prevention or </w:t>
      </w:r>
      <w:proofErr w:type="gramStart"/>
      <w:r w:rsidRPr="00E34A5B">
        <w:rPr>
          <w:rFonts w:ascii="Book Antiqua" w:hAnsi="Book Antiqua" w:cs="Arial"/>
          <w:sz w:val="24"/>
          <w:szCs w:val="24"/>
          <w:lang w:val="en-US"/>
        </w:rPr>
        <w:t>progression</w:t>
      </w:r>
      <w:r w:rsidR="0079580D" w:rsidRPr="00E34A5B">
        <w:rPr>
          <w:rFonts w:ascii="Book Antiqua" w:hAnsi="Book Antiqua" w:cs="Arial"/>
          <w:sz w:val="24"/>
          <w:szCs w:val="24"/>
          <w:vertAlign w:val="superscript"/>
          <w:lang w:val="en-US"/>
        </w:rPr>
        <w:t>[</w:t>
      </w:r>
      <w:proofErr w:type="gramEnd"/>
      <w:r w:rsidR="0079580D" w:rsidRPr="00E34A5B">
        <w:rPr>
          <w:rFonts w:ascii="Book Antiqua" w:hAnsi="Book Antiqua" w:cs="Arial"/>
          <w:sz w:val="24"/>
          <w:szCs w:val="24"/>
          <w:vertAlign w:val="superscript"/>
          <w:lang w:val="en-US"/>
        </w:rPr>
        <w:t>2,3]</w:t>
      </w:r>
      <w:r w:rsidR="0079580D" w:rsidRPr="00E34A5B">
        <w:rPr>
          <w:rFonts w:ascii="Book Antiqua" w:hAnsi="Book Antiqua" w:cs="Arial"/>
          <w:sz w:val="24"/>
          <w:szCs w:val="24"/>
          <w:lang w:val="en-US"/>
        </w:rPr>
        <w:t>.</w:t>
      </w:r>
      <w:r w:rsidRPr="00E34A5B">
        <w:rPr>
          <w:rFonts w:ascii="Book Antiqua" w:hAnsi="Book Antiqua" w:cs="Arial"/>
          <w:sz w:val="24"/>
          <w:szCs w:val="24"/>
          <w:lang w:val="en-US"/>
        </w:rPr>
        <w:t xml:space="preserve"> </w:t>
      </w:r>
      <w:r w:rsidR="0079580D" w:rsidRPr="00E34A5B">
        <w:rPr>
          <w:rFonts w:ascii="Book Antiqua" w:hAnsi="Book Antiqua" w:cs="Arial"/>
          <w:sz w:val="24"/>
          <w:szCs w:val="24"/>
          <w:lang w:val="en-US"/>
        </w:rPr>
        <w:t xml:space="preserve">Diet represents one of the most modifiable risk factors for breast </w:t>
      </w:r>
      <w:proofErr w:type="gramStart"/>
      <w:r w:rsidR="0079580D" w:rsidRPr="00E34A5B">
        <w:rPr>
          <w:rFonts w:ascii="Book Antiqua" w:hAnsi="Book Antiqua" w:cs="Arial"/>
          <w:sz w:val="24"/>
          <w:szCs w:val="24"/>
          <w:lang w:val="en-US"/>
        </w:rPr>
        <w:t>cancer</w:t>
      </w:r>
      <w:r w:rsidR="0079580D" w:rsidRPr="00E34A5B">
        <w:rPr>
          <w:rFonts w:ascii="Book Antiqua" w:hAnsi="Book Antiqua" w:cs="Arial"/>
          <w:sz w:val="24"/>
          <w:szCs w:val="24"/>
          <w:vertAlign w:val="superscript"/>
          <w:lang w:val="en-US"/>
        </w:rPr>
        <w:t>[</w:t>
      </w:r>
      <w:proofErr w:type="gramEnd"/>
      <w:r w:rsidR="0079580D"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8</w:t>
      </w:r>
      <w:r w:rsidR="0079580D" w:rsidRPr="00E34A5B">
        <w:rPr>
          <w:rFonts w:ascii="Book Antiqua" w:hAnsi="Book Antiqua" w:cs="Arial"/>
          <w:sz w:val="24"/>
          <w:szCs w:val="24"/>
          <w:vertAlign w:val="superscript"/>
          <w:lang w:val="en-US"/>
        </w:rPr>
        <w:t>]</w:t>
      </w:r>
      <w:r w:rsidR="0079580D" w:rsidRPr="00E34A5B">
        <w:rPr>
          <w:rFonts w:ascii="Book Antiqua" w:hAnsi="Book Antiqua" w:cs="Arial"/>
          <w:sz w:val="24"/>
          <w:szCs w:val="24"/>
          <w:lang w:val="en-US"/>
        </w:rPr>
        <w:t>. Changes in the dietary patterns are not only related to less risk but also patients diagnosed and treated for breast cancer who pursue healthier dietary habits can improve their health and survival.</w:t>
      </w:r>
    </w:p>
    <w:p w:rsidR="008D29FC"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relationship between obesity and </w:t>
      </w:r>
      <w:r w:rsidRPr="00E34A5B">
        <w:rPr>
          <w:rStyle w:val="highlight"/>
          <w:rFonts w:ascii="Book Antiqua" w:hAnsi="Book Antiqua" w:cs="Arial"/>
          <w:sz w:val="24"/>
          <w:szCs w:val="24"/>
          <w:lang w:val="en-US"/>
        </w:rPr>
        <w:t>breast cancer</w:t>
      </w:r>
      <w:r w:rsidRPr="00E34A5B">
        <w:rPr>
          <w:rFonts w:ascii="Book Antiqua" w:hAnsi="Book Antiqua" w:cs="Arial"/>
          <w:sz w:val="24"/>
          <w:szCs w:val="24"/>
          <w:lang w:val="en-US"/>
        </w:rPr>
        <w:t xml:space="preserve"> was reviewed in many articles because the high incidence and prevalence of both diseases. Overweight and obesity at the time of diagnosis were associated with a worse prognosis in </w:t>
      </w:r>
      <w:r w:rsidRPr="00E34A5B">
        <w:rPr>
          <w:rStyle w:val="highlight"/>
          <w:rFonts w:ascii="Book Antiqua" w:hAnsi="Book Antiqua" w:cs="Arial"/>
          <w:sz w:val="24"/>
          <w:szCs w:val="24"/>
          <w:lang w:val="en-US"/>
        </w:rPr>
        <w:t>breast cancer</w:t>
      </w:r>
      <w:r w:rsidRPr="00E34A5B">
        <w:rPr>
          <w:rFonts w:ascii="Book Antiqua" w:hAnsi="Book Antiqua" w:cs="Arial"/>
          <w:sz w:val="24"/>
          <w:szCs w:val="24"/>
          <w:lang w:val="en-US"/>
        </w:rPr>
        <w:t xml:space="preserve"> </w:t>
      </w:r>
      <w:proofErr w:type="gramStart"/>
      <w:r w:rsidRPr="00E34A5B">
        <w:rPr>
          <w:rFonts w:ascii="Book Antiqua" w:hAnsi="Book Antiqua" w:cs="Arial"/>
          <w:sz w:val="24"/>
          <w:szCs w:val="24"/>
          <w:lang w:val="en-US"/>
        </w:rPr>
        <w:t>patients</w:t>
      </w:r>
      <w:r w:rsidR="0079580D" w:rsidRPr="00E34A5B">
        <w:rPr>
          <w:rFonts w:ascii="Book Antiqua" w:hAnsi="Book Antiqua" w:cs="Arial"/>
          <w:sz w:val="24"/>
          <w:szCs w:val="24"/>
          <w:vertAlign w:val="superscript"/>
          <w:lang w:val="en-US"/>
        </w:rPr>
        <w:t>[</w:t>
      </w:r>
      <w:proofErr w:type="gramEnd"/>
      <w:r w:rsidR="0079580D" w:rsidRPr="00E34A5B">
        <w:rPr>
          <w:rFonts w:ascii="Book Antiqua" w:hAnsi="Book Antiqua" w:cs="Arial"/>
          <w:sz w:val="24"/>
          <w:szCs w:val="24"/>
          <w:vertAlign w:val="superscript"/>
          <w:lang w:val="en-US"/>
        </w:rPr>
        <w:t>2</w:t>
      </w:r>
      <w:r w:rsidR="00D256A1" w:rsidRPr="00E34A5B">
        <w:rPr>
          <w:rFonts w:ascii="Book Antiqua" w:hAnsi="Book Antiqua" w:cs="Arial"/>
          <w:sz w:val="24"/>
          <w:szCs w:val="24"/>
          <w:vertAlign w:val="superscript"/>
          <w:lang w:val="en-US"/>
        </w:rPr>
        <w:t>9</w:t>
      </w:r>
      <w:r w:rsidR="0079580D" w:rsidRPr="00E34A5B">
        <w:rPr>
          <w:rFonts w:ascii="Book Antiqua" w:hAnsi="Book Antiqua" w:cs="Arial"/>
          <w:sz w:val="24"/>
          <w:szCs w:val="24"/>
          <w:vertAlign w:val="superscript"/>
          <w:lang w:val="en-US"/>
        </w:rPr>
        <w:t>]</w:t>
      </w:r>
      <w:r w:rsidR="0079580D" w:rsidRPr="00E34A5B">
        <w:rPr>
          <w:rFonts w:ascii="Book Antiqua" w:hAnsi="Book Antiqua" w:cs="Arial"/>
          <w:sz w:val="24"/>
          <w:szCs w:val="24"/>
          <w:lang w:val="en-US"/>
        </w:rPr>
        <w:t>.</w:t>
      </w:r>
      <w:r w:rsidR="00023743"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A study in Italy showed that a diet high in glycemic load was associated with increased breast cancer </w:t>
      </w:r>
      <w:proofErr w:type="gramStart"/>
      <w:r w:rsidRPr="00E34A5B">
        <w:rPr>
          <w:rFonts w:ascii="Book Antiqua" w:hAnsi="Book Antiqua" w:cs="Arial"/>
          <w:sz w:val="24"/>
          <w:szCs w:val="24"/>
          <w:lang w:val="en-US"/>
        </w:rPr>
        <w:t>risk</w:t>
      </w:r>
      <w:r w:rsidR="00D256A1"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30</w:t>
      </w:r>
      <w:r w:rsidR="0079580D"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A systematic review showed that there are some strategies to prevent weight gain that may decrease the risk of breast cancer or improve cancer outcomes in women with breast </w:t>
      </w:r>
      <w:proofErr w:type="gramStart"/>
      <w:r w:rsidRPr="00E34A5B">
        <w:rPr>
          <w:rFonts w:ascii="Book Antiqua" w:hAnsi="Book Antiqua" w:cs="Arial"/>
          <w:sz w:val="24"/>
          <w:szCs w:val="24"/>
          <w:lang w:val="en-US"/>
        </w:rPr>
        <w:t>cancer</w:t>
      </w:r>
      <w:r w:rsidR="0079580D" w:rsidRPr="00E34A5B">
        <w:rPr>
          <w:rFonts w:ascii="Book Antiqua" w:hAnsi="Book Antiqua" w:cs="Arial"/>
          <w:sz w:val="24"/>
          <w:szCs w:val="24"/>
          <w:vertAlign w:val="superscript"/>
          <w:lang w:val="en-US"/>
        </w:rPr>
        <w:t>[</w:t>
      </w:r>
      <w:proofErr w:type="gramEnd"/>
      <w:r w:rsidR="0079580D"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1</w:t>
      </w:r>
      <w:r w:rsidR="0079580D"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CB2720" w:rsidRPr="00E34A5B" w:rsidRDefault="00A57F45" w:rsidP="00765009">
      <w:pPr>
        <w:spacing w:line="360" w:lineRule="auto"/>
        <w:ind w:firstLineChars="200" w:firstLine="480"/>
        <w:rPr>
          <w:rFonts w:ascii="Book Antiqua" w:hAnsi="Book Antiqua" w:cs="Arial"/>
          <w:b/>
          <w:sz w:val="24"/>
          <w:szCs w:val="24"/>
          <w:lang w:val="en-US"/>
        </w:rPr>
      </w:pPr>
      <w:proofErr w:type="gramStart"/>
      <w:r w:rsidRPr="00E34A5B">
        <w:rPr>
          <w:rFonts w:ascii="Book Antiqua" w:hAnsi="Book Antiqua" w:cs="Arial"/>
          <w:sz w:val="24"/>
          <w:szCs w:val="24"/>
          <w:lang w:val="en-US"/>
        </w:rPr>
        <w:t>de</w:t>
      </w:r>
      <w:proofErr w:type="gramEnd"/>
      <w:r w:rsidRPr="00E34A5B">
        <w:rPr>
          <w:rFonts w:ascii="Book Antiqua" w:hAnsi="Book Antiqua" w:cs="Arial"/>
          <w:sz w:val="24"/>
          <w:szCs w:val="24"/>
          <w:lang w:val="en-US"/>
        </w:rPr>
        <w:t xml:space="preserve"> Lorgeril and Salen</w:t>
      </w:r>
      <w:r w:rsidR="00023743" w:rsidRPr="00E34A5B">
        <w:rPr>
          <w:rFonts w:ascii="Book Antiqua" w:hAnsi="Book Antiqua" w:cs="Arial"/>
          <w:sz w:val="24"/>
          <w:szCs w:val="24"/>
          <w:lang w:val="en-US"/>
        </w:rPr>
        <w:t xml:space="preserve"> </w:t>
      </w:r>
      <w:r w:rsidRPr="00E34A5B">
        <w:rPr>
          <w:rFonts w:ascii="Book Antiqua" w:hAnsi="Book Antiqua" w:cs="Arial"/>
          <w:sz w:val="24"/>
          <w:szCs w:val="24"/>
          <w:lang w:val="en-US"/>
        </w:rPr>
        <w:t>suggested that a high omega-3 to omega-6 ratio, such as the case of traditional Mediterranean diet</w:t>
      </w:r>
      <w:r w:rsidR="00023743" w:rsidRPr="00E34A5B">
        <w:rPr>
          <w:rFonts w:ascii="Book Antiqua" w:hAnsi="Book Antiqua" w:cs="Arial"/>
          <w:sz w:val="24"/>
          <w:szCs w:val="24"/>
          <w:lang w:val="en-US"/>
        </w:rPr>
        <w:t>,</w:t>
      </w:r>
      <w:r w:rsidRPr="00E34A5B">
        <w:rPr>
          <w:rFonts w:ascii="Book Antiqua" w:hAnsi="Book Antiqua" w:cs="Arial"/>
          <w:sz w:val="24"/>
          <w:szCs w:val="24"/>
          <w:lang w:val="en-US"/>
        </w:rPr>
        <w:t xml:space="preserve"> reduce the risk of cancer, especially breast cancer</w:t>
      </w:r>
      <w:r w:rsidR="00023743"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2</w:t>
      </w:r>
      <w:r w:rsidR="00023743"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w:t>
      </w:r>
      <w:r w:rsidR="008D29FC" w:rsidRPr="00E34A5B">
        <w:rPr>
          <w:rFonts w:ascii="Book Antiqua" w:hAnsi="Book Antiqua" w:cs="Arial"/>
          <w:sz w:val="24"/>
          <w:szCs w:val="24"/>
          <w:lang w:val="en-US"/>
        </w:rPr>
        <w:t xml:space="preserve">A cohort study of breast cancer survivors showed that intake of marine fatty acids EPA (eicosapentaenoic) plus DHA (Docosahexaenoic) was associated with improved </w:t>
      </w:r>
      <w:proofErr w:type="gramStart"/>
      <w:r w:rsidR="008D29FC" w:rsidRPr="00E34A5B">
        <w:rPr>
          <w:rFonts w:ascii="Book Antiqua" w:hAnsi="Book Antiqua" w:cs="Arial"/>
          <w:sz w:val="24"/>
          <w:szCs w:val="24"/>
          <w:lang w:val="en-US"/>
        </w:rPr>
        <w:t>prognosis</w:t>
      </w:r>
      <w:r w:rsidR="0079580D" w:rsidRPr="00E34A5B">
        <w:rPr>
          <w:rFonts w:ascii="Book Antiqua" w:hAnsi="Book Antiqua" w:cs="Arial"/>
          <w:sz w:val="24"/>
          <w:szCs w:val="24"/>
          <w:vertAlign w:val="superscript"/>
          <w:lang w:val="en-US"/>
        </w:rPr>
        <w:t>[</w:t>
      </w:r>
      <w:proofErr w:type="gramEnd"/>
      <w:r w:rsidR="0079580D"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3</w:t>
      </w:r>
      <w:r w:rsidR="0079580D" w:rsidRPr="00E34A5B">
        <w:rPr>
          <w:rFonts w:ascii="Book Antiqua" w:hAnsi="Book Antiqua" w:cs="Arial"/>
          <w:sz w:val="24"/>
          <w:szCs w:val="24"/>
          <w:vertAlign w:val="superscript"/>
          <w:lang w:val="en-US"/>
        </w:rPr>
        <w:t>]</w:t>
      </w:r>
      <w:r w:rsidR="008D29FC" w:rsidRPr="00E34A5B">
        <w:rPr>
          <w:rFonts w:ascii="Book Antiqua" w:hAnsi="Book Antiqua" w:cs="Arial"/>
          <w:b/>
          <w:sz w:val="24"/>
          <w:szCs w:val="24"/>
          <w:lang w:val="en-US"/>
        </w:rPr>
        <w:t>.</w:t>
      </w:r>
      <w:r w:rsidR="008D29FC" w:rsidRPr="00E34A5B">
        <w:rPr>
          <w:rFonts w:ascii="Book Antiqua" w:hAnsi="Book Antiqua" w:cs="Arial"/>
          <w:sz w:val="24"/>
          <w:szCs w:val="24"/>
          <w:lang w:val="en-US"/>
        </w:rPr>
        <w:t xml:space="preserve"> Omega-3 fatty </w:t>
      </w:r>
      <w:r w:rsidR="008D29FC" w:rsidRPr="00E34A5B">
        <w:rPr>
          <w:rFonts w:ascii="Book Antiqua" w:hAnsi="Book Antiqua" w:cs="Arial"/>
          <w:sz w:val="24"/>
          <w:szCs w:val="24"/>
          <w:lang w:val="en-US"/>
        </w:rPr>
        <w:lastRenderedPageBreak/>
        <w:t xml:space="preserve">acid, in particular EPA and DHA found principally in oily fish have been demonstrated to exert anti-angiogenic effects inhibiting production of different angiogenic </w:t>
      </w:r>
      <w:proofErr w:type="gramStart"/>
      <w:r w:rsidR="008D29FC" w:rsidRPr="00E34A5B">
        <w:rPr>
          <w:rFonts w:ascii="Book Antiqua" w:hAnsi="Book Antiqua" w:cs="Arial"/>
          <w:sz w:val="24"/>
          <w:szCs w:val="24"/>
          <w:lang w:val="en-US"/>
        </w:rPr>
        <w:t>mediators</w:t>
      </w:r>
      <w:r w:rsidRPr="00E34A5B">
        <w:rPr>
          <w:rFonts w:ascii="Book Antiqua" w:hAnsi="Book Antiqua" w:cs="Arial"/>
          <w:sz w:val="24"/>
          <w:szCs w:val="24"/>
          <w:vertAlign w:val="superscript"/>
          <w:lang w:val="en-US"/>
        </w:rPr>
        <w:t>[</w:t>
      </w:r>
      <w:proofErr w:type="gramEnd"/>
      <w:r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4</w:t>
      </w:r>
      <w:r w:rsidRPr="00E34A5B">
        <w:rPr>
          <w:rFonts w:ascii="Book Antiqua" w:hAnsi="Book Antiqua" w:cs="Arial"/>
          <w:sz w:val="24"/>
          <w:szCs w:val="24"/>
          <w:vertAlign w:val="superscript"/>
          <w:lang w:val="en-US"/>
        </w:rPr>
        <w:t>]</w:t>
      </w:r>
      <w:r w:rsidR="008D29FC" w:rsidRPr="00E34A5B">
        <w:rPr>
          <w:rFonts w:ascii="Book Antiqua" w:hAnsi="Book Antiqua" w:cs="Arial"/>
          <w:sz w:val="24"/>
          <w:szCs w:val="24"/>
          <w:lang w:val="en-US"/>
        </w:rPr>
        <w:t>. The beneficial effect of EPA and DHA intakes was also associated by reducing inflammation through different mechanisms such as the suppression of NF-</w:t>
      </w:r>
      <w:r w:rsidR="00CB2720" w:rsidRPr="00E34A5B">
        <w:rPr>
          <w:rFonts w:ascii="Book Antiqua" w:hAnsi="Book Antiqua" w:cs="Arial"/>
          <w:sz w:val="24"/>
          <w:szCs w:val="24"/>
          <w:lang w:val="en-US"/>
        </w:rPr>
        <w:t>κ</w:t>
      </w:r>
      <w:r w:rsidR="008D29FC" w:rsidRPr="00E34A5B">
        <w:rPr>
          <w:rFonts w:ascii="Book Antiqua" w:hAnsi="Book Antiqua" w:cs="Arial"/>
          <w:sz w:val="24"/>
          <w:szCs w:val="24"/>
          <w:lang w:val="en-US"/>
        </w:rPr>
        <w:t>B, and the alteration of the plasma membrane micro-organization (lipid rafts</w:t>
      </w:r>
      <w:r w:rsidRPr="00E34A5B">
        <w:rPr>
          <w:rFonts w:ascii="Book Antiqua" w:hAnsi="Book Antiqua" w:cs="Arial"/>
          <w:sz w:val="24"/>
          <w:szCs w:val="24"/>
          <w:lang w:val="en-US"/>
        </w:rPr>
        <w:t>)</w:t>
      </w:r>
      <w:r w:rsidR="00D256A1" w:rsidRPr="00E34A5B">
        <w:rPr>
          <w:rFonts w:ascii="Book Antiqua" w:hAnsi="Book Antiqua" w:cs="Arial"/>
          <w:sz w:val="24"/>
          <w:szCs w:val="24"/>
          <w:vertAlign w:val="superscript"/>
          <w:lang w:val="en-US"/>
        </w:rPr>
        <w:t>[35</w:t>
      </w:r>
      <w:r w:rsidRPr="00E34A5B">
        <w:rPr>
          <w:rFonts w:ascii="Book Antiqua" w:hAnsi="Book Antiqua" w:cs="Arial"/>
          <w:sz w:val="24"/>
          <w:szCs w:val="24"/>
          <w:vertAlign w:val="superscript"/>
          <w:lang w:val="en-US"/>
        </w:rPr>
        <w:t>]</w:t>
      </w:r>
      <w:r w:rsidR="00CB2720" w:rsidRPr="00E34A5B">
        <w:rPr>
          <w:rFonts w:ascii="Book Antiqua" w:hAnsi="Book Antiqua" w:cs="Arial"/>
          <w:b/>
          <w:sz w:val="24"/>
          <w:szCs w:val="24"/>
          <w:lang w:val="en-US"/>
        </w:rPr>
        <w:t>.</w:t>
      </w:r>
    </w:p>
    <w:p w:rsidR="008D29FC" w:rsidRPr="00E34A5B" w:rsidRDefault="008D29FC" w:rsidP="00765009">
      <w:pPr>
        <w:spacing w:line="360" w:lineRule="auto"/>
        <w:ind w:firstLineChars="200" w:firstLine="480"/>
        <w:rPr>
          <w:rFonts w:ascii="Book Antiqua" w:hAnsi="Book Antiqua" w:cs="Arial"/>
          <w:b/>
          <w:sz w:val="24"/>
          <w:szCs w:val="24"/>
          <w:lang w:val="en-US"/>
        </w:rPr>
      </w:pPr>
      <w:r w:rsidRPr="00E34A5B">
        <w:rPr>
          <w:rFonts w:ascii="Book Antiqua" w:hAnsi="Book Antiqua" w:cs="Arial"/>
          <w:sz w:val="24"/>
          <w:szCs w:val="24"/>
          <w:lang w:val="en-US"/>
        </w:rPr>
        <w:t>Canola oil ha</w:t>
      </w:r>
      <w:r w:rsidR="00CB2720" w:rsidRPr="00E34A5B">
        <w:rPr>
          <w:rFonts w:ascii="Book Antiqua" w:hAnsi="Book Antiqua" w:cs="Arial"/>
          <w:sz w:val="24"/>
          <w:szCs w:val="24"/>
          <w:lang w:val="en-US"/>
        </w:rPr>
        <w:t>s also</w:t>
      </w:r>
      <w:r w:rsidRPr="00E34A5B">
        <w:rPr>
          <w:rFonts w:ascii="Book Antiqua" w:hAnsi="Book Antiqua" w:cs="Arial"/>
          <w:sz w:val="24"/>
          <w:szCs w:val="24"/>
          <w:lang w:val="en-US"/>
        </w:rPr>
        <w:t xml:space="preserve"> been associated with a reduced risk of breast cancer. The inhibition of cancer cells </w:t>
      </w:r>
      <w:r w:rsidRPr="00E34A5B">
        <w:rPr>
          <w:rFonts w:ascii="Book Antiqua" w:hAnsi="Book Antiqua" w:cs="Arial"/>
          <w:i/>
          <w:sz w:val="24"/>
          <w:szCs w:val="24"/>
          <w:lang w:val="en-US"/>
        </w:rPr>
        <w:t>in vitro</w:t>
      </w:r>
      <w:r w:rsidRPr="00E34A5B">
        <w:rPr>
          <w:rFonts w:ascii="Book Antiqua" w:hAnsi="Book Antiqua" w:cs="Arial"/>
          <w:sz w:val="24"/>
          <w:szCs w:val="24"/>
          <w:lang w:val="en-US"/>
        </w:rPr>
        <w:t xml:space="preserve"> and the reduction of tumour volume in rats with chemical induced mammary tumour that consumed canola oil was </w:t>
      </w:r>
      <w:proofErr w:type="gramStart"/>
      <w:r w:rsidRPr="00E34A5B">
        <w:rPr>
          <w:rFonts w:ascii="Book Antiqua" w:hAnsi="Book Antiqua" w:cs="Arial"/>
          <w:sz w:val="24"/>
          <w:szCs w:val="24"/>
          <w:lang w:val="en-US"/>
        </w:rPr>
        <w:t>reported</w:t>
      </w:r>
      <w:r w:rsidR="00A57F45" w:rsidRPr="00E34A5B">
        <w:rPr>
          <w:rFonts w:ascii="Book Antiqua" w:hAnsi="Book Antiqua" w:cs="Arial"/>
          <w:sz w:val="24"/>
          <w:szCs w:val="24"/>
          <w:vertAlign w:val="superscript"/>
          <w:lang w:val="en-US"/>
        </w:rPr>
        <w:t>[</w:t>
      </w:r>
      <w:proofErr w:type="gramEnd"/>
      <w:r w:rsidR="00A57F45"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6</w:t>
      </w:r>
      <w:r w:rsidR="00A57F4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It was</w:t>
      </w:r>
      <w:r w:rsidR="00CB2720" w:rsidRPr="00E34A5B">
        <w:rPr>
          <w:rFonts w:ascii="Book Antiqua" w:hAnsi="Book Antiqua" w:cs="Arial"/>
          <w:sz w:val="24"/>
          <w:szCs w:val="24"/>
          <w:lang w:val="en-US"/>
        </w:rPr>
        <w:t xml:space="preserve"> also</w:t>
      </w:r>
      <w:r w:rsidRPr="00E34A5B">
        <w:rPr>
          <w:rFonts w:ascii="Book Antiqua" w:hAnsi="Book Antiqua" w:cs="Arial"/>
          <w:sz w:val="24"/>
          <w:szCs w:val="24"/>
          <w:lang w:val="en-US"/>
        </w:rPr>
        <w:t xml:space="preserve"> suggested that canola oil can be used as prenatal nutritional strategies to reduce breast cancer risk in </w:t>
      </w:r>
      <w:proofErr w:type="gramStart"/>
      <w:r w:rsidRPr="00E34A5B">
        <w:rPr>
          <w:rFonts w:ascii="Book Antiqua" w:hAnsi="Book Antiqua" w:cs="Arial"/>
          <w:sz w:val="24"/>
          <w:szCs w:val="24"/>
          <w:lang w:val="en-US"/>
        </w:rPr>
        <w:t>humans</w:t>
      </w:r>
      <w:r w:rsidR="00A57F45" w:rsidRPr="00E34A5B">
        <w:rPr>
          <w:rFonts w:ascii="Book Antiqua" w:hAnsi="Book Antiqua" w:cs="Arial"/>
          <w:sz w:val="24"/>
          <w:szCs w:val="24"/>
          <w:vertAlign w:val="superscript"/>
          <w:lang w:val="en-US"/>
        </w:rPr>
        <w:t>[</w:t>
      </w:r>
      <w:proofErr w:type="gramEnd"/>
      <w:r w:rsidR="00A57F45" w:rsidRPr="00E34A5B">
        <w:rPr>
          <w:rFonts w:ascii="Book Antiqua" w:hAnsi="Book Antiqua" w:cs="Arial"/>
          <w:sz w:val="24"/>
          <w:szCs w:val="24"/>
          <w:vertAlign w:val="superscript"/>
          <w:lang w:val="en-US"/>
        </w:rPr>
        <w:t>3</w:t>
      </w:r>
      <w:r w:rsidR="00D256A1" w:rsidRPr="00E34A5B">
        <w:rPr>
          <w:rFonts w:ascii="Book Antiqua" w:hAnsi="Book Antiqua" w:cs="Arial"/>
          <w:sz w:val="24"/>
          <w:szCs w:val="24"/>
          <w:vertAlign w:val="superscript"/>
          <w:lang w:val="en-US"/>
        </w:rPr>
        <w:t>7</w:t>
      </w:r>
      <w:r w:rsidR="00A57F4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This suggestion was based in results obtained </w:t>
      </w:r>
      <w:r w:rsidRPr="00E34A5B">
        <w:rPr>
          <w:rFonts w:ascii="Book Antiqua" w:hAnsi="Book Antiqua" w:cs="Arial"/>
          <w:i/>
          <w:sz w:val="24"/>
          <w:szCs w:val="24"/>
          <w:lang w:val="en-US"/>
        </w:rPr>
        <w:t>in vivo</w:t>
      </w:r>
      <w:r w:rsidRPr="00E34A5B">
        <w:rPr>
          <w:rFonts w:ascii="Book Antiqua" w:hAnsi="Book Antiqua" w:cs="Arial"/>
          <w:sz w:val="24"/>
          <w:szCs w:val="24"/>
          <w:lang w:val="en-US"/>
        </w:rPr>
        <w:t xml:space="preserve"> using a chemical induced mammary tumour in offspring rats of canola-fed dams. These animals showed significantly decreased tumor volume with increased survival rate comparing to the control group whose mothers received control diet with soybean oil during pregnancy and lactation. </w:t>
      </w:r>
    </w:p>
    <w:p w:rsidR="008D29FC" w:rsidRPr="00E34A5B" w:rsidRDefault="008D29FC" w:rsidP="00765009">
      <w:pPr>
        <w:spacing w:line="360" w:lineRule="auto"/>
        <w:ind w:firstLineChars="200" w:firstLine="480"/>
        <w:rPr>
          <w:rStyle w:val="hps"/>
          <w:rFonts w:ascii="Book Antiqua" w:hAnsi="Book Antiqua" w:cs="Arial"/>
          <w:sz w:val="24"/>
          <w:szCs w:val="24"/>
          <w:lang w:val="en-US"/>
        </w:rPr>
      </w:pPr>
      <w:r w:rsidRPr="00E34A5B">
        <w:rPr>
          <w:rFonts w:ascii="Book Antiqua" w:hAnsi="Book Antiqua" w:cs="Arial"/>
          <w:sz w:val="24"/>
          <w:szCs w:val="24"/>
          <w:lang w:val="en-US"/>
        </w:rPr>
        <w:t xml:space="preserve">Diets rich in fruits and vegetables are also implicated in breast cancer risk reduction. A meta-analysis including fifteen prospective studies that reported decreased </w:t>
      </w:r>
      <w:r w:rsidRPr="00E34A5B">
        <w:rPr>
          <w:rStyle w:val="highlight"/>
          <w:rFonts w:ascii="Book Antiqua" w:hAnsi="Book Antiqua" w:cs="Arial"/>
          <w:sz w:val="24"/>
          <w:szCs w:val="24"/>
          <w:lang w:val="en-US"/>
        </w:rPr>
        <w:t>risk</w:t>
      </w:r>
      <w:r w:rsidRPr="00E34A5B">
        <w:rPr>
          <w:rFonts w:ascii="Book Antiqua" w:hAnsi="Book Antiqua" w:cs="Arial"/>
          <w:sz w:val="24"/>
          <w:szCs w:val="24"/>
          <w:lang w:val="en-US"/>
        </w:rPr>
        <w:t xml:space="preserve"> of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associated with </w:t>
      </w:r>
      <w:r w:rsidRPr="00E34A5B">
        <w:rPr>
          <w:rStyle w:val="highlight"/>
          <w:rFonts w:ascii="Book Antiqua" w:hAnsi="Book Antiqua" w:cs="Arial"/>
          <w:sz w:val="24"/>
          <w:szCs w:val="24"/>
          <w:lang w:val="en-US"/>
        </w:rPr>
        <w:t>fruit</w:t>
      </w:r>
      <w:r w:rsidRPr="00E34A5B">
        <w:rPr>
          <w:rFonts w:ascii="Book Antiqua" w:hAnsi="Book Antiqua" w:cs="Arial"/>
          <w:sz w:val="24"/>
          <w:szCs w:val="24"/>
          <w:lang w:val="en-US"/>
        </w:rPr>
        <w:t xml:space="preserve"> and vegetable </w:t>
      </w:r>
      <w:r w:rsidRPr="00E34A5B">
        <w:rPr>
          <w:rStyle w:val="highlight"/>
          <w:rFonts w:ascii="Book Antiqua" w:hAnsi="Book Antiqua" w:cs="Arial"/>
          <w:sz w:val="24"/>
          <w:szCs w:val="24"/>
          <w:lang w:val="en-US"/>
        </w:rPr>
        <w:t xml:space="preserve">intake, showed that </w:t>
      </w:r>
      <w:r w:rsidRPr="00E34A5B">
        <w:rPr>
          <w:rFonts w:ascii="Book Antiqua" w:hAnsi="Book Antiqua" w:cs="Arial"/>
          <w:sz w:val="24"/>
          <w:szCs w:val="24"/>
          <w:lang w:val="en-US"/>
        </w:rPr>
        <w:t xml:space="preserve">high </w:t>
      </w:r>
      <w:r w:rsidRPr="00E34A5B">
        <w:rPr>
          <w:rStyle w:val="highlight"/>
          <w:rFonts w:ascii="Book Antiqua" w:hAnsi="Book Antiqua" w:cs="Arial"/>
          <w:sz w:val="24"/>
          <w:szCs w:val="24"/>
          <w:lang w:val="en-US"/>
        </w:rPr>
        <w:t>intake</w:t>
      </w:r>
      <w:r w:rsidRPr="00E34A5B">
        <w:rPr>
          <w:rFonts w:ascii="Book Antiqua" w:hAnsi="Book Antiqua" w:cs="Arial"/>
          <w:sz w:val="24"/>
          <w:szCs w:val="24"/>
          <w:lang w:val="en-US"/>
        </w:rPr>
        <w:t xml:space="preserve"> of fruits, and fruits and vegetables combined can be associated with reduction in </w:t>
      </w:r>
      <w:r w:rsidRPr="00E34A5B">
        <w:rPr>
          <w:rStyle w:val="highlight"/>
          <w:rFonts w:ascii="Book Antiqua" w:hAnsi="Book Antiqua" w:cs="Arial"/>
          <w:sz w:val="24"/>
          <w:szCs w:val="24"/>
          <w:lang w:val="en-US"/>
        </w:rPr>
        <w:t>risk</w:t>
      </w:r>
      <w:r w:rsidRPr="00E34A5B">
        <w:rPr>
          <w:rFonts w:ascii="Book Antiqua" w:hAnsi="Book Antiqua" w:cs="Arial"/>
          <w:sz w:val="24"/>
          <w:szCs w:val="24"/>
          <w:lang w:val="en-US"/>
        </w:rPr>
        <w:t xml:space="preserve"> of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proofErr w:type="gramStart"/>
      <w:r w:rsidRPr="00E34A5B">
        <w:rPr>
          <w:rStyle w:val="highlight"/>
          <w:rFonts w:ascii="Book Antiqua" w:hAnsi="Book Antiqua" w:cs="Arial"/>
          <w:sz w:val="24"/>
          <w:szCs w:val="24"/>
          <w:lang w:val="en-US"/>
        </w:rPr>
        <w:t>cancer</w:t>
      </w:r>
      <w:r w:rsidR="00121700" w:rsidRPr="00E34A5B">
        <w:rPr>
          <w:rStyle w:val="highlight"/>
          <w:rFonts w:ascii="Book Antiqua" w:hAnsi="Book Antiqua" w:cs="Arial"/>
          <w:sz w:val="24"/>
          <w:szCs w:val="24"/>
          <w:vertAlign w:val="superscript"/>
          <w:lang w:val="en-US"/>
        </w:rPr>
        <w:t>[</w:t>
      </w:r>
      <w:proofErr w:type="gramEnd"/>
      <w:r w:rsidR="00121700" w:rsidRPr="00E34A5B">
        <w:rPr>
          <w:rStyle w:val="highlight"/>
          <w:rFonts w:ascii="Book Antiqua" w:hAnsi="Book Antiqua" w:cs="Arial"/>
          <w:sz w:val="24"/>
          <w:szCs w:val="24"/>
          <w:vertAlign w:val="superscript"/>
          <w:lang w:val="en-US"/>
        </w:rPr>
        <w:t>3</w:t>
      </w:r>
      <w:r w:rsidR="00D256A1" w:rsidRPr="00E34A5B">
        <w:rPr>
          <w:rStyle w:val="highlight"/>
          <w:rFonts w:ascii="Book Antiqua" w:hAnsi="Book Antiqua" w:cs="Arial"/>
          <w:sz w:val="24"/>
          <w:szCs w:val="24"/>
          <w:vertAlign w:val="superscript"/>
          <w:lang w:val="en-US"/>
        </w:rPr>
        <w:t>8</w:t>
      </w:r>
      <w:r w:rsidR="00121700" w:rsidRPr="00E34A5B">
        <w:rPr>
          <w:rStyle w:val="highlight"/>
          <w:rFonts w:ascii="Book Antiqua" w:hAnsi="Book Antiqua" w:cs="Arial"/>
          <w:sz w:val="24"/>
          <w:szCs w:val="24"/>
          <w:vertAlign w:val="superscript"/>
          <w:lang w:val="en-US"/>
        </w:rPr>
        <w:t>]</w:t>
      </w:r>
      <w:r w:rsidRPr="00E34A5B">
        <w:rPr>
          <w:rFonts w:ascii="Book Antiqua" w:hAnsi="Book Antiqua" w:cs="Arial"/>
          <w:sz w:val="24"/>
          <w:szCs w:val="24"/>
          <w:lang w:val="en-US"/>
        </w:rPr>
        <w:t xml:space="preserve">. Similar results were obtained in a meta-analysis of prospective studies of blood concentrations of carotenoids and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w:t>
      </w:r>
      <w:proofErr w:type="gramStart"/>
      <w:r w:rsidRPr="00E34A5B">
        <w:rPr>
          <w:rStyle w:val="highlight"/>
          <w:rFonts w:ascii="Book Antiqua" w:hAnsi="Book Antiqua" w:cs="Arial"/>
          <w:sz w:val="24"/>
          <w:szCs w:val="24"/>
          <w:lang w:val="en-US"/>
        </w:rPr>
        <w:t>risk</w:t>
      </w:r>
      <w:r w:rsidR="00121700" w:rsidRPr="00E34A5B">
        <w:rPr>
          <w:rStyle w:val="highlight"/>
          <w:rFonts w:ascii="Book Antiqua" w:hAnsi="Book Antiqua" w:cs="Arial"/>
          <w:sz w:val="24"/>
          <w:szCs w:val="24"/>
          <w:vertAlign w:val="superscript"/>
          <w:lang w:val="en-US"/>
        </w:rPr>
        <w:t>[</w:t>
      </w:r>
      <w:proofErr w:type="gramEnd"/>
      <w:r w:rsidR="00121700" w:rsidRPr="00E34A5B">
        <w:rPr>
          <w:rStyle w:val="highlight"/>
          <w:rFonts w:ascii="Book Antiqua" w:hAnsi="Book Antiqua" w:cs="Arial"/>
          <w:sz w:val="24"/>
          <w:szCs w:val="24"/>
          <w:vertAlign w:val="superscript"/>
          <w:lang w:val="en-US"/>
        </w:rPr>
        <w:t>3</w:t>
      </w:r>
      <w:r w:rsidR="00D256A1" w:rsidRPr="00E34A5B">
        <w:rPr>
          <w:rStyle w:val="highlight"/>
          <w:rFonts w:ascii="Book Antiqua" w:hAnsi="Book Antiqua" w:cs="Arial"/>
          <w:sz w:val="24"/>
          <w:szCs w:val="24"/>
          <w:vertAlign w:val="superscript"/>
          <w:lang w:val="en-US"/>
        </w:rPr>
        <w:t>9</w:t>
      </w:r>
      <w:r w:rsidR="00121700" w:rsidRPr="00E34A5B">
        <w:rPr>
          <w:rStyle w:val="highlight"/>
          <w:rFonts w:ascii="Book Antiqua" w:hAnsi="Book Antiqua" w:cs="Arial"/>
          <w:sz w:val="24"/>
          <w:szCs w:val="24"/>
          <w:vertAlign w:val="superscript"/>
          <w:lang w:val="en-US"/>
        </w:rPr>
        <w:t>]</w:t>
      </w:r>
      <w:r w:rsidRPr="00E34A5B">
        <w:rPr>
          <w:rFonts w:ascii="Book Antiqua" w:hAnsi="Book Antiqua" w:cs="Arial"/>
          <w:sz w:val="24"/>
          <w:szCs w:val="24"/>
          <w:lang w:val="en-US"/>
        </w:rPr>
        <w:t xml:space="preserve">. Carotenoid concentrations in blood can be used as biomarkers of </w:t>
      </w:r>
      <w:r w:rsidRPr="00E34A5B">
        <w:rPr>
          <w:rStyle w:val="highlight"/>
          <w:rFonts w:ascii="Book Antiqua" w:hAnsi="Book Antiqua" w:cs="Arial"/>
          <w:sz w:val="24"/>
          <w:szCs w:val="24"/>
          <w:lang w:val="en-US"/>
        </w:rPr>
        <w:t>fruit</w:t>
      </w:r>
      <w:r w:rsidRPr="00E34A5B">
        <w:rPr>
          <w:rFonts w:ascii="Book Antiqua" w:hAnsi="Book Antiqua" w:cs="Arial"/>
          <w:sz w:val="24"/>
          <w:szCs w:val="24"/>
          <w:lang w:val="en-US"/>
        </w:rPr>
        <w:t xml:space="preserve"> and vegetable </w:t>
      </w:r>
      <w:r w:rsidRPr="00E34A5B">
        <w:rPr>
          <w:rStyle w:val="highlight"/>
          <w:rFonts w:ascii="Book Antiqua" w:hAnsi="Book Antiqua" w:cs="Arial"/>
          <w:sz w:val="24"/>
          <w:szCs w:val="24"/>
          <w:lang w:val="en-US"/>
        </w:rPr>
        <w:t xml:space="preserve">intake and in this </w:t>
      </w:r>
      <w:r w:rsidR="001569A4" w:rsidRPr="00E34A5B">
        <w:rPr>
          <w:rStyle w:val="highlight"/>
          <w:rFonts w:ascii="Book Antiqua" w:hAnsi="Book Antiqua" w:cs="Arial"/>
          <w:sz w:val="24"/>
          <w:szCs w:val="24"/>
          <w:lang w:val="en-US"/>
        </w:rPr>
        <w:t>sense;</w:t>
      </w:r>
      <w:r w:rsidR="00121700"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the authors showed that blood concentrations of carotenoids were strongly associated with reduced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risk</w:t>
      </w:r>
      <w:r w:rsidRPr="00E34A5B">
        <w:rPr>
          <w:rFonts w:ascii="Book Antiqua" w:hAnsi="Book Antiqua" w:cs="Arial"/>
          <w:sz w:val="24"/>
          <w:szCs w:val="24"/>
          <w:lang w:val="en-US"/>
        </w:rPr>
        <w:t xml:space="preserve">. Recently, an inverse association between </w:t>
      </w:r>
      <w:r w:rsidRPr="00E34A5B">
        <w:rPr>
          <w:rStyle w:val="highlight"/>
          <w:rFonts w:ascii="Book Antiqua" w:hAnsi="Book Antiqua" w:cs="Arial"/>
          <w:sz w:val="24"/>
          <w:szCs w:val="24"/>
          <w:lang w:val="en-US"/>
        </w:rPr>
        <w:t>citrus</w:t>
      </w:r>
      <w:r w:rsidRPr="00E34A5B">
        <w:rPr>
          <w:rFonts w:ascii="Book Antiqua" w:hAnsi="Book Antiqua" w:cs="Arial"/>
          <w:sz w:val="24"/>
          <w:szCs w:val="24"/>
          <w:lang w:val="en-US"/>
        </w:rPr>
        <w:t xml:space="preserve"> fruits </w:t>
      </w:r>
      <w:r w:rsidRPr="00E34A5B">
        <w:rPr>
          <w:rStyle w:val="highlight"/>
          <w:rFonts w:ascii="Book Antiqua" w:hAnsi="Book Antiqua" w:cs="Arial"/>
          <w:sz w:val="24"/>
          <w:szCs w:val="24"/>
          <w:lang w:val="en-US"/>
        </w:rPr>
        <w:t>intake</w:t>
      </w:r>
      <w:r w:rsidRPr="00E34A5B">
        <w:rPr>
          <w:rFonts w:ascii="Book Antiqua" w:hAnsi="Book Antiqua" w:cs="Arial"/>
          <w:sz w:val="24"/>
          <w:szCs w:val="24"/>
          <w:lang w:val="en-US"/>
        </w:rPr>
        <w:t xml:space="preserve"> and the </w:t>
      </w:r>
      <w:r w:rsidRPr="00E34A5B">
        <w:rPr>
          <w:rStyle w:val="highlight"/>
          <w:rFonts w:ascii="Book Antiqua" w:hAnsi="Book Antiqua" w:cs="Arial"/>
          <w:sz w:val="24"/>
          <w:szCs w:val="24"/>
          <w:lang w:val="en-US"/>
        </w:rPr>
        <w:t>risk</w:t>
      </w:r>
      <w:r w:rsidRPr="00E34A5B">
        <w:rPr>
          <w:rFonts w:ascii="Book Antiqua" w:hAnsi="Book Antiqua" w:cs="Arial"/>
          <w:sz w:val="24"/>
          <w:szCs w:val="24"/>
          <w:lang w:val="en-US"/>
        </w:rPr>
        <w:t xml:space="preserve"> of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 xml:space="preserve">cancer was </w:t>
      </w:r>
      <w:proofErr w:type="gramStart"/>
      <w:r w:rsidRPr="00E34A5B">
        <w:rPr>
          <w:rStyle w:val="highlight"/>
          <w:rFonts w:ascii="Book Antiqua" w:hAnsi="Book Antiqua" w:cs="Arial"/>
          <w:sz w:val="24"/>
          <w:szCs w:val="24"/>
          <w:lang w:val="en-US"/>
        </w:rPr>
        <w:t>suggested</w:t>
      </w:r>
      <w:r w:rsidR="00D256A1" w:rsidRPr="00E34A5B">
        <w:rPr>
          <w:rStyle w:val="highlight"/>
          <w:rFonts w:ascii="Book Antiqua" w:hAnsi="Book Antiqua" w:cs="Arial"/>
          <w:sz w:val="24"/>
          <w:szCs w:val="24"/>
          <w:vertAlign w:val="superscript"/>
          <w:lang w:val="en-US"/>
        </w:rPr>
        <w:t>[</w:t>
      </w:r>
      <w:proofErr w:type="gramEnd"/>
      <w:r w:rsidR="00D256A1" w:rsidRPr="00E34A5B">
        <w:rPr>
          <w:rStyle w:val="highlight"/>
          <w:rFonts w:ascii="Book Antiqua" w:hAnsi="Book Antiqua" w:cs="Arial"/>
          <w:sz w:val="24"/>
          <w:szCs w:val="24"/>
          <w:vertAlign w:val="superscript"/>
          <w:lang w:val="en-US"/>
        </w:rPr>
        <w:t>40</w:t>
      </w:r>
      <w:r w:rsidR="00121700" w:rsidRPr="00E34A5B">
        <w:rPr>
          <w:rStyle w:val="highlight"/>
          <w:rFonts w:ascii="Book Antiqua" w:hAnsi="Book Antiqua" w:cs="Arial"/>
          <w:sz w:val="24"/>
          <w:szCs w:val="24"/>
          <w:vertAlign w:val="superscript"/>
          <w:lang w:val="en-US"/>
        </w:rPr>
        <w:t>]</w:t>
      </w:r>
      <w:r w:rsidR="006667C7" w:rsidRPr="00E34A5B">
        <w:rPr>
          <w:rStyle w:val="hps"/>
          <w:rFonts w:ascii="Book Antiqua" w:hAnsi="Book Antiqua" w:cs="Arial"/>
          <w:sz w:val="24"/>
          <w:szCs w:val="24"/>
          <w:lang w:val="en-US"/>
        </w:rPr>
        <w:t>.</w:t>
      </w:r>
    </w:p>
    <w:p w:rsidR="00640A15"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Dietary fiber </w:t>
      </w:r>
      <w:r w:rsidRPr="00E34A5B">
        <w:rPr>
          <w:rStyle w:val="highlight"/>
          <w:rFonts w:ascii="Book Antiqua" w:hAnsi="Book Antiqua" w:cs="Arial"/>
          <w:sz w:val="24"/>
          <w:szCs w:val="24"/>
          <w:lang w:val="en-US"/>
        </w:rPr>
        <w:t>intake</w:t>
      </w:r>
      <w:r w:rsidRPr="00E34A5B">
        <w:rPr>
          <w:rFonts w:ascii="Book Antiqua" w:hAnsi="Book Antiqua" w:cs="Arial"/>
          <w:sz w:val="24"/>
          <w:szCs w:val="24"/>
          <w:lang w:val="en-US"/>
        </w:rPr>
        <w:t xml:space="preserve"> was also inversely associated with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w:t>
      </w:r>
      <w:proofErr w:type="gramStart"/>
      <w:r w:rsidRPr="00E34A5B">
        <w:rPr>
          <w:rStyle w:val="highlight"/>
          <w:rFonts w:ascii="Book Antiqua" w:hAnsi="Book Antiqua" w:cs="Arial"/>
          <w:sz w:val="24"/>
          <w:szCs w:val="24"/>
          <w:lang w:val="en-US"/>
        </w:rPr>
        <w:t>risk</w:t>
      </w:r>
      <w:r w:rsidR="00D256A1" w:rsidRPr="00E34A5B">
        <w:rPr>
          <w:rStyle w:val="highlight"/>
          <w:rFonts w:ascii="Book Antiqua" w:hAnsi="Book Antiqua" w:cs="Arial"/>
          <w:sz w:val="24"/>
          <w:szCs w:val="24"/>
          <w:vertAlign w:val="superscript"/>
          <w:lang w:val="en-US"/>
        </w:rPr>
        <w:t>[</w:t>
      </w:r>
      <w:proofErr w:type="gramEnd"/>
      <w:r w:rsidR="00D256A1" w:rsidRPr="00E34A5B">
        <w:rPr>
          <w:rStyle w:val="highlight"/>
          <w:rFonts w:ascii="Book Antiqua" w:hAnsi="Book Antiqua" w:cs="Arial"/>
          <w:sz w:val="24"/>
          <w:szCs w:val="24"/>
          <w:vertAlign w:val="superscript"/>
          <w:lang w:val="en-US"/>
        </w:rPr>
        <w:t>41</w:t>
      </w:r>
      <w:r w:rsidR="00121700" w:rsidRPr="00E34A5B">
        <w:rPr>
          <w:rStyle w:val="highlight"/>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ingestion of dietary phytoestrogens may increase risk of estrogen </w:t>
      </w:r>
      <w:r w:rsidRPr="00E34A5B">
        <w:rPr>
          <w:rFonts w:ascii="Book Antiqua" w:hAnsi="Book Antiqua" w:cs="Arial"/>
          <w:sz w:val="24"/>
          <w:szCs w:val="24"/>
          <w:lang w:val="en-US"/>
        </w:rPr>
        <w:lastRenderedPageBreak/>
        <w:t>receptor alpha (ER</w:t>
      </w:r>
      <w:r w:rsidR="006667C7" w:rsidRPr="00E34A5B">
        <w:rPr>
          <w:rFonts w:ascii="Book Antiqua" w:hAnsi="Book Antiqua" w:cs="Arial"/>
          <w:sz w:val="24"/>
          <w:szCs w:val="24"/>
          <w:lang w:val="en-US"/>
        </w:rPr>
        <w:t>α</w:t>
      </w:r>
      <w:r w:rsidRPr="00E34A5B">
        <w:rPr>
          <w:rFonts w:ascii="Book Antiqua" w:hAnsi="Book Antiqua" w:cs="Arial"/>
          <w:sz w:val="24"/>
          <w:szCs w:val="24"/>
          <w:lang w:val="en-US"/>
        </w:rPr>
        <w:t xml:space="preserve">)-positive breast cancer and this effect was associated with their estrogenic effects observed </w:t>
      </w:r>
      <w:r w:rsidRPr="00E34A5B">
        <w:rPr>
          <w:rFonts w:ascii="Book Antiqua" w:hAnsi="Book Antiqua" w:cs="Arial"/>
          <w:i/>
          <w:sz w:val="24"/>
          <w:szCs w:val="24"/>
          <w:lang w:val="en-US"/>
        </w:rPr>
        <w:t>in vitro</w:t>
      </w:r>
      <w:r w:rsidRPr="00E34A5B">
        <w:rPr>
          <w:rFonts w:ascii="Book Antiqua" w:hAnsi="Book Antiqua" w:cs="Arial"/>
          <w:sz w:val="24"/>
          <w:szCs w:val="24"/>
          <w:lang w:val="en-US"/>
        </w:rPr>
        <w:t xml:space="preserve"> and </w:t>
      </w:r>
      <w:r w:rsidRPr="00E34A5B">
        <w:rPr>
          <w:rFonts w:ascii="Book Antiqua" w:hAnsi="Book Antiqua" w:cs="Arial"/>
          <w:i/>
          <w:sz w:val="24"/>
          <w:szCs w:val="24"/>
          <w:lang w:val="en-US"/>
        </w:rPr>
        <w:t>in vivo</w:t>
      </w:r>
      <w:r w:rsidRPr="00E34A5B">
        <w:rPr>
          <w:rFonts w:ascii="Book Antiqua" w:hAnsi="Book Antiqua" w:cs="Arial"/>
          <w:sz w:val="24"/>
          <w:szCs w:val="24"/>
          <w:lang w:val="en-US"/>
        </w:rPr>
        <w:t>. The proliferative effect of soy isoflavones was mainly observed in animal models</w:t>
      </w:r>
      <w:r w:rsidR="00640A15" w:rsidRPr="00E34A5B">
        <w:rPr>
          <w:rFonts w:ascii="Book Antiqua" w:hAnsi="Book Antiqua" w:cs="Arial"/>
          <w:sz w:val="24"/>
          <w:szCs w:val="24"/>
          <w:lang w:val="en-US"/>
        </w:rPr>
        <w:t xml:space="preserve"> of tumours</w:t>
      </w:r>
      <w:r w:rsidRPr="00E34A5B">
        <w:rPr>
          <w:rFonts w:ascii="Book Antiqua" w:hAnsi="Book Antiqua" w:cs="Arial"/>
          <w:sz w:val="24"/>
          <w:szCs w:val="24"/>
          <w:lang w:val="en-US"/>
        </w:rPr>
        <w:t xml:space="preserve">. However; paradoxically, consumption of phytoestrogens has </w:t>
      </w:r>
      <w:r w:rsidR="00640A15" w:rsidRPr="00E34A5B">
        <w:rPr>
          <w:rFonts w:ascii="Book Antiqua" w:hAnsi="Book Antiqua" w:cs="Arial"/>
          <w:sz w:val="24"/>
          <w:szCs w:val="24"/>
          <w:lang w:val="en-US"/>
        </w:rPr>
        <w:t xml:space="preserve">also </w:t>
      </w:r>
      <w:r w:rsidRPr="00E34A5B">
        <w:rPr>
          <w:rFonts w:ascii="Book Antiqua" w:hAnsi="Book Antiqua" w:cs="Arial"/>
          <w:sz w:val="24"/>
          <w:szCs w:val="24"/>
          <w:lang w:val="en-US"/>
        </w:rPr>
        <w:t xml:space="preserve">been associated with reduced risk of breast </w:t>
      </w:r>
      <w:proofErr w:type="gramStart"/>
      <w:r w:rsidRPr="00E34A5B">
        <w:rPr>
          <w:rFonts w:ascii="Book Antiqua" w:hAnsi="Book Antiqua" w:cs="Arial"/>
          <w:sz w:val="24"/>
          <w:szCs w:val="24"/>
          <w:lang w:val="en-US"/>
        </w:rPr>
        <w:t>cancer</w:t>
      </w:r>
      <w:r w:rsidR="00121700" w:rsidRPr="00E34A5B">
        <w:rPr>
          <w:rFonts w:ascii="Book Antiqua" w:hAnsi="Book Antiqua" w:cs="Arial"/>
          <w:sz w:val="24"/>
          <w:szCs w:val="24"/>
          <w:vertAlign w:val="superscript"/>
          <w:lang w:val="en-US"/>
        </w:rPr>
        <w:t>[</w:t>
      </w:r>
      <w:proofErr w:type="gramEnd"/>
      <w:r w:rsidR="00121700" w:rsidRPr="00E34A5B">
        <w:rPr>
          <w:rFonts w:ascii="Book Antiqua" w:hAnsi="Book Antiqua" w:cs="Arial"/>
          <w:sz w:val="24"/>
          <w:szCs w:val="24"/>
          <w:vertAlign w:val="superscript"/>
          <w:lang w:val="en-US"/>
        </w:rPr>
        <w:t>4</w:t>
      </w:r>
      <w:r w:rsidR="00D256A1" w:rsidRPr="00E34A5B">
        <w:rPr>
          <w:rFonts w:ascii="Book Antiqua" w:hAnsi="Book Antiqua" w:cs="Arial"/>
          <w:sz w:val="24"/>
          <w:szCs w:val="24"/>
          <w:vertAlign w:val="superscript"/>
          <w:lang w:val="en-US"/>
        </w:rPr>
        <w:t>2</w:t>
      </w:r>
      <w:r w:rsidR="00121700" w:rsidRPr="00E34A5B">
        <w:rPr>
          <w:rFonts w:ascii="Book Antiqua" w:hAnsi="Book Antiqua" w:cs="Arial"/>
          <w:sz w:val="24"/>
          <w:szCs w:val="24"/>
          <w:vertAlign w:val="superscript"/>
          <w:lang w:val="en-US"/>
        </w:rPr>
        <w:t>-4</w:t>
      </w:r>
      <w:r w:rsidR="00D256A1" w:rsidRPr="00E34A5B">
        <w:rPr>
          <w:rFonts w:ascii="Book Antiqua" w:hAnsi="Book Antiqua" w:cs="Arial"/>
          <w:sz w:val="24"/>
          <w:szCs w:val="24"/>
          <w:vertAlign w:val="superscript"/>
          <w:lang w:val="en-US"/>
        </w:rPr>
        <w:t>6</w:t>
      </w:r>
      <w:r w:rsidR="00121700"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r w:rsidR="00640A15"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This controversy with regard to the effect of soy isoflavones on breast cancer risk was analyzed and it was demonstrated that soy isoflavone phase II metabolism differs between humans and rodents, and this should be taken in count to understand the value of the use of these </w:t>
      </w:r>
      <w:r w:rsidRPr="00E34A5B">
        <w:rPr>
          <w:rStyle w:val="highlight"/>
          <w:rFonts w:ascii="Book Antiqua" w:hAnsi="Book Antiqua" w:cs="Arial"/>
          <w:sz w:val="24"/>
          <w:szCs w:val="24"/>
          <w:lang w:val="en-US"/>
        </w:rPr>
        <w:t>rodents</w:t>
      </w:r>
      <w:r w:rsidRPr="00E34A5B">
        <w:rPr>
          <w:rFonts w:ascii="Book Antiqua" w:hAnsi="Book Antiqua" w:cs="Arial"/>
          <w:sz w:val="24"/>
          <w:szCs w:val="24"/>
          <w:lang w:val="en-US"/>
        </w:rPr>
        <w:t xml:space="preserve"> for investigate the effects of isoflavones in </w:t>
      </w:r>
      <w:r w:rsidRPr="00E34A5B">
        <w:rPr>
          <w:rStyle w:val="highlight"/>
          <w:rFonts w:ascii="Book Antiqua" w:hAnsi="Book Antiqua" w:cs="Arial"/>
          <w:sz w:val="24"/>
          <w:szCs w:val="24"/>
          <w:lang w:val="en-US"/>
        </w:rPr>
        <w:t>humans</w:t>
      </w:r>
      <w:r w:rsidR="00FD6C55" w:rsidRPr="00E34A5B">
        <w:rPr>
          <w:rStyle w:val="highlight"/>
          <w:rFonts w:ascii="Book Antiqua" w:hAnsi="Book Antiqua" w:cs="Arial"/>
          <w:sz w:val="24"/>
          <w:szCs w:val="24"/>
          <w:vertAlign w:val="superscript"/>
          <w:lang w:val="en-US"/>
        </w:rPr>
        <w:t>[4</w:t>
      </w:r>
      <w:r w:rsidR="00D256A1" w:rsidRPr="00E34A5B">
        <w:rPr>
          <w:rStyle w:val="highlight"/>
          <w:rFonts w:ascii="Book Antiqua" w:hAnsi="Book Antiqua" w:cs="Arial"/>
          <w:sz w:val="24"/>
          <w:szCs w:val="24"/>
          <w:vertAlign w:val="superscript"/>
          <w:lang w:val="en-US"/>
        </w:rPr>
        <w:t>7</w:t>
      </w:r>
      <w:r w:rsidR="00FD6C55" w:rsidRPr="00E34A5B">
        <w:rPr>
          <w:rStyle w:val="highlight"/>
          <w:rFonts w:ascii="Book Antiqua" w:hAnsi="Book Antiqua" w:cs="Arial"/>
          <w:sz w:val="24"/>
          <w:szCs w:val="24"/>
          <w:vertAlign w:val="superscript"/>
          <w:lang w:val="en-US"/>
        </w:rPr>
        <w:t>]</w:t>
      </w:r>
      <w:r w:rsidRPr="00E34A5B">
        <w:rPr>
          <w:rFonts w:ascii="Book Antiqua" w:hAnsi="Book Antiqua" w:cs="Arial"/>
          <w:sz w:val="24"/>
          <w:szCs w:val="24"/>
          <w:lang w:val="en-US"/>
        </w:rPr>
        <w:t xml:space="preserve">. Epidemiologic data indicate that soy intake is associated with a decreased breast cancer risk in Asia. A systematic review among women showed the possible protective effect of isoflavones on breast cancer </w:t>
      </w:r>
      <w:proofErr w:type="gramStart"/>
      <w:r w:rsidRPr="00E34A5B">
        <w:rPr>
          <w:rFonts w:ascii="Book Antiqua" w:hAnsi="Book Antiqua" w:cs="Arial"/>
          <w:sz w:val="24"/>
          <w:szCs w:val="24"/>
          <w:lang w:val="en-US"/>
        </w:rPr>
        <w:t>risk</w:t>
      </w:r>
      <w:r w:rsidR="00FD6C55" w:rsidRPr="00E34A5B">
        <w:rPr>
          <w:rFonts w:ascii="Book Antiqua" w:hAnsi="Book Antiqua" w:cs="Arial"/>
          <w:sz w:val="24"/>
          <w:szCs w:val="24"/>
          <w:vertAlign w:val="superscript"/>
          <w:lang w:val="en-US"/>
        </w:rPr>
        <w:t>[</w:t>
      </w:r>
      <w:proofErr w:type="gramEnd"/>
      <w:r w:rsidR="00FD6C55" w:rsidRPr="00E34A5B">
        <w:rPr>
          <w:rFonts w:ascii="Book Antiqua" w:hAnsi="Book Antiqua" w:cs="Arial"/>
          <w:sz w:val="24"/>
          <w:szCs w:val="24"/>
          <w:vertAlign w:val="superscript"/>
          <w:lang w:val="en-US"/>
        </w:rPr>
        <w:t>4</w:t>
      </w:r>
      <w:r w:rsidR="00D256A1" w:rsidRPr="00E34A5B">
        <w:rPr>
          <w:rFonts w:ascii="Book Antiqua" w:hAnsi="Book Antiqua" w:cs="Arial"/>
          <w:sz w:val="24"/>
          <w:szCs w:val="24"/>
          <w:vertAlign w:val="superscript"/>
          <w:lang w:val="en-US"/>
        </w:rPr>
        <w:t>8</w:t>
      </w:r>
      <w:r w:rsidR="00FD6C5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It was also demonstrated that soy isoflavone intake was associated with lower risk of recurrence among post-menopausal patients with breast cancer and those who were receiving adjuvant endocrine </w:t>
      </w:r>
      <w:proofErr w:type="gramStart"/>
      <w:r w:rsidRPr="00E34A5B">
        <w:rPr>
          <w:rFonts w:ascii="Book Antiqua" w:hAnsi="Book Antiqua" w:cs="Arial"/>
          <w:sz w:val="24"/>
          <w:szCs w:val="24"/>
          <w:lang w:val="en-US"/>
        </w:rPr>
        <w:t>therapy</w:t>
      </w:r>
      <w:r w:rsidR="00FD6C55" w:rsidRPr="00E34A5B">
        <w:rPr>
          <w:rFonts w:ascii="Book Antiqua" w:hAnsi="Book Antiqua" w:cs="Arial"/>
          <w:sz w:val="24"/>
          <w:szCs w:val="24"/>
          <w:vertAlign w:val="superscript"/>
          <w:lang w:val="en-US"/>
        </w:rPr>
        <w:t>[</w:t>
      </w:r>
      <w:proofErr w:type="gramEnd"/>
      <w:r w:rsidR="00FD6C55" w:rsidRPr="00E34A5B">
        <w:rPr>
          <w:rFonts w:ascii="Book Antiqua" w:hAnsi="Book Antiqua" w:cs="Arial"/>
          <w:sz w:val="24"/>
          <w:szCs w:val="24"/>
          <w:vertAlign w:val="superscript"/>
          <w:lang w:val="en-US"/>
        </w:rPr>
        <w:t>4</w:t>
      </w:r>
      <w:r w:rsidR="00D256A1" w:rsidRPr="00E34A5B">
        <w:rPr>
          <w:rFonts w:ascii="Book Antiqua" w:hAnsi="Book Antiqua" w:cs="Arial"/>
          <w:sz w:val="24"/>
          <w:szCs w:val="24"/>
          <w:vertAlign w:val="superscript"/>
          <w:lang w:val="en-US"/>
        </w:rPr>
        <w:t>9</w:t>
      </w:r>
      <w:r w:rsidR="00FD6C55" w:rsidRPr="00E34A5B">
        <w:rPr>
          <w:rFonts w:ascii="Book Antiqua" w:hAnsi="Book Antiqua" w:cs="Arial"/>
          <w:sz w:val="24"/>
          <w:szCs w:val="24"/>
          <w:vertAlign w:val="superscript"/>
          <w:lang w:val="en-US"/>
        </w:rPr>
        <w:t>]</w:t>
      </w:r>
      <w:r w:rsidR="00640A15" w:rsidRPr="00E34A5B">
        <w:rPr>
          <w:rFonts w:ascii="Book Antiqua" w:hAnsi="Book Antiqua" w:cs="Arial"/>
          <w:sz w:val="24"/>
          <w:szCs w:val="24"/>
          <w:lang w:val="en-US"/>
        </w:rPr>
        <w:t>.</w:t>
      </w:r>
    </w:p>
    <w:p w:rsidR="008D29FC"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The understandings of the hormonal and non-hormonal mechanisms by which isoflavone</w:t>
      </w:r>
      <w:r w:rsidR="00640A15" w:rsidRPr="00E34A5B">
        <w:rPr>
          <w:rFonts w:ascii="Book Antiqua" w:hAnsi="Book Antiqua" w:cs="Arial"/>
          <w:sz w:val="24"/>
          <w:szCs w:val="24"/>
          <w:lang w:val="en-US"/>
        </w:rPr>
        <w:t>s</w:t>
      </w:r>
      <w:r w:rsidRPr="00E34A5B">
        <w:rPr>
          <w:rFonts w:ascii="Book Antiqua" w:hAnsi="Book Antiqua" w:cs="Arial"/>
          <w:sz w:val="24"/>
          <w:szCs w:val="24"/>
          <w:lang w:val="en-US"/>
        </w:rPr>
        <w:t xml:space="preserve"> can exert the beneficial effects were subject of many researches. The chemical structure of soy isoflavones is similar to that of estrogens. They are therefore considered to be possible selective estrogen receptor modulators (SERMs), which may bind to estrogen receptors and selectively stimulate or inhibit estrogen-like action in various </w:t>
      </w:r>
      <w:proofErr w:type="gramStart"/>
      <w:r w:rsidRPr="00E34A5B">
        <w:rPr>
          <w:rFonts w:ascii="Book Antiqua" w:hAnsi="Book Antiqua" w:cs="Arial"/>
          <w:sz w:val="24"/>
          <w:szCs w:val="24"/>
          <w:lang w:val="en-US"/>
        </w:rPr>
        <w:t>tissues</w:t>
      </w:r>
      <w:r w:rsidR="00FD6C55"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50</w:t>
      </w:r>
      <w:r w:rsidR="00FD6C55" w:rsidRPr="00E34A5B">
        <w:rPr>
          <w:rFonts w:ascii="Book Antiqua" w:hAnsi="Book Antiqua" w:cs="Arial"/>
          <w:sz w:val="24"/>
          <w:szCs w:val="24"/>
          <w:vertAlign w:val="superscript"/>
          <w:lang w:val="en-US"/>
        </w:rPr>
        <w:t>]</w:t>
      </w:r>
      <w:r w:rsidR="00640A15"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It was demonstrated that sera of adult mice consuming soy isoflavone genistein (GEN) or blueberry (BB) polyphenol-containing diet altered </w:t>
      </w:r>
      <w:r w:rsidRPr="00E34A5B">
        <w:rPr>
          <w:rStyle w:val="highlight"/>
          <w:rFonts w:ascii="Book Antiqua" w:hAnsi="Book Antiqua" w:cs="Arial"/>
          <w:sz w:val="24"/>
          <w:szCs w:val="24"/>
          <w:lang w:val="en-US"/>
        </w:rPr>
        <w:t>mammosphere</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 xml:space="preserve">formation </w:t>
      </w:r>
      <w:r w:rsidRPr="00E34A5B">
        <w:rPr>
          <w:rStyle w:val="highlight"/>
          <w:rFonts w:ascii="Book Antiqua" w:hAnsi="Book Antiqua" w:cs="Arial"/>
          <w:i/>
          <w:sz w:val="24"/>
          <w:szCs w:val="24"/>
          <w:lang w:val="en-US"/>
        </w:rPr>
        <w:t>in vitro</w:t>
      </w:r>
      <w:r w:rsidRPr="00E34A5B">
        <w:rPr>
          <w:rStyle w:val="highlight"/>
          <w:rFonts w:ascii="Book Antiqua" w:hAnsi="Book Antiqua" w:cs="Arial"/>
          <w:sz w:val="24"/>
          <w:szCs w:val="24"/>
          <w:lang w:val="en-US"/>
        </w:rPr>
        <w:t xml:space="preserve"> using </w:t>
      </w:r>
      <w:r w:rsidRPr="00E34A5B">
        <w:rPr>
          <w:rFonts w:ascii="Book Antiqua" w:hAnsi="Book Antiqua" w:cs="Arial"/>
          <w:sz w:val="24"/>
          <w:szCs w:val="24"/>
          <w:lang w:val="en-US"/>
        </w:rPr>
        <w:t xml:space="preserve">receptor-positive and estrogen receptor-negative </w:t>
      </w:r>
      <w:r w:rsidRPr="00E34A5B">
        <w:rPr>
          <w:rStyle w:val="highlight"/>
          <w:rFonts w:ascii="Book Antiqua" w:hAnsi="Book Antiqua" w:cs="Arial"/>
          <w:sz w:val="24"/>
          <w:szCs w:val="24"/>
          <w:lang w:val="en-US"/>
        </w:rPr>
        <w:t>human</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cell </w:t>
      </w:r>
      <w:proofErr w:type="gramStart"/>
      <w:r w:rsidRPr="00E34A5B">
        <w:rPr>
          <w:rFonts w:ascii="Book Antiqua" w:hAnsi="Book Antiqua" w:cs="Arial"/>
          <w:sz w:val="24"/>
          <w:szCs w:val="24"/>
          <w:lang w:val="en-US"/>
        </w:rPr>
        <w:t>lines</w:t>
      </w:r>
      <w:r w:rsidR="00FD6C55" w:rsidRPr="00E34A5B">
        <w:rPr>
          <w:rFonts w:ascii="Book Antiqua" w:hAnsi="Book Antiqua" w:cs="Arial"/>
          <w:sz w:val="24"/>
          <w:szCs w:val="24"/>
          <w:vertAlign w:val="superscript"/>
          <w:lang w:val="en-US"/>
        </w:rPr>
        <w:t>[</w:t>
      </w:r>
      <w:proofErr w:type="gramEnd"/>
      <w:r w:rsidR="00FD6C55"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1</w:t>
      </w:r>
      <w:r w:rsidR="00FD6C5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Recently, this group demonstrated that breast cancer prevention by GEN was related to the regulation of mammary </w:t>
      </w:r>
      <w:proofErr w:type="gramStart"/>
      <w:r w:rsidRPr="00E34A5B">
        <w:rPr>
          <w:rFonts w:ascii="Book Antiqua" w:hAnsi="Book Antiqua" w:cs="Arial"/>
          <w:sz w:val="24"/>
          <w:szCs w:val="24"/>
          <w:lang w:val="en-US"/>
        </w:rPr>
        <w:t>adiposity</w:t>
      </w:r>
      <w:r w:rsidR="00FD6C55" w:rsidRPr="00E34A5B">
        <w:rPr>
          <w:rFonts w:ascii="Book Antiqua" w:hAnsi="Book Antiqua" w:cs="Arial"/>
          <w:sz w:val="24"/>
          <w:szCs w:val="24"/>
          <w:vertAlign w:val="superscript"/>
          <w:lang w:val="en-US"/>
        </w:rPr>
        <w:t>[</w:t>
      </w:r>
      <w:proofErr w:type="gramEnd"/>
      <w:r w:rsidR="00FD6C55"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2</w:t>
      </w:r>
      <w:r w:rsidR="00FD6C5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cytotoxic action of GEN against breast cancer cells involved mobilization of endogenous copper ions and generation of reactive oxygen </w:t>
      </w:r>
      <w:proofErr w:type="gramStart"/>
      <w:r w:rsidRPr="00E34A5B">
        <w:rPr>
          <w:rFonts w:ascii="Book Antiqua" w:hAnsi="Book Antiqua" w:cs="Arial"/>
          <w:sz w:val="24"/>
          <w:szCs w:val="24"/>
          <w:lang w:val="en-US"/>
        </w:rPr>
        <w:t>species</w:t>
      </w:r>
      <w:r w:rsidR="00FD6C55" w:rsidRPr="00E34A5B">
        <w:rPr>
          <w:rFonts w:ascii="Book Antiqua" w:hAnsi="Book Antiqua" w:cs="Arial"/>
          <w:sz w:val="24"/>
          <w:szCs w:val="24"/>
          <w:vertAlign w:val="superscript"/>
          <w:lang w:val="en-US"/>
        </w:rPr>
        <w:t>[</w:t>
      </w:r>
      <w:proofErr w:type="gramEnd"/>
      <w:r w:rsidR="00FD6C55"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3</w:t>
      </w:r>
      <w:r w:rsidR="00FD6C55"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62784F"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lastRenderedPageBreak/>
        <w:t xml:space="preserve">Vitamin supplementation is another strategy, as was explained above, used to reduce cancer risk. With regard breast cancer, there was no found clear evidence </w:t>
      </w:r>
      <w:r w:rsidR="00640A15" w:rsidRPr="00E34A5B">
        <w:rPr>
          <w:rFonts w:ascii="Book Antiqua" w:hAnsi="Book Antiqua" w:cs="Arial"/>
          <w:sz w:val="24"/>
          <w:szCs w:val="24"/>
          <w:lang w:val="en-US"/>
        </w:rPr>
        <w:t>of</w:t>
      </w:r>
      <w:r w:rsidRPr="00E34A5B">
        <w:rPr>
          <w:rFonts w:ascii="Book Antiqua" w:hAnsi="Book Antiqua" w:cs="Arial"/>
          <w:sz w:val="24"/>
          <w:szCs w:val="24"/>
          <w:lang w:val="en-US"/>
        </w:rPr>
        <w:t xml:space="preserve"> cancer prevention for vitamin </w:t>
      </w:r>
      <w:proofErr w:type="gramStart"/>
      <w:r w:rsidRPr="00E34A5B">
        <w:rPr>
          <w:rFonts w:ascii="Book Antiqua" w:hAnsi="Book Antiqua" w:cs="Arial"/>
          <w:sz w:val="24"/>
          <w:szCs w:val="24"/>
          <w:lang w:val="en-US"/>
        </w:rPr>
        <w:t>supplements</w:t>
      </w:r>
      <w:r w:rsidR="008F3B5C" w:rsidRPr="00E34A5B">
        <w:rPr>
          <w:rFonts w:ascii="Book Antiqua" w:hAnsi="Book Antiqua" w:cs="Arial"/>
          <w:sz w:val="24"/>
          <w:szCs w:val="24"/>
          <w:vertAlign w:val="superscript"/>
          <w:lang w:val="en-US"/>
        </w:rPr>
        <w:t>[</w:t>
      </w:r>
      <w:proofErr w:type="gramEnd"/>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4</w:t>
      </w:r>
      <w:r w:rsidR="008F3B5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Folates and folic acid were evaluated in breast cancer patients and also </w:t>
      </w:r>
      <w:r w:rsidRPr="00E34A5B">
        <w:rPr>
          <w:rFonts w:ascii="Book Antiqua" w:hAnsi="Book Antiqua" w:cs="Arial"/>
          <w:i/>
          <w:sz w:val="24"/>
          <w:szCs w:val="24"/>
          <w:lang w:val="en-US"/>
        </w:rPr>
        <w:t>in vivo</w:t>
      </w:r>
      <w:r w:rsidRPr="00E34A5B">
        <w:rPr>
          <w:rFonts w:ascii="Book Antiqua" w:hAnsi="Book Antiqua" w:cs="Arial"/>
          <w:sz w:val="24"/>
          <w:szCs w:val="24"/>
          <w:lang w:val="en-US"/>
        </w:rPr>
        <w:t xml:space="preserve"> using animal models, and as was explained, the role of folates is controversial. There are epidemiological studies suggesting an inverse association between folate status and the risk of breast </w:t>
      </w:r>
      <w:proofErr w:type="gramStart"/>
      <w:r w:rsidRPr="00E34A5B">
        <w:rPr>
          <w:rFonts w:ascii="Book Antiqua" w:hAnsi="Book Antiqua" w:cs="Arial"/>
          <w:sz w:val="24"/>
          <w:szCs w:val="24"/>
          <w:lang w:val="en-US"/>
        </w:rPr>
        <w:t>cancer</w:t>
      </w:r>
      <w:r w:rsidR="008F3B5C" w:rsidRPr="00E34A5B">
        <w:rPr>
          <w:rFonts w:ascii="Book Antiqua" w:hAnsi="Book Antiqua" w:cs="Arial"/>
          <w:sz w:val="24"/>
          <w:szCs w:val="24"/>
          <w:vertAlign w:val="superscript"/>
          <w:lang w:val="en-US"/>
        </w:rPr>
        <w:t>[</w:t>
      </w:r>
      <w:proofErr w:type="gramEnd"/>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5</w:t>
      </w:r>
      <w:r w:rsidR="00E92A10" w:rsidRPr="00E34A5B">
        <w:rPr>
          <w:rFonts w:ascii="Book Antiqua" w:hAnsi="Book Antiqua" w:cs="Arial"/>
          <w:sz w:val="24"/>
          <w:szCs w:val="24"/>
          <w:vertAlign w:val="superscript"/>
          <w:lang w:val="en-US"/>
        </w:rPr>
        <w:t>,</w:t>
      </w:r>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6</w:t>
      </w:r>
      <w:r w:rsidR="008F3B5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Some studies have also suggested that with alcohol consumption, folate supplementation reduces the risk of breast </w:t>
      </w:r>
      <w:proofErr w:type="gramStart"/>
      <w:r w:rsidRPr="00E34A5B">
        <w:rPr>
          <w:rFonts w:ascii="Book Antiqua" w:hAnsi="Book Antiqua" w:cs="Arial"/>
          <w:sz w:val="24"/>
          <w:szCs w:val="24"/>
          <w:lang w:val="en-US"/>
        </w:rPr>
        <w:t>cancer</w:t>
      </w:r>
      <w:r w:rsidR="008F3B5C" w:rsidRPr="00E34A5B">
        <w:rPr>
          <w:rFonts w:ascii="Book Antiqua" w:hAnsi="Book Antiqua" w:cs="Arial"/>
          <w:sz w:val="24"/>
          <w:szCs w:val="24"/>
          <w:vertAlign w:val="superscript"/>
          <w:lang w:val="en-US"/>
        </w:rPr>
        <w:t>[</w:t>
      </w:r>
      <w:proofErr w:type="gramEnd"/>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7</w:t>
      </w:r>
      <w:r w:rsidR="00E92A10" w:rsidRPr="00E34A5B">
        <w:rPr>
          <w:rFonts w:ascii="Book Antiqua" w:hAnsi="Book Antiqua" w:cs="Arial"/>
          <w:sz w:val="24"/>
          <w:szCs w:val="24"/>
          <w:vertAlign w:val="superscript"/>
          <w:lang w:val="en-US"/>
        </w:rPr>
        <w:t>,</w:t>
      </w:r>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8</w:t>
      </w:r>
      <w:r w:rsidR="008F3B5C" w:rsidRPr="00E34A5B">
        <w:rPr>
          <w:rFonts w:ascii="Book Antiqua" w:hAnsi="Book Antiqua" w:cs="Arial"/>
          <w:sz w:val="24"/>
          <w:szCs w:val="24"/>
          <w:vertAlign w:val="superscript"/>
          <w:lang w:val="en-US"/>
        </w:rPr>
        <w:t>]</w:t>
      </w:r>
      <w:r w:rsidR="0062784F" w:rsidRPr="00E34A5B">
        <w:rPr>
          <w:rFonts w:ascii="Book Antiqua" w:hAnsi="Book Antiqua" w:cs="Arial"/>
          <w:sz w:val="24"/>
          <w:szCs w:val="24"/>
          <w:lang w:val="en-US"/>
        </w:rPr>
        <w:t xml:space="preserve">. </w:t>
      </w:r>
      <w:r w:rsidRPr="00E34A5B">
        <w:rPr>
          <w:rFonts w:ascii="Book Antiqua" w:hAnsi="Book Antiqua" w:cs="Arial"/>
          <w:sz w:val="24"/>
          <w:szCs w:val="24"/>
          <w:lang w:val="en-US"/>
        </w:rPr>
        <w:t>The beneficial effect associated to folate intake in some populations was associated to genetic polymorphisms of folate-metabolizing enzyme, methylenetetrahydrofolate reductase (MTHFR</w:t>
      </w:r>
      <w:proofErr w:type="gramStart"/>
      <w:r w:rsidRPr="00E34A5B">
        <w:rPr>
          <w:rFonts w:ascii="Book Antiqua" w:hAnsi="Book Antiqua" w:cs="Arial"/>
          <w:sz w:val="24"/>
          <w:szCs w:val="24"/>
          <w:lang w:val="en-US"/>
        </w:rPr>
        <w:t>)</w:t>
      </w:r>
      <w:r w:rsidR="008F3B5C" w:rsidRPr="00E34A5B">
        <w:rPr>
          <w:rFonts w:ascii="Book Antiqua" w:hAnsi="Book Antiqua" w:cs="Arial"/>
          <w:sz w:val="24"/>
          <w:szCs w:val="24"/>
          <w:vertAlign w:val="superscript"/>
          <w:lang w:val="en-US"/>
        </w:rPr>
        <w:t>[</w:t>
      </w:r>
      <w:proofErr w:type="gramEnd"/>
      <w:r w:rsidR="008F3B5C" w:rsidRPr="00E34A5B">
        <w:rPr>
          <w:rFonts w:ascii="Book Antiqua" w:hAnsi="Book Antiqua" w:cs="Arial"/>
          <w:sz w:val="24"/>
          <w:szCs w:val="24"/>
          <w:vertAlign w:val="superscript"/>
          <w:lang w:val="en-US"/>
        </w:rPr>
        <w:t>5</w:t>
      </w:r>
      <w:r w:rsidR="00D256A1" w:rsidRPr="00E34A5B">
        <w:rPr>
          <w:rFonts w:ascii="Book Antiqua" w:hAnsi="Book Antiqua" w:cs="Arial"/>
          <w:sz w:val="24"/>
          <w:szCs w:val="24"/>
          <w:vertAlign w:val="superscript"/>
          <w:lang w:val="en-US"/>
        </w:rPr>
        <w:t>9</w:t>
      </w:r>
      <w:r w:rsidR="008F3B5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A population-based case-control study in Saudi Arabia showed that the</w:t>
      </w:r>
      <w:r w:rsidR="0062784F" w:rsidRPr="00E34A5B">
        <w:rPr>
          <w:rFonts w:ascii="Book Antiqua" w:hAnsi="Book Antiqua" w:cs="Arial"/>
          <w:sz w:val="24"/>
          <w:szCs w:val="24"/>
          <w:lang w:val="en-US"/>
        </w:rPr>
        <w:t xml:space="preserve"> </w:t>
      </w:r>
      <w:r w:rsidRPr="00E34A5B">
        <w:rPr>
          <w:rStyle w:val="a5"/>
          <w:rFonts w:ascii="Book Antiqua" w:hAnsi="Book Antiqua" w:cs="Arial"/>
          <w:sz w:val="24"/>
          <w:szCs w:val="24"/>
          <w:lang w:val="en-US"/>
        </w:rPr>
        <w:t>MTHFR C677T</w:t>
      </w:r>
      <w:r w:rsidRPr="00E34A5B">
        <w:rPr>
          <w:rFonts w:ascii="Book Antiqua" w:hAnsi="Book Antiqua" w:cs="Arial"/>
          <w:sz w:val="24"/>
          <w:szCs w:val="24"/>
          <w:lang w:val="en-US"/>
        </w:rPr>
        <w:t xml:space="preserve"> polymorphism may modify the association between dietary folate intake and breast cancer </w:t>
      </w:r>
      <w:proofErr w:type="gramStart"/>
      <w:r w:rsidRPr="00E34A5B">
        <w:rPr>
          <w:rFonts w:ascii="Book Antiqua" w:hAnsi="Book Antiqua" w:cs="Arial"/>
          <w:sz w:val="24"/>
          <w:szCs w:val="24"/>
          <w:lang w:val="en-US"/>
        </w:rPr>
        <w:t>risk</w:t>
      </w:r>
      <w:r w:rsidR="00D256A1"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60</w:t>
      </w:r>
      <w:r w:rsidR="008F3B5C" w:rsidRPr="00E34A5B">
        <w:rPr>
          <w:rFonts w:ascii="Book Antiqua" w:hAnsi="Book Antiqua" w:cs="Arial"/>
          <w:sz w:val="24"/>
          <w:szCs w:val="24"/>
          <w:vertAlign w:val="superscript"/>
          <w:lang w:val="en-US"/>
        </w:rPr>
        <w:t>]</w:t>
      </w:r>
      <w:r w:rsidR="0062784F" w:rsidRPr="00E34A5B">
        <w:rPr>
          <w:rFonts w:ascii="Book Antiqua" w:hAnsi="Book Antiqua" w:cs="Arial"/>
          <w:sz w:val="24"/>
          <w:szCs w:val="24"/>
          <w:lang w:val="en-US"/>
        </w:rPr>
        <w:t>. S</w:t>
      </w:r>
      <w:r w:rsidRPr="00E34A5B">
        <w:rPr>
          <w:rFonts w:ascii="Book Antiqua" w:hAnsi="Book Antiqua" w:cs="Arial"/>
          <w:sz w:val="24"/>
          <w:szCs w:val="24"/>
          <w:lang w:val="en-US"/>
        </w:rPr>
        <w:t xml:space="preserve">imilar results were obtained from the Shanghai Breast Cancer </w:t>
      </w:r>
      <w:proofErr w:type="gramStart"/>
      <w:r w:rsidRPr="00E34A5B">
        <w:rPr>
          <w:rFonts w:ascii="Book Antiqua" w:hAnsi="Book Antiqua" w:cs="Arial"/>
          <w:sz w:val="24"/>
          <w:szCs w:val="24"/>
          <w:lang w:val="en-US"/>
        </w:rPr>
        <w:t>Study</w:t>
      </w:r>
      <w:r w:rsidR="00BA6DAC" w:rsidRPr="00E34A5B">
        <w:rPr>
          <w:rFonts w:ascii="Book Antiqua" w:hAnsi="Book Antiqua" w:cs="Arial"/>
          <w:sz w:val="24"/>
          <w:szCs w:val="24"/>
          <w:vertAlign w:val="superscript"/>
          <w:lang w:val="en-US"/>
        </w:rPr>
        <w:t>[</w:t>
      </w:r>
      <w:proofErr w:type="gramEnd"/>
      <w:r w:rsidR="00BA6DAC" w:rsidRPr="00E34A5B">
        <w:rPr>
          <w:rFonts w:ascii="Book Antiqua" w:hAnsi="Book Antiqua" w:cs="Arial"/>
          <w:sz w:val="24"/>
          <w:szCs w:val="24"/>
          <w:vertAlign w:val="superscript"/>
          <w:lang w:val="en-US"/>
        </w:rPr>
        <w:t>6</w:t>
      </w:r>
      <w:r w:rsidR="00D256A1" w:rsidRPr="00E34A5B">
        <w:rPr>
          <w:rFonts w:ascii="Book Antiqua" w:hAnsi="Book Antiqua" w:cs="Arial"/>
          <w:sz w:val="24"/>
          <w:szCs w:val="24"/>
          <w:vertAlign w:val="superscript"/>
          <w:lang w:val="en-US"/>
        </w:rPr>
        <w:t>1</w:t>
      </w:r>
      <w:r w:rsidR="00BA6DA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and in a case-control </w:t>
      </w:r>
      <w:r w:rsidRPr="00E34A5B">
        <w:rPr>
          <w:rStyle w:val="highlight"/>
          <w:rFonts w:ascii="Book Antiqua" w:hAnsi="Book Antiqua" w:cs="Arial"/>
          <w:sz w:val="24"/>
          <w:szCs w:val="24"/>
          <w:lang w:val="en-US"/>
        </w:rPr>
        <w:t>study</w:t>
      </w:r>
      <w:r w:rsidRPr="00E34A5B">
        <w:rPr>
          <w:rFonts w:ascii="Book Antiqua" w:hAnsi="Book Antiqua" w:cs="Arial"/>
          <w:sz w:val="24"/>
          <w:szCs w:val="24"/>
          <w:lang w:val="en-US"/>
        </w:rPr>
        <w:t xml:space="preserve"> in the Jiangsu Province of China</w:t>
      </w:r>
      <w:r w:rsidR="00BA6DAC" w:rsidRPr="00E34A5B">
        <w:rPr>
          <w:rFonts w:ascii="Book Antiqua" w:hAnsi="Book Antiqua" w:cs="Arial"/>
          <w:sz w:val="24"/>
          <w:szCs w:val="24"/>
          <w:vertAlign w:val="superscript"/>
          <w:lang w:val="en-US"/>
        </w:rPr>
        <w:t>[6</w:t>
      </w:r>
      <w:r w:rsidR="00D256A1" w:rsidRPr="00E34A5B">
        <w:rPr>
          <w:rFonts w:ascii="Book Antiqua" w:hAnsi="Book Antiqua" w:cs="Arial"/>
          <w:sz w:val="24"/>
          <w:szCs w:val="24"/>
          <w:vertAlign w:val="superscript"/>
          <w:lang w:val="en-US"/>
        </w:rPr>
        <w:t>2</w:t>
      </w:r>
      <w:r w:rsidR="00BA6DAC" w:rsidRPr="00E34A5B">
        <w:rPr>
          <w:rFonts w:ascii="Book Antiqua" w:hAnsi="Book Antiqua" w:cs="Arial"/>
          <w:sz w:val="24"/>
          <w:szCs w:val="24"/>
          <w:vertAlign w:val="superscript"/>
          <w:lang w:val="en-US"/>
        </w:rPr>
        <w:t>]</w:t>
      </w:r>
      <w:r w:rsidR="00BA6DAC" w:rsidRPr="00E34A5B">
        <w:rPr>
          <w:rFonts w:ascii="Book Antiqua" w:hAnsi="Book Antiqua" w:cs="Arial"/>
          <w:sz w:val="24"/>
          <w:szCs w:val="24"/>
          <w:lang w:val="en-US"/>
        </w:rPr>
        <w:t>.</w:t>
      </w:r>
      <w:r w:rsidRPr="00E34A5B">
        <w:rPr>
          <w:rFonts w:ascii="Book Antiqua" w:hAnsi="Book Antiqua" w:cs="Arial"/>
          <w:sz w:val="24"/>
          <w:szCs w:val="24"/>
          <w:lang w:val="en-US"/>
        </w:rPr>
        <w:t xml:space="preserve"> A recent work suggested that intake of natural folates can be inversely associated with breast cancer risk, but this association may vary by race, menopausal status or estrogen receptor </w:t>
      </w:r>
      <w:proofErr w:type="gramStart"/>
      <w:r w:rsidRPr="00E34A5B">
        <w:rPr>
          <w:rFonts w:ascii="Book Antiqua" w:hAnsi="Book Antiqua" w:cs="Arial"/>
          <w:sz w:val="24"/>
          <w:szCs w:val="24"/>
          <w:lang w:val="en-US"/>
        </w:rPr>
        <w:t>status</w:t>
      </w:r>
      <w:r w:rsidR="00BA6DAC" w:rsidRPr="00E34A5B">
        <w:rPr>
          <w:rFonts w:ascii="Book Antiqua" w:hAnsi="Book Antiqua" w:cs="Arial"/>
          <w:sz w:val="24"/>
          <w:szCs w:val="24"/>
          <w:vertAlign w:val="superscript"/>
          <w:lang w:val="en-US"/>
        </w:rPr>
        <w:t>[</w:t>
      </w:r>
      <w:proofErr w:type="gramEnd"/>
      <w:r w:rsidR="00BA6DAC" w:rsidRPr="00E34A5B">
        <w:rPr>
          <w:rFonts w:ascii="Book Antiqua" w:hAnsi="Book Antiqua" w:cs="Arial"/>
          <w:sz w:val="24"/>
          <w:szCs w:val="24"/>
          <w:vertAlign w:val="superscript"/>
          <w:lang w:val="en-US"/>
        </w:rPr>
        <w:t>6</w:t>
      </w:r>
      <w:r w:rsidR="00D256A1" w:rsidRPr="00E34A5B">
        <w:rPr>
          <w:rFonts w:ascii="Book Antiqua" w:hAnsi="Book Antiqua" w:cs="Arial"/>
          <w:sz w:val="24"/>
          <w:szCs w:val="24"/>
          <w:vertAlign w:val="superscript"/>
          <w:lang w:val="en-US"/>
        </w:rPr>
        <w:t>3</w:t>
      </w:r>
      <w:r w:rsidR="00BA6DA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authors also observed an increased risk in European American women with the highest intake of synthetic folate from fortified foods. In this sense, a systematic review analyzed the effect of high folate intake post fortification, especially when folic acid was used, and demonstrated a higher risk of breast cancer in these </w:t>
      </w:r>
      <w:proofErr w:type="gramStart"/>
      <w:r w:rsidRPr="00E34A5B">
        <w:rPr>
          <w:rFonts w:ascii="Book Antiqua" w:hAnsi="Book Antiqua" w:cs="Arial"/>
          <w:sz w:val="24"/>
          <w:szCs w:val="24"/>
          <w:lang w:val="en-US"/>
        </w:rPr>
        <w:t>populations</w:t>
      </w:r>
      <w:r w:rsidR="00D256A1" w:rsidRPr="00E34A5B">
        <w:rPr>
          <w:rFonts w:ascii="Book Antiqua" w:hAnsi="Book Antiqua" w:cs="Arial"/>
          <w:sz w:val="24"/>
          <w:szCs w:val="24"/>
          <w:vertAlign w:val="superscript"/>
          <w:lang w:val="en-US"/>
        </w:rPr>
        <w:t>[</w:t>
      </w:r>
      <w:proofErr w:type="gramEnd"/>
      <w:r w:rsidR="00D256A1" w:rsidRPr="00E34A5B">
        <w:rPr>
          <w:rFonts w:ascii="Book Antiqua" w:hAnsi="Book Antiqua" w:cs="Arial"/>
          <w:sz w:val="24"/>
          <w:szCs w:val="24"/>
          <w:vertAlign w:val="superscript"/>
          <w:lang w:val="en-US"/>
        </w:rPr>
        <w:t>64</w:t>
      </w:r>
      <w:r w:rsidR="00BA6DAC"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authors showed the need to be cautious with high intakes of folic acid, especially in countries with mandatory food fortification, as Chile. </w:t>
      </w:r>
    </w:p>
    <w:p w:rsidR="008D29FC" w:rsidRPr="00E34A5B" w:rsidRDefault="0062784F"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A</w:t>
      </w:r>
      <w:r w:rsidR="008D29FC" w:rsidRPr="00E34A5B">
        <w:rPr>
          <w:rFonts w:ascii="Book Antiqua" w:hAnsi="Book Antiqua" w:cs="Arial"/>
          <w:sz w:val="24"/>
          <w:szCs w:val="24"/>
          <w:lang w:val="en-US"/>
        </w:rPr>
        <w:t>nimal models were used to understand the mechanisms by which folates and folic acid exert their effects</w:t>
      </w:r>
      <w:r w:rsidRPr="00E34A5B">
        <w:rPr>
          <w:rFonts w:ascii="Book Antiqua" w:hAnsi="Book Antiqua" w:cs="Arial"/>
          <w:sz w:val="24"/>
          <w:szCs w:val="24"/>
          <w:lang w:val="en-US"/>
        </w:rPr>
        <w:t xml:space="preserve">, especially in breast cancer patients. </w:t>
      </w:r>
      <w:r w:rsidR="008D29FC" w:rsidRPr="00E34A5B">
        <w:rPr>
          <w:rFonts w:ascii="Book Antiqua" w:hAnsi="Book Antiqua" w:cs="Arial"/>
          <w:sz w:val="24"/>
          <w:szCs w:val="24"/>
          <w:lang w:val="en-US"/>
        </w:rPr>
        <w:t xml:space="preserve">Mammary tumors were chemically induced in rats and then, the animals received a diet containing different levels of folic </w:t>
      </w:r>
      <w:proofErr w:type="gramStart"/>
      <w:r w:rsidR="008D29FC" w:rsidRPr="00E34A5B">
        <w:rPr>
          <w:rFonts w:ascii="Book Antiqua" w:hAnsi="Book Antiqua" w:cs="Arial"/>
          <w:sz w:val="24"/>
          <w:szCs w:val="24"/>
          <w:lang w:val="en-US"/>
        </w:rPr>
        <w:t>acid</w:t>
      </w:r>
      <w:r w:rsidR="00BA6DAC" w:rsidRPr="00E34A5B">
        <w:rPr>
          <w:rFonts w:ascii="Book Antiqua" w:hAnsi="Book Antiqua" w:cs="Arial"/>
          <w:sz w:val="24"/>
          <w:szCs w:val="24"/>
          <w:vertAlign w:val="superscript"/>
          <w:lang w:val="en-US"/>
        </w:rPr>
        <w:t>[</w:t>
      </w:r>
      <w:proofErr w:type="gramEnd"/>
      <w:r w:rsidR="00BA6DAC" w:rsidRPr="00E34A5B">
        <w:rPr>
          <w:rFonts w:ascii="Book Antiqua" w:hAnsi="Book Antiqua" w:cs="Arial"/>
          <w:sz w:val="24"/>
          <w:szCs w:val="24"/>
          <w:vertAlign w:val="superscript"/>
          <w:lang w:val="en-US"/>
        </w:rPr>
        <w:t>6</w:t>
      </w:r>
      <w:r w:rsidR="00D256A1" w:rsidRPr="00E34A5B">
        <w:rPr>
          <w:rFonts w:ascii="Book Antiqua" w:hAnsi="Book Antiqua" w:cs="Arial"/>
          <w:sz w:val="24"/>
          <w:szCs w:val="24"/>
          <w:vertAlign w:val="superscript"/>
          <w:lang w:val="en-US"/>
        </w:rPr>
        <w:t>5</w:t>
      </w:r>
      <w:r w:rsidR="00BA6DAC" w:rsidRPr="00E34A5B">
        <w:rPr>
          <w:rFonts w:ascii="Book Antiqua" w:hAnsi="Book Antiqua" w:cs="Arial"/>
          <w:sz w:val="24"/>
          <w:szCs w:val="24"/>
          <w:vertAlign w:val="superscript"/>
          <w:lang w:val="en-US"/>
        </w:rPr>
        <w:t>]</w:t>
      </w:r>
      <w:r w:rsidR="008D29FC" w:rsidRPr="00E34A5B">
        <w:rPr>
          <w:rFonts w:ascii="Book Antiqua" w:hAnsi="Book Antiqua" w:cs="Arial"/>
          <w:sz w:val="24"/>
          <w:szCs w:val="24"/>
          <w:lang w:val="en-US"/>
        </w:rPr>
        <w:t xml:space="preserve">. </w:t>
      </w:r>
      <w:r w:rsidR="008D29FC" w:rsidRPr="00E34A5B">
        <w:rPr>
          <w:rStyle w:val="highlight"/>
          <w:rFonts w:ascii="Book Antiqua" w:hAnsi="Book Antiqua" w:cs="Arial"/>
          <w:sz w:val="24"/>
          <w:szCs w:val="24"/>
          <w:lang w:val="en-US"/>
        </w:rPr>
        <w:t>Folic acid</w:t>
      </w:r>
      <w:r w:rsidR="008D29FC" w:rsidRPr="00E34A5B">
        <w:rPr>
          <w:rFonts w:ascii="Book Antiqua" w:hAnsi="Book Antiqua" w:cs="Arial"/>
          <w:sz w:val="24"/>
          <w:szCs w:val="24"/>
          <w:lang w:val="en-US"/>
        </w:rPr>
        <w:t xml:space="preserve"> </w:t>
      </w:r>
      <w:r w:rsidR="008D29FC" w:rsidRPr="00E34A5B">
        <w:rPr>
          <w:rFonts w:ascii="Book Antiqua" w:hAnsi="Book Antiqua" w:cs="Arial"/>
          <w:sz w:val="24"/>
          <w:szCs w:val="24"/>
          <w:lang w:val="en-US"/>
        </w:rPr>
        <w:lastRenderedPageBreak/>
        <w:t>supplementation was associated with significantly higher volume of mammary tumors and increased expression of BAX, PARP, and HER.</w:t>
      </w:r>
    </w:p>
    <w:p w:rsidR="007618BB"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Riboflavin intake was also analyzed and an inverse association with breast cancer risk was </w:t>
      </w:r>
      <w:proofErr w:type="gramStart"/>
      <w:r w:rsidRPr="00E34A5B">
        <w:rPr>
          <w:rFonts w:ascii="Book Antiqua" w:hAnsi="Book Antiqua" w:cs="Arial"/>
          <w:sz w:val="24"/>
          <w:szCs w:val="24"/>
          <w:lang w:val="en-US"/>
        </w:rPr>
        <w:t>documented</w:t>
      </w:r>
      <w:r w:rsidR="00E92A10" w:rsidRPr="00E34A5B">
        <w:rPr>
          <w:rFonts w:ascii="Book Antiqua" w:hAnsi="Book Antiqua" w:cs="Arial"/>
          <w:sz w:val="24"/>
          <w:szCs w:val="24"/>
          <w:vertAlign w:val="superscript"/>
          <w:lang w:val="en-US"/>
        </w:rPr>
        <w:t>[</w:t>
      </w:r>
      <w:proofErr w:type="gramEnd"/>
      <w:r w:rsidR="00E92A10" w:rsidRPr="00E34A5B">
        <w:rPr>
          <w:rFonts w:ascii="Book Antiqua" w:hAnsi="Book Antiqua" w:cs="Arial"/>
          <w:sz w:val="24"/>
          <w:szCs w:val="24"/>
          <w:vertAlign w:val="superscript"/>
          <w:lang w:val="en-US"/>
        </w:rPr>
        <w:t>6</w:t>
      </w:r>
      <w:r w:rsidR="00F12094" w:rsidRPr="00E34A5B">
        <w:rPr>
          <w:rFonts w:ascii="Book Antiqua" w:hAnsi="Book Antiqua" w:cs="Arial"/>
          <w:sz w:val="24"/>
          <w:szCs w:val="24"/>
          <w:vertAlign w:val="superscript"/>
          <w:lang w:val="en-US"/>
        </w:rPr>
        <w:t>6</w:t>
      </w:r>
      <w:r w:rsidR="00E92A10" w:rsidRPr="00E34A5B">
        <w:rPr>
          <w:rFonts w:ascii="Book Antiqua" w:hAnsi="Book Antiqua" w:cs="Arial"/>
          <w:sz w:val="24"/>
          <w:szCs w:val="24"/>
          <w:vertAlign w:val="superscript"/>
          <w:lang w:val="en-US"/>
        </w:rPr>
        <w:t>]</w:t>
      </w:r>
      <w:r w:rsidR="007618BB" w:rsidRPr="00E34A5B">
        <w:rPr>
          <w:rFonts w:ascii="Book Antiqua" w:hAnsi="Book Antiqua" w:cs="Arial"/>
          <w:sz w:val="24"/>
          <w:szCs w:val="24"/>
          <w:lang w:val="en-US"/>
        </w:rPr>
        <w:t>.</w:t>
      </w:r>
    </w:p>
    <w:p w:rsidR="008D29FC" w:rsidRPr="00E34A5B" w:rsidRDefault="008D29FC" w:rsidP="00765009">
      <w:pPr>
        <w:spacing w:line="360" w:lineRule="auto"/>
        <w:ind w:firstLineChars="200" w:firstLine="480"/>
        <w:rPr>
          <w:rFonts w:ascii="Book Antiqua" w:hAnsi="Book Antiqua" w:cs="Arial"/>
          <w:sz w:val="24"/>
          <w:szCs w:val="24"/>
          <w:lang w:val="en-US"/>
        </w:rPr>
      </w:pPr>
      <w:r w:rsidRPr="00E34A5B">
        <w:rPr>
          <w:rStyle w:val="highlight"/>
          <w:rFonts w:ascii="Book Antiqua" w:hAnsi="Book Antiqua" w:cs="Arial"/>
          <w:sz w:val="24"/>
          <w:szCs w:val="24"/>
          <w:lang w:val="en-US"/>
        </w:rPr>
        <w:t>Selenium</w:t>
      </w:r>
      <w:r w:rsidRPr="00E34A5B">
        <w:rPr>
          <w:rFonts w:ascii="Book Antiqua" w:hAnsi="Book Antiqua" w:cs="Arial"/>
          <w:sz w:val="24"/>
          <w:szCs w:val="24"/>
          <w:lang w:val="en-US"/>
        </w:rPr>
        <w:t xml:space="preserve"> (Se) is an essential micronutrient having high anticancer properties in different animal </w:t>
      </w:r>
      <w:proofErr w:type="gramStart"/>
      <w:r w:rsidRPr="00E34A5B">
        <w:rPr>
          <w:rFonts w:ascii="Book Antiqua" w:hAnsi="Book Antiqua" w:cs="Arial"/>
          <w:sz w:val="24"/>
          <w:szCs w:val="24"/>
          <w:lang w:val="en-US"/>
        </w:rPr>
        <w:t>models</w:t>
      </w:r>
      <w:r w:rsidR="00E92A10" w:rsidRPr="00E34A5B">
        <w:rPr>
          <w:rFonts w:ascii="Book Antiqua" w:hAnsi="Book Antiqua" w:cs="Arial"/>
          <w:sz w:val="24"/>
          <w:szCs w:val="24"/>
          <w:vertAlign w:val="superscript"/>
          <w:lang w:val="en-US"/>
        </w:rPr>
        <w:t>[</w:t>
      </w:r>
      <w:proofErr w:type="gramEnd"/>
      <w:r w:rsidR="00E92A10" w:rsidRPr="00E34A5B">
        <w:rPr>
          <w:rFonts w:ascii="Book Antiqua" w:hAnsi="Book Antiqua" w:cs="Arial"/>
          <w:sz w:val="24"/>
          <w:szCs w:val="24"/>
          <w:vertAlign w:val="superscript"/>
          <w:lang w:val="en-US"/>
        </w:rPr>
        <w:t>6</w:t>
      </w:r>
      <w:r w:rsidR="00F12094" w:rsidRPr="00E34A5B">
        <w:rPr>
          <w:rFonts w:ascii="Book Antiqua" w:hAnsi="Book Antiqua" w:cs="Arial"/>
          <w:sz w:val="24"/>
          <w:szCs w:val="24"/>
          <w:vertAlign w:val="superscript"/>
          <w:lang w:val="en-US"/>
        </w:rPr>
        <w:t>7</w:t>
      </w:r>
      <w:r w:rsidR="00E92A10" w:rsidRPr="00E34A5B">
        <w:rPr>
          <w:rFonts w:ascii="Book Antiqua" w:hAnsi="Book Antiqua" w:cs="Arial"/>
          <w:sz w:val="24"/>
          <w:szCs w:val="24"/>
          <w:vertAlign w:val="superscript"/>
          <w:lang w:val="en-US"/>
        </w:rPr>
        <w:t>,6</w:t>
      </w:r>
      <w:r w:rsidR="00F12094" w:rsidRPr="00E34A5B">
        <w:rPr>
          <w:rFonts w:ascii="Book Antiqua" w:hAnsi="Book Antiqua" w:cs="Arial"/>
          <w:sz w:val="24"/>
          <w:szCs w:val="24"/>
          <w:vertAlign w:val="superscript"/>
          <w:lang w:val="en-US"/>
        </w:rPr>
        <w:t>8</w:t>
      </w:r>
      <w:r w:rsidR="00E92A10"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As regard to breast cancer</w:t>
      </w:r>
      <w:r w:rsidR="00817F29" w:rsidRPr="00E34A5B">
        <w:rPr>
          <w:rFonts w:ascii="Book Antiqua" w:hAnsi="Book Antiqua" w:cs="Arial"/>
          <w:sz w:val="24"/>
          <w:szCs w:val="24"/>
          <w:lang w:val="en-US"/>
        </w:rPr>
        <w:t>,</w:t>
      </w:r>
      <w:r w:rsidRPr="00E34A5B">
        <w:rPr>
          <w:rFonts w:ascii="Book Antiqua" w:hAnsi="Book Antiqua" w:cs="Arial"/>
          <w:sz w:val="24"/>
          <w:szCs w:val="24"/>
          <w:lang w:val="en-US"/>
        </w:rPr>
        <w:t xml:space="preserve"> it was demonstrated, using an animal model, that organic Se </w:t>
      </w:r>
      <w:r w:rsidRPr="00E34A5B">
        <w:rPr>
          <w:rStyle w:val="highlight"/>
          <w:rFonts w:ascii="Book Antiqua" w:hAnsi="Book Antiqua" w:cs="Arial"/>
          <w:sz w:val="24"/>
          <w:szCs w:val="24"/>
          <w:lang w:val="en-US"/>
        </w:rPr>
        <w:t>supplementation</w:t>
      </w:r>
      <w:r w:rsidRPr="00E34A5B">
        <w:rPr>
          <w:rFonts w:ascii="Book Antiqua" w:hAnsi="Book Antiqua" w:cs="Arial"/>
          <w:sz w:val="24"/>
          <w:szCs w:val="24"/>
          <w:lang w:val="en-US"/>
        </w:rPr>
        <w:t xml:space="preserve"> may reduce </w:t>
      </w:r>
      <w:r w:rsidRPr="00E34A5B">
        <w:rPr>
          <w:rStyle w:val="highlight"/>
          <w:rFonts w:ascii="Book Antiqua" w:hAnsi="Book Antiqua" w:cs="Arial"/>
          <w:sz w:val="24"/>
          <w:szCs w:val="24"/>
          <w:lang w:val="en-US"/>
        </w:rPr>
        <w:t>breast</w:t>
      </w:r>
      <w:r w:rsidRPr="00E34A5B">
        <w:rPr>
          <w:rFonts w:ascii="Book Antiqua" w:hAnsi="Book Antiqua" w:cs="Arial"/>
          <w:sz w:val="24"/>
          <w:szCs w:val="24"/>
          <w:lang w:val="en-US"/>
        </w:rPr>
        <w:t xml:space="preserve"> cancer </w:t>
      </w:r>
      <w:r w:rsidRPr="00E34A5B">
        <w:rPr>
          <w:rStyle w:val="highlight"/>
          <w:rFonts w:ascii="Book Antiqua" w:hAnsi="Book Antiqua" w:cs="Arial"/>
          <w:sz w:val="24"/>
          <w:szCs w:val="24"/>
          <w:lang w:val="en-US"/>
        </w:rPr>
        <w:t>metastasis</w:t>
      </w:r>
      <w:r w:rsidRPr="00E34A5B">
        <w:rPr>
          <w:rFonts w:ascii="Book Antiqua" w:hAnsi="Book Antiqua" w:cs="Arial"/>
          <w:sz w:val="24"/>
          <w:szCs w:val="24"/>
          <w:lang w:val="en-US"/>
        </w:rPr>
        <w:t xml:space="preserve">, while selenite exacerbated </w:t>
      </w:r>
      <w:proofErr w:type="gramStart"/>
      <w:r w:rsidRPr="00E34A5B">
        <w:rPr>
          <w:rFonts w:ascii="Book Antiqua" w:hAnsi="Book Antiqua" w:cs="Arial"/>
          <w:sz w:val="24"/>
          <w:szCs w:val="24"/>
          <w:lang w:val="en-US"/>
        </w:rPr>
        <w:t>it</w:t>
      </w:r>
      <w:r w:rsidR="00E92A10" w:rsidRPr="00E34A5B">
        <w:rPr>
          <w:rFonts w:ascii="Book Antiqua" w:hAnsi="Book Antiqua" w:cs="Arial"/>
          <w:sz w:val="24"/>
          <w:szCs w:val="24"/>
          <w:vertAlign w:val="superscript"/>
          <w:lang w:val="en-US"/>
        </w:rPr>
        <w:t>[</w:t>
      </w:r>
      <w:proofErr w:type="gramEnd"/>
      <w:r w:rsidR="00E92A10" w:rsidRPr="00E34A5B">
        <w:rPr>
          <w:rFonts w:ascii="Book Antiqua" w:hAnsi="Book Antiqua" w:cs="Arial"/>
          <w:sz w:val="24"/>
          <w:szCs w:val="24"/>
          <w:vertAlign w:val="superscript"/>
          <w:lang w:val="en-US"/>
        </w:rPr>
        <w:t>6</w:t>
      </w:r>
      <w:r w:rsidR="00F12094" w:rsidRPr="00E34A5B">
        <w:rPr>
          <w:rFonts w:ascii="Book Antiqua" w:hAnsi="Book Antiqua" w:cs="Arial"/>
          <w:sz w:val="24"/>
          <w:szCs w:val="24"/>
          <w:vertAlign w:val="superscript"/>
          <w:lang w:val="en-US"/>
        </w:rPr>
        <w:t>9</w:t>
      </w:r>
      <w:r w:rsidR="00E92A10" w:rsidRPr="00E34A5B">
        <w:rPr>
          <w:rFonts w:ascii="Book Antiqua" w:hAnsi="Book Antiqua" w:cs="Arial"/>
          <w:sz w:val="24"/>
          <w:szCs w:val="24"/>
          <w:vertAlign w:val="superscript"/>
          <w:lang w:val="en-US"/>
        </w:rPr>
        <w:t>]</w:t>
      </w:r>
      <w:r w:rsidR="00817F29" w:rsidRPr="00E34A5B">
        <w:rPr>
          <w:rFonts w:ascii="Book Antiqua" w:hAnsi="Book Antiqua" w:cs="Arial"/>
          <w:sz w:val="24"/>
          <w:szCs w:val="24"/>
          <w:lang w:val="en-US"/>
        </w:rPr>
        <w:t>.</w:t>
      </w:r>
    </w:p>
    <w:p w:rsidR="00E92A10" w:rsidRPr="00E34A5B" w:rsidRDefault="008D29FC" w:rsidP="00765009">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Another dietary component</w:t>
      </w:r>
      <w:r w:rsidR="00817F29"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even though is minor in our </w:t>
      </w:r>
      <w:r w:rsidR="00817F29" w:rsidRPr="00E34A5B">
        <w:rPr>
          <w:rFonts w:ascii="Book Antiqua" w:hAnsi="Book Antiqua" w:cs="Arial"/>
          <w:sz w:val="24"/>
          <w:szCs w:val="24"/>
          <w:lang w:val="en-US"/>
        </w:rPr>
        <w:t xml:space="preserve">diet) that </w:t>
      </w:r>
      <w:r w:rsidRPr="00E34A5B">
        <w:rPr>
          <w:rFonts w:ascii="Book Antiqua" w:hAnsi="Book Antiqua" w:cs="Arial"/>
          <w:sz w:val="24"/>
          <w:szCs w:val="24"/>
          <w:lang w:val="en-US"/>
        </w:rPr>
        <w:t xml:space="preserve">was reported as effective against cancer is the inorganic sulfur. It was showed that </w:t>
      </w:r>
      <w:r w:rsidRPr="00E34A5B">
        <w:rPr>
          <w:rStyle w:val="highlight"/>
          <w:rFonts w:ascii="Book Antiqua" w:hAnsi="Book Antiqua" w:cs="Arial"/>
          <w:sz w:val="24"/>
          <w:szCs w:val="24"/>
          <w:lang w:val="en-US"/>
        </w:rPr>
        <w:t>inorganic</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sulfur</w:t>
      </w:r>
      <w:r w:rsidRPr="00E34A5B">
        <w:rPr>
          <w:rFonts w:ascii="Book Antiqua" w:hAnsi="Book Antiqua" w:cs="Arial"/>
          <w:sz w:val="24"/>
          <w:szCs w:val="24"/>
          <w:lang w:val="en-US"/>
        </w:rPr>
        <w:t xml:space="preserve"> significantly decreased </w:t>
      </w:r>
      <w:r w:rsidRPr="00E34A5B">
        <w:rPr>
          <w:rStyle w:val="highlight"/>
          <w:rFonts w:ascii="Book Antiqua" w:hAnsi="Book Antiqua" w:cs="Arial"/>
          <w:sz w:val="24"/>
          <w:szCs w:val="24"/>
          <w:lang w:val="en-US"/>
        </w:rPr>
        <w:t>proliferation of MDA-MB-231</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human</w:t>
      </w:r>
      <w:r w:rsidRPr="00E34A5B">
        <w:rPr>
          <w:rFonts w:ascii="Book Antiqua" w:hAnsi="Book Antiqua" w:cs="Arial"/>
          <w:sz w:val="24"/>
          <w:szCs w:val="24"/>
          <w:lang w:val="en-US"/>
        </w:rPr>
        <w:t xml:space="preserve"> </w:t>
      </w:r>
      <w:proofErr w:type="gramStart"/>
      <w:r w:rsidRPr="00E34A5B">
        <w:rPr>
          <w:rStyle w:val="highlight"/>
          <w:rFonts w:ascii="Book Antiqua" w:hAnsi="Book Antiqua" w:cs="Arial"/>
          <w:sz w:val="24"/>
          <w:szCs w:val="24"/>
          <w:lang w:val="en-US"/>
        </w:rPr>
        <w:t>breast</w:t>
      </w:r>
      <w:r w:rsidR="00F12094" w:rsidRPr="00E34A5B">
        <w:rPr>
          <w:rFonts w:ascii="Book Antiqua" w:hAnsi="Book Antiqua" w:cs="Arial"/>
          <w:sz w:val="24"/>
          <w:szCs w:val="24"/>
          <w:vertAlign w:val="superscript"/>
          <w:lang w:val="en-US"/>
        </w:rPr>
        <w:t>[</w:t>
      </w:r>
      <w:proofErr w:type="gramEnd"/>
      <w:r w:rsidR="00F12094" w:rsidRPr="00E34A5B">
        <w:rPr>
          <w:rFonts w:ascii="Book Antiqua" w:hAnsi="Book Antiqua" w:cs="Arial"/>
          <w:sz w:val="24"/>
          <w:szCs w:val="24"/>
          <w:vertAlign w:val="superscript"/>
          <w:lang w:val="en-US"/>
        </w:rPr>
        <w:t>70</w:t>
      </w:r>
      <w:r w:rsidR="00817F29" w:rsidRPr="00E34A5B">
        <w:rPr>
          <w:rFonts w:ascii="Book Antiqua" w:hAnsi="Book Antiqua" w:cs="Arial"/>
          <w:sz w:val="24"/>
          <w:szCs w:val="24"/>
          <w:vertAlign w:val="superscript"/>
          <w:lang w:val="en-US"/>
        </w:rPr>
        <w:t>]</w:t>
      </w:r>
      <w:r w:rsidR="00817F29" w:rsidRPr="00E34A5B">
        <w:rPr>
          <w:rFonts w:ascii="Book Antiqua" w:hAnsi="Book Antiqua" w:cs="Arial"/>
          <w:sz w:val="24"/>
          <w:szCs w:val="24"/>
          <w:lang w:val="en-US"/>
        </w:rPr>
        <w:t>.</w:t>
      </w:r>
      <w:r w:rsidRPr="00E34A5B">
        <w:rPr>
          <w:rStyle w:val="highlight"/>
          <w:rFonts w:ascii="Book Antiqua" w:hAnsi="Book Antiqua" w:cs="Arial"/>
          <w:sz w:val="24"/>
          <w:szCs w:val="24"/>
          <w:lang w:val="en-US"/>
        </w:rPr>
        <w:t xml:space="preserve"> This effect was due to reduction of ErbB2 and ErbB3 protein and mRNA expression, affecting the </w:t>
      </w:r>
      <w:r w:rsidRPr="00E34A5B">
        <w:rPr>
          <w:rFonts w:ascii="Book Antiqua" w:hAnsi="Book Antiqua" w:cs="Arial"/>
          <w:sz w:val="24"/>
          <w:szCs w:val="24"/>
          <w:lang w:val="en-US"/>
        </w:rPr>
        <w:t>he ErbB-Akt pathway</w:t>
      </w:r>
      <w:r w:rsidR="00817F29"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Previously, it was reported that </w:t>
      </w:r>
      <w:r w:rsidRPr="00E34A5B">
        <w:rPr>
          <w:rStyle w:val="highlight"/>
          <w:rFonts w:ascii="Book Antiqua" w:hAnsi="Book Antiqua" w:cs="Arial"/>
          <w:sz w:val="24"/>
          <w:szCs w:val="24"/>
          <w:lang w:val="en-US"/>
        </w:rPr>
        <w:t>inorganic</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sulfur</w:t>
      </w:r>
      <w:r w:rsidRPr="00E34A5B">
        <w:rPr>
          <w:rFonts w:ascii="Book Antiqua" w:hAnsi="Book Antiqua" w:cs="Arial"/>
          <w:sz w:val="24"/>
          <w:szCs w:val="24"/>
          <w:lang w:val="en-US"/>
        </w:rPr>
        <w:t xml:space="preserve"> reduced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cell</w:t>
      </w:r>
      <w:r w:rsidRPr="00E34A5B">
        <w:rPr>
          <w:rFonts w:ascii="Book Antiqua" w:hAnsi="Book Antiqua" w:cs="Arial"/>
          <w:sz w:val="24"/>
          <w:szCs w:val="24"/>
          <w:lang w:val="en-US"/>
        </w:rPr>
        <w:t xml:space="preserve"> motility and invasion by </w:t>
      </w:r>
      <w:r w:rsidRPr="00E34A5B">
        <w:rPr>
          <w:rStyle w:val="highlight"/>
          <w:rFonts w:ascii="Book Antiqua" w:hAnsi="Book Antiqua" w:cs="Arial"/>
          <w:sz w:val="24"/>
          <w:szCs w:val="24"/>
          <w:lang w:val="en-US"/>
        </w:rPr>
        <w:t>inhibiting</w:t>
      </w:r>
      <w:r w:rsidRPr="00E34A5B">
        <w:rPr>
          <w:rFonts w:ascii="Book Antiqua" w:hAnsi="Book Antiqua" w:cs="Arial"/>
          <w:sz w:val="24"/>
          <w:szCs w:val="24"/>
          <w:lang w:val="en-US"/>
        </w:rPr>
        <w:t xml:space="preserve"> activity and </w:t>
      </w:r>
      <w:r w:rsidRPr="00E34A5B">
        <w:rPr>
          <w:rStyle w:val="highlight"/>
          <w:rFonts w:ascii="Book Antiqua" w:hAnsi="Book Antiqua" w:cs="Arial"/>
          <w:sz w:val="24"/>
          <w:szCs w:val="24"/>
          <w:lang w:val="en-US"/>
        </w:rPr>
        <w:t>mRNA</w:t>
      </w:r>
      <w:r w:rsidRPr="00E34A5B">
        <w:rPr>
          <w:rFonts w:ascii="Book Antiqua" w:hAnsi="Book Antiqua" w:cs="Arial"/>
          <w:sz w:val="24"/>
          <w:szCs w:val="24"/>
          <w:lang w:val="en-US"/>
        </w:rPr>
        <w:t xml:space="preserve"> </w:t>
      </w:r>
      <w:r w:rsidRPr="00E34A5B">
        <w:rPr>
          <w:rStyle w:val="highlight"/>
          <w:rFonts w:ascii="Book Antiqua" w:hAnsi="Book Antiqua" w:cs="Arial"/>
          <w:sz w:val="24"/>
          <w:szCs w:val="24"/>
          <w:lang w:val="en-US"/>
        </w:rPr>
        <w:t>expression</w:t>
      </w:r>
      <w:r w:rsidRPr="00E34A5B">
        <w:rPr>
          <w:rFonts w:ascii="Book Antiqua" w:hAnsi="Book Antiqua" w:cs="Arial"/>
          <w:sz w:val="24"/>
          <w:szCs w:val="24"/>
          <w:lang w:val="en-US"/>
        </w:rPr>
        <w:t xml:space="preserve"> of matrix metalloproteases (MMP-2 and MMP-9</w:t>
      </w:r>
      <w:proofErr w:type="gramStart"/>
      <w:r w:rsidRPr="00E34A5B">
        <w:rPr>
          <w:rFonts w:ascii="Book Antiqua" w:hAnsi="Book Antiqua" w:cs="Arial"/>
          <w:sz w:val="24"/>
          <w:szCs w:val="24"/>
          <w:lang w:val="en-US"/>
        </w:rPr>
        <w:t>)</w:t>
      </w:r>
      <w:r w:rsidR="00E92A10" w:rsidRPr="00E34A5B">
        <w:rPr>
          <w:rFonts w:ascii="Book Antiqua" w:hAnsi="Book Antiqua" w:cs="Arial"/>
          <w:sz w:val="24"/>
          <w:szCs w:val="24"/>
          <w:vertAlign w:val="superscript"/>
          <w:lang w:val="en-US"/>
        </w:rPr>
        <w:t>[</w:t>
      </w:r>
      <w:proofErr w:type="gramEnd"/>
      <w:r w:rsidR="00E92A10" w:rsidRPr="00E34A5B">
        <w:rPr>
          <w:rFonts w:ascii="Book Antiqua" w:hAnsi="Book Antiqua" w:cs="Arial"/>
          <w:sz w:val="24"/>
          <w:szCs w:val="24"/>
          <w:vertAlign w:val="superscript"/>
          <w:lang w:val="en-US"/>
        </w:rPr>
        <w:t>7</w:t>
      </w:r>
      <w:r w:rsidR="00F12094" w:rsidRPr="00E34A5B">
        <w:rPr>
          <w:rFonts w:ascii="Book Antiqua" w:hAnsi="Book Antiqua" w:cs="Arial"/>
          <w:sz w:val="24"/>
          <w:szCs w:val="24"/>
          <w:vertAlign w:val="superscript"/>
          <w:lang w:val="en-US"/>
        </w:rPr>
        <w:t>1</w:t>
      </w:r>
      <w:r w:rsidR="00E92A10" w:rsidRPr="00E34A5B">
        <w:rPr>
          <w:rFonts w:ascii="Book Antiqua" w:hAnsi="Book Antiqua" w:cs="Arial"/>
          <w:sz w:val="24"/>
          <w:szCs w:val="24"/>
          <w:vertAlign w:val="superscript"/>
          <w:lang w:val="en-US"/>
        </w:rPr>
        <w:t>]</w:t>
      </w:r>
      <w:r w:rsidR="00E92A10" w:rsidRPr="00E34A5B">
        <w:rPr>
          <w:rFonts w:ascii="Book Antiqua" w:hAnsi="Book Antiqua" w:cs="Arial"/>
          <w:sz w:val="24"/>
          <w:szCs w:val="24"/>
          <w:lang w:val="en-US"/>
        </w:rPr>
        <w:t>.</w:t>
      </w:r>
    </w:p>
    <w:p w:rsidR="008D29FC" w:rsidRPr="00E34A5B" w:rsidRDefault="008D29FC" w:rsidP="00001D08">
      <w:pPr>
        <w:spacing w:line="360" w:lineRule="auto"/>
        <w:ind w:firstLine="0"/>
        <w:rPr>
          <w:rFonts w:ascii="Book Antiqua" w:hAnsi="Book Antiqua" w:cs="Arial"/>
          <w:sz w:val="24"/>
          <w:szCs w:val="24"/>
          <w:lang w:val="en-US"/>
        </w:rPr>
      </w:pPr>
    </w:p>
    <w:p w:rsidR="008D29FC" w:rsidRPr="00E34A5B" w:rsidRDefault="00893340" w:rsidP="00001D08">
      <w:pPr>
        <w:spacing w:line="360" w:lineRule="auto"/>
        <w:ind w:firstLine="0"/>
        <w:rPr>
          <w:rFonts w:ascii="Book Antiqua" w:hAnsi="Book Antiqua" w:cs="Arial"/>
          <w:b/>
          <w:sz w:val="24"/>
          <w:szCs w:val="24"/>
          <w:lang w:val="en-US"/>
        </w:rPr>
      </w:pPr>
      <w:r w:rsidRPr="00E34A5B">
        <w:rPr>
          <w:rFonts w:ascii="Book Antiqua" w:hAnsi="Book Antiqua" w:cs="Arial"/>
          <w:b/>
          <w:sz w:val="24"/>
          <w:szCs w:val="24"/>
          <w:lang w:val="en-US"/>
        </w:rPr>
        <w:t>PROBIOTICS AND CANCER</w:t>
      </w:r>
    </w:p>
    <w:p w:rsidR="008D29FC" w:rsidRPr="00E34A5B" w:rsidRDefault="008D29FC" w:rsidP="00001D08">
      <w:pPr>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 xml:space="preserve">Probiotic microorganisms and fermented foods containing </w:t>
      </w:r>
      <w:r w:rsidR="00655B14" w:rsidRPr="00E34A5B">
        <w:rPr>
          <w:rFonts w:ascii="Book Antiqua" w:hAnsi="Book Antiqua" w:cs="Arial"/>
          <w:sz w:val="24"/>
          <w:szCs w:val="24"/>
          <w:lang w:val="en-US"/>
        </w:rPr>
        <w:t>LAB</w:t>
      </w:r>
      <w:r w:rsidRPr="00E34A5B">
        <w:rPr>
          <w:rFonts w:ascii="Book Antiqua" w:hAnsi="Book Antiqua" w:cs="Arial"/>
          <w:sz w:val="24"/>
          <w:szCs w:val="24"/>
          <w:lang w:val="en-US"/>
        </w:rPr>
        <w:t xml:space="preserve"> have been growing in popularity due to increasing numbers of studies proving that certain strains present health promoting properties, among them the prevention or treatment in the early </w:t>
      </w:r>
      <w:r w:rsidR="002627F6" w:rsidRPr="00E34A5B">
        <w:rPr>
          <w:rFonts w:ascii="Book Antiqua" w:hAnsi="Book Antiqua" w:cs="Arial"/>
          <w:sz w:val="24"/>
          <w:szCs w:val="24"/>
          <w:lang w:val="en-US"/>
        </w:rPr>
        <w:t xml:space="preserve">stages of some types of </w:t>
      </w:r>
      <w:proofErr w:type="gramStart"/>
      <w:r w:rsidR="002627F6" w:rsidRPr="00E34A5B">
        <w:rPr>
          <w:rFonts w:ascii="Book Antiqua" w:hAnsi="Book Antiqua" w:cs="Arial"/>
          <w:sz w:val="24"/>
          <w:szCs w:val="24"/>
          <w:lang w:val="en-US"/>
        </w:rPr>
        <w:t>cancers</w:t>
      </w:r>
      <w:r w:rsidR="00893340" w:rsidRPr="00E34A5B">
        <w:rPr>
          <w:rFonts w:ascii="Book Antiqua" w:hAnsi="Book Antiqua" w:cs="Arial"/>
          <w:sz w:val="24"/>
          <w:szCs w:val="24"/>
          <w:vertAlign w:val="superscript"/>
          <w:lang w:val="en-US"/>
        </w:rPr>
        <w:t>[</w:t>
      </w:r>
      <w:proofErr w:type="gramEnd"/>
      <w:r w:rsidR="00F12094" w:rsidRPr="00E34A5B">
        <w:rPr>
          <w:rFonts w:ascii="Book Antiqua" w:hAnsi="Book Antiqua" w:cs="Arial"/>
          <w:sz w:val="24"/>
          <w:szCs w:val="24"/>
          <w:vertAlign w:val="superscript"/>
          <w:lang w:val="en-US"/>
        </w:rPr>
        <w:t>5,6</w:t>
      </w:r>
      <w:r w:rsidR="00893340" w:rsidRPr="00E34A5B">
        <w:rPr>
          <w:rFonts w:ascii="Book Antiqua" w:hAnsi="Book Antiqua" w:cs="Arial"/>
          <w:sz w:val="24"/>
          <w:szCs w:val="24"/>
          <w:vertAlign w:val="superscript"/>
          <w:lang w:val="en-US"/>
        </w:rPr>
        <w:t>,7</w:t>
      </w:r>
      <w:r w:rsidR="00F12094" w:rsidRPr="00E34A5B">
        <w:rPr>
          <w:rFonts w:ascii="Book Antiqua" w:hAnsi="Book Antiqua" w:cs="Arial"/>
          <w:sz w:val="24"/>
          <w:szCs w:val="24"/>
          <w:vertAlign w:val="superscript"/>
          <w:lang w:val="en-US"/>
        </w:rPr>
        <w:t>2</w:t>
      </w:r>
      <w:r w:rsidR="00893340"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7B54C1">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effects of probiotics and fermented products on intestinal disorders have been the most extensively studied considering that these microorganisms enter the organism orally and can positively modulate the intestinal microbiota involved in many of these disorders. The benefits of probiotics on the gut immune system in the prevention of cancer has also been previously </w:t>
      </w:r>
      <w:proofErr w:type="gramStart"/>
      <w:r w:rsidRPr="00E34A5B">
        <w:rPr>
          <w:rFonts w:ascii="Book Antiqua" w:hAnsi="Book Antiqua" w:cs="Arial"/>
          <w:sz w:val="24"/>
          <w:szCs w:val="24"/>
          <w:lang w:val="en-US"/>
        </w:rPr>
        <w:t>described</w:t>
      </w:r>
      <w:r w:rsidR="00893340" w:rsidRPr="00E34A5B">
        <w:rPr>
          <w:rFonts w:ascii="Book Antiqua" w:hAnsi="Book Antiqua" w:cs="Arial"/>
          <w:sz w:val="24"/>
          <w:szCs w:val="24"/>
          <w:vertAlign w:val="superscript"/>
          <w:lang w:val="en-US"/>
        </w:rPr>
        <w:t>[</w:t>
      </w:r>
      <w:proofErr w:type="gramEnd"/>
      <w:r w:rsidR="00893340" w:rsidRPr="00E34A5B">
        <w:rPr>
          <w:rFonts w:ascii="Book Antiqua" w:hAnsi="Book Antiqua" w:cs="Arial"/>
          <w:sz w:val="24"/>
          <w:szCs w:val="24"/>
          <w:vertAlign w:val="superscript"/>
          <w:lang w:val="en-US"/>
        </w:rPr>
        <w:t>7</w:t>
      </w:r>
      <w:r w:rsidR="00F12094" w:rsidRPr="00E34A5B">
        <w:rPr>
          <w:rFonts w:ascii="Book Antiqua" w:hAnsi="Book Antiqua" w:cs="Arial"/>
          <w:sz w:val="24"/>
          <w:szCs w:val="24"/>
          <w:vertAlign w:val="superscript"/>
          <w:lang w:val="en-US"/>
        </w:rPr>
        <w:t>3</w:t>
      </w:r>
      <w:r w:rsidR="00893340" w:rsidRPr="00E34A5B">
        <w:rPr>
          <w:rFonts w:ascii="Book Antiqua" w:hAnsi="Book Antiqua" w:cs="Arial"/>
          <w:sz w:val="24"/>
          <w:szCs w:val="24"/>
          <w:vertAlign w:val="superscript"/>
          <w:lang w:val="en-US"/>
        </w:rPr>
        <w:t>,7</w:t>
      </w:r>
      <w:r w:rsidR="00F12094" w:rsidRPr="00E34A5B">
        <w:rPr>
          <w:rFonts w:ascii="Book Antiqua" w:hAnsi="Book Antiqua" w:cs="Arial"/>
          <w:sz w:val="24"/>
          <w:szCs w:val="24"/>
          <w:vertAlign w:val="superscript"/>
          <w:lang w:val="en-US"/>
        </w:rPr>
        <w:t>4</w:t>
      </w:r>
      <w:r w:rsidR="00893340"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There are many different mechanisms by which probiotics and fermented products containing viable LAB may lower the risk of colon cancer; </w:t>
      </w:r>
      <w:r w:rsidRPr="00E34A5B">
        <w:rPr>
          <w:rFonts w:ascii="Book Antiqua" w:hAnsi="Book Antiqua" w:cs="Arial"/>
          <w:sz w:val="24"/>
          <w:szCs w:val="24"/>
          <w:lang w:val="en-US"/>
        </w:rPr>
        <w:lastRenderedPageBreak/>
        <w:t xml:space="preserve">among them, the modulation of the intestinal </w:t>
      </w:r>
      <w:proofErr w:type="gramStart"/>
      <w:r w:rsidRPr="00E34A5B">
        <w:rPr>
          <w:rFonts w:ascii="Book Antiqua" w:hAnsi="Book Antiqua" w:cs="Arial"/>
          <w:sz w:val="24"/>
          <w:szCs w:val="24"/>
          <w:lang w:val="en-US"/>
        </w:rPr>
        <w:t>microbiota</w:t>
      </w:r>
      <w:r w:rsidR="00893340" w:rsidRPr="00E34A5B">
        <w:rPr>
          <w:rFonts w:ascii="Book Antiqua" w:hAnsi="Book Antiqua" w:cs="Arial"/>
          <w:sz w:val="24"/>
          <w:szCs w:val="24"/>
          <w:vertAlign w:val="superscript"/>
          <w:lang w:val="en-US"/>
        </w:rPr>
        <w:t>[</w:t>
      </w:r>
      <w:proofErr w:type="gramEnd"/>
      <w:r w:rsidR="00893340" w:rsidRPr="00E34A5B">
        <w:rPr>
          <w:rFonts w:ascii="Book Antiqua" w:hAnsi="Book Antiqua" w:cs="Arial"/>
          <w:sz w:val="24"/>
          <w:szCs w:val="24"/>
          <w:vertAlign w:val="superscript"/>
          <w:lang w:val="en-US"/>
        </w:rPr>
        <w:t>7</w:t>
      </w:r>
      <w:r w:rsidR="00F12094" w:rsidRPr="00E34A5B">
        <w:rPr>
          <w:rFonts w:ascii="Book Antiqua" w:hAnsi="Book Antiqua" w:cs="Arial"/>
          <w:sz w:val="24"/>
          <w:szCs w:val="24"/>
          <w:vertAlign w:val="superscript"/>
          <w:lang w:val="en-US"/>
        </w:rPr>
        <w:t>5</w:t>
      </w:r>
      <w:r w:rsidR="00893340" w:rsidRPr="00E34A5B">
        <w:rPr>
          <w:rFonts w:ascii="Book Antiqua" w:hAnsi="Book Antiqua" w:cs="Arial"/>
          <w:sz w:val="24"/>
          <w:szCs w:val="24"/>
          <w:vertAlign w:val="superscript"/>
          <w:lang w:val="en-US"/>
        </w:rPr>
        <w:t>-</w:t>
      </w:r>
      <w:r w:rsidR="00F12094" w:rsidRPr="00E34A5B">
        <w:rPr>
          <w:rFonts w:ascii="Book Antiqua" w:hAnsi="Book Antiqua" w:cs="Arial"/>
          <w:sz w:val="24"/>
          <w:szCs w:val="24"/>
          <w:vertAlign w:val="superscript"/>
          <w:lang w:val="en-US"/>
        </w:rPr>
        <w:t>80</w:t>
      </w:r>
      <w:r w:rsidR="00893340" w:rsidRPr="00E34A5B">
        <w:rPr>
          <w:rFonts w:ascii="Book Antiqua" w:hAnsi="Book Antiqua" w:cs="Arial"/>
          <w:sz w:val="24"/>
          <w:szCs w:val="24"/>
          <w:vertAlign w:val="superscript"/>
          <w:lang w:val="en-US"/>
        </w:rPr>
        <w:t>]</w:t>
      </w:r>
      <w:r w:rsidR="007D2B16" w:rsidRPr="00E34A5B">
        <w:rPr>
          <w:rFonts w:ascii="Book Antiqua" w:hAnsi="Book Antiqua" w:cs="Arial"/>
          <w:sz w:val="24"/>
          <w:szCs w:val="24"/>
          <w:lang w:val="en-US"/>
        </w:rPr>
        <w:t xml:space="preserve">, </w:t>
      </w:r>
      <w:r w:rsidRPr="00E34A5B">
        <w:rPr>
          <w:rFonts w:ascii="Book Antiqua" w:hAnsi="Book Antiqua" w:cs="Arial"/>
          <w:sz w:val="24"/>
          <w:szCs w:val="24"/>
          <w:lang w:val="en-US"/>
        </w:rPr>
        <w:t>the inactivation of carcinogenic compound</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1</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3</w:t>
      </w:r>
      <w:r w:rsidR="008C64EA"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anti-oxidant effects</w:t>
      </w:r>
      <w:r w:rsidR="00893340" w:rsidRPr="00E34A5B">
        <w:rPr>
          <w:rFonts w:ascii="Book Antiqua" w:hAnsi="Book Antiqua" w:cs="Arial"/>
          <w:sz w:val="24"/>
          <w:szCs w:val="24"/>
          <w:vertAlign w:val="superscript"/>
          <w:lang w:val="en-US"/>
        </w:rPr>
        <w:t>[</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4</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6</w:t>
      </w:r>
      <w:r w:rsidR="008C64EA" w:rsidRPr="00E34A5B">
        <w:rPr>
          <w:rFonts w:ascii="Book Antiqua" w:hAnsi="Book Antiqua" w:cs="Arial"/>
          <w:sz w:val="24"/>
          <w:szCs w:val="24"/>
          <w:vertAlign w:val="superscript"/>
          <w:lang w:val="en-US"/>
        </w:rPr>
        <w:t>]</w:t>
      </w:r>
      <w:r w:rsidR="007D2B16" w:rsidRPr="00E34A5B">
        <w:rPr>
          <w:rFonts w:ascii="Book Antiqua" w:hAnsi="Book Antiqua" w:cs="Arial"/>
          <w:sz w:val="24"/>
          <w:szCs w:val="24"/>
          <w:lang w:val="en-US"/>
        </w:rPr>
        <w:t xml:space="preserve">, </w:t>
      </w:r>
      <w:r w:rsidRPr="00E34A5B">
        <w:rPr>
          <w:rFonts w:ascii="Book Antiqua" w:hAnsi="Book Antiqua" w:cs="Arial"/>
          <w:sz w:val="24"/>
          <w:szCs w:val="24"/>
          <w:lang w:val="en-US"/>
        </w:rPr>
        <w:t>and the modulations of the host’s immune response</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7</w:t>
      </w:r>
      <w:r w:rsidR="008C64EA" w:rsidRPr="00E34A5B">
        <w:rPr>
          <w:rFonts w:ascii="Book Antiqua" w:hAnsi="Book Antiqua" w:cs="Arial"/>
          <w:sz w:val="24"/>
          <w:szCs w:val="24"/>
          <w:vertAlign w:val="superscript"/>
          <w:lang w:val="en-US"/>
        </w:rPr>
        <w:t>-8</w:t>
      </w:r>
      <w:r w:rsidR="00F12094" w:rsidRPr="00E34A5B">
        <w:rPr>
          <w:rFonts w:ascii="Book Antiqua" w:hAnsi="Book Antiqua" w:cs="Arial"/>
          <w:sz w:val="24"/>
          <w:szCs w:val="24"/>
          <w:vertAlign w:val="superscript"/>
          <w:lang w:val="en-US"/>
        </w:rPr>
        <w:t>9]</w:t>
      </w:r>
      <w:r w:rsidR="00F12094" w:rsidRPr="00E34A5B">
        <w:rPr>
          <w:rFonts w:ascii="Book Antiqua" w:hAnsi="Book Antiqua" w:cs="Arial"/>
          <w:sz w:val="24"/>
          <w:szCs w:val="24"/>
          <w:lang w:val="en-US"/>
        </w:rPr>
        <w:t xml:space="preserve">. </w:t>
      </w:r>
      <w:r w:rsidRPr="00E34A5B">
        <w:rPr>
          <w:rFonts w:ascii="Book Antiqua" w:hAnsi="Book Antiqua" w:cs="Arial"/>
          <w:sz w:val="24"/>
          <w:szCs w:val="24"/>
          <w:lang w:val="en-US"/>
        </w:rPr>
        <w:t xml:space="preserve">Recently, the administration of </w:t>
      </w:r>
      <w:r w:rsidRPr="00E34A5B">
        <w:rPr>
          <w:rStyle w:val="highlight"/>
          <w:rFonts w:ascii="Book Antiqua" w:hAnsi="Book Antiqua" w:cs="Arial"/>
          <w:sz w:val="24"/>
          <w:szCs w:val="24"/>
          <w:lang w:val="en-US"/>
        </w:rPr>
        <w:t>probiotic</w:t>
      </w:r>
      <w:r w:rsidRPr="00E34A5B">
        <w:rPr>
          <w:rFonts w:ascii="Book Antiqua" w:hAnsi="Book Antiqua" w:cs="Arial"/>
          <w:sz w:val="24"/>
          <w:szCs w:val="24"/>
          <w:lang w:val="en-US"/>
        </w:rPr>
        <w:t xml:space="preserve"> Dahi containing </w:t>
      </w:r>
      <w:r w:rsidRPr="00E34A5B">
        <w:rPr>
          <w:rFonts w:ascii="Book Antiqua" w:hAnsi="Book Antiqua" w:cs="Arial"/>
          <w:i/>
          <w:sz w:val="24"/>
          <w:szCs w:val="24"/>
          <w:lang w:val="en-US"/>
        </w:rPr>
        <w:t xml:space="preserve">Lactobacillus </w:t>
      </w:r>
      <w:r w:rsidR="007D2B16" w:rsidRPr="00E34A5B">
        <w:rPr>
          <w:rFonts w:ascii="Book Antiqua" w:hAnsi="Book Antiqua" w:cs="Arial"/>
          <w:sz w:val="24"/>
          <w:szCs w:val="24"/>
          <w:lang w:val="en-US"/>
        </w:rPr>
        <w:t>(</w:t>
      </w:r>
      <w:r w:rsidR="007D2B16" w:rsidRPr="00E34A5B">
        <w:rPr>
          <w:rFonts w:ascii="Book Antiqua" w:hAnsi="Book Antiqua" w:cs="Arial"/>
          <w:i/>
          <w:sz w:val="24"/>
          <w:szCs w:val="24"/>
          <w:lang w:val="en-US"/>
        </w:rPr>
        <w:t>L.</w:t>
      </w:r>
      <w:r w:rsidR="007D2B16" w:rsidRPr="00E34A5B">
        <w:rPr>
          <w:rFonts w:ascii="Book Antiqua" w:hAnsi="Book Antiqua" w:cs="Arial"/>
          <w:sz w:val="24"/>
          <w:szCs w:val="24"/>
          <w:lang w:val="en-US"/>
        </w:rPr>
        <w:t xml:space="preserve">) </w:t>
      </w:r>
      <w:r w:rsidRPr="00E34A5B">
        <w:rPr>
          <w:rFonts w:ascii="Book Antiqua" w:hAnsi="Book Antiqua" w:cs="Arial"/>
          <w:i/>
          <w:sz w:val="24"/>
          <w:szCs w:val="24"/>
          <w:lang w:val="en-US"/>
        </w:rPr>
        <w:t>acidophilus</w:t>
      </w:r>
      <w:r w:rsidRPr="00E34A5B">
        <w:rPr>
          <w:rFonts w:ascii="Book Antiqua" w:hAnsi="Book Antiqua" w:cs="Arial"/>
          <w:sz w:val="24"/>
          <w:szCs w:val="24"/>
          <w:lang w:val="en-US"/>
        </w:rPr>
        <w:t xml:space="preserve"> LaVK2 and </w:t>
      </w:r>
      <w:r w:rsidRPr="00E34A5B">
        <w:rPr>
          <w:rFonts w:ascii="Book Antiqua" w:hAnsi="Book Antiqua" w:cs="Arial"/>
          <w:i/>
          <w:sz w:val="24"/>
          <w:szCs w:val="24"/>
          <w:lang w:val="en-US"/>
        </w:rPr>
        <w:t>Bifidobacterium bifidum</w:t>
      </w:r>
      <w:r w:rsidRPr="00E34A5B">
        <w:rPr>
          <w:rFonts w:ascii="Book Antiqua" w:hAnsi="Book Antiqua" w:cs="Arial"/>
          <w:sz w:val="24"/>
          <w:szCs w:val="24"/>
          <w:lang w:val="en-US"/>
        </w:rPr>
        <w:t xml:space="preserve"> BbVK3 alone or in combination of piroxicam showed anti-neoplastic and anti-proliferative activities in a model of DMH-induced CRC in </w:t>
      </w:r>
      <w:proofErr w:type="gramStart"/>
      <w:r w:rsidRPr="00E34A5B">
        <w:rPr>
          <w:rFonts w:ascii="Book Antiqua" w:hAnsi="Book Antiqua" w:cs="Arial"/>
          <w:sz w:val="24"/>
          <w:szCs w:val="24"/>
          <w:lang w:val="en-US"/>
        </w:rPr>
        <w:t>rats</w:t>
      </w:r>
      <w:r w:rsidR="00E063C9" w:rsidRPr="00E34A5B">
        <w:rPr>
          <w:rFonts w:ascii="Book Antiqua" w:hAnsi="Book Antiqua" w:cs="Arial"/>
          <w:sz w:val="24"/>
          <w:szCs w:val="24"/>
          <w:vertAlign w:val="superscript"/>
          <w:lang w:val="en-US"/>
        </w:rPr>
        <w:t>[</w:t>
      </w:r>
      <w:proofErr w:type="gramEnd"/>
      <w:r w:rsidR="00F12094" w:rsidRPr="00E34A5B">
        <w:rPr>
          <w:rFonts w:ascii="Book Antiqua" w:hAnsi="Book Antiqua" w:cs="Arial"/>
          <w:sz w:val="24"/>
          <w:szCs w:val="24"/>
          <w:vertAlign w:val="superscript"/>
          <w:lang w:val="en-US"/>
        </w:rPr>
        <w:t>90</w:t>
      </w:r>
      <w:r w:rsidR="00E063C9" w:rsidRPr="00E34A5B">
        <w:rPr>
          <w:rFonts w:ascii="Book Antiqua" w:hAnsi="Book Antiqua" w:cs="Arial"/>
          <w:sz w:val="24"/>
          <w:szCs w:val="24"/>
          <w:vertAlign w:val="superscript"/>
          <w:lang w:val="en-US"/>
        </w:rPr>
        <w:t>]</w:t>
      </w:r>
      <w:r w:rsidR="00E063C9" w:rsidRPr="00E34A5B">
        <w:rPr>
          <w:rFonts w:ascii="Book Antiqua" w:hAnsi="Book Antiqua" w:cs="Arial"/>
          <w:sz w:val="24"/>
          <w:szCs w:val="24"/>
          <w:lang w:val="en-US"/>
        </w:rPr>
        <w:t>.</w:t>
      </w:r>
    </w:p>
    <w:p w:rsidR="008D29FC" w:rsidRPr="00E34A5B" w:rsidRDefault="007D2B16" w:rsidP="007B54C1">
      <w:pPr>
        <w:spacing w:line="360" w:lineRule="auto"/>
        <w:ind w:firstLineChars="200" w:firstLine="480"/>
        <w:rPr>
          <w:rFonts w:ascii="Book Antiqua" w:eastAsia="Times New Roman" w:hAnsi="Book Antiqua" w:cs="Arial"/>
          <w:sz w:val="24"/>
          <w:szCs w:val="24"/>
          <w:lang w:val="en-CA"/>
        </w:rPr>
      </w:pPr>
      <w:r w:rsidRPr="00E34A5B">
        <w:rPr>
          <w:rFonts w:ascii="Book Antiqua" w:eastAsia="Times New Roman" w:hAnsi="Book Antiqua" w:cs="Arial"/>
          <w:sz w:val="24"/>
          <w:szCs w:val="24"/>
          <w:lang w:val="en-US"/>
        </w:rPr>
        <w:t xml:space="preserve">It was also demonstrated that </w:t>
      </w:r>
      <w:r w:rsidR="008D29FC" w:rsidRPr="00E34A5B">
        <w:rPr>
          <w:rFonts w:ascii="Book Antiqua" w:eastAsia="Times New Roman" w:hAnsi="Book Antiqua" w:cs="Arial"/>
          <w:sz w:val="24"/>
          <w:szCs w:val="24"/>
          <w:lang w:val="en-US"/>
        </w:rPr>
        <w:t>oral administration of probiotic microorganisms</w:t>
      </w:r>
      <w:r w:rsidR="008D29FC" w:rsidRPr="00E34A5B">
        <w:rPr>
          <w:rFonts w:ascii="Book Antiqua" w:eastAsia="Times New Roman" w:hAnsi="Book Antiqua" w:cs="Arial"/>
          <w:sz w:val="24"/>
          <w:szCs w:val="24"/>
          <w:lang w:val="en-CA"/>
        </w:rPr>
        <w:t xml:space="preserve"> can influence mucosal sites different to the intestine due to the existence of the common mucosal immune system. In this sense, after intestinal stimulation, b</w:t>
      </w:r>
      <w:r w:rsidR="008D29FC" w:rsidRPr="00E34A5B">
        <w:rPr>
          <w:rFonts w:ascii="Book Antiqua" w:hAnsi="Book Antiqua" w:cs="Arial"/>
          <w:sz w:val="24"/>
          <w:szCs w:val="24"/>
          <w:lang w:val="en-CA" w:eastAsia="fr-FR"/>
        </w:rPr>
        <w:t xml:space="preserve">oth B and T cells can migrate from Peyer’s patches to mucosal </w:t>
      </w:r>
      <w:r w:rsidR="008D29FC" w:rsidRPr="00E34A5B">
        <w:rPr>
          <w:rFonts w:ascii="Book Antiqua" w:hAnsi="Book Antiqua" w:cs="Arial"/>
          <w:sz w:val="24"/>
          <w:szCs w:val="24"/>
          <w:lang w:val="en-CA"/>
        </w:rPr>
        <w:t xml:space="preserve">membranes of the respiratory, gastrointestinal and genito-urinary tract, as well as to exocrine glands such as the lacrimal, salivary, mammary and prostatic </w:t>
      </w:r>
      <w:proofErr w:type="gramStart"/>
      <w:r w:rsidR="008D29FC" w:rsidRPr="00E34A5B">
        <w:rPr>
          <w:rFonts w:ascii="Book Antiqua" w:hAnsi="Book Antiqua" w:cs="Arial"/>
          <w:sz w:val="24"/>
          <w:szCs w:val="24"/>
          <w:lang w:val="en-CA"/>
        </w:rPr>
        <w:t>glands</w:t>
      </w:r>
      <w:r w:rsidR="00E063C9" w:rsidRPr="00E34A5B">
        <w:rPr>
          <w:rFonts w:ascii="Book Antiqua" w:hAnsi="Book Antiqua" w:cs="Arial"/>
          <w:sz w:val="24"/>
          <w:szCs w:val="24"/>
          <w:vertAlign w:val="superscript"/>
          <w:lang w:val="en-CA"/>
        </w:rPr>
        <w:t>[</w:t>
      </w:r>
      <w:proofErr w:type="gramEnd"/>
      <w:r w:rsidR="00E063C9" w:rsidRPr="00E34A5B">
        <w:rPr>
          <w:rFonts w:ascii="Book Antiqua" w:hAnsi="Book Antiqua" w:cs="Arial"/>
          <w:sz w:val="24"/>
          <w:szCs w:val="24"/>
          <w:vertAlign w:val="superscript"/>
          <w:lang w:val="en-CA"/>
        </w:rPr>
        <w:t>9</w:t>
      </w:r>
      <w:r w:rsidR="00F12094" w:rsidRPr="00E34A5B">
        <w:rPr>
          <w:rFonts w:ascii="Book Antiqua" w:hAnsi="Book Antiqua" w:cs="Arial"/>
          <w:sz w:val="24"/>
          <w:szCs w:val="24"/>
          <w:vertAlign w:val="superscript"/>
          <w:lang w:val="en-CA"/>
        </w:rPr>
        <w:t>1</w:t>
      </w:r>
      <w:r w:rsidR="00E063C9" w:rsidRPr="00E34A5B">
        <w:rPr>
          <w:rFonts w:ascii="Book Antiqua" w:hAnsi="Book Antiqua" w:cs="Arial"/>
          <w:sz w:val="24"/>
          <w:szCs w:val="24"/>
          <w:vertAlign w:val="superscript"/>
          <w:lang w:val="en-CA"/>
        </w:rPr>
        <w:t>]</w:t>
      </w:r>
      <w:r w:rsidR="008D29FC" w:rsidRPr="00E34A5B">
        <w:rPr>
          <w:rFonts w:ascii="Book Antiqua" w:eastAsia="Times New Roman" w:hAnsi="Book Antiqua" w:cs="Arial"/>
          <w:sz w:val="24"/>
          <w:szCs w:val="24"/>
          <w:lang w:val="en-CA"/>
        </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 Antiqua" w:hAnsi="Book Antiqua" w:cs="Arial"/>
          <w:i/>
          <w:iCs/>
          <w:sz w:val="24"/>
          <w:szCs w:val="24"/>
          <w:lang w:val="en-US"/>
        </w:rPr>
        <w:t xml:space="preserve">L. casei </w:t>
      </w:r>
      <w:r w:rsidR="008D29FC" w:rsidRPr="00E34A5B">
        <w:rPr>
          <w:rFonts w:ascii="Book Antiqua" w:hAnsi="Book Antiqua" w:cs="Arial"/>
          <w:sz w:val="24"/>
          <w:szCs w:val="24"/>
          <w:lang w:val="en-US"/>
        </w:rPr>
        <w:t xml:space="preserve">CRL 431 to mice induced an immune stimulation not only at the intestinal level, but also in bronchus and mammary </w:t>
      </w:r>
      <w:proofErr w:type="gramStart"/>
      <w:r w:rsidR="008D29FC" w:rsidRPr="00E34A5B">
        <w:rPr>
          <w:rFonts w:ascii="Book Antiqua" w:hAnsi="Book Antiqua" w:cs="Arial"/>
          <w:sz w:val="24"/>
          <w:szCs w:val="24"/>
          <w:lang w:val="en-US"/>
        </w:rPr>
        <w:t>glands</w:t>
      </w:r>
      <w:r w:rsidR="00E063C9" w:rsidRPr="00E34A5B">
        <w:rPr>
          <w:rFonts w:ascii="Book Antiqua" w:hAnsi="Book Antiqua" w:cs="Arial"/>
          <w:sz w:val="24"/>
          <w:szCs w:val="24"/>
          <w:vertAlign w:val="superscript"/>
          <w:lang w:val="en-US"/>
        </w:rPr>
        <w:t>[</w:t>
      </w:r>
      <w:proofErr w:type="gramEnd"/>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2</w:t>
      </w:r>
      <w:r w:rsidR="00E063C9" w:rsidRPr="00E34A5B">
        <w:rPr>
          <w:rFonts w:ascii="Book Antiqua" w:hAnsi="Book Antiqua" w:cs="Arial"/>
          <w:sz w:val="24"/>
          <w:szCs w:val="24"/>
          <w:vertAlign w:val="superscript"/>
          <w:lang w:val="en-US"/>
        </w:rPr>
        <w:t>]</w:t>
      </w:r>
      <w:r w:rsidR="008D29FC" w:rsidRPr="00E34A5B">
        <w:rPr>
          <w:rFonts w:ascii="Book Antiqua" w:hAnsi="Book Antiqua" w:cs="Arial"/>
          <w:sz w:val="24"/>
          <w:szCs w:val="24"/>
          <w:lang w:val="en-US"/>
        </w:rPr>
        <w:t>.</w:t>
      </w:r>
    </w:p>
    <w:p w:rsidR="008D29FC" w:rsidRPr="00E34A5B" w:rsidRDefault="007D2B16" w:rsidP="007B54C1">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Beneficial effects</w:t>
      </w:r>
      <w:r w:rsidR="008D29FC" w:rsidRPr="00E34A5B">
        <w:rPr>
          <w:rFonts w:ascii="Book Antiqua" w:hAnsi="Book Antiqua" w:cs="Arial"/>
          <w:sz w:val="24"/>
          <w:szCs w:val="24"/>
          <w:lang w:val="en-US"/>
        </w:rPr>
        <w:t xml:space="preserve"> of probiotic LAB administration were reported for non-intestinal tumors. The antitumor activity of </w:t>
      </w:r>
      <w:r w:rsidR="008D29FC" w:rsidRPr="00E34A5B">
        <w:rPr>
          <w:rFonts w:ascii="Book Antiqua" w:hAnsi="Book Antiqua" w:cs="Arial"/>
          <w:i/>
          <w:iCs/>
          <w:sz w:val="24"/>
          <w:szCs w:val="24"/>
          <w:lang w:val="en-US"/>
        </w:rPr>
        <w:t xml:space="preserve">L. casei </w:t>
      </w:r>
      <w:r w:rsidR="008D29FC" w:rsidRPr="00E34A5B">
        <w:rPr>
          <w:rFonts w:ascii="Book Antiqua" w:hAnsi="Book Antiqua" w:cs="Arial"/>
          <w:sz w:val="24"/>
          <w:szCs w:val="24"/>
          <w:lang w:val="en-US"/>
        </w:rPr>
        <w:t xml:space="preserve">CRL 431 was studied against a fibrosarcoma induced by methylcholantrene in mice. The administration of the probiotic strain inhibited tumor growth in a dose-dependent </w:t>
      </w:r>
      <w:proofErr w:type="gramStart"/>
      <w:r w:rsidR="008D29FC" w:rsidRPr="00E34A5B">
        <w:rPr>
          <w:rFonts w:ascii="Book Antiqua" w:hAnsi="Book Antiqua" w:cs="Arial"/>
          <w:sz w:val="24"/>
          <w:szCs w:val="24"/>
          <w:lang w:val="en-US"/>
        </w:rPr>
        <w:t>form</w:t>
      </w:r>
      <w:r w:rsidR="00E063C9" w:rsidRPr="00E34A5B">
        <w:rPr>
          <w:rFonts w:ascii="Book Antiqua" w:hAnsi="Book Antiqua" w:cs="Arial"/>
          <w:sz w:val="24"/>
          <w:szCs w:val="24"/>
          <w:vertAlign w:val="superscript"/>
          <w:lang w:val="en-US"/>
        </w:rPr>
        <w:t>[</w:t>
      </w:r>
      <w:proofErr w:type="gramEnd"/>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3</w:t>
      </w:r>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4</w:t>
      </w:r>
      <w:r w:rsidR="00E063C9" w:rsidRPr="00E34A5B">
        <w:rPr>
          <w:rFonts w:ascii="Book Antiqua" w:hAnsi="Book Antiqua" w:cs="Arial"/>
          <w:sz w:val="24"/>
          <w:szCs w:val="24"/>
          <w:vertAlign w:val="superscript"/>
          <w:lang w:val="en-US"/>
        </w:rPr>
        <w:t>]</w:t>
      </w:r>
      <w:r w:rsidR="008D29FC" w:rsidRPr="00E34A5B">
        <w:rPr>
          <w:rFonts w:ascii="Book Antiqua" w:hAnsi="Book Antiqua" w:cs="Arial"/>
          <w:sz w:val="24"/>
          <w:szCs w:val="24"/>
          <w:lang w:val="en-US"/>
        </w:rPr>
        <w:t>, stimulated the immune system with high levels of macrophage activation (the main infiltrative cells in the tumor), high levels of TNF</w:t>
      </w:r>
      <w:r w:rsidR="008D29FC" w:rsidRPr="00E34A5B">
        <w:rPr>
          <w:rFonts w:ascii="Book Antiqua" w:hAnsi="Book Antiqua" w:cs="Arial"/>
          <w:sz w:val="24"/>
          <w:szCs w:val="24"/>
        </w:rPr>
        <w:t>α</w:t>
      </w:r>
      <w:r w:rsidR="008D29FC" w:rsidRPr="00E34A5B">
        <w:rPr>
          <w:rFonts w:ascii="Book Antiqua" w:hAnsi="Book Antiqua" w:cs="Arial"/>
          <w:sz w:val="24"/>
          <w:szCs w:val="24"/>
          <w:lang w:val="en-US"/>
        </w:rPr>
        <w:t xml:space="preserve"> and with a remarkable decrease in tumor volume.</w:t>
      </w:r>
    </w:p>
    <w:p w:rsidR="007D2B16" w:rsidRPr="00E34A5B" w:rsidRDefault="008D29FC" w:rsidP="007B54C1">
      <w:pPr>
        <w:spacing w:line="360" w:lineRule="auto"/>
        <w:ind w:firstLineChars="200" w:firstLine="480"/>
        <w:rPr>
          <w:rFonts w:ascii="Book Antiqua" w:eastAsia="Times New Roman" w:hAnsi="Book Antiqua" w:cs="Arial"/>
          <w:sz w:val="24"/>
          <w:szCs w:val="24"/>
          <w:lang w:val="en-US"/>
        </w:rPr>
      </w:pPr>
      <w:r w:rsidRPr="00E34A5B">
        <w:rPr>
          <w:rFonts w:ascii="Book Antiqua" w:eastAsia="Times New Roman" w:hAnsi="Book Antiqua" w:cs="Arial"/>
          <w:sz w:val="24"/>
          <w:szCs w:val="24"/>
          <w:lang w:val="en-US"/>
        </w:rPr>
        <w:t xml:space="preserve">The effect of LAB or fermented products containing these microorganisms in non-intestinal tumours reported during the last years (2011-2014) were obtained searching the words “probiotc and cancer” in PubMed database. </w:t>
      </w:r>
    </w:p>
    <w:p w:rsidR="004E39D4" w:rsidRPr="00E34A5B" w:rsidRDefault="008D29FC" w:rsidP="007B54C1">
      <w:pPr>
        <w:spacing w:line="360" w:lineRule="auto"/>
        <w:ind w:firstLineChars="200" w:firstLine="480"/>
        <w:rPr>
          <w:rFonts w:ascii="Book Antiqua" w:hAnsi="Book Antiqua" w:cs="Arial"/>
          <w:sz w:val="24"/>
          <w:szCs w:val="24"/>
          <w:vertAlign w:val="superscript"/>
          <w:lang w:val="en-US"/>
        </w:rPr>
      </w:pPr>
      <w:r w:rsidRPr="00E34A5B">
        <w:rPr>
          <w:rFonts w:ascii="Book Antiqua" w:eastAsia="Times New Roman" w:hAnsi="Book Antiqua" w:cs="Arial"/>
          <w:sz w:val="24"/>
          <w:szCs w:val="24"/>
          <w:lang w:val="en-US"/>
        </w:rPr>
        <w:t xml:space="preserve">It was reported the beneficial effect against </w:t>
      </w:r>
      <w:r w:rsidRPr="00E34A5B">
        <w:rPr>
          <w:rFonts w:ascii="Book Antiqua" w:hAnsi="Book Antiqua" w:cs="Arial"/>
          <w:sz w:val="24"/>
          <w:szCs w:val="24"/>
          <w:lang w:val="en-US"/>
        </w:rPr>
        <w:t>cervical cancer.</w:t>
      </w:r>
      <w:r w:rsidR="00E37469" w:rsidRPr="00E34A5B">
        <w:rPr>
          <w:rFonts w:ascii="Book Antiqua" w:hAnsi="Book Antiqua" w:cs="Arial"/>
          <w:sz w:val="24"/>
          <w:szCs w:val="24"/>
          <w:lang w:val="en-US"/>
        </w:rPr>
        <w:t xml:space="preserve"> </w:t>
      </w:r>
      <w:r w:rsidR="007D2B16" w:rsidRPr="00E34A5B">
        <w:rPr>
          <w:rFonts w:ascii="Book Antiqua" w:hAnsi="Book Antiqua" w:cs="Arial"/>
          <w:sz w:val="24"/>
          <w:szCs w:val="24"/>
          <w:lang w:val="en-US"/>
        </w:rPr>
        <w:t xml:space="preserve">A </w:t>
      </w:r>
      <w:r w:rsidRPr="00E34A5B">
        <w:rPr>
          <w:rFonts w:ascii="Book Antiqua" w:hAnsi="Book Antiqua" w:cs="Arial"/>
          <w:sz w:val="24"/>
          <w:szCs w:val="24"/>
          <w:lang w:val="en-US"/>
        </w:rPr>
        <w:t xml:space="preserve">pilot study suggested that </w:t>
      </w:r>
      <w:r w:rsidRPr="00E34A5B">
        <w:rPr>
          <w:rStyle w:val="highlight"/>
          <w:rFonts w:ascii="Book Antiqua" w:hAnsi="Book Antiqua" w:cs="Arial"/>
          <w:sz w:val="24"/>
          <w:szCs w:val="24"/>
          <w:lang w:val="en-US"/>
        </w:rPr>
        <w:t>probiotic</w:t>
      </w:r>
      <w:r w:rsidRPr="00E34A5B">
        <w:rPr>
          <w:rFonts w:ascii="Book Antiqua" w:hAnsi="Book Antiqua" w:cs="Arial"/>
          <w:sz w:val="24"/>
          <w:szCs w:val="24"/>
          <w:lang w:val="en-US"/>
        </w:rPr>
        <w:t xml:space="preserve"> promotes the clearance of HPV-related cytological </w:t>
      </w:r>
      <w:proofErr w:type="gramStart"/>
      <w:r w:rsidRPr="00E34A5B">
        <w:rPr>
          <w:rFonts w:ascii="Book Antiqua" w:hAnsi="Book Antiqua" w:cs="Arial"/>
          <w:sz w:val="24"/>
          <w:szCs w:val="24"/>
          <w:lang w:val="en-US"/>
        </w:rPr>
        <w:t>abnormalities</w:t>
      </w:r>
      <w:r w:rsidR="00E063C9" w:rsidRPr="00E34A5B">
        <w:rPr>
          <w:rFonts w:ascii="Book Antiqua" w:hAnsi="Book Antiqua" w:cs="Arial"/>
          <w:sz w:val="24"/>
          <w:szCs w:val="24"/>
          <w:vertAlign w:val="superscript"/>
          <w:lang w:val="en-US"/>
        </w:rPr>
        <w:t>[</w:t>
      </w:r>
      <w:proofErr w:type="gramEnd"/>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5</w:t>
      </w:r>
      <w:r w:rsidR="00E063C9" w:rsidRPr="00E34A5B">
        <w:rPr>
          <w:rFonts w:ascii="Book Antiqua" w:hAnsi="Book Antiqua" w:cs="Arial"/>
          <w:sz w:val="24"/>
          <w:szCs w:val="24"/>
          <w:vertAlign w:val="superscript"/>
          <w:lang w:val="en-US"/>
        </w:rPr>
        <w:t>]</w:t>
      </w:r>
      <w:r w:rsidR="004E39D4" w:rsidRPr="006C2FF1">
        <w:rPr>
          <w:rFonts w:ascii="Book Antiqua" w:hAnsi="Book Antiqua" w:cs="Arial"/>
          <w:sz w:val="24"/>
          <w:szCs w:val="24"/>
          <w:lang w:val="en-US"/>
        </w:rPr>
        <w:t>.</w:t>
      </w:r>
      <w:r w:rsidR="004E39D4" w:rsidRPr="00E34A5B">
        <w:rPr>
          <w:rFonts w:ascii="Book Antiqua" w:hAnsi="Book Antiqua" w:cs="Arial"/>
          <w:sz w:val="24"/>
          <w:szCs w:val="24"/>
          <w:vertAlign w:val="subscript"/>
          <w:lang w:val="en-US"/>
        </w:rPr>
        <w:t xml:space="preserve"> </w:t>
      </w:r>
      <w:r w:rsidR="007D2B16" w:rsidRPr="00E34A5B">
        <w:rPr>
          <w:rFonts w:ascii="Book Antiqua" w:hAnsi="Book Antiqua" w:cs="Arial"/>
          <w:sz w:val="24"/>
          <w:szCs w:val="24"/>
          <w:lang w:val="en-US"/>
        </w:rPr>
        <w:t>Common</w:t>
      </w:r>
      <w:r w:rsidRPr="00E34A5B">
        <w:rPr>
          <w:rFonts w:ascii="Book Antiqua" w:hAnsi="Book Antiqua" w:cs="Arial"/>
          <w:sz w:val="24"/>
          <w:szCs w:val="24"/>
          <w:lang w:val="en-US"/>
        </w:rPr>
        <w:t xml:space="preserve"> vaginal lactobacilli exerted cytotoxic effects on </w:t>
      </w:r>
      <w:r w:rsidRPr="00E34A5B">
        <w:rPr>
          <w:rStyle w:val="highlight"/>
          <w:rFonts w:ascii="Book Antiqua" w:hAnsi="Book Antiqua" w:cs="Arial"/>
          <w:sz w:val="24"/>
          <w:szCs w:val="24"/>
          <w:lang w:val="en-US"/>
        </w:rPr>
        <w:t>cervical</w:t>
      </w:r>
      <w:r w:rsidRPr="00E34A5B">
        <w:rPr>
          <w:rFonts w:ascii="Book Antiqua" w:hAnsi="Book Antiqua" w:cs="Arial"/>
          <w:sz w:val="24"/>
          <w:szCs w:val="24"/>
          <w:lang w:val="en-US"/>
        </w:rPr>
        <w:t xml:space="preserve"> tumour cells independently of pH and </w:t>
      </w:r>
      <w:proofErr w:type="gramStart"/>
      <w:r w:rsidRPr="00E34A5B">
        <w:rPr>
          <w:rFonts w:ascii="Book Antiqua" w:hAnsi="Book Antiqua" w:cs="Arial"/>
          <w:sz w:val="24"/>
          <w:szCs w:val="24"/>
          <w:lang w:val="en-US"/>
        </w:rPr>
        <w:t>lactate</w:t>
      </w:r>
      <w:r w:rsidR="00E063C9" w:rsidRPr="00E34A5B">
        <w:rPr>
          <w:rFonts w:ascii="Book Antiqua" w:hAnsi="Book Antiqua" w:cs="Arial"/>
          <w:sz w:val="24"/>
          <w:szCs w:val="24"/>
          <w:vertAlign w:val="superscript"/>
          <w:lang w:val="en-US"/>
        </w:rPr>
        <w:t>[</w:t>
      </w:r>
      <w:proofErr w:type="gramEnd"/>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6</w:t>
      </w:r>
      <w:r w:rsidR="004E39D4" w:rsidRPr="00E34A5B">
        <w:rPr>
          <w:rFonts w:ascii="Book Antiqua" w:hAnsi="Book Antiqua" w:cs="Arial"/>
          <w:sz w:val="24"/>
          <w:szCs w:val="24"/>
          <w:vertAlign w:val="superscript"/>
          <w:lang w:val="en-US"/>
        </w:rPr>
        <w:t>]</w:t>
      </w:r>
      <w:r w:rsidR="004E39D4" w:rsidRPr="004053A0">
        <w:rPr>
          <w:rFonts w:ascii="Book Antiqua" w:hAnsi="Book Antiqua" w:cs="Arial"/>
          <w:sz w:val="24"/>
          <w:szCs w:val="24"/>
          <w:lang w:val="en-US"/>
        </w:rPr>
        <w:t>.</w:t>
      </w:r>
      <w:r w:rsidR="004E39D4" w:rsidRPr="00E34A5B">
        <w:rPr>
          <w:rFonts w:ascii="Book Antiqua" w:hAnsi="Book Antiqua" w:cs="Arial"/>
          <w:sz w:val="24"/>
          <w:szCs w:val="24"/>
          <w:vertAlign w:val="superscript"/>
          <w:lang w:val="en-US"/>
        </w:rPr>
        <w:t xml:space="preserve"> </w:t>
      </w:r>
      <w:r w:rsidR="004E39D4" w:rsidRPr="00E34A5B">
        <w:rPr>
          <w:rFonts w:ascii="Book Antiqua" w:hAnsi="Book Antiqua" w:cs="Arial"/>
          <w:i/>
          <w:sz w:val="24"/>
          <w:szCs w:val="24"/>
          <w:lang w:val="en-US"/>
        </w:rPr>
        <w:t xml:space="preserve">L. </w:t>
      </w:r>
      <w:r w:rsidRPr="00E34A5B">
        <w:rPr>
          <w:rFonts w:ascii="Book Antiqua" w:hAnsi="Book Antiqua" w:cs="Arial"/>
          <w:i/>
          <w:sz w:val="24"/>
          <w:szCs w:val="24"/>
          <w:lang w:val="en-US"/>
        </w:rPr>
        <w:t xml:space="preserve">casei </w:t>
      </w:r>
      <w:r w:rsidRPr="00E34A5B">
        <w:rPr>
          <w:rFonts w:ascii="Book Antiqua" w:hAnsi="Book Antiqua" w:cs="Arial"/>
          <w:sz w:val="24"/>
          <w:szCs w:val="24"/>
          <w:lang w:val="en-US"/>
        </w:rPr>
        <w:t xml:space="preserve">displaying E7 </w:t>
      </w:r>
      <w:r w:rsidRPr="00E34A5B">
        <w:rPr>
          <w:rFonts w:ascii="Book Antiqua" w:hAnsi="Book Antiqua" w:cs="Arial"/>
          <w:sz w:val="24"/>
          <w:szCs w:val="24"/>
          <w:lang w:val="en-US"/>
        </w:rPr>
        <w:lastRenderedPageBreak/>
        <w:t xml:space="preserve">antigen at its surface protected mice against human papillomavirus type 16-induced </w:t>
      </w:r>
      <w:proofErr w:type="gramStart"/>
      <w:r w:rsidRPr="00E34A5B">
        <w:rPr>
          <w:rFonts w:ascii="Book Antiqua" w:hAnsi="Book Antiqua" w:cs="Arial"/>
          <w:sz w:val="24"/>
          <w:szCs w:val="24"/>
          <w:lang w:val="en-US"/>
        </w:rPr>
        <w:t>tumo</w:t>
      </w:r>
      <w:r w:rsidR="0026491C">
        <w:rPr>
          <w:rFonts w:ascii="Book Antiqua" w:hAnsi="Book Antiqua" w:cs="Arial"/>
          <w:sz w:val="24"/>
          <w:szCs w:val="24"/>
          <w:lang w:val="en-US"/>
        </w:rPr>
        <w:t>u</w:t>
      </w:r>
      <w:r w:rsidRPr="00E34A5B">
        <w:rPr>
          <w:rFonts w:ascii="Book Antiqua" w:hAnsi="Book Antiqua" w:cs="Arial"/>
          <w:sz w:val="24"/>
          <w:szCs w:val="24"/>
          <w:lang w:val="en-US"/>
        </w:rPr>
        <w:t>rs</w:t>
      </w:r>
      <w:r w:rsidR="00E063C9" w:rsidRPr="00E34A5B">
        <w:rPr>
          <w:rFonts w:ascii="Book Antiqua" w:hAnsi="Book Antiqua" w:cs="Arial"/>
          <w:sz w:val="24"/>
          <w:szCs w:val="24"/>
          <w:vertAlign w:val="superscript"/>
          <w:lang w:val="en-US"/>
        </w:rPr>
        <w:t>[</w:t>
      </w:r>
      <w:proofErr w:type="gramEnd"/>
      <w:r w:rsidR="00E063C9"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7</w:t>
      </w:r>
      <w:r w:rsidR="004E39D4" w:rsidRPr="00E34A5B">
        <w:rPr>
          <w:rFonts w:ascii="Book Antiqua" w:hAnsi="Book Antiqua" w:cs="Arial"/>
          <w:sz w:val="24"/>
          <w:szCs w:val="24"/>
          <w:vertAlign w:val="superscript"/>
          <w:lang w:val="en-US"/>
        </w:rPr>
        <w:t>]</w:t>
      </w:r>
      <w:r w:rsidR="004E39D4" w:rsidRPr="006C2FF1">
        <w:rPr>
          <w:rFonts w:ascii="Book Antiqua" w:hAnsi="Book Antiqua" w:cs="Arial"/>
          <w:sz w:val="24"/>
          <w:szCs w:val="24"/>
          <w:lang w:val="en-US"/>
        </w:rPr>
        <w:t xml:space="preserve">. </w:t>
      </w:r>
    </w:p>
    <w:p w:rsidR="008D29FC" w:rsidRPr="00E34A5B" w:rsidRDefault="00E818E0" w:rsidP="007B54C1">
      <w:pPr>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As regard</w:t>
      </w:r>
      <w:r w:rsidR="004E39D4" w:rsidRPr="00E34A5B">
        <w:rPr>
          <w:rFonts w:ascii="Book Antiqua" w:hAnsi="Book Antiqua" w:cs="Arial"/>
          <w:sz w:val="24"/>
          <w:szCs w:val="24"/>
          <w:lang w:val="en-US"/>
        </w:rPr>
        <w:t xml:space="preserve"> hepatocarcinoma, th</w:t>
      </w:r>
      <w:r w:rsidR="008D29FC" w:rsidRPr="00E34A5B">
        <w:rPr>
          <w:rFonts w:ascii="Book Antiqua" w:hAnsi="Book Antiqua" w:cs="Arial"/>
          <w:sz w:val="24"/>
          <w:szCs w:val="24"/>
          <w:lang w:val="en-US"/>
        </w:rPr>
        <w:t xml:space="preserve">e administration of probiotic fermented milk containing </w:t>
      </w:r>
      <w:r w:rsidR="008D29FC" w:rsidRPr="00E34A5B">
        <w:rPr>
          <w:rFonts w:ascii="Book Antiqua" w:hAnsi="Book Antiqua" w:cs="Arial"/>
          <w:i/>
          <w:iCs/>
          <w:sz w:val="24"/>
          <w:szCs w:val="24"/>
          <w:lang w:val="en-US"/>
        </w:rPr>
        <w:t>L. rhamnosus</w:t>
      </w:r>
      <w:r w:rsidR="008D29FC" w:rsidRPr="00E34A5B">
        <w:rPr>
          <w:rFonts w:ascii="Book Antiqua" w:hAnsi="Book Antiqua" w:cs="Arial"/>
          <w:iCs/>
          <w:sz w:val="24"/>
          <w:szCs w:val="24"/>
          <w:lang w:val="en-US"/>
        </w:rPr>
        <w:t xml:space="preserve"> GG and, </w:t>
      </w:r>
      <w:r w:rsidR="008D29FC" w:rsidRPr="00E34A5B">
        <w:rPr>
          <w:rFonts w:ascii="Book Antiqua" w:hAnsi="Book Antiqua" w:cs="Arial"/>
          <w:i/>
          <w:iCs/>
          <w:sz w:val="24"/>
          <w:szCs w:val="24"/>
          <w:lang w:val="en-US"/>
        </w:rPr>
        <w:t xml:space="preserve">L. casei </w:t>
      </w:r>
      <w:r w:rsidR="008D29FC" w:rsidRPr="00E34A5B">
        <w:rPr>
          <w:rFonts w:ascii="Book Antiqua" w:hAnsi="Book Antiqua" w:cs="Arial"/>
          <w:iCs/>
          <w:sz w:val="24"/>
          <w:szCs w:val="24"/>
          <w:lang w:val="en-US"/>
        </w:rPr>
        <w:t>strain Shirota</w:t>
      </w:r>
      <w:r w:rsidR="008D29FC" w:rsidRPr="00E34A5B">
        <w:rPr>
          <w:rFonts w:ascii="Book Antiqua" w:hAnsi="Book Antiqua" w:cs="Arial"/>
          <w:sz w:val="24"/>
          <w:szCs w:val="24"/>
          <w:lang w:val="en-US"/>
        </w:rPr>
        <w:t xml:space="preserve"> with chlorophyllin reduced liver pre</w:t>
      </w:r>
      <w:r w:rsidR="004E39D4" w:rsidRPr="00E34A5B">
        <w:rPr>
          <w:rFonts w:ascii="Book Antiqua" w:hAnsi="Book Antiqua" w:cs="Arial"/>
          <w:sz w:val="24"/>
          <w:szCs w:val="24"/>
          <w:lang w:val="en-US"/>
        </w:rPr>
        <w:t>-</w:t>
      </w:r>
      <w:r w:rsidR="008D29FC" w:rsidRPr="00E34A5B">
        <w:rPr>
          <w:rFonts w:ascii="Book Antiqua" w:hAnsi="Book Antiqua" w:cs="Arial"/>
          <w:sz w:val="24"/>
          <w:szCs w:val="24"/>
          <w:lang w:val="en-US"/>
        </w:rPr>
        <w:t xml:space="preserve">carcinogenic events in rat AFB1 induced liver carcinogenesis. This effect was attributed to an increased antioxidant status and decreased expression of </w:t>
      </w:r>
      <w:proofErr w:type="gramStart"/>
      <w:r w:rsidR="008D29FC" w:rsidRPr="00E34A5B">
        <w:rPr>
          <w:rFonts w:ascii="Book Antiqua" w:hAnsi="Book Antiqua" w:cs="Arial"/>
          <w:sz w:val="24"/>
          <w:szCs w:val="24"/>
          <w:lang w:val="en-US"/>
        </w:rPr>
        <w:t>oncogenes</w:t>
      </w:r>
      <w:r w:rsidR="00CC137B" w:rsidRPr="00E34A5B">
        <w:rPr>
          <w:rFonts w:ascii="Book Antiqua" w:hAnsi="Book Antiqua" w:cs="Arial"/>
          <w:sz w:val="24"/>
          <w:szCs w:val="24"/>
          <w:vertAlign w:val="superscript"/>
          <w:lang w:val="en-US"/>
        </w:rPr>
        <w:t>[</w:t>
      </w:r>
      <w:proofErr w:type="gramEnd"/>
      <w:r w:rsidR="00CC137B"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8</w:t>
      </w:r>
      <w:r w:rsidR="00CC137B" w:rsidRPr="00E34A5B">
        <w:rPr>
          <w:rFonts w:ascii="Book Antiqua" w:hAnsi="Book Antiqua" w:cs="Arial"/>
          <w:sz w:val="24"/>
          <w:szCs w:val="24"/>
          <w:vertAlign w:val="superscript"/>
          <w:lang w:val="en-US"/>
        </w:rPr>
        <w:t>]</w:t>
      </w:r>
      <w:r w:rsidR="008D29FC" w:rsidRPr="00E34A5B">
        <w:rPr>
          <w:rFonts w:ascii="Book Antiqua" w:hAnsi="Book Antiqua" w:cs="Arial"/>
          <w:sz w:val="24"/>
          <w:szCs w:val="24"/>
          <w:lang w:val="en-US"/>
        </w:rPr>
        <w:t>.</w:t>
      </w:r>
    </w:p>
    <w:p w:rsidR="008D29FC" w:rsidRPr="00E34A5B" w:rsidRDefault="008D29FC" w:rsidP="007B54C1">
      <w:pPr>
        <w:spacing w:line="360" w:lineRule="auto"/>
        <w:ind w:firstLineChars="200" w:firstLine="480"/>
        <w:rPr>
          <w:rFonts w:ascii="Book Antiqua" w:hAnsi="Book Antiqua" w:cs="Arial"/>
          <w:iCs/>
          <w:sz w:val="24"/>
          <w:szCs w:val="24"/>
          <w:lang w:val="en-US"/>
        </w:rPr>
      </w:pPr>
      <w:r w:rsidRPr="00E34A5B">
        <w:rPr>
          <w:rFonts w:ascii="Book Antiqua" w:hAnsi="Book Antiqua" w:cs="Arial"/>
          <w:sz w:val="24"/>
          <w:szCs w:val="24"/>
          <w:lang w:val="en-US"/>
        </w:rPr>
        <w:t xml:space="preserve">The beneficial effects of LAB were also reported in animal models of oral </w:t>
      </w:r>
      <w:proofErr w:type="gramStart"/>
      <w:r w:rsidRPr="00E34A5B">
        <w:rPr>
          <w:rFonts w:ascii="Book Antiqua" w:hAnsi="Book Antiqua" w:cs="Arial"/>
          <w:sz w:val="24"/>
          <w:szCs w:val="24"/>
          <w:lang w:val="en-US"/>
        </w:rPr>
        <w:t>cancer</w:t>
      </w:r>
      <w:r w:rsidR="00CC137B" w:rsidRPr="00E34A5B">
        <w:rPr>
          <w:rFonts w:ascii="Book Antiqua" w:hAnsi="Book Antiqua" w:cs="Arial"/>
          <w:sz w:val="24"/>
          <w:szCs w:val="24"/>
          <w:vertAlign w:val="superscript"/>
          <w:lang w:val="en-US"/>
        </w:rPr>
        <w:t>[</w:t>
      </w:r>
      <w:proofErr w:type="gramEnd"/>
      <w:r w:rsidR="00CC137B" w:rsidRPr="00E34A5B">
        <w:rPr>
          <w:rFonts w:ascii="Book Antiqua" w:hAnsi="Book Antiqua" w:cs="Arial"/>
          <w:sz w:val="24"/>
          <w:szCs w:val="24"/>
          <w:vertAlign w:val="superscript"/>
          <w:lang w:val="en-US"/>
        </w:rPr>
        <w:t>9</w:t>
      </w:r>
      <w:r w:rsidR="00F12094" w:rsidRPr="00E34A5B">
        <w:rPr>
          <w:rFonts w:ascii="Book Antiqua" w:hAnsi="Book Antiqua" w:cs="Arial"/>
          <w:sz w:val="24"/>
          <w:szCs w:val="24"/>
          <w:vertAlign w:val="superscript"/>
          <w:lang w:val="en-US"/>
        </w:rPr>
        <w:t>9</w:t>
      </w:r>
      <w:r w:rsidR="00CC137B" w:rsidRPr="00E34A5B">
        <w:rPr>
          <w:rFonts w:ascii="Book Antiqua" w:hAnsi="Book Antiqua" w:cs="Arial"/>
          <w:sz w:val="24"/>
          <w:szCs w:val="24"/>
          <w:vertAlign w:val="superscript"/>
          <w:lang w:val="en-US"/>
        </w:rPr>
        <w:t>]</w:t>
      </w:r>
      <w:r w:rsidRPr="00E34A5B">
        <w:rPr>
          <w:rFonts w:ascii="Book Antiqua" w:hAnsi="Book Antiqua" w:cs="Arial"/>
          <w:iCs/>
          <w:sz w:val="24"/>
          <w:szCs w:val="24"/>
          <w:lang w:val="en-US"/>
        </w:rPr>
        <w:t>, and skin carcinogenesis</w:t>
      </w:r>
      <w:r w:rsidR="00F12094" w:rsidRPr="00E34A5B">
        <w:rPr>
          <w:rFonts w:ascii="Book Antiqua" w:hAnsi="Book Antiqua" w:cs="Arial"/>
          <w:iCs/>
          <w:sz w:val="24"/>
          <w:szCs w:val="24"/>
          <w:vertAlign w:val="superscript"/>
          <w:lang w:val="en-US"/>
        </w:rPr>
        <w:t>[100</w:t>
      </w:r>
      <w:r w:rsidR="006A691F" w:rsidRPr="00E34A5B">
        <w:rPr>
          <w:rFonts w:ascii="Book Antiqua" w:hAnsi="Book Antiqua" w:cs="Arial"/>
          <w:iCs/>
          <w:sz w:val="24"/>
          <w:szCs w:val="24"/>
          <w:vertAlign w:val="superscript"/>
          <w:lang w:val="en-US"/>
        </w:rPr>
        <w:t>]</w:t>
      </w:r>
      <w:r w:rsidR="006A691F" w:rsidRPr="00E34A5B">
        <w:rPr>
          <w:rFonts w:ascii="Book Antiqua" w:hAnsi="Book Antiqua" w:cs="Arial"/>
          <w:iCs/>
          <w:sz w:val="24"/>
          <w:szCs w:val="24"/>
          <w:lang w:val="en-US"/>
        </w:rPr>
        <w:t>.</w:t>
      </w:r>
    </w:p>
    <w:p w:rsidR="008D29FC" w:rsidRPr="00E34A5B" w:rsidRDefault="008D29FC" w:rsidP="00001D08">
      <w:pPr>
        <w:autoSpaceDE w:val="0"/>
        <w:autoSpaceDN w:val="0"/>
        <w:adjustRightInd w:val="0"/>
        <w:spacing w:line="360" w:lineRule="auto"/>
        <w:ind w:firstLine="0"/>
        <w:rPr>
          <w:rFonts w:ascii="Book Antiqua" w:hAnsi="Book Antiqua" w:cs="Arial"/>
          <w:sz w:val="24"/>
          <w:szCs w:val="24"/>
          <w:lang w:val="en-US"/>
        </w:rPr>
      </w:pPr>
    </w:p>
    <w:p w:rsidR="008D29FC" w:rsidRPr="00E34A5B" w:rsidRDefault="006A691F" w:rsidP="00001D08">
      <w:pPr>
        <w:autoSpaceDE w:val="0"/>
        <w:autoSpaceDN w:val="0"/>
        <w:adjustRightInd w:val="0"/>
        <w:spacing w:line="360" w:lineRule="auto"/>
        <w:ind w:firstLine="0"/>
        <w:rPr>
          <w:rFonts w:ascii="Book Antiqua" w:hAnsi="Book Antiqua" w:cs="Arial"/>
          <w:b/>
          <w:sz w:val="24"/>
          <w:szCs w:val="24"/>
          <w:lang w:val="en-US"/>
        </w:rPr>
      </w:pPr>
      <w:r w:rsidRPr="00E34A5B">
        <w:rPr>
          <w:rFonts w:ascii="Book Antiqua" w:hAnsi="Book Antiqua" w:cs="Arial"/>
          <w:b/>
          <w:sz w:val="24"/>
          <w:szCs w:val="24"/>
          <w:lang w:val="en-US"/>
        </w:rPr>
        <w:t>PROBIOTICS AND BREAST CANCER</w:t>
      </w:r>
    </w:p>
    <w:p w:rsidR="008D29FC" w:rsidRPr="00E34A5B" w:rsidRDefault="008D29FC" w:rsidP="00001D08">
      <w:pPr>
        <w:autoSpaceDE w:val="0"/>
        <w:autoSpaceDN w:val="0"/>
        <w:adjustRightInd w:val="0"/>
        <w:spacing w:line="360" w:lineRule="auto"/>
        <w:ind w:firstLine="0"/>
        <w:rPr>
          <w:rStyle w:val="longtext"/>
          <w:rFonts w:ascii="Book Antiqua" w:hAnsi="Book Antiqua" w:cs="Arial"/>
          <w:sz w:val="24"/>
          <w:szCs w:val="24"/>
          <w:shd w:val="clear" w:color="auto" w:fill="FFFFFF"/>
          <w:lang w:val="en-US"/>
        </w:rPr>
      </w:pPr>
      <w:r w:rsidRPr="00E34A5B">
        <w:rPr>
          <w:rFonts w:ascii="Book Antiqua" w:hAnsi="Book Antiqua" w:cs="Arial"/>
          <w:sz w:val="24"/>
          <w:szCs w:val="24"/>
          <w:lang w:val="en-US"/>
        </w:rPr>
        <w:t>Breast cancer is another tumour in which there are reports about the beneficial effects of probiotic administration. Many reports analyzed, as was explained above, the association of s</w:t>
      </w:r>
      <w:r w:rsidRPr="00E34A5B">
        <w:rPr>
          <w:rStyle w:val="longtext"/>
          <w:rFonts w:ascii="Book Antiqua" w:hAnsi="Book Antiqua" w:cs="Arial"/>
          <w:sz w:val="24"/>
          <w:szCs w:val="24"/>
          <w:shd w:val="clear" w:color="auto" w:fill="FFFFFF"/>
          <w:lang w:val="en-US"/>
        </w:rPr>
        <w:t xml:space="preserve">oy based products and especially soy isoflavones with breast cancer risk. In this context, soy isoflavone ingestion was studied accompanied with the co-administration of probiotic bacteria, and it was observed that high concentrations of probiotics may alter the metabolism of </w:t>
      </w:r>
      <w:proofErr w:type="gramStart"/>
      <w:r w:rsidRPr="00E34A5B">
        <w:rPr>
          <w:rStyle w:val="longtext"/>
          <w:rFonts w:ascii="Book Antiqua" w:hAnsi="Book Antiqua" w:cs="Arial"/>
          <w:sz w:val="24"/>
          <w:szCs w:val="24"/>
          <w:shd w:val="clear" w:color="auto" w:fill="FFFFFF"/>
          <w:lang w:val="en-US"/>
        </w:rPr>
        <w:t>isoflavones</w:t>
      </w:r>
      <w:r w:rsidR="006A691F" w:rsidRPr="00E34A5B">
        <w:rPr>
          <w:rStyle w:val="longtext"/>
          <w:rFonts w:ascii="Book Antiqua" w:hAnsi="Book Antiqua" w:cs="Arial"/>
          <w:sz w:val="24"/>
          <w:szCs w:val="24"/>
          <w:shd w:val="clear" w:color="auto" w:fill="FFFFFF"/>
          <w:vertAlign w:val="superscript"/>
          <w:lang w:val="en-US"/>
        </w:rPr>
        <w:t>[</w:t>
      </w:r>
      <w:proofErr w:type="gramEnd"/>
      <w:r w:rsidR="006A691F" w:rsidRPr="00E34A5B">
        <w:rPr>
          <w:rStyle w:val="longtext"/>
          <w:rFonts w:ascii="Book Antiqua" w:hAnsi="Book Antiqua" w:cs="Arial"/>
          <w:sz w:val="24"/>
          <w:szCs w:val="24"/>
          <w:shd w:val="clear" w:color="auto" w:fill="FFFFFF"/>
          <w:vertAlign w:val="superscript"/>
          <w:lang w:val="en-US"/>
        </w:rPr>
        <w:t>10</w:t>
      </w:r>
      <w:r w:rsidR="00F12094" w:rsidRPr="00E34A5B">
        <w:rPr>
          <w:rStyle w:val="longtext"/>
          <w:rFonts w:ascii="Book Antiqua" w:hAnsi="Book Antiqua" w:cs="Arial"/>
          <w:sz w:val="24"/>
          <w:szCs w:val="24"/>
          <w:shd w:val="clear" w:color="auto" w:fill="FFFFFF"/>
          <w:vertAlign w:val="superscript"/>
          <w:lang w:val="en-US"/>
        </w:rPr>
        <w:t>1</w:t>
      </w:r>
      <w:r w:rsidR="006A691F" w:rsidRPr="00E34A5B">
        <w:rPr>
          <w:rStyle w:val="longtext"/>
          <w:rFonts w:ascii="Book Antiqua" w:hAnsi="Book Antiqua" w:cs="Arial"/>
          <w:sz w:val="24"/>
          <w:szCs w:val="24"/>
          <w:shd w:val="clear" w:color="auto" w:fill="FFFFFF"/>
          <w:vertAlign w:val="superscript"/>
          <w:lang w:val="en-US"/>
        </w:rPr>
        <w:t>]</w:t>
      </w:r>
      <w:r w:rsidRPr="00E34A5B">
        <w:rPr>
          <w:rStyle w:val="longtext"/>
          <w:rFonts w:ascii="Book Antiqua" w:hAnsi="Book Antiqua" w:cs="Arial"/>
          <w:sz w:val="24"/>
          <w:szCs w:val="24"/>
          <w:shd w:val="clear" w:color="auto" w:fill="FFFFFF"/>
          <w:lang w:val="en-US"/>
        </w:rPr>
        <w:t xml:space="preserve">. Recently, the consumption of </w:t>
      </w:r>
      <w:r w:rsidRPr="00E34A5B">
        <w:rPr>
          <w:rFonts w:ascii="Book Antiqua" w:hAnsi="Book Antiqua" w:cs="Arial"/>
          <w:sz w:val="24"/>
          <w:szCs w:val="24"/>
          <w:lang w:val="en-US"/>
        </w:rPr>
        <w:t xml:space="preserve">beverages containing </w:t>
      </w:r>
      <w:r w:rsidRPr="00E34A5B">
        <w:rPr>
          <w:rFonts w:ascii="Book Antiqua" w:hAnsi="Book Antiqua" w:cs="Arial"/>
          <w:i/>
          <w:iCs/>
          <w:sz w:val="24"/>
          <w:szCs w:val="24"/>
          <w:lang w:val="en-US"/>
        </w:rPr>
        <w:t>L</w:t>
      </w:r>
      <w:r w:rsidR="006047C6" w:rsidRPr="00E34A5B">
        <w:rPr>
          <w:rFonts w:ascii="Book Antiqua" w:hAnsi="Book Antiqua" w:cs="Arial"/>
          <w:i/>
          <w:iCs/>
          <w:sz w:val="24"/>
          <w:szCs w:val="24"/>
          <w:lang w:val="en-US"/>
        </w:rPr>
        <w:t>.</w:t>
      </w:r>
      <w:r w:rsidRPr="00E34A5B">
        <w:rPr>
          <w:rFonts w:ascii="Book Antiqua" w:hAnsi="Book Antiqua" w:cs="Arial"/>
          <w:i/>
          <w:iCs/>
          <w:sz w:val="24"/>
          <w:szCs w:val="24"/>
          <w:lang w:val="en-US"/>
        </w:rPr>
        <w:t xml:space="preserve"> casei</w:t>
      </w:r>
      <w:r w:rsidRPr="00E34A5B">
        <w:rPr>
          <w:rFonts w:ascii="Book Antiqua" w:hAnsi="Book Antiqua" w:cs="Arial"/>
          <w:sz w:val="24"/>
          <w:szCs w:val="24"/>
          <w:lang w:val="en-US"/>
        </w:rPr>
        <w:t xml:space="preserve"> Shirota and soy isoflavone was inversely associated with the incidence of breast </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in Japanese women when they were consumed regularly since </w:t>
      </w:r>
      <w:proofErr w:type="gramStart"/>
      <w:r w:rsidRPr="00E34A5B">
        <w:rPr>
          <w:rFonts w:ascii="Book Antiqua" w:hAnsi="Book Antiqua" w:cs="Arial"/>
          <w:sz w:val="24"/>
          <w:szCs w:val="24"/>
          <w:lang w:val="en-US"/>
        </w:rPr>
        <w:t>adolescence</w:t>
      </w:r>
      <w:r w:rsidR="006A691F" w:rsidRPr="00E34A5B">
        <w:rPr>
          <w:rFonts w:ascii="Book Antiqua" w:hAnsi="Book Antiqua" w:cs="Arial"/>
          <w:sz w:val="24"/>
          <w:szCs w:val="24"/>
          <w:vertAlign w:val="superscript"/>
          <w:lang w:val="en-US"/>
        </w:rPr>
        <w:t>[</w:t>
      </w:r>
      <w:proofErr w:type="gramEnd"/>
      <w:r w:rsidR="006A691F" w:rsidRPr="00E34A5B">
        <w:rPr>
          <w:rFonts w:ascii="Book Antiqua" w:hAnsi="Book Antiqua" w:cs="Arial"/>
          <w:sz w:val="24"/>
          <w:szCs w:val="24"/>
          <w:vertAlign w:val="superscript"/>
          <w:lang w:val="en-US"/>
        </w:rPr>
        <w:t>10</w:t>
      </w:r>
      <w:r w:rsidR="00F12094" w:rsidRPr="00E34A5B">
        <w:rPr>
          <w:rFonts w:ascii="Book Antiqua" w:hAnsi="Book Antiqua" w:cs="Arial"/>
          <w:sz w:val="24"/>
          <w:szCs w:val="24"/>
          <w:vertAlign w:val="superscript"/>
          <w:lang w:val="en-US"/>
        </w:rPr>
        <w:t>2</w:t>
      </w:r>
      <w:r w:rsidR="006A691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The cooperative prevention mechanism of soymilk and </w:t>
      </w:r>
      <w:r w:rsidRPr="00E34A5B">
        <w:rPr>
          <w:rFonts w:ascii="Book Antiqua" w:hAnsi="Book Antiqua" w:cs="Arial"/>
          <w:i/>
          <w:iCs/>
          <w:sz w:val="24"/>
          <w:szCs w:val="24"/>
          <w:lang w:val="en-US"/>
        </w:rPr>
        <w:t>L. casei</w:t>
      </w:r>
      <w:r w:rsidRPr="00E34A5B">
        <w:rPr>
          <w:rFonts w:ascii="Book Antiqua" w:hAnsi="Book Antiqua" w:cs="Arial"/>
          <w:sz w:val="24"/>
          <w:szCs w:val="24"/>
          <w:lang w:val="en-US"/>
        </w:rPr>
        <w:t xml:space="preserve"> Shirota was evaluated using a rat carcinogenic model. It was observed that soymilk prevent</w:t>
      </w:r>
      <w:r w:rsidR="006047C6" w:rsidRPr="00E34A5B">
        <w:rPr>
          <w:rFonts w:ascii="Book Antiqua" w:hAnsi="Book Antiqua" w:cs="Arial"/>
          <w:sz w:val="24"/>
          <w:szCs w:val="24"/>
          <w:lang w:val="en-US"/>
        </w:rPr>
        <w:t>ed</w:t>
      </w:r>
      <w:r w:rsidRPr="00E34A5B">
        <w:rPr>
          <w:rFonts w:ascii="Book Antiqua" w:hAnsi="Book Antiqua" w:cs="Arial"/>
          <w:sz w:val="24"/>
          <w:szCs w:val="24"/>
          <w:lang w:val="en-US"/>
        </w:rPr>
        <w:t xml:space="preserve"> the development of mammary tumors and that </w:t>
      </w:r>
      <w:r w:rsidRPr="00E34A5B">
        <w:rPr>
          <w:rFonts w:ascii="Book Antiqua" w:hAnsi="Book Antiqua" w:cs="Arial"/>
          <w:i/>
          <w:iCs/>
          <w:sz w:val="24"/>
          <w:szCs w:val="24"/>
          <w:lang w:val="en-US"/>
        </w:rPr>
        <w:t>L. casei</w:t>
      </w:r>
      <w:r w:rsidRPr="00E34A5B">
        <w:rPr>
          <w:rFonts w:ascii="Book Antiqua" w:hAnsi="Book Antiqua" w:cs="Arial"/>
          <w:sz w:val="24"/>
          <w:szCs w:val="24"/>
          <w:lang w:val="en-US"/>
        </w:rPr>
        <w:t xml:space="preserve"> Shirota suppresse</w:t>
      </w:r>
      <w:r w:rsidR="006047C6" w:rsidRPr="00E34A5B">
        <w:rPr>
          <w:rFonts w:ascii="Book Antiqua" w:hAnsi="Book Antiqua" w:cs="Arial"/>
          <w:sz w:val="24"/>
          <w:szCs w:val="24"/>
          <w:lang w:val="en-US"/>
        </w:rPr>
        <w:t>d</w:t>
      </w:r>
      <w:r w:rsidRPr="00E34A5B">
        <w:rPr>
          <w:rFonts w:ascii="Book Antiqua" w:hAnsi="Book Antiqua" w:cs="Arial"/>
          <w:sz w:val="24"/>
          <w:szCs w:val="24"/>
          <w:lang w:val="en-US"/>
        </w:rPr>
        <w:t xml:space="preserve"> tumor </w:t>
      </w:r>
      <w:proofErr w:type="gramStart"/>
      <w:r w:rsidRPr="00E34A5B">
        <w:rPr>
          <w:rFonts w:ascii="Book Antiqua" w:hAnsi="Book Antiqua" w:cs="Arial"/>
          <w:sz w:val="24"/>
          <w:szCs w:val="24"/>
          <w:lang w:val="en-US"/>
        </w:rPr>
        <w:t>growth</w:t>
      </w:r>
      <w:r w:rsidR="006A691F" w:rsidRPr="00E34A5B">
        <w:rPr>
          <w:rFonts w:ascii="Book Antiqua" w:hAnsi="Book Antiqua" w:cs="Arial"/>
          <w:sz w:val="24"/>
          <w:szCs w:val="24"/>
          <w:vertAlign w:val="superscript"/>
          <w:lang w:val="en-US"/>
        </w:rPr>
        <w:t>[</w:t>
      </w:r>
      <w:proofErr w:type="gramEnd"/>
      <w:r w:rsidR="006A691F" w:rsidRPr="00E34A5B">
        <w:rPr>
          <w:rFonts w:ascii="Book Antiqua" w:hAnsi="Book Antiqua" w:cs="Arial"/>
          <w:sz w:val="24"/>
          <w:szCs w:val="24"/>
          <w:vertAlign w:val="superscript"/>
          <w:lang w:val="en-US"/>
        </w:rPr>
        <w:t>10</w:t>
      </w:r>
      <w:r w:rsidR="00F12094" w:rsidRPr="00E34A5B">
        <w:rPr>
          <w:rFonts w:ascii="Book Antiqua" w:hAnsi="Book Antiqua" w:cs="Arial"/>
          <w:sz w:val="24"/>
          <w:szCs w:val="24"/>
          <w:vertAlign w:val="superscript"/>
          <w:lang w:val="en-US"/>
        </w:rPr>
        <w:t>3</w:t>
      </w:r>
      <w:r w:rsidR="006A691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740B62">
      <w:pPr>
        <w:spacing w:line="360" w:lineRule="auto"/>
        <w:ind w:firstLineChars="200" w:firstLine="480"/>
        <w:rPr>
          <w:rFonts w:ascii="Book Antiqua" w:eastAsia="Times New Roman" w:hAnsi="Book Antiqua" w:cs="Arial"/>
          <w:sz w:val="24"/>
          <w:szCs w:val="24"/>
          <w:lang w:val="en-US" w:eastAsia="es-ES"/>
        </w:rPr>
      </w:pPr>
      <w:r w:rsidRPr="00E34A5B">
        <w:rPr>
          <w:rFonts w:ascii="Book Antiqua" w:eastAsia="Times New Roman" w:hAnsi="Book Antiqua" w:cs="Arial"/>
          <w:sz w:val="24"/>
          <w:szCs w:val="24"/>
          <w:lang w:val="en-US" w:eastAsia="es-ES"/>
        </w:rPr>
        <w:t xml:space="preserve">In the West diet, fermented milks are more common </w:t>
      </w:r>
      <w:r w:rsidR="006047C6" w:rsidRPr="00E34A5B">
        <w:rPr>
          <w:rStyle w:val="longtext"/>
          <w:rFonts w:ascii="Book Antiqua" w:hAnsi="Book Antiqua" w:cs="Arial"/>
          <w:sz w:val="24"/>
          <w:szCs w:val="24"/>
          <w:shd w:val="clear" w:color="auto" w:fill="FFFFFF"/>
          <w:lang w:val="en-US"/>
        </w:rPr>
        <w:t>as probiotic foods</w:t>
      </w:r>
      <w:r w:rsidR="006047C6" w:rsidRPr="00E34A5B">
        <w:rPr>
          <w:rFonts w:ascii="Book Antiqua" w:eastAsia="Times New Roman" w:hAnsi="Book Antiqua" w:cs="Arial"/>
          <w:sz w:val="24"/>
          <w:szCs w:val="24"/>
          <w:lang w:val="en-US" w:eastAsia="es-ES"/>
        </w:rPr>
        <w:t xml:space="preserve"> </w:t>
      </w:r>
      <w:r w:rsidRPr="00E34A5B">
        <w:rPr>
          <w:rFonts w:ascii="Book Antiqua" w:eastAsia="Times New Roman" w:hAnsi="Book Antiqua" w:cs="Arial"/>
          <w:sz w:val="24"/>
          <w:szCs w:val="24"/>
          <w:lang w:val="en-US" w:eastAsia="es-ES"/>
        </w:rPr>
        <w:t xml:space="preserve">than </w:t>
      </w:r>
      <w:r w:rsidRPr="00E34A5B">
        <w:rPr>
          <w:rFonts w:ascii="Book Antiqua" w:hAnsi="Book Antiqua" w:cs="Arial"/>
          <w:sz w:val="24"/>
          <w:szCs w:val="24"/>
          <w:lang w:val="en-US"/>
        </w:rPr>
        <w:t>s</w:t>
      </w:r>
      <w:r w:rsidRPr="00E34A5B">
        <w:rPr>
          <w:rStyle w:val="longtext"/>
          <w:rFonts w:ascii="Book Antiqua" w:hAnsi="Book Antiqua" w:cs="Arial"/>
          <w:sz w:val="24"/>
          <w:szCs w:val="24"/>
          <w:shd w:val="clear" w:color="auto" w:fill="FFFFFF"/>
          <w:lang w:val="en-US"/>
        </w:rPr>
        <w:t>oy based products.</w:t>
      </w:r>
      <w:r w:rsidRPr="00E34A5B">
        <w:rPr>
          <w:rFonts w:ascii="Book Antiqua" w:eastAsia="Times New Roman" w:hAnsi="Book Antiqua" w:cs="Arial"/>
          <w:sz w:val="24"/>
          <w:szCs w:val="24"/>
          <w:lang w:val="en-US" w:eastAsia="es-ES"/>
        </w:rPr>
        <w:t xml:space="preserve"> Milks fermented by different LAB and bifidobacteria strains (</w:t>
      </w:r>
      <w:r w:rsidRPr="00E34A5B">
        <w:rPr>
          <w:rFonts w:ascii="Book Antiqua" w:eastAsia="Times New Roman" w:hAnsi="Book Antiqua" w:cs="Arial"/>
          <w:i/>
          <w:sz w:val="24"/>
          <w:szCs w:val="24"/>
          <w:lang w:val="en-US" w:eastAsia="es-ES"/>
        </w:rPr>
        <w:t>B. infantis</w:t>
      </w:r>
      <w:r w:rsidRPr="00E34A5B">
        <w:rPr>
          <w:rFonts w:ascii="Book Antiqua" w:eastAsia="Times New Roman" w:hAnsi="Book Antiqua" w:cs="Arial"/>
          <w:sz w:val="24"/>
          <w:szCs w:val="24"/>
          <w:lang w:val="en-US" w:eastAsia="es-ES"/>
        </w:rPr>
        <w:t xml:space="preserve">, </w:t>
      </w:r>
      <w:r w:rsidRPr="00E34A5B">
        <w:rPr>
          <w:rFonts w:ascii="Book Antiqua" w:eastAsia="Times New Roman" w:hAnsi="Book Antiqua" w:cs="Arial"/>
          <w:i/>
          <w:sz w:val="24"/>
          <w:szCs w:val="24"/>
          <w:lang w:val="en-US" w:eastAsia="es-ES"/>
        </w:rPr>
        <w:t>B. bifidum</w:t>
      </w:r>
      <w:r w:rsidRPr="00E34A5B">
        <w:rPr>
          <w:rFonts w:ascii="Book Antiqua" w:eastAsia="Times New Roman" w:hAnsi="Book Antiqua" w:cs="Arial"/>
          <w:sz w:val="24"/>
          <w:szCs w:val="24"/>
          <w:lang w:val="en-US" w:eastAsia="es-ES"/>
        </w:rPr>
        <w:t xml:space="preserve">, </w:t>
      </w:r>
      <w:r w:rsidRPr="00E34A5B">
        <w:rPr>
          <w:rFonts w:ascii="Book Antiqua" w:eastAsia="Times New Roman" w:hAnsi="Book Antiqua" w:cs="Arial"/>
          <w:i/>
          <w:sz w:val="24"/>
          <w:szCs w:val="24"/>
          <w:lang w:val="en-US" w:eastAsia="es-ES"/>
        </w:rPr>
        <w:t>B. animalis</w:t>
      </w:r>
      <w:r w:rsidRPr="00E34A5B">
        <w:rPr>
          <w:rFonts w:ascii="Book Antiqua" w:eastAsia="Times New Roman" w:hAnsi="Book Antiqua" w:cs="Arial"/>
          <w:sz w:val="24"/>
          <w:szCs w:val="24"/>
          <w:lang w:val="en-US" w:eastAsia="es-ES"/>
        </w:rPr>
        <w:t xml:space="preserve">, </w:t>
      </w:r>
      <w:r w:rsidRPr="00E34A5B">
        <w:rPr>
          <w:rFonts w:ascii="Book Antiqua" w:eastAsia="Times New Roman" w:hAnsi="Book Antiqua" w:cs="Arial"/>
          <w:i/>
          <w:sz w:val="24"/>
          <w:szCs w:val="24"/>
          <w:lang w:val="en-US" w:eastAsia="es-ES"/>
        </w:rPr>
        <w:t>L. acidophilus</w:t>
      </w:r>
      <w:r w:rsidRPr="00E34A5B">
        <w:rPr>
          <w:rFonts w:ascii="Book Antiqua" w:eastAsia="Times New Roman" w:hAnsi="Book Antiqua" w:cs="Arial"/>
          <w:sz w:val="24"/>
          <w:szCs w:val="24"/>
          <w:lang w:val="en-US" w:eastAsia="es-ES"/>
        </w:rPr>
        <w:t xml:space="preserve"> and </w:t>
      </w:r>
      <w:r w:rsidRPr="00E34A5B">
        <w:rPr>
          <w:rFonts w:ascii="Book Antiqua" w:eastAsia="Times New Roman" w:hAnsi="Book Antiqua" w:cs="Arial"/>
          <w:i/>
          <w:sz w:val="24"/>
          <w:szCs w:val="24"/>
          <w:lang w:val="en-US" w:eastAsia="es-ES"/>
        </w:rPr>
        <w:t>L. paracasei</w:t>
      </w:r>
      <w:r w:rsidRPr="00E34A5B">
        <w:rPr>
          <w:rFonts w:ascii="Book Antiqua" w:eastAsia="Times New Roman" w:hAnsi="Book Antiqua" w:cs="Arial"/>
          <w:sz w:val="24"/>
          <w:szCs w:val="24"/>
          <w:lang w:val="en-US" w:eastAsia="es-ES"/>
        </w:rPr>
        <w:t xml:space="preserve">) were evaluated </w:t>
      </w:r>
      <w:r w:rsidRPr="00E34A5B">
        <w:rPr>
          <w:rFonts w:ascii="Book Antiqua" w:eastAsia="Times New Roman" w:hAnsi="Book Antiqua" w:cs="Arial"/>
          <w:i/>
          <w:sz w:val="24"/>
          <w:szCs w:val="24"/>
          <w:lang w:val="en-US" w:eastAsia="es-ES"/>
        </w:rPr>
        <w:t>in vit</w:t>
      </w:r>
      <w:r w:rsidRPr="00E34A5B">
        <w:rPr>
          <w:rFonts w:ascii="Book Antiqua" w:eastAsia="Times New Roman" w:hAnsi="Book Antiqua" w:cs="Arial"/>
          <w:sz w:val="24"/>
          <w:szCs w:val="24"/>
          <w:lang w:val="en-US" w:eastAsia="es-ES"/>
        </w:rPr>
        <w:t xml:space="preserve">ro, and the inhibition of the growth of a breast cancer cell line was </w:t>
      </w:r>
      <w:proofErr w:type="gramStart"/>
      <w:r w:rsidRPr="00E34A5B">
        <w:rPr>
          <w:rFonts w:ascii="Book Antiqua" w:eastAsia="Times New Roman" w:hAnsi="Book Antiqua" w:cs="Arial"/>
          <w:sz w:val="24"/>
          <w:szCs w:val="24"/>
          <w:lang w:val="en-US" w:eastAsia="es-ES"/>
        </w:rPr>
        <w:t>reported</w:t>
      </w:r>
      <w:r w:rsidR="00C6629B" w:rsidRPr="00E34A5B">
        <w:rPr>
          <w:rFonts w:ascii="Book Antiqua" w:eastAsia="Times New Roman" w:hAnsi="Book Antiqua" w:cs="Arial"/>
          <w:sz w:val="24"/>
          <w:szCs w:val="24"/>
          <w:vertAlign w:val="superscript"/>
          <w:lang w:val="en-US" w:eastAsia="es-ES"/>
        </w:rPr>
        <w:t>[</w:t>
      </w:r>
      <w:proofErr w:type="gramEnd"/>
      <w:r w:rsidR="00C6629B" w:rsidRPr="00E34A5B">
        <w:rPr>
          <w:rFonts w:ascii="Book Antiqua" w:eastAsia="Times New Roman" w:hAnsi="Book Antiqua" w:cs="Arial"/>
          <w:sz w:val="24"/>
          <w:szCs w:val="24"/>
          <w:vertAlign w:val="superscript"/>
          <w:lang w:val="en-US" w:eastAsia="es-ES"/>
        </w:rPr>
        <w:t>10</w:t>
      </w:r>
      <w:r w:rsidR="00F12094" w:rsidRPr="00E34A5B">
        <w:rPr>
          <w:rFonts w:ascii="Book Antiqua" w:eastAsia="Times New Roman" w:hAnsi="Book Antiqua" w:cs="Arial"/>
          <w:sz w:val="24"/>
          <w:szCs w:val="24"/>
          <w:vertAlign w:val="superscript"/>
          <w:lang w:val="en-US" w:eastAsia="es-ES"/>
        </w:rPr>
        <w:t>4</w:t>
      </w:r>
      <w:r w:rsidR="006A691F" w:rsidRPr="00E34A5B">
        <w:rPr>
          <w:rFonts w:ascii="Book Antiqua" w:eastAsia="Times New Roman" w:hAnsi="Book Antiqua" w:cs="Arial"/>
          <w:sz w:val="24"/>
          <w:szCs w:val="24"/>
          <w:vertAlign w:val="superscript"/>
          <w:lang w:val="en-US" w:eastAsia="es-ES"/>
        </w:rPr>
        <w:t>]</w:t>
      </w:r>
      <w:r w:rsidRPr="00E34A5B">
        <w:rPr>
          <w:rFonts w:ascii="Book Antiqua" w:eastAsia="Times New Roman" w:hAnsi="Book Antiqua" w:cs="Arial"/>
          <w:sz w:val="24"/>
          <w:szCs w:val="24"/>
          <w:lang w:val="en-US" w:eastAsia="es-ES"/>
        </w:rPr>
        <w:t>. Other studies performed in humans</w:t>
      </w:r>
      <w:r w:rsidR="006047C6" w:rsidRPr="00E34A5B">
        <w:rPr>
          <w:rFonts w:ascii="Book Antiqua" w:eastAsia="Times New Roman" w:hAnsi="Book Antiqua" w:cs="Arial"/>
          <w:sz w:val="24"/>
          <w:szCs w:val="24"/>
          <w:lang w:val="en-US" w:eastAsia="es-ES"/>
        </w:rPr>
        <w:t xml:space="preserve">, </w:t>
      </w:r>
      <w:r w:rsidRPr="00E34A5B">
        <w:rPr>
          <w:rFonts w:ascii="Book Antiqua" w:eastAsia="Times New Roman" w:hAnsi="Book Antiqua" w:cs="Arial"/>
          <w:sz w:val="24"/>
          <w:szCs w:val="24"/>
          <w:lang w:val="en-US" w:eastAsia="es-ES"/>
        </w:rPr>
        <w:t xml:space="preserve">showed a negative </w:t>
      </w:r>
      <w:r w:rsidRPr="00E34A5B">
        <w:rPr>
          <w:rFonts w:ascii="Book Antiqua" w:eastAsia="Times New Roman" w:hAnsi="Book Antiqua" w:cs="Arial"/>
          <w:sz w:val="24"/>
          <w:szCs w:val="24"/>
          <w:lang w:val="en-US" w:eastAsia="es-ES"/>
        </w:rPr>
        <w:lastRenderedPageBreak/>
        <w:t xml:space="preserve">association between yogurt consumption and breast cancer </w:t>
      </w:r>
      <w:proofErr w:type="gramStart"/>
      <w:r w:rsidRPr="00E34A5B">
        <w:rPr>
          <w:rFonts w:ascii="Book Antiqua" w:eastAsia="Times New Roman" w:hAnsi="Book Antiqua" w:cs="Arial"/>
          <w:sz w:val="24"/>
          <w:szCs w:val="24"/>
          <w:lang w:val="en-US" w:eastAsia="es-ES"/>
        </w:rPr>
        <w:t>development</w:t>
      </w:r>
      <w:r w:rsidR="00C6629B" w:rsidRPr="00E34A5B">
        <w:rPr>
          <w:rFonts w:ascii="Book Antiqua" w:eastAsia="Times New Roman" w:hAnsi="Book Antiqua" w:cs="Arial"/>
          <w:sz w:val="24"/>
          <w:szCs w:val="24"/>
          <w:vertAlign w:val="superscript"/>
          <w:lang w:val="en-US" w:eastAsia="es-ES"/>
        </w:rPr>
        <w:t>[</w:t>
      </w:r>
      <w:proofErr w:type="gramEnd"/>
      <w:r w:rsidR="00C6629B" w:rsidRPr="00E34A5B">
        <w:rPr>
          <w:rFonts w:ascii="Book Antiqua" w:eastAsia="Times New Roman" w:hAnsi="Book Antiqua" w:cs="Arial"/>
          <w:sz w:val="24"/>
          <w:szCs w:val="24"/>
          <w:vertAlign w:val="superscript"/>
          <w:lang w:val="en-US" w:eastAsia="es-ES"/>
        </w:rPr>
        <w:t>10</w:t>
      </w:r>
      <w:r w:rsidR="00F12094" w:rsidRPr="00E34A5B">
        <w:rPr>
          <w:rFonts w:ascii="Book Antiqua" w:eastAsia="Times New Roman" w:hAnsi="Book Antiqua" w:cs="Arial"/>
          <w:sz w:val="24"/>
          <w:szCs w:val="24"/>
          <w:vertAlign w:val="superscript"/>
          <w:lang w:val="en-US" w:eastAsia="es-ES"/>
        </w:rPr>
        <w:t>5</w:t>
      </w:r>
      <w:r w:rsidR="007030B1" w:rsidRPr="00E34A5B">
        <w:rPr>
          <w:rFonts w:ascii="Book Antiqua" w:eastAsia="Times New Roman" w:hAnsi="Book Antiqua" w:cs="Arial"/>
          <w:sz w:val="24"/>
          <w:szCs w:val="24"/>
          <w:vertAlign w:val="superscript"/>
          <w:lang w:val="en-US" w:eastAsia="es-ES"/>
        </w:rPr>
        <w:t>]</w:t>
      </w:r>
      <w:r w:rsidRPr="00E34A5B">
        <w:rPr>
          <w:rFonts w:ascii="Book Antiqua" w:eastAsia="Times New Roman" w:hAnsi="Book Antiqua" w:cs="Arial"/>
          <w:sz w:val="24"/>
          <w:szCs w:val="24"/>
          <w:lang w:val="en-US" w:eastAsia="es-ES"/>
        </w:rPr>
        <w:t xml:space="preserve">. van't Veer </w:t>
      </w:r>
      <w:r w:rsidR="00DC376E" w:rsidRPr="00DC376E">
        <w:rPr>
          <w:rFonts w:ascii="Book Antiqua" w:eastAsia="Times New Roman" w:hAnsi="Book Antiqua" w:cs="Arial"/>
          <w:i/>
          <w:sz w:val="24"/>
          <w:szCs w:val="24"/>
          <w:lang w:val="en-US" w:eastAsia="es-ES"/>
        </w:rPr>
        <w:t>et al</w:t>
      </w:r>
      <w:r w:rsidR="00FC513B" w:rsidRPr="00E34A5B">
        <w:rPr>
          <w:rFonts w:ascii="Book Antiqua" w:eastAsia="Times New Roman" w:hAnsi="Book Antiqua" w:cs="Arial"/>
          <w:sz w:val="24"/>
          <w:szCs w:val="24"/>
          <w:vertAlign w:val="superscript"/>
          <w:lang w:val="en-US" w:eastAsia="es-ES"/>
        </w:rPr>
        <w:t>[106]</w:t>
      </w:r>
      <w:r w:rsidRPr="00E34A5B">
        <w:rPr>
          <w:rFonts w:ascii="Book Antiqua" w:eastAsia="Times New Roman" w:hAnsi="Book Antiqua" w:cs="Arial"/>
          <w:sz w:val="24"/>
          <w:szCs w:val="24"/>
          <w:lang w:val="en-US" w:eastAsia="es-ES"/>
        </w:rPr>
        <w:t xml:space="preserve"> showed similar results in The Netherlands, and suggested that these effects would be related to changes in the intestinal microbiota (which could alter the metabolism of estrogen) and to the modulation on the immune system.</w:t>
      </w:r>
    </w:p>
    <w:p w:rsidR="008D29FC"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In addition to containing LAB, fermented milks can possess non-bacterial components produced during fermentation that may contribute to their anti-tumor </w:t>
      </w:r>
      <w:proofErr w:type="gramStart"/>
      <w:r w:rsidRPr="00E34A5B">
        <w:rPr>
          <w:rFonts w:ascii="Book Antiqua" w:hAnsi="Book Antiqua" w:cs="Arial"/>
          <w:sz w:val="24"/>
          <w:szCs w:val="24"/>
          <w:lang w:val="en-US"/>
        </w:rPr>
        <w:t>activities</w:t>
      </w:r>
      <w:r w:rsidR="007030B1" w:rsidRPr="00E34A5B">
        <w:rPr>
          <w:rFonts w:ascii="Book Antiqua" w:hAnsi="Book Antiqua" w:cs="Arial"/>
          <w:sz w:val="24"/>
          <w:szCs w:val="24"/>
          <w:vertAlign w:val="superscript"/>
          <w:lang w:val="en-US"/>
        </w:rPr>
        <w:t>[</w:t>
      </w:r>
      <w:proofErr w:type="gramEnd"/>
      <w:r w:rsidR="007030B1" w:rsidRPr="00E34A5B">
        <w:rPr>
          <w:rFonts w:ascii="Book Antiqua" w:hAnsi="Book Antiqua" w:cs="Arial"/>
          <w:sz w:val="24"/>
          <w:szCs w:val="24"/>
          <w:vertAlign w:val="superscript"/>
          <w:lang w:val="en-US"/>
        </w:rPr>
        <w:t>10</w:t>
      </w:r>
      <w:r w:rsidR="00F12094" w:rsidRPr="00E34A5B">
        <w:rPr>
          <w:rFonts w:ascii="Book Antiqua" w:hAnsi="Book Antiqua" w:cs="Arial"/>
          <w:sz w:val="24"/>
          <w:szCs w:val="24"/>
          <w:vertAlign w:val="superscript"/>
          <w:lang w:val="en-US"/>
        </w:rPr>
        <w:t>7</w:t>
      </w:r>
      <w:r w:rsidR="007030B1"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Thus, cultured dairy products can be proposed to inhibit the growth of many types of cancers, including breast tumors. In this context, </w:t>
      </w:r>
      <w:r w:rsidRPr="00E34A5B">
        <w:rPr>
          <w:rFonts w:ascii="Book Antiqua" w:hAnsi="Book Antiqua" w:cs="Arial"/>
          <w:sz w:val="24"/>
          <w:szCs w:val="24"/>
          <w:lang w:val="en-CA"/>
        </w:rPr>
        <w:t xml:space="preserve">milk fermented by </w:t>
      </w:r>
      <w:r w:rsidRPr="00E34A5B">
        <w:rPr>
          <w:rFonts w:ascii="Book Antiqua" w:hAnsi="Book Antiqua" w:cs="Arial"/>
          <w:i/>
          <w:sz w:val="24"/>
          <w:szCs w:val="24"/>
          <w:lang w:val="en-CA"/>
        </w:rPr>
        <w:t>L. helveticus</w:t>
      </w:r>
      <w:r w:rsidRPr="00E34A5B">
        <w:rPr>
          <w:rFonts w:ascii="Book Antiqua" w:hAnsi="Book Antiqua" w:cs="Arial"/>
          <w:sz w:val="24"/>
          <w:szCs w:val="24"/>
          <w:lang w:val="en-CA"/>
        </w:rPr>
        <w:t xml:space="preserve"> R389 (a strain with high proteolytic activity) was studied comparatively with the milk fermented by </w:t>
      </w:r>
      <w:r w:rsidR="006047C6" w:rsidRPr="00E34A5B">
        <w:rPr>
          <w:rFonts w:ascii="Book Antiqua" w:hAnsi="Book Antiqua" w:cs="Arial"/>
          <w:sz w:val="24"/>
          <w:szCs w:val="24"/>
          <w:lang w:val="en-CA"/>
        </w:rPr>
        <w:t xml:space="preserve">a </w:t>
      </w:r>
      <w:r w:rsidRPr="00E34A5B">
        <w:rPr>
          <w:rFonts w:ascii="Book Antiqua" w:hAnsi="Book Antiqua" w:cs="Arial"/>
          <w:sz w:val="24"/>
          <w:szCs w:val="24"/>
          <w:lang w:val="en-US"/>
        </w:rPr>
        <w:t>proteolytic deficient mutant,</w:t>
      </w:r>
      <w:r w:rsidRPr="00E34A5B">
        <w:rPr>
          <w:rFonts w:ascii="Book Antiqua" w:hAnsi="Book Antiqua" w:cs="Arial"/>
          <w:sz w:val="24"/>
          <w:szCs w:val="24"/>
          <w:lang w:val="en-CA"/>
        </w:rPr>
        <w:t xml:space="preserve"> and both were able to delay tumour growth in an experimental breast cancer model using BALB/c </w:t>
      </w:r>
      <w:proofErr w:type="gramStart"/>
      <w:r w:rsidRPr="00E34A5B">
        <w:rPr>
          <w:rFonts w:ascii="Book Antiqua" w:hAnsi="Book Antiqua" w:cs="Arial"/>
          <w:sz w:val="24"/>
          <w:szCs w:val="24"/>
          <w:lang w:val="en-CA"/>
        </w:rPr>
        <w:t>mice</w:t>
      </w:r>
      <w:r w:rsidR="007030B1" w:rsidRPr="00E34A5B">
        <w:rPr>
          <w:rFonts w:ascii="Book Antiqua" w:hAnsi="Book Antiqua" w:cs="Arial"/>
          <w:sz w:val="24"/>
          <w:szCs w:val="24"/>
          <w:vertAlign w:val="superscript"/>
          <w:lang w:val="en-CA"/>
        </w:rPr>
        <w:t>[</w:t>
      </w:r>
      <w:proofErr w:type="gramEnd"/>
      <w:r w:rsidR="007030B1" w:rsidRPr="00E34A5B">
        <w:rPr>
          <w:rFonts w:ascii="Book Antiqua" w:hAnsi="Book Antiqua" w:cs="Arial"/>
          <w:sz w:val="24"/>
          <w:szCs w:val="24"/>
          <w:vertAlign w:val="superscript"/>
          <w:lang w:val="en-CA"/>
        </w:rPr>
        <w:t>10</w:t>
      </w:r>
      <w:r w:rsidR="00F12094" w:rsidRPr="00E34A5B">
        <w:rPr>
          <w:rFonts w:ascii="Book Antiqua" w:hAnsi="Book Antiqua" w:cs="Arial"/>
          <w:sz w:val="24"/>
          <w:szCs w:val="24"/>
          <w:vertAlign w:val="superscript"/>
          <w:lang w:val="en-CA"/>
        </w:rPr>
        <w:t>8</w:t>
      </w:r>
      <w:r w:rsidR="007030B1" w:rsidRPr="00E34A5B">
        <w:rPr>
          <w:rFonts w:ascii="Book Antiqua" w:hAnsi="Book Antiqua" w:cs="Arial"/>
          <w:sz w:val="24"/>
          <w:szCs w:val="24"/>
          <w:vertAlign w:val="superscript"/>
          <w:lang w:val="en-CA"/>
        </w:rPr>
        <w:t>,10</w:t>
      </w:r>
      <w:r w:rsidR="00F12094" w:rsidRPr="00E34A5B">
        <w:rPr>
          <w:rFonts w:ascii="Book Antiqua" w:hAnsi="Book Antiqua" w:cs="Arial"/>
          <w:sz w:val="24"/>
          <w:szCs w:val="24"/>
          <w:vertAlign w:val="superscript"/>
          <w:lang w:val="en-CA"/>
        </w:rPr>
        <w:t>9</w:t>
      </w:r>
      <w:r w:rsidR="007030B1" w:rsidRPr="00E34A5B">
        <w:rPr>
          <w:rFonts w:ascii="Book Antiqua" w:hAnsi="Book Antiqua" w:cs="Arial"/>
          <w:sz w:val="24"/>
          <w:szCs w:val="24"/>
          <w:vertAlign w:val="superscript"/>
          <w:lang w:val="en-CA"/>
        </w:rPr>
        <w:t>]</w:t>
      </w:r>
      <w:r w:rsidRPr="00E34A5B">
        <w:rPr>
          <w:rFonts w:ascii="Book Antiqua" w:hAnsi="Book Antiqua" w:cs="Arial"/>
          <w:sz w:val="24"/>
          <w:szCs w:val="24"/>
          <w:lang w:val="en-CA"/>
        </w:rPr>
        <w:t xml:space="preserve">. This effect was related to the immunoregulatory capacity of the fermented milks that decreased IL-6 levels, modulating the relationship between immune and endocrine systems. </w:t>
      </w:r>
      <w:r w:rsidRPr="00E34A5B">
        <w:rPr>
          <w:rFonts w:ascii="Book Antiqua" w:hAnsi="Book Antiqua" w:cs="Arial"/>
          <w:sz w:val="24"/>
          <w:szCs w:val="24"/>
          <w:lang w:val="en-US"/>
        </w:rPr>
        <w:t xml:space="preserve">The important increase of IL-10 in mice fed with milk fermented by </w:t>
      </w:r>
      <w:r w:rsidRPr="00E34A5B">
        <w:rPr>
          <w:rFonts w:ascii="Book Antiqua" w:hAnsi="Book Antiqua" w:cs="Arial"/>
          <w:i/>
          <w:iCs/>
          <w:sz w:val="24"/>
          <w:szCs w:val="24"/>
          <w:lang w:val="en-US"/>
        </w:rPr>
        <w:t xml:space="preserve">L. helveticus </w:t>
      </w:r>
      <w:r w:rsidRPr="00E34A5B">
        <w:rPr>
          <w:rFonts w:ascii="Book Antiqua" w:hAnsi="Book Antiqua" w:cs="Arial"/>
          <w:sz w:val="24"/>
          <w:szCs w:val="24"/>
          <w:lang w:val="en-US"/>
        </w:rPr>
        <w:t xml:space="preserve">R389 could explain the difference between both fermented milks, attributed principally to the components released into the milk after the fermentation with the proteolytic strain, where the regulation of the immune response was observed in serum, mammary gland and also in the tumour infiltrating immune cells. </w:t>
      </w:r>
    </w:p>
    <w:p w:rsidR="008D29FC"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Kefir was another fermented product also evaluated in a breast cancer model in mice. Kefir and its cell-free fraction (KF) possess several substances that can exert beneficial effects on the immune system and prevent certain types of </w:t>
      </w:r>
      <w:proofErr w:type="gramStart"/>
      <w:r w:rsidRPr="00E34A5B">
        <w:rPr>
          <w:rFonts w:ascii="Book Antiqua" w:hAnsi="Book Antiqua" w:cs="Arial"/>
          <w:sz w:val="24"/>
          <w:szCs w:val="24"/>
          <w:lang w:val="en-US"/>
        </w:rPr>
        <w:t>cancer</w:t>
      </w:r>
      <w:r w:rsidR="00C6629B" w:rsidRPr="00E34A5B">
        <w:rPr>
          <w:rFonts w:ascii="Book Antiqua" w:hAnsi="Book Antiqua" w:cs="Arial"/>
          <w:sz w:val="24"/>
          <w:szCs w:val="24"/>
          <w:vertAlign w:val="superscript"/>
          <w:lang w:val="en-US"/>
        </w:rPr>
        <w:t>[</w:t>
      </w:r>
      <w:proofErr w:type="gramEnd"/>
      <w:r w:rsidR="00C6629B" w:rsidRPr="00E34A5B">
        <w:rPr>
          <w:rFonts w:ascii="Book Antiqua" w:hAnsi="Book Antiqua" w:cs="Arial"/>
          <w:sz w:val="24"/>
          <w:szCs w:val="24"/>
          <w:vertAlign w:val="superscript"/>
          <w:lang w:val="en-US"/>
        </w:rPr>
        <w:t>1</w:t>
      </w:r>
      <w:r w:rsidR="00F12094" w:rsidRPr="00E34A5B">
        <w:rPr>
          <w:rFonts w:ascii="Book Antiqua" w:hAnsi="Book Antiqua" w:cs="Arial"/>
          <w:sz w:val="24"/>
          <w:szCs w:val="24"/>
          <w:vertAlign w:val="superscript"/>
          <w:lang w:val="en-US"/>
        </w:rPr>
        <w:t>10</w:t>
      </w:r>
      <w:r w:rsidR="007030B1"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It was observed that mice receiving 2 d cyclical feeding with whole kefir diminished tumour growth, and the same cyclical feeding with KF showed the most significant delay of the tumour </w:t>
      </w:r>
      <w:proofErr w:type="gramStart"/>
      <w:r w:rsidRPr="00E34A5B">
        <w:rPr>
          <w:rFonts w:ascii="Book Antiqua" w:hAnsi="Book Antiqua" w:cs="Arial"/>
          <w:sz w:val="24"/>
          <w:szCs w:val="24"/>
          <w:lang w:val="en-US"/>
        </w:rPr>
        <w:t>growth</w:t>
      </w:r>
      <w:r w:rsidR="00C6629B" w:rsidRPr="00E34A5B">
        <w:rPr>
          <w:rFonts w:ascii="Book Antiqua" w:hAnsi="Book Antiqua" w:cs="Arial"/>
          <w:sz w:val="24"/>
          <w:szCs w:val="24"/>
          <w:vertAlign w:val="superscript"/>
          <w:lang w:val="en-US"/>
        </w:rPr>
        <w:t>[</w:t>
      </w:r>
      <w:proofErr w:type="gramEnd"/>
      <w:r w:rsidR="00C6629B" w:rsidRPr="00E34A5B">
        <w:rPr>
          <w:rFonts w:ascii="Book Antiqua" w:hAnsi="Book Antiqua" w:cs="Arial"/>
          <w:sz w:val="24"/>
          <w:szCs w:val="24"/>
          <w:vertAlign w:val="superscript"/>
          <w:lang w:val="en-US"/>
        </w:rPr>
        <w:t>11</w:t>
      </w:r>
      <w:r w:rsidR="00F12094" w:rsidRPr="00E34A5B">
        <w:rPr>
          <w:rFonts w:ascii="Book Antiqua" w:hAnsi="Book Antiqua" w:cs="Arial"/>
          <w:sz w:val="24"/>
          <w:szCs w:val="24"/>
          <w:vertAlign w:val="superscript"/>
          <w:lang w:val="en-US"/>
        </w:rPr>
        <w:t>1</w:t>
      </w:r>
      <w:r w:rsidR="007030B1"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This effect was related principally to a decrease in IL-6. KF caused not only a decrease of this cytokine but also a regulatory response with increased levels </w:t>
      </w:r>
      <w:r w:rsidRPr="00E34A5B">
        <w:rPr>
          <w:rFonts w:ascii="Book Antiqua" w:hAnsi="Book Antiqua" w:cs="Arial"/>
          <w:sz w:val="24"/>
          <w:szCs w:val="24"/>
          <w:lang w:val="en-US"/>
        </w:rPr>
        <w:lastRenderedPageBreak/>
        <w:t>of IL-10 in all the samples studied. The results also demonstrated that the most important effect in this tumour model was due to substances released during milk fermentation (and not the microorganisms themselves</w:t>
      </w:r>
      <w:proofErr w:type="gramStart"/>
      <w:r w:rsidRPr="00E34A5B">
        <w:rPr>
          <w:rFonts w:ascii="Book Antiqua" w:hAnsi="Book Antiqua" w:cs="Arial"/>
          <w:sz w:val="24"/>
          <w:szCs w:val="24"/>
          <w:lang w:val="en-US"/>
        </w:rPr>
        <w:t>)</w:t>
      </w:r>
      <w:r w:rsidR="007030B1" w:rsidRPr="00E34A5B">
        <w:rPr>
          <w:rFonts w:ascii="Book Antiqua" w:hAnsi="Book Antiqua" w:cs="Arial"/>
          <w:sz w:val="24"/>
          <w:szCs w:val="24"/>
          <w:vertAlign w:val="superscript"/>
          <w:lang w:val="en-US"/>
        </w:rPr>
        <w:t>[</w:t>
      </w:r>
      <w:proofErr w:type="gramEnd"/>
      <w:r w:rsidR="007030B1" w:rsidRPr="00E34A5B">
        <w:rPr>
          <w:rFonts w:ascii="Book Antiqua" w:hAnsi="Book Antiqua" w:cs="Arial"/>
          <w:sz w:val="24"/>
          <w:szCs w:val="24"/>
          <w:vertAlign w:val="superscript"/>
          <w:lang w:val="en-US"/>
        </w:rPr>
        <w:t>11</w:t>
      </w:r>
      <w:r w:rsidR="00F12094" w:rsidRPr="00E34A5B">
        <w:rPr>
          <w:rFonts w:ascii="Book Antiqua" w:hAnsi="Book Antiqua" w:cs="Arial"/>
          <w:sz w:val="24"/>
          <w:szCs w:val="24"/>
          <w:vertAlign w:val="superscript"/>
          <w:lang w:val="en-US"/>
        </w:rPr>
        <w:t>2</w:t>
      </w:r>
      <w:r w:rsidR="007030B1"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A10279" w:rsidRPr="00E34A5B" w:rsidRDefault="00A10279"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Table 1 s</w:t>
      </w:r>
      <w:r w:rsidR="000378BF" w:rsidRPr="00E34A5B">
        <w:rPr>
          <w:rFonts w:ascii="Book Antiqua" w:hAnsi="Book Antiqua" w:cs="Arial"/>
          <w:sz w:val="24"/>
          <w:szCs w:val="24"/>
          <w:lang w:val="en-US"/>
        </w:rPr>
        <w:t>ummarizes</w:t>
      </w:r>
      <w:r w:rsidRPr="00E34A5B">
        <w:rPr>
          <w:rFonts w:ascii="Book Antiqua" w:hAnsi="Book Antiqua" w:cs="Arial"/>
          <w:sz w:val="24"/>
          <w:szCs w:val="24"/>
          <w:lang w:val="en-US"/>
        </w:rPr>
        <w:t xml:space="preserve"> the effects reported for different LAB against breast cancer during the last years (2012-2014).</w:t>
      </w:r>
    </w:p>
    <w:p w:rsidR="00E818E0"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CA"/>
        </w:rPr>
      </w:pPr>
      <w:r w:rsidRPr="00E34A5B">
        <w:rPr>
          <w:rFonts w:ascii="Book Antiqua" w:hAnsi="Book Antiqua" w:cs="Arial"/>
          <w:sz w:val="24"/>
          <w:szCs w:val="24"/>
          <w:lang w:val="en-US"/>
        </w:rPr>
        <w:t xml:space="preserve">It was reported that </w:t>
      </w:r>
      <w:r w:rsidRPr="00E34A5B">
        <w:rPr>
          <w:rFonts w:ascii="Book Antiqua" w:hAnsi="Book Antiqua" w:cs="Arial"/>
          <w:i/>
          <w:sz w:val="24"/>
          <w:szCs w:val="24"/>
          <w:lang w:val="en-CA"/>
        </w:rPr>
        <w:t>L. acidophilus</w:t>
      </w:r>
      <w:r w:rsidRPr="00E34A5B">
        <w:rPr>
          <w:rFonts w:ascii="Book Antiqua" w:hAnsi="Book Antiqua" w:cs="Arial"/>
          <w:sz w:val="24"/>
          <w:szCs w:val="24"/>
          <w:lang w:val="en-CA"/>
        </w:rPr>
        <w:t xml:space="preserve"> isolated from traditional home-made yogurt and also from neonatal stool induced a significant decrease in breast tumour growth pattern using a mouse </w:t>
      </w:r>
      <w:proofErr w:type="gramStart"/>
      <w:r w:rsidRPr="00E34A5B">
        <w:rPr>
          <w:rFonts w:ascii="Book Antiqua" w:hAnsi="Book Antiqua" w:cs="Arial"/>
          <w:sz w:val="24"/>
          <w:szCs w:val="24"/>
          <w:lang w:val="en-CA"/>
        </w:rPr>
        <w:t>model</w:t>
      </w:r>
      <w:r w:rsidR="00C6629B" w:rsidRPr="00E34A5B">
        <w:rPr>
          <w:rFonts w:ascii="Book Antiqua" w:hAnsi="Book Antiqua" w:cs="Arial"/>
          <w:sz w:val="24"/>
          <w:szCs w:val="24"/>
          <w:vertAlign w:val="superscript"/>
          <w:lang w:val="en-CA"/>
        </w:rPr>
        <w:t>[</w:t>
      </w:r>
      <w:proofErr w:type="gramEnd"/>
      <w:r w:rsidR="00C6629B" w:rsidRPr="00E34A5B">
        <w:rPr>
          <w:rFonts w:ascii="Book Antiqua" w:hAnsi="Book Antiqua" w:cs="Arial"/>
          <w:sz w:val="24"/>
          <w:szCs w:val="24"/>
          <w:vertAlign w:val="superscript"/>
          <w:lang w:val="en-CA"/>
        </w:rPr>
        <w:t>11</w:t>
      </w:r>
      <w:r w:rsidR="00F12094" w:rsidRPr="00E34A5B">
        <w:rPr>
          <w:rFonts w:ascii="Book Antiqua" w:hAnsi="Book Antiqua" w:cs="Arial"/>
          <w:sz w:val="24"/>
          <w:szCs w:val="24"/>
          <w:vertAlign w:val="superscript"/>
          <w:lang w:val="en-CA"/>
        </w:rPr>
        <w:t>3</w:t>
      </w:r>
      <w:r w:rsidR="00C6629B" w:rsidRPr="00E34A5B">
        <w:rPr>
          <w:rFonts w:ascii="Book Antiqua" w:hAnsi="Book Antiqua" w:cs="Arial"/>
          <w:sz w:val="24"/>
          <w:szCs w:val="24"/>
          <w:vertAlign w:val="superscript"/>
          <w:lang w:val="en-CA"/>
        </w:rPr>
        <w:t>]</w:t>
      </w:r>
      <w:r w:rsidRPr="00E34A5B">
        <w:rPr>
          <w:rFonts w:ascii="Book Antiqua" w:hAnsi="Book Antiqua" w:cs="Arial"/>
          <w:sz w:val="24"/>
          <w:szCs w:val="24"/>
          <w:lang w:val="en-CA"/>
        </w:rPr>
        <w:t>.</w:t>
      </w:r>
      <w:r w:rsidR="00CE1AC0" w:rsidRPr="00E34A5B">
        <w:rPr>
          <w:rFonts w:ascii="Book Antiqua" w:hAnsi="Book Antiqua" w:cs="Arial"/>
          <w:sz w:val="24"/>
          <w:szCs w:val="24"/>
          <w:lang w:val="en-CA"/>
        </w:rPr>
        <w:t xml:space="preserve"> This effect was associated to </w:t>
      </w:r>
      <w:r w:rsidR="00CE1AC0" w:rsidRPr="00E34A5B">
        <w:rPr>
          <w:rFonts w:ascii="Book Antiqua" w:hAnsi="Book Antiqua"/>
          <w:sz w:val="24"/>
          <w:szCs w:val="24"/>
          <w:lang w:val="en-US"/>
        </w:rPr>
        <w:t>the alteration of cytokine production into a Th1 protective pattern.</w:t>
      </w:r>
      <w:r w:rsidRPr="00E34A5B">
        <w:rPr>
          <w:rFonts w:ascii="Book Antiqua" w:hAnsi="Book Antiqua" w:cs="Arial"/>
          <w:sz w:val="24"/>
          <w:szCs w:val="24"/>
          <w:lang w:val="en-CA"/>
        </w:rPr>
        <w:t xml:space="preserve"> </w:t>
      </w:r>
    </w:p>
    <w:p w:rsidR="008D29FC"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i/>
          <w:iCs/>
          <w:sz w:val="24"/>
          <w:szCs w:val="24"/>
          <w:lang w:val="en-US" w:eastAsia="es-AR"/>
        </w:rPr>
        <w:t xml:space="preserve">L. casei spp. casei </w:t>
      </w:r>
      <w:r w:rsidRPr="00E34A5B">
        <w:rPr>
          <w:rFonts w:ascii="Book Antiqua" w:hAnsi="Book Antiqua" w:cs="Arial"/>
          <w:iCs/>
          <w:sz w:val="24"/>
          <w:szCs w:val="24"/>
          <w:lang w:val="en-US" w:eastAsia="es-AR"/>
        </w:rPr>
        <w:t xml:space="preserve">ATCC 39392 was also analyzed in a model of invasive ductal carcinoma in mice, and </w:t>
      </w:r>
      <w:r w:rsidRPr="00E34A5B">
        <w:rPr>
          <w:rFonts w:ascii="Book Antiqua" w:hAnsi="Book Antiqua" w:cs="Arial"/>
          <w:sz w:val="24"/>
          <w:szCs w:val="24"/>
          <w:lang w:val="en-US"/>
        </w:rPr>
        <w:t xml:space="preserve">its administration decreased the growth rate of tumor and prolonged the survival of the animals. This effect was associated to the improvement of the host immune response by inducing Th1 cytokine profile and natural killer </w:t>
      </w:r>
      <w:proofErr w:type="gramStart"/>
      <w:r w:rsidRPr="00E34A5B">
        <w:rPr>
          <w:rFonts w:ascii="Book Antiqua" w:hAnsi="Book Antiqua" w:cs="Arial"/>
          <w:sz w:val="24"/>
          <w:szCs w:val="24"/>
          <w:lang w:val="en-US"/>
        </w:rPr>
        <w:t>cells</w:t>
      </w:r>
      <w:r w:rsidR="00C6629B" w:rsidRPr="00E34A5B">
        <w:rPr>
          <w:rFonts w:ascii="Book Antiqua" w:hAnsi="Book Antiqua" w:cs="Arial"/>
          <w:sz w:val="24"/>
          <w:szCs w:val="24"/>
          <w:vertAlign w:val="superscript"/>
          <w:lang w:val="en-US"/>
        </w:rPr>
        <w:t>[</w:t>
      </w:r>
      <w:proofErr w:type="gramEnd"/>
      <w:r w:rsidR="00C6629B" w:rsidRPr="00E34A5B">
        <w:rPr>
          <w:rFonts w:ascii="Book Antiqua" w:hAnsi="Book Antiqua" w:cs="Arial"/>
          <w:sz w:val="24"/>
          <w:szCs w:val="24"/>
          <w:vertAlign w:val="superscript"/>
          <w:lang w:val="en-US"/>
        </w:rPr>
        <w:t>11</w:t>
      </w:r>
      <w:r w:rsidR="00F12094" w:rsidRPr="00E34A5B">
        <w:rPr>
          <w:rFonts w:ascii="Book Antiqua" w:hAnsi="Book Antiqua" w:cs="Arial"/>
          <w:sz w:val="24"/>
          <w:szCs w:val="24"/>
          <w:vertAlign w:val="superscript"/>
          <w:lang w:val="en-US"/>
        </w:rPr>
        <w:t>4</w:t>
      </w:r>
      <w:r w:rsidR="00C6629B"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CA"/>
        </w:rPr>
        <w:t xml:space="preserve">The </w:t>
      </w:r>
      <w:r w:rsidRPr="00E34A5B">
        <w:rPr>
          <w:rFonts w:ascii="Book Antiqua" w:hAnsi="Book Antiqua" w:cs="Arial"/>
          <w:sz w:val="24"/>
          <w:szCs w:val="24"/>
          <w:lang w:val="en-US"/>
        </w:rPr>
        <w:t xml:space="preserve">administration of selenium nanoparticle-enriched </w:t>
      </w:r>
      <w:r w:rsidRPr="00E34A5B">
        <w:rPr>
          <w:rFonts w:ascii="Book Antiqua" w:hAnsi="Book Antiqua" w:cs="Arial"/>
          <w:i/>
          <w:sz w:val="24"/>
          <w:szCs w:val="24"/>
          <w:lang w:val="en-US"/>
        </w:rPr>
        <w:t>L. plantarum</w:t>
      </w:r>
      <w:r w:rsidRPr="00E34A5B">
        <w:rPr>
          <w:rFonts w:ascii="Book Antiqua" w:hAnsi="Book Antiqua" w:cs="Arial"/>
          <w:sz w:val="24"/>
          <w:szCs w:val="24"/>
          <w:lang w:val="en-US"/>
        </w:rPr>
        <w:t xml:space="preserve"> induced an efficient immune response in 4T1 breast cancer bearing mice. This effect was caused by the elevation of the pro-inflammatory cytokines IFN-</w:t>
      </w:r>
      <w:r w:rsidRPr="00E34A5B">
        <w:rPr>
          <w:rFonts w:ascii="Book Antiqua" w:hAnsi="Book Antiqua" w:cs="Arial"/>
          <w:sz w:val="24"/>
          <w:szCs w:val="24"/>
        </w:rPr>
        <w:t>γ</w:t>
      </w:r>
      <w:r w:rsidRPr="00E34A5B">
        <w:rPr>
          <w:rFonts w:ascii="Book Antiqua" w:hAnsi="Book Antiqua" w:cs="Arial"/>
          <w:sz w:val="24"/>
          <w:szCs w:val="24"/>
          <w:lang w:val="en-US"/>
        </w:rPr>
        <w:t>, TNF-</w:t>
      </w:r>
      <w:r w:rsidRPr="00E34A5B">
        <w:rPr>
          <w:rFonts w:ascii="Book Antiqua" w:hAnsi="Book Antiqua" w:cs="Arial"/>
          <w:sz w:val="24"/>
          <w:szCs w:val="24"/>
        </w:rPr>
        <w:t>α</w:t>
      </w:r>
      <w:r w:rsidRPr="00E34A5B">
        <w:rPr>
          <w:rFonts w:ascii="Book Antiqua" w:hAnsi="Book Antiqua" w:cs="Arial"/>
          <w:sz w:val="24"/>
          <w:szCs w:val="24"/>
          <w:lang w:val="en-US"/>
        </w:rPr>
        <w:t xml:space="preserve"> and IL-2 levels and increased NK cell </w:t>
      </w:r>
      <w:proofErr w:type="gramStart"/>
      <w:r w:rsidRPr="00E34A5B">
        <w:rPr>
          <w:rFonts w:ascii="Book Antiqua" w:hAnsi="Book Antiqua" w:cs="Arial"/>
          <w:sz w:val="24"/>
          <w:szCs w:val="24"/>
          <w:lang w:val="en-US"/>
        </w:rPr>
        <w:t>activity</w:t>
      </w:r>
      <w:r w:rsidR="00D824FF" w:rsidRPr="00E34A5B">
        <w:rPr>
          <w:rFonts w:ascii="Book Antiqua" w:hAnsi="Book Antiqua" w:cs="Arial"/>
          <w:sz w:val="24"/>
          <w:szCs w:val="24"/>
          <w:vertAlign w:val="superscript"/>
          <w:lang w:val="en-US"/>
        </w:rPr>
        <w:t>[</w:t>
      </w:r>
      <w:proofErr w:type="gramEnd"/>
      <w:r w:rsidR="00D824FF" w:rsidRPr="00E34A5B">
        <w:rPr>
          <w:rFonts w:ascii="Book Antiqua" w:hAnsi="Book Antiqua" w:cs="Arial"/>
          <w:sz w:val="24"/>
          <w:szCs w:val="24"/>
          <w:vertAlign w:val="superscript"/>
          <w:lang w:val="en-US"/>
        </w:rPr>
        <w:t>11</w:t>
      </w:r>
      <w:r w:rsidR="00F12094" w:rsidRPr="00E34A5B">
        <w:rPr>
          <w:rFonts w:ascii="Book Antiqua" w:hAnsi="Book Antiqua" w:cs="Arial"/>
          <w:sz w:val="24"/>
          <w:szCs w:val="24"/>
          <w:vertAlign w:val="superscript"/>
          <w:lang w:val="en-US"/>
        </w:rPr>
        <w:t>5</w:t>
      </w:r>
      <w:r w:rsidR="00D824F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w:t>
      </w:r>
    </w:p>
    <w:p w:rsidR="008D29FC" w:rsidRPr="00E34A5B" w:rsidRDefault="008D29FC" w:rsidP="00740B62">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The importance of the stimulation of host immune cells by LAB and their beneficial effect against mammary carcinoma was analyzed using two mice </w:t>
      </w:r>
      <w:proofErr w:type="gramStart"/>
      <w:r w:rsidRPr="00E34A5B">
        <w:rPr>
          <w:rFonts w:ascii="Book Antiqua" w:hAnsi="Book Antiqua" w:cs="Arial"/>
          <w:sz w:val="24"/>
          <w:szCs w:val="24"/>
          <w:lang w:val="en-US"/>
        </w:rPr>
        <w:t>models</w:t>
      </w:r>
      <w:r w:rsidR="00D824FF" w:rsidRPr="00E34A5B">
        <w:rPr>
          <w:rFonts w:ascii="Book Antiqua" w:hAnsi="Book Antiqua" w:cs="Arial"/>
          <w:sz w:val="24"/>
          <w:szCs w:val="24"/>
          <w:vertAlign w:val="superscript"/>
          <w:lang w:val="en-US"/>
        </w:rPr>
        <w:t>[</w:t>
      </w:r>
      <w:proofErr w:type="gramEnd"/>
      <w:r w:rsidR="00D824FF" w:rsidRPr="00E34A5B">
        <w:rPr>
          <w:rFonts w:ascii="Book Antiqua" w:hAnsi="Book Antiqua" w:cs="Arial"/>
          <w:sz w:val="24"/>
          <w:szCs w:val="24"/>
          <w:vertAlign w:val="superscript"/>
          <w:lang w:val="en-US"/>
        </w:rPr>
        <w:t>11</w:t>
      </w:r>
      <w:r w:rsidR="00F12094" w:rsidRPr="00E34A5B">
        <w:rPr>
          <w:rFonts w:ascii="Book Antiqua" w:hAnsi="Book Antiqua" w:cs="Arial"/>
          <w:sz w:val="24"/>
          <w:szCs w:val="24"/>
          <w:vertAlign w:val="superscript"/>
          <w:lang w:val="en-US"/>
        </w:rPr>
        <w:t>6</w:t>
      </w:r>
      <w:r w:rsidR="00D824FF" w:rsidRPr="00E34A5B">
        <w:rPr>
          <w:rFonts w:ascii="Book Antiqua" w:hAnsi="Book Antiqua" w:cs="Arial"/>
          <w:sz w:val="24"/>
          <w:szCs w:val="24"/>
          <w:vertAlign w:val="superscript"/>
          <w:lang w:val="en-US"/>
        </w:rPr>
        <w:t>]</w:t>
      </w:r>
      <w:r w:rsidRPr="00E34A5B">
        <w:rPr>
          <w:rFonts w:ascii="Book Antiqua" w:hAnsi="Book Antiqua" w:cs="Arial"/>
          <w:sz w:val="24"/>
          <w:szCs w:val="24"/>
          <w:lang w:val="en-US"/>
        </w:rPr>
        <w:t xml:space="preserve">. In one model, mice were fed a Westernized chow increasing risk for development of mammary tumors. The other model consisted of FVB strain erbB2 (HER2) mutant mice, genetically susceptible to mammary tumors. Animals received </w:t>
      </w:r>
      <w:r w:rsidRPr="00E34A5B">
        <w:rPr>
          <w:rFonts w:ascii="Book Antiqua" w:hAnsi="Book Antiqua" w:cs="Arial"/>
          <w:i/>
          <w:sz w:val="24"/>
          <w:szCs w:val="24"/>
          <w:lang w:val="en-US"/>
        </w:rPr>
        <w:t>L</w:t>
      </w:r>
      <w:r w:rsidR="00070421" w:rsidRPr="00E34A5B">
        <w:rPr>
          <w:rFonts w:ascii="Book Antiqua" w:hAnsi="Book Antiqua" w:cs="Arial"/>
          <w:i/>
          <w:sz w:val="24"/>
          <w:szCs w:val="24"/>
          <w:lang w:val="en-US"/>
        </w:rPr>
        <w:t>.</w:t>
      </w:r>
      <w:r w:rsidRPr="00E34A5B">
        <w:rPr>
          <w:rFonts w:ascii="Book Antiqua" w:hAnsi="Book Antiqua" w:cs="Arial"/>
          <w:i/>
          <w:sz w:val="24"/>
          <w:szCs w:val="24"/>
          <w:lang w:val="en-US"/>
        </w:rPr>
        <w:t xml:space="preserve"> reuteri</w:t>
      </w:r>
      <w:r w:rsidRPr="00E34A5B">
        <w:rPr>
          <w:rFonts w:ascii="Book Antiqua" w:hAnsi="Book Antiqua" w:cs="Arial"/>
          <w:sz w:val="24"/>
          <w:szCs w:val="24"/>
          <w:lang w:val="en-US"/>
        </w:rPr>
        <w:t xml:space="preserve"> ATCC-PTA-6475 in drinking water. It was observed </w:t>
      </w:r>
      <w:r w:rsidR="00070421" w:rsidRPr="00E34A5B">
        <w:rPr>
          <w:rFonts w:ascii="Book Antiqua" w:hAnsi="Book Antiqua" w:cs="Arial"/>
          <w:sz w:val="24"/>
          <w:szCs w:val="24"/>
          <w:lang w:val="en-US"/>
        </w:rPr>
        <w:t xml:space="preserve">that </w:t>
      </w:r>
      <w:r w:rsidRPr="00E34A5B">
        <w:rPr>
          <w:rFonts w:ascii="Book Antiqua" w:hAnsi="Book Antiqua" w:cs="Arial"/>
          <w:sz w:val="24"/>
          <w:szCs w:val="24"/>
          <w:lang w:val="en-US"/>
        </w:rPr>
        <w:t xml:space="preserve">LAB oral </w:t>
      </w:r>
      <w:r w:rsidR="00070421" w:rsidRPr="00E34A5B">
        <w:rPr>
          <w:rFonts w:ascii="Book Antiqua" w:hAnsi="Book Antiqua" w:cs="Arial"/>
          <w:sz w:val="24"/>
          <w:szCs w:val="24"/>
          <w:lang w:val="en-US"/>
        </w:rPr>
        <w:t>supplementation</w:t>
      </w:r>
      <w:r w:rsidRPr="00E34A5B">
        <w:rPr>
          <w:rFonts w:ascii="Book Antiqua" w:hAnsi="Book Antiqua" w:cs="Arial"/>
          <w:sz w:val="24"/>
          <w:szCs w:val="24"/>
          <w:lang w:val="en-US"/>
        </w:rPr>
        <w:t xml:space="preserve"> inhibited features of mammary neoplasia in both models. The protective mechanism was associated to triggered CD4+CD25+ lymphocytes because when they were </w:t>
      </w:r>
      <w:r w:rsidR="00070421" w:rsidRPr="00E34A5B">
        <w:rPr>
          <w:rFonts w:ascii="Book Antiqua" w:hAnsi="Book Antiqua" w:cs="Arial"/>
          <w:sz w:val="24"/>
          <w:szCs w:val="24"/>
          <w:lang w:val="en-US"/>
        </w:rPr>
        <w:t>i</w:t>
      </w:r>
      <w:r w:rsidRPr="00E34A5B">
        <w:rPr>
          <w:rFonts w:ascii="Book Antiqua" w:hAnsi="Book Antiqua" w:cs="Arial"/>
          <w:sz w:val="24"/>
          <w:szCs w:val="24"/>
          <w:lang w:val="en-US"/>
        </w:rPr>
        <w:t>solated and transplanted into other subjects conferred anti-</w:t>
      </w:r>
      <w:r w:rsidRPr="00E34A5B">
        <w:rPr>
          <w:rStyle w:val="highlight"/>
          <w:rFonts w:ascii="Book Antiqua" w:hAnsi="Book Antiqua" w:cs="Arial"/>
          <w:sz w:val="24"/>
          <w:szCs w:val="24"/>
          <w:lang w:val="en-US"/>
        </w:rPr>
        <w:t>cancer</w:t>
      </w:r>
      <w:r w:rsidRPr="00E34A5B">
        <w:rPr>
          <w:rFonts w:ascii="Book Antiqua" w:hAnsi="Book Antiqua" w:cs="Arial"/>
          <w:sz w:val="24"/>
          <w:szCs w:val="24"/>
          <w:lang w:val="en-US"/>
        </w:rPr>
        <w:t xml:space="preserve"> protection in the cell recipient animals. </w:t>
      </w:r>
    </w:p>
    <w:p w:rsidR="00070421" w:rsidRPr="00E34A5B" w:rsidRDefault="00070421" w:rsidP="00740B62">
      <w:pPr>
        <w:spacing w:line="360" w:lineRule="auto"/>
        <w:ind w:firstLineChars="200" w:firstLine="480"/>
        <w:rPr>
          <w:rFonts w:ascii="Book Antiqua" w:hAnsi="Book Antiqua" w:cs="Arial"/>
          <w:color w:val="000000"/>
          <w:sz w:val="24"/>
          <w:szCs w:val="24"/>
          <w:lang w:val="en-CA" w:eastAsia="fr-FR"/>
        </w:rPr>
      </w:pPr>
      <w:r w:rsidRPr="00E34A5B">
        <w:rPr>
          <w:rFonts w:ascii="Book Antiqua" w:hAnsi="Book Antiqua" w:cs="Arial"/>
          <w:sz w:val="24"/>
          <w:szCs w:val="24"/>
          <w:lang w:val="en-US"/>
        </w:rPr>
        <w:lastRenderedPageBreak/>
        <w:t xml:space="preserve">Recently, our research group evaluated </w:t>
      </w:r>
      <w:r w:rsidRPr="00E34A5B">
        <w:rPr>
          <w:rFonts w:ascii="Book Antiqua" w:hAnsi="Book Antiqua" w:cs="Arial"/>
          <w:sz w:val="24"/>
          <w:szCs w:val="24"/>
          <w:shd w:val="clear" w:color="auto" w:fill="FFFFFF"/>
          <w:lang w:val="en-US"/>
        </w:rPr>
        <w:t xml:space="preserve">the effect of milk fermented by the probiotic bacterium </w:t>
      </w:r>
      <w:r w:rsidRPr="00E34A5B">
        <w:rPr>
          <w:rFonts w:ascii="Book Antiqua" w:hAnsi="Book Antiqua" w:cs="Arial"/>
          <w:i/>
          <w:sz w:val="24"/>
          <w:szCs w:val="24"/>
          <w:shd w:val="clear" w:color="auto" w:fill="FFFFFF"/>
          <w:lang w:val="en-US"/>
        </w:rPr>
        <w:t>L. casei</w:t>
      </w:r>
      <w:r w:rsidRPr="00E34A5B">
        <w:rPr>
          <w:rFonts w:ascii="Book Antiqua" w:hAnsi="Book Antiqua" w:cs="Arial"/>
          <w:sz w:val="24"/>
          <w:szCs w:val="24"/>
          <w:shd w:val="clear" w:color="auto" w:fill="FFFFFF"/>
          <w:lang w:val="en-US"/>
        </w:rPr>
        <w:t xml:space="preserve"> CRL 431 on a murine breast cancer model. It was observed </w:t>
      </w:r>
      <w:r w:rsidRPr="00E34A5B">
        <w:rPr>
          <w:rFonts w:ascii="Book Antiqua" w:eastAsia="Times New Roman" w:hAnsi="Book Antiqua" w:cs="Arial"/>
          <w:sz w:val="24"/>
          <w:szCs w:val="24"/>
          <w:lang w:val="en-US" w:eastAsia="es-AR"/>
        </w:rPr>
        <w:t xml:space="preserve">that the administration of this probiotic fermented milk </w:t>
      </w:r>
      <w:r w:rsidRPr="00E34A5B">
        <w:rPr>
          <w:rFonts w:ascii="Book Antiqua" w:hAnsi="Book Antiqua" w:cs="Arial"/>
          <w:color w:val="000000"/>
          <w:sz w:val="24"/>
          <w:szCs w:val="24"/>
          <w:lang w:val="en-CA" w:eastAsia="fr-FR"/>
        </w:rPr>
        <w:t xml:space="preserve">stimulated the immune response against this breast tumour, avoiding or delaying its growth when it was preventively administrated and also when the administration started after tumour cells </w:t>
      </w:r>
      <w:proofErr w:type="gramStart"/>
      <w:r w:rsidRPr="00E34A5B">
        <w:rPr>
          <w:rFonts w:ascii="Book Antiqua" w:hAnsi="Book Antiqua" w:cs="Arial"/>
          <w:color w:val="000000"/>
          <w:sz w:val="24"/>
          <w:szCs w:val="24"/>
          <w:lang w:val="en-CA" w:eastAsia="fr-FR"/>
        </w:rPr>
        <w:t>injection</w:t>
      </w:r>
      <w:r w:rsidRPr="00E34A5B">
        <w:rPr>
          <w:rFonts w:ascii="Book Antiqua" w:hAnsi="Book Antiqua" w:cs="Arial"/>
          <w:color w:val="000000"/>
          <w:sz w:val="24"/>
          <w:szCs w:val="24"/>
          <w:vertAlign w:val="superscript"/>
          <w:lang w:val="en-CA" w:eastAsia="fr-FR"/>
        </w:rPr>
        <w:t>[</w:t>
      </w:r>
      <w:proofErr w:type="gramEnd"/>
      <w:r w:rsidRPr="00E34A5B">
        <w:rPr>
          <w:rFonts w:ascii="Book Antiqua" w:hAnsi="Book Antiqua" w:cs="Arial"/>
          <w:color w:val="000000"/>
          <w:sz w:val="24"/>
          <w:szCs w:val="24"/>
          <w:vertAlign w:val="superscript"/>
          <w:lang w:val="en-CA" w:eastAsia="fr-FR"/>
        </w:rPr>
        <w:t>117]</w:t>
      </w:r>
      <w:r w:rsidRPr="00E34A5B">
        <w:rPr>
          <w:rFonts w:ascii="Book Antiqua" w:hAnsi="Book Antiqua" w:cs="Arial"/>
          <w:color w:val="000000"/>
          <w:sz w:val="24"/>
          <w:szCs w:val="24"/>
          <w:lang w:val="en-CA" w:eastAsia="fr-FR"/>
        </w:rPr>
        <w:t>.</w:t>
      </w:r>
    </w:p>
    <w:p w:rsidR="00BB627E" w:rsidRPr="00E34A5B" w:rsidRDefault="00BB627E" w:rsidP="00001D08">
      <w:pPr>
        <w:spacing w:line="360" w:lineRule="auto"/>
        <w:ind w:firstLine="0"/>
        <w:rPr>
          <w:rFonts w:ascii="Book Antiqua" w:hAnsi="Book Antiqua" w:cs="Arial"/>
          <w:color w:val="000000"/>
          <w:sz w:val="24"/>
          <w:szCs w:val="24"/>
          <w:lang w:val="en-CA" w:eastAsia="fr-FR"/>
        </w:rPr>
      </w:pPr>
    </w:p>
    <w:p w:rsidR="00BB627E" w:rsidRPr="00E34A5B" w:rsidRDefault="00BB627E" w:rsidP="00001D08">
      <w:pPr>
        <w:spacing w:line="360" w:lineRule="auto"/>
        <w:ind w:firstLine="0"/>
        <w:rPr>
          <w:rFonts w:ascii="Book Antiqua" w:hAnsi="Book Antiqua" w:cs="Arial"/>
          <w:b/>
          <w:color w:val="000000"/>
          <w:sz w:val="24"/>
          <w:szCs w:val="24"/>
          <w:lang w:val="en-CA" w:eastAsia="fr-FR"/>
        </w:rPr>
      </w:pPr>
      <w:r w:rsidRPr="00E34A5B">
        <w:rPr>
          <w:rFonts w:ascii="Book Antiqua" w:hAnsi="Book Antiqua" w:cs="Arial"/>
          <w:b/>
          <w:color w:val="000000"/>
          <w:sz w:val="24"/>
          <w:szCs w:val="24"/>
          <w:lang w:val="en-CA" w:eastAsia="fr-FR"/>
        </w:rPr>
        <w:t>CONCLUSION</w:t>
      </w:r>
    </w:p>
    <w:p w:rsidR="00046514" w:rsidRPr="00E34A5B" w:rsidRDefault="00046514" w:rsidP="00001D08">
      <w:pPr>
        <w:autoSpaceDE w:val="0"/>
        <w:autoSpaceDN w:val="0"/>
        <w:adjustRightInd w:val="0"/>
        <w:spacing w:line="360" w:lineRule="auto"/>
        <w:ind w:firstLine="0"/>
        <w:rPr>
          <w:rFonts w:ascii="Book Antiqua" w:hAnsi="Book Antiqua" w:cs="Arial"/>
          <w:sz w:val="24"/>
          <w:szCs w:val="24"/>
          <w:lang w:val="en-US"/>
        </w:rPr>
      </w:pPr>
      <w:r w:rsidRPr="00E34A5B">
        <w:rPr>
          <w:rFonts w:ascii="Book Antiqua" w:hAnsi="Book Antiqua" w:cs="Arial"/>
          <w:sz w:val="24"/>
          <w:szCs w:val="24"/>
          <w:lang w:val="en-US"/>
        </w:rPr>
        <w:t>There are many epidemiological evidences and research studies in animal models suggesting that diet plays an important role in breast cancer prevention or progression. A balance of fatty acids similar to those of traditional Mediterranean diet, the consumption of fruits and vegetables, dietary fiber intake, vitamin supplementation are, along with probiotic products, the most extensively studie</w:t>
      </w:r>
      <w:r w:rsidR="00E818E0" w:rsidRPr="00E34A5B">
        <w:rPr>
          <w:rFonts w:ascii="Book Antiqua" w:hAnsi="Book Antiqua" w:cs="Arial"/>
          <w:sz w:val="24"/>
          <w:szCs w:val="24"/>
          <w:lang w:val="en-US"/>
        </w:rPr>
        <w:t>d</w:t>
      </w:r>
      <w:r w:rsidRPr="00E34A5B">
        <w:rPr>
          <w:rFonts w:ascii="Book Antiqua" w:hAnsi="Book Antiqua" w:cs="Arial"/>
          <w:sz w:val="24"/>
          <w:szCs w:val="24"/>
          <w:lang w:val="en-US"/>
        </w:rPr>
        <w:t xml:space="preserve">. Although controversial data about isoflavones, epidemiological studies showed that the intake of soy based products in Asia was associated with decrease of breast cancer risk. </w:t>
      </w:r>
    </w:p>
    <w:p w:rsidR="00046514" w:rsidRPr="00E34A5B" w:rsidRDefault="00046514" w:rsidP="005F5D96">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Probiotics and fermented products containing LAB have awakened the interest of many researches related to cancer and especially with breast cancer. Some epidemiological studies showed negative association between the consumption of these products and breast cancer development. Animal models were used to understand the possible mechanisms by which probiotic can exert the beneficial effects, and the modulation of the host’s immune response was associated to the effect</w:t>
      </w:r>
      <w:r w:rsidR="00E818E0" w:rsidRPr="00E34A5B">
        <w:rPr>
          <w:rFonts w:ascii="Book Antiqua" w:hAnsi="Book Antiqua" w:cs="Arial"/>
          <w:sz w:val="24"/>
          <w:szCs w:val="24"/>
          <w:lang w:val="en-US"/>
        </w:rPr>
        <w:t>s</w:t>
      </w:r>
      <w:r w:rsidRPr="00E34A5B">
        <w:rPr>
          <w:rFonts w:ascii="Book Antiqua" w:hAnsi="Book Antiqua" w:cs="Arial"/>
          <w:sz w:val="24"/>
          <w:szCs w:val="24"/>
          <w:lang w:val="en-US"/>
        </w:rPr>
        <w:t xml:space="preserve"> observed with most probiotics. </w:t>
      </w:r>
    </w:p>
    <w:p w:rsidR="00070421" w:rsidRPr="00E34A5B" w:rsidRDefault="00046514" w:rsidP="0027791F">
      <w:pPr>
        <w:autoSpaceDE w:val="0"/>
        <w:autoSpaceDN w:val="0"/>
        <w:adjustRightInd w:val="0"/>
        <w:spacing w:line="360" w:lineRule="auto"/>
        <w:ind w:firstLineChars="200" w:firstLine="480"/>
        <w:rPr>
          <w:rFonts w:ascii="Book Antiqua" w:hAnsi="Book Antiqua" w:cs="Arial"/>
          <w:sz w:val="24"/>
          <w:szCs w:val="24"/>
          <w:lang w:val="en-US"/>
        </w:rPr>
      </w:pPr>
      <w:r w:rsidRPr="00E34A5B">
        <w:rPr>
          <w:rFonts w:ascii="Book Antiqua" w:hAnsi="Book Antiqua" w:cs="Arial"/>
          <w:sz w:val="24"/>
          <w:szCs w:val="24"/>
          <w:lang w:val="en-US"/>
        </w:rPr>
        <w:t xml:space="preserve"> However, there are not enough human trials where the application of probiotics as biotherapeutics against breast cancer was tested. These assays are very important before the medical community can accept the addition of probiotic or fermented milks containing LAB as supplements for cancer patients.</w:t>
      </w:r>
    </w:p>
    <w:p w:rsidR="00046514" w:rsidRPr="003468FD" w:rsidRDefault="00046514" w:rsidP="00001D08">
      <w:pPr>
        <w:spacing w:line="276" w:lineRule="auto"/>
        <w:ind w:firstLine="0"/>
        <w:rPr>
          <w:rFonts w:ascii="Book Antiqua" w:eastAsiaTheme="minorEastAsia" w:hAnsi="Book Antiqua" w:cs="Arial"/>
          <w:b/>
          <w:sz w:val="24"/>
          <w:szCs w:val="24"/>
          <w:lang w:val="en-US" w:eastAsia="zh-CN"/>
        </w:rPr>
      </w:pPr>
    </w:p>
    <w:p w:rsidR="00706972" w:rsidRDefault="00706972" w:rsidP="00001D08">
      <w:pPr>
        <w:spacing w:line="360" w:lineRule="auto"/>
        <w:ind w:firstLine="0"/>
        <w:rPr>
          <w:rFonts w:ascii="Book Antiqua" w:eastAsiaTheme="minorEastAsia" w:hAnsi="Book Antiqua" w:cs="Arial"/>
          <w:b/>
          <w:sz w:val="24"/>
          <w:szCs w:val="24"/>
          <w:lang w:val="en-US" w:eastAsia="zh-CN"/>
        </w:rPr>
      </w:pPr>
      <w:r w:rsidRPr="00E34A5B">
        <w:rPr>
          <w:rFonts w:ascii="Book Antiqua" w:hAnsi="Book Antiqua" w:cs="Arial"/>
          <w:b/>
          <w:sz w:val="24"/>
          <w:szCs w:val="24"/>
          <w:lang w:val="en-US"/>
        </w:rPr>
        <w:lastRenderedPageBreak/>
        <w:t>REFERENCES</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 xml:space="preserve">1 </w:t>
      </w:r>
      <w:r w:rsidRPr="006D4001">
        <w:rPr>
          <w:rFonts w:ascii="Book Antiqua" w:eastAsia="宋体" w:hAnsi="Book Antiqua" w:cs="宋体"/>
          <w:b/>
          <w:sz w:val="24"/>
          <w:szCs w:val="24"/>
        </w:rPr>
        <w:t>WHO</w:t>
      </w:r>
      <w:r w:rsidRPr="006D4001">
        <w:rPr>
          <w:rFonts w:ascii="Book Antiqua" w:eastAsia="宋体" w:hAnsi="Book Antiqua" w:cs="宋体"/>
          <w:sz w:val="24"/>
          <w:szCs w:val="24"/>
        </w:rPr>
        <w:t>. 2014. Cancer: Fact sheet N</w:t>
      </w:r>
      <w:r w:rsidRPr="00E34A5B">
        <w:rPr>
          <w:rFonts w:ascii="Book Antiqua" w:hAnsi="Book Antiqua" w:cs="Arial"/>
          <w:sz w:val="24"/>
          <w:szCs w:val="24"/>
          <w:lang w:val="en-US"/>
        </w:rPr>
        <w:t>°</w:t>
      </w:r>
      <w:r w:rsidRPr="006D4001">
        <w:rPr>
          <w:rFonts w:ascii="Book Antiqua" w:eastAsia="宋体" w:hAnsi="Book Antiqua" w:cs="宋体"/>
          <w:sz w:val="24"/>
          <w:szCs w:val="24"/>
        </w:rPr>
        <w:t>297. Available from: http: //www.who.int/mediacentre/factsheets/fs297/en/</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w:t>
      </w:r>
      <w:r w:rsidRPr="00006AE8">
        <w:rPr>
          <w:rFonts w:ascii="Book Antiqua" w:eastAsia="宋体" w:hAnsi="Book Antiqua" w:cs="宋体"/>
          <w:sz w:val="24"/>
          <w:szCs w:val="24"/>
        </w:rPr>
        <w:t> </w:t>
      </w:r>
      <w:r w:rsidRPr="006D4001">
        <w:rPr>
          <w:rFonts w:ascii="Book Antiqua" w:eastAsia="宋体" w:hAnsi="Book Antiqua" w:cs="宋体"/>
          <w:b/>
          <w:bCs/>
          <w:sz w:val="24"/>
          <w:szCs w:val="24"/>
        </w:rPr>
        <w:t>Chajès V</w:t>
      </w:r>
      <w:r w:rsidRPr="006D4001">
        <w:rPr>
          <w:rFonts w:ascii="Book Antiqua" w:eastAsia="宋体" w:hAnsi="Book Antiqua" w:cs="宋体"/>
          <w:sz w:val="24"/>
          <w:szCs w:val="24"/>
        </w:rPr>
        <w:t>, Romieu I. Nutrition and breast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Maturitas</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77</w:t>
      </w:r>
      <w:r w:rsidRPr="006D4001">
        <w:rPr>
          <w:rFonts w:ascii="Book Antiqua" w:eastAsia="宋体" w:hAnsi="Book Antiqua" w:cs="宋体"/>
          <w:sz w:val="24"/>
          <w:szCs w:val="24"/>
        </w:rPr>
        <w:t>: 7-11 [PMID: 24215727 DOI: 10.1016/j.maturitas]</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w:t>
      </w:r>
      <w:r w:rsidRPr="00006AE8">
        <w:rPr>
          <w:rFonts w:ascii="Book Antiqua" w:eastAsia="宋体" w:hAnsi="Book Antiqua" w:cs="宋体"/>
          <w:sz w:val="24"/>
          <w:szCs w:val="24"/>
        </w:rPr>
        <w:t> </w:t>
      </w:r>
      <w:r w:rsidRPr="006D4001">
        <w:rPr>
          <w:rFonts w:ascii="Book Antiqua" w:eastAsia="宋体" w:hAnsi="Book Antiqua" w:cs="宋体"/>
          <w:b/>
          <w:bCs/>
          <w:sz w:val="24"/>
          <w:szCs w:val="24"/>
        </w:rPr>
        <w:t>Mohammadi S</w:t>
      </w:r>
      <w:r w:rsidRPr="006D4001">
        <w:rPr>
          <w:rFonts w:ascii="Book Antiqua" w:eastAsia="宋体" w:hAnsi="Book Antiqua" w:cs="宋体"/>
          <w:sz w:val="24"/>
          <w:szCs w:val="24"/>
        </w:rPr>
        <w:t>, Sulaiman S, Koon PB, Amani R, Hosseini SM. Association of nutritional status with quality of life in breast cancer survivors.</w:t>
      </w:r>
      <w:r w:rsidRPr="00006AE8">
        <w:rPr>
          <w:rFonts w:ascii="Book Antiqua" w:eastAsia="宋体" w:hAnsi="Book Antiqua" w:cs="宋体"/>
          <w:sz w:val="24"/>
          <w:szCs w:val="24"/>
        </w:rPr>
        <w:t> </w:t>
      </w:r>
      <w:r w:rsidRPr="006D4001">
        <w:rPr>
          <w:rFonts w:ascii="Book Antiqua" w:eastAsia="宋体" w:hAnsi="Book Antiqua" w:cs="宋体"/>
          <w:i/>
          <w:iCs/>
          <w:sz w:val="24"/>
          <w:szCs w:val="24"/>
        </w:rPr>
        <w:t>Asian Pac J Cancer Prev</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14</w:t>
      </w:r>
      <w:r w:rsidRPr="006D4001">
        <w:rPr>
          <w:rFonts w:ascii="Book Antiqua" w:eastAsia="宋体" w:hAnsi="Book Antiqua" w:cs="宋体"/>
          <w:sz w:val="24"/>
          <w:szCs w:val="24"/>
        </w:rPr>
        <w:t>: 7749-7755 [PMID: 24460363]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 xml:space="preserve">4 </w:t>
      </w:r>
      <w:r w:rsidRPr="006D4001">
        <w:rPr>
          <w:rFonts w:ascii="Book Antiqua" w:eastAsia="宋体" w:hAnsi="Book Antiqua" w:cs="宋体"/>
          <w:b/>
          <w:sz w:val="24"/>
          <w:szCs w:val="24"/>
        </w:rPr>
        <w:t>FAO/WHO 2001</w:t>
      </w:r>
      <w:r w:rsidRPr="006D4001">
        <w:rPr>
          <w:rFonts w:ascii="Book Antiqua" w:eastAsia="宋体" w:hAnsi="Book Antiqua" w:cs="宋体"/>
          <w:sz w:val="24"/>
          <w:szCs w:val="24"/>
        </w:rPr>
        <w:t>. Evaluation of health and nutritional properties of powder milk and live lactic acid bacteria. Food and Agriculture Organization of the United Nations and World Health Organization Expert Consultation Report Available from http: //www.fao.org/ag/agn/agns/micro_probiotics_en.asp.</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w:t>
      </w:r>
      <w:r w:rsidRPr="00006AE8">
        <w:rPr>
          <w:rFonts w:ascii="Book Antiqua" w:eastAsia="宋体" w:hAnsi="Book Antiqua" w:cs="宋体"/>
          <w:sz w:val="24"/>
          <w:szCs w:val="24"/>
        </w:rPr>
        <w:t> </w:t>
      </w:r>
      <w:r w:rsidRPr="006D4001">
        <w:rPr>
          <w:rFonts w:ascii="Book Antiqua" w:eastAsia="宋体" w:hAnsi="Book Antiqua" w:cs="宋体"/>
          <w:b/>
          <w:bCs/>
          <w:sz w:val="24"/>
          <w:szCs w:val="24"/>
        </w:rPr>
        <w:t>Shida K</w:t>
      </w:r>
      <w:r w:rsidRPr="006D4001">
        <w:rPr>
          <w:rFonts w:ascii="Book Antiqua" w:eastAsia="宋体" w:hAnsi="Book Antiqua" w:cs="宋体"/>
          <w:sz w:val="24"/>
          <w:szCs w:val="24"/>
        </w:rPr>
        <w:t>, Nomoto K. Probiotics as efficient immunopotentiators: translational role in cancer prevention.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Indian J Med Res</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138</w:t>
      </w:r>
      <w:r w:rsidRPr="006D4001">
        <w:rPr>
          <w:rFonts w:ascii="Book Antiqua" w:eastAsia="宋体" w:hAnsi="Book Antiqua" w:cs="宋体"/>
          <w:sz w:val="24"/>
          <w:szCs w:val="24"/>
        </w:rPr>
        <w:t>: 808-814 [PMID: 24434333]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Perdigón G. The application of probiotic fermented milks in cancer and intestinal inflammation.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Proc Nutr Soc</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69</w:t>
      </w:r>
      <w:r w:rsidRPr="006D4001">
        <w:rPr>
          <w:rFonts w:ascii="Book Antiqua" w:eastAsia="宋体" w:hAnsi="Book Antiqua" w:cs="宋体"/>
          <w:sz w:val="24"/>
          <w:szCs w:val="24"/>
        </w:rPr>
        <w:t>: 421-428 [PMID: 20550747 DOI: 10.1017/S002966511000159X]</w:t>
      </w:r>
    </w:p>
    <w:p w:rsidR="003E2333" w:rsidRPr="00006AE8" w:rsidRDefault="003E2333" w:rsidP="003E2333">
      <w:pPr>
        <w:spacing w:line="360" w:lineRule="auto"/>
        <w:ind w:firstLine="0"/>
        <w:rPr>
          <w:rFonts w:ascii="Book Antiqua" w:eastAsia="宋体" w:hAnsi="Book Antiqua" w:cs="宋体"/>
          <w:color w:val="000000"/>
          <w:sz w:val="24"/>
          <w:szCs w:val="24"/>
        </w:rPr>
      </w:pPr>
      <w:r w:rsidRPr="00006AE8">
        <w:rPr>
          <w:rFonts w:ascii="Book Antiqua" w:eastAsia="宋体" w:hAnsi="Book Antiqua" w:cs="宋体"/>
          <w:color w:val="000000"/>
          <w:sz w:val="24"/>
          <w:szCs w:val="24"/>
        </w:rPr>
        <w:t>7 </w:t>
      </w:r>
      <w:r w:rsidRPr="00450799">
        <w:rPr>
          <w:rFonts w:ascii="Book Antiqua" w:eastAsia="宋体" w:hAnsi="Book Antiqua" w:cs="宋体"/>
          <w:b/>
          <w:bCs/>
          <w:color w:val="000000"/>
          <w:sz w:val="24"/>
          <w:szCs w:val="24"/>
        </w:rPr>
        <w:t>Baena Ruiz R</w:t>
      </w:r>
      <w:r w:rsidRPr="00450799">
        <w:rPr>
          <w:rFonts w:ascii="Book Antiqua" w:eastAsia="宋体" w:hAnsi="Book Antiqua" w:cs="宋体"/>
          <w:color w:val="000000"/>
          <w:sz w:val="24"/>
          <w:szCs w:val="24"/>
        </w:rPr>
        <w:t>, Salinas Hernández P. Diet and cancer: risk factors and epidemiological evidence.</w:t>
      </w:r>
      <w:r w:rsidRPr="00006AE8">
        <w:rPr>
          <w:rFonts w:ascii="Book Antiqua" w:eastAsia="宋体" w:hAnsi="Book Antiqua" w:cs="宋体"/>
          <w:color w:val="000000"/>
          <w:sz w:val="24"/>
          <w:szCs w:val="24"/>
        </w:rPr>
        <w:t> </w:t>
      </w:r>
      <w:r w:rsidRPr="00450799">
        <w:rPr>
          <w:rFonts w:ascii="Book Antiqua" w:eastAsia="宋体" w:hAnsi="Book Antiqua" w:cs="宋体"/>
          <w:i/>
          <w:iCs/>
          <w:color w:val="000000"/>
          <w:sz w:val="24"/>
          <w:szCs w:val="24"/>
        </w:rPr>
        <w:t>Maturitas</w:t>
      </w:r>
      <w:r w:rsidRPr="00006AE8">
        <w:rPr>
          <w:rFonts w:ascii="Book Antiqua" w:eastAsia="宋体" w:hAnsi="Book Antiqua" w:cs="宋体"/>
          <w:color w:val="000000"/>
          <w:sz w:val="24"/>
          <w:szCs w:val="24"/>
        </w:rPr>
        <w:t> </w:t>
      </w:r>
      <w:r w:rsidRPr="00450799">
        <w:rPr>
          <w:rFonts w:ascii="Book Antiqua" w:eastAsia="宋体" w:hAnsi="Book Antiqua" w:cs="宋体"/>
          <w:color w:val="000000"/>
          <w:sz w:val="24"/>
          <w:szCs w:val="24"/>
        </w:rPr>
        <w:t>2014;</w:t>
      </w:r>
      <w:r w:rsidRPr="00006AE8">
        <w:rPr>
          <w:rFonts w:ascii="Book Antiqua" w:eastAsia="宋体" w:hAnsi="Book Antiqua" w:cs="宋体"/>
          <w:color w:val="000000"/>
          <w:sz w:val="24"/>
          <w:szCs w:val="24"/>
        </w:rPr>
        <w:t> </w:t>
      </w:r>
      <w:r w:rsidRPr="00450799">
        <w:rPr>
          <w:rFonts w:ascii="Book Antiqua" w:eastAsia="宋体" w:hAnsi="Book Antiqua" w:cs="宋体"/>
          <w:b/>
          <w:bCs/>
          <w:color w:val="000000"/>
          <w:sz w:val="24"/>
          <w:szCs w:val="24"/>
        </w:rPr>
        <w:t>77</w:t>
      </w:r>
      <w:r w:rsidRPr="00450799">
        <w:rPr>
          <w:rFonts w:ascii="Book Antiqua" w:eastAsia="宋体" w:hAnsi="Book Antiqua" w:cs="宋体"/>
          <w:color w:val="000000"/>
          <w:sz w:val="24"/>
          <w:szCs w:val="24"/>
        </w:rPr>
        <w:t>: 202-208 [PMID: 24374225]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w:t>
      </w:r>
      <w:r w:rsidRPr="00006AE8">
        <w:rPr>
          <w:rFonts w:ascii="Book Antiqua" w:eastAsia="宋体" w:hAnsi="Book Antiqua" w:cs="宋体"/>
          <w:sz w:val="24"/>
          <w:szCs w:val="24"/>
        </w:rPr>
        <w:t> </w:t>
      </w:r>
      <w:r w:rsidRPr="006D4001">
        <w:rPr>
          <w:rFonts w:ascii="Book Antiqua" w:eastAsia="宋体" w:hAnsi="Book Antiqua" w:cs="宋体"/>
          <w:b/>
          <w:bCs/>
          <w:sz w:val="24"/>
          <w:szCs w:val="24"/>
        </w:rPr>
        <w:t>Pericleous M</w:t>
      </w:r>
      <w:r w:rsidRPr="006D4001">
        <w:rPr>
          <w:rFonts w:ascii="Book Antiqua" w:eastAsia="宋体" w:hAnsi="Book Antiqua" w:cs="宋体"/>
          <w:sz w:val="24"/>
          <w:szCs w:val="24"/>
        </w:rPr>
        <w:t>, Rossi RE, Mandair D, Whyand T, Caplin ME. Nutrition and pancreatic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Anticancer Res</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34</w:t>
      </w:r>
      <w:r w:rsidRPr="006D4001">
        <w:rPr>
          <w:rFonts w:ascii="Book Antiqua" w:eastAsia="宋体" w:hAnsi="Book Antiqua" w:cs="宋体"/>
          <w:sz w:val="24"/>
          <w:szCs w:val="24"/>
        </w:rPr>
        <w:t>: 9-21 [PMID: 24403441]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w:t>
      </w:r>
      <w:r w:rsidRPr="00006AE8">
        <w:rPr>
          <w:rFonts w:ascii="Book Antiqua" w:eastAsia="宋体" w:hAnsi="Book Antiqua" w:cs="宋体"/>
          <w:sz w:val="24"/>
          <w:szCs w:val="24"/>
        </w:rPr>
        <w:t> </w:t>
      </w:r>
      <w:r w:rsidRPr="006D4001">
        <w:rPr>
          <w:rFonts w:ascii="Book Antiqua" w:eastAsia="宋体" w:hAnsi="Book Antiqua" w:cs="宋体"/>
          <w:b/>
          <w:bCs/>
          <w:sz w:val="24"/>
          <w:szCs w:val="24"/>
        </w:rPr>
        <w:t>Pericleous M</w:t>
      </w:r>
      <w:r w:rsidRPr="006D4001">
        <w:rPr>
          <w:rFonts w:ascii="Book Antiqua" w:eastAsia="宋体" w:hAnsi="Book Antiqua" w:cs="宋体"/>
          <w:sz w:val="24"/>
          <w:szCs w:val="24"/>
        </w:rPr>
        <w:t>, Mandair D, Caplin ME. Diet and supplements and their impact on colorectal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J Gastrointest Oncol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4</w:t>
      </w:r>
      <w:r w:rsidRPr="006D4001">
        <w:rPr>
          <w:rFonts w:ascii="Book Antiqua" w:eastAsia="宋体" w:hAnsi="Book Antiqua" w:cs="宋体"/>
          <w:sz w:val="24"/>
          <w:szCs w:val="24"/>
        </w:rPr>
        <w:t>: 409-423 [PMID: 24294513]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w:t>
      </w:r>
      <w:r w:rsidRPr="00006AE8">
        <w:rPr>
          <w:rFonts w:ascii="Book Antiqua" w:eastAsia="宋体" w:hAnsi="Book Antiqua" w:cs="宋体"/>
          <w:sz w:val="24"/>
          <w:szCs w:val="24"/>
        </w:rPr>
        <w:t> </w:t>
      </w:r>
      <w:r w:rsidRPr="006D4001">
        <w:rPr>
          <w:rFonts w:ascii="Book Antiqua" w:eastAsia="宋体" w:hAnsi="Book Antiqua" w:cs="宋体"/>
          <w:b/>
          <w:bCs/>
          <w:sz w:val="24"/>
          <w:szCs w:val="24"/>
        </w:rPr>
        <w:t>Longo VD</w:t>
      </w:r>
      <w:r w:rsidRPr="006D4001">
        <w:rPr>
          <w:rFonts w:ascii="Book Antiqua" w:eastAsia="宋体" w:hAnsi="Book Antiqua" w:cs="宋体"/>
          <w:sz w:val="24"/>
          <w:szCs w:val="24"/>
        </w:rPr>
        <w:t>, Fontana L. Calorie restriction and cancer prevention: metabolic and molecular mechanisms.</w:t>
      </w:r>
      <w:r w:rsidRPr="00006AE8">
        <w:rPr>
          <w:rFonts w:ascii="Book Antiqua" w:eastAsia="宋体" w:hAnsi="Book Antiqua" w:cs="宋体"/>
          <w:sz w:val="24"/>
          <w:szCs w:val="24"/>
        </w:rPr>
        <w:t> </w:t>
      </w:r>
      <w:r w:rsidRPr="006D4001">
        <w:rPr>
          <w:rFonts w:ascii="Book Antiqua" w:eastAsia="宋体" w:hAnsi="Book Antiqua" w:cs="宋体"/>
          <w:i/>
          <w:iCs/>
          <w:sz w:val="24"/>
          <w:szCs w:val="24"/>
        </w:rPr>
        <w:t>Trends Pharmacol Sci</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31</w:t>
      </w:r>
      <w:r w:rsidRPr="006D4001">
        <w:rPr>
          <w:rFonts w:ascii="Book Antiqua" w:eastAsia="宋体" w:hAnsi="Book Antiqua" w:cs="宋体"/>
          <w:sz w:val="24"/>
          <w:szCs w:val="24"/>
        </w:rPr>
        <w:t>: 89-98 [PMID: 20097433 DOI: 10.1016/j.tips.2009.11.004]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11</w:t>
      </w:r>
      <w:r w:rsidRPr="00006AE8">
        <w:rPr>
          <w:rFonts w:ascii="Book Antiqua" w:eastAsia="宋体" w:hAnsi="Book Antiqua" w:cs="宋体"/>
          <w:sz w:val="24"/>
          <w:szCs w:val="24"/>
        </w:rPr>
        <w:t> </w:t>
      </w:r>
      <w:r w:rsidRPr="006D4001">
        <w:rPr>
          <w:rFonts w:ascii="Book Antiqua" w:eastAsia="宋体" w:hAnsi="Book Antiqua" w:cs="宋体"/>
          <w:b/>
          <w:bCs/>
          <w:sz w:val="24"/>
          <w:szCs w:val="24"/>
        </w:rPr>
        <w:t>Bardou M</w:t>
      </w:r>
      <w:r w:rsidRPr="006D4001">
        <w:rPr>
          <w:rFonts w:ascii="Book Antiqua" w:eastAsia="宋体" w:hAnsi="Book Antiqua" w:cs="宋体"/>
          <w:sz w:val="24"/>
          <w:szCs w:val="24"/>
        </w:rPr>
        <w:t>, Barkun AN, Martel M. Republished: obesity and colorectal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Postgrad Med J</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89</w:t>
      </w:r>
      <w:r w:rsidRPr="006D4001">
        <w:rPr>
          <w:rFonts w:ascii="Book Antiqua" w:eastAsia="宋体" w:hAnsi="Book Antiqua" w:cs="宋体"/>
          <w:sz w:val="24"/>
          <w:szCs w:val="24"/>
        </w:rPr>
        <w:t>: 519-533 [PMID: 23955330 DOI: 10.1136/postgradmedj-2013-304701rep]</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12</w:t>
      </w:r>
      <w:r w:rsidRPr="00006AE8">
        <w:rPr>
          <w:rFonts w:ascii="Book Antiqua" w:eastAsia="宋体" w:hAnsi="Book Antiqua" w:cs="宋体"/>
          <w:sz w:val="24"/>
          <w:szCs w:val="24"/>
        </w:rPr>
        <w:t> </w:t>
      </w:r>
      <w:r w:rsidRPr="006D4001">
        <w:rPr>
          <w:rFonts w:ascii="Book Antiqua" w:eastAsia="宋体" w:hAnsi="Book Antiqua" w:cs="宋体"/>
          <w:b/>
          <w:bCs/>
          <w:sz w:val="24"/>
          <w:szCs w:val="24"/>
        </w:rPr>
        <w:t>Liu JJ</w:t>
      </w:r>
      <w:r w:rsidRPr="006D4001">
        <w:rPr>
          <w:rFonts w:ascii="Book Antiqua" w:eastAsia="宋体" w:hAnsi="Book Antiqua" w:cs="宋体"/>
          <w:sz w:val="24"/>
          <w:szCs w:val="24"/>
        </w:rPr>
        <w:t>, Druta M, Shibata D, Coppola D, Boler I, Elahi A, Reich RR, Siegel E, Extermann M. Metabolic syndrome and colorectal cancer: is hyperinsulinemia/insulin receptor-mediated angiogenesis a critical process?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Geriatr Oncol</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5</w:t>
      </w:r>
      <w:r w:rsidRPr="006D4001">
        <w:rPr>
          <w:rFonts w:ascii="Book Antiqua" w:eastAsia="宋体" w:hAnsi="Book Antiqua" w:cs="宋体"/>
          <w:sz w:val="24"/>
          <w:szCs w:val="24"/>
        </w:rPr>
        <w:t>: 40-48 [PMID: 24484717 DOI: 10.1016/j.jgo.2013.11.004]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13</w:t>
      </w:r>
      <w:r w:rsidRPr="00006AE8">
        <w:rPr>
          <w:rFonts w:ascii="Book Antiqua" w:eastAsia="宋体" w:hAnsi="Book Antiqua" w:cs="宋体"/>
          <w:sz w:val="24"/>
          <w:szCs w:val="24"/>
        </w:rPr>
        <w:t> </w:t>
      </w:r>
      <w:r w:rsidRPr="006D4001">
        <w:rPr>
          <w:rFonts w:ascii="Book Antiqua" w:eastAsia="宋体" w:hAnsi="Book Antiqua" w:cs="宋体"/>
          <w:b/>
          <w:bCs/>
          <w:sz w:val="24"/>
          <w:szCs w:val="24"/>
        </w:rPr>
        <w:t>Comstock SS</w:t>
      </w:r>
      <w:r w:rsidRPr="006D4001">
        <w:rPr>
          <w:rFonts w:ascii="Book Antiqua" w:eastAsia="宋体" w:hAnsi="Book Antiqua" w:cs="宋体"/>
          <w:sz w:val="24"/>
          <w:szCs w:val="24"/>
        </w:rPr>
        <w:t>, Hortos K, Kovan B, McCaskey S, Pathak DR, Fenton JI. Adipokines and obesity are associated with colorectal polyps in adult males: a cross-sectional 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PLoS One</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9</w:t>
      </w:r>
      <w:r w:rsidRPr="006D4001">
        <w:rPr>
          <w:rFonts w:ascii="Book Antiqua" w:eastAsia="宋体" w:hAnsi="Book Antiqua" w:cs="宋体"/>
          <w:sz w:val="24"/>
          <w:szCs w:val="24"/>
        </w:rPr>
        <w:t>: e85939 [PMID: 24465801 DOI: 10.1371/journal.pone.0085939]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14</w:t>
      </w:r>
      <w:r w:rsidRPr="00006AE8">
        <w:rPr>
          <w:rFonts w:ascii="Book Antiqua" w:eastAsia="宋体" w:hAnsi="Book Antiqua" w:cs="宋体"/>
          <w:sz w:val="24"/>
          <w:szCs w:val="24"/>
        </w:rPr>
        <w:t> </w:t>
      </w:r>
      <w:r w:rsidRPr="006D4001">
        <w:rPr>
          <w:rFonts w:ascii="Book Antiqua" w:eastAsia="宋体" w:hAnsi="Book Antiqua" w:cs="宋体"/>
          <w:b/>
          <w:bCs/>
          <w:sz w:val="24"/>
          <w:szCs w:val="24"/>
        </w:rPr>
        <w:t>Zackular JP</w:t>
      </w:r>
      <w:r w:rsidRPr="006D4001">
        <w:rPr>
          <w:rFonts w:ascii="Book Antiqua" w:eastAsia="宋体" w:hAnsi="Book Antiqua" w:cs="宋体"/>
          <w:sz w:val="24"/>
          <w:szCs w:val="24"/>
        </w:rPr>
        <w:t>, Baxter NT, Iverson KD, Sadler WD, Petrosino JF, Chen GY, Schloss PD. The gut microbiome modulates colon tumorigenesis.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MBio</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4</w:t>
      </w:r>
      <w:r w:rsidRPr="006D4001">
        <w:rPr>
          <w:rFonts w:ascii="Book Antiqua" w:eastAsia="宋体" w:hAnsi="Book Antiqua" w:cs="宋体"/>
          <w:sz w:val="24"/>
          <w:szCs w:val="24"/>
        </w:rPr>
        <w:t>: e00692-e00613 [PMID: 24194538 DOI: 10.1128/mBio.00692-13]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15</w:t>
      </w:r>
      <w:r w:rsidRPr="00006AE8">
        <w:rPr>
          <w:rFonts w:ascii="Book Antiqua" w:eastAsia="宋体" w:hAnsi="Book Antiqua" w:cs="宋体"/>
          <w:sz w:val="24"/>
          <w:szCs w:val="24"/>
        </w:rPr>
        <w:t> </w:t>
      </w:r>
      <w:r w:rsidRPr="006D4001">
        <w:rPr>
          <w:rFonts w:ascii="Book Antiqua" w:eastAsia="宋体" w:hAnsi="Book Antiqua" w:cs="宋体"/>
          <w:b/>
          <w:bCs/>
          <w:sz w:val="24"/>
          <w:szCs w:val="24"/>
        </w:rPr>
        <w:t>Liu Z</w:t>
      </w:r>
      <w:r w:rsidRPr="006D4001">
        <w:rPr>
          <w:rFonts w:ascii="Book Antiqua" w:eastAsia="宋体" w:hAnsi="Book Antiqua" w:cs="宋体"/>
          <w:sz w:val="24"/>
          <w:szCs w:val="24"/>
        </w:rPr>
        <w:t>, Cao AT, Cong Y. Microbiota regulation of inflammatory bowel disease and colorectal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Semin Cancer Biol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23</w:t>
      </w:r>
      <w:r w:rsidRPr="006D4001">
        <w:rPr>
          <w:rFonts w:ascii="Book Antiqua" w:eastAsia="宋体" w:hAnsi="Book Antiqua" w:cs="宋体"/>
          <w:sz w:val="24"/>
          <w:szCs w:val="24"/>
        </w:rPr>
        <w:t>: 543-552 [PMID: 24071482 DOI: 10.1016/j.semcancer.2013.09.002]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16</w:t>
      </w:r>
      <w:r w:rsidRPr="00006AE8">
        <w:rPr>
          <w:rFonts w:ascii="Book Antiqua" w:eastAsia="宋体" w:hAnsi="Book Antiqua" w:cs="宋体"/>
          <w:sz w:val="24"/>
          <w:szCs w:val="24"/>
        </w:rPr>
        <w:t> </w:t>
      </w:r>
      <w:r w:rsidRPr="006D4001">
        <w:rPr>
          <w:rFonts w:ascii="Book Antiqua" w:eastAsia="宋体" w:hAnsi="Book Antiqua" w:cs="宋体"/>
          <w:b/>
          <w:bCs/>
          <w:sz w:val="24"/>
          <w:szCs w:val="24"/>
        </w:rPr>
        <w:t>Konstantinov SR</w:t>
      </w:r>
      <w:r w:rsidRPr="006D4001">
        <w:rPr>
          <w:rFonts w:ascii="Book Antiqua" w:eastAsia="宋体" w:hAnsi="Book Antiqua" w:cs="宋体"/>
          <w:sz w:val="24"/>
          <w:szCs w:val="24"/>
        </w:rPr>
        <w:t>, Kuipers EJ, Peppelenbosch MP. Functional genomic analyses of the gut microbiota for CRC screening.</w:t>
      </w:r>
      <w:r w:rsidRPr="00006AE8">
        <w:rPr>
          <w:rFonts w:ascii="Book Antiqua" w:eastAsia="宋体" w:hAnsi="Book Antiqua" w:cs="宋体"/>
          <w:sz w:val="24"/>
          <w:szCs w:val="24"/>
        </w:rPr>
        <w:t> </w:t>
      </w:r>
      <w:r w:rsidRPr="006D4001">
        <w:rPr>
          <w:rFonts w:ascii="Book Antiqua" w:eastAsia="宋体" w:hAnsi="Book Antiqua" w:cs="宋体"/>
          <w:i/>
          <w:iCs/>
          <w:sz w:val="24"/>
          <w:szCs w:val="24"/>
        </w:rPr>
        <w:t>Nat Rev Gastroenterol Hepatol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10</w:t>
      </w:r>
      <w:r w:rsidRPr="006D4001">
        <w:rPr>
          <w:rFonts w:ascii="Book Antiqua" w:eastAsia="宋体" w:hAnsi="Book Antiqua" w:cs="宋体"/>
          <w:sz w:val="24"/>
          <w:szCs w:val="24"/>
        </w:rPr>
        <w:t>: 741-745 [PMID: 24042452 DOI: 10.1038/nrgastro.2013.178]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17</w:t>
      </w:r>
      <w:r w:rsidRPr="00006AE8">
        <w:rPr>
          <w:rFonts w:ascii="Book Antiqua" w:eastAsia="宋体" w:hAnsi="Book Antiqua" w:cs="宋体"/>
          <w:sz w:val="24"/>
          <w:szCs w:val="24"/>
        </w:rPr>
        <w:t> </w:t>
      </w:r>
      <w:r w:rsidRPr="006D4001">
        <w:rPr>
          <w:rFonts w:ascii="Book Antiqua" w:eastAsia="宋体" w:hAnsi="Book Antiqua" w:cs="宋体"/>
          <w:b/>
          <w:bCs/>
          <w:sz w:val="24"/>
          <w:szCs w:val="24"/>
        </w:rPr>
        <w:t>Merritt MA</w:t>
      </w:r>
      <w:r w:rsidRPr="006D4001">
        <w:rPr>
          <w:rFonts w:ascii="Book Antiqua" w:eastAsia="宋体" w:hAnsi="Book Antiqua" w:cs="宋体"/>
          <w:sz w:val="24"/>
          <w:szCs w:val="24"/>
        </w:rPr>
        <w:t>, Cramer DW, Missmer SA, Vitonis AF, Titus LJ, Terry KL. Dietary fat intake and risk of epithelial ovarian cancer by tumour histology.</w:t>
      </w:r>
      <w:r w:rsidRPr="00006AE8">
        <w:rPr>
          <w:rFonts w:ascii="Book Antiqua" w:eastAsia="宋体" w:hAnsi="Book Antiqua" w:cs="宋体"/>
          <w:sz w:val="24"/>
          <w:szCs w:val="24"/>
        </w:rPr>
        <w:t> </w:t>
      </w:r>
      <w:r w:rsidRPr="006D4001">
        <w:rPr>
          <w:rFonts w:ascii="Book Antiqua" w:eastAsia="宋体" w:hAnsi="Book Antiqua" w:cs="宋体"/>
          <w:i/>
          <w:iCs/>
          <w:sz w:val="24"/>
          <w:szCs w:val="24"/>
        </w:rPr>
        <w:t>Br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110</w:t>
      </w:r>
      <w:r w:rsidRPr="006D4001">
        <w:rPr>
          <w:rFonts w:ascii="Book Antiqua" w:eastAsia="宋体" w:hAnsi="Book Antiqua" w:cs="宋体"/>
          <w:sz w:val="24"/>
          <w:szCs w:val="24"/>
        </w:rPr>
        <w:t>: 1392-1401 [PMID: 24473401 DOI: 10.1038/bjc.2014.16]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18</w:t>
      </w:r>
      <w:r w:rsidRPr="00006AE8">
        <w:rPr>
          <w:rFonts w:ascii="Book Antiqua" w:eastAsia="宋体" w:hAnsi="Book Antiqua" w:cs="宋体"/>
          <w:sz w:val="24"/>
          <w:szCs w:val="24"/>
        </w:rPr>
        <w:t> </w:t>
      </w:r>
      <w:r w:rsidRPr="006D4001">
        <w:rPr>
          <w:rFonts w:ascii="Book Antiqua" w:eastAsia="宋体" w:hAnsi="Book Antiqua" w:cs="宋体"/>
          <w:b/>
          <w:bCs/>
          <w:sz w:val="24"/>
          <w:szCs w:val="24"/>
        </w:rPr>
        <w:t>Ben Q</w:t>
      </w:r>
      <w:r w:rsidRPr="006D4001">
        <w:rPr>
          <w:rFonts w:ascii="Book Antiqua" w:eastAsia="宋体" w:hAnsi="Book Antiqua" w:cs="宋体"/>
          <w:sz w:val="24"/>
          <w:szCs w:val="24"/>
        </w:rPr>
        <w:t>, Sun Y, Chai R, Qian A, Xu B, Yuan Y. Dietary fiber intake reduces risk for colorectal adenoma: a meta-analysis.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Gastroenterology</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146</w:t>
      </w:r>
      <w:r w:rsidRPr="006D4001">
        <w:rPr>
          <w:rFonts w:ascii="Book Antiqua" w:eastAsia="宋体" w:hAnsi="Book Antiqua" w:cs="宋体"/>
          <w:sz w:val="24"/>
          <w:szCs w:val="24"/>
        </w:rPr>
        <w:t>: 689-699.e6 [PMID: 24216326 DOI: 10.1053/j.gastro.2013.11.003]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19</w:t>
      </w:r>
      <w:r w:rsidRPr="00006AE8">
        <w:rPr>
          <w:rFonts w:ascii="Book Antiqua" w:eastAsia="宋体" w:hAnsi="Book Antiqua" w:cs="宋体"/>
          <w:sz w:val="24"/>
          <w:szCs w:val="24"/>
        </w:rPr>
        <w:t> </w:t>
      </w:r>
      <w:r w:rsidRPr="006D4001">
        <w:rPr>
          <w:rFonts w:ascii="Book Antiqua" w:eastAsia="宋体" w:hAnsi="Book Antiqua" w:cs="宋体"/>
          <w:b/>
          <w:bCs/>
          <w:sz w:val="24"/>
          <w:szCs w:val="24"/>
        </w:rPr>
        <w:t>Bidoli E</w:t>
      </w:r>
      <w:r w:rsidRPr="006D4001">
        <w:rPr>
          <w:rFonts w:ascii="Book Antiqua" w:eastAsia="宋体" w:hAnsi="Book Antiqua" w:cs="宋体"/>
          <w:sz w:val="24"/>
          <w:szCs w:val="24"/>
        </w:rPr>
        <w:t xml:space="preserve">, Pelucchi C, Polesel J, Negri E, Barzan L, Franchin G, Franceschi S, Serraino D, De Paoli P, La Vecchia C, Talamini R. Fiber intake and risk of </w:t>
      </w:r>
      <w:r w:rsidRPr="006D4001">
        <w:rPr>
          <w:rFonts w:ascii="Book Antiqua" w:eastAsia="宋体" w:hAnsi="Book Antiqua" w:cs="宋体"/>
          <w:sz w:val="24"/>
          <w:szCs w:val="24"/>
        </w:rPr>
        <w:lastRenderedPageBreak/>
        <w:t>nasopharyngeal carcinoma: a case-control 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Cancer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65</w:t>
      </w:r>
      <w:r w:rsidRPr="006D4001">
        <w:rPr>
          <w:rFonts w:ascii="Book Antiqua" w:eastAsia="宋体" w:hAnsi="Book Antiqua" w:cs="宋体"/>
          <w:sz w:val="24"/>
          <w:szCs w:val="24"/>
        </w:rPr>
        <w:t>: 1157-1163 [PMID: 24098992 DOI: 10.1080/01635581.2013.828088]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20</w:t>
      </w:r>
      <w:r w:rsidRPr="00006AE8">
        <w:rPr>
          <w:rFonts w:ascii="Book Antiqua" w:eastAsia="宋体" w:hAnsi="Book Antiqua" w:cs="宋体"/>
          <w:sz w:val="24"/>
          <w:szCs w:val="24"/>
        </w:rPr>
        <w:t> </w:t>
      </w:r>
      <w:r w:rsidRPr="006D4001">
        <w:rPr>
          <w:rFonts w:ascii="Book Antiqua" w:eastAsia="宋体" w:hAnsi="Book Antiqua" w:cs="宋体"/>
          <w:b/>
          <w:bCs/>
          <w:sz w:val="24"/>
          <w:szCs w:val="24"/>
        </w:rPr>
        <w:t>Tang L</w:t>
      </w:r>
      <w:r w:rsidRPr="006D4001">
        <w:rPr>
          <w:rFonts w:ascii="Book Antiqua" w:eastAsia="宋体" w:hAnsi="Book Antiqua" w:cs="宋体"/>
          <w:sz w:val="24"/>
          <w:szCs w:val="24"/>
        </w:rPr>
        <w:t>, Xu F, Zhang T, Lei J, Binns CW, Lee AH. Dietary fibre intake associated with reduced risk of oesophageal cancer in Xinjiang, China.</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Epidemiol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37</w:t>
      </w:r>
      <w:r w:rsidRPr="006D4001">
        <w:rPr>
          <w:rFonts w:ascii="Book Antiqua" w:eastAsia="宋体" w:hAnsi="Book Antiqua" w:cs="宋体"/>
          <w:sz w:val="24"/>
          <w:szCs w:val="24"/>
        </w:rPr>
        <w:t>: 893-896 [PMID: 24035237 DOI: 10.1016/j.canep.2013.08.012]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21</w:t>
      </w:r>
      <w:r w:rsidRPr="00006AE8">
        <w:rPr>
          <w:rFonts w:ascii="Book Antiqua" w:eastAsia="宋体" w:hAnsi="Book Antiqua" w:cs="宋体"/>
          <w:sz w:val="24"/>
          <w:szCs w:val="24"/>
        </w:rPr>
        <w:t> </w:t>
      </w:r>
      <w:r w:rsidRPr="006D4001">
        <w:rPr>
          <w:rFonts w:ascii="Book Antiqua" w:eastAsia="宋体" w:hAnsi="Book Antiqua" w:cs="宋体"/>
          <w:b/>
          <w:bCs/>
          <w:sz w:val="24"/>
          <w:szCs w:val="24"/>
        </w:rPr>
        <w:t>Park S</w:t>
      </w:r>
      <w:r w:rsidRPr="006D4001">
        <w:rPr>
          <w:rFonts w:ascii="Book Antiqua" w:eastAsia="宋体" w:hAnsi="Book Antiqua" w:cs="宋体"/>
          <w:sz w:val="24"/>
          <w:szCs w:val="24"/>
        </w:rPr>
        <w:t>. The effects of high concentrations of vitamin C on cancer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Nutrients</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5</w:t>
      </w:r>
      <w:r w:rsidRPr="006D4001">
        <w:rPr>
          <w:rFonts w:ascii="Book Antiqua" w:eastAsia="宋体" w:hAnsi="Book Antiqua" w:cs="宋体"/>
          <w:sz w:val="24"/>
          <w:szCs w:val="24"/>
        </w:rPr>
        <w:t>: 3496-3505 [PMID: 24022818 DOI: 10.3390/nu5093496]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22</w:t>
      </w:r>
      <w:r w:rsidRPr="00006AE8">
        <w:rPr>
          <w:rFonts w:ascii="Book Antiqua" w:eastAsia="宋体" w:hAnsi="Book Antiqua" w:cs="宋体"/>
          <w:sz w:val="24"/>
          <w:szCs w:val="24"/>
        </w:rPr>
        <w:t> </w:t>
      </w:r>
      <w:r w:rsidRPr="006D4001">
        <w:rPr>
          <w:rFonts w:ascii="Book Antiqua" w:eastAsia="宋体" w:hAnsi="Book Antiqua" w:cs="宋体"/>
          <w:b/>
          <w:bCs/>
          <w:sz w:val="24"/>
          <w:szCs w:val="24"/>
        </w:rPr>
        <w:t>Carr AC</w:t>
      </w:r>
      <w:r w:rsidRPr="006D4001">
        <w:rPr>
          <w:rFonts w:ascii="Book Antiqua" w:eastAsia="宋体" w:hAnsi="Book Antiqua" w:cs="宋体"/>
          <w:sz w:val="24"/>
          <w:szCs w:val="24"/>
        </w:rPr>
        <w:t>, Vissers MC, Cook J. Relief from cancer chemotherapy side effects with pharmacologic vitamin C.</w:t>
      </w:r>
      <w:r w:rsidRPr="00006AE8">
        <w:rPr>
          <w:rFonts w:ascii="Book Antiqua" w:eastAsia="宋体" w:hAnsi="Book Antiqua" w:cs="宋体"/>
          <w:sz w:val="24"/>
          <w:szCs w:val="24"/>
        </w:rPr>
        <w:t> </w:t>
      </w:r>
      <w:r w:rsidRPr="006D4001">
        <w:rPr>
          <w:rFonts w:ascii="Book Antiqua" w:eastAsia="宋体" w:hAnsi="Book Antiqua" w:cs="宋体"/>
          <w:i/>
          <w:iCs/>
          <w:sz w:val="24"/>
          <w:szCs w:val="24"/>
        </w:rPr>
        <w:t>N Z Med J</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127</w:t>
      </w:r>
      <w:r w:rsidRPr="006D4001">
        <w:rPr>
          <w:rFonts w:ascii="Book Antiqua" w:eastAsia="宋体" w:hAnsi="Book Antiqua" w:cs="宋体"/>
          <w:sz w:val="24"/>
          <w:szCs w:val="24"/>
        </w:rPr>
        <w:t>: 66-70 [PMID: 24481389]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23</w:t>
      </w:r>
      <w:r w:rsidRPr="00006AE8">
        <w:rPr>
          <w:rFonts w:ascii="Book Antiqua" w:eastAsia="宋体" w:hAnsi="Book Antiqua" w:cs="宋体"/>
          <w:sz w:val="24"/>
          <w:szCs w:val="24"/>
        </w:rPr>
        <w:t> </w:t>
      </w:r>
      <w:r w:rsidRPr="006D4001">
        <w:rPr>
          <w:rFonts w:ascii="Book Antiqua" w:eastAsia="宋体" w:hAnsi="Book Antiqua" w:cs="宋体"/>
          <w:b/>
          <w:bCs/>
          <w:sz w:val="24"/>
          <w:szCs w:val="24"/>
        </w:rPr>
        <w:t>Bikle DD</w:t>
      </w:r>
      <w:r w:rsidRPr="006D4001">
        <w:rPr>
          <w:rFonts w:ascii="Book Antiqua" w:eastAsia="宋体" w:hAnsi="Book Antiqua" w:cs="宋体"/>
          <w:sz w:val="24"/>
          <w:szCs w:val="24"/>
        </w:rPr>
        <w:t>. Vitamin D and cancer: the promise not yet fulfilled.</w:t>
      </w:r>
      <w:r w:rsidRPr="00006AE8">
        <w:rPr>
          <w:rFonts w:ascii="Book Antiqua" w:eastAsia="宋体" w:hAnsi="Book Antiqua" w:cs="宋体"/>
          <w:sz w:val="24"/>
          <w:szCs w:val="24"/>
        </w:rPr>
        <w:t> </w:t>
      </w:r>
      <w:r w:rsidRPr="006D4001">
        <w:rPr>
          <w:rFonts w:ascii="Book Antiqua" w:eastAsia="宋体" w:hAnsi="Book Antiqua" w:cs="宋体"/>
          <w:i/>
          <w:iCs/>
          <w:sz w:val="24"/>
          <w:szCs w:val="24"/>
        </w:rPr>
        <w:t>Endocrine</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46</w:t>
      </w:r>
      <w:r w:rsidRPr="006D4001">
        <w:rPr>
          <w:rFonts w:ascii="Book Antiqua" w:eastAsia="宋体" w:hAnsi="Book Antiqua" w:cs="宋体"/>
          <w:sz w:val="24"/>
          <w:szCs w:val="24"/>
        </w:rPr>
        <w:t>: 29-38 [PMID: 24402695 DOI: 10.1007/s12020-013-0146-1]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24</w:t>
      </w:r>
      <w:r w:rsidRPr="00006AE8">
        <w:rPr>
          <w:rFonts w:ascii="Book Antiqua" w:eastAsia="宋体" w:hAnsi="Book Antiqua" w:cs="宋体"/>
          <w:sz w:val="24"/>
          <w:szCs w:val="24"/>
        </w:rPr>
        <w:t> </w:t>
      </w:r>
      <w:r w:rsidRPr="006D4001">
        <w:rPr>
          <w:rFonts w:ascii="Book Antiqua" w:eastAsia="宋体" w:hAnsi="Book Antiqua" w:cs="宋体"/>
          <w:b/>
          <w:bCs/>
          <w:sz w:val="24"/>
          <w:szCs w:val="24"/>
        </w:rPr>
        <w:t>Rycyna KJ</w:t>
      </w:r>
      <w:r w:rsidRPr="006D4001">
        <w:rPr>
          <w:rFonts w:ascii="Book Antiqua" w:eastAsia="宋体" w:hAnsi="Book Antiqua" w:cs="宋体"/>
          <w:sz w:val="24"/>
          <w:szCs w:val="24"/>
        </w:rPr>
        <w:t>, Bacich DJ, O'Keefe DS. Opposing roles of folate in prostate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Urology</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82</w:t>
      </w:r>
      <w:r w:rsidRPr="006D4001">
        <w:rPr>
          <w:rFonts w:ascii="Book Antiqua" w:eastAsia="宋体" w:hAnsi="Book Antiqua" w:cs="宋体"/>
          <w:sz w:val="24"/>
          <w:szCs w:val="24"/>
        </w:rPr>
        <w:t>: 1197-1203 [PMID: 23992971 DOI: 10.1016/j.urology.2013.07.012]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25</w:t>
      </w:r>
      <w:r w:rsidRPr="00006AE8">
        <w:rPr>
          <w:rFonts w:ascii="Book Antiqua" w:eastAsia="宋体" w:hAnsi="Book Antiqua" w:cs="宋体"/>
          <w:sz w:val="24"/>
          <w:szCs w:val="24"/>
        </w:rPr>
        <w:t> </w:t>
      </w:r>
      <w:r w:rsidRPr="006D4001">
        <w:rPr>
          <w:rFonts w:ascii="Book Antiqua" w:eastAsia="宋体" w:hAnsi="Book Antiqua" w:cs="宋体"/>
          <w:b/>
          <w:bCs/>
          <w:sz w:val="24"/>
          <w:szCs w:val="24"/>
        </w:rPr>
        <w:t>Dixon SC</w:t>
      </w:r>
      <w:r w:rsidRPr="006D4001">
        <w:rPr>
          <w:rFonts w:ascii="Book Antiqua" w:eastAsia="宋体" w:hAnsi="Book Antiqua" w:cs="宋体"/>
          <w:sz w:val="24"/>
          <w:szCs w:val="24"/>
        </w:rPr>
        <w:t>, Ibiebele TI, Protani MM, Beesley J, deFazio A, Crandon AJ, Gard GB, Rome RM, Webb PM, Nagle CM. Dietary folate and related micronutrients, folate-metabolising genes, and ovarian cancer survival.</w:t>
      </w:r>
      <w:r w:rsidRPr="00006AE8">
        <w:rPr>
          <w:rFonts w:ascii="Book Antiqua" w:eastAsia="宋体" w:hAnsi="Book Antiqua" w:cs="宋体"/>
          <w:sz w:val="24"/>
          <w:szCs w:val="24"/>
        </w:rPr>
        <w:t> </w:t>
      </w:r>
      <w:r w:rsidRPr="006D4001">
        <w:rPr>
          <w:rFonts w:ascii="Book Antiqua" w:eastAsia="宋体" w:hAnsi="Book Antiqua" w:cs="宋体"/>
          <w:i/>
          <w:iCs/>
          <w:sz w:val="24"/>
          <w:szCs w:val="24"/>
        </w:rPr>
        <w:t>Gynecol Oncol</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132</w:t>
      </w:r>
      <w:r w:rsidRPr="006D4001">
        <w:rPr>
          <w:rFonts w:ascii="Book Antiqua" w:eastAsia="宋体" w:hAnsi="Book Antiqua" w:cs="宋体"/>
          <w:sz w:val="24"/>
          <w:szCs w:val="24"/>
        </w:rPr>
        <w:t>: 566-572 [PMID: 24368279 DOI: 10.1016/j.ygyno.2013.12.025]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26</w:t>
      </w:r>
      <w:r w:rsidRPr="00006AE8">
        <w:rPr>
          <w:rFonts w:ascii="Book Antiqua" w:eastAsia="宋体" w:hAnsi="Book Antiqua" w:cs="宋体"/>
          <w:sz w:val="24"/>
          <w:szCs w:val="24"/>
        </w:rPr>
        <w:t> </w:t>
      </w:r>
      <w:r w:rsidRPr="006D4001">
        <w:rPr>
          <w:rFonts w:ascii="Book Antiqua" w:eastAsia="宋体" w:hAnsi="Book Antiqua" w:cs="宋体"/>
          <w:b/>
          <w:bCs/>
          <w:sz w:val="24"/>
          <w:szCs w:val="24"/>
        </w:rPr>
        <w:t>Guariento AH</w:t>
      </w:r>
      <w:r w:rsidRPr="006D4001">
        <w:rPr>
          <w:rFonts w:ascii="Book Antiqua" w:eastAsia="宋体" w:hAnsi="Book Antiqua" w:cs="宋体"/>
          <w:sz w:val="24"/>
          <w:szCs w:val="24"/>
        </w:rPr>
        <w:t>, Furtado KS, de Conti A, Campos A, Purgatto E, Carrilho J, Shinohara EM, Tryndyak V, Han T, Fuscoe JC, Ross SA, Beland FA, Pogribny IP, Moreno FS. Transcriptomic responses provide a new mechanistic basis for the chemopreventive effects of folic acid and tributyrin in rat liver carcinogenesis.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135</w:t>
      </w:r>
      <w:r w:rsidRPr="006D4001">
        <w:rPr>
          <w:rFonts w:ascii="Book Antiqua" w:eastAsia="宋体" w:hAnsi="Book Antiqua" w:cs="宋体"/>
          <w:sz w:val="24"/>
          <w:szCs w:val="24"/>
        </w:rPr>
        <w:t>: 7-18 [PMID: 24302446 DOI: 10.1002/ijc.28642]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27</w:t>
      </w:r>
      <w:r w:rsidRPr="00006AE8">
        <w:rPr>
          <w:rFonts w:ascii="Book Antiqua" w:eastAsia="宋体" w:hAnsi="Book Antiqua" w:cs="宋体"/>
          <w:sz w:val="24"/>
          <w:szCs w:val="24"/>
        </w:rPr>
        <w:t> </w:t>
      </w:r>
      <w:r w:rsidRPr="006D4001">
        <w:rPr>
          <w:rFonts w:ascii="Book Antiqua" w:eastAsia="宋体" w:hAnsi="Book Antiqua" w:cs="宋体"/>
          <w:b/>
          <w:bCs/>
          <w:sz w:val="24"/>
          <w:szCs w:val="24"/>
        </w:rPr>
        <w:t>Tio M</w:t>
      </w:r>
      <w:r w:rsidRPr="006D4001">
        <w:rPr>
          <w:rFonts w:ascii="Book Antiqua" w:eastAsia="宋体" w:hAnsi="Book Antiqua" w:cs="宋体"/>
          <w:sz w:val="24"/>
          <w:szCs w:val="24"/>
        </w:rPr>
        <w:t>, Andrici J, Cox MR, Eslick GD. Folate intake and the risk of upper gastrointestinal cancers: a systematic review and meta-analysis.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Gastroenterol Hepatol</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29</w:t>
      </w:r>
      <w:r w:rsidRPr="006D4001">
        <w:rPr>
          <w:rFonts w:ascii="Book Antiqua" w:eastAsia="宋体" w:hAnsi="Book Antiqua" w:cs="宋体"/>
          <w:sz w:val="24"/>
          <w:szCs w:val="24"/>
        </w:rPr>
        <w:t>: 250-258 [PMID: 24224911 DOI: 10.1111/jgh.12446]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28</w:t>
      </w:r>
      <w:r w:rsidRPr="00006AE8">
        <w:rPr>
          <w:rFonts w:ascii="Book Antiqua" w:eastAsia="宋体" w:hAnsi="Book Antiqua" w:cs="宋体"/>
          <w:sz w:val="24"/>
          <w:szCs w:val="24"/>
        </w:rPr>
        <w:t> </w:t>
      </w:r>
      <w:r w:rsidRPr="006D4001">
        <w:rPr>
          <w:rFonts w:ascii="Book Antiqua" w:eastAsia="宋体" w:hAnsi="Book Antiqua" w:cs="宋体"/>
          <w:b/>
          <w:bCs/>
          <w:sz w:val="24"/>
          <w:szCs w:val="24"/>
        </w:rPr>
        <w:t>Thomson CA</w:t>
      </w:r>
      <w:r w:rsidRPr="006D4001">
        <w:rPr>
          <w:rFonts w:ascii="Book Antiqua" w:eastAsia="宋体" w:hAnsi="Book Antiqua" w:cs="宋体"/>
          <w:sz w:val="24"/>
          <w:szCs w:val="24"/>
        </w:rPr>
        <w:t>. Diet and breast cancer: understanding risks and benefits.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Clin Pract</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27</w:t>
      </w:r>
      <w:r w:rsidRPr="006D4001">
        <w:rPr>
          <w:rFonts w:ascii="Book Antiqua" w:eastAsia="宋体" w:hAnsi="Book Antiqua" w:cs="宋体"/>
          <w:sz w:val="24"/>
          <w:szCs w:val="24"/>
        </w:rPr>
        <w:t>: 636-650 [PMID: 22948801 DOI: 10.1177/0884533612454302]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29</w:t>
      </w:r>
      <w:r w:rsidRPr="00006AE8">
        <w:rPr>
          <w:rFonts w:ascii="Book Antiqua" w:eastAsia="宋体" w:hAnsi="Book Antiqua" w:cs="宋体"/>
          <w:sz w:val="24"/>
          <w:szCs w:val="24"/>
        </w:rPr>
        <w:t> </w:t>
      </w:r>
      <w:r w:rsidRPr="006D4001">
        <w:rPr>
          <w:rFonts w:ascii="Book Antiqua" w:eastAsia="宋体" w:hAnsi="Book Antiqua" w:cs="宋体"/>
          <w:b/>
          <w:bCs/>
          <w:sz w:val="24"/>
          <w:szCs w:val="24"/>
        </w:rPr>
        <w:t>Rodríguez San Felipe MJ</w:t>
      </w:r>
      <w:r w:rsidRPr="006D4001">
        <w:rPr>
          <w:rFonts w:ascii="Book Antiqua" w:eastAsia="宋体" w:hAnsi="Book Antiqua" w:cs="宋体"/>
          <w:sz w:val="24"/>
          <w:szCs w:val="24"/>
        </w:rPr>
        <w:t>, Aguilar Martínez A, Manuel-y-Keenoy B. [Influence of body weight on the prognosis of breast cancer survivors; nutritional approach after diagnosis].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Hosp</w:t>
      </w:r>
      <w:r w:rsidRPr="00006AE8">
        <w:rPr>
          <w:rFonts w:ascii="Book Antiqua" w:eastAsia="宋体" w:hAnsi="Book Antiqua" w:cs="宋体"/>
          <w:sz w:val="24"/>
          <w:szCs w:val="24"/>
        </w:rPr>
        <w:t> </w:t>
      </w:r>
      <w:r>
        <w:rPr>
          <w:rFonts w:ascii="Book Antiqua" w:eastAsia="宋体" w:hAnsi="Book Antiqua" w:cs="宋体" w:hint="eastAsia"/>
          <w:sz w:val="24"/>
          <w:szCs w:val="24"/>
        </w:rPr>
        <w:t>2013</w:t>
      </w:r>
      <w:r w:rsidRPr="006D4001">
        <w:rPr>
          <w:rFonts w:ascii="Book Antiqua" w:eastAsia="宋体" w:hAnsi="Book Antiqua" w:cs="宋体"/>
          <w:sz w:val="24"/>
          <w:szCs w:val="24"/>
        </w:rPr>
        <w:t>;</w:t>
      </w:r>
      <w:r w:rsidRPr="00006AE8">
        <w:rPr>
          <w:rFonts w:ascii="Book Antiqua" w:eastAsia="宋体" w:hAnsi="Book Antiqua" w:cs="宋体"/>
          <w:sz w:val="24"/>
          <w:szCs w:val="24"/>
        </w:rPr>
        <w:t> </w:t>
      </w:r>
      <w:r w:rsidRPr="006D4001">
        <w:rPr>
          <w:rFonts w:ascii="Book Antiqua" w:eastAsia="宋体" w:hAnsi="Book Antiqua" w:cs="宋体"/>
          <w:b/>
          <w:bCs/>
          <w:sz w:val="24"/>
          <w:szCs w:val="24"/>
        </w:rPr>
        <w:t>28</w:t>
      </w:r>
      <w:r w:rsidRPr="006D4001">
        <w:rPr>
          <w:rFonts w:ascii="Book Antiqua" w:eastAsia="宋体" w:hAnsi="Book Antiqua" w:cs="宋体"/>
          <w:sz w:val="24"/>
          <w:szCs w:val="24"/>
        </w:rPr>
        <w:t>: 1829-1841 [PMID: 24506358 DOI: 10.3305/nutr]</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30</w:t>
      </w:r>
      <w:r w:rsidRPr="00006AE8">
        <w:rPr>
          <w:rFonts w:ascii="Book Antiqua" w:eastAsia="宋体" w:hAnsi="Book Antiqua" w:cs="宋体"/>
          <w:sz w:val="24"/>
          <w:szCs w:val="24"/>
        </w:rPr>
        <w:t> </w:t>
      </w:r>
      <w:r w:rsidRPr="006D4001">
        <w:rPr>
          <w:rFonts w:ascii="Book Antiqua" w:eastAsia="宋体" w:hAnsi="Book Antiqua" w:cs="宋体"/>
          <w:b/>
          <w:bCs/>
          <w:sz w:val="24"/>
          <w:szCs w:val="24"/>
        </w:rPr>
        <w:t>Sieri S</w:t>
      </w:r>
      <w:r w:rsidRPr="006D4001">
        <w:rPr>
          <w:rFonts w:ascii="Book Antiqua" w:eastAsia="宋体" w:hAnsi="Book Antiqua" w:cs="宋体"/>
          <w:sz w:val="24"/>
          <w:szCs w:val="24"/>
        </w:rPr>
        <w:t>, Pala V, Brighenti F, Agnoli C, Grioni S, Berrino F, Scazzina F, Palli D, Masala G, Vineis P, Sacerdote C, Tumino R, Giurdanella MC, Mattiello A, Panico S, Krogh V. High glycemic diet and breast cancer occurrence in the Italian EPIC cohort.</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Metab Cardiovasc Dis</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23</w:t>
      </w:r>
      <w:r w:rsidRPr="006D4001">
        <w:rPr>
          <w:rFonts w:ascii="Book Antiqua" w:eastAsia="宋体" w:hAnsi="Book Antiqua" w:cs="宋体"/>
          <w:sz w:val="24"/>
          <w:szCs w:val="24"/>
        </w:rPr>
        <w:t>: 628-634 [PMID: 22497978 DOI: 10.1016/j.numecd.2012.01.001]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31 Comparative effectiveness of strategies to prevent weight gain among women with and at risk for breast cancer: a systematic review.</w:t>
      </w:r>
      <w:r w:rsidRPr="00006AE8">
        <w:rPr>
          <w:rFonts w:ascii="Book Antiqua" w:eastAsia="宋体" w:hAnsi="Book Antiqua" w:cs="宋体"/>
          <w:sz w:val="24"/>
          <w:szCs w:val="24"/>
        </w:rPr>
        <w:t> </w:t>
      </w:r>
      <w:r w:rsidRPr="006D4001">
        <w:rPr>
          <w:rFonts w:ascii="Book Antiqua" w:eastAsia="宋体" w:hAnsi="Book Antiqua" w:cs="宋体"/>
          <w:i/>
          <w:iCs/>
          <w:sz w:val="24"/>
          <w:szCs w:val="24"/>
        </w:rPr>
        <w:t>Springerplus</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w:t>
      </w:r>
      <w:r w:rsidRPr="006D4001">
        <w:rPr>
          <w:rFonts w:ascii="Book Antiqua" w:eastAsia="宋体" w:hAnsi="Book Antiqua" w:cs="宋体"/>
          <w:sz w:val="24"/>
          <w:szCs w:val="24"/>
        </w:rPr>
        <w:t>: 277 [PMID: 23853751]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32</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Lorgeril M</w:t>
      </w:r>
      <w:r w:rsidRPr="006D4001">
        <w:rPr>
          <w:rFonts w:ascii="Book Antiqua" w:eastAsia="宋体" w:hAnsi="Book Antiqua" w:cs="宋体"/>
          <w:sz w:val="24"/>
          <w:szCs w:val="24"/>
        </w:rPr>
        <w:t>, Salen P. New insights into the health effects of dietary saturated and omega-6 and omega-3 polyunsaturated fatty acids.</w:t>
      </w:r>
      <w:r w:rsidRPr="00006AE8">
        <w:rPr>
          <w:rFonts w:ascii="Book Antiqua" w:eastAsia="宋体" w:hAnsi="Book Antiqua" w:cs="宋体"/>
          <w:sz w:val="24"/>
          <w:szCs w:val="24"/>
        </w:rPr>
        <w:t> </w:t>
      </w:r>
      <w:r w:rsidRPr="006D4001">
        <w:rPr>
          <w:rFonts w:ascii="Book Antiqua" w:eastAsia="宋体" w:hAnsi="Book Antiqua" w:cs="宋体"/>
          <w:i/>
          <w:iCs/>
          <w:sz w:val="24"/>
          <w:szCs w:val="24"/>
        </w:rPr>
        <w:t>BMC Med</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10</w:t>
      </w:r>
      <w:r w:rsidRPr="006D4001">
        <w:rPr>
          <w:rFonts w:ascii="Book Antiqua" w:eastAsia="宋体" w:hAnsi="Book Antiqua" w:cs="宋体"/>
          <w:sz w:val="24"/>
          <w:szCs w:val="24"/>
        </w:rPr>
        <w:t>: 50 [PMID: 22613931 DOI: 10.1186/1741-7015-10-50]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33</w:t>
      </w:r>
      <w:r w:rsidRPr="00006AE8">
        <w:rPr>
          <w:rFonts w:ascii="Book Antiqua" w:eastAsia="宋体" w:hAnsi="Book Antiqua" w:cs="宋体"/>
          <w:sz w:val="24"/>
          <w:szCs w:val="24"/>
        </w:rPr>
        <w:t> </w:t>
      </w:r>
      <w:r w:rsidRPr="006D4001">
        <w:rPr>
          <w:rFonts w:ascii="Book Antiqua" w:eastAsia="宋体" w:hAnsi="Book Antiqua" w:cs="宋体"/>
          <w:b/>
          <w:bCs/>
          <w:sz w:val="24"/>
          <w:szCs w:val="24"/>
        </w:rPr>
        <w:t>Patterson RE</w:t>
      </w:r>
      <w:r w:rsidRPr="006D4001">
        <w:rPr>
          <w:rFonts w:ascii="Book Antiqua" w:eastAsia="宋体" w:hAnsi="Book Antiqua" w:cs="宋体"/>
          <w:sz w:val="24"/>
          <w:szCs w:val="24"/>
        </w:rPr>
        <w:t>, Flatt SW, Newman VA, Natarajan L, Rock CL, Thomson CA, Caan BJ, Parker BA, Pierce JP. Marine fatty acid intake is associated with breast cancer prognosis.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Nutr</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141</w:t>
      </w:r>
      <w:r w:rsidRPr="006D4001">
        <w:rPr>
          <w:rFonts w:ascii="Book Antiqua" w:eastAsia="宋体" w:hAnsi="Book Antiqua" w:cs="宋体"/>
          <w:sz w:val="24"/>
          <w:szCs w:val="24"/>
        </w:rPr>
        <w:t>: 201-206 [PMID: 21178081 DOI: 10.3945/jn.110.128777]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34</w:t>
      </w:r>
      <w:r w:rsidRPr="00006AE8">
        <w:rPr>
          <w:rFonts w:ascii="Book Antiqua" w:eastAsia="宋体" w:hAnsi="Book Antiqua" w:cs="宋体"/>
          <w:sz w:val="24"/>
          <w:szCs w:val="24"/>
        </w:rPr>
        <w:t> </w:t>
      </w:r>
      <w:r w:rsidRPr="006D4001">
        <w:rPr>
          <w:rFonts w:ascii="Book Antiqua" w:eastAsia="宋体" w:hAnsi="Book Antiqua" w:cs="宋体"/>
          <w:b/>
          <w:bCs/>
          <w:sz w:val="24"/>
          <w:szCs w:val="24"/>
        </w:rPr>
        <w:t>Spencer L</w:t>
      </w:r>
      <w:r w:rsidRPr="006D4001">
        <w:rPr>
          <w:rFonts w:ascii="Book Antiqua" w:eastAsia="宋体" w:hAnsi="Book Antiqua" w:cs="宋体"/>
          <w:sz w:val="24"/>
          <w:szCs w:val="24"/>
        </w:rPr>
        <w:t>, Mann C, Metcalfe M, Webb M, Pollard C, Spencer D, Berry D, Steward W, Dennison A. The effect of omega-3 FAs on tumour angiogenesis and their therapeutic potential.</w:t>
      </w:r>
      <w:r w:rsidRPr="00006AE8">
        <w:rPr>
          <w:rFonts w:ascii="Book Antiqua" w:eastAsia="宋体" w:hAnsi="Book Antiqua" w:cs="宋体"/>
          <w:sz w:val="24"/>
          <w:szCs w:val="24"/>
        </w:rPr>
        <w:t> </w:t>
      </w:r>
      <w:r w:rsidRPr="006D4001">
        <w:rPr>
          <w:rFonts w:ascii="Book Antiqua" w:eastAsia="宋体" w:hAnsi="Book Antiqua" w:cs="宋体"/>
          <w:i/>
          <w:iCs/>
          <w:sz w:val="24"/>
          <w:szCs w:val="24"/>
        </w:rPr>
        <w:t>Eur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2009;</w:t>
      </w:r>
      <w:r w:rsidRPr="00006AE8">
        <w:rPr>
          <w:rFonts w:ascii="Book Antiqua" w:eastAsia="宋体" w:hAnsi="Book Antiqua" w:cs="宋体"/>
          <w:sz w:val="24"/>
          <w:szCs w:val="24"/>
        </w:rPr>
        <w:t> </w:t>
      </w:r>
      <w:r w:rsidRPr="006D4001">
        <w:rPr>
          <w:rFonts w:ascii="Book Antiqua" w:eastAsia="宋体" w:hAnsi="Book Antiqua" w:cs="宋体"/>
          <w:b/>
          <w:bCs/>
          <w:sz w:val="24"/>
          <w:szCs w:val="24"/>
        </w:rPr>
        <w:t>45</w:t>
      </w:r>
      <w:r w:rsidRPr="006D4001">
        <w:rPr>
          <w:rFonts w:ascii="Book Antiqua" w:eastAsia="宋体" w:hAnsi="Book Antiqua" w:cs="宋体"/>
          <w:sz w:val="24"/>
          <w:szCs w:val="24"/>
        </w:rPr>
        <w:t>: 2077-2086 [PMID: 19493674 DOI: 10.1016/j.ejca.2009.04.026]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35</w:t>
      </w:r>
      <w:r w:rsidRPr="00006AE8">
        <w:rPr>
          <w:rFonts w:ascii="Book Antiqua" w:eastAsia="宋体" w:hAnsi="Book Antiqua" w:cs="宋体"/>
          <w:sz w:val="24"/>
          <w:szCs w:val="24"/>
        </w:rPr>
        <w:t> </w:t>
      </w:r>
      <w:r w:rsidRPr="006D4001">
        <w:rPr>
          <w:rFonts w:ascii="Book Antiqua" w:eastAsia="宋体" w:hAnsi="Book Antiqua" w:cs="宋体"/>
          <w:b/>
          <w:bCs/>
          <w:sz w:val="24"/>
          <w:szCs w:val="24"/>
        </w:rPr>
        <w:t>Chapkin RS</w:t>
      </w:r>
      <w:r w:rsidRPr="006D4001">
        <w:rPr>
          <w:rFonts w:ascii="Book Antiqua" w:eastAsia="宋体" w:hAnsi="Book Antiqua" w:cs="宋体"/>
          <w:sz w:val="24"/>
          <w:szCs w:val="24"/>
        </w:rPr>
        <w:t xml:space="preserve">, Kim W, Lupton JR, McMurray DN. Dietary docosahexaenoic and eicosapentaenoic acid: emerging mediators of </w:t>
      </w:r>
      <w:r w:rsidRPr="006D4001">
        <w:rPr>
          <w:rFonts w:ascii="Book Antiqua" w:eastAsia="宋体" w:hAnsi="Book Antiqua" w:cs="宋体"/>
          <w:sz w:val="24"/>
          <w:szCs w:val="24"/>
        </w:rPr>
        <w:lastRenderedPageBreak/>
        <w:t>inflammation.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Prostaglandins Leukot Essent Fatty Acids</w:t>
      </w:r>
      <w:r w:rsidRPr="00006AE8">
        <w:rPr>
          <w:rFonts w:ascii="Book Antiqua" w:eastAsia="宋体" w:hAnsi="Book Antiqua" w:cs="宋体"/>
          <w:sz w:val="24"/>
          <w:szCs w:val="24"/>
        </w:rPr>
        <w:t> </w:t>
      </w:r>
      <w:r>
        <w:rPr>
          <w:rFonts w:ascii="Book Antiqua" w:eastAsia="宋体" w:hAnsi="Book Antiqua" w:cs="宋体" w:hint="eastAsia"/>
          <w:sz w:val="24"/>
          <w:szCs w:val="24"/>
        </w:rPr>
        <w:t>2009</w:t>
      </w:r>
      <w:r w:rsidRPr="006D4001">
        <w:rPr>
          <w:rFonts w:ascii="Book Antiqua" w:eastAsia="宋体" w:hAnsi="Book Antiqua" w:cs="宋体"/>
          <w:sz w:val="24"/>
          <w:szCs w:val="24"/>
        </w:rPr>
        <w:t>;</w:t>
      </w:r>
      <w:r w:rsidRPr="00006AE8">
        <w:rPr>
          <w:rFonts w:ascii="Book Antiqua" w:eastAsia="宋体" w:hAnsi="Book Antiqua" w:cs="宋体"/>
          <w:sz w:val="24"/>
          <w:szCs w:val="24"/>
        </w:rPr>
        <w:t> </w:t>
      </w:r>
      <w:r w:rsidRPr="006D4001">
        <w:rPr>
          <w:rFonts w:ascii="Book Antiqua" w:eastAsia="宋体" w:hAnsi="Book Antiqua" w:cs="宋体"/>
          <w:b/>
          <w:bCs/>
          <w:sz w:val="24"/>
          <w:szCs w:val="24"/>
        </w:rPr>
        <w:t>81</w:t>
      </w:r>
      <w:r w:rsidRPr="006D4001">
        <w:rPr>
          <w:rFonts w:ascii="Book Antiqua" w:eastAsia="宋体" w:hAnsi="Book Antiqua" w:cs="宋体"/>
          <w:sz w:val="24"/>
          <w:szCs w:val="24"/>
        </w:rPr>
        <w:t>: 187-191 [PMID: 19502020 DOI: 10.1016/j.plefa.2009.05.010]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36</w:t>
      </w:r>
      <w:r w:rsidRPr="00006AE8">
        <w:rPr>
          <w:rFonts w:ascii="Book Antiqua" w:eastAsia="宋体" w:hAnsi="Book Antiqua" w:cs="宋体"/>
          <w:sz w:val="24"/>
          <w:szCs w:val="24"/>
        </w:rPr>
        <w:t> </w:t>
      </w:r>
      <w:r w:rsidRPr="006D4001">
        <w:rPr>
          <w:rFonts w:ascii="Book Antiqua" w:eastAsia="宋体" w:hAnsi="Book Antiqua" w:cs="宋体"/>
          <w:b/>
          <w:bCs/>
          <w:sz w:val="24"/>
          <w:szCs w:val="24"/>
        </w:rPr>
        <w:t>Cho K</w:t>
      </w:r>
      <w:r w:rsidRPr="006D4001">
        <w:rPr>
          <w:rFonts w:ascii="Book Antiqua" w:eastAsia="宋体" w:hAnsi="Book Antiqua" w:cs="宋体"/>
          <w:sz w:val="24"/>
          <w:szCs w:val="24"/>
        </w:rPr>
        <w:t>, Mabasa L, Fowler AW, Walsh DM, Park CS. Canola oil inhibits breast cancer cell growth in cultures and in vivo and acts synergistically with chemotherapeutic drugs.</w:t>
      </w:r>
      <w:r w:rsidRPr="00006AE8">
        <w:rPr>
          <w:rFonts w:ascii="Book Antiqua" w:eastAsia="宋体" w:hAnsi="Book Antiqua" w:cs="宋体"/>
          <w:sz w:val="24"/>
          <w:szCs w:val="24"/>
        </w:rPr>
        <w:t> </w:t>
      </w:r>
      <w:r w:rsidRPr="006D4001">
        <w:rPr>
          <w:rFonts w:ascii="Book Antiqua" w:eastAsia="宋体" w:hAnsi="Book Antiqua" w:cs="宋体"/>
          <w:i/>
          <w:iCs/>
          <w:sz w:val="24"/>
          <w:szCs w:val="24"/>
        </w:rPr>
        <w:t>Lipids</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45</w:t>
      </w:r>
      <w:r w:rsidRPr="006D4001">
        <w:rPr>
          <w:rFonts w:ascii="Book Antiqua" w:eastAsia="宋体" w:hAnsi="Book Antiqua" w:cs="宋体"/>
          <w:sz w:val="24"/>
          <w:szCs w:val="24"/>
        </w:rPr>
        <w:t>: 777-784 [PMID: 20730604 DOI: 10.1007/s11745-010-3462-8]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37</w:t>
      </w:r>
      <w:r w:rsidRPr="00006AE8">
        <w:rPr>
          <w:rFonts w:ascii="Book Antiqua" w:eastAsia="宋体" w:hAnsi="Book Antiqua" w:cs="宋体"/>
          <w:sz w:val="24"/>
          <w:szCs w:val="24"/>
        </w:rPr>
        <w:t> </w:t>
      </w:r>
      <w:r w:rsidRPr="006D4001">
        <w:rPr>
          <w:rFonts w:ascii="Book Antiqua" w:eastAsia="宋体" w:hAnsi="Book Antiqua" w:cs="宋体"/>
          <w:b/>
          <w:bCs/>
          <w:sz w:val="24"/>
          <w:szCs w:val="24"/>
        </w:rPr>
        <w:t>Mabasa L</w:t>
      </w:r>
      <w:r w:rsidRPr="006D4001">
        <w:rPr>
          <w:rFonts w:ascii="Book Antiqua" w:eastAsia="宋体" w:hAnsi="Book Antiqua" w:cs="宋体"/>
          <w:sz w:val="24"/>
          <w:szCs w:val="24"/>
        </w:rPr>
        <w:t>, Cho K, Walters MW, Bae S, Park CS. Maternal dietary canola oil suppresses growth of mammary carcinogenesis in female rat offspring.</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Cancer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65</w:t>
      </w:r>
      <w:r w:rsidRPr="006D4001">
        <w:rPr>
          <w:rFonts w:ascii="Book Antiqua" w:eastAsia="宋体" w:hAnsi="Book Antiqua" w:cs="宋体"/>
          <w:sz w:val="24"/>
          <w:szCs w:val="24"/>
        </w:rPr>
        <w:t>: 695-701 [PMID: 23859037 DOI: 10.1080/01635581.2013.789539]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38</w:t>
      </w:r>
      <w:r w:rsidRPr="00006AE8">
        <w:rPr>
          <w:rFonts w:ascii="Book Antiqua" w:eastAsia="宋体" w:hAnsi="Book Antiqua" w:cs="宋体"/>
          <w:sz w:val="24"/>
          <w:szCs w:val="24"/>
        </w:rPr>
        <w:t> </w:t>
      </w:r>
      <w:r w:rsidRPr="006D4001">
        <w:rPr>
          <w:rFonts w:ascii="Book Antiqua" w:eastAsia="宋体" w:hAnsi="Book Antiqua" w:cs="宋体"/>
          <w:b/>
          <w:bCs/>
          <w:sz w:val="24"/>
          <w:szCs w:val="24"/>
        </w:rPr>
        <w:t>Aune D</w:t>
      </w:r>
      <w:r w:rsidRPr="006D4001">
        <w:rPr>
          <w:rFonts w:ascii="Book Antiqua" w:eastAsia="宋体" w:hAnsi="Book Antiqua" w:cs="宋体"/>
          <w:sz w:val="24"/>
          <w:szCs w:val="24"/>
        </w:rPr>
        <w:t>, Chan DS, Vieira AR, Rosenblatt DA, Vieira R, Greenwood DC, Norat T. Fruits, vegetables and breast cancer risk: a systematic review and meta-analysis of prospective studies.</w:t>
      </w:r>
      <w:r w:rsidRPr="00006AE8">
        <w:rPr>
          <w:rFonts w:ascii="Book Antiqua" w:eastAsia="宋体" w:hAnsi="Book Antiqua" w:cs="宋体"/>
          <w:sz w:val="24"/>
          <w:szCs w:val="24"/>
        </w:rPr>
        <w:t> </w:t>
      </w:r>
      <w:r w:rsidRPr="006D4001">
        <w:rPr>
          <w:rFonts w:ascii="Book Antiqua" w:eastAsia="宋体" w:hAnsi="Book Antiqua" w:cs="宋体"/>
          <w:i/>
          <w:iCs/>
          <w:sz w:val="24"/>
          <w:szCs w:val="24"/>
        </w:rPr>
        <w:t>Breast Cancer Res Treat</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134</w:t>
      </w:r>
      <w:r w:rsidRPr="006D4001">
        <w:rPr>
          <w:rFonts w:ascii="Book Antiqua" w:eastAsia="宋体" w:hAnsi="Book Antiqua" w:cs="宋体"/>
          <w:sz w:val="24"/>
          <w:szCs w:val="24"/>
        </w:rPr>
        <w:t>: 479-493 [PMID: 22706630 DOI: 10.1007/s10549-012-2118-1]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39</w:t>
      </w:r>
      <w:r w:rsidRPr="00006AE8">
        <w:rPr>
          <w:rFonts w:ascii="Book Antiqua" w:eastAsia="宋体" w:hAnsi="Book Antiqua" w:cs="宋体"/>
          <w:sz w:val="24"/>
          <w:szCs w:val="24"/>
        </w:rPr>
        <w:t> </w:t>
      </w:r>
      <w:r w:rsidRPr="006D4001">
        <w:rPr>
          <w:rFonts w:ascii="Book Antiqua" w:eastAsia="宋体" w:hAnsi="Book Antiqua" w:cs="宋体"/>
          <w:b/>
          <w:bCs/>
          <w:sz w:val="24"/>
          <w:szCs w:val="24"/>
        </w:rPr>
        <w:t>Aune D</w:t>
      </w:r>
      <w:r w:rsidRPr="006D4001">
        <w:rPr>
          <w:rFonts w:ascii="Book Antiqua" w:eastAsia="宋体" w:hAnsi="Book Antiqua" w:cs="宋体"/>
          <w:sz w:val="24"/>
          <w:szCs w:val="24"/>
        </w:rPr>
        <w:t>, Chan DS, Vieira AR, Navarro Rosenblatt DA, Vieira R, Greenwood DC, Norat T. Dietary compared with blood concentrations of carotenoids and breast cancer risk: a systematic review and meta-analysis of prospective studies.</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Clin Nutr</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96</w:t>
      </w:r>
      <w:r w:rsidRPr="006D4001">
        <w:rPr>
          <w:rFonts w:ascii="Book Antiqua" w:eastAsia="宋体" w:hAnsi="Book Antiqua" w:cs="宋体"/>
          <w:sz w:val="24"/>
          <w:szCs w:val="24"/>
        </w:rPr>
        <w:t>: 356-373 [PMID: 22760559 DOI: 10.3945/ajcn.112.034165]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40</w:t>
      </w:r>
      <w:r w:rsidRPr="00006AE8">
        <w:rPr>
          <w:rFonts w:ascii="Book Antiqua" w:eastAsia="宋体" w:hAnsi="Book Antiqua" w:cs="宋体"/>
          <w:sz w:val="24"/>
          <w:szCs w:val="24"/>
        </w:rPr>
        <w:t> </w:t>
      </w:r>
      <w:r w:rsidRPr="006D4001">
        <w:rPr>
          <w:rFonts w:ascii="Book Antiqua" w:eastAsia="宋体" w:hAnsi="Book Antiqua" w:cs="宋体"/>
          <w:b/>
          <w:bCs/>
          <w:sz w:val="24"/>
          <w:szCs w:val="24"/>
        </w:rPr>
        <w:t>Song JK</w:t>
      </w:r>
      <w:r w:rsidRPr="006D4001">
        <w:rPr>
          <w:rFonts w:ascii="Book Antiqua" w:eastAsia="宋体" w:hAnsi="Book Antiqua" w:cs="宋体"/>
          <w:sz w:val="24"/>
          <w:szCs w:val="24"/>
        </w:rPr>
        <w:t>, Bae JM. Citrus fruit intake and breast cancer risk: a quantitative systematic review.</w:t>
      </w:r>
      <w:r w:rsidRPr="00006AE8">
        <w:rPr>
          <w:rFonts w:ascii="Book Antiqua" w:eastAsia="宋体" w:hAnsi="Book Antiqua" w:cs="宋体"/>
          <w:sz w:val="24"/>
          <w:szCs w:val="24"/>
        </w:rPr>
        <w:t> </w:t>
      </w:r>
      <w:r w:rsidRPr="006D4001">
        <w:rPr>
          <w:rFonts w:ascii="Book Antiqua" w:eastAsia="宋体" w:hAnsi="Book Antiqua" w:cs="宋体"/>
          <w:i/>
          <w:iCs/>
          <w:sz w:val="24"/>
          <w:szCs w:val="24"/>
        </w:rPr>
        <w:t>J Breast Cancer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16</w:t>
      </w:r>
      <w:r w:rsidRPr="006D4001">
        <w:rPr>
          <w:rFonts w:ascii="Book Antiqua" w:eastAsia="宋体" w:hAnsi="Book Antiqua" w:cs="宋体"/>
          <w:sz w:val="24"/>
          <w:szCs w:val="24"/>
        </w:rPr>
        <w:t>: 72-76 [PMID: 23593085 DOI: 10.4048/jbc.2013.16.1.72]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41</w:t>
      </w:r>
      <w:r w:rsidRPr="00006AE8">
        <w:rPr>
          <w:rFonts w:ascii="Book Antiqua" w:eastAsia="宋体" w:hAnsi="Book Antiqua" w:cs="宋体"/>
          <w:sz w:val="24"/>
          <w:szCs w:val="24"/>
        </w:rPr>
        <w:t> </w:t>
      </w:r>
      <w:r w:rsidRPr="006D4001">
        <w:rPr>
          <w:rFonts w:ascii="Book Antiqua" w:eastAsia="宋体" w:hAnsi="Book Antiqua" w:cs="宋体"/>
          <w:b/>
          <w:bCs/>
          <w:sz w:val="24"/>
          <w:szCs w:val="24"/>
        </w:rPr>
        <w:t>Aune D</w:t>
      </w:r>
      <w:r w:rsidRPr="006D4001">
        <w:rPr>
          <w:rFonts w:ascii="Book Antiqua" w:eastAsia="宋体" w:hAnsi="Book Antiqua" w:cs="宋体"/>
          <w:sz w:val="24"/>
          <w:szCs w:val="24"/>
        </w:rPr>
        <w:t>, Chan DS, Greenwood DC, Vieira AR, Rosenblatt DA, Vieira R, Norat T. Dietary fiber and breast cancer risk: a systematic review and meta-analysis of prospective studies.</w:t>
      </w:r>
      <w:r w:rsidRPr="00006AE8">
        <w:rPr>
          <w:rFonts w:ascii="Book Antiqua" w:eastAsia="宋体" w:hAnsi="Book Antiqua" w:cs="宋体"/>
          <w:sz w:val="24"/>
          <w:szCs w:val="24"/>
        </w:rPr>
        <w:t> </w:t>
      </w:r>
      <w:r w:rsidRPr="006D4001">
        <w:rPr>
          <w:rFonts w:ascii="Book Antiqua" w:eastAsia="宋体" w:hAnsi="Book Antiqua" w:cs="宋体"/>
          <w:i/>
          <w:iCs/>
          <w:sz w:val="24"/>
          <w:szCs w:val="24"/>
        </w:rPr>
        <w:t>Ann Oncol</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23</w:t>
      </w:r>
      <w:r w:rsidRPr="006D4001">
        <w:rPr>
          <w:rFonts w:ascii="Book Antiqua" w:eastAsia="宋体" w:hAnsi="Book Antiqua" w:cs="宋体"/>
          <w:sz w:val="24"/>
          <w:szCs w:val="24"/>
        </w:rPr>
        <w:t>: 1394-1402 [PMID: 22234738 DOI: 10.1093/annonc/mdr589]</w:t>
      </w:r>
    </w:p>
    <w:p w:rsidR="003E2333" w:rsidRPr="00006AE8"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42</w:t>
      </w:r>
      <w:r w:rsidRPr="00006AE8">
        <w:rPr>
          <w:rFonts w:ascii="Book Antiqua" w:eastAsia="宋体" w:hAnsi="Book Antiqua" w:cs="宋体"/>
          <w:sz w:val="24"/>
          <w:szCs w:val="24"/>
        </w:rPr>
        <w:t> </w:t>
      </w:r>
      <w:r w:rsidRPr="006D4001">
        <w:rPr>
          <w:rFonts w:ascii="Book Antiqua" w:eastAsia="宋体" w:hAnsi="Book Antiqua" w:cs="宋体"/>
          <w:b/>
          <w:bCs/>
          <w:sz w:val="24"/>
          <w:szCs w:val="24"/>
        </w:rPr>
        <w:t>Magee PJ</w:t>
      </w:r>
      <w:r w:rsidRPr="006D4001">
        <w:rPr>
          <w:rFonts w:ascii="Book Antiqua" w:eastAsia="宋体" w:hAnsi="Book Antiqua" w:cs="宋体"/>
          <w:sz w:val="24"/>
          <w:szCs w:val="24"/>
        </w:rPr>
        <w:t>, Rowland I. Soy products in the management of breast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Curr Opin Clin Nutr Metab Care</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15</w:t>
      </w:r>
      <w:r w:rsidRPr="006D4001">
        <w:rPr>
          <w:rFonts w:ascii="Book Antiqua" w:eastAsia="宋体" w:hAnsi="Book Antiqua" w:cs="宋体"/>
          <w:sz w:val="24"/>
          <w:szCs w:val="24"/>
        </w:rPr>
        <w:t>: 586-591 [PMID: 23075937 DOI: 10.1097/MCO.0b013e328359156f]</w:t>
      </w:r>
    </w:p>
    <w:p w:rsidR="003E2333" w:rsidRPr="00006AE8" w:rsidRDefault="003E2333" w:rsidP="003E2333">
      <w:pPr>
        <w:spacing w:line="360" w:lineRule="auto"/>
        <w:ind w:firstLine="0"/>
        <w:rPr>
          <w:rFonts w:ascii="Book Antiqua" w:eastAsia="宋体" w:hAnsi="Book Antiqua" w:cs="宋体"/>
          <w:color w:val="000000"/>
          <w:sz w:val="24"/>
          <w:szCs w:val="24"/>
        </w:rPr>
      </w:pPr>
      <w:r w:rsidRPr="00006AE8">
        <w:rPr>
          <w:rFonts w:ascii="Book Antiqua" w:eastAsia="宋体" w:hAnsi="Book Antiqua" w:cs="宋体"/>
          <w:color w:val="000000"/>
          <w:sz w:val="24"/>
          <w:szCs w:val="24"/>
        </w:rPr>
        <w:lastRenderedPageBreak/>
        <w:t>43 </w:t>
      </w:r>
      <w:r w:rsidRPr="00006AE8">
        <w:rPr>
          <w:rFonts w:ascii="Book Antiqua" w:eastAsia="宋体" w:hAnsi="Book Antiqua" w:cs="宋体"/>
          <w:b/>
          <w:bCs/>
          <w:color w:val="000000"/>
          <w:sz w:val="24"/>
          <w:szCs w:val="24"/>
        </w:rPr>
        <w:t>Chi F</w:t>
      </w:r>
      <w:r w:rsidRPr="00006AE8">
        <w:rPr>
          <w:rFonts w:ascii="Book Antiqua" w:eastAsia="宋体" w:hAnsi="Book Antiqua" w:cs="宋体"/>
          <w:color w:val="000000"/>
          <w:sz w:val="24"/>
          <w:szCs w:val="24"/>
        </w:rPr>
        <w:t>, Wu R, Zeng YC, Xing R, Liu Y, Xu ZG. Post-diagnosis soy food intake and breast cancer survival: a meta-analysis of cohort studies. </w:t>
      </w:r>
      <w:r w:rsidRPr="00006AE8">
        <w:rPr>
          <w:rFonts w:ascii="Book Antiqua" w:eastAsia="宋体" w:hAnsi="Book Antiqua" w:cs="宋体"/>
          <w:i/>
          <w:iCs/>
          <w:color w:val="000000"/>
          <w:sz w:val="24"/>
          <w:szCs w:val="24"/>
        </w:rPr>
        <w:t>Asian Pac J Cancer Prev</w:t>
      </w:r>
      <w:r w:rsidRPr="00006AE8">
        <w:rPr>
          <w:rFonts w:ascii="Book Antiqua" w:eastAsia="宋体" w:hAnsi="Book Antiqua" w:cs="宋体"/>
          <w:color w:val="000000"/>
          <w:sz w:val="24"/>
          <w:szCs w:val="24"/>
        </w:rPr>
        <w:t> 2013; </w:t>
      </w:r>
      <w:r w:rsidRPr="00006AE8">
        <w:rPr>
          <w:rFonts w:ascii="Book Antiqua" w:eastAsia="宋体" w:hAnsi="Book Antiqua" w:cs="宋体"/>
          <w:b/>
          <w:bCs/>
          <w:color w:val="000000"/>
          <w:sz w:val="24"/>
          <w:szCs w:val="24"/>
        </w:rPr>
        <w:t>14</w:t>
      </w:r>
      <w:r w:rsidRPr="00006AE8">
        <w:rPr>
          <w:rFonts w:ascii="Book Antiqua" w:eastAsia="宋体" w:hAnsi="Book Antiqua" w:cs="宋体"/>
          <w:color w:val="000000"/>
          <w:sz w:val="24"/>
          <w:szCs w:val="24"/>
        </w:rPr>
        <w:t>: 2407-2412 [PMID: 23725149]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44</w:t>
      </w:r>
      <w:r w:rsidRPr="00006AE8">
        <w:rPr>
          <w:rFonts w:ascii="Book Antiqua" w:eastAsia="宋体" w:hAnsi="Book Antiqua" w:cs="宋体"/>
          <w:sz w:val="24"/>
          <w:szCs w:val="24"/>
        </w:rPr>
        <w:t> </w:t>
      </w:r>
      <w:r w:rsidRPr="006D4001">
        <w:rPr>
          <w:rFonts w:ascii="Book Antiqua" w:eastAsia="宋体" w:hAnsi="Book Antiqua" w:cs="宋体"/>
          <w:b/>
          <w:bCs/>
          <w:sz w:val="24"/>
          <w:szCs w:val="24"/>
        </w:rPr>
        <w:t>Nechuta SJ</w:t>
      </w:r>
      <w:r w:rsidRPr="006D4001">
        <w:rPr>
          <w:rFonts w:ascii="Book Antiqua" w:eastAsia="宋体" w:hAnsi="Book Antiqua" w:cs="宋体"/>
          <w:sz w:val="24"/>
          <w:szCs w:val="24"/>
        </w:rPr>
        <w:t>, Caan BJ, Chen WY, Lu W, Chen Z, Kwan ML, Flatt SW, Zheng Y, Zheng W, Pierce JP, Shu XO. Soy food intake after diagnosis of breast cancer and survival: an in-depth analysis of combined evidence from cohort studies of US and Chinese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Clin Nutr</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96</w:t>
      </w:r>
      <w:r w:rsidRPr="006D4001">
        <w:rPr>
          <w:rFonts w:ascii="Book Antiqua" w:eastAsia="宋体" w:hAnsi="Book Antiqua" w:cs="宋体"/>
          <w:sz w:val="24"/>
          <w:szCs w:val="24"/>
        </w:rPr>
        <w:t>: 123-132 [PMID: 22648714 DOI: 10.3945/ajcn.112.035972]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45</w:t>
      </w:r>
      <w:r w:rsidRPr="00006AE8">
        <w:rPr>
          <w:rFonts w:ascii="Book Antiqua" w:eastAsia="宋体" w:hAnsi="Book Antiqua" w:cs="宋体"/>
          <w:sz w:val="24"/>
          <w:szCs w:val="24"/>
        </w:rPr>
        <w:t> </w:t>
      </w:r>
      <w:r w:rsidRPr="006D4001">
        <w:rPr>
          <w:rFonts w:ascii="Book Antiqua" w:eastAsia="宋体" w:hAnsi="Book Antiqua" w:cs="宋体"/>
          <w:b/>
          <w:bCs/>
          <w:sz w:val="24"/>
          <w:szCs w:val="24"/>
        </w:rPr>
        <w:t>Kang HB</w:t>
      </w:r>
      <w:r w:rsidRPr="006D4001">
        <w:rPr>
          <w:rFonts w:ascii="Book Antiqua" w:eastAsia="宋体" w:hAnsi="Book Antiqua" w:cs="宋体"/>
          <w:sz w:val="24"/>
          <w:szCs w:val="24"/>
        </w:rPr>
        <w:t>, Zhang YF, Yang JD, Lu KL. Study on soy isoflavone consumption and risk of breast cancer and survival.</w:t>
      </w:r>
      <w:r w:rsidRPr="00006AE8">
        <w:rPr>
          <w:rFonts w:ascii="Book Antiqua" w:eastAsia="宋体" w:hAnsi="Book Antiqua" w:cs="宋体"/>
          <w:sz w:val="24"/>
          <w:szCs w:val="24"/>
        </w:rPr>
        <w:t> </w:t>
      </w:r>
      <w:r w:rsidRPr="006D4001">
        <w:rPr>
          <w:rFonts w:ascii="Book Antiqua" w:eastAsia="宋体" w:hAnsi="Book Antiqua" w:cs="宋体"/>
          <w:i/>
          <w:iCs/>
          <w:sz w:val="24"/>
          <w:szCs w:val="24"/>
        </w:rPr>
        <w:t>Asian Pac J Cancer Prev</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13</w:t>
      </w:r>
      <w:r w:rsidRPr="006D4001">
        <w:rPr>
          <w:rFonts w:ascii="Book Antiqua" w:eastAsia="宋体" w:hAnsi="Book Antiqua" w:cs="宋体"/>
          <w:sz w:val="24"/>
          <w:szCs w:val="24"/>
        </w:rPr>
        <w:t>: 995-998 [PMID: 22631686]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46</w:t>
      </w:r>
      <w:r w:rsidRPr="00006AE8">
        <w:rPr>
          <w:rFonts w:ascii="Book Antiqua" w:eastAsia="宋体" w:hAnsi="Book Antiqua" w:cs="宋体"/>
          <w:sz w:val="24"/>
          <w:szCs w:val="24"/>
        </w:rPr>
        <w:t> </w:t>
      </w:r>
      <w:r w:rsidRPr="006D4001">
        <w:rPr>
          <w:rFonts w:ascii="Book Antiqua" w:eastAsia="宋体" w:hAnsi="Book Antiqua" w:cs="宋体"/>
          <w:b/>
          <w:bCs/>
          <w:sz w:val="24"/>
          <w:szCs w:val="24"/>
        </w:rPr>
        <w:t>Messina M</w:t>
      </w:r>
      <w:r w:rsidRPr="006D4001">
        <w:rPr>
          <w:rFonts w:ascii="Book Antiqua" w:eastAsia="宋体" w:hAnsi="Book Antiqua" w:cs="宋体"/>
          <w:sz w:val="24"/>
          <w:szCs w:val="24"/>
        </w:rPr>
        <w:t>, Wu AH. Perspectives on the soy-breast cancer relation.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Clin Nutr</w:t>
      </w:r>
      <w:r w:rsidRPr="00006AE8">
        <w:rPr>
          <w:rFonts w:ascii="Book Antiqua" w:eastAsia="宋体" w:hAnsi="Book Antiqua" w:cs="宋体"/>
          <w:sz w:val="24"/>
          <w:szCs w:val="24"/>
        </w:rPr>
        <w:t> </w:t>
      </w:r>
      <w:r w:rsidRPr="006D4001">
        <w:rPr>
          <w:rFonts w:ascii="Book Antiqua" w:eastAsia="宋体" w:hAnsi="Book Antiqua" w:cs="宋体"/>
          <w:sz w:val="24"/>
          <w:szCs w:val="24"/>
        </w:rPr>
        <w:t>2009;</w:t>
      </w:r>
      <w:r w:rsidRPr="00006AE8">
        <w:rPr>
          <w:rFonts w:ascii="Book Antiqua" w:eastAsia="宋体" w:hAnsi="Book Antiqua" w:cs="宋体"/>
          <w:sz w:val="24"/>
          <w:szCs w:val="24"/>
        </w:rPr>
        <w:t> </w:t>
      </w:r>
      <w:r w:rsidRPr="006D4001">
        <w:rPr>
          <w:rFonts w:ascii="Book Antiqua" w:eastAsia="宋体" w:hAnsi="Book Antiqua" w:cs="宋体"/>
          <w:b/>
          <w:bCs/>
          <w:sz w:val="24"/>
          <w:szCs w:val="24"/>
        </w:rPr>
        <w:t>89</w:t>
      </w:r>
      <w:r w:rsidRPr="006D4001">
        <w:rPr>
          <w:rFonts w:ascii="Book Antiqua" w:eastAsia="宋体" w:hAnsi="Book Antiqua" w:cs="宋体"/>
          <w:sz w:val="24"/>
          <w:szCs w:val="24"/>
        </w:rPr>
        <w:t>: 1673S-1679S [PMID: 19339397 DOI: 10.3945/ajcn.2009.26736V]</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47</w:t>
      </w:r>
      <w:r w:rsidRPr="00006AE8">
        <w:rPr>
          <w:rFonts w:ascii="Book Antiqua" w:eastAsia="宋体" w:hAnsi="Book Antiqua" w:cs="宋体"/>
          <w:sz w:val="24"/>
          <w:szCs w:val="24"/>
        </w:rPr>
        <w:t> </w:t>
      </w:r>
      <w:r w:rsidRPr="006D4001">
        <w:rPr>
          <w:rFonts w:ascii="Book Antiqua" w:eastAsia="宋体" w:hAnsi="Book Antiqua" w:cs="宋体"/>
          <w:b/>
          <w:bCs/>
          <w:sz w:val="24"/>
          <w:szCs w:val="24"/>
        </w:rPr>
        <w:t>Setchell KD</w:t>
      </w:r>
      <w:r w:rsidRPr="006D4001">
        <w:rPr>
          <w:rFonts w:ascii="Book Antiqua" w:eastAsia="宋体" w:hAnsi="Book Antiqua" w:cs="宋体"/>
          <w:sz w:val="24"/>
          <w:szCs w:val="24"/>
        </w:rPr>
        <w:t>, Brown NM, Zhao X, Lindley SL, Heubi JE, King EC, Messina MJ. Soy isoflavone phase II metabolism differs between rodents and humans: implications for the effect on breast cancer risk.</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Clin Nutr</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94</w:t>
      </w:r>
      <w:r w:rsidRPr="006D4001">
        <w:rPr>
          <w:rFonts w:ascii="Book Antiqua" w:eastAsia="宋体" w:hAnsi="Book Antiqua" w:cs="宋体"/>
          <w:sz w:val="24"/>
          <w:szCs w:val="24"/>
        </w:rPr>
        <w:t>: 1284-1294 [PMID: 21955647 DOI: 10.3945/ajcn.111.019638]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48</w:t>
      </w:r>
      <w:r w:rsidRPr="00006AE8">
        <w:rPr>
          <w:rFonts w:ascii="Book Antiqua" w:eastAsia="宋体" w:hAnsi="Book Antiqua" w:cs="宋体"/>
          <w:sz w:val="24"/>
          <w:szCs w:val="24"/>
        </w:rPr>
        <w:t> </w:t>
      </w:r>
      <w:r w:rsidRPr="006D4001">
        <w:rPr>
          <w:rFonts w:ascii="Book Antiqua" w:eastAsia="宋体" w:hAnsi="Book Antiqua" w:cs="宋体"/>
          <w:b/>
          <w:bCs/>
          <w:sz w:val="24"/>
          <w:szCs w:val="24"/>
        </w:rPr>
        <w:t>Nagata C</w:t>
      </w:r>
      <w:r w:rsidRPr="006D4001">
        <w:rPr>
          <w:rFonts w:ascii="Book Antiqua" w:eastAsia="宋体" w:hAnsi="Book Antiqua" w:cs="宋体"/>
          <w:sz w:val="24"/>
          <w:szCs w:val="24"/>
        </w:rPr>
        <w:t>, Mizoue T, Tanaka K, Tsuji I, Tamakoshi A, Matsuo K, Wakai K, Inoue M, Tsugane S, Sasazuki S. Soy intake and breast cancer risk: an evaluation based on a systematic review of epidemiologic evidence among the Japanese population.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Jpn J Clin Oncol</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44</w:t>
      </w:r>
      <w:r w:rsidRPr="006D4001">
        <w:rPr>
          <w:rFonts w:ascii="Book Antiqua" w:eastAsia="宋体" w:hAnsi="Book Antiqua" w:cs="宋体"/>
          <w:sz w:val="24"/>
          <w:szCs w:val="24"/>
        </w:rPr>
        <w:t>: 282-295 [PMID: 24453272 DOI: 10.1093/jjco/hyt203]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49</w:t>
      </w:r>
      <w:r w:rsidRPr="00006AE8">
        <w:rPr>
          <w:rFonts w:ascii="Book Antiqua" w:eastAsia="宋体" w:hAnsi="Book Antiqua" w:cs="宋体"/>
          <w:sz w:val="24"/>
          <w:szCs w:val="24"/>
        </w:rPr>
        <w:t> </w:t>
      </w:r>
      <w:r w:rsidRPr="006D4001">
        <w:rPr>
          <w:rFonts w:ascii="Book Antiqua" w:eastAsia="宋体" w:hAnsi="Book Antiqua" w:cs="宋体"/>
          <w:b/>
          <w:bCs/>
          <w:sz w:val="24"/>
          <w:szCs w:val="24"/>
        </w:rPr>
        <w:t>Kang X</w:t>
      </w:r>
      <w:r w:rsidRPr="006D4001">
        <w:rPr>
          <w:rFonts w:ascii="Book Antiqua" w:eastAsia="宋体" w:hAnsi="Book Antiqua" w:cs="宋体"/>
          <w:sz w:val="24"/>
          <w:szCs w:val="24"/>
        </w:rPr>
        <w:t>, Zhang Q, Wang S, Huang X, Jin S. Effect of soy isoflavones on breast cancer recurrence and death for patients receiving adjuvant endocrine therapy.</w:t>
      </w:r>
      <w:r w:rsidRPr="00006AE8">
        <w:rPr>
          <w:rFonts w:ascii="Book Antiqua" w:eastAsia="宋体" w:hAnsi="Book Antiqua" w:cs="宋体"/>
          <w:sz w:val="24"/>
          <w:szCs w:val="24"/>
        </w:rPr>
        <w:t> </w:t>
      </w:r>
      <w:r w:rsidRPr="006D4001">
        <w:rPr>
          <w:rFonts w:ascii="Book Antiqua" w:eastAsia="宋体" w:hAnsi="Book Antiqua" w:cs="宋体"/>
          <w:i/>
          <w:iCs/>
          <w:sz w:val="24"/>
          <w:szCs w:val="24"/>
        </w:rPr>
        <w:t>CMAJ</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182</w:t>
      </w:r>
      <w:r w:rsidRPr="006D4001">
        <w:rPr>
          <w:rFonts w:ascii="Book Antiqua" w:eastAsia="宋体" w:hAnsi="Book Antiqua" w:cs="宋体"/>
          <w:sz w:val="24"/>
          <w:szCs w:val="24"/>
        </w:rPr>
        <w:t>: 1857-1862 [PMID: 20956506 DOI: 10.1503/cmaj.091298]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50</w:t>
      </w:r>
      <w:r w:rsidRPr="00006AE8">
        <w:rPr>
          <w:rFonts w:ascii="Book Antiqua" w:eastAsia="宋体" w:hAnsi="Book Antiqua" w:cs="宋体"/>
          <w:sz w:val="24"/>
          <w:szCs w:val="24"/>
        </w:rPr>
        <w:t> </w:t>
      </w:r>
      <w:r w:rsidRPr="006D4001">
        <w:rPr>
          <w:rFonts w:ascii="Book Antiqua" w:eastAsia="宋体" w:hAnsi="Book Antiqua" w:cs="宋体"/>
          <w:b/>
          <w:bCs/>
          <w:sz w:val="24"/>
          <w:szCs w:val="24"/>
        </w:rPr>
        <w:t>Setchell KD</w:t>
      </w:r>
      <w:r w:rsidRPr="006D4001">
        <w:rPr>
          <w:rFonts w:ascii="Book Antiqua" w:eastAsia="宋体" w:hAnsi="Book Antiqua" w:cs="宋体"/>
          <w:sz w:val="24"/>
          <w:szCs w:val="24"/>
        </w:rPr>
        <w:t>. Soy isoflavones--benefits and risks from nature's selective estrogen receptor modulators (SERMs).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Am Coll Nutr</w:t>
      </w:r>
      <w:r w:rsidRPr="00006AE8">
        <w:rPr>
          <w:rFonts w:ascii="Book Antiqua" w:eastAsia="宋体" w:hAnsi="Book Antiqua" w:cs="宋体"/>
          <w:sz w:val="24"/>
          <w:szCs w:val="24"/>
        </w:rPr>
        <w:t> </w:t>
      </w:r>
      <w:r w:rsidRPr="006D4001">
        <w:rPr>
          <w:rFonts w:ascii="Book Antiqua" w:eastAsia="宋体" w:hAnsi="Book Antiqua" w:cs="宋体"/>
          <w:sz w:val="24"/>
          <w:szCs w:val="24"/>
        </w:rPr>
        <w:t>2001;</w:t>
      </w:r>
      <w:r w:rsidRPr="00006AE8">
        <w:rPr>
          <w:rFonts w:ascii="Book Antiqua" w:eastAsia="宋体" w:hAnsi="Book Antiqua" w:cs="宋体"/>
          <w:sz w:val="24"/>
          <w:szCs w:val="24"/>
        </w:rPr>
        <w:t> </w:t>
      </w:r>
      <w:r w:rsidRPr="006D4001">
        <w:rPr>
          <w:rFonts w:ascii="Book Antiqua" w:eastAsia="宋体" w:hAnsi="Book Antiqua" w:cs="宋体"/>
          <w:b/>
          <w:bCs/>
          <w:sz w:val="24"/>
          <w:szCs w:val="24"/>
        </w:rPr>
        <w:t>20</w:t>
      </w:r>
      <w:r w:rsidRPr="006D4001">
        <w:rPr>
          <w:rFonts w:ascii="Book Antiqua" w:eastAsia="宋体" w:hAnsi="Book Antiqua" w:cs="宋体"/>
          <w:sz w:val="24"/>
          <w:szCs w:val="24"/>
        </w:rPr>
        <w:t>: 354S-362S; discussion 381S-383S [PMID: 11603644]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51</w:t>
      </w:r>
      <w:r w:rsidRPr="00006AE8">
        <w:rPr>
          <w:rFonts w:ascii="Book Antiqua" w:eastAsia="宋体" w:hAnsi="Book Antiqua" w:cs="宋体"/>
          <w:sz w:val="24"/>
          <w:szCs w:val="24"/>
        </w:rPr>
        <w:t> </w:t>
      </w:r>
      <w:r w:rsidRPr="006D4001">
        <w:rPr>
          <w:rFonts w:ascii="Book Antiqua" w:eastAsia="宋体" w:hAnsi="Book Antiqua" w:cs="宋体"/>
          <w:b/>
          <w:bCs/>
          <w:sz w:val="24"/>
          <w:szCs w:val="24"/>
        </w:rPr>
        <w:t>Montales MT</w:t>
      </w:r>
      <w:r w:rsidRPr="006D4001">
        <w:rPr>
          <w:rFonts w:ascii="Book Antiqua" w:eastAsia="宋体" w:hAnsi="Book Antiqua" w:cs="宋体"/>
          <w:sz w:val="24"/>
          <w:szCs w:val="24"/>
        </w:rPr>
        <w:t>, Rahal OM, Kang J, Rogers TJ, Prior RL, Wu X, Simmen RC. Repression of mammosphere formation of human breast cancer cells by soy isoflavone genistein and blueberry polyphenolic acids suggests diet-mediated targeting of cancer stem-like/progenitor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Carcinogenesis</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33</w:t>
      </w:r>
      <w:r w:rsidRPr="006D4001">
        <w:rPr>
          <w:rFonts w:ascii="Book Antiqua" w:eastAsia="宋体" w:hAnsi="Book Antiqua" w:cs="宋体"/>
          <w:sz w:val="24"/>
          <w:szCs w:val="24"/>
        </w:rPr>
        <w:t>: 652-660 [PMID: 22219179 DOI: 10.1093/carcin/bgr317]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52</w:t>
      </w:r>
      <w:r w:rsidRPr="00006AE8">
        <w:rPr>
          <w:rFonts w:ascii="Book Antiqua" w:eastAsia="宋体" w:hAnsi="Book Antiqua" w:cs="宋体"/>
          <w:sz w:val="24"/>
          <w:szCs w:val="24"/>
        </w:rPr>
        <w:t> </w:t>
      </w:r>
      <w:r w:rsidRPr="006D4001">
        <w:rPr>
          <w:rFonts w:ascii="Book Antiqua" w:eastAsia="宋体" w:hAnsi="Book Antiqua" w:cs="宋体"/>
          <w:b/>
          <w:bCs/>
          <w:sz w:val="24"/>
          <w:szCs w:val="24"/>
        </w:rPr>
        <w:t>Montales MT</w:t>
      </w:r>
      <w:r w:rsidRPr="006D4001">
        <w:rPr>
          <w:rFonts w:ascii="Book Antiqua" w:eastAsia="宋体" w:hAnsi="Book Antiqua" w:cs="宋体"/>
          <w:sz w:val="24"/>
          <w:szCs w:val="24"/>
        </w:rPr>
        <w:t>, Rahal OM, Nakatani H, Matsuda T, Simmen RC. Repression of mammary adipogenesis by genistein limits mammosphere formation of human MCF-7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Endocrinol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218</w:t>
      </w:r>
      <w:r w:rsidRPr="006D4001">
        <w:rPr>
          <w:rFonts w:ascii="Book Antiqua" w:eastAsia="宋体" w:hAnsi="Book Antiqua" w:cs="宋体"/>
          <w:sz w:val="24"/>
          <w:szCs w:val="24"/>
        </w:rPr>
        <w:t>: 135-149 [PMID: 23645249 DOI: 10.1530/JOE-12-0520]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53</w:t>
      </w:r>
      <w:r w:rsidRPr="00006AE8">
        <w:rPr>
          <w:rFonts w:ascii="Book Antiqua" w:eastAsia="宋体" w:hAnsi="Book Antiqua" w:cs="宋体"/>
          <w:sz w:val="24"/>
          <w:szCs w:val="24"/>
        </w:rPr>
        <w:t> </w:t>
      </w:r>
      <w:r w:rsidRPr="006D4001">
        <w:rPr>
          <w:rFonts w:ascii="Book Antiqua" w:eastAsia="宋体" w:hAnsi="Book Antiqua" w:cs="宋体"/>
          <w:b/>
          <w:bCs/>
          <w:sz w:val="24"/>
          <w:szCs w:val="24"/>
        </w:rPr>
        <w:t>Ullah MF</w:t>
      </w:r>
      <w:r w:rsidRPr="006D4001">
        <w:rPr>
          <w:rFonts w:ascii="Book Antiqua" w:eastAsia="宋体" w:hAnsi="Book Antiqua" w:cs="宋体"/>
          <w:sz w:val="24"/>
          <w:szCs w:val="24"/>
        </w:rPr>
        <w:t>, Ahmad A, Zubair H, Khan HY, Wang Z, Sarkar FH, Hadi SM. Soy isoflavone genistein induces cell death in breast cancer cells through mobilization of endogenous copper ions and generation of reactive oxygen species.</w:t>
      </w:r>
      <w:r w:rsidRPr="00006AE8">
        <w:rPr>
          <w:rFonts w:ascii="Book Antiqua" w:eastAsia="宋体" w:hAnsi="Book Antiqua" w:cs="宋体"/>
          <w:sz w:val="24"/>
          <w:szCs w:val="24"/>
        </w:rPr>
        <w:t> </w:t>
      </w:r>
      <w:r w:rsidRPr="006D4001">
        <w:rPr>
          <w:rFonts w:ascii="Book Antiqua" w:eastAsia="宋体" w:hAnsi="Book Antiqua" w:cs="宋体"/>
          <w:i/>
          <w:iCs/>
          <w:sz w:val="24"/>
          <w:szCs w:val="24"/>
        </w:rPr>
        <w:t>Mol Nutr Food Res</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55</w:t>
      </w:r>
      <w:r w:rsidRPr="006D4001">
        <w:rPr>
          <w:rFonts w:ascii="Book Antiqua" w:eastAsia="宋体" w:hAnsi="Book Antiqua" w:cs="宋体"/>
          <w:sz w:val="24"/>
          <w:szCs w:val="24"/>
        </w:rPr>
        <w:t>: 553-559 [PMID: 21462322 DOI: 10.1002/mnfr.201000329]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54 Vitamin supplement consumption and breast cancer risk: a review.</w:t>
      </w:r>
      <w:r w:rsidRPr="00006AE8">
        <w:rPr>
          <w:rFonts w:ascii="Book Antiqua" w:eastAsia="宋体" w:hAnsi="Book Antiqua" w:cs="宋体"/>
          <w:sz w:val="24"/>
          <w:szCs w:val="24"/>
        </w:rPr>
        <w:t> </w:t>
      </w:r>
      <w:r w:rsidRPr="006D4001">
        <w:rPr>
          <w:rFonts w:ascii="Book Antiqua" w:eastAsia="宋体" w:hAnsi="Book Antiqua" w:cs="宋体"/>
          <w:i/>
          <w:iCs/>
          <w:sz w:val="24"/>
          <w:szCs w:val="24"/>
        </w:rPr>
        <w:t>Ecancermedicalscience</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7</w:t>
      </w:r>
      <w:r w:rsidRPr="006D4001">
        <w:rPr>
          <w:rFonts w:ascii="Book Antiqua" w:eastAsia="宋体" w:hAnsi="Book Antiqua" w:cs="宋体"/>
          <w:sz w:val="24"/>
          <w:szCs w:val="24"/>
        </w:rPr>
        <w:t>: 365 [PMID: 24171049 DOI: 10.3332/ecancer.2013.365]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55</w:t>
      </w:r>
      <w:r w:rsidRPr="00006AE8">
        <w:rPr>
          <w:rFonts w:ascii="Book Antiqua" w:eastAsia="宋体" w:hAnsi="Book Antiqua" w:cs="宋体"/>
          <w:sz w:val="24"/>
          <w:szCs w:val="24"/>
        </w:rPr>
        <w:t> </w:t>
      </w:r>
      <w:r w:rsidRPr="006D4001">
        <w:rPr>
          <w:rFonts w:ascii="Book Antiqua" w:eastAsia="宋体" w:hAnsi="Book Antiqua" w:cs="宋体"/>
          <w:b/>
          <w:bCs/>
          <w:sz w:val="24"/>
          <w:szCs w:val="24"/>
        </w:rPr>
        <w:t>Shrubsole MJ</w:t>
      </w:r>
      <w:r w:rsidRPr="006D4001">
        <w:rPr>
          <w:rFonts w:ascii="Book Antiqua" w:eastAsia="宋体" w:hAnsi="Book Antiqua" w:cs="宋体"/>
          <w:sz w:val="24"/>
          <w:szCs w:val="24"/>
        </w:rPr>
        <w:t>, Jin F, Dai Q, Shu XO, Potter JD, Hebert JR, Gao YT, Zheng W. Dietary folate intake and breast cancer risk: results from the Shanghai Breast Cancer 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Res</w:t>
      </w:r>
      <w:r w:rsidRPr="00006AE8">
        <w:rPr>
          <w:rFonts w:ascii="Book Antiqua" w:eastAsia="宋体" w:hAnsi="Book Antiqua" w:cs="宋体"/>
          <w:sz w:val="24"/>
          <w:szCs w:val="24"/>
        </w:rPr>
        <w:t> </w:t>
      </w:r>
      <w:r w:rsidRPr="006D4001">
        <w:rPr>
          <w:rFonts w:ascii="Book Antiqua" w:eastAsia="宋体" w:hAnsi="Book Antiqua" w:cs="宋体"/>
          <w:sz w:val="24"/>
          <w:szCs w:val="24"/>
        </w:rPr>
        <w:t>2001;</w:t>
      </w:r>
      <w:r w:rsidRPr="00006AE8">
        <w:rPr>
          <w:rFonts w:ascii="Book Antiqua" w:eastAsia="宋体" w:hAnsi="Book Antiqua" w:cs="宋体"/>
          <w:sz w:val="24"/>
          <w:szCs w:val="24"/>
        </w:rPr>
        <w:t> </w:t>
      </w:r>
      <w:r w:rsidRPr="006D4001">
        <w:rPr>
          <w:rFonts w:ascii="Book Antiqua" w:eastAsia="宋体" w:hAnsi="Book Antiqua" w:cs="宋体"/>
          <w:b/>
          <w:bCs/>
          <w:sz w:val="24"/>
          <w:szCs w:val="24"/>
        </w:rPr>
        <w:t>61</w:t>
      </w:r>
      <w:r w:rsidRPr="006D4001">
        <w:rPr>
          <w:rFonts w:ascii="Book Antiqua" w:eastAsia="宋体" w:hAnsi="Book Antiqua" w:cs="宋体"/>
          <w:sz w:val="24"/>
          <w:szCs w:val="24"/>
        </w:rPr>
        <w:t>: 7136-7141 [PMID: 11585746]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56</w:t>
      </w:r>
      <w:r w:rsidRPr="00006AE8">
        <w:rPr>
          <w:rFonts w:ascii="Book Antiqua" w:eastAsia="宋体" w:hAnsi="Book Antiqua" w:cs="宋体"/>
          <w:sz w:val="24"/>
          <w:szCs w:val="24"/>
        </w:rPr>
        <w:t> </w:t>
      </w:r>
      <w:r w:rsidRPr="006D4001">
        <w:rPr>
          <w:rFonts w:ascii="Book Antiqua" w:eastAsia="宋体" w:hAnsi="Book Antiqua" w:cs="宋体"/>
          <w:b/>
          <w:bCs/>
          <w:sz w:val="24"/>
          <w:szCs w:val="24"/>
        </w:rPr>
        <w:t>Lajous M</w:t>
      </w:r>
      <w:r w:rsidRPr="006D4001">
        <w:rPr>
          <w:rFonts w:ascii="Book Antiqua" w:eastAsia="宋体" w:hAnsi="Book Antiqua" w:cs="宋体"/>
          <w:sz w:val="24"/>
          <w:szCs w:val="24"/>
        </w:rPr>
        <w:t xml:space="preserve">, Lazcano-Ponce E, Hernandez-Avila M, Willett W, Romieu I. Folate, vitamin </w:t>
      </w:r>
      <w:proofErr w:type="gramStart"/>
      <w:r w:rsidRPr="006D4001">
        <w:rPr>
          <w:rFonts w:ascii="Book Antiqua" w:eastAsia="宋体" w:hAnsi="Book Antiqua" w:cs="宋体"/>
          <w:sz w:val="24"/>
          <w:szCs w:val="24"/>
        </w:rPr>
        <w:t>B(</w:t>
      </w:r>
      <w:proofErr w:type="gramEnd"/>
      <w:r w:rsidRPr="006D4001">
        <w:rPr>
          <w:rFonts w:ascii="Book Antiqua" w:eastAsia="宋体" w:hAnsi="Book Antiqua" w:cs="宋体"/>
          <w:sz w:val="24"/>
          <w:szCs w:val="24"/>
        </w:rPr>
        <w:t>6), and vitamin B(12) intake and the risk of breast cancer among Mexican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Epidemiol Biomarkers Prev</w:t>
      </w:r>
      <w:r w:rsidRPr="00006AE8">
        <w:rPr>
          <w:rFonts w:ascii="Book Antiqua" w:eastAsia="宋体" w:hAnsi="Book Antiqua" w:cs="宋体"/>
          <w:sz w:val="24"/>
          <w:szCs w:val="24"/>
        </w:rPr>
        <w:t> </w:t>
      </w:r>
      <w:r w:rsidRPr="006D4001">
        <w:rPr>
          <w:rFonts w:ascii="Book Antiqua" w:eastAsia="宋体" w:hAnsi="Book Antiqua" w:cs="宋体"/>
          <w:sz w:val="24"/>
          <w:szCs w:val="24"/>
        </w:rPr>
        <w:t>2006;</w:t>
      </w:r>
      <w:r w:rsidRPr="00006AE8">
        <w:rPr>
          <w:rFonts w:ascii="Book Antiqua" w:eastAsia="宋体" w:hAnsi="Book Antiqua" w:cs="宋体"/>
          <w:sz w:val="24"/>
          <w:szCs w:val="24"/>
        </w:rPr>
        <w:t> </w:t>
      </w:r>
      <w:r w:rsidRPr="006D4001">
        <w:rPr>
          <w:rFonts w:ascii="Book Antiqua" w:eastAsia="宋体" w:hAnsi="Book Antiqua" w:cs="宋体"/>
          <w:b/>
          <w:bCs/>
          <w:sz w:val="24"/>
          <w:szCs w:val="24"/>
        </w:rPr>
        <w:t>15</w:t>
      </w:r>
      <w:r w:rsidRPr="006D4001">
        <w:rPr>
          <w:rFonts w:ascii="Book Antiqua" w:eastAsia="宋体" w:hAnsi="Book Antiqua" w:cs="宋体"/>
          <w:sz w:val="24"/>
          <w:szCs w:val="24"/>
        </w:rPr>
        <w:t>: 443-448 [PMID: 16537699 DOI: 10.1158/1055-9965.EPI-05-0532]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57</w:t>
      </w:r>
      <w:r w:rsidRPr="00006AE8">
        <w:rPr>
          <w:rFonts w:ascii="Book Antiqua" w:eastAsia="宋体" w:hAnsi="Book Antiqua" w:cs="宋体"/>
          <w:sz w:val="24"/>
          <w:szCs w:val="24"/>
        </w:rPr>
        <w:t> </w:t>
      </w:r>
      <w:r w:rsidRPr="006D4001">
        <w:rPr>
          <w:rFonts w:ascii="Book Antiqua" w:eastAsia="宋体" w:hAnsi="Book Antiqua" w:cs="宋体"/>
          <w:b/>
          <w:bCs/>
          <w:sz w:val="24"/>
          <w:szCs w:val="24"/>
        </w:rPr>
        <w:t>Sellers TA</w:t>
      </w:r>
      <w:r w:rsidRPr="006D4001">
        <w:rPr>
          <w:rFonts w:ascii="Book Antiqua" w:eastAsia="宋体" w:hAnsi="Book Antiqua" w:cs="宋体"/>
          <w:sz w:val="24"/>
          <w:szCs w:val="24"/>
        </w:rPr>
        <w:t xml:space="preserve">, Vierkant RA, Cerhan JR, Gapstur SM, Vachon CM, Olson JE, Pankratz VS, Kushi LH, Folsom AR. Interaction of dietary folate intake, </w:t>
      </w:r>
      <w:r w:rsidRPr="006D4001">
        <w:rPr>
          <w:rFonts w:ascii="Book Antiqua" w:eastAsia="宋体" w:hAnsi="Book Antiqua" w:cs="宋体"/>
          <w:sz w:val="24"/>
          <w:szCs w:val="24"/>
        </w:rPr>
        <w:lastRenderedPageBreak/>
        <w:t>alcohol, and risk of hormone receptor-defined breast cancer in a prospective study of postmenopausal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Epidemiol Biomarkers Prev</w:t>
      </w:r>
      <w:r w:rsidRPr="00006AE8">
        <w:rPr>
          <w:rFonts w:ascii="Book Antiqua" w:eastAsia="宋体" w:hAnsi="Book Antiqua" w:cs="宋体"/>
          <w:sz w:val="24"/>
          <w:szCs w:val="24"/>
        </w:rPr>
        <w:t> </w:t>
      </w:r>
      <w:r w:rsidRPr="006D4001">
        <w:rPr>
          <w:rFonts w:ascii="Book Antiqua" w:eastAsia="宋体" w:hAnsi="Book Antiqua" w:cs="宋体"/>
          <w:sz w:val="24"/>
          <w:szCs w:val="24"/>
        </w:rPr>
        <w:t>2002;</w:t>
      </w:r>
      <w:r w:rsidRPr="00006AE8">
        <w:rPr>
          <w:rFonts w:ascii="Book Antiqua" w:eastAsia="宋体" w:hAnsi="Book Antiqua" w:cs="宋体"/>
          <w:sz w:val="24"/>
          <w:szCs w:val="24"/>
        </w:rPr>
        <w:t> </w:t>
      </w:r>
      <w:r w:rsidRPr="006D4001">
        <w:rPr>
          <w:rFonts w:ascii="Book Antiqua" w:eastAsia="宋体" w:hAnsi="Book Antiqua" w:cs="宋体"/>
          <w:b/>
          <w:bCs/>
          <w:sz w:val="24"/>
          <w:szCs w:val="24"/>
        </w:rPr>
        <w:t>11</w:t>
      </w:r>
      <w:r w:rsidRPr="006D4001">
        <w:rPr>
          <w:rFonts w:ascii="Book Antiqua" w:eastAsia="宋体" w:hAnsi="Book Antiqua" w:cs="宋体"/>
          <w:sz w:val="24"/>
          <w:szCs w:val="24"/>
        </w:rPr>
        <w:t>: 1104-1107 [PMID: 12376515]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58</w:t>
      </w:r>
      <w:r w:rsidRPr="00006AE8">
        <w:rPr>
          <w:rFonts w:ascii="Book Antiqua" w:eastAsia="宋体" w:hAnsi="Book Antiqua" w:cs="宋体"/>
          <w:sz w:val="24"/>
          <w:szCs w:val="24"/>
        </w:rPr>
        <w:t> </w:t>
      </w:r>
      <w:r w:rsidRPr="006D4001">
        <w:rPr>
          <w:rFonts w:ascii="Book Antiqua" w:eastAsia="宋体" w:hAnsi="Book Antiqua" w:cs="宋体"/>
          <w:b/>
          <w:bCs/>
          <w:sz w:val="24"/>
          <w:szCs w:val="24"/>
        </w:rPr>
        <w:t>Sellers TA</w:t>
      </w:r>
      <w:r w:rsidRPr="006D4001">
        <w:rPr>
          <w:rFonts w:ascii="Book Antiqua" w:eastAsia="宋体" w:hAnsi="Book Antiqua" w:cs="宋体"/>
          <w:sz w:val="24"/>
          <w:szCs w:val="24"/>
        </w:rPr>
        <w:t>, Kushi LH, Cerhan JR, Vierkant RA, Gapstur SM, Vachon CM, Olson JE, Therneau TM, Folsom AR. Dietary folate intake, alcohol, and risk of breast cancer in a prospective study of postmenopausal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Epidemiology</w:t>
      </w:r>
      <w:r w:rsidRPr="00006AE8">
        <w:rPr>
          <w:rFonts w:ascii="Book Antiqua" w:eastAsia="宋体" w:hAnsi="Book Antiqua" w:cs="宋体"/>
          <w:sz w:val="24"/>
          <w:szCs w:val="24"/>
        </w:rPr>
        <w:t> </w:t>
      </w:r>
      <w:r w:rsidRPr="006D4001">
        <w:rPr>
          <w:rFonts w:ascii="Book Antiqua" w:eastAsia="宋体" w:hAnsi="Book Antiqua" w:cs="宋体"/>
          <w:sz w:val="24"/>
          <w:szCs w:val="24"/>
        </w:rPr>
        <w:t>2001;</w:t>
      </w:r>
      <w:r w:rsidRPr="00006AE8">
        <w:rPr>
          <w:rFonts w:ascii="Book Antiqua" w:eastAsia="宋体" w:hAnsi="Book Antiqua" w:cs="宋体"/>
          <w:sz w:val="24"/>
          <w:szCs w:val="24"/>
        </w:rPr>
        <w:t> </w:t>
      </w:r>
      <w:r w:rsidRPr="006D4001">
        <w:rPr>
          <w:rFonts w:ascii="Book Antiqua" w:eastAsia="宋体" w:hAnsi="Book Antiqua" w:cs="宋体"/>
          <w:b/>
          <w:bCs/>
          <w:sz w:val="24"/>
          <w:szCs w:val="24"/>
        </w:rPr>
        <w:t>12</w:t>
      </w:r>
      <w:r w:rsidRPr="006D4001">
        <w:rPr>
          <w:rFonts w:ascii="Book Antiqua" w:eastAsia="宋体" w:hAnsi="Book Antiqua" w:cs="宋体"/>
          <w:sz w:val="24"/>
          <w:szCs w:val="24"/>
        </w:rPr>
        <w:t>: 420-428 [PMID: 11416780]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59</w:t>
      </w:r>
      <w:r w:rsidRPr="00006AE8">
        <w:rPr>
          <w:rFonts w:ascii="Book Antiqua" w:eastAsia="宋体" w:hAnsi="Book Antiqua" w:cs="宋体"/>
          <w:sz w:val="24"/>
          <w:szCs w:val="24"/>
        </w:rPr>
        <w:t> </w:t>
      </w:r>
      <w:r w:rsidRPr="006D4001">
        <w:rPr>
          <w:rFonts w:ascii="Book Antiqua" w:eastAsia="宋体" w:hAnsi="Book Antiqua" w:cs="宋体"/>
          <w:b/>
          <w:bCs/>
          <w:sz w:val="24"/>
          <w:szCs w:val="24"/>
        </w:rPr>
        <w:t>Beilby J</w:t>
      </w:r>
      <w:r w:rsidRPr="006D4001">
        <w:rPr>
          <w:rFonts w:ascii="Book Antiqua" w:eastAsia="宋体" w:hAnsi="Book Antiqua" w:cs="宋体"/>
          <w:sz w:val="24"/>
          <w:szCs w:val="24"/>
        </w:rPr>
        <w:t>, Ingram D, Hähnel R, Rossi E. Reduced breast cancer risk with increasing serum folate in a case-control study of the C677T genotype of the methylenetetrahydrofolate reductase gene.</w:t>
      </w:r>
      <w:r w:rsidRPr="00006AE8">
        <w:rPr>
          <w:rFonts w:ascii="Book Antiqua" w:eastAsia="宋体" w:hAnsi="Book Antiqua" w:cs="宋体"/>
          <w:sz w:val="24"/>
          <w:szCs w:val="24"/>
        </w:rPr>
        <w:t> </w:t>
      </w:r>
      <w:r w:rsidRPr="006D4001">
        <w:rPr>
          <w:rFonts w:ascii="Book Antiqua" w:eastAsia="宋体" w:hAnsi="Book Antiqua" w:cs="宋体"/>
          <w:i/>
          <w:iCs/>
          <w:sz w:val="24"/>
          <w:szCs w:val="24"/>
        </w:rPr>
        <w:t>Eur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2004;</w:t>
      </w:r>
      <w:r w:rsidRPr="00006AE8">
        <w:rPr>
          <w:rFonts w:ascii="Book Antiqua" w:eastAsia="宋体" w:hAnsi="Book Antiqua" w:cs="宋体"/>
          <w:sz w:val="24"/>
          <w:szCs w:val="24"/>
        </w:rPr>
        <w:t> </w:t>
      </w:r>
      <w:r w:rsidRPr="006D4001">
        <w:rPr>
          <w:rFonts w:ascii="Book Antiqua" w:eastAsia="宋体" w:hAnsi="Book Antiqua" w:cs="宋体"/>
          <w:b/>
          <w:bCs/>
          <w:sz w:val="24"/>
          <w:szCs w:val="24"/>
        </w:rPr>
        <w:t>40</w:t>
      </w:r>
      <w:r w:rsidRPr="006D4001">
        <w:rPr>
          <w:rFonts w:ascii="Book Antiqua" w:eastAsia="宋体" w:hAnsi="Book Antiqua" w:cs="宋体"/>
          <w:sz w:val="24"/>
          <w:szCs w:val="24"/>
        </w:rPr>
        <w:t>: 1250-1254 [PMID: 15110890 DOI: 10.1016/j.ejca.2004.01.026]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60</w:t>
      </w:r>
      <w:r w:rsidRPr="00006AE8">
        <w:rPr>
          <w:rFonts w:ascii="Book Antiqua" w:eastAsia="宋体" w:hAnsi="Book Antiqua" w:cs="宋体"/>
          <w:sz w:val="24"/>
          <w:szCs w:val="24"/>
        </w:rPr>
        <w:t> </w:t>
      </w:r>
      <w:r w:rsidRPr="006D4001">
        <w:rPr>
          <w:rFonts w:ascii="Book Antiqua" w:eastAsia="宋体" w:hAnsi="Book Antiqua" w:cs="宋体"/>
          <w:b/>
          <w:bCs/>
          <w:sz w:val="24"/>
          <w:szCs w:val="24"/>
        </w:rPr>
        <w:t>Alshatwi AA</w:t>
      </w:r>
      <w:r w:rsidRPr="006D4001">
        <w:rPr>
          <w:rFonts w:ascii="Book Antiqua" w:eastAsia="宋体" w:hAnsi="Book Antiqua" w:cs="宋体"/>
          <w:sz w:val="24"/>
          <w:szCs w:val="24"/>
        </w:rPr>
        <w:t>. Breast cancer risk, dietary intake, and methylenetetrahydrofolate reductase (MTHFR</w:t>
      </w:r>
      <w:proofErr w:type="gramStart"/>
      <w:r w:rsidRPr="006D4001">
        <w:rPr>
          <w:rFonts w:ascii="Book Antiqua" w:eastAsia="宋体" w:hAnsi="Book Antiqua" w:cs="宋体"/>
          <w:sz w:val="24"/>
          <w:szCs w:val="24"/>
        </w:rPr>
        <w:t>)single</w:t>
      </w:r>
      <w:proofErr w:type="gramEnd"/>
      <w:r w:rsidRPr="006D4001">
        <w:rPr>
          <w:rFonts w:ascii="Book Antiqua" w:eastAsia="宋体" w:hAnsi="Book Antiqua" w:cs="宋体"/>
          <w:sz w:val="24"/>
          <w:szCs w:val="24"/>
        </w:rPr>
        <w:t xml:space="preserve"> nucleotide polymorphisms.</w:t>
      </w:r>
      <w:r w:rsidRPr="00006AE8">
        <w:rPr>
          <w:rFonts w:ascii="Book Antiqua" w:eastAsia="宋体" w:hAnsi="Book Antiqua" w:cs="宋体"/>
          <w:sz w:val="24"/>
          <w:szCs w:val="24"/>
        </w:rPr>
        <w:t> </w:t>
      </w:r>
      <w:r w:rsidRPr="006D4001">
        <w:rPr>
          <w:rFonts w:ascii="Book Antiqua" w:eastAsia="宋体" w:hAnsi="Book Antiqua" w:cs="宋体"/>
          <w:i/>
          <w:iCs/>
          <w:sz w:val="24"/>
          <w:szCs w:val="24"/>
        </w:rPr>
        <w:t>Food Chem Toxicol</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48</w:t>
      </w:r>
      <w:r w:rsidRPr="006D4001">
        <w:rPr>
          <w:rFonts w:ascii="Book Antiqua" w:eastAsia="宋体" w:hAnsi="Book Antiqua" w:cs="宋体"/>
          <w:sz w:val="24"/>
          <w:szCs w:val="24"/>
        </w:rPr>
        <w:t>: 1881-1885 [PMID: 20417243 DOI: 10.1016/j.fct.2010.04.028]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61</w:t>
      </w:r>
      <w:r w:rsidRPr="00006AE8">
        <w:rPr>
          <w:rFonts w:ascii="Book Antiqua" w:eastAsia="宋体" w:hAnsi="Book Antiqua" w:cs="宋体"/>
          <w:sz w:val="24"/>
          <w:szCs w:val="24"/>
        </w:rPr>
        <w:t> </w:t>
      </w:r>
      <w:r w:rsidRPr="006D4001">
        <w:rPr>
          <w:rFonts w:ascii="Book Antiqua" w:eastAsia="宋体" w:hAnsi="Book Antiqua" w:cs="宋体"/>
          <w:b/>
          <w:bCs/>
          <w:sz w:val="24"/>
          <w:szCs w:val="24"/>
        </w:rPr>
        <w:t>Shrubsole MJ</w:t>
      </w:r>
      <w:r w:rsidRPr="006D4001">
        <w:rPr>
          <w:rFonts w:ascii="Book Antiqua" w:eastAsia="宋体" w:hAnsi="Book Antiqua" w:cs="宋体"/>
          <w:sz w:val="24"/>
          <w:szCs w:val="24"/>
        </w:rPr>
        <w:t>, Gao YT, Cai Q, Shu XO, Dai Q, Hébert JR, Jin F, Zheng W. MTHFR polymorphisms, dietary folate intake, and breast cancer risk: results from the Shanghai Breast Cancer 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Epidemiol Biomarkers Prev</w:t>
      </w:r>
      <w:r w:rsidRPr="00006AE8">
        <w:rPr>
          <w:rFonts w:ascii="Book Antiqua" w:eastAsia="宋体" w:hAnsi="Book Antiqua" w:cs="宋体"/>
          <w:sz w:val="24"/>
          <w:szCs w:val="24"/>
        </w:rPr>
        <w:t> </w:t>
      </w:r>
      <w:r w:rsidRPr="006D4001">
        <w:rPr>
          <w:rFonts w:ascii="Book Antiqua" w:eastAsia="宋体" w:hAnsi="Book Antiqua" w:cs="宋体"/>
          <w:sz w:val="24"/>
          <w:szCs w:val="24"/>
        </w:rPr>
        <w:t>2004;</w:t>
      </w:r>
      <w:r w:rsidRPr="00006AE8">
        <w:rPr>
          <w:rFonts w:ascii="Book Antiqua" w:eastAsia="宋体" w:hAnsi="Book Antiqua" w:cs="宋体"/>
          <w:sz w:val="24"/>
          <w:szCs w:val="24"/>
        </w:rPr>
        <w:t> </w:t>
      </w:r>
      <w:r w:rsidRPr="006D4001">
        <w:rPr>
          <w:rFonts w:ascii="Book Antiqua" w:eastAsia="宋体" w:hAnsi="Book Antiqua" w:cs="宋体"/>
          <w:b/>
          <w:bCs/>
          <w:sz w:val="24"/>
          <w:szCs w:val="24"/>
        </w:rPr>
        <w:t>13</w:t>
      </w:r>
      <w:r w:rsidRPr="006D4001">
        <w:rPr>
          <w:rFonts w:ascii="Book Antiqua" w:eastAsia="宋体" w:hAnsi="Book Antiqua" w:cs="宋体"/>
          <w:sz w:val="24"/>
          <w:szCs w:val="24"/>
        </w:rPr>
        <w:t>: 190-196 [PMID: 14973091 DOI: 10.1158/1055-9965.EPI-03-0273]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62</w:t>
      </w:r>
      <w:r w:rsidRPr="00006AE8">
        <w:rPr>
          <w:rFonts w:ascii="Book Antiqua" w:eastAsia="宋体" w:hAnsi="Book Antiqua" w:cs="宋体"/>
          <w:sz w:val="24"/>
          <w:szCs w:val="24"/>
        </w:rPr>
        <w:t> </w:t>
      </w:r>
      <w:r w:rsidRPr="006D4001">
        <w:rPr>
          <w:rFonts w:ascii="Book Antiqua" w:eastAsia="宋体" w:hAnsi="Book Antiqua" w:cs="宋体"/>
          <w:b/>
          <w:bCs/>
          <w:sz w:val="24"/>
          <w:szCs w:val="24"/>
        </w:rPr>
        <w:t>Gao CM</w:t>
      </w:r>
      <w:r w:rsidRPr="006D4001">
        <w:rPr>
          <w:rFonts w:ascii="Book Antiqua" w:eastAsia="宋体" w:hAnsi="Book Antiqua" w:cs="宋体"/>
          <w:sz w:val="24"/>
          <w:szCs w:val="24"/>
        </w:rPr>
        <w:t>, Tang JH, Cao HX, Ding JH, Wu JZ, Wang J, Liu YT, Li SP, Su P, Matsuo K, Takezaki T, Tajima K. MTHFR polymorphisms, dietary folate intake and breast cancer risk in Chinese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J Hum Genet</w:t>
      </w:r>
      <w:r w:rsidRPr="00006AE8">
        <w:rPr>
          <w:rFonts w:ascii="Book Antiqua" w:eastAsia="宋体" w:hAnsi="Book Antiqua" w:cs="宋体"/>
          <w:sz w:val="24"/>
          <w:szCs w:val="24"/>
        </w:rPr>
        <w:t> </w:t>
      </w:r>
      <w:r w:rsidRPr="006D4001">
        <w:rPr>
          <w:rFonts w:ascii="Book Antiqua" w:eastAsia="宋体" w:hAnsi="Book Antiqua" w:cs="宋体"/>
          <w:sz w:val="24"/>
          <w:szCs w:val="24"/>
        </w:rPr>
        <w:t>2009;</w:t>
      </w:r>
      <w:r w:rsidRPr="00006AE8">
        <w:rPr>
          <w:rFonts w:ascii="Book Antiqua" w:eastAsia="宋体" w:hAnsi="Book Antiqua" w:cs="宋体"/>
          <w:sz w:val="24"/>
          <w:szCs w:val="24"/>
        </w:rPr>
        <w:t> </w:t>
      </w:r>
      <w:r w:rsidRPr="006D4001">
        <w:rPr>
          <w:rFonts w:ascii="Book Antiqua" w:eastAsia="宋体" w:hAnsi="Book Antiqua" w:cs="宋体"/>
          <w:b/>
          <w:bCs/>
          <w:sz w:val="24"/>
          <w:szCs w:val="24"/>
        </w:rPr>
        <w:t>54</w:t>
      </w:r>
      <w:r w:rsidRPr="006D4001">
        <w:rPr>
          <w:rFonts w:ascii="Book Antiqua" w:eastAsia="宋体" w:hAnsi="Book Antiqua" w:cs="宋体"/>
          <w:sz w:val="24"/>
          <w:szCs w:val="24"/>
        </w:rPr>
        <w:t>: 414-418 [PMID: 19557016 DOI: 10.1038/jhg.2009.57]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63</w:t>
      </w:r>
      <w:r w:rsidRPr="00006AE8">
        <w:rPr>
          <w:rFonts w:ascii="Book Antiqua" w:eastAsia="宋体" w:hAnsi="Book Antiqua" w:cs="宋体"/>
          <w:sz w:val="24"/>
          <w:szCs w:val="24"/>
        </w:rPr>
        <w:t> </w:t>
      </w:r>
      <w:r w:rsidRPr="006D4001">
        <w:rPr>
          <w:rFonts w:ascii="Book Antiqua" w:eastAsia="宋体" w:hAnsi="Book Antiqua" w:cs="宋体"/>
          <w:b/>
          <w:bCs/>
          <w:sz w:val="24"/>
          <w:szCs w:val="24"/>
        </w:rPr>
        <w:t>Gong Z</w:t>
      </w:r>
      <w:r w:rsidRPr="006D4001">
        <w:rPr>
          <w:rFonts w:ascii="Book Antiqua" w:eastAsia="宋体" w:hAnsi="Book Antiqua" w:cs="宋体"/>
          <w:sz w:val="24"/>
          <w:szCs w:val="24"/>
        </w:rPr>
        <w:t>, Ambrosone CB, McCann SE, Zirpoli G, Chandran U, Hong CC, Bovbjerg DH, Jandorf L, Ciupak G, Pawlish K, Lu Q, Hwang H, Khoury T, Wiam B, Bandera EV. Associations of dietary folate, Vitamins B6 and B12 and methionine intake with risk of breast cancer among African American and European American women.</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134</w:t>
      </w:r>
      <w:r w:rsidRPr="006D4001">
        <w:rPr>
          <w:rFonts w:ascii="Book Antiqua" w:eastAsia="宋体" w:hAnsi="Book Antiqua" w:cs="宋体"/>
          <w:sz w:val="24"/>
          <w:szCs w:val="24"/>
        </w:rPr>
        <w:t>: 1422-1435 [PMID: 23996837 DOI: 10.1002/ijc.28466]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64</w:t>
      </w:r>
      <w:r w:rsidRPr="00006AE8">
        <w:rPr>
          <w:rFonts w:ascii="Book Antiqua" w:eastAsia="宋体" w:hAnsi="Book Antiqua" w:cs="宋体"/>
          <w:sz w:val="24"/>
          <w:szCs w:val="24"/>
        </w:rPr>
        <w:t> </w:t>
      </w:r>
      <w:r w:rsidRPr="006D4001">
        <w:rPr>
          <w:rFonts w:ascii="Book Antiqua" w:eastAsia="宋体" w:hAnsi="Book Antiqua" w:cs="宋体"/>
          <w:b/>
          <w:bCs/>
          <w:sz w:val="24"/>
          <w:szCs w:val="24"/>
        </w:rPr>
        <w:t>Castillo-L C</w:t>
      </w:r>
      <w:r w:rsidRPr="006D4001">
        <w:rPr>
          <w:rFonts w:ascii="Book Antiqua" w:eastAsia="宋体" w:hAnsi="Book Antiqua" w:cs="宋体"/>
          <w:sz w:val="24"/>
          <w:szCs w:val="24"/>
        </w:rPr>
        <w:t>, Tur JA, Uauy R. [Folate and breast cancer risk: a systematic review].</w:t>
      </w:r>
      <w:r w:rsidRPr="00006AE8">
        <w:rPr>
          <w:rFonts w:ascii="Book Antiqua" w:eastAsia="宋体" w:hAnsi="Book Antiqua" w:cs="宋体"/>
          <w:sz w:val="24"/>
          <w:szCs w:val="24"/>
        </w:rPr>
        <w:t> </w:t>
      </w:r>
      <w:r w:rsidRPr="006D4001">
        <w:rPr>
          <w:rFonts w:ascii="Book Antiqua" w:eastAsia="宋体" w:hAnsi="Book Antiqua" w:cs="宋体"/>
          <w:i/>
          <w:iCs/>
          <w:sz w:val="24"/>
          <w:szCs w:val="24"/>
        </w:rPr>
        <w:t>Rev Med Chil</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140</w:t>
      </w:r>
      <w:r w:rsidRPr="006D4001">
        <w:rPr>
          <w:rFonts w:ascii="Book Antiqua" w:eastAsia="宋体" w:hAnsi="Book Antiqua" w:cs="宋体"/>
          <w:sz w:val="24"/>
          <w:szCs w:val="24"/>
        </w:rPr>
        <w:t>: 251-260 [PMID: 22739957 DOI: 10.4067/S0034-98872012000200016]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65</w:t>
      </w:r>
      <w:r w:rsidRPr="00006AE8">
        <w:rPr>
          <w:rFonts w:ascii="Book Antiqua" w:eastAsia="宋体" w:hAnsi="Book Antiqua" w:cs="宋体"/>
          <w:sz w:val="24"/>
          <w:szCs w:val="24"/>
        </w:rPr>
        <w:t> </w:t>
      </w:r>
      <w:r w:rsidRPr="006D4001">
        <w:rPr>
          <w:rFonts w:ascii="Book Antiqua" w:eastAsia="宋体" w:hAnsi="Book Antiqua" w:cs="宋体"/>
          <w:b/>
          <w:bCs/>
          <w:sz w:val="24"/>
          <w:szCs w:val="24"/>
        </w:rPr>
        <w:t>Deghan Manshadi S</w:t>
      </w:r>
      <w:r w:rsidRPr="006D4001">
        <w:rPr>
          <w:rFonts w:ascii="Book Antiqua" w:eastAsia="宋体" w:hAnsi="Book Antiqua" w:cs="宋体"/>
          <w:sz w:val="24"/>
          <w:szCs w:val="24"/>
        </w:rPr>
        <w:t>, Ishiguro L, Sohn KJ, Medline A, Renlund R, Croxford R, Kim YI. Folic acid supplementation promotes mammary tumor progression in a rat 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PLoS One</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9</w:t>
      </w:r>
      <w:r w:rsidRPr="006D4001">
        <w:rPr>
          <w:rFonts w:ascii="Book Antiqua" w:eastAsia="宋体" w:hAnsi="Book Antiqua" w:cs="宋体"/>
          <w:sz w:val="24"/>
          <w:szCs w:val="24"/>
        </w:rPr>
        <w:t>: e84635 [PMID: 24465421 DOI: 10.1371/journal.pone.0084635]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66</w:t>
      </w:r>
      <w:r w:rsidRPr="00006AE8">
        <w:rPr>
          <w:rFonts w:ascii="Book Antiqua" w:eastAsia="宋体" w:hAnsi="Book Antiqua" w:cs="宋体"/>
          <w:sz w:val="24"/>
          <w:szCs w:val="24"/>
        </w:rPr>
        <w:t> </w:t>
      </w:r>
      <w:r w:rsidRPr="006D4001">
        <w:rPr>
          <w:rFonts w:ascii="Book Antiqua" w:eastAsia="宋体" w:hAnsi="Book Antiqua" w:cs="宋体"/>
          <w:b/>
          <w:bCs/>
          <w:sz w:val="24"/>
          <w:szCs w:val="24"/>
        </w:rPr>
        <w:t>Bassett JK</w:t>
      </w:r>
      <w:r w:rsidRPr="006D4001">
        <w:rPr>
          <w:rFonts w:ascii="Book Antiqua" w:eastAsia="宋体" w:hAnsi="Book Antiqua" w:cs="宋体"/>
          <w:sz w:val="24"/>
          <w:szCs w:val="24"/>
        </w:rPr>
        <w:t>, Baglietto L, Hodge AM, Severi G, Hopper JL, English DR, Giles GG. Dietary intake of B vitamins and methionine and breast cancer risk.</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Causes Control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24</w:t>
      </w:r>
      <w:r w:rsidRPr="006D4001">
        <w:rPr>
          <w:rFonts w:ascii="Book Antiqua" w:eastAsia="宋体" w:hAnsi="Book Antiqua" w:cs="宋体"/>
          <w:sz w:val="24"/>
          <w:szCs w:val="24"/>
        </w:rPr>
        <w:t>: 1555-1563 [PMID: 23686442 DOI: 10.1007/s10552-013-0232-y]</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67</w:t>
      </w:r>
      <w:r w:rsidRPr="00006AE8">
        <w:rPr>
          <w:rFonts w:ascii="Book Antiqua" w:eastAsia="宋体" w:hAnsi="Book Antiqua" w:cs="宋体"/>
          <w:sz w:val="24"/>
          <w:szCs w:val="24"/>
        </w:rPr>
        <w:t> </w:t>
      </w:r>
      <w:r w:rsidRPr="006D4001">
        <w:rPr>
          <w:rFonts w:ascii="Book Antiqua" w:eastAsia="宋体" w:hAnsi="Book Antiqua" w:cs="宋体"/>
          <w:b/>
          <w:bCs/>
          <w:sz w:val="24"/>
          <w:szCs w:val="24"/>
        </w:rPr>
        <w:t>Yan L</w:t>
      </w:r>
      <w:r w:rsidRPr="006D4001">
        <w:rPr>
          <w:rFonts w:ascii="Book Antiqua" w:eastAsia="宋体" w:hAnsi="Book Antiqua" w:cs="宋体"/>
          <w:sz w:val="24"/>
          <w:szCs w:val="24"/>
        </w:rPr>
        <w:t>, DeMars LC. Dietary supplementation with methylseleninic acid, but not selenomethionine, reduces spontaneous metastasis of Lewis lung carcinoma in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131</w:t>
      </w:r>
      <w:r w:rsidRPr="006D4001">
        <w:rPr>
          <w:rFonts w:ascii="Book Antiqua" w:eastAsia="宋体" w:hAnsi="Book Antiqua" w:cs="宋体"/>
          <w:sz w:val="24"/>
          <w:szCs w:val="24"/>
        </w:rPr>
        <w:t>: 1260-1266 [PMID: 22095442 DOI: 10.1002/ijc.27355]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68</w:t>
      </w:r>
      <w:r w:rsidRPr="00006AE8">
        <w:rPr>
          <w:rFonts w:ascii="Book Antiqua" w:eastAsia="宋体" w:hAnsi="Book Antiqua" w:cs="宋体"/>
          <w:sz w:val="24"/>
          <w:szCs w:val="24"/>
        </w:rPr>
        <w:t> </w:t>
      </w:r>
      <w:r w:rsidRPr="006D4001">
        <w:rPr>
          <w:rFonts w:ascii="Book Antiqua" w:eastAsia="宋体" w:hAnsi="Book Antiqua" w:cs="宋体"/>
          <w:b/>
          <w:bCs/>
          <w:sz w:val="24"/>
          <w:szCs w:val="24"/>
        </w:rPr>
        <w:t>Kim A</w:t>
      </w:r>
      <w:r w:rsidRPr="006D4001">
        <w:rPr>
          <w:rFonts w:ascii="Book Antiqua" w:eastAsia="宋体" w:hAnsi="Book Antiqua" w:cs="宋体"/>
          <w:sz w:val="24"/>
          <w:szCs w:val="24"/>
        </w:rPr>
        <w:t>, Jung JY, Son M, Lee SH, Lim JS, Chung AS. Long exposure of non-cytotoxic concentrations of methylselenol suppresses the invasive potential of B16F10 melanoma.</w:t>
      </w:r>
      <w:r w:rsidRPr="00006AE8">
        <w:rPr>
          <w:rFonts w:ascii="Book Antiqua" w:eastAsia="宋体" w:hAnsi="Book Antiqua" w:cs="宋体"/>
          <w:sz w:val="24"/>
          <w:szCs w:val="24"/>
        </w:rPr>
        <w:t> </w:t>
      </w:r>
      <w:r w:rsidRPr="006D4001">
        <w:rPr>
          <w:rFonts w:ascii="Book Antiqua" w:eastAsia="宋体" w:hAnsi="Book Antiqua" w:cs="宋体"/>
          <w:i/>
          <w:iCs/>
          <w:sz w:val="24"/>
          <w:szCs w:val="24"/>
        </w:rPr>
        <w:t>Oncol Rep</w:t>
      </w:r>
      <w:r w:rsidRPr="00006AE8">
        <w:rPr>
          <w:rFonts w:ascii="Book Antiqua" w:eastAsia="宋体" w:hAnsi="Book Antiqua" w:cs="宋体"/>
          <w:sz w:val="24"/>
          <w:szCs w:val="24"/>
        </w:rPr>
        <w:t> </w:t>
      </w:r>
      <w:r w:rsidRPr="006D4001">
        <w:rPr>
          <w:rFonts w:ascii="Book Antiqua" w:eastAsia="宋体" w:hAnsi="Book Antiqua" w:cs="宋体"/>
          <w:sz w:val="24"/>
          <w:szCs w:val="24"/>
        </w:rPr>
        <w:t>2008;</w:t>
      </w:r>
      <w:r w:rsidRPr="00006AE8">
        <w:rPr>
          <w:rFonts w:ascii="Book Antiqua" w:eastAsia="宋体" w:hAnsi="Book Antiqua" w:cs="宋体"/>
          <w:sz w:val="24"/>
          <w:szCs w:val="24"/>
        </w:rPr>
        <w:t> </w:t>
      </w:r>
      <w:r w:rsidRPr="006D4001">
        <w:rPr>
          <w:rFonts w:ascii="Book Antiqua" w:eastAsia="宋体" w:hAnsi="Book Antiqua" w:cs="宋体"/>
          <w:b/>
          <w:bCs/>
          <w:sz w:val="24"/>
          <w:szCs w:val="24"/>
        </w:rPr>
        <w:t>20</w:t>
      </w:r>
      <w:r w:rsidRPr="006D4001">
        <w:rPr>
          <w:rFonts w:ascii="Book Antiqua" w:eastAsia="宋体" w:hAnsi="Book Antiqua" w:cs="宋体"/>
          <w:sz w:val="24"/>
          <w:szCs w:val="24"/>
        </w:rPr>
        <w:t>: 557-565 [PMID: 18695906 DOI: 10.3892/or_00000042]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69</w:t>
      </w:r>
      <w:r w:rsidRPr="00006AE8">
        <w:rPr>
          <w:rFonts w:ascii="Book Antiqua" w:eastAsia="宋体" w:hAnsi="Book Antiqua" w:cs="宋体"/>
          <w:sz w:val="24"/>
          <w:szCs w:val="24"/>
        </w:rPr>
        <w:t> </w:t>
      </w:r>
      <w:r w:rsidRPr="006D4001">
        <w:rPr>
          <w:rFonts w:ascii="Book Antiqua" w:eastAsia="宋体" w:hAnsi="Book Antiqua" w:cs="宋体"/>
          <w:b/>
          <w:bCs/>
          <w:sz w:val="24"/>
          <w:szCs w:val="24"/>
        </w:rPr>
        <w:t>Chen YC</w:t>
      </w:r>
      <w:r w:rsidRPr="006D4001">
        <w:rPr>
          <w:rFonts w:ascii="Book Antiqua" w:eastAsia="宋体" w:hAnsi="Book Antiqua" w:cs="宋体"/>
          <w:sz w:val="24"/>
          <w:szCs w:val="24"/>
        </w:rPr>
        <w:t>, Prabhu KS, Das A, Mastro AM. Dietary selenium supplementation modifies breast tumor growth and metastasis.</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133</w:t>
      </w:r>
      <w:r w:rsidRPr="006D4001">
        <w:rPr>
          <w:rFonts w:ascii="Book Antiqua" w:eastAsia="宋体" w:hAnsi="Book Antiqua" w:cs="宋体"/>
          <w:sz w:val="24"/>
          <w:szCs w:val="24"/>
        </w:rPr>
        <w:t>: 2054-2064 [PMID: 23613334 DOI: 10.1002/ijc.28224]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70</w:t>
      </w:r>
      <w:r w:rsidRPr="00006AE8">
        <w:rPr>
          <w:rFonts w:ascii="Book Antiqua" w:eastAsia="宋体" w:hAnsi="Book Antiqua" w:cs="宋体"/>
          <w:sz w:val="24"/>
          <w:szCs w:val="24"/>
        </w:rPr>
        <w:t> </w:t>
      </w:r>
      <w:r w:rsidRPr="006D4001">
        <w:rPr>
          <w:rFonts w:ascii="Book Antiqua" w:eastAsia="宋体" w:hAnsi="Book Antiqua" w:cs="宋体"/>
          <w:b/>
          <w:bCs/>
          <w:sz w:val="24"/>
          <w:szCs w:val="24"/>
        </w:rPr>
        <w:t>Ha AW</w:t>
      </w:r>
      <w:r w:rsidRPr="006D4001">
        <w:rPr>
          <w:rFonts w:ascii="Book Antiqua" w:eastAsia="宋体" w:hAnsi="Book Antiqua" w:cs="宋体"/>
          <w:sz w:val="24"/>
          <w:szCs w:val="24"/>
        </w:rPr>
        <w:t>, Hong KH, Kim HS, Kim WK. Inorganic sulfur reduces cell proliferation by inhibiting of ErbB2 and ErbB3 protein and mRNA expression in MDA-MB-231 human breast cancer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Res Pract</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7</w:t>
      </w:r>
      <w:r w:rsidRPr="006D4001">
        <w:rPr>
          <w:rFonts w:ascii="Book Antiqua" w:eastAsia="宋体" w:hAnsi="Book Antiqua" w:cs="宋体"/>
          <w:sz w:val="24"/>
          <w:szCs w:val="24"/>
        </w:rPr>
        <w:t>: 89-95 [PMID: 23610600 DOI: 10.4162/nrp.2013.7.2.89]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71</w:t>
      </w:r>
      <w:r w:rsidRPr="00006AE8">
        <w:rPr>
          <w:rFonts w:ascii="Book Antiqua" w:eastAsia="宋体" w:hAnsi="Book Antiqua" w:cs="宋体"/>
          <w:sz w:val="24"/>
          <w:szCs w:val="24"/>
        </w:rPr>
        <w:t> </w:t>
      </w:r>
      <w:r w:rsidRPr="006D4001">
        <w:rPr>
          <w:rFonts w:ascii="Book Antiqua" w:eastAsia="宋体" w:hAnsi="Book Antiqua" w:cs="宋体"/>
          <w:b/>
          <w:bCs/>
          <w:sz w:val="24"/>
          <w:szCs w:val="24"/>
        </w:rPr>
        <w:t>Kim JJ</w:t>
      </w:r>
      <w:r w:rsidRPr="006D4001">
        <w:rPr>
          <w:rFonts w:ascii="Book Antiqua" w:eastAsia="宋体" w:hAnsi="Book Antiqua" w:cs="宋体"/>
          <w:sz w:val="24"/>
          <w:szCs w:val="24"/>
        </w:rPr>
        <w:t>, Ha AW, Kim HS, Kim WK. Inorganic sulfur reduces the motility and invasion of MDA-MB-231 human breast cancer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Res Pract</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5</w:t>
      </w:r>
      <w:r w:rsidRPr="006D4001">
        <w:rPr>
          <w:rFonts w:ascii="Book Antiqua" w:eastAsia="宋体" w:hAnsi="Book Antiqua" w:cs="宋体"/>
          <w:sz w:val="24"/>
          <w:szCs w:val="24"/>
        </w:rPr>
        <w:t>: 375-380 [PMID: 22125673 DOI: 10.4162/nrp.2011.5.5.375]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72</w:t>
      </w:r>
      <w:r w:rsidRPr="00006AE8">
        <w:rPr>
          <w:rFonts w:ascii="Book Antiqua" w:eastAsia="宋体" w:hAnsi="Book Antiqua" w:cs="宋体"/>
          <w:sz w:val="24"/>
          <w:szCs w:val="24"/>
        </w:rPr>
        <w:t> </w:t>
      </w:r>
      <w:r w:rsidRPr="006D4001">
        <w:rPr>
          <w:rFonts w:ascii="Book Antiqua" w:eastAsia="宋体" w:hAnsi="Book Antiqua" w:cs="宋体"/>
          <w:b/>
          <w:bCs/>
          <w:sz w:val="24"/>
          <w:szCs w:val="24"/>
        </w:rPr>
        <w:t>Kahouli I</w:t>
      </w:r>
      <w:r w:rsidRPr="006D4001">
        <w:rPr>
          <w:rFonts w:ascii="Book Antiqua" w:eastAsia="宋体" w:hAnsi="Book Antiqua" w:cs="宋体"/>
          <w:sz w:val="24"/>
          <w:szCs w:val="24"/>
        </w:rPr>
        <w:t>, Tomaro-Duchesneau C, Prakash S. Probiotics in colorectal cancer (CRC) with emphasis on mechanisms of action and current perspectives.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Med Microbiol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62</w:t>
      </w:r>
      <w:r w:rsidRPr="006D4001">
        <w:rPr>
          <w:rFonts w:ascii="Book Antiqua" w:eastAsia="宋体" w:hAnsi="Book Antiqua" w:cs="宋体"/>
          <w:sz w:val="24"/>
          <w:szCs w:val="24"/>
        </w:rPr>
        <w:t>: 1107-1123 [PMID: 23558140 DOI: 10.1099/jmm.0.048975-0]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73</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Matar C, Perdigón G. The application of probiotics in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Br J Nutr</w:t>
      </w:r>
      <w:r w:rsidRPr="00006AE8">
        <w:rPr>
          <w:rFonts w:ascii="Book Antiqua" w:eastAsia="宋体" w:hAnsi="Book Antiqua" w:cs="宋体"/>
          <w:sz w:val="24"/>
          <w:szCs w:val="24"/>
        </w:rPr>
        <w:t> </w:t>
      </w:r>
      <w:r w:rsidRPr="006D4001">
        <w:rPr>
          <w:rFonts w:ascii="Book Antiqua" w:eastAsia="宋体" w:hAnsi="Book Antiqua" w:cs="宋体"/>
          <w:sz w:val="24"/>
          <w:szCs w:val="24"/>
        </w:rPr>
        <w:t>2007;</w:t>
      </w:r>
      <w:r w:rsidRPr="00006AE8">
        <w:rPr>
          <w:rFonts w:ascii="Book Antiqua" w:eastAsia="宋体" w:hAnsi="Book Antiqua" w:cs="宋体"/>
          <w:sz w:val="24"/>
          <w:szCs w:val="24"/>
        </w:rPr>
        <w:t> </w:t>
      </w:r>
      <w:r w:rsidRPr="006D4001">
        <w:rPr>
          <w:rFonts w:ascii="Book Antiqua" w:eastAsia="宋体" w:hAnsi="Book Antiqua" w:cs="宋体"/>
          <w:b/>
          <w:bCs/>
          <w:sz w:val="24"/>
          <w:szCs w:val="24"/>
        </w:rPr>
        <w:t xml:space="preserve">98 </w:t>
      </w:r>
      <w:r w:rsidRPr="006D4001">
        <w:rPr>
          <w:rFonts w:ascii="Book Antiqua" w:eastAsia="宋体" w:hAnsi="Book Antiqua" w:cs="宋体"/>
          <w:bCs/>
          <w:sz w:val="24"/>
          <w:szCs w:val="24"/>
        </w:rPr>
        <w:t>Suppl 1</w:t>
      </w:r>
      <w:r w:rsidRPr="006D4001">
        <w:rPr>
          <w:rFonts w:ascii="Book Antiqua" w:eastAsia="宋体" w:hAnsi="Book Antiqua" w:cs="宋体"/>
          <w:sz w:val="24"/>
          <w:szCs w:val="24"/>
        </w:rPr>
        <w:t>: S105-S110 [PMID: 17922945 DOI: 10.1017/S0007114507839602]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74</w:t>
      </w:r>
      <w:r w:rsidRPr="00006AE8">
        <w:rPr>
          <w:rFonts w:ascii="Book Antiqua" w:eastAsia="宋体" w:hAnsi="Book Antiqua" w:cs="宋体"/>
          <w:sz w:val="24"/>
          <w:szCs w:val="24"/>
        </w:rPr>
        <w:t> </w:t>
      </w:r>
      <w:r w:rsidRPr="006D4001">
        <w:rPr>
          <w:rFonts w:ascii="Book Antiqua" w:eastAsia="宋体" w:hAnsi="Book Antiqua" w:cs="宋体"/>
          <w:b/>
          <w:bCs/>
          <w:sz w:val="24"/>
          <w:szCs w:val="24"/>
        </w:rPr>
        <w:t>Frenkel M</w:t>
      </w:r>
      <w:r w:rsidRPr="006D4001">
        <w:rPr>
          <w:rFonts w:ascii="Book Antiqua" w:eastAsia="宋体" w:hAnsi="Book Antiqua" w:cs="宋体"/>
          <w:sz w:val="24"/>
          <w:szCs w:val="24"/>
        </w:rPr>
        <w:t>, Abrams DI, Ladas EJ, Deng G, Hardy M, Capodice JL, Winegardner MF, Gubili JK, Yeung KS, Kussmann H, Block KI. Integrating dietary supplements into cancer care.</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Integr Cancer Ther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12</w:t>
      </w:r>
      <w:r w:rsidRPr="006D4001">
        <w:rPr>
          <w:rFonts w:ascii="Book Antiqua" w:eastAsia="宋体" w:hAnsi="Book Antiqua" w:cs="宋体"/>
          <w:sz w:val="24"/>
          <w:szCs w:val="24"/>
        </w:rPr>
        <w:t>: 369-384 [PMID: 23439656 DOI: 10.1177/1534735412473642]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75</w:t>
      </w:r>
      <w:r w:rsidRPr="00006AE8">
        <w:rPr>
          <w:rFonts w:ascii="Book Antiqua" w:eastAsia="宋体" w:hAnsi="Book Antiqua" w:cs="宋体"/>
          <w:sz w:val="24"/>
          <w:szCs w:val="24"/>
        </w:rPr>
        <w:t> </w:t>
      </w:r>
      <w:r w:rsidRPr="006D4001">
        <w:rPr>
          <w:rFonts w:ascii="Book Antiqua" w:eastAsia="宋体" w:hAnsi="Book Antiqua" w:cs="宋体"/>
          <w:b/>
          <w:bCs/>
          <w:sz w:val="24"/>
          <w:szCs w:val="24"/>
        </w:rPr>
        <w:t>Arthur JC</w:t>
      </w:r>
      <w:r w:rsidRPr="006D4001">
        <w:rPr>
          <w:rFonts w:ascii="Book Antiqua" w:eastAsia="宋体" w:hAnsi="Book Antiqua" w:cs="宋体"/>
          <w:sz w:val="24"/>
          <w:szCs w:val="24"/>
        </w:rPr>
        <w:t>, Gharaibeh RZ, Uronis JM, Perez-Chanona E, Sha W, Tomkovich S, Mühlbauer M, Fodor AA, Jobin C. VSL#3 probiotic modifies mucosal microbial composition but does not reduce colitis-associated colorectal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Sci Rep</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3</w:t>
      </w:r>
      <w:r w:rsidRPr="006D4001">
        <w:rPr>
          <w:rFonts w:ascii="Book Antiqua" w:eastAsia="宋体" w:hAnsi="Book Antiqua" w:cs="宋体"/>
          <w:sz w:val="24"/>
          <w:szCs w:val="24"/>
        </w:rPr>
        <w:t>: 2868 [PMID: 24100376 DOI: 10.1038/srep02868]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76</w:t>
      </w:r>
      <w:r w:rsidRPr="00006AE8">
        <w:rPr>
          <w:rFonts w:ascii="Book Antiqua" w:eastAsia="宋体" w:hAnsi="Book Antiqua" w:cs="宋体"/>
          <w:sz w:val="24"/>
          <w:szCs w:val="24"/>
        </w:rPr>
        <w:t> </w:t>
      </w:r>
      <w:r w:rsidRPr="006D4001">
        <w:rPr>
          <w:rFonts w:ascii="Book Antiqua" w:eastAsia="宋体" w:hAnsi="Book Antiqua" w:cs="宋体"/>
          <w:b/>
          <w:bCs/>
          <w:sz w:val="24"/>
          <w:szCs w:val="24"/>
        </w:rPr>
        <w:t>Sobhani I</w:t>
      </w:r>
      <w:r w:rsidRPr="006D4001">
        <w:rPr>
          <w:rFonts w:ascii="Book Antiqua" w:eastAsia="宋体" w:hAnsi="Book Antiqua" w:cs="宋体"/>
          <w:sz w:val="24"/>
          <w:szCs w:val="24"/>
        </w:rPr>
        <w:t>, Tap J, Roudot-Thoraval F, Roperch JP, Letulle S, Langella P, Corthier G, Tran Van Nhieu J, Furet JP. Microbial dysbiosis in colorectal cancer (CRC) patients.</w:t>
      </w:r>
      <w:r w:rsidRPr="00006AE8">
        <w:rPr>
          <w:rFonts w:ascii="Book Antiqua" w:eastAsia="宋体" w:hAnsi="Book Antiqua" w:cs="宋体"/>
          <w:sz w:val="24"/>
          <w:szCs w:val="24"/>
        </w:rPr>
        <w:t> </w:t>
      </w:r>
      <w:r w:rsidRPr="006D4001">
        <w:rPr>
          <w:rFonts w:ascii="Book Antiqua" w:eastAsia="宋体" w:hAnsi="Book Antiqua" w:cs="宋体"/>
          <w:i/>
          <w:iCs/>
          <w:sz w:val="24"/>
          <w:szCs w:val="24"/>
        </w:rPr>
        <w:t>PLoS One</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6</w:t>
      </w:r>
      <w:r w:rsidRPr="006D4001">
        <w:rPr>
          <w:rFonts w:ascii="Book Antiqua" w:eastAsia="宋体" w:hAnsi="Book Antiqua" w:cs="宋体"/>
          <w:sz w:val="24"/>
          <w:szCs w:val="24"/>
        </w:rPr>
        <w:t>: e16393 [PMID: 21297998 DOI: 10.1371/journal.pone.0016393]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77</w:t>
      </w:r>
      <w:r w:rsidRPr="00006AE8">
        <w:rPr>
          <w:rFonts w:ascii="Book Antiqua" w:eastAsia="宋体" w:hAnsi="Book Antiqua" w:cs="宋体"/>
          <w:sz w:val="24"/>
          <w:szCs w:val="24"/>
        </w:rPr>
        <w:t> </w:t>
      </w:r>
      <w:r w:rsidRPr="006D4001">
        <w:rPr>
          <w:rFonts w:ascii="Book Antiqua" w:eastAsia="宋体" w:hAnsi="Book Antiqua" w:cs="宋体"/>
          <w:b/>
          <w:bCs/>
          <w:sz w:val="24"/>
          <w:szCs w:val="24"/>
        </w:rPr>
        <w:t>Marchesi JR</w:t>
      </w:r>
      <w:r w:rsidRPr="006D4001">
        <w:rPr>
          <w:rFonts w:ascii="Book Antiqua" w:eastAsia="宋体" w:hAnsi="Book Antiqua" w:cs="宋体"/>
          <w:sz w:val="24"/>
          <w:szCs w:val="24"/>
        </w:rPr>
        <w:t>, Dutilh BE, Hall N, Peters WH, Roelofs R, Boleij A, Tjalsma H. Towards the human colorectal cancer microbiome.</w:t>
      </w:r>
      <w:r w:rsidRPr="00006AE8">
        <w:rPr>
          <w:rFonts w:ascii="Book Antiqua" w:eastAsia="宋体" w:hAnsi="Book Antiqua" w:cs="宋体"/>
          <w:sz w:val="24"/>
          <w:szCs w:val="24"/>
        </w:rPr>
        <w:t> </w:t>
      </w:r>
      <w:r w:rsidRPr="006D4001">
        <w:rPr>
          <w:rFonts w:ascii="Book Antiqua" w:eastAsia="宋体" w:hAnsi="Book Antiqua" w:cs="宋体"/>
          <w:i/>
          <w:iCs/>
          <w:sz w:val="24"/>
          <w:szCs w:val="24"/>
        </w:rPr>
        <w:t>PLoS One</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6</w:t>
      </w:r>
      <w:r w:rsidRPr="006D4001">
        <w:rPr>
          <w:rFonts w:ascii="Book Antiqua" w:eastAsia="宋体" w:hAnsi="Book Antiqua" w:cs="宋体"/>
          <w:sz w:val="24"/>
          <w:szCs w:val="24"/>
        </w:rPr>
        <w:t>: e20447 [PMID: 21647227 DOI: 10.1371/journal.pone.0020447]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78</w:t>
      </w:r>
      <w:r w:rsidRPr="00006AE8">
        <w:rPr>
          <w:rFonts w:ascii="Book Antiqua" w:eastAsia="宋体" w:hAnsi="Book Antiqua" w:cs="宋体"/>
          <w:sz w:val="24"/>
          <w:szCs w:val="24"/>
        </w:rPr>
        <w:t> </w:t>
      </w:r>
      <w:r w:rsidRPr="006D4001">
        <w:rPr>
          <w:rFonts w:ascii="Book Antiqua" w:eastAsia="宋体" w:hAnsi="Book Antiqua" w:cs="宋体"/>
          <w:b/>
          <w:bCs/>
          <w:sz w:val="24"/>
          <w:szCs w:val="24"/>
        </w:rPr>
        <w:t>Goldin BR</w:t>
      </w:r>
      <w:r w:rsidRPr="006D4001">
        <w:rPr>
          <w:rFonts w:ascii="Book Antiqua" w:eastAsia="宋体" w:hAnsi="Book Antiqua" w:cs="宋体"/>
          <w:sz w:val="24"/>
          <w:szCs w:val="24"/>
        </w:rPr>
        <w:t>, Gorbach SL. The effect of milk and lactobacillus feeding on human intestinal bacterial enzyme activity.</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Clin Nutr</w:t>
      </w:r>
      <w:r w:rsidRPr="00006AE8">
        <w:rPr>
          <w:rFonts w:ascii="Book Antiqua" w:eastAsia="宋体" w:hAnsi="Book Antiqua" w:cs="宋体"/>
          <w:sz w:val="24"/>
          <w:szCs w:val="24"/>
        </w:rPr>
        <w:t> </w:t>
      </w:r>
      <w:r w:rsidRPr="006D4001">
        <w:rPr>
          <w:rFonts w:ascii="Book Antiqua" w:eastAsia="宋体" w:hAnsi="Book Antiqua" w:cs="宋体"/>
          <w:sz w:val="24"/>
          <w:szCs w:val="24"/>
        </w:rPr>
        <w:t>1984;</w:t>
      </w:r>
      <w:r w:rsidRPr="00006AE8">
        <w:rPr>
          <w:rFonts w:ascii="Book Antiqua" w:eastAsia="宋体" w:hAnsi="Book Antiqua" w:cs="宋体"/>
          <w:sz w:val="24"/>
          <w:szCs w:val="24"/>
        </w:rPr>
        <w:t> </w:t>
      </w:r>
      <w:r w:rsidRPr="006D4001">
        <w:rPr>
          <w:rFonts w:ascii="Book Antiqua" w:eastAsia="宋体" w:hAnsi="Book Antiqua" w:cs="宋体"/>
          <w:b/>
          <w:bCs/>
          <w:sz w:val="24"/>
          <w:szCs w:val="24"/>
        </w:rPr>
        <w:t>39</w:t>
      </w:r>
      <w:r w:rsidRPr="006D4001">
        <w:rPr>
          <w:rFonts w:ascii="Book Antiqua" w:eastAsia="宋体" w:hAnsi="Book Antiqua" w:cs="宋体"/>
          <w:sz w:val="24"/>
          <w:szCs w:val="24"/>
        </w:rPr>
        <w:t>: 756-761 [PMID: 6424430]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79</w:t>
      </w:r>
      <w:r w:rsidRPr="00006AE8">
        <w:rPr>
          <w:rFonts w:ascii="Book Antiqua" w:eastAsia="宋体" w:hAnsi="Book Antiqua" w:cs="宋体"/>
          <w:sz w:val="24"/>
          <w:szCs w:val="24"/>
        </w:rPr>
        <w:t> </w:t>
      </w:r>
      <w:r w:rsidRPr="006D4001">
        <w:rPr>
          <w:rFonts w:ascii="Book Antiqua" w:eastAsia="宋体" w:hAnsi="Book Antiqua" w:cs="宋体"/>
          <w:b/>
          <w:bCs/>
          <w:sz w:val="24"/>
          <w:szCs w:val="24"/>
        </w:rPr>
        <w:t>Verma A</w:t>
      </w:r>
      <w:r w:rsidRPr="006D4001">
        <w:rPr>
          <w:rFonts w:ascii="Book Antiqua" w:eastAsia="宋体" w:hAnsi="Book Antiqua" w:cs="宋体"/>
          <w:sz w:val="24"/>
          <w:szCs w:val="24"/>
        </w:rPr>
        <w:t>, Shukla G. Probiotics Lactobacillus rhamnosus GG, Lactobacillus acidophilus suppresses DMH-induced procarcinogenic fecal enzymes and preneoplastic aberrant crypt foci in early colon carcinogenesis in Sprague Dawley rats.</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Cancer</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65</w:t>
      </w:r>
      <w:r w:rsidRPr="006D4001">
        <w:rPr>
          <w:rFonts w:ascii="Book Antiqua" w:eastAsia="宋体" w:hAnsi="Book Antiqua" w:cs="宋体"/>
          <w:sz w:val="24"/>
          <w:szCs w:val="24"/>
        </w:rPr>
        <w:t>: 84-91 [PMID: 23368917 DOI: 10.1080/01635581.2013.741746]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80</w:t>
      </w:r>
      <w:r w:rsidRPr="00006AE8">
        <w:rPr>
          <w:rFonts w:ascii="Book Antiqua" w:eastAsia="宋体" w:hAnsi="Book Antiqua" w:cs="宋体"/>
          <w:sz w:val="24"/>
          <w:szCs w:val="24"/>
        </w:rPr>
        <w:t> </w:t>
      </w:r>
      <w:r w:rsidRPr="006D4001">
        <w:rPr>
          <w:rFonts w:ascii="Book Antiqua" w:eastAsia="宋体" w:hAnsi="Book Antiqua" w:cs="宋体"/>
          <w:b/>
          <w:bCs/>
          <w:sz w:val="24"/>
          <w:szCs w:val="24"/>
        </w:rPr>
        <w:t>Le Leu RK</w:t>
      </w:r>
      <w:r w:rsidRPr="006D4001">
        <w:rPr>
          <w:rFonts w:ascii="Book Antiqua" w:eastAsia="宋体" w:hAnsi="Book Antiqua" w:cs="宋体"/>
          <w:sz w:val="24"/>
          <w:szCs w:val="24"/>
        </w:rPr>
        <w:t>, Hu Y, Brown IL, Woodman RJ, Young GP. Synbiotic intervention of Bifidobacterium lactis and resistant starch protects against colorectal cancer development in rats.</w:t>
      </w:r>
      <w:r w:rsidRPr="00006AE8">
        <w:rPr>
          <w:rFonts w:ascii="Book Antiqua" w:eastAsia="宋体" w:hAnsi="Book Antiqua" w:cs="宋体"/>
          <w:sz w:val="24"/>
          <w:szCs w:val="24"/>
        </w:rPr>
        <w:t> </w:t>
      </w:r>
      <w:r w:rsidRPr="006D4001">
        <w:rPr>
          <w:rFonts w:ascii="Book Antiqua" w:eastAsia="宋体" w:hAnsi="Book Antiqua" w:cs="宋体"/>
          <w:i/>
          <w:iCs/>
          <w:sz w:val="24"/>
          <w:szCs w:val="24"/>
        </w:rPr>
        <w:t>Carcinogenesis</w:t>
      </w:r>
      <w:r w:rsidRPr="00006AE8">
        <w:rPr>
          <w:rFonts w:ascii="Book Antiqua" w:eastAsia="宋体" w:hAnsi="Book Antiqua" w:cs="宋体"/>
          <w:sz w:val="24"/>
          <w:szCs w:val="24"/>
        </w:rPr>
        <w:t> </w:t>
      </w:r>
      <w:r w:rsidRPr="006D4001">
        <w:rPr>
          <w:rFonts w:ascii="Book Antiqua" w:eastAsia="宋体" w:hAnsi="Book Antiqua" w:cs="宋体"/>
          <w:sz w:val="24"/>
          <w:szCs w:val="24"/>
        </w:rPr>
        <w:t>2010;</w:t>
      </w:r>
      <w:r w:rsidRPr="00006AE8">
        <w:rPr>
          <w:rFonts w:ascii="Book Antiqua" w:eastAsia="宋体" w:hAnsi="Book Antiqua" w:cs="宋体"/>
          <w:sz w:val="24"/>
          <w:szCs w:val="24"/>
        </w:rPr>
        <w:t> </w:t>
      </w:r>
      <w:r w:rsidRPr="006D4001">
        <w:rPr>
          <w:rFonts w:ascii="Book Antiqua" w:eastAsia="宋体" w:hAnsi="Book Antiqua" w:cs="宋体"/>
          <w:b/>
          <w:bCs/>
          <w:sz w:val="24"/>
          <w:szCs w:val="24"/>
        </w:rPr>
        <w:t>31</w:t>
      </w:r>
      <w:r w:rsidRPr="006D4001">
        <w:rPr>
          <w:rFonts w:ascii="Book Antiqua" w:eastAsia="宋体" w:hAnsi="Book Antiqua" w:cs="宋体"/>
          <w:sz w:val="24"/>
          <w:szCs w:val="24"/>
        </w:rPr>
        <w:t>: 246-251 [PMID: 19696163 DOI: 10.1093/carcin/bgp197]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81</w:t>
      </w:r>
      <w:r w:rsidRPr="00006AE8">
        <w:rPr>
          <w:rFonts w:ascii="Book Antiqua" w:eastAsia="宋体" w:hAnsi="Book Antiqua" w:cs="宋体"/>
          <w:sz w:val="24"/>
          <w:szCs w:val="24"/>
        </w:rPr>
        <w:t> </w:t>
      </w:r>
      <w:r w:rsidRPr="006D4001">
        <w:rPr>
          <w:rFonts w:ascii="Book Antiqua" w:eastAsia="宋体" w:hAnsi="Book Antiqua" w:cs="宋体"/>
          <w:b/>
          <w:bCs/>
          <w:sz w:val="24"/>
          <w:szCs w:val="24"/>
        </w:rPr>
        <w:t>Sreekumar O</w:t>
      </w:r>
      <w:r w:rsidRPr="006D4001">
        <w:rPr>
          <w:rFonts w:ascii="Book Antiqua" w:eastAsia="宋体" w:hAnsi="Book Antiqua" w:cs="宋体"/>
          <w:sz w:val="24"/>
          <w:szCs w:val="24"/>
        </w:rPr>
        <w:t>, Hosono A. The antimutagenic properties of a polysaccharide produced by Bifidobacterium longum and its cultured milk against some heterocyclic amines.</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 J Microbiol</w:t>
      </w:r>
      <w:r w:rsidRPr="00006AE8">
        <w:rPr>
          <w:rFonts w:ascii="Book Antiqua" w:eastAsia="宋体" w:hAnsi="Book Antiqua" w:cs="宋体"/>
          <w:sz w:val="24"/>
          <w:szCs w:val="24"/>
        </w:rPr>
        <w:t> </w:t>
      </w:r>
      <w:r w:rsidRPr="006D4001">
        <w:rPr>
          <w:rFonts w:ascii="Book Antiqua" w:eastAsia="宋体" w:hAnsi="Book Antiqua" w:cs="宋体"/>
          <w:sz w:val="24"/>
          <w:szCs w:val="24"/>
        </w:rPr>
        <w:t>1998;</w:t>
      </w:r>
      <w:r w:rsidRPr="00006AE8">
        <w:rPr>
          <w:rFonts w:ascii="Book Antiqua" w:eastAsia="宋体" w:hAnsi="Book Antiqua" w:cs="宋体"/>
          <w:sz w:val="24"/>
          <w:szCs w:val="24"/>
        </w:rPr>
        <w:t> </w:t>
      </w:r>
      <w:r w:rsidRPr="006D4001">
        <w:rPr>
          <w:rFonts w:ascii="Book Antiqua" w:eastAsia="宋体" w:hAnsi="Book Antiqua" w:cs="宋体"/>
          <w:b/>
          <w:bCs/>
          <w:sz w:val="24"/>
          <w:szCs w:val="24"/>
        </w:rPr>
        <w:t>44</w:t>
      </w:r>
      <w:r w:rsidRPr="006D4001">
        <w:rPr>
          <w:rFonts w:ascii="Book Antiqua" w:eastAsia="宋体" w:hAnsi="Book Antiqua" w:cs="宋体"/>
          <w:sz w:val="24"/>
          <w:szCs w:val="24"/>
        </w:rPr>
        <w:t>: 1029-1036 [PMID: 10029998]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82</w:t>
      </w:r>
      <w:r w:rsidRPr="00006AE8">
        <w:rPr>
          <w:rFonts w:ascii="Book Antiqua" w:eastAsia="宋体" w:hAnsi="Book Antiqua" w:cs="宋体"/>
          <w:sz w:val="24"/>
          <w:szCs w:val="24"/>
        </w:rPr>
        <w:t> </w:t>
      </w:r>
      <w:r w:rsidRPr="006D4001">
        <w:rPr>
          <w:rFonts w:ascii="Book Antiqua" w:eastAsia="宋体" w:hAnsi="Book Antiqua" w:cs="宋体"/>
          <w:b/>
          <w:bCs/>
          <w:sz w:val="24"/>
          <w:szCs w:val="24"/>
        </w:rPr>
        <w:t>Sreekumar O</w:t>
      </w:r>
      <w:r w:rsidRPr="006D4001">
        <w:rPr>
          <w:rFonts w:ascii="Book Antiqua" w:eastAsia="宋体" w:hAnsi="Book Antiqua" w:cs="宋体"/>
          <w:sz w:val="24"/>
          <w:szCs w:val="24"/>
        </w:rPr>
        <w:t>, Hosono A. The heterocyclic amine binding receptors of Lactobacillus gasseri cells.</w:t>
      </w:r>
      <w:r w:rsidRPr="00006AE8">
        <w:rPr>
          <w:rFonts w:ascii="Book Antiqua" w:eastAsia="宋体" w:hAnsi="Book Antiqua" w:cs="宋体"/>
          <w:sz w:val="24"/>
          <w:szCs w:val="24"/>
        </w:rPr>
        <w:t> </w:t>
      </w:r>
      <w:r w:rsidRPr="006D4001">
        <w:rPr>
          <w:rFonts w:ascii="Book Antiqua" w:eastAsia="宋体" w:hAnsi="Book Antiqua" w:cs="宋体"/>
          <w:i/>
          <w:iCs/>
          <w:sz w:val="24"/>
          <w:szCs w:val="24"/>
        </w:rPr>
        <w:t>Mutat Res</w:t>
      </w:r>
      <w:r w:rsidRPr="00006AE8">
        <w:rPr>
          <w:rFonts w:ascii="Book Antiqua" w:eastAsia="宋体" w:hAnsi="Book Antiqua" w:cs="宋体"/>
          <w:sz w:val="24"/>
          <w:szCs w:val="24"/>
        </w:rPr>
        <w:t> </w:t>
      </w:r>
      <w:r w:rsidRPr="006D4001">
        <w:rPr>
          <w:rFonts w:ascii="Book Antiqua" w:eastAsia="宋体" w:hAnsi="Book Antiqua" w:cs="宋体"/>
          <w:sz w:val="24"/>
          <w:szCs w:val="24"/>
        </w:rPr>
        <w:t>1998;</w:t>
      </w:r>
      <w:r w:rsidRPr="00006AE8">
        <w:rPr>
          <w:rFonts w:ascii="Book Antiqua" w:eastAsia="宋体" w:hAnsi="Book Antiqua" w:cs="宋体"/>
          <w:sz w:val="24"/>
          <w:szCs w:val="24"/>
        </w:rPr>
        <w:t> </w:t>
      </w:r>
      <w:r w:rsidRPr="006D4001">
        <w:rPr>
          <w:rFonts w:ascii="Book Antiqua" w:eastAsia="宋体" w:hAnsi="Book Antiqua" w:cs="宋体"/>
          <w:b/>
          <w:bCs/>
          <w:sz w:val="24"/>
          <w:szCs w:val="24"/>
        </w:rPr>
        <w:t>421</w:t>
      </w:r>
      <w:r w:rsidRPr="006D4001">
        <w:rPr>
          <w:rFonts w:ascii="Book Antiqua" w:eastAsia="宋体" w:hAnsi="Book Antiqua" w:cs="宋体"/>
          <w:sz w:val="24"/>
          <w:szCs w:val="24"/>
        </w:rPr>
        <w:t>: 65-72 [PMID: 9748508 DOI: 10.1016/S0027-5107(98)00155-9]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83</w:t>
      </w:r>
      <w:r w:rsidRPr="00006AE8">
        <w:rPr>
          <w:rFonts w:ascii="Book Antiqua" w:eastAsia="宋体" w:hAnsi="Book Antiqua" w:cs="宋体"/>
          <w:sz w:val="24"/>
          <w:szCs w:val="24"/>
        </w:rPr>
        <w:t> </w:t>
      </w:r>
      <w:r w:rsidRPr="006D4001">
        <w:rPr>
          <w:rFonts w:ascii="Book Antiqua" w:eastAsia="宋体" w:hAnsi="Book Antiqua" w:cs="宋体"/>
          <w:b/>
          <w:bCs/>
          <w:sz w:val="24"/>
          <w:szCs w:val="24"/>
        </w:rPr>
        <w:t>Orrhage KM</w:t>
      </w:r>
      <w:r w:rsidRPr="006D4001">
        <w:rPr>
          <w:rFonts w:ascii="Book Antiqua" w:eastAsia="宋体" w:hAnsi="Book Antiqua" w:cs="宋体"/>
          <w:sz w:val="24"/>
          <w:szCs w:val="24"/>
        </w:rPr>
        <w:t>, Annas A, Nord CE, Brittebo EB, Rafter JJ. Effects of lactic acid bacteria on the uptake and distribution of the food mutagen Trp-P-2 in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Scand J Gastroenterol</w:t>
      </w:r>
      <w:r w:rsidRPr="00006AE8">
        <w:rPr>
          <w:rFonts w:ascii="Book Antiqua" w:eastAsia="宋体" w:hAnsi="Book Antiqua" w:cs="宋体"/>
          <w:sz w:val="24"/>
          <w:szCs w:val="24"/>
        </w:rPr>
        <w:t> </w:t>
      </w:r>
      <w:r w:rsidRPr="006D4001">
        <w:rPr>
          <w:rFonts w:ascii="Book Antiqua" w:eastAsia="宋体" w:hAnsi="Book Antiqua" w:cs="宋体"/>
          <w:sz w:val="24"/>
          <w:szCs w:val="24"/>
        </w:rPr>
        <w:t>2002;</w:t>
      </w:r>
      <w:r w:rsidRPr="00006AE8">
        <w:rPr>
          <w:rFonts w:ascii="Book Antiqua" w:eastAsia="宋体" w:hAnsi="Book Antiqua" w:cs="宋体"/>
          <w:sz w:val="24"/>
          <w:szCs w:val="24"/>
        </w:rPr>
        <w:t> </w:t>
      </w:r>
      <w:r w:rsidRPr="006D4001">
        <w:rPr>
          <w:rFonts w:ascii="Book Antiqua" w:eastAsia="宋体" w:hAnsi="Book Antiqua" w:cs="宋体"/>
          <w:b/>
          <w:bCs/>
          <w:sz w:val="24"/>
          <w:szCs w:val="24"/>
        </w:rPr>
        <w:t>37</w:t>
      </w:r>
      <w:r w:rsidRPr="006D4001">
        <w:rPr>
          <w:rFonts w:ascii="Book Antiqua" w:eastAsia="宋体" w:hAnsi="Book Antiqua" w:cs="宋体"/>
          <w:sz w:val="24"/>
          <w:szCs w:val="24"/>
        </w:rPr>
        <w:t>: 215-221 [PMID: 11843060]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84</w:t>
      </w:r>
      <w:r w:rsidRPr="00006AE8">
        <w:rPr>
          <w:rFonts w:ascii="Book Antiqua" w:eastAsia="宋体" w:hAnsi="Book Antiqua" w:cs="宋体"/>
          <w:sz w:val="24"/>
          <w:szCs w:val="24"/>
        </w:rPr>
        <w:t> </w:t>
      </w:r>
      <w:r w:rsidRPr="006D4001">
        <w:rPr>
          <w:rFonts w:ascii="Book Antiqua" w:eastAsia="宋体" w:hAnsi="Book Antiqua" w:cs="宋体"/>
          <w:b/>
          <w:bCs/>
          <w:sz w:val="24"/>
          <w:szCs w:val="24"/>
        </w:rPr>
        <w:t>Rochat T</w:t>
      </w:r>
      <w:r w:rsidRPr="006D4001">
        <w:rPr>
          <w:rFonts w:ascii="Book Antiqua" w:eastAsia="宋体" w:hAnsi="Book Antiqua" w:cs="宋体"/>
          <w:sz w:val="24"/>
          <w:szCs w:val="24"/>
        </w:rPr>
        <w:t>, Miyoshi A, Gratadoux JJ, Duwat P, Sourice S, Azevedo V, Langella P. High-level resistance to oxidative stress in Lactococcus lactis conferred by Bacillus subtilis catalase KatE.</w:t>
      </w:r>
      <w:r w:rsidRPr="00006AE8">
        <w:rPr>
          <w:rFonts w:ascii="Book Antiqua" w:eastAsia="宋体" w:hAnsi="Book Antiqua" w:cs="宋体"/>
          <w:sz w:val="24"/>
          <w:szCs w:val="24"/>
        </w:rPr>
        <w:t> </w:t>
      </w:r>
      <w:r w:rsidRPr="006D4001">
        <w:rPr>
          <w:rFonts w:ascii="Book Antiqua" w:eastAsia="宋体" w:hAnsi="Book Antiqua" w:cs="宋体"/>
          <w:i/>
          <w:iCs/>
          <w:sz w:val="24"/>
          <w:szCs w:val="24"/>
        </w:rPr>
        <w:t>Microbiology</w:t>
      </w:r>
      <w:r w:rsidRPr="00006AE8">
        <w:rPr>
          <w:rFonts w:ascii="Book Antiqua" w:eastAsia="宋体" w:hAnsi="Book Antiqua" w:cs="宋体"/>
          <w:sz w:val="24"/>
          <w:szCs w:val="24"/>
        </w:rPr>
        <w:t> </w:t>
      </w:r>
      <w:r w:rsidRPr="006D4001">
        <w:rPr>
          <w:rFonts w:ascii="Book Antiqua" w:eastAsia="宋体" w:hAnsi="Book Antiqua" w:cs="宋体"/>
          <w:sz w:val="24"/>
          <w:szCs w:val="24"/>
        </w:rPr>
        <w:t>2005;</w:t>
      </w:r>
      <w:r w:rsidRPr="00006AE8">
        <w:rPr>
          <w:rFonts w:ascii="Book Antiqua" w:eastAsia="宋体" w:hAnsi="Book Antiqua" w:cs="宋体"/>
          <w:sz w:val="24"/>
          <w:szCs w:val="24"/>
        </w:rPr>
        <w:t> </w:t>
      </w:r>
      <w:r w:rsidRPr="006D4001">
        <w:rPr>
          <w:rFonts w:ascii="Book Antiqua" w:eastAsia="宋体" w:hAnsi="Book Antiqua" w:cs="宋体"/>
          <w:b/>
          <w:bCs/>
          <w:sz w:val="24"/>
          <w:szCs w:val="24"/>
        </w:rPr>
        <w:t>151</w:t>
      </w:r>
      <w:r w:rsidRPr="006D4001">
        <w:rPr>
          <w:rFonts w:ascii="Book Antiqua" w:eastAsia="宋体" w:hAnsi="Book Antiqua" w:cs="宋体"/>
          <w:sz w:val="24"/>
          <w:szCs w:val="24"/>
        </w:rPr>
        <w:t>: 3011-3018 [PMID: 16151211 DOI: 10.1099/mic.0.27861-0]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85</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LeBlanc JG, Perdigón G, Miyoshi A, Langella P, Azevedo V, Sesma F. Oral administration of a catalase-producing Lactococcus lactis can prevent a chemically induced colon cancer in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J Med Microbiol</w:t>
      </w:r>
      <w:r w:rsidRPr="00006AE8">
        <w:rPr>
          <w:rFonts w:ascii="Book Antiqua" w:eastAsia="宋体" w:hAnsi="Book Antiqua" w:cs="宋体"/>
          <w:sz w:val="24"/>
          <w:szCs w:val="24"/>
        </w:rPr>
        <w:t> </w:t>
      </w:r>
      <w:r w:rsidRPr="006D4001">
        <w:rPr>
          <w:rFonts w:ascii="Book Antiqua" w:eastAsia="宋体" w:hAnsi="Book Antiqua" w:cs="宋体"/>
          <w:sz w:val="24"/>
          <w:szCs w:val="24"/>
        </w:rPr>
        <w:t>2008;</w:t>
      </w:r>
      <w:r w:rsidRPr="00006AE8">
        <w:rPr>
          <w:rFonts w:ascii="Book Antiqua" w:eastAsia="宋体" w:hAnsi="Book Antiqua" w:cs="宋体"/>
          <w:sz w:val="24"/>
          <w:szCs w:val="24"/>
        </w:rPr>
        <w:t> </w:t>
      </w:r>
      <w:r w:rsidRPr="006D4001">
        <w:rPr>
          <w:rFonts w:ascii="Book Antiqua" w:eastAsia="宋体" w:hAnsi="Book Antiqua" w:cs="宋体"/>
          <w:b/>
          <w:bCs/>
          <w:sz w:val="24"/>
          <w:szCs w:val="24"/>
        </w:rPr>
        <w:t>57</w:t>
      </w:r>
      <w:r w:rsidRPr="006D4001">
        <w:rPr>
          <w:rFonts w:ascii="Book Antiqua" w:eastAsia="宋体" w:hAnsi="Book Antiqua" w:cs="宋体"/>
          <w:sz w:val="24"/>
          <w:szCs w:val="24"/>
        </w:rPr>
        <w:t>: 100-105 [PMID: 18065674 DOI: 10.1099/jmm.0.47403-0]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86</w:t>
      </w:r>
      <w:r w:rsidRPr="00006AE8">
        <w:rPr>
          <w:rFonts w:ascii="Book Antiqua" w:eastAsia="宋体" w:hAnsi="Book Antiqua" w:cs="宋体"/>
          <w:sz w:val="24"/>
          <w:szCs w:val="24"/>
        </w:rPr>
        <w:t> </w:t>
      </w:r>
      <w:r w:rsidRPr="006D4001">
        <w:rPr>
          <w:rFonts w:ascii="Book Antiqua" w:eastAsia="宋体" w:hAnsi="Book Antiqua" w:cs="宋体"/>
          <w:b/>
          <w:bCs/>
          <w:sz w:val="24"/>
          <w:szCs w:val="24"/>
        </w:rPr>
        <w:t>LeBlanc JG</w:t>
      </w:r>
      <w:r w:rsidRPr="006D4001">
        <w:rPr>
          <w:rFonts w:ascii="Book Antiqua" w:eastAsia="宋体" w:hAnsi="Book Antiqua" w:cs="宋体"/>
          <w:sz w:val="24"/>
          <w:szCs w:val="24"/>
        </w:rPr>
        <w:t>, del Carmen S, Miyoshi A, Azevedo V, Sesma F, Langella P, Bermúdez-Humarán LG, Watterlot L, Perdigon G, de Moreno de LeBlanc A. Use of superoxide dismutase and catalase producing lactic acid bacteria in TNBS induced Crohn's disease in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J Biotechnol</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151</w:t>
      </w:r>
      <w:r w:rsidRPr="006D4001">
        <w:rPr>
          <w:rFonts w:ascii="Book Antiqua" w:eastAsia="宋体" w:hAnsi="Book Antiqua" w:cs="宋体"/>
          <w:sz w:val="24"/>
          <w:szCs w:val="24"/>
        </w:rPr>
        <w:t>: 287-293 [PMID: 21167883 DOI: 10.1016/j.jbiotec.2010.11.008]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87</w:t>
      </w:r>
      <w:r w:rsidRPr="00006AE8">
        <w:rPr>
          <w:rFonts w:ascii="Book Antiqua" w:eastAsia="宋体" w:hAnsi="Book Antiqua" w:cs="宋体"/>
          <w:sz w:val="24"/>
          <w:szCs w:val="24"/>
        </w:rPr>
        <w:t> </w:t>
      </w:r>
      <w:r w:rsidRPr="006D4001">
        <w:rPr>
          <w:rFonts w:ascii="Book Antiqua" w:eastAsia="宋体" w:hAnsi="Book Antiqua" w:cs="宋体"/>
          <w:b/>
          <w:bCs/>
          <w:sz w:val="24"/>
          <w:szCs w:val="24"/>
        </w:rPr>
        <w:t>Matsuzaki T</w:t>
      </w:r>
      <w:r w:rsidRPr="006D4001">
        <w:rPr>
          <w:rFonts w:ascii="Book Antiqua" w:eastAsia="宋体" w:hAnsi="Book Antiqua" w:cs="宋体"/>
          <w:sz w:val="24"/>
          <w:szCs w:val="24"/>
        </w:rPr>
        <w:t>, Takagi A, Ikemura H, Matsuguchi T, Yokokura T. Antitumor activity and action mechanisms of Lactobacillus casei through the regulation of immune responses.</w:t>
      </w:r>
      <w:r w:rsidRPr="00006AE8">
        <w:rPr>
          <w:rFonts w:ascii="Book Antiqua" w:eastAsia="宋体" w:hAnsi="Book Antiqua" w:cs="宋体"/>
          <w:sz w:val="24"/>
          <w:szCs w:val="24"/>
        </w:rPr>
        <w:t> </w:t>
      </w:r>
      <w:r w:rsidRPr="006D4001">
        <w:rPr>
          <w:rFonts w:ascii="Book Antiqua" w:eastAsia="宋体" w:hAnsi="Book Antiqua" w:cs="宋体"/>
          <w:i/>
          <w:iCs/>
          <w:sz w:val="24"/>
          <w:szCs w:val="24"/>
        </w:rPr>
        <w:t>Biofactors</w:t>
      </w:r>
      <w:r w:rsidRPr="00006AE8">
        <w:rPr>
          <w:rFonts w:ascii="Book Antiqua" w:eastAsia="宋体" w:hAnsi="Book Antiqua" w:cs="宋体"/>
          <w:sz w:val="24"/>
          <w:szCs w:val="24"/>
        </w:rPr>
        <w:t> </w:t>
      </w:r>
      <w:r w:rsidRPr="006D4001">
        <w:rPr>
          <w:rFonts w:ascii="Book Antiqua" w:eastAsia="宋体" w:hAnsi="Book Antiqua" w:cs="宋体"/>
          <w:sz w:val="24"/>
          <w:szCs w:val="24"/>
        </w:rPr>
        <w:t>2004;</w:t>
      </w:r>
      <w:r w:rsidRPr="00006AE8">
        <w:rPr>
          <w:rFonts w:ascii="Book Antiqua" w:eastAsia="宋体" w:hAnsi="Book Antiqua" w:cs="宋体"/>
          <w:sz w:val="24"/>
          <w:szCs w:val="24"/>
        </w:rPr>
        <w:t> </w:t>
      </w:r>
      <w:r w:rsidRPr="006D4001">
        <w:rPr>
          <w:rFonts w:ascii="Book Antiqua" w:eastAsia="宋体" w:hAnsi="Book Antiqua" w:cs="宋体"/>
          <w:b/>
          <w:bCs/>
          <w:sz w:val="24"/>
          <w:szCs w:val="24"/>
        </w:rPr>
        <w:t>22</w:t>
      </w:r>
      <w:r w:rsidRPr="006D4001">
        <w:rPr>
          <w:rFonts w:ascii="Book Antiqua" w:eastAsia="宋体" w:hAnsi="Book Antiqua" w:cs="宋体"/>
          <w:sz w:val="24"/>
          <w:szCs w:val="24"/>
        </w:rPr>
        <w:t>: 63-66 [PMID: 15630253]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88</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Perdigón G. Yogurt feeding inhibits promotion and progression of experimental colorectal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Med Sci Monit</w:t>
      </w:r>
      <w:r w:rsidRPr="00006AE8">
        <w:rPr>
          <w:rFonts w:ascii="Book Antiqua" w:eastAsia="宋体" w:hAnsi="Book Antiqua" w:cs="宋体"/>
          <w:sz w:val="24"/>
          <w:szCs w:val="24"/>
        </w:rPr>
        <w:t> </w:t>
      </w:r>
      <w:r w:rsidRPr="006D4001">
        <w:rPr>
          <w:rFonts w:ascii="Book Antiqua" w:eastAsia="宋体" w:hAnsi="Book Antiqua" w:cs="宋体"/>
          <w:sz w:val="24"/>
          <w:szCs w:val="24"/>
        </w:rPr>
        <w:t>2004;</w:t>
      </w:r>
      <w:r w:rsidRPr="00006AE8">
        <w:rPr>
          <w:rFonts w:ascii="Book Antiqua" w:eastAsia="宋体" w:hAnsi="Book Antiqua" w:cs="宋体"/>
          <w:sz w:val="24"/>
          <w:szCs w:val="24"/>
        </w:rPr>
        <w:t> </w:t>
      </w:r>
      <w:r w:rsidRPr="006D4001">
        <w:rPr>
          <w:rFonts w:ascii="Book Antiqua" w:eastAsia="宋体" w:hAnsi="Book Antiqua" w:cs="宋体"/>
          <w:b/>
          <w:bCs/>
          <w:sz w:val="24"/>
          <w:szCs w:val="24"/>
        </w:rPr>
        <w:t>10</w:t>
      </w:r>
      <w:r w:rsidRPr="006D4001">
        <w:rPr>
          <w:rFonts w:ascii="Book Antiqua" w:eastAsia="宋体" w:hAnsi="Book Antiqua" w:cs="宋体"/>
          <w:sz w:val="24"/>
          <w:szCs w:val="24"/>
        </w:rPr>
        <w:t>: BR96-B104 [PMID: 15039638]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89</w:t>
      </w:r>
      <w:r w:rsidRPr="00006AE8">
        <w:rPr>
          <w:rFonts w:ascii="Book Antiqua" w:eastAsia="宋体" w:hAnsi="Book Antiqua" w:cs="宋体"/>
          <w:sz w:val="24"/>
          <w:szCs w:val="24"/>
        </w:rPr>
        <w:t> </w:t>
      </w:r>
      <w:r w:rsidRPr="006D4001">
        <w:rPr>
          <w:rFonts w:ascii="Book Antiqua" w:eastAsia="宋体" w:hAnsi="Book Antiqua" w:cs="宋体"/>
          <w:b/>
          <w:bCs/>
          <w:sz w:val="24"/>
          <w:szCs w:val="24"/>
        </w:rPr>
        <w:t>Appleyard CB</w:t>
      </w:r>
      <w:r w:rsidRPr="006D4001">
        <w:rPr>
          <w:rFonts w:ascii="Book Antiqua" w:eastAsia="宋体" w:hAnsi="Book Antiqua" w:cs="宋体"/>
          <w:sz w:val="24"/>
          <w:szCs w:val="24"/>
        </w:rPr>
        <w:t>, Cruz ML, Isidro AA, Arthur JC, Jobin C, De Simone C. Pretreatment with the probiotic VSL#3 delays transition from inflammation to dysplasia in a rat model of colitis-associated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Am J Physiol Gastrointest Liver Physiol</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301</w:t>
      </w:r>
      <w:r w:rsidRPr="006D4001">
        <w:rPr>
          <w:rFonts w:ascii="Book Antiqua" w:eastAsia="宋体" w:hAnsi="Book Antiqua" w:cs="宋体"/>
          <w:sz w:val="24"/>
          <w:szCs w:val="24"/>
        </w:rPr>
        <w:t>: G1004-G1013 [PMID: 21903764 DOI: 10.1152/ajpgi.00167.2011]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90 Probiotic Dahi containing Lactobacillus acidophilus and Bifidobacterium bifidum modulates the formation of aberrant crypt foci, mucin depleted foci and cell proliferation on 1, 2-dimethylhydrazine induced colorectal carcinogenesis in Wistar rats.</w:t>
      </w:r>
      <w:r w:rsidRPr="00006AE8">
        <w:rPr>
          <w:rFonts w:ascii="Book Antiqua" w:eastAsia="宋体" w:hAnsi="Book Antiqua" w:cs="宋体"/>
          <w:sz w:val="24"/>
          <w:szCs w:val="24"/>
        </w:rPr>
        <w:t> </w:t>
      </w:r>
      <w:r w:rsidRPr="006D4001">
        <w:rPr>
          <w:rFonts w:ascii="Book Antiqua" w:eastAsia="宋体" w:hAnsi="Book Antiqua" w:cs="宋体"/>
          <w:i/>
          <w:iCs/>
          <w:sz w:val="24"/>
          <w:szCs w:val="24"/>
        </w:rPr>
        <w:t>Rejuvenation Res</w:t>
      </w:r>
      <w:r w:rsidRPr="00006AE8">
        <w:rPr>
          <w:rFonts w:ascii="Book Antiqua" w:eastAsia="宋体" w:hAnsi="Book Antiqua" w:cs="宋体"/>
          <w:sz w:val="24"/>
          <w:szCs w:val="24"/>
        </w:rPr>
        <w:t> </w:t>
      </w:r>
      <w:proofErr w:type="gramStart"/>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sz w:val="24"/>
          <w:szCs w:val="24"/>
        </w:rPr>
        <w:t>:</w:t>
      </w:r>
      <w:proofErr w:type="gramEnd"/>
      <w:r w:rsidRPr="006D4001">
        <w:rPr>
          <w:rFonts w:ascii="Book Antiqua" w:eastAsia="宋体" w:hAnsi="Book Antiqua" w:cs="宋体"/>
          <w:sz w:val="24"/>
          <w:szCs w:val="24"/>
        </w:rPr>
        <w:t xml:space="preserve"> [PMID: 24524423 DOI: 10.1089/rej.2013.1537]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91</w:t>
      </w:r>
      <w:r w:rsidRPr="00006AE8">
        <w:rPr>
          <w:rFonts w:ascii="Book Antiqua" w:eastAsia="宋体" w:hAnsi="Book Antiqua" w:cs="宋体"/>
          <w:sz w:val="24"/>
          <w:szCs w:val="24"/>
        </w:rPr>
        <w:t> </w:t>
      </w:r>
      <w:r w:rsidRPr="006D4001">
        <w:rPr>
          <w:rFonts w:ascii="Book Antiqua" w:eastAsia="宋体" w:hAnsi="Book Antiqua" w:cs="宋体"/>
          <w:b/>
          <w:bCs/>
          <w:sz w:val="24"/>
          <w:szCs w:val="24"/>
        </w:rPr>
        <w:t>Brandtzaeg P</w:t>
      </w:r>
      <w:r w:rsidRPr="006D4001">
        <w:rPr>
          <w:rFonts w:ascii="Book Antiqua" w:eastAsia="宋体" w:hAnsi="Book Antiqua" w:cs="宋体"/>
          <w:sz w:val="24"/>
          <w:szCs w:val="24"/>
        </w:rPr>
        <w:t>, Pabst R. Let's go mucosal: communication on slippery ground.</w:t>
      </w:r>
      <w:r w:rsidRPr="00006AE8">
        <w:rPr>
          <w:rFonts w:ascii="Book Antiqua" w:eastAsia="宋体" w:hAnsi="Book Antiqua" w:cs="宋体"/>
          <w:sz w:val="24"/>
          <w:szCs w:val="24"/>
        </w:rPr>
        <w:t> </w:t>
      </w:r>
      <w:r w:rsidRPr="006D4001">
        <w:rPr>
          <w:rFonts w:ascii="Book Antiqua" w:eastAsia="宋体" w:hAnsi="Book Antiqua" w:cs="宋体"/>
          <w:i/>
          <w:iCs/>
          <w:sz w:val="24"/>
          <w:szCs w:val="24"/>
        </w:rPr>
        <w:t>Trends Immunol</w:t>
      </w:r>
      <w:r w:rsidRPr="00006AE8">
        <w:rPr>
          <w:rFonts w:ascii="Book Antiqua" w:eastAsia="宋体" w:hAnsi="Book Antiqua" w:cs="宋体"/>
          <w:sz w:val="24"/>
          <w:szCs w:val="24"/>
        </w:rPr>
        <w:t> </w:t>
      </w:r>
      <w:r w:rsidRPr="006D4001">
        <w:rPr>
          <w:rFonts w:ascii="Book Antiqua" w:eastAsia="宋体" w:hAnsi="Book Antiqua" w:cs="宋体"/>
          <w:sz w:val="24"/>
          <w:szCs w:val="24"/>
        </w:rPr>
        <w:t>2004;</w:t>
      </w:r>
      <w:r w:rsidRPr="00006AE8">
        <w:rPr>
          <w:rFonts w:ascii="Book Antiqua" w:eastAsia="宋体" w:hAnsi="Book Antiqua" w:cs="宋体"/>
          <w:sz w:val="24"/>
          <w:szCs w:val="24"/>
        </w:rPr>
        <w:t> </w:t>
      </w:r>
      <w:r w:rsidRPr="006D4001">
        <w:rPr>
          <w:rFonts w:ascii="Book Antiqua" w:eastAsia="宋体" w:hAnsi="Book Antiqua" w:cs="宋体"/>
          <w:b/>
          <w:bCs/>
          <w:sz w:val="24"/>
          <w:szCs w:val="24"/>
        </w:rPr>
        <w:t>25</w:t>
      </w:r>
      <w:r w:rsidRPr="006D4001">
        <w:rPr>
          <w:rFonts w:ascii="Book Antiqua" w:eastAsia="宋体" w:hAnsi="Book Antiqua" w:cs="宋体"/>
          <w:sz w:val="24"/>
          <w:szCs w:val="24"/>
        </w:rPr>
        <w:t>: 570-577 [PMID: 15489184 DOI: 10.1016/j.it.2004.09.005]</w:t>
      </w:r>
    </w:p>
    <w:p w:rsidR="003E2333" w:rsidRPr="000603C6" w:rsidRDefault="003E2333" w:rsidP="003E2333">
      <w:pPr>
        <w:spacing w:line="360" w:lineRule="auto"/>
        <w:ind w:firstLine="0"/>
        <w:rPr>
          <w:rFonts w:ascii="Book Antiqua" w:eastAsiaTheme="minorEastAsia" w:hAnsi="Book Antiqua" w:cs="Arial"/>
          <w:sz w:val="24"/>
          <w:szCs w:val="24"/>
          <w:lang w:val="en-US" w:eastAsia="zh-CN"/>
        </w:rPr>
      </w:pPr>
      <w:r w:rsidRPr="00257456">
        <w:rPr>
          <w:rFonts w:ascii="Book Antiqua" w:hAnsi="Book Antiqua" w:cs="Arial" w:hint="eastAsia"/>
          <w:sz w:val="24"/>
          <w:szCs w:val="24"/>
        </w:rPr>
        <w:t>92</w:t>
      </w:r>
      <w:r>
        <w:rPr>
          <w:rFonts w:ascii="Book Antiqua" w:hAnsi="Book Antiqua" w:cs="Arial" w:hint="eastAsia"/>
          <w:b/>
          <w:sz w:val="24"/>
          <w:szCs w:val="24"/>
        </w:rPr>
        <w:t xml:space="preserve"> </w:t>
      </w:r>
      <w:r w:rsidRPr="00257456">
        <w:rPr>
          <w:rFonts w:ascii="Book Antiqua" w:hAnsi="Book Antiqua" w:cs="Arial"/>
          <w:b/>
          <w:sz w:val="24"/>
          <w:szCs w:val="24"/>
          <w:lang w:val="en-US"/>
        </w:rPr>
        <w:t>de Moreno de LeBlanc A</w:t>
      </w:r>
      <w:r w:rsidRPr="00257456">
        <w:rPr>
          <w:rFonts w:ascii="Book Antiqua" w:hAnsi="Book Antiqua" w:cs="Arial"/>
          <w:sz w:val="24"/>
          <w:szCs w:val="24"/>
          <w:lang w:val="en-US"/>
        </w:rPr>
        <w:t xml:space="preserve">, Maldonado Galdeano C, Chaves S, Perdigón G. Oral administration of Lactobacillus casei CRL 431 increases immunity in bronchus and mammary glands. </w:t>
      </w:r>
      <w:r w:rsidRPr="00257456">
        <w:rPr>
          <w:rFonts w:ascii="Book Antiqua" w:hAnsi="Book Antiqua" w:cs="Arial"/>
          <w:i/>
          <w:sz w:val="24"/>
          <w:szCs w:val="24"/>
          <w:lang w:val="en-US"/>
        </w:rPr>
        <w:t xml:space="preserve">Eur J Inflamm </w:t>
      </w:r>
      <w:r w:rsidRPr="00257456">
        <w:rPr>
          <w:rFonts w:ascii="Book Antiqua" w:hAnsi="Book Antiqua" w:cs="Arial"/>
          <w:sz w:val="24"/>
          <w:szCs w:val="24"/>
          <w:lang w:val="en-US"/>
        </w:rPr>
        <w:t xml:space="preserve">2005; </w:t>
      </w:r>
      <w:r w:rsidRPr="00257456">
        <w:rPr>
          <w:rFonts w:ascii="Book Antiqua" w:hAnsi="Book Antiqua" w:cs="Arial"/>
          <w:b/>
          <w:sz w:val="24"/>
          <w:szCs w:val="24"/>
          <w:lang w:val="en-US"/>
        </w:rPr>
        <w:t xml:space="preserve">3: </w:t>
      </w:r>
      <w:r w:rsidR="000603C6">
        <w:rPr>
          <w:rFonts w:ascii="Book Antiqua" w:hAnsi="Book Antiqua" w:cs="Arial"/>
          <w:sz w:val="24"/>
          <w:szCs w:val="24"/>
          <w:lang w:val="en-US"/>
        </w:rPr>
        <w:t>23-28</w:t>
      </w:r>
    </w:p>
    <w:p w:rsidR="003E2333" w:rsidRPr="000603C6" w:rsidRDefault="003E2333" w:rsidP="003E2333">
      <w:pPr>
        <w:spacing w:line="360" w:lineRule="auto"/>
        <w:ind w:firstLine="0"/>
        <w:rPr>
          <w:rFonts w:ascii="Book Antiqua" w:eastAsiaTheme="minorEastAsia" w:hAnsi="Book Antiqua" w:cs="Arial"/>
          <w:sz w:val="24"/>
          <w:szCs w:val="24"/>
          <w:lang w:val="en-US" w:eastAsia="zh-CN"/>
        </w:rPr>
      </w:pPr>
      <w:r w:rsidRPr="00257456">
        <w:rPr>
          <w:rFonts w:ascii="Book Antiqua" w:hAnsi="Book Antiqua" w:cs="Arial" w:hint="eastAsia"/>
          <w:sz w:val="24"/>
          <w:szCs w:val="24"/>
        </w:rPr>
        <w:t>93</w:t>
      </w:r>
      <w:r>
        <w:rPr>
          <w:rFonts w:ascii="Book Antiqua" w:hAnsi="Book Antiqua" w:cs="Arial" w:hint="eastAsia"/>
          <w:b/>
          <w:sz w:val="24"/>
          <w:szCs w:val="24"/>
        </w:rPr>
        <w:t xml:space="preserve"> </w:t>
      </w:r>
      <w:r w:rsidRPr="00257456">
        <w:rPr>
          <w:rFonts w:ascii="Book Antiqua" w:hAnsi="Book Antiqua" w:cs="Arial"/>
          <w:b/>
          <w:sz w:val="24"/>
          <w:szCs w:val="24"/>
          <w:lang w:val="en-US"/>
        </w:rPr>
        <w:t>Perdigón G</w:t>
      </w:r>
      <w:r w:rsidRPr="00257456">
        <w:rPr>
          <w:rFonts w:ascii="Book Antiqua" w:hAnsi="Book Antiqua" w:cs="Arial"/>
          <w:sz w:val="24"/>
          <w:szCs w:val="24"/>
          <w:lang w:val="en-US"/>
        </w:rPr>
        <w:t xml:space="preserve">, de Jorrat M, Valdez J, de Budeguer M, Oliver G. Cytolytic effect of the serum of mice fed with Lactobacillus casei on tumor cell. </w:t>
      </w:r>
      <w:bookmarkStart w:id="25" w:name="OLE_LINK471"/>
      <w:bookmarkStart w:id="26" w:name="OLE_LINK472"/>
      <w:bookmarkStart w:id="27" w:name="OLE_LINK469"/>
      <w:bookmarkStart w:id="28" w:name="OLE_LINK470"/>
      <w:r w:rsidR="000603C6" w:rsidRPr="000603C6">
        <w:rPr>
          <w:rFonts w:ascii="Book Antiqua" w:hAnsi="Book Antiqua" w:cs="Arial"/>
          <w:i/>
          <w:sz w:val="24"/>
          <w:szCs w:val="24"/>
          <w:lang w:val="en-US"/>
        </w:rPr>
        <w:t>Microbiol</w:t>
      </w:r>
      <w:bookmarkEnd w:id="25"/>
      <w:bookmarkEnd w:id="26"/>
      <w:r w:rsidRPr="000603C6">
        <w:rPr>
          <w:rFonts w:ascii="Book Antiqua" w:hAnsi="Book Antiqua" w:cs="Arial"/>
          <w:i/>
          <w:sz w:val="24"/>
          <w:szCs w:val="24"/>
          <w:lang w:val="en-US"/>
        </w:rPr>
        <w:t>-</w:t>
      </w:r>
      <w:bookmarkStart w:id="29" w:name="OLE_LINK473"/>
      <w:bookmarkStart w:id="30" w:name="OLE_LINK474"/>
      <w:r w:rsidRPr="000603C6">
        <w:rPr>
          <w:rFonts w:ascii="Book Antiqua" w:hAnsi="Book Antiqua" w:cs="Arial"/>
          <w:i/>
          <w:sz w:val="24"/>
          <w:szCs w:val="24"/>
          <w:lang w:val="en-US"/>
        </w:rPr>
        <w:t>Aliments</w:t>
      </w:r>
      <w:bookmarkEnd w:id="29"/>
      <w:bookmarkEnd w:id="30"/>
      <w:r w:rsidRPr="000603C6">
        <w:rPr>
          <w:rFonts w:ascii="Book Antiqua" w:hAnsi="Book Antiqua" w:cs="Arial"/>
          <w:i/>
          <w:sz w:val="24"/>
          <w:szCs w:val="24"/>
          <w:lang w:val="en-US"/>
        </w:rPr>
        <w:t>-</w:t>
      </w:r>
      <w:bookmarkEnd w:id="27"/>
      <w:bookmarkEnd w:id="28"/>
      <w:r w:rsidR="000603C6" w:rsidRPr="000603C6">
        <w:rPr>
          <w:rFonts w:ascii="Book Antiqua" w:hAnsi="Book Antiqua" w:cs="Arial"/>
          <w:i/>
          <w:color w:val="000000"/>
          <w:sz w:val="24"/>
          <w:szCs w:val="24"/>
          <w:shd w:val="clear" w:color="auto" w:fill="FFFFFF"/>
        </w:rPr>
        <w:t>Nutr</w:t>
      </w:r>
      <w:r w:rsidR="000603C6" w:rsidRPr="00257456">
        <w:rPr>
          <w:rFonts w:ascii="Book Antiqua" w:hAnsi="Book Antiqua" w:cs="Arial"/>
          <w:sz w:val="24"/>
          <w:szCs w:val="24"/>
          <w:lang w:val="en-US"/>
        </w:rPr>
        <w:t xml:space="preserve"> </w:t>
      </w:r>
      <w:r w:rsidRPr="00257456">
        <w:rPr>
          <w:rFonts w:ascii="Book Antiqua" w:hAnsi="Book Antiqua" w:cs="Arial"/>
          <w:sz w:val="24"/>
          <w:szCs w:val="24"/>
          <w:lang w:val="en-US"/>
        </w:rPr>
        <w:t xml:space="preserve">1995; </w:t>
      </w:r>
      <w:r w:rsidRPr="00257456">
        <w:rPr>
          <w:rFonts w:ascii="Book Antiqua" w:hAnsi="Book Antiqua" w:cs="Arial"/>
          <w:b/>
          <w:sz w:val="24"/>
          <w:szCs w:val="24"/>
          <w:lang w:val="en-US"/>
        </w:rPr>
        <w:t>13</w:t>
      </w:r>
      <w:r w:rsidR="000603C6">
        <w:rPr>
          <w:rFonts w:ascii="Book Antiqua" w:hAnsi="Book Antiqua" w:cs="Arial"/>
          <w:sz w:val="24"/>
          <w:szCs w:val="24"/>
          <w:lang w:val="en-US"/>
        </w:rPr>
        <w:t>: 15-24</w:t>
      </w:r>
    </w:p>
    <w:p w:rsidR="003E2333" w:rsidRPr="00257456" w:rsidRDefault="003E2333" w:rsidP="003E2333">
      <w:pPr>
        <w:spacing w:line="360" w:lineRule="auto"/>
        <w:ind w:firstLine="0"/>
        <w:rPr>
          <w:rFonts w:ascii="Book Antiqua" w:eastAsia="Times New Roman" w:hAnsi="Book Antiqua" w:cs="Arial"/>
          <w:sz w:val="24"/>
          <w:szCs w:val="24"/>
          <w:lang w:val="en-US" w:eastAsia="es-AR"/>
        </w:rPr>
      </w:pPr>
      <w:r w:rsidRPr="00257456">
        <w:rPr>
          <w:rFonts w:ascii="Book Antiqua" w:hAnsi="Book Antiqua" w:cs="Arial" w:hint="eastAsia"/>
          <w:sz w:val="24"/>
          <w:szCs w:val="24"/>
        </w:rPr>
        <w:t>94</w:t>
      </w:r>
      <w:r>
        <w:rPr>
          <w:rFonts w:ascii="Book Antiqua" w:hAnsi="Book Antiqua" w:cs="Arial" w:hint="eastAsia"/>
          <w:b/>
          <w:sz w:val="24"/>
          <w:szCs w:val="24"/>
        </w:rPr>
        <w:t xml:space="preserve"> </w:t>
      </w:r>
      <w:r w:rsidRPr="00257456">
        <w:rPr>
          <w:rFonts w:ascii="Book Antiqua" w:hAnsi="Book Antiqua" w:cs="Arial"/>
          <w:b/>
          <w:sz w:val="24"/>
          <w:szCs w:val="24"/>
          <w:lang w:val="en-US"/>
        </w:rPr>
        <w:t>Perdigón G</w:t>
      </w:r>
      <w:r w:rsidRPr="00257456">
        <w:rPr>
          <w:rFonts w:ascii="Book Antiqua" w:hAnsi="Book Antiqua" w:cs="Arial"/>
          <w:sz w:val="24"/>
          <w:szCs w:val="24"/>
          <w:lang w:val="en-US"/>
        </w:rPr>
        <w:t xml:space="preserve">, de Jorrat M, de Petrino S, Rachid M. Antitumor activity of orally administered L. casei. </w:t>
      </w:r>
      <w:proofErr w:type="gramStart"/>
      <w:r w:rsidRPr="00257456">
        <w:rPr>
          <w:rFonts w:ascii="Book Antiqua" w:hAnsi="Book Antiqua" w:cs="Arial"/>
          <w:sz w:val="24"/>
          <w:szCs w:val="24"/>
          <w:lang w:val="en-US"/>
        </w:rPr>
        <w:t>Significance of its dose in the inhibition of a fibrosarcoma in mice.</w:t>
      </w:r>
      <w:proofErr w:type="gramEnd"/>
      <w:r w:rsidRPr="00257456">
        <w:rPr>
          <w:rFonts w:ascii="Book Antiqua" w:hAnsi="Book Antiqua" w:cs="Arial"/>
          <w:sz w:val="24"/>
          <w:szCs w:val="24"/>
          <w:lang w:val="en-US"/>
        </w:rPr>
        <w:t xml:space="preserve"> </w:t>
      </w:r>
      <w:proofErr w:type="gramStart"/>
      <w:r w:rsidR="00CF2FC7" w:rsidRPr="00CF2FC7">
        <w:rPr>
          <w:rFonts w:ascii="Book Antiqua" w:hAnsi="Book Antiqua" w:cs="Arial"/>
          <w:i/>
          <w:sz w:val="24"/>
          <w:szCs w:val="24"/>
          <w:lang w:val="en-US"/>
        </w:rPr>
        <w:t>Food Agric Immunol</w:t>
      </w:r>
      <w:r w:rsidRPr="00257456">
        <w:rPr>
          <w:rFonts w:ascii="Book Antiqua" w:hAnsi="Book Antiqua" w:cs="Arial"/>
          <w:i/>
          <w:sz w:val="24"/>
          <w:szCs w:val="24"/>
          <w:lang w:val="en-US"/>
        </w:rPr>
        <w:t xml:space="preserve"> </w:t>
      </w:r>
      <w:r w:rsidRPr="00257456">
        <w:rPr>
          <w:rFonts w:ascii="Book Antiqua" w:hAnsi="Book Antiqua" w:cs="Arial"/>
          <w:sz w:val="24"/>
          <w:szCs w:val="24"/>
          <w:lang w:val="en-US"/>
        </w:rPr>
        <w:t xml:space="preserve">1993; </w:t>
      </w:r>
      <w:r w:rsidRPr="00257456">
        <w:rPr>
          <w:rFonts w:ascii="Book Antiqua" w:hAnsi="Book Antiqua" w:cs="Arial"/>
          <w:b/>
          <w:sz w:val="24"/>
          <w:szCs w:val="24"/>
          <w:lang w:val="en-US"/>
        </w:rPr>
        <w:t>5</w:t>
      </w:r>
      <w:r w:rsidRPr="00257456">
        <w:rPr>
          <w:rFonts w:ascii="Book Antiqua" w:hAnsi="Book Antiqua" w:cs="Arial"/>
          <w:sz w:val="24"/>
          <w:szCs w:val="24"/>
          <w:lang w:val="en-US"/>
        </w:rPr>
        <w:t>: 39-49.</w:t>
      </w:r>
      <w:proofErr w:type="gramEnd"/>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95</w:t>
      </w:r>
      <w:r w:rsidRPr="00006AE8">
        <w:rPr>
          <w:rFonts w:ascii="Book Antiqua" w:eastAsia="宋体" w:hAnsi="Book Antiqua" w:cs="宋体"/>
          <w:sz w:val="24"/>
          <w:szCs w:val="24"/>
        </w:rPr>
        <w:t> </w:t>
      </w:r>
      <w:r w:rsidRPr="006D4001">
        <w:rPr>
          <w:rFonts w:ascii="Book Antiqua" w:eastAsia="宋体" w:hAnsi="Book Antiqua" w:cs="宋体"/>
          <w:b/>
          <w:bCs/>
          <w:sz w:val="24"/>
          <w:szCs w:val="24"/>
        </w:rPr>
        <w:t>Verhoeven V</w:t>
      </w:r>
      <w:r w:rsidRPr="006D4001">
        <w:rPr>
          <w:rFonts w:ascii="Book Antiqua" w:eastAsia="宋体" w:hAnsi="Book Antiqua" w:cs="宋体"/>
          <w:sz w:val="24"/>
          <w:szCs w:val="24"/>
        </w:rPr>
        <w:t xml:space="preserve">, Renard N, Makar A, Van Royen P, Bogers JP, Lardon F, Peeters M, Baay M. Probiotics enhance the clearance of human papillomavirus-related cervical lesions: a prospective controlled pilot </w:t>
      </w:r>
      <w:r w:rsidRPr="006D4001">
        <w:rPr>
          <w:rFonts w:ascii="Book Antiqua" w:eastAsia="宋体" w:hAnsi="Book Antiqua" w:cs="宋体"/>
          <w:sz w:val="24"/>
          <w:szCs w:val="24"/>
        </w:rPr>
        <w:lastRenderedPageBreak/>
        <w:t>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Eur J Cancer Prev</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22</w:t>
      </w:r>
      <w:r w:rsidRPr="006D4001">
        <w:rPr>
          <w:rFonts w:ascii="Book Antiqua" w:eastAsia="宋体" w:hAnsi="Book Antiqua" w:cs="宋体"/>
          <w:sz w:val="24"/>
          <w:szCs w:val="24"/>
        </w:rPr>
        <w:t>: 46-51 [PMID: 22706167 DOI: 10.1097/CEJ.0b013e328355ed23]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96</w:t>
      </w:r>
      <w:r w:rsidRPr="00006AE8">
        <w:rPr>
          <w:rFonts w:ascii="Book Antiqua" w:eastAsia="宋体" w:hAnsi="Book Antiqua" w:cs="宋体"/>
          <w:sz w:val="24"/>
          <w:szCs w:val="24"/>
        </w:rPr>
        <w:t> </w:t>
      </w:r>
      <w:r w:rsidRPr="006D4001">
        <w:rPr>
          <w:rFonts w:ascii="Book Antiqua" w:eastAsia="宋体" w:hAnsi="Book Antiqua" w:cs="宋体"/>
          <w:b/>
          <w:bCs/>
          <w:sz w:val="24"/>
          <w:szCs w:val="24"/>
        </w:rPr>
        <w:t>Motevaseli E</w:t>
      </w:r>
      <w:r w:rsidRPr="006D4001">
        <w:rPr>
          <w:rFonts w:ascii="Book Antiqua" w:eastAsia="宋体" w:hAnsi="Book Antiqua" w:cs="宋体"/>
          <w:sz w:val="24"/>
          <w:szCs w:val="24"/>
        </w:rPr>
        <w:t>, Shirzad M, Akrami SM, Mousavi AS, Mirsalehian A, Modarressi MH. Normal and tumour cervical cells respond differently to vaginal lactobacilli, independent of pH and lactate.</w:t>
      </w:r>
      <w:r w:rsidRPr="00006AE8">
        <w:rPr>
          <w:rFonts w:ascii="Book Antiqua" w:eastAsia="宋体" w:hAnsi="Book Antiqua" w:cs="宋体"/>
          <w:sz w:val="24"/>
          <w:szCs w:val="24"/>
        </w:rPr>
        <w:t> </w:t>
      </w:r>
      <w:r w:rsidRPr="006D4001">
        <w:rPr>
          <w:rFonts w:ascii="Book Antiqua" w:eastAsia="宋体" w:hAnsi="Book Antiqua" w:cs="宋体"/>
          <w:i/>
          <w:iCs/>
          <w:sz w:val="24"/>
          <w:szCs w:val="24"/>
        </w:rPr>
        <w:t>J Med Microbiol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62</w:t>
      </w:r>
      <w:r w:rsidRPr="006D4001">
        <w:rPr>
          <w:rFonts w:ascii="Book Antiqua" w:eastAsia="宋体" w:hAnsi="Book Antiqua" w:cs="宋体"/>
          <w:sz w:val="24"/>
          <w:szCs w:val="24"/>
        </w:rPr>
        <w:t>: 1065-1072 [PMID: 23618799 DOI: 10.1099/jmm.0.057521-0]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97</w:t>
      </w:r>
      <w:r w:rsidRPr="00006AE8">
        <w:rPr>
          <w:rFonts w:ascii="Book Antiqua" w:eastAsia="宋体" w:hAnsi="Book Antiqua" w:cs="宋体"/>
          <w:sz w:val="24"/>
          <w:szCs w:val="24"/>
        </w:rPr>
        <w:t> </w:t>
      </w:r>
      <w:r w:rsidRPr="006D4001">
        <w:rPr>
          <w:rFonts w:ascii="Book Antiqua" w:eastAsia="宋体" w:hAnsi="Book Antiqua" w:cs="宋体"/>
          <w:b/>
          <w:bCs/>
          <w:sz w:val="24"/>
          <w:szCs w:val="24"/>
        </w:rPr>
        <w:t>Ribelles P</w:t>
      </w:r>
      <w:r w:rsidRPr="006D4001">
        <w:rPr>
          <w:rFonts w:ascii="Book Antiqua" w:eastAsia="宋体" w:hAnsi="Book Antiqua" w:cs="宋体"/>
          <w:sz w:val="24"/>
          <w:szCs w:val="24"/>
        </w:rPr>
        <w:t>, Benbouziane B, Langella P, Suárez JE, Bermúdez-Humarán LG. Protection against human papillomavirus type 16-induced tumors in mice using non-genetically modified lactic acid bacteria displaying E7 antigen at its surface.</w:t>
      </w:r>
      <w:r w:rsidRPr="00006AE8">
        <w:rPr>
          <w:rFonts w:ascii="Book Antiqua" w:eastAsia="宋体" w:hAnsi="Book Antiqua" w:cs="宋体"/>
          <w:sz w:val="24"/>
          <w:szCs w:val="24"/>
        </w:rPr>
        <w:t> </w:t>
      </w:r>
      <w:r w:rsidRPr="006D4001">
        <w:rPr>
          <w:rFonts w:ascii="Book Antiqua" w:eastAsia="宋体" w:hAnsi="Book Antiqua" w:cs="宋体"/>
          <w:i/>
          <w:iCs/>
          <w:sz w:val="24"/>
          <w:szCs w:val="24"/>
        </w:rPr>
        <w:t>Appl Microbiol Biotechnol</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97</w:t>
      </w:r>
      <w:r w:rsidRPr="006D4001">
        <w:rPr>
          <w:rFonts w:ascii="Book Antiqua" w:eastAsia="宋体" w:hAnsi="Book Antiqua" w:cs="宋体"/>
          <w:sz w:val="24"/>
          <w:szCs w:val="24"/>
        </w:rPr>
        <w:t>: 1231-1239 [PMID: 23212671 DOI: 10.1007/s00253-012-4575-1]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98</w:t>
      </w:r>
      <w:r w:rsidRPr="00006AE8">
        <w:rPr>
          <w:rFonts w:ascii="Book Antiqua" w:eastAsia="宋体" w:hAnsi="Book Antiqua" w:cs="宋体"/>
          <w:sz w:val="24"/>
          <w:szCs w:val="24"/>
        </w:rPr>
        <w:t> </w:t>
      </w:r>
      <w:r w:rsidRPr="006D4001">
        <w:rPr>
          <w:rFonts w:ascii="Book Antiqua" w:eastAsia="宋体" w:hAnsi="Book Antiqua" w:cs="宋体"/>
          <w:b/>
          <w:bCs/>
          <w:sz w:val="24"/>
          <w:szCs w:val="24"/>
        </w:rPr>
        <w:t>Kumar M</w:t>
      </w:r>
      <w:r w:rsidRPr="006D4001">
        <w:rPr>
          <w:rFonts w:ascii="Book Antiqua" w:eastAsia="宋体" w:hAnsi="Book Antiqua" w:cs="宋体"/>
          <w:sz w:val="24"/>
          <w:szCs w:val="24"/>
        </w:rPr>
        <w:t>, Verma V, Nagpal R, Kumar A, Gautam SK, Behare PV, Grover CR, Aggarwal PK. Effect of probiotic fermented milk and chlorophyllin on gene expressions and genotoxicity during AFB</w:t>
      </w:r>
      <w:r w:rsidRPr="006D4001">
        <w:rPr>
          <w:rFonts w:ascii="Cambria Math" w:eastAsia="宋体" w:hAnsi="Cambria Math" w:cs="Cambria Math"/>
          <w:sz w:val="24"/>
          <w:szCs w:val="24"/>
        </w:rPr>
        <w:t>₁</w:t>
      </w:r>
      <w:r w:rsidRPr="006D4001">
        <w:rPr>
          <w:rFonts w:ascii="Book Antiqua" w:eastAsia="宋体" w:hAnsi="Book Antiqua" w:cs="宋体"/>
          <w:sz w:val="24"/>
          <w:szCs w:val="24"/>
        </w:rPr>
        <w:t>-induced hepatocellular carcinoma.</w:t>
      </w:r>
      <w:r w:rsidRPr="00006AE8">
        <w:rPr>
          <w:rFonts w:ascii="Book Antiqua" w:eastAsia="宋体" w:hAnsi="Book Antiqua" w:cs="宋体"/>
          <w:sz w:val="24"/>
          <w:szCs w:val="24"/>
        </w:rPr>
        <w:t> </w:t>
      </w:r>
      <w:r w:rsidRPr="006D4001">
        <w:rPr>
          <w:rFonts w:ascii="Book Antiqua" w:eastAsia="宋体" w:hAnsi="Book Antiqua" w:cs="宋体"/>
          <w:i/>
          <w:iCs/>
          <w:sz w:val="24"/>
          <w:szCs w:val="24"/>
        </w:rPr>
        <w:t>Gene</w:t>
      </w:r>
      <w:r w:rsidRPr="00006AE8">
        <w:rPr>
          <w:rFonts w:ascii="Book Antiqua" w:eastAsia="宋体" w:hAnsi="Book Antiqua" w:cs="宋体"/>
          <w:sz w:val="24"/>
          <w:szCs w:val="24"/>
        </w:rPr>
        <w:t> </w:t>
      </w:r>
      <w:r w:rsidRPr="006D4001">
        <w:rPr>
          <w:rFonts w:ascii="Book Antiqua" w:eastAsia="宋体" w:hAnsi="Book Antiqua" w:cs="宋体"/>
          <w:sz w:val="24"/>
          <w:szCs w:val="24"/>
        </w:rPr>
        <w:t>2011;</w:t>
      </w:r>
      <w:r w:rsidRPr="00006AE8">
        <w:rPr>
          <w:rFonts w:ascii="Book Antiqua" w:eastAsia="宋体" w:hAnsi="Book Antiqua" w:cs="宋体"/>
          <w:sz w:val="24"/>
          <w:szCs w:val="24"/>
        </w:rPr>
        <w:t> </w:t>
      </w:r>
      <w:r w:rsidRPr="006D4001">
        <w:rPr>
          <w:rFonts w:ascii="Book Antiqua" w:eastAsia="宋体" w:hAnsi="Book Antiqua" w:cs="宋体"/>
          <w:b/>
          <w:bCs/>
          <w:sz w:val="24"/>
          <w:szCs w:val="24"/>
        </w:rPr>
        <w:t>490</w:t>
      </w:r>
      <w:r w:rsidRPr="006D4001">
        <w:rPr>
          <w:rFonts w:ascii="Book Antiqua" w:eastAsia="宋体" w:hAnsi="Book Antiqua" w:cs="宋体"/>
          <w:sz w:val="24"/>
          <w:szCs w:val="24"/>
        </w:rPr>
        <w:t>: 54-59 [PMID: 21963996 DOI: 10.1016/j.gene.2011.09.003]</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99</w:t>
      </w:r>
      <w:r w:rsidRPr="00006AE8">
        <w:rPr>
          <w:rFonts w:ascii="Book Antiqua" w:eastAsia="宋体" w:hAnsi="Book Antiqua" w:cs="宋体"/>
          <w:sz w:val="24"/>
          <w:szCs w:val="24"/>
        </w:rPr>
        <w:t> </w:t>
      </w:r>
      <w:r w:rsidRPr="006D4001">
        <w:rPr>
          <w:rFonts w:ascii="Book Antiqua" w:eastAsia="宋体" w:hAnsi="Book Antiqua" w:cs="宋体"/>
          <w:b/>
          <w:bCs/>
          <w:sz w:val="24"/>
          <w:szCs w:val="24"/>
        </w:rPr>
        <w:t>Zhang M</w:t>
      </w:r>
      <w:r w:rsidRPr="006D4001">
        <w:rPr>
          <w:rFonts w:ascii="Book Antiqua" w:eastAsia="宋体" w:hAnsi="Book Antiqua" w:cs="宋体"/>
          <w:sz w:val="24"/>
          <w:szCs w:val="24"/>
        </w:rPr>
        <w:t>, Wang F, Jiang L, Liu R, Zhang L, Lei X, Li J, Jiang J, Guo H, Fang B, Zhao L, Ren F. Lactobacillus salivarius REN inhibits rat oral cancer induced by 4-nitroquioline 1-oxide.</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Prev Res (Phila)</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6</w:t>
      </w:r>
      <w:r w:rsidRPr="006D4001">
        <w:rPr>
          <w:rFonts w:ascii="Book Antiqua" w:eastAsia="宋体" w:hAnsi="Book Antiqua" w:cs="宋体"/>
          <w:sz w:val="24"/>
          <w:szCs w:val="24"/>
        </w:rPr>
        <w:t>: 686-694 [PMID: 23658366 DOI: 10.1158/1940-6207]</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100</w:t>
      </w:r>
      <w:r w:rsidRPr="00006AE8">
        <w:rPr>
          <w:rFonts w:ascii="Book Antiqua" w:eastAsia="宋体" w:hAnsi="Book Antiqua" w:cs="宋体"/>
          <w:sz w:val="24"/>
          <w:szCs w:val="24"/>
        </w:rPr>
        <w:t> </w:t>
      </w:r>
      <w:r w:rsidRPr="006D4001">
        <w:rPr>
          <w:rFonts w:ascii="Book Antiqua" w:eastAsia="宋体" w:hAnsi="Book Antiqua" w:cs="宋体"/>
          <w:b/>
          <w:bCs/>
          <w:sz w:val="24"/>
          <w:szCs w:val="24"/>
        </w:rPr>
        <w:t>Lee JA</w:t>
      </w:r>
      <w:r w:rsidRPr="006D4001">
        <w:rPr>
          <w:rFonts w:ascii="Book Antiqua" w:eastAsia="宋体" w:hAnsi="Book Antiqua" w:cs="宋体"/>
          <w:sz w:val="24"/>
          <w:szCs w:val="24"/>
        </w:rPr>
        <w:t>, Ko JH, Jung BG, Kim TH, Hong JI, Park YS, Lee BJ. Fermented Prunus mume with probiotics inhibits 7,12-dimethylbenz[a]anthracene and 12-o-tetradecanoyl phorbol-13-acetate induced skin carcinogenesis through alleviation of oxidative stress.</w:t>
      </w:r>
      <w:r w:rsidRPr="00006AE8">
        <w:rPr>
          <w:rFonts w:ascii="Book Antiqua" w:eastAsia="宋体" w:hAnsi="Book Antiqua" w:cs="宋体"/>
          <w:sz w:val="24"/>
          <w:szCs w:val="24"/>
        </w:rPr>
        <w:t> </w:t>
      </w:r>
      <w:r w:rsidRPr="006D4001">
        <w:rPr>
          <w:rFonts w:ascii="Book Antiqua" w:eastAsia="宋体" w:hAnsi="Book Antiqua" w:cs="宋体"/>
          <w:i/>
          <w:iCs/>
          <w:sz w:val="24"/>
          <w:szCs w:val="24"/>
        </w:rPr>
        <w:t>Asian Pac J Cancer Prev</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14</w:t>
      </w:r>
      <w:r w:rsidRPr="006D4001">
        <w:rPr>
          <w:rFonts w:ascii="Book Antiqua" w:eastAsia="宋体" w:hAnsi="Book Antiqua" w:cs="宋体"/>
          <w:sz w:val="24"/>
          <w:szCs w:val="24"/>
        </w:rPr>
        <w:t>: 2973-2978 [PMID: 23803064]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101</w:t>
      </w:r>
      <w:r w:rsidRPr="00006AE8">
        <w:rPr>
          <w:rFonts w:ascii="Book Antiqua" w:eastAsia="宋体" w:hAnsi="Book Antiqua" w:cs="宋体"/>
          <w:sz w:val="24"/>
          <w:szCs w:val="24"/>
        </w:rPr>
        <w:t> </w:t>
      </w:r>
      <w:r w:rsidRPr="006D4001">
        <w:rPr>
          <w:rFonts w:ascii="Book Antiqua" w:eastAsia="宋体" w:hAnsi="Book Antiqua" w:cs="宋体"/>
          <w:b/>
          <w:bCs/>
          <w:sz w:val="24"/>
          <w:szCs w:val="24"/>
        </w:rPr>
        <w:t>Cohen LA</w:t>
      </w:r>
      <w:r w:rsidRPr="006D4001">
        <w:rPr>
          <w:rFonts w:ascii="Book Antiqua" w:eastAsia="宋体" w:hAnsi="Book Antiqua" w:cs="宋体"/>
          <w:sz w:val="24"/>
          <w:szCs w:val="24"/>
        </w:rPr>
        <w:t>, Crespin JS, Wolper C, Zang EA, Pittman B, Zhao Z, Holt PR. Soy isoflavone intake and estrogen excretion patterns in young women: effect of probiotic administration.</w:t>
      </w:r>
      <w:r w:rsidRPr="00006AE8">
        <w:rPr>
          <w:rFonts w:ascii="Book Antiqua" w:eastAsia="宋体" w:hAnsi="Book Antiqua" w:cs="宋体"/>
          <w:sz w:val="24"/>
          <w:szCs w:val="24"/>
        </w:rPr>
        <w:t> </w:t>
      </w:r>
      <w:r w:rsidRPr="006D4001">
        <w:rPr>
          <w:rFonts w:ascii="Book Antiqua" w:eastAsia="宋体" w:hAnsi="Book Antiqua" w:cs="宋体"/>
          <w:i/>
          <w:iCs/>
          <w:sz w:val="24"/>
          <w:szCs w:val="24"/>
        </w:rPr>
        <w:t>In Vivo</w:t>
      </w:r>
      <w:r w:rsidRPr="00006AE8">
        <w:rPr>
          <w:rFonts w:ascii="Book Antiqua" w:eastAsia="宋体" w:hAnsi="Book Antiqua" w:cs="宋体"/>
          <w:sz w:val="24"/>
          <w:szCs w:val="24"/>
        </w:rPr>
        <w:t> </w:t>
      </w:r>
      <w:r>
        <w:rPr>
          <w:rFonts w:ascii="Book Antiqua" w:eastAsia="宋体" w:hAnsi="Book Antiqua" w:cs="宋体" w:hint="eastAsia"/>
          <w:sz w:val="24"/>
          <w:szCs w:val="24"/>
        </w:rPr>
        <w:t>2007</w:t>
      </w:r>
      <w:r w:rsidRPr="006D4001">
        <w:rPr>
          <w:rFonts w:ascii="Book Antiqua" w:eastAsia="宋体" w:hAnsi="Book Antiqua" w:cs="宋体"/>
          <w:sz w:val="24"/>
          <w:szCs w:val="24"/>
        </w:rPr>
        <w:t>;</w:t>
      </w:r>
      <w:r w:rsidRPr="00006AE8">
        <w:rPr>
          <w:rFonts w:ascii="Book Antiqua" w:eastAsia="宋体" w:hAnsi="Book Antiqua" w:cs="宋体"/>
          <w:sz w:val="24"/>
          <w:szCs w:val="24"/>
        </w:rPr>
        <w:t> </w:t>
      </w:r>
      <w:r w:rsidRPr="006D4001">
        <w:rPr>
          <w:rFonts w:ascii="Book Antiqua" w:eastAsia="宋体" w:hAnsi="Book Antiqua" w:cs="宋体"/>
          <w:b/>
          <w:bCs/>
          <w:sz w:val="24"/>
          <w:szCs w:val="24"/>
        </w:rPr>
        <w:t>21</w:t>
      </w:r>
      <w:r w:rsidRPr="006D4001">
        <w:rPr>
          <w:rFonts w:ascii="Book Antiqua" w:eastAsia="宋体" w:hAnsi="Book Antiqua" w:cs="宋体"/>
          <w:sz w:val="24"/>
          <w:szCs w:val="24"/>
        </w:rPr>
        <w:t>: 507-512 [PMID: 17591361]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lastRenderedPageBreak/>
        <w:t>102 Probiotic Beverage with Soy Isoflavone Consumption for Breast Cancer Prevention: A Case-control Study.</w:t>
      </w:r>
      <w:r w:rsidRPr="00006AE8">
        <w:rPr>
          <w:rFonts w:ascii="Book Antiqua" w:eastAsia="宋体" w:hAnsi="Book Antiqua" w:cs="宋体"/>
          <w:sz w:val="24"/>
          <w:szCs w:val="24"/>
        </w:rPr>
        <w:t> </w:t>
      </w:r>
      <w:r w:rsidRPr="006D4001">
        <w:rPr>
          <w:rFonts w:ascii="Book Antiqua" w:eastAsia="宋体" w:hAnsi="Book Antiqua" w:cs="宋体"/>
          <w:i/>
          <w:iCs/>
          <w:sz w:val="24"/>
          <w:szCs w:val="24"/>
        </w:rPr>
        <w:t>Curr Nutr Food Sci</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9</w:t>
      </w:r>
      <w:r w:rsidRPr="006D4001">
        <w:rPr>
          <w:rFonts w:ascii="Book Antiqua" w:eastAsia="宋体" w:hAnsi="Book Antiqua" w:cs="宋体"/>
          <w:sz w:val="24"/>
          <w:szCs w:val="24"/>
        </w:rPr>
        <w:t>: 194-200 [PMID: 23966890 DOI: 10.2174/15734013113099990001]</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103</w:t>
      </w:r>
      <w:r w:rsidRPr="00006AE8">
        <w:rPr>
          <w:rFonts w:ascii="Book Antiqua" w:eastAsia="宋体" w:hAnsi="Book Antiqua" w:cs="宋体"/>
          <w:sz w:val="24"/>
          <w:szCs w:val="24"/>
        </w:rPr>
        <w:t> </w:t>
      </w:r>
      <w:r w:rsidRPr="006D4001">
        <w:rPr>
          <w:rFonts w:ascii="Book Antiqua" w:eastAsia="宋体" w:hAnsi="Book Antiqua" w:cs="宋体"/>
          <w:b/>
          <w:bCs/>
          <w:sz w:val="24"/>
          <w:szCs w:val="24"/>
        </w:rPr>
        <w:t>Kaga C</w:t>
      </w:r>
      <w:r w:rsidRPr="006D4001">
        <w:rPr>
          <w:rFonts w:ascii="Book Antiqua" w:eastAsia="宋体" w:hAnsi="Book Antiqua" w:cs="宋体"/>
          <w:sz w:val="24"/>
          <w:szCs w:val="24"/>
        </w:rPr>
        <w:t>, Takagi A, Kano M, Kado S, Kato I, Sakai M, Miyazaki K, Nanno M, Ishikawa F, Ohashi Y, Toi M. Lactobacillus casei Shirota enhances the preventive efficacy of soymilk in chemically induced breast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Sci</w:t>
      </w:r>
      <w:r w:rsidRPr="00006AE8">
        <w:rPr>
          <w:rFonts w:ascii="Book Antiqua" w:eastAsia="宋体" w:hAnsi="Book Antiqua" w:cs="宋体"/>
          <w:sz w:val="24"/>
          <w:szCs w:val="24"/>
        </w:rPr>
        <w:t> </w:t>
      </w:r>
      <w:r w:rsidRPr="006D4001">
        <w:rPr>
          <w:rFonts w:ascii="Book Antiqua" w:eastAsia="宋体" w:hAnsi="Book Antiqua" w:cs="宋体"/>
          <w:sz w:val="24"/>
          <w:szCs w:val="24"/>
        </w:rPr>
        <w:t>2013;</w:t>
      </w:r>
      <w:r w:rsidRPr="00006AE8">
        <w:rPr>
          <w:rFonts w:ascii="Book Antiqua" w:eastAsia="宋体" w:hAnsi="Book Antiqua" w:cs="宋体"/>
          <w:sz w:val="24"/>
          <w:szCs w:val="24"/>
        </w:rPr>
        <w:t> </w:t>
      </w:r>
      <w:r w:rsidRPr="006D4001">
        <w:rPr>
          <w:rFonts w:ascii="Book Antiqua" w:eastAsia="宋体" w:hAnsi="Book Antiqua" w:cs="宋体"/>
          <w:b/>
          <w:bCs/>
          <w:sz w:val="24"/>
          <w:szCs w:val="24"/>
        </w:rPr>
        <w:t>104</w:t>
      </w:r>
      <w:r w:rsidRPr="006D4001">
        <w:rPr>
          <w:rFonts w:ascii="Book Antiqua" w:eastAsia="宋体" w:hAnsi="Book Antiqua" w:cs="宋体"/>
          <w:sz w:val="24"/>
          <w:szCs w:val="24"/>
        </w:rPr>
        <w:t>: 1508-1514 [PMID: 23992486 DOI: 10.1111/cas.12268]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104</w:t>
      </w:r>
      <w:r w:rsidRPr="00006AE8">
        <w:rPr>
          <w:rFonts w:ascii="Book Antiqua" w:eastAsia="宋体" w:hAnsi="Book Antiqua" w:cs="宋体"/>
          <w:sz w:val="24"/>
          <w:szCs w:val="24"/>
        </w:rPr>
        <w:t> </w:t>
      </w:r>
      <w:r w:rsidRPr="006D4001">
        <w:rPr>
          <w:rFonts w:ascii="Book Antiqua" w:eastAsia="宋体" w:hAnsi="Book Antiqua" w:cs="宋体"/>
          <w:b/>
          <w:bCs/>
          <w:sz w:val="24"/>
          <w:szCs w:val="24"/>
        </w:rPr>
        <w:t>Biffi A</w:t>
      </w:r>
      <w:r w:rsidRPr="006D4001">
        <w:rPr>
          <w:rFonts w:ascii="Book Antiqua" w:eastAsia="宋体" w:hAnsi="Book Antiqua" w:cs="宋体"/>
          <w:sz w:val="24"/>
          <w:szCs w:val="24"/>
        </w:rPr>
        <w:t>, Coradini D, Larsen R, Riva L, Di Fronzo G. Antiproliferative effect of fermented milk on the growth of a human breast cancer cell line.</w:t>
      </w:r>
      <w:r w:rsidRPr="00006AE8">
        <w:rPr>
          <w:rFonts w:ascii="Book Antiqua" w:eastAsia="宋体" w:hAnsi="Book Antiqua" w:cs="宋体"/>
          <w:sz w:val="24"/>
          <w:szCs w:val="24"/>
        </w:rPr>
        <w:t> </w:t>
      </w:r>
      <w:r w:rsidRPr="006D4001">
        <w:rPr>
          <w:rFonts w:ascii="Book Antiqua" w:eastAsia="宋体" w:hAnsi="Book Antiqua" w:cs="宋体"/>
          <w:i/>
          <w:iCs/>
          <w:sz w:val="24"/>
          <w:szCs w:val="24"/>
        </w:rPr>
        <w:t>Nutr Cancer</w:t>
      </w:r>
      <w:r w:rsidRPr="00006AE8">
        <w:rPr>
          <w:rFonts w:ascii="Book Antiqua" w:eastAsia="宋体" w:hAnsi="Book Antiqua" w:cs="宋体"/>
          <w:sz w:val="24"/>
          <w:szCs w:val="24"/>
        </w:rPr>
        <w:t> </w:t>
      </w:r>
      <w:r w:rsidRPr="006D4001">
        <w:rPr>
          <w:rFonts w:ascii="Book Antiqua" w:eastAsia="宋体" w:hAnsi="Book Antiqua" w:cs="宋体"/>
          <w:sz w:val="24"/>
          <w:szCs w:val="24"/>
        </w:rPr>
        <w:t>1997;</w:t>
      </w:r>
      <w:r w:rsidRPr="00006AE8">
        <w:rPr>
          <w:rFonts w:ascii="Book Antiqua" w:eastAsia="宋体" w:hAnsi="Book Antiqua" w:cs="宋体"/>
          <w:sz w:val="24"/>
          <w:szCs w:val="24"/>
        </w:rPr>
        <w:t> </w:t>
      </w:r>
      <w:r w:rsidRPr="006D4001">
        <w:rPr>
          <w:rFonts w:ascii="Book Antiqua" w:eastAsia="宋体" w:hAnsi="Book Antiqua" w:cs="宋体"/>
          <w:b/>
          <w:bCs/>
          <w:sz w:val="24"/>
          <w:szCs w:val="24"/>
        </w:rPr>
        <w:t>28</w:t>
      </w:r>
      <w:r w:rsidRPr="006D4001">
        <w:rPr>
          <w:rFonts w:ascii="Book Antiqua" w:eastAsia="宋体" w:hAnsi="Book Antiqua" w:cs="宋体"/>
          <w:sz w:val="24"/>
          <w:szCs w:val="24"/>
        </w:rPr>
        <w:t>: 93-99 [PMID: 9200156 DOI: 10.1080/01635589709514558]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105</w:t>
      </w:r>
      <w:r w:rsidRPr="00006AE8">
        <w:rPr>
          <w:rFonts w:ascii="Book Antiqua" w:eastAsia="宋体" w:hAnsi="Book Antiqua" w:cs="宋体"/>
          <w:sz w:val="24"/>
          <w:szCs w:val="24"/>
        </w:rPr>
        <w:t> </w:t>
      </w:r>
      <w:r w:rsidRPr="006D4001">
        <w:rPr>
          <w:rFonts w:ascii="Book Antiqua" w:eastAsia="宋体" w:hAnsi="Book Antiqua" w:cs="宋体"/>
          <w:b/>
          <w:bCs/>
          <w:sz w:val="24"/>
          <w:szCs w:val="24"/>
        </w:rPr>
        <w:t>Lê MG</w:t>
      </w:r>
      <w:r w:rsidRPr="006D4001">
        <w:rPr>
          <w:rFonts w:ascii="Book Antiqua" w:eastAsia="宋体" w:hAnsi="Book Antiqua" w:cs="宋体"/>
          <w:sz w:val="24"/>
          <w:szCs w:val="24"/>
        </w:rPr>
        <w:t>, Moulton LH, Hill C, Kramar A. Consumption of dairy produce and alcohol in a case-control study of breast cancer.</w:t>
      </w:r>
      <w:r w:rsidRPr="00006AE8">
        <w:rPr>
          <w:rFonts w:ascii="Book Antiqua" w:eastAsia="宋体" w:hAnsi="Book Antiqua" w:cs="宋体"/>
          <w:sz w:val="24"/>
          <w:szCs w:val="24"/>
        </w:rPr>
        <w:t> </w:t>
      </w:r>
      <w:r w:rsidRPr="006D4001">
        <w:rPr>
          <w:rFonts w:ascii="Book Antiqua" w:eastAsia="宋体" w:hAnsi="Book Antiqua" w:cs="宋体"/>
          <w:i/>
          <w:iCs/>
          <w:sz w:val="24"/>
          <w:szCs w:val="24"/>
        </w:rPr>
        <w:t>J Natl Cancer Inst</w:t>
      </w:r>
      <w:r w:rsidRPr="00006AE8">
        <w:rPr>
          <w:rFonts w:ascii="Book Antiqua" w:eastAsia="宋体" w:hAnsi="Book Antiqua" w:cs="宋体"/>
          <w:sz w:val="24"/>
          <w:szCs w:val="24"/>
        </w:rPr>
        <w:t> </w:t>
      </w:r>
      <w:r w:rsidRPr="006D4001">
        <w:rPr>
          <w:rFonts w:ascii="Book Antiqua" w:eastAsia="宋体" w:hAnsi="Book Antiqua" w:cs="宋体"/>
          <w:sz w:val="24"/>
          <w:szCs w:val="24"/>
        </w:rPr>
        <w:t>1986;</w:t>
      </w:r>
      <w:r w:rsidRPr="00006AE8">
        <w:rPr>
          <w:rFonts w:ascii="Book Antiqua" w:eastAsia="宋体" w:hAnsi="Book Antiqua" w:cs="宋体"/>
          <w:sz w:val="24"/>
          <w:szCs w:val="24"/>
        </w:rPr>
        <w:t> </w:t>
      </w:r>
      <w:r w:rsidRPr="006D4001">
        <w:rPr>
          <w:rFonts w:ascii="Book Antiqua" w:eastAsia="宋体" w:hAnsi="Book Antiqua" w:cs="宋体"/>
          <w:b/>
          <w:bCs/>
          <w:sz w:val="24"/>
          <w:szCs w:val="24"/>
        </w:rPr>
        <w:t>77</w:t>
      </w:r>
      <w:r w:rsidRPr="006D4001">
        <w:rPr>
          <w:rFonts w:ascii="Book Antiqua" w:eastAsia="宋体" w:hAnsi="Book Antiqua" w:cs="宋体"/>
          <w:sz w:val="24"/>
          <w:szCs w:val="24"/>
        </w:rPr>
        <w:t>: 633-636 [PMID: 3091896]</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106</w:t>
      </w:r>
      <w:r w:rsidRPr="00006AE8">
        <w:rPr>
          <w:rFonts w:ascii="Book Antiqua" w:eastAsia="宋体" w:hAnsi="Book Antiqua" w:cs="宋体"/>
          <w:sz w:val="24"/>
          <w:szCs w:val="24"/>
        </w:rPr>
        <w:t> </w:t>
      </w:r>
      <w:r w:rsidRPr="006D4001">
        <w:rPr>
          <w:rFonts w:ascii="Book Antiqua" w:eastAsia="宋体" w:hAnsi="Book Antiqua" w:cs="宋体"/>
          <w:b/>
          <w:bCs/>
          <w:sz w:val="24"/>
          <w:szCs w:val="24"/>
        </w:rPr>
        <w:t>van't Veer P</w:t>
      </w:r>
      <w:r w:rsidRPr="006D4001">
        <w:rPr>
          <w:rFonts w:ascii="Book Antiqua" w:eastAsia="宋体" w:hAnsi="Book Antiqua" w:cs="宋体"/>
          <w:sz w:val="24"/>
          <w:szCs w:val="24"/>
        </w:rPr>
        <w:t>, Dekker JM, Lamers JW, Kok FJ, Schouten EG, Brants HA, Sturmans F, Hermus RJ. Consumption of fermented milk products and breast cancer: a case-control study in The Netherlands.</w:t>
      </w:r>
      <w:r w:rsidRPr="00006AE8">
        <w:rPr>
          <w:rFonts w:ascii="Book Antiqua" w:eastAsia="宋体" w:hAnsi="Book Antiqua" w:cs="宋体"/>
          <w:sz w:val="24"/>
          <w:szCs w:val="24"/>
        </w:rPr>
        <w:t> </w:t>
      </w:r>
      <w:r w:rsidRPr="006D4001">
        <w:rPr>
          <w:rFonts w:ascii="Book Antiqua" w:eastAsia="宋体" w:hAnsi="Book Antiqua" w:cs="宋体"/>
          <w:i/>
          <w:iCs/>
          <w:sz w:val="24"/>
          <w:szCs w:val="24"/>
        </w:rPr>
        <w:t>Cancer Res</w:t>
      </w:r>
      <w:r w:rsidRPr="00006AE8">
        <w:rPr>
          <w:rFonts w:ascii="Book Antiqua" w:eastAsia="宋体" w:hAnsi="Book Antiqua" w:cs="宋体"/>
          <w:sz w:val="24"/>
          <w:szCs w:val="24"/>
        </w:rPr>
        <w:t> </w:t>
      </w:r>
      <w:r w:rsidRPr="006D4001">
        <w:rPr>
          <w:rFonts w:ascii="Book Antiqua" w:eastAsia="宋体" w:hAnsi="Book Antiqua" w:cs="宋体"/>
          <w:sz w:val="24"/>
          <w:szCs w:val="24"/>
        </w:rPr>
        <w:t>1989;</w:t>
      </w:r>
      <w:r w:rsidRPr="00006AE8">
        <w:rPr>
          <w:rFonts w:ascii="Book Antiqua" w:eastAsia="宋体" w:hAnsi="Book Antiqua" w:cs="宋体"/>
          <w:sz w:val="24"/>
          <w:szCs w:val="24"/>
        </w:rPr>
        <w:t> </w:t>
      </w:r>
      <w:r w:rsidRPr="006D4001">
        <w:rPr>
          <w:rFonts w:ascii="Book Antiqua" w:eastAsia="宋体" w:hAnsi="Book Antiqua" w:cs="宋体"/>
          <w:b/>
          <w:bCs/>
          <w:sz w:val="24"/>
          <w:szCs w:val="24"/>
        </w:rPr>
        <w:t>49</w:t>
      </w:r>
      <w:r w:rsidRPr="006D4001">
        <w:rPr>
          <w:rFonts w:ascii="Book Antiqua" w:eastAsia="宋体" w:hAnsi="Book Antiqua" w:cs="宋体"/>
          <w:sz w:val="24"/>
          <w:szCs w:val="24"/>
        </w:rPr>
        <w:t>: 4020-4023 [PMID: 2736542]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107</w:t>
      </w:r>
      <w:r w:rsidRPr="00006AE8">
        <w:rPr>
          <w:rFonts w:ascii="Book Antiqua" w:eastAsia="宋体" w:hAnsi="Book Antiqua" w:cs="宋体"/>
          <w:sz w:val="24"/>
          <w:szCs w:val="24"/>
        </w:rPr>
        <w:t> </w:t>
      </w:r>
      <w:r w:rsidRPr="006D4001">
        <w:rPr>
          <w:rFonts w:ascii="Book Antiqua" w:eastAsia="宋体" w:hAnsi="Book Antiqua" w:cs="宋体"/>
          <w:b/>
          <w:bCs/>
          <w:sz w:val="24"/>
          <w:szCs w:val="24"/>
        </w:rPr>
        <w:t>LeBlanc JG</w:t>
      </w:r>
      <w:r w:rsidRPr="006D4001">
        <w:rPr>
          <w:rFonts w:ascii="Book Antiqua" w:eastAsia="宋体" w:hAnsi="Book Antiqua" w:cs="宋体"/>
          <w:sz w:val="24"/>
          <w:szCs w:val="24"/>
        </w:rPr>
        <w:t>, Matar C, Valdéz JC, LeBlanc J, Perdigon G. Immunomodulating effects of peptidic fractions issued from milk fermented with Lactobacillus helveticus.</w:t>
      </w:r>
      <w:r w:rsidRPr="00006AE8">
        <w:rPr>
          <w:rFonts w:ascii="Book Antiqua" w:eastAsia="宋体" w:hAnsi="Book Antiqua" w:cs="宋体"/>
          <w:sz w:val="24"/>
          <w:szCs w:val="24"/>
        </w:rPr>
        <w:t> </w:t>
      </w:r>
      <w:r w:rsidRPr="006D4001">
        <w:rPr>
          <w:rFonts w:ascii="Book Antiqua" w:eastAsia="宋体" w:hAnsi="Book Antiqua" w:cs="宋体"/>
          <w:i/>
          <w:iCs/>
          <w:sz w:val="24"/>
          <w:szCs w:val="24"/>
        </w:rPr>
        <w:t>J Dairy Sci</w:t>
      </w:r>
      <w:r w:rsidRPr="00006AE8">
        <w:rPr>
          <w:rFonts w:ascii="Book Antiqua" w:eastAsia="宋体" w:hAnsi="Book Antiqua" w:cs="宋体"/>
          <w:sz w:val="24"/>
          <w:szCs w:val="24"/>
        </w:rPr>
        <w:t> </w:t>
      </w:r>
      <w:r w:rsidRPr="006D4001">
        <w:rPr>
          <w:rFonts w:ascii="Book Antiqua" w:eastAsia="宋体" w:hAnsi="Book Antiqua" w:cs="宋体"/>
          <w:sz w:val="24"/>
          <w:szCs w:val="24"/>
        </w:rPr>
        <w:t>2002;</w:t>
      </w:r>
      <w:r w:rsidRPr="00006AE8">
        <w:rPr>
          <w:rFonts w:ascii="Book Antiqua" w:eastAsia="宋体" w:hAnsi="Book Antiqua" w:cs="宋体"/>
          <w:sz w:val="24"/>
          <w:szCs w:val="24"/>
        </w:rPr>
        <w:t> </w:t>
      </w:r>
      <w:r w:rsidRPr="006D4001">
        <w:rPr>
          <w:rFonts w:ascii="Book Antiqua" w:eastAsia="宋体" w:hAnsi="Book Antiqua" w:cs="宋体"/>
          <w:b/>
          <w:bCs/>
          <w:sz w:val="24"/>
          <w:szCs w:val="24"/>
        </w:rPr>
        <w:t>85</w:t>
      </w:r>
      <w:r w:rsidRPr="006D4001">
        <w:rPr>
          <w:rFonts w:ascii="Book Antiqua" w:eastAsia="宋体" w:hAnsi="Book Antiqua" w:cs="宋体"/>
          <w:sz w:val="24"/>
          <w:szCs w:val="24"/>
        </w:rPr>
        <w:t>: 2733-2742 [PMID: 12487440 DOI: 0.3168/jds.S0022-0302(02)74360-9]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108</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Matar C, Thériault C, Perdigón G. Effects of milk fermented by Lactobacillus helveticus R389 on immune cells associated to mammary glands in normal and a breast cancer 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Immunobiology</w:t>
      </w:r>
      <w:r w:rsidRPr="00006AE8">
        <w:rPr>
          <w:rFonts w:ascii="Book Antiqua" w:eastAsia="宋体" w:hAnsi="Book Antiqua" w:cs="宋体"/>
          <w:sz w:val="24"/>
          <w:szCs w:val="24"/>
        </w:rPr>
        <w:t> </w:t>
      </w:r>
      <w:r w:rsidRPr="006D4001">
        <w:rPr>
          <w:rFonts w:ascii="Book Antiqua" w:eastAsia="宋体" w:hAnsi="Book Antiqua" w:cs="宋体"/>
          <w:sz w:val="24"/>
          <w:szCs w:val="24"/>
        </w:rPr>
        <w:t>2005;</w:t>
      </w:r>
      <w:r w:rsidRPr="00006AE8">
        <w:rPr>
          <w:rFonts w:ascii="Book Antiqua" w:eastAsia="宋体" w:hAnsi="Book Antiqua" w:cs="宋体"/>
          <w:sz w:val="24"/>
          <w:szCs w:val="24"/>
        </w:rPr>
        <w:t> </w:t>
      </w:r>
      <w:r w:rsidRPr="006D4001">
        <w:rPr>
          <w:rFonts w:ascii="Book Antiqua" w:eastAsia="宋体" w:hAnsi="Book Antiqua" w:cs="宋体"/>
          <w:b/>
          <w:bCs/>
          <w:sz w:val="24"/>
          <w:szCs w:val="24"/>
        </w:rPr>
        <w:t>210</w:t>
      </w:r>
      <w:r w:rsidRPr="006D4001">
        <w:rPr>
          <w:rFonts w:ascii="Book Antiqua" w:eastAsia="宋体" w:hAnsi="Book Antiqua" w:cs="宋体"/>
          <w:sz w:val="24"/>
          <w:szCs w:val="24"/>
        </w:rPr>
        <w:t>: 349-358 [PMID: 16164041 DOI: 10.1016/j.imbio.2005.05.024]</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109</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xml:space="preserve">, Matar C, LeBlanc N, Perdigón G. Effects of milk fermented by Lactobacillus helveticus R389 on a murine breast cancer </w:t>
      </w:r>
      <w:r w:rsidRPr="006D4001">
        <w:rPr>
          <w:rFonts w:ascii="Book Antiqua" w:eastAsia="宋体" w:hAnsi="Book Antiqua" w:cs="宋体"/>
          <w:sz w:val="24"/>
          <w:szCs w:val="24"/>
        </w:rPr>
        <w:lastRenderedPageBreak/>
        <w:t>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Breast Cancer Res</w:t>
      </w:r>
      <w:r w:rsidRPr="00006AE8">
        <w:rPr>
          <w:rFonts w:ascii="Book Antiqua" w:eastAsia="宋体" w:hAnsi="Book Antiqua" w:cs="宋体"/>
          <w:sz w:val="24"/>
          <w:szCs w:val="24"/>
        </w:rPr>
        <w:t> </w:t>
      </w:r>
      <w:r w:rsidRPr="006D4001">
        <w:rPr>
          <w:rFonts w:ascii="Book Antiqua" w:eastAsia="宋体" w:hAnsi="Book Antiqua" w:cs="宋体"/>
          <w:sz w:val="24"/>
          <w:szCs w:val="24"/>
        </w:rPr>
        <w:t>2005;</w:t>
      </w:r>
      <w:r w:rsidRPr="00006AE8">
        <w:rPr>
          <w:rFonts w:ascii="Book Antiqua" w:eastAsia="宋体" w:hAnsi="Book Antiqua" w:cs="宋体"/>
          <w:sz w:val="24"/>
          <w:szCs w:val="24"/>
        </w:rPr>
        <w:t> </w:t>
      </w:r>
      <w:r w:rsidRPr="006D4001">
        <w:rPr>
          <w:rFonts w:ascii="Book Antiqua" w:eastAsia="宋体" w:hAnsi="Book Antiqua" w:cs="宋体"/>
          <w:b/>
          <w:bCs/>
          <w:sz w:val="24"/>
          <w:szCs w:val="24"/>
        </w:rPr>
        <w:t>7</w:t>
      </w:r>
      <w:r w:rsidRPr="006D4001">
        <w:rPr>
          <w:rFonts w:ascii="Book Antiqua" w:eastAsia="宋体" w:hAnsi="Book Antiqua" w:cs="宋体"/>
          <w:sz w:val="24"/>
          <w:szCs w:val="24"/>
        </w:rPr>
        <w:t>: R477-R486 [PMID: 15987453 DOI: 10.1186/bcr1032]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110</w:t>
      </w:r>
      <w:r w:rsidRPr="00006AE8">
        <w:rPr>
          <w:rFonts w:ascii="Book Antiqua" w:eastAsia="宋体" w:hAnsi="Book Antiqua" w:cs="宋体"/>
          <w:sz w:val="24"/>
          <w:szCs w:val="24"/>
        </w:rPr>
        <w:t> </w:t>
      </w:r>
      <w:r w:rsidRPr="006D4001">
        <w:rPr>
          <w:rFonts w:ascii="Book Antiqua" w:eastAsia="宋体" w:hAnsi="Book Antiqua" w:cs="宋体"/>
          <w:b/>
          <w:bCs/>
          <w:sz w:val="24"/>
          <w:szCs w:val="24"/>
        </w:rPr>
        <w:t>Vinderola CG</w:t>
      </w:r>
      <w:r w:rsidRPr="006D4001">
        <w:rPr>
          <w:rFonts w:ascii="Book Antiqua" w:eastAsia="宋体" w:hAnsi="Book Antiqua" w:cs="宋体"/>
          <w:sz w:val="24"/>
          <w:szCs w:val="24"/>
        </w:rPr>
        <w:t>, Duarte J, Thangavel D, Perdigón G, Farnworth E, Matar C. Immunomodulating capacity of kefir.</w:t>
      </w:r>
      <w:r w:rsidRPr="00006AE8">
        <w:rPr>
          <w:rFonts w:ascii="Book Antiqua" w:eastAsia="宋体" w:hAnsi="Book Antiqua" w:cs="宋体"/>
          <w:sz w:val="24"/>
          <w:szCs w:val="24"/>
        </w:rPr>
        <w:t> </w:t>
      </w:r>
      <w:r w:rsidRPr="006D4001">
        <w:rPr>
          <w:rFonts w:ascii="Book Antiqua" w:eastAsia="宋体" w:hAnsi="Book Antiqua" w:cs="宋体"/>
          <w:i/>
          <w:iCs/>
          <w:sz w:val="24"/>
          <w:szCs w:val="24"/>
        </w:rPr>
        <w:t>J Dairy Res</w:t>
      </w:r>
      <w:r w:rsidRPr="00006AE8">
        <w:rPr>
          <w:rFonts w:ascii="Book Antiqua" w:eastAsia="宋体" w:hAnsi="Book Antiqua" w:cs="宋体"/>
          <w:sz w:val="24"/>
          <w:szCs w:val="24"/>
        </w:rPr>
        <w:t> </w:t>
      </w:r>
      <w:r w:rsidRPr="006D4001">
        <w:rPr>
          <w:rFonts w:ascii="Book Antiqua" w:eastAsia="宋体" w:hAnsi="Book Antiqua" w:cs="宋体"/>
          <w:sz w:val="24"/>
          <w:szCs w:val="24"/>
        </w:rPr>
        <w:t>2005;</w:t>
      </w:r>
      <w:r w:rsidRPr="00006AE8">
        <w:rPr>
          <w:rFonts w:ascii="Book Antiqua" w:eastAsia="宋体" w:hAnsi="Book Antiqua" w:cs="宋体"/>
          <w:sz w:val="24"/>
          <w:szCs w:val="24"/>
        </w:rPr>
        <w:t> </w:t>
      </w:r>
      <w:r w:rsidRPr="006D4001">
        <w:rPr>
          <w:rFonts w:ascii="Book Antiqua" w:eastAsia="宋体" w:hAnsi="Book Antiqua" w:cs="宋体"/>
          <w:b/>
          <w:bCs/>
          <w:sz w:val="24"/>
          <w:szCs w:val="24"/>
        </w:rPr>
        <w:t>72</w:t>
      </w:r>
      <w:r w:rsidRPr="006D4001">
        <w:rPr>
          <w:rFonts w:ascii="Book Antiqua" w:eastAsia="宋体" w:hAnsi="Book Antiqua" w:cs="宋体"/>
          <w:sz w:val="24"/>
          <w:szCs w:val="24"/>
        </w:rPr>
        <w:t>: 195-202 [PMID: 15909685]</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111</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Matar C, Farnworth E, Perdigón G. Study of immune cells involved in the antitumor effect of kefir in a murine breast cancer 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J Dairy Sci</w:t>
      </w:r>
      <w:r w:rsidRPr="00006AE8">
        <w:rPr>
          <w:rFonts w:ascii="Book Antiqua" w:eastAsia="宋体" w:hAnsi="Book Antiqua" w:cs="宋体"/>
          <w:sz w:val="24"/>
          <w:szCs w:val="24"/>
        </w:rPr>
        <w:t> </w:t>
      </w:r>
      <w:r w:rsidRPr="006D4001">
        <w:rPr>
          <w:rFonts w:ascii="Book Antiqua" w:eastAsia="宋体" w:hAnsi="Book Antiqua" w:cs="宋体"/>
          <w:sz w:val="24"/>
          <w:szCs w:val="24"/>
        </w:rPr>
        <w:t>2007;</w:t>
      </w:r>
      <w:r w:rsidRPr="00006AE8">
        <w:rPr>
          <w:rFonts w:ascii="Book Antiqua" w:eastAsia="宋体" w:hAnsi="Book Antiqua" w:cs="宋体"/>
          <w:sz w:val="24"/>
          <w:szCs w:val="24"/>
        </w:rPr>
        <w:t> </w:t>
      </w:r>
      <w:r w:rsidRPr="006D4001">
        <w:rPr>
          <w:rFonts w:ascii="Book Antiqua" w:eastAsia="宋体" w:hAnsi="Book Antiqua" w:cs="宋体"/>
          <w:b/>
          <w:bCs/>
          <w:sz w:val="24"/>
          <w:szCs w:val="24"/>
        </w:rPr>
        <w:t>90</w:t>
      </w:r>
      <w:r w:rsidRPr="006D4001">
        <w:rPr>
          <w:rFonts w:ascii="Book Antiqua" w:eastAsia="宋体" w:hAnsi="Book Antiqua" w:cs="宋体"/>
          <w:sz w:val="24"/>
          <w:szCs w:val="24"/>
        </w:rPr>
        <w:t>: 1920-1928 [PMID: 17369232 DOI: 10.3168/jds.2006-079]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112</w:t>
      </w:r>
      <w:r w:rsidRPr="00006AE8">
        <w:rPr>
          <w:rFonts w:ascii="Book Antiqua" w:eastAsia="宋体" w:hAnsi="Book Antiqua" w:cs="宋体"/>
          <w:sz w:val="24"/>
          <w:szCs w:val="24"/>
        </w:rPr>
        <w:t> </w:t>
      </w:r>
      <w:r w:rsidRPr="006D4001">
        <w:rPr>
          <w:rFonts w:ascii="Book Antiqua" w:eastAsia="宋体" w:hAnsi="Book Antiqua" w:cs="宋体"/>
          <w:b/>
          <w:bCs/>
          <w:sz w:val="24"/>
          <w:szCs w:val="24"/>
        </w:rPr>
        <w:t>de Moreno de LeBlanc A</w:t>
      </w:r>
      <w:r w:rsidRPr="006D4001">
        <w:rPr>
          <w:rFonts w:ascii="Book Antiqua" w:eastAsia="宋体" w:hAnsi="Book Antiqua" w:cs="宋体"/>
          <w:sz w:val="24"/>
          <w:szCs w:val="24"/>
        </w:rPr>
        <w:t>, Matar C, Farnworth E, Perdigon G. Study of cytokines involved in the prevention of a murine experimental breast cancer by kefir.</w:t>
      </w:r>
      <w:r w:rsidRPr="00006AE8">
        <w:rPr>
          <w:rFonts w:ascii="Book Antiqua" w:eastAsia="宋体" w:hAnsi="Book Antiqua" w:cs="宋体"/>
          <w:sz w:val="24"/>
          <w:szCs w:val="24"/>
        </w:rPr>
        <w:t> </w:t>
      </w:r>
      <w:r w:rsidRPr="006D4001">
        <w:rPr>
          <w:rFonts w:ascii="Book Antiqua" w:eastAsia="宋体" w:hAnsi="Book Antiqua" w:cs="宋体"/>
          <w:i/>
          <w:iCs/>
          <w:sz w:val="24"/>
          <w:szCs w:val="24"/>
        </w:rPr>
        <w:t>Cytokine</w:t>
      </w:r>
      <w:r w:rsidRPr="00006AE8">
        <w:rPr>
          <w:rFonts w:ascii="Book Antiqua" w:eastAsia="宋体" w:hAnsi="Book Antiqua" w:cs="宋体"/>
          <w:sz w:val="24"/>
          <w:szCs w:val="24"/>
        </w:rPr>
        <w:t> </w:t>
      </w:r>
      <w:r w:rsidRPr="006D4001">
        <w:rPr>
          <w:rFonts w:ascii="Book Antiqua" w:eastAsia="宋体" w:hAnsi="Book Antiqua" w:cs="宋体"/>
          <w:sz w:val="24"/>
          <w:szCs w:val="24"/>
        </w:rPr>
        <w:t>2006;</w:t>
      </w:r>
      <w:r w:rsidRPr="00006AE8">
        <w:rPr>
          <w:rFonts w:ascii="Book Antiqua" w:eastAsia="宋体" w:hAnsi="Book Antiqua" w:cs="宋体"/>
          <w:sz w:val="24"/>
          <w:szCs w:val="24"/>
        </w:rPr>
        <w:t> </w:t>
      </w:r>
      <w:r w:rsidRPr="006D4001">
        <w:rPr>
          <w:rFonts w:ascii="Book Antiqua" w:eastAsia="宋体" w:hAnsi="Book Antiqua" w:cs="宋体"/>
          <w:b/>
          <w:bCs/>
          <w:sz w:val="24"/>
          <w:szCs w:val="24"/>
        </w:rPr>
        <w:t>34</w:t>
      </w:r>
      <w:r w:rsidRPr="006D4001">
        <w:rPr>
          <w:rFonts w:ascii="Book Antiqua" w:eastAsia="宋体" w:hAnsi="Book Antiqua" w:cs="宋体"/>
          <w:sz w:val="24"/>
          <w:szCs w:val="24"/>
        </w:rPr>
        <w:t>: 1-8 [PMID: 16697655 DOI: 10.1016/j.cyto.2006.03.008]</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113</w:t>
      </w:r>
      <w:r w:rsidRPr="00006AE8">
        <w:rPr>
          <w:rFonts w:ascii="Book Antiqua" w:eastAsia="宋体" w:hAnsi="Book Antiqua" w:cs="宋体"/>
          <w:sz w:val="24"/>
          <w:szCs w:val="24"/>
        </w:rPr>
        <w:t> </w:t>
      </w:r>
      <w:r w:rsidRPr="006D4001">
        <w:rPr>
          <w:rFonts w:ascii="Book Antiqua" w:eastAsia="宋体" w:hAnsi="Book Antiqua" w:cs="宋体"/>
          <w:b/>
          <w:bCs/>
          <w:sz w:val="24"/>
          <w:szCs w:val="24"/>
        </w:rPr>
        <w:t>Maroof H</w:t>
      </w:r>
      <w:r w:rsidRPr="006D4001">
        <w:rPr>
          <w:rFonts w:ascii="Book Antiqua" w:eastAsia="宋体" w:hAnsi="Book Antiqua" w:cs="宋体"/>
          <w:sz w:val="24"/>
          <w:szCs w:val="24"/>
        </w:rPr>
        <w:t>, Hassan ZM, Mobarez AM, Mohamadabadi MA. Lactobacillus acidophilus could modulate the immune response against breast cancer in murine 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J Clin Immunol</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32</w:t>
      </w:r>
      <w:r w:rsidRPr="006D4001">
        <w:rPr>
          <w:rFonts w:ascii="Book Antiqua" w:eastAsia="宋体" w:hAnsi="Book Antiqua" w:cs="宋体"/>
          <w:sz w:val="24"/>
          <w:szCs w:val="24"/>
        </w:rPr>
        <w:t>: 1353-1359 [PMID: 22711009 DOI: 10.1007/s10875-012-9708-x]</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114</w:t>
      </w:r>
      <w:r w:rsidRPr="00006AE8">
        <w:rPr>
          <w:rFonts w:ascii="Book Antiqua" w:eastAsia="宋体" w:hAnsi="Book Antiqua" w:cs="宋体"/>
          <w:sz w:val="24"/>
          <w:szCs w:val="24"/>
        </w:rPr>
        <w:t> </w:t>
      </w:r>
      <w:r w:rsidRPr="006D4001">
        <w:rPr>
          <w:rFonts w:ascii="Book Antiqua" w:eastAsia="宋体" w:hAnsi="Book Antiqua" w:cs="宋体"/>
          <w:b/>
          <w:bCs/>
          <w:sz w:val="24"/>
          <w:szCs w:val="24"/>
        </w:rPr>
        <w:t>Soltan Dallal MM</w:t>
      </w:r>
      <w:r w:rsidRPr="006D4001">
        <w:rPr>
          <w:rFonts w:ascii="Book Antiqua" w:eastAsia="宋体" w:hAnsi="Book Antiqua" w:cs="宋体"/>
          <w:sz w:val="24"/>
          <w:szCs w:val="24"/>
        </w:rPr>
        <w:t>, Yazdi MH, Holakuyee M, Hassan ZM, Abolhassani M, Mahdavi M. Lactobacillus casei ssp.casei induced Th1 cytokine profile and natural killer cells activity in invasive ductal carcinoma bearing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Iran J Allergy Asthma Immunol</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11</w:t>
      </w:r>
      <w:r w:rsidRPr="006D4001">
        <w:rPr>
          <w:rFonts w:ascii="Book Antiqua" w:eastAsia="宋体" w:hAnsi="Book Antiqua" w:cs="宋体"/>
          <w:sz w:val="24"/>
          <w:szCs w:val="24"/>
        </w:rPr>
        <w:t>: 183-189 [PMID: 22761192 DOI: 011.02/ijaai.183189]</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115</w:t>
      </w:r>
      <w:r w:rsidRPr="00006AE8">
        <w:rPr>
          <w:rFonts w:ascii="Book Antiqua" w:eastAsia="宋体" w:hAnsi="Book Antiqua" w:cs="宋体"/>
          <w:sz w:val="24"/>
          <w:szCs w:val="24"/>
        </w:rPr>
        <w:t> </w:t>
      </w:r>
      <w:r w:rsidRPr="006D4001">
        <w:rPr>
          <w:rFonts w:ascii="Book Antiqua" w:eastAsia="宋体" w:hAnsi="Book Antiqua" w:cs="宋体"/>
          <w:b/>
          <w:bCs/>
          <w:sz w:val="24"/>
          <w:szCs w:val="24"/>
        </w:rPr>
        <w:t>Yazdi MH</w:t>
      </w:r>
      <w:r w:rsidRPr="006D4001">
        <w:rPr>
          <w:rFonts w:ascii="Book Antiqua" w:eastAsia="宋体" w:hAnsi="Book Antiqua" w:cs="宋体"/>
          <w:sz w:val="24"/>
          <w:szCs w:val="24"/>
        </w:rPr>
        <w:t>, Mahdavi M, Kheradmand E, Shahverdi AR. The preventive oral supplementation of a selenium nanoparticle-enriched probiotic increases the immune response and lifespan of 4T1 breast cancer bearing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Arzneimittelforschung</w:t>
      </w:r>
      <w:r w:rsidRPr="00006AE8">
        <w:rPr>
          <w:rFonts w:ascii="Book Antiqua" w:eastAsia="宋体" w:hAnsi="Book Antiqua" w:cs="宋体"/>
          <w:sz w:val="24"/>
          <w:szCs w:val="24"/>
        </w:rPr>
        <w:t> </w:t>
      </w:r>
      <w:r w:rsidRPr="006D4001">
        <w:rPr>
          <w:rFonts w:ascii="Book Antiqua" w:eastAsia="宋体" w:hAnsi="Book Antiqua" w:cs="宋体"/>
          <w:sz w:val="24"/>
          <w:szCs w:val="24"/>
        </w:rPr>
        <w:t>2012;</w:t>
      </w:r>
      <w:r w:rsidRPr="00006AE8">
        <w:rPr>
          <w:rFonts w:ascii="Book Antiqua" w:eastAsia="宋体" w:hAnsi="Book Antiqua" w:cs="宋体"/>
          <w:sz w:val="24"/>
          <w:szCs w:val="24"/>
        </w:rPr>
        <w:t> </w:t>
      </w:r>
      <w:r w:rsidRPr="006D4001">
        <w:rPr>
          <w:rFonts w:ascii="Book Antiqua" w:eastAsia="宋体" w:hAnsi="Book Antiqua" w:cs="宋体"/>
          <w:b/>
          <w:bCs/>
          <w:sz w:val="24"/>
          <w:szCs w:val="24"/>
        </w:rPr>
        <w:t>62</w:t>
      </w:r>
      <w:r w:rsidRPr="006D4001">
        <w:rPr>
          <w:rFonts w:ascii="Book Antiqua" w:eastAsia="宋体" w:hAnsi="Book Antiqua" w:cs="宋体"/>
          <w:sz w:val="24"/>
          <w:szCs w:val="24"/>
        </w:rPr>
        <w:t>: 525-531 [PMID: 22945771 DOI: 10.1055/s-0032-1323700]</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116</w:t>
      </w:r>
      <w:r w:rsidRPr="00006AE8">
        <w:rPr>
          <w:rFonts w:ascii="Book Antiqua" w:eastAsia="宋体" w:hAnsi="Book Antiqua" w:cs="宋体"/>
          <w:sz w:val="24"/>
          <w:szCs w:val="24"/>
        </w:rPr>
        <w:t> </w:t>
      </w:r>
      <w:r w:rsidRPr="006D4001">
        <w:rPr>
          <w:rFonts w:ascii="Book Antiqua" w:eastAsia="宋体" w:hAnsi="Book Antiqua" w:cs="宋体"/>
          <w:b/>
          <w:bCs/>
          <w:sz w:val="24"/>
          <w:szCs w:val="24"/>
        </w:rPr>
        <w:t>Lakritz JR</w:t>
      </w:r>
      <w:r w:rsidRPr="006D4001">
        <w:rPr>
          <w:rFonts w:ascii="Book Antiqua" w:eastAsia="宋体" w:hAnsi="Book Antiqua" w:cs="宋体"/>
          <w:sz w:val="24"/>
          <w:szCs w:val="24"/>
        </w:rPr>
        <w:t xml:space="preserve">, Poutahidis T, Levkovich T, Varian BJ, Ibrahim YM, Chatzigiagkos A, Mirabal S, Alm EJ, Erdman SE. Beneficial bacteria stimulate </w:t>
      </w:r>
      <w:r w:rsidRPr="006D4001">
        <w:rPr>
          <w:rFonts w:ascii="Book Antiqua" w:eastAsia="宋体" w:hAnsi="Book Antiqua" w:cs="宋体"/>
          <w:sz w:val="24"/>
          <w:szCs w:val="24"/>
        </w:rPr>
        <w:lastRenderedPageBreak/>
        <w:t>host immune cells to counteract dietary and genetic predisposition to mammary cancer in mice.</w:t>
      </w:r>
      <w:r w:rsidRPr="00006AE8">
        <w:rPr>
          <w:rFonts w:ascii="Book Antiqua" w:eastAsia="宋体" w:hAnsi="Book Antiqua" w:cs="宋体"/>
          <w:sz w:val="24"/>
          <w:szCs w:val="24"/>
        </w:rPr>
        <w:t> </w:t>
      </w:r>
      <w:r w:rsidRPr="006D4001">
        <w:rPr>
          <w:rFonts w:ascii="Book Antiqua" w:eastAsia="宋体" w:hAnsi="Book Antiqua" w:cs="宋体"/>
          <w:i/>
          <w:iCs/>
          <w:sz w:val="24"/>
          <w:szCs w:val="24"/>
        </w:rPr>
        <w:t>Int J Cancer</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135</w:t>
      </w:r>
      <w:r w:rsidRPr="006D4001">
        <w:rPr>
          <w:rFonts w:ascii="Book Antiqua" w:eastAsia="宋体" w:hAnsi="Book Antiqua" w:cs="宋体"/>
          <w:sz w:val="24"/>
          <w:szCs w:val="24"/>
        </w:rPr>
        <w:t>: 529-540 [PMID: 24382758 DOI: 10.1002/ijc.28702]</w:t>
      </w:r>
    </w:p>
    <w:p w:rsidR="003E2333" w:rsidRPr="006D4001" w:rsidRDefault="003E2333" w:rsidP="003E2333">
      <w:pPr>
        <w:spacing w:line="360" w:lineRule="auto"/>
        <w:ind w:firstLine="0"/>
        <w:rPr>
          <w:rFonts w:ascii="Book Antiqua" w:eastAsia="宋体" w:hAnsi="Book Antiqua" w:cs="宋体"/>
          <w:sz w:val="24"/>
          <w:szCs w:val="24"/>
        </w:rPr>
      </w:pPr>
      <w:r w:rsidRPr="006D4001">
        <w:rPr>
          <w:rFonts w:ascii="Book Antiqua" w:eastAsia="宋体" w:hAnsi="Book Antiqua" w:cs="宋体"/>
          <w:sz w:val="24"/>
          <w:szCs w:val="24"/>
        </w:rPr>
        <w:t>117</w:t>
      </w:r>
      <w:r w:rsidRPr="00006AE8">
        <w:rPr>
          <w:rFonts w:ascii="Book Antiqua" w:eastAsia="宋体" w:hAnsi="Book Antiqua" w:cs="宋体"/>
          <w:sz w:val="24"/>
          <w:szCs w:val="24"/>
        </w:rPr>
        <w:t> </w:t>
      </w:r>
      <w:r w:rsidRPr="006D4001">
        <w:rPr>
          <w:rFonts w:ascii="Book Antiqua" w:eastAsia="宋体" w:hAnsi="Book Antiqua" w:cs="宋体"/>
          <w:b/>
          <w:bCs/>
          <w:sz w:val="24"/>
          <w:szCs w:val="24"/>
        </w:rPr>
        <w:t>Aragón F</w:t>
      </w:r>
      <w:r w:rsidRPr="006D4001">
        <w:rPr>
          <w:rFonts w:ascii="Book Antiqua" w:eastAsia="宋体" w:hAnsi="Book Antiqua" w:cs="宋体"/>
          <w:sz w:val="24"/>
          <w:szCs w:val="24"/>
        </w:rPr>
        <w:t>, Carino S, Perdigón G, de Moreno de Leblanc A. The administration of milk fermented by the probiotic Lactobacillus casei CRL 431 exerts an immunomodulatory effect against a breast tumour in a mouse model.</w:t>
      </w:r>
      <w:r w:rsidRPr="00006AE8">
        <w:rPr>
          <w:rFonts w:ascii="Book Antiqua" w:eastAsia="宋体" w:hAnsi="Book Antiqua" w:cs="宋体"/>
          <w:sz w:val="24"/>
          <w:szCs w:val="24"/>
        </w:rPr>
        <w:t> </w:t>
      </w:r>
      <w:r w:rsidRPr="006D4001">
        <w:rPr>
          <w:rFonts w:ascii="Book Antiqua" w:eastAsia="宋体" w:hAnsi="Book Antiqua" w:cs="宋体"/>
          <w:i/>
          <w:iCs/>
          <w:sz w:val="24"/>
          <w:szCs w:val="24"/>
        </w:rPr>
        <w:t>Immunobiology</w:t>
      </w:r>
      <w:r w:rsidRPr="00006AE8">
        <w:rPr>
          <w:rFonts w:ascii="Book Antiqua" w:eastAsia="宋体" w:hAnsi="Book Antiqua" w:cs="宋体"/>
          <w:sz w:val="24"/>
          <w:szCs w:val="24"/>
        </w:rPr>
        <w:t> </w:t>
      </w:r>
      <w:r w:rsidRPr="006D4001">
        <w:rPr>
          <w:rFonts w:ascii="Book Antiqua" w:eastAsia="宋体" w:hAnsi="Book Antiqua" w:cs="宋体"/>
          <w:sz w:val="24"/>
          <w:szCs w:val="24"/>
        </w:rPr>
        <w:t>2014;</w:t>
      </w:r>
      <w:r w:rsidRPr="00006AE8">
        <w:rPr>
          <w:rFonts w:ascii="Book Antiqua" w:eastAsia="宋体" w:hAnsi="Book Antiqua" w:cs="宋体"/>
          <w:sz w:val="24"/>
          <w:szCs w:val="24"/>
        </w:rPr>
        <w:t> </w:t>
      </w:r>
      <w:r w:rsidRPr="006D4001">
        <w:rPr>
          <w:rFonts w:ascii="Book Antiqua" w:eastAsia="宋体" w:hAnsi="Book Antiqua" w:cs="宋体"/>
          <w:b/>
          <w:bCs/>
          <w:sz w:val="24"/>
          <w:szCs w:val="24"/>
        </w:rPr>
        <w:t>219</w:t>
      </w:r>
      <w:r w:rsidRPr="006D4001">
        <w:rPr>
          <w:rFonts w:ascii="Book Antiqua" w:eastAsia="宋体" w:hAnsi="Book Antiqua" w:cs="宋体"/>
          <w:sz w:val="24"/>
          <w:szCs w:val="24"/>
        </w:rPr>
        <w:t>: 457-464 [PMID: 24646876 DOI: 10.1016/j.imbio.2014.02.005]</w:t>
      </w:r>
    </w:p>
    <w:p w:rsidR="003E2333" w:rsidRPr="00006AE8" w:rsidRDefault="003E2333" w:rsidP="003E2333">
      <w:pPr>
        <w:spacing w:line="360" w:lineRule="auto"/>
        <w:rPr>
          <w:rFonts w:ascii="Book Antiqua" w:hAnsi="Book Antiqua"/>
          <w:sz w:val="24"/>
          <w:szCs w:val="24"/>
        </w:rPr>
      </w:pPr>
    </w:p>
    <w:p w:rsidR="00010DFA" w:rsidRPr="00CE4867" w:rsidRDefault="00010DFA" w:rsidP="00010DFA">
      <w:pPr>
        <w:spacing w:line="360" w:lineRule="auto"/>
        <w:rPr>
          <w:rFonts w:ascii="Book Antiqua" w:hAnsi="Book Antiqua"/>
          <w:b/>
          <w:bCs/>
          <w:color w:val="000000"/>
          <w:sz w:val="24"/>
        </w:rPr>
      </w:pPr>
      <w:bookmarkStart w:id="31" w:name="OLE_LINK11"/>
      <w:bookmarkStart w:id="32" w:name="OLE_LINK36"/>
      <w:bookmarkStart w:id="33" w:name="OLE_LINK37"/>
      <w:bookmarkStart w:id="34" w:name="OLE_LINK20"/>
      <w:bookmarkStart w:id="35" w:name="OLE_LINK80"/>
      <w:bookmarkStart w:id="36" w:name="OLE_LINK85"/>
      <w:bookmarkStart w:id="37" w:name="OLE_LINK194"/>
      <w:bookmarkStart w:id="38" w:name="OLE_LINK118"/>
      <w:bookmarkStart w:id="39" w:name="OLE_LINK159"/>
      <w:bookmarkStart w:id="40" w:name="OLE_LINK200"/>
      <w:bookmarkStart w:id="41" w:name="OLE_LINK310"/>
      <w:bookmarkStart w:id="42" w:name="OLE_LINK225"/>
      <w:bookmarkStart w:id="43" w:name="OLE_LINK344"/>
      <w:bookmarkStart w:id="44" w:name="OLE_LINK397"/>
      <w:bookmarkStart w:id="45" w:name="OLE_LINK229"/>
      <w:bookmarkStart w:id="46" w:name="OLE_LINK373"/>
      <w:r w:rsidRPr="00CE4867">
        <w:rPr>
          <w:rStyle w:val="ae"/>
          <w:rFonts w:ascii="Book Antiqua" w:hAnsi="Book Antiqua"/>
          <w:noProof/>
          <w:color w:val="000000"/>
          <w:sz w:val="24"/>
          <w:szCs w:val="24"/>
        </w:rPr>
        <w:t>P-Reviewer</w:t>
      </w:r>
      <w:bookmarkEnd w:id="31"/>
      <w:r>
        <w:rPr>
          <w:rStyle w:val="ae"/>
          <w:rFonts w:ascii="Book Antiqua" w:hAnsi="Book Antiqua" w:hint="eastAsia"/>
          <w:noProof/>
          <w:color w:val="000000"/>
          <w:sz w:val="24"/>
          <w:szCs w:val="24"/>
        </w:rPr>
        <w:t>:</w:t>
      </w:r>
      <w:r w:rsidRPr="00CE4867">
        <w:rPr>
          <w:rFonts w:ascii="Book Antiqua" w:hAnsi="Book Antiqua"/>
          <w:b/>
          <w:bCs/>
          <w:color w:val="000000"/>
          <w:sz w:val="24"/>
        </w:rPr>
        <w:t xml:space="preserve"> </w:t>
      </w:r>
      <w:r w:rsidRPr="00010DFA">
        <w:rPr>
          <w:rFonts w:ascii="Book Antiqua" w:hAnsi="Book Antiqua"/>
          <w:bCs/>
          <w:color w:val="000000"/>
          <w:sz w:val="24"/>
        </w:rPr>
        <w:t>De Siervi A</w:t>
      </w:r>
      <w:r w:rsidRPr="00CE4867">
        <w:rPr>
          <w:rFonts w:ascii="Book Antiqua" w:hAnsi="Book Antiqua"/>
          <w:b/>
          <w:bCs/>
          <w:color w:val="000000"/>
          <w:sz w:val="24"/>
        </w:rPr>
        <w:t xml:space="preserve"> S-Editor</w:t>
      </w:r>
      <w:r>
        <w:rPr>
          <w:rFonts w:ascii="Book Antiqua" w:hAnsi="Book Antiqua" w:hint="eastAsi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L-Editor</w:t>
      </w:r>
      <w:r>
        <w:rPr>
          <w:rFonts w:ascii="Book Antiqua" w:hAnsi="Book Antiqua" w:hint="eastAsia"/>
          <w:b/>
          <w:bCs/>
          <w:color w:val="000000"/>
          <w:sz w:val="24"/>
        </w:rPr>
        <w:t>:</w:t>
      </w:r>
      <w:r w:rsidR="008B0C7D">
        <w:rPr>
          <w:rFonts w:ascii="Book Antiqua" w:hAnsi="Book Antiqua"/>
          <w:b/>
          <w:bCs/>
          <w:color w:val="000000"/>
          <w:sz w:val="24"/>
        </w:rPr>
        <w:t xml:space="preserve"> </w:t>
      </w:r>
      <w:r w:rsidRPr="00CE4867">
        <w:rPr>
          <w:rFonts w:ascii="Book Antiqua" w:hAnsi="Book Antiqua"/>
          <w:b/>
          <w:bCs/>
          <w:color w:val="000000"/>
          <w:sz w:val="24"/>
        </w:rPr>
        <w:t>E-Editor</w:t>
      </w:r>
      <w:r>
        <w:rPr>
          <w:rFonts w:ascii="Book Antiqua" w:hAnsi="Book Antiqua" w:hint="eastAsia"/>
          <w:b/>
          <w:bCs/>
          <w:color w:val="000000"/>
          <w:sz w:val="24"/>
        </w:rPr>
        <w:t>:</w:t>
      </w:r>
    </w:p>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rsidR="00D965EC" w:rsidRDefault="00D965EC" w:rsidP="00001D08">
      <w:pPr>
        <w:spacing w:line="276" w:lineRule="auto"/>
        <w:ind w:firstLine="0"/>
        <w:rPr>
          <w:rFonts w:ascii="Book Antiqua" w:hAnsi="Book Antiqua" w:cs="Arial"/>
          <w:sz w:val="24"/>
          <w:szCs w:val="24"/>
          <w:lang w:val="en-US"/>
        </w:rPr>
      </w:pPr>
      <w:r>
        <w:rPr>
          <w:rFonts w:ascii="Book Antiqua" w:hAnsi="Book Antiqua" w:cs="Arial"/>
          <w:sz w:val="24"/>
          <w:szCs w:val="24"/>
          <w:lang w:val="en-US"/>
        </w:rPr>
        <w:br w:type="page"/>
      </w:r>
    </w:p>
    <w:p w:rsidR="00D965EC" w:rsidRPr="008C0A8A" w:rsidRDefault="008C0A8A" w:rsidP="00001D08">
      <w:pPr>
        <w:ind w:firstLine="0"/>
        <w:rPr>
          <w:rFonts w:ascii="Book Antiqua" w:hAnsi="Book Antiqua" w:cs="Arial"/>
          <w:b/>
          <w:lang w:val="en-US"/>
        </w:rPr>
      </w:pPr>
      <w:r w:rsidRPr="008C0A8A">
        <w:rPr>
          <w:rFonts w:ascii="Book Antiqua" w:hAnsi="Book Antiqua" w:cs="Arial"/>
          <w:b/>
          <w:lang w:val="en-US"/>
        </w:rPr>
        <w:lastRenderedPageBreak/>
        <w:t xml:space="preserve">Table </w:t>
      </w:r>
      <w:r w:rsidR="00D965EC" w:rsidRPr="008C0A8A">
        <w:rPr>
          <w:rFonts w:ascii="Book Antiqua" w:hAnsi="Book Antiqua" w:cs="Arial"/>
          <w:b/>
          <w:lang w:val="en-US"/>
        </w:rPr>
        <w:t xml:space="preserve">1 Examples of breast cancer animal models that have demonstrated the beneficial effects of </w:t>
      </w:r>
      <w:r w:rsidRPr="008C0A8A">
        <w:rPr>
          <w:rFonts w:ascii="Book Antiqua" w:hAnsi="Book Antiqua" w:cs="Arial"/>
          <w:b/>
          <w:sz w:val="24"/>
          <w:szCs w:val="24"/>
          <w:lang w:val="en-GB"/>
        </w:rPr>
        <w:t>lactic acid bacteria</w:t>
      </w:r>
    </w:p>
    <w:p w:rsidR="00DC6565" w:rsidRPr="00FF07DA" w:rsidRDefault="00DC6565" w:rsidP="00001D08">
      <w:pPr>
        <w:ind w:firstLine="0"/>
        <w:rPr>
          <w:rFonts w:ascii="Book Antiqua" w:hAnsi="Book Antiqua" w:cs="Arial"/>
          <w:lang w:val="en-US"/>
        </w:rPr>
      </w:pPr>
    </w:p>
    <w:tbl>
      <w:tblPr>
        <w:tblStyle w:val="ac"/>
        <w:tblW w:w="95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708"/>
        <w:gridCol w:w="2254"/>
        <w:gridCol w:w="1984"/>
        <w:gridCol w:w="756"/>
      </w:tblGrid>
      <w:tr w:rsidR="00DC6565" w:rsidTr="006008FA">
        <w:tc>
          <w:tcPr>
            <w:tcW w:w="1809" w:type="dxa"/>
            <w:tcBorders>
              <w:top w:val="single" w:sz="4" w:space="0" w:color="auto"/>
              <w:bottom w:val="single" w:sz="4" w:space="0" w:color="auto"/>
            </w:tcBorders>
            <w:shd w:val="clear" w:color="auto" w:fill="auto"/>
          </w:tcPr>
          <w:p w:rsidR="007322DA" w:rsidRDefault="007322DA" w:rsidP="00001D08">
            <w:pPr>
              <w:pStyle w:val="a6"/>
              <w:spacing w:line="360" w:lineRule="auto"/>
              <w:ind w:left="0" w:firstLine="0"/>
              <w:rPr>
                <w:rFonts w:ascii="Book Antiqua" w:hAnsi="Book Antiqua" w:cs="Arial"/>
                <w:sz w:val="24"/>
                <w:szCs w:val="24"/>
                <w:lang w:val="en-US"/>
              </w:rPr>
            </w:pPr>
            <w:r w:rsidRPr="00FF07DA">
              <w:rPr>
                <w:rFonts w:ascii="Book Antiqua" w:hAnsi="Book Antiqua" w:cs="Arial"/>
                <w:b/>
                <w:bCs/>
              </w:rPr>
              <w:t>Model</w:t>
            </w:r>
          </w:p>
        </w:tc>
        <w:tc>
          <w:tcPr>
            <w:tcW w:w="2708" w:type="dxa"/>
            <w:tcBorders>
              <w:top w:val="single" w:sz="4" w:space="0" w:color="auto"/>
              <w:bottom w:val="single" w:sz="4" w:space="0" w:color="auto"/>
            </w:tcBorders>
            <w:shd w:val="clear" w:color="auto" w:fill="auto"/>
          </w:tcPr>
          <w:p w:rsidR="007322DA" w:rsidRDefault="007322DA" w:rsidP="00001D08">
            <w:pPr>
              <w:pStyle w:val="a6"/>
              <w:spacing w:line="360" w:lineRule="auto"/>
              <w:ind w:left="0" w:firstLine="0"/>
              <w:rPr>
                <w:rFonts w:ascii="Book Antiqua" w:hAnsi="Book Antiqua" w:cs="Arial"/>
                <w:sz w:val="24"/>
                <w:szCs w:val="24"/>
                <w:lang w:val="en-US"/>
              </w:rPr>
            </w:pPr>
            <w:r w:rsidRPr="00FF07DA">
              <w:rPr>
                <w:rFonts w:ascii="Book Antiqua" w:hAnsi="Book Antiqua" w:cs="Arial"/>
                <w:b/>
                <w:bCs/>
              </w:rPr>
              <w:t>Results</w:t>
            </w:r>
          </w:p>
        </w:tc>
        <w:tc>
          <w:tcPr>
            <w:tcW w:w="2254" w:type="dxa"/>
            <w:tcBorders>
              <w:top w:val="single" w:sz="4" w:space="0" w:color="auto"/>
              <w:bottom w:val="single" w:sz="4" w:space="0" w:color="auto"/>
            </w:tcBorders>
            <w:shd w:val="clear" w:color="auto" w:fill="auto"/>
          </w:tcPr>
          <w:p w:rsidR="007322DA" w:rsidRDefault="007322DA" w:rsidP="00001D08">
            <w:pPr>
              <w:pStyle w:val="a6"/>
              <w:spacing w:line="360" w:lineRule="auto"/>
              <w:ind w:left="0" w:firstLine="0"/>
              <w:rPr>
                <w:rFonts w:ascii="Book Antiqua" w:hAnsi="Book Antiqua" w:cs="Arial"/>
                <w:sz w:val="24"/>
                <w:szCs w:val="24"/>
                <w:lang w:val="en-US"/>
              </w:rPr>
            </w:pPr>
            <w:r w:rsidRPr="00FF07DA">
              <w:rPr>
                <w:rFonts w:ascii="Book Antiqua" w:hAnsi="Book Antiqua" w:cs="Arial"/>
                <w:b/>
                <w:bCs/>
              </w:rPr>
              <w:t>Mechanisms</w:t>
            </w:r>
          </w:p>
        </w:tc>
        <w:tc>
          <w:tcPr>
            <w:tcW w:w="1984" w:type="dxa"/>
            <w:tcBorders>
              <w:top w:val="single" w:sz="4" w:space="0" w:color="auto"/>
              <w:bottom w:val="single" w:sz="4" w:space="0" w:color="auto"/>
            </w:tcBorders>
            <w:shd w:val="clear" w:color="auto" w:fill="auto"/>
          </w:tcPr>
          <w:p w:rsidR="007322DA" w:rsidRDefault="007322DA" w:rsidP="00001D08">
            <w:pPr>
              <w:pStyle w:val="a6"/>
              <w:spacing w:line="360" w:lineRule="auto"/>
              <w:ind w:left="0" w:firstLine="0"/>
              <w:rPr>
                <w:rFonts w:ascii="Book Antiqua" w:hAnsi="Book Antiqua" w:cs="Arial"/>
                <w:sz w:val="24"/>
                <w:szCs w:val="24"/>
                <w:lang w:val="en-US"/>
              </w:rPr>
            </w:pPr>
            <w:r w:rsidRPr="00FF07DA">
              <w:rPr>
                <w:rFonts w:ascii="Book Antiqua" w:hAnsi="Book Antiqua" w:cs="Arial"/>
                <w:b/>
                <w:bCs/>
              </w:rPr>
              <w:t>LAB</w:t>
            </w:r>
          </w:p>
        </w:tc>
        <w:tc>
          <w:tcPr>
            <w:tcW w:w="756" w:type="dxa"/>
            <w:tcBorders>
              <w:top w:val="single" w:sz="4" w:space="0" w:color="auto"/>
              <w:bottom w:val="single" w:sz="4" w:space="0" w:color="auto"/>
            </w:tcBorders>
            <w:shd w:val="clear" w:color="auto" w:fill="auto"/>
          </w:tcPr>
          <w:p w:rsidR="007322DA" w:rsidRDefault="007322DA" w:rsidP="00001D08">
            <w:pPr>
              <w:pStyle w:val="a6"/>
              <w:spacing w:line="360" w:lineRule="auto"/>
              <w:ind w:left="0" w:firstLine="0"/>
              <w:rPr>
                <w:rFonts w:ascii="Book Antiqua" w:hAnsi="Book Antiqua" w:cs="Arial"/>
                <w:sz w:val="24"/>
                <w:szCs w:val="24"/>
                <w:lang w:val="en-US"/>
              </w:rPr>
            </w:pPr>
            <w:r w:rsidRPr="00FF07DA">
              <w:rPr>
                <w:rFonts w:ascii="Book Antiqua" w:hAnsi="Book Antiqua" w:cs="Arial"/>
                <w:b/>
                <w:bCs/>
              </w:rPr>
              <w:t>Ref.</w:t>
            </w:r>
          </w:p>
        </w:tc>
      </w:tr>
      <w:tr w:rsidR="00DC6565" w:rsidTr="006008FA">
        <w:tc>
          <w:tcPr>
            <w:tcW w:w="1809" w:type="dxa"/>
            <w:tcBorders>
              <w:top w:val="single" w:sz="4" w:space="0" w:color="auto"/>
            </w:tcBorders>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rPr>
              <w:t>4T1 tumour bearing mice</w:t>
            </w:r>
          </w:p>
        </w:tc>
        <w:tc>
          <w:tcPr>
            <w:tcW w:w="2708" w:type="dxa"/>
            <w:tcBorders>
              <w:top w:val="single" w:sz="4" w:space="0" w:color="auto"/>
            </w:tcBorders>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Significant decrease of tumour growth</w:t>
            </w:r>
          </w:p>
        </w:tc>
        <w:tc>
          <w:tcPr>
            <w:tcW w:w="2254" w:type="dxa"/>
            <w:tcBorders>
              <w:top w:val="single" w:sz="4" w:space="0" w:color="auto"/>
            </w:tcBorders>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Cs/>
                <w:lang w:val="en-US"/>
              </w:rPr>
              <w:t>Modulation of the host’s immune response</w:t>
            </w:r>
          </w:p>
        </w:tc>
        <w:tc>
          <w:tcPr>
            <w:tcW w:w="1984" w:type="dxa"/>
            <w:tcBorders>
              <w:top w:val="single" w:sz="4" w:space="0" w:color="auto"/>
            </w:tcBorders>
            <w:shd w:val="clear" w:color="auto" w:fill="auto"/>
          </w:tcPr>
          <w:p w:rsidR="007322DA" w:rsidRDefault="007322DA" w:rsidP="00001D08">
            <w:pPr>
              <w:pStyle w:val="a6"/>
              <w:ind w:left="0" w:firstLine="0"/>
              <w:rPr>
                <w:rFonts w:ascii="Book Antiqua" w:hAnsi="Book Antiqua" w:cs="Arial"/>
                <w:sz w:val="24"/>
                <w:szCs w:val="24"/>
                <w:lang w:val="en-US"/>
              </w:rPr>
            </w:pPr>
            <w:r w:rsidRPr="00FF07DA">
              <w:rPr>
                <w:rStyle w:val="highlight"/>
                <w:rFonts w:ascii="Book Antiqua" w:hAnsi="Book Antiqua" w:cs="Arial"/>
                <w:i/>
                <w:lang w:val="en-US"/>
              </w:rPr>
              <w:t>L.</w:t>
            </w:r>
            <w:r w:rsidRPr="00FF07DA">
              <w:rPr>
                <w:rFonts w:ascii="Book Antiqua" w:hAnsi="Book Antiqua" w:cs="Arial"/>
                <w:i/>
                <w:lang w:val="en-US"/>
              </w:rPr>
              <w:t xml:space="preserve"> </w:t>
            </w:r>
            <w:r w:rsidRPr="00FF07DA">
              <w:rPr>
                <w:rStyle w:val="highlight"/>
                <w:rFonts w:ascii="Book Antiqua" w:hAnsi="Book Antiqua" w:cs="Arial"/>
                <w:i/>
                <w:lang w:val="en-US"/>
              </w:rPr>
              <w:t>acidophilus</w:t>
            </w:r>
            <w:r w:rsidRPr="00FF07DA">
              <w:rPr>
                <w:rFonts w:ascii="Book Antiqua" w:hAnsi="Book Antiqua" w:cs="Arial"/>
                <w:lang w:val="en-US"/>
              </w:rPr>
              <w:t xml:space="preserve"> isolated from traditional home-made yogurt and from neonatal stool</w:t>
            </w:r>
          </w:p>
        </w:tc>
        <w:tc>
          <w:tcPr>
            <w:tcW w:w="756" w:type="dxa"/>
            <w:tcBorders>
              <w:top w:val="single" w:sz="4" w:space="0" w:color="auto"/>
            </w:tcBorders>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113</w:t>
            </w:r>
          </w:p>
        </w:tc>
      </w:tr>
      <w:tr w:rsidR="00DC6565" w:rsidTr="006008FA">
        <w:tc>
          <w:tcPr>
            <w:tcW w:w="1809"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Style w:val="highlight"/>
                <w:rFonts w:ascii="Book Antiqua" w:hAnsi="Book Antiqua" w:cs="Arial"/>
                <w:lang w:val="en-US"/>
              </w:rPr>
              <w:t>Mice</w:t>
            </w:r>
            <w:r w:rsidRPr="00FF07DA">
              <w:rPr>
                <w:rFonts w:ascii="Book Antiqua" w:hAnsi="Book Antiqua" w:cs="Arial"/>
                <w:lang w:val="en-US"/>
              </w:rPr>
              <w:t xml:space="preserve"> </w:t>
            </w:r>
            <w:r w:rsidRPr="00FF07DA">
              <w:rPr>
                <w:rStyle w:val="highlight"/>
                <w:rFonts w:ascii="Book Antiqua" w:hAnsi="Book Antiqua" w:cs="Arial"/>
                <w:lang w:val="en-US"/>
              </w:rPr>
              <w:t>bearing</w:t>
            </w:r>
            <w:r w:rsidRPr="00FF07DA">
              <w:rPr>
                <w:rFonts w:ascii="Book Antiqua" w:hAnsi="Book Antiqua" w:cs="Arial"/>
                <w:lang w:val="en-US"/>
              </w:rPr>
              <w:t xml:space="preserve"> </w:t>
            </w:r>
            <w:r w:rsidRPr="00FF07DA">
              <w:rPr>
                <w:rStyle w:val="highlight"/>
                <w:rFonts w:ascii="Book Antiqua" w:hAnsi="Book Antiqua" w:cs="Arial"/>
                <w:lang w:val="en-US"/>
              </w:rPr>
              <w:t>invasive</w:t>
            </w:r>
            <w:r w:rsidRPr="00FF07DA">
              <w:rPr>
                <w:rFonts w:ascii="Book Antiqua" w:hAnsi="Book Antiqua" w:cs="Arial"/>
                <w:lang w:val="en-US"/>
              </w:rPr>
              <w:t xml:space="preserve"> </w:t>
            </w:r>
            <w:r w:rsidRPr="00FF07DA">
              <w:rPr>
                <w:rStyle w:val="highlight"/>
                <w:rFonts w:ascii="Book Antiqua" w:hAnsi="Book Antiqua" w:cs="Arial"/>
                <w:lang w:val="en-US"/>
              </w:rPr>
              <w:t>ductal</w:t>
            </w:r>
            <w:r w:rsidRPr="00FF07DA">
              <w:rPr>
                <w:rFonts w:ascii="Book Antiqua" w:hAnsi="Book Antiqua" w:cs="Arial"/>
                <w:lang w:val="en-US"/>
              </w:rPr>
              <w:t xml:space="preserve"> </w:t>
            </w:r>
            <w:r w:rsidRPr="00FF07DA">
              <w:rPr>
                <w:rStyle w:val="highlight"/>
                <w:rFonts w:ascii="Book Antiqua" w:hAnsi="Book Antiqua" w:cs="Arial"/>
                <w:lang w:val="en-US"/>
              </w:rPr>
              <w:t>carcinoma</w:t>
            </w:r>
          </w:p>
        </w:tc>
        <w:tc>
          <w:tcPr>
            <w:tcW w:w="2708"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 xml:space="preserve">Decrease of tumour growth rate and prolongation of mice survival </w:t>
            </w:r>
          </w:p>
        </w:tc>
        <w:tc>
          <w:tcPr>
            <w:tcW w:w="225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Cs/>
                <w:lang w:val="en-US"/>
              </w:rPr>
              <w:t>Modulation of the host’s immune response</w:t>
            </w:r>
          </w:p>
        </w:tc>
        <w:tc>
          <w:tcPr>
            <w:tcW w:w="198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
                <w:iCs/>
                <w:lang w:val="en-US" w:eastAsia="es-AR"/>
              </w:rPr>
              <w:t xml:space="preserve">L. casei spp. casei </w:t>
            </w:r>
            <w:r w:rsidRPr="00FF07DA">
              <w:rPr>
                <w:rFonts w:ascii="Book Antiqua" w:hAnsi="Book Antiqua" w:cs="Arial"/>
                <w:iCs/>
                <w:lang w:val="en-US" w:eastAsia="es-AR"/>
              </w:rPr>
              <w:t>ATCC 39392</w:t>
            </w:r>
          </w:p>
        </w:tc>
        <w:tc>
          <w:tcPr>
            <w:tcW w:w="756"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Cs/>
                <w:lang w:val="en-US"/>
              </w:rPr>
              <w:t>114</w:t>
            </w:r>
          </w:p>
        </w:tc>
      </w:tr>
      <w:tr w:rsidR="00DC6565" w:rsidTr="006008FA">
        <w:tc>
          <w:tcPr>
            <w:tcW w:w="1809"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4T1 breast cancer bearing mice</w:t>
            </w:r>
          </w:p>
        </w:tc>
        <w:tc>
          <w:tcPr>
            <w:tcW w:w="2708" w:type="dxa"/>
            <w:shd w:val="clear" w:color="auto" w:fill="auto"/>
          </w:tcPr>
          <w:p w:rsidR="007322DA" w:rsidRDefault="007322DA" w:rsidP="00001D08">
            <w:pPr>
              <w:pStyle w:val="a6"/>
              <w:ind w:left="0" w:firstLine="0"/>
              <w:rPr>
                <w:rFonts w:ascii="Book Antiqua" w:hAnsi="Book Antiqua" w:cs="Arial"/>
                <w:sz w:val="24"/>
                <w:szCs w:val="24"/>
                <w:lang w:val="en-US"/>
              </w:rPr>
            </w:pPr>
            <w:r w:rsidRPr="007322DA">
              <w:rPr>
                <w:rFonts w:ascii="Book Antiqua" w:hAnsi="Book Antiqua" w:cs="Arial"/>
                <w:szCs w:val="24"/>
                <w:lang w:val="en-US"/>
              </w:rPr>
              <w:t xml:space="preserve">Tumor volumes of </w:t>
            </w:r>
            <w:r w:rsidRPr="007322DA">
              <w:rPr>
                <w:rStyle w:val="highlight"/>
                <w:rFonts w:ascii="Book Antiqua" w:hAnsi="Book Antiqua" w:cs="Arial"/>
                <w:szCs w:val="24"/>
                <w:lang w:val="en-US"/>
              </w:rPr>
              <w:t>mice</w:t>
            </w:r>
            <w:r w:rsidRPr="007322DA">
              <w:rPr>
                <w:rFonts w:ascii="Book Antiqua" w:hAnsi="Book Antiqua" w:cs="Arial"/>
                <w:szCs w:val="24"/>
                <w:lang w:val="en-US"/>
              </w:rPr>
              <w:t xml:space="preserve"> treated with Se </w:t>
            </w:r>
            <w:r w:rsidRPr="007322DA">
              <w:rPr>
                <w:rStyle w:val="highlight"/>
                <w:rFonts w:ascii="Book Antiqua" w:hAnsi="Book Antiqua" w:cs="Arial"/>
                <w:szCs w:val="24"/>
                <w:lang w:val="en-US"/>
              </w:rPr>
              <w:t>nanoparticle-enriched</w:t>
            </w:r>
            <w:r w:rsidRPr="007322DA">
              <w:rPr>
                <w:rFonts w:ascii="Book Antiqua" w:hAnsi="Book Antiqua" w:cs="Arial"/>
                <w:szCs w:val="24"/>
                <w:lang w:val="en-US"/>
              </w:rPr>
              <w:t xml:space="preserve"> </w:t>
            </w:r>
            <w:r w:rsidRPr="007322DA">
              <w:rPr>
                <w:rStyle w:val="highlight"/>
                <w:rFonts w:ascii="Book Antiqua" w:hAnsi="Book Antiqua" w:cs="Arial"/>
                <w:szCs w:val="24"/>
                <w:lang w:val="en-US"/>
              </w:rPr>
              <w:t>probiotic were</w:t>
            </w:r>
            <w:r w:rsidRPr="007322DA">
              <w:rPr>
                <w:rFonts w:ascii="Book Antiqua" w:hAnsi="Book Antiqua" w:cs="Arial"/>
                <w:szCs w:val="24"/>
                <w:lang w:val="en-US"/>
              </w:rPr>
              <w:t xml:space="preserve"> decreased and their survival rate increased compared to </w:t>
            </w:r>
            <w:r w:rsidRPr="007322DA">
              <w:rPr>
                <w:rStyle w:val="highlight"/>
                <w:rFonts w:ascii="Book Antiqua" w:hAnsi="Book Antiqua" w:cs="Arial"/>
                <w:szCs w:val="24"/>
                <w:lang w:val="en-US"/>
              </w:rPr>
              <w:t>mice</w:t>
            </w:r>
            <w:r w:rsidRPr="007322DA">
              <w:rPr>
                <w:rFonts w:ascii="Book Antiqua" w:hAnsi="Book Antiqua" w:cs="Arial"/>
                <w:szCs w:val="24"/>
                <w:lang w:val="en-US"/>
              </w:rPr>
              <w:t xml:space="preserve"> that received probiotic alone or control </w:t>
            </w:r>
            <w:r w:rsidRPr="007322DA">
              <w:rPr>
                <w:rStyle w:val="highlight"/>
                <w:rFonts w:ascii="Book Antiqua" w:hAnsi="Book Antiqua" w:cs="Arial"/>
                <w:szCs w:val="24"/>
                <w:lang w:val="en-US"/>
              </w:rPr>
              <w:t>mice</w:t>
            </w:r>
            <w:r w:rsidRPr="007322DA">
              <w:rPr>
                <w:rFonts w:ascii="Book Antiqua" w:hAnsi="Book Antiqua" w:cs="Arial"/>
                <w:szCs w:val="24"/>
                <w:lang w:val="en-US"/>
              </w:rPr>
              <w:t>.</w:t>
            </w:r>
          </w:p>
        </w:tc>
        <w:tc>
          <w:tcPr>
            <w:tcW w:w="225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Cs/>
                <w:lang w:val="en-US"/>
              </w:rPr>
              <w:t>Modulation of the host’s immune response</w:t>
            </w:r>
          </w:p>
        </w:tc>
        <w:tc>
          <w:tcPr>
            <w:tcW w:w="198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
                <w:lang w:val="en-US"/>
              </w:rPr>
              <w:t>L. plantarum</w:t>
            </w:r>
            <w:r w:rsidRPr="00FF07DA">
              <w:rPr>
                <w:rFonts w:ascii="Book Antiqua" w:hAnsi="Book Antiqua" w:cs="Arial"/>
                <w:lang w:val="en-US"/>
              </w:rPr>
              <w:t xml:space="preserve"> strain enriched with </w:t>
            </w:r>
            <w:r w:rsidRPr="00FF07DA">
              <w:rPr>
                <w:rStyle w:val="highlight"/>
                <w:rFonts w:ascii="Book Antiqua" w:hAnsi="Book Antiqua" w:cs="Arial"/>
                <w:lang w:val="en-US"/>
              </w:rPr>
              <w:t>selenium</w:t>
            </w:r>
            <w:r w:rsidRPr="00FF07DA">
              <w:rPr>
                <w:rFonts w:ascii="Book Antiqua" w:hAnsi="Book Antiqua" w:cs="Arial"/>
                <w:lang w:val="en-US"/>
              </w:rPr>
              <w:t xml:space="preserve"> nanoparticles</w:t>
            </w:r>
          </w:p>
        </w:tc>
        <w:tc>
          <w:tcPr>
            <w:tcW w:w="756"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rPr>
              <w:t>115</w:t>
            </w:r>
          </w:p>
        </w:tc>
      </w:tr>
      <w:tr w:rsidR="00DC6565" w:rsidTr="006008FA">
        <w:tc>
          <w:tcPr>
            <w:tcW w:w="1809"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 xml:space="preserve">Swiss </w:t>
            </w:r>
            <w:r w:rsidRPr="00FF07DA">
              <w:rPr>
                <w:rStyle w:val="highlight"/>
                <w:rFonts w:ascii="Book Antiqua" w:hAnsi="Book Antiqua" w:cs="Arial"/>
                <w:lang w:val="en-US"/>
              </w:rPr>
              <w:t>mice</w:t>
            </w:r>
            <w:r w:rsidRPr="00FF07DA">
              <w:rPr>
                <w:rFonts w:ascii="Book Antiqua" w:hAnsi="Book Antiqua" w:cs="Arial"/>
                <w:lang w:val="en-US"/>
              </w:rPr>
              <w:t xml:space="preserve"> fed a Westernized chow and  FVB strain erbB2 (HER2) mutant </w:t>
            </w:r>
            <w:r w:rsidRPr="00FF07DA">
              <w:rPr>
                <w:rStyle w:val="highlight"/>
                <w:rFonts w:ascii="Book Antiqua" w:hAnsi="Book Antiqua" w:cs="Arial"/>
                <w:lang w:val="en-US"/>
              </w:rPr>
              <w:t>mice</w:t>
            </w:r>
          </w:p>
        </w:tc>
        <w:tc>
          <w:tcPr>
            <w:tcW w:w="2708"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 xml:space="preserve">Inhibition of </w:t>
            </w:r>
            <w:r w:rsidRPr="00FF07DA">
              <w:rPr>
                <w:rStyle w:val="highlight"/>
                <w:rFonts w:ascii="Book Antiqua" w:hAnsi="Book Antiqua" w:cs="Arial"/>
                <w:lang w:val="en-US"/>
              </w:rPr>
              <w:t>mammary</w:t>
            </w:r>
            <w:r w:rsidRPr="00FF07DA">
              <w:rPr>
                <w:rFonts w:ascii="Book Antiqua" w:hAnsi="Book Antiqua" w:cs="Arial"/>
                <w:lang w:val="en-US"/>
              </w:rPr>
              <w:t xml:space="preserve"> neoplasia in both models.</w:t>
            </w:r>
          </w:p>
        </w:tc>
        <w:tc>
          <w:tcPr>
            <w:tcW w:w="225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LAB triggered CD4+CD25+ lymphocytes that convey transplantable anti-</w:t>
            </w:r>
            <w:r w:rsidRPr="00FF07DA">
              <w:rPr>
                <w:rStyle w:val="highlight"/>
                <w:rFonts w:ascii="Book Antiqua" w:hAnsi="Book Antiqua" w:cs="Arial"/>
                <w:lang w:val="en-US"/>
              </w:rPr>
              <w:t>cancer</w:t>
            </w:r>
            <w:r w:rsidRPr="00FF07DA">
              <w:rPr>
                <w:rFonts w:ascii="Book Antiqua" w:hAnsi="Book Antiqua" w:cs="Arial"/>
                <w:lang w:val="en-US"/>
              </w:rPr>
              <w:t xml:space="preserve"> protection.</w:t>
            </w:r>
          </w:p>
        </w:tc>
        <w:tc>
          <w:tcPr>
            <w:tcW w:w="1984" w:type="dxa"/>
            <w:shd w:val="clear" w:color="auto" w:fill="auto"/>
          </w:tcPr>
          <w:p w:rsidR="00DC6565" w:rsidRDefault="007322DA" w:rsidP="00001D08">
            <w:pPr>
              <w:pStyle w:val="a6"/>
              <w:ind w:left="0" w:firstLine="0"/>
              <w:rPr>
                <w:rFonts w:ascii="Book Antiqua" w:hAnsi="Book Antiqua" w:cs="Arial"/>
                <w:lang w:val="fr-CA"/>
              </w:rPr>
            </w:pPr>
            <w:r w:rsidRPr="00FF07DA">
              <w:rPr>
                <w:rFonts w:ascii="Book Antiqua" w:hAnsi="Book Antiqua" w:cs="Arial"/>
                <w:i/>
                <w:lang w:val="fr-CA"/>
              </w:rPr>
              <w:t>L. reuteri</w:t>
            </w:r>
            <w:r w:rsidRPr="00FF07DA">
              <w:rPr>
                <w:rFonts w:ascii="Book Antiqua" w:hAnsi="Book Antiqua" w:cs="Arial"/>
                <w:lang w:val="fr-CA"/>
              </w:rPr>
              <w:t xml:space="preserve"> </w:t>
            </w:r>
          </w:p>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fr-CA"/>
              </w:rPr>
              <w:t>ATCC-PTA-6475</w:t>
            </w:r>
          </w:p>
        </w:tc>
        <w:tc>
          <w:tcPr>
            <w:tcW w:w="756"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116</w:t>
            </w:r>
          </w:p>
        </w:tc>
      </w:tr>
      <w:tr w:rsidR="00DC6565" w:rsidTr="006008FA">
        <w:tc>
          <w:tcPr>
            <w:tcW w:w="1809"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4T1 breast cancer bearing mice</w:t>
            </w:r>
          </w:p>
        </w:tc>
        <w:tc>
          <w:tcPr>
            <w:tcW w:w="2708"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Decrease of tumour growth in mice fed preventively with LAB and also in mice fed probiotic after tumour detection</w:t>
            </w:r>
          </w:p>
        </w:tc>
        <w:tc>
          <w:tcPr>
            <w:tcW w:w="225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Cs/>
                <w:lang w:val="en-US"/>
              </w:rPr>
              <w:t>Modulation of the host’s immune response and decrease of tumour angiogenesis</w:t>
            </w:r>
          </w:p>
        </w:tc>
        <w:tc>
          <w:tcPr>
            <w:tcW w:w="1984"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i/>
                <w:iCs/>
                <w:lang w:val="en-US"/>
              </w:rPr>
              <w:t xml:space="preserve">L. casei </w:t>
            </w:r>
            <w:r w:rsidRPr="00FF07DA">
              <w:rPr>
                <w:rFonts w:ascii="Book Antiqua" w:hAnsi="Book Antiqua" w:cs="Arial"/>
                <w:iCs/>
                <w:lang w:val="en-US"/>
              </w:rPr>
              <w:t>CRL 431</w:t>
            </w:r>
          </w:p>
        </w:tc>
        <w:tc>
          <w:tcPr>
            <w:tcW w:w="756" w:type="dxa"/>
            <w:shd w:val="clear" w:color="auto" w:fill="auto"/>
          </w:tcPr>
          <w:p w:rsidR="007322DA" w:rsidRDefault="007322DA" w:rsidP="00001D08">
            <w:pPr>
              <w:pStyle w:val="a6"/>
              <w:ind w:left="0" w:firstLine="0"/>
              <w:rPr>
                <w:rFonts w:ascii="Book Antiqua" w:hAnsi="Book Antiqua" w:cs="Arial"/>
                <w:sz w:val="24"/>
                <w:szCs w:val="24"/>
                <w:lang w:val="en-US"/>
              </w:rPr>
            </w:pPr>
            <w:r w:rsidRPr="00FF07DA">
              <w:rPr>
                <w:rFonts w:ascii="Book Antiqua" w:hAnsi="Book Antiqua" w:cs="Arial"/>
                <w:lang w:val="en-US"/>
              </w:rPr>
              <w:t>117</w:t>
            </w:r>
          </w:p>
        </w:tc>
      </w:tr>
    </w:tbl>
    <w:p w:rsidR="00D965EC" w:rsidRPr="00C9361F" w:rsidRDefault="00C9361F" w:rsidP="00001D08">
      <w:pPr>
        <w:ind w:firstLine="0"/>
        <w:rPr>
          <w:rFonts w:ascii="Book Antiqua" w:eastAsiaTheme="minorEastAsia" w:hAnsi="Book Antiqua" w:cs="Arial"/>
          <w:lang w:val="en-US" w:eastAsia="zh-CN"/>
        </w:rPr>
      </w:pPr>
      <w:r>
        <w:rPr>
          <w:rFonts w:ascii="Book Antiqua" w:eastAsiaTheme="minorEastAsia" w:hAnsi="Book Antiqua" w:cs="Arial" w:hint="eastAsia"/>
          <w:iCs/>
          <w:lang w:val="en-US" w:eastAsia="zh-CN"/>
        </w:rPr>
        <w:t>LAB:</w:t>
      </w:r>
      <w:r w:rsidR="008B0C7D">
        <w:rPr>
          <w:rFonts w:ascii="Book Antiqua" w:eastAsiaTheme="minorEastAsia" w:hAnsi="Book Antiqua" w:cs="Arial" w:hint="eastAsia"/>
          <w:iCs/>
          <w:lang w:val="en-US" w:eastAsia="zh-CN"/>
        </w:rPr>
        <w:t xml:space="preserve"> </w:t>
      </w:r>
      <w:r w:rsidRPr="00E34A5B">
        <w:rPr>
          <w:rFonts w:ascii="Book Antiqua" w:hAnsi="Book Antiqua" w:cs="Arial"/>
          <w:sz w:val="24"/>
          <w:szCs w:val="24"/>
          <w:lang w:val="en-GB"/>
        </w:rPr>
        <w:t>Lactic acid bacteria</w:t>
      </w:r>
      <w:r>
        <w:rPr>
          <w:rFonts w:ascii="Book Antiqua" w:eastAsiaTheme="minorEastAsia" w:hAnsi="Book Antiqua" w:cs="Arial" w:hint="eastAsia"/>
          <w:sz w:val="24"/>
          <w:szCs w:val="24"/>
          <w:lang w:val="en-GB" w:eastAsia="zh-CN"/>
        </w:rPr>
        <w:t>.</w:t>
      </w:r>
    </w:p>
    <w:p w:rsidR="00D965EC" w:rsidRPr="00D965EC" w:rsidRDefault="00D965EC" w:rsidP="00001D08">
      <w:pPr>
        <w:pStyle w:val="a6"/>
        <w:spacing w:line="360" w:lineRule="auto"/>
        <w:ind w:left="0" w:firstLine="0"/>
        <w:rPr>
          <w:rFonts w:ascii="Book Antiqua" w:hAnsi="Book Antiqua" w:cs="Arial"/>
          <w:sz w:val="24"/>
          <w:szCs w:val="24"/>
          <w:lang w:val="en-US"/>
        </w:rPr>
      </w:pPr>
    </w:p>
    <w:sectPr w:rsidR="00D965EC" w:rsidRPr="00D965EC" w:rsidSect="00DC6565">
      <w:footerReference w:type="default" r:id="rId9"/>
      <w:pgSz w:w="12240" w:h="15840"/>
      <w:pgMar w:top="1417" w:right="217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7E7" w:rsidRDefault="00B247E7" w:rsidP="007A4B57">
      <w:r>
        <w:separator/>
      </w:r>
    </w:p>
  </w:endnote>
  <w:endnote w:type="continuationSeparator" w:id="0">
    <w:p w:rsidR="00B247E7" w:rsidRDefault="00B247E7" w:rsidP="007A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55746"/>
      <w:docPartObj>
        <w:docPartGallery w:val="Page Numbers (Bottom of Page)"/>
        <w:docPartUnique/>
      </w:docPartObj>
    </w:sdtPr>
    <w:sdtEndPr>
      <w:rPr>
        <w:noProof/>
      </w:rPr>
    </w:sdtEndPr>
    <w:sdtContent>
      <w:p w:rsidR="007A4B57" w:rsidRDefault="007A4B57">
        <w:pPr>
          <w:pStyle w:val="a8"/>
          <w:jc w:val="right"/>
        </w:pPr>
        <w:r>
          <w:fldChar w:fldCharType="begin"/>
        </w:r>
        <w:r>
          <w:instrText xml:space="preserve"> PAGE   \* MERGEFORMAT </w:instrText>
        </w:r>
        <w:r>
          <w:fldChar w:fldCharType="separate"/>
        </w:r>
        <w:r w:rsidR="0061066E">
          <w:rPr>
            <w:noProof/>
          </w:rPr>
          <w:t>32</w:t>
        </w:r>
        <w:r>
          <w:rPr>
            <w:noProof/>
          </w:rPr>
          <w:fldChar w:fldCharType="end"/>
        </w:r>
      </w:p>
    </w:sdtContent>
  </w:sdt>
  <w:p w:rsidR="007A4B57" w:rsidRDefault="007A4B5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7E7" w:rsidRDefault="00B247E7" w:rsidP="007A4B57">
      <w:r>
        <w:separator/>
      </w:r>
    </w:p>
  </w:footnote>
  <w:footnote w:type="continuationSeparator" w:id="0">
    <w:p w:rsidR="00B247E7" w:rsidRDefault="00B247E7" w:rsidP="007A4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25A"/>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E215360"/>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46E74B09"/>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4CC631A"/>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65F81E21"/>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71896EC5"/>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7B651E4C"/>
    <w:multiLevelType w:val="hybridMultilevel"/>
    <w:tmpl w:val="6116EE8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8D29FC"/>
    <w:rsid w:val="00001D08"/>
    <w:rsid w:val="00003274"/>
    <w:rsid w:val="0001002A"/>
    <w:rsid w:val="00010DFA"/>
    <w:rsid w:val="00013DC5"/>
    <w:rsid w:val="00023743"/>
    <w:rsid w:val="00025ED2"/>
    <w:rsid w:val="0002737D"/>
    <w:rsid w:val="00030D90"/>
    <w:rsid w:val="00033F8B"/>
    <w:rsid w:val="0003538A"/>
    <w:rsid w:val="000378BF"/>
    <w:rsid w:val="00042A9B"/>
    <w:rsid w:val="00044E6B"/>
    <w:rsid w:val="00046514"/>
    <w:rsid w:val="000603C6"/>
    <w:rsid w:val="00060882"/>
    <w:rsid w:val="0006364B"/>
    <w:rsid w:val="00070421"/>
    <w:rsid w:val="00081235"/>
    <w:rsid w:val="00082E52"/>
    <w:rsid w:val="000B0562"/>
    <w:rsid w:val="000E128D"/>
    <w:rsid w:val="000E2CAD"/>
    <w:rsid w:val="000F1A75"/>
    <w:rsid w:val="000F3AEB"/>
    <w:rsid w:val="00111655"/>
    <w:rsid w:val="00111A1B"/>
    <w:rsid w:val="00114D2B"/>
    <w:rsid w:val="00114F73"/>
    <w:rsid w:val="00121700"/>
    <w:rsid w:val="001304E3"/>
    <w:rsid w:val="00130FAB"/>
    <w:rsid w:val="0015395F"/>
    <w:rsid w:val="001569A4"/>
    <w:rsid w:val="00167061"/>
    <w:rsid w:val="0017129B"/>
    <w:rsid w:val="00172FA1"/>
    <w:rsid w:val="00174620"/>
    <w:rsid w:val="00176409"/>
    <w:rsid w:val="0019415D"/>
    <w:rsid w:val="001A79CC"/>
    <w:rsid w:val="001B0725"/>
    <w:rsid w:val="001B31E7"/>
    <w:rsid w:val="001D1AE0"/>
    <w:rsid w:val="001D2112"/>
    <w:rsid w:val="001D2150"/>
    <w:rsid w:val="001E13DD"/>
    <w:rsid w:val="001E2DEC"/>
    <w:rsid w:val="001F3585"/>
    <w:rsid w:val="001F5F29"/>
    <w:rsid w:val="00200946"/>
    <w:rsid w:val="0020417D"/>
    <w:rsid w:val="002052CD"/>
    <w:rsid w:val="00206ACA"/>
    <w:rsid w:val="00207D5F"/>
    <w:rsid w:val="002157F1"/>
    <w:rsid w:val="00230361"/>
    <w:rsid w:val="0023417A"/>
    <w:rsid w:val="002627F6"/>
    <w:rsid w:val="0026491C"/>
    <w:rsid w:val="0027791F"/>
    <w:rsid w:val="0028008B"/>
    <w:rsid w:val="00280B8A"/>
    <w:rsid w:val="00282E4F"/>
    <w:rsid w:val="002848AF"/>
    <w:rsid w:val="002A0E9E"/>
    <w:rsid w:val="002A21C6"/>
    <w:rsid w:val="002A536F"/>
    <w:rsid w:val="002A6B6E"/>
    <w:rsid w:val="002C7EA2"/>
    <w:rsid w:val="002D16D3"/>
    <w:rsid w:val="002F02B8"/>
    <w:rsid w:val="002F636A"/>
    <w:rsid w:val="00304CF9"/>
    <w:rsid w:val="00311AA1"/>
    <w:rsid w:val="00311E12"/>
    <w:rsid w:val="00316195"/>
    <w:rsid w:val="00325BD0"/>
    <w:rsid w:val="00330300"/>
    <w:rsid w:val="00342E4F"/>
    <w:rsid w:val="003468FD"/>
    <w:rsid w:val="00354086"/>
    <w:rsid w:val="003602E2"/>
    <w:rsid w:val="00364C98"/>
    <w:rsid w:val="00372686"/>
    <w:rsid w:val="0037364B"/>
    <w:rsid w:val="0038354E"/>
    <w:rsid w:val="003C2695"/>
    <w:rsid w:val="003E2333"/>
    <w:rsid w:val="003E4A05"/>
    <w:rsid w:val="003F126E"/>
    <w:rsid w:val="003F659D"/>
    <w:rsid w:val="004053A0"/>
    <w:rsid w:val="00436AE1"/>
    <w:rsid w:val="00451205"/>
    <w:rsid w:val="004524BE"/>
    <w:rsid w:val="00454D5E"/>
    <w:rsid w:val="00461F71"/>
    <w:rsid w:val="00472231"/>
    <w:rsid w:val="00473679"/>
    <w:rsid w:val="004745EF"/>
    <w:rsid w:val="00485EE6"/>
    <w:rsid w:val="00491724"/>
    <w:rsid w:val="004A3B26"/>
    <w:rsid w:val="004A5AEB"/>
    <w:rsid w:val="004B2789"/>
    <w:rsid w:val="004C08EE"/>
    <w:rsid w:val="004E39D4"/>
    <w:rsid w:val="004E4664"/>
    <w:rsid w:val="004F045E"/>
    <w:rsid w:val="004F296E"/>
    <w:rsid w:val="00513BC7"/>
    <w:rsid w:val="00522F4C"/>
    <w:rsid w:val="00525ABD"/>
    <w:rsid w:val="0054407D"/>
    <w:rsid w:val="00544F76"/>
    <w:rsid w:val="00553056"/>
    <w:rsid w:val="0056767A"/>
    <w:rsid w:val="0058028B"/>
    <w:rsid w:val="005A1BF7"/>
    <w:rsid w:val="005D615A"/>
    <w:rsid w:val="005E0A47"/>
    <w:rsid w:val="005E65ED"/>
    <w:rsid w:val="005F5D96"/>
    <w:rsid w:val="005F6B37"/>
    <w:rsid w:val="006008FA"/>
    <w:rsid w:val="00603A31"/>
    <w:rsid w:val="006047C6"/>
    <w:rsid w:val="0061066E"/>
    <w:rsid w:val="00612FF5"/>
    <w:rsid w:val="006203EA"/>
    <w:rsid w:val="00624DFA"/>
    <w:rsid w:val="0062784F"/>
    <w:rsid w:val="0063689A"/>
    <w:rsid w:val="00640A15"/>
    <w:rsid w:val="006438DF"/>
    <w:rsid w:val="00655B14"/>
    <w:rsid w:val="0066658A"/>
    <w:rsid w:val="006667C7"/>
    <w:rsid w:val="006673AB"/>
    <w:rsid w:val="00683441"/>
    <w:rsid w:val="0068778C"/>
    <w:rsid w:val="0069310A"/>
    <w:rsid w:val="00693A3D"/>
    <w:rsid w:val="006A691F"/>
    <w:rsid w:val="006C2FF1"/>
    <w:rsid w:val="006D01CB"/>
    <w:rsid w:val="006D4CA6"/>
    <w:rsid w:val="006E4471"/>
    <w:rsid w:val="007030B1"/>
    <w:rsid w:val="00706972"/>
    <w:rsid w:val="00730159"/>
    <w:rsid w:val="007322DA"/>
    <w:rsid w:val="007409E8"/>
    <w:rsid w:val="00740B62"/>
    <w:rsid w:val="00742DA9"/>
    <w:rsid w:val="007475DB"/>
    <w:rsid w:val="007504E8"/>
    <w:rsid w:val="007618BB"/>
    <w:rsid w:val="00765009"/>
    <w:rsid w:val="00786835"/>
    <w:rsid w:val="00787060"/>
    <w:rsid w:val="0079580D"/>
    <w:rsid w:val="007A4B57"/>
    <w:rsid w:val="007B54C1"/>
    <w:rsid w:val="007C4C54"/>
    <w:rsid w:val="007D2B16"/>
    <w:rsid w:val="007D6643"/>
    <w:rsid w:val="007E0331"/>
    <w:rsid w:val="007F35A1"/>
    <w:rsid w:val="00812D46"/>
    <w:rsid w:val="00817F29"/>
    <w:rsid w:val="0082122A"/>
    <w:rsid w:val="00842119"/>
    <w:rsid w:val="00853E25"/>
    <w:rsid w:val="00855419"/>
    <w:rsid w:val="00864E8B"/>
    <w:rsid w:val="00867FB9"/>
    <w:rsid w:val="00875F0F"/>
    <w:rsid w:val="0088357D"/>
    <w:rsid w:val="00893340"/>
    <w:rsid w:val="008955BC"/>
    <w:rsid w:val="008B0A54"/>
    <w:rsid w:val="008B0C7D"/>
    <w:rsid w:val="008B3F97"/>
    <w:rsid w:val="008C0A8A"/>
    <w:rsid w:val="008C5DB8"/>
    <w:rsid w:val="008C6169"/>
    <w:rsid w:val="008C64EA"/>
    <w:rsid w:val="008D0747"/>
    <w:rsid w:val="008D29FC"/>
    <w:rsid w:val="008F3B5C"/>
    <w:rsid w:val="00905B71"/>
    <w:rsid w:val="0092531B"/>
    <w:rsid w:val="0092781B"/>
    <w:rsid w:val="00927C84"/>
    <w:rsid w:val="00935AB3"/>
    <w:rsid w:val="00942A01"/>
    <w:rsid w:val="00957FE4"/>
    <w:rsid w:val="00963678"/>
    <w:rsid w:val="0098619D"/>
    <w:rsid w:val="00996F1A"/>
    <w:rsid w:val="009A5350"/>
    <w:rsid w:val="009B3C46"/>
    <w:rsid w:val="009C0601"/>
    <w:rsid w:val="009D24E8"/>
    <w:rsid w:val="009E45E3"/>
    <w:rsid w:val="009F4942"/>
    <w:rsid w:val="00A02629"/>
    <w:rsid w:val="00A05582"/>
    <w:rsid w:val="00A10279"/>
    <w:rsid w:val="00A16583"/>
    <w:rsid w:val="00A234C2"/>
    <w:rsid w:val="00A30022"/>
    <w:rsid w:val="00A377F2"/>
    <w:rsid w:val="00A5010E"/>
    <w:rsid w:val="00A57F45"/>
    <w:rsid w:val="00A74173"/>
    <w:rsid w:val="00A82B9A"/>
    <w:rsid w:val="00A94E79"/>
    <w:rsid w:val="00AC0447"/>
    <w:rsid w:val="00AC330D"/>
    <w:rsid w:val="00AE16A2"/>
    <w:rsid w:val="00AF68BC"/>
    <w:rsid w:val="00B157FF"/>
    <w:rsid w:val="00B176A6"/>
    <w:rsid w:val="00B247E7"/>
    <w:rsid w:val="00B26E36"/>
    <w:rsid w:val="00B311A6"/>
    <w:rsid w:val="00B37E1B"/>
    <w:rsid w:val="00B44038"/>
    <w:rsid w:val="00B511F7"/>
    <w:rsid w:val="00B527F2"/>
    <w:rsid w:val="00B65245"/>
    <w:rsid w:val="00B71DF1"/>
    <w:rsid w:val="00B75E43"/>
    <w:rsid w:val="00B830E7"/>
    <w:rsid w:val="00B962EB"/>
    <w:rsid w:val="00BA6DAC"/>
    <w:rsid w:val="00BA7994"/>
    <w:rsid w:val="00BB627E"/>
    <w:rsid w:val="00BB6DF6"/>
    <w:rsid w:val="00BC4226"/>
    <w:rsid w:val="00BD694B"/>
    <w:rsid w:val="00BE01EE"/>
    <w:rsid w:val="00BE242A"/>
    <w:rsid w:val="00BF677C"/>
    <w:rsid w:val="00C02110"/>
    <w:rsid w:val="00C02811"/>
    <w:rsid w:val="00C1795D"/>
    <w:rsid w:val="00C223E5"/>
    <w:rsid w:val="00C2658C"/>
    <w:rsid w:val="00C273F4"/>
    <w:rsid w:val="00C44210"/>
    <w:rsid w:val="00C45A76"/>
    <w:rsid w:val="00C6629B"/>
    <w:rsid w:val="00C67512"/>
    <w:rsid w:val="00C776C2"/>
    <w:rsid w:val="00C85E4E"/>
    <w:rsid w:val="00C9361F"/>
    <w:rsid w:val="00CA0772"/>
    <w:rsid w:val="00CA4971"/>
    <w:rsid w:val="00CA6BEA"/>
    <w:rsid w:val="00CB2720"/>
    <w:rsid w:val="00CC137B"/>
    <w:rsid w:val="00CC17BE"/>
    <w:rsid w:val="00CC7E69"/>
    <w:rsid w:val="00CD26B1"/>
    <w:rsid w:val="00CD4071"/>
    <w:rsid w:val="00CE1AC0"/>
    <w:rsid w:val="00CF2FC7"/>
    <w:rsid w:val="00D04710"/>
    <w:rsid w:val="00D16CC9"/>
    <w:rsid w:val="00D256A1"/>
    <w:rsid w:val="00D42646"/>
    <w:rsid w:val="00D50164"/>
    <w:rsid w:val="00D53BAB"/>
    <w:rsid w:val="00D5782E"/>
    <w:rsid w:val="00D64E3B"/>
    <w:rsid w:val="00D66B14"/>
    <w:rsid w:val="00D67F78"/>
    <w:rsid w:val="00D824FF"/>
    <w:rsid w:val="00D83A09"/>
    <w:rsid w:val="00D92F23"/>
    <w:rsid w:val="00D965EC"/>
    <w:rsid w:val="00DA2264"/>
    <w:rsid w:val="00DA4DF5"/>
    <w:rsid w:val="00DA6B03"/>
    <w:rsid w:val="00DA794A"/>
    <w:rsid w:val="00DB5B08"/>
    <w:rsid w:val="00DC376E"/>
    <w:rsid w:val="00DC4772"/>
    <w:rsid w:val="00DC6565"/>
    <w:rsid w:val="00DD4BDF"/>
    <w:rsid w:val="00DD616F"/>
    <w:rsid w:val="00E036F3"/>
    <w:rsid w:val="00E063C9"/>
    <w:rsid w:val="00E15D7F"/>
    <w:rsid w:val="00E23CDD"/>
    <w:rsid w:val="00E34A5B"/>
    <w:rsid w:val="00E37469"/>
    <w:rsid w:val="00E7333D"/>
    <w:rsid w:val="00E818E0"/>
    <w:rsid w:val="00E92A10"/>
    <w:rsid w:val="00EA71AD"/>
    <w:rsid w:val="00EC1785"/>
    <w:rsid w:val="00EC690D"/>
    <w:rsid w:val="00F043FB"/>
    <w:rsid w:val="00F12094"/>
    <w:rsid w:val="00F2606D"/>
    <w:rsid w:val="00F262C2"/>
    <w:rsid w:val="00F30A5B"/>
    <w:rsid w:val="00F33413"/>
    <w:rsid w:val="00F34AED"/>
    <w:rsid w:val="00F367CA"/>
    <w:rsid w:val="00F6070E"/>
    <w:rsid w:val="00F75A50"/>
    <w:rsid w:val="00F83247"/>
    <w:rsid w:val="00FA0044"/>
    <w:rsid w:val="00FB0BDB"/>
    <w:rsid w:val="00FC513B"/>
    <w:rsid w:val="00FC61E9"/>
    <w:rsid w:val="00FD3FBC"/>
    <w:rsid w:val="00FD6C55"/>
    <w:rsid w:val="00FF7863"/>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FC"/>
    <w:pPr>
      <w:spacing w:after="0" w:line="240" w:lineRule="auto"/>
      <w:ind w:firstLine="709"/>
      <w:jc w:val="both"/>
    </w:pPr>
    <w:rPr>
      <w:rFonts w:ascii="Arial" w:eastAsia="Calibri" w:hAnsi="Arial" w:cs="Times New Roman"/>
    </w:rPr>
  </w:style>
  <w:style w:type="paragraph" w:styleId="1">
    <w:name w:val="heading 1"/>
    <w:basedOn w:val="a"/>
    <w:next w:val="a"/>
    <w:link w:val="1Char"/>
    <w:qFormat/>
    <w:rsid w:val="00B511F7"/>
    <w:pPr>
      <w:keepNext/>
      <w:autoSpaceDE w:val="0"/>
      <w:autoSpaceDN w:val="0"/>
      <w:adjustRightInd w:val="0"/>
      <w:ind w:firstLine="0"/>
      <w:outlineLvl w:val="0"/>
    </w:pPr>
    <w:rPr>
      <w:rFonts w:ascii="Times New Roman" w:eastAsia="Times New Roman" w:hAnsi="Times New Roman"/>
      <w:b/>
      <w:bCs/>
      <w:sz w:val="24"/>
      <w:szCs w:val="18"/>
      <w:lang w:val="en-U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29FC"/>
    <w:rPr>
      <w:color w:val="0000FF"/>
      <w:u w:val="single"/>
    </w:rPr>
  </w:style>
  <w:style w:type="paragraph" w:styleId="a4">
    <w:name w:val="Balloon Text"/>
    <w:basedOn w:val="a"/>
    <w:link w:val="Char"/>
    <w:uiPriority w:val="99"/>
    <w:semiHidden/>
    <w:unhideWhenUsed/>
    <w:rsid w:val="008D29FC"/>
    <w:rPr>
      <w:rFonts w:ascii="Tahoma" w:hAnsi="Tahoma" w:cs="Tahoma"/>
      <w:sz w:val="16"/>
      <w:szCs w:val="16"/>
    </w:rPr>
  </w:style>
  <w:style w:type="character" w:customStyle="1" w:styleId="Char">
    <w:name w:val="批注框文本 Char"/>
    <w:link w:val="a4"/>
    <w:uiPriority w:val="99"/>
    <w:semiHidden/>
    <w:rsid w:val="008D29FC"/>
    <w:rPr>
      <w:rFonts w:ascii="Tahoma" w:eastAsia="Calibri" w:hAnsi="Tahoma" w:cs="Tahoma"/>
      <w:sz w:val="16"/>
      <w:szCs w:val="16"/>
    </w:rPr>
  </w:style>
  <w:style w:type="character" w:customStyle="1" w:styleId="longtext">
    <w:name w:val="long_text"/>
    <w:rsid w:val="008D29FC"/>
  </w:style>
  <w:style w:type="character" w:customStyle="1" w:styleId="highlight">
    <w:name w:val="highlight"/>
    <w:rsid w:val="008D29FC"/>
  </w:style>
  <w:style w:type="character" w:customStyle="1" w:styleId="hps">
    <w:name w:val="hps"/>
    <w:rsid w:val="008D29FC"/>
  </w:style>
  <w:style w:type="character" w:styleId="a5">
    <w:name w:val="Emphasis"/>
    <w:uiPriority w:val="20"/>
    <w:qFormat/>
    <w:rsid w:val="008D29FC"/>
    <w:rPr>
      <w:i/>
      <w:iCs/>
    </w:rPr>
  </w:style>
  <w:style w:type="paragraph" w:styleId="a6">
    <w:name w:val="List Paragraph"/>
    <w:basedOn w:val="a"/>
    <w:uiPriority w:val="34"/>
    <w:qFormat/>
    <w:rsid w:val="00473679"/>
    <w:pPr>
      <w:ind w:left="720"/>
      <w:contextualSpacing/>
    </w:pPr>
  </w:style>
  <w:style w:type="character" w:customStyle="1" w:styleId="slug-doi">
    <w:name w:val="slug-doi"/>
    <w:basedOn w:val="a0"/>
    <w:rsid w:val="00CC7E69"/>
  </w:style>
  <w:style w:type="character" w:customStyle="1" w:styleId="shorttext">
    <w:name w:val="short_text"/>
    <w:basedOn w:val="a0"/>
    <w:rsid w:val="009C0601"/>
  </w:style>
  <w:style w:type="paragraph" w:styleId="a7">
    <w:name w:val="header"/>
    <w:basedOn w:val="a"/>
    <w:link w:val="Char0"/>
    <w:uiPriority w:val="99"/>
    <w:unhideWhenUsed/>
    <w:rsid w:val="007A4B57"/>
    <w:pPr>
      <w:tabs>
        <w:tab w:val="center" w:pos="4419"/>
        <w:tab w:val="right" w:pos="8838"/>
      </w:tabs>
    </w:pPr>
  </w:style>
  <w:style w:type="character" w:customStyle="1" w:styleId="Char0">
    <w:name w:val="页眉 Char"/>
    <w:basedOn w:val="a0"/>
    <w:link w:val="a7"/>
    <w:uiPriority w:val="99"/>
    <w:rsid w:val="007A4B57"/>
    <w:rPr>
      <w:rFonts w:ascii="Arial" w:eastAsia="Calibri" w:hAnsi="Arial" w:cs="Times New Roman"/>
    </w:rPr>
  </w:style>
  <w:style w:type="paragraph" w:styleId="a8">
    <w:name w:val="footer"/>
    <w:basedOn w:val="a"/>
    <w:link w:val="Char1"/>
    <w:uiPriority w:val="99"/>
    <w:unhideWhenUsed/>
    <w:rsid w:val="007A4B57"/>
    <w:pPr>
      <w:tabs>
        <w:tab w:val="center" w:pos="4419"/>
        <w:tab w:val="right" w:pos="8838"/>
      </w:tabs>
    </w:pPr>
  </w:style>
  <w:style w:type="character" w:customStyle="1" w:styleId="Char1">
    <w:name w:val="页脚 Char"/>
    <w:basedOn w:val="a0"/>
    <w:link w:val="a8"/>
    <w:uiPriority w:val="99"/>
    <w:rsid w:val="007A4B57"/>
    <w:rPr>
      <w:rFonts w:ascii="Arial" w:eastAsia="Calibri" w:hAnsi="Arial" w:cs="Times New Roman"/>
    </w:rPr>
  </w:style>
  <w:style w:type="character" w:styleId="a9">
    <w:name w:val="annotation reference"/>
    <w:basedOn w:val="a0"/>
    <w:unhideWhenUsed/>
    <w:rsid w:val="006673AB"/>
    <w:rPr>
      <w:sz w:val="21"/>
      <w:szCs w:val="21"/>
    </w:rPr>
  </w:style>
  <w:style w:type="paragraph" w:styleId="aa">
    <w:name w:val="annotation text"/>
    <w:basedOn w:val="a"/>
    <w:link w:val="Char2"/>
    <w:uiPriority w:val="99"/>
    <w:unhideWhenUsed/>
    <w:rsid w:val="006673AB"/>
    <w:pPr>
      <w:jc w:val="left"/>
    </w:pPr>
  </w:style>
  <w:style w:type="character" w:customStyle="1" w:styleId="Char2">
    <w:name w:val="批注文字 Char"/>
    <w:basedOn w:val="a0"/>
    <w:link w:val="aa"/>
    <w:rsid w:val="006673AB"/>
    <w:rPr>
      <w:rFonts w:ascii="Arial" w:eastAsia="Calibri" w:hAnsi="Arial" w:cs="Times New Roman"/>
    </w:rPr>
  </w:style>
  <w:style w:type="paragraph" w:styleId="ab">
    <w:name w:val="annotation subject"/>
    <w:basedOn w:val="aa"/>
    <w:next w:val="aa"/>
    <w:link w:val="Char3"/>
    <w:uiPriority w:val="99"/>
    <w:semiHidden/>
    <w:unhideWhenUsed/>
    <w:rsid w:val="006673AB"/>
    <w:rPr>
      <w:b/>
      <w:bCs/>
    </w:rPr>
  </w:style>
  <w:style w:type="character" w:customStyle="1" w:styleId="Char3">
    <w:name w:val="批注主题 Char"/>
    <w:basedOn w:val="Char2"/>
    <w:link w:val="ab"/>
    <w:uiPriority w:val="99"/>
    <w:semiHidden/>
    <w:rsid w:val="006673AB"/>
    <w:rPr>
      <w:rFonts w:ascii="Arial" w:eastAsia="Calibri" w:hAnsi="Arial" w:cs="Times New Roman"/>
      <w:b/>
      <w:bCs/>
    </w:rPr>
  </w:style>
  <w:style w:type="paragraph" w:customStyle="1" w:styleId="p15">
    <w:name w:val="p15"/>
    <w:basedOn w:val="a"/>
    <w:rsid w:val="0003538A"/>
    <w:pPr>
      <w:ind w:firstLine="0"/>
      <w:jc w:val="left"/>
    </w:pPr>
    <w:rPr>
      <w:rFonts w:ascii="Calibri" w:eastAsia="宋体" w:hAnsi="Calibri" w:cs="Calibri"/>
      <w:sz w:val="21"/>
      <w:szCs w:val="21"/>
      <w:lang w:val="en-US" w:eastAsia="zh-CN"/>
    </w:rPr>
  </w:style>
  <w:style w:type="character" w:customStyle="1" w:styleId="1Char">
    <w:name w:val="标题 1 Char"/>
    <w:basedOn w:val="a0"/>
    <w:link w:val="1"/>
    <w:rsid w:val="00B511F7"/>
    <w:rPr>
      <w:rFonts w:ascii="Times New Roman" w:eastAsia="Times New Roman" w:hAnsi="Times New Roman" w:cs="Times New Roman"/>
      <w:b/>
      <w:bCs/>
      <w:sz w:val="24"/>
      <w:szCs w:val="18"/>
      <w:lang w:val="en-US" w:eastAsia="es-ES"/>
    </w:rPr>
  </w:style>
  <w:style w:type="table" w:styleId="ac">
    <w:name w:val="Table Grid"/>
    <w:basedOn w:val="a1"/>
    <w:uiPriority w:val="59"/>
    <w:rsid w:val="00732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List"/>
    <w:basedOn w:val="a1"/>
    <w:uiPriority w:val="61"/>
    <w:rsid w:val="00DC656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Strong"/>
    <w:uiPriority w:val="22"/>
    <w:qFormat/>
    <w:rsid w:val="00010DFA"/>
    <w:rPr>
      <w:b/>
      <w:bCs/>
    </w:rPr>
  </w:style>
  <w:style w:type="character" w:customStyle="1" w:styleId="apple-converted-space">
    <w:name w:val="apple-converted-space"/>
    <w:basedOn w:val="a0"/>
    <w:rsid w:val="00060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9FC"/>
    <w:pPr>
      <w:spacing w:after="0" w:line="240" w:lineRule="auto"/>
      <w:ind w:firstLine="709"/>
      <w:jc w:val="both"/>
    </w:pPr>
    <w:rPr>
      <w:rFonts w:ascii="Arial" w:eastAsia="Calibri" w:hAnsi="Arial" w:cs="Times New Roman"/>
    </w:rPr>
  </w:style>
  <w:style w:type="paragraph" w:styleId="1">
    <w:name w:val="heading 1"/>
    <w:basedOn w:val="a"/>
    <w:next w:val="a"/>
    <w:link w:val="1Char"/>
    <w:qFormat/>
    <w:rsid w:val="00B511F7"/>
    <w:pPr>
      <w:keepNext/>
      <w:autoSpaceDE w:val="0"/>
      <w:autoSpaceDN w:val="0"/>
      <w:adjustRightInd w:val="0"/>
      <w:ind w:firstLine="0"/>
      <w:outlineLvl w:val="0"/>
    </w:pPr>
    <w:rPr>
      <w:rFonts w:ascii="Times New Roman" w:eastAsia="Times New Roman" w:hAnsi="Times New Roman"/>
      <w:b/>
      <w:bCs/>
      <w:sz w:val="24"/>
      <w:szCs w:val="18"/>
      <w:lang w:val="en-U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29FC"/>
    <w:rPr>
      <w:color w:val="0000FF"/>
      <w:u w:val="single"/>
    </w:rPr>
  </w:style>
  <w:style w:type="paragraph" w:styleId="a4">
    <w:name w:val="Balloon Text"/>
    <w:basedOn w:val="a"/>
    <w:link w:val="Char"/>
    <w:uiPriority w:val="99"/>
    <w:semiHidden/>
    <w:unhideWhenUsed/>
    <w:rsid w:val="008D29FC"/>
    <w:rPr>
      <w:rFonts w:ascii="Tahoma" w:hAnsi="Tahoma" w:cs="Tahoma"/>
      <w:sz w:val="16"/>
      <w:szCs w:val="16"/>
    </w:rPr>
  </w:style>
  <w:style w:type="character" w:customStyle="1" w:styleId="Char">
    <w:name w:val="批注框文本 Char"/>
    <w:link w:val="a4"/>
    <w:uiPriority w:val="99"/>
    <w:semiHidden/>
    <w:rsid w:val="008D29FC"/>
    <w:rPr>
      <w:rFonts w:ascii="Tahoma" w:eastAsia="Calibri" w:hAnsi="Tahoma" w:cs="Tahoma"/>
      <w:sz w:val="16"/>
      <w:szCs w:val="16"/>
    </w:rPr>
  </w:style>
  <w:style w:type="character" w:customStyle="1" w:styleId="longtext">
    <w:name w:val="long_text"/>
    <w:rsid w:val="008D29FC"/>
  </w:style>
  <w:style w:type="character" w:customStyle="1" w:styleId="highlight">
    <w:name w:val="highlight"/>
    <w:rsid w:val="008D29FC"/>
  </w:style>
  <w:style w:type="character" w:customStyle="1" w:styleId="hps">
    <w:name w:val="hps"/>
    <w:rsid w:val="008D29FC"/>
  </w:style>
  <w:style w:type="character" w:styleId="a5">
    <w:name w:val="Emphasis"/>
    <w:uiPriority w:val="20"/>
    <w:qFormat/>
    <w:rsid w:val="008D29FC"/>
    <w:rPr>
      <w:i/>
      <w:iCs/>
    </w:rPr>
  </w:style>
  <w:style w:type="paragraph" w:styleId="a6">
    <w:name w:val="List Paragraph"/>
    <w:basedOn w:val="a"/>
    <w:uiPriority w:val="34"/>
    <w:qFormat/>
    <w:rsid w:val="00473679"/>
    <w:pPr>
      <w:ind w:left="720"/>
      <w:contextualSpacing/>
    </w:pPr>
  </w:style>
  <w:style w:type="character" w:customStyle="1" w:styleId="slug-doi">
    <w:name w:val="slug-doi"/>
    <w:basedOn w:val="a0"/>
    <w:rsid w:val="00CC7E69"/>
  </w:style>
  <w:style w:type="character" w:customStyle="1" w:styleId="shorttext">
    <w:name w:val="short_text"/>
    <w:basedOn w:val="a0"/>
    <w:rsid w:val="009C0601"/>
  </w:style>
  <w:style w:type="paragraph" w:styleId="a7">
    <w:name w:val="header"/>
    <w:basedOn w:val="a"/>
    <w:link w:val="Char0"/>
    <w:uiPriority w:val="99"/>
    <w:unhideWhenUsed/>
    <w:rsid w:val="007A4B57"/>
    <w:pPr>
      <w:tabs>
        <w:tab w:val="center" w:pos="4419"/>
        <w:tab w:val="right" w:pos="8838"/>
      </w:tabs>
    </w:pPr>
  </w:style>
  <w:style w:type="character" w:customStyle="1" w:styleId="Char0">
    <w:name w:val="页眉 Char"/>
    <w:basedOn w:val="a0"/>
    <w:link w:val="a7"/>
    <w:uiPriority w:val="99"/>
    <w:rsid w:val="007A4B57"/>
    <w:rPr>
      <w:rFonts w:ascii="Arial" w:eastAsia="Calibri" w:hAnsi="Arial" w:cs="Times New Roman"/>
    </w:rPr>
  </w:style>
  <w:style w:type="paragraph" w:styleId="a8">
    <w:name w:val="footer"/>
    <w:basedOn w:val="a"/>
    <w:link w:val="Char1"/>
    <w:uiPriority w:val="99"/>
    <w:unhideWhenUsed/>
    <w:rsid w:val="007A4B57"/>
    <w:pPr>
      <w:tabs>
        <w:tab w:val="center" w:pos="4419"/>
        <w:tab w:val="right" w:pos="8838"/>
      </w:tabs>
    </w:pPr>
  </w:style>
  <w:style w:type="character" w:customStyle="1" w:styleId="Char1">
    <w:name w:val="页脚 Char"/>
    <w:basedOn w:val="a0"/>
    <w:link w:val="a8"/>
    <w:uiPriority w:val="99"/>
    <w:rsid w:val="007A4B57"/>
    <w:rPr>
      <w:rFonts w:ascii="Arial" w:eastAsia="Calibri" w:hAnsi="Arial" w:cs="Times New Roman"/>
    </w:rPr>
  </w:style>
  <w:style w:type="character" w:styleId="a9">
    <w:name w:val="annotation reference"/>
    <w:basedOn w:val="a0"/>
    <w:unhideWhenUsed/>
    <w:rsid w:val="006673AB"/>
    <w:rPr>
      <w:sz w:val="21"/>
      <w:szCs w:val="21"/>
    </w:rPr>
  </w:style>
  <w:style w:type="paragraph" w:styleId="aa">
    <w:name w:val="annotation text"/>
    <w:basedOn w:val="a"/>
    <w:link w:val="Char2"/>
    <w:uiPriority w:val="99"/>
    <w:unhideWhenUsed/>
    <w:rsid w:val="006673AB"/>
    <w:pPr>
      <w:jc w:val="left"/>
    </w:pPr>
  </w:style>
  <w:style w:type="character" w:customStyle="1" w:styleId="Char2">
    <w:name w:val="批注文字 Char"/>
    <w:basedOn w:val="a0"/>
    <w:link w:val="aa"/>
    <w:rsid w:val="006673AB"/>
    <w:rPr>
      <w:rFonts w:ascii="Arial" w:eastAsia="Calibri" w:hAnsi="Arial" w:cs="Times New Roman"/>
    </w:rPr>
  </w:style>
  <w:style w:type="paragraph" w:styleId="ab">
    <w:name w:val="annotation subject"/>
    <w:basedOn w:val="aa"/>
    <w:next w:val="aa"/>
    <w:link w:val="Char3"/>
    <w:uiPriority w:val="99"/>
    <w:semiHidden/>
    <w:unhideWhenUsed/>
    <w:rsid w:val="006673AB"/>
    <w:rPr>
      <w:b/>
      <w:bCs/>
    </w:rPr>
  </w:style>
  <w:style w:type="character" w:customStyle="1" w:styleId="Char3">
    <w:name w:val="批注主题 Char"/>
    <w:basedOn w:val="Char2"/>
    <w:link w:val="ab"/>
    <w:uiPriority w:val="99"/>
    <w:semiHidden/>
    <w:rsid w:val="006673AB"/>
    <w:rPr>
      <w:rFonts w:ascii="Arial" w:eastAsia="Calibri" w:hAnsi="Arial" w:cs="Times New Roman"/>
      <w:b/>
      <w:bCs/>
    </w:rPr>
  </w:style>
  <w:style w:type="paragraph" w:customStyle="1" w:styleId="p15">
    <w:name w:val="p15"/>
    <w:basedOn w:val="a"/>
    <w:rsid w:val="0003538A"/>
    <w:pPr>
      <w:ind w:firstLine="0"/>
      <w:jc w:val="left"/>
    </w:pPr>
    <w:rPr>
      <w:rFonts w:ascii="Calibri" w:eastAsia="宋体" w:hAnsi="Calibri" w:cs="Calibri"/>
      <w:sz w:val="21"/>
      <w:szCs w:val="21"/>
      <w:lang w:val="en-US" w:eastAsia="zh-CN"/>
    </w:rPr>
  </w:style>
  <w:style w:type="character" w:customStyle="1" w:styleId="1Char">
    <w:name w:val="标题 1 Char"/>
    <w:basedOn w:val="a0"/>
    <w:link w:val="1"/>
    <w:rsid w:val="00B511F7"/>
    <w:rPr>
      <w:rFonts w:ascii="Times New Roman" w:eastAsia="Times New Roman" w:hAnsi="Times New Roman" w:cs="Times New Roman"/>
      <w:b/>
      <w:bCs/>
      <w:sz w:val="24"/>
      <w:szCs w:val="18"/>
      <w:lang w:val="en-US" w:eastAsia="es-ES"/>
    </w:rPr>
  </w:style>
  <w:style w:type="table" w:styleId="ac">
    <w:name w:val="Table Grid"/>
    <w:basedOn w:val="a1"/>
    <w:uiPriority w:val="59"/>
    <w:rsid w:val="00732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d">
    <w:name w:val="Light List"/>
    <w:basedOn w:val="a1"/>
    <w:uiPriority w:val="61"/>
    <w:rsid w:val="00DC656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e">
    <w:name w:val="Strong"/>
    <w:uiPriority w:val="22"/>
    <w:qFormat/>
    <w:rsid w:val="00010DFA"/>
    <w:rPr>
      <w:b/>
      <w:bCs/>
    </w:rPr>
  </w:style>
  <w:style w:type="character" w:customStyle="1" w:styleId="apple-converted-space">
    <w:name w:val="apple-converted-space"/>
    <w:basedOn w:val="a0"/>
    <w:rsid w:val="00060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3514">
      <w:bodyDiv w:val="1"/>
      <w:marLeft w:val="0"/>
      <w:marRight w:val="0"/>
      <w:marTop w:val="0"/>
      <w:marBottom w:val="0"/>
      <w:divBdr>
        <w:top w:val="none" w:sz="0" w:space="0" w:color="auto"/>
        <w:left w:val="none" w:sz="0" w:space="0" w:color="auto"/>
        <w:bottom w:val="none" w:sz="0" w:space="0" w:color="auto"/>
        <w:right w:val="none" w:sz="0" w:space="0" w:color="auto"/>
      </w:divBdr>
    </w:div>
    <w:div w:id="40054097">
      <w:bodyDiv w:val="1"/>
      <w:marLeft w:val="0"/>
      <w:marRight w:val="0"/>
      <w:marTop w:val="0"/>
      <w:marBottom w:val="0"/>
      <w:divBdr>
        <w:top w:val="none" w:sz="0" w:space="0" w:color="auto"/>
        <w:left w:val="none" w:sz="0" w:space="0" w:color="auto"/>
        <w:bottom w:val="none" w:sz="0" w:space="0" w:color="auto"/>
        <w:right w:val="none" w:sz="0" w:space="0" w:color="auto"/>
      </w:divBdr>
    </w:div>
    <w:div w:id="44915758">
      <w:bodyDiv w:val="1"/>
      <w:marLeft w:val="0"/>
      <w:marRight w:val="0"/>
      <w:marTop w:val="0"/>
      <w:marBottom w:val="0"/>
      <w:divBdr>
        <w:top w:val="none" w:sz="0" w:space="0" w:color="auto"/>
        <w:left w:val="none" w:sz="0" w:space="0" w:color="auto"/>
        <w:bottom w:val="none" w:sz="0" w:space="0" w:color="auto"/>
        <w:right w:val="none" w:sz="0" w:space="0" w:color="auto"/>
      </w:divBdr>
    </w:div>
    <w:div w:id="90928826">
      <w:bodyDiv w:val="1"/>
      <w:marLeft w:val="0"/>
      <w:marRight w:val="0"/>
      <w:marTop w:val="0"/>
      <w:marBottom w:val="0"/>
      <w:divBdr>
        <w:top w:val="none" w:sz="0" w:space="0" w:color="auto"/>
        <w:left w:val="none" w:sz="0" w:space="0" w:color="auto"/>
        <w:bottom w:val="none" w:sz="0" w:space="0" w:color="auto"/>
        <w:right w:val="none" w:sz="0" w:space="0" w:color="auto"/>
      </w:divBdr>
    </w:div>
    <w:div w:id="96561468">
      <w:bodyDiv w:val="1"/>
      <w:marLeft w:val="0"/>
      <w:marRight w:val="0"/>
      <w:marTop w:val="0"/>
      <w:marBottom w:val="0"/>
      <w:divBdr>
        <w:top w:val="none" w:sz="0" w:space="0" w:color="auto"/>
        <w:left w:val="none" w:sz="0" w:space="0" w:color="auto"/>
        <w:bottom w:val="none" w:sz="0" w:space="0" w:color="auto"/>
        <w:right w:val="none" w:sz="0" w:space="0" w:color="auto"/>
      </w:divBdr>
    </w:div>
    <w:div w:id="140583276">
      <w:bodyDiv w:val="1"/>
      <w:marLeft w:val="0"/>
      <w:marRight w:val="0"/>
      <w:marTop w:val="0"/>
      <w:marBottom w:val="0"/>
      <w:divBdr>
        <w:top w:val="none" w:sz="0" w:space="0" w:color="auto"/>
        <w:left w:val="none" w:sz="0" w:space="0" w:color="auto"/>
        <w:bottom w:val="none" w:sz="0" w:space="0" w:color="auto"/>
        <w:right w:val="none" w:sz="0" w:space="0" w:color="auto"/>
      </w:divBdr>
    </w:div>
    <w:div w:id="175848336">
      <w:bodyDiv w:val="1"/>
      <w:marLeft w:val="0"/>
      <w:marRight w:val="0"/>
      <w:marTop w:val="0"/>
      <w:marBottom w:val="0"/>
      <w:divBdr>
        <w:top w:val="none" w:sz="0" w:space="0" w:color="auto"/>
        <w:left w:val="none" w:sz="0" w:space="0" w:color="auto"/>
        <w:bottom w:val="none" w:sz="0" w:space="0" w:color="auto"/>
        <w:right w:val="none" w:sz="0" w:space="0" w:color="auto"/>
      </w:divBdr>
    </w:div>
    <w:div w:id="179706751">
      <w:bodyDiv w:val="1"/>
      <w:marLeft w:val="0"/>
      <w:marRight w:val="0"/>
      <w:marTop w:val="0"/>
      <w:marBottom w:val="0"/>
      <w:divBdr>
        <w:top w:val="none" w:sz="0" w:space="0" w:color="auto"/>
        <w:left w:val="none" w:sz="0" w:space="0" w:color="auto"/>
        <w:bottom w:val="none" w:sz="0" w:space="0" w:color="auto"/>
        <w:right w:val="none" w:sz="0" w:space="0" w:color="auto"/>
      </w:divBdr>
    </w:div>
    <w:div w:id="188837139">
      <w:bodyDiv w:val="1"/>
      <w:marLeft w:val="0"/>
      <w:marRight w:val="0"/>
      <w:marTop w:val="0"/>
      <w:marBottom w:val="0"/>
      <w:divBdr>
        <w:top w:val="none" w:sz="0" w:space="0" w:color="auto"/>
        <w:left w:val="none" w:sz="0" w:space="0" w:color="auto"/>
        <w:bottom w:val="none" w:sz="0" w:space="0" w:color="auto"/>
        <w:right w:val="none" w:sz="0" w:space="0" w:color="auto"/>
      </w:divBdr>
    </w:div>
    <w:div w:id="216207840">
      <w:bodyDiv w:val="1"/>
      <w:marLeft w:val="0"/>
      <w:marRight w:val="0"/>
      <w:marTop w:val="0"/>
      <w:marBottom w:val="0"/>
      <w:divBdr>
        <w:top w:val="none" w:sz="0" w:space="0" w:color="auto"/>
        <w:left w:val="none" w:sz="0" w:space="0" w:color="auto"/>
        <w:bottom w:val="none" w:sz="0" w:space="0" w:color="auto"/>
        <w:right w:val="none" w:sz="0" w:space="0" w:color="auto"/>
      </w:divBdr>
    </w:div>
    <w:div w:id="221449307">
      <w:bodyDiv w:val="1"/>
      <w:marLeft w:val="0"/>
      <w:marRight w:val="0"/>
      <w:marTop w:val="0"/>
      <w:marBottom w:val="0"/>
      <w:divBdr>
        <w:top w:val="none" w:sz="0" w:space="0" w:color="auto"/>
        <w:left w:val="none" w:sz="0" w:space="0" w:color="auto"/>
        <w:bottom w:val="none" w:sz="0" w:space="0" w:color="auto"/>
        <w:right w:val="none" w:sz="0" w:space="0" w:color="auto"/>
      </w:divBdr>
    </w:div>
    <w:div w:id="225461138">
      <w:bodyDiv w:val="1"/>
      <w:marLeft w:val="0"/>
      <w:marRight w:val="0"/>
      <w:marTop w:val="0"/>
      <w:marBottom w:val="0"/>
      <w:divBdr>
        <w:top w:val="none" w:sz="0" w:space="0" w:color="auto"/>
        <w:left w:val="none" w:sz="0" w:space="0" w:color="auto"/>
        <w:bottom w:val="none" w:sz="0" w:space="0" w:color="auto"/>
        <w:right w:val="none" w:sz="0" w:space="0" w:color="auto"/>
      </w:divBdr>
    </w:div>
    <w:div w:id="275449427">
      <w:bodyDiv w:val="1"/>
      <w:marLeft w:val="0"/>
      <w:marRight w:val="0"/>
      <w:marTop w:val="0"/>
      <w:marBottom w:val="0"/>
      <w:divBdr>
        <w:top w:val="none" w:sz="0" w:space="0" w:color="auto"/>
        <w:left w:val="none" w:sz="0" w:space="0" w:color="auto"/>
        <w:bottom w:val="none" w:sz="0" w:space="0" w:color="auto"/>
        <w:right w:val="none" w:sz="0" w:space="0" w:color="auto"/>
      </w:divBdr>
    </w:div>
    <w:div w:id="280571692">
      <w:bodyDiv w:val="1"/>
      <w:marLeft w:val="0"/>
      <w:marRight w:val="0"/>
      <w:marTop w:val="0"/>
      <w:marBottom w:val="0"/>
      <w:divBdr>
        <w:top w:val="none" w:sz="0" w:space="0" w:color="auto"/>
        <w:left w:val="none" w:sz="0" w:space="0" w:color="auto"/>
        <w:bottom w:val="none" w:sz="0" w:space="0" w:color="auto"/>
        <w:right w:val="none" w:sz="0" w:space="0" w:color="auto"/>
      </w:divBdr>
    </w:div>
    <w:div w:id="281574331">
      <w:bodyDiv w:val="1"/>
      <w:marLeft w:val="0"/>
      <w:marRight w:val="0"/>
      <w:marTop w:val="0"/>
      <w:marBottom w:val="0"/>
      <w:divBdr>
        <w:top w:val="none" w:sz="0" w:space="0" w:color="auto"/>
        <w:left w:val="none" w:sz="0" w:space="0" w:color="auto"/>
        <w:bottom w:val="none" w:sz="0" w:space="0" w:color="auto"/>
        <w:right w:val="none" w:sz="0" w:space="0" w:color="auto"/>
      </w:divBdr>
    </w:div>
    <w:div w:id="296182760">
      <w:bodyDiv w:val="1"/>
      <w:marLeft w:val="0"/>
      <w:marRight w:val="0"/>
      <w:marTop w:val="0"/>
      <w:marBottom w:val="0"/>
      <w:divBdr>
        <w:top w:val="none" w:sz="0" w:space="0" w:color="auto"/>
        <w:left w:val="none" w:sz="0" w:space="0" w:color="auto"/>
        <w:bottom w:val="none" w:sz="0" w:space="0" w:color="auto"/>
        <w:right w:val="none" w:sz="0" w:space="0" w:color="auto"/>
      </w:divBdr>
    </w:div>
    <w:div w:id="298074039">
      <w:bodyDiv w:val="1"/>
      <w:marLeft w:val="0"/>
      <w:marRight w:val="0"/>
      <w:marTop w:val="0"/>
      <w:marBottom w:val="0"/>
      <w:divBdr>
        <w:top w:val="none" w:sz="0" w:space="0" w:color="auto"/>
        <w:left w:val="none" w:sz="0" w:space="0" w:color="auto"/>
        <w:bottom w:val="none" w:sz="0" w:space="0" w:color="auto"/>
        <w:right w:val="none" w:sz="0" w:space="0" w:color="auto"/>
      </w:divBdr>
    </w:div>
    <w:div w:id="311060921">
      <w:bodyDiv w:val="1"/>
      <w:marLeft w:val="0"/>
      <w:marRight w:val="0"/>
      <w:marTop w:val="0"/>
      <w:marBottom w:val="0"/>
      <w:divBdr>
        <w:top w:val="none" w:sz="0" w:space="0" w:color="auto"/>
        <w:left w:val="none" w:sz="0" w:space="0" w:color="auto"/>
        <w:bottom w:val="none" w:sz="0" w:space="0" w:color="auto"/>
        <w:right w:val="none" w:sz="0" w:space="0" w:color="auto"/>
      </w:divBdr>
    </w:div>
    <w:div w:id="400719240">
      <w:bodyDiv w:val="1"/>
      <w:marLeft w:val="0"/>
      <w:marRight w:val="0"/>
      <w:marTop w:val="0"/>
      <w:marBottom w:val="0"/>
      <w:divBdr>
        <w:top w:val="none" w:sz="0" w:space="0" w:color="auto"/>
        <w:left w:val="none" w:sz="0" w:space="0" w:color="auto"/>
        <w:bottom w:val="none" w:sz="0" w:space="0" w:color="auto"/>
        <w:right w:val="none" w:sz="0" w:space="0" w:color="auto"/>
      </w:divBdr>
    </w:div>
    <w:div w:id="421680241">
      <w:bodyDiv w:val="1"/>
      <w:marLeft w:val="0"/>
      <w:marRight w:val="0"/>
      <w:marTop w:val="0"/>
      <w:marBottom w:val="0"/>
      <w:divBdr>
        <w:top w:val="none" w:sz="0" w:space="0" w:color="auto"/>
        <w:left w:val="none" w:sz="0" w:space="0" w:color="auto"/>
        <w:bottom w:val="none" w:sz="0" w:space="0" w:color="auto"/>
        <w:right w:val="none" w:sz="0" w:space="0" w:color="auto"/>
      </w:divBdr>
    </w:div>
    <w:div w:id="437993125">
      <w:bodyDiv w:val="1"/>
      <w:marLeft w:val="0"/>
      <w:marRight w:val="0"/>
      <w:marTop w:val="0"/>
      <w:marBottom w:val="0"/>
      <w:divBdr>
        <w:top w:val="none" w:sz="0" w:space="0" w:color="auto"/>
        <w:left w:val="none" w:sz="0" w:space="0" w:color="auto"/>
        <w:bottom w:val="none" w:sz="0" w:space="0" w:color="auto"/>
        <w:right w:val="none" w:sz="0" w:space="0" w:color="auto"/>
      </w:divBdr>
    </w:div>
    <w:div w:id="470947463">
      <w:bodyDiv w:val="1"/>
      <w:marLeft w:val="0"/>
      <w:marRight w:val="0"/>
      <w:marTop w:val="0"/>
      <w:marBottom w:val="0"/>
      <w:divBdr>
        <w:top w:val="none" w:sz="0" w:space="0" w:color="auto"/>
        <w:left w:val="none" w:sz="0" w:space="0" w:color="auto"/>
        <w:bottom w:val="none" w:sz="0" w:space="0" w:color="auto"/>
        <w:right w:val="none" w:sz="0" w:space="0" w:color="auto"/>
      </w:divBdr>
    </w:div>
    <w:div w:id="486937735">
      <w:bodyDiv w:val="1"/>
      <w:marLeft w:val="0"/>
      <w:marRight w:val="0"/>
      <w:marTop w:val="0"/>
      <w:marBottom w:val="0"/>
      <w:divBdr>
        <w:top w:val="none" w:sz="0" w:space="0" w:color="auto"/>
        <w:left w:val="none" w:sz="0" w:space="0" w:color="auto"/>
        <w:bottom w:val="none" w:sz="0" w:space="0" w:color="auto"/>
        <w:right w:val="none" w:sz="0" w:space="0" w:color="auto"/>
      </w:divBdr>
    </w:div>
    <w:div w:id="503908082">
      <w:bodyDiv w:val="1"/>
      <w:marLeft w:val="0"/>
      <w:marRight w:val="0"/>
      <w:marTop w:val="0"/>
      <w:marBottom w:val="0"/>
      <w:divBdr>
        <w:top w:val="none" w:sz="0" w:space="0" w:color="auto"/>
        <w:left w:val="none" w:sz="0" w:space="0" w:color="auto"/>
        <w:bottom w:val="none" w:sz="0" w:space="0" w:color="auto"/>
        <w:right w:val="none" w:sz="0" w:space="0" w:color="auto"/>
      </w:divBdr>
    </w:div>
    <w:div w:id="509682985">
      <w:bodyDiv w:val="1"/>
      <w:marLeft w:val="0"/>
      <w:marRight w:val="0"/>
      <w:marTop w:val="0"/>
      <w:marBottom w:val="0"/>
      <w:divBdr>
        <w:top w:val="none" w:sz="0" w:space="0" w:color="auto"/>
        <w:left w:val="none" w:sz="0" w:space="0" w:color="auto"/>
        <w:bottom w:val="none" w:sz="0" w:space="0" w:color="auto"/>
        <w:right w:val="none" w:sz="0" w:space="0" w:color="auto"/>
      </w:divBdr>
    </w:div>
    <w:div w:id="522137591">
      <w:bodyDiv w:val="1"/>
      <w:marLeft w:val="0"/>
      <w:marRight w:val="0"/>
      <w:marTop w:val="0"/>
      <w:marBottom w:val="0"/>
      <w:divBdr>
        <w:top w:val="none" w:sz="0" w:space="0" w:color="auto"/>
        <w:left w:val="none" w:sz="0" w:space="0" w:color="auto"/>
        <w:bottom w:val="none" w:sz="0" w:space="0" w:color="auto"/>
        <w:right w:val="none" w:sz="0" w:space="0" w:color="auto"/>
      </w:divBdr>
    </w:div>
    <w:div w:id="533806733">
      <w:bodyDiv w:val="1"/>
      <w:marLeft w:val="0"/>
      <w:marRight w:val="0"/>
      <w:marTop w:val="0"/>
      <w:marBottom w:val="0"/>
      <w:divBdr>
        <w:top w:val="none" w:sz="0" w:space="0" w:color="auto"/>
        <w:left w:val="none" w:sz="0" w:space="0" w:color="auto"/>
        <w:bottom w:val="none" w:sz="0" w:space="0" w:color="auto"/>
        <w:right w:val="none" w:sz="0" w:space="0" w:color="auto"/>
      </w:divBdr>
    </w:div>
    <w:div w:id="539637205">
      <w:bodyDiv w:val="1"/>
      <w:marLeft w:val="0"/>
      <w:marRight w:val="0"/>
      <w:marTop w:val="0"/>
      <w:marBottom w:val="0"/>
      <w:divBdr>
        <w:top w:val="none" w:sz="0" w:space="0" w:color="auto"/>
        <w:left w:val="none" w:sz="0" w:space="0" w:color="auto"/>
        <w:bottom w:val="none" w:sz="0" w:space="0" w:color="auto"/>
        <w:right w:val="none" w:sz="0" w:space="0" w:color="auto"/>
      </w:divBdr>
    </w:div>
    <w:div w:id="550966906">
      <w:bodyDiv w:val="1"/>
      <w:marLeft w:val="0"/>
      <w:marRight w:val="0"/>
      <w:marTop w:val="0"/>
      <w:marBottom w:val="0"/>
      <w:divBdr>
        <w:top w:val="none" w:sz="0" w:space="0" w:color="auto"/>
        <w:left w:val="none" w:sz="0" w:space="0" w:color="auto"/>
        <w:bottom w:val="none" w:sz="0" w:space="0" w:color="auto"/>
        <w:right w:val="none" w:sz="0" w:space="0" w:color="auto"/>
      </w:divBdr>
    </w:div>
    <w:div w:id="600652700">
      <w:bodyDiv w:val="1"/>
      <w:marLeft w:val="0"/>
      <w:marRight w:val="0"/>
      <w:marTop w:val="0"/>
      <w:marBottom w:val="0"/>
      <w:divBdr>
        <w:top w:val="none" w:sz="0" w:space="0" w:color="auto"/>
        <w:left w:val="none" w:sz="0" w:space="0" w:color="auto"/>
        <w:bottom w:val="none" w:sz="0" w:space="0" w:color="auto"/>
        <w:right w:val="none" w:sz="0" w:space="0" w:color="auto"/>
      </w:divBdr>
    </w:div>
    <w:div w:id="639387550">
      <w:bodyDiv w:val="1"/>
      <w:marLeft w:val="0"/>
      <w:marRight w:val="0"/>
      <w:marTop w:val="0"/>
      <w:marBottom w:val="0"/>
      <w:divBdr>
        <w:top w:val="none" w:sz="0" w:space="0" w:color="auto"/>
        <w:left w:val="none" w:sz="0" w:space="0" w:color="auto"/>
        <w:bottom w:val="none" w:sz="0" w:space="0" w:color="auto"/>
        <w:right w:val="none" w:sz="0" w:space="0" w:color="auto"/>
      </w:divBdr>
    </w:div>
    <w:div w:id="646710447">
      <w:bodyDiv w:val="1"/>
      <w:marLeft w:val="0"/>
      <w:marRight w:val="0"/>
      <w:marTop w:val="0"/>
      <w:marBottom w:val="0"/>
      <w:divBdr>
        <w:top w:val="none" w:sz="0" w:space="0" w:color="auto"/>
        <w:left w:val="none" w:sz="0" w:space="0" w:color="auto"/>
        <w:bottom w:val="none" w:sz="0" w:space="0" w:color="auto"/>
        <w:right w:val="none" w:sz="0" w:space="0" w:color="auto"/>
      </w:divBdr>
    </w:div>
    <w:div w:id="683484461">
      <w:bodyDiv w:val="1"/>
      <w:marLeft w:val="0"/>
      <w:marRight w:val="0"/>
      <w:marTop w:val="0"/>
      <w:marBottom w:val="0"/>
      <w:divBdr>
        <w:top w:val="none" w:sz="0" w:space="0" w:color="auto"/>
        <w:left w:val="none" w:sz="0" w:space="0" w:color="auto"/>
        <w:bottom w:val="none" w:sz="0" w:space="0" w:color="auto"/>
        <w:right w:val="none" w:sz="0" w:space="0" w:color="auto"/>
      </w:divBdr>
    </w:div>
    <w:div w:id="708796903">
      <w:bodyDiv w:val="1"/>
      <w:marLeft w:val="0"/>
      <w:marRight w:val="0"/>
      <w:marTop w:val="0"/>
      <w:marBottom w:val="0"/>
      <w:divBdr>
        <w:top w:val="none" w:sz="0" w:space="0" w:color="auto"/>
        <w:left w:val="none" w:sz="0" w:space="0" w:color="auto"/>
        <w:bottom w:val="none" w:sz="0" w:space="0" w:color="auto"/>
        <w:right w:val="none" w:sz="0" w:space="0" w:color="auto"/>
      </w:divBdr>
    </w:div>
    <w:div w:id="710804303">
      <w:bodyDiv w:val="1"/>
      <w:marLeft w:val="0"/>
      <w:marRight w:val="0"/>
      <w:marTop w:val="0"/>
      <w:marBottom w:val="0"/>
      <w:divBdr>
        <w:top w:val="none" w:sz="0" w:space="0" w:color="auto"/>
        <w:left w:val="none" w:sz="0" w:space="0" w:color="auto"/>
        <w:bottom w:val="none" w:sz="0" w:space="0" w:color="auto"/>
        <w:right w:val="none" w:sz="0" w:space="0" w:color="auto"/>
      </w:divBdr>
    </w:div>
    <w:div w:id="716394974">
      <w:bodyDiv w:val="1"/>
      <w:marLeft w:val="0"/>
      <w:marRight w:val="0"/>
      <w:marTop w:val="0"/>
      <w:marBottom w:val="0"/>
      <w:divBdr>
        <w:top w:val="none" w:sz="0" w:space="0" w:color="auto"/>
        <w:left w:val="none" w:sz="0" w:space="0" w:color="auto"/>
        <w:bottom w:val="none" w:sz="0" w:space="0" w:color="auto"/>
        <w:right w:val="none" w:sz="0" w:space="0" w:color="auto"/>
      </w:divBdr>
    </w:div>
    <w:div w:id="718210541">
      <w:bodyDiv w:val="1"/>
      <w:marLeft w:val="0"/>
      <w:marRight w:val="0"/>
      <w:marTop w:val="0"/>
      <w:marBottom w:val="0"/>
      <w:divBdr>
        <w:top w:val="none" w:sz="0" w:space="0" w:color="auto"/>
        <w:left w:val="none" w:sz="0" w:space="0" w:color="auto"/>
        <w:bottom w:val="none" w:sz="0" w:space="0" w:color="auto"/>
        <w:right w:val="none" w:sz="0" w:space="0" w:color="auto"/>
      </w:divBdr>
    </w:div>
    <w:div w:id="745416125">
      <w:bodyDiv w:val="1"/>
      <w:marLeft w:val="0"/>
      <w:marRight w:val="0"/>
      <w:marTop w:val="0"/>
      <w:marBottom w:val="0"/>
      <w:divBdr>
        <w:top w:val="none" w:sz="0" w:space="0" w:color="auto"/>
        <w:left w:val="none" w:sz="0" w:space="0" w:color="auto"/>
        <w:bottom w:val="none" w:sz="0" w:space="0" w:color="auto"/>
        <w:right w:val="none" w:sz="0" w:space="0" w:color="auto"/>
      </w:divBdr>
    </w:div>
    <w:div w:id="789975727">
      <w:bodyDiv w:val="1"/>
      <w:marLeft w:val="0"/>
      <w:marRight w:val="0"/>
      <w:marTop w:val="0"/>
      <w:marBottom w:val="0"/>
      <w:divBdr>
        <w:top w:val="none" w:sz="0" w:space="0" w:color="auto"/>
        <w:left w:val="none" w:sz="0" w:space="0" w:color="auto"/>
        <w:bottom w:val="none" w:sz="0" w:space="0" w:color="auto"/>
        <w:right w:val="none" w:sz="0" w:space="0" w:color="auto"/>
      </w:divBdr>
    </w:div>
    <w:div w:id="830412469">
      <w:bodyDiv w:val="1"/>
      <w:marLeft w:val="0"/>
      <w:marRight w:val="0"/>
      <w:marTop w:val="0"/>
      <w:marBottom w:val="0"/>
      <w:divBdr>
        <w:top w:val="none" w:sz="0" w:space="0" w:color="auto"/>
        <w:left w:val="none" w:sz="0" w:space="0" w:color="auto"/>
        <w:bottom w:val="none" w:sz="0" w:space="0" w:color="auto"/>
        <w:right w:val="none" w:sz="0" w:space="0" w:color="auto"/>
      </w:divBdr>
    </w:div>
    <w:div w:id="837813083">
      <w:bodyDiv w:val="1"/>
      <w:marLeft w:val="0"/>
      <w:marRight w:val="0"/>
      <w:marTop w:val="0"/>
      <w:marBottom w:val="0"/>
      <w:divBdr>
        <w:top w:val="none" w:sz="0" w:space="0" w:color="auto"/>
        <w:left w:val="none" w:sz="0" w:space="0" w:color="auto"/>
        <w:bottom w:val="none" w:sz="0" w:space="0" w:color="auto"/>
        <w:right w:val="none" w:sz="0" w:space="0" w:color="auto"/>
      </w:divBdr>
    </w:div>
    <w:div w:id="840125057">
      <w:bodyDiv w:val="1"/>
      <w:marLeft w:val="0"/>
      <w:marRight w:val="0"/>
      <w:marTop w:val="0"/>
      <w:marBottom w:val="0"/>
      <w:divBdr>
        <w:top w:val="none" w:sz="0" w:space="0" w:color="auto"/>
        <w:left w:val="none" w:sz="0" w:space="0" w:color="auto"/>
        <w:bottom w:val="none" w:sz="0" w:space="0" w:color="auto"/>
        <w:right w:val="none" w:sz="0" w:space="0" w:color="auto"/>
      </w:divBdr>
    </w:div>
    <w:div w:id="840242171">
      <w:bodyDiv w:val="1"/>
      <w:marLeft w:val="0"/>
      <w:marRight w:val="0"/>
      <w:marTop w:val="0"/>
      <w:marBottom w:val="0"/>
      <w:divBdr>
        <w:top w:val="none" w:sz="0" w:space="0" w:color="auto"/>
        <w:left w:val="none" w:sz="0" w:space="0" w:color="auto"/>
        <w:bottom w:val="none" w:sz="0" w:space="0" w:color="auto"/>
        <w:right w:val="none" w:sz="0" w:space="0" w:color="auto"/>
      </w:divBdr>
    </w:div>
    <w:div w:id="851996939">
      <w:bodyDiv w:val="1"/>
      <w:marLeft w:val="0"/>
      <w:marRight w:val="0"/>
      <w:marTop w:val="0"/>
      <w:marBottom w:val="0"/>
      <w:divBdr>
        <w:top w:val="none" w:sz="0" w:space="0" w:color="auto"/>
        <w:left w:val="none" w:sz="0" w:space="0" w:color="auto"/>
        <w:bottom w:val="none" w:sz="0" w:space="0" w:color="auto"/>
        <w:right w:val="none" w:sz="0" w:space="0" w:color="auto"/>
      </w:divBdr>
    </w:div>
    <w:div w:id="852301536">
      <w:bodyDiv w:val="1"/>
      <w:marLeft w:val="0"/>
      <w:marRight w:val="0"/>
      <w:marTop w:val="0"/>
      <w:marBottom w:val="0"/>
      <w:divBdr>
        <w:top w:val="none" w:sz="0" w:space="0" w:color="auto"/>
        <w:left w:val="none" w:sz="0" w:space="0" w:color="auto"/>
        <w:bottom w:val="none" w:sz="0" w:space="0" w:color="auto"/>
        <w:right w:val="none" w:sz="0" w:space="0" w:color="auto"/>
      </w:divBdr>
    </w:div>
    <w:div w:id="873352200">
      <w:bodyDiv w:val="1"/>
      <w:marLeft w:val="0"/>
      <w:marRight w:val="0"/>
      <w:marTop w:val="0"/>
      <w:marBottom w:val="0"/>
      <w:divBdr>
        <w:top w:val="none" w:sz="0" w:space="0" w:color="auto"/>
        <w:left w:val="none" w:sz="0" w:space="0" w:color="auto"/>
        <w:bottom w:val="none" w:sz="0" w:space="0" w:color="auto"/>
        <w:right w:val="none" w:sz="0" w:space="0" w:color="auto"/>
      </w:divBdr>
    </w:div>
    <w:div w:id="884484982">
      <w:bodyDiv w:val="1"/>
      <w:marLeft w:val="0"/>
      <w:marRight w:val="0"/>
      <w:marTop w:val="0"/>
      <w:marBottom w:val="0"/>
      <w:divBdr>
        <w:top w:val="none" w:sz="0" w:space="0" w:color="auto"/>
        <w:left w:val="none" w:sz="0" w:space="0" w:color="auto"/>
        <w:bottom w:val="none" w:sz="0" w:space="0" w:color="auto"/>
        <w:right w:val="none" w:sz="0" w:space="0" w:color="auto"/>
      </w:divBdr>
    </w:div>
    <w:div w:id="886113389">
      <w:bodyDiv w:val="1"/>
      <w:marLeft w:val="0"/>
      <w:marRight w:val="0"/>
      <w:marTop w:val="0"/>
      <w:marBottom w:val="0"/>
      <w:divBdr>
        <w:top w:val="none" w:sz="0" w:space="0" w:color="auto"/>
        <w:left w:val="none" w:sz="0" w:space="0" w:color="auto"/>
        <w:bottom w:val="none" w:sz="0" w:space="0" w:color="auto"/>
        <w:right w:val="none" w:sz="0" w:space="0" w:color="auto"/>
      </w:divBdr>
    </w:div>
    <w:div w:id="895972438">
      <w:bodyDiv w:val="1"/>
      <w:marLeft w:val="0"/>
      <w:marRight w:val="0"/>
      <w:marTop w:val="0"/>
      <w:marBottom w:val="0"/>
      <w:divBdr>
        <w:top w:val="none" w:sz="0" w:space="0" w:color="auto"/>
        <w:left w:val="none" w:sz="0" w:space="0" w:color="auto"/>
        <w:bottom w:val="none" w:sz="0" w:space="0" w:color="auto"/>
        <w:right w:val="none" w:sz="0" w:space="0" w:color="auto"/>
      </w:divBdr>
    </w:div>
    <w:div w:id="947930423">
      <w:bodyDiv w:val="1"/>
      <w:marLeft w:val="0"/>
      <w:marRight w:val="0"/>
      <w:marTop w:val="0"/>
      <w:marBottom w:val="0"/>
      <w:divBdr>
        <w:top w:val="none" w:sz="0" w:space="0" w:color="auto"/>
        <w:left w:val="none" w:sz="0" w:space="0" w:color="auto"/>
        <w:bottom w:val="none" w:sz="0" w:space="0" w:color="auto"/>
        <w:right w:val="none" w:sz="0" w:space="0" w:color="auto"/>
      </w:divBdr>
    </w:div>
    <w:div w:id="969289693">
      <w:bodyDiv w:val="1"/>
      <w:marLeft w:val="0"/>
      <w:marRight w:val="0"/>
      <w:marTop w:val="0"/>
      <w:marBottom w:val="0"/>
      <w:divBdr>
        <w:top w:val="none" w:sz="0" w:space="0" w:color="auto"/>
        <w:left w:val="none" w:sz="0" w:space="0" w:color="auto"/>
        <w:bottom w:val="none" w:sz="0" w:space="0" w:color="auto"/>
        <w:right w:val="none" w:sz="0" w:space="0" w:color="auto"/>
      </w:divBdr>
    </w:div>
    <w:div w:id="974986949">
      <w:bodyDiv w:val="1"/>
      <w:marLeft w:val="0"/>
      <w:marRight w:val="0"/>
      <w:marTop w:val="0"/>
      <w:marBottom w:val="0"/>
      <w:divBdr>
        <w:top w:val="none" w:sz="0" w:space="0" w:color="auto"/>
        <w:left w:val="none" w:sz="0" w:space="0" w:color="auto"/>
        <w:bottom w:val="none" w:sz="0" w:space="0" w:color="auto"/>
        <w:right w:val="none" w:sz="0" w:space="0" w:color="auto"/>
      </w:divBdr>
    </w:div>
    <w:div w:id="975643638">
      <w:bodyDiv w:val="1"/>
      <w:marLeft w:val="0"/>
      <w:marRight w:val="0"/>
      <w:marTop w:val="0"/>
      <w:marBottom w:val="0"/>
      <w:divBdr>
        <w:top w:val="none" w:sz="0" w:space="0" w:color="auto"/>
        <w:left w:val="none" w:sz="0" w:space="0" w:color="auto"/>
        <w:bottom w:val="none" w:sz="0" w:space="0" w:color="auto"/>
        <w:right w:val="none" w:sz="0" w:space="0" w:color="auto"/>
      </w:divBdr>
    </w:div>
    <w:div w:id="976378895">
      <w:bodyDiv w:val="1"/>
      <w:marLeft w:val="0"/>
      <w:marRight w:val="0"/>
      <w:marTop w:val="0"/>
      <w:marBottom w:val="0"/>
      <w:divBdr>
        <w:top w:val="none" w:sz="0" w:space="0" w:color="auto"/>
        <w:left w:val="none" w:sz="0" w:space="0" w:color="auto"/>
        <w:bottom w:val="none" w:sz="0" w:space="0" w:color="auto"/>
        <w:right w:val="none" w:sz="0" w:space="0" w:color="auto"/>
      </w:divBdr>
    </w:div>
    <w:div w:id="1019896475">
      <w:bodyDiv w:val="1"/>
      <w:marLeft w:val="0"/>
      <w:marRight w:val="0"/>
      <w:marTop w:val="0"/>
      <w:marBottom w:val="0"/>
      <w:divBdr>
        <w:top w:val="none" w:sz="0" w:space="0" w:color="auto"/>
        <w:left w:val="none" w:sz="0" w:space="0" w:color="auto"/>
        <w:bottom w:val="none" w:sz="0" w:space="0" w:color="auto"/>
        <w:right w:val="none" w:sz="0" w:space="0" w:color="auto"/>
      </w:divBdr>
    </w:div>
    <w:div w:id="1027832118">
      <w:bodyDiv w:val="1"/>
      <w:marLeft w:val="0"/>
      <w:marRight w:val="0"/>
      <w:marTop w:val="0"/>
      <w:marBottom w:val="0"/>
      <w:divBdr>
        <w:top w:val="none" w:sz="0" w:space="0" w:color="auto"/>
        <w:left w:val="none" w:sz="0" w:space="0" w:color="auto"/>
        <w:bottom w:val="none" w:sz="0" w:space="0" w:color="auto"/>
        <w:right w:val="none" w:sz="0" w:space="0" w:color="auto"/>
      </w:divBdr>
    </w:div>
    <w:div w:id="1037193478">
      <w:bodyDiv w:val="1"/>
      <w:marLeft w:val="0"/>
      <w:marRight w:val="0"/>
      <w:marTop w:val="0"/>
      <w:marBottom w:val="0"/>
      <w:divBdr>
        <w:top w:val="none" w:sz="0" w:space="0" w:color="auto"/>
        <w:left w:val="none" w:sz="0" w:space="0" w:color="auto"/>
        <w:bottom w:val="none" w:sz="0" w:space="0" w:color="auto"/>
        <w:right w:val="none" w:sz="0" w:space="0" w:color="auto"/>
      </w:divBdr>
    </w:div>
    <w:div w:id="1076517289">
      <w:bodyDiv w:val="1"/>
      <w:marLeft w:val="0"/>
      <w:marRight w:val="0"/>
      <w:marTop w:val="0"/>
      <w:marBottom w:val="0"/>
      <w:divBdr>
        <w:top w:val="none" w:sz="0" w:space="0" w:color="auto"/>
        <w:left w:val="none" w:sz="0" w:space="0" w:color="auto"/>
        <w:bottom w:val="none" w:sz="0" w:space="0" w:color="auto"/>
        <w:right w:val="none" w:sz="0" w:space="0" w:color="auto"/>
      </w:divBdr>
    </w:div>
    <w:div w:id="1079519707">
      <w:bodyDiv w:val="1"/>
      <w:marLeft w:val="0"/>
      <w:marRight w:val="0"/>
      <w:marTop w:val="0"/>
      <w:marBottom w:val="0"/>
      <w:divBdr>
        <w:top w:val="none" w:sz="0" w:space="0" w:color="auto"/>
        <w:left w:val="none" w:sz="0" w:space="0" w:color="auto"/>
        <w:bottom w:val="none" w:sz="0" w:space="0" w:color="auto"/>
        <w:right w:val="none" w:sz="0" w:space="0" w:color="auto"/>
      </w:divBdr>
    </w:div>
    <w:div w:id="1093403263">
      <w:bodyDiv w:val="1"/>
      <w:marLeft w:val="0"/>
      <w:marRight w:val="0"/>
      <w:marTop w:val="0"/>
      <w:marBottom w:val="0"/>
      <w:divBdr>
        <w:top w:val="none" w:sz="0" w:space="0" w:color="auto"/>
        <w:left w:val="none" w:sz="0" w:space="0" w:color="auto"/>
        <w:bottom w:val="none" w:sz="0" w:space="0" w:color="auto"/>
        <w:right w:val="none" w:sz="0" w:space="0" w:color="auto"/>
      </w:divBdr>
    </w:div>
    <w:div w:id="1105542502">
      <w:bodyDiv w:val="1"/>
      <w:marLeft w:val="0"/>
      <w:marRight w:val="0"/>
      <w:marTop w:val="0"/>
      <w:marBottom w:val="0"/>
      <w:divBdr>
        <w:top w:val="none" w:sz="0" w:space="0" w:color="auto"/>
        <w:left w:val="none" w:sz="0" w:space="0" w:color="auto"/>
        <w:bottom w:val="none" w:sz="0" w:space="0" w:color="auto"/>
        <w:right w:val="none" w:sz="0" w:space="0" w:color="auto"/>
      </w:divBdr>
    </w:div>
    <w:div w:id="1144542188">
      <w:bodyDiv w:val="1"/>
      <w:marLeft w:val="0"/>
      <w:marRight w:val="0"/>
      <w:marTop w:val="0"/>
      <w:marBottom w:val="0"/>
      <w:divBdr>
        <w:top w:val="none" w:sz="0" w:space="0" w:color="auto"/>
        <w:left w:val="none" w:sz="0" w:space="0" w:color="auto"/>
        <w:bottom w:val="none" w:sz="0" w:space="0" w:color="auto"/>
        <w:right w:val="none" w:sz="0" w:space="0" w:color="auto"/>
      </w:divBdr>
    </w:div>
    <w:div w:id="1212691977">
      <w:bodyDiv w:val="1"/>
      <w:marLeft w:val="0"/>
      <w:marRight w:val="0"/>
      <w:marTop w:val="0"/>
      <w:marBottom w:val="0"/>
      <w:divBdr>
        <w:top w:val="none" w:sz="0" w:space="0" w:color="auto"/>
        <w:left w:val="none" w:sz="0" w:space="0" w:color="auto"/>
        <w:bottom w:val="none" w:sz="0" w:space="0" w:color="auto"/>
        <w:right w:val="none" w:sz="0" w:space="0" w:color="auto"/>
      </w:divBdr>
    </w:div>
    <w:div w:id="1227492046">
      <w:bodyDiv w:val="1"/>
      <w:marLeft w:val="0"/>
      <w:marRight w:val="0"/>
      <w:marTop w:val="0"/>
      <w:marBottom w:val="0"/>
      <w:divBdr>
        <w:top w:val="none" w:sz="0" w:space="0" w:color="auto"/>
        <w:left w:val="none" w:sz="0" w:space="0" w:color="auto"/>
        <w:bottom w:val="none" w:sz="0" w:space="0" w:color="auto"/>
        <w:right w:val="none" w:sz="0" w:space="0" w:color="auto"/>
      </w:divBdr>
    </w:div>
    <w:div w:id="1230967381">
      <w:bodyDiv w:val="1"/>
      <w:marLeft w:val="0"/>
      <w:marRight w:val="0"/>
      <w:marTop w:val="0"/>
      <w:marBottom w:val="0"/>
      <w:divBdr>
        <w:top w:val="none" w:sz="0" w:space="0" w:color="auto"/>
        <w:left w:val="none" w:sz="0" w:space="0" w:color="auto"/>
        <w:bottom w:val="none" w:sz="0" w:space="0" w:color="auto"/>
        <w:right w:val="none" w:sz="0" w:space="0" w:color="auto"/>
      </w:divBdr>
    </w:div>
    <w:div w:id="1246959273">
      <w:bodyDiv w:val="1"/>
      <w:marLeft w:val="0"/>
      <w:marRight w:val="0"/>
      <w:marTop w:val="0"/>
      <w:marBottom w:val="0"/>
      <w:divBdr>
        <w:top w:val="none" w:sz="0" w:space="0" w:color="auto"/>
        <w:left w:val="none" w:sz="0" w:space="0" w:color="auto"/>
        <w:bottom w:val="none" w:sz="0" w:space="0" w:color="auto"/>
        <w:right w:val="none" w:sz="0" w:space="0" w:color="auto"/>
      </w:divBdr>
    </w:div>
    <w:div w:id="1248922789">
      <w:bodyDiv w:val="1"/>
      <w:marLeft w:val="0"/>
      <w:marRight w:val="0"/>
      <w:marTop w:val="0"/>
      <w:marBottom w:val="0"/>
      <w:divBdr>
        <w:top w:val="none" w:sz="0" w:space="0" w:color="auto"/>
        <w:left w:val="none" w:sz="0" w:space="0" w:color="auto"/>
        <w:bottom w:val="none" w:sz="0" w:space="0" w:color="auto"/>
        <w:right w:val="none" w:sz="0" w:space="0" w:color="auto"/>
      </w:divBdr>
    </w:div>
    <w:div w:id="1262565055">
      <w:bodyDiv w:val="1"/>
      <w:marLeft w:val="0"/>
      <w:marRight w:val="0"/>
      <w:marTop w:val="0"/>
      <w:marBottom w:val="0"/>
      <w:divBdr>
        <w:top w:val="none" w:sz="0" w:space="0" w:color="auto"/>
        <w:left w:val="none" w:sz="0" w:space="0" w:color="auto"/>
        <w:bottom w:val="none" w:sz="0" w:space="0" w:color="auto"/>
        <w:right w:val="none" w:sz="0" w:space="0" w:color="auto"/>
      </w:divBdr>
    </w:div>
    <w:div w:id="1272929742">
      <w:bodyDiv w:val="1"/>
      <w:marLeft w:val="0"/>
      <w:marRight w:val="0"/>
      <w:marTop w:val="0"/>
      <w:marBottom w:val="0"/>
      <w:divBdr>
        <w:top w:val="none" w:sz="0" w:space="0" w:color="auto"/>
        <w:left w:val="none" w:sz="0" w:space="0" w:color="auto"/>
        <w:bottom w:val="none" w:sz="0" w:space="0" w:color="auto"/>
        <w:right w:val="none" w:sz="0" w:space="0" w:color="auto"/>
      </w:divBdr>
    </w:div>
    <w:div w:id="1282496299">
      <w:bodyDiv w:val="1"/>
      <w:marLeft w:val="0"/>
      <w:marRight w:val="0"/>
      <w:marTop w:val="0"/>
      <w:marBottom w:val="0"/>
      <w:divBdr>
        <w:top w:val="none" w:sz="0" w:space="0" w:color="auto"/>
        <w:left w:val="none" w:sz="0" w:space="0" w:color="auto"/>
        <w:bottom w:val="none" w:sz="0" w:space="0" w:color="auto"/>
        <w:right w:val="none" w:sz="0" w:space="0" w:color="auto"/>
      </w:divBdr>
    </w:div>
    <w:div w:id="1308049855">
      <w:bodyDiv w:val="1"/>
      <w:marLeft w:val="0"/>
      <w:marRight w:val="0"/>
      <w:marTop w:val="0"/>
      <w:marBottom w:val="0"/>
      <w:divBdr>
        <w:top w:val="none" w:sz="0" w:space="0" w:color="auto"/>
        <w:left w:val="none" w:sz="0" w:space="0" w:color="auto"/>
        <w:bottom w:val="none" w:sz="0" w:space="0" w:color="auto"/>
        <w:right w:val="none" w:sz="0" w:space="0" w:color="auto"/>
      </w:divBdr>
    </w:div>
    <w:div w:id="1337852427">
      <w:bodyDiv w:val="1"/>
      <w:marLeft w:val="0"/>
      <w:marRight w:val="0"/>
      <w:marTop w:val="0"/>
      <w:marBottom w:val="0"/>
      <w:divBdr>
        <w:top w:val="none" w:sz="0" w:space="0" w:color="auto"/>
        <w:left w:val="none" w:sz="0" w:space="0" w:color="auto"/>
        <w:bottom w:val="none" w:sz="0" w:space="0" w:color="auto"/>
        <w:right w:val="none" w:sz="0" w:space="0" w:color="auto"/>
      </w:divBdr>
    </w:div>
    <w:div w:id="1341545280">
      <w:bodyDiv w:val="1"/>
      <w:marLeft w:val="0"/>
      <w:marRight w:val="0"/>
      <w:marTop w:val="0"/>
      <w:marBottom w:val="0"/>
      <w:divBdr>
        <w:top w:val="none" w:sz="0" w:space="0" w:color="auto"/>
        <w:left w:val="none" w:sz="0" w:space="0" w:color="auto"/>
        <w:bottom w:val="none" w:sz="0" w:space="0" w:color="auto"/>
        <w:right w:val="none" w:sz="0" w:space="0" w:color="auto"/>
      </w:divBdr>
    </w:div>
    <w:div w:id="1352343062">
      <w:bodyDiv w:val="1"/>
      <w:marLeft w:val="0"/>
      <w:marRight w:val="0"/>
      <w:marTop w:val="0"/>
      <w:marBottom w:val="0"/>
      <w:divBdr>
        <w:top w:val="none" w:sz="0" w:space="0" w:color="auto"/>
        <w:left w:val="none" w:sz="0" w:space="0" w:color="auto"/>
        <w:bottom w:val="none" w:sz="0" w:space="0" w:color="auto"/>
        <w:right w:val="none" w:sz="0" w:space="0" w:color="auto"/>
      </w:divBdr>
    </w:div>
    <w:div w:id="1386642731">
      <w:bodyDiv w:val="1"/>
      <w:marLeft w:val="0"/>
      <w:marRight w:val="0"/>
      <w:marTop w:val="0"/>
      <w:marBottom w:val="0"/>
      <w:divBdr>
        <w:top w:val="none" w:sz="0" w:space="0" w:color="auto"/>
        <w:left w:val="none" w:sz="0" w:space="0" w:color="auto"/>
        <w:bottom w:val="none" w:sz="0" w:space="0" w:color="auto"/>
        <w:right w:val="none" w:sz="0" w:space="0" w:color="auto"/>
      </w:divBdr>
    </w:div>
    <w:div w:id="1415512068">
      <w:bodyDiv w:val="1"/>
      <w:marLeft w:val="0"/>
      <w:marRight w:val="0"/>
      <w:marTop w:val="0"/>
      <w:marBottom w:val="0"/>
      <w:divBdr>
        <w:top w:val="none" w:sz="0" w:space="0" w:color="auto"/>
        <w:left w:val="none" w:sz="0" w:space="0" w:color="auto"/>
        <w:bottom w:val="none" w:sz="0" w:space="0" w:color="auto"/>
        <w:right w:val="none" w:sz="0" w:space="0" w:color="auto"/>
      </w:divBdr>
    </w:div>
    <w:div w:id="1423988674">
      <w:bodyDiv w:val="1"/>
      <w:marLeft w:val="0"/>
      <w:marRight w:val="0"/>
      <w:marTop w:val="0"/>
      <w:marBottom w:val="0"/>
      <w:divBdr>
        <w:top w:val="none" w:sz="0" w:space="0" w:color="auto"/>
        <w:left w:val="none" w:sz="0" w:space="0" w:color="auto"/>
        <w:bottom w:val="none" w:sz="0" w:space="0" w:color="auto"/>
        <w:right w:val="none" w:sz="0" w:space="0" w:color="auto"/>
      </w:divBdr>
    </w:div>
    <w:div w:id="1429110459">
      <w:bodyDiv w:val="1"/>
      <w:marLeft w:val="0"/>
      <w:marRight w:val="0"/>
      <w:marTop w:val="0"/>
      <w:marBottom w:val="0"/>
      <w:divBdr>
        <w:top w:val="none" w:sz="0" w:space="0" w:color="auto"/>
        <w:left w:val="none" w:sz="0" w:space="0" w:color="auto"/>
        <w:bottom w:val="none" w:sz="0" w:space="0" w:color="auto"/>
        <w:right w:val="none" w:sz="0" w:space="0" w:color="auto"/>
      </w:divBdr>
    </w:div>
    <w:div w:id="1445034301">
      <w:bodyDiv w:val="1"/>
      <w:marLeft w:val="0"/>
      <w:marRight w:val="0"/>
      <w:marTop w:val="0"/>
      <w:marBottom w:val="0"/>
      <w:divBdr>
        <w:top w:val="none" w:sz="0" w:space="0" w:color="auto"/>
        <w:left w:val="none" w:sz="0" w:space="0" w:color="auto"/>
        <w:bottom w:val="none" w:sz="0" w:space="0" w:color="auto"/>
        <w:right w:val="none" w:sz="0" w:space="0" w:color="auto"/>
      </w:divBdr>
    </w:div>
    <w:div w:id="1522813145">
      <w:bodyDiv w:val="1"/>
      <w:marLeft w:val="0"/>
      <w:marRight w:val="0"/>
      <w:marTop w:val="0"/>
      <w:marBottom w:val="0"/>
      <w:divBdr>
        <w:top w:val="none" w:sz="0" w:space="0" w:color="auto"/>
        <w:left w:val="none" w:sz="0" w:space="0" w:color="auto"/>
        <w:bottom w:val="none" w:sz="0" w:space="0" w:color="auto"/>
        <w:right w:val="none" w:sz="0" w:space="0" w:color="auto"/>
      </w:divBdr>
    </w:div>
    <w:div w:id="1526554586">
      <w:bodyDiv w:val="1"/>
      <w:marLeft w:val="0"/>
      <w:marRight w:val="0"/>
      <w:marTop w:val="0"/>
      <w:marBottom w:val="0"/>
      <w:divBdr>
        <w:top w:val="none" w:sz="0" w:space="0" w:color="auto"/>
        <w:left w:val="none" w:sz="0" w:space="0" w:color="auto"/>
        <w:bottom w:val="none" w:sz="0" w:space="0" w:color="auto"/>
        <w:right w:val="none" w:sz="0" w:space="0" w:color="auto"/>
      </w:divBdr>
    </w:div>
    <w:div w:id="1610240366">
      <w:bodyDiv w:val="1"/>
      <w:marLeft w:val="0"/>
      <w:marRight w:val="0"/>
      <w:marTop w:val="0"/>
      <w:marBottom w:val="0"/>
      <w:divBdr>
        <w:top w:val="none" w:sz="0" w:space="0" w:color="auto"/>
        <w:left w:val="none" w:sz="0" w:space="0" w:color="auto"/>
        <w:bottom w:val="none" w:sz="0" w:space="0" w:color="auto"/>
        <w:right w:val="none" w:sz="0" w:space="0" w:color="auto"/>
      </w:divBdr>
    </w:div>
    <w:div w:id="1612935737">
      <w:bodyDiv w:val="1"/>
      <w:marLeft w:val="0"/>
      <w:marRight w:val="0"/>
      <w:marTop w:val="0"/>
      <w:marBottom w:val="0"/>
      <w:divBdr>
        <w:top w:val="none" w:sz="0" w:space="0" w:color="auto"/>
        <w:left w:val="none" w:sz="0" w:space="0" w:color="auto"/>
        <w:bottom w:val="none" w:sz="0" w:space="0" w:color="auto"/>
        <w:right w:val="none" w:sz="0" w:space="0" w:color="auto"/>
      </w:divBdr>
    </w:div>
    <w:div w:id="1621448469">
      <w:bodyDiv w:val="1"/>
      <w:marLeft w:val="0"/>
      <w:marRight w:val="0"/>
      <w:marTop w:val="0"/>
      <w:marBottom w:val="0"/>
      <w:divBdr>
        <w:top w:val="none" w:sz="0" w:space="0" w:color="auto"/>
        <w:left w:val="none" w:sz="0" w:space="0" w:color="auto"/>
        <w:bottom w:val="none" w:sz="0" w:space="0" w:color="auto"/>
        <w:right w:val="none" w:sz="0" w:space="0" w:color="auto"/>
      </w:divBdr>
    </w:div>
    <w:div w:id="1632831389">
      <w:bodyDiv w:val="1"/>
      <w:marLeft w:val="0"/>
      <w:marRight w:val="0"/>
      <w:marTop w:val="0"/>
      <w:marBottom w:val="0"/>
      <w:divBdr>
        <w:top w:val="none" w:sz="0" w:space="0" w:color="auto"/>
        <w:left w:val="none" w:sz="0" w:space="0" w:color="auto"/>
        <w:bottom w:val="none" w:sz="0" w:space="0" w:color="auto"/>
        <w:right w:val="none" w:sz="0" w:space="0" w:color="auto"/>
      </w:divBdr>
    </w:div>
    <w:div w:id="1658995068">
      <w:bodyDiv w:val="1"/>
      <w:marLeft w:val="0"/>
      <w:marRight w:val="0"/>
      <w:marTop w:val="0"/>
      <w:marBottom w:val="0"/>
      <w:divBdr>
        <w:top w:val="none" w:sz="0" w:space="0" w:color="auto"/>
        <w:left w:val="none" w:sz="0" w:space="0" w:color="auto"/>
        <w:bottom w:val="none" w:sz="0" w:space="0" w:color="auto"/>
        <w:right w:val="none" w:sz="0" w:space="0" w:color="auto"/>
      </w:divBdr>
    </w:div>
    <w:div w:id="1671253085">
      <w:bodyDiv w:val="1"/>
      <w:marLeft w:val="0"/>
      <w:marRight w:val="0"/>
      <w:marTop w:val="0"/>
      <w:marBottom w:val="0"/>
      <w:divBdr>
        <w:top w:val="none" w:sz="0" w:space="0" w:color="auto"/>
        <w:left w:val="none" w:sz="0" w:space="0" w:color="auto"/>
        <w:bottom w:val="none" w:sz="0" w:space="0" w:color="auto"/>
        <w:right w:val="none" w:sz="0" w:space="0" w:color="auto"/>
      </w:divBdr>
    </w:div>
    <w:div w:id="1676684708">
      <w:bodyDiv w:val="1"/>
      <w:marLeft w:val="0"/>
      <w:marRight w:val="0"/>
      <w:marTop w:val="0"/>
      <w:marBottom w:val="0"/>
      <w:divBdr>
        <w:top w:val="none" w:sz="0" w:space="0" w:color="auto"/>
        <w:left w:val="none" w:sz="0" w:space="0" w:color="auto"/>
        <w:bottom w:val="none" w:sz="0" w:space="0" w:color="auto"/>
        <w:right w:val="none" w:sz="0" w:space="0" w:color="auto"/>
      </w:divBdr>
    </w:div>
    <w:div w:id="1711570899">
      <w:bodyDiv w:val="1"/>
      <w:marLeft w:val="0"/>
      <w:marRight w:val="0"/>
      <w:marTop w:val="0"/>
      <w:marBottom w:val="0"/>
      <w:divBdr>
        <w:top w:val="none" w:sz="0" w:space="0" w:color="auto"/>
        <w:left w:val="none" w:sz="0" w:space="0" w:color="auto"/>
        <w:bottom w:val="none" w:sz="0" w:space="0" w:color="auto"/>
        <w:right w:val="none" w:sz="0" w:space="0" w:color="auto"/>
      </w:divBdr>
    </w:div>
    <w:div w:id="1733307186">
      <w:bodyDiv w:val="1"/>
      <w:marLeft w:val="0"/>
      <w:marRight w:val="0"/>
      <w:marTop w:val="0"/>
      <w:marBottom w:val="0"/>
      <w:divBdr>
        <w:top w:val="none" w:sz="0" w:space="0" w:color="auto"/>
        <w:left w:val="none" w:sz="0" w:space="0" w:color="auto"/>
        <w:bottom w:val="none" w:sz="0" w:space="0" w:color="auto"/>
        <w:right w:val="none" w:sz="0" w:space="0" w:color="auto"/>
      </w:divBdr>
    </w:div>
    <w:div w:id="1741899606">
      <w:bodyDiv w:val="1"/>
      <w:marLeft w:val="0"/>
      <w:marRight w:val="0"/>
      <w:marTop w:val="0"/>
      <w:marBottom w:val="0"/>
      <w:divBdr>
        <w:top w:val="none" w:sz="0" w:space="0" w:color="auto"/>
        <w:left w:val="none" w:sz="0" w:space="0" w:color="auto"/>
        <w:bottom w:val="none" w:sz="0" w:space="0" w:color="auto"/>
        <w:right w:val="none" w:sz="0" w:space="0" w:color="auto"/>
      </w:divBdr>
    </w:div>
    <w:div w:id="1769620528">
      <w:bodyDiv w:val="1"/>
      <w:marLeft w:val="0"/>
      <w:marRight w:val="0"/>
      <w:marTop w:val="0"/>
      <w:marBottom w:val="0"/>
      <w:divBdr>
        <w:top w:val="none" w:sz="0" w:space="0" w:color="auto"/>
        <w:left w:val="none" w:sz="0" w:space="0" w:color="auto"/>
        <w:bottom w:val="none" w:sz="0" w:space="0" w:color="auto"/>
        <w:right w:val="none" w:sz="0" w:space="0" w:color="auto"/>
      </w:divBdr>
    </w:div>
    <w:div w:id="1791119665">
      <w:bodyDiv w:val="1"/>
      <w:marLeft w:val="0"/>
      <w:marRight w:val="0"/>
      <w:marTop w:val="0"/>
      <w:marBottom w:val="0"/>
      <w:divBdr>
        <w:top w:val="none" w:sz="0" w:space="0" w:color="auto"/>
        <w:left w:val="none" w:sz="0" w:space="0" w:color="auto"/>
        <w:bottom w:val="none" w:sz="0" w:space="0" w:color="auto"/>
        <w:right w:val="none" w:sz="0" w:space="0" w:color="auto"/>
      </w:divBdr>
    </w:div>
    <w:div w:id="1814132412">
      <w:bodyDiv w:val="1"/>
      <w:marLeft w:val="0"/>
      <w:marRight w:val="0"/>
      <w:marTop w:val="0"/>
      <w:marBottom w:val="0"/>
      <w:divBdr>
        <w:top w:val="none" w:sz="0" w:space="0" w:color="auto"/>
        <w:left w:val="none" w:sz="0" w:space="0" w:color="auto"/>
        <w:bottom w:val="none" w:sz="0" w:space="0" w:color="auto"/>
        <w:right w:val="none" w:sz="0" w:space="0" w:color="auto"/>
      </w:divBdr>
    </w:div>
    <w:div w:id="1868519305">
      <w:bodyDiv w:val="1"/>
      <w:marLeft w:val="0"/>
      <w:marRight w:val="0"/>
      <w:marTop w:val="0"/>
      <w:marBottom w:val="0"/>
      <w:divBdr>
        <w:top w:val="none" w:sz="0" w:space="0" w:color="auto"/>
        <w:left w:val="none" w:sz="0" w:space="0" w:color="auto"/>
        <w:bottom w:val="none" w:sz="0" w:space="0" w:color="auto"/>
        <w:right w:val="none" w:sz="0" w:space="0" w:color="auto"/>
      </w:divBdr>
    </w:div>
    <w:div w:id="1877693021">
      <w:bodyDiv w:val="1"/>
      <w:marLeft w:val="0"/>
      <w:marRight w:val="0"/>
      <w:marTop w:val="0"/>
      <w:marBottom w:val="0"/>
      <w:divBdr>
        <w:top w:val="none" w:sz="0" w:space="0" w:color="auto"/>
        <w:left w:val="none" w:sz="0" w:space="0" w:color="auto"/>
        <w:bottom w:val="none" w:sz="0" w:space="0" w:color="auto"/>
        <w:right w:val="none" w:sz="0" w:space="0" w:color="auto"/>
      </w:divBdr>
    </w:div>
    <w:div w:id="1879734547">
      <w:bodyDiv w:val="1"/>
      <w:marLeft w:val="0"/>
      <w:marRight w:val="0"/>
      <w:marTop w:val="0"/>
      <w:marBottom w:val="0"/>
      <w:divBdr>
        <w:top w:val="none" w:sz="0" w:space="0" w:color="auto"/>
        <w:left w:val="none" w:sz="0" w:space="0" w:color="auto"/>
        <w:bottom w:val="none" w:sz="0" w:space="0" w:color="auto"/>
        <w:right w:val="none" w:sz="0" w:space="0" w:color="auto"/>
      </w:divBdr>
    </w:div>
    <w:div w:id="1911504593">
      <w:bodyDiv w:val="1"/>
      <w:marLeft w:val="0"/>
      <w:marRight w:val="0"/>
      <w:marTop w:val="0"/>
      <w:marBottom w:val="0"/>
      <w:divBdr>
        <w:top w:val="none" w:sz="0" w:space="0" w:color="auto"/>
        <w:left w:val="none" w:sz="0" w:space="0" w:color="auto"/>
        <w:bottom w:val="none" w:sz="0" w:space="0" w:color="auto"/>
        <w:right w:val="none" w:sz="0" w:space="0" w:color="auto"/>
      </w:divBdr>
    </w:div>
    <w:div w:id="1911766718">
      <w:bodyDiv w:val="1"/>
      <w:marLeft w:val="0"/>
      <w:marRight w:val="0"/>
      <w:marTop w:val="0"/>
      <w:marBottom w:val="0"/>
      <w:divBdr>
        <w:top w:val="none" w:sz="0" w:space="0" w:color="auto"/>
        <w:left w:val="none" w:sz="0" w:space="0" w:color="auto"/>
        <w:bottom w:val="none" w:sz="0" w:space="0" w:color="auto"/>
        <w:right w:val="none" w:sz="0" w:space="0" w:color="auto"/>
      </w:divBdr>
    </w:div>
    <w:div w:id="1917548795">
      <w:bodyDiv w:val="1"/>
      <w:marLeft w:val="0"/>
      <w:marRight w:val="0"/>
      <w:marTop w:val="0"/>
      <w:marBottom w:val="0"/>
      <w:divBdr>
        <w:top w:val="none" w:sz="0" w:space="0" w:color="auto"/>
        <w:left w:val="none" w:sz="0" w:space="0" w:color="auto"/>
        <w:bottom w:val="none" w:sz="0" w:space="0" w:color="auto"/>
        <w:right w:val="none" w:sz="0" w:space="0" w:color="auto"/>
      </w:divBdr>
    </w:div>
    <w:div w:id="1920551721">
      <w:bodyDiv w:val="1"/>
      <w:marLeft w:val="0"/>
      <w:marRight w:val="0"/>
      <w:marTop w:val="0"/>
      <w:marBottom w:val="0"/>
      <w:divBdr>
        <w:top w:val="none" w:sz="0" w:space="0" w:color="auto"/>
        <w:left w:val="none" w:sz="0" w:space="0" w:color="auto"/>
        <w:bottom w:val="none" w:sz="0" w:space="0" w:color="auto"/>
        <w:right w:val="none" w:sz="0" w:space="0" w:color="auto"/>
      </w:divBdr>
    </w:div>
    <w:div w:id="1931767259">
      <w:bodyDiv w:val="1"/>
      <w:marLeft w:val="0"/>
      <w:marRight w:val="0"/>
      <w:marTop w:val="0"/>
      <w:marBottom w:val="0"/>
      <w:divBdr>
        <w:top w:val="none" w:sz="0" w:space="0" w:color="auto"/>
        <w:left w:val="none" w:sz="0" w:space="0" w:color="auto"/>
        <w:bottom w:val="none" w:sz="0" w:space="0" w:color="auto"/>
        <w:right w:val="none" w:sz="0" w:space="0" w:color="auto"/>
      </w:divBdr>
    </w:div>
    <w:div w:id="1968051264">
      <w:bodyDiv w:val="1"/>
      <w:marLeft w:val="0"/>
      <w:marRight w:val="0"/>
      <w:marTop w:val="0"/>
      <w:marBottom w:val="0"/>
      <w:divBdr>
        <w:top w:val="none" w:sz="0" w:space="0" w:color="auto"/>
        <w:left w:val="none" w:sz="0" w:space="0" w:color="auto"/>
        <w:bottom w:val="none" w:sz="0" w:space="0" w:color="auto"/>
        <w:right w:val="none" w:sz="0" w:space="0" w:color="auto"/>
      </w:divBdr>
    </w:div>
    <w:div w:id="1974405818">
      <w:bodyDiv w:val="1"/>
      <w:marLeft w:val="0"/>
      <w:marRight w:val="0"/>
      <w:marTop w:val="0"/>
      <w:marBottom w:val="0"/>
      <w:divBdr>
        <w:top w:val="none" w:sz="0" w:space="0" w:color="auto"/>
        <w:left w:val="none" w:sz="0" w:space="0" w:color="auto"/>
        <w:bottom w:val="none" w:sz="0" w:space="0" w:color="auto"/>
        <w:right w:val="none" w:sz="0" w:space="0" w:color="auto"/>
      </w:divBdr>
    </w:div>
    <w:div w:id="2018917380">
      <w:bodyDiv w:val="1"/>
      <w:marLeft w:val="0"/>
      <w:marRight w:val="0"/>
      <w:marTop w:val="0"/>
      <w:marBottom w:val="0"/>
      <w:divBdr>
        <w:top w:val="none" w:sz="0" w:space="0" w:color="auto"/>
        <w:left w:val="none" w:sz="0" w:space="0" w:color="auto"/>
        <w:bottom w:val="none" w:sz="0" w:space="0" w:color="auto"/>
        <w:right w:val="none" w:sz="0" w:space="0" w:color="auto"/>
      </w:divBdr>
    </w:div>
    <w:div w:id="2019113909">
      <w:bodyDiv w:val="1"/>
      <w:marLeft w:val="0"/>
      <w:marRight w:val="0"/>
      <w:marTop w:val="0"/>
      <w:marBottom w:val="0"/>
      <w:divBdr>
        <w:top w:val="none" w:sz="0" w:space="0" w:color="auto"/>
        <w:left w:val="none" w:sz="0" w:space="0" w:color="auto"/>
        <w:bottom w:val="none" w:sz="0" w:space="0" w:color="auto"/>
        <w:right w:val="none" w:sz="0" w:space="0" w:color="auto"/>
      </w:divBdr>
    </w:div>
    <w:div w:id="2051222113">
      <w:bodyDiv w:val="1"/>
      <w:marLeft w:val="0"/>
      <w:marRight w:val="0"/>
      <w:marTop w:val="0"/>
      <w:marBottom w:val="0"/>
      <w:divBdr>
        <w:top w:val="none" w:sz="0" w:space="0" w:color="auto"/>
        <w:left w:val="none" w:sz="0" w:space="0" w:color="auto"/>
        <w:bottom w:val="none" w:sz="0" w:space="0" w:color="auto"/>
        <w:right w:val="none" w:sz="0" w:space="0" w:color="auto"/>
      </w:divBdr>
    </w:div>
    <w:div w:id="2079017204">
      <w:bodyDiv w:val="1"/>
      <w:marLeft w:val="0"/>
      <w:marRight w:val="0"/>
      <w:marTop w:val="0"/>
      <w:marBottom w:val="0"/>
      <w:divBdr>
        <w:top w:val="none" w:sz="0" w:space="0" w:color="auto"/>
        <w:left w:val="none" w:sz="0" w:space="0" w:color="auto"/>
        <w:bottom w:val="none" w:sz="0" w:space="0" w:color="auto"/>
        <w:right w:val="none" w:sz="0" w:space="0" w:color="auto"/>
      </w:divBdr>
    </w:div>
    <w:div w:id="2084251819">
      <w:bodyDiv w:val="1"/>
      <w:marLeft w:val="0"/>
      <w:marRight w:val="0"/>
      <w:marTop w:val="0"/>
      <w:marBottom w:val="0"/>
      <w:divBdr>
        <w:top w:val="none" w:sz="0" w:space="0" w:color="auto"/>
        <w:left w:val="none" w:sz="0" w:space="0" w:color="auto"/>
        <w:bottom w:val="none" w:sz="0" w:space="0" w:color="auto"/>
        <w:right w:val="none" w:sz="0" w:space="0" w:color="auto"/>
      </w:divBdr>
    </w:div>
    <w:div w:id="2093121245">
      <w:bodyDiv w:val="1"/>
      <w:marLeft w:val="0"/>
      <w:marRight w:val="0"/>
      <w:marTop w:val="0"/>
      <w:marBottom w:val="0"/>
      <w:divBdr>
        <w:top w:val="none" w:sz="0" w:space="0" w:color="auto"/>
        <w:left w:val="none" w:sz="0" w:space="0" w:color="auto"/>
        <w:bottom w:val="none" w:sz="0" w:space="0" w:color="auto"/>
        <w:right w:val="none" w:sz="0" w:space="0" w:color="auto"/>
      </w:divBdr>
    </w:div>
    <w:div w:id="2108187364">
      <w:bodyDiv w:val="1"/>
      <w:marLeft w:val="0"/>
      <w:marRight w:val="0"/>
      <w:marTop w:val="0"/>
      <w:marBottom w:val="0"/>
      <w:divBdr>
        <w:top w:val="none" w:sz="0" w:space="0" w:color="auto"/>
        <w:left w:val="none" w:sz="0" w:space="0" w:color="auto"/>
        <w:bottom w:val="none" w:sz="0" w:space="0" w:color="auto"/>
        <w:right w:val="none" w:sz="0" w:space="0" w:color="auto"/>
      </w:divBdr>
    </w:div>
    <w:div w:id="2126995821">
      <w:bodyDiv w:val="1"/>
      <w:marLeft w:val="0"/>
      <w:marRight w:val="0"/>
      <w:marTop w:val="0"/>
      <w:marBottom w:val="0"/>
      <w:divBdr>
        <w:top w:val="none" w:sz="0" w:space="0" w:color="auto"/>
        <w:left w:val="none" w:sz="0" w:space="0" w:color="auto"/>
        <w:bottom w:val="none" w:sz="0" w:space="0" w:color="auto"/>
        <w:right w:val="none" w:sz="0" w:space="0" w:color="auto"/>
      </w:divBdr>
    </w:div>
    <w:div w:id="213073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reno@cerela.org.a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8548</Words>
  <Characters>48725</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Guy LeBlanc</dc:creator>
  <cp:lastModifiedBy>LS Ma</cp:lastModifiedBy>
  <cp:revision>2</cp:revision>
  <dcterms:created xsi:type="dcterms:W3CDTF">2014-05-28T23:07:00Z</dcterms:created>
  <dcterms:modified xsi:type="dcterms:W3CDTF">2014-05-28T23:07:00Z</dcterms:modified>
</cp:coreProperties>
</file>