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58" w:rsidRPr="0096298B" w:rsidRDefault="00751C58" w:rsidP="004D205A">
      <w:pPr>
        <w:snapToGrid w:val="0"/>
        <w:spacing w:line="360" w:lineRule="auto"/>
        <w:jc w:val="both"/>
        <w:rPr>
          <w:rFonts w:ascii="Book Antiqua" w:hAnsi="Book Antiqua" w:cs="宋体"/>
          <w:i/>
          <w:color w:val="000000"/>
        </w:rPr>
      </w:pPr>
      <w:bookmarkStart w:id="0" w:name="OLE_LINK350"/>
      <w:bookmarkStart w:id="1" w:name="OLE_LINK378"/>
      <w:bookmarkStart w:id="2" w:name="OLE_LINK356"/>
      <w:r w:rsidRPr="0096298B">
        <w:rPr>
          <w:rFonts w:ascii="Book Antiqua" w:hAnsi="Book Antiqua" w:cs="宋体"/>
          <w:b/>
          <w:color w:val="0033CC"/>
        </w:rPr>
        <w:t>Name of journal:</w:t>
      </w:r>
      <w:r w:rsidRPr="0096298B">
        <w:rPr>
          <w:rFonts w:ascii="Book Antiqua" w:hAnsi="Book Antiqua" w:cs="宋体"/>
          <w:b/>
          <w:color w:val="000000"/>
        </w:rPr>
        <w:t xml:space="preserve"> </w:t>
      </w:r>
      <w:r w:rsidRPr="0096298B">
        <w:rPr>
          <w:rFonts w:ascii="Book Antiqua" w:hAnsi="Book Antiqua" w:cs="宋体"/>
          <w:i/>
          <w:color w:val="000000"/>
        </w:rPr>
        <w:t>World Journal of Gastroenterology</w:t>
      </w:r>
    </w:p>
    <w:p w:rsidR="00751C58" w:rsidRPr="0096298B" w:rsidRDefault="00751C58" w:rsidP="004D205A">
      <w:pPr>
        <w:snapToGrid w:val="0"/>
        <w:spacing w:line="360" w:lineRule="auto"/>
        <w:jc w:val="both"/>
        <w:rPr>
          <w:rFonts w:ascii="Book Antiqua" w:hAnsi="Book Antiqua" w:cs="宋体"/>
          <w:b/>
          <w:i/>
          <w:color w:val="000000"/>
          <w:lang w:eastAsia="zh-CN"/>
        </w:rPr>
      </w:pPr>
      <w:r w:rsidRPr="0096298B">
        <w:rPr>
          <w:rFonts w:ascii="Book Antiqua" w:hAnsi="Book Antiqua" w:cs="Arial"/>
          <w:b/>
          <w:color w:val="0033CC"/>
        </w:rPr>
        <w:t>ESPS Manuscript NO:</w:t>
      </w:r>
      <w:r w:rsidRPr="0096298B">
        <w:rPr>
          <w:rFonts w:ascii="Book Antiqua" w:hAnsi="Book Antiqua" w:cs="Arial"/>
          <w:b/>
          <w:color w:val="222222"/>
        </w:rPr>
        <w:t xml:space="preserve"> </w:t>
      </w:r>
      <w:r w:rsidRPr="0096298B">
        <w:rPr>
          <w:rFonts w:ascii="Book Antiqua" w:hAnsi="Book Antiqua" w:cs="Arial"/>
          <w:b/>
          <w:color w:val="222222"/>
          <w:lang w:eastAsia="zh-CN"/>
        </w:rPr>
        <w:t>988</w:t>
      </w:r>
    </w:p>
    <w:p w:rsidR="00751C58" w:rsidRPr="0096298B" w:rsidRDefault="00751C58" w:rsidP="004D205A">
      <w:pPr>
        <w:suppressAutoHyphens/>
        <w:autoSpaceDE w:val="0"/>
        <w:autoSpaceDN w:val="0"/>
        <w:adjustRightInd w:val="0"/>
        <w:snapToGrid w:val="0"/>
        <w:spacing w:line="360" w:lineRule="auto"/>
        <w:jc w:val="both"/>
        <w:rPr>
          <w:rFonts w:ascii="Book Antiqua" w:hAnsi="Book Antiqua"/>
          <w:b/>
          <w:color w:val="000000"/>
          <w:lang w:eastAsia="zh-CN"/>
        </w:rPr>
      </w:pPr>
      <w:r w:rsidRPr="0096298B">
        <w:rPr>
          <w:rFonts w:ascii="Book Antiqua" w:hAnsi="Book Antiqua"/>
          <w:b/>
          <w:color w:val="0033CC"/>
        </w:rPr>
        <w:t>Columns:</w:t>
      </w:r>
      <w:r w:rsidRPr="0096298B">
        <w:rPr>
          <w:rFonts w:ascii="Book Antiqua" w:hAnsi="Book Antiqua"/>
          <w:b/>
          <w:color w:val="000000"/>
        </w:rPr>
        <w:t xml:space="preserve"> </w:t>
      </w:r>
      <w:r w:rsidRPr="0096298B">
        <w:rPr>
          <w:rFonts w:ascii="Book Antiqua" w:hAnsi="Book Antiqua"/>
          <w:b/>
          <w:color w:val="000000"/>
          <w:lang w:eastAsia="zh-CN"/>
        </w:rPr>
        <w:t>BRIEF ARTICLE</w:t>
      </w:r>
    </w:p>
    <w:bookmarkEnd w:id="0"/>
    <w:bookmarkEnd w:id="1"/>
    <w:bookmarkEnd w:id="2"/>
    <w:p w:rsidR="00751C58" w:rsidRPr="0096298B" w:rsidRDefault="00751C58" w:rsidP="004D205A">
      <w:pPr>
        <w:snapToGrid w:val="0"/>
        <w:spacing w:line="360" w:lineRule="auto"/>
        <w:jc w:val="both"/>
        <w:rPr>
          <w:rFonts w:ascii="Book Antiqua" w:hAnsi="Book Antiqua"/>
          <w:b/>
          <w:lang w:eastAsia="zh-CN"/>
        </w:rPr>
      </w:pPr>
    </w:p>
    <w:p w:rsidR="00751C58" w:rsidRPr="0096298B" w:rsidRDefault="00751C58" w:rsidP="004D205A">
      <w:pPr>
        <w:snapToGrid w:val="0"/>
        <w:spacing w:line="360" w:lineRule="auto"/>
        <w:jc w:val="both"/>
        <w:rPr>
          <w:rFonts w:ascii="Book Antiqua" w:hAnsi="Book Antiqua"/>
          <w:b/>
          <w:lang w:eastAsia="zh-CN"/>
        </w:rPr>
      </w:pPr>
      <w:r w:rsidRPr="0096298B">
        <w:rPr>
          <w:rFonts w:ascii="Book Antiqua" w:hAnsi="Book Antiqua"/>
          <w:b/>
        </w:rPr>
        <w:t>Atrophic gastritis: Risk factor for esophageal squamous cell carcinoma in a Latin-American population</w:t>
      </w:r>
    </w:p>
    <w:p w:rsidR="00751C58" w:rsidRPr="0096298B" w:rsidRDefault="00751C58" w:rsidP="004D205A">
      <w:pPr>
        <w:snapToGrid w:val="0"/>
        <w:spacing w:line="360" w:lineRule="auto"/>
        <w:jc w:val="both"/>
        <w:rPr>
          <w:rFonts w:ascii="Book Antiqua" w:hAnsi="Book Antiqua"/>
        </w:rPr>
      </w:pPr>
    </w:p>
    <w:p w:rsidR="00751C58" w:rsidRPr="0096298B" w:rsidRDefault="00751C58" w:rsidP="004D205A">
      <w:pPr>
        <w:snapToGrid w:val="0"/>
        <w:spacing w:line="360" w:lineRule="auto"/>
        <w:jc w:val="both"/>
        <w:rPr>
          <w:rFonts w:ascii="Book Antiqua" w:hAnsi="Book Antiqua"/>
          <w:lang w:eastAsia="zh-CN"/>
        </w:rPr>
      </w:pPr>
      <w:proofErr w:type="spellStart"/>
      <w:r w:rsidRPr="0096298B">
        <w:rPr>
          <w:rFonts w:ascii="Book Antiqua" w:hAnsi="Book Antiqua"/>
          <w:b/>
        </w:rPr>
        <w:t>Almodova</w:t>
      </w:r>
      <w:proofErr w:type="spellEnd"/>
      <w:r w:rsidRPr="0096298B">
        <w:rPr>
          <w:rFonts w:ascii="Book Antiqua" w:hAnsi="Book Antiqua"/>
          <w:b/>
        </w:rPr>
        <w:t xml:space="preserve"> </w:t>
      </w:r>
      <w:r w:rsidRPr="0096298B">
        <w:rPr>
          <w:rFonts w:ascii="Book Antiqua" w:hAnsi="Book Antiqua"/>
          <w:b/>
          <w:lang w:eastAsia="zh-CN"/>
        </w:rPr>
        <w:t xml:space="preserve">EC </w:t>
      </w:r>
      <w:r w:rsidRPr="0096298B">
        <w:rPr>
          <w:rFonts w:ascii="Book Antiqua" w:hAnsi="Book Antiqua"/>
          <w:b/>
          <w:i/>
          <w:lang w:eastAsia="zh-CN"/>
        </w:rPr>
        <w:t>et al</w:t>
      </w:r>
      <w:r w:rsidRPr="0096298B">
        <w:rPr>
          <w:rFonts w:ascii="Book Antiqua" w:hAnsi="Book Antiqua"/>
          <w:b/>
          <w:lang w:eastAsia="zh-CN"/>
        </w:rPr>
        <w:t xml:space="preserve">. </w:t>
      </w:r>
      <w:r w:rsidRPr="0096298B">
        <w:rPr>
          <w:rFonts w:ascii="Book Antiqua" w:hAnsi="Book Antiqua"/>
        </w:rPr>
        <w:t>Atrophic gastritis and ESCC</w:t>
      </w:r>
    </w:p>
    <w:p w:rsidR="00751C58" w:rsidRPr="0096298B" w:rsidRDefault="00751C58" w:rsidP="004D205A">
      <w:pPr>
        <w:snapToGrid w:val="0"/>
        <w:spacing w:line="360" w:lineRule="auto"/>
        <w:jc w:val="both"/>
        <w:rPr>
          <w:rFonts w:ascii="Book Antiqua" w:hAnsi="Book Antiqua"/>
          <w:b/>
          <w:lang w:eastAsia="zh-CN"/>
        </w:rPr>
      </w:pPr>
    </w:p>
    <w:p w:rsidR="00751C58" w:rsidRPr="0096298B" w:rsidRDefault="00751C58" w:rsidP="004D205A">
      <w:pPr>
        <w:snapToGrid w:val="0"/>
        <w:spacing w:line="360" w:lineRule="auto"/>
        <w:jc w:val="both"/>
        <w:rPr>
          <w:rFonts w:ascii="Book Antiqua" w:hAnsi="Book Antiqua"/>
        </w:rPr>
      </w:pPr>
      <w:proofErr w:type="spellStart"/>
      <w:r w:rsidRPr="0096298B">
        <w:rPr>
          <w:rFonts w:ascii="Book Antiqua" w:hAnsi="Book Antiqua"/>
        </w:rPr>
        <w:t>Emiliano</w:t>
      </w:r>
      <w:proofErr w:type="spellEnd"/>
      <w:r w:rsidRPr="0096298B">
        <w:rPr>
          <w:rFonts w:ascii="Book Antiqua" w:hAnsi="Book Antiqua"/>
        </w:rPr>
        <w:t xml:space="preserve"> de </w:t>
      </w:r>
      <w:proofErr w:type="spellStart"/>
      <w:r w:rsidRPr="0096298B">
        <w:rPr>
          <w:rFonts w:ascii="Book Antiqua" w:hAnsi="Book Antiqua"/>
        </w:rPr>
        <w:t>Carvalho</w:t>
      </w:r>
      <w:proofErr w:type="spellEnd"/>
      <w:r w:rsidRPr="0096298B">
        <w:rPr>
          <w:rFonts w:ascii="Book Antiqua" w:hAnsi="Book Antiqua"/>
        </w:rPr>
        <w:t xml:space="preserve"> </w:t>
      </w:r>
      <w:proofErr w:type="spellStart"/>
      <w:r w:rsidRPr="0096298B">
        <w:rPr>
          <w:rFonts w:ascii="Book Antiqua" w:hAnsi="Book Antiqua"/>
        </w:rPr>
        <w:t>Almodova</w:t>
      </w:r>
      <w:proofErr w:type="spellEnd"/>
      <w:r w:rsidRPr="0096298B">
        <w:rPr>
          <w:rFonts w:ascii="Book Antiqua" w:hAnsi="Book Antiqua"/>
          <w:lang w:eastAsia="zh-CN"/>
        </w:rPr>
        <w:t xml:space="preserve">, </w:t>
      </w:r>
      <w:proofErr w:type="spellStart"/>
      <w:r w:rsidRPr="0096298B">
        <w:rPr>
          <w:rFonts w:ascii="Book Antiqua" w:hAnsi="Book Antiqua"/>
        </w:rPr>
        <w:t>Walmar</w:t>
      </w:r>
      <w:proofErr w:type="spellEnd"/>
      <w:r w:rsidRPr="0096298B">
        <w:rPr>
          <w:rFonts w:ascii="Book Antiqua" w:hAnsi="Book Antiqua"/>
        </w:rPr>
        <w:t xml:space="preserve"> </w:t>
      </w:r>
      <w:proofErr w:type="spellStart"/>
      <w:r w:rsidRPr="0096298B">
        <w:rPr>
          <w:rFonts w:ascii="Book Antiqua" w:hAnsi="Book Antiqua"/>
        </w:rPr>
        <w:t>Kerche</w:t>
      </w:r>
      <w:proofErr w:type="spellEnd"/>
      <w:r w:rsidRPr="0096298B">
        <w:rPr>
          <w:rFonts w:ascii="Book Antiqua" w:hAnsi="Book Antiqua"/>
        </w:rPr>
        <w:t xml:space="preserve"> de Oliveira</w:t>
      </w:r>
      <w:r w:rsidRPr="0096298B">
        <w:rPr>
          <w:rFonts w:ascii="Book Antiqua" w:hAnsi="Book Antiqua"/>
          <w:lang w:eastAsia="zh-CN"/>
        </w:rPr>
        <w:t xml:space="preserve">, </w:t>
      </w:r>
      <w:r w:rsidRPr="0096298B">
        <w:rPr>
          <w:rFonts w:ascii="Book Antiqua" w:hAnsi="Book Antiqua"/>
        </w:rPr>
        <w:t xml:space="preserve">Lucas </w:t>
      </w:r>
      <w:proofErr w:type="spellStart"/>
      <w:r w:rsidRPr="0096298B">
        <w:rPr>
          <w:rFonts w:ascii="Book Antiqua" w:hAnsi="Book Antiqua"/>
        </w:rPr>
        <w:t>Faria</w:t>
      </w:r>
      <w:proofErr w:type="spellEnd"/>
      <w:r w:rsidRPr="0096298B">
        <w:rPr>
          <w:rFonts w:ascii="Book Antiqua" w:hAnsi="Book Antiqua"/>
        </w:rPr>
        <w:t xml:space="preserve"> </w:t>
      </w:r>
      <w:proofErr w:type="spellStart"/>
      <w:r w:rsidRPr="0096298B">
        <w:rPr>
          <w:rFonts w:ascii="Book Antiqua" w:hAnsi="Book Antiqua"/>
        </w:rPr>
        <w:t>Abrahão</w:t>
      </w:r>
      <w:proofErr w:type="spellEnd"/>
      <w:r w:rsidRPr="0096298B">
        <w:rPr>
          <w:rFonts w:ascii="Book Antiqua" w:hAnsi="Book Antiqua"/>
        </w:rPr>
        <w:t xml:space="preserve"> Machado</w:t>
      </w:r>
      <w:r w:rsidRPr="0096298B">
        <w:rPr>
          <w:rFonts w:ascii="Book Antiqua" w:hAnsi="Book Antiqua"/>
          <w:lang w:eastAsia="zh-CN"/>
        </w:rPr>
        <w:t xml:space="preserve">, </w:t>
      </w:r>
      <w:r w:rsidRPr="0096298B">
        <w:rPr>
          <w:rFonts w:ascii="Book Antiqua" w:hAnsi="Book Antiqua"/>
        </w:rPr>
        <w:t xml:space="preserve">Juliana </w:t>
      </w:r>
      <w:proofErr w:type="spellStart"/>
      <w:r w:rsidRPr="0096298B">
        <w:rPr>
          <w:rFonts w:ascii="Book Antiqua" w:hAnsi="Book Antiqua"/>
        </w:rPr>
        <w:t>Rigotto</w:t>
      </w:r>
      <w:proofErr w:type="spellEnd"/>
      <w:r w:rsidRPr="0096298B">
        <w:rPr>
          <w:rFonts w:ascii="Book Antiqua" w:hAnsi="Book Antiqua"/>
        </w:rPr>
        <w:t xml:space="preserve"> </w:t>
      </w:r>
      <w:proofErr w:type="spellStart"/>
      <w:r w:rsidRPr="0096298B">
        <w:rPr>
          <w:rFonts w:ascii="Book Antiqua" w:hAnsi="Book Antiqua"/>
        </w:rPr>
        <w:t>Grejo</w:t>
      </w:r>
      <w:proofErr w:type="spellEnd"/>
      <w:r w:rsidRPr="0096298B">
        <w:rPr>
          <w:rFonts w:ascii="Book Antiqua" w:hAnsi="Book Antiqua"/>
          <w:lang w:eastAsia="zh-CN"/>
        </w:rPr>
        <w:t xml:space="preserve">, </w:t>
      </w:r>
      <w:proofErr w:type="spellStart"/>
      <w:r w:rsidRPr="0096298B">
        <w:rPr>
          <w:rFonts w:ascii="Book Antiqua" w:hAnsi="Book Antiqua"/>
        </w:rPr>
        <w:t>Thiago</w:t>
      </w:r>
      <w:proofErr w:type="spellEnd"/>
      <w:r w:rsidRPr="0096298B">
        <w:rPr>
          <w:rFonts w:ascii="Book Antiqua" w:hAnsi="Book Antiqua"/>
        </w:rPr>
        <w:t xml:space="preserve"> </w:t>
      </w:r>
      <w:proofErr w:type="spellStart"/>
      <w:r w:rsidRPr="0096298B">
        <w:rPr>
          <w:rFonts w:ascii="Book Antiqua" w:hAnsi="Book Antiqua"/>
        </w:rPr>
        <w:t>Rabelo</w:t>
      </w:r>
      <w:proofErr w:type="spellEnd"/>
      <w:r w:rsidRPr="0096298B">
        <w:rPr>
          <w:rFonts w:ascii="Book Antiqua" w:hAnsi="Book Antiqua"/>
        </w:rPr>
        <w:t xml:space="preserve"> da Cunha</w:t>
      </w:r>
      <w:r w:rsidRPr="0096298B">
        <w:rPr>
          <w:rFonts w:ascii="Book Antiqua" w:hAnsi="Book Antiqua"/>
          <w:lang w:eastAsia="zh-CN"/>
        </w:rPr>
        <w:t xml:space="preserve">, </w:t>
      </w:r>
      <w:r w:rsidRPr="0096298B">
        <w:rPr>
          <w:rFonts w:ascii="Book Antiqua" w:hAnsi="Book Antiqua"/>
        </w:rPr>
        <w:t xml:space="preserve">Wagner </w:t>
      </w:r>
      <w:proofErr w:type="spellStart"/>
      <w:r w:rsidRPr="0096298B">
        <w:rPr>
          <w:rFonts w:ascii="Book Antiqua" w:hAnsi="Book Antiqua"/>
        </w:rPr>
        <w:t>Colaiacovo</w:t>
      </w:r>
      <w:proofErr w:type="spellEnd"/>
      <w:r w:rsidRPr="0096298B">
        <w:rPr>
          <w:rFonts w:ascii="Book Antiqua" w:hAnsi="Book Antiqua"/>
          <w:lang w:eastAsia="zh-CN"/>
        </w:rPr>
        <w:t xml:space="preserve">, </w:t>
      </w:r>
      <w:r w:rsidRPr="0096298B">
        <w:rPr>
          <w:rFonts w:ascii="Book Antiqua" w:hAnsi="Book Antiqua"/>
        </w:rPr>
        <w:t xml:space="preserve">Erika </w:t>
      </w:r>
      <w:proofErr w:type="spellStart"/>
      <w:r w:rsidRPr="0096298B">
        <w:rPr>
          <w:rFonts w:ascii="Book Antiqua" w:hAnsi="Book Antiqua"/>
        </w:rPr>
        <w:t>Veruska</w:t>
      </w:r>
      <w:proofErr w:type="spellEnd"/>
      <w:r w:rsidRPr="0096298B">
        <w:rPr>
          <w:rFonts w:ascii="Book Antiqua" w:hAnsi="Book Antiqua"/>
        </w:rPr>
        <w:t xml:space="preserve"> </w:t>
      </w:r>
      <w:proofErr w:type="spellStart"/>
      <w:r w:rsidRPr="0096298B">
        <w:rPr>
          <w:rFonts w:ascii="Book Antiqua" w:hAnsi="Book Antiqua"/>
        </w:rPr>
        <w:t>Paiva</w:t>
      </w:r>
      <w:proofErr w:type="spellEnd"/>
      <w:r w:rsidRPr="0096298B">
        <w:rPr>
          <w:rFonts w:ascii="Book Antiqua" w:hAnsi="Book Antiqua"/>
        </w:rPr>
        <w:t xml:space="preserve"> </w:t>
      </w:r>
      <w:proofErr w:type="spellStart"/>
      <w:r w:rsidRPr="0096298B">
        <w:rPr>
          <w:rFonts w:ascii="Book Antiqua" w:hAnsi="Book Antiqua"/>
        </w:rPr>
        <w:t>Ortolan</w:t>
      </w:r>
      <w:proofErr w:type="spellEnd"/>
    </w:p>
    <w:p w:rsidR="00751C58" w:rsidRPr="0096298B" w:rsidRDefault="00751C58" w:rsidP="004D205A">
      <w:pPr>
        <w:snapToGrid w:val="0"/>
        <w:spacing w:line="360" w:lineRule="auto"/>
        <w:jc w:val="both"/>
        <w:rPr>
          <w:rFonts w:ascii="Book Antiqua" w:hAnsi="Book Antiqua"/>
          <w:b/>
          <w:lang w:eastAsia="zh-CN"/>
        </w:rPr>
      </w:pPr>
    </w:p>
    <w:p w:rsidR="00751C58" w:rsidRPr="0096298B" w:rsidRDefault="00751C58" w:rsidP="004D205A">
      <w:pPr>
        <w:snapToGrid w:val="0"/>
        <w:spacing w:line="360" w:lineRule="auto"/>
        <w:jc w:val="both"/>
        <w:rPr>
          <w:rFonts w:ascii="Book Antiqua" w:hAnsi="Book Antiqua"/>
          <w:lang w:eastAsia="zh-CN"/>
        </w:rPr>
      </w:pPr>
      <w:proofErr w:type="spellStart"/>
      <w:r w:rsidRPr="0096298B">
        <w:rPr>
          <w:rFonts w:ascii="Book Antiqua" w:hAnsi="Book Antiqua"/>
          <w:b/>
        </w:rPr>
        <w:t>Emiliano</w:t>
      </w:r>
      <w:proofErr w:type="spellEnd"/>
      <w:r w:rsidRPr="0096298B">
        <w:rPr>
          <w:rFonts w:ascii="Book Antiqua" w:hAnsi="Book Antiqua"/>
          <w:b/>
        </w:rPr>
        <w:t xml:space="preserve"> de </w:t>
      </w:r>
      <w:proofErr w:type="spellStart"/>
      <w:r w:rsidRPr="0096298B">
        <w:rPr>
          <w:rFonts w:ascii="Book Antiqua" w:hAnsi="Book Antiqua"/>
          <w:b/>
        </w:rPr>
        <w:t>Carvalho</w:t>
      </w:r>
      <w:proofErr w:type="spellEnd"/>
      <w:r w:rsidRPr="0096298B">
        <w:rPr>
          <w:rFonts w:ascii="Book Antiqua" w:hAnsi="Book Antiqua"/>
          <w:b/>
        </w:rPr>
        <w:t xml:space="preserve"> </w:t>
      </w:r>
      <w:proofErr w:type="spellStart"/>
      <w:r w:rsidRPr="0096298B">
        <w:rPr>
          <w:rFonts w:ascii="Book Antiqua" w:hAnsi="Book Antiqua"/>
          <w:b/>
        </w:rPr>
        <w:t>Almodova</w:t>
      </w:r>
      <w:proofErr w:type="spellEnd"/>
      <w:r w:rsidRPr="0096298B">
        <w:rPr>
          <w:rFonts w:ascii="Book Antiqua" w:hAnsi="Book Antiqua"/>
          <w:b/>
        </w:rPr>
        <w:t xml:space="preserve">, </w:t>
      </w:r>
      <w:proofErr w:type="spellStart"/>
      <w:r w:rsidRPr="0096298B">
        <w:rPr>
          <w:rFonts w:ascii="Book Antiqua" w:hAnsi="Book Antiqua"/>
          <w:b/>
        </w:rPr>
        <w:t>Thiago</w:t>
      </w:r>
      <w:proofErr w:type="spellEnd"/>
      <w:r w:rsidRPr="0096298B">
        <w:rPr>
          <w:rFonts w:ascii="Book Antiqua" w:hAnsi="Book Antiqua"/>
          <w:b/>
        </w:rPr>
        <w:t xml:space="preserve"> </w:t>
      </w:r>
      <w:proofErr w:type="spellStart"/>
      <w:r w:rsidRPr="0096298B">
        <w:rPr>
          <w:rFonts w:ascii="Book Antiqua" w:hAnsi="Book Antiqua"/>
          <w:b/>
        </w:rPr>
        <w:t>Rabelo</w:t>
      </w:r>
      <w:proofErr w:type="spellEnd"/>
      <w:r w:rsidRPr="0096298B">
        <w:rPr>
          <w:rFonts w:ascii="Book Antiqua" w:hAnsi="Book Antiqua"/>
          <w:b/>
        </w:rPr>
        <w:t xml:space="preserve"> da Cunha, Wagner </w:t>
      </w:r>
      <w:proofErr w:type="spellStart"/>
      <w:r w:rsidRPr="0096298B">
        <w:rPr>
          <w:rFonts w:ascii="Book Antiqua" w:hAnsi="Book Antiqua"/>
          <w:b/>
        </w:rPr>
        <w:t>Colaiacovo</w:t>
      </w:r>
      <w:proofErr w:type="spellEnd"/>
      <w:r w:rsidRPr="0096298B">
        <w:rPr>
          <w:rFonts w:ascii="Book Antiqua" w:hAnsi="Book Antiqua"/>
          <w:b/>
        </w:rPr>
        <w:t>,</w:t>
      </w:r>
      <w:r w:rsidRPr="0096298B">
        <w:rPr>
          <w:rFonts w:ascii="Book Antiqua" w:hAnsi="Book Antiqua"/>
          <w:lang w:eastAsia="zh-CN"/>
        </w:rPr>
        <w:t xml:space="preserve"> </w:t>
      </w:r>
      <w:r w:rsidRPr="0096298B">
        <w:rPr>
          <w:rFonts w:ascii="Book Antiqua" w:hAnsi="Book Antiqua"/>
        </w:rPr>
        <w:t xml:space="preserve">Endoscopy Department, Cancer Hospital of </w:t>
      </w:r>
      <w:proofErr w:type="spellStart"/>
      <w:r w:rsidRPr="0096298B">
        <w:rPr>
          <w:rFonts w:ascii="Book Antiqua" w:hAnsi="Book Antiqua"/>
        </w:rPr>
        <w:t>Barretos</w:t>
      </w:r>
      <w:proofErr w:type="spellEnd"/>
      <w:r w:rsidRPr="0096298B">
        <w:rPr>
          <w:rFonts w:ascii="Book Antiqua" w:hAnsi="Book Antiqua"/>
        </w:rPr>
        <w:t xml:space="preserve">, </w:t>
      </w:r>
      <w:proofErr w:type="spellStart"/>
      <w:r w:rsidRPr="0096298B">
        <w:rPr>
          <w:rFonts w:ascii="Book Antiqua" w:hAnsi="Book Antiqua"/>
        </w:rPr>
        <w:t>Barretos</w:t>
      </w:r>
      <w:proofErr w:type="spellEnd"/>
      <w:r w:rsidRPr="0096298B">
        <w:rPr>
          <w:rFonts w:ascii="Book Antiqua" w:hAnsi="Book Antiqua"/>
        </w:rPr>
        <w:t>, São Paulo</w:t>
      </w:r>
      <w:r w:rsidRPr="0096298B">
        <w:rPr>
          <w:rFonts w:ascii="Book Antiqua" w:hAnsi="Book Antiqua"/>
          <w:lang w:eastAsia="zh-CN"/>
        </w:rPr>
        <w:t xml:space="preserve"> </w:t>
      </w:r>
      <w:r w:rsidRPr="0096298B">
        <w:rPr>
          <w:rFonts w:ascii="Book Antiqua" w:hAnsi="Book Antiqua"/>
        </w:rPr>
        <w:t>147830-066, Brazil</w:t>
      </w:r>
    </w:p>
    <w:p w:rsidR="00751C58" w:rsidRPr="0096298B" w:rsidRDefault="00751C58" w:rsidP="004D205A">
      <w:pPr>
        <w:snapToGrid w:val="0"/>
        <w:spacing w:line="360" w:lineRule="auto"/>
        <w:jc w:val="both"/>
        <w:rPr>
          <w:rFonts w:ascii="Book Antiqua" w:hAnsi="Book Antiqua"/>
        </w:rPr>
      </w:pPr>
    </w:p>
    <w:p w:rsidR="00751C58" w:rsidRPr="0096298B" w:rsidRDefault="00751C58" w:rsidP="004D205A">
      <w:pPr>
        <w:snapToGrid w:val="0"/>
        <w:spacing w:line="360" w:lineRule="auto"/>
        <w:jc w:val="both"/>
        <w:rPr>
          <w:rFonts w:ascii="Book Antiqua" w:hAnsi="Book Antiqua"/>
          <w:lang w:eastAsia="zh-CN"/>
        </w:rPr>
      </w:pPr>
      <w:proofErr w:type="spellStart"/>
      <w:r w:rsidRPr="0096298B">
        <w:rPr>
          <w:rFonts w:ascii="Book Antiqua" w:hAnsi="Book Antiqua"/>
          <w:b/>
        </w:rPr>
        <w:t>Emiliano</w:t>
      </w:r>
      <w:proofErr w:type="spellEnd"/>
      <w:r w:rsidRPr="0096298B">
        <w:rPr>
          <w:rFonts w:ascii="Book Antiqua" w:hAnsi="Book Antiqua"/>
          <w:b/>
        </w:rPr>
        <w:t xml:space="preserve"> de </w:t>
      </w:r>
      <w:proofErr w:type="spellStart"/>
      <w:r w:rsidRPr="0096298B">
        <w:rPr>
          <w:rFonts w:ascii="Book Antiqua" w:hAnsi="Book Antiqua"/>
          <w:b/>
        </w:rPr>
        <w:t>Carvalho</w:t>
      </w:r>
      <w:proofErr w:type="spellEnd"/>
      <w:r w:rsidRPr="0096298B">
        <w:rPr>
          <w:rFonts w:ascii="Book Antiqua" w:hAnsi="Book Antiqua"/>
          <w:b/>
        </w:rPr>
        <w:t xml:space="preserve"> </w:t>
      </w:r>
      <w:proofErr w:type="spellStart"/>
      <w:r w:rsidRPr="0096298B">
        <w:rPr>
          <w:rFonts w:ascii="Book Antiqua" w:hAnsi="Book Antiqua"/>
          <w:b/>
        </w:rPr>
        <w:t>Almodova</w:t>
      </w:r>
      <w:proofErr w:type="spellEnd"/>
      <w:r w:rsidRPr="0096298B">
        <w:rPr>
          <w:rFonts w:ascii="Book Antiqua" w:hAnsi="Book Antiqua"/>
          <w:b/>
        </w:rPr>
        <w:t>,</w:t>
      </w:r>
      <w:r w:rsidRPr="0096298B">
        <w:rPr>
          <w:rFonts w:ascii="Book Antiqua" w:hAnsi="Book Antiqua"/>
        </w:rPr>
        <w:t xml:space="preserve"> Surgery Post Graduate Course, </w:t>
      </w:r>
      <w:proofErr w:type="spellStart"/>
      <w:r w:rsidRPr="0096298B">
        <w:rPr>
          <w:rFonts w:ascii="Book Antiqua" w:hAnsi="Book Antiqua"/>
        </w:rPr>
        <w:t>Botucatu</w:t>
      </w:r>
      <w:proofErr w:type="spellEnd"/>
      <w:r w:rsidRPr="0096298B">
        <w:rPr>
          <w:rFonts w:ascii="Book Antiqua" w:hAnsi="Book Antiqua"/>
        </w:rPr>
        <w:t xml:space="preserve"> Medical School, State of Sao Paulo University, </w:t>
      </w:r>
      <w:proofErr w:type="spellStart"/>
      <w:r w:rsidRPr="0096298B">
        <w:rPr>
          <w:rFonts w:ascii="Book Antiqua" w:hAnsi="Book Antiqua"/>
        </w:rPr>
        <w:t>Botucatu</w:t>
      </w:r>
      <w:proofErr w:type="spellEnd"/>
      <w:r w:rsidRPr="0096298B">
        <w:rPr>
          <w:rFonts w:ascii="Book Antiqua" w:hAnsi="Book Antiqua"/>
        </w:rPr>
        <w:t>,</w:t>
      </w:r>
      <w:r w:rsidRPr="0096298B">
        <w:rPr>
          <w:rFonts w:ascii="Book Antiqua" w:hAnsi="Book Antiqua"/>
          <w:lang w:eastAsia="zh-CN"/>
        </w:rPr>
        <w:t xml:space="preserve"> </w:t>
      </w:r>
      <w:r w:rsidRPr="0096298B">
        <w:rPr>
          <w:rFonts w:ascii="Book Antiqua" w:hAnsi="Book Antiqua"/>
        </w:rPr>
        <w:t>São Paulo 18600-000, Brazil</w:t>
      </w:r>
    </w:p>
    <w:p w:rsidR="00751C58" w:rsidRPr="0096298B" w:rsidRDefault="00751C58" w:rsidP="004D205A">
      <w:pPr>
        <w:snapToGrid w:val="0"/>
        <w:spacing w:line="360" w:lineRule="auto"/>
        <w:jc w:val="both"/>
        <w:rPr>
          <w:rFonts w:ascii="Book Antiqua" w:hAnsi="Book Antiqua"/>
        </w:rPr>
      </w:pPr>
    </w:p>
    <w:p w:rsidR="00751C58" w:rsidRPr="0096298B" w:rsidRDefault="00751C58" w:rsidP="004D205A">
      <w:pPr>
        <w:snapToGrid w:val="0"/>
        <w:spacing w:line="360" w:lineRule="auto"/>
        <w:jc w:val="both"/>
        <w:rPr>
          <w:rFonts w:ascii="Book Antiqua" w:hAnsi="Book Antiqua"/>
          <w:lang w:eastAsia="zh-CN"/>
        </w:rPr>
      </w:pPr>
      <w:proofErr w:type="spellStart"/>
      <w:r w:rsidRPr="0096298B">
        <w:rPr>
          <w:rFonts w:ascii="Book Antiqua" w:hAnsi="Book Antiqua"/>
          <w:b/>
        </w:rPr>
        <w:t>Walmar</w:t>
      </w:r>
      <w:proofErr w:type="spellEnd"/>
      <w:r w:rsidRPr="0096298B">
        <w:rPr>
          <w:rFonts w:ascii="Book Antiqua" w:hAnsi="Book Antiqua"/>
          <w:b/>
        </w:rPr>
        <w:t xml:space="preserve"> </w:t>
      </w:r>
      <w:proofErr w:type="spellStart"/>
      <w:r w:rsidRPr="0096298B">
        <w:rPr>
          <w:rFonts w:ascii="Book Antiqua" w:hAnsi="Book Antiqua"/>
          <w:b/>
        </w:rPr>
        <w:t>Kerche</w:t>
      </w:r>
      <w:proofErr w:type="spellEnd"/>
      <w:r w:rsidRPr="0096298B">
        <w:rPr>
          <w:rFonts w:ascii="Book Antiqua" w:hAnsi="Book Antiqua"/>
          <w:b/>
        </w:rPr>
        <w:t xml:space="preserve"> de Oliveira, Erika </w:t>
      </w:r>
      <w:proofErr w:type="spellStart"/>
      <w:r w:rsidRPr="0096298B">
        <w:rPr>
          <w:rFonts w:ascii="Book Antiqua" w:hAnsi="Book Antiqua"/>
          <w:b/>
        </w:rPr>
        <w:t>Veruska</w:t>
      </w:r>
      <w:proofErr w:type="spellEnd"/>
      <w:r w:rsidRPr="0096298B">
        <w:rPr>
          <w:rFonts w:ascii="Book Antiqua" w:hAnsi="Book Antiqua"/>
          <w:b/>
        </w:rPr>
        <w:t xml:space="preserve"> </w:t>
      </w:r>
      <w:proofErr w:type="spellStart"/>
      <w:r w:rsidRPr="0096298B">
        <w:rPr>
          <w:rFonts w:ascii="Book Antiqua" w:hAnsi="Book Antiqua"/>
          <w:b/>
        </w:rPr>
        <w:t>Paiva</w:t>
      </w:r>
      <w:proofErr w:type="spellEnd"/>
      <w:r w:rsidRPr="0096298B">
        <w:rPr>
          <w:rFonts w:ascii="Book Antiqua" w:hAnsi="Book Antiqua"/>
          <w:b/>
        </w:rPr>
        <w:t xml:space="preserve"> </w:t>
      </w:r>
      <w:proofErr w:type="spellStart"/>
      <w:r w:rsidRPr="0096298B">
        <w:rPr>
          <w:rFonts w:ascii="Book Antiqua" w:hAnsi="Book Antiqua"/>
          <w:b/>
        </w:rPr>
        <w:t>Ortolan</w:t>
      </w:r>
      <w:proofErr w:type="spellEnd"/>
      <w:r w:rsidRPr="0096298B">
        <w:rPr>
          <w:rFonts w:ascii="Book Antiqua" w:hAnsi="Book Antiqua"/>
          <w:b/>
        </w:rPr>
        <w:t xml:space="preserve">, </w:t>
      </w:r>
      <w:r w:rsidRPr="0096298B">
        <w:rPr>
          <w:rFonts w:ascii="Book Antiqua" w:hAnsi="Book Antiqua"/>
        </w:rPr>
        <w:t xml:space="preserve">Surgery and Orthopedics Department, </w:t>
      </w:r>
      <w:proofErr w:type="spellStart"/>
      <w:r w:rsidRPr="0096298B">
        <w:rPr>
          <w:rFonts w:ascii="Book Antiqua" w:hAnsi="Book Antiqua"/>
        </w:rPr>
        <w:t>Botucatu</w:t>
      </w:r>
      <w:proofErr w:type="spellEnd"/>
      <w:r w:rsidRPr="0096298B">
        <w:rPr>
          <w:rFonts w:ascii="Book Antiqua" w:hAnsi="Book Antiqua"/>
        </w:rPr>
        <w:t xml:space="preserve"> Medical School, State of Sao Paulo University, </w:t>
      </w:r>
      <w:proofErr w:type="spellStart"/>
      <w:r w:rsidRPr="0096298B">
        <w:rPr>
          <w:rFonts w:ascii="Book Antiqua" w:hAnsi="Book Antiqua"/>
        </w:rPr>
        <w:t>Botucatu</w:t>
      </w:r>
      <w:proofErr w:type="spellEnd"/>
      <w:r w:rsidRPr="0096298B">
        <w:rPr>
          <w:rFonts w:ascii="Book Antiqua" w:hAnsi="Book Antiqua"/>
        </w:rPr>
        <w:t xml:space="preserve">, </w:t>
      </w:r>
      <w:smartTag w:uri="urn:schemas-microsoft-com:office:smarttags" w:element="City">
        <w:r w:rsidRPr="0096298B">
          <w:rPr>
            <w:rFonts w:ascii="Book Antiqua" w:hAnsi="Book Antiqua"/>
          </w:rPr>
          <w:t>São Paulo</w:t>
        </w:r>
      </w:smartTag>
      <w:r w:rsidRPr="0096298B">
        <w:rPr>
          <w:rFonts w:ascii="Book Antiqua" w:hAnsi="Book Antiqua"/>
          <w:lang w:eastAsia="zh-CN"/>
        </w:rPr>
        <w:t xml:space="preserve"> </w:t>
      </w:r>
      <w:r w:rsidRPr="0096298B">
        <w:rPr>
          <w:rFonts w:ascii="Book Antiqua" w:hAnsi="Book Antiqua"/>
        </w:rPr>
        <w:t xml:space="preserve">18600-000, </w:t>
      </w:r>
      <w:smartTag w:uri="urn:schemas-microsoft-com:office:smarttags" w:element="place">
        <w:smartTag w:uri="urn:schemas-microsoft-com:office:smarttags" w:element="country-region">
          <w:r w:rsidRPr="0096298B">
            <w:rPr>
              <w:rFonts w:ascii="Book Antiqua" w:hAnsi="Book Antiqua"/>
            </w:rPr>
            <w:t>Brazil</w:t>
          </w:r>
        </w:smartTag>
      </w:smartTag>
    </w:p>
    <w:p w:rsidR="00751C58" w:rsidRPr="0096298B" w:rsidRDefault="00751C58" w:rsidP="004D205A">
      <w:pPr>
        <w:snapToGrid w:val="0"/>
        <w:spacing w:line="360" w:lineRule="auto"/>
        <w:jc w:val="both"/>
        <w:rPr>
          <w:rFonts w:ascii="Book Antiqua" w:hAnsi="Book Antiqua"/>
        </w:rPr>
      </w:pPr>
    </w:p>
    <w:p w:rsidR="00751C58" w:rsidRPr="0096298B" w:rsidRDefault="00751C58" w:rsidP="004D205A">
      <w:pPr>
        <w:snapToGrid w:val="0"/>
        <w:spacing w:line="360" w:lineRule="auto"/>
        <w:jc w:val="both"/>
        <w:rPr>
          <w:rFonts w:ascii="Book Antiqua" w:hAnsi="Book Antiqua"/>
          <w:lang w:eastAsia="zh-CN"/>
        </w:rPr>
      </w:pPr>
      <w:r w:rsidRPr="0096298B">
        <w:rPr>
          <w:rFonts w:ascii="Book Antiqua" w:hAnsi="Book Antiqua"/>
          <w:b/>
        </w:rPr>
        <w:t xml:space="preserve">Lucas </w:t>
      </w:r>
      <w:proofErr w:type="spellStart"/>
      <w:r w:rsidRPr="0096298B">
        <w:rPr>
          <w:rFonts w:ascii="Book Antiqua" w:hAnsi="Book Antiqua"/>
          <w:b/>
        </w:rPr>
        <w:t>Faria</w:t>
      </w:r>
      <w:proofErr w:type="spellEnd"/>
      <w:r w:rsidRPr="0096298B">
        <w:rPr>
          <w:rFonts w:ascii="Book Antiqua" w:hAnsi="Book Antiqua"/>
          <w:b/>
        </w:rPr>
        <w:t xml:space="preserve"> </w:t>
      </w:r>
      <w:proofErr w:type="spellStart"/>
      <w:r w:rsidRPr="0096298B">
        <w:rPr>
          <w:rFonts w:ascii="Book Antiqua" w:hAnsi="Book Antiqua"/>
          <w:b/>
        </w:rPr>
        <w:t>Abrahão</w:t>
      </w:r>
      <w:proofErr w:type="spellEnd"/>
      <w:r w:rsidRPr="0096298B">
        <w:rPr>
          <w:rFonts w:ascii="Book Antiqua" w:hAnsi="Book Antiqua"/>
          <w:b/>
        </w:rPr>
        <w:t xml:space="preserve"> Machado,</w:t>
      </w:r>
      <w:r w:rsidRPr="0096298B">
        <w:rPr>
          <w:rFonts w:ascii="Book Antiqua" w:hAnsi="Book Antiqua"/>
        </w:rPr>
        <w:t xml:space="preserve"> Pathology Department, Cancer Hospital of </w:t>
      </w:r>
      <w:proofErr w:type="spellStart"/>
      <w:r w:rsidRPr="0096298B">
        <w:rPr>
          <w:rFonts w:ascii="Book Antiqua" w:hAnsi="Book Antiqua"/>
        </w:rPr>
        <w:t>Barretos</w:t>
      </w:r>
      <w:proofErr w:type="spellEnd"/>
      <w:r w:rsidRPr="0096298B">
        <w:rPr>
          <w:rFonts w:ascii="Book Antiqua" w:hAnsi="Book Antiqua"/>
        </w:rPr>
        <w:t xml:space="preserve">, </w:t>
      </w:r>
      <w:proofErr w:type="spellStart"/>
      <w:r w:rsidRPr="0096298B">
        <w:rPr>
          <w:rFonts w:ascii="Book Antiqua" w:hAnsi="Book Antiqua"/>
        </w:rPr>
        <w:t>Barretos</w:t>
      </w:r>
      <w:proofErr w:type="spellEnd"/>
      <w:r w:rsidRPr="0096298B">
        <w:rPr>
          <w:rFonts w:ascii="Book Antiqua" w:hAnsi="Book Antiqua"/>
        </w:rPr>
        <w:t>,</w:t>
      </w:r>
      <w:r w:rsidRPr="0096298B">
        <w:rPr>
          <w:rFonts w:ascii="Book Antiqua" w:hAnsi="Book Antiqua"/>
          <w:lang w:eastAsia="zh-CN"/>
        </w:rPr>
        <w:t xml:space="preserve"> </w:t>
      </w:r>
      <w:r w:rsidRPr="0096298B">
        <w:rPr>
          <w:rFonts w:ascii="Book Antiqua" w:hAnsi="Book Antiqua"/>
        </w:rPr>
        <w:t>São Paulo</w:t>
      </w:r>
      <w:r w:rsidRPr="0096298B">
        <w:rPr>
          <w:rFonts w:ascii="Book Antiqua" w:hAnsi="Book Antiqua"/>
          <w:lang w:eastAsia="zh-CN"/>
        </w:rPr>
        <w:t xml:space="preserve">  </w:t>
      </w:r>
      <w:r w:rsidRPr="0096298B">
        <w:rPr>
          <w:rFonts w:ascii="Book Antiqua" w:hAnsi="Book Antiqua"/>
        </w:rPr>
        <w:t>147830-066, Brazil</w:t>
      </w:r>
    </w:p>
    <w:p w:rsidR="00751C58" w:rsidRPr="0096298B" w:rsidRDefault="00751C58" w:rsidP="004D205A">
      <w:pPr>
        <w:snapToGrid w:val="0"/>
        <w:spacing w:line="360" w:lineRule="auto"/>
        <w:jc w:val="both"/>
        <w:rPr>
          <w:rFonts w:ascii="Book Antiqua" w:hAnsi="Book Antiqua"/>
        </w:rPr>
      </w:pPr>
    </w:p>
    <w:p w:rsidR="00751C58" w:rsidRPr="0096298B" w:rsidRDefault="00751C58" w:rsidP="004D205A">
      <w:pPr>
        <w:snapToGrid w:val="0"/>
        <w:spacing w:line="360" w:lineRule="auto"/>
        <w:jc w:val="both"/>
        <w:rPr>
          <w:rFonts w:ascii="Book Antiqua" w:hAnsi="Book Antiqua"/>
          <w:lang w:eastAsia="zh-CN"/>
        </w:rPr>
      </w:pPr>
      <w:r w:rsidRPr="0096298B">
        <w:rPr>
          <w:rFonts w:ascii="Book Antiqua" w:hAnsi="Book Antiqua"/>
          <w:b/>
        </w:rPr>
        <w:t xml:space="preserve">Juliana </w:t>
      </w:r>
      <w:proofErr w:type="spellStart"/>
      <w:r w:rsidRPr="0096298B">
        <w:rPr>
          <w:rFonts w:ascii="Book Antiqua" w:hAnsi="Book Antiqua"/>
          <w:b/>
        </w:rPr>
        <w:t>Rigotto</w:t>
      </w:r>
      <w:proofErr w:type="spellEnd"/>
      <w:r w:rsidRPr="0096298B">
        <w:rPr>
          <w:rFonts w:ascii="Book Antiqua" w:hAnsi="Book Antiqua"/>
          <w:b/>
        </w:rPr>
        <w:t xml:space="preserve"> </w:t>
      </w:r>
      <w:proofErr w:type="spellStart"/>
      <w:r w:rsidRPr="0096298B">
        <w:rPr>
          <w:rFonts w:ascii="Book Antiqua" w:hAnsi="Book Antiqua"/>
          <w:b/>
        </w:rPr>
        <w:t>Grejo</w:t>
      </w:r>
      <w:proofErr w:type="spellEnd"/>
      <w:r w:rsidRPr="0096298B">
        <w:rPr>
          <w:rFonts w:ascii="Book Antiqua" w:hAnsi="Book Antiqua"/>
          <w:b/>
        </w:rPr>
        <w:t xml:space="preserve">, </w:t>
      </w:r>
      <w:r w:rsidRPr="0096298B">
        <w:rPr>
          <w:rFonts w:ascii="Book Antiqua" w:hAnsi="Book Antiqua"/>
        </w:rPr>
        <w:t xml:space="preserve">Endoscopy Department, </w:t>
      </w:r>
      <w:proofErr w:type="spellStart"/>
      <w:smartTag w:uri="urn:schemas-microsoft-com:office:smarttags" w:element="PlaceName">
        <w:r w:rsidRPr="0096298B">
          <w:rPr>
            <w:rFonts w:ascii="Book Antiqua" w:hAnsi="Book Antiqua"/>
          </w:rPr>
          <w:t>Botucatu</w:t>
        </w:r>
      </w:smartTag>
      <w:proofErr w:type="spellEnd"/>
      <w:r w:rsidRPr="0096298B">
        <w:rPr>
          <w:rFonts w:ascii="Book Antiqua" w:hAnsi="Book Antiqua"/>
        </w:rPr>
        <w:t xml:space="preserve"> </w:t>
      </w:r>
      <w:smartTag w:uri="urn:schemas-microsoft-com:office:smarttags" w:element="PlaceName">
        <w:r w:rsidRPr="0096298B">
          <w:rPr>
            <w:rFonts w:ascii="Book Antiqua" w:hAnsi="Book Antiqua"/>
          </w:rPr>
          <w:t>Medical</w:t>
        </w:r>
      </w:smartTag>
      <w:r w:rsidRPr="0096298B">
        <w:rPr>
          <w:rFonts w:ascii="Book Antiqua" w:hAnsi="Book Antiqua"/>
        </w:rPr>
        <w:t xml:space="preserve"> </w:t>
      </w:r>
      <w:smartTag w:uri="urn:schemas-microsoft-com:office:smarttags" w:element="PlaceType">
        <w:r w:rsidRPr="0096298B">
          <w:rPr>
            <w:rFonts w:ascii="Book Antiqua" w:hAnsi="Book Antiqua"/>
          </w:rPr>
          <w:t>School</w:t>
        </w:r>
      </w:smartTag>
      <w:r w:rsidRPr="0096298B">
        <w:rPr>
          <w:rFonts w:ascii="Book Antiqua" w:hAnsi="Book Antiqua"/>
        </w:rPr>
        <w:t xml:space="preserve">, State of </w:t>
      </w:r>
      <w:smartTag w:uri="urn:schemas-microsoft-com:office:smarttags" w:element="State">
        <w:r w:rsidRPr="0096298B">
          <w:rPr>
            <w:rFonts w:ascii="Book Antiqua" w:hAnsi="Book Antiqua"/>
          </w:rPr>
          <w:t>Sao</w:t>
        </w:r>
      </w:smartTag>
      <w:r w:rsidRPr="0096298B">
        <w:rPr>
          <w:rFonts w:ascii="Book Antiqua" w:hAnsi="Book Antiqua"/>
        </w:rPr>
        <w:t xml:space="preserve"> Paulo University,</w:t>
      </w:r>
      <w:r w:rsidRPr="0096298B">
        <w:rPr>
          <w:rFonts w:ascii="Book Antiqua" w:hAnsi="Book Antiqua"/>
          <w:lang w:eastAsia="zh-CN"/>
        </w:rPr>
        <w:t xml:space="preserve"> </w:t>
      </w:r>
      <w:proofErr w:type="spellStart"/>
      <w:r w:rsidRPr="0096298B">
        <w:rPr>
          <w:rFonts w:ascii="Book Antiqua" w:hAnsi="Book Antiqua"/>
        </w:rPr>
        <w:t>Botucatu</w:t>
      </w:r>
      <w:proofErr w:type="spellEnd"/>
      <w:r w:rsidRPr="0096298B">
        <w:rPr>
          <w:rFonts w:ascii="Book Antiqua" w:hAnsi="Book Antiqua"/>
        </w:rPr>
        <w:t xml:space="preserve">, </w:t>
      </w:r>
      <w:smartTag w:uri="urn:schemas-microsoft-com:office:smarttags" w:element="City">
        <w:r w:rsidRPr="0096298B">
          <w:rPr>
            <w:rFonts w:ascii="Book Antiqua" w:hAnsi="Book Antiqua"/>
          </w:rPr>
          <w:t>São Paulo</w:t>
        </w:r>
      </w:smartTag>
      <w:r w:rsidRPr="0096298B">
        <w:rPr>
          <w:rFonts w:ascii="Book Antiqua" w:hAnsi="Book Antiqua"/>
          <w:lang w:eastAsia="zh-CN"/>
        </w:rPr>
        <w:t xml:space="preserve"> </w:t>
      </w:r>
      <w:r w:rsidRPr="0096298B">
        <w:rPr>
          <w:rFonts w:ascii="Book Antiqua" w:hAnsi="Book Antiqua"/>
        </w:rPr>
        <w:t xml:space="preserve">18600-000, </w:t>
      </w:r>
      <w:smartTag w:uri="urn:schemas-microsoft-com:office:smarttags" w:element="place">
        <w:smartTag w:uri="urn:schemas-microsoft-com:office:smarttags" w:element="country-region">
          <w:r w:rsidRPr="0096298B">
            <w:rPr>
              <w:rFonts w:ascii="Book Antiqua" w:hAnsi="Book Antiqua"/>
            </w:rPr>
            <w:t>Brazil</w:t>
          </w:r>
        </w:smartTag>
      </w:smartTag>
    </w:p>
    <w:p w:rsidR="00751C58" w:rsidRPr="0096298B" w:rsidRDefault="00751C58" w:rsidP="004D205A">
      <w:pPr>
        <w:snapToGrid w:val="0"/>
        <w:spacing w:line="360" w:lineRule="auto"/>
        <w:jc w:val="both"/>
        <w:rPr>
          <w:rFonts w:ascii="Book Antiqua" w:hAnsi="Book Antiqua"/>
        </w:rPr>
      </w:pPr>
    </w:p>
    <w:p w:rsidR="00751C58" w:rsidRPr="0096298B" w:rsidRDefault="00751C58" w:rsidP="004D205A">
      <w:pPr>
        <w:snapToGrid w:val="0"/>
        <w:spacing w:line="360" w:lineRule="auto"/>
        <w:jc w:val="both"/>
        <w:rPr>
          <w:rFonts w:ascii="Book Antiqua" w:hAnsi="Book Antiqua"/>
          <w:b/>
        </w:rPr>
      </w:pPr>
      <w:r w:rsidRPr="0096298B">
        <w:rPr>
          <w:rFonts w:ascii="Book Antiqua" w:hAnsi="Book Antiqua"/>
          <w:b/>
        </w:rPr>
        <w:lastRenderedPageBreak/>
        <w:t>Author contributions:</w:t>
      </w:r>
      <w:r w:rsidRPr="0096298B">
        <w:rPr>
          <w:rFonts w:ascii="Book Antiqua" w:hAnsi="Book Antiqua"/>
          <w:b/>
          <w:lang w:eastAsia="zh-CN"/>
        </w:rPr>
        <w:t xml:space="preserve"> </w:t>
      </w:r>
      <w:proofErr w:type="spellStart"/>
      <w:r w:rsidRPr="0096298B">
        <w:rPr>
          <w:rFonts w:ascii="Book Antiqua" w:hAnsi="Book Antiqua"/>
        </w:rPr>
        <w:t>Almodova</w:t>
      </w:r>
      <w:proofErr w:type="spellEnd"/>
      <w:r w:rsidRPr="0096298B">
        <w:rPr>
          <w:rFonts w:ascii="Book Antiqua" w:hAnsi="Book Antiqua"/>
        </w:rPr>
        <w:t xml:space="preserve"> EC, Oliveira WK and </w:t>
      </w:r>
      <w:proofErr w:type="spellStart"/>
      <w:r w:rsidRPr="0096298B">
        <w:rPr>
          <w:rFonts w:ascii="Book Antiqua" w:hAnsi="Book Antiqua"/>
        </w:rPr>
        <w:t>Ortolan</w:t>
      </w:r>
      <w:proofErr w:type="spellEnd"/>
      <w:r w:rsidRPr="0096298B">
        <w:rPr>
          <w:rFonts w:ascii="Book Antiqua" w:hAnsi="Book Antiqua"/>
        </w:rPr>
        <w:t xml:space="preserve"> EVP designed the research; </w:t>
      </w:r>
      <w:proofErr w:type="spellStart"/>
      <w:r w:rsidRPr="0096298B">
        <w:rPr>
          <w:rFonts w:ascii="Book Antiqua" w:hAnsi="Book Antiqua"/>
        </w:rPr>
        <w:t>Almodova</w:t>
      </w:r>
      <w:proofErr w:type="spellEnd"/>
      <w:r w:rsidRPr="0096298B">
        <w:rPr>
          <w:rFonts w:ascii="Book Antiqua" w:hAnsi="Book Antiqua"/>
        </w:rPr>
        <w:t xml:space="preserve"> EC, </w:t>
      </w:r>
      <w:proofErr w:type="spellStart"/>
      <w:r w:rsidRPr="0096298B">
        <w:rPr>
          <w:rFonts w:ascii="Book Antiqua" w:hAnsi="Book Antiqua"/>
        </w:rPr>
        <w:t>Grejo</w:t>
      </w:r>
      <w:proofErr w:type="spellEnd"/>
      <w:r w:rsidRPr="0096298B">
        <w:rPr>
          <w:rFonts w:ascii="Book Antiqua" w:hAnsi="Book Antiqua"/>
        </w:rPr>
        <w:t xml:space="preserve"> JR and Cunha TR performed the research; </w:t>
      </w:r>
      <w:proofErr w:type="spellStart"/>
      <w:r w:rsidRPr="0096298B">
        <w:rPr>
          <w:rFonts w:ascii="Book Antiqua" w:hAnsi="Book Antiqua"/>
        </w:rPr>
        <w:t>Almodova</w:t>
      </w:r>
      <w:proofErr w:type="spellEnd"/>
      <w:r w:rsidRPr="0096298B">
        <w:rPr>
          <w:rFonts w:ascii="Book Antiqua" w:hAnsi="Book Antiqua"/>
        </w:rPr>
        <w:t xml:space="preserve"> EC, Machado LFA, </w:t>
      </w:r>
      <w:proofErr w:type="spellStart"/>
      <w:r w:rsidRPr="0096298B">
        <w:rPr>
          <w:rFonts w:ascii="Book Antiqua" w:hAnsi="Book Antiqua"/>
        </w:rPr>
        <w:t>Colaiacovo</w:t>
      </w:r>
      <w:proofErr w:type="spellEnd"/>
      <w:r w:rsidRPr="0096298B">
        <w:rPr>
          <w:rFonts w:ascii="Book Antiqua" w:hAnsi="Book Antiqua"/>
        </w:rPr>
        <w:t xml:space="preserve"> W and </w:t>
      </w:r>
      <w:proofErr w:type="spellStart"/>
      <w:r w:rsidRPr="0096298B">
        <w:rPr>
          <w:rFonts w:ascii="Book Antiqua" w:hAnsi="Book Antiqua"/>
        </w:rPr>
        <w:t>Ortolan</w:t>
      </w:r>
      <w:proofErr w:type="spellEnd"/>
      <w:r w:rsidRPr="0096298B">
        <w:rPr>
          <w:rFonts w:ascii="Book Antiqua" w:hAnsi="Book Antiqua"/>
        </w:rPr>
        <w:t xml:space="preserve"> EVP analyzed the data; </w:t>
      </w:r>
      <w:proofErr w:type="spellStart"/>
      <w:r w:rsidRPr="0096298B">
        <w:rPr>
          <w:rFonts w:ascii="Book Antiqua" w:hAnsi="Book Antiqua"/>
        </w:rPr>
        <w:t>Almodova</w:t>
      </w:r>
      <w:proofErr w:type="spellEnd"/>
      <w:r w:rsidRPr="0096298B">
        <w:rPr>
          <w:rFonts w:ascii="Book Antiqua" w:hAnsi="Book Antiqua"/>
        </w:rPr>
        <w:t xml:space="preserve"> EC and </w:t>
      </w:r>
      <w:proofErr w:type="spellStart"/>
      <w:r w:rsidRPr="0096298B">
        <w:rPr>
          <w:rFonts w:ascii="Book Antiqua" w:hAnsi="Book Antiqua"/>
        </w:rPr>
        <w:t>Ortolan</w:t>
      </w:r>
      <w:proofErr w:type="spellEnd"/>
      <w:r w:rsidRPr="0096298B">
        <w:rPr>
          <w:rFonts w:ascii="Book Antiqua" w:hAnsi="Book Antiqua"/>
        </w:rPr>
        <w:t xml:space="preserve"> EVP wrote the paper; </w:t>
      </w:r>
      <w:proofErr w:type="spellStart"/>
      <w:r w:rsidRPr="0096298B">
        <w:rPr>
          <w:rFonts w:ascii="Book Antiqua" w:hAnsi="Book Antiqua"/>
        </w:rPr>
        <w:t>Colaiacovo</w:t>
      </w:r>
      <w:proofErr w:type="spellEnd"/>
      <w:r w:rsidRPr="0096298B">
        <w:rPr>
          <w:rFonts w:ascii="Book Antiqua" w:hAnsi="Book Antiqua"/>
        </w:rPr>
        <w:t xml:space="preserve"> W and </w:t>
      </w:r>
      <w:proofErr w:type="spellStart"/>
      <w:r w:rsidRPr="0096298B">
        <w:rPr>
          <w:rFonts w:ascii="Book Antiqua" w:hAnsi="Book Antiqua"/>
        </w:rPr>
        <w:t>Ortolan</w:t>
      </w:r>
      <w:proofErr w:type="spellEnd"/>
      <w:r w:rsidRPr="0096298B">
        <w:rPr>
          <w:rFonts w:ascii="Book Antiqua" w:hAnsi="Book Antiqua"/>
        </w:rPr>
        <w:t xml:space="preserve"> EVP revised the final version.</w:t>
      </w:r>
    </w:p>
    <w:p w:rsidR="00751C58" w:rsidRPr="0096298B" w:rsidRDefault="00751C58" w:rsidP="004D205A">
      <w:pPr>
        <w:snapToGrid w:val="0"/>
        <w:spacing w:line="360" w:lineRule="auto"/>
        <w:jc w:val="both"/>
        <w:rPr>
          <w:rFonts w:ascii="Book Antiqua" w:hAnsi="Book Antiqua"/>
          <w:lang w:eastAsia="zh-CN"/>
        </w:rPr>
      </w:pPr>
    </w:p>
    <w:p w:rsidR="00751C58" w:rsidRPr="0096298B" w:rsidRDefault="00751C58" w:rsidP="004D205A">
      <w:pPr>
        <w:snapToGrid w:val="0"/>
        <w:spacing w:line="360" w:lineRule="auto"/>
        <w:jc w:val="both"/>
        <w:rPr>
          <w:rFonts w:ascii="Book Antiqua" w:hAnsi="Book Antiqua"/>
          <w:lang w:eastAsia="zh-CN"/>
        </w:rPr>
      </w:pPr>
      <w:r w:rsidRPr="0096298B">
        <w:rPr>
          <w:rFonts w:ascii="Book Antiqua" w:hAnsi="Book Antiqua"/>
          <w:b/>
        </w:rPr>
        <w:t xml:space="preserve">Correspondence to: Erika </w:t>
      </w:r>
      <w:proofErr w:type="spellStart"/>
      <w:r w:rsidRPr="0096298B">
        <w:rPr>
          <w:rFonts w:ascii="Book Antiqua" w:hAnsi="Book Antiqua"/>
          <w:b/>
        </w:rPr>
        <w:t>Veruska</w:t>
      </w:r>
      <w:proofErr w:type="spellEnd"/>
      <w:r w:rsidRPr="0096298B">
        <w:rPr>
          <w:rFonts w:ascii="Book Antiqua" w:hAnsi="Book Antiqua"/>
          <w:b/>
        </w:rPr>
        <w:t xml:space="preserve"> </w:t>
      </w:r>
      <w:proofErr w:type="spellStart"/>
      <w:r w:rsidRPr="0096298B">
        <w:rPr>
          <w:rFonts w:ascii="Book Antiqua" w:hAnsi="Book Antiqua"/>
          <w:b/>
        </w:rPr>
        <w:t>Paiva</w:t>
      </w:r>
      <w:proofErr w:type="spellEnd"/>
      <w:r w:rsidRPr="0096298B">
        <w:rPr>
          <w:rFonts w:ascii="Book Antiqua" w:hAnsi="Book Antiqua"/>
          <w:b/>
        </w:rPr>
        <w:t xml:space="preserve"> </w:t>
      </w:r>
      <w:proofErr w:type="spellStart"/>
      <w:r w:rsidRPr="0096298B">
        <w:rPr>
          <w:rFonts w:ascii="Book Antiqua" w:hAnsi="Book Antiqua"/>
          <w:b/>
        </w:rPr>
        <w:t>Ortolan</w:t>
      </w:r>
      <w:proofErr w:type="spellEnd"/>
      <w:r w:rsidRPr="0096298B">
        <w:rPr>
          <w:rFonts w:ascii="Book Antiqua" w:hAnsi="Book Antiqua"/>
          <w:b/>
        </w:rPr>
        <w:t>, PhD, MD, Assistant Professor</w:t>
      </w:r>
      <w:r w:rsidRPr="0096298B">
        <w:rPr>
          <w:rFonts w:ascii="Book Antiqua" w:hAnsi="Book Antiqua"/>
        </w:rPr>
        <w:t xml:space="preserve">, Surgery and Orthopedics Department, </w:t>
      </w:r>
      <w:proofErr w:type="spellStart"/>
      <w:r w:rsidRPr="0096298B">
        <w:rPr>
          <w:rFonts w:ascii="Book Antiqua" w:hAnsi="Book Antiqua"/>
        </w:rPr>
        <w:t>Botucatu</w:t>
      </w:r>
      <w:proofErr w:type="spellEnd"/>
      <w:r w:rsidRPr="0096298B">
        <w:rPr>
          <w:rFonts w:ascii="Book Antiqua" w:hAnsi="Book Antiqua"/>
        </w:rPr>
        <w:t xml:space="preserve"> Medical School, </w:t>
      </w:r>
      <w:bookmarkStart w:id="3" w:name="OLE_LINK399"/>
      <w:r w:rsidRPr="0096298B">
        <w:rPr>
          <w:rFonts w:ascii="Book Antiqua" w:hAnsi="Book Antiqua"/>
        </w:rPr>
        <w:t>State of Sao Paulo University,</w:t>
      </w:r>
      <w:bookmarkEnd w:id="3"/>
      <w:r w:rsidRPr="0096298B">
        <w:rPr>
          <w:rFonts w:ascii="Book Antiqua" w:hAnsi="Book Antiqua"/>
        </w:rPr>
        <w:t xml:space="preserve"> </w:t>
      </w:r>
      <w:proofErr w:type="spellStart"/>
      <w:r w:rsidRPr="0096298B">
        <w:rPr>
          <w:rFonts w:ascii="Book Antiqua" w:hAnsi="Book Antiqua"/>
        </w:rPr>
        <w:t>Botucatu</w:t>
      </w:r>
      <w:proofErr w:type="spellEnd"/>
      <w:r w:rsidRPr="0096298B">
        <w:rPr>
          <w:rFonts w:ascii="Book Antiqua" w:hAnsi="Book Antiqua"/>
        </w:rPr>
        <w:t xml:space="preserve">, São Paulo 18600-000, Brazil. </w:t>
      </w:r>
    </w:p>
    <w:p w:rsidR="00751C58" w:rsidRPr="0096298B" w:rsidRDefault="004E0CF3" w:rsidP="004D205A">
      <w:pPr>
        <w:snapToGrid w:val="0"/>
        <w:spacing w:line="360" w:lineRule="auto"/>
        <w:jc w:val="both"/>
        <w:rPr>
          <w:rFonts w:ascii="Book Antiqua" w:hAnsi="Book Antiqua"/>
          <w:b/>
        </w:rPr>
      </w:pPr>
      <w:hyperlink r:id="rId7" w:history="1">
        <w:r w:rsidR="00751C58" w:rsidRPr="0096298B">
          <w:rPr>
            <w:rStyle w:val="a4"/>
            <w:rFonts w:ascii="Book Antiqua" w:hAnsi="Book Antiqua"/>
          </w:rPr>
          <w:t>epaiva@fmb.unesp.br</w:t>
        </w:r>
      </w:hyperlink>
    </w:p>
    <w:p w:rsidR="00751C58" w:rsidRPr="0096298B" w:rsidRDefault="00751C58" w:rsidP="004D205A">
      <w:pPr>
        <w:snapToGrid w:val="0"/>
        <w:spacing w:line="360" w:lineRule="auto"/>
        <w:jc w:val="both"/>
        <w:rPr>
          <w:rFonts w:ascii="Book Antiqua" w:hAnsi="Book Antiqua"/>
          <w:lang w:eastAsia="zh-CN"/>
        </w:rPr>
      </w:pPr>
    </w:p>
    <w:p w:rsidR="00751C58" w:rsidRPr="0096298B" w:rsidRDefault="00751C58" w:rsidP="004D205A">
      <w:pPr>
        <w:snapToGrid w:val="0"/>
        <w:spacing w:line="360" w:lineRule="auto"/>
        <w:jc w:val="both"/>
        <w:rPr>
          <w:rFonts w:ascii="Book Antiqua" w:hAnsi="Book Antiqua"/>
        </w:rPr>
      </w:pPr>
      <w:r w:rsidRPr="0096298B">
        <w:rPr>
          <w:rFonts w:ascii="Book Antiqua" w:hAnsi="Book Antiqua"/>
          <w:b/>
        </w:rPr>
        <w:t xml:space="preserve">Telephone: </w:t>
      </w:r>
      <w:r w:rsidRPr="0096298B">
        <w:rPr>
          <w:rFonts w:ascii="Book Antiqua" w:hAnsi="Book Antiqua"/>
        </w:rPr>
        <w:t>+55-14-38116269</w:t>
      </w:r>
      <w:r w:rsidRPr="0096298B">
        <w:rPr>
          <w:rFonts w:ascii="Book Antiqua" w:hAnsi="Book Antiqua"/>
          <w:lang w:eastAsia="zh-CN"/>
        </w:rPr>
        <w:t xml:space="preserve">                                    </w:t>
      </w:r>
      <w:r w:rsidRPr="0096298B">
        <w:rPr>
          <w:rFonts w:ascii="Book Antiqua" w:hAnsi="Book Antiqua"/>
          <w:b/>
        </w:rPr>
        <w:t xml:space="preserve">Fax: </w:t>
      </w:r>
      <w:r w:rsidRPr="0096298B">
        <w:rPr>
          <w:rFonts w:ascii="Book Antiqua" w:hAnsi="Book Antiqua"/>
        </w:rPr>
        <w:t>+55-14-38157428</w:t>
      </w:r>
    </w:p>
    <w:p w:rsidR="00751C58" w:rsidRPr="0096298B" w:rsidRDefault="00751C58" w:rsidP="004D205A">
      <w:pPr>
        <w:snapToGrid w:val="0"/>
        <w:spacing w:line="360" w:lineRule="auto"/>
        <w:jc w:val="both"/>
        <w:rPr>
          <w:rFonts w:ascii="Book Antiqua" w:hAnsi="Book Antiqua"/>
        </w:rPr>
      </w:pPr>
      <w:bookmarkStart w:id="4" w:name="OLE_LINK25"/>
      <w:bookmarkStart w:id="5" w:name="OLE_LINK26"/>
      <w:bookmarkStart w:id="6" w:name="OLE_LINK145"/>
      <w:bookmarkStart w:id="7" w:name="OLE_LINK215"/>
      <w:bookmarkStart w:id="8" w:name="OLE_LINK352"/>
      <w:bookmarkStart w:id="9" w:name="OLE_LINK364"/>
      <w:bookmarkStart w:id="10" w:name="OLE_LINK383"/>
      <w:r w:rsidRPr="0096298B">
        <w:rPr>
          <w:rFonts w:ascii="Book Antiqua" w:hAnsi="Book Antiqua"/>
          <w:b/>
        </w:rPr>
        <w:t>Received:</w:t>
      </w:r>
      <w:r w:rsidRPr="0096298B">
        <w:rPr>
          <w:rFonts w:ascii="Book Antiqua" w:hAnsi="Book Antiqua"/>
          <w:b/>
          <w:lang w:eastAsia="zh-CN"/>
        </w:rPr>
        <w:t xml:space="preserve"> </w:t>
      </w:r>
      <w:r w:rsidRPr="0096298B">
        <w:rPr>
          <w:rFonts w:ascii="Book Antiqua" w:hAnsi="Book Antiqua"/>
          <w:lang w:eastAsia="zh-CN"/>
        </w:rPr>
        <w:t xml:space="preserve">November 1, 2012                        </w:t>
      </w:r>
      <w:r w:rsidRPr="0096298B">
        <w:rPr>
          <w:rFonts w:ascii="Book Antiqua" w:hAnsi="Book Antiqua"/>
          <w:b/>
        </w:rPr>
        <w:t xml:space="preserve">   Revised:</w:t>
      </w:r>
      <w:r w:rsidRPr="0096298B">
        <w:rPr>
          <w:rFonts w:ascii="Book Antiqua" w:hAnsi="Book Antiqua"/>
        </w:rPr>
        <w:t xml:space="preserve"> </w:t>
      </w:r>
      <w:bookmarkStart w:id="11" w:name="OLE_LINK527"/>
      <w:bookmarkStart w:id="12" w:name="OLE_LINK528"/>
      <w:bookmarkStart w:id="13" w:name="OLE_LINK529"/>
      <w:bookmarkEnd w:id="4"/>
      <w:bookmarkEnd w:id="5"/>
      <w:r w:rsidRPr="0096298B">
        <w:rPr>
          <w:rFonts w:ascii="Book Antiqua" w:hAnsi="Book Antiqua"/>
          <w:lang w:eastAsia="zh-CN"/>
        </w:rPr>
        <w:t>January 4, 2013</w:t>
      </w:r>
      <w:bookmarkEnd w:id="11"/>
      <w:bookmarkEnd w:id="12"/>
      <w:bookmarkEnd w:id="13"/>
      <w:r w:rsidRPr="0096298B">
        <w:rPr>
          <w:rFonts w:ascii="Book Antiqua" w:hAnsi="Book Antiqua"/>
        </w:rPr>
        <w:t xml:space="preserve"> </w:t>
      </w:r>
      <w:bookmarkStart w:id="14" w:name="OLE_LINK103"/>
      <w:bookmarkStart w:id="15" w:name="OLE_LINK104"/>
      <w:bookmarkStart w:id="16" w:name="OLE_LINK69"/>
      <w:bookmarkStart w:id="17" w:name="OLE_LINK70"/>
    </w:p>
    <w:p w:rsidR="0082314B" w:rsidRDefault="00751C58" w:rsidP="0082314B">
      <w:bookmarkStart w:id="18" w:name="OLE_LINK303"/>
      <w:bookmarkStart w:id="19" w:name="OLE_LINK304"/>
      <w:r w:rsidRPr="0096298B">
        <w:rPr>
          <w:rFonts w:ascii="Book Antiqua" w:hAnsi="Book Antiqua"/>
          <w:b/>
        </w:rPr>
        <w:t>Accepted:</w:t>
      </w:r>
      <w:r w:rsidR="0082314B" w:rsidRPr="0082314B">
        <w:t xml:space="preserve"> </w:t>
      </w:r>
      <w:r w:rsidR="0082314B">
        <w:t>January 23, 2013</w:t>
      </w:r>
    </w:p>
    <w:p w:rsidR="00751C58" w:rsidRPr="0096298B" w:rsidRDefault="00751C58" w:rsidP="004D205A">
      <w:pPr>
        <w:snapToGrid w:val="0"/>
        <w:spacing w:line="360" w:lineRule="auto"/>
        <w:jc w:val="both"/>
        <w:rPr>
          <w:rFonts w:ascii="Book Antiqua" w:hAnsi="Book Antiqua"/>
          <w:b/>
        </w:rPr>
      </w:pPr>
      <w:bookmarkStart w:id="20" w:name="_GoBack"/>
      <w:bookmarkEnd w:id="20"/>
      <w:r w:rsidRPr="0096298B">
        <w:rPr>
          <w:rFonts w:ascii="Book Antiqua" w:hAnsi="Book Antiqua"/>
          <w:b/>
        </w:rPr>
        <w:t xml:space="preserve">  </w:t>
      </w:r>
      <w:r w:rsidRPr="0096298B">
        <w:rPr>
          <w:rFonts w:ascii="Book Antiqua" w:hAnsi="Book Antiqua"/>
          <w:b/>
          <w:lang w:eastAsia="zh-CN"/>
        </w:rPr>
        <w:t xml:space="preserve">                                           </w:t>
      </w:r>
      <w:r w:rsidRPr="0096298B">
        <w:rPr>
          <w:rFonts w:ascii="Book Antiqua" w:hAnsi="Book Antiqua"/>
          <w:b/>
        </w:rPr>
        <w:t xml:space="preserve">Published online: </w:t>
      </w:r>
      <w:bookmarkEnd w:id="14"/>
      <w:bookmarkEnd w:id="15"/>
    </w:p>
    <w:bookmarkEnd w:id="6"/>
    <w:bookmarkEnd w:id="7"/>
    <w:bookmarkEnd w:id="8"/>
    <w:bookmarkEnd w:id="9"/>
    <w:bookmarkEnd w:id="10"/>
    <w:bookmarkEnd w:id="16"/>
    <w:bookmarkEnd w:id="17"/>
    <w:bookmarkEnd w:id="18"/>
    <w:bookmarkEnd w:id="19"/>
    <w:p w:rsidR="00751C58" w:rsidRPr="0096298B" w:rsidRDefault="00751C58" w:rsidP="004D205A">
      <w:pPr>
        <w:snapToGrid w:val="0"/>
        <w:spacing w:line="360" w:lineRule="auto"/>
        <w:jc w:val="both"/>
        <w:rPr>
          <w:rFonts w:ascii="Book Antiqua" w:hAnsi="Book Antiqua"/>
        </w:rPr>
      </w:pPr>
    </w:p>
    <w:p w:rsidR="00751C58" w:rsidRPr="0096298B" w:rsidRDefault="00751C58" w:rsidP="004D205A">
      <w:pPr>
        <w:snapToGrid w:val="0"/>
        <w:spacing w:line="360" w:lineRule="auto"/>
        <w:jc w:val="both"/>
        <w:rPr>
          <w:rFonts w:ascii="Book Antiqua" w:hAnsi="Book Antiqua"/>
        </w:rPr>
      </w:pPr>
      <w:r w:rsidRPr="0096298B">
        <w:rPr>
          <w:rFonts w:ascii="Book Antiqua" w:hAnsi="Book Antiqua"/>
        </w:rPr>
        <w:br w:type="page"/>
      </w:r>
    </w:p>
    <w:p w:rsidR="00751C58" w:rsidRPr="0096298B" w:rsidRDefault="00751C58" w:rsidP="004D205A">
      <w:pPr>
        <w:snapToGrid w:val="0"/>
        <w:spacing w:line="360" w:lineRule="auto"/>
        <w:jc w:val="both"/>
        <w:rPr>
          <w:rFonts w:ascii="Book Antiqua" w:hAnsi="Book Antiqua"/>
          <w:b/>
        </w:rPr>
      </w:pPr>
      <w:r w:rsidRPr="0096298B">
        <w:rPr>
          <w:rFonts w:ascii="Book Antiqua" w:hAnsi="Book Antiqua"/>
          <w:b/>
        </w:rPr>
        <w:t>Abstract</w:t>
      </w:r>
    </w:p>
    <w:p w:rsidR="00751C58" w:rsidRPr="0096298B" w:rsidRDefault="00751C58" w:rsidP="004D205A">
      <w:pPr>
        <w:snapToGrid w:val="0"/>
        <w:spacing w:line="360" w:lineRule="auto"/>
        <w:jc w:val="both"/>
        <w:rPr>
          <w:rFonts w:ascii="Book Antiqua" w:hAnsi="Book Antiqua"/>
          <w:lang w:eastAsia="zh-CN"/>
        </w:rPr>
      </w:pPr>
      <w:r w:rsidRPr="0096298B">
        <w:rPr>
          <w:rFonts w:ascii="Book Antiqua" w:hAnsi="Book Antiqua"/>
          <w:b/>
        </w:rPr>
        <w:t>AIM</w:t>
      </w:r>
      <w:r w:rsidRPr="0096298B">
        <w:rPr>
          <w:rFonts w:ascii="Book Antiqua" w:hAnsi="Book Antiqua"/>
        </w:rPr>
        <w:t xml:space="preserve">: </w:t>
      </w:r>
      <w:r w:rsidRPr="0096298B">
        <w:rPr>
          <w:rFonts w:ascii="Book Antiqua" w:hAnsi="Book Antiqua"/>
          <w:lang w:eastAsia="zh-CN"/>
        </w:rPr>
        <w:t>T</w:t>
      </w:r>
      <w:r w:rsidRPr="0096298B">
        <w:rPr>
          <w:rFonts w:ascii="Book Antiqua" w:hAnsi="Book Antiqua"/>
        </w:rPr>
        <w:t xml:space="preserve">o study the association between atrophic gastritis (AG) and esophageal squamous cell carcinoma (ESCC) in a </w:t>
      </w:r>
      <w:smartTag w:uri="urn:schemas-microsoft-com:office:smarttags" w:element="place">
        <w:r w:rsidRPr="0096298B">
          <w:rPr>
            <w:rFonts w:ascii="Book Antiqua" w:hAnsi="Book Antiqua"/>
          </w:rPr>
          <w:t>Latin America</w:t>
        </w:r>
      </w:smartTag>
      <w:r w:rsidRPr="0096298B">
        <w:rPr>
          <w:rFonts w:ascii="Book Antiqua" w:hAnsi="Book Antiqua"/>
        </w:rPr>
        <w:t xml:space="preserve"> population.</w:t>
      </w:r>
    </w:p>
    <w:p w:rsidR="00751C58" w:rsidRPr="0096298B" w:rsidRDefault="00751C58" w:rsidP="004D205A">
      <w:pPr>
        <w:snapToGrid w:val="0"/>
        <w:spacing w:line="360" w:lineRule="auto"/>
        <w:jc w:val="both"/>
        <w:rPr>
          <w:rFonts w:ascii="Book Antiqua" w:hAnsi="Book Antiqua"/>
        </w:rPr>
      </w:pPr>
      <w:r w:rsidRPr="0096298B">
        <w:rPr>
          <w:rFonts w:ascii="Book Antiqua" w:hAnsi="Book Antiqua"/>
        </w:rPr>
        <w:t xml:space="preserve">  </w:t>
      </w:r>
    </w:p>
    <w:p w:rsidR="00751C58" w:rsidRPr="0096298B" w:rsidRDefault="00751C58" w:rsidP="004D205A">
      <w:pPr>
        <w:snapToGrid w:val="0"/>
        <w:spacing w:line="360" w:lineRule="auto"/>
        <w:jc w:val="both"/>
        <w:rPr>
          <w:rFonts w:ascii="Book Antiqua" w:hAnsi="Book Antiqua"/>
          <w:lang w:eastAsia="zh-CN"/>
        </w:rPr>
      </w:pPr>
      <w:r w:rsidRPr="0096298B">
        <w:rPr>
          <w:rFonts w:ascii="Book Antiqua" w:hAnsi="Book Antiqua"/>
          <w:b/>
        </w:rPr>
        <w:t>METHODS:</w:t>
      </w:r>
      <w:r w:rsidRPr="0096298B">
        <w:rPr>
          <w:rFonts w:ascii="Book Antiqua" w:hAnsi="Book Antiqua"/>
        </w:rPr>
        <w:t xml:space="preserve"> A case-control study was performed at two reference Brazilian hospitals including patients diagnosed with advanced ESCC and dyspeptic patients who had been subjected to upper gastrointestinal endoscopy, with biopsies of the gastric </w:t>
      </w:r>
      <w:proofErr w:type="spellStart"/>
      <w:r w:rsidRPr="0096298B">
        <w:rPr>
          <w:rFonts w:ascii="Book Antiqua" w:hAnsi="Book Antiqua"/>
        </w:rPr>
        <w:t>antrum</w:t>
      </w:r>
      <w:proofErr w:type="spellEnd"/>
      <w:r w:rsidRPr="0096298B">
        <w:rPr>
          <w:rFonts w:ascii="Book Antiqua" w:hAnsi="Book Antiqua"/>
        </w:rPr>
        <w:t xml:space="preserve"> and body. All cases with ESCC were reviewed by a single pathologist, who applied standard criteria for the diagnosis of mucosal atrophy, intestinal metaplasia, and dysplasia, all classified as atrophic gastritis. The data on the patients’ age, sex, smoking status, and alcohol consumption were collected from clinical records, and any missing information was completed by telephone interview. The association between AG and ESCC was assessed by means of </w:t>
      </w:r>
      <w:proofErr w:type="spellStart"/>
      <w:r w:rsidRPr="0096298B">
        <w:rPr>
          <w:rFonts w:ascii="Book Antiqua" w:hAnsi="Book Antiqua"/>
        </w:rPr>
        <w:t>univariate</w:t>
      </w:r>
      <w:proofErr w:type="spellEnd"/>
      <w:r w:rsidRPr="0096298B">
        <w:rPr>
          <w:rFonts w:ascii="Book Antiqua" w:hAnsi="Book Antiqua"/>
        </w:rPr>
        <w:t xml:space="preserve"> and multiple conditional logistic regressions.</w:t>
      </w:r>
    </w:p>
    <w:p w:rsidR="00751C58" w:rsidRPr="0096298B" w:rsidRDefault="00751C58" w:rsidP="004D205A">
      <w:pPr>
        <w:snapToGrid w:val="0"/>
        <w:spacing w:line="360" w:lineRule="auto"/>
        <w:jc w:val="both"/>
        <w:rPr>
          <w:rFonts w:ascii="Book Antiqua" w:hAnsi="Book Antiqua"/>
          <w:lang w:eastAsia="zh-CN"/>
        </w:rPr>
      </w:pPr>
    </w:p>
    <w:p w:rsidR="00751C58" w:rsidRPr="0096298B" w:rsidRDefault="00751C58" w:rsidP="004D205A">
      <w:pPr>
        <w:snapToGrid w:val="0"/>
        <w:spacing w:line="360" w:lineRule="auto"/>
        <w:jc w:val="both"/>
        <w:rPr>
          <w:rFonts w:ascii="Book Antiqua" w:hAnsi="Book Antiqua"/>
        </w:rPr>
      </w:pPr>
      <w:r w:rsidRPr="0096298B">
        <w:rPr>
          <w:rFonts w:ascii="Book Antiqua" w:hAnsi="Book Antiqua"/>
          <w:b/>
        </w:rPr>
        <w:t xml:space="preserve">RESULTS: </w:t>
      </w:r>
      <w:r w:rsidRPr="0096298B">
        <w:rPr>
          <w:rFonts w:ascii="Book Antiqua" w:hAnsi="Book Antiqua"/>
        </w:rPr>
        <w:t xml:space="preserve">Most patients were male, and the median age was 59 </w:t>
      </w:r>
      <w:bookmarkStart w:id="21" w:name="OLE_LINK462"/>
      <w:bookmarkStart w:id="22" w:name="OLE_LINK463"/>
      <w:r w:rsidRPr="0096298B">
        <w:rPr>
          <w:rFonts w:ascii="Book Antiqua" w:hAnsi="Book Antiqua"/>
        </w:rPr>
        <w:t>years</w:t>
      </w:r>
      <w:bookmarkEnd w:id="21"/>
      <w:bookmarkEnd w:id="22"/>
      <w:r w:rsidRPr="0096298B">
        <w:rPr>
          <w:rFonts w:ascii="Book Antiqua" w:hAnsi="Book Antiqua"/>
        </w:rPr>
        <w:t xml:space="preserve"> (</w:t>
      </w:r>
      <w:r w:rsidRPr="0096298B">
        <w:rPr>
          <w:rFonts w:ascii="Book Antiqua" w:hAnsi="Book Antiqua"/>
          <w:lang w:eastAsia="zh-CN"/>
        </w:rPr>
        <w:t xml:space="preserve">range: </w:t>
      </w:r>
      <w:r w:rsidRPr="0096298B">
        <w:rPr>
          <w:rFonts w:ascii="Book Antiqua" w:hAnsi="Book Antiqua"/>
        </w:rPr>
        <w:t>37–79</w:t>
      </w:r>
      <w:r w:rsidRPr="0096298B">
        <w:rPr>
          <w:rFonts w:ascii="Book Antiqua" w:hAnsi="Book Antiqua"/>
          <w:lang w:eastAsia="zh-CN"/>
        </w:rPr>
        <w:t xml:space="preserve"> </w:t>
      </w:r>
      <w:r w:rsidRPr="0096298B">
        <w:rPr>
          <w:rFonts w:ascii="Book Antiqua" w:hAnsi="Book Antiqua"/>
        </w:rPr>
        <w:t xml:space="preserve">years) in both the ESCC and control groups. </w:t>
      </w:r>
      <w:proofErr w:type="spellStart"/>
      <w:r w:rsidRPr="0096298B">
        <w:rPr>
          <w:rFonts w:ascii="Book Antiqua" w:hAnsi="Book Antiqua"/>
        </w:rPr>
        <w:t>Univariate</w:t>
      </w:r>
      <w:proofErr w:type="spellEnd"/>
      <w:r w:rsidRPr="0096298B">
        <w:rPr>
          <w:rFonts w:ascii="Book Antiqua" w:hAnsi="Book Antiqua"/>
        </w:rPr>
        <w:t xml:space="preserve"> analysis showed that an intake of ethanol greater than 32 g/d was an independent risk factor that increased the odds of ESCC 7.57 times (</w:t>
      </w:r>
      <w:r w:rsidRPr="0096298B">
        <w:rPr>
          <w:rFonts w:ascii="Book Antiqua" w:hAnsi="Book Antiqua"/>
          <w:i/>
        </w:rPr>
        <w:t>P</w:t>
      </w:r>
      <w:r w:rsidRPr="0096298B">
        <w:rPr>
          <w:rFonts w:ascii="Book Antiqua" w:hAnsi="Book Antiqua"/>
        </w:rPr>
        <w:t xml:space="preserve"> = 0.014); upon multiple analysis, alcohol intake </w:t>
      </w:r>
      <w:r>
        <w:rPr>
          <w:rFonts w:ascii="Book Antiqua" w:hAnsi="Book Antiqua"/>
        </w:rPr>
        <w:t>of ethanol greater than 32 g/d</w:t>
      </w:r>
      <w:r w:rsidRPr="0096298B">
        <w:rPr>
          <w:rFonts w:ascii="Book Antiqua" w:hAnsi="Book Antiqua"/>
        </w:rPr>
        <w:t xml:space="preserve"> exhibited a risk of 4.54 (</w:t>
      </w:r>
      <w:r w:rsidRPr="0096298B">
        <w:rPr>
          <w:rFonts w:ascii="Book Antiqua" w:hAnsi="Book Antiqua"/>
          <w:i/>
        </w:rPr>
        <w:t>P</w:t>
      </w:r>
      <w:r w:rsidRPr="0096298B">
        <w:rPr>
          <w:rFonts w:ascii="Book Antiqua" w:hAnsi="Book Antiqua"/>
        </w:rPr>
        <w:t xml:space="preserve"> = 0.081), as adjusted for AG and smoking. Smoking was shown to be an independent risk factor that increased the odds of ESCC 14.55 times (</w:t>
      </w:r>
      <w:r w:rsidRPr="0096298B">
        <w:rPr>
          <w:rFonts w:ascii="Book Antiqua" w:hAnsi="Book Antiqua"/>
          <w:i/>
        </w:rPr>
        <w:t>P</w:t>
      </w:r>
      <w:r w:rsidRPr="0096298B">
        <w:rPr>
          <w:rFonts w:ascii="Book Antiqua" w:hAnsi="Book Antiqua"/>
        </w:rPr>
        <w:t xml:space="preserve"> = 0.011) for individuals who smoked 0 to 51 packs/year and 21.40 times (</w:t>
      </w:r>
      <w:r w:rsidRPr="0096298B">
        <w:rPr>
          <w:rFonts w:ascii="Book Antiqua" w:hAnsi="Book Antiqua"/>
          <w:i/>
        </w:rPr>
        <w:t>P</w:t>
      </w:r>
      <w:r w:rsidRPr="0096298B">
        <w:rPr>
          <w:rFonts w:ascii="Book Antiqua" w:hAnsi="Book Antiqua"/>
        </w:rPr>
        <w:t xml:space="preserve"> = 0.006) for those who smoked more than 51 packs/year. Upon multiple analyses, those who smoked up to 51 packs/year exhibited a risk of 7.85 (</w:t>
      </w:r>
      <w:r w:rsidRPr="0096298B">
        <w:rPr>
          <w:rFonts w:ascii="Book Antiqua" w:hAnsi="Book Antiqua"/>
          <w:i/>
        </w:rPr>
        <w:t>P</w:t>
      </w:r>
      <w:r w:rsidRPr="0096298B">
        <w:rPr>
          <w:rFonts w:ascii="Book Antiqua" w:hAnsi="Book Antiqua"/>
        </w:rPr>
        <w:t xml:space="preserve"> = 0.058), and those who smoked more than 51</w:t>
      </w:r>
      <w:r w:rsidRPr="0096298B">
        <w:rPr>
          <w:rFonts w:ascii="Book Antiqua" w:hAnsi="Book Antiqua"/>
          <w:lang w:eastAsia="zh-CN"/>
        </w:rPr>
        <w:t xml:space="preserve"> </w:t>
      </w:r>
      <w:r w:rsidRPr="0096298B">
        <w:rPr>
          <w:rFonts w:ascii="Book Antiqua" w:hAnsi="Book Antiqua"/>
        </w:rPr>
        <w:t>packs/ year had a risk 11.57 times higher (</w:t>
      </w:r>
      <w:r w:rsidRPr="0096298B">
        <w:rPr>
          <w:rFonts w:ascii="Book Antiqua" w:hAnsi="Book Antiqua"/>
          <w:i/>
        </w:rPr>
        <w:t>P</w:t>
      </w:r>
      <w:r w:rsidRPr="0096298B">
        <w:rPr>
          <w:rFonts w:ascii="Book Antiqua" w:hAnsi="Book Antiqua"/>
        </w:rPr>
        <w:t xml:space="preserve"> = 0.04), as adjusted for AG and alcohol consumption. AG proved to be a risk factor that increased the odds of ESCC 5.33 times (95%CI </w:t>
      </w:r>
      <w:r w:rsidRPr="0096298B">
        <w:rPr>
          <w:rFonts w:ascii="Book Antiqua" w:hAnsi="Book Antiqua"/>
        </w:rPr>
        <w:lastRenderedPageBreak/>
        <w:t>1.55-18.30</w:t>
      </w:r>
      <w:r w:rsidRPr="0096298B">
        <w:rPr>
          <w:rFonts w:ascii="Book Antiqua" w:hAnsi="Book Antiqua"/>
          <w:lang w:eastAsia="zh-CN"/>
        </w:rPr>
        <w:t>,</w:t>
      </w:r>
      <w:r w:rsidRPr="0096298B">
        <w:rPr>
          <w:rFonts w:ascii="Book Antiqua" w:hAnsi="Book Antiqua"/>
        </w:rPr>
        <w:t xml:space="preserve"> </w:t>
      </w:r>
      <w:r w:rsidRPr="0096298B">
        <w:rPr>
          <w:rFonts w:ascii="Book Antiqua" w:hAnsi="Book Antiqua"/>
          <w:i/>
        </w:rPr>
        <w:t>P</w:t>
      </w:r>
      <w:r w:rsidRPr="0096298B">
        <w:rPr>
          <w:rFonts w:ascii="Book Antiqua" w:hAnsi="Book Antiqua"/>
        </w:rPr>
        <w:t xml:space="preserve"> = 0.008) according to the results of </w:t>
      </w:r>
      <w:proofErr w:type="spellStart"/>
      <w:r w:rsidRPr="0096298B">
        <w:rPr>
          <w:rFonts w:ascii="Book Antiqua" w:hAnsi="Book Antiqua"/>
        </w:rPr>
        <w:t>univariate</w:t>
      </w:r>
      <w:proofErr w:type="spellEnd"/>
      <w:r w:rsidRPr="0096298B">
        <w:rPr>
          <w:rFonts w:ascii="Book Antiqua" w:hAnsi="Book Antiqua"/>
        </w:rPr>
        <w:t xml:space="preserve"> conditional logistic regression.</w:t>
      </w:r>
    </w:p>
    <w:p w:rsidR="00751C58" w:rsidRPr="0096298B" w:rsidRDefault="00751C58" w:rsidP="004D205A">
      <w:pPr>
        <w:snapToGrid w:val="0"/>
        <w:spacing w:line="360" w:lineRule="auto"/>
        <w:jc w:val="both"/>
        <w:rPr>
          <w:rFonts w:ascii="Book Antiqua" w:hAnsi="Book Antiqua"/>
        </w:rPr>
      </w:pPr>
      <w:r w:rsidRPr="0096298B">
        <w:rPr>
          <w:rFonts w:ascii="Book Antiqua" w:hAnsi="Book Antiqua"/>
          <w:b/>
        </w:rPr>
        <w:t xml:space="preserve">CONCLUSION: </w:t>
      </w:r>
      <w:r w:rsidRPr="0096298B">
        <w:rPr>
          <w:rFonts w:ascii="Book Antiqua" w:hAnsi="Book Antiqua"/>
        </w:rPr>
        <w:t xml:space="preserve">There was an association by </w:t>
      </w:r>
      <w:proofErr w:type="spellStart"/>
      <w:r w:rsidRPr="0096298B">
        <w:rPr>
          <w:rFonts w:ascii="Book Antiqua" w:hAnsi="Book Antiqua"/>
        </w:rPr>
        <w:t>univariate</w:t>
      </w:r>
      <w:proofErr w:type="spellEnd"/>
      <w:r w:rsidRPr="0096298B">
        <w:rPr>
          <w:rFonts w:ascii="Book Antiqua" w:hAnsi="Book Antiqua"/>
        </w:rPr>
        <w:t xml:space="preserve"> conditional logistic regression between AG and ECSS in this sample of Latin American population. </w:t>
      </w:r>
    </w:p>
    <w:p w:rsidR="00751C58" w:rsidRPr="0096298B" w:rsidRDefault="00751C58" w:rsidP="004D205A">
      <w:pPr>
        <w:snapToGrid w:val="0"/>
        <w:spacing w:line="360" w:lineRule="auto"/>
        <w:jc w:val="both"/>
        <w:rPr>
          <w:rFonts w:ascii="Book Antiqua" w:hAnsi="Book Antiqua"/>
        </w:rPr>
      </w:pPr>
    </w:p>
    <w:p w:rsidR="00751C58" w:rsidRPr="0096298B" w:rsidRDefault="00751C58" w:rsidP="004D205A">
      <w:pPr>
        <w:snapToGrid w:val="0"/>
        <w:spacing w:line="360" w:lineRule="auto"/>
        <w:jc w:val="both"/>
        <w:rPr>
          <w:rFonts w:ascii="Book Antiqua" w:hAnsi="Book Antiqua"/>
        </w:rPr>
      </w:pPr>
      <w:bookmarkStart w:id="23" w:name="OLE_LINK98"/>
      <w:bookmarkStart w:id="24" w:name="OLE_LINK156"/>
      <w:bookmarkStart w:id="25" w:name="OLE_LINK196"/>
      <w:bookmarkStart w:id="26" w:name="OLE_LINK217"/>
      <w:bookmarkStart w:id="27" w:name="OLE_LINK242"/>
      <w:bookmarkStart w:id="28" w:name="OLE_LINK247"/>
      <w:bookmarkStart w:id="29" w:name="OLE_LINK311"/>
      <w:bookmarkStart w:id="30" w:name="OLE_LINK312"/>
      <w:bookmarkStart w:id="31" w:name="OLE_LINK325"/>
      <w:bookmarkStart w:id="32" w:name="OLE_LINK330"/>
      <w:bookmarkStart w:id="33" w:name="OLE_LINK30"/>
      <w:bookmarkStart w:id="34" w:name="OLE_LINK31"/>
      <w:bookmarkStart w:id="35" w:name="OLE_LINK44"/>
      <w:bookmarkStart w:id="36" w:name="OLE_LINK54"/>
      <w:bookmarkStart w:id="37" w:name="OLE_LINK117"/>
      <w:bookmarkStart w:id="38" w:name="OLE_LINK118"/>
      <w:r w:rsidRPr="0096298B">
        <w:rPr>
          <w:rFonts w:ascii="Book Antiqua" w:hAnsi="Book Antiqua"/>
        </w:rPr>
        <w:t xml:space="preserve">© 2013 </w:t>
      </w:r>
      <w:proofErr w:type="spellStart"/>
      <w:r w:rsidRPr="0096298B">
        <w:rPr>
          <w:rFonts w:ascii="Book Antiqua" w:hAnsi="Book Antiqua"/>
        </w:rPr>
        <w:t>Baishideng</w:t>
      </w:r>
      <w:proofErr w:type="spellEnd"/>
      <w:r w:rsidRPr="0096298B">
        <w:rPr>
          <w:rFonts w:ascii="Book Antiqua" w:hAnsi="Book Antiqua"/>
        </w:rPr>
        <w:t xml:space="preserve">. All rights reserved.  </w:t>
      </w:r>
    </w:p>
    <w:bookmarkEnd w:id="23"/>
    <w:bookmarkEnd w:id="24"/>
    <w:bookmarkEnd w:id="25"/>
    <w:bookmarkEnd w:id="26"/>
    <w:bookmarkEnd w:id="27"/>
    <w:bookmarkEnd w:id="28"/>
    <w:bookmarkEnd w:id="29"/>
    <w:bookmarkEnd w:id="30"/>
    <w:bookmarkEnd w:id="31"/>
    <w:bookmarkEnd w:id="32"/>
    <w:p w:rsidR="00751C58" w:rsidRPr="0096298B" w:rsidRDefault="00751C58" w:rsidP="004D205A">
      <w:pPr>
        <w:tabs>
          <w:tab w:val="left" w:pos="1650"/>
        </w:tabs>
        <w:snapToGrid w:val="0"/>
        <w:spacing w:line="360" w:lineRule="auto"/>
        <w:jc w:val="both"/>
        <w:rPr>
          <w:rFonts w:ascii="Book Antiqua" w:hAnsi="Book Antiqua"/>
          <w:b/>
          <w:lang w:eastAsia="zh-CN"/>
        </w:rPr>
      </w:pPr>
    </w:p>
    <w:p w:rsidR="00751C58" w:rsidRPr="0096298B" w:rsidRDefault="00751C58" w:rsidP="004D205A">
      <w:pPr>
        <w:tabs>
          <w:tab w:val="left" w:pos="1650"/>
        </w:tabs>
        <w:snapToGrid w:val="0"/>
        <w:spacing w:line="360" w:lineRule="auto"/>
        <w:jc w:val="both"/>
        <w:rPr>
          <w:rFonts w:ascii="Book Antiqua" w:hAnsi="Book Antiqua"/>
          <w:lang w:eastAsia="zh-CN"/>
        </w:rPr>
      </w:pPr>
      <w:r w:rsidRPr="0096298B">
        <w:rPr>
          <w:rFonts w:ascii="Book Antiqua" w:hAnsi="Book Antiqua"/>
          <w:b/>
        </w:rPr>
        <w:t xml:space="preserve">Key words: </w:t>
      </w:r>
      <w:r w:rsidRPr="0096298B">
        <w:rPr>
          <w:rFonts w:ascii="Book Antiqua" w:hAnsi="Book Antiqua"/>
        </w:rPr>
        <w:t>Atrophic gastritis</w:t>
      </w:r>
      <w:bookmarkStart w:id="39" w:name="OLE_LINK470"/>
      <w:bookmarkStart w:id="40" w:name="OLE_LINK471"/>
      <w:bookmarkStart w:id="41" w:name="OLE_LINK472"/>
      <w:r w:rsidRPr="0096298B">
        <w:rPr>
          <w:rFonts w:ascii="Book Antiqua" w:hAnsi="Book Antiqua"/>
          <w:lang w:eastAsia="zh-CN"/>
        </w:rPr>
        <w:t>;</w:t>
      </w:r>
      <w:bookmarkEnd w:id="39"/>
      <w:bookmarkEnd w:id="40"/>
      <w:bookmarkEnd w:id="41"/>
      <w:r w:rsidRPr="0096298B">
        <w:rPr>
          <w:rFonts w:ascii="Book Antiqua" w:hAnsi="Book Antiqua"/>
        </w:rPr>
        <w:t xml:space="preserve"> Esophagus</w:t>
      </w:r>
      <w:r w:rsidRPr="0096298B">
        <w:rPr>
          <w:rFonts w:ascii="Book Antiqua" w:hAnsi="Book Antiqua"/>
          <w:lang w:eastAsia="zh-CN"/>
        </w:rPr>
        <w:t>;</w:t>
      </w:r>
      <w:r w:rsidRPr="0096298B">
        <w:rPr>
          <w:rFonts w:ascii="Book Antiqua" w:hAnsi="Book Antiqua"/>
        </w:rPr>
        <w:t xml:space="preserve"> Squamous cell carcinoma</w:t>
      </w:r>
      <w:r w:rsidRPr="0096298B">
        <w:rPr>
          <w:rFonts w:ascii="Book Antiqua" w:hAnsi="Book Antiqua"/>
          <w:lang w:eastAsia="zh-CN"/>
        </w:rPr>
        <w:t>;</w:t>
      </w:r>
      <w:r w:rsidRPr="0096298B">
        <w:rPr>
          <w:rFonts w:ascii="Book Antiqua" w:hAnsi="Book Antiqua"/>
        </w:rPr>
        <w:t xml:space="preserve"> Risk factor</w:t>
      </w:r>
      <w:r w:rsidRPr="0096298B">
        <w:rPr>
          <w:rFonts w:ascii="Book Antiqua" w:hAnsi="Book Antiqua"/>
          <w:lang w:eastAsia="zh-CN"/>
        </w:rPr>
        <w:t>;</w:t>
      </w:r>
      <w:r w:rsidRPr="0096298B">
        <w:rPr>
          <w:rFonts w:ascii="Book Antiqua" w:hAnsi="Book Antiqua"/>
        </w:rPr>
        <w:t xml:space="preserve"> Alcohol</w:t>
      </w:r>
      <w:r w:rsidRPr="0096298B">
        <w:rPr>
          <w:rFonts w:ascii="Book Antiqua" w:hAnsi="Book Antiqua"/>
          <w:lang w:eastAsia="zh-CN"/>
        </w:rPr>
        <w:t>;</w:t>
      </w:r>
      <w:r w:rsidRPr="0096298B">
        <w:rPr>
          <w:rFonts w:ascii="Book Antiqua" w:hAnsi="Book Antiqua"/>
        </w:rPr>
        <w:t xml:space="preserve"> Tobacco</w:t>
      </w:r>
    </w:p>
    <w:p w:rsidR="00751C58" w:rsidRPr="0096298B" w:rsidRDefault="00751C58" w:rsidP="004D205A">
      <w:pPr>
        <w:tabs>
          <w:tab w:val="left" w:pos="1650"/>
        </w:tabs>
        <w:snapToGrid w:val="0"/>
        <w:spacing w:line="360" w:lineRule="auto"/>
        <w:jc w:val="both"/>
        <w:rPr>
          <w:rFonts w:ascii="Book Antiqua" w:hAnsi="Book Antiqua"/>
          <w:lang w:eastAsia="zh-CN"/>
        </w:rPr>
      </w:pPr>
    </w:p>
    <w:p w:rsidR="00751C58" w:rsidRPr="0096298B" w:rsidRDefault="00751C58" w:rsidP="004D205A">
      <w:pPr>
        <w:snapToGrid w:val="0"/>
        <w:spacing w:line="360" w:lineRule="auto"/>
        <w:jc w:val="both"/>
        <w:rPr>
          <w:rFonts w:ascii="Book Antiqua" w:hAnsi="Book Antiqua"/>
          <w:lang w:eastAsia="zh-CN"/>
        </w:rPr>
      </w:pPr>
      <w:proofErr w:type="spellStart"/>
      <w:r w:rsidRPr="0096298B">
        <w:rPr>
          <w:rFonts w:ascii="Book Antiqua" w:hAnsi="Book Antiqua"/>
        </w:rPr>
        <w:t>Almodova</w:t>
      </w:r>
      <w:proofErr w:type="spellEnd"/>
      <w:r w:rsidRPr="0096298B">
        <w:rPr>
          <w:rFonts w:ascii="Book Antiqua" w:hAnsi="Book Antiqua"/>
        </w:rPr>
        <w:t xml:space="preserve"> EC, Oliveira WK, Machado LFA, </w:t>
      </w:r>
      <w:proofErr w:type="spellStart"/>
      <w:r w:rsidRPr="0096298B">
        <w:rPr>
          <w:rFonts w:ascii="Book Antiqua" w:hAnsi="Book Antiqua"/>
        </w:rPr>
        <w:t>Grejo</w:t>
      </w:r>
      <w:proofErr w:type="spellEnd"/>
      <w:r w:rsidRPr="0096298B">
        <w:rPr>
          <w:rFonts w:ascii="Book Antiqua" w:hAnsi="Book Antiqua"/>
        </w:rPr>
        <w:t xml:space="preserve"> JR, Cunha TR, </w:t>
      </w:r>
      <w:proofErr w:type="spellStart"/>
      <w:r w:rsidRPr="0096298B">
        <w:rPr>
          <w:rFonts w:ascii="Book Antiqua" w:hAnsi="Book Antiqua"/>
        </w:rPr>
        <w:t>Colaiacovo</w:t>
      </w:r>
      <w:proofErr w:type="spellEnd"/>
      <w:r w:rsidRPr="0096298B">
        <w:rPr>
          <w:rFonts w:ascii="Book Antiqua" w:hAnsi="Book Antiqua"/>
        </w:rPr>
        <w:t xml:space="preserve"> W, </w:t>
      </w:r>
      <w:proofErr w:type="spellStart"/>
      <w:r w:rsidRPr="0096298B">
        <w:rPr>
          <w:rFonts w:ascii="Book Antiqua" w:hAnsi="Book Antiqua"/>
        </w:rPr>
        <w:t>Ortolan</w:t>
      </w:r>
      <w:proofErr w:type="spellEnd"/>
      <w:r w:rsidRPr="0096298B">
        <w:rPr>
          <w:rFonts w:ascii="Book Antiqua" w:hAnsi="Book Antiqua"/>
        </w:rPr>
        <w:t xml:space="preserve"> EVP.</w:t>
      </w:r>
      <w:r w:rsidRPr="0096298B">
        <w:rPr>
          <w:rFonts w:ascii="Book Antiqua" w:hAnsi="Book Antiqua"/>
          <w:lang w:eastAsia="zh-CN"/>
        </w:rPr>
        <w:t xml:space="preserve"> </w:t>
      </w:r>
      <w:r w:rsidRPr="0096298B">
        <w:rPr>
          <w:rFonts w:ascii="Book Antiqua" w:hAnsi="Book Antiqua"/>
        </w:rPr>
        <w:t>Atrophic gastritis: Risk factor for esophageal squamous cell carcinoma in a Latin-American population.</w:t>
      </w:r>
    </w:p>
    <w:p w:rsidR="00751C58" w:rsidRPr="0096298B" w:rsidRDefault="00751C58" w:rsidP="004D205A">
      <w:pPr>
        <w:snapToGrid w:val="0"/>
        <w:spacing w:line="360" w:lineRule="auto"/>
        <w:jc w:val="both"/>
        <w:rPr>
          <w:rFonts w:ascii="Book Antiqua" w:hAnsi="Book Antiqua"/>
          <w:lang w:eastAsia="zh-CN"/>
        </w:rPr>
      </w:pPr>
    </w:p>
    <w:p w:rsidR="00751C58" w:rsidRPr="0096298B" w:rsidRDefault="00751C58" w:rsidP="004D205A">
      <w:pPr>
        <w:snapToGrid w:val="0"/>
        <w:spacing w:line="360" w:lineRule="auto"/>
        <w:ind w:rightChars="-506" w:right="-1214"/>
        <w:jc w:val="both"/>
        <w:rPr>
          <w:rFonts w:ascii="Book Antiqua" w:hAnsi="Book Antiqua"/>
        </w:rPr>
      </w:pPr>
      <w:bookmarkStart w:id="42" w:name="OLE_LINK335"/>
      <w:bookmarkStart w:id="43" w:name="OLE_LINK336"/>
      <w:bookmarkStart w:id="44" w:name="OLE_LINK404"/>
      <w:bookmarkStart w:id="45" w:name="OLE_LINK405"/>
      <w:bookmarkStart w:id="46" w:name="OLE_LINK406"/>
      <w:bookmarkStart w:id="47" w:name="OLE_LINK407"/>
      <w:bookmarkStart w:id="48" w:name="OLE_LINK401"/>
      <w:bookmarkStart w:id="49" w:name="OLE_LINK402"/>
      <w:bookmarkStart w:id="50" w:name="OLE_LINK99"/>
      <w:bookmarkStart w:id="51" w:name="OLE_LINK100"/>
      <w:bookmarkStart w:id="52" w:name="OLE_LINK271"/>
      <w:bookmarkStart w:id="53" w:name="OLE_LINK272"/>
      <w:bookmarkStart w:id="54" w:name="OLE_LINK300"/>
      <w:bookmarkStart w:id="55" w:name="OLE_LINK302"/>
      <w:r w:rsidRPr="0096298B">
        <w:rPr>
          <w:rFonts w:ascii="Book Antiqua" w:hAnsi="Book Antiqua"/>
          <w:i/>
        </w:rPr>
        <w:t xml:space="preserve">World J </w:t>
      </w:r>
      <w:proofErr w:type="spellStart"/>
      <w:r w:rsidRPr="0096298B">
        <w:rPr>
          <w:rFonts w:ascii="Book Antiqua" w:hAnsi="Book Antiqua"/>
          <w:i/>
        </w:rPr>
        <w:t>Gastroenterol</w:t>
      </w:r>
      <w:proofErr w:type="spellEnd"/>
      <w:r w:rsidRPr="0096298B">
        <w:rPr>
          <w:rFonts w:ascii="Book Antiqua" w:hAnsi="Book Antiqua"/>
        </w:rPr>
        <w:t xml:space="preserve"> </w:t>
      </w:r>
      <w:bookmarkEnd w:id="42"/>
      <w:bookmarkEnd w:id="43"/>
      <w:r w:rsidRPr="0096298B">
        <w:rPr>
          <w:rFonts w:ascii="Book Antiqua" w:hAnsi="Book Antiqua"/>
        </w:rPr>
        <w:t xml:space="preserve">2013;  </w:t>
      </w:r>
    </w:p>
    <w:p w:rsidR="00751C58" w:rsidRPr="0096298B" w:rsidRDefault="00751C58" w:rsidP="004D205A">
      <w:pPr>
        <w:pStyle w:val="p0"/>
        <w:snapToGrid w:val="0"/>
        <w:spacing w:line="360" w:lineRule="auto"/>
        <w:jc w:val="both"/>
        <w:rPr>
          <w:rFonts w:ascii="Book Antiqua" w:hAnsi="Book Antiqua"/>
          <w:sz w:val="24"/>
          <w:szCs w:val="24"/>
        </w:rPr>
      </w:pPr>
      <w:r w:rsidRPr="0096298B">
        <w:rPr>
          <w:rFonts w:ascii="Book Antiqua" w:hAnsi="Book Antiqua"/>
          <w:b/>
          <w:bCs/>
          <w:sz w:val="24"/>
          <w:szCs w:val="24"/>
        </w:rPr>
        <w:t>Available from:</w:t>
      </w:r>
      <w:r w:rsidRPr="0096298B">
        <w:rPr>
          <w:rFonts w:ascii="Book Antiqua" w:hAnsi="Book Antiqua"/>
          <w:sz w:val="24"/>
          <w:szCs w:val="24"/>
        </w:rPr>
        <w:t xml:space="preserve"> </w:t>
      </w:r>
      <w:bookmarkEnd w:id="44"/>
      <w:bookmarkEnd w:id="45"/>
      <w:r w:rsidRPr="0096298B">
        <w:rPr>
          <w:rFonts w:ascii="Book Antiqua" w:hAnsi="Book Antiqua"/>
          <w:color w:val="000000"/>
          <w:sz w:val="24"/>
          <w:szCs w:val="24"/>
        </w:rPr>
        <w:t>URL:</w:t>
      </w:r>
      <w:bookmarkEnd w:id="46"/>
      <w:bookmarkEnd w:id="47"/>
      <w:r w:rsidRPr="0096298B">
        <w:rPr>
          <w:rFonts w:ascii="Book Antiqua" w:hAnsi="Book Antiqua"/>
          <w:color w:val="000000"/>
          <w:sz w:val="24"/>
          <w:szCs w:val="24"/>
        </w:rPr>
        <w:t xml:space="preserve"> http://</w:t>
      </w:r>
      <w:bookmarkEnd w:id="48"/>
      <w:bookmarkEnd w:id="49"/>
      <w:r w:rsidRPr="0096298B">
        <w:rPr>
          <w:rFonts w:ascii="Book Antiqua" w:hAnsi="Book Antiqua"/>
          <w:color w:val="000000"/>
          <w:sz w:val="24"/>
          <w:szCs w:val="24"/>
        </w:rPr>
        <w:t xml:space="preserve">www.wjgnet.com/esps/  </w:t>
      </w:r>
    </w:p>
    <w:p w:rsidR="00751C58" w:rsidRPr="0096298B" w:rsidRDefault="00751C58" w:rsidP="004D205A">
      <w:pPr>
        <w:pStyle w:val="p0"/>
        <w:snapToGrid w:val="0"/>
        <w:spacing w:line="360" w:lineRule="auto"/>
        <w:jc w:val="both"/>
        <w:rPr>
          <w:rFonts w:ascii="Book Antiqua" w:hAnsi="Book Antiqua"/>
          <w:bCs/>
          <w:sz w:val="24"/>
          <w:szCs w:val="24"/>
        </w:rPr>
      </w:pPr>
      <w:bookmarkStart w:id="56" w:name="OLE_LINK400"/>
      <w:bookmarkStart w:id="57" w:name="OLE_LINK494"/>
      <w:bookmarkStart w:id="58" w:name="OLE_LINK495"/>
      <w:bookmarkStart w:id="59" w:name="OLE_LINK607"/>
      <w:bookmarkStart w:id="60" w:name="OLE_LINK608"/>
      <w:bookmarkStart w:id="61" w:name="OLE_LINK609"/>
      <w:bookmarkStart w:id="62" w:name="OLE_LINK727"/>
      <w:bookmarkStart w:id="63" w:name="OLE_LINK853"/>
      <w:bookmarkStart w:id="64" w:name="OLE_LINK585"/>
      <w:bookmarkStart w:id="65" w:name="OLE_LINK689"/>
      <w:bookmarkStart w:id="66" w:name="OLE_LINK347"/>
      <w:bookmarkEnd w:id="50"/>
      <w:bookmarkEnd w:id="51"/>
      <w:bookmarkEnd w:id="52"/>
      <w:bookmarkEnd w:id="53"/>
      <w:bookmarkEnd w:id="54"/>
      <w:bookmarkEnd w:id="55"/>
      <w:r w:rsidRPr="0096298B">
        <w:rPr>
          <w:rFonts w:ascii="Book Antiqua" w:hAnsi="Book Antiqua" w:cs="Times New Roman"/>
          <w:b/>
          <w:bCs/>
          <w:kern w:val="2"/>
          <w:sz w:val="24"/>
          <w:szCs w:val="24"/>
        </w:rPr>
        <w:t xml:space="preserve">DOI: </w:t>
      </w:r>
      <w:r w:rsidRPr="0096298B">
        <w:rPr>
          <w:rFonts w:ascii="Book Antiqua" w:hAnsi="Book Antiqua" w:cs="Times New Roman"/>
          <w:bCs/>
          <w:kern w:val="2"/>
          <w:sz w:val="24"/>
          <w:szCs w:val="24"/>
        </w:rPr>
        <w:t>DOI:10.3748/wjg.v19.i0.0000</w:t>
      </w:r>
    </w:p>
    <w:bookmarkEnd w:id="56"/>
    <w:bookmarkEnd w:id="57"/>
    <w:bookmarkEnd w:id="58"/>
    <w:bookmarkEnd w:id="59"/>
    <w:bookmarkEnd w:id="60"/>
    <w:bookmarkEnd w:id="61"/>
    <w:bookmarkEnd w:id="62"/>
    <w:bookmarkEnd w:id="63"/>
    <w:bookmarkEnd w:id="64"/>
    <w:bookmarkEnd w:id="65"/>
    <w:bookmarkEnd w:id="66"/>
    <w:p w:rsidR="00751C58" w:rsidRPr="0096298B" w:rsidRDefault="00751C58" w:rsidP="004D205A">
      <w:pPr>
        <w:snapToGrid w:val="0"/>
        <w:spacing w:line="360" w:lineRule="auto"/>
        <w:jc w:val="both"/>
        <w:rPr>
          <w:rFonts w:ascii="Book Antiqua" w:hAnsi="Book Antiqua"/>
          <w:lang w:eastAsia="zh-CN"/>
        </w:rPr>
      </w:pPr>
    </w:p>
    <w:bookmarkEnd w:id="33"/>
    <w:bookmarkEnd w:id="34"/>
    <w:bookmarkEnd w:id="35"/>
    <w:bookmarkEnd w:id="36"/>
    <w:bookmarkEnd w:id="37"/>
    <w:bookmarkEnd w:id="38"/>
    <w:p w:rsidR="00751C58" w:rsidRPr="0096298B" w:rsidRDefault="00751C58" w:rsidP="004D205A">
      <w:pPr>
        <w:snapToGrid w:val="0"/>
        <w:spacing w:line="360" w:lineRule="auto"/>
        <w:jc w:val="both"/>
        <w:rPr>
          <w:rFonts w:ascii="Book Antiqua" w:hAnsi="Book Antiqua"/>
          <w:lang w:eastAsia="zh-CN"/>
        </w:rPr>
      </w:pPr>
    </w:p>
    <w:p w:rsidR="00751C58" w:rsidRPr="0096298B" w:rsidRDefault="00751C58" w:rsidP="004D205A">
      <w:pPr>
        <w:snapToGrid w:val="0"/>
        <w:spacing w:line="360" w:lineRule="auto"/>
        <w:jc w:val="both"/>
        <w:rPr>
          <w:rFonts w:ascii="Book Antiqua" w:hAnsi="Book Antiqua"/>
          <w:b/>
        </w:rPr>
      </w:pPr>
      <w:bookmarkStart w:id="67" w:name="_Toc333934220"/>
      <w:r w:rsidRPr="0096298B">
        <w:rPr>
          <w:rFonts w:ascii="Book Antiqua" w:hAnsi="Book Antiqua"/>
          <w:b/>
        </w:rPr>
        <w:t>INTRODU</w:t>
      </w:r>
      <w:bookmarkEnd w:id="67"/>
      <w:r w:rsidRPr="0096298B">
        <w:rPr>
          <w:rFonts w:ascii="Book Antiqua" w:hAnsi="Book Antiqua"/>
          <w:b/>
        </w:rPr>
        <w:t>CTION</w:t>
      </w:r>
    </w:p>
    <w:p w:rsidR="00751C58" w:rsidRPr="0096298B" w:rsidRDefault="00751C58" w:rsidP="004D205A">
      <w:pPr>
        <w:snapToGrid w:val="0"/>
        <w:spacing w:line="360" w:lineRule="auto"/>
        <w:jc w:val="both"/>
        <w:rPr>
          <w:rFonts w:ascii="Book Antiqua" w:hAnsi="Book Antiqua"/>
        </w:rPr>
      </w:pPr>
      <w:r w:rsidRPr="0096298B">
        <w:rPr>
          <w:rFonts w:ascii="Book Antiqua" w:hAnsi="Book Antiqua"/>
        </w:rPr>
        <w:t>Esophageal cancer (EC) is the eighth most common cancer worldwide with 481 000 new cases (3.8% of all cancers) estimated in 2008, and is the sixth most common cause of death from cancer with 406 000 deaths (5.4%)</w:t>
      </w:r>
      <w:bookmarkStart w:id="68" w:name="OLE_LINK475"/>
      <w:bookmarkStart w:id="69" w:name="OLE_LINK476"/>
      <w:r w:rsidRPr="0096298B">
        <w:rPr>
          <w:rFonts w:ascii="Book Antiqua" w:hAnsi="Book Antiqua"/>
          <w:vertAlign w:val="superscript"/>
        </w:rPr>
        <w:t>[1]</w:t>
      </w:r>
      <w:bookmarkEnd w:id="68"/>
      <w:bookmarkEnd w:id="69"/>
      <w:r w:rsidRPr="0096298B">
        <w:rPr>
          <w:rFonts w:ascii="Book Antiqua" w:hAnsi="Book Antiqua"/>
        </w:rPr>
        <w:t xml:space="preserve">. The two main histological types of esophageal cancer are adenocarcinoma and esophageal squamous cell carcinoma (ESCC), which differ regarding their risk factors and demographic distributions. Although adenocarcinoma has been the most frequent subtype among white males in the </w:t>
      </w:r>
      <w:smartTag w:uri="urn:schemas-microsoft-com:office:smarttags" w:element="place">
        <w:smartTag w:uri="urn:schemas-microsoft-com:office:smarttags" w:element="country-region">
          <w:r w:rsidRPr="0096298B">
            <w:rPr>
              <w:rFonts w:ascii="Book Antiqua" w:hAnsi="Book Antiqua"/>
            </w:rPr>
            <w:t>USA</w:t>
          </w:r>
        </w:smartTag>
      </w:smartTag>
      <w:r w:rsidRPr="0096298B">
        <w:rPr>
          <w:rFonts w:ascii="Book Antiqua" w:hAnsi="Book Antiqua"/>
        </w:rPr>
        <w:t xml:space="preserve"> since the beginning of the 90</w:t>
      </w:r>
      <w:r w:rsidRPr="0096298B">
        <w:rPr>
          <w:rFonts w:ascii="Book Antiqua" w:hAnsi="Book Antiqua"/>
          <w:lang w:eastAsia="zh-CN"/>
        </w:rPr>
        <w:t xml:space="preserve"> </w:t>
      </w:r>
      <w:r w:rsidRPr="0096298B">
        <w:rPr>
          <w:rFonts w:ascii="Book Antiqua" w:hAnsi="Book Antiqua"/>
        </w:rPr>
        <w:t>s</w:t>
      </w:r>
      <w:r w:rsidRPr="0096298B">
        <w:rPr>
          <w:rFonts w:ascii="Book Antiqua" w:hAnsi="Book Antiqua"/>
          <w:vertAlign w:val="superscript"/>
        </w:rPr>
        <w:t>[</w:t>
      </w:r>
      <w:r w:rsidRPr="0096298B">
        <w:rPr>
          <w:rFonts w:ascii="Book Antiqua" w:hAnsi="Book Antiqua"/>
          <w:vertAlign w:val="superscript"/>
          <w:lang w:eastAsia="zh-CN"/>
        </w:rPr>
        <w:t>2</w:t>
      </w:r>
      <w:r w:rsidRPr="0096298B">
        <w:rPr>
          <w:rFonts w:ascii="Book Antiqua" w:hAnsi="Book Antiqua"/>
          <w:vertAlign w:val="superscript"/>
        </w:rPr>
        <w:t>]</w:t>
      </w:r>
      <w:r w:rsidRPr="0096298B">
        <w:rPr>
          <w:rFonts w:ascii="Book Antiqua" w:hAnsi="Book Antiqua"/>
        </w:rPr>
        <w:t>, ESCC remains as the most frequent subtype worldwide, corresponding to more than 80% of all cases</w:t>
      </w:r>
      <w:r w:rsidRPr="0096298B">
        <w:rPr>
          <w:rFonts w:ascii="Book Antiqua" w:hAnsi="Book Antiqua"/>
          <w:vertAlign w:val="superscript"/>
        </w:rPr>
        <w:t>[</w:t>
      </w:r>
      <w:r w:rsidRPr="0096298B">
        <w:rPr>
          <w:rFonts w:ascii="Book Antiqua" w:hAnsi="Book Antiqua"/>
          <w:vertAlign w:val="superscript"/>
          <w:lang w:eastAsia="zh-CN"/>
        </w:rPr>
        <w:t>3</w:t>
      </w:r>
      <w:r w:rsidRPr="0096298B">
        <w:rPr>
          <w:rFonts w:ascii="Book Antiqua" w:hAnsi="Book Antiqua"/>
          <w:vertAlign w:val="superscript"/>
        </w:rPr>
        <w:t>]</w:t>
      </w:r>
      <w:r w:rsidRPr="0096298B">
        <w:rPr>
          <w:rFonts w:ascii="Book Antiqua" w:hAnsi="Book Antiqua"/>
        </w:rPr>
        <w:t xml:space="preserve">. The highest mortality rates of ESCC are found in East Asia, Southern and </w:t>
      </w:r>
      <w:smartTag w:uri="urn:schemas-microsoft-com:office:smarttags" w:element="place">
        <w:r w:rsidRPr="0096298B">
          <w:rPr>
            <w:rFonts w:ascii="Book Antiqua" w:hAnsi="Book Antiqua"/>
          </w:rPr>
          <w:t>Eastern Africa</w:t>
        </w:r>
      </w:smartTag>
      <w:r w:rsidRPr="0096298B">
        <w:rPr>
          <w:rFonts w:ascii="Book Antiqua" w:hAnsi="Book Antiqua"/>
          <w:vertAlign w:val="superscript"/>
        </w:rPr>
        <w:t>[1]</w:t>
      </w:r>
      <w:r w:rsidRPr="0096298B">
        <w:rPr>
          <w:rFonts w:ascii="Book Antiqua" w:hAnsi="Book Antiqua"/>
        </w:rPr>
        <w:t xml:space="preserve">. </w:t>
      </w:r>
      <w:r w:rsidRPr="0096298B">
        <w:rPr>
          <w:rFonts w:ascii="Book Antiqua" w:hAnsi="Book Antiqua"/>
        </w:rPr>
        <w:lastRenderedPageBreak/>
        <w:t>In Brazil, which is the largest Latin-American country, ESCC represents 96% of all cases</w:t>
      </w:r>
      <w:r w:rsidRPr="0096298B">
        <w:rPr>
          <w:rFonts w:ascii="Book Antiqua" w:hAnsi="Book Antiqua"/>
          <w:vertAlign w:val="superscript"/>
        </w:rPr>
        <w:fldChar w:fldCharType="begin"/>
      </w:r>
      <w:r w:rsidRPr="0096298B">
        <w:rPr>
          <w:rFonts w:ascii="Book Antiqua" w:hAnsi="Book Antiqua"/>
          <w:vertAlign w:val="superscript"/>
        </w:rPr>
        <w:instrText xml:space="preserve"> ADDIN EN.CITE &lt;EndNote&gt;&lt;Cite&gt;&lt;Author&gt;INCA&lt;/Author&gt;&lt;Year&gt;2012&lt;/Year&gt;&lt;RecNum&gt;4&lt;/RecNum&gt;&lt;DisplayText&gt;(4)&lt;/DisplayText&gt;&lt;record&gt;&lt;rec-number&gt;4&lt;/rec-number&gt;&lt;foreign-keys&gt;&lt;key app="EN" db-id="f5fftvds1d5adyesadvvea9q5w5dzdfvwxst"&gt;4&lt;/key&gt;&lt;/foreign-keys&gt;&lt;ref-type name="Web Page"&gt;12&lt;/ref-type&gt;&lt;contributors&gt;&lt;authors&gt;&lt;author&gt;INCA &lt;/author&gt;&lt;/authors&gt;&lt;/contributors&gt;&lt;titles&gt;&lt;/titles&gt;&lt;dates&gt;&lt;year&gt;2012&lt;/year&gt;&lt;/dates&gt;&lt;urls&gt;&lt;related-urls&gt;&lt;url&gt;http://www2.inca.gov.br/wps/wcm/connect/tiposdecancer/site/home/esofago&lt;/url&gt;&lt;/related-urls&gt;&lt;/urls&gt;&lt;/record&gt;&lt;/Cite&gt;&lt;/EndNote&gt;</w:instrText>
      </w:r>
      <w:r w:rsidRPr="0096298B">
        <w:rPr>
          <w:rFonts w:ascii="Book Antiqua" w:hAnsi="Book Antiqua"/>
          <w:vertAlign w:val="superscript"/>
        </w:rPr>
        <w:fldChar w:fldCharType="separate"/>
      </w:r>
      <w:r w:rsidRPr="0096298B">
        <w:rPr>
          <w:rFonts w:ascii="Book Antiqua" w:hAnsi="Book Antiqua"/>
          <w:vertAlign w:val="superscript"/>
        </w:rPr>
        <w:t>[</w:t>
      </w:r>
      <w:hyperlink w:anchor="_ENREF_4" w:tooltip="INCA, 2012 #4" w:history="1">
        <w:r w:rsidRPr="0096298B">
          <w:rPr>
            <w:rFonts w:ascii="Book Antiqua" w:hAnsi="Book Antiqua"/>
            <w:vertAlign w:val="superscript"/>
          </w:rPr>
          <w:t>4</w:t>
        </w:r>
      </w:hyperlink>
      <w:r w:rsidRPr="0096298B">
        <w:rPr>
          <w:rFonts w:ascii="Book Antiqua" w:hAnsi="Book Antiqua"/>
          <w:vertAlign w:val="superscript"/>
        </w:rPr>
        <w:t>]</w:t>
      </w:r>
      <w:r w:rsidRPr="0096298B">
        <w:rPr>
          <w:rFonts w:ascii="Book Antiqua" w:hAnsi="Book Antiqua"/>
          <w:vertAlign w:val="superscript"/>
        </w:rPr>
        <w:fldChar w:fldCharType="end"/>
      </w:r>
      <w:r w:rsidRPr="0096298B">
        <w:rPr>
          <w:rFonts w:ascii="Book Antiqua" w:hAnsi="Book Antiqua"/>
        </w:rPr>
        <w:t>. The main risk factors for ESCC in the West are alcohol consumption and smoking</w:t>
      </w:r>
      <w:r w:rsidRPr="0096298B">
        <w:rPr>
          <w:rFonts w:ascii="Book Antiqua" w:hAnsi="Book Antiqua"/>
          <w:vertAlign w:val="superscript"/>
        </w:rPr>
        <w:fldChar w:fldCharType="begin"/>
      </w:r>
      <w:r w:rsidRPr="0096298B">
        <w:rPr>
          <w:rFonts w:ascii="Book Antiqua" w:hAnsi="Book Antiqua"/>
          <w:vertAlign w:val="superscript"/>
        </w:rPr>
        <w:instrText xml:space="preserve"> ADDIN EN.CITE &lt;EndNote&gt;&lt;Cite&gt;&lt;Author&gt;IARC Working Group&lt;/Author&gt;&lt;Year&gt;1988&lt;/Year&gt;&lt;RecNum&gt;5&lt;/RecNum&gt;&lt;DisplayText&gt;(5, 6)&lt;/DisplayText&gt;&lt;record&gt;&lt;rec-number&gt;5&lt;/rec-number&gt;&lt;foreign-keys&gt;&lt;key app="EN" db-id="f5fftvds1d5adyesadvvea9q5w5dzdfvwxst"&gt;5&lt;/key&gt;&lt;/foreign-keys&gt;&lt;ref-type name="Journal Article"&gt;17&lt;/ref-type&gt;&lt;contributors&gt;&lt;authors&gt;&lt;author&gt;IARC Working Group,&lt;/author&gt;&lt;/authors&gt;&lt;/contributors&gt;&lt;titles&gt;&lt;title&gt;Alcohol drinking&lt;/title&gt;&lt;secondary-title&gt;IARC MonogrEvalCarcinog Risks Hum&lt;/secondary-title&gt;&lt;/titles&gt;&lt;periodical&gt;&lt;full-title&gt;IARC MonogrEvalCarcinog Risks Hum&lt;/full-title&gt;&lt;/periodical&gt;&lt;pages&gt;1-378 &lt;/pages&gt;&lt;volume&gt;44&lt;/volume&gt;&lt;dates&gt;&lt;year&gt;1988&lt;/year&gt;&lt;pub-dates&gt;&lt;date&gt;13-20 October 1987&lt;/date&gt;&lt;/pub-dates&gt;&lt;/dates&gt;&lt;urls&gt;&lt;/urls&gt;&lt;/record&gt;&lt;/Cite&gt;&lt;Cite&gt;&lt;Author&gt;IARC Working Group&lt;/Author&gt;&lt;Year&gt;1986&lt;/Year&gt;&lt;RecNum&gt;6&lt;/RecNum&gt;&lt;record&gt;&lt;rec-number&gt;6&lt;/rec-number&gt;&lt;foreign-keys&gt;&lt;key app="EN" db-id="f5fftvds1d5adyesadvvea9q5w5dzdfvwxst"&gt;6&lt;/key&gt;&lt;/foreign-keys&gt;&lt;ref-type name="Journal Article"&gt;17&lt;/ref-type&gt;&lt;contributors&gt;&lt;authors&gt;&lt;author&gt;IARC Working Group,&lt;/author&gt;&lt;/authors&gt;&lt;/contributors&gt;&lt;titles&gt;&lt;title&gt;Tobaco smoking&lt;/title&gt;&lt;secondary-title&gt;IARC Monogr Eval Carcinog Risk Chem Hum&lt;/secondary-title&gt;&lt;/titles&gt;&lt;periodical&gt;&lt;full-title&gt;IARC Monogr Eval Carcinog Risk Chem Hum&lt;/full-title&gt;&lt;/periodical&gt;&lt;pages&gt;35-394&lt;/pages&gt;&lt;volume&gt;38&lt;/volume&gt;&lt;dates&gt;&lt;year&gt;1986&lt;/year&gt;&lt;/dates&gt;&lt;urls&gt;&lt;/urls&gt;&lt;/record&gt;&lt;/Cite&gt;&lt;/EndNote&gt;</w:instrText>
      </w:r>
      <w:r w:rsidRPr="0096298B">
        <w:rPr>
          <w:rFonts w:ascii="Book Antiqua" w:hAnsi="Book Antiqua"/>
          <w:vertAlign w:val="superscript"/>
        </w:rPr>
        <w:fldChar w:fldCharType="separate"/>
      </w:r>
      <w:r w:rsidRPr="0096298B">
        <w:rPr>
          <w:rFonts w:ascii="Book Antiqua" w:hAnsi="Book Antiqua"/>
          <w:vertAlign w:val="superscript"/>
        </w:rPr>
        <w:t>[</w:t>
      </w:r>
      <w:hyperlink w:anchor="_ENREF_5" w:tooltip="IARC Working Group, 1988 #5" w:history="1">
        <w:r w:rsidRPr="0096298B">
          <w:rPr>
            <w:rFonts w:ascii="Book Antiqua" w:hAnsi="Book Antiqua"/>
            <w:vertAlign w:val="superscript"/>
          </w:rPr>
          <w:t>5</w:t>
        </w:r>
      </w:hyperlink>
      <w:r w:rsidRPr="0096298B">
        <w:rPr>
          <w:rFonts w:ascii="Book Antiqua" w:hAnsi="Book Antiqua"/>
          <w:vertAlign w:val="superscript"/>
        </w:rPr>
        <w:t>,</w:t>
      </w:r>
      <w:hyperlink w:anchor="_ENREF_6" w:tooltip="IARC Working Group, 1986 #6" w:history="1">
        <w:r w:rsidRPr="0096298B">
          <w:rPr>
            <w:rFonts w:ascii="Book Antiqua" w:hAnsi="Book Antiqua"/>
            <w:vertAlign w:val="superscript"/>
          </w:rPr>
          <w:t>6</w:t>
        </w:r>
      </w:hyperlink>
      <w:r w:rsidRPr="0096298B">
        <w:rPr>
          <w:rFonts w:ascii="Book Antiqua" w:hAnsi="Book Antiqua"/>
          <w:vertAlign w:val="superscript"/>
        </w:rPr>
        <w:t>]</w:t>
      </w:r>
      <w:r w:rsidRPr="0096298B">
        <w:rPr>
          <w:rFonts w:ascii="Book Antiqua" w:hAnsi="Book Antiqua"/>
          <w:vertAlign w:val="superscript"/>
        </w:rPr>
        <w:fldChar w:fldCharType="end"/>
      </w:r>
      <w:r w:rsidRPr="0096298B">
        <w:rPr>
          <w:rFonts w:ascii="Book Antiqua" w:hAnsi="Book Antiqua"/>
        </w:rPr>
        <w:t>. An increased risk of ESCC was initially reported among patients with pernicious anemia</w:t>
      </w:r>
      <w:r w:rsidRPr="0096298B">
        <w:rPr>
          <w:rFonts w:ascii="Book Antiqua" w:hAnsi="Book Antiqua"/>
          <w:vertAlign w:val="superscript"/>
        </w:rPr>
        <w:fldChar w:fldCharType="begin"/>
      </w:r>
      <w:r w:rsidRPr="0096298B">
        <w:rPr>
          <w:rFonts w:ascii="Book Antiqua" w:hAnsi="Book Antiqua"/>
          <w:vertAlign w:val="superscript"/>
        </w:rPr>
        <w:instrText xml:space="preserve"> ADDIN EN.CITE &lt;EndNote&gt;&lt;Cite&gt;&lt;Author&gt;Hsing&lt;/Author&gt;&lt;Year&gt;1993&lt;/Year&gt;&lt;RecNum&gt;7&lt;/RecNum&gt;&lt;DisplayText&gt;(7)&lt;/DisplayText&gt;&lt;record&gt;&lt;rec-number&gt;7&lt;/rec-number&gt;&lt;foreign-keys&gt;&lt;key app="EN" db-id="f5fftvds1d5adyesadvvea9q5w5dzdfvwxst"&gt;7&lt;/key&gt;&lt;/foreign-keys&gt;&lt;ref-type name="Journal Article"&gt;17&lt;/ref-type&gt;&lt;contributors&gt;&lt;authors&gt;&lt;author&gt;Hsing, A.W.&lt;/author&gt;&lt;author&gt;Hansson, L.E.&lt;/author&gt;&lt;author&gt;McLaughlin, J.K.&lt;/author&gt;&lt;author&gt;Nyren, O.&lt;/author&gt;&lt;author&gt;Blot, W.J.&lt;/author&gt;&lt;author&gt;Ekbom, A.&lt;/author&gt;&lt;author&gt;Fraumeni Jr, J.F.&lt;/author&gt;&lt;/authors&gt;&lt;/contributors&gt;&lt;titles&gt;&lt;title&gt;Pernicious anemia and subsequent cancer. A population</w:instrText>
      </w:r>
      <w:r w:rsidRPr="0096298B">
        <w:rPr>
          <w:rFonts w:ascii="宋体" w:hAnsi="宋体" w:cs="宋体" w:hint="eastAsia"/>
          <w:vertAlign w:val="superscript"/>
        </w:rPr>
        <w:instrText>‐</w:instrText>
      </w:r>
      <w:r w:rsidRPr="0096298B">
        <w:rPr>
          <w:rFonts w:ascii="Book Antiqua" w:hAnsi="Book Antiqua"/>
          <w:vertAlign w:val="superscript"/>
        </w:rPr>
        <w:instrText>based cohort study&lt;/title&gt;&lt;secondary-title&gt;Cancer&lt;/secondary-title&gt;&lt;/titles&gt;&lt;periodical&gt;&lt;full-title&gt;Cancer&lt;/full-title&gt;&lt;/periodical&gt;&lt;pages&gt;745-750&lt;/pages&gt;&lt;volume&gt;71&lt;/volume&gt;&lt;number&gt;3&lt;/number&gt;&lt;dates&gt;&lt;year&gt;1993&lt;/year&gt;&lt;/dates&gt;&lt;isbn&gt;1097-0142&lt;/isbn&gt;&lt;urls&gt;&lt;/urls&gt;&lt;/record&gt;&lt;/Cite&gt;&lt;/EndNote&gt;</w:instrText>
      </w:r>
      <w:r w:rsidRPr="0096298B">
        <w:rPr>
          <w:rFonts w:ascii="Book Antiqua" w:hAnsi="Book Antiqua"/>
          <w:vertAlign w:val="superscript"/>
        </w:rPr>
        <w:fldChar w:fldCharType="separate"/>
      </w:r>
      <w:r w:rsidRPr="0096298B">
        <w:rPr>
          <w:rFonts w:ascii="Book Antiqua" w:hAnsi="Book Antiqua"/>
          <w:vertAlign w:val="superscript"/>
        </w:rPr>
        <w:t>[</w:t>
      </w:r>
      <w:hyperlink w:anchor="_ENREF_7" w:tooltip="Hsing, 1993 #7" w:history="1">
        <w:r w:rsidRPr="0096298B">
          <w:rPr>
            <w:rFonts w:ascii="Book Antiqua" w:hAnsi="Book Antiqua"/>
            <w:vertAlign w:val="superscript"/>
          </w:rPr>
          <w:t>7</w:t>
        </w:r>
      </w:hyperlink>
      <w:r w:rsidRPr="0096298B">
        <w:rPr>
          <w:rFonts w:ascii="Book Antiqua" w:hAnsi="Book Antiqua"/>
          <w:vertAlign w:val="superscript"/>
        </w:rPr>
        <w:t>]</w:t>
      </w:r>
      <w:r w:rsidRPr="0096298B">
        <w:rPr>
          <w:rFonts w:ascii="Book Antiqua" w:hAnsi="Book Antiqua"/>
          <w:vertAlign w:val="superscript"/>
        </w:rPr>
        <w:fldChar w:fldCharType="end"/>
      </w:r>
      <w:r w:rsidRPr="0096298B">
        <w:rPr>
          <w:rFonts w:ascii="Book Antiqua" w:hAnsi="Book Antiqua"/>
        </w:rPr>
        <w:t>, and more recently, patients with atrophic gastritis (AG) were also found to be more susceptible</w:t>
      </w:r>
      <w:r w:rsidRPr="0096298B">
        <w:rPr>
          <w:rFonts w:ascii="Book Antiqua" w:hAnsi="Book Antiqua"/>
          <w:vertAlign w:val="superscript"/>
        </w:rPr>
        <w:fldChar w:fldCharType="begin"/>
      </w:r>
      <w:r w:rsidRPr="0096298B">
        <w:rPr>
          <w:rFonts w:ascii="Book Antiqua" w:hAnsi="Book Antiqua"/>
          <w:vertAlign w:val="superscript"/>
        </w:rPr>
        <w:instrText xml:space="preserve"> ADDIN EN.CITE &lt;EndNote&gt;&lt;Cite&gt;&lt;Author&gt;Rakic&lt;/Author&gt;&lt;Year&gt;1993&lt;/Year&gt;&lt;RecNum&gt;8&lt;/RecNum&gt;&lt;DisplayText&gt;(8)&lt;/DisplayText&gt;&lt;record&gt;&lt;rec-number&gt;8&lt;/rec-number&gt;&lt;foreign-keys&gt;&lt;key app="EN" db-id="f5fftvds1d5adyesadvvea9q5w5dzdfvwxst"&gt;8&lt;/key&gt;&lt;/foreign-keys&gt;&lt;ref-type name="Journal Article"&gt;17&lt;/ref-type&gt;&lt;contributors&gt;&lt;authors&gt;&lt;author&gt;Rakic, S.&lt;/author&gt;&lt;author&gt;Dunjic, M.S.&lt;/author&gt;&lt;author&gt;Pesko, P.&lt;/author&gt;&lt;author&gt;Milicevic, M.&lt;/author&gt;&lt;/authors&gt;&lt;/contributors&gt;&lt;titles&gt;&lt;title&gt;Atrophic chronic gastritis in patients with epidermoid carcinoma of the esophagus&lt;/title&gt;&lt;secondary-title&gt;Journal of clinical gastroenterology&lt;/secondary-title&gt;&lt;/titles&gt;&lt;periodical&gt;&lt;full-title&gt;Journal of clinical gastroenterology&lt;/full-title&gt;&lt;/periodical&gt;&lt;pages&gt;84&lt;/pages&gt;&lt;volume&gt;17&lt;/volume&gt;&lt;number&gt;1&lt;/number&gt;&lt;dates&gt;&lt;year&gt;1993&lt;/year&gt;&lt;/dates&gt;&lt;isbn&gt;0192-0790&lt;/isbn&gt;&lt;urls&gt;&lt;/urls&gt;&lt;/record&gt;&lt;/Cite&gt;&lt;/EndNote&gt;</w:instrText>
      </w:r>
      <w:r w:rsidRPr="0096298B">
        <w:rPr>
          <w:rFonts w:ascii="Book Antiqua" w:hAnsi="Book Antiqua"/>
          <w:vertAlign w:val="superscript"/>
        </w:rPr>
        <w:fldChar w:fldCharType="separate"/>
      </w:r>
      <w:r w:rsidRPr="0096298B">
        <w:rPr>
          <w:rFonts w:ascii="Book Antiqua" w:hAnsi="Book Antiqua"/>
          <w:vertAlign w:val="superscript"/>
        </w:rPr>
        <w:t>[</w:t>
      </w:r>
      <w:hyperlink w:anchor="_ENREF_8" w:tooltip="Rakic, 1993 #8" w:history="1">
        <w:r w:rsidRPr="0096298B">
          <w:rPr>
            <w:rFonts w:ascii="Book Antiqua" w:hAnsi="Book Antiqua"/>
            <w:vertAlign w:val="superscript"/>
          </w:rPr>
          <w:t>8</w:t>
        </w:r>
      </w:hyperlink>
      <w:r w:rsidRPr="0096298B">
        <w:rPr>
          <w:rFonts w:ascii="Book Antiqua" w:hAnsi="Book Antiqua"/>
          <w:vertAlign w:val="superscript"/>
        </w:rPr>
        <w:t>]</w:t>
      </w:r>
      <w:r w:rsidRPr="0096298B">
        <w:rPr>
          <w:rFonts w:ascii="Book Antiqua" w:hAnsi="Book Antiqua"/>
          <w:vertAlign w:val="superscript"/>
        </w:rPr>
        <w:fldChar w:fldCharType="end"/>
      </w:r>
      <w:r w:rsidRPr="0096298B">
        <w:rPr>
          <w:rFonts w:ascii="Book Antiqua" w:hAnsi="Book Antiqua"/>
        </w:rPr>
        <w:t xml:space="preserve">. This hypothesis was strengthened by a Swedish study that assessed the association among </w:t>
      </w:r>
      <w:r w:rsidRPr="0096298B">
        <w:rPr>
          <w:rFonts w:ascii="Book Antiqua" w:hAnsi="Book Antiqua"/>
          <w:i/>
        </w:rPr>
        <w:t>Helicobacter pylori</w:t>
      </w:r>
      <w:r w:rsidRPr="0096298B">
        <w:rPr>
          <w:rFonts w:ascii="Book Antiqua" w:hAnsi="Book Antiqua"/>
        </w:rPr>
        <w:t xml:space="preserve"> </w:t>
      </w:r>
      <w:r w:rsidRPr="0096298B">
        <w:rPr>
          <w:rFonts w:ascii="Book Antiqua" w:hAnsi="Book Antiqua"/>
          <w:lang w:eastAsia="zh-CN"/>
        </w:rPr>
        <w:t>(</w:t>
      </w:r>
      <w:r w:rsidRPr="0096298B">
        <w:rPr>
          <w:rFonts w:ascii="Book Antiqua" w:hAnsi="Book Antiqua"/>
          <w:i/>
        </w:rPr>
        <w:t>H. pylori</w:t>
      </w:r>
      <w:r w:rsidRPr="0096298B">
        <w:rPr>
          <w:rFonts w:ascii="Book Antiqua" w:hAnsi="Book Antiqua"/>
          <w:lang w:eastAsia="zh-CN"/>
        </w:rPr>
        <w:t xml:space="preserve">) </w:t>
      </w:r>
      <w:r w:rsidRPr="0096298B">
        <w:rPr>
          <w:rFonts w:ascii="Book Antiqua" w:hAnsi="Book Antiqua"/>
        </w:rPr>
        <w:t xml:space="preserve">infection, gastric mucosal atrophy, and ESCC. These researchers discovered that an infection by </w:t>
      </w:r>
      <w:proofErr w:type="spellStart"/>
      <w:r w:rsidRPr="0096298B">
        <w:rPr>
          <w:rFonts w:ascii="Book Antiqua" w:hAnsi="Book Antiqua"/>
        </w:rPr>
        <w:t>cytotoxin</w:t>
      </w:r>
      <w:proofErr w:type="spellEnd"/>
      <w:r w:rsidRPr="0096298B">
        <w:rPr>
          <w:rFonts w:ascii="Book Antiqua" w:hAnsi="Book Antiqua"/>
        </w:rPr>
        <w:t>-associated gene A (</w:t>
      </w:r>
      <w:proofErr w:type="spellStart"/>
      <w:r w:rsidRPr="0096298B">
        <w:rPr>
          <w:rFonts w:ascii="Book Antiqua" w:hAnsi="Book Antiqua"/>
        </w:rPr>
        <w:t>CagA</w:t>
      </w:r>
      <w:proofErr w:type="spellEnd"/>
      <w:r w:rsidRPr="0096298B">
        <w:rPr>
          <w:rFonts w:ascii="Book Antiqua" w:hAnsi="Book Antiqua"/>
        </w:rPr>
        <w:t xml:space="preserve">)-positive </w:t>
      </w:r>
      <w:bookmarkStart w:id="70" w:name="OLE_LINK477"/>
      <w:bookmarkStart w:id="71" w:name="OLE_LINK478"/>
      <w:r w:rsidRPr="0096298B">
        <w:rPr>
          <w:rFonts w:ascii="Book Antiqua" w:hAnsi="Book Antiqua"/>
          <w:i/>
        </w:rPr>
        <w:t>H. pylori</w:t>
      </w:r>
      <w:bookmarkEnd w:id="70"/>
      <w:bookmarkEnd w:id="71"/>
      <w:r w:rsidRPr="0096298B">
        <w:rPr>
          <w:rFonts w:ascii="Book Antiqua" w:hAnsi="Book Antiqua"/>
        </w:rPr>
        <w:t xml:space="preserve"> was associated with a higher risk of ESCC, particularly among patients with gastric atrophy. When the correlation between gastric atrophy and ESCC was assessed independently from the </w:t>
      </w:r>
      <w:r w:rsidRPr="0096298B">
        <w:rPr>
          <w:rFonts w:ascii="Book Antiqua" w:hAnsi="Book Antiqua"/>
          <w:i/>
        </w:rPr>
        <w:t xml:space="preserve">H. pylori </w:t>
      </w:r>
      <w:r w:rsidRPr="0096298B">
        <w:rPr>
          <w:rFonts w:ascii="Book Antiqua" w:hAnsi="Book Antiqua"/>
        </w:rPr>
        <w:t xml:space="preserve">serotype, gastric atrophy exhibited a strong association with increased risk for ESCC. The authors suggest that gastric mucosal atrophy represents an intermediate step in the pathway from a </w:t>
      </w:r>
      <w:proofErr w:type="spellStart"/>
      <w:r w:rsidRPr="0096298B">
        <w:rPr>
          <w:rFonts w:ascii="Book Antiqua" w:hAnsi="Book Antiqua"/>
        </w:rPr>
        <w:t>CagA</w:t>
      </w:r>
      <w:proofErr w:type="spellEnd"/>
      <w:r w:rsidRPr="0096298B">
        <w:rPr>
          <w:rFonts w:ascii="Book Antiqua" w:hAnsi="Book Antiqua"/>
        </w:rPr>
        <w:t xml:space="preserve">-positive </w:t>
      </w:r>
      <w:r w:rsidRPr="0096298B">
        <w:rPr>
          <w:rFonts w:ascii="Book Antiqua" w:hAnsi="Book Antiqua"/>
          <w:i/>
        </w:rPr>
        <w:t>H. pylori</w:t>
      </w:r>
      <w:r w:rsidRPr="0096298B">
        <w:rPr>
          <w:rFonts w:ascii="Book Antiqua" w:hAnsi="Book Antiqua"/>
        </w:rPr>
        <w:t xml:space="preserve"> infection to ESCC</w:t>
      </w:r>
      <w:r w:rsidRPr="0096298B">
        <w:rPr>
          <w:rFonts w:ascii="Book Antiqua" w:hAnsi="Book Antiqua"/>
          <w:vertAlign w:val="superscript"/>
        </w:rPr>
        <w:fldChar w:fldCharType="begin"/>
      </w:r>
      <w:r w:rsidRPr="0096298B">
        <w:rPr>
          <w:rFonts w:ascii="Book Antiqua" w:hAnsi="Book Antiqua"/>
          <w:vertAlign w:val="superscript"/>
        </w:rPr>
        <w:instrText xml:space="preserve"> ADDIN EN.CITE &lt;EndNote&gt;&lt;Cite&gt;&lt;Author&gt;Ye&lt;/Author&gt;&lt;Year&gt;2004&lt;/Year&gt;&lt;RecNum&gt;9&lt;/RecNum&gt;&lt;DisplayText&gt;(9)&lt;/DisplayText&gt;&lt;record&gt;&lt;rec-number&gt;9&lt;/rec-number&gt;&lt;foreign-keys&gt;&lt;key app="EN" db-id="f5fftvds1d5adyesadvvea9q5w5dzdfvwxst"&gt;9&lt;/key&gt;&lt;/foreign-keys&gt;&lt;ref-type name="Journal Article"&gt;17&lt;/ref-type&gt;&lt;contributors&gt;&lt;authors&gt;&lt;author&gt;Ye, W.&lt;/author&gt;&lt;author&gt;Held, M.&lt;/author&gt;&lt;author&gt;Lagergren, J.&lt;/author&gt;&lt;author&gt;Engstrand, L.&lt;/author&gt;&lt;author&gt;Blot, W.J.&lt;/author&gt;&lt;author&gt;McLaughlin, J.K.&lt;/author&gt;&lt;author&gt;Nyrén, O.&lt;/author&gt;&lt;/authors&gt;&lt;/contributors&gt;&lt;titles&gt;&lt;title&gt;Helicobacter pylori infection and gastric atrophy: risk of adenocarcinoma and squamous-cell carcinoma of the esophagus and adenocarcinoma of the gastric cardia&lt;/title&gt;&lt;secondary-title&gt;Journal of the National Cancer Institute&lt;/secondary-title&gt;&lt;/titles&gt;&lt;periodical&gt;&lt;full-title&gt;Journal of the National Cancer Institute&lt;/full-title&gt;&lt;/periodical&gt;&lt;pages&gt;388-396&lt;/pages&gt;&lt;volume&gt;96&lt;/volume&gt;&lt;number&gt;5&lt;/number&gt;&lt;dates&gt;&lt;year&gt;2004&lt;/year&gt;&lt;/dates&gt;&lt;isbn&gt;0027-8874&lt;/isbn&gt;&lt;urls&gt;&lt;/urls&gt;&lt;/record&gt;&lt;/Cite&gt;&lt;/EndNote&gt;</w:instrText>
      </w:r>
      <w:r w:rsidRPr="0096298B">
        <w:rPr>
          <w:rFonts w:ascii="Book Antiqua" w:hAnsi="Book Antiqua"/>
          <w:vertAlign w:val="superscript"/>
        </w:rPr>
        <w:fldChar w:fldCharType="separate"/>
      </w:r>
      <w:r w:rsidRPr="0096298B">
        <w:rPr>
          <w:rFonts w:ascii="Book Antiqua" w:hAnsi="Book Antiqua"/>
          <w:vertAlign w:val="superscript"/>
        </w:rPr>
        <w:t>[</w:t>
      </w:r>
      <w:hyperlink w:anchor="_ENREF_9" w:tooltip="Ye, 2004 #9" w:history="1">
        <w:r w:rsidRPr="0096298B">
          <w:rPr>
            <w:rFonts w:ascii="Book Antiqua" w:hAnsi="Book Antiqua"/>
            <w:vertAlign w:val="superscript"/>
          </w:rPr>
          <w:t>9</w:t>
        </w:r>
      </w:hyperlink>
      <w:r w:rsidRPr="0096298B">
        <w:rPr>
          <w:rFonts w:ascii="Book Antiqua" w:hAnsi="Book Antiqua"/>
          <w:vertAlign w:val="superscript"/>
        </w:rPr>
        <w:t>]</w:t>
      </w:r>
      <w:r w:rsidRPr="0096298B">
        <w:rPr>
          <w:rFonts w:ascii="Book Antiqua" w:hAnsi="Book Antiqua"/>
          <w:vertAlign w:val="superscript"/>
        </w:rPr>
        <w:fldChar w:fldCharType="end"/>
      </w:r>
      <w:r w:rsidRPr="0096298B">
        <w:rPr>
          <w:rFonts w:ascii="Book Antiqua" w:hAnsi="Book Antiqua"/>
        </w:rPr>
        <w:t>.  More recently, a meta-analysis</w:t>
      </w:r>
      <w:r w:rsidRPr="0096298B">
        <w:rPr>
          <w:rFonts w:ascii="Book Antiqua" w:hAnsi="Book Antiqua"/>
          <w:vertAlign w:val="superscript"/>
        </w:rPr>
        <w:fldChar w:fldCharType="begin"/>
      </w:r>
      <w:r w:rsidRPr="0096298B">
        <w:rPr>
          <w:rFonts w:ascii="Book Antiqua" w:hAnsi="Book Antiqua"/>
          <w:vertAlign w:val="superscript"/>
        </w:rPr>
        <w:instrText xml:space="preserve"> ADDIN EN.CITE &lt;EndNote&gt;&lt;Cite&gt;&lt;Author&gt;Islami&lt;/Author&gt;&lt;Year&gt;2011&lt;/Year&gt;&lt;RecNum&gt;10&lt;/RecNum&gt;&lt;DisplayText&gt;(10)&lt;/DisplayText&gt;&lt;record&gt;&lt;rec-number&gt;10&lt;/rec-number&gt;&lt;foreign-keys&gt;&lt;key app="EN" db-id="f5fftvds1d5adyesadvvea9q5w5dzdfvwxst"&gt;10&lt;/key&gt;&lt;/foreign-keys&gt;&lt;ref-type name="Journal Article"&gt;17&lt;/ref-type&gt;&lt;contributors&gt;&lt;authors&gt;&lt;author&gt;Islami, F.&lt;/author&gt;&lt;author&gt;Sheikhattari, P.&lt;/author&gt;&lt;author&gt;Ren, J. S.&lt;/author&gt;&lt;author&gt;Kamangar, F.&lt;/author&gt;&lt;/authors&gt;&lt;/contributors&gt;&lt;auth-address&gt;Digestive Disease Research Center, Shariati Hospital, Tehran University of Medical sciences, Tehran, Iran.&lt;/auth-address&gt;&lt;titles&gt;&lt;title&gt;Gastric atrophy and risk of oesophageal cancer and gastric cardia adenocarcinoma--a systematic review and meta-analysis&lt;/title&gt;&lt;secondary-title&gt;Ann Oncol&lt;/secondary-title&gt;&lt;/titles&gt;&lt;periodical&gt;&lt;full-title&gt;Ann Oncol&lt;/full-title&gt;&lt;/periodical&gt;&lt;pages&gt;754-60&lt;/pages&gt;&lt;volume&gt;22&lt;/volume&gt;&lt;number&gt;4&lt;/number&gt;&lt;edition&gt;2010/09/24&lt;/edition&gt;&lt;keywords&gt;&lt;keyword&gt;Adenocarcinoma/etiology/*pathology&lt;/keyword&gt;&lt;keyword&gt;Carcinoma, Squamous Cell/etiology/*pathology&lt;/keyword&gt;&lt;keyword&gt;Esophageal Neoplasms/etiology/*pathology&lt;/keyword&gt;&lt;keyword&gt;Gastritis, Atrophic/complications/*pathology&lt;/keyword&gt;&lt;keyword&gt;Humans&lt;/keyword&gt;&lt;keyword&gt;Risk Factors&lt;/keyword&gt;&lt;keyword&gt;Stomach Neoplasms/etiology/*pathology&lt;/keyword&gt;&lt;/keywords&gt;&lt;dates&gt;&lt;year&gt;2011&lt;/year&gt;&lt;pub-dates&gt;&lt;date&gt;Apr&lt;/date&gt;&lt;/pub-dates&gt;&lt;/dates&gt;&lt;isbn&gt;1569-8041 (Electronic)&amp;#xD;0923-7534 (Linking)&lt;/isbn&gt;&lt;accession-num&gt;20860989&lt;/accession-num&gt;&lt;urls&gt;&lt;related-urls&gt;&lt;url&gt;http://www.ncbi.nlm.nih.gov/pubmed/20860989&lt;/url&gt;&lt;/related-urls&gt;&lt;/urls&gt;&lt;electronic-resource-num&gt;mdq411 [pii]&amp;#xD;10.1093/annonc/mdq411&lt;/electronic-resource-num&gt;&lt;language&gt;eng&lt;/language&gt;&lt;/record&gt;&lt;/Cite&gt;&lt;/EndNote&gt;</w:instrText>
      </w:r>
      <w:r w:rsidRPr="0096298B">
        <w:rPr>
          <w:rFonts w:ascii="Book Antiqua" w:hAnsi="Book Antiqua"/>
          <w:vertAlign w:val="superscript"/>
        </w:rPr>
        <w:fldChar w:fldCharType="separate"/>
      </w:r>
      <w:r w:rsidRPr="0096298B">
        <w:rPr>
          <w:rFonts w:ascii="Book Antiqua" w:hAnsi="Book Antiqua"/>
          <w:vertAlign w:val="superscript"/>
        </w:rPr>
        <w:t>[</w:t>
      </w:r>
      <w:hyperlink w:anchor="_ENREF_10" w:tooltip="Islami, 2011 #10" w:history="1">
        <w:r w:rsidRPr="0096298B">
          <w:rPr>
            <w:rFonts w:ascii="Book Antiqua" w:hAnsi="Book Antiqua"/>
            <w:vertAlign w:val="superscript"/>
          </w:rPr>
          <w:t>10</w:t>
        </w:r>
      </w:hyperlink>
      <w:r w:rsidRPr="0096298B">
        <w:rPr>
          <w:rFonts w:ascii="Book Antiqua" w:hAnsi="Book Antiqua"/>
          <w:vertAlign w:val="superscript"/>
        </w:rPr>
        <w:t>]</w:t>
      </w:r>
      <w:r w:rsidRPr="0096298B">
        <w:rPr>
          <w:rFonts w:ascii="Book Antiqua" w:hAnsi="Book Antiqua"/>
          <w:vertAlign w:val="superscript"/>
        </w:rPr>
        <w:fldChar w:fldCharType="end"/>
      </w:r>
      <w:r w:rsidRPr="0096298B">
        <w:rPr>
          <w:rFonts w:ascii="Book Antiqua" w:hAnsi="Book Antiqua"/>
        </w:rPr>
        <w:t xml:space="preserve"> selected and analyzed seven studies that investigated this association and concluded that AG increases the risk of ESCC</w:t>
      </w:r>
      <w:r w:rsidRPr="0096298B">
        <w:rPr>
          <w:rFonts w:ascii="Book Antiqua" w:hAnsi="Book Antiqua"/>
          <w:vertAlign w:val="superscript"/>
        </w:rPr>
        <w:fldChar w:fldCharType="begin">
          <w:fldData xml:space="preserve">PEVuZE5vdGU+PENpdGU+PEF1dGhvcj5ZZTwvQXV0aG9yPjxZZWFyPjIwMDQ8L1llYXI+PFJlY051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</w:fldData>
        </w:fldChar>
      </w:r>
      <w:r w:rsidRPr="0096298B">
        <w:rPr>
          <w:rFonts w:ascii="Book Antiqua" w:hAnsi="Book Antiqua"/>
          <w:vertAlign w:val="superscript"/>
        </w:rPr>
        <w:instrText xml:space="preserve"> ADDIN EN.CITE </w:instrText>
      </w:r>
      <w:r w:rsidRPr="0096298B">
        <w:rPr>
          <w:rFonts w:ascii="Book Antiqua" w:hAnsi="Book Antiqua"/>
          <w:vertAlign w:val="superscript"/>
        </w:rPr>
        <w:fldChar w:fldCharType="begin">
          <w:fldData xml:space="preserve">PEVuZE5vdGU+PENpdGU+PEF1dGhvcj5ZZTwvQXV0aG9yPjxZZWFyPjIwMDQ8L1llYXI+PFJlY051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</w:fldData>
        </w:fldChar>
      </w:r>
      <w:r w:rsidRPr="0096298B">
        <w:rPr>
          <w:rFonts w:ascii="Book Antiqua" w:hAnsi="Book Antiqua"/>
          <w:vertAlign w:val="superscript"/>
        </w:rPr>
        <w:instrText xml:space="preserve"> ADDIN EN.CITE.DATA </w:instrText>
      </w:r>
      <w:r w:rsidRPr="0096298B">
        <w:rPr>
          <w:rFonts w:ascii="Book Antiqua" w:hAnsi="Book Antiqua"/>
          <w:vertAlign w:val="superscript"/>
        </w:rPr>
      </w:r>
      <w:r w:rsidRPr="0096298B">
        <w:rPr>
          <w:rFonts w:ascii="Book Antiqua" w:hAnsi="Book Antiqua"/>
          <w:vertAlign w:val="superscript"/>
        </w:rPr>
        <w:fldChar w:fldCharType="end"/>
      </w:r>
      <w:r w:rsidRPr="0096298B">
        <w:rPr>
          <w:rFonts w:ascii="Book Antiqua" w:hAnsi="Book Antiqua"/>
          <w:vertAlign w:val="superscript"/>
        </w:rPr>
      </w:r>
      <w:r w:rsidRPr="0096298B">
        <w:rPr>
          <w:rFonts w:ascii="Book Antiqua" w:hAnsi="Book Antiqua"/>
          <w:vertAlign w:val="superscript"/>
        </w:rPr>
        <w:fldChar w:fldCharType="separate"/>
      </w:r>
      <w:r w:rsidRPr="0096298B">
        <w:rPr>
          <w:rFonts w:ascii="Book Antiqua" w:hAnsi="Book Antiqua"/>
          <w:vertAlign w:val="superscript"/>
        </w:rPr>
        <w:t>[</w:t>
      </w:r>
      <w:hyperlink w:anchor="_ENREF_3" w:tooltip="Akiyama, 2009 #3" w:history="1">
        <w:r w:rsidRPr="0096298B">
          <w:rPr>
            <w:rFonts w:ascii="Book Antiqua" w:hAnsi="Book Antiqua"/>
            <w:vertAlign w:val="superscript"/>
          </w:rPr>
          <w:t>3</w:t>
        </w:r>
      </w:hyperlink>
      <w:r w:rsidRPr="0096298B">
        <w:rPr>
          <w:rFonts w:ascii="Book Antiqua" w:hAnsi="Book Antiqua"/>
          <w:vertAlign w:val="superscript"/>
        </w:rPr>
        <w:t>,</w:t>
      </w:r>
      <w:hyperlink w:anchor="_ENREF_9" w:tooltip="Ye, 2004 #9" w:history="1">
        <w:r w:rsidRPr="0096298B">
          <w:rPr>
            <w:rFonts w:ascii="Book Antiqua" w:hAnsi="Book Antiqua"/>
            <w:vertAlign w:val="superscript"/>
          </w:rPr>
          <w:t>9</w:t>
        </w:r>
      </w:hyperlink>
      <w:r w:rsidRPr="0096298B">
        <w:rPr>
          <w:rFonts w:ascii="Book Antiqua" w:hAnsi="Book Antiqua"/>
          <w:vertAlign w:val="superscript"/>
        </w:rPr>
        <w:t>,</w:t>
      </w:r>
      <w:hyperlink w:anchor="_ENREF_11" w:tooltip="Iijima, 2010 #11" w:history="1">
        <w:r w:rsidRPr="0096298B">
          <w:rPr>
            <w:rFonts w:ascii="Book Antiqua" w:hAnsi="Book Antiqua"/>
            <w:vertAlign w:val="superscript"/>
          </w:rPr>
          <w:t>11-15</w:t>
        </w:r>
      </w:hyperlink>
      <w:r w:rsidRPr="0096298B">
        <w:rPr>
          <w:rFonts w:ascii="Book Antiqua" w:hAnsi="Book Antiqua"/>
          <w:vertAlign w:val="superscript"/>
        </w:rPr>
        <w:t>]</w:t>
      </w:r>
      <w:r w:rsidRPr="0096298B">
        <w:rPr>
          <w:rFonts w:ascii="Book Antiqua" w:hAnsi="Book Antiqua"/>
          <w:vertAlign w:val="superscript"/>
        </w:rPr>
        <w:fldChar w:fldCharType="end"/>
      </w:r>
      <w:r w:rsidRPr="0096298B">
        <w:rPr>
          <w:rFonts w:ascii="Book Antiqua" w:hAnsi="Book Antiqua"/>
        </w:rPr>
        <w:t>. However, this meta-analysis did not address any studies that considered populations outside Northern Europe or Asia; therefore, the association has not been studied in Latin-American populations.</w:t>
      </w:r>
      <w:r w:rsidRPr="0096298B">
        <w:rPr>
          <w:rFonts w:ascii="Book Antiqua" w:hAnsi="Book Antiqua"/>
          <w:lang w:eastAsia="zh-CN"/>
        </w:rPr>
        <w:t xml:space="preserve"> </w:t>
      </w:r>
      <w:r w:rsidRPr="0096298B">
        <w:rPr>
          <w:rFonts w:ascii="Book Antiqua" w:hAnsi="Book Antiqua"/>
        </w:rPr>
        <w:t>Considering that the South American and Caribbean populations include 572 million people and represent 8.6% of the world population</w:t>
      </w:r>
      <w:r w:rsidRPr="0096298B">
        <w:rPr>
          <w:rFonts w:ascii="Book Antiqua" w:hAnsi="Book Antiqua"/>
          <w:vertAlign w:val="superscript"/>
        </w:rPr>
        <w:fldChar w:fldCharType="begin"/>
      </w:r>
      <w:r w:rsidRPr="0096298B">
        <w:rPr>
          <w:rFonts w:ascii="Book Antiqua" w:hAnsi="Book Antiqua"/>
          <w:vertAlign w:val="superscript"/>
        </w:rPr>
        <w:instrText xml:space="preserve"> ADDIN EN.CITE &lt;EndNote&gt;&lt;Cite&gt;&lt;Year&gt;2007&lt;/Year&gt;&lt;RecNum&gt;16&lt;/RecNum&gt;&lt;DisplayText&gt;&lt;style face="superscript"&gt;(16)&lt;/style&gt;&lt;/DisplayText&gt;&lt;record&gt;&lt;rec-number&gt;16&lt;/rec-number&gt;&lt;foreign-keys&gt;&lt;key app="EN" db-id="f5fftvds1d5adyesadvvea9q5w5dzdfvwxst"&gt;16&lt;/key&gt;&lt;/foreign-keys&gt;&lt;ref-type name="Web Page"&gt;12&lt;/ref-type&gt;&lt;contributors&gt;&lt;/contributors&gt;&lt;titles&gt;&lt;title&gt;World Population Prospects: The 2006 Revision, Highlights, Working Paper No. ESA/P/WP.202. &lt;/title&gt;&lt;/titles&gt;&lt;dates&gt;&lt;year&gt;2007&lt;/year&gt;&lt;/dates&gt;&lt;pub-location&gt;United Nations&lt;/pub-location&gt;&lt;publisher&gt;Department of Economic and Social Affairs, Population Division&lt;/publisher&gt;&lt;urls&gt;&lt;related-urls&gt;&lt;url&gt;http://www.un.org/esa/population/publications/wpp2006/WPP2006_Highlights_rev.pdf &lt;/url&gt;&lt;/related-urls&gt;&lt;/urls&gt;&lt;/record&gt;&lt;/Cite&gt;&lt;/EndNote&gt;</w:instrText>
      </w:r>
      <w:r w:rsidRPr="0096298B">
        <w:rPr>
          <w:rFonts w:ascii="Book Antiqua" w:hAnsi="Book Antiqua"/>
          <w:vertAlign w:val="superscript"/>
        </w:rPr>
        <w:fldChar w:fldCharType="separate"/>
      </w:r>
      <w:r w:rsidRPr="0096298B">
        <w:rPr>
          <w:rFonts w:ascii="Book Antiqua" w:hAnsi="Book Antiqua"/>
          <w:vertAlign w:val="superscript"/>
        </w:rPr>
        <w:t>[</w:t>
      </w:r>
      <w:hyperlink w:anchor="_ENREF_16" w:tooltip=", 2007 #16" w:history="1">
        <w:r w:rsidRPr="0096298B">
          <w:rPr>
            <w:rFonts w:ascii="Book Antiqua" w:hAnsi="Book Antiqua"/>
            <w:vertAlign w:val="superscript"/>
          </w:rPr>
          <w:t>16</w:t>
        </w:r>
      </w:hyperlink>
      <w:r w:rsidRPr="0096298B">
        <w:rPr>
          <w:rFonts w:ascii="Book Antiqua" w:hAnsi="Book Antiqua"/>
          <w:vertAlign w:val="superscript"/>
        </w:rPr>
        <w:t>]</w:t>
      </w:r>
      <w:r w:rsidRPr="0096298B">
        <w:rPr>
          <w:rFonts w:ascii="Book Antiqua" w:hAnsi="Book Antiqua"/>
          <w:vertAlign w:val="superscript"/>
        </w:rPr>
        <w:fldChar w:fldCharType="end"/>
      </w:r>
      <w:r w:rsidRPr="0096298B">
        <w:rPr>
          <w:rFonts w:ascii="Book Antiqua" w:hAnsi="Book Antiqua"/>
        </w:rPr>
        <w:t>, the present study aimed to investigate  the correlation between gastric mucosal atrophy and ESCC in a sample from that unexamined population.</w:t>
      </w:r>
    </w:p>
    <w:p w:rsidR="00751C58" w:rsidRPr="0096298B" w:rsidRDefault="00751C58" w:rsidP="004D205A">
      <w:pPr>
        <w:snapToGrid w:val="0"/>
        <w:spacing w:line="360" w:lineRule="auto"/>
        <w:jc w:val="both"/>
        <w:rPr>
          <w:rFonts w:ascii="Book Antiqua" w:hAnsi="Book Antiqua"/>
        </w:rPr>
      </w:pPr>
    </w:p>
    <w:p w:rsidR="00751C58" w:rsidRPr="0096298B" w:rsidRDefault="00751C58" w:rsidP="004D205A">
      <w:pPr>
        <w:snapToGrid w:val="0"/>
        <w:spacing w:line="360" w:lineRule="auto"/>
        <w:jc w:val="both"/>
        <w:rPr>
          <w:rFonts w:ascii="Book Antiqua" w:hAnsi="Book Antiqua"/>
          <w:b/>
        </w:rPr>
      </w:pPr>
      <w:bookmarkStart w:id="72" w:name="OLE_LINK113"/>
      <w:bookmarkStart w:id="73" w:name="OLE_LINK126"/>
      <w:bookmarkStart w:id="74" w:name="OLE_LINK133"/>
      <w:bookmarkStart w:id="75" w:name="OLE_LINK170"/>
      <w:bookmarkStart w:id="76" w:name="OLE_LINK315"/>
      <w:r w:rsidRPr="0096298B">
        <w:rPr>
          <w:rFonts w:ascii="Book Antiqua" w:hAnsi="Book Antiqua"/>
          <w:b/>
        </w:rPr>
        <w:t>MATERIALS AND METHODS</w:t>
      </w:r>
    </w:p>
    <w:bookmarkEnd w:id="72"/>
    <w:bookmarkEnd w:id="73"/>
    <w:bookmarkEnd w:id="74"/>
    <w:bookmarkEnd w:id="75"/>
    <w:bookmarkEnd w:id="76"/>
    <w:p w:rsidR="00751C58" w:rsidRPr="0096298B" w:rsidRDefault="00751C58" w:rsidP="004D205A">
      <w:pPr>
        <w:snapToGrid w:val="0"/>
        <w:spacing w:line="360" w:lineRule="auto"/>
        <w:jc w:val="both"/>
        <w:rPr>
          <w:rFonts w:ascii="Book Antiqua" w:hAnsi="Book Antiqua"/>
        </w:rPr>
      </w:pPr>
      <w:r w:rsidRPr="0096298B">
        <w:rPr>
          <w:rFonts w:ascii="Book Antiqua" w:hAnsi="Book Antiqua"/>
        </w:rPr>
        <w:t xml:space="preserve">All of the patients with ESCC who were treated at the Cancer Hospital of </w:t>
      </w:r>
      <w:proofErr w:type="spellStart"/>
      <w:r w:rsidRPr="0096298B">
        <w:rPr>
          <w:rFonts w:ascii="Book Antiqua" w:hAnsi="Book Antiqua"/>
        </w:rPr>
        <w:t>Barretos</w:t>
      </w:r>
      <w:proofErr w:type="spellEnd"/>
      <w:r w:rsidRPr="0096298B">
        <w:rPr>
          <w:rFonts w:ascii="Book Antiqua" w:hAnsi="Book Antiqua"/>
        </w:rPr>
        <w:t xml:space="preserve"> between April 2011 and April 2012 were retrospectively analyzed. Exclusion criteria included the following: a diagnosis of obstructive ESCC, </w:t>
      </w:r>
      <w:r w:rsidRPr="0096298B">
        <w:rPr>
          <w:rFonts w:ascii="Book Antiqua" w:hAnsi="Book Antiqua"/>
          <w:i/>
        </w:rPr>
        <w:t>i.e.</w:t>
      </w:r>
      <w:r w:rsidRPr="0096298B">
        <w:rPr>
          <w:rFonts w:ascii="Book Antiqua" w:hAnsi="Book Antiqua"/>
        </w:rPr>
        <w:t xml:space="preserve">, where endoscopic access to the stomach was hindered; previous gastrointestinal (GI) tract surgery and age greater than 80 years. For each case, </w:t>
      </w:r>
      <w:r w:rsidRPr="0096298B">
        <w:rPr>
          <w:rFonts w:ascii="Book Antiqua" w:hAnsi="Book Antiqua"/>
        </w:rPr>
        <w:lastRenderedPageBreak/>
        <w:t xml:space="preserve">a gender- and age-matched control was randomly selected among patients who had been subjected to upper GI endoscopy due to dyspeptic complaints at the General Hospital of the </w:t>
      </w:r>
      <w:proofErr w:type="spellStart"/>
      <w:r w:rsidRPr="0096298B">
        <w:rPr>
          <w:rFonts w:ascii="Book Antiqua" w:hAnsi="Book Antiqua"/>
        </w:rPr>
        <w:t>Botucatu</w:t>
      </w:r>
      <w:proofErr w:type="spellEnd"/>
      <w:r w:rsidRPr="0096298B">
        <w:rPr>
          <w:rFonts w:ascii="Book Antiqua" w:hAnsi="Book Antiqua"/>
        </w:rPr>
        <w:t xml:space="preserve"> Medical School. The controls were chosen from patients with dyspeptic complaints, because in Brazil there is no protocol to screen asymptomatic individuals by means of upper GI endoscopy. Because the two centers that participated in the present study are referral centers for patients nationwide, demographic characteristics were not taken into account for matching. </w:t>
      </w:r>
    </w:p>
    <w:p w:rsidR="00751C58" w:rsidRPr="0096298B" w:rsidRDefault="00751C58" w:rsidP="004D205A">
      <w:pPr>
        <w:snapToGrid w:val="0"/>
        <w:spacing w:line="360" w:lineRule="auto"/>
        <w:ind w:firstLineChars="100" w:firstLine="240"/>
        <w:jc w:val="both"/>
        <w:rPr>
          <w:rFonts w:ascii="Book Antiqua" w:hAnsi="Book Antiqua"/>
        </w:rPr>
      </w:pPr>
      <w:r w:rsidRPr="0096298B">
        <w:rPr>
          <w:rFonts w:ascii="Book Antiqua" w:hAnsi="Book Antiqua"/>
        </w:rPr>
        <w:t xml:space="preserve">Following routine protocols at both hospitals, all of the patients were subjected to endoscopic biopsies of the gastric </w:t>
      </w:r>
      <w:proofErr w:type="spellStart"/>
      <w:r w:rsidRPr="0096298B">
        <w:rPr>
          <w:rFonts w:ascii="Book Antiqua" w:hAnsi="Book Antiqua"/>
        </w:rPr>
        <w:t>antrum</w:t>
      </w:r>
      <w:proofErr w:type="spellEnd"/>
      <w:r w:rsidRPr="0096298B">
        <w:rPr>
          <w:rFonts w:ascii="Book Antiqua" w:hAnsi="Book Antiqua"/>
        </w:rPr>
        <w:t xml:space="preserve"> and body. The </w:t>
      </w:r>
      <w:bookmarkStart w:id="77" w:name="OLE_LINK482"/>
      <w:bookmarkStart w:id="78" w:name="OLE_LINK483"/>
      <w:bookmarkStart w:id="79" w:name="OLE_LINK484"/>
      <w:r w:rsidRPr="0096298B">
        <w:rPr>
          <w:rFonts w:ascii="Book Antiqua" w:hAnsi="Book Antiqua" w:cs="Arial"/>
          <w:i/>
        </w:rPr>
        <w:t>H. pylori</w:t>
      </w:r>
      <w:bookmarkEnd w:id="77"/>
      <w:bookmarkEnd w:id="78"/>
      <w:bookmarkEnd w:id="79"/>
      <w:r w:rsidRPr="0096298B">
        <w:rPr>
          <w:rFonts w:ascii="Book Antiqua" w:hAnsi="Book Antiqua" w:cs="Arial"/>
        </w:rPr>
        <w:t xml:space="preserve"> infection was diagnosed by urease test (pink color after 30 min) and </w:t>
      </w:r>
      <w:proofErr w:type="spellStart"/>
      <w:r w:rsidRPr="0096298B">
        <w:rPr>
          <w:rFonts w:ascii="Book Antiqua" w:hAnsi="Book Antiqua"/>
          <w:lang w:eastAsia="pt-BR"/>
        </w:rPr>
        <w:t>Warthin</w:t>
      </w:r>
      <w:proofErr w:type="spellEnd"/>
      <w:r w:rsidRPr="0096298B">
        <w:rPr>
          <w:rFonts w:ascii="Book Antiqua" w:hAnsi="Book Antiqua"/>
          <w:lang w:eastAsia="pt-BR"/>
        </w:rPr>
        <w:t>-Starry stain (Artisan-</w:t>
      </w:r>
      <w:proofErr w:type="spellStart"/>
      <w:r w:rsidRPr="0096298B">
        <w:rPr>
          <w:rFonts w:ascii="Book Antiqua" w:hAnsi="Book Antiqua"/>
          <w:lang w:eastAsia="pt-BR"/>
        </w:rPr>
        <w:t>Dako</w:t>
      </w:r>
      <w:proofErr w:type="spellEnd"/>
      <w:r w:rsidRPr="0096298B">
        <w:rPr>
          <w:rFonts w:ascii="Book Antiqua" w:hAnsi="Book Antiqua"/>
          <w:lang w:eastAsia="pt-BR"/>
        </w:rPr>
        <w:t xml:space="preserve">, Denmark), was used for the visualization of </w:t>
      </w:r>
      <w:r w:rsidRPr="0096298B">
        <w:rPr>
          <w:rFonts w:ascii="Book Antiqua" w:hAnsi="Book Antiqua" w:cs="Arial"/>
          <w:i/>
        </w:rPr>
        <w:t>H. pylori</w:t>
      </w:r>
      <w:r w:rsidRPr="0096298B">
        <w:rPr>
          <w:rFonts w:ascii="Book Antiqua" w:hAnsi="Book Antiqua"/>
          <w:lang w:eastAsia="pt-BR"/>
        </w:rPr>
        <w:t xml:space="preserve"> (with this method </w:t>
      </w:r>
      <w:r w:rsidRPr="0096298B">
        <w:rPr>
          <w:rFonts w:ascii="Book Antiqua" w:hAnsi="Book Antiqua"/>
          <w:i/>
          <w:lang w:eastAsia="pt-BR"/>
        </w:rPr>
        <w:t>H. pylori</w:t>
      </w:r>
      <w:r w:rsidRPr="0096298B">
        <w:rPr>
          <w:rFonts w:ascii="Book Antiqua" w:hAnsi="Book Antiqua"/>
          <w:lang w:eastAsia="pt-BR"/>
        </w:rPr>
        <w:t xml:space="preserve"> is stained black while the background is stained golden yellow)</w:t>
      </w:r>
      <w:r w:rsidRPr="0096298B">
        <w:rPr>
          <w:rFonts w:ascii="Book Antiqua" w:hAnsi="Book Antiqua"/>
        </w:rPr>
        <w:t>. The c</w:t>
      </w:r>
      <w:r w:rsidRPr="0096298B">
        <w:rPr>
          <w:rFonts w:ascii="Book Antiqua" w:hAnsi="Book Antiqua"/>
          <w:lang w:eastAsia="pt-BR"/>
        </w:rPr>
        <w:t xml:space="preserve">riteria for the diagnosis of ESCC were based on the endoscopy aspects and the final pathology report. The </w:t>
      </w:r>
      <w:proofErr w:type="spellStart"/>
      <w:r w:rsidRPr="0096298B">
        <w:rPr>
          <w:rFonts w:ascii="Book Antiqua" w:hAnsi="Book Antiqua"/>
          <w:lang w:eastAsia="pt-BR"/>
        </w:rPr>
        <w:t>histopathologic</w:t>
      </w:r>
      <w:proofErr w:type="spellEnd"/>
      <w:r w:rsidRPr="0096298B">
        <w:rPr>
          <w:rFonts w:ascii="Book Antiqua" w:hAnsi="Book Antiqua"/>
          <w:lang w:eastAsia="pt-BR"/>
        </w:rPr>
        <w:t xml:space="preserve"> features included true invasion of lamina </w:t>
      </w:r>
      <w:proofErr w:type="spellStart"/>
      <w:r w:rsidRPr="0096298B">
        <w:rPr>
          <w:rFonts w:ascii="Book Antiqua" w:hAnsi="Book Antiqua"/>
          <w:lang w:eastAsia="pt-BR"/>
        </w:rPr>
        <w:t>propria</w:t>
      </w:r>
      <w:proofErr w:type="spellEnd"/>
      <w:r w:rsidRPr="0096298B">
        <w:rPr>
          <w:rFonts w:ascii="Book Antiqua" w:hAnsi="Book Antiqua"/>
          <w:lang w:eastAsia="pt-BR"/>
        </w:rPr>
        <w:t xml:space="preserve">, at least, by </w:t>
      </w:r>
      <w:proofErr w:type="spellStart"/>
      <w:r w:rsidRPr="0096298B">
        <w:rPr>
          <w:rFonts w:ascii="Book Antiqua" w:hAnsi="Book Antiqua"/>
          <w:lang w:eastAsia="pt-BR"/>
        </w:rPr>
        <w:t>tumoral</w:t>
      </w:r>
      <w:proofErr w:type="spellEnd"/>
      <w:r w:rsidRPr="0096298B">
        <w:rPr>
          <w:rFonts w:ascii="Book Antiqua" w:hAnsi="Book Antiqua"/>
          <w:lang w:eastAsia="pt-BR"/>
        </w:rPr>
        <w:t xml:space="preserve"> isolated cells or tumor clusters from the squamous </w:t>
      </w:r>
      <w:proofErr w:type="spellStart"/>
      <w:r w:rsidRPr="0096298B">
        <w:rPr>
          <w:rFonts w:ascii="Book Antiqua" w:hAnsi="Book Antiqua"/>
          <w:lang w:eastAsia="pt-BR"/>
        </w:rPr>
        <w:t>esophagic</w:t>
      </w:r>
      <w:proofErr w:type="spellEnd"/>
      <w:r w:rsidRPr="0096298B">
        <w:rPr>
          <w:rFonts w:ascii="Book Antiqua" w:hAnsi="Book Antiqua"/>
          <w:lang w:eastAsia="pt-BR"/>
        </w:rPr>
        <w:t xml:space="preserve"> epithelium. The cells were generally polygonal with pink cytoplasm and distinct cell borders and the nuclei were enlarged, </w:t>
      </w:r>
      <w:proofErr w:type="spellStart"/>
      <w:r w:rsidRPr="0096298B">
        <w:rPr>
          <w:rFonts w:ascii="Book Antiqua" w:hAnsi="Book Antiqua"/>
          <w:lang w:eastAsia="pt-BR"/>
        </w:rPr>
        <w:t>hyperchromatic</w:t>
      </w:r>
      <w:proofErr w:type="spellEnd"/>
      <w:r w:rsidRPr="0096298B">
        <w:rPr>
          <w:rFonts w:ascii="Book Antiqua" w:hAnsi="Book Antiqua"/>
          <w:lang w:eastAsia="pt-BR"/>
        </w:rPr>
        <w:t xml:space="preserve"> and pleomorphic. At high power intercellular bridges and keratinization within the cells were commonly seen, although they were absent in poorly differentiated tumors. The adjacent surface epithelium sometimes exhibited the same neoplastic cells, containing therefore, an intraepithelial ("</w:t>
      </w:r>
      <w:r w:rsidRPr="0096298B">
        <w:rPr>
          <w:rFonts w:ascii="Book Antiqua" w:hAnsi="Book Antiqua"/>
          <w:i/>
          <w:lang w:eastAsia="pt-BR"/>
        </w:rPr>
        <w:t>in situ</w:t>
      </w:r>
      <w:r w:rsidRPr="0096298B">
        <w:rPr>
          <w:rFonts w:ascii="Book Antiqua" w:hAnsi="Book Antiqua"/>
          <w:lang w:eastAsia="pt-BR"/>
        </w:rPr>
        <w:t>") component.</w:t>
      </w:r>
      <w:r w:rsidRPr="0096298B">
        <w:rPr>
          <w:rFonts w:ascii="Book Antiqua" w:hAnsi="Book Antiqua"/>
        </w:rPr>
        <w:t xml:space="preserve"> All cases with ESCC were reviewed by a single pathologist, who applied standard criteria for the diagnosis of mucosal atrophy, intestinal metaplasia, and dysplasia. All three conditions were classified as atrophic gastritis in the present study. </w:t>
      </w:r>
    </w:p>
    <w:p w:rsidR="00751C58" w:rsidRPr="0096298B" w:rsidRDefault="00751C58" w:rsidP="004D205A">
      <w:pPr>
        <w:snapToGrid w:val="0"/>
        <w:spacing w:line="360" w:lineRule="auto"/>
        <w:ind w:firstLineChars="100" w:firstLine="240"/>
        <w:jc w:val="both"/>
        <w:rPr>
          <w:rFonts w:ascii="Book Antiqua" w:hAnsi="Book Antiqua"/>
          <w:lang w:eastAsia="zh-CN"/>
        </w:rPr>
      </w:pPr>
      <w:r w:rsidRPr="0096298B">
        <w:rPr>
          <w:rFonts w:ascii="Book Antiqua" w:hAnsi="Book Antiqua"/>
        </w:rPr>
        <w:t xml:space="preserve">The data on the patients’ age, sex, smoking status, and alcohol consumption were collected from clinical records, and any missing information was completed by telephone interview. Alcohol consumption was calculated as grams of ethanol per day, and tobacco consumption was calculated as number of packs per year. </w:t>
      </w:r>
    </w:p>
    <w:p w:rsidR="00751C58" w:rsidRPr="0096298B" w:rsidRDefault="00751C58" w:rsidP="004D205A">
      <w:pPr>
        <w:snapToGrid w:val="0"/>
        <w:spacing w:line="360" w:lineRule="auto"/>
        <w:ind w:firstLineChars="100" w:firstLine="240"/>
        <w:jc w:val="both"/>
        <w:rPr>
          <w:rFonts w:ascii="Book Antiqua" w:hAnsi="Book Antiqua"/>
          <w:lang w:eastAsia="zh-CN"/>
        </w:rPr>
      </w:pPr>
    </w:p>
    <w:p w:rsidR="00751C58" w:rsidRPr="0096298B" w:rsidRDefault="00751C58" w:rsidP="004D205A">
      <w:pPr>
        <w:snapToGrid w:val="0"/>
        <w:spacing w:line="360" w:lineRule="auto"/>
        <w:jc w:val="both"/>
        <w:rPr>
          <w:rStyle w:val="Forte1"/>
          <w:rFonts w:ascii="Book Antiqua" w:hAnsi="Book Antiqua" w:cs="Cambria"/>
          <w:i/>
          <w:sz w:val="24"/>
          <w:lang w:eastAsia="zh-CN"/>
        </w:rPr>
      </w:pPr>
      <w:r w:rsidRPr="0096298B">
        <w:rPr>
          <w:rStyle w:val="Forte1"/>
          <w:rFonts w:ascii="Book Antiqua" w:eastAsia="Times New Roman" w:hAnsi="Book Antiqua" w:cs="Cambria"/>
          <w:i/>
          <w:sz w:val="24"/>
        </w:rPr>
        <w:t>Statistical analysis</w:t>
      </w:r>
    </w:p>
    <w:p w:rsidR="00751C58" w:rsidRPr="0096298B" w:rsidRDefault="00751C58" w:rsidP="004D205A">
      <w:pPr>
        <w:snapToGrid w:val="0"/>
        <w:spacing w:line="360" w:lineRule="auto"/>
        <w:jc w:val="both"/>
        <w:rPr>
          <w:rFonts w:ascii="Book Antiqua" w:hAnsi="Book Antiqua"/>
        </w:rPr>
      </w:pPr>
      <w:r w:rsidRPr="0096298B">
        <w:rPr>
          <w:rStyle w:val="Forte1"/>
          <w:rFonts w:ascii="Book Antiqua" w:eastAsia="Times New Roman" w:hAnsi="Book Antiqua" w:cs="Cambria"/>
          <w:b w:val="0"/>
          <w:sz w:val="24"/>
        </w:rPr>
        <w:t xml:space="preserve">For </w:t>
      </w:r>
      <w:bookmarkStart w:id="80" w:name="OLE_LINK485"/>
      <w:bookmarkStart w:id="81" w:name="OLE_LINK486"/>
      <w:r w:rsidRPr="0096298B">
        <w:rPr>
          <w:rStyle w:val="Forte1"/>
          <w:rFonts w:ascii="Book Antiqua" w:eastAsia="Times New Roman" w:hAnsi="Book Antiqua" w:cs="Cambria"/>
          <w:b w:val="0"/>
          <w:sz w:val="24"/>
        </w:rPr>
        <w:t>statistical analysis</w:t>
      </w:r>
      <w:bookmarkEnd w:id="80"/>
      <w:bookmarkEnd w:id="81"/>
      <w:r w:rsidRPr="0096298B">
        <w:rPr>
          <w:rStyle w:val="Forte1"/>
          <w:rFonts w:ascii="Book Antiqua" w:eastAsia="Times New Roman" w:hAnsi="Book Antiqua" w:cs="Cambria"/>
          <w:b w:val="0"/>
          <w:sz w:val="24"/>
        </w:rPr>
        <w:t xml:space="preserve">, categorical values are given in frequencies and percentages. </w:t>
      </w:r>
      <w:r w:rsidRPr="0096298B">
        <w:rPr>
          <w:rFonts w:ascii="Book Antiqua" w:hAnsi="Book Antiqua"/>
        </w:rPr>
        <w:t xml:space="preserve">Means, medians, and standard deviations were calculated for numerical variables. To assess the risk factors of ESCC, </w:t>
      </w:r>
      <w:proofErr w:type="spellStart"/>
      <w:r w:rsidRPr="0096298B">
        <w:rPr>
          <w:rFonts w:ascii="Book Antiqua" w:hAnsi="Book Antiqua"/>
        </w:rPr>
        <w:t>univariate</w:t>
      </w:r>
      <w:proofErr w:type="spellEnd"/>
      <w:r w:rsidRPr="0096298B">
        <w:rPr>
          <w:rFonts w:ascii="Book Antiqua" w:hAnsi="Book Antiqua"/>
        </w:rPr>
        <w:t xml:space="preserve"> and multiple conditional logistic regressions were used. In addition, to assess the correlation between the use of alcohol or smoking and AG, non-conditional logistic regression was performed. The level of significance was established as 5%. Analyses were performed using software SPSS version 19 and </w:t>
      </w:r>
      <w:proofErr w:type="spellStart"/>
      <w:r w:rsidRPr="0096298B">
        <w:rPr>
          <w:rFonts w:ascii="Book Antiqua" w:hAnsi="Book Antiqua"/>
        </w:rPr>
        <w:t>Stata</w:t>
      </w:r>
      <w:proofErr w:type="spellEnd"/>
      <w:r w:rsidRPr="0096298B">
        <w:rPr>
          <w:rFonts w:ascii="Book Antiqua" w:hAnsi="Book Antiqua"/>
        </w:rPr>
        <w:t>/SE.</w:t>
      </w:r>
      <w:r w:rsidRPr="0096298B">
        <w:rPr>
          <w:rFonts w:ascii="Book Antiqua" w:hAnsi="Book Antiqua"/>
          <w:lang w:eastAsia="zh-CN"/>
        </w:rPr>
        <w:t xml:space="preserve"> </w:t>
      </w:r>
      <w:r w:rsidRPr="0096298B">
        <w:rPr>
          <w:rFonts w:ascii="Book Antiqua" w:hAnsi="Book Antiqua"/>
        </w:rPr>
        <w:t>The Research Ethics Committees of both participating centers approved the present study.</w:t>
      </w:r>
    </w:p>
    <w:p w:rsidR="00751C58" w:rsidRPr="0096298B" w:rsidRDefault="00751C58" w:rsidP="004D205A">
      <w:pPr>
        <w:snapToGrid w:val="0"/>
        <w:spacing w:line="360" w:lineRule="auto"/>
        <w:jc w:val="both"/>
        <w:rPr>
          <w:rFonts w:ascii="Book Antiqua" w:hAnsi="Book Antiqua"/>
        </w:rPr>
      </w:pPr>
    </w:p>
    <w:p w:rsidR="00751C58" w:rsidRPr="0096298B" w:rsidRDefault="00751C58" w:rsidP="004D205A">
      <w:pPr>
        <w:snapToGrid w:val="0"/>
        <w:spacing w:line="360" w:lineRule="auto"/>
        <w:jc w:val="both"/>
        <w:rPr>
          <w:rFonts w:ascii="Book Antiqua" w:hAnsi="Book Antiqua"/>
          <w:b/>
        </w:rPr>
      </w:pPr>
      <w:bookmarkStart w:id="82" w:name="_Toc333934222"/>
      <w:r w:rsidRPr="0096298B">
        <w:rPr>
          <w:rFonts w:ascii="Book Antiqua" w:hAnsi="Book Antiqua"/>
          <w:b/>
        </w:rPr>
        <w:t>RESULTS</w:t>
      </w:r>
      <w:bookmarkEnd w:id="82"/>
    </w:p>
    <w:p w:rsidR="00751C58" w:rsidRPr="0096298B" w:rsidRDefault="00751C58" w:rsidP="004D205A">
      <w:pPr>
        <w:snapToGrid w:val="0"/>
        <w:spacing w:line="360" w:lineRule="auto"/>
        <w:jc w:val="both"/>
        <w:rPr>
          <w:rFonts w:ascii="Book Antiqua" w:hAnsi="Book Antiqua"/>
        </w:rPr>
      </w:pPr>
      <w:r w:rsidRPr="0096298B">
        <w:rPr>
          <w:rFonts w:ascii="Book Antiqua" w:hAnsi="Book Antiqua"/>
        </w:rPr>
        <w:t xml:space="preserve">The comparison between both investigated groups is described in </w:t>
      </w:r>
      <w:r w:rsidRPr="0096298B">
        <w:rPr>
          <w:rFonts w:ascii="Book Antiqua" w:hAnsi="Book Antiqua"/>
          <w:lang w:eastAsia="zh-CN"/>
        </w:rPr>
        <w:t>T</w:t>
      </w:r>
      <w:r w:rsidRPr="0096298B">
        <w:rPr>
          <w:rFonts w:ascii="Book Antiqua" w:hAnsi="Book Antiqua"/>
        </w:rPr>
        <w:t xml:space="preserve">able 1. Most patients were male, and the median age was 59 </w:t>
      </w:r>
      <w:bookmarkStart w:id="83" w:name="OLE_LINK489"/>
      <w:bookmarkStart w:id="84" w:name="OLE_LINK490"/>
      <w:r w:rsidRPr="0096298B">
        <w:rPr>
          <w:rFonts w:ascii="Book Antiqua" w:hAnsi="Book Antiqua"/>
        </w:rPr>
        <w:t>years</w:t>
      </w:r>
      <w:bookmarkEnd w:id="83"/>
      <w:bookmarkEnd w:id="84"/>
      <w:r w:rsidRPr="0096298B">
        <w:rPr>
          <w:rFonts w:ascii="Book Antiqua" w:hAnsi="Book Antiqua"/>
        </w:rPr>
        <w:t xml:space="preserve"> (</w:t>
      </w:r>
      <w:r w:rsidRPr="0096298B">
        <w:rPr>
          <w:rFonts w:ascii="Book Antiqua" w:hAnsi="Book Antiqua"/>
          <w:lang w:eastAsia="zh-CN"/>
        </w:rPr>
        <w:t xml:space="preserve">range: </w:t>
      </w:r>
      <w:r w:rsidRPr="0096298B">
        <w:rPr>
          <w:rFonts w:ascii="Book Antiqua" w:hAnsi="Book Antiqua"/>
        </w:rPr>
        <w:t xml:space="preserve">37–79 years) in both the ESCC and control groups. </w:t>
      </w:r>
    </w:p>
    <w:p w:rsidR="00751C58" w:rsidRPr="0096298B" w:rsidRDefault="00751C58" w:rsidP="004D205A">
      <w:pPr>
        <w:snapToGrid w:val="0"/>
        <w:spacing w:line="360" w:lineRule="auto"/>
        <w:ind w:firstLineChars="100" w:firstLine="240"/>
        <w:jc w:val="both"/>
        <w:rPr>
          <w:rFonts w:ascii="Book Antiqua" w:hAnsi="Book Antiqua"/>
        </w:rPr>
      </w:pPr>
      <w:r w:rsidRPr="0096298B">
        <w:rPr>
          <w:rFonts w:ascii="Book Antiqua" w:hAnsi="Book Antiqua"/>
        </w:rPr>
        <w:t xml:space="preserve">Only one individual in the ESCC group exhibited achalasia, and none of the patients exhibited any of the following classic risk factors: consumption of warm beverages, caustic esophagitis, squamous cell carcinoma of the head and neck, Plummer-Vinson syndrome or </w:t>
      </w:r>
      <w:proofErr w:type="spellStart"/>
      <w:r w:rsidRPr="0096298B">
        <w:rPr>
          <w:rFonts w:ascii="Book Antiqua" w:hAnsi="Book Antiqua"/>
        </w:rPr>
        <w:t>tylosis</w:t>
      </w:r>
      <w:proofErr w:type="spellEnd"/>
      <w:r w:rsidRPr="0096298B">
        <w:rPr>
          <w:rFonts w:ascii="Book Antiqua" w:hAnsi="Book Antiqua"/>
        </w:rPr>
        <w:t xml:space="preserve">. </w:t>
      </w:r>
    </w:p>
    <w:p w:rsidR="00751C58" w:rsidRPr="0096298B" w:rsidRDefault="00751C58" w:rsidP="004D205A">
      <w:pPr>
        <w:snapToGrid w:val="0"/>
        <w:spacing w:line="360" w:lineRule="auto"/>
        <w:ind w:firstLineChars="100" w:firstLine="240"/>
        <w:jc w:val="both"/>
        <w:rPr>
          <w:rFonts w:ascii="Book Antiqua" w:hAnsi="Book Antiqua"/>
        </w:rPr>
      </w:pPr>
      <w:r w:rsidRPr="0096298B">
        <w:rPr>
          <w:rFonts w:ascii="Book Antiqua" w:hAnsi="Book Antiqua"/>
        </w:rPr>
        <w:t xml:space="preserve">Table 2 describes the association between risk factors and ESCC. </w:t>
      </w:r>
      <w:proofErr w:type="spellStart"/>
      <w:r w:rsidRPr="0096298B">
        <w:rPr>
          <w:rFonts w:ascii="Book Antiqua" w:hAnsi="Book Antiqua"/>
        </w:rPr>
        <w:t>Univariate</w:t>
      </w:r>
      <w:proofErr w:type="spellEnd"/>
      <w:r w:rsidRPr="0096298B">
        <w:rPr>
          <w:rFonts w:ascii="Book Antiqua" w:hAnsi="Book Antiqua"/>
        </w:rPr>
        <w:t xml:space="preserve"> analysis showed AG to be an independent risk factor, which increased the odds of ESCC 5.332 times (</w:t>
      </w:r>
      <w:r w:rsidRPr="0096298B">
        <w:rPr>
          <w:rFonts w:ascii="Book Antiqua" w:hAnsi="Book Antiqua"/>
          <w:i/>
        </w:rPr>
        <w:t>P</w:t>
      </w:r>
      <w:r w:rsidRPr="0096298B">
        <w:rPr>
          <w:rFonts w:ascii="Book Antiqua" w:hAnsi="Book Antiqua"/>
        </w:rPr>
        <w:t xml:space="preserve"> = 0.008). On multiple analysis, AG exhibited risk of 3.76 (</w:t>
      </w:r>
      <w:r w:rsidRPr="0096298B">
        <w:rPr>
          <w:rFonts w:ascii="Book Antiqua" w:hAnsi="Book Antiqua"/>
          <w:i/>
        </w:rPr>
        <w:t>P</w:t>
      </w:r>
      <w:r w:rsidRPr="0096298B">
        <w:rPr>
          <w:rFonts w:ascii="Book Antiqua" w:hAnsi="Book Antiqua"/>
        </w:rPr>
        <w:t xml:space="preserve"> = 0.063), as adjusted for alcohol and smoking. </w:t>
      </w:r>
    </w:p>
    <w:p w:rsidR="00751C58" w:rsidRPr="0096298B" w:rsidRDefault="00751C58" w:rsidP="004D205A">
      <w:pPr>
        <w:snapToGrid w:val="0"/>
        <w:spacing w:line="360" w:lineRule="auto"/>
        <w:ind w:firstLineChars="100" w:firstLine="240"/>
        <w:jc w:val="both"/>
        <w:rPr>
          <w:rFonts w:ascii="Book Antiqua" w:hAnsi="Book Antiqua"/>
        </w:rPr>
      </w:pPr>
      <w:proofErr w:type="spellStart"/>
      <w:r w:rsidRPr="0096298B">
        <w:rPr>
          <w:rFonts w:ascii="Book Antiqua" w:hAnsi="Book Antiqua"/>
        </w:rPr>
        <w:t>Univariate</w:t>
      </w:r>
      <w:proofErr w:type="spellEnd"/>
      <w:r w:rsidRPr="0096298B">
        <w:rPr>
          <w:rFonts w:ascii="Book Antiqua" w:hAnsi="Book Antiqua"/>
        </w:rPr>
        <w:t xml:space="preserve"> analysis showed that an intake of ethanol greater than 32 g/d was an independent risk factor that increased the odds of ESCC 7.57 times (</w:t>
      </w:r>
      <w:r w:rsidRPr="0096298B">
        <w:rPr>
          <w:rFonts w:ascii="Book Antiqua" w:hAnsi="Book Antiqua"/>
          <w:i/>
        </w:rPr>
        <w:t>P</w:t>
      </w:r>
      <w:r w:rsidRPr="0096298B">
        <w:rPr>
          <w:rFonts w:ascii="Book Antiqua" w:hAnsi="Book Antiqua"/>
        </w:rPr>
        <w:t xml:space="preserve"> = 0.014); upon multiple analyses, alcohol intake of ethanol greater than 32 g/d exhibited a risk of 4.54 (</w:t>
      </w:r>
      <w:r w:rsidRPr="0096298B">
        <w:rPr>
          <w:rFonts w:ascii="Book Antiqua" w:hAnsi="Book Antiqua"/>
          <w:i/>
        </w:rPr>
        <w:t>P</w:t>
      </w:r>
      <w:r w:rsidRPr="0096298B">
        <w:rPr>
          <w:rFonts w:ascii="Book Antiqua" w:hAnsi="Book Antiqua"/>
        </w:rPr>
        <w:t xml:space="preserve"> = 0.081), as adjusted for AG and smoking. </w:t>
      </w:r>
    </w:p>
    <w:p w:rsidR="00751C58" w:rsidRPr="0096298B" w:rsidRDefault="00751C58" w:rsidP="004D205A">
      <w:pPr>
        <w:snapToGrid w:val="0"/>
        <w:spacing w:line="360" w:lineRule="auto"/>
        <w:ind w:firstLineChars="100" w:firstLine="240"/>
        <w:jc w:val="both"/>
        <w:rPr>
          <w:rFonts w:ascii="Book Antiqua" w:hAnsi="Book Antiqua"/>
          <w:lang w:eastAsia="zh-CN"/>
        </w:rPr>
      </w:pPr>
      <w:r w:rsidRPr="0096298B">
        <w:rPr>
          <w:rFonts w:ascii="Book Antiqua" w:hAnsi="Book Antiqua"/>
        </w:rPr>
        <w:t>Smoking was shown to be an independent risk factor that increased the odds of ESCC 14.55 times (</w:t>
      </w:r>
      <w:r w:rsidRPr="0096298B">
        <w:rPr>
          <w:rFonts w:ascii="Book Antiqua" w:hAnsi="Book Antiqua"/>
          <w:i/>
        </w:rPr>
        <w:t>P</w:t>
      </w:r>
      <w:r w:rsidRPr="0096298B">
        <w:rPr>
          <w:rFonts w:ascii="Book Antiqua" w:hAnsi="Book Antiqua"/>
        </w:rPr>
        <w:t xml:space="preserve"> = 0.011) for individuals who smoked 0 to 51 packs/year and 21.40 times (</w:t>
      </w:r>
      <w:r w:rsidRPr="0096298B">
        <w:rPr>
          <w:rFonts w:ascii="Book Antiqua" w:hAnsi="Book Antiqua"/>
          <w:i/>
        </w:rPr>
        <w:t>P</w:t>
      </w:r>
      <w:r w:rsidRPr="0096298B">
        <w:rPr>
          <w:rFonts w:ascii="Book Antiqua" w:hAnsi="Book Antiqua"/>
        </w:rPr>
        <w:t xml:space="preserve"> = 0.006) for those who smoked more than 51 </w:t>
      </w:r>
      <w:r w:rsidRPr="0096298B">
        <w:rPr>
          <w:rFonts w:ascii="Book Antiqua" w:hAnsi="Book Antiqua"/>
        </w:rPr>
        <w:lastRenderedPageBreak/>
        <w:t>packs/year. Upon multiple analyses, those who smoked up to 51 packs/year exhibited a risk of 7.85 (</w:t>
      </w:r>
      <w:r w:rsidRPr="0096298B">
        <w:rPr>
          <w:rFonts w:ascii="Book Antiqua" w:hAnsi="Book Antiqua"/>
          <w:i/>
        </w:rPr>
        <w:t>P</w:t>
      </w:r>
      <w:r w:rsidRPr="0096298B">
        <w:rPr>
          <w:rFonts w:ascii="Book Antiqua" w:hAnsi="Book Antiqua"/>
        </w:rPr>
        <w:t xml:space="preserve"> = 0.058), and those who smoked more than 51</w:t>
      </w:r>
      <w:r w:rsidRPr="0096298B">
        <w:rPr>
          <w:rFonts w:ascii="Book Antiqua" w:hAnsi="Book Antiqua"/>
          <w:lang w:eastAsia="zh-CN"/>
        </w:rPr>
        <w:t xml:space="preserve"> </w:t>
      </w:r>
      <w:r w:rsidRPr="0096298B">
        <w:rPr>
          <w:rFonts w:ascii="Book Antiqua" w:hAnsi="Book Antiqua"/>
        </w:rPr>
        <w:t>packs/ year had a risk 11.57 times higher (</w:t>
      </w:r>
      <w:r w:rsidRPr="0096298B">
        <w:rPr>
          <w:rFonts w:ascii="Book Antiqua" w:hAnsi="Book Antiqua"/>
          <w:i/>
        </w:rPr>
        <w:t>P</w:t>
      </w:r>
      <w:r w:rsidRPr="0096298B">
        <w:rPr>
          <w:rFonts w:ascii="Book Antiqua" w:hAnsi="Book Antiqua"/>
        </w:rPr>
        <w:t xml:space="preserve"> = 0.04), as adjusted for AG and alcohol consumption. </w:t>
      </w:r>
    </w:p>
    <w:p w:rsidR="00751C58" w:rsidRPr="0096298B" w:rsidRDefault="00751C58" w:rsidP="004D205A">
      <w:pPr>
        <w:snapToGrid w:val="0"/>
        <w:spacing w:line="360" w:lineRule="auto"/>
        <w:ind w:firstLineChars="100" w:firstLine="240"/>
        <w:jc w:val="both"/>
        <w:rPr>
          <w:rFonts w:ascii="Book Antiqua" w:hAnsi="Book Antiqua"/>
        </w:rPr>
      </w:pPr>
      <w:r w:rsidRPr="0096298B">
        <w:rPr>
          <w:rFonts w:ascii="Book Antiqua" w:hAnsi="Book Antiqua"/>
        </w:rPr>
        <w:t>Non-conditional logistic regression assuming alcohol consumption and smoking as risk factors for AG did not find evidence for an association.</w:t>
      </w:r>
    </w:p>
    <w:p w:rsidR="00751C58" w:rsidRPr="0096298B" w:rsidRDefault="00751C58" w:rsidP="004D205A">
      <w:pPr>
        <w:snapToGrid w:val="0"/>
        <w:spacing w:line="360" w:lineRule="auto"/>
        <w:ind w:firstLineChars="100" w:firstLine="240"/>
        <w:jc w:val="both"/>
        <w:rPr>
          <w:rFonts w:ascii="Book Antiqua" w:hAnsi="Book Antiqua"/>
          <w:lang w:eastAsia="zh-CN"/>
        </w:rPr>
      </w:pPr>
      <w:r w:rsidRPr="0096298B">
        <w:rPr>
          <w:rFonts w:ascii="Book Antiqua" w:hAnsi="Book Antiqua"/>
        </w:rPr>
        <w:t xml:space="preserve">In the present study, </w:t>
      </w:r>
      <w:r w:rsidRPr="0096298B">
        <w:rPr>
          <w:rFonts w:ascii="Book Antiqua" w:hAnsi="Book Antiqua"/>
          <w:i/>
        </w:rPr>
        <w:t>H. pylori</w:t>
      </w:r>
      <w:r w:rsidRPr="0096298B">
        <w:rPr>
          <w:rFonts w:ascii="Book Antiqua" w:hAnsi="Book Antiqua"/>
        </w:rPr>
        <w:t xml:space="preserve"> infection did not exhibit association with ESCC (odds ratio</w:t>
      </w:r>
      <w:r w:rsidRPr="0096298B">
        <w:rPr>
          <w:rFonts w:ascii="Book Antiqua" w:hAnsi="Book Antiqua"/>
          <w:lang w:eastAsia="zh-CN"/>
        </w:rPr>
        <w:t xml:space="preserve">, </w:t>
      </w:r>
      <w:r w:rsidRPr="0096298B">
        <w:rPr>
          <w:rFonts w:ascii="Book Antiqua" w:hAnsi="Book Antiqua"/>
        </w:rPr>
        <w:t>OR = 0.81</w:t>
      </w:r>
      <w:r w:rsidRPr="0096298B">
        <w:rPr>
          <w:rFonts w:ascii="Book Antiqua" w:hAnsi="Book Antiqua"/>
          <w:lang w:eastAsia="zh-CN"/>
        </w:rPr>
        <w:t>,</w:t>
      </w:r>
      <w:r w:rsidRPr="0096298B">
        <w:rPr>
          <w:rFonts w:ascii="Book Antiqua" w:hAnsi="Book Antiqua"/>
        </w:rPr>
        <w:t xml:space="preserve"> </w:t>
      </w:r>
      <w:r w:rsidRPr="0096298B">
        <w:rPr>
          <w:rFonts w:ascii="Book Antiqua" w:hAnsi="Book Antiqua"/>
          <w:i/>
        </w:rPr>
        <w:t>P</w:t>
      </w:r>
      <w:r w:rsidRPr="0096298B">
        <w:rPr>
          <w:rFonts w:ascii="Book Antiqua" w:hAnsi="Book Antiqua"/>
        </w:rPr>
        <w:t xml:space="preserve"> = 0.578) and behaved as a protective factor against AG (OR = 0.3</w:t>
      </w:r>
      <w:r w:rsidRPr="0096298B">
        <w:rPr>
          <w:rFonts w:ascii="Book Antiqua" w:hAnsi="Book Antiqua"/>
          <w:lang w:eastAsia="zh-CN"/>
        </w:rPr>
        <w:t xml:space="preserve">, </w:t>
      </w:r>
      <w:r w:rsidRPr="0096298B">
        <w:rPr>
          <w:rFonts w:ascii="Book Antiqua" w:hAnsi="Book Antiqua"/>
          <w:i/>
        </w:rPr>
        <w:t>P</w:t>
      </w:r>
      <w:r w:rsidRPr="0096298B">
        <w:rPr>
          <w:rFonts w:ascii="Book Antiqua" w:hAnsi="Book Antiqua"/>
        </w:rPr>
        <w:t xml:space="preserve"> = 0.009).</w:t>
      </w:r>
      <w:bookmarkStart w:id="85" w:name="_Toc333934223"/>
    </w:p>
    <w:p w:rsidR="00751C58" w:rsidRPr="0096298B" w:rsidRDefault="00751C58" w:rsidP="004D205A">
      <w:pPr>
        <w:snapToGrid w:val="0"/>
        <w:spacing w:line="360" w:lineRule="auto"/>
        <w:jc w:val="both"/>
        <w:rPr>
          <w:rFonts w:ascii="Book Antiqua" w:hAnsi="Book Antiqua"/>
          <w:lang w:eastAsia="zh-CN"/>
        </w:rPr>
      </w:pPr>
    </w:p>
    <w:p w:rsidR="00751C58" w:rsidRPr="0096298B" w:rsidRDefault="00751C58" w:rsidP="004D205A">
      <w:pPr>
        <w:snapToGrid w:val="0"/>
        <w:spacing w:line="360" w:lineRule="auto"/>
        <w:jc w:val="both"/>
        <w:rPr>
          <w:rFonts w:ascii="Book Antiqua" w:hAnsi="Book Antiqua"/>
          <w:b/>
        </w:rPr>
      </w:pPr>
      <w:r w:rsidRPr="0096298B">
        <w:rPr>
          <w:rFonts w:ascii="Book Antiqua" w:hAnsi="Book Antiqua"/>
          <w:b/>
        </w:rPr>
        <w:t>DISCUSS</w:t>
      </w:r>
      <w:bookmarkEnd w:id="85"/>
      <w:r w:rsidRPr="0096298B">
        <w:rPr>
          <w:rFonts w:ascii="Book Antiqua" w:hAnsi="Book Antiqua"/>
          <w:b/>
        </w:rPr>
        <w:t>ION</w:t>
      </w:r>
    </w:p>
    <w:p w:rsidR="00751C58" w:rsidRPr="0096298B" w:rsidRDefault="00751C58" w:rsidP="004D205A">
      <w:pPr>
        <w:snapToGrid w:val="0"/>
        <w:spacing w:line="360" w:lineRule="auto"/>
        <w:jc w:val="both"/>
        <w:rPr>
          <w:rFonts w:ascii="Book Antiqua" w:hAnsi="Book Antiqua"/>
        </w:rPr>
      </w:pPr>
      <w:r w:rsidRPr="0096298B">
        <w:rPr>
          <w:rFonts w:ascii="Book Antiqua" w:hAnsi="Book Antiqua"/>
        </w:rPr>
        <w:t>Recent interest in the correlation between AG and ESCC led to a meta-analysis of seven studies from Asia and northern Europe that demonstrated an association between the conditions</w:t>
      </w:r>
      <w:r w:rsidRPr="0096298B">
        <w:rPr>
          <w:rFonts w:ascii="Book Antiqua" w:hAnsi="Book Antiqua"/>
        </w:rPr>
        <w:fldChar w:fldCharType="begin"/>
      </w:r>
      <w:r w:rsidRPr="0096298B">
        <w:rPr>
          <w:rFonts w:ascii="Book Antiqua" w:hAnsi="Book Antiqua"/>
        </w:rPr>
        <w:instrText xml:space="preserve"> ADDIN EN.CITE &lt;EndNote&gt;&lt;Cite&gt;&lt;Author&gt;Islami&lt;/Author&gt;&lt;Year&gt;2011&lt;/Year&gt;&lt;RecNum&gt;10&lt;/RecNum&gt;&lt;DisplayText&gt;&lt;style face="superscript"&gt;(10)&lt;/style&gt;&lt;/DisplayText&gt;&lt;record&gt;&lt;rec-number&gt;10&lt;/rec-number&gt;&lt;foreign-keys&gt;&lt;key app="EN" db-id="f5fftvds1d5adyesadvvea9q5w5dzdfvwxst"&gt;10&lt;/key&gt;&lt;/foreign-keys&gt;&lt;ref-type name="Journal Article"&gt;17&lt;/ref-type&gt;&lt;contributors&gt;&lt;authors&gt;&lt;author&gt;Islami, F.&lt;/author&gt;&lt;author&gt;Sheikhattari, P.&lt;/author&gt;&lt;author&gt;Ren, J. S.&lt;/author&gt;&lt;author&gt;Kamangar, F.&lt;/author&gt;&lt;/authors&gt;&lt;/contributors&gt;&lt;auth-address&gt;Digestive Disease Research Center, Shariati Hospital, Tehran University of Medical sciences, Tehran, Iran.&lt;/auth-address&gt;&lt;titles&gt;&lt;title&gt;Gastric atrophy and risk of oesophageal cancer and gastric cardia adenocarcinoma--a systematic review and meta-analysis&lt;/title&gt;&lt;secondary-title&gt;Ann Oncol&lt;/secondary-title&gt;&lt;/titles&gt;&lt;periodical&gt;&lt;full-title&gt;Ann Oncol&lt;/full-title&gt;&lt;/periodical&gt;&lt;pages&gt;754-60&lt;/pages&gt;&lt;volume&gt;22&lt;/volume&gt;&lt;number&gt;4&lt;/number&gt;&lt;edition&gt;2010/09/24&lt;/edition&gt;&lt;keywords&gt;&lt;keyword&gt;Adenocarcinoma/etiology/*pathology&lt;/keyword&gt;&lt;keyword&gt;Carcinoma, Squamous Cell/etiology/*pathology&lt;/keyword&gt;&lt;keyword&gt;Esophageal Neoplasms/etiology/*pathology&lt;/keyword&gt;&lt;keyword&gt;Gastritis, Atrophic/complications/*pathology&lt;/keyword&gt;&lt;keyword&gt;Humans&lt;/keyword&gt;&lt;keyword&gt;Risk Factors&lt;/keyword&gt;&lt;keyword&gt;Stomach Neoplasms/etiology/*pathology&lt;/keyword&gt;&lt;/keywords&gt;&lt;dates&gt;&lt;year&gt;2011&lt;/year&gt;&lt;pub-dates&gt;&lt;date&gt;Apr&lt;/date&gt;&lt;/pub-dates&gt;&lt;/dates&gt;&lt;isbn&gt;1569-8041 (Electronic)&amp;#xD;0923-7534 (Linking)&lt;/isbn&gt;&lt;accession-num&gt;20860989&lt;/accession-num&gt;&lt;urls&gt;&lt;related-urls&gt;&lt;url&gt;http://www.ncbi.nlm.nih.gov/pubmed/20860989&lt;/url&gt;&lt;/related-urls&gt;&lt;/urls&gt;&lt;electronic-resource-num&gt;mdq411 [pii]&amp;#xD;10.1093/annonc/mdq411&lt;/electronic-resource-num&gt;&lt;language&gt;eng&lt;/language&gt;&lt;/record&gt;&lt;/Cite&gt;&lt;/EndNote&gt;</w:instrText>
      </w:r>
      <w:r w:rsidRPr="0096298B">
        <w:rPr>
          <w:rFonts w:ascii="Book Antiqua" w:hAnsi="Book Antiqua"/>
        </w:rPr>
        <w:fldChar w:fldCharType="separate"/>
      </w:r>
      <w:r w:rsidRPr="0096298B">
        <w:rPr>
          <w:rFonts w:ascii="Book Antiqua" w:hAnsi="Book Antiqua"/>
          <w:vertAlign w:val="superscript"/>
        </w:rPr>
        <w:t>[</w:t>
      </w:r>
      <w:hyperlink w:anchor="_ENREF_10" w:tooltip="Islami, 2011 #10" w:history="1">
        <w:r w:rsidRPr="0096298B">
          <w:rPr>
            <w:rFonts w:ascii="Book Antiqua" w:hAnsi="Book Antiqua"/>
            <w:vertAlign w:val="superscript"/>
          </w:rPr>
          <w:t>10</w:t>
        </w:r>
      </w:hyperlink>
      <w:r w:rsidRPr="0096298B">
        <w:rPr>
          <w:rFonts w:ascii="Book Antiqua" w:hAnsi="Book Antiqua"/>
          <w:vertAlign w:val="superscript"/>
        </w:rPr>
        <w:t>]</w:t>
      </w:r>
      <w:r w:rsidRPr="0096298B">
        <w:rPr>
          <w:rFonts w:ascii="Book Antiqua" w:hAnsi="Book Antiqua"/>
        </w:rPr>
        <w:fldChar w:fldCharType="end"/>
      </w:r>
      <w:r w:rsidRPr="0096298B">
        <w:rPr>
          <w:rFonts w:ascii="Book Antiqua" w:hAnsi="Book Antiqua"/>
        </w:rPr>
        <w:t>.</w:t>
      </w:r>
    </w:p>
    <w:p w:rsidR="00751C58" w:rsidRPr="0096298B" w:rsidRDefault="00751C58" w:rsidP="004D205A">
      <w:pPr>
        <w:snapToGrid w:val="0"/>
        <w:spacing w:line="360" w:lineRule="auto"/>
        <w:ind w:firstLineChars="100" w:firstLine="240"/>
        <w:jc w:val="both"/>
        <w:rPr>
          <w:rFonts w:ascii="Book Antiqua" w:hAnsi="Book Antiqua"/>
        </w:rPr>
      </w:pPr>
      <w:r w:rsidRPr="0096298B">
        <w:rPr>
          <w:rFonts w:ascii="Book Antiqua" w:hAnsi="Book Antiqua"/>
        </w:rPr>
        <w:t>The present case-control study also discovered significant statistical associations from a non-adjusted analysis between the following: AG and ESCC; heavy use of alcohol (more than 32 g of ethanol per day) and ESCC; and smoking and ESCC. Nevertheless, the use of adjusted models to investigate AG, alcohol, and smoking found a statistically significant association between ESCC and heavy smoking (more than 51 packs/d) alone. From the seven studies included in the aforementioned meta-analysis, three did not adjust their analysis for other risk factors besides AG</w:t>
      </w:r>
      <w:r w:rsidRPr="0096298B">
        <w:rPr>
          <w:rFonts w:ascii="Book Antiqua" w:hAnsi="Book Antiqua"/>
        </w:rPr>
        <w:fldChar w:fldCharType="begin">
          <w:fldData xml:space="preserve">PEVuZE5vdGU+PENpdGU+PEF1dGhvcj5Zb2tveWFtYTwvQXV0aG9yPjxZZWFyPjIwMDk8L1llYXI+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</w:fldData>
        </w:fldChar>
      </w:r>
      <w:r w:rsidRPr="0096298B">
        <w:rPr>
          <w:rFonts w:ascii="Book Antiqua" w:hAnsi="Book Antiqua"/>
        </w:rPr>
        <w:instrText xml:space="preserve"> ADDIN EN.CITE </w:instrText>
      </w:r>
      <w:r w:rsidRPr="0096298B">
        <w:rPr>
          <w:rFonts w:ascii="Book Antiqua" w:hAnsi="Book Antiqua"/>
        </w:rPr>
        <w:fldChar w:fldCharType="begin">
          <w:fldData xml:space="preserve">PEVuZE5vdGU+PENpdGU+PEF1dGhvcj5Zb2tveWFtYTwvQXV0aG9yPjxZZWFyPjIwMDk8L1llYXI+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</w:fldData>
        </w:fldChar>
      </w:r>
      <w:r w:rsidRPr="0096298B">
        <w:rPr>
          <w:rFonts w:ascii="Book Antiqua" w:hAnsi="Book Antiqua"/>
        </w:rPr>
        <w:instrText xml:space="preserve"> ADDIN EN.CITE.DATA </w:instrText>
      </w:r>
      <w:r w:rsidRPr="0096298B">
        <w:rPr>
          <w:rFonts w:ascii="Book Antiqua" w:hAnsi="Book Antiqua"/>
        </w:rPr>
      </w:r>
      <w:r w:rsidRPr="0096298B">
        <w:rPr>
          <w:rFonts w:ascii="Book Antiqua" w:hAnsi="Book Antiqua"/>
        </w:rPr>
        <w:fldChar w:fldCharType="end"/>
      </w:r>
      <w:r w:rsidRPr="0096298B">
        <w:rPr>
          <w:rFonts w:ascii="Book Antiqua" w:hAnsi="Book Antiqua"/>
        </w:rPr>
      </w:r>
      <w:r w:rsidRPr="0096298B">
        <w:rPr>
          <w:rFonts w:ascii="Book Antiqua" w:hAnsi="Book Antiqua"/>
        </w:rPr>
        <w:fldChar w:fldCharType="separate"/>
      </w:r>
      <w:r w:rsidRPr="0096298B">
        <w:rPr>
          <w:rFonts w:ascii="Book Antiqua" w:hAnsi="Book Antiqua"/>
          <w:vertAlign w:val="superscript"/>
        </w:rPr>
        <w:t>[</w:t>
      </w:r>
      <w:hyperlink w:anchor="_ENREF_12" w:tooltip="Yokoyama, 2009 #12" w:history="1">
        <w:r w:rsidRPr="0096298B">
          <w:rPr>
            <w:rFonts w:ascii="Book Antiqua" w:hAnsi="Book Antiqua"/>
            <w:vertAlign w:val="superscript"/>
          </w:rPr>
          <w:t>12</w:t>
        </w:r>
      </w:hyperlink>
      <w:r w:rsidRPr="0096298B">
        <w:rPr>
          <w:rFonts w:ascii="Book Antiqua" w:hAnsi="Book Antiqua"/>
          <w:vertAlign w:val="superscript"/>
        </w:rPr>
        <w:t>,</w:t>
      </w:r>
      <w:hyperlink w:anchor="_ENREF_13" w:tooltip="Kamangar, 2009 #13" w:history="1">
        <w:r w:rsidRPr="0096298B">
          <w:rPr>
            <w:rFonts w:ascii="Book Antiqua" w:hAnsi="Book Antiqua"/>
            <w:vertAlign w:val="superscript"/>
          </w:rPr>
          <w:t>13</w:t>
        </w:r>
      </w:hyperlink>
      <w:r w:rsidRPr="0096298B">
        <w:rPr>
          <w:rFonts w:ascii="Book Antiqua" w:hAnsi="Book Antiqua"/>
          <w:vertAlign w:val="superscript"/>
        </w:rPr>
        <w:t>,</w:t>
      </w:r>
      <w:hyperlink w:anchor="_ENREF_15" w:tooltip="de Vries, 2009 #15" w:history="1">
        <w:r w:rsidRPr="0096298B">
          <w:rPr>
            <w:rFonts w:ascii="Book Antiqua" w:hAnsi="Book Antiqua"/>
            <w:vertAlign w:val="superscript"/>
          </w:rPr>
          <w:t>15</w:t>
        </w:r>
      </w:hyperlink>
      <w:r w:rsidRPr="0096298B">
        <w:rPr>
          <w:rFonts w:ascii="Book Antiqua" w:hAnsi="Book Antiqua"/>
          <w:vertAlign w:val="superscript"/>
        </w:rPr>
        <w:t>]</w:t>
      </w:r>
      <w:r w:rsidRPr="0096298B">
        <w:rPr>
          <w:rFonts w:ascii="Book Antiqua" w:hAnsi="Book Antiqua"/>
        </w:rPr>
        <w:fldChar w:fldCharType="end"/>
      </w:r>
      <w:r w:rsidRPr="0096298B">
        <w:rPr>
          <w:rFonts w:ascii="Book Antiqua" w:hAnsi="Book Antiqua"/>
        </w:rPr>
        <w:t>. The fact that the associations discovered by the present study often lost statistical significance after adjustment could be explained by the small sample sizes (</w:t>
      </w:r>
      <w:r w:rsidRPr="0096298B">
        <w:rPr>
          <w:rFonts w:ascii="Book Antiqua" w:hAnsi="Book Antiqua"/>
          <w:i/>
        </w:rPr>
        <w:t>n</w:t>
      </w:r>
      <w:r w:rsidRPr="0096298B">
        <w:rPr>
          <w:rFonts w:ascii="Book Antiqua" w:hAnsi="Book Antiqua"/>
        </w:rPr>
        <w:t xml:space="preserve"> = 49 cases, </w:t>
      </w:r>
      <w:r w:rsidRPr="0096298B">
        <w:rPr>
          <w:rFonts w:ascii="Book Antiqua" w:hAnsi="Book Antiqua"/>
          <w:i/>
        </w:rPr>
        <w:t>n</w:t>
      </w:r>
      <w:r w:rsidRPr="0096298B">
        <w:rPr>
          <w:rFonts w:ascii="Book Antiqua" w:hAnsi="Book Antiqua"/>
        </w:rPr>
        <w:t xml:space="preserve"> = 49 controls). The loss of significance attributable to heavy alcohol consumption, in particular, corroborates this interpretation; alcohol consumption is a classic risk factor for ESCC in Western countries. De </w:t>
      </w:r>
      <w:proofErr w:type="spellStart"/>
      <w:r w:rsidRPr="0096298B">
        <w:rPr>
          <w:rFonts w:ascii="Book Antiqua" w:hAnsi="Book Antiqua"/>
        </w:rPr>
        <w:t>Vries</w:t>
      </w:r>
      <w:proofErr w:type="spellEnd"/>
      <w:r w:rsidRPr="0096298B">
        <w:rPr>
          <w:rFonts w:ascii="Book Antiqua" w:hAnsi="Book Antiqua"/>
        </w:rPr>
        <w:t xml:space="preserve"> </w:t>
      </w:r>
      <w:r w:rsidRPr="0096298B">
        <w:rPr>
          <w:rFonts w:ascii="Book Antiqua" w:hAnsi="Book Antiqua"/>
          <w:i/>
        </w:rPr>
        <w:t>et al</w:t>
      </w:r>
      <w:r w:rsidRPr="0096298B">
        <w:rPr>
          <w:rFonts w:ascii="Book Antiqua" w:hAnsi="Book Antiqua"/>
        </w:rPr>
        <w:fldChar w:fldCharType="begin"/>
      </w:r>
      <w:r w:rsidRPr="0096298B">
        <w:rPr>
          <w:rFonts w:ascii="Book Antiqua" w:hAnsi="Book Antiqua"/>
        </w:rPr>
        <w:instrText xml:space="preserve"> ADDIN EN.CITE &lt;EndNote&gt;&lt;Cite&gt;&lt;Author&gt;de Vries&lt;/Author&gt;&lt;Year&gt;2009&lt;/Year&gt;&lt;RecNum&gt;15&lt;/RecNum&gt;&lt;DisplayText&gt;&lt;style face="superscript"&gt;(15)&lt;/style&gt;&lt;/DisplayText&gt;&lt;record&gt;&lt;rec-number&gt;15&lt;/rec-number&gt;&lt;foreign-keys&gt;&lt;key app="EN" db-id="f5fftvds1d5adyesadvvea9q5w5dzdfvwxst"&gt;15&lt;/key&gt;&lt;/foreign-keys&gt;&lt;ref-type name="Journal Article"&gt;17&lt;/ref-type&gt;&lt;contributors&gt;&lt;authors&gt;&lt;author&gt;de Vries, A.C.&lt;/author&gt;&lt;author&gt;Capelle, L.G.&lt;/author&gt;&lt;author&gt;Looman, C.W.N.&lt;/author&gt;&lt;author&gt;van Blankenstein, M.&lt;/author&gt;&lt;author&gt;van Grieken, N.C.T.&lt;/author&gt;&lt;author&gt;Casparie, M.K.&lt;/author&gt;&lt;author&gt;Meijer, G.A.&lt;/author&gt;&lt;author&gt;Kuipers, E.J.&lt;/author&gt;&lt;/authors&gt;&lt;/contributors&gt;&lt;titles&gt;&lt;title&gt;Increased risk of esophageal squamous cell carcinoma in patients with gastric atrophy: independent of the severity of atrophic changes&lt;/title&gt;&lt;secondary-title&gt;International Journal of Cancer&lt;/secondary-title&gt;&lt;/titles&gt;&lt;periodical&gt;&lt;full-title&gt;International Journal of Cancer&lt;/full-title&gt;&lt;/periodical&gt;&lt;pages&gt;2135-2138&lt;/pages&gt;&lt;volume&gt;124&lt;/volume&gt;&lt;number&gt;9&lt;/number&gt;&lt;dates&gt;&lt;year&gt;2009&lt;/year&gt;&lt;/dates&gt;&lt;isbn&gt;1097-0215&lt;/isbn&gt;&lt;urls&gt;&lt;/urls&gt;&lt;/record&gt;&lt;/Cite&gt;&lt;/EndNote&gt;</w:instrText>
      </w:r>
      <w:r w:rsidRPr="0096298B">
        <w:rPr>
          <w:rFonts w:ascii="Book Antiqua" w:hAnsi="Book Antiqua"/>
        </w:rPr>
        <w:fldChar w:fldCharType="separate"/>
      </w:r>
      <w:r w:rsidRPr="0096298B">
        <w:rPr>
          <w:rFonts w:ascii="Book Antiqua" w:hAnsi="Book Antiqua"/>
          <w:vertAlign w:val="superscript"/>
        </w:rPr>
        <w:t>[</w:t>
      </w:r>
      <w:hyperlink w:anchor="_ENREF_15" w:tooltip="de Vries, 2009 #15" w:history="1">
        <w:r w:rsidRPr="0096298B">
          <w:rPr>
            <w:rFonts w:ascii="Book Antiqua" w:hAnsi="Book Antiqua"/>
            <w:vertAlign w:val="superscript"/>
          </w:rPr>
          <w:t>15</w:t>
        </w:r>
      </w:hyperlink>
      <w:r w:rsidRPr="0096298B">
        <w:rPr>
          <w:rFonts w:ascii="Book Antiqua" w:hAnsi="Book Antiqua"/>
          <w:vertAlign w:val="superscript"/>
        </w:rPr>
        <w:t>]</w:t>
      </w:r>
      <w:r w:rsidRPr="0096298B">
        <w:rPr>
          <w:rFonts w:ascii="Book Antiqua" w:hAnsi="Book Antiqua"/>
        </w:rPr>
        <w:fldChar w:fldCharType="end"/>
      </w:r>
      <w:r w:rsidRPr="0096298B">
        <w:rPr>
          <w:rFonts w:ascii="Book Antiqua" w:hAnsi="Book Antiqua"/>
        </w:rPr>
        <w:t xml:space="preserve"> suggest that the association between AG and ESCC might be explained by confounding factors, such as smoking, after demonstrating an association between AG and small cell lung carcinoma. However, in the present study, </w:t>
      </w:r>
      <w:proofErr w:type="spellStart"/>
      <w:r w:rsidRPr="0096298B">
        <w:rPr>
          <w:rFonts w:ascii="Book Antiqua" w:hAnsi="Book Antiqua"/>
        </w:rPr>
        <w:t>univariate</w:t>
      </w:r>
      <w:proofErr w:type="spellEnd"/>
      <w:r w:rsidRPr="0096298B">
        <w:rPr>
          <w:rFonts w:ascii="Book Antiqua" w:hAnsi="Book Antiqua"/>
        </w:rPr>
        <w:t xml:space="preserve"> non-conditional logistic regression did not indicate an association </w:t>
      </w:r>
      <w:r w:rsidRPr="0096298B">
        <w:rPr>
          <w:rFonts w:ascii="Book Antiqua" w:hAnsi="Book Antiqua"/>
        </w:rPr>
        <w:lastRenderedPageBreak/>
        <w:t>between alcohol consumption or smoking with AG. It is worth noting that four other studies performed logistic regression adjusted for risk factors, and each study found a statistically significant association between AG and ESCC</w:t>
      </w:r>
      <w:r w:rsidRPr="0096298B">
        <w:rPr>
          <w:rFonts w:ascii="Book Antiqua" w:hAnsi="Book Antiqua"/>
        </w:rPr>
        <w:fldChar w:fldCharType="begin">
          <w:fldData xml:space="preserve">PEVuZE5vdGU+PENpdGU+PEF1dGhvcj5ZZTwvQXV0aG9yPjxZZWFyPjIwMDQ8L1llYXI+PFJlY051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</w:fldData>
        </w:fldChar>
      </w:r>
      <w:r w:rsidRPr="0096298B">
        <w:rPr>
          <w:rFonts w:ascii="Book Antiqua" w:hAnsi="Book Antiqua"/>
        </w:rPr>
        <w:instrText xml:space="preserve"> ADDIN EN.CITE </w:instrText>
      </w:r>
      <w:r w:rsidRPr="0096298B">
        <w:rPr>
          <w:rFonts w:ascii="Book Antiqua" w:hAnsi="Book Antiqua"/>
        </w:rPr>
        <w:fldChar w:fldCharType="begin">
          <w:fldData xml:space="preserve">PEVuZE5vdGU+PENpdGU+PEF1dGhvcj5ZZTwvQXV0aG9yPjxZZWFyPjIwMDQ8L1llYXI+PFJlY051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</w:fldData>
        </w:fldChar>
      </w:r>
      <w:r w:rsidRPr="0096298B">
        <w:rPr>
          <w:rFonts w:ascii="Book Antiqua" w:hAnsi="Book Antiqua"/>
        </w:rPr>
        <w:instrText xml:space="preserve"> ADDIN EN.CITE.DATA </w:instrText>
      </w:r>
      <w:r w:rsidRPr="0096298B">
        <w:rPr>
          <w:rFonts w:ascii="Book Antiqua" w:hAnsi="Book Antiqua"/>
        </w:rPr>
      </w:r>
      <w:r w:rsidRPr="0096298B">
        <w:rPr>
          <w:rFonts w:ascii="Book Antiqua" w:hAnsi="Book Antiqua"/>
        </w:rPr>
        <w:fldChar w:fldCharType="end"/>
      </w:r>
      <w:r w:rsidRPr="0096298B">
        <w:rPr>
          <w:rFonts w:ascii="Book Antiqua" w:hAnsi="Book Antiqua"/>
        </w:rPr>
      </w:r>
      <w:r w:rsidRPr="0096298B">
        <w:rPr>
          <w:rFonts w:ascii="Book Antiqua" w:hAnsi="Book Antiqua"/>
        </w:rPr>
        <w:fldChar w:fldCharType="separate"/>
      </w:r>
      <w:r w:rsidRPr="0096298B">
        <w:rPr>
          <w:rFonts w:ascii="Book Antiqua" w:hAnsi="Book Antiqua"/>
          <w:vertAlign w:val="superscript"/>
        </w:rPr>
        <w:t>[</w:t>
      </w:r>
      <w:hyperlink w:anchor="_ENREF_3" w:tooltip="Akiyama, 2009 #3" w:history="1">
        <w:r w:rsidRPr="0096298B">
          <w:rPr>
            <w:rFonts w:ascii="Book Antiqua" w:hAnsi="Book Antiqua"/>
            <w:vertAlign w:val="superscript"/>
          </w:rPr>
          <w:t>3</w:t>
        </w:r>
      </w:hyperlink>
      <w:r w:rsidRPr="0096298B">
        <w:rPr>
          <w:rFonts w:ascii="Book Antiqua" w:hAnsi="Book Antiqua"/>
          <w:vertAlign w:val="superscript"/>
        </w:rPr>
        <w:t>,</w:t>
      </w:r>
      <w:hyperlink w:anchor="_ENREF_9" w:tooltip="Ye, 2004 #9" w:history="1">
        <w:r w:rsidRPr="0096298B">
          <w:rPr>
            <w:rFonts w:ascii="Book Antiqua" w:hAnsi="Book Antiqua"/>
            <w:vertAlign w:val="superscript"/>
          </w:rPr>
          <w:t>9</w:t>
        </w:r>
      </w:hyperlink>
      <w:r w:rsidRPr="0096298B">
        <w:rPr>
          <w:rFonts w:ascii="Book Antiqua" w:hAnsi="Book Antiqua"/>
          <w:vertAlign w:val="superscript"/>
        </w:rPr>
        <w:t>,</w:t>
      </w:r>
      <w:hyperlink w:anchor="_ENREF_11" w:tooltip="Iijima, 2010 #11" w:history="1">
        <w:r w:rsidRPr="0096298B">
          <w:rPr>
            <w:rFonts w:ascii="Book Antiqua" w:hAnsi="Book Antiqua"/>
            <w:vertAlign w:val="superscript"/>
          </w:rPr>
          <w:t>11</w:t>
        </w:r>
      </w:hyperlink>
      <w:r w:rsidRPr="0096298B">
        <w:rPr>
          <w:rFonts w:ascii="Book Antiqua" w:hAnsi="Book Antiqua"/>
          <w:vertAlign w:val="superscript"/>
        </w:rPr>
        <w:t>,</w:t>
      </w:r>
      <w:hyperlink w:anchor="_ENREF_14" w:tooltip="Ren, 2009 #14" w:history="1">
        <w:r w:rsidRPr="0096298B">
          <w:rPr>
            <w:rFonts w:ascii="Book Antiqua" w:hAnsi="Book Antiqua"/>
            <w:vertAlign w:val="superscript"/>
          </w:rPr>
          <w:t>14</w:t>
        </w:r>
      </w:hyperlink>
      <w:r w:rsidRPr="0096298B">
        <w:rPr>
          <w:rFonts w:ascii="Book Antiqua" w:hAnsi="Book Antiqua"/>
          <w:vertAlign w:val="superscript"/>
        </w:rPr>
        <w:t>]</w:t>
      </w:r>
      <w:r w:rsidRPr="0096298B">
        <w:rPr>
          <w:rFonts w:ascii="Book Antiqua" w:hAnsi="Book Antiqua"/>
        </w:rPr>
        <w:fldChar w:fldCharType="end"/>
      </w:r>
      <w:r w:rsidRPr="0096298B">
        <w:rPr>
          <w:rFonts w:ascii="Book Antiqua" w:hAnsi="Book Antiqua"/>
        </w:rPr>
        <w:t>.</w:t>
      </w:r>
    </w:p>
    <w:p w:rsidR="00751C58" w:rsidRPr="0096298B" w:rsidRDefault="00751C58" w:rsidP="004D205A">
      <w:pPr>
        <w:snapToGrid w:val="0"/>
        <w:spacing w:line="360" w:lineRule="auto"/>
        <w:ind w:firstLineChars="100" w:firstLine="240"/>
        <w:jc w:val="both"/>
        <w:rPr>
          <w:rFonts w:ascii="Book Antiqua" w:hAnsi="Book Antiqua"/>
        </w:rPr>
      </w:pPr>
      <w:r w:rsidRPr="0096298B">
        <w:rPr>
          <w:rFonts w:ascii="Book Antiqua" w:hAnsi="Book Antiqua"/>
        </w:rPr>
        <w:t xml:space="preserve">The present study did not find an association between ESCC and </w:t>
      </w:r>
      <w:r w:rsidRPr="0096298B">
        <w:rPr>
          <w:rFonts w:ascii="Book Antiqua" w:hAnsi="Book Antiqua"/>
          <w:i/>
        </w:rPr>
        <w:t>H. pylori</w:t>
      </w:r>
      <w:r w:rsidRPr="0096298B">
        <w:rPr>
          <w:rFonts w:ascii="Book Antiqua" w:hAnsi="Book Antiqua"/>
        </w:rPr>
        <w:t xml:space="preserve">, which, in fact, proved to be protective against AG. Although seemingly paradoxical, this finding may be explained by the fact that </w:t>
      </w:r>
      <w:r w:rsidRPr="0096298B">
        <w:rPr>
          <w:rFonts w:ascii="Book Antiqua" w:hAnsi="Book Antiqua"/>
          <w:i/>
        </w:rPr>
        <w:t>H. pylori</w:t>
      </w:r>
      <w:r w:rsidRPr="0096298B">
        <w:rPr>
          <w:rFonts w:ascii="Book Antiqua" w:hAnsi="Book Antiqua"/>
        </w:rPr>
        <w:t xml:space="preserve"> does not colonize atrophic mucosa nor areas with intestinal metaplasia. </w:t>
      </w:r>
    </w:p>
    <w:p w:rsidR="00751C58" w:rsidRPr="0096298B" w:rsidRDefault="00751C58" w:rsidP="004D205A">
      <w:pPr>
        <w:snapToGrid w:val="0"/>
        <w:spacing w:line="360" w:lineRule="auto"/>
        <w:ind w:firstLineChars="100" w:firstLine="240"/>
        <w:jc w:val="both"/>
        <w:rPr>
          <w:rFonts w:ascii="Book Antiqua" w:hAnsi="Book Antiqua"/>
        </w:rPr>
      </w:pPr>
      <w:r w:rsidRPr="0096298B">
        <w:rPr>
          <w:rFonts w:ascii="Book Antiqua" w:hAnsi="Book Antiqua"/>
        </w:rPr>
        <w:t>This study, as well as other similar studies, encountered limitations regarding the selection of healthy controls. Although some Japanese studies, such as the one by Akiyama</w:t>
      </w:r>
      <w:r w:rsidRPr="0096298B">
        <w:rPr>
          <w:rFonts w:ascii="Book Antiqua" w:hAnsi="Book Antiqua"/>
          <w:lang w:eastAsia="zh-CN"/>
        </w:rPr>
        <w:t xml:space="preserve"> </w:t>
      </w:r>
      <w:r w:rsidRPr="0096298B">
        <w:rPr>
          <w:rFonts w:ascii="Book Antiqua" w:hAnsi="Book Antiqua"/>
          <w:i/>
        </w:rPr>
        <w:t>et al</w:t>
      </w:r>
      <w:r w:rsidRPr="0096298B">
        <w:rPr>
          <w:rFonts w:ascii="Book Antiqua" w:hAnsi="Book Antiqua"/>
        </w:rPr>
        <w:fldChar w:fldCharType="begin"/>
      </w:r>
      <w:r w:rsidRPr="0096298B">
        <w:rPr>
          <w:rFonts w:ascii="Book Antiqua" w:hAnsi="Book Antiqua"/>
        </w:rPr>
        <w:instrText xml:space="preserve"> ADDIN EN.CITE &lt;EndNote&gt;&lt;Cite&gt;&lt;Author&gt;Akiyama&lt;/Author&gt;&lt;Year&gt;2009&lt;/Year&gt;&lt;RecNum&gt;3&lt;/RecNum&gt;&lt;DisplayText&gt;&lt;style face="superscript"&gt;(3)&lt;/style&gt;&lt;/DisplayText&gt;&lt;record&gt;&lt;rec-number&gt;3&lt;/rec-number&gt;&lt;foreign-keys&gt;&lt;key app="EN" db-id="f5fftvds1d5adyesadvvea9q5w5dzdfvwxst"&gt;3&lt;/key&gt;&lt;/foreign-keys&gt;&lt;ref-type name="Journal Article"&gt;17&lt;/ref-type&gt;&lt;contributors&gt;&lt;authors&gt;&lt;author&gt;Akiyama, T.&lt;/author&gt;&lt;author&gt;Inamori, M.&lt;/author&gt;&lt;author&gt;Iida, H.&lt;/author&gt;&lt;author&gt;Endo, H.&lt;/author&gt;&lt;author&gt;Hosono, K.&lt;/author&gt;&lt;author&gt;Yoneda, K.&lt;/author&gt;&lt;author&gt;Fujita, K.&lt;/author&gt;&lt;author&gt;Yoneda, M.&lt;/author&gt;&lt;author&gt;Takahashi, H.&lt;/author&gt;&lt;author&gt;Goto, A.&lt;/author&gt;&lt;/authors&gt;&lt;/contributors&gt;&lt;titles&gt;&lt;title&gt;Macroscopic extent of gastric mucosal atrophy: increased risk factor for esophageal squamous cell carcinoma in Japan&lt;/title&gt;&lt;secondary-title&gt;BMC gastroenterology&lt;/secondary-title&gt;&lt;/titles&gt;&lt;periodical&gt;&lt;full-title&gt;BMC gastroenterology&lt;/full-title&gt;&lt;/periodical&gt;&lt;pages&gt;34&lt;/pages&gt;&lt;volume&gt;9&lt;/volume&gt;&lt;number&gt;1&lt;/number&gt;&lt;dates&gt;&lt;year&gt;2009&lt;/year&gt;&lt;/dates&gt;&lt;isbn&gt;1471-230X&lt;/isbn&gt;&lt;urls&gt;&lt;/urls&gt;&lt;/record&gt;&lt;/Cite&gt;&lt;/EndNote&gt;</w:instrText>
      </w:r>
      <w:r w:rsidRPr="0096298B">
        <w:rPr>
          <w:rFonts w:ascii="Book Antiqua" w:hAnsi="Book Antiqua"/>
        </w:rPr>
        <w:fldChar w:fldCharType="separate"/>
      </w:r>
      <w:r w:rsidRPr="0096298B">
        <w:rPr>
          <w:rFonts w:ascii="Book Antiqua" w:hAnsi="Book Antiqua"/>
          <w:vertAlign w:val="superscript"/>
        </w:rPr>
        <w:t>[</w:t>
      </w:r>
      <w:hyperlink w:anchor="_ENREF_3" w:tooltip="Akiyama, 2009 #3" w:history="1">
        <w:r w:rsidRPr="0096298B">
          <w:rPr>
            <w:rFonts w:ascii="Book Antiqua" w:hAnsi="Book Antiqua"/>
            <w:vertAlign w:val="superscript"/>
          </w:rPr>
          <w:t>3</w:t>
        </w:r>
      </w:hyperlink>
      <w:r w:rsidRPr="0096298B">
        <w:rPr>
          <w:rFonts w:ascii="Book Antiqua" w:hAnsi="Book Antiqua"/>
          <w:vertAlign w:val="superscript"/>
        </w:rPr>
        <w:t>]</w:t>
      </w:r>
      <w:r w:rsidRPr="0096298B">
        <w:rPr>
          <w:rFonts w:ascii="Book Antiqua" w:hAnsi="Book Antiqua"/>
        </w:rPr>
        <w:fldChar w:fldCharType="end"/>
      </w:r>
      <w:r w:rsidRPr="0096298B">
        <w:rPr>
          <w:rFonts w:ascii="Book Antiqua" w:hAnsi="Book Antiqua"/>
        </w:rPr>
        <w:t xml:space="preserve">, have been able to use healthy controls undergoing screening upper GI endoscopy, these studies also report difficulty in selecting appropriate controls. As such screening programs do not exist in Brazil, the controls used in the present study were individuals subjected to endoscopy due to dyspeptic complaints; consequently, higher odds of exhibiting pathological findings in the GI tract may exist. </w:t>
      </w:r>
    </w:p>
    <w:p w:rsidR="00751C58" w:rsidRPr="0096298B" w:rsidRDefault="00751C58" w:rsidP="004D205A">
      <w:pPr>
        <w:snapToGrid w:val="0"/>
        <w:spacing w:line="360" w:lineRule="auto"/>
        <w:ind w:firstLineChars="100" w:firstLine="240"/>
        <w:jc w:val="both"/>
        <w:rPr>
          <w:rFonts w:ascii="Book Antiqua" w:hAnsi="Book Antiqua"/>
        </w:rPr>
      </w:pPr>
      <w:r w:rsidRPr="0096298B">
        <w:rPr>
          <w:rFonts w:ascii="Book Antiqua" w:hAnsi="Book Antiqua"/>
        </w:rPr>
        <w:t xml:space="preserve">Although related literature shows an association between AG an ESCC, whether that relationship is causal is still unknown. A possible mechanism of this relationship is that </w:t>
      </w:r>
      <w:proofErr w:type="spellStart"/>
      <w:r w:rsidRPr="0096298B">
        <w:rPr>
          <w:rFonts w:ascii="Book Antiqua" w:hAnsi="Book Antiqua"/>
        </w:rPr>
        <w:t>achlorhydria</w:t>
      </w:r>
      <w:proofErr w:type="spellEnd"/>
      <w:r w:rsidRPr="0096298B">
        <w:rPr>
          <w:rFonts w:ascii="Book Antiqua" w:hAnsi="Book Antiqua"/>
        </w:rPr>
        <w:t xml:space="preserve"> in patients with gastric atrophy may generate an </w:t>
      </w:r>
      <w:proofErr w:type="spellStart"/>
      <w:r w:rsidRPr="0096298B">
        <w:rPr>
          <w:rFonts w:ascii="Book Antiqua" w:hAnsi="Book Antiqua"/>
        </w:rPr>
        <w:t>intragastric</w:t>
      </w:r>
      <w:proofErr w:type="spellEnd"/>
      <w:r w:rsidRPr="0096298B">
        <w:rPr>
          <w:rFonts w:ascii="Book Antiqua" w:hAnsi="Book Antiqua"/>
        </w:rPr>
        <w:t xml:space="preserve"> environment that favors bacterial overgrowth and n-</w:t>
      </w:r>
      <w:proofErr w:type="spellStart"/>
      <w:r w:rsidRPr="0096298B">
        <w:rPr>
          <w:rFonts w:ascii="Book Antiqua" w:hAnsi="Book Antiqua"/>
        </w:rPr>
        <w:t>nitrosation</w:t>
      </w:r>
      <w:proofErr w:type="spellEnd"/>
      <w:r w:rsidRPr="0096298B">
        <w:rPr>
          <w:rFonts w:ascii="Book Antiqua" w:hAnsi="Book Antiqua"/>
        </w:rPr>
        <w:t>, thus resulting in increased exposure of the esophageal mucosa to carcinogenic endogenous nitrosamines</w:t>
      </w:r>
      <w:r w:rsidRPr="0096298B">
        <w:rPr>
          <w:rFonts w:ascii="Book Antiqua" w:hAnsi="Book Antiqua"/>
        </w:rPr>
        <w:fldChar w:fldCharType="begin"/>
      </w:r>
      <w:r w:rsidRPr="0096298B">
        <w:rPr>
          <w:rFonts w:ascii="Book Antiqua" w:hAnsi="Book Antiqua"/>
        </w:rPr>
        <w:instrText xml:space="preserve"> ADDIN EN.CITE &lt;EndNote&gt;&lt;Cite&gt;&lt;Author&gt;McColl&lt;/Author&gt;&lt;Year&gt;2007&lt;/Year&gt;&lt;RecNum&gt;17&lt;/RecNum&gt;&lt;DisplayText&gt;&lt;style face="superscript"&gt;(17)&lt;/style&gt;&lt;/DisplayText&gt;&lt;record&gt;&lt;rec-number&gt;17&lt;/rec-number&gt;&lt;foreign-keys&gt;&lt;key app="EN" db-id="f5fftvds1d5adyesadvvea9q5w5dzdfvwxst"&gt;17&lt;/key&gt;&lt;/foreign-keys&gt;&lt;ref-type name="Journal Article"&gt;17&lt;/ref-type&gt;&lt;contributors&gt;&lt;authors&gt;&lt;author&gt;McColl, K.E.L.&lt;/author&gt;&lt;/authors&gt;&lt;/contributors&gt;&lt;titles&gt;&lt;title&gt;Helicobacter pylori and oesophageal cancer—not always protective&lt;/title&gt;&lt;secondary-title&gt;Gut&lt;/secondary-title&gt;&lt;/titles&gt;&lt;periodical&gt;&lt;full-title&gt;Gut&lt;/full-title&gt;&lt;/periodical&gt;&lt;pages&gt;457-459&lt;/pages&gt;&lt;volume&gt;56&lt;/volume&gt;&lt;number&gt;4&lt;/number&gt;&lt;dates&gt;&lt;year&gt;2007&lt;/year&gt;&lt;/dates&gt;&lt;isbn&gt;1468-3288&lt;/isbn&gt;&lt;urls&gt;&lt;/urls&gt;&lt;/record&gt;&lt;/Cite&gt;&lt;/EndNote&gt;</w:instrText>
      </w:r>
      <w:r w:rsidRPr="0096298B">
        <w:rPr>
          <w:rFonts w:ascii="Book Antiqua" w:hAnsi="Book Antiqua"/>
        </w:rPr>
        <w:fldChar w:fldCharType="separate"/>
      </w:r>
      <w:r w:rsidRPr="0096298B">
        <w:rPr>
          <w:rFonts w:ascii="Book Antiqua" w:hAnsi="Book Antiqua"/>
          <w:vertAlign w:val="superscript"/>
        </w:rPr>
        <w:t>[</w:t>
      </w:r>
      <w:hyperlink w:anchor="_ENREF_17" w:tooltip="McColl, 2007 #17" w:history="1">
        <w:r w:rsidRPr="0096298B">
          <w:rPr>
            <w:rFonts w:ascii="Book Antiqua" w:hAnsi="Book Antiqua"/>
            <w:vertAlign w:val="superscript"/>
          </w:rPr>
          <w:t>17</w:t>
        </w:r>
      </w:hyperlink>
      <w:r w:rsidRPr="0096298B">
        <w:rPr>
          <w:rFonts w:ascii="Book Antiqua" w:hAnsi="Book Antiqua"/>
          <w:vertAlign w:val="superscript"/>
        </w:rPr>
        <w:t>]</w:t>
      </w:r>
      <w:r w:rsidRPr="0096298B">
        <w:rPr>
          <w:rFonts w:ascii="Book Antiqua" w:hAnsi="Book Antiqua"/>
        </w:rPr>
        <w:fldChar w:fldCharType="end"/>
      </w:r>
      <w:r w:rsidRPr="0096298B">
        <w:rPr>
          <w:rFonts w:ascii="Book Antiqua" w:hAnsi="Book Antiqua"/>
        </w:rPr>
        <w:t xml:space="preserve">. </w:t>
      </w:r>
    </w:p>
    <w:p w:rsidR="00751C58" w:rsidRPr="0096298B" w:rsidRDefault="00751C58" w:rsidP="004D205A">
      <w:pPr>
        <w:snapToGrid w:val="0"/>
        <w:spacing w:line="360" w:lineRule="auto"/>
        <w:ind w:firstLineChars="100" w:firstLine="240"/>
        <w:jc w:val="both"/>
        <w:rPr>
          <w:rFonts w:ascii="Book Antiqua" w:hAnsi="Book Antiqua"/>
        </w:rPr>
      </w:pPr>
      <w:r w:rsidRPr="0096298B">
        <w:rPr>
          <w:rFonts w:ascii="Book Antiqua" w:hAnsi="Book Antiqua"/>
        </w:rPr>
        <w:t xml:space="preserve">Other explanations for the positive association between gastric </w:t>
      </w:r>
      <w:proofErr w:type="spellStart"/>
      <w:r w:rsidRPr="0096298B">
        <w:rPr>
          <w:rFonts w:ascii="Book Antiqua" w:hAnsi="Book Antiqua"/>
        </w:rPr>
        <w:t>athrophy</w:t>
      </w:r>
      <w:proofErr w:type="spellEnd"/>
      <w:r w:rsidRPr="0096298B">
        <w:rPr>
          <w:rFonts w:ascii="Book Antiqua" w:hAnsi="Book Antiqua"/>
        </w:rPr>
        <w:t xml:space="preserve"> and ESCC are worth exploring. It is possible that both conditions share genetically determined </w:t>
      </w:r>
      <w:proofErr w:type="spellStart"/>
      <w:r w:rsidRPr="0096298B">
        <w:rPr>
          <w:rFonts w:ascii="Book Antiqua" w:hAnsi="Book Antiqua"/>
        </w:rPr>
        <w:t>pathogenetic</w:t>
      </w:r>
      <w:proofErr w:type="spellEnd"/>
      <w:r w:rsidRPr="0096298B">
        <w:rPr>
          <w:rFonts w:ascii="Book Antiqua" w:hAnsi="Book Antiqua"/>
        </w:rPr>
        <w:t xml:space="preserve"> mechanisms that facilitate a similar destructive process (</w:t>
      </w:r>
      <w:r w:rsidRPr="0096298B">
        <w:rPr>
          <w:rFonts w:ascii="Book Antiqua" w:hAnsi="Book Antiqua"/>
          <w:i/>
        </w:rPr>
        <w:t>i.e.</w:t>
      </w:r>
      <w:r w:rsidRPr="0096298B">
        <w:rPr>
          <w:rFonts w:ascii="Book Antiqua" w:hAnsi="Book Antiqua"/>
        </w:rPr>
        <w:t xml:space="preserve">, inflammatory response or defective DNA repair), damaging both gastric and esophageal epithelia </w:t>
      </w:r>
      <w:r w:rsidRPr="0096298B">
        <w:rPr>
          <w:rFonts w:ascii="Book Antiqua" w:hAnsi="Book Antiqua"/>
        </w:rPr>
        <w:fldChar w:fldCharType="begin">
          <w:fldData xml:space="preserve">PEVuZE5vdGU+PENpdGU+PEF1dGhvcj5Ib2xkPC9BdXRob3I+PFllYXI+MjAwNzwvWWVhcj48UmVj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</w:fldData>
        </w:fldChar>
      </w:r>
      <w:r w:rsidRPr="0096298B">
        <w:rPr>
          <w:rFonts w:ascii="Book Antiqua" w:hAnsi="Book Antiqua"/>
        </w:rPr>
        <w:instrText xml:space="preserve"> ADDIN EN.CITE </w:instrText>
      </w:r>
      <w:r w:rsidRPr="0096298B">
        <w:rPr>
          <w:rFonts w:ascii="Book Antiqua" w:hAnsi="Book Antiqua"/>
        </w:rPr>
        <w:fldChar w:fldCharType="begin">
          <w:fldData xml:space="preserve">PEVuZE5vdGU+PENpdGU+PEF1dGhvcj5Ib2xkPC9BdXRob3I+PFllYXI+MjAwNzwvWWVhcj48UmVj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</w:fldData>
        </w:fldChar>
      </w:r>
      <w:r w:rsidRPr="0096298B">
        <w:rPr>
          <w:rFonts w:ascii="Book Antiqua" w:hAnsi="Book Antiqua"/>
        </w:rPr>
        <w:instrText xml:space="preserve"> ADDIN EN.CITE.DATA </w:instrText>
      </w:r>
      <w:r w:rsidRPr="0096298B">
        <w:rPr>
          <w:rFonts w:ascii="Book Antiqua" w:hAnsi="Book Antiqua"/>
        </w:rPr>
      </w:r>
      <w:r w:rsidRPr="0096298B">
        <w:rPr>
          <w:rFonts w:ascii="Book Antiqua" w:hAnsi="Book Antiqua"/>
        </w:rPr>
        <w:fldChar w:fldCharType="end"/>
      </w:r>
      <w:r w:rsidRPr="0096298B">
        <w:rPr>
          <w:rFonts w:ascii="Book Antiqua" w:hAnsi="Book Antiqua"/>
        </w:rPr>
      </w:r>
      <w:r w:rsidRPr="0096298B">
        <w:rPr>
          <w:rFonts w:ascii="Book Antiqua" w:hAnsi="Book Antiqua"/>
        </w:rPr>
        <w:fldChar w:fldCharType="separate"/>
      </w:r>
      <w:r w:rsidRPr="0096298B">
        <w:rPr>
          <w:rFonts w:ascii="Book Antiqua" w:hAnsi="Book Antiqua"/>
          <w:vertAlign w:val="superscript"/>
        </w:rPr>
        <w:t>[</w:t>
      </w:r>
      <w:hyperlink w:anchor="_ENREF_15" w:tooltip="de Vries, 2009 #15" w:history="1">
        <w:r w:rsidRPr="0096298B">
          <w:rPr>
            <w:rFonts w:ascii="Book Antiqua" w:hAnsi="Book Antiqua"/>
            <w:vertAlign w:val="superscript"/>
          </w:rPr>
          <w:t>15</w:t>
        </w:r>
      </w:hyperlink>
      <w:r w:rsidRPr="0096298B">
        <w:rPr>
          <w:rFonts w:ascii="Book Antiqua" w:hAnsi="Book Antiqua"/>
          <w:vertAlign w:val="superscript"/>
        </w:rPr>
        <w:t xml:space="preserve">, </w:t>
      </w:r>
      <w:hyperlink w:anchor="_ENREF_18" w:tooltip="Hold, 2007 #18" w:history="1">
        <w:r w:rsidRPr="0096298B">
          <w:rPr>
            <w:rFonts w:ascii="Book Antiqua" w:hAnsi="Book Antiqua"/>
            <w:vertAlign w:val="superscript"/>
          </w:rPr>
          <w:t>18-20</w:t>
        </w:r>
      </w:hyperlink>
      <w:r w:rsidRPr="0096298B">
        <w:rPr>
          <w:rFonts w:ascii="Book Antiqua" w:hAnsi="Book Antiqua"/>
          <w:vertAlign w:val="superscript"/>
        </w:rPr>
        <w:t>]</w:t>
      </w:r>
      <w:r w:rsidRPr="0096298B">
        <w:rPr>
          <w:rFonts w:ascii="Book Antiqua" w:hAnsi="Book Antiqua"/>
        </w:rPr>
        <w:fldChar w:fldCharType="end"/>
      </w:r>
      <w:r w:rsidRPr="0096298B">
        <w:rPr>
          <w:rFonts w:ascii="Book Antiqua" w:hAnsi="Book Antiqua"/>
        </w:rPr>
        <w:t>.</w:t>
      </w:r>
    </w:p>
    <w:p w:rsidR="00751C58" w:rsidRPr="0096298B" w:rsidRDefault="00751C58" w:rsidP="004D205A">
      <w:pPr>
        <w:snapToGrid w:val="0"/>
        <w:spacing w:line="360" w:lineRule="auto"/>
        <w:ind w:firstLineChars="100" w:firstLine="240"/>
        <w:jc w:val="both"/>
        <w:rPr>
          <w:rFonts w:ascii="Book Antiqua" w:hAnsi="Book Antiqua"/>
        </w:rPr>
      </w:pPr>
      <w:r w:rsidRPr="0096298B">
        <w:rPr>
          <w:rFonts w:ascii="Book Antiqua" w:hAnsi="Book Antiqua"/>
        </w:rPr>
        <w:t xml:space="preserve">It is also possible that the observed association between ESCC and AG is due to the fact that patients with advanced ESCC can only ingest small amounts of food, owing to esophageal stenosis and lack of appetite, and this reduced ingestion may lead to disuse atrophy. That hypothesis, however, is </w:t>
      </w:r>
      <w:r w:rsidRPr="0096298B">
        <w:rPr>
          <w:rFonts w:ascii="Book Antiqua" w:hAnsi="Book Antiqua"/>
        </w:rPr>
        <w:lastRenderedPageBreak/>
        <w:t xml:space="preserve">contested in the study by </w:t>
      </w:r>
      <w:proofErr w:type="spellStart"/>
      <w:r w:rsidRPr="0096298B">
        <w:rPr>
          <w:rFonts w:ascii="Book Antiqua" w:hAnsi="Book Antiqua"/>
        </w:rPr>
        <w:t>Kamangar</w:t>
      </w:r>
      <w:proofErr w:type="spellEnd"/>
      <w:r w:rsidRPr="0096298B">
        <w:rPr>
          <w:rFonts w:ascii="Book Antiqua" w:hAnsi="Book Antiqua"/>
          <w:lang w:eastAsia="zh-CN"/>
        </w:rPr>
        <w:t xml:space="preserve"> </w:t>
      </w:r>
      <w:r w:rsidRPr="0096298B">
        <w:rPr>
          <w:rFonts w:ascii="Book Antiqua" w:hAnsi="Book Antiqua"/>
          <w:i/>
        </w:rPr>
        <w:t>et al</w:t>
      </w:r>
      <w:r w:rsidRPr="0096298B">
        <w:rPr>
          <w:rFonts w:ascii="Book Antiqua" w:hAnsi="Book Antiqua"/>
        </w:rPr>
        <w:fldChar w:fldCharType="begin"/>
      </w:r>
      <w:r w:rsidRPr="0096298B">
        <w:rPr>
          <w:rFonts w:ascii="Book Antiqua" w:hAnsi="Book Antiqua"/>
        </w:rPr>
        <w:instrText xml:space="preserve"> ADDIN EN.CITE &lt;EndNote&gt;&lt;Cite&gt;&lt;Author&gt;Kamangar&lt;/Author&gt;&lt;Year&gt;2009&lt;/Year&gt;&lt;RecNum&gt;13&lt;/RecNum&gt;&lt;DisplayText&gt;&lt;style face="superscript"&gt;(13)&lt;/style&gt;&lt;/DisplayText&gt;&lt;record&gt;&lt;rec-number&gt;13&lt;/rec-number&gt;&lt;foreign-keys&gt;&lt;key app="EN" db-id="f5fftvds1d5adyesadvvea9q5w5dzdfvwxst"&gt;13&lt;/key&gt;&lt;/foreign-keys&gt;&lt;ref-type name="Journal Article"&gt;17&lt;/ref-type&gt;&lt;contributors&gt;&lt;authors&gt;&lt;author&gt;Kamangar, F.&lt;/author&gt;&lt;author&gt;Diaw, L.&lt;/author&gt;&lt;author&gt;Wei, W.Q.&lt;/author&gt;&lt;author&gt;Abnet, C.C.&lt;/author&gt;&lt;author&gt;Wang, G.Q.&lt;/author&gt;&lt;author&gt;Roth, M.J.&lt;/author&gt;&lt;author&gt;Liu, B.&lt;/author&gt;&lt;author&gt;Lu, N.&lt;/author&gt;&lt;author&gt;Giffen, C.&lt;/author&gt;&lt;author&gt;Qiao, Y.L.&lt;/author&gt;&lt;/authors&gt;&lt;/contributors&gt;&lt;titles&gt;&lt;title&gt;Serum pepsinogens and risk of esophageal squamous dysplasia&lt;/title&gt;&lt;secondary-title&gt;International Journal of Cancer&lt;/secondary-title&gt;&lt;/titles&gt;&lt;periodical&gt;&lt;full-title&gt;International Journal of Cancer&lt;/full-title&gt;&lt;/periodical&gt;&lt;pages&gt;456-460&lt;/pages&gt;&lt;volume&gt;124&lt;/volume&gt;&lt;number&gt;2&lt;/number&gt;&lt;dates&gt;&lt;year&gt;2009&lt;/year&gt;&lt;/dates&gt;&lt;isbn&gt;1097-0215&lt;/isbn&gt;&lt;urls&gt;&lt;/urls&gt;&lt;/record&gt;&lt;/Cite&gt;&lt;/EndNote&gt;</w:instrText>
      </w:r>
      <w:r w:rsidRPr="0096298B">
        <w:rPr>
          <w:rFonts w:ascii="Book Antiqua" w:hAnsi="Book Antiqua"/>
        </w:rPr>
        <w:fldChar w:fldCharType="separate"/>
      </w:r>
      <w:r w:rsidRPr="0096298B">
        <w:rPr>
          <w:rFonts w:ascii="Book Antiqua" w:hAnsi="Book Antiqua"/>
          <w:vertAlign w:val="superscript"/>
          <w:lang w:eastAsia="zh-CN"/>
        </w:rPr>
        <w:t>[</w:t>
      </w:r>
      <w:hyperlink w:anchor="_ENREF_13" w:tooltip="Kamangar, 2009 #13" w:history="1">
        <w:r w:rsidRPr="0096298B">
          <w:rPr>
            <w:rFonts w:ascii="Book Antiqua" w:hAnsi="Book Antiqua"/>
            <w:vertAlign w:val="superscript"/>
          </w:rPr>
          <w:t>13</w:t>
        </w:r>
      </w:hyperlink>
      <w:r w:rsidRPr="0096298B">
        <w:rPr>
          <w:rFonts w:ascii="Book Antiqua" w:hAnsi="Book Antiqua"/>
          <w:vertAlign w:val="superscript"/>
          <w:lang w:eastAsia="zh-CN"/>
        </w:rPr>
        <w:t>]</w:t>
      </w:r>
      <w:r w:rsidRPr="0096298B">
        <w:rPr>
          <w:rFonts w:ascii="Book Antiqua" w:hAnsi="Book Antiqua"/>
        </w:rPr>
        <w:fldChar w:fldCharType="end"/>
      </w:r>
      <w:r w:rsidRPr="0096298B">
        <w:rPr>
          <w:rFonts w:ascii="Book Antiqua" w:hAnsi="Book Antiqua"/>
        </w:rPr>
        <w:t xml:space="preserve">, which found that a lower serum PGI/II ratio was linearly associated with higher risk of esophageal squamous dysplasia, a </w:t>
      </w:r>
      <w:proofErr w:type="spellStart"/>
      <w:r w:rsidRPr="0096298B">
        <w:rPr>
          <w:rFonts w:ascii="Book Antiqua" w:hAnsi="Book Antiqua"/>
        </w:rPr>
        <w:t>preneoplastic</w:t>
      </w:r>
      <w:proofErr w:type="spellEnd"/>
      <w:r w:rsidRPr="0096298B">
        <w:rPr>
          <w:rFonts w:ascii="Book Antiqua" w:hAnsi="Book Antiqua"/>
        </w:rPr>
        <w:t xml:space="preserve"> condition of ESCC. It is worth noting that patients with esophageal dysplasia do not exhibit dysphagia. </w:t>
      </w:r>
    </w:p>
    <w:p w:rsidR="00751C58" w:rsidRPr="0096298B" w:rsidRDefault="00751C58" w:rsidP="004D205A">
      <w:pPr>
        <w:snapToGrid w:val="0"/>
        <w:spacing w:line="360" w:lineRule="auto"/>
        <w:ind w:firstLineChars="100" w:firstLine="240"/>
        <w:jc w:val="both"/>
        <w:rPr>
          <w:rFonts w:ascii="Book Antiqua" w:hAnsi="Book Antiqua"/>
        </w:rPr>
      </w:pPr>
      <w:r w:rsidRPr="0096298B">
        <w:rPr>
          <w:rFonts w:ascii="Book Antiqua" w:hAnsi="Book Antiqua"/>
        </w:rPr>
        <w:t xml:space="preserve">Despite the abovementioned limitations, the present study, as far as we know, is the first to identify a statistically significant association by </w:t>
      </w:r>
      <w:proofErr w:type="spellStart"/>
      <w:r w:rsidRPr="0096298B">
        <w:rPr>
          <w:rFonts w:ascii="Book Antiqua" w:hAnsi="Book Antiqua"/>
        </w:rPr>
        <w:t>univariate</w:t>
      </w:r>
      <w:proofErr w:type="spellEnd"/>
      <w:r w:rsidRPr="0096298B">
        <w:rPr>
          <w:rFonts w:ascii="Book Antiqua" w:hAnsi="Book Antiqua"/>
        </w:rPr>
        <w:t xml:space="preserve"> conditional logistic regression between AG and ESCC in the Latin American population. </w:t>
      </w:r>
      <w:r w:rsidRPr="0096298B">
        <w:rPr>
          <w:rFonts w:ascii="Book Antiqua" w:hAnsi="Book Antiqua" w:cs="Tahoma"/>
        </w:rPr>
        <w:t>In conclusion, in the present study the AG was an independent risk factor in this sample from Latin America population, as has been demonstrated in studies of population samples from Asia and northern Europe. This fact highlights the importance of conducting prospective, multicenter studies enrolling larger populations that represent different ethnic groups, to investigate the causal relationship between AG and ESCC.</w:t>
      </w:r>
    </w:p>
    <w:p w:rsidR="00751C58" w:rsidRPr="0096298B" w:rsidRDefault="00751C58" w:rsidP="004D205A">
      <w:pPr>
        <w:snapToGrid w:val="0"/>
        <w:spacing w:line="360" w:lineRule="auto"/>
        <w:jc w:val="both"/>
        <w:rPr>
          <w:rFonts w:ascii="Book Antiqua" w:hAnsi="Book Antiqua"/>
          <w:lang w:eastAsia="zh-CN"/>
        </w:rPr>
      </w:pPr>
    </w:p>
    <w:p w:rsidR="00751C58" w:rsidRPr="0096298B" w:rsidRDefault="00751C58" w:rsidP="004D205A">
      <w:pPr>
        <w:widowControl w:val="0"/>
        <w:autoSpaceDE w:val="0"/>
        <w:autoSpaceDN w:val="0"/>
        <w:adjustRightInd w:val="0"/>
        <w:snapToGrid w:val="0"/>
        <w:spacing w:line="360" w:lineRule="auto"/>
        <w:jc w:val="both"/>
        <w:rPr>
          <w:rFonts w:ascii="Book Antiqua" w:hAnsi="Book Antiqua" w:cs="Book Antiqua"/>
          <w:b/>
        </w:rPr>
      </w:pPr>
      <w:r w:rsidRPr="0096298B">
        <w:rPr>
          <w:rFonts w:ascii="Book Antiqua" w:hAnsi="Book Antiqua" w:cs="Book Antiqua"/>
          <w:b/>
          <w:lang w:eastAsia="zh-CN"/>
        </w:rPr>
        <w:t>C</w:t>
      </w:r>
      <w:r w:rsidRPr="0096298B">
        <w:rPr>
          <w:rFonts w:ascii="Book Antiqua" w:hAnsi="Book Antiqua" w:cs="Book Antiqua"/>
          <w:b/>
        </w:rPr>
        <w:t>OMMENTS</w:t>
      </w:r>
    </w:p>
    <w:p w:rsidR="00751C58" w:rsidRPr="0096298B" w:rsidRDefault="00751C58" w:rsidP="004D205A">
      <w:pPr>
        <w:snapToGrid w:val="0"/>
        <w:spacing w:line="360" w:lineRule="auto"/>
        <w:jc w:val="both"/>
        <w:rPr>
          <w:rFonts w:ascii="Book Antiqua" w:hAnsi="Book Antiqua" w:cs="Tahoma"/>
          <w:b/>
          <w:i/>
        </w:rPr>
      </w:pPr>
      <w:r w:rsidRPr="0096298B">
        <w:rPr>
          <w:rFonts w:ascii="Book Antiqua" w:hAnsi="Book Antiqua" w:cs="Tahoma"/>
          <w:b/>
          <w:i/>
        </w:rPr>
        <w:t>Background</w:t>
      </w:r>
    </w:p>
    <w:p w:rsidR="00751C58" w:rsidRPr="0096298B" w:rsidRDefault="00751C58" w:rsidP="004D205A">
      <w:pPr>
        <w:snapToGrid w:val="0"/>
        <w:spacing w:line="360" w:lineRule="auto"/>
        <w:jc w:val="both"/>
        <w:rPr>
          <w:rFonts w:ascii="Book Antiqua" w:hAnsi="Book Antiqua" w:cs="Tahoma"/>
        </w:rPr>
      </w:pPr>
      <w:r w:rsidRPr="0096298B">
        <w:rPr>
          <w:rFonts w:ascii="Book Antiqua" w:hAnsi="Book Antiqua" w:cs="Tahoma"/>
        </w:rPr>
        <w:t>Esophageal cancer (EC) is the eighth most common cancer worldwide with 481 000 new cases (3.8% of all cancers) estimated in 2008, and is the sixth most common cause of death from cancer with 406 000 deaths (5.4%).</w:t>
      </w:r>
      <w:r w:rsidRPr="0096298B">
        <w:rPr>
          <w:rFonts w:ascii="Book Antiqua" w:hAnsi="Book Antiqua" w:cs="Tahoma"/>
          <w:lang w:eastAsia="zh-CN"/>
        </w:rPr>
        <w:t xml:space="preserve"> </w:t>
      </w:r>
      <w:r w:rsidRPr="0096298B">
        <w:rPr>
          <w:rFonts w:ascii="Book Antiqua" w:hAnsi="Book Antiqua" w:cs="Tahoma"/>
        </w:rPr>
        <w:t>The highest mortality rates of esophageal squamous cell carcinoma (ESCC) are found in East Asia, Southern and Eastern Africa</w:t>
      </w:r>
      <w:bookmarkStart w:id="86" w:name="OLE_LINK493"/>
      <w:bookmarkStart w:id="87" w:name="OLE_LINK496"/>
      <w:bookmarkStart w:id="88" w:name="OLE_LINK497"/>
      <w:r w:rsidRPr="0096298B">
        <w:rPr>
          <w:rFonts w:ascii="Book Antiqua" w:hAnsi="Book Antiqua" w:cs="Tahoma"/>
        </w:rPr>
        <w:t>.</w:t>
      </w:r>
      <w:bookmarkEnd w:id="86"/>
      <w:bookmarkEnd w:id="87"/>
      <w:bookmarkEnd w:id="88"/>
      <w:r w:rsidRPr="0096298B">
        <w:rPr>
          <w:rFonts w:ascii="Book Antiqua" w:hAnsi="Book Antiqua" w:cs="Tahoma"/>
        </w:rPr>
        <w:t xml:space="preserve"> In Brazil, which is the largest Latin-American country, ESCC represents 96% of all EC. The main risk factors for ESCC in the Western countries are alcohol consumption and smoking.</w:t>
      </w:r>
      <w:r w:rsidRPr="0096298B">
        <w:rPr>
          <w:rFonts w:ascii="Book Antiqua" w:hAnsi="Book Antiqua" w:cs="Tahoma"/>
          <w:lang w:eastAsia="zh-CN"/>
        </w:rPr>
        <w:t xml:space="preserve"> </w:t>
      </w:r>
      <w:r w:rsidRPr="0096298B">
        <w:rPr>
          <w:rFonts w:ascii="Book Antiqua" w:hAnsi="Book Antiqua" w:cs="Tahoma"/>
        </w:rPr>
        <w:t>More recently, a meta-analysis concluded that AG increases the risk of ESCC</w:t>
      </w:r>
      <w:r w:rsidRPr="0096298B">
        <w:rPr>
          <w:rFonts w:ascii="Book Antiqua" w:hAnsi="Book Antiqua" w:cs="Tahoma"/>
          <w:vertAlign w:val="superscript"/>
        </w:rPr>
        <w:fldChar w:fldCharType="begin">
          <w:fldData xml:space="preserve">PEVuZE5vdGU+PENpdGU+PEF1dGhvcj5ZZTwvQXV0aG9yPjxZZWFyPjIwMDQ8L1llYXI+PFJlY051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</w:fldData>
        </w:fldChar>
      </w:r>
      <w:r w:rsidRPr="0096298B">
        <w:rPr>
          <w:rFonts w:ascii="Book Antiqua" w:hAnsi="Book Antiqua" w:cs="Tahoma"/>
          <w:vertAlign w:val="superscript"/>
        </w:rPr>
        <w:instrText xml:space="preserve"> ADDIN EN.CITE </w:instrText>
      </w:r>
      <w:r w:rsidRPr="0096298B">
        <w:rPr>
          <w:rFonts w:ascii="Book Antiqua" w:hAnsi="Book Antiqua" w:cs="Tahoma"/>
          <w:vertAlign w:val="superscript"/>
        </w:rPr>
        <w:fldChar w:fldCharType="begin">
          <w:fldData xml:space="preserve">PEVuZE5vdGU+PENpdGU+PEF1dGhvcj5ZZTwvQXV0aG9yPjxZZWFyPjIwMDQ8L1llYXI+PFJlY051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</w:fldData>
        </w:fldChar>
      </w:r>
      <w:r w:rsidRPr="0096298B">
        <w:rPr>
          <w:rFonts w:ascii="Book Antiqua" w:hAnsi="Book Antiqua" w:cs="Tahoma"/>
          <w:vertAlign w:val="superscript"/>
        </w:rPr>
        <w:instrText xml:space="preserve"> ADDIN EN.CITE.DATA </w:instrText>
      </w:r>
      <w:r w:rsidRPr="0096298B">
        <w:rPr>
          <w:rFonts w:ascii="Book Antiqua" w:hAnsi="Book Antiqua" w:cs="Tahoma"/>
          <w:vertAlign w:val="superscript"/>
        </w:rPr>
      </w:r>
      <w:r w:rsidRPr="0096298B">
        <w:rPr>
          <w:rFonts w:ascii="Book Antiqua" w:hAnsi="Book Antiqua" w:cs="Tahoma"/>
          <w:vertAlign w:val="superscript"/>
        </w:rPr>
        <w:fldChar w:fldCharType="end"/>
      </w:r>
      <w:r w:rsidRPr="0096298B">
        <w:rPr>
          <w:rFonts w:ascii="Book Antiqua" w:hAnsi="Book Antiqua" w:cs="Tahoma"/>
          <w:vertAlign w:val="superscript"/>
        </w:rPr>
      </w:r>
      <w:r w:rsidRPr="0096298B">
        <w:rPr>
          <w:rFonts w:ascii="Book Antiqua" w:hAnsi="Book Antiqua" w:cs="Tahoma"/>
          <w:vertAlign w:val="superscript"/>
        </w:rPr>
        <w:fldChar w:fldCharType="end"/>
      </w:r>
      <w:r w:rsidRPr="0096298B">
        <w:rPr>
          <w:rFonts w:ascii="Book Antiqua" w:hAnsi="Book Antiqua" w:cs="Tahoma"/>
        </w:rPr>
        <w:t>. However, this meta-analysis did not address any studies that considered populations outside of Northern Europe or Asia; therefore, the association has not been studied in Latin-American populations. Considering that the South American and Caribbean populations include 572 million people and represent 8.6% of the world population,</w:t>
      </w:r>
      <w:r w:rsidRPr="0096298B">
        <w:rPr>
          <w:rFonts w:ascii="Book Antiqua" w:hAnsi="Book Antiqua" w:cs="Tahoma"/>
          <w:vertAlign w:val="superscript"/>
        </w:rPr>
        <w:fldChar w:fldCharType="begin"/>
      </w:r>
      <w:r w:rsidRPr="0096298B">
        <w:rPr>
          <w:rFonts w:ascii="Book Antiqua" w:hAnsi="Book Antiqua" w:cs="Tahoma"/>
          <w:vertAlign w:val="superscript"/>
        </w:rPr>
        <w:instrText xml:space="preserve"> ADDIN EN.CITE &lt;EndNote&gt;&lt;Cite&gt;&lt;Year&gt;2007&lt;/Year&gt;&lt;RecNum&gt;16&lt;/RecNum&gt;&lt;DisplayText&gt;&lt;style face="superscript"&gt;(16)&lt;/style&gt;&lt;/DisplayText&gt;&lt;record&gt;&lt;rec-number&gt;16&lt;/rec-number&gt;&lt;foreign-keys&gt;&lt;key app="EN" db-id="f5fftvds1d5adyesadvvea9q5w5dzdfvwxst"&gt;16&lt;/key&gt;&lt;/foreign-keys&gt;&lt;ref-type name="Web Page"&gt;12&lt;/ref-type&gt;&lt;contributors&gt;&lt;/contributors&gt;&lt;titles&gt;&lt;title&gt;World Population Prospects: The 2006 Revision, Highlights, Working Paper No. ESA/P/WP.202. &lt;/title&gt;&lt;/titles&gt;&lt;dates&gt;&lt;year&gt;2007&lt;/year&gt;&lt;/dates&gt;&lt;pub-location&gt;United Nations&lt;/pub-location&gt;&lt;publisher&gt;Department of Economic and Social Affairs, Population Division&lt;/publisher&gt;&lt;urls&gt;&lt;related-urls&gt;&lt;url&gt;http://www.un.org/esa/population/publications/wpp2006/WPP2006_Highlights_rev.pdf &lt;/url&gt;&lt;/related-urls&gt;&lt;/urls&gt;&lt;/record&gt;&lt;/Cite&gt;&lt;/EndNote&gt;</w:instrText>
      </w:r>
      <w:r w:rsidRPr="0096298B">
        <w:rPr>
          <w:rFonts w:ascii="Book Antiqua" w:hAnsi="Book Antiqua" w:cs="Tahoma"/>
          <w:vertAlign w:val="superscript"/>
        </w:rPr>
        <w:fldChar w:fldCharType="end"/>
      </w:r>
      <w:r w:rsidRPr="0096298B">
        <w:rPr>
          <w:rFonts w:ascii="Book Antiqua" w:hAnsi="Book Antiqua" w:cs="Tahoma"/>
        </w:rPr>
        <w:t xml:space="preserve"> the present study aimed to investigate  the correlation between gastric mucosal atrophy and ESCC in a sample from that unexamined population.</w:t>
      </w:r>
    </w:p>
    <w:p w:rsidR="00751C58" w:rsidRPr="0096298B" w:rsidRDefault="00751C58" w:rsidP="004D205A">
      <w:pPr>
        <w:snapToGrid w:val="0"/>
        <w:spacing w:line="360" w:lineRule="auto"/>
        <w:jc w:val="both"/>
        <w:rPr>
          <w:rFonts w:ascii="Book Antiqua" w:hAnsi="Book Antiqua" w:cs="Tahoma"/>
        </w:rPr>
      </w:pPr>
    </w:p>
    <w:p w:rsidR="00751C58" w:rsidRPr="0096298B" w:rsidRDefault="00751C58" w:rsidP="004D205A">
      <w:pPr>
        <w:snapToGrid w:val="0"/>
        <w:spacing w:line="360" w:lineRule="auto"/>
        <w:jc w:val="both"/>
        <w:rPr>
          <w:rFonts w:ascii="Book Antiqua" w:hAnsi="Book Antiqua" w:cs="Tahoma"/>
          <w:b/>
          <w:i/>
          <w:lang w:val="pt-BR"/>
        </w:rPr>
      </w:pPr>
      <w:r w:rsidRPr="0096298B">
        <w:rPr>
          <w:rFonts w:ascii="Book Antiqua" w:hAnsi="Book Antiqua" w:cs="Tahoma"/>
          <w:b/>
          <w:i/>
          <w:lang w:val="pt-BR"/>
        </w:rPr>
        <w:t xml:space="preserve"> Research frontiers</w:t>
      </w:r>
    </w:p>
    <w:p w:rsidR="00751C58" w:rsidRPr="0096298B" w:rsidRDefault="00751C58" w:rsidP="004D205A">
      <w:pPr>
        <w:snapToGrid w:val="0"/>
        <w:spacing w:line="360" w:lineRule="auto"/>
        <w:jc w:val="both"/>
        <w:rPr>
          <w:rFonts w:ascii="Book Antiqua" w:hAnsi="Book Antiqua" w:cs="Tahoma"/>
        </w:rPr>
      </w:pPr>
      <w:r w:rsidRPr="0096298B">
        <w:rPr>
          <w:rFonts w:ascii="Book Antiqua" w:hAnsi="Book Antiqua" w:cs="Tahoma"/>
        </w:rPr>
        <w:t>The better knowledge of risk factors and pathophysiological mechanisms of esophageal cancer can lead to better preventive and therapeutic options in a cancer type that presents with low survival rates.</w:t>
      </w:r>
    </w:p>
    <w:p w:rsidR="00751C58" w:rsidRPr="0096298B" w:rsidRDefault="00751C58" w:rsidP="004D205A">
      <w:pPr>
        <w:snapToGrid w:val="0"/>
        <w:spacing w:line="360" w:lineRule="auto"/>
        <w:jc w:val="both"/>
        <w:rPr>
          <w:rFonts w:ascii="Book Antiqua" w:hAnsi="Book Antiqua" w:cs="Tahoma"/>
          <w:b/>
          <w:bCs/>
          <w:lang w:eastAsia="zh-CN"/>
        </w:rPr>
      </w:pPr>
    </w:p>
    <w:p w:rsidR="00751C58" w:rsidRPr="0096298B" w:rsidRDefault="00751C58" w:rsidP="004D205A">
      <w:pPr>
        <w:snapToGrid w:val="0"/>
        <w:spacing w:line="360" w:lineRule="auto"/>
        <w:jc w:val="both"/>
        <w:rPr>
          <w:rFonts w:ascii="Book Antiqua" w:hAnsi="Book Antiqua" w:cs="Tahoma"/>
          <w:b/>
          <w:i/>
        </w:rPr>
      </w:pPr>
      <w:r w:rsidRPr="0096298B">
        <w:rPr>
          <w:rFonts w:ascii="Book Antiqua" w:hAnsi="Book Antiqua" w:cs="Tahoma"/>
          <w:b/>
          <w:i/>
        </w:rPr>
        <w:t xml:space="preserve"> Innovations and breakthroughs</w:t>
      </w:r>
    </w:p>
    <w:p w:rsidR="00751C58" w:rsidRPr="0096298B" w:rsidRDefault="00751C58" w:rsidP="004D205A">
      <w:pPr>
        <w:snapToGrid w:val="0"/>
        <w:spacing w:line="360" w:lineRule="auto"/>
        <w:jc w:val="both"/>
        <w:rPr>
          <w:rFonts w:ascii="Book Antiqua" w:hAnsi="Book Antiqua" w:cs="Tahoma"/>
        </w:rPr>
      </w:pPr>
      <w:r w:rsidRPr="0096298B">
        <w:rPr>
          <w:rFonts w:ascii="Book Antiqua" w:hAnsi="Book Antiqua" w:cs="Tahoma"/>
        </w:rPr>
        <w:t xml:space="preserve">An increased risk of ESCC was initially reported among patients with pernicious anemia and more recently, patients with atrophic gastritis (AG) were also found to be more susceptible. This hypothesis was strengthened by a Swedish study that assessed the association among </w:t>
      </w:r>
      <w:bookmarkStart w:id="89" w:name="OLE_LINK521"/>
      <w:bookmarkStart w:id="90" w:name="OLE_LINK522"/>
      <w:bookmarkStart w:id="91" w:name="OLE_LINK523"/>
      <w:r w:rsidRPr="0096298B">
        <w:rPr>
          <w:rFonts w:ascii="Book Antiqua" w:hAnsi="Book Antiqua" w:cs="Tahoma"/>
          <w:i/>
        </w:rPr>
        <w:t>Helicobacter pylori</w:t>
      </w:r>
      <w:bookmarkEnd w:id="89"/>
      <w:bookmarkEnd w:id="90"/>
      <w:bookmarkEnd w:id="91"/>
      <w:r w:rsidRPr="0096298B">
        <w:rPr>
          <w:rFonts w:ascii="Book Antiqua" w:hAnsi="Book Antiqua" w:cs="Tahoma"/>
        </w:rPr>
        <w:t xml:space="preserve"> </w:t>
      </w:r>
      <w:r w:rsidRPr="0096298B">
        <w:rPr>
          <w:rFonts w:ascii="Book Antiqua" w:hAnsi="Book Antiqua" w:cs="Tahoma"/>
          <w:lang w:eastAsia="zh-CN"/>
        </w:rPr>
        <w:t>(</w:t>
      </w:r>
      <w:r w:rsidRPr="0096298B">
        <w:rPr>
          <w:rFonts w:ascii="Book Antiqua" w:hAnsi="Book Antiqua" w:cs="Tahoma"/>
          <w:i/>
        </w:rPr>
        <w:t>H. pylori</w:t>
      </w:r>
      <w:r w:rsidRPr="0096298B">
        <w:rPr>
          <w:rFonts w:ascii="Book Antiqua" w:hAnsi="Book Antiqua" w:cs="Tahoma"/>
          <w:lang w:eastAsia="zh-CN"/>
        </w:rPr>
        <w:t xml:space="preserve">) </w:t>
      </w:r>
      <w:r w:rsidRPr="0096298B">
        <w:rPr>
          <w:rFonts w:ascii="Book Antiqua" w:hAnsi="Book Antiqua" w:cs="Tahoma"/>
        </w:rPr>
        <w:t xml:space="preserve">infection, gastric mucosal atrophy and ESCC. These researchers discovered that an infection by </w:t>
      </w:r>
      <w:proofErr w:type="spellStart"/>
      <w:r w:rsidRPr="0096298B">
        <w:rPr>
          <w:rFonts w:ascii="Book Antiqua" w:hAnsi="Book Antiqua" w:cs="Tahoma"/>
        </w:rPr>
        <w:t>cytotoxin</w:t>
      </w:r>
      <w:proofErr w:type="spellEnd"/>
      <w:r w:rsidRPr="0096298B">
        <w:rPr>
          <w:rFonts w:ascii="Book Antiqua" w:hAnsi="Book Antiqua" w:cs="Tahoma"/>
        </w:rPr>
        <w:t>-associated gene A (</w:t>
      </w:r>
      <w:proofErr w:type="spellStart"/>
      <w:r w:rsidRPr="0096298B">
        <w:rPr>
          <w:rFonts w:ascii="Book Antiqua" w:hAnsi="Book Antiqua" w:cs="Tahoma"/>
        </w:rPr>
        <w:t>CagA</w:t>
      </w:r>
      <w:proofErr w:type="spellEnd"/>
      <w:r w:rsidRPr="0096298B">
        <w:rPr>
          <w:rFonts w:ascii="Book Antiqua" w:hAnsi="Book Antiqua" w:cs="Tahoma"/>
        </w:rPr>
        <w:t xml:space="preserve">)-positive </w:t>
      </w:r>
      <w:bookmarkStart w:id="92" w:name="OLE_LINK498"/>
      <w:bookmarkStart w:id="93" w:name="OLE_LINK499"/>
      <w:bookmarkStart w:id="94" w:name="OLE_LINK500"/>
      <w:bookmarkStart w:id="95" w:name="OLE_LINK501"/>
      <w:r w:rsidRPr="0096298B">
        <w:rPr>
          <w:rFonts w:ascii="Book Antiqua" w:hAnsi="Book Antiqua" w:cs="Tahoma"/>
          <w:i/>
        </w:rPr>
        <w:t>H. pylori</w:t>
      </w:r>
      <w:r w:rsidRPr="0096298B">
        <w:rPr>
          <w:rFonts w:ascii="Book Antiqua" w:hAnsi="Book Antiqua" w:cs="Tahoma"/>
        </w:rPr>
        <w:t xml:space="preserve"> </w:t>
      </w:r>
      <w:bookmarkEnd w:id="92"/>
      <w:bookmarkEnd w:id="93"/>
      <w:bookmarkEnd w:id="94"/>
      <w:bookmarkEnd w:id="95"/>
      <w:r w:rsidRPr="0096298B">
        <w:rPr>
          <w:rFonts w:ascii="Book Antiqua" w:hAnsi="Book Antiqua" w:cs="Tahoma"/>
        </w:rPr>
        <w:t xml:space="preserve">was associated with a higher risk of ESCC, particularly among patients with gastric atrophy. When the correlation between gastric atrophy and ESCC was assessed independently from the </w:t>
      </w:r>
      <w:r w:rsidRPr="0096298B">
        <w:rPr>
          <w:rFonts w:ascii="Book Antiqua" w:hAnsi="Book Antiqua" w:cs="Tahoma"/>
          <w:i/>
        </w:rPr>
        <w:t>H. pylori</w:t>
      </w:r>
      <w:r w:rsidRPr="0096298B">
        <w:rPr>
          <w:rFonts w:ascii="Book Antiqua" w:hAnsi="Book Antiqua" w:cs="Tahoma"/>
        </w:rPr>
        <w:t xml:space="preserve"> serotype, gastric atrophy exhibited a strong association with increased risk for ESCC. The authors suggest that gastric mucosal atrophy represents an intermediate step in the pathway from a </w:t>
      </w:r>
      <w:proofErr w:type="spellStart"/>
      <w:r w:rsidRPr="0096298B">
        <w:rPr>
          <w:rFonts w:ascii="Book Antiqua" w:hAnsi="Book Antiqua" w:cs="Tahoma"/>
        </w:rPr>
        <w:t>CagA</w:t>
      </w:r>
      <w:proofErr w:type="spellEnd"/>
      <w:r w:rsidRPr="0096298B">
        <w:rPr>
          <w:rFonts w:ascii="Book Antiqua" w:hAnsi="Book Antiqua" w:cs="Tahoma"/>
        </w:rPr>
        <w:t xml:space="preserve">-positive H. pylori infection to ESCC.  </w:t>
      </w:r>
    </w:p>
    <w:p w:rsidR="00751C58" w:rsidRPr="0096298B" w:rsidRDefault="00751C58" w:rsidP="004D205A">
      <w:pPr>
        <w:snapToGrid w:val="0"/>
        <w:spacing w:line="360" w:lineRule="auto"/>
        <w:jc w:val="both"/>
        <w:rPr>
          <w:rFonts w:ascii="Book Antiqua" w:hAnsi="Book Antiqua" w:cs="Tahoma"/>
        </w:rPr>
      </w:pPr>
    </w:p>
    <w:p w:rsidR="00751C58" w:rsidRPr="0096298B" w:rsidRDefault="00751C58" w:rsidP="004D205A">
      <w:pPr>
        <w:snapToGrid w:val="0"/>
        <w:spacing w:line="360" w:lineRule="auto"/>
        <w:jc w:val="both"/>
        <w:rPr>
          <w:rFonts w:ascii="Book Antiqua" w:hAnsi="Book Antiqua" w:cs="Tahoma"/>
          <w:b/>
          <w:i/>
        </w:rPr>
      </w:pPr>
      <w:r w:rsidRPr="0096298B">
        <w:rPr>
          <w:rFonts w:ascii="Book Antiqua" w:hAnsi="Book Antiqua" w:cs="Tahoma"/>
          <w:b/>
          <w:i/>
        </w:rPr>
        <w:t xml:space="preserve">Applications </w:t>
      </w:r>
    </w:p>
    <w:p w:rsidR="00751C58" w:rsidRPr="0096298B" w:rsidRDefault="00751C58" w:rsidP="004D205A">
      <w:pPr>
        <w:snapToGrid w:val="0"/>
        <w:spacing w:line="360" w:lineRule="auto"/>
        <w:jc w:val="both"/>
        <w:rPr>
          <w:rFonts w:ascii="Book Antiqua" w:hAnsi="Book Antiqua" w:cs="Tahoma"/>
        </w:rPr>
      </w:pPr>
      <w:r w:rsidRPr="0096298B">
        <w:rPr>
          <w:rFonts w:ascii="Book Antiqua" w:hAnsi="Book Antiqua" w:cs="Tahoma"/>
        </w:rPr>
        <w:t>The study results suggest an association between AG and ESCC.</w:t>
      </w:r>
    </w:p>
    <w:p w:rsidR="00751C58" w:rsidRPr="0096298B" w:rsidRDefault="00751C58" w:rsidP="004D205A">
      <w:pPr>
        <w:snapToGrid w:val="0"/>
        <w:spacing w:line="360" w:lineRule="auto"/>
        <w:jc w:val="both"/>
        <w:rPr>
          <w:rFonts w:ascii="Book Antiqua" w:hAnsi="Book Antiqua" w:cs="Tahoma"/>
        </w:rPr>
      </w:pPr>
    </w:p>
    <w:p w:rsidR="00751C58" w:rsidRPr="0096298B" w:rsidRDefault="00751C58" w:rsidP="004D205A">
      <w:pPr>
        <w:snapToGrid w:val="0"/>
        <w:spacing w:line="360" w:lineRule="auto"/>
        <w:jc w:val="both"/>
        <w:rPr>
          <w:rFonts w:ascii="Book Antiqua" w:hAnsi="Book Antiqua" w:cs="Tahoma"/>
          <w:b/>
          <w:i/>
        </w:rPr>
      </w:pPr>
      <w:r w:rsidRPr="0096298B">
        <w:rPr>
          <w:rFonts w:ascii="Book Antiqua" w:hAnsi="Book Antiqua" w:cs="Tahoma"/>
          <w:b/>
          <w:i/>
        </w:rPr>
        <w:t>Terminology</w:t>
      </w:r>
    </w:p>
    <w:p w:rsidR="00751C58" w:rsidRPr="0096298B" w:rsidRDefault="00751C58" w:rsidP="004D205A">
      <w:pPr>
        <w:snapToGrid w:val="0"/>
        <w:spacing w:line="360" w:lineRule="auto"/>
        <w:jc w:val="both"/>
        <w:rPr>
          <w:rFonts w:ascii="Book Antiqua" w:hAnsi="Book Antiqua" w:cs="Tahoma"/>
          <w:lang w:eastAsia="zh-CN"/>
        </w:rPr>
      </w:pPr>
      <w:r w:rsidRPr="0096298B">
        <w:rPr>
          <w:rFonts w:ascii="Book Antiqua" w:hAnsi="Book Antiqua" w:cs="Tahoma"/>
        </w:rPr>
        <w:t xml:space="preserve">All three conditions </w:t>
      </w:r>
      <w:r w:rsidRPr="0096298B">
        <w:rPr>
          <w:rFonts w:ascii="Book Antiqua" w:hAnsi="Book Antiqua" w:cs="Tahoma"/>
          <w:lang w:eastAsia="zh-CN"/>
        </w:rPr>
        <w:t>(</w:t>
      </w:r>
      <w:r w:rsidRPr="0096298B">
        <w:rPr>
          <w:rFonts w:ascii="Book Antiqua" w:hAnsi="Book Antiqua" w:cs="Tahoma"/>
        </w:rPr>
        <w:t>mucosal atrophy, intestinal metaplasia, and dysplasia</w:t>
      </w:r>
      <w:r w:rsidRPr="0096298B">
        <w:rPr>
          <w:rFonts w:ascii="Book Antiqua" w:hAnsi="Book Antiqua" w:cs="Tahoma"/>
          <w:lang w:eastAsia="zh-CN"/>
        </w:rPr>
        <w:t xml:space="preserve">) </w:t>
      </w:r>
      <w:r w:rsidRPr="0096298B">
        <w:rPr>
          <w:rFonts w:ascii="Book Antiqua" w:hAnsi="Book Antiqua" w:cs="Tahoma"/>
        </w:rPr>
        <w:t xml:space="preserve">were classified as AG in the present study. </w:t>
      </w:r>
    </w:p>
    <w:p w:rsidR="00751C58" w:rsidRPr="0096298B" w:rsidRDefault="00751C58" w:rsidP="004D205A">
      <w:pPr>
        <w:snapToGrid w:val="0"/>
        <w:spacing w:line="360" w:lineRule="auto"/>
        <w:jc w:val="both"/>
        <w:rPr>
          <w:rFonts w:ascii="Book Antiqua" w:hAnsi="Book Antiqua" w:cs="Tahoma"/>
          <w:lang w:eastAsia="zh-CN"/>
        </w:rPr>
      </w:pPr>
    </w:p>
    <w:p w:rsidR="00751C58" w:rsidRPr="0096298B" w:rsidRDefault="00751C58" w:rsidP="004D205A">
      <w:pPr>
        <w:snapToGrid w:val="0"/>
        <w:spacing w:line="360" w:lineRule="auto"/>
        <w:jc w:val="both"/>
        <w:rPr>
          <w:rFonts w:ascii="Book Antiqua" w:hAnsi="Book Antiqua" w:cs="Tahoma"/>
          <w:b/>
          <w:i/>
        </w:rPr>
      </w:pPr>
      <w:r w:rsidRPr="0096298B">
        <w:rPr>
          <w:rFonts w:ascii="Book Antiqua" w:hAnsi="Book Antiqua" w:cs="Tahoma"/>
          <w:b/>
          <w:i/>
        </w:rPr>
        <w:t>Peer review</w:t>
      </w:r>
    </w:p>
    <w:p w:rsidR="00751C58" w:rsidRPr="0096298B" w:rsidRDefault="00751C58" w:rsidP="004D205A">
      <w:pPr>
        <w:snapToGrid w:val="0"/>
        <w:spacing w:line="360" w:lineRule="auto"/>
        <w:jc w:val="both"/>
        <w:rPr>
          <w:rFonts w:ascii="Book Antiqua" w:hAnsi="Book Antiqua" w:cs="Tahoma"/>
        </w:rPr>
      </w:pPr>
      <w:r w:rsidRPr="0096298B">
        <w:rPr>
          <w:rFonts w:ascii="Book Antiqua" w:hAnsi="Book Antiqua" w:cs="Tahoma"/>
        </w:rPr>
        <w:t xml:space="preserve">This is a small but well conducted study that shows that also in South America atrophic gastritis seems to predispose to ESCC thus showing that the association can be found despite the obvious environmental differences between Asia, Europe and North America. The study thus further generalizes </w:t>
      </w:r>
      <w:r w:rsidRPr="0096298B">
        <w:rPr>
          <w:rFonts w:ascii="Book Antiqua" w:hAnsi="Book Antiqua" w:cs="Tahoma"/>
        </w:rPr>
        <w:lastRenderedPageBreak/>
        <w:t>the hypothesis and should encourage research into the mechanism behind this.</w:t>
      </w:r>
    </w:p>
    <w:p w:rsidR="00751C58" w:rsidRPr="0096298B" w:rsidRDefault="00751C58" w:rsidP="004D205A">
      <w:pPr>
        <w:pStyle w:val="1"/>
        <w:snapToGrid w:val="0"/>
        <w:rPr>
          <w:rFonts w:ascii="Book Antiqua" w:hAnsi="Book Antiqua"/>
          <w:sz w:val="24"/>
          <w:szCs w:val="24"/>
          <w:lang w:val="en-US" w:eastAsia="zh-CN"/>
        </w:rPr>
      </w:pPr>
      <w:r w:rsidRPr="0096298B">
        <w:rPr>
          <w:rFonts w:ascii="Book Antiqua" w:hAnsi="Book Antiqua"/>
          <w:sz w:val="24"/>
          <w:szCs w:val="24"/>
          <w:lang w:val="en-US"/>
        </w:rPr>
        <w:t>REFERENCES</w:t>
      </w:r>
    </w:p>
    <w:p w:rsidR="00751C58" w:rsidRPr="00483C0C" w:rsidRDefault="00751C58" w:rsidP="00483C0C">
      <w:pPr>
        <w:rPr>
          <w:rFonts w:ascii="Book Antiqua" w:hAnsi="Book Antiqua" w:cs="宋体"/>
          <w:lang w:eastAsia="zh-CN"/>
        </w:rPr>
      </w:pPr>
      <w:r w:rsidRPr="0096298B">
        <w:rPr>
          <w:rFonts w:ascii="Book Antiqua" w:hAnsi="Book Antiqua"/>
        </w:rPr>
        <w:fldChar w:fldCharType="begin"/>
      </w:r>
      <w:r w:rsidRPr="0096298B">
        <w:rPr>
          <w:rFonts w:ascii="Book Antiqua" w:hAnsi="Book Antiqua"/>
        </w:rPr>
        <w:instrText xml:space="preserve"> ADDIN EN.REFLIST </w:instrText>
      </w:r>
      <w:r w:rsidRPr="0096298B">
        <w:rPr>
          <w:rFonts w:ascii="Book Antiqua" w:hAnsi="Book Antiqua"/>
        </w:rPr>
        <w:fldChar w:fldCharType="separate"/>
      </w:r>
      <w:bookmarkStart w:id="96" w:name="OLE_LINK503"/>
      <w:bookmarkStart w:id="97" w:name="OLE_LINK502"/>
      <w:r w:rsidRPr="00483C0C">
        <w:rPr>
          <w:rFonts w:ascii="Book Antiqua" w:hAnsi="Book Antiqua" w:cs="宋体"/>
          <w:lang w:eastAsia="zh-CN"/>
        </w:rPr>
        <w:t>1 IARC-GLOBOCAN</w:t>
      </w:r>
      <w:r w:rsidRPr="0096298B">
        <w:rPr>
          <w:rFonts w:ascii="Book Antiqua" w:hAnsi="Book Antiqua" w:cs="宋体"/>
          <w:lang w:eastAsia="zh-CN"/>
        </w:rPr>
        <w:t>,</w:t>
      </w:r>
      <w:r w:rsidRPr="00483C0C">
        <w:rPr>
          <w:rFonts w:ascii="Book Antiqua" w:hAnsi="Book Antiqua" w:cs="宋体"/>
          <w:lang w:eastAsia="zh-CN"/>
        </w:rPr>
        <w:t xml:space="preserve"> 2008. Available from: </w:t>
      </w:r>
      <w:bookmarkStart w:id="98" w:name="OLE_LINK508"/>
      <w:r w:rsidRPr="00483C0C">
        <w:rPr>
          <w:rFonts w:ascii="Book Antiqua" w:hAnsi="Book Antiqua" w:cs="宋体"/>
          <w:lang w:eastAsia="zh-CN"/>
        </w:rPr>
        <w:t>http: //globocan.iarc.fr/factsheet.asp.</w:t>
      </w:r>
      <w:bookmarkEnd w:id="98"/>
    </w:p>
    <w:p w:rsidR="00751C58" w:rsidRPr="00483C0C" w:rsidRDefault="00751C58" w:rsidP="00483C0C">
      <w:pPr>
        <w:rPr>
          <w:rFonts w:ascii="Book Antiqua" w:hAnsi="Book Antiqua" w:cs="宋体"/>
          <w:lang w:eastAsia="zh-CN"/>
        </w:rPr>
      </w:pPr>
      <w:r w:rsidRPr="00483C0C">
        <w:rPr>
          <w:rFonts w:ascii="Book Antiqua" w:hAnsi="Book Antiqua" w:cs="宋体"/>
          <w:lang w:eastAsia="zh-CN"/>
        </w:rPr>
        <w:t xml:space="preserve">2 </w:t>
      </w:r>
      <w:r w:rsidRPr="00483C0C">
        <w:rPr>
          <w:rFonts w:ascii="Book Antiqua" w:hAnsi="Book Antiqua" w:cs="宋体"/>
          <w:b/>
          <w:bCs/>
          <w:lang w:eastAsia="zh-CN"/>
        </w:rPr>
        <w:t>Blot WJ</w:t>
      </w:r>
      <w:r w:rsidRPr="00483C0C">
        <w:rPr>
          <w:rFonts w:ascii="Book Antiqua" w:hAnsi="Book Antiqua" w:cs="宋体"/>
          <w:lang w:eastAsia="zh-CN"/>
        </w:rPr>
        <w:t xml:space="preserve">, McLaughlin JK. The changing epidemiology of esophageal cancer. </w:t>
      </w:r>
      <w:r w:rsidRPr="00483C0C">
        <w:rPr>
          <w:rFonts w:ascii="Book Antiqua" w:hAnsi="Book Antiqua" w:cs="宋体"/>
          <w:i/>
          <w:iCs/>
          <w:lang w:eastAsia="zh-CN"/>
        </w:rPr>
        <w:t>Semin Oncol</w:t>
      </w:r>
      <w:r w:rsidRPr="00483C0C">
        <w:rPr>
          <w:rFonts w:ascii="Book Antiqua" w:hAnsi="Book Antiqua" w:cs="宋体"/>
          <w:lang w:eastAsia="zh-CN"/>
        </w:rPr>
        <w:t xml:space="preserve"> 1999; </w:t>
      </w:r>
      <w:r w:rsidRPr="00483C0C">
        <w:rPr>
          <w:rFonts w:ascii="Book Antiqua" w:hAnsi="Book Antiqua" w:cs="宋体"/>
          <w:b/>
          <w:bCs/>
          <w:lang w:eastAsia="zh-CN"/>
        </w:rPr>
        <w:t>26</w:t>
      </w:r>
      <w:r w:rsidRPr="00483C0C">
        <w:rPr>
          <w:rFonts w:ascii="Book Antiqua" w:hAnsi="Book Antiqua" w:cs="宋体"/>
          <w:lang w:eastAsia="zh-CN"/>
        </w:rPr>
        <w:t>: 2-8 [PMID: 10566604]</w:t>
      </w:r>
    </w:p>
    <w:p w:rsidR="00751C58" w:rsidRPr="00483C0C" w:rsidRDefault="00751C58" w:rsidP="00483C0C">
      <w:pPr>
        <w:rPr>
          <w:rFonts w:ascii="Book Antiqua" w:hAnsi="Book Antiqua" w:cs="宋体"/>
          <w:lang w:eastAsia="zh-CN"/>
        </w:rPr>
      </w:pPr>
      <w:r w:rsidRPr="00483C0C">
        <w:rPr>
          <w:rFonts w:ascii="Book Antiqua" w:hAnsi="Book Antiqua" w:cs="宋体"/>
          <w:lang w:eastAsia="zh-CN"/>
        </w:rPr>
        <w:t xml:space="preserve">3 </w:t>
      </w:r>
      <w:r w:rsidRPr="00483C0C">
        <w:rPr>
          <w:rFonts w:ascii="Book Antiqua" w:hAnsi="Book Antiqua" w:cs="宋体"/>
          <w:b/>
          <w:bCs/>
          <w:lang w:eastAsia="zh-CN"/>
        </w:rPr>
        <w:t>Akiyama T</w:t>
      </w:r>
      <w:r w:rsidRPr="00483C0C">
        <w:rPr>
          <w:rFonts w:ascii="Book Antiqua" w:hAnsi="Book Antiqua" w:cs="宋体"/>
          <w:lang w:eastAsia="zh-CN"/>
        </w:rPr>
        <w:t xml:space="preserve">, Inamori M, Iida H, Endo H, Hosono K, Yoneda K, Fujita K, Yoneda M, Takahashi H, Goto A, Abe Y, Kirikoshi H, Kobayashi N, Kubota K, Saito S, Rino Y, Nakajima A. Macroscopic extent of gastric mucosal atrophy: increased risk factor for esophageal squamous cell carcinoma in Japan. </w:t>
      </w:r>
      <w:r w:rsidRPr="00483C0C">
        <w:rPr>
          <w:rFonts w:ascii="Book Antiqua" w:hAnsi="Book Antiqua" w:cs="宋体"/>
          <w:i/>
          <w:iCs/>
          <w:lang w:eastAsia="zh-CN"/>
        </w:rPr>
        <w:t>BMC Gastroenterol</w:t>
      </w:r>
      <w:r w:rsidRPr="00483C0C">
        <w:rPr>
          <w:rFonts w:ascii="Book Antiqua" w:hAnsi="Book Antiqua" w:cs="宋体"/>
          <w:lang w:eastAsia="zh-CN"/>
        </w:rPr>
        <w:t xml:space="preserve"> 2009; </w:t>
      </w:r>
      <w:r w:rsidRPr="00483C0C">
        <w:rPr>
          <w:rFonts w:ascii="Book Antiqua" w:hAnsi="Book Antiqua" w:cs="宋体"/>
          <w:b/>
          <w:bCs/>
          <w:lang w:eastAsia="zh-CN"/>
        </w:rPr>
        <w:t>9</w:t>
      </w:r>
      <w:r w:rsidRPr="00483C0C">
        <w:rPr>
          <w:rFonts w:ascii="Book Antiqua" w:hAnsi="Book Antiqua" w:cs="宋体"/>
          <w:lang w:eastAsia="zh-CN"/>
        </w:rPr>
        <w:t>: 34 [PMID: 19450276 DOI: 10.1186/1471-230X-9-34]</w:t>
      </w:r>
    </w:p>
    <w:p w:rsidR="00751C58" w:rsidRPr="00483C0C" w:rsidRDefault="00751C58" w:rsidP="00483C0C">
      <w:pPr>
        <w:rPr>
          <w:rFonts w:ascii="Book Antiqua" w:hAnsi="Book Antiqua" w:cs="宋体"/>
          <w:lang w:eastAsia="zh-CN"/>
        </w:rPr>
      </w:pPr>
      <w:r w:rsidRPr="00483C0C">
        <w:rPr>
          <w:rFonts w:ascii="Book Antiqua" w:hAnsi="Book Antiqua" w:cs="宋体"/>
          <w:lang w:eastAsia="zh-CN"/>
        </w:rPr>
        <w:t>4 INCA, 2012. Available from: http: //www2.inca.gov.br/wps/wcm/connect/tiposdecancer/site/home/esofago.</w:t>
      </w:r>
    </w:p>
    <w:p w:rsidR="00751C58" w:rsidRPr="00483C0C" w:rsidRDefault="00751C58" w:rsidP="00483C0C">
      <w:pPr>
        <w:rPr>
          <w:rFonts w:ascii="Book Antiqua" w:hAnsi="Book Antiqua" w:cs="宋体"/>
          <w:lang w:eastAsia="zh-CN"/>
        </w:rPr>
      </w:pPr>
      <w:r w:rsidRPr="0096298B">
        <w:rPr>
          <w:rFonts w:ascii="Book Antiqua" w:hAnsi="Book Antiqua" w:cs="宋体"/>
          <w:lang w:eastAsia="zh-CN"/>
        </w:rPr>
        <w:t xml:space="preserve">5 </w:t>
      </w:r>
      <w:r w:rsidRPr="0096298B">
        <w:rPr>
          <w:rFonts w:ascii="Book Antiqua" w:hAnsi="Book Antiqua"/>
          <w:b/>
          <w:bCs/>
          <w:color w:val="000000"/>
        </w:rPr>
        <w:t>IARC Working Group</w:t>
      </w:r>
      <w:r w:rsidRPr="0096298B">
        <w:rPr>
          <w:rFonts w:ascii="Book Antiqua" w:hAnsi="Book Antiqua"/>
          <w:color w:val="000000"/>
        </w:rPr>
        <w:t>.</w:t>
      </w:r>
      <w:r w:rsidRPr="0096298B">
        <w:rPr>
          <w:rFonts w:ascii="Book Antiqua" w:hAnsi="Book Antiqua"/>
          <w:color w:val="000000"/>
          <w:lang w:eastAsia="zh-CN"/>
        </w:rPr>
        <w:t xml:space="preserve"> </w:t>
      </w:r>
      <w:r w:rsidRPr="00483C0C">
        <w:rPr>
          <w:rFonts w:ascii="Book Antiqua" w:hAnsi="Book Antiqua" w:cs="宋体"/>
          <w:lang w:eastAsia="zh-CN"/>
        </w:rPr>
        <w:t xml:space="preserve">Alcohol drinking. IARC Working Group, Lyon, 13-20 October 1987. </w:t>
      </w:r>
      <w:r w:rsidRPr="00483C0C">
        <w:rPr>
          <w:rFonts w:ascii="Book Antiqua" w:hAnsi="Book Antiqua" w:cs="宋体"/>
          <w:i/>
          <w:iCs/>
          <w:lang w:eastAsia="zh-CN"/>
        </w:rPr>
        <w:t>IARC Monogr Eval Carcinog Risks Hum</w:t>
      </w:r>
      <w:r w:rsidRPr="00483C0C">
        <w:rPr>
          <w:rFonts w:ascii="Book Antiqua" w:hAnsi="Book Antiqua" w:cs="宋体"/>
          <w:lang w:eastAsia="zh-CN"/>
        </w:rPr>
        <w:t xml:space="preserve"> 1988; </w:t>
      </w:r>
      <w:r w:rsidRPr="00483C0C">
        <w:rPr>
          <w:rFonts w:ascii="Book Antiqua" w:hAnsi="Book Antiqua" w:cs="宋体"/>
          <w:b/>
          <w:bCs/>
          <w:lang w:eastAsia="zh-CN"/>
        </w:rPr>
        <w:t>44</w:t>
      </w:r>
      <w:r w:rsidRPr="00483C0C">
        <w:rPr>
          <w:rFonts w:ascii="Book Antiqua" w:hAnsi="Book Antiqua" w:cs="宋体"/>
          <w:lang w:eastAsia="zh-CN"/>
        </w:rPr>
        <w:t>: 1-378 [PMID: 3236394]</w:t>
      </w:r>
    </w:p>
    <w:p w:rsidR="00751C58" w:rsidRPr="00483C0C" w:rsidRDefault="00751C58" w:rsidP="00483C0C">
      <w:pPr>
        <w:rPr>
          <w:rFonts w:ascii="Book Antiqua" w:hAnsi="Book Antiqua" w:cs="宋体"/>
          <w:lang w:eastAsia="zh-CN"/>
        </w:rPr>
      </w:pPr>
      <w:r w:rsidRPr="0096298B">
        <w:rPr>
          <w:rFonts w:ascii="Book Antiqua" w:hAnsi="Book Antiqua" w:cs="宋体"/>
          <w:lang w:eastAsia="zh-CN"/>
        </w:rPr>
        <w:t>6</w:t>
      </w:r>
      <w:bookmarkStart w:id="99" w:name="OLE_LINK509"/>
      <w:bookmarkStart w:id="100" w:name="OLE_LINK510"/>
      <w:r w:rsidRPr="0096298B">
        <w:rPr>
          <w:rFonts w:ascii="Book Antiqua" w:hAnsi="Book Antiqua" w:cs="宋体"/>
          <w:color w:val="000000"/>
          <w:lang w:eastAsia="zh-CN"/>
        </w:rPr>
        <w:t xml:space="preserve"> </w:t>
      </w:r>
      <w:r w:rsidRPr="0096298B">
        <w:rPr>
          <w:rFonts w:ascii="Book Antiqua" w:hAnsi="Book Antiqua"/>
          <w:b/>
          <w:bCs/>
          <w:color w:val="000000"/>
        </w:rPr>
        <w:t>IARC Working Group</w:t>
      </w:r>
      <w:r w:rsidRPr="0096298B">
        <w:rPr>
          <w:rFonts w:ascii="Book Antiqua" w:hAnsi="Book Antiqua"/>
          <w:color w:val="000000"/>
        </w:rPr>
        <w:t>.</w:t>
      </w:r>
      <w:bookmarkEnd w:id="99"/>
      <w:bookmarkEnd w:id="100"/>
      <w:r w:rsidRPr="0096298B">
        <w:rPr>
          <w:b/>
          <w:bCs/>
          <w:color w:val="FF0000"/>
        </w:rPr>
        <w:t xml:space="preserve"> </w:t>
      </w:r>
      <w:r w:rsidRPr="00483C0C">
        <w:rPr>
          <w:rFonts w:ascii="Book Antiqua" w:hAnsi="Book Antiqua" w:cs="宋体"/>
          <w:lang w:eastAsia="zh-CN"/>
        </w:rPr>
        <w:t xml:space="preserve">Tobacco smoking. </w:t>
      </w:r>
      <w:r w:rsidRPr="00483C0C">
        <w:rPr>
          <w:rFonts w:ascii="Book Antiqua" w:hAnsi="Book Antiqua" w:cs="宋体"/>
          <w:i/>
          <w:iCs/>
          <w:lang w:eastAsia="zh-CN"/>
        </w:rPr>
        <w:t>IARC Monogr Eval Carcinog Risk Chem Hum</w:t>
      </w:r>
      <w:r w:rsidRPr="00483C0C">
        <w:rPr>
          <w:rFonts w:ascii="Book Antiqua" w:hAnsi="Book Antiqua" w:cs="宋体"/>
          <w:lang w:eastAsia="zh-CN"/>
        </w:rPr>
        <w:t xml:space="preserve"> 1986; </w:t>
      </w:r>
      <w:r w:rsidRPr="00483C0C">
        <w:rPr>
          <w:rFonts w:ascii="Book Antiqua" w:hAnsi="Book Antiqua" w:cs="宋体"/>
          <w:b/>
          <w:bCs/>
          <w:lang w:eastAsia="zh-CN"/>
        </w:rPr>
        <w:t>38</w:t>
      </w:r>
      <w:r w:rsidRPr="00483C0C">
        <w:rPr>
          <w:rFonts w:ascii="Book Antiqua" w:hAnsi="Book Antiqua" w:cs="宋体"/>
          <w:lang w:eastAsia="zh-CN"/>
        </w:rPr>
        <w:t>: 35-394 [PMID: 3460963]</w:t>
      </w:r>
    </w:p>
    <w:p w:rsidR="00751C58" w:rsidRPr="001A148A" w:rsidRDefault="00751C58" w:rsidP="001A148A">
      <w:pPr>
        <w:rPr>
          <w:rFonts w:ascii="Book Antiqua" w:hAnsi="Book Antiqua" w:cs="宋体"/>
          <w:lang w:eastAsia="zh-CN"/>
        </w:rPr>
      </w:pPr>
      <w:r w:rsidRPr="001A148A">
        <w:rPr>
          <w:rFonts w:ascii="Book Antiqua" w:hAnsi="Book Antiqua" w:cs="宋体"/>
          <w:lang w:eastAsia="zh-CN"/>
        </w:rPr>
        <w:t xml:space="preserve">7 </w:t>
      </w:r>
      <w:r w:rsidRPr="001A148A">
        <w:rPr>
          <w:rFonts w:ascii="Book Antiqua" w:hAnsi="Book Antiqua" w:cs="宋体"/>
          <w:b/>
          <w:bCs/>
          <w:lang w:eastAsia="zh-CN"/>
        </w:rPr>
        <w:t>Hsing AW</w:t>
      </w:r>
      <w:r w:rsidRPr="001A148A">
        <w:rPr>
          <w:rFonts w:ascii="Book Antiqua" w:hAnsi="Book Antiqua" w:cs="宋体"/>
          <w:lang w:eastAsia="zh-CN"/>
        </w:rPr>
        <w:t xml:space="preserve">, Hansson LE, McLaughlin JK, Nyren O, Blot WJ, Ekbom A, Fraumeni JF. Pernicious anemia and subsequent cancer. A population-based cohort study. </w:t>
      </w:r>
      <w:r w:rsidRPr="001A148A">
        <w:rPr>
          <w:rFonts w:ascii="Book Antiqua" w:hAnsi="Book Antiqua" w:cs="宋体"/>
          <w:i/>
          <w:iCs/>
          <w:lang w:eastAsia="zh-CN"/>
        </w:rPr>
        <w:t>Cancer</w:t>
      </w:r>
      <w:r w:rsidRPr="001A148A">
        <w:rPr>
          <w:rFonts w:ascii="Book Antiqua" w:hAnsi="Book Antiqua" w:cs="宋体"/>
          <w:lang w:eastAsia="zh-CN"/>
        </w:rPr>
        <w:t xml:space="preserve"> 1993; </w:t>
      </w:r>
      <w:r w:rsidRPr="001A148A">
        <w:rPr>
          <w:rFonts w:ascii="Book Antiqua" w:hAnsi="Book Antiqua" w:cs="宋体"/>
          <w:b/>
          <w:bCs/>
          <w:lang w:eastAsia="zh-CN"/>
        </w:rPr>
        <w:t>71</w:t>
      </w:r>
      <w:r w:rsidRPr="001A148A">
        <w:rPr>
          <w:rFonts w:ascii="Book Antiqua" w:hAnsi="Book Antiqua" w:cs="宋体"/>
          <w:lang w:eastAsia="zh-CN"/>
        </w:rPr>
        <w:t>: 745-750 [PMID: 8431855 DOI: 3.0.CO; 2-1']</w:t>
      </w:r>
    </w:p>
    <w:p w:rsidR="00751C58" w:rsidRPr="00483C0C" w:rsidRDefault="00751C58" w:rsidP="00483C0C">
      <w:pPr>
        <w:rPr>
          <w:rFonts w:ascii="Book Antiqua" w:hAnsi="Book Antiqua" w:cs="宋体"/>
          <w:lang w:eastAsia="zh-CN"/>
        </w:rPr>
      </w:pPr>
      <w:r w:rsidRPr="00483C0C">
        <w:rPr>
          <w:rFonts w:ascii="Book Antiqua" w:hAnsi="Book Antiqua" w:cs="宋体"/>
          <w:lang w:eastAsia="zh-CN"/>
        </w:rPr>
        <w:t xml:space="preserve">8 </w:t>
      </w:r>
      <w:r w:rsidRPr="00483C0C">
        <w:rPr>
          <w:rFonts w:ascii="Book Antiqua" w:hAnsi="Book Antiqua" w:cs="宋体"/>
          <w:b/>
          <w:bCs/>
          <w:lang w:eastAsia="zh-CN"/>
        </w:rPr>
        <w:t>Raki</w:t>
      </w:r>
      <w:r w:rsidRPr="00483C0C">
        <w:rPr>
          <w:rFonts w:ascii="Book Antiqua" w:eastAsia="MS Mincho" w:hAnsi="Book Antiqua" w:cs="MS Mincho"/>
          <w:b/>
          <w:bCs/>
          <w:lang w:eastAsia="zh-CN"/>
        </w:rPr>
        <w:t>ć</w:t>
      </w:r>
      <w:r w:rsidRPr="00483C0C">
        <w:rPr>
          <w:rFonts w:ascii="Book Antiqua" w:hAnsi="Book Antiqua" w:cs="宋体"/>
          <w:b/>
          <w:bCs/>
          <w:lang w:eastAsia="zh-CN"/>
        </w:rPr>
        <w:t xml:space="preserve"> S</w:t>
      </w:r>
      <w:r w:rsidRPr="00483C0C">
        <w:rPr>
          <w:rFonts w:ascii="Book Antiqua" w:hAnsi="Book Antiqua" w:cs="宋体"/>
          <w:lang w:eastAsia="zh-CN"/>
        </w:rPr>
        <w:t>, Dunji</w:t>
      </w:r>
      <w:r w:rsidRPr="00483C0C">
        <w:rPr>
          <w:rFonts w:ascii="Book Antiqua" w:eastAsia="MS Mincho" w:hAnsi="Book Antiqua" w:cs="MS Mincho"/>
          <w:lang w:eastAsia="zh-CN"/>
        </w:rPr>
        <w:t>ć</w:t>
      </w:r>
      <w:r w:rsidRPr="00483C0C">
        <w:rPr>
          <w:rFonts w:ascii="Book Antiqua" w:hAnsi="Book Antiqua" w:cs="宋体"/>
          <w:lang w:eastAsia="zh-CN"/>
        </w:rPr>
        <w:t xml:space="preserve"> MS, Pesko P, Mili</w:t>
      </w:r>
      <w:r w:rsidRPr="00483C0C">
        <w:rPr>
          <w:rFonts w:ascii="Book Antiqua" w:eastAsia="MS Mincho" w:hAnsi="Book Antiqua" w:cs="MS Mincho"/>
          <w:lang w:eastAsia="zh-CN"/>
        </w:rPr>
        <w:t>ć</w:t>
      </w:r>
      <w:r w:rsidRPr="00483C0C">
        <w:rPr>
          <w:rFonts w:ascii="Book Antiqua" w:hAnsi="Book Antiqua" w:cs="宋体"/>
          <w:lang w:eastAsia="zh-CN"/>
        </w:rPr>
        <w:t>evi</w:t>
      </w:r>
      <w:r w:rsidRPr="00483C0C">
        <w:rPr>
          <w:rFonts w:ascii="Book Antiqua" w:eastAsia="MS Mincho" w:hAnsi="Book Antiqua" w:cs="MS Mincho"/>
          <w:lang w:eastAsia="zh-CN"/>
        </w:rPr>
        <w:t>ć</w:t>
      </w:r>
      <w:r w:rsidRPr="00483C0C">
        <w:rPr>
          <w:rFonts w:ascii="Book Antiqua" w:hAnsi="Book Antiqua" w:cs="宋体"/>
          <w:lang w:eastAsia="zh-CN"/>
        </w:rPr>
        <w:t xml:space="preserve"> M. Atrophic chronic gastritis in patients with epidermoid carcinoma of the esophagus. </w:t>
      </w:r>
      <w:r w:rsidRPr="00483C0C">
        <w:rPr>
          <w:rFonts w:ascii="Book Antiqua" w:hAnsi="Book Antiqua" w:cs="宋体"/>
          <w:i/>
          <w:iCs/>
          <w:lang w:eastAsia="zh-CN"/>
        </w:rPr>
        <w:t>J Clin Gastroenterol</w:t>
      </w:r>
      <w:r w:rsidRPr="00483C0C">
        <w:rPr>
          <w:rFonts w:ascii="Book Antiqua" w:hAnsi="Book Antiqua" w:cs="宋体"/>
          <w:lang w:eastAsia="zh-CN"/>
        </w:rPr>
        <w:t xml:space="preserve"> 1993; </w:t>
      </w:r>
      <w:r w:rsidRPr="00483C0C">
        <w:rPr>
          <w:rFonts w:ascii="Book Antiqua" w:hAnsi="Book Antiqua" w:cs="宋体"/>
          <w:b/>
          <w:bCs/>
          <w:lang w:eastAsia="zh-CN"/>
        </w:rPr>
        <w:t>17</w:t>
      </w:r>
      <w:r w:rsidRPr="00483C0C">
        <w:rPr>
          <w:rFonts w:ascii="Book Antiqua" w:hAnsi="Book Antiqua" w:cs="宋体"/>
          <w:lang w:eastAsia="zh-CN"/>
        </w:rPr>
        <w:t>: 84 [PMID: 8409305 DOI: 10.1097/00004836-199307000-00020]</w:t>
      </w:r>
    </w:p>
    <w:p w:rsidR="00751C58" w:rsidRPr="00483C0C" w:rsidRDefault="00751C58" w:rsidP="00483C0C">
      <w:pPr>
        <w:rPr>
          <w:rFonts w:ascii="Book Antiqua" w:hAnsi="Book Antiqua" w:cs="宋体"/>
          <w:lang w:eastAsia="zh-CN"/>
        </w:rPr>
      </w:pPr>
      <w:r w:rsidRPr="00483C0C">
        <w:rPr>
          <w:rFonts w:ascii="Book Antiqua" w:hAnsi="Book Antiqua" w:cs="宋体"/>
          <w:lang w:eastAsia="zh-CN"/>
        </w:rPr>
        <w:t xml:space="preserve">9 </w:t>
      </w:r>
      <w:r w:rsidRPr="00483C0C">
        <w:rPr>
          <w:rFonts w:ascii="Book Antiqua" w:hAnsi="Book Antiqua" w:cs="宋体"/>
          <w:b/>
          <w:bCs/>
          <w:lang w:eastAsia="zh-CN"/>
        </w:rPr>
        <w:t>Ye W</w:t>
      </w:r>
      <w:r w:rsidRPr="00483C0C">
        <w:rPr>
          <w:rFonts w:ascii="Book Antiqua" w:hAnsi="Book Antiqua" w:cs="宋体"/>
          <w:lang w:eastAsia="zh-CN"/>
        </w:rPr>
        <w:t xml:space="preserve">, Held M, Lagergren J, Engstrand L, Blot WJ, McLaughlin JK, Nyrén O. Helicobacter pylori infection and gastric atrophy: risk of adenocarcinoma and squamous-cell carcinoma of the esophagus and adenocarcinoma of the gastric cardia. </w:t>
      </w:r>
      <w:r w:rsidRPr="00483C0C">
        <w:rPr>
          <w:rFonts w:ascii="Book Antiqua" w:hAnsi="Book Antiqua" w:cs="宋体"/>
          <w:i/>
          <w:iCs/>
          <w:lang w:eastAsia="zh-CN"/>
        </w:rPr>
        <w:t>J Natl Cancer Inst</w:t>
      </w:r>
      <w:r w:rsidRPr="00483C0C">
        <w:rPr>
          <w:rFonts w:ascii="Book Antiqua" w:hAnsi="Book Antiqua" w:cs="宋体"/>
          <w:lang w:eastAsia="zh-CN"/>
        </w:rPr>
        <w:t xml:space="preserve"> 2004; </w:t>
      </w:r>
      <w:r w:rsidRPr="00483C0C">
        <w:rPr>
          <w:rFonts w:ascii="Book Antiqua" w:hAnsi="Book Antiqua" w:cs="宋体"/>
          <w:b/>
          <w:bCs/>
          <w:lang w:eastAsia="zh-CN"/>
        </w:rPr>
        <w:t>96</w:t>
      </w:r>
      <w:r w:rsidRPr="00483C0C">
        <w:rPr>
          <w:rFonts w:ascii="Book Antiqua" w:hAnsi="Book Antiqua" w:cs="宋体"/>
          <w:lang w:eastAsia="zh-CN"/>
        </w:rPr>
        <w:t>: 388-396 [PMID: 14996860 DOI: 10.1093/jnci/djh057]</w:t>
      </w:r>
    </w:p>
    <w:p w:rsidR="00751C58" w:rsidRPr="00483C0C" w:rsidRDefault="00751C58" w:rsidP="00483C0C">
      <w:pPr>
        <w:rPr>
          <w:rFonts w:ascii="Book Antiqua" w:hAnsi="Book Antiqua" w:cs="宋体"/>
          <w:lang w:eastAsia="zh-CN"/>
        </w:rPr>
      </w:pPr>
      <w:r w:rsidRPr="00483C0C">
        <w:rPr>
          <w:rFonts w:ascii="Book Antiqua" w:hAnsi="Book Antiqua" w:cs="宋体"/>
          <w:lang w:eastAsia="zh-CN"/>
        </w:rPr>
        <w:t xml:space="preserve">10 </w:t>
      </w:r>
      <w:r w:rsidRPr="00483C0C">
        <w:rPr>
          <w:rFonts w:ascii="Book Antiqua" w:hAnsi="Book Antiqua" w:cs="宋体"/>
          <w:b/>
          <w:bCs/>
          <w:lang w:eastAsia="zh-CN"/>
        </w:rPr>
        <w:t>Islami F</w:t>
      </w:r>
      <w:r w:rsidRPr="00483C0C">
        <w:rPr>
          <w:rFonts w:ascii="Book Antiqua" w:hAnsi="Book Antiqua" w:cs="宋体"/>
          <w:lang w:eastAsia="zh-CN"/>
        </w:rPr>
        <w:t xml:space="preserve">, Sheikhattari P, Ren JS, Kamangar F. Gastric atrophy and risk of oesophageal cancer and gastric cardia adenocarcinoma--a systematic review and meta-analysis. </w:t>
      </w:r>
      <w:r w:rsidRPr="00483C0C">
        <w:rPr>
          <w:rFonts w:ascii="Book Antiqua" w:hAnsi="Book Antiqua" w:cs="宋体"/>
          <w:i/>
          <w:iCs/>
          <w:lang w:eastAsia="zh-CN"/>
        </w:rPr>
        <w:t>Ann Oncol</w:t>
      </w:r>
      <w:r w:rsidRPr="00483C0C">
        <w:rPr>
          <w:rFonts w:ascii="Book Antiqua" w:hAnsi="Book Antiqua" w:cs="宋体"/>
          <w:lang w:eastAsia="zh-CN"/>
        </w:rPr>
        <w:t xml:space="preserve"> 2011; </w:t>
      </w:r>
      <w:r w:rsidRPr="00483C0C">
        <w:rPr>
          <w:rFonts w:ascii="Book Antiqua" w:hAnsi="Book Antiqua" w:cs="宋体"/>
          <w:b/>
          <w:bCs/>
          <w:lang w:eastAsia="zh-CN"/>
        </w:rPr>
        <w:t>22</w:t>
      </w:r>
      <w:r w:rsidRPr="00483C0C">
        <w:rPr>
          <w:rFonts w:ascii="Book Antiqua" w:hAnsi="Book Antiqua" w:cs="宋体"/>
          <w:lang w:eastAsia="zh-CN"/>
        </w:rPr>
        <w:t>: 754-760 [PMID: 20860989 DOI: 10.1093/annonc/mdq411]</w:t>
      </w:r>
    </w:p>
    <w:p w:rsidR="00751C58" w:rsidRPr="00483C0C" w:rsidRDefault="00751C58" w:rsidP="00483C0C">
      <w:pPr>
        <w:rPr>
          <w:rFonts w:ascii="Book Antiqua" w:hAnsi="Book Antiqua" w:cs="宋体"/>
          <w:lang w:eastAsia="zh-CN"/>
        </w:rPr>
      </w:pPr>
      <w:r w:rsidRPr="00483C0C">
        <w:rPr>
          <w:rFonts w:ascii="Book Antiqua" w:hAnsi="Book Antiqua" w:cs="宋体"/>
          <w:lang w:eastAsia="zh-CN"/>
        </w:rPr>
        <w:t xml:space="preserve">11 </w:t>
      </w:r>
      <w:r w:rsidRPr="00483C0C">
        <w:rPr>
          <w:rFonts w:ascii="Book Antiqua" w:hAnsi="Book Antiqua" w:cs="宋体"/>
          <w:b/>
          <w:bCs/>
          <w:lang w:eastAsia="zh-CN"/>
        </w:rPr>
        <w:t>Iijima K</w:t>
      </w:r>
      <w:r w:rsidRPr="00483C0C">
        <w:rPr>
          <w:rFonts w:ascii="Book Antiqua" w:hAnsi="Book Antiqua" w:cs="宋体"/>
          <w:lang w:eastAsia="zh-CN"/>
        </w:rPr>
        <w:t xml:space="preserve">, Koike T, Abe Y, Yamagishi H, Ara N, Asanuma K, Uno K, Imatani A, Nakaya N, Ohara S, Shimosegawa T. Gastric hyposecretion in esophageal squamous-cell carcinomas. </w:t>
      </w:r>
      <w:r w:rsidRPr="00483C0C">
        <w:rPr>
          <w:rFonts w:ascii="Book Antiqua" w:hAnsi="Book Antiqua" w:cs="宋体"/>
          <w:i/>
          <w:iCs/>
          <w:lang w:eastAsia="zh-CN"/>
        </w:rPr>
        <w:t>Dig Dis Sci</w:t>
      </w:r>
      <w:r w:rsidRPr="00483C0C">
        <w:rPr>
          <w:rFonts w:ascii="Book Antiqua" w:hAnsi="Book Antiqua" w:cs="宋体"/>
          <w:lang w:eastAsia="zh-CN"/>
        </w:rPr>
        <w:t xml:space="preserve"> 2010; </w:t>
      </w:r>
      <w:r w:rsidRPr="00483C0C">
        <w:rPr>
          <w:rFonts w:ascii="Book Antiqua" w:hAnsi="Book Antiqua" w:cs="宋体"/>
          <w:b/>
          <w:bCs/>
          <w:lang w:eastAsia="zh-CN"/>
        </w:rPr>
        <w:t>55</w:t>
      </w:r>
      <w:r w:rsidRPr="00483C0C">
        <w:rPr>
          <w:rFonts w:ascii="Book Antiqua" w:hAnsi="Book Antiqua" w:cs="宋体"/>
          <w:lang w:eastAsia="zh-CN"/>
        </w:rPr>
        <w:t>: 1349-1355 [PMID: 19513836 DOI: 10.1007/s10620-009-0853-x]</w:t>
      </w:r>
    </w:p>
    <w:p w:rsidR="00751C58" w:rsidRPr="00483C0C" w:rsidRDefault="00751C58" w:rsidP="00483C0C">
      <w:pPr>
        <w:rPr>
          <w:rFonts w:ascii="Book Antiqua" w:hAnsi="Book Antiqua" w:cs="宋体"/>
          <w:lang w:eastAsia="zh-CN"/>
        </w:rPr>
      </w:pPr>
      <w:r w:rsidRPr="00483C0C">
        <w:rPr>
          <w:rFonts w:ascii="Book Antiqua" w:hAnsi="Book Antiqua" w:cs="宋体"/>
          <w:lang w:eastAsia="zh-CN"/>
        </w:rPr>
        <w:t xml:space="preserve">12 </w:t>
      </w:r>
      <w:r w:rsidRPr="00483C0C">
        <w:rPr>
          <w:rFonts w:ascii="Book Antiqua" w:hAnsi="Book Antiqua" w:cs="宋体"/>
          <w:b/>
          <w:bCs/>
          <w:lang w:eastAsia="zh-CN"/>
        </w:rPr>
        <w:t>Yokoyama A</w:t>
      </w:r>
      <w:r w:rsidRPr="00483C0C">
        <w:rPr>
          <w:rFonts w:ascii="Book Antiqua" w:hAnsi="Book Antiqua" w:cs="宋体"/>
          <w:lang w:eastAsia="zh-CN"/>
        </w:rPr>
        <w:t xml:space="preserve">, Omori T, Yokoyama T, Kawakubo H, Mori S, Matsui T, Maruyama K. Chronic atrophic gastritis and metachronous gastric cancer in Japanese alcoholic men with esophageal squamous cell carcinoma. </w:t>
      </w:r>
      <w:r w:rsidRPr="00483C0C">
        <w:rPr>
          <w:rFonts w:ascii="Book Antiqua" w:hAnsi="Book Antiqua" w:cs="宋体"/>
          <w:i/>
          <w:iCs/>
          <w:lang w:eastAsia="zh-CN"/>
        </w:rPr>
        <w:t>Alcohol Clin Exp Res</w:t>
      </w:r>
      <w:r w:rsidRPr="00483C0C">
        <w:rPr>
          <w:rFonts w:ascii="Book Antiqua" w:hAnsi="Book Antiqua" w:cs="宋体"/>
          <w:lang w:eastAsia="zh-CN"/>
        </w:rPr>
        <w:t xml:space="preserve"> 2009; </w:t>
      </w:r>
      <w:r w:rsidRPr="00483C0C">
        <w:rPr>
          <w:rFonts w:ascii="Book Antiqua" w:hAnsi="Book Antiqua" w:cs="宋体"/>
          <w:b/>
          <w:bCs/>
          <w:lang w:eastAsia="zh-CN"/>
        </w:rPr>
        <w:t>33</w:t>
      </w:r>
      <w:r w:rsidRPr="00483C0C">
        <w:rPr>
          <w:rFonts w:ascii="Book Antiqua" w:hAnsi="Book Antiqua" w:cs="宋体"/>
          <w:lang w:eastAsia="zh-CN"/>
        </w:rPr>
        <w:t>: 898-905 [PMID: 19320631 DOI: 10.1111/j.1530-0277.2009.00908.x]</w:t>
      </w:r>
    </w:p>
    <w:p w:rsidR="00751C58" w:rsidRPr="00483C0C" w:rsidRDefault="00751C58" w:rsidP="00483C0C">
      <w:pPr>
        <w:rPr>
          <w:rFonts w:ascii="Book Antiqua" w:hAnsi="Book Antiqua" w:cs="宋体"/>
          <w:lang w:eastAsia="zh-CN"/>
        </w:rPr>
      </w:pPr>
      <w:r w:rsidRPr="00483C0C">
        <w:rPr>
          <w:rFonts w:ascii="Book Antiqua" w:hAnsi="Book Antiqua" w:cs="宋体"/>
          <w:lang w:eastAsia="zh-CN"/>
        </w:rPr>
        <w:t xml:space="preserve">13 </w:t>
      </w:r>
      <w:r w:rsidRPr="00483C0C">
        <w:rPr>
          <w:rFonts w:ascii="Book Antiqua" w:hAnsi="Book Antiqua" w:cs="宋体"/>
          <w:b/>
          <w:bCs/>
          <w:lang w:eastAsia="zh-CN"/>
        </w:rPr>
        <w:t>Kamangar F</w:t>
      </w:r>
      <w:r w:rsidRPr="00483C0C">
        <w:rPr>
          <w:rFonts w:ascii="Book Antiqua" w:hAnsi="Book Antiqua" w:cs="宋体"/>
          <w:lang w:eastAsia="zh-CN"/>
        </w:rPr>
        <w:t xml:space="preserve">, Diaw L, Wei WQ, Abnet CC, Wang GQ, Roth MJ, Liu B, Lu N, Giffen C, Qiao YL, Dawsey SM. Serum pepsinogens and risk of esophageal </w:t>
      </w:r>
      <w:r w:rsidRPr="00483C0C">
        <w:rPr>
          <w:rFonts w:ascii="Book Antiqua" w:hAnsi="Book Antiqua" w:cs="宋体"/>
          <w:lang w:eastAsia="zh-CN"/>
        </w:rPr>
        <w:lastRenderedPageBreak/>
        <w:t xml:space="preserve">squamous dysplasia. </w:t>
      </w:r>
      <w:r w:rsidRPr="00483C0C">
        <w:rPr>
          <w:rFonts w:ascii="Book Antiqua" w:hAnsi="Book Antiqua" w:cs="宋体"/>
          <w:i/>
          <w:iCs/>
          <w:lang w:eastAsia="zh-CN"/>
        </w:rPr>
        <w:t>Int J Cancer</w:t>
      </w:r>
      <w:r w:rsidRPr="00483C0C">
        <w:rPr>
          <w:rFonts w:ascii="Book Antiqua" w:hAnsi="Book Antiqua" w:cs="宋体"/>
          <w:lang w:eastAsia="zh-CN"/>
        </w:rPr>
        <w:t xml:space="preserve"> 2009; </w:t>
      </w:r>
      <w:r w:rsidRPr="00483C0C">
        <w:rPr>
          <w:rFonts w:ascii="Book Antiqua" w:hAnsi="Book Antiqua" w:cs="宋体"/>
          <w:b/>
          <w:bCs/>
          <w:lang w:eastAsia="zh-CN"/>
        </w:rPr>
        <w:t>124</w:t>
      </w:r>
      <w:r w:rsidRPr="00483C0C">
        <w:rPr>
          <w:rFonts w:ascii="Book Antiqua" w:hAnsi="Book Antiqua" w:cs="宋体"/>
          <w:lang w:eastAsia="zh-CN"/>
        </w:rPr>
        <w:t>: 456-460 [PMID: 18844222 DOI: 10.1002/ijc.23918]</w:t>
      </w:r>
    </w:p>
    <w:p w:rsidR="00751C58" w:rsidRPr="00483C0C" w:rsidRDefault="00751C58" w:rsidP="00483C0C">
      <w:pPr>
        <w:rPr>
          <w:rFonts w:ascii="Book Antiqua" w:hAnsi="Book Antiqua" w:cs="宋体"/>
          <w:lang w:eastAsia="zh-CN"/>
        </w:rPr>
      </w:pPr>
      <w:r w:rsidRPr="00483C0C">
        <w:rPr>
          <w:rFonts w:ascii="Book Antiqua" w:hAnsi="Book Antiqua" w:cs="宋体"/>
          <w:lang w:eastAsia="zh-CN"/>
        </w:rPr>
        <w:t xml:space="preserve">14 </w:t>
      </w:r>
      <w:r w:rsidRPr="00483C0C">
        <w:rPr>
          <w:rFonts w:ascii="Book Antiqua" w:hAnsi="Book Antiqua" w:cs="宋体"/>
          <w:b/>
          <w:bCs/>
          <w:lang w:eastAsia="zh-CN"/>
        </w:rPr>
        <w:t>Ren JS</w:t>
      </w:r>
      <w:r w:rsidRPr="00483C0C">
        <w:rPr>
          <w:rFonts w:ascii="Book Antiqua" w:hAnsi="Book Antiqua" w:cs="宋体"/>
          <w:lang w:eastAsia="zh-CN"/>
        </w:rPr>
        <w:t xml:space="preserve">, Kamangar F, Qiao YL, Taylor PR, Liang H, Dawsey SM, Liu B, Fan JH, Abnet CC. Serum pepsinogens and risk of gastric and oesophageal cancers in the General Population Nutrition Intervention Trial cohort. </w:t>
      </w:r>
      <w:r w:rsidRPr="00483C0C">
        <w:rPr>
          <w:rFonts w:ascii="Book Antiqua" w:hAnsi="Book Antiqua" w:cs="宋体"/>
          <w:i/>
          <w:iCs/>
          <w:lang w:eastAsia="zh-CN"/>
        </w:rPr>
        <w:t>Gut</w:t>
      </w:r>
      <w:r w:rsidRPr="00483C0C">
        <w:rPr>
          <w:rFonts w:ascii="Book Antiqua" w:hAnsi="Book Antiqua" w:cs="宋体"/>
          <w:lang w:eastAsia="zh-CN"/>
        </w:rPr>
        <w:t xml:space="preserve"> 2009; </w:t>
      </w:r>
      <w:r w:rsidRPr="00483C0C">
        <w:rPr>
          <w:rFonts w:ascii="Book Antiqua" w:hAnsi="Book Antiqua" w:cs="宋体"/>
          <w:b/>
          <w:bCs/>
          <w:lang w:eastAsia="zh-CN"/>
        </w:rPr>
        <w:t>58</w:t>
      </w:r>
      <w:r w:rsidRPr="00483C0C">
        <w:rPr>
          <w:rFonts w:ascii="Book Antiqua" w:hAnsi="Book Antiqua" w:cs="宋体"/>
          <w:lang w:eastAsia="zh-CN"/>
        </w:rPr>
        <w:t>: 636-642 [PMID: 19136509 DOI: 10.1136/gut.2008.168641]</w:t>
      </w:r>
    </w:p>
    <w:p w:rsidR="00751C58" w:rsidRPr="00483C0C" w:rsidRDefault="00751C58" w:rsidP="00483C0C">
      <w:pPr>
        <w:rPr>
          <w:rFonts w:ascii="Book Antiqua" w:hAnsi="Book Antiqua" w:cs="宋体"/>
          <w:lang w:eastAsia="zh-CN"/>
        </w:rPr>
      </w:pPr>
      <w:r w:rsidRPr="00483C0C">
        <w:rPr>
          <w:rFonts w:ascii="Book Antiqua" w:hAnsi="Book Antiqua" w:cs="宋体"/>
          <w:lang w:eastAsia="zh-CN"/>
        </w:rPr>
        <w:t xml:space="preserve">15 </w:t>
      </w:r>
      <w:r w:rsidRPr="00483C0C">
        <w:rPr>
          <w:rFonts w:ascii="Book Antiqua" w:hAnsi="Book Antiqua" w:cs="宋体"/>
          <w:b/>
          <w:bCs/>
          <w:lang w:eastAsia="zh-CN"/>
        </w:rPr>
        <w:t>de Vries AC</w:t>
      </w:r>
      <w:r w:rsidRPr="00483C0C">
        <w:rPr>
          <w:rFonts w:ascii="Book Antiqua" w:hAnsi="Book Antiqua" w:cs="宋体"/>
          <w:lang w:eastAsia="zh-CN"/>
        </w:rPr>
        <w:t xml:space="preserve">, Capelle LG, Looman CW, van Blankenstein M, van Grieken NC, Casparie MK, Meijer GA, Kuipers EJ. Increased risk of esophageal squamous cell carcinoma in patients with gastric atrophy: independent of the severity of atrophic changes. </w:t>
      </w:r>
      <w:r w:rsidRPr="00483C0C">
        <w:rPr>
          <w:rFonts w:ascii="Book Antiqua" w:hAnsi="Book Antiqua" w:cs="宋体"/>
          <w:i/>
          <w:iCs/>
          <w:lang w:eastAsia="zh-CN"/>
        </w:rPr>
        <w:t>Int J Cancer</w:t>
      </w:r>
      <w:r w:rsidRPr="00483C0C">
        <w:rPr>
          <w:rFonts w:ascii="Book Antiqua" w:hAnsi="Book Antiqua" w:cs="宋体"/>
          <w:lang w:eastAsia="zh-CN"/>
        </w:rPr>
        <w:t xml:space="preserve"> 2009; </w:t>
      </w:r>
      <w:r w:rsidRPr="00483C0C">
        <w:rPr>
          <w:rFonts w:ascii="Book Antiqua" w:hAnsi="Book Antiqua" w:cs="宋体"/>
          <w:b/>
          <w:bCs/>
          <w:lang w:eastAsia="zh-CN"/>
        </w:rPr>
        <w:t>124</w:t>
      </w:r>
      <w:r w:rsidRPr="00483C0C">
        <w:rPr>
          <w:rFonts w:ascii="Book Antiqua" w:hAnsi="Book Antiqua" w:cs="宋体"/>
          <w:lang w:eastAsia="zh-CN"/>
        </w:rPr>
        <w:t>: 2135-2138 [PMID: 19107937 DOI: 10.1002/ijc.23955]</w:t>
      </w:r>
    </w:p>
    <w:p w:rsidR="00751C58" w:rsidRPr="00483C0C" w:rsidRDefault="00751C58" w:rsidP="00483C0C">
      <w:pPr>
        <w:rPr>
          <w:rFonts w:ascii="Book Antiqua" w:hAnsi="Book Antiqua" w:cs="宋体"/>
          <w:lang w:eastAsia="zh-CN"/>
        </w:rPr>
      </w:pPr>
      <w:r w:rsidRPr="00483C0C">
        <w:rPr>
          <w:rFonts w:ascii="Book Antiqua" w:hAnsi="Book Antiqua" w:cs="宋体"/>
          <w:lang w:eastAsia="zh-CN"/>
        </w:rPr>
        <w:t>16 World Population Prospects: The 2006 Revision, Highlights, Working Paper No. ESA/P/WP.202. United Nations: Department of Economic and Social Affairs, Population Division; 2007</w:t>
      </w:r>
      <w:r w:rsidRPr="0096298B">
        <w:rPr>
          <w:rFonts w:ascii="Book Antiqua" w:hAnsi="Book Antiqua" w:cs="宋体"/>
          <w:lang w:eastAsia="zh-CN"/>
        </w:rPr>
        <w:t>.</w:t>
      </w:r>
      <w:r w:rsidRPr="00483C0C">
        <w:rPr>
          <w:rFonts w:ascii="Book Antiqua" w:hAnsi="Book Antiqua" w:cs="宋体"/>
          <w:lang w:eastAsia="zh-CN"/>
        </w:rPr>
        <w:t xml:space="preserve"> Available from: http: //www.un.org/esa/population/publications/wpp2006/WPP2006_Highlights_rev.pdf</w:t>
      </w:r>
    </w:p>
    <w:p w:rsidR="00751C58" w:rsidRPr="00483C0C" w:rsidRDefault="00751C58" w:rsidP="00483C0C">
      <w:pPr>
        <w:rPr>
          <w:rFonts w:ascii="Book Antiqua" w:hAnsi="Book Antiqua" w:cs="宋体"/>
          <w:lang w:eastAsia="zh-CN"/>
        </w:rPr>
      </w:pPr>
      <w:r w:rsidRPr="00483C0C">
        <w:rPr>
          <w:rFonts w:ascii="Book Antiqua" w:hAnsi="Book Antiqua" w:cs="宋体"/>
          <w:lang w:eastAsia="zh-CN"/>
        </w:rPr>
        <w:t xml:space="preserve">17 </w:t>
      </w:r>
      <w:r w:rsidRPr="00483C0C">
        <w:rPr>
          <w:rFonts w:ascii="Book Antiqua" w:hAnsi="Book Antiqua" w:cs="宋体"/>
          <w:b/>
          <w:bCs/>
          <w:lang w:eastAsia="zh-CN"/>
        </w:rPr>
        <w:t>McColl KE</w:t>
      </w:r>
      <w:r w:rsidRPr="00483C0C">
        <w:rPr>
          <w:rFonts w:ascii="Book Antiqua" w:hAnsi="Book Antiqua" w:cs="宋体"/>
          <w:lang w:eastAsia="zh-CN"/>
        </w:rPr>
        <w:t xml:space="preserve">. Helicobacter pylori and oesophageal cancer--not always protective. </w:t>
      </w:r>
      <w:r w:rsidRPr="00483C0C">
        <w:rPr>
          <w:rFonts w:ascii="Book Antiqua" w:hAnsi="Book Antiqua" w:cs="宋体"/>
          <w:i/>
          <w:iCs/>
          <w:lang w:eastAsia="zh-CN"/>
        </w:rPr>
        <w:t>Gut</w:t>
      </w:r>
      <w:r w:rsidRPr="00483C0C">
        <w:rPr>
          <w:rFonts w:ascii="Book Antiqua" w:hAnsi="Book Antiqua" w:cs="宋体"/>
          <w:lang w:eastAsia="zh-CN"/>
        </w:rPr>
        <w:t xml:space="preserve"> 2007; </w:t>
      </w:r>
      <w:r w:rsidRPr="00483C0C">
        <w:rPr>
          <w:rFonts w:ascii="Book Antiqua" w:hAnsi="Book Antiqua" w:cs="宋体"/>
          <w:b/>
          <w:bCs/>
          <w:lang w:eastAsia="zh-CN"/>
        </w:rPr>
        <w:t>56</w:t>
      </w:r>
      <w:r w:rsidRPr="00483C0C">
        <w:rPr>
          <w:rFonts w:ascii="Book Antiqua" w:hAnsi="Book Antiqua" w:cs="宋体"/>
          <w:lang w:eastAsia="zh-CN"/>
        </w:rPr>
        <w:t>: 457-459 [PMID: 17369378 DOI: 10.1136/gut.2006.111385]</w:t>
      </w:r>
    </w:p>
    <w:p w:rsidR="00751C58" w:rsidRPr="00483C0C" w:rsidRDefault="00751C58" w:rsidP="00483C0C">
      <w:pPr>
        <w:rPr>
          <w:rFonts w:ascii="Book Antiqua" w:hAnsi="Book Antiqua" w:cs="宋体"/>
          <w:lang w:eastAsia="zh-CN"/>
        </w:rPr>
      </w:pPr>
      <w:r w:rsidRPr="00483C0C">
        <w:rPr>
          <w:rFonts w:ascii="Book Antiqua" w:hAnsi="Book Antiqua" w:cs="宋体"/>
          <w:lang w:eastAsia="zh-CN"/>
        </w:rPr>
        <w:t xml:space="preserve">18 </w:t>
      </w:r>
      <w:r w:rsidRPr="00483C0C">
        <w:rPr>
          <w:rFonts w:ascii="Book Antiqua" w:hAnsi="Book Antiqua" w:cs="宋体"/>
          <w:b/>
          <w:bCs/>
          <w:lang w:eastAsia="zh-CN"/>
        </w:rPr>
        <w:t>Hold GL</w:t>
      </w:r>
      <w:r w:rsidRPr="00483C0C">
        <w:rPr>
          <w:rFonts w:ascii="Book Antiqua" w:hAnsi="Book Antiqua" w:cs="宋体"/>
          <w:lang w:eastAsia="zh-CN"/>
        </w:rPr>
        <w:t xml:space="preserve">, Rabkin CS, Chow WH, Smith MG, Gammon MD, Risch HA, Vaughan TL, McColl KE, Lissowska J, Zatonski W, Schoenberg JB, Blot WJ, Mowat NA, Fraumeni JF, El-Omar EM. A functional polymorphism of toll-like receptor 4 gene increases risk of gastric carcinoma and its precursors. </w:t>
      </w:r>
      <w:r w:rsidRPr="00483C0C">
        <w:rPr>
          <w:rFonts w:ascii="Book Antiqua" w:hAnsi="Book Antiqua" w:cs="宋体"/>
          <w:i/>
          <w:iCs/>
          <w:lang w:eastAsia="zh-CN"/>
        </w:rPr>
        <w:t>Gastroenterology</w:t>
      </w:r>
      <w:r w:rsidRPr="00483C0C">
        <w:rPr>
          <w:rFonts w:ascii="Book Antiqua" w:hAnsi="Book Antiqua" w:cs="宋体"/>
          <w:lang w:eastAsia="zh-CN"/>
        </w:rPr>
        <w:t xml:space="preserve"> 2007; </w:t>
      </w:r>
      <w:r w:rsidRPr="00483C0C">
        <w:rPr>
          <w:rFonts w:ascii="Book Antiqua" w:hAnsi="Book Antiqua" w:cs="宋体"/>
          <w:b/>
          <w:bCs/>
          <w:lang w:eastAsia="zh-CN"/>
        </w:rPr>
        <w:t>132</w:t>
      </w:r>
      <w:r w:rsidRPr="00483C0C">
        <w:rPr>
          <w:rFonts w:ascii="Book Antiqua" w:hAnsi="Book Antiqua" w:cs="宋体"/>
          <w:lang w:eastAsia="zh-CN"/>
        </w:rPr>
        <w:t>: 905-912 [PMID: 17324405 DOI: 10.1053/j.gastro.2006.12.026]</w:t>
      </w:r>
    </w:p>
    <w:p w:rsidR="00751C58" w:rsidRPr="00483C0C" w:rsidRDefault="00751C58" w:rsidP="00483C0C">
      <w:pPr>
        <w:rPr>
          <w:rFonts w:ascii="Book Antiqua" w:hAnsi="Book Antiqua" w:cs="宋体"/>
          <w:lang w:eastAsia="zh-CN"/>
        </w:rPr>
      </w:pPr>
      <w:r w:rsidRPr="00483C0C">
        <w:rPr>
          <w:rFonts w:ascii="Book Antiqua" w:hAnsi="Book Antiqua" w:cs="宋体"/>
          <w:lang w:eastAsia="zh-CN"/>
        </w:rPr>
        <w:t xml:space="preserve">19 </w:t>
      </w:r>
      <w:r w:rsidRPr="00483C0C">
        <w:rPr>
          <w:rFonts w:ascii="Book Antiqua" w:hAnsi="Book Antiqua" w:cs="宋体"/>
          <w:b/>
          <w:bCs/>
          <w:lang w:eastAsia="zh-CN"/>
        </w:rPr>
        <w:t>El-Omar EM</w:t>
      </w:r>
      <w:r w:rsidRPr="00483C0C">
        <w:rPr>
          <w:rFonts w:ascii="Book Antiqua" w:hAnsi="Book Antiqua" w:cs="宋体"/>
          <w:lang w:eastAsia="zh-CN"/>
        </w:rPr>
        <w:t xml:space="preserve">, Carrington M, Chow WH, McColl KE, Bream JH, Young HA, Herrera J, Lissowska J, Yuan CC, Rothman N, Lanyon G, Martin M, Fraumeni JF, Rabkin CS. Interleukin-1 polymorphisms associated with increased risk of gastric cancer. </w:t>
      </w:r>
      <w:r w:rsidRPr="00483C0C">
        <w:rPr>
          <w:rFonts w:ascii="Book Antiqua" w:hAnsi="Book Antiqua" w:cs="宋体"/>
          <w:i/>
          <w:iCs/>
          <w:lang w:eastAsia="zh-CN"/>
        </w:rPr>
        <w:t>Nature</w:t>
      </w:r>
      <w:r w:rsidRPr="00483C0C">
        <w:rPr>
          <w:rFonts w:ascii="Book Antiqua" w:hAnsi="Book Antiqua" w:cs="宋体"/>
          <w:lang w:eastAsia="zh-CN"/>
        </w:rPr>
        <w:t xml:space="preserve"> 2000; </w:t>
      </w:r>
      <w:r w:rsidRPr="00483C0C">
        <w:rPr>
          <w:rFonts w:ascii="Book Antiqua" w:hAnsi="Book Antiqua" w:cs="宋体"/>
          <w:b/>
          <w:bCs/>
          <w:lang w:eastAsia="zh-CN"/>
        </w:rPr>
        <w:t>404</w:t>
      </w:r>
      <w:r w:rsidRPr="00483C0C">
        <w:rPr>
          <w:rFonts w:ascii="Book Antiqua" w:hAnsi="Book Antiqua" w:cs="宋体"/>
          <w:lang w:eastAsia="zh-CN"/>
        </w:rPr>
        <w:t>: 398-402 [PMID: 10746728 DOI: 10.1038/35006081]</w:t>
      </w:r>
    </w:p>
    <w:p w:rsidR="00751C58" w:rsidRPr="00483C0C" w:rsidRDefault="00751C58" w:rsidP="00483C0C">
      <w:pPr>
        <w:rPr>
          <w:rFonts w:ascii="Book Antiqua" w:hAnsi="Book Antiqua" w:cs="宋体"/>
          <w:lang w:eastAsia="zh-CN"/>
        </w:rPr>
      </w:pPr>
      <w:r w:rsidRPr="00483C0C">
        <w:rPr>
          <w:rFonts w:ascii="Book Antiqua" w:hAnsi="Book Antiqua" w:cs="宋体"/>
          <w:lang w:eastAsia="zh-CN"/>
        </w:rPr>
        <w:t xml:space="preserve">20 </w:t>
      </w:r>
      <w:r w:rsidRPr="00483C0C">
        <w:rPr>
          <w:rFonts w:ascii="Book Antiqua" w:hAnsi="Book Antiqua" w:cs="宋体"/>
          <w:b/>
          <w:bCs/>
          <w:lang w:eastAsia="zh-CN"/>
        </w:rPr>
        <w:t>Moons LM</w:t>
      </w:r>
      <w:r w:rsidRPr="00483C0C">
        <w:rPr>
          <w:rFonts w:ascii="Book Antiqua" w:hAnsi="Book Antiqua" w:cs="宋体"/>
          <w:lang w:eastAsia="zh-CN"/>
        </w:rPr>
        <w:t xml:space="preserve">, Kuipers EJ, Rygiel AM, Groothuismink AZ, Geldof H, Bode WA, Krishnadath KK, Bergman JJ, van Vliet AH, Siersema PD, Kusters JG. COX-2 CA-haplotype is a risk factor for the development of esophageal adenocarcinoma. </w:t>
      </w:r>
      <w:r w:rsidRPr="00483C0C">
        <w:rPr>
          <w:rFonts w:ascii="Book Antiqua" w:hAnsi="Book Antiqua" w:cs="宋体"/>
          <w:i/>
          <w:iCs/>
          <w:lang w:eastAsia="zh-CN"/>
        </w:rPr>
        <w:t>Am J Gastroenterol</w:t>
      </w:r>
      <w:r w:rsidRPr="00483C0C">
        <w:rPr>
          <w:rFonts w:ascii="Book Antiqua" w:hAnsi="Book Antiqua" w:cs="宋体"/>
          <w:lang w:eastAsia="zh-CN"/>
        </w:rPr>
        <w:t xml:space="preserve"> 2007; </w:t>
      </w:r>
      <w:r w:rsidRPr="00483C0C">
        <w:rPr>
          <w:rFonts w:ascii="Book Antiqua" w:hAnsi="Book Antiqua" w:cs="宋体"/>
          <w:b/>
          <w:bCs/>
          <w:lang w:eastAsia="zh-CN"/>
        </w:rPr>
        <w:t>102</w:t>
      </w:r>
      <w:r w:rsidRPr="00483C0C">
        <w:rPr>
          <w:rFonts w:ascii="Book Antiqua" w:hAnsi="Book Antiqua" w:cs="宋体"/>
          <w:lang w:eastAsia="zh-CN"/>
        </w:rPr>
        <w:t>: 2373-2379 [PMID: 17581270 DOI: 10.1111/j.1572-0241.2007.01373.x]</w:t>
      </w:r>
    </w:p>
    <w:p w:rsidR="00751C58" w:rsidRPr="0096298B" w:rsidRDefault="00751C58" w:rsidP="00694791">
      <w:pPr>
        <w:snapToGrid w:val="0"/>
        <w:spacing w:line="360" w:lineRule="auto"/>
        <w:jc w:val="both"/>
        <w:rPr>
          <w:rFonts w:ascii="Book Antiqua" w:hAnsi="Book Antiqua" w:cs="Calibri"/>
          <w:lang w:eastAsia="zh-CN"/>
        </w:rPr>
      </w:pPr>
    </w:p>
    <w:p w:rsidR="00751C58" w:rsidRPr="0096298B" w:rsidRDefault="00751C58" w:rsidP="001A148A">
      <w:pPr>
        <w:tabs>
          <w:tab w:val="left" w:pos="180"/>
          <w:tab w:val="left" w:pos="360"/>
        </w:tabs>
        <w:wordWrap w:val="0"/>
        <w:spacing w:line="360" w:lineRule="auto"/>
        <w:jc w:val="right"/>
        <w:rPr>
          <w:rFonts w:ascii="Book Antiqua" w:hAnsi="Book Antiqua" w:cs="Tahoma"/>
          <w:b/>
          <w:color w:val="000000"/>
        </w:rPr>
      </w:pPr>
      <w:bookmarkStart w:id="101" w:name="OLE_LINK874"/>
      <w:bookmarkStart w:id="102" w:name="OLE_LINK875"/>
      <w:bookmarkEnd w:id="96"/>
      <w:bookmarkEnd w:id="97"/>
      <w:r w:rsidRPr="0096298B">
        <w:rPr>
          <w:rFonts w:ascii="Book Antiqua" w:hAnsi="Book Antiqua" w:cs="Tahoma"/>
          <w:b/>
          <w:color w:val="000000"/>
        </w:rPr>
        <w:t>P-Reviewer</w:t>
      </w:r>
      <w:r w:rsidRPr="0096298B">
        <w:rPr>
          <w:rFonts w:ascii="Book Antiqua" w:hAnsi="Book Antiqua" w:cs="Tahoma"/>
          <w:b/>
          <w:color w:val="000000"/>
          <w:lang w:eastAsia="zh-CN"/>
        </w:rPr>
        <w:t xml:space="preserve">s </w:t>
      </w:r>
      <w:r w:rsidRPr="0096298B">
        <w:rPr>
          <w:rFonts w:ascii="Book Antiqua" w:hAnsi="Book Antiqua" w:cs="Tahoma"/>
          <w:color w:val="000000"/>
          <w:lang w:eastAsia="zh-CN"/>
        </w:rPr>
        <w:t>Friis-Hansen L, Xuan SY</w:t>
      </w:r>
      <w:r w:rsidRPr="0096298B">
        <w:rPr>
          <w:rFonts w:ascii="Book Antiqua" w:hAnsi="Book Antiqua" w:cs="Tahoma"/>
          <w:b/>
          <w:color w:val="000000"/>
        </w:rPr>
        <w:t xml:space="preserve"> S-Editor </w:t>
      </w:r>
      <w:r w:rsidRPr="0096298B">
        <w:rPr>
          <w:rFonts w:ascii="Book Antiqua" w:hAnsi="Book Antiqua" w:cs="Tahoma"/>
          <w:color w:val="000000"/>
        </w:rPr>
        <w:t xml:space="preserve">Gou SX </w:t>
      </w:r>
      <w:r w:rsidRPr="0096298B">
        <w:rPr>
          <w:rFonts w:ascii="Book Antiqua" w:hAnsi="Book Antiqua" w:cs="Tahoma"/>
          <w:b/>
          <w:color w:val="000000"/>
        </w:rPr>
        <w:t xml:space="preserve">  L-Editor    E-Edito</w:t>
      </w:r>
      <w:bookmarkEnd w:id="101"/>
      <w:bookmarkEnd w:id="102"/>
      <w:r w:rsidRPr="0096298B">
        <w:rPr>
          <w:rFonts w:ascii="Book Antiqua" w:hAnsi="Book Antiqua" w:cs="Tahoma"/>
          <w:b/>
          <w:color w:val="000000"/>
        </w:rPr>
        <w:t>r</w:t>
      </w:r>
    </w:p>
    <w:p w:rsidR="00751C58" w:rsidRPr="0096298B" w:rsidRDefault="00751C58" w:rsidP="004D205A">
      <w:pPr>
        <w:snapToGrid w:val="0"/>
        <w:spacing w:line="360" w:lineRule="auto"/>
        <w:jc w:val="both"/>
        <w:rPr>
          <w:rFonts w:ascii="Book Antiqua" w:hAnsi="Book Antiqua"/>
        </w:rPr>
      </w:pPr>
    </w:p>
    <w:p w:rsidR="00751C58" w:rsidRPr="0096298B" w:rsidRDefault="00751C58" w:rsidP="004D205A">
      <w:pPr>
        <w:snapToGrid w:val="0"/>
        <w:spacing w:line="360" w:lineRule="auto"/>
        <w:jc w:val="both"/>
        <w:rPr>
          <w:rFonts w:ascii="Book Antiqua" w:hAnsi="Book Antiqua"/>
        </w:rPr>
      </w:pPr>
    </w:p>
    <w:p w:rsidR="00751C58" w:rsidRPr="0096298B" w:rsidRDefault="00751C58" w:rsidP="004D205A">
      <w:pPr>
        <w:snapToGrid w:val="0"/>
        <w:spacing w:line="360" w:lineRule="auto"/>
        <w:jc w:val="both"/>
        <w:rPr>
          <w:rFonts w:ascii="Book Antiqua" w:hAnsi="Book Antiqua"/>
        </w:rPr>
      </w:pPr>
    </w:p>
    <w:p w:rsidR="00751C58" w:rsidRPr="0096298B" w:rsidRDefault="00751C58" w:rsidP="009100AA">
      <w:pPr>
        <w:pStyle w:val="2"/>
        <w:snapToGrid w:val="0"/>
        <w:spacing w:before="0" w:after="0" w:line="360" w:lineRule="auto"/>
        <w:jc w:val="both"/>
        <w:rPr>
          <w:rFonts w:ascii="Book Antiqua" w:hAnsi="Book Antiqua"/>
          <w:bCs w:val="0"/>
          <w:color w:val="auto"/>
          <w:sz w:val="24"/>
          <w:szCs w:val="24"/>
          <w:lang w:val="en-US" w:eastAsia="zh-CN"/>
        </w:rPr>
      </w:pPr>
    </w:p>
    <w:p w:rsidR="00751C58" w:rsidRPr="0096298B" w:rsidRDefault="00751C58" w:rsidP="009100AA">
      <w:pPr>
        <w:rPr>
          <w:lang w:eastAsia="zh-CN"/>
        </w:rPr>
      </w:pPr>
    </w:p>
    <w:p w:rsidR="00751C58" w:rsidRPr="0096298B" w:rsidRDefault="00751C58" w:rsidP="009100AA">
      <w:pPr>
        <w:rPr>
          <w:lang w:eastAsia="zh-CN"/>
        </w:rPr>
      </w:pPr>
    </w:p>
    <w:p w:rsidR="00751C58" w:rsidRPr="0096298B" w:rsidRDefault="00751C58" w:rsidP="009100AA">
      <w:pPr>
        <w:pStyle w:val="2"/>
        <w:snapToGrid w:val="0"/>
        <w:spacing w:before="0" w:after="0" w:line="360" w:lineRule="auto"/>
        <w:jc w:val="both"/>
        <w:rPr>
          <w:rFonts w:ascii="Book Antiqua" w:hAnsi="Book Antiqua"/>
          <w:sz w:val="24"/>
          <w:szCs w:val="24"/>
          <w:lang w:val="en-US" w:eastAsia="zh-CN"/>
        </w:rPr>
      </w:pPr>
      <w:r w:rsidRPr="0096298B">
        <w:rPr>
          <w:rFonts w:ascii="Book Antiqua" w:hAnsi="Book Antiqua"/>
        </w:rPr>
        <w:lastRenderedPageBreak/>
        <w:fldChar w:fldCharType="end"/>
      </w:r>
      <w:bookmarkStart w:id="103" w:name="OLE_LINK487"/>
      <w:bookmarkStart w:id="104" w:name="OLE_LINK488"/>
    </w:p>
    <w:p w:rsidR="00751C58" w:rsidRPr="0096298B" w:rsidRDefault="00751C58" w:rsidP="009100AA">
      <w:pPr>
        <w:pStyle w:val="2"/>
        <w:snapToGrid w:val="0"/>
        <w:spacing w:before="0" w:after="0" w:line="360" w:lineRule="auto"/>
        <w:jc w:val="both"/>
        <w:rPr>
          <w:rFonts w:ascii="Book Antiqua" w:hAnsi="Book Antiqua"/>
          <w:b/>
          <w:sz w:val="24"/>
          <w:szCs w:val="24"/>
          <w:lang w:val="en-US" w:eastAsia="zh-CN"/>
        </w:rPr>
      </w:pPr>
      <w:r w:rsidRPr="0096298B">
        <w:rPr>
          <w:rFonts w:ascii="Book Antiqua" w:hAnsi="Book Antiqua"/>
          <w:b/>
          <w:sz w:val="24"/>
          <w:szCs w:val="24"/>
        </w:rPr>
        <w:t>Table 1</w:t>
      </w:r>
      <w:bookmarkEnd w:id="103"/>
      <w:bookmarkEnd w:id="104"/>
      <w:r w:rsidRPr="0096298B">
        <w:rPr>
          <w:rFonts w:ascii="Book Antiqua" w:hAnsi="Book Antiqua"/>
          <w:b/>
          <w:sz w:val="24"/>
          <w:szCs w:val="24"/>
          <w:lang w:eastAsia="zh-CN"/>
        </w:rPr>
        <w:t xml:space="preserve"> </w:t>
      </w:r>
      <w:r w:rsidRPr="0096298B">
        <w:rPr>
          <w:rFonts w:ascii="Book Antiqua" w:hAnsi="Book Antiqua"/>
          <w:b/>
          <w:sz w:val="24"/>
          <w:szCs w:val="24"/>
        </w:rPr>
        <w:t>Clinical, lifestyle, and diagnostic characteristics between cases and controls</w:t>
      </w:r>
      <w:r w:rsidRPr="00493310">
        <w:rPr>
          <w:rFonts w:ascii="Book Antiqua" w:eastAsia="Times New Roman" w:hAnsi="Book Antiqua"/>
          <w:b/>
          <w:i/>
        </w:rPr>
        <w:t xml:space="preserve"> </w:t>
      </w:r>
      <w:r w:rsidRPr="00543C71">
        <w:rPr>
          <w:rFonts w:ascii="Book Antiqua" w:eastAsia="Times New Roman" w:hAnsi="Book Antiqua"/>
          <w:b/>
          <w:i/>
        </w:rPr>
        <w:t>n</w:t>
      </w:r>
      <w:r w:rsidRPr="00543C71">
        <w:rPr>
          <w:rFonts w:ascii="Book Antiqua" w:hAnsi="Book Antiqua"/>
          <w:b/>
          <w:i/>
          <w:lang w:eastAsia="zh-CN"/>
        </w:rPr>
        <w:t xml:space="preserve"> </w:t>
      </w:r>
      <w:r w:rsidRPr="00543C71">
        <w:rPr>
          <w:rFonts w:ascii="Book Antiqua" w:hAnsi="Book Antiqua"/>
          <w:b/>
          <w:lang w:eastAsia="zh-CN"/>
        </w:rPr>
        <w:t>(</w:t>
      </w:r>
      <w:r w:rsidRPr="00543C71">
        <w:rPr>
          <w:rFonts w:ascii="Book Antiqua" w:eastAsia="Times New Roman" w:hAnsi="Book Antiqua"/>
          <w:b/>
        </w:rPr>
        <w:t>%</w:t>
      </w:r>
      <w:r w:rsidRPr="00543C71">
        <w:rPr>
          <w:rFonts w:ascii="Book Antiqua" w:hAnsi="Book Antiqua"/>
          <w:b/>
          <w:lang w:eastAsia="zh-CN"/>
        </w:rPr>
        <w:t>)</w:t>
      </w:r>
    </w:p>
    <w:tbl>
      <w:tblPr>
        <w:tblW w:w="5000" w:type="pct"/>
        <w:jc w:val="center"/>
        <w:tblBorders>
          <w:top w:val="single" w:sz="4" w:space="0" w:color="auto"/>
          <w:bottom w:val="single" w:sz="4" w:space="0" w:color="auto"/>
        </w:tblBorders>
        <w:tblLook w:val="00A0" w:firstRow="1" w:lastRow="0" w:firstColumn="1" w:lastColumn="0" w:noHBand="0" w:noVBand="0"/>
      </w:tblPr>
      <w:tblGrid>
        <w:gridCol w:w="3192"/>
        <w:gridCol w:w="2592"/>
        <w:gridCol w:w="1368"/>
        <w:gridCol w:w="1352"/>
        <w:gridCol w:w="12"/>
      </w:tblGrid>
      <w:tr w:rsidR="00751C58" w:rsidRPr="00543C71" w:rsidTr="00543C71">
        <w:trPr>
          <w:jc w:val="center"/>
        </w:trPr>
        <w:tc>
          <w:tcPr>
            <w:tcW w:w="1874" w:type="pct"/>
            <w:vMerge w:val="restart"/>
            <w:tcBorders>
              <w:top w:val="single" w:sz="4" w:space="0" w:color="auto"/>
            </w:tcBorders>
            <w:vAlign w:val="center"/>
          </w:tcPr>
          <w:p w:rsidR="00751C58" w:rsidRPr="00543C71" w:rsidRDefault="00751C58" w:rsidP="00543C71">
            <w:pPr>
              <w:snapToGrid w:val="0"/>
              <w:spacing w:line="360" w:lineRule="auto"/>
              <w:jc w:val="both"/>
              <w:rPr>
                <w:rFonts w:ascii="Book Antiqua" w:eastAsia="Times New Roman" w:hAnsi="Book Antiqua"/>
                <w:b/>
              </w:rPr>
            </w:pPr>
            <w:r w:rsidRPr="00543C71">
              <w:rPr>
                <w:rFonts w:ascii="Book Antiqua" w:eastAsia="Times New Roman" w:hAnsi="Book Antiqua"/>
                <w:b/>
              </w:rPr>
              <w:t>Characteristic</w:t>
            </w:r>
          </w:p>
        </w:tc>
        <w:tc>
          <w:tcPr>
            <w:tcW w:w="1522" w:type="pct"/>
            <w:vMerge w:val="restart"/>
            <w:tcBorders>
              <w:top w:val="single" w:sz="4" w:space="0" w:color="auto"/>
            </w:tcBorders>
            <w:vAlign w:val="center"/>
          </w:tcPr>
          <w:p w:rsidR="00751C58" w:rsidRPr="00543C71" w:rsidRDefault="00751C58" w:rsidP="00543C71">
            <w:pPr>
              <w:snapToGrid w:val="0"/>
              <w:spacing w:line="360" w:lineRule="auto"/>
              <w:rPr>
                <w:rFonts w:ascii="Book Antiqua" w:eastAsia="Times New Roman" w:hAnsi="Book Antiqua"/>
                <w:b/>
              </w:rPr>
            </w:pPr>
            <w:r w:rsidRPr="00543C71">
              <w:rPr>
                <w:rFonts w:ascii="Book Antiqua" w:eastAsia="Times New Roman" w:hAnsi="Book Antiqua"/>
                <w:b/>
              </w:rPr>
              <w:t>Category</w:t>
            </w:r>
          </w:p>
        </w:tc>
        <w:tc>
          <w:tcPr>
            <w:tcW w:w="803" w:type="pct"/>
            <w:vMerge w:val="restart"/>
            <w:tcBorders>
              <w:top w:val="single" w:sz="4" w:space="0" w:color="auto"/>
            </w:tcBorders>
          </w:tcPr>
          <w:p w:rsidR="00751C58" w:rsidRPr="00543C71" w:rsidRDefault="00751C58" w:rsidP="00543C71">
            <w:pPr>
              <w:snapToGrid w:val="0"/>
              <w:spacing w:line="360" w:lineRule="auto"/>
              <w:jc w:val="center"/>
              <w:rPr>
                <w:rFonts w:ascii="Book Antiqua" w:eastAsia="Times New Roman" w:hAnsi="Book Antiqua"/>
                <w:b/>
              </w:rPr>
            </w:pPr>
            <w:r w:rsidRPr="00543C71">
              <w:rPr>
                <w:rFonts w:ascii="Book Antiqua" w:eastAsia="Times New Roman" w:hAnsi="Book Antiqua"/>
                <w:b/>
              </w:rPr>
              <w:t>Case</w:t>
            </w:r>
          </w:p>
        </w:tc>
        <w:tc>
          <w:tcPr>
            <w:tcW w:w="801" w:type="pct"/>
            <w:gridSpan w:val="2"/>
            <w:tcBorders>
              <w:top w:val="single" w:sz="4" w:space="0" w:color="auto"/>
            </w:tcBorders>
          </w:tcPr>
          <w:p w:rsidR="00751C58" w:rsidRPr="00543C71" w:rsidRDefault="00751C58" w:rsidP="00543C71">
            <w:pPr>
              <w:snapToGrid w:val="0"/>
              <w:spacing w:line="360" w:lineRule="auto"/>
              <w:jc w:val="center"/>
              <w:rPr>
                <w:rFonts w:ascii="Book Antiqua" w:eastAsia="Times New Roman" w:hAnsi="Book Antiqua"/>
                <w:b/>
                <w:lang w:val="pt-BR"/>
              </w:rPr>
            </w:pPr>
            <w:r w:rsidRPr="00543C71">
              <w:rPr>
                <w:rFonts w:ascii="Book Antiqua" w:eastAsia="Times New Roman" w:hAnsi="Book Antiqua"/>
                <w:b/>
              </w:rPr>
              <w:t>Control</w:t>
            </w:r>
          </w:p>
        </w:tc>
      </w:tr>
      <w:tr w:rsidR="00751C58" w:rsidRPr="00543C71" w:rsidTr="00543C71">
        <w:trPr>
          <w:gridAfter w:val="1"/>
          <w:wAfter w:w="7" w:type="pct"/>
          <w:jc w:val="center"/>
        </w:trPr>
        <w:tc>
          <w:tcPr>
            <w:tcW w:w="1874" w:type="pct"/>
            <w:vMerge/>
            <w:tcBorders>
              <w:bottom w:val="single" w:sz="4" w:space="0" w:color="auto"/>
            </w:tcBorders>
          </w:tcPr>
          <w:p w:rsidR="00751C58" w:rsidRPr="00543C71" w:rsidRDefault="00751C58" w:rsidP="00543C71">
            <w:pPr>
              <w:snapToGrid w:val="0"/>
              <w:spacing w:line="360" w:lineRule="auto"/>
              <w:jc w:val="both"/>
              <w:rPr>
                <w:rFonts w:ascii="Book Antiqua" w:eastAsia="Times New Roman" w:hAnsi="Book Antiqua"/>
                <w:b/>
              </w:rPr>
            </w:pPr>
          </w:p>
        </w:tc>
        <w:tc>
          <w:tcPr>
            <w:tcW w:w="1522" w:type="pct"/>
            <w:vMerge/>
            <w:tcBorders>
              <w:bottom w:val="single" w:sz="4" w:space="0" w:color="auto"/>
            </w:tcBorders>
          </w:tcPr>
          <w:p w:rsidR="00751C58" w:rsidRPr="00543C71" w:rsidRDefault="00751C58" w:rsidP="00543C71">
            <w:pPr>
              <w:snapToGrid w:val="0"/>
              <w:spacing w:line="360" w:lineRule="auto"/>
              <w:rPr>
                <w:rFonts w:ascii="Book Antiqua" w:eastAsia="Times New Roman" w:hAnsi="Book Antiqua"/>
                <w:b/>
              </w:rPr>
            </w:pPr>
          </w:p>
        </w:tc>
        <w:tc>
          <w:tcPr>
            <w:tcW w:w="803" w:type="pct"/>
            <w:vMerge/>
            <w:tcBorders>
              <w:bottom w:val="single" w:sz="4" w:space="0" w:color="auto"/>
            </w:tcBorders>
          </w:tcPr>
          <w:p w:rsidR="00751C58" w:rsidRPr="00543C71" w:rsidRDefault="00751C58" w:rsidP="00543C71">
            <w:pPr>
              <w:snapToGrid w:val="0"/>
              <w:spacing w:line="360" w:lineRule="auto"/>
              <w:jc w:val="center"/>
              <w:rPr>
                <w:rFonts w:ascii="Book Antiqua" w:hAnsi="Book Antiqua"/>
                <w:b/>
                <w:lang w:val="pt-BR" w:eastAsia="zh-CN"/>
              </w:rPr>
            </w:pPr>
          </w:p>
        </w:tc>
        <w:tc>
          <w:tcPr>
            <w:tcW w:w="794" w:type="pct"/>
            <w:tcBorders>
              <w:bottom w:val="single" w:sz="4" w:space="0" w:color="auto"/>
            </w:tcBorders>
          </w:tcPr>
          <w:p w:rsidR="00751C58" w:rsidRPr="00543C71" w:rsidRDefault="00751C58" w:rsidP="00543C71">
            <w:pPr>
              <w:snapToGrid w:val="0"/>
              <w:spacing w:line="360" w:lineRule="auto"/>
              <w:jc w:val="center"/>
              <w:rPr>
                <w:rFonts w:ascii="Book Antiqua" w:hAnsi="Book Antiqua"/>
                <w:b/>
                <w:lang w:val="pt-BR" w:eastAsia="zh-CN"/>
              </w:rPr>
            </w:pPr>
          </w:p>
        </w:tc>
      </w:tr>
      <w:tr w:rsidR="00751C58" w:rsidRPr="00543C71" w:rsidTr="00543C71">
        <w:trPr>
          <w:gridAfter w:val="1"/>
          <w:wAfter w:w="7" w:type="pct"/>
          <w:jc w:val="center"/>
        </w:trPr>
        <w:tc>
          <w:tcPr>
            <w:tcW w:w="1874" w:type="pct"/>
            <w:vMerge w:val="restart"/>
            <w:tcBorders>
              <w:top w:val="single" w:sz="4" w:space="0" w:color="auto"/>
            </w:tcBorders>
          </w:tcPr>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Gender</w:t>
            </w:r>
          </w:p>
        </w:tc>
        <w:tc>
          <w:tcPr>
            <w:tcW w:w="1522" w:type="pct"/>
            <w:tcBorders>
              <w:top w:val="single" w:sz="4" w:space="0" w:color="auto"/>
              <w:bottom w:val="nil"/>
            </w:tcBorders>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Female</w:t>
            </w:r>
          </w:p>
        </w:tc>
        <w:tc>
          <w:tcPr>
            <w:tcW w:w="803" w:type="pct"/>
            <w:tcBorders>
              <w:top w:val="single" w:sz="4" w:space="0" w:color="auto"/>
              <w:bottom w:val="nil"/>
            </w:tcBorders>
          </w:tcPr>
          <w:p w:rsidR="00751C58" w:rsidRPr="00543C71" w:rsidRDefault="00751C58" w:rsidP="00543C71">
            <w:pPr>
              <w:snapToGrid w:val="0"/>
              <w:spacing w:line="360" w:lineRule="auto"/>
              <w:jc w:val="center"/>
              <w:rPr>
                <w:rFonts w:ascii="Book Antiqua" w:hAnsi="Book Antiqua"/>
                <w:lang w:eastAsia="zh-CN"/>
              </w:rPr>
            </w:pPr>
            <w:r w:rsidRPr="00543C71">
              <w:rPr>
                <w:rFonts w:ascii="Book Antiqua" w:eastAsia="Times New Roman" w:hAnsi="Book Antiqua"/>
              </w:rPr>
              <w:t>7</w:t>
            </w:r>
            <w:r w:rsidRPr="00543C71">
              <w:rPr>
                <w:rFonts w:ascii="Book Antiqua" w:hAnsi="Book Antiqua"/>
                <w:lang w:eastAsia="zh-CN"/>
              </w:rPr>
              <w:t xml:space="preserve"> (</w:t>
            </w:r>
            <w:r w:rsidRPr="00543C71">
              <w:rPr>
                <w:rFonts w:ascii="Book Antiqua" w:eastAsia="Times New Roman" w:hAnsi="Book Antiqua"/>
              </w:rPr>
              <w:t>14.3</w:t>
            </w:r>
            <w:r w:rsidRPr="00543C71">
              <w:rPr>
                <w:rFonts w:ascii="Book Antiqua" w:hAnsi="Book Antiqua"/>
                <w:lang w:eastAsia="zh-CN"/>
              </w:rPr>
              <w:t>)</w:t>
            </w:r>
          </w:p>
        </w:tc>
        <w:tc>
          <w:tcPr>
            <w:tcW w:w="794" w:type="pct"/>
            <w:tcBorders>
              <w:top w:val="single" w:sz="4" w:space="0" w:color="auto"/>
              <w:bottom w:val="nil"/>
            </w:tcBorders>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7</w:t>
            </w:r>
            <w:r w:rsidRPr="00543C71">
              <w:rPr>
                <w:rFonts w:ascii="Book Antiqua" w:hAnsi="Book Antiqua"/>
                <w:lang w:eastAsia="zh-CN"/>
              </w:rPr>
              <w:t xml:space="preserve"> (</w:t>
            </w:r>
            <w:r w:rsidRPr="00543C71">
              <w:rPr>
                <w:rFonts w:ascii="Book Antiqua" w:eastAsia="Times New Roman" w:hAnsi="Book Antiqua"/>
              </w:rPr>
              <w:t>14.3</w:t>
            </w:r>
            <w:r w:rsidRPr="00543C71">
              <w:rPr>
                <w:rFonts w:ascii="Book Antiqua" w:hAnsi="Book Antiqua"/>
                <w:lang w:eastAsia="zh-CN"/>
              </w:rPr>
              <w:t>)</w:t>
            </w:r>
          </w:p>
        </w:tc>
      </w:tr>
      <w:tr w:rsidR="00751C58" w:rsidRPr="00543C71" w:rsidTr="00543C71">
        <w:trPr>
          <w:gridAfter w:val="1"/>
          <w:wAfter w:w="7" w:type="pct"/>
          <w:jc w:val="center"/>
        </w:trPr>
        <w:tc>
          <w:tcPr>
            <w:tcW w:w="1874" w:type="pct"/>
            <w:vMerge/>
          </w:tcPr>
          <w:p w:rsidR="00751C58" w:rsidRPr="00543C71" w:rsidRDefault="00751C58" w:rsidP="00543C71">
            <w:pPr>
              <w:snapToGrid w:val="0"/>
              <w:spacing w:line="360" w:lineRule="auto"/>
              <w:jc w:val="both"/>
              <w:rPr>
                <w:rFonts w:ascii="Book Antiqua" w:eastAsia="Times New Roman" w:hAnsi="Book Antiqua"/>
              </w:rPr>
            </w:pPr>
          </w:p>
        </w:tc>
        <w:tc>
          <w:tcPr>
            <w:tcW w:w="1522" w:type="pct"/>
            <w:tcBorders>
              <w:top w:val="nil"/>
            </w:tcBorders>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Male</w:t>
            </w:r>
          </w:p>
        </w:tc>
        <w:tc>
          <w:tcPr>
            <w:tcW w:w="803" w:type="pct"/>
            <w:tcBorders>
              <w:top w:val="nil"/>
            </w:tcBorders>
          </w:tcPr>
          <w:p w:rsidR="00751C58" w:rsidRPr="00543C71" w:rsidRDefault="00751C58" w:rsidP="00543C71">
            <w:pPr>
              <w:snapToGrid w:val="0"/>
              <w:spacing w:line="360" w:lineRule="auto"/>
              <w:jc w:val="center"/>
              <w:rPr>
                <w:rFonts w:ascii="Book Antiqua" w:hAnsi="Book Antiqua"/>
                <w:lang w:eastAsia="zh-CN"/>
              </w:rPr>
            </w:pPr>
            <w:r w:rsidRPr="00543C71">
              <w:rPr>
                <w:rFonts w:ascii="Book Antiqua" w:eastAsia="Times New Roman" w:hAnsi="Book Antiqua"/>
              </w:rPr>
              <w:t>42</w:t>
            </w:r>
            <w:r w:rsidRPr="00543C71">
              <w:rPr>
                <w:rFonts w:ascii="Book Antiqua" w:hAnsi="Book Antiqua"/>
                <w:lang w:eastAsia="zh-CN"/>
              </w:rPr>
              <w:t xml:space="preserve"> (</w:t>
            </w:r>
            <w:r w:rsidRPr="00543C71">
              <w:rPr>
                <w:rFonts w:ascii="Book Antiqua" w:eastAsia="Times New Roman" w:hAnsi="Book Antiqua"/>
              </w:rPr>
              <w:t>85.7</w:t>
            </w:r>
            <w:r w:rsidRPr="00543C71">
              <w:rPr>
                <w:rFonts w:ascii="Book Antiqua" w:hAnsi="Book Antiqua"/>
                <w:lang w:eastAsia="zh-CN"/>
              </w:rPr>
              <w:t>)</w:t>
            </w:r>
          </w:p>
        </w:tc>
        <w:tc>
          <w:tcPr>
            <w:tcW w:w="794" w:type="pct"/>
            <w:tcBorders>
              <w:top w:val="nil"/>
            </w:tcBorders>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42</w:t>
            </w:r>
            <w:r w:rsidRPr="00543C71">
              <w:rPr>
                <w:rFonts w:ascii="Book Antiqua" w:hAnsi="Book Antiqua"/>
                <w:lang w:eastAsia="zh-CN"/>
              </w:rPr>
              <w:t xml:space="preserve"> (</w:t>
            </w:r>
            <w:r w:rsidRPr="00543C71">
              <w:rPr>
                <w:rFonts w:ascii="Book Antiqua" w:eastAsia="Times New Roman" w:hAnsi="Book Antiqua"/>
              </w:rPr>
              <w:t>85.7</w:t>
            </w:r>
            <w:r w:rsidRPr="00543C71">
              <w:rPr>
                <w:rFonts w:ascii="Book Antiqua" w:hAnsi="Book Antiqua"/>
                <w:lang w:eastAsia="zh-CN"/>
              </w:rPr>
              <w:t>)</w:t>
            </w:r>
          </w:p>
        </w:tc>
      </w:tr>
      <w:tr w:rsidR="00751C58" w:rsidRPr="00543C71" w:rsidTr="00543C71">
        <w:trPr>
          <w:gridAfter w:val="1"/>
          <w:wAfter w:w="7" w:type="pct"/>
          <w:jc w:val="center"/>
        </w:trPr>
        <w:tc>
          <w:tcPr>
            <w:tcW w:w="1874" w:type="pct"/>
            <w:vMerge w:val="restart"/>
          </w:tcPr>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Age group</w:t>
            </w:r>
          </w:p>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w:t>
            </w:r>
            <w:proofErr w:type="spellStart"/>
            <w:r w:rsidRPr="00543C71">
              <w:rPr>
                <w:rFonts w:ascii="Book Antiqua" w:eastAsia="Times New Roman" w:hAnsi="Book Antiqua"/>
              </w:rPr>
              <w:t>yr</w:t>
            </w:r>
            <w:proofErr w:type="spellEnd"/>
            <w:r w:rsidRPr="00543C71">
              <w:rPr>
                <w:rFonts w:ascii="Book Antiqua" w:eastAsia="Times New Roman" w:hAnsi="Book Antiqua"/>
              </w:rPr>
              <w:t>)</w:t>
            </w: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36-45</w:t>
            </w:r>
          </w:p>
        </w:tc>
        <w:tc>
          <w:tcPr>
            <w:tcW w:w="803" w:type="pct"/>
          </w:tcPr>
          <w:p w:rsidR="00751C58" w:rsidRPr="00543C71" w:rsidRDefault="00751C58" w:rsidP="00543C71">
            <w:pPr>
              <w:snapToGrid w:val="0"/>
              <w:spacing w:line="360" w:lineRule="auto"/>
              <w:jc w:val="center"/>
              <w:rPr>
                <w:rFonts w:ascii="Book Antiqua" w:hAnsi="Book Antiqua"/>
                <w:lang w:eastAsia="zh-CN"/>
              </w:rPr>
            </w:pPr>
            <w:r w:rsidRPr="00543C71">
              <w:rPr>
                <w:rFonts w:ascii="Book Antiqua" w:eastAsia="Times New Roman" w:hAnsi="Book Antiqua"/>
              </w:rPr>
              <w:t>3</w:t>
            </w:r>
            <w:r w:rsidRPr="00543C71">
              <w:rPr>
                <w:rFonts w:ascii="Book Antiqua" w:hAnsi="Book Antiqua"/>
                <w:lang w:eastAsia="zh-CN"/>
              </w:rPr>
              <w:t xml:space="preserve"> (</w:t>
            </w:r>
            <w:r w:rsidRPr="00543C71">
              <w:rPr>
                <w:rFonts w:ascii="Book Antiqua" w:eastAsia="Times New Roman" w:hAnsi="Book Antiqua"/>
              </w:rPr>
              <w:t>6.1</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3</w:t>
            </w:r>
            <w:r w:rsidRPr="00543C71">
              <w:rPr>
                <w:rFonts w:ascii="Book Antiqua" w:hAnsi="Book Antiqua"/>
                <w:lang w:eastAsia="zh-CN"/>
              </w:rPr>
              <w:t xml:space="preserve"> (</w:t>
            </w:r>
            <w:r w:rsidRPr="00543C71">
              <w:rPr>
                <w:rFonts w:ascii="Book Antiqua" w:eastAsia="Times New Roman" w:hAnsi="Book Antiqua"/>
              </w:rPr>
              <w:t>6.1</w:t>
            </w:r>
            <w:r w:rsidRPr="00543C71">
              <w:rPr>
                <w:rFonts w:ascii="Book Antiqua" w:hAnsi="Book Antiqua"/>
                <w:lang w:eastAsia="zh-CN"/>
              </w:rPr>
              <w:t>)</w:t>
            </w:r>
          </w:p>
        </w:tc>
      </w:tr>
      <w:tr w:rsidR="00751C58" w:rsidRPr="00543C71" w:rsidTr="00543C71">
        <w:trPr>
          <w:gridAfter w:val="1"/>
          <w:wAfter w:w="7" w:type="pct"/>
          <w:jc w:val="center"/>
        </w:trPr>
        <w:tc>
          <w:tcPr>
            <w:tcW w:w="1874" w:type="pct"/>
            <w:vMerge/>
          </w:tcPr>
          <w:p w:rsidR="00751C58" w:rsidRPr="00543C71" w:rsidRDefault="00751C58" w:rsidP="00543C71">
            <w:pPr>
              <w:snapToGrid w:val="0"/>
              <w:spacing w:line="360" w:lineRule="auto"/>
              <w:jc w:val="both"/>
              <w:rPr>
                <w:rFonts w:ascii="Book Antiqua" w:eastAsia="Times New Roman" w:hAnsi="Book Antiqua"/>
              </w:rPr>
            </w:pP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46-55</w:t>
            </w:r>
          </w:p>
        </w:tc>
        <w:tc>
          <w:tcPr>
            <w:tcW w:w="803" w:type="pct"/>
          </w:tcPr>
          <w:p w:rsidR="00751C58" w:rsidRPr="00543C71" w:rsidRDefault="00751C58" w:rsidP="00543C71">
            <w:pPr>
              <w:snapToGrid w:val="0"/>
              <w:spacing w:line="360" w:lineRule="auto"/>
              <w:jc w:val="center"/>
              <w:rPr>
                <w:rFonts w:ascii="Book Antiqua" w:hAnsi="Book Antiqua"/>
                <w:lang w:eastAsia="zh-CN"/>
              </w:rPr>
            </w:pPr>
            <w:r w:rsidRPr="00543C71">
              <w:rPr>
                <w:rFonts w:ascii="Book Antiqua" w:eastAsia="Times New Roman" w:hAnsi="Book Antiqua"/>
              </w:rPr>
              <w:t>14</w:t>
            </w:r>
            <w:bookmarkStart w:id="105" w:name="OLE_LINK518"/>
            <w:bookmarkStart w:id="106" w:name="OLE_LINK519"/>
            <w:bookmarkStart w:id="107" w:name="OLE_LINK520"/>
            <w:r w:rsidRPr="00543C71">
              <w:rPr>
                <w:rFonts w:ascii="Book Antiqua" w:hAnsi="Book Antiqua"/>
                <w:lang w:eastAsia="zh-CN"/>
              </w:rPr>
              <w:t xml:space="preserve"> (</w:t>
            </w:r>
            <w:r w:rsidRPr="00543C71">
              <w:rPr>
                <w:rFonts w:ascii="Book Antiqua" w:eastAsia="Times New Roman" w:hAnsi="Book Antiqua"/>
              </w:rPr>
              <w:t>28.6</w:t>
            </w:r>
            <w:r w:rsidRPr="00543C71">
              <w:rPr>
                <w:rFonts w:ascii="Book Antiqua" w:hAnsi="Book Antiqua"/>
                <w:lang w:eastAsia="zh-CN"/>
              </w:rPr>
              <w:t>)</w:t>
            </w:r>
            <w:bookmarkEnd w:id="105"/>
            <w:bookmarkEnd w:id="106"/>
            <w:bookmarkEnd w:id="107"/>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14</w:t>
            </w:r>
            <w:r w:rsidRPr="00543C71">
              <w:rPr>
                <w:rFonts w:ascii="Book Antiqua" w:hAnsi="Book Antiqua"/>
                <w:lang w:eastAsia="zh-CN"/>
              </w:rPr>
              <w:t xml:space="preserve"> (</w:t>
            </w:r>
            <w:r w:rsidRPr="00543C71">
              <w:rPr>
                <w:rFonts w:ascii="Book Antiqua" w:eastAsia="Times New Roman" w:hAnsi="Book Antiqua"/>
              </w:rPr>
              <w:t>28.6</w:t>
            </w:r>
            <w:r w:rsidRPr="00543C71">
              <w:rPr>
                <w:rFonts w:ascii="Book Antiqua" w:hAnsi="Book Antiqua"/>
                <w:lang w:eastAsia="zh-CN"/>
              </w:rPr>
              <w:t>)</w:t>
            </w:r>
          </w:p>
        </w:tc>
      </w:tr>
      <w:tr w:rsidR="00751C58" w:rsidRPr="00543C71" w:rsidTr="00543C71">
        <w:trPr>
          <w:gridAfter w:val="1"/>
          <w:wAfter w:w="7" w:type="pct"/>
          <w:jc w:val="center"/>
        </w:trPr>
        <w:tc>
          <w:tcPr>
            <w:tcW w:w="1874" w:type="pct"/>
            <w:vMerge/>
          </w:tcPr>
          <w:p w:rsidR="00751C58" w:rsidRPr="00543C71" w:rsidRDefault="00751C58" w:rsidP="00543C71">
            <w:pPr>
              <w:snapToGrid w:val="0"/>
              <w:spacing w:line="360" w:lineRule="auto"/>
              <w:jc w:val="both"/>
              <w:rPr>
                <w:rFonts w:ascii="Book Antiqua" w:eastAsia="Times New Roman" w:hAnsi="Book Antiqua"/>
              </w:rPr>
            </w:pP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56-65</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21</w:t>
            </w:r>
            <w:r w:rsidRPr="00543C71">
              <w:rPr>
                <w:rFonts w:ascii="Book Antiqua" w:hAnsi="Book Antiqua"/>
                <w:lang w:eastAsia="zh-CN"/>
              </w:rPr>
              <w:t xml:space="preserve"> (</w:t>
            </w:r>
            <w:r w:rsidRPr="00543C71">
              <w:rPr>
                <w:rFonts w:ascii="Book Antiqua" w:eastAsia="Times New Roman" w:hAnsi="Book Antiqua"/>
              </w:rPr>
              <w:t>42.9</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21</w:t>
            </w:r>
            <w:r w:rsidRPr="00543C71">
              <w:rPr>
                <w:rFonts w:ascii="Book Antiqua" w:hAnsi="Book Antiqua"/>
                <w:lang w:eastAsia="zh-CN"/>
              </w:rPr>
              <w:t xml:space="preserve"> (</w:t>
            </w:r>
            <w:r w:rsidRPr="00543C71">
              <w:rPr>
                <w:rFonts w:ascii="Book Antiqua" w:eastAsia="Times New Roman" w:hAnsi="Book Antiqua"/>
              </w:rPr>
              <w:t>42.9</w:t>
            </w:r>
            <w:r w:rsidRPr="00543C71">
              <w:rPr>
                <w:rFonts w:ascii="Book Antiqua" w:hAnsi="Book Antiqua"/>
                <w:lang w:eastAsia="zh-CN"/>
              </w:rPr>
              <w:t>)</w:t>
            </w:r>
          </w:p>
        </w:tc>
      </w:tr>
      <w:tr w:rsidR="00751C58" w:rsidRPr="00543C71" w:rsidTr="00543C71">
        <w:trPr>
          <w:gridAfter w:val="1"/>
          <w:wAfter w:w="7" w:type="pct"/>
          <w:jc w:val="center"/>
        </w:trPr>
        <w:tc>
          <w:tcPr>
            <w:tcW w:w="1874" w:type="pct"/>
            <w:vMerge/>
          </w:tcPr>
          <w:p w:rsidR="00751C58" w:rsidRPr="00543C71" w:rsidRDefault="00751C58" w:rsidP="00543C71">
            <w:pPr>
              <w:snapToGrid w:val="0"/>
              <w:spacing w:line="360" w:lineRule="auto"/>
              <w:jc w:val="both"/>
              <w:rPr>
                <w:rFonts w:ascii="Book Antiqua" w:eastAsia="Times New Roman" w:hAnsi="Book Antiqua"/>
              </w:rPr>
            </w:pP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66-75</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8</w:t>
            </w:r>
            <w:r w:rsidRPr="00543C71">
              <w:rPr>
                <w:rFonts w:ascii="Book Antiqua" w:hAnsi="Book Antiqua"/>
                <w:lang w:eastAsia="zh-CN"/>
              </w:rPr>
              <w:t xml:space="preserve"> (</w:t>
            </w:r>
            <w:r w:rsidRPr="00543C71">
              <w:rPr>
                <w:rFonts w:ascii="Book Antiqua" w:eastAsia="Times New Roman" w:hAnsi="Book Antiqua"/>
              </w:rPr>
              <w:t>16.3</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8</w:t>
            </w:r>
            <w:r w:rsidRPr="00543C71">
              <w:rPr>
                <w:rFonts w:ascii="Book Antiqua" w:hAnsi="Book Antiqua"/>
                <w:lang w:eastAsia="zh-CN"/>
              </w:rPr>
              <w:t xml:space="preserve"> (</w:t>
            </w:r>
            <w:r w:rsidRPr="00543C71">
              <w:rPr>
                <w:rFonts w:ascii="Book Antiqua" w:eastAsia="Times New Roman" w:hAnsi="Book Antiqua"/>
              </w:rPr>
              <w:t>16.3</w:t>
            </w:r>
            <w:r w:rsidRPr="00543C71">
              <w:rPr>
                <w:rFonts w:ascii="Book Antiqua" w:hAnsi="Book Antiqua"/>
                <w:lang w:eastAsia="zh-CN"/>
              </w:rPr>
              <w:t>)</w:t>
            </w:r>
          </w:p>
        </w:tc>
      </w:tr>
      <w:tr w:rsidR="00751C58" w:rsidRPr="00543C71" w:rsidTr="00543C71">
        <w:trPr>
          <w:gridAfter w:val="1"/>
          <w:wAfter w:w="7" w:type="pct"/>
          <w:jc w:val="center"/>
        </w:trPr>
        <w:tc>
          <w:tcPr>
            <w:tcW w:w="1874" w:type="pct"/>
            <w:vMerge/>
          </w:tcPr>
          <w:p w:rsidR="00751C58" w:rsidRPr="00543C71" w:rsidRDefault="00751C58" w:rsidP="00543C71">
            <w:pPr>
              <w:snapToGrid w:val="0"/>
              <w:spacing w:line="360" w:lineRule="auto"/>
              <w:jc w:val="both"/>
              <w:rPr>
                <w:rFonts w:ascii="Book Antiqua" w:eastAsia="Times New Roman" w:hAnsi="Book Antiqua"/>
              </w:rPr>
            </w:pP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76-85</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3</w:t>
            </w:r>
            <w:r w:rsidRPr="00543C71">
              <w:rPr>
                <w:rFonts w:ascii="Book Antiqua" w:hAnsi="Book Antiqua"/>
                <w:lang w:eastAsia="zh-CN"/>
              </w:rPr>
              <w:t xml:space="preserve"> (</w:t>
            </w:r>
            <w:r w:rsidRPr="00543C71">
              <w:rPr>
                <w:rFonts w:ascii="Book Antiqua" w:eastAsia="Times New Roman" w:hAnsi="Book Antiqua"/>
              </w:rPr>
              <w:t>6.1</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3</w:t>
            </w:r>
            <w:r w:rsidRPr="00543C71">
              <w:rPr>
                <w:rFonts w:ascii="Book Antiqua" w:hAnsi="Book Antiqua"/>
                <w:lang w:eastAsia="zh-CN"/>
              </w:rPr>
              <w:t xml:space="preserve"> (</w:t>
            </w:r>
            <w:r w:rsidRPr="00543C71">
              <w:rPr>
                <w:rFonts w:ascii="Book Antiqua" w:eastAsia="Times New Roman" w:hAnsi="Book Antiqua"/>
              </w:rPr>
              <w:t>6.1</w:t>
            </w:r>
            <w:r w:rsidRPr="00543C71">
              <w:rPr>
                <w:rFonts w:ascii="Book Antiqua" w:hAnsi="Book Antiqua"/>
                <w:lang w:eastAsia="zh-CN"/>
              </w:rPr>
              <w:t>)</w:t>
            </w:r>
          </w:p>
        </w:tc>
      </w:tr>
      <w:tr w:rsidR="00751C58" w:rsidRPr="00543C71" w:rsidTr="00543C71">
        <w:trPr>
          <w:gridAfter w:val="1"/>
          <w:wAfter w:w="7" w:type="pct"/>
          <w:jc w:val="center"/>
        </w:trPr>
        <w:tc>
          <w:tcPr>
            <w:tcW w:w="1874" w:type="pct"/>
            <w:vMerge w:val="restart"/>
          </w:tcPr>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Alcohol</w:t>
            </w: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Never drinker</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10</w:t>
            </w:r>
            <w:r w:rsidRPr="00543C71">
              <w:rPr>
                <w:rFonts w:ascii="Book Antiqua" w:hAnsi="Book Antiqua"/>
                <w:lang w:eastAsia="zh-CN"/>
              </w:rPr>
              <w:t xml:space="preserve"> (</w:t>
            </w:r>
            <w:r w:rsidRPr="00543C71">
              <w:rPr>
                <w:rFonts w:ascii="Book Antiqua" w:eastAsia="Times New Roman" w:hAnsi="Book Antiqua"/>
              </w:rPr>
              <w:t>20.4</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16</w:t>
            </w:r>
            <w:r w:rsidRPr="00543C71">
              <w:rPr>
                <w:rFonts w:ascii="Book Antiqua" w:hAnsi="Book Antiqua"/>
                <w:lang w:eastAsia="zh-CN"/>
              </w:rPr>
              <w:t xml:space="preserve"> (</w:t>
            </w:r>
            <w:r w:rsidRPr="00543C71">
              <w:rPr>
                <w:rFonts w:ascii="Book Antiqua" w:eastAsia="Times New Roman" w:hAnsi="Book Antiqua"/>
              </w:rPr>
              <w:t>32.7</w:t>
            </w:r>
            <w:r w:rsidRPr="00543C71">
              <w:rPr>
                <w:rFonts w:ascii="Book Antiqua" w:hAnsi="Book Antiqua"/>
                <w:lang w:eastAsia="zh-CN"/>
              </w:rPr>
              <w:t>)</w:t>
            </w:r>
          </w:p>
        </w:tc>
      </w:tr>
      <w:tr w:rsidR="00751C58" w:rsidRPr="00543C71" w:rsidTr="00543C71">
        <w:trPr>
          <w:gridAfter w:val="1"/>
          <w:wAfter w:w="7" w:type="pct"/>
          <w:jc w:val="center"/>
        </w:trPr>
        <w:tc>
          <w:tcPr>
            <w:tcW w:w="1874" w:type="pct"/>
            <w:vMerge/>
          </w:tcPr>
          <w:p w:rsidR="00751C58" w:rsidRPr="00543C71" w:rsidRDefault="00751C58" w:rsidP="00543C71">
            <w:pPr>
              <w:snapToGrid w:val="0"/>
              <w:spacing w:line="360" w:lineRule="auto"/>
              <w:jc w:val="both"/>
              <w:rPr>
                <w:rFonts w:ascii="Book Antiqua" w:eastAsia="Times New Roman" w:hAnsi="Book Antiqua"/>
              </w:rPr>
            </w:pP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Current drinker</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39</w:t>
            </w:r>
            <w:r w:rsidRPr="00543C71">
              <w:rPr>
                <w:rFonts w:ascii="Book Antiqua" w:hAnsi="Book Antiqua"/>
                <w:lang w:eastAsia="zh-CN"/>
              </w:rPr>
              <w:t xml:space="preserve"> (</w:t>
            </w:r>
            <w:r w:rsidRPr="00543C71">
              <w:rPr>
                <w:rFonts w:ascii="Book Antiqua" w:eastAsia="Times New Roman" w:hAnsi="Book Antiqua"/>
              </w:rPr>
              <w:t>79.6</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16</w:t>
            </w:r>
            <w:r w:rsidRPr="00543C71">
              <w:rPr>
                <w:rFonts w:ascii="Book Antiqua" w:hAnsi="Book Antiqua"/>
                <w:lang w:eastAsia="zh-CN"/>
              </w:rPr>
              <w:t xml:space="preserve"> (</w:t>
            </w:r>
            <w:r w:rsidRPr="00543C71">
              <w:rPr>
                <w:rFonts w:ascii="Book Antiqua" w:eastAsia="Times New Roman" w:hAnsi="Book Antiqua"/>
              </w:rPr>
              <w:t>32.7</w:t>
            </w:r>
            <w:r w:rsidRPr="00543C71">
              <w:rPr>
                <w:rFonts w:ascii="Book Antiqua" w:hAnsi="Book Antiqua"/>
                <w:lang w:eastAsia="zh-CN"/>
              </w:rPr>
              <w:t>)</w:t>
            </w:r>
          </w:p>
        </w:tc>
      </w:tr>
      <w:tr w:rsidR="00751C58" w:rsidRPr="00543C71" w:rsidTr="00543C71">
        <w:trPr>
          <w:gridAfter w:val="1"/>
          <w:wAfter w:w="7" w:type="pct"/>
          <w:jc w:val="center"/>
        </w:trPr>
        <w:tc>
          <w:tcPr>
            <w:tcW w:w="1874" w:type="pct"/>
            <w:vMerge/>
          </w:tcPr>
          <w:p w:rsidR="00751C58" w:rsidRPr="00543C71" w:rsidRDefault="00751C58" w:rsidP="00543C71">
            <w:pPr>
              <w:snapToGrid w:val="0"/>
              <w:spacing w:line="360" w:lineRule="auto"/>
              <w:jc w:val="both"/>
              <w:rPr>
                <w:rFonts w:ascii="Book Antiqua" w:eastAsia="Times New Roman" w:hAnsi="Book Antiqua"/>
              </w:rPr>
            </w:pP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Former drinker</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0</w:t>
            </w:r>
            <w:r w:rsidRPr="00543C71">
              <w:rPr>
                <w:rFonts w:ascii="Book Antiqua" w:hAnsi="Book Antiqua"/>
                <w:lang w:eastAsia="zh-CN"/>
              </w:rPr>
              <w:t xml:space="preserve"> (</w:t>
            </w:r>
            <w:r w:rsidRPr="00543C71">
              <w:rPr>
                <w:rFonts w:ascii="Book Antiqua" w:eastAsia="Times New Roman" w:hAnsi="Book Antiqua"/>
              </w:rPr>
              <w:t>0.0</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17</w:t>
            </w:r>
            <w:r w:rsidRPr="00543C71">
              <w:rPr>
                <w:rFonts w:ascii="Book Antiqua" w:hAnsi="Book Antiqua"/>
                <w:lang w:eastAsia="zh-CN"/>
              </w:rPr>
              <w:t xml:space="preserve"> (</w:t>
            </w:r>
            <w:r w:rsidRPr="00543C71">
              <w:rPr>
                <w:rFonts w:ascii="Book Antiqua" w:eastAsia="Times New Roman" w:hAnsi="Book Antiqua"/>
              </w:rPr>
              <w:t>34.7</w:t>
            </w:r>
            <w:r w:rsidRPr="00543C71">
              <w:rPr>
                <w:rFonts w:ascii="Book Antiqua" w:hAnsi="Book Antiqua"/>
                <w:lang w:eastAsia="zh-CN"/>
              </w:rPr>
              <w:t>)</w:t>
            </w:r>
          </w:p>
        </w:tc>
      </w:tr>
      <w:tr w:rsidR="00751C58" w:rsidRPr="00543C71" w:rsidTr="00543C71">
        <w:trPr>
          <w:gridAfter w:val="1"/>
          <w:wAfter w:w="7" w:type="pct"/>
          <w:jc w:val="center"/>
        </w:trPr>
        <w:tc>
          <w:tcPr>
            <w:tcW w:w="1874" w:type="pct"/>
            <w:vMerge w:val="restart"/>
          </w:tcPr>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Tobacco</w:t>
            </w: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No</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8</w:t>
            </w:r>
            <w:r w:rsidRPr="00543C71">
              <w:rPr>
                <w:rFonts w:ascii="Book Antiqua" w:hAnsi="Book Antiqua"/>
                <w:lang w:eastAsia="zh-CN"/>
              </w:rPr>
              <w:t xml:space="preserve"> (</w:t>
            </w:r>
            <w:r w:rsidRPr="00543C71">
              <w:rPr>
                <w:rFonts w:ascii="Book Antiqua" w:eastAsia="Times New Roman" w:hAnsi="Book Antiqua"/>
              </w:rPr>
              <w:t>16.3</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24</w:t>
            </w:r>
            <w:r w:rsidRPr="00543C71">
              <w:rPr>
                <w:rFonts w:ascii="Book Antiqua" w:hAnsi="Book Antiqua"/>
                <w:lang w:eastAsia="zh-CN"/>
              </w:rPr>
              <w:t xml:space="preserve"> (</w:t>
            </w:r>
            <w:r w:rsidRPr="00543C71">
              <w:rPr>
                <w:rFonts w:ascii="Book Antiqua" w:eastAsia="Times New Roman" w:hAnsi="Book Antiqua"/>
              </w:rPr>
              <w:t>49.0</w:t>
            </w:r>
            <w:r w:rsidRPr="00543C71">
              <w:rPr>
                <w:rFonts w:ascii="Book Antiqua" w:hAnsi="Book Antiqua"/>
                <w:lang w:eastAsia="zh-CN"/>
              </w:rPr>
              <w:t>)</w:t>
            </w:r>
          </w:p>
        </w:tc>
      </w:tr>
      <w:tr w:rsidR="00751C58" w:rsidRPr="00543C71" w:rsidTr="00543C71">
        <w:trPr>
          <w:gridAfter w:val="1"/>
          <w:wAfter w:w="7" w:type="pct"/>
          <w:jc w:val="center"/>
        </w:trPr>
        <w:tc>
          <w:tcPr>
            <w:tcW w:w="1874" w:type="pct"/>
            <w:vMerge/>
          </w:tcPr>
          <w:p w:rsidR="00751C58" w:rsidRPr="00543C71" w:rsidRDefault="00751C58" w:rsidP="00543C71">
            <w:pPr>
              <w:snapToGrid w:val="0"/>
              <w:spacing w:line="360" w:lineRule="auto"/>
              <w:jc w:val="both"/>
              <w:rPr>
                <w:rFonts w:ascii="Book Antiqua" w:eastAsia="Times New Roman" w:hAnsi="Book Antiqua"/>
              </w:rPr>
            </w:pP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Yes</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41</w:t>
            </w:r>
            <w:r w:rsidRPr="00543C71">
              <w:rPr>
                <w:rFonts w:ascii="Book Antiqua" w:hAnsi="Book Antiqua"/>
                <w:lang w:eastAsia="zh-CN"/>
              </w:rPr>
              <w:t xml:space="preserve"> (</w:t>
            </w:r>
            <w:r w:rsidRPr="00543C71">
              <w:rPr>
                <w:rFonts w:ascii="Book Antiqua" w:eastAsia="Times New Roman" w:hAnsi="Book Antiqua"/>
              </w:rPr>
              <w:t>83.7</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25</w:t>
            </w:r>
            <w:r w:rsidRPr="00543C71">
              <w:rPr>
                <w:rFonts w:ascii="Book Antiqua" w:hAnsi="Book Antiqua"/>
                <w:lang w:eastAsia="zh-CN"/>
              </w:rPr>
              <w:t xml:space="preserve"> (</w:t>
            </w:r>
            <w:r w:rsidRPr="00543C71">
              <w:rPr>
                <w:rFonts w:ascii="Book Antiqua" w:eastAsia="Times New Roman" w:hAnsi="Book Antiqua"/>
              </w:rPr>
              <w:t>51.0</w:t>
            </w:r>
            <w:r w:rsidRPr="00543C71">
              <w:rPr>
                <w:rFonts w:ascii="Book Antiqua" w:hAnsi="Book Antiqua"/>
                <w:lang w:eastAsia="zh-CN"/>
              </w:rPr>
              <w:t>)</w:t>
            </w:r>
          </w:p>
        </w:tc>
      </w:tr>
      <w:tr w:rsidR="00751C58" w:rsidRPr="00543C71" w:rsidTr="00543C71">
        <w:trPr>
          <w:gridAfter w:val="1"/>
          <w:wAfter w:w="7" w:type="pct"/>
          <w:jc w:val="center"/>
        </w:trPr>
        <w:tc>
          <w:tcPr>
            <w:tcW w:w="1874" w:type="pct"/>
          </w:tcPr>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Hot drinks</w:t>
            </w: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No</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49</w:t>
            </w:r>
            <w:r w:rsidRPr="00543C71">
              <w:rPr>
                <w:rFonts w:ascii="Book Antiqua" w:hAnsi="Book Antiqua"/>
                <w:lang w:eastAsia="zh-CN"/>
              </w:rPr>
              <w:t xml:space="preserve"> (</w:t>
            </w:r>
            <w:r w:rsidRPr="00543C71">
              <w:rPr>
                <w:rFonts w:ascii="Book Antiqua" w:eastAsia="Times New Roman" w:hAnsi="Book Antiqua"/>
              </w:rPr>
              <w:t>100</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49</w:t>
            </w:r>
            <w:r w:rsidRPr="00543C71">
              <w:rPr>
                <w:rFonts w:ascii="Book Antiqua" w:hAnsi="Book Antiqua"/>
                <w:lang w:eastAsia="zh-CN"/>
              </w:rPr>
              <w:t xml:space="preserve"> (</w:t>
            </w:r>
            <w:r w:rsidRPr="00543C71">
              <w:rPr>
                <w:rFonts w:ascii="Book Antiqua" w:eastAsia="Times New Roman" w:hAnsi="Book Antiqua"/>
              </w:rPr>
              <w:t>100</w:t>
            </w:r>
            <w:r w:rsidRPr="00543C71">
              <w:rPr>
                <w:rFonts w:ascii="Book Antiqua" w:hAnsi="Book Antiqua"/>
                <w:lang w:eastAsia="zh-CN"/>
              </w:rPr>
              <w:t>)</w:t>
            </w:r>
          </w:p>
        </w:tc>
      </w:tr>
      <w:tr w:rsidR="00751C58" w:rsidRPr="00543C71" w:rsidTr="00543C71">
        <w:trPr>
          <w:gridAfter w:val="1"/>
          <w:wAfter w:w="7" w:type="pct"/>
          <w:jc w:val="center"/>
        </w:trPr>
        <w:tc>
          <w:tcPr>
            <w:tcW w:w="1874" w:type="pct"/>
          </w:tcPr>
          <w:p w:rsidR="00751C58" w:rsidRPr="00543C71" w:rsidRDefault="00751C58" w:rsidP="00543C71">
            <w:pPr>
              <w:snapToGrid w:val="0"/>
              <w:spacing w:line="360" w:lineRule="auto"/>
              <w:jc w:val="both"/>
              <w:rPr>
                <w:rFonts w:ascii="Book Antiqua" w:eastAsia="Times New Roman" w:hAnsi="Book Antiqua"/>
              </w:rPr>
            </w:pPr>
            <w:proofErr w:type="spellStart"/>
            <w:r w:rsidRPr="00543C71">
              <w:rPr>
                <w:rFonts w:ascii="Book Antiqua" w:eastAsia="Times New Roman" w:hAnsi="Book Antiqua"/>
              </w:rPr>
              <w:t>Tylosis</w:t>
            </w:r>
            <w:proofErr w:type="spellEnd"/>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No</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49</w:t>
            </w:r>
            <w:r w:rsidRPr="00543C71">
              <w:rPr>
                <w:rFonts w:ascii="Book Antiqua" w:hAnsi="Book Antiqua"/>
                <w:lang w:eastAsia="zh-CN"/>
              </w:rPr>
              <w:t xml:space="preserve"> (</w:t>
            </w:r>
            <w:r w:rsidRPr="00543C71">
              <w:rPr>
                <w:rFonts w:ascii="Book Antiqua" w:eastAsia="Times New Roman" w:hAnsi="Book Antiqua"/>
              </w:rPr>
              <w:t>100</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49</w:t>
            </w:r>
            <w:r w:rsidRPr="00543C71">
              <w:rPr>
                <w:rFonts w:ascii="Book Antiqua" w:hAnsi="Book Antiqua"/>
                <w:lang w:eastAsia="zh-CN"/>
              </w:rPr>
              <w:t xml:space="preserve"> (</w:t>
            </w:r>
            <w:r w:rsidRPr="00543C71">
              <w:rPr>
                <w:rFonts w:ascii="Book Antiqua" w:eastAsia="Times New Roman" w:hAnsi="Book Antiqua"/>
              </w:rPr>
              <w:t>100</w:t>
            </w:r>
            <w:r w:rsidRPr="00543C71">
              <w:rPr>
                <w:rFonts w:ascii="Book Antiqua" w:hAnsi="Book Antiqua"/>
                <w:lang w:eastAsia="zh-CN"/>
              </w:rPr>
              <w:t>)</w:t>
            </w:r>
          </w:p>
        </w:tc>
      </w:tr>
      <w:tr w:rsidR="00751C58" w:rsidRPr="00543C71" w:rsidTr="00543C71">
        <w:trPr>
          <w:gridAfter w:val="1"/>
          <w:wAfter w:w="7" w:type="pct"/>
          <w:jc w:val="center"/>
        </w:trPr>
        <w:tc>
          <w:tcPr>
            <w:tcW w:w="1874" w:type="pct"/>
            <w:vMerge w:val="restart"/>
          </w:tcPr>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Achalasia</w:t>
            </w: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No</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48</w:t>
            </w:r>
            <w:r w:rsidRPr="00543C71">
              <w:rPr>
                <w:rFonts w:ascii="Book Antiqua" w:hAnsi="Book Antiqua"/>
                <w:lang w:eastAsia="zh-CN"/>
              </w:rPr>
              <w:t xml:space="preserve"> (</w:t>
            </w:r>
            <w:r w:rsidRPr="00543C71">
              <w:rPr>
                <w:rFonts w:ascii="Book Antiqua" w:eastAsia="Times New Roman" w:hAnsi="Book Antiqua"/>
              </w:rPr>
              <w:t>98.0</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49</w:t>
            </w:r>
            <w:r w:rsidRPr="00543C71">
              <w:rPr>
                <w:rFonts w:ascii="Book Antiqua" w:hAnsi="Book Antiqua"/>
                <w:lang w:eastAsia="zh-CN"/>
              </w:rPr>
              <w:t xml:space="preserve"> (</w:t>
            </w:r>
            <w:r w:rsidRPr="00543C71">
              <w:rPr>
                <w:rFonts w:ascii="Book Antiqua" w:eastAsia="Times New Roman" w:hAnsi="Book Antiqua"/>
              </w:rPr>
              <w:t>100</w:t>
            </w:r>
            <w:r w:rsidRPr="00543C71">
              <w:rPr>
                <w:rFonts w:ascii="Book Antiqua" w:hAnsi="Book Antiqua"/>
                <w:lang w:eastAsia="zh-CN"/>
              </w:rPr>
              <w:t>)</w:t>
            </w:r>
          </w:p>
        </w:tc>
      </w:tr>
      <w:tr w:rsidR="00751C58" w:rsidRPr="00543C71" w:rsidTr="00543C71">
        <w:trPr>
          <w:gridAfter w:val="1"/>
          <w:wAfter w:w="7" w:type="pct"/>
          <w:jc w:val="center"/>
        </w:trPr>
        <w:tc>
          <w:tcPr>
            <w:tcW w:w="1874" w:type="pct"/>
            <w:vMerge/>
          </w:tcPr>
          <w:p w:rsidR="00751C58" w:rsidRPr="00543C71" w:rsidRDefault="00751C58" w:rsidP="00543C71">
            <w:pPr>
              <w:snapToGrid w:val="0"/>
              <w:spacing w:line="360" w:lineRule="auto"/>
              <w:jc w:val="both"/>
              <w:rPr>
                <w:rFonts w:ascii="Book Antiqua" w:eastAsia="Times New Roman" w:hAnsi="Book Antiqua"/>
              </w:rPr>
            </w:pP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Yes</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1</w:t>
            </w:r>
            <w:r w:rsidRPr="00543C71">
              <w:rPr>
                <w:rFonts w:ascii="Book Antiqua" w:hAnsi="Book Antiqua"/>
                <w:lang w:eastAsia="zh-CN"/>
              </w:rPr>
              <w:t xml:space="preserve"> (</w:t>
            </w:r>
            <w:r w:rsidRPr="00543C71">
              <w:rPr>
                <w:rFonts w:ascii="Book Antiqua" w:eastAsia="Times New Roman" w:hAnsi="Book Antiqua"/>
              </w:rPr>
              <w:t>2.0</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0</w:t>
            </w:r>
            <w:r w:rsidRPr="00543C71">
              <w:rPr>
                <w:rFonts w:ascii="Book Antiqua" w:hAnsi="Book Antiqua"/>
                <w:lang w:eastAsia="zh-CN"/>
              </w:rPr>
              <w:t xml:space="preserve"> (</w:t>
            </w:r>
            <w:r w:rsidRPr="00543C71">
              <w:rPr>
                <w:rFonts w:ascii="Book Antiqua" w:eastAsia="Times New Roman" w:hAnsi="Book Antiqua"/>
              </w:rPr>
              <w:t>0.0</w:t>
            </w:r>
            <w:r w:rsidRPr="00543C71">
              <w:rPr>
                <w:rFonts w:ascii="Book Antiqua" w:hAnsi="Book Antiqua"/>
                <w:lang w:eastAsia="zh-CN"/>
              </w:rPr>
              <w:t>)</w:t>
            </w:r>
          </w:p>
        </w:tc>
      </w:tr>
      <w:tr w:rsidR="00751C58" w:rsidRPr="00543C71" w:rsidTr="00543C71">
        <w:trPr>
          <w:gridAfter w:val="1"/>
          <w:wAfter w:w="7" w:type="pct"/>
          <w:jc w:val="center"/>
        </w:trPr>
        <w:tc>
          <w:tcPr>
            <w:tcW w:w="1874" w:type="pct"/>
          </w:tcPr>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Caustic esophagitis</w:t>
            </w: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No</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49</w:t>
            </w:r>
            <w:r w:rsidRPr="00543C71">
              <w:rPr>
                <w:rFonts w:ascii="Book Antiqua" w:hAnsi="Book Antiqua"/>
                <w:lang w:eastAsia="zh-CN"/>
              </w:rPr>
              <w:t xml:space="preserve"> (</w:t>
            </w:r>
            <w:r w:rsidRPr="00543C71">
              <w:rPr>
                <w:rFonts w:ascii="Book Antiqua" w:eastAsia="Times New Roman" w:hAnsi="Book Antiqua"/>
              </w:rPr>
              <w:t>100</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49</w:t>
            </w:r>
            <w:r w:rsidRPr="00543C71">
              <w:rPr>
                <w:rFonts w:ascii="Book Antiqua" w:hAnsi="Book Antiqua"/>
                <w:lang w:eastAsia="zh-CN"/>
              </w:rPr>
              <w:t xml:space="preserve"> (</w:t>
            </w:r>
            <w:r w:rsidRPr="00543C71">
              <w:rPr>
                <w:rFonts w:ascii="Book Antiqua" w:eastAsia="Times New Roman" w:hAnsi="Book Antiqua"/>
              </w:rPr>
              <w:t>100</w:t>
            </w:r>
            <w:r w:rsidRPr="00543C71">
              <w:rPr>
                <w:rFonts w:ascii="Book Antiqua" w:hAnsi="Book Antiqua"/>
                <w:lang w:eastAsia="zh-CN"/>
              </w:rPr>
              <w:t>)</w:t>
            </w:r>
          </w:p>
        </w:tc>
      </w:tr>
      <w:tr w:rsidR="00751C58" w:rsidRPr="00543C71" w:rsidTr="00543C71">
        <w:trPr>
          <w:gridAfter w:val="1"/>
          <w:wAfter w:w="7" w:type="pct"/>
          <w:jc w:val="center"/>
        </w:trPr>
        <w:tc>
          <w:tcPr>
            <w:tcW w:w="1874" w:type="pct"/>
          </w:tcPr>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Plummer-Vinson</w:t>
            </w: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No</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49</w:t>
            </w:r>
            <w:r w:rsidRPr="00543C71">
              <w:rPr>
                <w:rFonts w:ascii="Book Antiqua" w:hAnsi="Book Antiqua"/>
                <w:lang w:eastAsia="zh-CN"/>
              </w:rPr>
              <w:t xml:space="preserve"> (</w:t>
            </w:r>
            <w:r w:rsidRPr="00543C71">
              <w:rPr>
                <w:rFonts w:ascii="Book Antiqua" w:eastAsia="Times New Roman" w:hAnsi="Book Antiqua"/>
              </w:rPr>
              <w:t>100</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49</w:t>
            </w:r>
            <w:r w:rsidRPr="00543C71">
              <w:rPr>
                <w:rFonts w:ascii="Book Antiqua" w:hAnsi="Book Antiqua"/>
                <w:lang w:eastAsia="zh-CN"/>
              </w:rPr>
              <w:t xml:space="preserve"> (</w:t>
            </w:r>
            <w:r w:rsidRPr="00543C71">
              <w:rPr>
                <w:rFonts w:ascii="Book Antiqua" w:eastAsia="Times New Roman" w:hAnsi="Book Antiqua"/>
              </w:rPr>
              <w:t>100</w:t>
            </w:r>
            <w:r w:rsidRPr="00543C71">
              <w:rPr>
                <w:rFonts w:ascii="Book Antiqua" w:hAnsi="Book Antiqua"/>
                <w:lang w:eastAsia="zh-CN"/>
              </w:rPr>
              <w:t>)</w:t>
            </w:r>
          </w:p>
        </w:tc>
      </w:tr>
      <w:tr w:rsidR="00751C58" w:rsidRPr="00543C71" w:rsidTr="00543C71">
        <w:trPr>
          <w:gridAfter w:val="1"/>
          <w:wAfter w:w="7" w:type="pct"/>
          <w:jc w:val="center"/>
        </w:trPr>
        <w:tc>
          <w:tcPr>
            <w:tcW w:w="1874" w:type="pct"/>
          </w:tcPr>
          <w:p w:rsidR="00751C58" w:rsidRPr="00543C71" w:rsidRDefault="00751C58" w:rsidP="00543C71">
            <w:pPr>
              <w:snapToGrid w:val="0"/>
              <w:spacing w:line="360" w:lineRule="auto"/>
              <w:jc w:val="both"/>
              <w:rPr>
                <w:rFonts w:ascii="Book Antiqua" w:hAnsi="Book Antiqua"/>
                <w:lang w:eastAsia="zh-CN"/>
              </w:rPr>
            </w:pPr>
            <w:r w:rsidRPr="00543C71">
              <w:rPr>
                <w:rFonts w:ascii="Book Antiqua" w:eastAsia="Times New Roman" w:hAnsi="Book Antiqua"/>
              </w:rPr>
              <w:t xml:space="preserve">Head </w:t>
            </w:r>
            <w:proofErr w:type="spellStart"/>
            <w:r w:rsidRPr="00543C71">
              <w:rPr>
                <w:rFonts w:ascii="Book Antiqua" w:eastAsia="Times New Roman" w:hAnsi="Book Antiqua"/>
              </w:rPr>
              <w:t>andNeck</w:t>
            </w:r>
            <w:proofErr w:type="spellEnd"/>
            <w:r w:rsidRPr="00543C71">
              <w:rPr>
                <w:rFonts w:ascii="Book Antiqua" w:eastAsia="Times New Roman" w:hAnsi="Book Antiqua"/>
              </w:rPr>
              <w:t xml:space="preserve"> SCC</w:t>
            </w: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No</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49</w:t>
            </w:r>
            <w:r w:rsidRPr="00543C71">
              <w:rPr>
                <w:rFonts w:ascii="Book Antiqua" w:hAnsi="Book Antiqua"/>
                <w:lang w:eastAsia="zh-CN"/>
              </w:rPr>
              <w:t xml:space="preserve"> (</w:t>
            </w:r>
            <w:r w:rsidRPr="00543C71">
              <w:rPr>
                <w:rFonts w:ascii="Book Antiqua" w:eastAsia="Times New Roman" w:hAnsi="Book Antiqua"/>
              </w:rPr>
              <w:t>100</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49</w:t>
            </w:r>
            <w:r w:rsidRPr="00543C71">
              <w:rPr>
                <w:rFonts w:ascii="Book Antiqua" w:hAnsi="Book Antiqua"/>
                <w:lang w:eastAsia="zh-CN"/>
              </w:rPr>
              <w:t xml:space="preserve"> (</w:t>
            </w:r>
            <w:r w:rsidRPr="00543C71">
              <w:rPr>
                <w:rFonts w:ascii="Book Antiqua" w:eastAsia="Times New Roman" w:hAnsi="Book Antiqua"/>
              </w:rPr>
              <w:t>100</w:t>
            </w:r>
            <w:r w:rsidRPr="00543C71">
              <w:rPr>
                <w:rFonts w:ascii="Book Antiqua" w:hAnsi="Book Antiqua"/>
                <w:lang w:eastAsia="zh-CN"/>
              </w:rPr>
              <w:t>)</w:t>
            </w:r>
          </w:p>
        </w:tc>
      </w:tr>
      <w:tr w:rsidR="00751C58" w:rsidRPr="00543C71" w:rsidTr="00543C71">
        <w:trPr>
          <w:gridAfter w:val="1"/>
          <w:wAfter w:w="7" w:type="pct"/>
          <w:jc w:val="center"/>
        </w:trPr>
        <w:tc>
          <w:tcPr>
            <w:tcW w:w="1874" w:type="pct"/>
            <w:vMerge w:val="restart"/>
          </w:tcPr>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Endoscopic GA</w:t>
            </w: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No</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10</w:t>
            </w:r>
            <w:r w:rsidRPr="00543C71">
              <w:rPr>
                <w:rFonts w:ascii="Book Antiqua" w:hAnsi="Book Antiqua"/>
                <w:lang w:eastAsia="zh-CN"/>
              </w:rPr>
              <w:t xml:space="preserve"> (</w:t>
            </w:r>
            <w:r w:rsidRPr="00543C71">
              <w:rPr>
                <w:rFonts w:ascii="Book Antiqua" w:eastAsia="Times New Roman" w:hAnsi="Book Antiqua"/>
              </w:rPr>
              <w:t>20.4</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42</w:t>
            </w:r>
            <w:r w:rsidRPr="00543C71">
              <w:rPr>
                <w:rFonts w:ascii="Book Antiqua" w:hAnsi="Book Antiqua"/>
                <w:lang w:eastAsia="zh-CN"/>
              </w:rPr>
              <w:t xml:space="preserve"> (</w:t>
            </w:r>
            <w:r w:rsidRPr="00543C71">
              <w:rPr>
                <w:rFonts w:ascii="Book Antiqua" w:eastAsia="Times New Roman" w:hAnsi="Book Antiqua"/>
              </w:rPr>
              <w:t>85.7</w:t>
            </w:r>
            <w:r w:rsidRPr="00543C71">
              <w:rPr>
                <w:rFonts w:ascii="Book Antiqua" w:hAnsi="Book Antiqua"/>
                <w:lang w:eastAsia="zh-CN"/>
              </w:rPr>
              <w:t>)</w:t>
            </w:r>
          </w:p>
        </w:tc>
      </w:tr>
      <w:tr w:rsidR="00751C58" w:rsidRPr="00543C71" w:rsidTr="00543C71">
        <w:trPr>
          <w:gridAfter w:val="1"/>
          <w:wAfter w:w="7" w:type="pct"/>
          <w:jc w:val="center"/>
        </w:trPr>
        <w:tc>
          <w:tcPr>
            <w:tcW w:w="1874" w:type="pct"/>
            <w:vMerge/>
          </w:tcPr>
          <w:p w:rsidR="00751C58" w:rsidRPr="00543C71" w:rsidRDefault="00751C58" w:rsidP="00543C71">
            <w:pPr>
              <w:snapToGrid w:val="0"/>
              <w:spacing w:line="360" w:lineRule="auto"/>
              <w:jc w:val="both"/>
              <w:rPr>
                <w:rFonts w:ascii="Book Antiqua" w:eastAsia="Times New Roman" w:hAnsi="Book Antiqua"/>
              </w:rPr>
            </w:pP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Yes</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39</w:t>
            </w:r>
            <w:r w:rsidRPr="00543C71">
              <w:rPr>
                <w:rFonts w:ascii="Book Antiqua" w:hAnsi="Book Antiqua"/>
                <w:lang w:eastAsia="zh-CN"/>
              </w:rPr>
              <w:t xml:space="preserve"> (</w:t>
            </w:r>
            <w:r w:rsidRPr="00543C71">
              <w:rPr>
                <w:rFonts w:ascii="Book Antiqua" w:eastAsia="Times New Roman" w:hAnsi="Book Antiqua"/>
              </w:rPr>
              <w:t>79.6</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7</w:t>
            </w:r>
            <w:r w:rsidRPr="00543C71">
              <w:rPr>
                <w:rFonts w:ascii="Book Antiqua" w:hAnsi="Book Antiqua"/>
                <w:lang w:eastAsia="zh-CN"/>
              </w:rPr>
              <w:t xml:space="preserve"> (</w:t>
            </w:r>
            <w:r w:rsidRPr="00543C71">
              <w:rPr>
                <w:rFonts w:ascii="Book Antiqua" w:eastAsia="Times New Roman" w:hAnsi="Book Antiqua"/>
              </w:rPr>
              <w:t>14.3</w:t>
            </w:r>
            <w:r w:rsidRPr="00543C71">
              <w:rPr>
                <w:rFonts w:ascii="Book Antiqua" w:hAnsi="Book Antiqua"/>
                <w:lang w:eastAsia="zh-CN"/>
              </w:rPr>
              <w:t>)</w:t>
            </w:r>
          </w:p>
        </w:tc>
      </w:tr>
      <w:tr w:rsidR="00751C58" w:rsidRPr="00543C71" w:rsidTr="00543C71">
        <w:trPr>
          <w:gridAfter w:val="1"/>
          <w:wAfter w:w="7" w:type="pct"/>
          <w:jc w:val="center"/>
        </w:trPr>
        <w:tc>
          <w:tcPr>
            <w:tcW w:w="1874" w:type="pct"/>
            <w:vMerge w:val="restart"/>
          </w:tcPr>
          <w:p w:rsidR="00751C58" w:rsidRPr="00543C71" w:rsidRDefault="00751C58" w:rsidP="00543C71">
            <w:pPr>
              <w:snapToGrid w:val="0"/>
              <w:spacing w:line="360" w:lineRule="auto"/>
              <w:jc w:val="both"/>
              <w:rPr>
                <w:rFonts w:ascii="Book Antiqua" w:hAnsi="Book Antiqua"/>
                <w:lang w:eastAsia="zh-CN"/>
              </w:rPr>
            </w:pPr>
            <w:r w:rsidRPr="00543C71">
              <w:rPr>
                <w:rFonts w:ascii="Book Antiqua" w:eastAsia="Times New Roman" w:hAnsi="Book Antiqua"/>
              </w:rPr>
              <w:t>GA</w:t>
            </w: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No</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37</w:t>
            </w:r>
            <w:r w:rsidRPr="00543C71">
              <w:rPr>
                <w:rFonts w:ascii="Book Antiqua" w:hAnsi="Book Antiqua"/>
                <w:lang w:eastAsia="zh-CN"/>
              </w:rPr>
              <w:t xml:space="preserve"> (</w:t>
            </w:r>
            <w:r w:rsidRPr="00543C71">
              <w:rPr>
                <w:rFonts w:ascii="Book Antiqua" w:eastAsia="Times New Roman" w:hAnsi="Book Antiqua"/>
              </w:rPr>
              <w:t>75.5</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45</w:t>
            </w:r>
            <w:r w:rsidRPr="00543C71">
              <w:rPr>
                <w:rFonts w:ascii="Book Antiqua" w:hAnsi="Book Antiqua"/>
                <w:lang w:eastAsia="zh-CN"/>
              </w:rPr>
              <w:t xml:space="preserve"> (</w:t>
            </w:r>
            <w:r w:rsidRPr="00543C71">
              <w:rPr>
                <w:rFonts w:ascii="Book Antiqua" w:eastAsia="Times New Roman" w:hAnsi="Book Antiqua"/>
              </w:rPr>
              <w:t>91.8</w:t>
            </w:r>
            <w:r w:rsidRPr="00543C71">
              <w:rPr>
                <w:rFonts w:ascii="Book Antiqua" w:hAnsi="Book Antiqua"/>
                <w:lang w:eastAsia="zh-CN"/>
              </w:rPr>
              <w:t>)</w:t>
            </w:r>
          </w:p>
        </w:tc>
      </w:tr>
      <w:tr w:rsidR="00751C58" w:rsidRPr="00543C71" w:rsidTr="00543C71">
        <w:trPr>
          <w:gridAfter w:val="1"/>
          <w:wAfter w:w="7" w:type="pct"/>
          <w:jc w:val="center"/>
        </w:trPr>
        <w:tc>
          <w:tcPr>
            <w:tcW w:w="1874" w:type="pct"/>
            <w:vMerge/>
          </w:tcPr>
          <w:p w:rsidR="00751C58" w:rsidRPr="00543C71" w:rsidRDefault="00751C58" w:rsidP="00543C71">
            <w:pPr>
              <w:snapToGrid w:val="0"/>
              <w:spacing w:line="360" w:lineRule="auto"/>
              <w:jc w:val="both"/>
              <w:rPr>
                <w:rFonts w:ascii="Book Antiqua" w:eastAsia="Times New Roman" w:hAnsi="Book Antiqua"/>
              </w:rPr>
            </w:pP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Yes</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12</w:t>
            </w:r>
            <w:r w:rsidRPr="00543C71">
              <w:rPr>
                <w:rFonts w:ascii="Book Antiqua" w:hAnsi="Book Antiqua"/>
                <w:lang w:eastAsia="zh-CN"/>
              </w:rPr>
              <w:t xml:space="preserve"> (</w:t>
            </w:r>
            <w:r w:rsidRPr="00543C71">
              <w:rPr>
                <w:rFonts w:ascii="Book Antiqua" w:eastAsia="Times New Roman" w:hAnsi="Book Antiqua"/>
              </w:rPr>
              <w:t>24.5</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w:t>
            </w:r>
            <w:r w:rsidRPr="00543C71">
              <w:rPr>
                <w:rFonts w:ascii="Book Antiqua" w:hAnsi="Book Antiqua"/>
                <w:lang w:eastAsia="zh-CN"/>
              </w:rPr>
              <w:t xml:space="preserve"> (</w:t>
            </w:r>
            <w:r w:rsidRPr="00543C71">
              <w:rPr>
                <w:rFonts w:ascii="Book Antiqua" w:eastAsia="Times New Roman" w:hAnsi="Book Antiqua"/>
              </w:rPr>
              <w:t>8.2</w:t>
            </w:r>
            <w:r w:rsidRPr="00543C71">
              <w:rPr>
                <w:rFonts w:ascii="Book Antiqua" w:hAnsi="Book Antiqua"/>
                <w:lang w:eastAsia="zh-CN"/>
              </w:rPr>
              <w:t>)</w:t>
            </w:r>
          </w:p>
        </w:tc>
      </w:tr>
      <w:tr w:rsidR="00751C58" w:rsidRPr="00543C71" w:rsidTr="00543C71">
        <w:trPr>
          <w:gridAfter w:val="1"/>
          <w:wAfter w:w="7" w:type="pct"/>
          <w:jc w:val="center"/>
        </w:trPr>
        <w:tc>
          <w:tcPr>
            <w:tcW w:w="1874" w:type="pct"/>
            <w:vMerge w:val="restart"/>
          </w:tcPr>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 xml:space="preserve">Intestinal </w:t>
            </w:r>
          </w:p>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metaplasia</w:t>
            </w: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No</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34</w:t>
            </w:r>
            <w:r w:rsidRPr="00543C71">
              <w:rPr>
                <w:rFonts w:ascii="Book Antiqua" w:hAnsi="Book Antiqua"/>
                <w:lang w:eastAsia="zh-CN"/>
              </w:rPr>
              <w:t xml:space="preserve"> (</w:t>
            </w:r>
            <w:r w:rsidRPr="00543C71">
              <w:rPr>
                <w:rFonts w:ascii="Book Antiqua" w:eastAsia="Times New Roman" w:hAnsi="Book Antiqua"/>
              </w:rPr>
              <w:t>69.4</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41</w:t>
            </w:r>
            <w:r w:rsidRPr="00543C71">
              <w:rPr>
                <w:rFonts w:ascii="Book Antiqua" w:hAnsi="Book Antiqua"/>
                <w:lang w:eastAsia="zh-CN"/>
              </w:rPr>
              <w:t xml:space="preserve"> (</w:t>
            </w:r>
            <w:r w:rsidRPr="00543C71">
              <w:rPr>
                <w:rFonts w:ascii="Book Antiqua" w:eastAsia="Times New Roman" w:hAnsi="Book Antiqua"/>
              </w:rPr>
              <w:t>83.7</w:t>
            </w:r>
            <w:r w:rsidRPr="00543C71">
              <w:rPr>
                <w:rFonts w:ascii="Book Antiqua" w:hAnsi="Book Antiqua"/>
                <w:lang w:eastAsia="zh-CN"/>
              </w:rPr>
              <w:t>)</w:t>
            </w:r>
          </w:p>
        </w:tc>
      </w:tr>
      <w:tr w:rsidR="00751C58" w:rsidRPr="00543C71" w:rsidTr="00543C71">
        <w:trPr>
          <w:gridAfter w:val="1"/>
          <w:wAfter w:w="7" w:type="pct"/>
          <w:jc w:val="center"/>
        </w:trPr>
        <w:tc>
          <w:tcPr>
            <w:tcW w:w="1874" w:type="pct"/>
            <w:vMerge/>
          </w:tcPr>
          <w:p w:rsidR="00751C58" w:rsidRPr="00543C71" w:rsidRDefault="00751C58" w:rsidP="00543C71">
            <w:pPr>
              <w:snapToGrid w:val="0"/>
              <w:spacing w:line="360" w:lineRule="auto"/>
              <w:jc w:val="both"/>
              <w:rPr>
                <w:rFonts w:ascii="Book Antiqua" w:eastAsia="Times New Roman" w:hAnsi="Book Antiqua"/>
              </w:rPr>
            </w:pP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Yes</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15</w:t>
            </w:r>
            <w:r w:rsidRPr="00543C71">
              <w:rPr>
                <w:rFonts w:ascii="Book Antiqua" w:hAnsi="Book Antiqua"/>
                <w:lang w:eastAsia="zh-CN"/>
              </w:rPr>
              <w:t xml:space="preserve"> (</w:t>
            </w:r>
            <w:r w:rsidRPr="00543C71">
              <w:rPr>
                <w:rFonts w:ascii="Book Antiqua" w:eastAsia="Times New Roman" w:hAnsi="Book Antiqua"/>
              </w:rPr>
              <w:t>30.6</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8</w:t>
            </w:r>
            <w:r w:rsidRPr="00543C71">
              <w:rPr>
                <w:rFonts w:ascii="Book Antiqua" w:hAnsi="Book Antiqua"/>
                <w:lang w:eastAsia="zh-CN"/>
              </w:rPr>
              <w:t xml:space="preserve"> (</w:t>
            </w:r>
            <w:r w:rsidRPr="00543C71">
              <w:rPr>
                <w:rFonts w:ascii="Book Antiqua" w:eastAsia="Times New Roman" w:hAnsi="Book Antiqua"/>
              </w:rPr>
              <w:t>16.3</w:t>
            </w:r>
            <w:r w:rsidRPr="00543C71">
              <w:rPr>
                <w:rFonts w:ascii="Book Antiqua" w:hAnsi="Book Antiqua"/>
                <w:lang w:eastAsia="zh-CN"/>
              </w:rPr>
              <w:t>)</w:t>
            </w:r>
          </w:p>
        </w:tc>
      </w:tr>
      <w:tr w:rsidR="00751C58" w:rsidRPr="00543C71" w:rsidTr="00543C71">
        <w:trPr>
          <w:gridAfter w:val="1"/>
          <w:wAfter w:w="7" w:type="pct"/>
          <w:jc w:val="center"/>
        </w:trPr>
        <w:tc>
          <w:tcPr>
            <w:tcW w:w="1874" w:type="pct"/>
            <w:vMerge w:val="restart"/>
          </w:tcPr>
          <w:p w:rsidR="00751C58" w:rsidRPr="00543C71" w:rsidRDefault="00751C58" w:rsidP="00543C71">
            <w:pPr>
              <w:snapToGrid w:val="0"/>
              <w:spacing w:line="360" w:lineRule="auto"/>
              <w:jc w:val="both"/>
              <w:rPr>
                <w:rFonts w:ascii="Book Antiqua" w:eastAsia="Times New Roman" w:hAnsi="Book Antiqua"/>
                <w:i/>
              </w:rPr>
            </w:pPr>
            <w:r w:rsidRPr="00543C71">
              <w:rPr>
                <w:rFonts w:ascii="Book Antiqua" w:eastAsia="Times New Roman" w:hAnsi="Book Antiqua" w:cs="Tahoma"/>
                <w:i/>
                <w:lang w:val="pt-BR"/>
              </w:rPr>
              <w:t>Helicobacter pylori</w:t>
            </w: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No</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25</w:t>
            </w:r>
            <w:r w:rsidRPr="00543C71">
              <w:rPr>
                <w:rFonts w:ascii="Book Antiqua" w:hAnsi="Book Antiqua"/>
                <w:lang w:eastAsia="zh-CN"/>
              </w:rPr>
              <w:t xml:space="preserve"> (</w:t>
            </w:r>
            <w:r w:rsidRPr="00543C71">
              <w:rPr>
                <w:rFonts w:ascii="Book Antiqua" w:eastAsia="Times New Roman" w:hAnsi="Book Antiqua"/>
              </w:rPr>
              <w:t>51.0</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22</w:t>
            </w:r>
            <w:r w:rsidRPr="00543C71">
              <w:rPr>
                <w:rFonts w:ascii="Book Antiqua" w:hAnsi="Book Antiqua"/>
                <w:lang w:eastAsia="zh-CN"/>
              </w:rPr>
              <w:t xml:space="preserve"> (</w:t>
            </w:r>
            <w:r w:rsidRPr="00543C71">
              <w:rPr>
                <w:rFonts w:ascii="Book Antiqua" w:eastAsia="Times New Roman" w:hAnsi="Book Antiqua"/>
              </w:rPr>
              <w:t>44.9</w:t>
            </w:r>
            <w:r w:rsidRPr="00543C71">
              <w:rPr>
                <w:rFonts w:ascii="Book Antiqua" w:hAnsi="Book Antiqua"/>
                <w:lang w:eastAsia="zh-CN"/>
              </w:rPr>
              <w:t>)</w:t>
            </w:r>
          </w:p>
        </w:tc>
      </w:tr>
      <w:tr w:rsidR="00751C58" w:rsidRPr="00543C71" w:rsidTr="00543C71">
        <w:trPr>
          <w:gridAfter w:val="1"/>
          <w:wAfter w:w="7" w:type="pct"/>
          <w:jc w:val="center"/>
        </w:trPr>
        <w:tc>
          <w:tcPr>
            <w:tcW w:w="1874" w:type="pct"/>
            <w:vMerge/>
          </w:tcPr>
          <w:p w:rsidR="00751C58" w:rsidRPr="00543C71" w:rsidRDefault="00751C58" w:rsidP="00543C71">
            <w:pPr>
              <w:snapToGrid w:val="0"/>
              <w:spacing w:line="360" w:lineRule="auto"/>
              <w:jc w:val="both"/>
              <w:rPr>
                <w:rFonts w:ascii="Book Antiqua" w:eastAsia="Times New Roman" w:hAnsi="Book Antiqua"/>
              </w:rPr>
            </w:pP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Yes</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24</w:t>
            </w:r>
            <w:r w:rsidRPr="00543C71">
              <w:rPr>
                <w:rFonts w:ascii="Book Antiqua" w:hAnsi="Book Antiqua"/>
                <w:lang w:eastAsia="zh-CN"/>
              </w:rPr>
              <w:t xml:space="preserve"> (</w:t>
            </w:r>
            <w:r w:rsidRPr="00543C71">
              <w:rPr>
                <w:rFonts w:ascii="Book Antiqua" w:eastAsia="Times New Roman" w:hAnsi="Book Antiqua"/>
              </w:rPr>
              <w:t>49.0</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27</w:t>
            </w:r>
            <w:r w:rsidRPr="00543C71">
              <w:rPr>
                <w:rFonts w:ascii="Book Antiqua" w:hAnsi="Book Antiqua"/>
                <w:lang w:eastAsia="zh-CN"/>
              </w:rPr>
              <w:t xml:space="preserve"> (</w:t>
            </w:r>
            <w:r w:rsidRPr="00543C71">
              <w:rPr>
                <w:rFonts w:ascii="Book Antiqua" w:eastAsia="Times New Roman" w:hAnsi="Book Antiqua"/>
              </w:rPr>
              <w:t>55.1</w:t>
            </w:r>
            <w:r w:rsidRPr="00543C71">
              <w:rPr>
                <w:rFonts w:ascii="Book Antiqua" w:hAnsi="Book Antiqua"/>
                <w:lang w:eastAsia="zh-CN"/>
              </w:rPr>
              <w:t>)</w:t>
            </w:r>
          </w:p>
        </w:tc>
      </w:tr>
      <w:tr w:rsidR="00751C58" w:rsidRPr="00543C71" w:rsidTr="00543C71">
        <w:trPr>
          <w:gridAfter w:val="1"/>
          <w:wAfter w:w="7" w:type="pct"/>
          <w:jc w:val="center"/>
        </w:trPr>
        <w:tc>
          <w:tcPr>
            <w:tcW w:w="1874" w:type="pct"/>
            <w:vMerge w:val="restart"/>
          </w:tcPr>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 xml:space="preserve">Low-grade </w:t>
            </w:r>
          </w:p>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dysplasia</w:t>
            </w: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No</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47</w:t>
            </w:r>
            <w:r w:rsidRPr="00543C71">
              <w:rPr>
                <w:rFonts w:ascii="Book Antiqua" w:hAnsi="Book Antiqua"/>
                <w:lang w:eastAsia="zh-CN"/>
              </w:rPr>
              <w:t xml:space="preserve"> (</w:t>
            </w:r>
            <w:r w:rsidRPr="00543C71">
              <w:rPr>
                <w:rFonts w:ascii="Book Antiqua" w:eastAsia="Times New Roman" w:hAnsi="Book Antiqua"/>
              </w:rPr>
              <w:t>95.9</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49</w:t>
            </w:r>
            <w:r w:rsidRPr="00543C71">
              <w:rPr>
                <w:rFonts w:ascii="Book Antiqua" w:hAnsi="Book Antiqua"/>
                <w:lang w:eastAsia="zh-CN"/>
              </w:rPr>
              <w:t xml:space="preserve"> (</w:t>
            </w:r>
            <w:r w:rsidRPr="00543C71">
              <w:rPr>
                <w:rFonts w:ascii="Book Antiqua" w:eastAsia="Times New Roman" w:hAnsi="Book Antiqua"/>
              </w:rPr>
              <w:t>100</w:t>
            </w:r>
            <w:r w:rsidRPr="00543C71">
              <w:rPr>
                <w:rFonts w:ascii="Book Antiqua" w:hAnsi="Book Antiqua"/>
                <w:lang w:eastAsia="zh-CN"/>
              </w:rPr>
              <w:t>)</w:t>
            </w:r>
          </w:p>
        </w:tc>
      </w:tr>
      <w:tr w:rsidR="00751C58" w:rsidRPr="00543C71" w:rsidTr="00543C71">
        <w:trPr>
          <w:gridAfter w:val="1"/>
          <w:wAfter w:w="7" w:type="pct"/>
          <w:jc w:val="center"/>
        </w:trPr>
        <w:tc>
          <w:tcPr>
            <w:tcW w:w="1874" w:type="pct"/>
            <w:vMerge/>
          </w:tcPr>
          <w:p w:rsidR="00751C58" w:rsidRPr="00543C71" w:rsidRDefault="00751C58" w:rsidP="00543C71">
            <w:pPr>
              <w:snapToGrid w:val="0"/>
              <w:spacing w:line="360" w:lineRule="auto"/>
              <w:jc w:val="both"/>
              <w:rPr>
                <w:rFonts w:ascii="Book Antiqua" w:eastAsia="Times New Roman" w:hAnsi="Book Antiqua"/>
              </w:rPr>
            </w:pP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Yes</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2</w:t>
            </w:r>
            <w:r w:rsidRPr="00543C71">
              <w:rPr>
                <w:rFonts w:ascii="Book Antiqua" w:hAnsi="Book Antiqua"/>
                <w:lang w:eastAsia="zh-CN"/>
              </w:rPr>
              <w:t xml:space="preserve"> (</w:t>
            </w:r>
            <w:r w:rsidRPr="00543C71">
              <w:rPr>
                <w:rFonts w:ascii="Book Antiqua" w:eastAsia="Times New Roman" w:hAnsi="Book Antiqua"/>
              </w:rPr>
              <w:t>4.1</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0</w:t>
            </w:r>
            <w:r w:rsidRPr="00543C71">
              <w:rPr>
                <w:rFonts w:ascii="Book Antiqua" w:hAnsi="Book Antiqua"/>
                <w:lang w:eastAsia="zh-CN"/>
              </w:rPr>
              <w:t xml:space="preserve"> (</w:t>
            </w:r>
            <w:r w:rsidRPr="00543C71">
              <w:rPr>
                <w:rFonts w:ascii="Book Antiqua" w:eastAsia="Times New Roman" w:hAnsi="Book Antiqua"/>
              </w:rPr>
              <w:t>0.0</w:t>
            </w:r>
            <w:r w:rsidRPr="00543C71">
              <w:rPr>
                <w:rFonts w:ascii="Book Antiqua" w:hAnsi="Book Antiqua"/>
                <w:lang w:eastAsia="zh-CN"/>
              </w:rPr>
              <w:t>)</w:t>
            </w:r>
          </w:p>
        </w:tc>
      </w:tr>
      <w:tr w:rsidR="00751C58" w:rsidRPr="00543C71" w:rsidTr="00543C71">
        <w:trPr>
          <w:gridAfter w:val="1"/>
          <w:wAfter w:w="7" w:type="pct"/>
          <w:jc w:val="center"/>
        </w:trPr>
        <w:tc>
          <w:tcPr>
            <w:tcW w:w="1874" w:type="pct"/>
            <w:vMerge w:val="restart"/>
          </w:tcPr>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 xml:space="preserve">High-grade </w:t>
            </w:r>
          </w:p>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dysplasia</w:t>
            </w: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No</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48</w:t>
            </w:r>
            <w:r w:rsidRPr="00543C71">
              <w:rPr>
                <w:rFonts w:ascii="Book Antiqua" w:hAnsi="Book Antiqua"/>
                <w:lang w:eastAsia="zh-CN"/>
              </w:rPr>
              <w:t xml:space="preserve"> (</w:t>
            </w:r>
            <w:r w:rsidRPr="00543C71">
              <w:rPr>
                <w:rFonts w:ascii="Book Antiqua" w:eastAsia="Times New Roman" w:hAnsi="Book Antiqua"/>
              </w:rPr>
              <w:t>98.0</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49</w:t>
            </w:r>
            <w:r w:rsidRPr="00543C71">
              <w:rPr>
                <w:rFonts w:ascii="Book Antiqua" w:hAnsi="Book Antiqua"/>
                <w:lang w:eastAsia="zh-CN"/>
              </w:rPr>
              <w:t xml:space="preserve"> (</w:t>
            </w:r>
            <w:r w:rsidRPr="00543C71">
              <w:rPr>
                <w:rFonts w:ascii="Book Antiqua" w:eastAsia="Times New Roman" w:hAnsi="Book Antiqua"/>
              </w:rPr>
              <w:t>100</w:t>
            </w:r>
            <w:r w:rsidRPr="00543C71">
              <w:rPr>
                <w:rFonts w:ascii="Book Antiqua" w:hAnsi="Book Antiqua"/>
                <w:lang w:eastAsia="zh-CN"/>
              </w:rPr>
              <w:t>)</w:t>
            </w:r>
          </w:p>
        </w:tc>
      </w:tr>
      <w:tr w:rsidR="00751C58" w:rsidRPr="00543C71" w:rsidTr="00543C71">
        <w:trPr>
          <w:gridAfter w:val="1"/>
          <w:wAfter w:w="7" w:type="pct"/>
          <w:jc w:val="center"/>
        </w:trPr>
        <w:tc>
          <w:tcPr>
            <w:tcW w:w="1874" w:type="pct"/>
            <w:vMerge/>
          </w:tcPr>
          <w:p w:rsidR="00751C58" w:rsidRPr="00543C71" w:rsidRDefault="00751C58" w:rsidP="00543C71">
            <w:pPr>
              <w:snapToGrid w:val="0"/>
              <w:spacing w:line="360" w:lineRule="auto"/>
              <w:jc w:val="both"/>
              <w:rPr>
                <w:rFonts w:ascii="Book Antiqua" w:eastAsia="Times New Roman" w:hAnsi="Book Antiqua"/>
              </w:rPr>
            </w:pPr>
          </w:p>
        </w:tc>
        <w:tc>
          <w:tcPr>
            <w:tcW w:w="1522" w:type="pct"/>
          </w:tcPr>
          <w:p w:rsidR="00751C58" w:rsidRPr="00543C71" w:rsidRDefault="00751C58" w:rsidP="00543C71">
            <w:pPr>
              <w:snapToGrid w:val="0"/>
              <w:spacing w:line="360" w:lineRule="auto"/>
              <w:rPr>
                <w:rFonts w:ascii="Book Antiqua" w:eastAsia="Times New Roman" w:hAnsi="Book Antiqua"/>
              </w:rPr>
            </w:pPr>
            <w:r w:rsidRPr="00543C71">
              <w:rPr>
                <w:rFonts w:ascii="Book Antiqua" w:eastAsia="Times New Roman" w:hAnsi="Book Antiqua"/>
              </w:rPr>
              <w:t>Yes</w:t>
            </w:r>
          </w:p>
        </w:tc>
        <w:tc>
          <w:tcPr>
            <w:tcW w:w="803"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1</w:t>
            </w:r>
            <w:r w:rsidRPr="00543C71">
              <w:rPr>
                <w:rFonts w:ascii="Book Antiqua" w:hAnsi="Book Antiqua"/>
                <w:lang w:eastAsia="zh-CN"/>
              </w:rPr>
              <w:t xml:space="preserve"> (</w:t>
            </w:r>
            <w:r w:rsidRPr="00543C71">
              <w:rPr>
                <w:rFonts w:ascii="Book Antiqua" w:eastAsia="Times New Roman" w:hAnsi="Book Antiqua"/>
              </w:rPr>
              <w:t>2.0</w:t>
            </w:r>
            <w:r w:rsidRPr="00543C71">
              <w:rPr>
                <w:rFonts w:ascii="Book Antiqua" w:hAnsi="Book Antiqua"/>
                <w:lang w:eastAsia="zh-CN"/>
              </w:rPr>
              <w:t>)</w:t>
            </w:r>
          </w:p>
        </w:tc>
        <w:tc>
          <w:tcPr>
            <w:tcW w:w="794" w:type="pct"/>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0</w:t>
            </w:r>
            <w:r w:rsidRPr="00543C71">
              <w:rPr>
                <w:rFonts w:ascii="Book Antiqua" w:hAnsi="Book Antiqua"/>
                <w:lang w:eastAsia="zh-CN"/>
              </w:rPr>
              <w:t xml:space="preserve"> (</w:t>
            </w:r>
            <w:r w:rsidRPr="00543C71">
              <w:rPr>
                <w:rFonts w:ascii="Book Antiqua" w:eastAsia="Times New Roman" w:hAnsi="Book Antiqua"/>
              </w:rPr>
              <w:t>0.0</w:t>
            </w:r>
            <w:r w:rsidRPr="00543C71">
              <w:rPr>
                <w:rFonts w:ascii="Book Antiqua" w:hAnsi="Book Antiqua"/>
                <w:lang w:eastAsia="zh-CN"/>
              </w:rPr>
              <w:t>)</w:t>
            </w:r>
          </w:p>
        </w:tc>
      </w:tr>
      <w:tr w:rsidR="00751C58" w:rsidRPr="00543C71" w:rsidTr="00543C71">
        <w:trPr>
          <w:gridAfter w:val="1"/>
          <w:wAfter w:w="7" w:type="pct"/>
          <w:jc w:val="center"/>
        </w:trPr>
        <w:tc>
          <w:tcPr>
            <w:tcW w:w="1874" w:type="pct"/>
            <w:tcBorders>
              <w:bottom w:val="single" w:sz="4" w:space="0" w:color="auto"/>
            </w:tcBorders>
          </w:tcPr>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Total</w:t>
            </w:r>
          </w:p>
        </w:tc>
        <w:tc>
          <w:tcPr>
            <w:tcW w:w="1522" w:type="pct"/>
            <w:tcBorders>
              <w:bottom w:val="single" w:sz="4" w:space="0" w:color="auto"/>
            </w:tcBorders>
          </w:tcPr>
          <w:p w:rsidR="00751C58" w:rsidRPr="00543C71" w:rsidRDefault="00751C58" w:rsidP="00543C71">
            <w:pPr>
              <w:snapToGrid w:val="0"/>
              <w:spacing w:line="360" w:lineRule="auto"/>
              <w:rPr>
                <w:rFonts w:ascii="Book Antiqua" w:eastAsia="Times New Roman" w:hAnsi="Book Antiqua"/>
              </w:rPr>
            </w:pPr>
          </w:p>
        </w:tc>
        <w:tc>
          <w:tcPr>
            <w:tcW w:w="803" w:type="pct"/>
            <w:tcBorders>
              <w:bottom w:val="single" w:sz="4" w:space="0" w:color="auto"/>
            </w:tcBorders>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49</w:t>
            </w:r>
            <w:r w:rsidRPr="00543C71">
              <w:rPr>
                <w:rFonts w:ascii="Book Antiqua" w:hAnsi="Book Antiqua"/>
                <w:lang w:eastAsia="zh-CN"/>
              </w:rPr>
              <w:t xml:space="preserve"> (</w:t>
            </w:r>
            <w:r w:rsidRPr="00543C71">
              <w:rPr>
                <w:rFonts w:ascii="Book Antiqua" w:eastAsia="Times New Roman" w:hAnsi="Book Antiqua"/>
              </w:rPr>
              <w:t>100</w:t>
            </w:r>
            <w:r w:rsidRPr="00543C71">
              <w:rPr>
                <w:rFonts w:ascii="Book Antiqua" w:hAnsi="Book Antiqua"/>
                <w:lang w:eastAsia="zh-CN"/>
              </w:rPr>
              <w:t>)</w:t>
            </w:r>
          </w:p>
        </w:tc>
        <w:tc>
          <w:tcPr>
            <w:tcW w:w="794" w:type="pct"/>
            <w:tcBorders>
              <w:bottom w:val="single" w:sz="4" w:space="0" w:color="auto"/>
            </w:tcBorders>
          </w:tcPr>
          <w:p w:rsidR="00751C58" w:rsidRPr="00BE7D6A" w:rsidRDefault="00751C58" w:rsidP="00543C71">
            <w:pPr>
              <w:snapToGrid w:val="0"/>
              <w:spacing w:line="360" w:lineRule="auto"/>
              <w:jc w:val="center"/>
              <w:rPr>
                <w:rFonts w:ascii="Book Antiqua" w:hAnsi="Book Antiqua"/>
                <w:lang w:eastAsia="zh-CN"/>
              </w:rPr>
            </w:pPr>
            <w:r w:rsidRPr="00543C71">
              <w:rPr>
                <w:rFonts w:ascii="Book Antiqua" w:eastAsia="Times New Roman" w:hAnsi="Book Antiqua"/>
              </w:rPr>
              <w:t>49</w:t>
            </w:r>
            <w:r w:rsidRPr="00543C71">
              <w:rPr>
                <w:rFonts w:ascii="Book Antiqua" w:hAnsi="Book Antiqua"/>
                <w:lang w:eastAsia="zh-CN"/>
              </w:rPr>
              <w:t xml:space="preserve"> (</w:t>
            </w:r>
            <w:r w:rsidRPr="00543C71">
              <w:rPr>
                <w:rFonts w:ascii="Book Antiqua" w:eastAsia="Times New Roman" w:hAnsi="Book Antiqua"/>
              </w:rPr>
              <w:t>100</w:t>
            </w:r>
            <w:r>
              <w:rPr>
                <w:rFonts w:ascii="Book Antiqua" w:hAnsi="Book Antiqua"/>
                <w:lang w:eastAsia="zh-CN"/>
              </w:rPr>
              <w:t>)</w:t>
            </w:r>
          </w:p>
        </w:tc>
      </w:tr>
    </w:tbl>
    <w:p w:rsidR="00751C58" w:rsidRPr="0096298B" w:rsidRDefault="00751C58" w:rsidP="0096298B">
      <w:pPr>
        <w:snapToGrid w:val="0"/>
        <w:spacing w:line="360" w:lineRule="auto"/>
        <w:jc w:val="both"/>
        <w:rPr>
          <w:rFonts w:ascii="Book Antiqua" w:hAnsi="Book Antiqua"/>
          <w:lang w:eastAsia="zh-CN"/>
        </w:rPr>
      </w:pPr>
      <w:r w:rsidRPr="0096298B">
        <w:rPr>
          <w:rFonts w:ascii="Book Antiqua" w:hAnsi="Book Antiqua"/>
        </w:rPr>
        <w:t>SCC</w:t>
      </w:r>
      <w:r>
        <w:rPr>
          <w:rFonts w:ascii="Book Antiqua" w:hAnsi="Book Antiqua"/>
          <w:lang w:eastAsia="zh-CN"/>
        </w:rPr>
        <w:t>:</w:t>
      </w:r>
      <w:r w:rsidRPr="0096298B">
        <w:rPr>
          <w:rFonts w:ascii="Book Antiqua" w:hAnsi="Book Antiqua"/>
        </w:rPr>
        <w:t xml:space="preserve"> Squamous cell carcinoma</w:t>
      </w:r>
      <w:r>
        <w:rPr>
          <w:rFonts w:ascii="Book Antiqua" w:hAnsi="Book Antiqua"/>
          <w:lang w:eastAsia="zh-CN"/>
        </w:rPr>
        <w:t xml:space="preserve">; </w:t>
      </w:r>
      <w:r w:rsidRPr="0096298B">
        <w:rPr>
          <w:rFonts w:ascii="Book Antiqua" w:hAnsi="Book Antiqua"/>
        </w:rPr>
        <w:t>GA</w:t>
      </w:r>
      <w:r>
        <w:rPr>
          <w:rFonts w:ascii="Book Antiqua" w:hAnsi="Book Antiqua"/>
          <w:lang w:eastAsia="zh-CN"/>
        </w:rPr>
        <w:t>:</w:t>
      </w:r>
      <w:r w:rsidRPr="0096298B">
        <w:rPr>
          <w:rFonts w:ascii="Book Antiqua" w:hAnsi="Book Antiqua"/>
        </w:rPr>
        <w:t xml:space="preserve"> </w:t>
      </w:r>
      <w:bookmarkStart w:id="108" w:name="OLE_LINK524"/>
      <w:bookmarkStart w:id="109" w:name="OLE_LINK525"/>
      <w:bookmarkStart w:id="110" w:name="OLE_LINK526"/>
      <w:r w:rsidRPr="0096298B">
        <w:rPr>
          <w:rFonts w:ascii="Book Antiqua" w:hAnsi="Book Antiqua"/>
        </w:rPr>
        <w:t>Gastric atrophy</w:t>
      </w:r>
      <w:bookmarkEnd w:id="108"/>
      <w:bookmarkEnd w:id="109"/>
      <w:bookmarkEnd w:id="110"/>
      <w:r>
        <w:rPr>
          <w:rFonts w:ascii="Book Antiqua" w:hAnsi="Book Antiqua"/>
          <w:lang w:eastAsia="zh-CN"/>
        </w:rPr>
        <w:t>.</w:t>
      </w:r>
    </w:p>
    <w:p w:rsidR="00751C58" w:rsidRPr="0096298B" w:rsidRDefault="00751C58" w:rsidP="004D205A">
      <w:pPr>
        <w:snapToGrid w:val="0"/>
        <w:spacing w:line="360" w:lineRule="auto"/>
        <w:ind w:left="851"/>
        <w:jc w:val="both"/>
        <w:rPr>
          <w:rFonts w:ascii="Book Antiqua" w:hAnsi="Book Antiqua"/>
        </w:rPr>
      </w:pPr>
    </w:p>
    <w:p w:rsidR="00751C58" w:rsidRPr="0096298B" w:rsidRDefault="00751C58" w:rsidP="0096298B">
      <w:pPr>
        <w:snapToGrid w:val="0"/>
        <w:spacing w:line="360" w:lineRule="auto"/>
        <w:jc w:val="both"/>
        <w:rPr>
          <w:rFonts w:ascii="Book Antiqua" w:hAnsi="Book Antiqua"/>
          <w:b/>
          <w:lang w:eastAsia="zh-CN"/>
        </w:rPr>
      </w:pPr>
      <w:r w:rsidRPr="0096298B">
        <w:rPr>
          <w:rFonts w:ascii="Book Antiqua" w:hAnsi="Book Antiqua"/>
          <w:b/>
        </w:rPr>
        <w:t xml:space="preserve">Table 2 </w:t>
      </w:r>
      <w:proofErr w:type="spellStart"/>
      <w:r w:rsidRPr="0096298B">
        <w:rPr>
          <w:rFonts w:ascii="Book Antiqua" w:hAnsi="Book Antiqua"/>
          <w:b/>
        </w:rPr>
        <w:t>Univariate</w:t>
      </w:r>
      <w:proofErr w:type="spellEnd"/>
      <w:r w:rsidRPr="0096298B">
        <w:rPr>
          <w:rFonts w:ascii="Book Antiqua" w:hAnsi="Book Antiqua"/>
          <w:b/>
        </w:rPr>
        <w:t xml:space="preserve"> and multiple logistic regression for case-control study according to gastric atrophy, alcohol </w:t>
      </w:r>
      <w:r>
        <w:rPr>
          <w:rFonts w:ascii="Book Antiqua" w:hAnsi="Book Antiqua"/>
          <w:b/>
        </w:rPr>
        <w:t>intake, and tobacco consumption</w:t>
      </w:r>
    </w:p>
    <w:tbl>
      <w:tblPr>
        <w:tblW w:w="0" w:type="auto"/>
        <w:jc w:val="center"/>
        <w:tblInd w:w="-157" w:type="dxa"/>
        <w:tblBorders>
          <w:top w:val="single" w:sz="4" w:space="0" w:color="auto"/>
          <w:bottom w:val="single" w:sz="4" w:space="0" w:color="auto"/>
        </w:tblBorders>
        <w:tblLook w:val="00A0" w:firstRow="1" w:lastRow="0" w:firstColumn="1" w:lastColumn="0" w:noHBand="0" w:noVBand="0"/>
      </w:tblPr>
      <w:tblGrid>
        <w:gridCol w:w="2817"/>
        <w:gridCol w:w="1456"/>
        <w:gridCol w:w="1276"/>
        <w:gridCol w:w="1227"/>
        <w:gridCol w:w="49"/>
        <w:gridCol w:w="1418"/>
      </w:tblGrid>
      <w:tr w:rsidR="00751C58" w:rsidRPr="00543C71" w:rsidTr="00543C71">
        <w:trPr>
          <w:jc w:val="center"/>
        </w:trPr>
        <w:tc>
          <w:tcPr>
            <w:tcW w:w="2817" w:type="dxa"/>
            <w:vMerge w:val="restart"/>
            <w:tcBorders>
              <w:top w:val="single" w:sz="4" w:space="0" w:color="auto"/>
            </w:tcBorders>
            <w:vAlign w:val="center"/>
          </w:tcPr>
          <w:p w:rsidR="00751C58" w:rsidRPr="00543C71" w:rsidRDefault="00751C58" w:rsidP="00543C71">
            <w:pPr>
              <w:snapToGrid w:val="0"/>
              <w:spacing w:line="360" w:lineRule="auto"/>
              <w:jc w:val="both"/>
              <w:rPr>
                <w:rFonts w:ascii="Book Antiqua" w:eastAsia="Times New Roman" w:hAnsi="Book Antiqua"/>
                <w:b/>
              </w:rPr>
            </w:pPr>
            <w:r w:rsidRPr="00543C71">
              <w:rPr>
                <w:rFonts w:ascii="Book Antiqua" w:eastAsia="Times New Roman" w:hAnsi="Book Antiqua"/>
                <w:b/>
              </w:rPr>
              <w:t>Variables</w:t>
            </w:r>
          </w:p>
        </w:tc>
        <w:tc>
          <w:tcPr>
            <w:tcW w:w="2732" w:type="dxa"/>
            <w:gridSpan w:val="2"/>
            <w:tcBorders>
              <w:top w:val="single" w:sz="4" w:space="0" w:color="auto"/>
            </w:tcBorders>
            <w:vAlign w:val="center"/>
          </w:tcPr>
          <w:p w:rsidR="00751C58" w:rsidRPr="00543C71" w:rsidRDefault="00751C58" w:rsidP="00543C71">
            <w:pPr>
              <w:snapToGrid w:val="0"/>
              <w:spacing w:line="360" w:lineRule="auto"/>
              <w:jc w:val="center"/>
              <w:rPr>
                <w:rFonts w:ascii="Book Antiqua" w:eastAsia="Times New Roman" w:hAnsi="Book Antiqua"/>
                <w:b/>
              </w:rPr>
            </w:pPr>
            <w:proofErr w:type="spellStart"/>
            <w:r w:rsidRPr="00543C71">
              <w:rPr>
                <w:rFonts w:ascii="Book Antiqua" w:eastAsia="Times New Roman" w:hAnsi="Book Antiqua"/>
                <w:b/>
              </w:rPr>
              <w:t>Univariate</w:t>
            </w:r>
            <w:proofErr w:type="spellEnd"/>
          </w:p>
        </w:tc>
        <w:tc>
          <w:tcPr>
            <w:tcW w:w="2694" w:type="dxa"/>
            <w:gridSpan w:val="3"/>
            <w:tcBorders>
              <w:top w:val="single" w:sz="4" w:space="0" w:color="auto"/>
            </w:tcBorders>
            <w:vAlign w:val="center"/>
          </w:tcPr>
          <w:p w:rsidR="00751C58" w:rsidRPr="00543C71" w:rsidRDefault="00751C58" w:rsidP="00543C71">
            <w:pPr>
              <w:snapToGrid w:val="0"/>
              <w:spacing w:line="360" w:lineRule="auto"/>
              <w:jc w:val="center"/>
              <w:rPr>
                <w:rFonts w:ascii="Book Antiqua" w:eastAsia="Times New Roman" w:hAnsi="Book Antiqua"/>
                <w:b/>
                <w:sz w:val="22"/>
                <w:lang w:val="pt-BR"/>
              </w:rPr>
            </w:pPr>
            <w:r w:rsidRPr="00543C71">
              <w:rPr>
                <w:rFonts w:ascii="Book Antiqua" w:eastAsia="Times New Roman" w:hAnsi="Book Antiqua"/>
                <w:b/>
              </w:rPr>
              <w:t>Multiple</w:t>
            </w:r>
          </w:p>
        </w:tc>
      </w:tr>
      <w:tr w:rsidR="00751C58" w:rsidRPr="00543C71" w:rsidTr="00543C71">
        <w:trPr>
          <w:jc w:val="center"/>
        </w:trPr>
        <w:tc>
          <w:tcPr>
            <w:tcW w:w="2817" w:type="dxa"/>
            <w:vMerge/>
            <w:tcBorders>
              <w:bottom w:val="single" w:sz="4" w:space="0" w:color="auto"/>
            </w:tcBorders>
            <w:vAlign w:val="center"/>
          </w:tcPr>
          <w:p w:rsidR="00751C58" w:rsidRPr="00543C71" w:rsidRDefault="00751C58" w:rsidP="00543C71">
            <w:pPr>
              <w:snapToGrid w:val="0"/>
              <w:spacing w:line="360" w:lineRule="auto"/>
              <w:jc w:val="both"/>
              <w:rPr>
                <w:rFonts w:ascii="Book Antiqua" w:eastAsia="Times New Roman" w:hAnsi="Book Antiqua"/>
                <w:b/>
              </w:rPr>
            </w:pPr>
          </w:p>
        </w:tc>
        <w:tc>
          <w:tcPr>
            <w:tcW w:w="1456" w:type="dxa"/>
            <w:tcBorders>
              <w:bottom w:val="single" w:sz="4" w:space="0" w:color="auto"/>
            </w:tcBorders>
            <w:vAlign w:val="center"/>
          </w:tcPr>
          <w:p w:rsidR="00751C58" w:rsidRPr="00543C71" w:rsidRDefault="00751C58" w:rsidP="00543C71">
            <w:pPr>
              <w:snapToGrid w:val="0"/>
              <w:spacing w:line="360" w:lineRule="auto"/>
              <w:jc w:val="center"/>
              <w:rPr>
                <w:rFonts w:ascii="Book Antiqua" w:eastAsia="Times New Roman" w:hAnsi="Book Antiqua"/>
                <w:b/>
              </w:rPr>
            </w:pPr>
            <w:r w:rsidRPr="00543C71">
              <w:rPr>
                <w:rFonts w:ascii="Book Antiqua" w:eastAsia="Times New Roman" w:hAnsi="Book Antiqua"/>
                <w:b/>
              </w:rPr>
              <w:t>OR</w:t>
            </w:r>
            <w:r w:rsidRPr="00543C71">
              <w:rPr>
                <w:rFonts w:ascii="Book Antiqua" w:hAnsi="Book Antiqua"/>
                <w:b/>
                <w:lang w:eastAsia="zh-CN"/>
              </w:rPr>
              <w:t xml:space="preserve"> </w:t>
            </w:r>
            <w:r w:rsidRPr="00543C71">
              <w:rPr>
                <w:rFonts w:ascii="Book Antiqua" w:eastAsia="Times New Roman" w:hAnsi="Book Antiqua"/>
                <w:b/>
              </w:rPr>
              <w:t>unadjusted</w:t>
            </w:r>
          </w:p>
        </w:tc>
        <w:tc>
          <w:tcPr>
            <w:tcW w:w="1276" w:type="dxa"/>
            <w:tcBorders>
              <w:bottom w:val="single" w:sz="4" w:space="0" w:color="auto"/>
            </w:tcBorders>
            <w:vAlign w:val="center"/>
          </w:tcPr>
          <w:p w:rsidR="00751C58" w:rsidRPr="00543C71" w:rsidRDefault="00751C58" w:rsidP="00543C71">
            <w:pPr>
              <w:snapToGrid w:val="0"/>
              <w:spacing w:line="360" w:lineRule="auto"/>
              <w:jc w:val="center"/>
              <w:rPr>
                <w:rFonts w:ascii="Book Antiqua" w:eastAsia="Times New Roman" w:hAnsi="Book Antiqua"/>
                <w:b/>
                <w:sz w:val="22"/>
                <w:lang w:val="pt-BR"/>
              </w:rPr>
            </w:pPr>
            <w:r w:rsidRPr="00543C71">
              <w:rPr>
                <w:rFonts w:ascii="Book Antiqua" w:eastAsia="Times New Roman" w:hAnsi="Book Antiqua"/>
                <w:b/>
                <w:i/>
              </w:rPr>
              <w:t>P</w:t>
            </w:r>
          </w:p>
        </w:tc>
        <w:tc>
          <w:tcPr>
            <w:tcW w:w="1227" w:type="dxa"/>
            <w:tcBorders>
              <w:bottom w:val="single" w:sz="4" w:space="0" w:color="auto"/>
            </w:tcBorders>
            <w:vAlign w:val="center"/>
          </w:tcPr>
          <w:p w:rsidR="00751C58" w:rsidRPr="00543C71" w:rsidRDefault="00751C58" w:rsidP="00543C71">
            <w:pPr>
              <w:snapToGrid w:val="0"/>
              <w:spacing w:line="360" w:lineRule="auto"/>
              <w:jc w:val="center"/>
              <w:rPr>
                <w:rFonts w:ascii="Book Antiqua" w:eastAsia="Times New Roman" w:hAnsi="Book Antiqua"/>
                <w:b/>
              </w:rPr>
            </w:pPr>
            <w:r w:rsidRPr="00543C71">
              <w:rPr>
                <w:rFonts w:ascii="Book Antiqua" w:eastAsia="Times New Roman" w:hAnsi="Book Antiqua"/>
                <w:b/>
              </w:rPr>
              <w:t>OR adjusted</w:t>
            </w:r>
          </w:p>
        </w:tc>
        <w:tc>
          <w:tcPr>
            <w:tcW w:w="1467" w:type="dxa"/>
            <w:gridSpan w:val="2"/>
            <w:tcBorders>
              <w:bottom w:val="single" w:sz="4" w:space="0" w:color="auto"/>
            </w:tcBorders>
            <w:vAlign w:val="center"/>
          </w:tcPr>
          <w:p w:rsidR="00751C58" w:rsidRPr="00543C71" w:rsidRDefault="00751C58" w:rsidP="00543C71">
            <w:pPr>
              <w:snapToGrid w:val="0"/>
              <w:spacing w:line="360" w:lineRule="auto"/>
              <w:jc w:val="center"/>
              <w:rPr>
                <w:rFonts w:ascii="Book Antiqua" w:eastAsia="Times New Roman" w:hAnsi="Book Antiqua"/>
                <w:b/>
                <w:sz w:val="22"/>
                <w:lang w:val="pt-BR"/>
              </w:rPr>
            </w:pPr>
            <w:r w:rsidRPr="00543C71">
              <w:rPr>
                <w:rFonts w:ascii="Book Antiqua" w:eastAsia="Times New Roman" w:hAnsi="Book Antiqua"/>
                <w:b/>
                <w:i/>
              </w:rPr>
              <w:t>P</w:t>
            </w:r>
          </w:p>
        </w:tc>
      </w:tr>
      <w:tr w:rsidR="00751C58" w:rsidRPr="00543C71" w:rsidTr="00543C71">
        <w:trPr>
          <w:jc w:val="center"/>
        </w:trPr>
        <w:tc>
          <w:tcPr>
            <w:tcW w:w="2817" w:type="dxa"/>
            <w:tcBorders>
              <w:top w:val="single" w:sz="4" w:space="0" w:color="auto"/>
              <w:bottom w:val="nil"/>
            </w:tcBorders>
            <w:vAlign w:val="center"/>
          </w:tcPr>
          <w:p w:rsidR="00751C58" w:rsidRPr="00543C71" w:rsidRDefault="00751C58" w:rsidP="00543C71">
            <w:pPr>
              <w:snapToGrid w:val="0"/>
              <w:spacing w:line="360" w:lineRule="auto"/>
              <w:jc w:val="both"/>
              <w:rPr>
                <w:rFonts w:ascii="Book Antiqua" w:hAnsi="Book Antiqua"/>
                <w:lang w:eastAsia="zh-CN"/>
              </w:rPr>
            </w:pPr>
            <w:r w:rsidRPr="00543C71">
              <w:rPr>
                <w:rFonts w:ascii="Book Antiqua" w:eastAsia="Times New Roman" w:hAnsi="Book Antiqua"/>
              </w:rPr>
              <w:t>GA</w:t>
            </w:r>
          </w:p>
        </w:tc>
        <w:tc>
          <w:tcPr>
            <w:tcW w:w="1456" w:type="dxa"/>
            <w:tcBorders>
              <w:top w:val="single" w:sz="4" w:space="0" w:color="auto"/>
              <w:bottom w:val="nil"/>
            </w:tcBorders>
            <w:vAlign w:val="center"/>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5.332</w:t>
            </w:r>
          </w:p>
        </w:tc>
        <w:tc>
          <w:tcPr>
            <w:tcW w:w="1276" w:type="dxa"/>
            <w:tcBorders>
              <w:top w:val="single" w:sz="4" w:space="0" w:color="auto"/>
              <w:bottom w:val="nil"/>
            </w:tcBorders>
            <w:vAlign w:val="center"/>
          </w:tcPr>
          <w:p w:rsidR="00751C58" w:rsidRPr="00543C71" w:rsidRDefault="00751C58" w:rsidP="00543C71">
            <w:pPr>
              <w:snapToGrid w:val="0"/>
              <w:spacing w:line="360" w:lineRule="auto"/>
              <w:jc w:val="center"/>
              <w:rPr>
                <w:rFonts w:ascii="Book Antiqua" w:hAnsi="Book Antiqua"/>
                <w:lang w:eastAsia="zh-CN"/>
              </w:rPr>
            </w:pPr>
            <w:r w:rsidRPr="00543C71">
              <w:rPr>
                <w:rFonts w:ascii="Book Antiqua" w:eastAsia="Times New Roman" w:hAnsi="Book Antiqua"/>
              </w:rPr>
              <w:t>0.008</w:t>
            </w:r>
          </w:p>
        </w:tc>
        <w:tc>
          <w:tcPr>
            <w:tcW w:w="1276" w:type="dxa"/>
            <w:gridSpan w:val="2"/>
            <w:tcBorders>
              <w:top w:val="single" w:sz="4" w:space="0" w:color="auto"/>
              <w:bottom w:val="nil"/>
            </w:tcBorders>
            <w:vAlign w:val="center"/>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3.76</w:t>
            </w:r>
          </w:p>
        </w:tc>
        <w:tc>
          <w:tcPr>
            <w:tcW w:w="1418" w:type="dxa"/>
            <w:tcBorders>
              <w:top w:val="single" w:sz="4" w:space="0" w:color="auto"/>
              <w:bottom w:val="nil"/>
            </w:tcBorders>
            <w:vAlign w:val="center"/>
          </w:tcPr>
          <w:p w:rsidR="00751C58" w:rsidRPr="00543C71" w:rsidRDefault="00751C58" w:rsidP="00543C71">
            <w:pPr>
              <w:snapToGrid w:val="0"/>
              <w:spacing w:line="360" w:lineRule="auto"/>
              <w:jc w:val="center"/>
              <w:rPr>
                <w:rFonts w:ascii="Book Antiqua" w:hAnsi="Book Antiqua"/>
                <w:lang w:eastAsia="zh-CN"/>
              </w:rPr>
            </w:pPr>
            <w:r w:rsidRPr="00543C71">
              <w:rPr>
                <w:rFonts w:ascii="Book Antiqua" w:eastAsia="Times New Roman" w:hAnsi="Book Antiqua"/>
              </w:rPr>
              <w:t>0.063</w:t>
            </w:r>
          </w:p>
        </w:tc>
      </w:tr>
      <w:tr w:rsidR="00751C58" w:rsidRPr="00543C71" w:rsidTr="00543C71">
        <w:trPr>
          <w:jc w:val="center"/>
        </w:trPr>
        <w:tc>
          <w:tcPr>
            <w:tcW w:w="2817" w:type="dxa"/>
            <w:tcBorders>
              <w:top w:val="nil"/>
            </w:tcBorders>
            <w:vAlign w:val="center"/>
          </w:tcPr>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Alcohol</w:t>
            </w:r>
          </w:p>
        </w:tc>
        <w:tc>
          <w:tcPr>
            <w:tcW w:w="2732" w:type="dxa"/>
            <w:gridSpan w:val="2"/>
            <w:tcBorders>
              <w:top w:val="nil"/>
            </w:tcBorders>
            <w:vAlign w:val="center"/>
          </w:tcPr>
          <w:p w:rsidR="00751C58" w:rsidRPr="00543C71" w:rsidRDefault="00751C58" w:rsidP="00543C71">
            <w:pPr>
              <w:snapToGrid w:val="0"/>
              <w:spacing w:line="360" w:lineRule="auto"/>
              <w:jc w:val="center"/>
              <w:rPr>
                <w:rFonts w:ascii="Book Antiqua" w:eastAsia="Times New Roman" w:hAnsi="Book Antiqua"/>
              </w:rPr>
            </w:pPr>
          </w:p>
        </w:tc>
        <w:tc>
          <w:tcPr>
            <w:tcW w:w="2694" w:type="dxa"/>
            <w:gridSpan w:val="3"/>
            <w:tcBorders>
              <w:top w:val="nil"/>
            </w:tcBorders>
            <w:vAlign w:val="center"/>
          </w:tcPr>
          <w:p w:rsidR="00751C58" w:rsidRPr="00543C71" w:rsidRDefault="00751C58" w:rsidP="00543C71">
            <w:pPr>
              <w:snapToGrid w:val="0"/>
              <w:spacing w:line="360" w:lineRule="auto"/>
              <w:jc w:val="center"/>
              <w:rPr>
                <w:rFonts w:ascii="Book Antiqua" w:eastAsia="Times New Roman" w:hAnsi="Book Antiqua"/>
              </w:rPr>
            </w:pPr>
          </w:p>
        </w:tc>
      </w:tr>
      <w:tr w:rsidR="00751C58" w:rsidRPr="00543C71" w:rsidTr="00543C71">
        <w:trPr>
          <w:jc w:val="center"/>
        </w:trPr>
        <w:tc>
          <w:tcPr>
            <w:tcW w:w="2817" w:type="dxa"/>
            <w:vAlign w:val="center"/>
          </w:tcPr>
          <w:p w:rsidR="00751C58" w:rsidRPr="00543C71" w:rsidRDefault="00751C58" w:rsidP="00543C71">
            <w:pPr>
              <w:snapToGrid w:val="0"/>
              <w:spacing w:line="360" w:lineRule="auto"/>
              <w:ind w:leftChars="120" w:left="288"/>
              <w:jc w:val="both"/>
              <w:rPr>
                <w:rFonts w:ascii="Book Antiqua" w:eastAsia="Times New Roman" w:hAnsi="Book Antiqua"/>
              </w:rPr>
            </w:pPr>
            <w:r w:rsidRPr="00543C71">
              <w:rPr>
                <w:rFonts w:ascii="Book Antiqua" w:eastAsia="Times New Roman" w:hAnsi="Book Antiqua"/>
              </w:rPr>
              <w:t>Non-drinker</w:t>
            </w:r>
          </w:p>
        </w:tc>
        <w:tc>
          <w:tcPr>
            <w:tcW w:w="1456" w:type="dxa"/>
            <w:vAlign w:val="center"/>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1</w:t>
            </w:r>
          </w:p>
        </w:tc>
        <w:tc>
          <w:tcPr>
            <w:tcW w:w="1276" w:type="dxa"/>
            <w:vAlign w:val="center"/>
          </w:tcPr>
          <w:p w:rsidR="00751C58" w:rsidRPr="00543C71" w:rsidRDefault="00751C58" w:rsidP="00543C71">
            <w:pPr>
              <w:snapToGrid w:val="0"/>
              <w:spacing w:line="360" w:lineRule="auto"/>
              <w:jc w:val="center"/>
              <w:rPr>
                <w:rFonts w:ascii="Book Antiqua" w:eastAsia="Times New Roman" w:hAnsi="Book Antiqua"/>
              </w:rPr>
            </w:pPr>
          </w:p>
        </w:tc>
        <w:tc>
          <w:tcPr>
            <w:tcW w:w="1227" w:type="dxa"/>
            <w:vAlign w:val="center"/>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1</w:t>
            </w:r>
          </w:p>
        </w:tc>
        <w:tc>
          <w:tcPr>
            <w:tcW w:w="1467" w:type="dxa"/>
            <w:gridSpan w:val="2"/>
            <w:vAlign w:val="center"/>
          </w:tcPr>
          <w:p w:rsidR="00751C58" w:rsidRPr="00543C71" w:rsidRDefault="00751C58" w:rsidP="00543C71">
            <w:pPr>
              <w:snapToGrid w:val="0"/>
              <w:spacing w:line="360" w:lineRule="auto"/>
              <w:jc w:val="center"/>
              <w:rPr>
                <w:rFonts w:ascii="Book Antiqua" w:eastAsia="Times New Roman" w:hAnsi="Book Antiqua"/>
              </w:rPr>
            </w:pPr>
          </w:p>
        </w:tc>
      </w:tr>
      <w:tr w:rsidR="00751C58" w:rsidRPr="00543C71" w:rsidTr="00543C71">
        <w:trPr>
          <w:jc w:val="center"/>
        </w:trPr>
        <w:tc>
          <w:tcPr>
            <w:tcW w:w="2817" w:type="dxa"/>
            <w:vAlign w:val="center"/>
          </w:tcPr>
          <w:p w:rsidR="00751C58" w:rsidRPr="00543C71" w:rsidRDefault="00751C58" w:rsidP="00543C71">
            <w:pPr>
              <w:snapToGrid w:val="0"/>
              <w:spacing w:line="360" w:lineRule="auto"/>
              <w:ind w:leftChars="120" w:left="288"/>
              <w:jc w:val="both"/>
              <w:rPr>
                <w:rFonts w:ascii="Book Antiqua" w:hAnsi="Book Antiqua"/>
                <w:lang w:eastAsia="zh-CN"/>
              </w:rPr>
            </w:pPr>
            <w:r w:rsidRPr="00543C71">
              <w:rPr>
                <w:rFonts w:ascii="Book Antiqua" w:eastAsia="Times New Roman" w:hAnsi="Book Antiqua"/>
              </w:rPr>
              <w:t>0 – 32 g ethanol/d</w:t>
            </w:r>
          </w:p>
        </w:tc>
        <w:tc>
          <w:tcPr>
            <w:tcW w:w="1456" w:type="dxa"/>
            <w:vAlign w:val="center"/>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1.29</w:t>
            </w:r>
          </w:p>
        </w:tc>
        <w:tc>
          <w:tcPr>
            <w:tcW w:w="1276" w:type="dxa"/>
            <w:vAlign w:val="center"/>
          </w:tcPr>
          <w:p w:rsidR="00751C58" w:rsidRPr="00543C71" w:rsidRDefault="00751C58" w:rsidP="00543C71">
            <w:pPr>
              <w:snapToGrid w:val="0"/>
              <w:spacing w:line="360" w:lineRule="auto"/>
              <w:jc w:val="center"/>
              <w:rPr>
                <w:rFonts w:ascii="Book Antiqua" w:hAnsi="Book Antiqua"/>
                <w:lang w:eastAsia="zh-CN"/>
              </w:rPr>
            </w:pPr>
            <w:r w:rsidRPr="00543C71">
              <w:rPr>
                <w:rFonts w:ascii="Book Antiqua" w:eastAsia="Times New Roman" w:hAnsi="Book Antiqua"/>
              </w:rPr>
              <w:t>0.736</w:t>
            </w:r>
          </w:p>
        </w:tc>
        <w:tc>
          <w:tcPr>
            <w:tcW w:w="1276" w:type="dxa"/>
            <w:gridSpan w:val="2"/>
            <w:vAlign w:val="center"/>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0.98</w:t>
            </w:r>
          </w:p>
        </w:tc>
        <w:tc>
          <w:tcPr>
            <w:tcW w:w="1418" w:type="dxa"/>
            <w:vAlign w:val="center"/>
          </w:tcPr>
          <w:p w:rsidR="00751C58" w:rsidRPr="00543C71" w:rsidRDefault="00751C58" w:rsidP="00543C71">
            <w:pPr>
              <w:snapToGrid w:val="0"/>
              <w:spacing w:line="360" w:lineRule="auto"/>
              <w:jc w:val="center"/>
              <w:rPr>
                <w:rFonts w:ascii="Book Antiqua" w:hAnsi="Book Antiqua"/>
                <w:lang w:eastAsia="zh-CN"/>
              </w:rPr>
            </w:pPr>
            <w:r w:rsidRPr="00543C71">
              <w:rPr>
                <w:rFonts w:ascii="Book Antiqua" w:eastAsia="Times New Roman" w:hAnsi="Book Antiqua"/>
              </w:rPr>
              <w:t>0.985</w:t>
            </w:r>
          </w:p>
        </w:tc>
      </w:tr>
      <w:tr w:rsidR="00751C58" w:rsidRPr="00543C71" w:rsidTr="00543C71">
        <w:trPr>
          <w:jc w:val="center"/>
        </w:trPr>
        <w:tc>
          <w:tcPr>
            <w:tcW w:w="2817" w:type="dxa"/>
            <w:vAlign w:val="center"/>
          </w:tcPr>
          <w:p w:rsidR="00751C58" w:rsidRPr="00543C71" w:rsidRDefault="00751C58" w:rsidP="00543C71">
            <w:pPr>
              <w:snapToGrid w:val="0"/>
              <w:spacing w:line="360" w:lineRule="auto"/>
              <w:ind w:leftChars="120" w:left="288"/>
              <w:jc w:val="both"/>
              <w:rPr>
                <w:rFonts w:ascii="Book Antiqua" w:hAnsi="Book Antiqua"/>
                <w:lang w:eastAsia="zh-CN"/>
              </w:rPr>
            </w:pPr>
            <w:r w:rsidRPr="00543C71">
              <w:rPr>
                <w:rFonts w:ascii="Book Antiqua" w:eastAsia="Times New Roman" w:hAnsi="Book Antiqua"/>
              </w:rPr>
              <w:t>&gt; 32 g ethanol/d</w:t>
            </w:r>
          </w:p>
        </w:tc>
        <w:tc>
          <w:tcPr>
            <w:tcW w:w="1456" w:type="dxa"/>
            <w:vAlign w:val="center"/>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7.57</w:t>
            </w:r>
          </w:p>
        </w:tc>
        <w:tc>
          <w:tcPr>
            <w:tcW w:w="1276" w:type="dxa"/>
            <w:vAlign w:val="center"/>
          </w:tcPr>
          <w:p w:rsidR="00751C58" w:rsidRPr="00543C71" w:rsidRDefault="00751C58" w:rsidP="00543C71">
            <w:pPr>
              <w:snapToGrid w:val="0"/>
              <w:spacing w:line="360" w:lineRule="auto"/>
              <w:jc w:val="center"/>
              <w:rPr>
                <w:rFonts w:ascii="Book Antiqua" w:hAnsi="Book Antiqua"/>
                <w:lang w:eastAsia="zh-CN"/>
              </w:rPr>
            </w:pPr>
            <w:r w:rsidRPr="00543C71">
              <w:rPr>
                <w:rFonts w:ascii="Book Antiqua" w:eastAsia="Times New Roman" w:hAnsi="Book Antiqua"/>
              </w:rPr>
              <w:t>0.014</w:t>
            </w:r>
          </w:p>
        </w:tc>
        <w:tc>
          <w:tcPr>
            <w:tcW w:w="1276" w:type="dxa"/>
            <w:gridSpan w:val="2"/>
            <w:vAlign w:val="center"/>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4.54</w:t>
            </w:r>
          </w:p>
        </w:tc>
        <w:tc>
          <w:tcPr>
            <w:tcW w:w="1418" w:type="dxa"/>
            <w:vAlign w:val="center"/>
          </w:tcPr>
          <w:p w:rsidR="00751C58" w:rsidRPr="00543C71" w:rsidRDefault="00751C58" w:rsidP="00543C71">
            <w:pPr>
              <w:snapToGrid w:val="0"/>
              <w:spacing w:line="360" w:lineRule="auto"/>
              <w:jc w:val="center"/>
              <w:rPr>
                <w:rFonts w:ascii="Book Antiqua" w:hAnsi="Book Antiqua"/>
                <w:lang w:eastAsia="zh-CN"/>
              </w:rPr>
            </w:pPr>
            <w:r w:rsidRPr="00543C71">
              <w:rPr>
                <w:rFonts w:ascii="Book Antiqua" w:eastAsia="Times New Roman" w:hAnsi="Book Antiqua"/>
              </w:rPr>
              <w:t>0.081</w:t>
            </w:r>
          </w:p>
        </w:tc>
      </w:tr>
      <w:tr w:rsidR="00751C58" w:rsidRPr="00543C71" w:rsidTr="00543C71">
        <w:trPr>
          <w:jc w:val="center"/>
        </w:trPr>
        <w:tc>
          <w:tcPr>
            <w:tcW w:w="2817" w:type="dxa"/>
            <w:vAlign w:val="center"/>
          </w:tcPr>
          <w:p w:rsidR="00751C58" w:rsidRPr="00543C71" w:rsidRDefault="00751C58" w:rsidP="00543C71">
            <w:pPr>
              <w:snapToGrid w:val="0"/>
              <w:spacing w:line="360" w:lineRule="auto"/>
              <w:jc w:val="both"/>
              <w:rPr>
                <w:rFonts w:ascii="Book Antiqua" w:eastAsia="Times New Roman" w:hAnsi="Book Antiqua"/>
              </w:rPr>
            </w:pPr>
            <w:r w:rsidRPr="00543C71">
              <w:rPr>
                <w:rFonts w:ascii="Book Antiqua" w:eastAsia="Times New Roman" w:hAnsi="Book Antiqua"/>
              </w:rPr>
              <w:t>Tobacco</w:t>
            </w:r>
          </w:p>
        </w:tc>
        <w:tc>
          <w:tcPr>
            <w:tcW w:w="2732" w:type="dxa"/>
            <w:gridSpan w:val="2"/>
            <w:vAlign w:val="center"/>
          </w:tcPr>
          <w:p w:rsidR="00751C58" w:rsidRPr="00543C71" w:rsidRDefault="00751C58" w:rsidP="00543C71">
            <w:pPr>
              <w:snapToGrid w:val="0"/>
              <w:spacing w:line="360" w:lineRule="auto"/>
              <w:jc w:val="center"/>
              <w:rPr>
                <w:rFonts w:ascii="Book Antiqua" w:eastAsia="Times New Roman" w:hAnsi="Book Antiqua"/>
              </w:rPr>
            </w:pPr>
          </w:p>
        </w:tc>
        <w:tc>
          <w:tcPr>
            <w:tcW w:w="2694" w:type="dxa"/>
            <w:gridSpan w:val="3"/>
            <w:vAlign w:val="center"/>
          </w:tcPr>
          <w:p w:rsidR="00751C58" w:rsidRPr="00543C71" w:rsidRDefault="00751C58" w:rsidP="00543C71">
            <w:pPr>
              <w:snapToGrid w:val="0"/>
              <w:spacing w:line="360" w:lineRule="auto"/>
              <w:jc w:val="center"/>
              <w:rPr>
                <w:rFonts w:ascii="Book Antiqua" w:eastAsia="Times New Roman" w:hAnsi="Book Antiqua"/>
              </w:rPr>
            </w:pPr>
          </w:p>
        </w:tc>
      </w:tr>
      <w:tr w:rsidR="00751C58" w:rsidRPr="00543C71" w:rsidTr="00543C71">
        <w:trPr>
          <w:jc w:val="center"/>
        </w:trPr>
        <w:tc>
          <w:tcPr>
            <w:tcW w:w="2817" w:type="dxa"/>
            <w:vAlign w:val="center"/>
          </w:tcPr>
          <w:p w:rsidR="00751C58" w:rsidRPr="00543C71" w:rsidRDefault="00751C58" w:rsidP="00543C71">
            <w:pPr>
              <w:snapToGrid w:val="0"/>
              <w:spacing w:line="360" w:lineRule="auto"/>
              <w:ind w:leftChars="120" w:left="288"/>
              <w:jc w:val="both"/>
              <w:rPr>
                <w:rFonts w:ascii="Book Antiqua" w:eastAsia="Times New Roman" w:hAnsi="Book Antiqua"/>
              </w:rPr>
            </w:pPr>
            <w:r w:rsidRPr="00543C71">
              <w:rPr>
                <w:rFonts w:ascii="Book Antiqua" w:eastAsia="Times New Roman" w:hAnsi="Book Antiqua"/>
              </w:rPr>
              <w:t>No smoker</w:t>
            </w:r>
          </w:p>
        </w:tc>
        <w:tc>
          <w:tcPr>
            <w:tcW w:w="1456" w:type="dxa"/>
            <w:vAlign w:val="center"/>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1</w:t>
            </w:r>
          </w:p>
        </w:tc>
        <w:tc>
          <w:tcPr>
            <w:tcW w:w="1276" w:type="dxa"/>
            <w:vAlign w:val="center"/>
          </w:tcPr>
          <w:p w:rsidR="00751C58" w:rsidRPr="00543C71" w:rsidRDefault="00751C58" w:rsidP="00543C71">
            <w:pPr>
              <w:snapToGrid w:val="0"/>
              <w:spacing w:line="360" w:lineRule="auto"/>
              <w:jc w:val="center"/>
              <w:rPr>
                <w:rFonts w:ascii="Book Antiqua" w:eastAsia="Times New Roman" w:hAnsi="Book Antiqua"/>
              </w:rPr>
            </w:pPr>
          </w:p>
        </w:tc>
        <w:tc>
          <w:tcPr>
            <w:tcW w:w="1227" w:type="dxa"/>
            <w:vAlign w:val="center"/>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1</w:t>
            </w:r>
          </w:p>
        </w:tc>
        <w:tc>
          <w:tcPr>
            <w:tcW w:w="1467" w:type="dxa"/>
            <w:gridSpan w:val="2"/>
            <w:vAlign w:val="center"/>
          </w:tcPr>
          <w:p w:rsidR="00751C58" w:rsidRPr="00543C71" w:rsidRDefault="00751C58" w:rsidP="00543C71">
            <w:pPr>
              <w:snapToGrid w:val="0"/>
              <w:spacing w:line="360" w:lineRule="auto"/>
              <w:jc w:val="center"/>
              <w:rPr>
                <w:rFonts w:ascii="Book Antiqua" w:eastAsia="Times New Roman" w:hAnsi="Book Antiqua"/>
              </w:rPr>
            </w:pPr>
          </w:p>
        </w:tc>
      </w:tr>
      <w:tr w:rsidR="00751C58" w:rsidRPr="00543C71" w:rsidTr="00543C71">
        <w:trPr>
          <w:jc w:val="center"/>
        </w:trPr>
        <w:tc>
          <w:tcPr>
            <w:tcW w:w="2817" w:type="dxa"/>
            <w:vAlign w:val="center"/>
          </w:tcPr>
          <w:p w:rsidR="00751C58" w:rsidRPr="00543C71" w:rsidRDefault="00751C58" w:rsidP="00543C71">
            <w:pPr>
              <w:snapToGrid w:val="0"/>
              <w:spacing w:line="360" w:lineRule="auto"/>
              <w:ind w:leftChars="120" w:left="288"/>
              <w:jc w:val="both"/>
              <w:rPr>
                <w:rFonts w:ascii="Book Antiqua" w:hAnsi="Book Antiqua"/>
                <w:lang w:eastAsia="zh-CN"/>
              </w:rPr>
            </w:pPr>
            <w:r w:rsidRPr="00543C71">
              <w:rPr>
                <w:rFonts w:ascii="Book Antiqua" w:eastAsia="Times New Roman" w:hAnsi="Book Antiqua"/>
              </w:rPr>
              <w:t>51 pack</w:t>
            </w:r>
            <w:r w:rsidRPr="00543C71">
              <w:rPr>
                <w:rFonts w:ascii="Book Antiqua" w:hAnsi="Book Antiqua"/>
                <w:lang w:eastAsia="zh-CN"/>
              </w:rPr>
              <w:t>/</w:t>
            </w:r>
            <w:proofErr w:type="spellStart"/>
            <w:r w:rsidRPr="00543C71">
              <w:rPr>
                <w:rFonts w:ascii="Book Antiqua" w:eastAsia="Times New Roman" w:hAnsi="Book Antiqua"/>
              </w:rPr>
              <w:t>yr</w:t>
            </w:r>
            <w:proofErr w:type="spellEnd"/>
          </w:p>
        </w:tc>
        <w:tc>
          <w:tcPr>
            <w:tcW w:w="1456" w:type="dxa"/>
            <w:vAlign w:val="center"/>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14.55</w:t>
            </w:r>
          </w:p>
        </w:tc>
        <w:tc>
          <w:tcPr>
            <w:tcW w:w="1276" w:type="dxa"/>
            <w:vAlign w:val="center"/>
          </w:tcPr>
          <w:p w:rsidR="00751C58" w:rsidRPr="00543C71" w:rsidRDefault="00751C58" w:rsidP="00543C71">
            <w:pPr>
              <w:snapToGrid w:val="0"/>
              <w:spacing w:line="360" w:lineRule="auto"/>
              <w:jc w:val="center"/>
              <w:rPr>
                <w:rFonts w:ascii="Book Antiqua" w:hAnsi="Book Antiqua"/>
                <w:lang w:eastAsia="zh-CN"/>
              </w:rPr>
            </w:pPr>
            <w:r w:rsidRPr="00543C71">
              <w:rPr>
                <w:rFonts w:ascii="Book Antiqua" w:eastAsia="Times New Roman" w:hAnsi="Book Antiqua"/>
              </w:rPr>
              <w:t>0.011</w:t>
            </w:r>
          </w:p>
        </w:tc>
        <w:tc>
          <w:tcPr>
            <w:tcW w:w="1276" w:type="dxa"/>
            <w:gridSpan w:val="2"/>
            <w:vAlign w:val="center"/>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7.85</w:t>
            </w:r>
          </w:p>
        </w:tc>
        <w:tc>
          <w:tcPr>
            <w:tcW w:w="1418" w:type="dxa"/>
            <w:vAlign w:val="center"/>
          </w:tcPr>
          <w:p w:rsidR="00751C58" w:rsidRPr="00543C71" w:rsidRDefault="00751C58" w:rsidP="00543C71">
            <w:pPr>
              <w:snapToGrid w:val="0"/>
              <w:spacing w:line="360" w:lineRule="auto"/>
              <w:jc w:val="center"/>
              <w:rPr>
                <w:rFonts w:ascii="Book Antiqua" w:hAnsi="Book Antiqua"/>
                <w:lang w:eastAsia="zh-CN"/>
              </w:rPr>
            </w:pPr>
            <w:r w:rsidRPr="00543C71">
              <w:rPr>
                <w:rFonts w:ascii="Book Antiqua" w:eastAsia="Times New Roman" w:hAnsi="Book Antiqua"/>
              </w:rPr>
              <w:t>0.058</w:t>
            </w:r>
          </w:p>
        </w:tc>
      </w:tr>
      <w:tr w:rsidR="00751C58" w:rsidRPr="00543C71" w:rsidTr="00543C71">
        <w:trPr>
          <w:jc w:val="center"/>
        </w:trPr>
        <w:tc>
          <w:tcPr>
            <w:tcW w:w="2817" w:type="dxa"/>
            <w:tcBorders>
              <w:bottom w:val="single" w:sz="4" w:space="0" w:color="auto"/>
            </w:tcBorders>
            <w:vAlign w:val="center"/>
          </w:tcPr>
          <w:p w:rsidR="00751C58" w:rsidRPr="00543C71" w:rsidRDefault="00751C58" w:rsidP="00543C71">
            <w:pPr>
              <w:snapToGrid w:val="0"/>
              <w:spacing w:line="360" w:lineRule="auto"/>
              <w:ind w:leftChars="120" w:left="288"/>
              <w:jc w:val="both"/>
              <w:rPr>
                <w:rFonts w:ascii="Book Antiqua" w:hAnsi="Book Antiqua"/>
                <w:lang w:eastAsia="zh-CN"/>
              </w:rPr>
            </w:pPr>
            <w:r w:rsidRPr="00543C71">
              <w:rPr>
                <w:rFonts w:ascii="Book Antiqua" w:eastAsia="Times New Roman" w:hAnsi="Book Antiqua"/>
              </w:rPr>
              <w:t>&gt; 51 pack</w:t>
            </w:r>
            <w:r w:rsidRPr="00543C71">
              <w:rPr>
                <w:rFonts w:ascii="Book Antiqua" w:hAnsi="Book Antiqua"/>
                <w:lang w:eastAsia="zh-CN"/>
              </w:rPr>
              <w:t>/</w:t>
            </w:r>
            <w:proofErr w:type="spellStart"/>
            <w:r w:rsidRPr="00543C71">
              <w:rPr>
                <w:rFonts w:ascii="Book Antiqua" w:eastAsia="Times New Roman" w:hAnsi="Book Antiqua"/>
              </w:rPr>
              <w:t>yr</w:t>
            </w:r>
            <w:proofErr w:type="spellEnd"/>
          </w:p>
        </w:tc>
        <w:tc>
          <w:tcPr>
            <w:tcW w:w="1456" w:type="dxa"/>
            <w:tcBorders>
              <w:bottom w:val="single" w:sz="4" w:space="0" w:color="auto"/>
            </w:tcBorders>
            <w:vAlign w:val="center"/>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21.40</w:t>
            </w:r>
          </w:p>
        </w:tc>
        <w:tc>
          <w:tcPr>
            <w:tcW w:w="1276" w:type="dxa"/>
            <w:tcBorders>
              <w:bottom w:val="single" w:sz="4" w:space="0" w:color="auto"/>
            </w:tcBorders>
            <w:vAlign w:val="center"/>
          </w:tcPr>
          <w:p w:rsidR="00751C58" w:rsidRPr="00543C71" w:rsidRDefault="00751C58" w:rsidP="00543C71">
            <w:pPr>
              <w:snapToGrid w:val="0"/>
              <w:spacing w:line="360" w:lineRule="auto"/>
              <w:jc w:val="center"/>
              <w:rPr>
                <w:rFonts w:ascii="Book Antiqua" w:hAnsi="Book Antiqua"/>
                <w:lang w:eastAsia="zh-CN"/>
              </w:rPr>
            </w:pPr>
            <w:r w:rsidRPr="00543C71">
              <w:rPr>
                <w:rFonts w:ascii="Book Antiqua" w:eastAsia="Times New Roman" w:hAnsi="Book Antiqua"/>
              </w:rPr>
              <w:t>0.006</w:t>
            </w:r>
          </w:p>
        </w:tc>
        <w:tc>
          <w:tcPr>
            <w:tcW w:w="1276" w:type="dxa"/>
            <w:gridSpan w:val="2"/>
            <w:tcBorders>
              <w:bottom w:val="single" w:sz="4" w:space="0" w:color="auto"/>
            </w:tcBorders>
            <w:vAlign w:val="center"/>
          </w:tcPr>
          <w:p w:rsidR="00751C58" w:rsidRPr="00543C71" w:rsidRDefault="00751C58" w:rsidP="00543C71">
            <w:pPr>
              <w:snapToGrid w:val="0"/>
              <w:spacing w:line="360" w:lineRule="auto"/>
              <w:jc w:val="center"/>
              <w:rPr>
                <w:rFonts w:ascii="Book Antiqua" w:eastAsia="Times New Roman" w:hAnsi="Book Antiqua"/>
              </w:rPr>
            </w:pPr>
            <w:r w:rsidRPr="00543C71">
              <w:rPr>
                <w:rFonts w:ascii="Book Antiqua" w:eastAsia="Times New Roman" w:hAnsi="Book Antiqua"/>
              </w:rPr>
              <w:t>11.57</w:t>
            </w:r>
          </w:p>
        </w:tc>
        <w:tc>
          <w:tcPr>
            <w:tcW w:w="1418" w:type="dxa"/>
            <w:tcBorders>
              <w:bottom w:val="single" w:sz="4" w:space="0" w:color="auto"/>
            </w:tcBorders>
            <w:vAlign w:val="center"/>
          </w:tcPr>
          <w:p w:rsidR="00751C58" w:rsidRPr="00543C71" w:rsidRDefault="00751C58" w:rsidP="00543C71">
            <w:pPr>
              <w:snapToGrid w:val="0"/>
              <w:spacing w:line="360" w:lineRule="auto"/>
              <w:jc w:val="center"/>
              <w:rPr>
                <w:rFonts w:ascii="Book Antiqua" w:hAnsi="Book Antiqua"/>
                <w:lang w:eastAsia="zh-CN"/>
              </w:rPr>
            </w:pPr>
            <w:r w:rsidRPr="00543C71">
              <w:rPr>
                <w:rFonts w:ascii="Book Antiqua" w:eastAsia="Times New Roman" w:hAnsi="Book Antiqua"/>
              </w:rPr>
              <w:t>0.040</w:t>
            </w:r>
          </w:p>
        </w:tc>
      </w:tr>
    </w:tbl>
    <w:p w:rsidR="00751C58" w:rsidRPr="0096298B" w:rsidRDefault="00751C58" w:rsidP="0096298B">
      <w:pPr>
        <w:snapToGrid w:val="0"/>
        <w:spacing w:line="360" w:lineRule="auto"/>
        <w:jc w:val="both"/>
        <w:rPr>
          <w:rFonts w:ascii="Book Antiqua" w:hAnsi="Book Antiqua"/>
          <w:lang w:eastAsia="zh-CN"/>
        </w:rPr>
      </w:pPr>
      <w:r w:rsidRPr="0096298B">
        <w:rPr>
          <w:rFonts w:ascii="Book Antiqua" w:hAnsi="Book Antiqua"/>
        </w:rPr>
        <w:t>GA</w:t>
      </w:r>
      <w:r>
        <w:rPr>
          <w:rFonts w:ascii="Book Antiqua" w:hAnsi="Book Antiqua"/>
          <w:lang w:eastAsia="zh-CN"/>
        </w:rPr>
        <w:t>:</w:t>
      </w:r>
      <w:r w:rsidRPr="0096298B">
        <w:rPr>
          <w:rFonts w:ascii="Book Antiqua" w:hAnsi="Book Antiqua"/>
        </w:rPr>
        <w:t xml:space="preserve"> Gastric atrophy</w:t>
      </w:r>
      <w:r>
        <w:rPr>
          <w:rFonts w:ascii="Book Antiqua" w:hAnsi="Book Antiqua"/>
          <w:lang w:eastAsia="zh-CN"/>
        </w:rPr>
        <w:t xml:space="preserve">; </w:t>
      </w:r>
      <w:r w:rsidRPr="0096298B">
        <w:rPr>
          <w:rFonts w:ascii="Book Antiqua" w:hAnsi="Book Antiqua"/>
        </w:rPr>
        <w:t>OR</w:t>
      </w:r>
      <w:r>
        <w:rPr>
          <w:rFonts w:ascii="Book Antiqua" w:hAnsi="Book Antiqua"/>
          <w:lang w:eastAsia="zh-CN"/>
        </w:rPr>
        <w:t>:</w:t>
      </w:r>
      <w:r w:rsidRPr="0096298B">
        <w:rPr>
          <w:rFonts w:ascii="Book Antiqua" w:hAnsi="Book Antiqua"/>
        </w:rPr>
        <w:t xml:space="preserve"> </w:t>
      </w:r>
      <w:r>
        <w:rPr>
          <w:rFonts w:ascii="Book Antiqua" w:hAnsi="Book Antiqua"/>
          <w:lang w:eastAsia="zh-CN"/>
        </w:rPr>
        <w:t>O</w:t>
      </w:r>
      <w:r w:rsidRPr="0096298B">
        <w:rPr>
          <w:rFonts w:ascii="Book Antiqua" w:hAnsi="Book Antiqua"/>
        </w:rPr>
        <w:t>dds ratio</w:t>
      </w:r>
      <w:r>
        <w:rPr>
          <w:rFonts w:ascii="Book Antiqua" w:hAnsi="Book Antiqua"/>
          <w:lang w:eastAsia="zh-CN"/>
        </w:rPr>
        <w:t>.</w:t>
      </w:r>
    </w:p>
    <w:p w:rsidR="00751C58" w:rsidRPr="0096298B" w:rsidRDefault="00751C58" w:rsidP="0096298B">
      <w:pPr>
        <w:snapToGrid w:val="0"/>
        <w:spacing w:line="360" w:lineRule="auto"/>
        <w:jc w:val="both"/>
        <w:rPr>
          <w:rFonts w:ascii="Book Antiqua" w:hAnsi="Book Antiqua"/>
          <w:lang w:eastAsia="zh-CN"/>
        </w:rPr>
      </w:pPr>
    </w:p>
    <w:sectPr w:rsidR="00751C58" w:rsidRPr="0096298B" w:rsidSect="00D40D33">
      <w:footerReference w:type="default" r:id="rId8"/>
      <w:pgSz w:w="11900" w:h="16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F3" w:rsidRDefault="004E0CF3" w:rsidP="00E67B51">
      <w:r>
        <w:separator/>
      </w:r>
    </w:p>
  </w:endnote>
  <w:endnote w:type="continuationSeparator" w:id="0">
    <w:p w:rsidR="004E0CF3" w:rsidRDefault="004E0CF3" w:rsidP="00E6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58" w:rsidRDefault="00751C58">
    <w:pPr>
      <w:pStyle w:val="a7"/>
    </w:pPr>
  </w:p>
  <w:p w:rsidR="00751C58" w:rsidRDefault="00751C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F3" w:rsidRDefault="004E0CF3" w:rsidP="00E67B51">
      <w:r>
        <w:separator/>
      </w:r>
    </w:p>
  </w:footnote>
  <w:footnote w:type="continuationSeparator" w:id="0">
    <w:p w:rsidR="004E0CF3" w:rsidRDefault="004E0CF3" w:rsidP="00E67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42"/>
    <w:rsid w:val="000123FE"/>
    <w:rsid w:val="000260D6"/>
    <w:rsid w:val="000670E0"/>
    <w:rsid w:val="000A55B0"/>
    <w:rsid w:val="000D46BA"/>
    <w:rsid w:val="001531DE"/>
    <w:rsid w:val="001677A0"/>
    <w:rsid w:val="001A148A"/>
    <w:rsid w:val="001A4D95"/>
    <w:rsid w:val="001F7868"/>
    <w:rsid w:val="00215C61"/>
    <w:rsid w:val="00225DF9"/>
    <w:rsid w:val="00270142"/>
    <w:rsid w:val="0028025C"/>
    <w:rsid w:val="002A41A9"/>
    <w:rsid w:val="002B0C68"/>
    <w:rsid w:val="002B3632"/>
    <w:rsid w:val="002C1AB2"/>
    <w:rsid w:val="00314716"/>
    <w:rsid w:val="003151A5"/>
    <w:rsid w:val="003442CD"/>
    <w:rsid w:val="003551A2"/>
    <w:rsid w:val="0036050C"/>
    <w:rsid w:val="003A36B7"/>
    <w:rsid w:val="003D1CD0"/>
    <w:rsid w:val="003F3A74"/>
    <w:rsid w:val="003F7730"/>
    <w:rsid w:val="00483C0C"/>
    <w:rsid w:val="00493310"/>
    <w:rsid w:val="004C62B6"/>
    <w:rsid w:val="004D205A"/>
    <w:rsid w:val="004D7FF0"/>
    <w:rsid w:val="004E0CF3"/>
    <w:rsid w:val="004F601A"/>
    <w:rsid w:val="004F77F0"/>
    <w:rsid w:val="00540A1F"/>
    <w:rsid w:val="00543C71"/>
    <w:rsid w:val="0056150D"/>
    <w:rsid w:val="005852DB"/>
    <w:rsid w:val="005979DA"/>
    <w:rsid w:val="006152D7"/>
    <w:rsid w:val="006154A0"/>
    <w:rsid w:val="0064040E"/>
    <w:rsid w:val="00642C35"/>
    <w:rsid w:val="00694791"/>
    <w:rsid w:val="006E1615"/>
    <w:rsid w:val="00720C28"/>
    <w:rsid w:val="0072434F"/>
    <w:rsid w:val="00751C58"/>
    <w:rsid w:val="0077595F"/>
    <w:rsid w:val="0078021A"/>
    <w:rsid w:val="00781EFE"/>
    <w:rsid w:val="00792E0F"/>
    <w:rsid w:val="007B7472"/>
    <w:rsid w:val="007D0057"/>
    <w:rsid w:val="007E32E9"/>
    <w:rsid w:val="0081217F"/>
    <w:rsid w:val="0082314B"/>
    <w:rsid w:val="00840DB3"/>
    <w:rsid w:val="0085551C"/>
    <w:rsid w:val="00866276"/>
    <w:rsid w:val="00870C00"/>
    <w:rsid w:val="008945B9"/>
    <w:rsid w:val="008D14FE"/>
    <w:rsid w:val="009100AA"/>
    <w:rsid w:val="00910FD1"/>
    <w:rsid w:val="0096298B"/>
    <w:rsid w:val="0097762C"/>
    <w:rsid w:val="009864F0"/>
    <w:rsid w:val="00A12458"/>
    <w:rsid w:val="00A3307E"/>
    <w:rsid w:val="00A67931"/>
    <w:rsid w:val="00AD52F2"/>
    <w:rsid w:val="00AF4BBA"/>
    <w:rsid w:val="00B0021B"/>
    <w:rsid w:val="00B03AFA"/>
    <w:rsid w:val="00B12E9D"/>
    <w:rsid w:val="00B34E18"/>
    <w:rsid w:val="00B43633"/>
    <w:rsid w:val="00B60E27"/>
    <w:rsid w:val="00B9094F"/>
    <w:rsid w:val="00BC3AFC"/>
    <w:rsid w:val="00BC4F13"/>
    <w:rsid w:val="00BE7D6A"/>
    <w:rsid w:val="00BF72E5"/>
    <w:rsid w:val="00C0304C"/>
    <w:rsid w:val="00C21135"/>
    <w:rsid w:val="00D21295"/>
    <w:rsid w:val="00D33CBD"/>
    <w:rsid w:val="00D40D33"/>
    <w:rsid w:val="00D90DF1"/>
    <w:rsid w:val="00DA61B3"/>
    <w:rsid w:val="00E24E8C"/>
    <w:rsid w:val="00E26749"/>
    <w:rsid w:val="00E67B51"/>
    <w:rsid w:val="00E87F42"/>
    <w:rsid w:val="00EA41C8"/>
    <w:rsid w:val="00EB1FC0"/>
    <w:rsid w:val="00F31C6C"/>
    <w:rsid w:val="00F37B5B"/>
    <w:rsid w:val="00F51867"/>
    <w:rsid w:val="00F651EC"/>
    <w:rsid w:val="00F72A3A"/>
    <w:rsid w:val="00F8460B"/>
    <w:rsid w:val="00FF5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B9"/>
    <w:rPr>
      <w:kern w:val="0"/>
      <w:sz w:val="24"/>
      <w:szCs w:val="24"/>
      <w:lang w:eastAsia="en-US"/>
    </w:rPr>
  </w:style>
  <w:style w:type="paragraph" w:styleId="1">
    <w:name w:val="heading 1"/>
    <w:basedOn w:val="a"/>
    <w:next w:val="a"/>
    <w:link w:val="1Char"/>
    <w:uiPriority w:val="99"/>
    <w:qFormat/>
    <w:rsid w:val="00DA61B3"/>
    <w:pPr>
      <w:keepNext/>
      <w:keepLines/>
      <w:spacing w:line="360" w:lineRule="auto"/>
      <w:jc w:val="both"/>
      <w:outlineLvl w:val="0"/>
    </w:pPr>
    <w:rPr>
      <w:b/>
      <w:bCs/>
      <w:color w:val="000000"/>
      <w:sz w:val="22"/>
      <w:szCs w:val="28"/>
      <w:lang w:val="pt-BR"/>
    </w:rPr>
  </w:style>
  <w:style w:type="paragraph" w:styleId="2">
    <w:name w:val="heading 2"/>
    <w:aliases w:val="TEXTO"/>
    <w:basedOn w:val="a"/>
    <w:next w:val="a"/>
    <w:link w:val="2Char"/>
    <w:uiPriority w:val="99"/>
    <w:qFormat/>
    <w:rsid w:val="00DA61B3"/>
    <w:pPr>
      <w:keepNext/>
      <w:keepLines/>
      <w:spacing w:before="120" w:after="120"/>
      <w:outlineLvl w:val="1"/>
    </w:pPr>
    <w:rPr>
      <w:rFonts w:ascii="Calibri" w:hAnsi="Calibri"/>
      <w:bCs/>
      <w:color w:val="000000"/>
      <w:sz w:val="22"/>
      <w:szCs w:val="26"/>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A61B3"/>
    <w:rPr>
      <w:rFonts w:eastAsia="宋体" w:cs="Times New Roman"/>
      <w:b/>
      <w:bCs/>
      <w:color w:val="000000"/>
      <w:sz w:val="28"/>
      <w:szCs w:val="28"/>
      <w:lang w:val="pt-BR"/>
    </w:rPr>
  </w:style>
  <w:style w:type="character" w:customStyle="1" w:styleId="2Char">
    <w:name w:val="标题 2 Char"/>
    <w:aliases w:val="TEXTO Char"/>
    <w:basedOn w:val="a0"/>
    <w:link w:val="2"/>
    <w:uiPriority w:val="99"/>
    <w:locked/>
    <w:rsid w:val="00DA61B3"/>
    <w:rPr>
      <w:rFonts w:ascii="Calibri" w:eastAsia="宋体" w:hAnsi="Calibri" w:cs="Times New Roman"/>
      <w:bCs/>
      <w:color w:val="000000"/>
      <w:sz w:val="26"/>
      <w:szCs w:val="26"/>
      <w:lang w:val="pt-BR"/>
    </w:rPr>
  </w:style>
  <w:style w:type="paragraph" w:styleId="a3">
    <w:name w:val="Balloon Text"/>
    <w:basedOn w:val="a"/>
    <w:link w:val="Char"/>
    <w:uiPriority w:val="99"/>
    <w:semiHidden/>
    <w:rsid w:val="00C0304C"/>
    <w:rPr>
      <w:rFonts w:ascii="Lucida Grande" w:hAnsi="Lucida Grande" w:cs="Lucida Grande"/>
      <w:sz w:val="18"/>
      <w:szCs w:val="18"/>
    </w:rPr>
  </w:style>
  <w:style w:type="character" w:customStyle="1" w:styleId="Char">
    <w:name w:val="批注框文本 Char"/>
    <w:basedOn w:val="a0"/>
    <w:link w:val="a3"/>
    <w:uiPriority w:val="99"/>
    <w:semiHidden/>
    <w:locked/>
    <w:rsid w:val="00C0304C"/>
    <w:rPr>
      <w:rFonts w:ascii="Lucida Grande" w:hAnsi="Lucida Grande" w:cs="Lucida Grande"/>
      <w:sz w:val="18"/>
      <w:szCs w:val="18"/>
    </w:rPr>
  </w:style>
  <w:style w:type="character" w:styleId="a4">
    <w:name w:val="Hyperlink"/>
    <w:basedOn w:val="a0"/>
    <w:uiPriority w:val="99"/>
    <w:rsid w:val="0028025C"/>
    <w:rPr>
      <w:rFonts w:cs="Times New Roman"/>
      <w:color w:val="0000FF"/>
      <w:u w:val="single"/>
    </w:rPr>
  </w:style>
  <w:style w:type="character" w:customStyle="1" w:styleId="Forte1">
    <w:name w:val="Forte1"/>
    <w:uiPriority w:val="99"/>
    <w:rsid w:val="00DA61B3"/>
    <w:rPr>
      <w:rFonts w:ascii="Lucida Grande" w:hAnsi="Lucida Grande"/>
      <w:b/>
      <w:color w:val="000000"/>
      <w:sz w:val="20"/>
    </w:rPr>
  </w:style>
  <w:style w:type="table" w:styleId="a5">
    <w:name w:val="Table Grid"/>
    <w:basedOn w:val="a1"/>
    <w:uiPriority w:val="99"/>
    <w:rsid w:val="00DA61B3"/>
    <w:rPr>
      <w:kern w:val="0"/>
      <w:sz w:val="22"/>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rsid w:val="00E67B51"/>
    <w:pPr>
      <w:tabs>
        <w:tab w:val="center" w:pos="4320"/>
        <w:tab w:val="right" w:pos="8640"/>
      </w:tabs>
    </w:pPr>
  </w:style>
  <w:style w:type="character" w:customStyle="1" w:styleId="Char0">
    <w:name w:val="页眉 Char"/>
    <w:basedOn w:val="a0"/>
    <w:link w:val="a6"/>
    <w:uiPriority w:val="99"/>
    <w:locked/>
    <w:rsid w:val="00E67B51"/>
    <w:rPr>
      <w:rFonts w:cs="Times New Roman"/>
    </w:rPr>
  </w:style>
  <w:style w:type="paragraph" w:styleId="a7">
    <w:name w:val="footer"/>
    <w:basedOn w:val="a"/>
    <w:link w:val="Char1"/>
    <w:uiPriority w:val="99"/>
    <w:rsid w:val="00E67B51"/>
    <w:pPr>
      <w:tabs>
        <w:tab w:val="center" w:pos="4320"/>
        <w:tab w:val="right" w:pos="8640"/>
      </w:tabs>
    </w:pPr>
  </w:style>
  <w:style w:type="character" w:customStyle="1" w:styleId="Char1">
    <w:name w:val="页脚 Char"/>
    <w:basedOn w:val="a0"/>
    <w:link w:val="a7"/>
    <w:uiPriority w:val="99"/>
    <w:locked/>
    <w:rsid w:val="00E67B51"/>
    <w:rPr>
      <w:rFonts w:cs="Times New Roman"/>
    </w:rPr>
  </w:style>
  <w:style w:type="character" w:customStyle="1" w:styleId="hps">
    <w:name w:val="hps"/>
    <w:basedOn w:val="a0"/>
    <w:uiPriority w:val="99"/>
    <w:rsid w:val="003D1CD0"/>
    <w:rPr>
      <w:rFonts w:cs="Times New Roman"/>
    </w:rPr>
  </w:style>
  <w:style w:type="paragraph" w:customStyle="1" w:styleId="p0">
    <w:name w:val="p0"/>
    <w:basedOn w:val="a"/>
    <w:uiPriority w:val="99"/>
    <w:rsid w:val="004D205A"/>
    <w:pPr>
      <w:spacing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B9"/>
    <w:rPr>
      <w:kern w:val="0"/>
      <w:sz w:val="24"/>
      <w:szCs w:val="24"/>
      <w:lang w:eastAsia="en-US"/>
    </w:rPr>
  </w:style>
  <w:style w:type="paragraph" w:styleId="1">
    <w:name w:val="heading 1"/>
    <w:basedOn w:val="a"/>
    <w:next w:val="a"/>
    <w:link w:val="1Char"/>
    <w:uiPriority w:val="99"/>
    <w:qFormat/>
    <w:rsid w:val="00DA61B3"/>
    <w:pPr>
      <w:keepNext/>
      <w:keepLines/>
      <w:spacing w:line="360" w:lineRule="auto"/>
      <w:jc w:val="both"/>
      <w:outlineLvl w:val="0"/>
    </w:pPr>
    <w:rPr>
      <w:b/>
      <w:bCs/>
      <w:color w:val="000000"/>
      <w:sz w:val="22"/>
      <w:szCs w:val="28"/>
      <w:lang w:val="pt-BR"/>
    </w:rPr>
  </w:style>
  <w:style w:type="paragraph" w:styleId="2">
    <w:name w:val="heading 2"/>
    <w:aliases w:val="TEXTO"/>
    <w:basedOn w:val="a"/>
    <w:next w:val="a"/>
    <w:link w:val="2Char"/>
    <w:uiPriority w:val="99"/>
    <w:qFormat/>
    <w:rsid w:val="00DA61B3"/>
    <w:pPr>
      <w:keepNext/>
      <w:keepLines/>
      <w:spacing w:before="120" w:after="120"/>
      <w:outlineLvl w:val="1"/>
    </w:pPr>
    <w:rPr>
      <w:rFonts w:ascii="Calibri" w:hAnsi="Calibri"/>
      <w:bCs/>
      <w:color w:val="000000"/>
      <w:sz w:val="22"/>
      <w:szCs w:val="26"/>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A61B3"/>
    <w:rPr>
      <w:rFonts w:eastAsia="宋体" w:cs="Times New Roman"/>
      <w:b/>
      <w:bCs/>
      <w:color w:val="000000"/>
      <w:sz w:val="28"/>
      <w:szCs w:val="28"/>
      <w:lang w:val="pt-BR"/>
    </w:rPr>
  </w:style>
  <w:style w:type="character" w:customStyle="1" w:styleId="2Char">
    <w:name w:val="标题 2 Char"/>
    <w:aliases w:val="TEXTO Char"/>
    <w:basedOn w:val="a0"/>
    <w:link w:val="2"/>
    <w:uiPriority w:val="99"/>
    <w:locked/>
    <w:rsid w:val="00DA61B3"/>
    <w:rPr>
      <w:rFonts w:ascii="Calibri" w:eastAsia="宋体" w:hAnsi="Calibri" w:cs="Times New Roman"/>
      <w:bCs/>
      <w:color w:val="000000"/>
      <w:sz w:val="26"/>
      <w:szCs w:val="26"/>
      <w:lang w:val="pt-BR"/>
    </w:rPr>
  </w:style>
  <w:style w:type="paragraph" w:styleId="a3">
    <w:name w:val="Balloon Text"/>
    <w:basedOn w:val="a"/>
    <w:link w:val="Char"/>
    <w:uiPriority w:val="99"/>
    <w:semiHidden/>
    <w:rsid w:val="00C0304C"/>
    <w:rPr>
      <w:rFonts w:ascii="Lucida Grande" w:hAnsi="Lucida Grande" w:cs="Lucida Grande"/>
      <w:sz w:val="18"/>
      <w:szCs w:val="18"/>
    </w:rPr>
  </w:style>
  <w:style w:type="character" w:customStyle="1" w:styleId="Char">
    <w:name w:val="批注框文本 Char"/>
    <w:basedOn w:val="a0"/>
    <w:link w:val="a3"/>
    <w:uiPriority w:val="99"/>
    <w:semiHidden/>
    <w:locked/>
    <w:rsid w:val="00C0304C"/>
    <w:rPr>
      <w:rFonts w:ascii="Lucida Grande" w:hAnsi="Lucida Grande" w:cs="Lucida Grande"/>
      <w:sz w:val="18"/>
      <w:szCs w:val="18"/>
    </w:rPr>
  </w:style>
  <w:style w:type="character" w:styleId="a4">
    <w:name w:val="Hyperlink"/>
    <w:basedOn w:val="a0"/>
    <w:uiPriority w:val="99"/>
    <w:rsid w:val="0028025C"/>
    <w:rPr>
      <w:rFonts w:cs="Times New Roman"/>
      <w:color w:val="0000FF"/>
      <w:u w:val="single"/>
    </w:rPr>
  </w:style>
  <w:style w:type="character" w:customStyle="1" w:styleId="Forte1">
    <w:name w:val="Forte1"/>
    <w:uiPriority w:val="99"/>
    <w:rsid w:val="00DA61B3"/>
    <w:rPr>
      <w:rFonts w:ascii="Lucida Grande" w:hAnsi="Lucida Grande"/>
      <w:b/>
      <w:color w:val="000000"/>
      <w:sz w:val="20"/>
    </w:rPr>
  </w:style>
  <w:style w:type="table" w:styleId="a5">
    <w:name w:val="Table Grid"/>
    <w:basedOn w:val="a1"/>
    <w:uiPriority w:val="99"/>
    <w:rsid w:val="00DA61B3"/>
    <w:rPr>
      <w:kern w:val="0"/>
      <w:sz w:val="22"/>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rsid w:val="00E67B51"/>
    <w:pPr>
      <w:tabs>
        <w:tab w:val="center" w:pos="4320"/>
        <w:tab w:val="right" w:pos="8640"/>
      </w:tabs>
    </w:pPr>
  </w:style>
  <w:style w:type="character" w:customStyle="1" w:styleId="Char0">
    <w:name w:val="页眉 Char"/>
    <w:basedOn w:val="a0"/>
    <w:link w:val="a6"/>
    <w:uiPriority w:val="99"/>
    <w:locked/>
    <w:rsid w:val="00E67B51"/>
    <w:rPr>
      <w:rFonts w:cs="Times New Roman"/>
    </w:rPr>
  </w:style>
  <w:style w:type="paragraph" w:styleId="a7">
    <w:name w:val="footer"/>
    <w:basedOn w:val="a"/>
    <w:link w:val="Char1"/>
    <w:uiPriority w:val="99"/>
    <w:rsid w:val="00E67B51"/>
    <w:pPr>
      <w:tabs>
        <w:tab w:val="center" w:pos="4320"/>
        <w:tab w:val="right" w:pos="8640"/>
      </w:tabs>
    </w:pPr>
  </w:style>
  <w:style w:type="character" w:customStyle="1" w:styleId="Char1">
    <w:name w:val="页脚 Char"/>
    <w:basedOn w:val="a0"/>
    <w:link w:val="a7"/>
    <w:uiPriority w:val="99"/>
    <w:locked/>
    <w:rsid w:val="00E67B51"/>
    <w:rPr>
      <w:rFonts w:cs="Times New Roman"/>
    </w:rPr>
  </w:style>
  <w:style w:type="character" w:customStyle="1" w:styleId="hps">
    <w:name w:val="hps"/>
    <w:basedOn w:val="a0"/>
    <w:uiPriority w:val="99"/>
    <w:rsid w:val="003D1CD0"/>
    <w:rPr>
      <w:rFonts w:cs="Times New Roman"/>
    </w:rPr>
  </w:style>
  <w:style w:type="paragraph" w:customStyle="1" w:styleId="p0">
    <w:name w:val="p0"/>
    <w:basedOn w:val="a"/>
    <w:uiPriority w:val="99"/>
    <w:rsid w:val="004D205A"/>
    <w:pPr>
      <w:spacing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11683">
      <w:marLeft w:val="0"/>
      <w:marRight w:val="0"/>
      <w:marTop w:val="0"/>
      <w:marBottom w:val="0"/>
      <w:divBdr>
        <w:top w:val="none" w:sz="0" w:space="0" w:color="auto"/>
        <w:left w:val="none" w:sz="0" w:space="0" w:color="auto"/>
        <w:bottom w:val="none" w:sz="0" w:space="0" w:color="auto"/>
        <w:right w:val="none" w:sz="0" w:space="0" w:color="auto"/>
      </w:divBdr>
      <w:divsChild>
        <w:div w:id="1377511679">
          <w:marLeft w:val="0"/>
          <w:marRight w:val="0"/>
          <w:marTop w:val="0"/>
          <w:marBottom w:val="0"/>
          <w:divBdr>
            <w:top w:val="none" w:sz="0" w:space="0" w:color="auto"/>
            <w:left w:val="none" w:sz="0" w:space="0" w:color="auto"/>
            <w:bottom w:val="none" w:sz="0" w:space="0" w:color="auto"/>
            <w:right w:val="none" w:sz="0" w:space="0" w:color="auto"/>
          </w:divBdr>
        </w:div>
      </w:divsChild>
    </w:div>
    <w:div w:id="1377511686">
      <w:marLeft w:val="0"/>
      <w:marRight w:val="0"/>
      <w:marTop w:val="0"/>
      <w:marBottom w:val="0"/>
      <w:divBdr>
        <w:top w:val="none" w:sz="0" w:space="0" w:color="auto"/>
        <w:left w:val="none" w:sz="0" w:space="0" w:color="auto"/>
        <w:bottom w:val="none" w:sz="0" w:space="0" w:color="auto"/>
        <w:right w:val="none" w:sz="0" w:space="0" w:color="auto"/>
      </w:divBdr>
      <w:divsChild>
        <w:div w:id="1377511680">
          <w:marLeft w:val="0"/>
          <w:marRight w:val="0"/>
          <w:marTop w:val="0"/>
          <w:marBottom w:val="0"/>
          <w:divBdr>
            <w:top w:val="none" w:sz="0" w:space="0" w:color="auto"/>
            <w:left w:val="none" w:sz="0" w:space="0" w:color="auto"/>
            <w:bottom w:val="none" w:sz="0" w:space="0" w:color="auto"/>
            <w:right w:val="none" w:sz="0" w:space="0" w:color="auto"/>
          </w:divBdr>
          <w:divsChild>
            <w:div w:id="1377511671">
              <w:marLeft w:val="0"/>
              <w:marRight w:val="0"/>
              <w:marTop w:val="0"/>
              <w:marBottom w:val="0"/>
              <w:divBdr>
                <w:top w:val="none" w:sz="0" w:space="0" w:color="auto"/>
                <w:left w:val="none" w:sz="0" w:space="0" w:color="auto"/>
                <w:bottom w:val="none" w:sz="0" w:space="0" w:color="auto"/>
                <w:right w:val="none" w:sz="0" w:space="0" w:color="auto"/>
              </w:divBdr>
            </w:div>
            <w:div w:id="1377511672">
              <w:marLeft w:val="0"/>
              <w:marRight w:val="0"/>
              <w:marTop w:val="0"/>
              <w:marBottom w:val="0"/>
              <w:divBdr>
                <w:top w:val="none" w:sz="0" w:space="0" w:color="auto"/>
                <w:left w:val="none" w:sz="0" w:space="0" w:color="auto"/>
                <w:bottom w:val="none" w:sz="0" w:space="0" w:color="auto"/>
                <w:right w:val="none" w:sz="0" w:space="0" w:color="auto"/>
              </w:divBdr>
            </w:div>
            <w:div w:id="1377511673">
              <w:marLeft w:val="0"/>
              <w:marRight w:val="0"/>
              <w:marTop w:val="0"/>
              <w:marBottom w:val="0"/>
              <w:divBdr>
                <w:top w:val="none" w:sz="0" w:space="0" w:color="auto"/>
                <w:left w:val="none" w:sz="0" w:space="0" w:color="auto"/>
                <w:bottom w:val="none" w:sz="0" w:space="0" w:color="auto"/>
                <w:right w:val="none" w:sz="0" w:space="0" w:color="auto"/>
              </w:divBdr>
            </w:div>
            <w:div w:id="1377511674">
              <w:marLeft w:val="0"/>
              <w:marRight w:val="0"/>
              <w:marTop w:val="0"/>
              <w:marBottom w:val="0"/>
              <w:divBdr>
                <w:top w:val="none" w:sz="0" w:space="0" w:color="auto"/>
                <w:left w:val="none" w:sz="0" w:space="0" w:color="auto"/>
                <w:bottom w:val="none" w:sz="0" w:space="0" w:color="auto"/>
                <w:right w:val="none" w:sz="0" w:space="0" w:color="auto"/>
              </w:divBdr>
            </w:div>
            <w:div w:id="1377511675">
              <w:marLeft w:val="0"/>
              <w:marRight w:val="0"/>
              <w:marTop w:val="0"/>
              <w:marBottom w:val="0"/>
              <w:divBdr>
                <w:top w:val="none" w:sz="0" w:space="0" w:color="auto"/>
                <w:left w:val="none" w:sz="0" w:space="0" w:color="auto"/>
                <w:bottom w:val="none" w:sz="0" w:space="0" w:color="auto"/>
                <w:right w:val="none" w:sz="0" w:space="0" w:color="auto"/>
              </w:divBdr>
            </w:div>
            <w:div w:id="1377511676">
              <w:marLeft w:val="0"/>
              <w:marRight w:val="0"/>
              <w:marTop w:val="0"/>
              <w:marBottom w:val="0"/>
              <w:divBdr>
                <w:top w:val="none" w:sz="0" w:space="0" w:color="auto"/>
                <w:left w:val="none" w:sz="0" w:space="0" w:color="auto"/>
                <w:bottom w:val="none" w:sz="0" w:space="0" w:color="auto"/>
                <w:right w:val="none" w:sz="0" w:space="0" w:color="auto"/>
              </w:divBdr>
            </w:div>
            <w:div w:id="1377511677">
              <w:marLeft w:val="0"/>
              <w:marRight w:val="0"/>
              <w:marTop w:val="0"/>
              <w:marBottom w:val="0"/>
              <w:divBdr>
                <w:top w:val="none" w:sz="0" w:space="0" w:color="auto"/>
                <w:left w:val="none" w:sz="0" w:space="0" w:color="auto"/>
                <w:bottom w:val="none" w:sz="0" w:space="0" w:color="auto"/>
                <w:right w:val="none" w:sz="0" w:space="0" w:color="auto"/>
              </w:divBdr>
            </w:div>
            <w:div w:id="1377511678">
              <w:marLeft w:val="0"/>
              <w:marRight w:val="0"/>
              <w:marTop w:val="0"/>
              <w:marBottom w:val="0"/>
              <w:divBdr>
                <w:top w:val="none" w:sz="0" w:space="0" w:color="auto"/>
                <w:left w:val="none" w:sz="0" w:space="0" w:color="auto"/>
                <w:bottom w:val="none" w:sz="0" w:space="0" w:color="auto"/>
                <w:right w:val="none" w:sz="0" w:space="0" w:color="auto"/>
              </w:divBdr>
            </w:div>
            <w:div w:id="1377511681">
              <w:marLeft w:val="0"/>
              <w:marRight w:val="0"/>
              <w:marTop w:val="0"/>
              <w:marBottom w:val="0"/>
              <w:divBdr>
                <w:top w:val="none" w:sz="0" w:space="0" w:color="auto"/>
                <w:left w:val="none" w:sz="0" w:space="0" w:color="auto"/>
                <w:bottom w:val="none" w:sz="0" w:space="0" w:color="auto"/>
                <w:right w:val="none" w:sz="0" w:space="0" w:color="auto"/>
              </w:divBdr>
            </w:div>
            <w:div w:id="1377511682">
              <w:marLeft w:val="0"/>
              <w:marRight w:val="0"/>
              <w:marTop w:val="0"/>
              <w:marBottom w:val="0"/>
              <w:divBdr>
                <w:top w:val="none" w:sz="0" w:space="0" w:color="auto"/>
                <w:left w:val="none" w:sz="0" w:space="0" w:color="auto"/>
                <w:bottom w:val="none" w:sz="0" w:space="0" w:color="auto"/>
                <w:right w:val="none" w:sz="0" w:space="0" w:color="auto"/>
              </w:divBdr>
            </w:div>
            <w:div w:id="1377511684">
              <w:marLeft w:val="0"/>
              <w:marRight w:val="0"/>
              <w:marTop w:val="0"/>
              <w:marBottom w:val="0"/>
              <w:divBdr>
                <w:top w:val="none" w:sz="0" w:space="0" w:color="auto"/>
                <w:left w:val="none" w:sz="0" w:space="0" w:color="auto"/>
                <w:bottom w:val="none" w:sz="0" w:space="0" w:color="auto"/>
                <w:right w:val="none" w:sz="0" w:space="0" w:color="auto"/>
              </w:divBdr>
            </w:div>
            <w:div w:id="1377511685">
              <w:marLeft w:val="0"/>
              <w:marRight w:val="0"/>
              <w:marTop w:val="0"/>
              <w:marBottom w:val="0"/>
              <w:divBdr>
                <w:top w:val="none" w:sz="0" w:space="0" w:color="auto"/>
                <w:left w:val="none" w:sz="0" w:space="0" w:color="auto"/>
                <w:bottom w:val="none" w:sz="0" w:space="0" w:color="auto"/>
                <w:right w:val="none" w:sz="0" w:space="0" w:color="auto"/>
              </w:divBdr>
            </w:div>
            <w:div w:id="1377511687">
              <w:marLeft w:val="0"/>
              <w:marRight w:val="0"/>
              <w:marTop w:val="0"/>
              <w:marBottom w:val="0"/>
              <w:divBdr>
                <w:top w:val="none" w:sz="0" w:space="0" w:color="auto"/>
                <w:left w:val="none" w:sz="0" w:space="0" w:color="auto"/>
                <w:bottom w:val="none" w:sz="0" w:space="0" w:color="auto"/>
                <w:right w:val="none" w:sz="0" w:space="0" w:color="auto"/>
              </w:divBdr>
            </w:div>
            <w:div w:id="1377511689">
              <w:marLeft w:val="0"/>
              <w:marRight w:val="0"/>
              <w:marTop w:val="0"/>
              <w:marBottom w:val="0"/>
              <w:divBdr>
                <w:top w:val="none" w:sz="0" w:space="0" w:color="auto"/>
                <w:left w:val="none" w:sz="0" w:space="0" w:color="auto"/>
                <w:bottom w:val="none" w:sz="0" w:space="0" w:color="auto"/>
                <w:right w:val="none" w:sz="0" w:space="0" w:color="auto"/>
              </w:divBdr>
            </w:div>
            <w:div w:id="1377511690">
              <w:marLeft w:val="0"/>
              <w:marRight w:val="0"/>
              <w:marTop w:val="0"/>
              <w:marBottom w:val="0"/>
              <w:divBdr>
                <w:top w:val="none" w:sz="0" w:space="0" w:color="auto"/>
                <w:left w:val="none" w:sz="0" w:space="0" w:color="auto"/>
                <w:bottom w:val="none" w:sz="0" w:space="0" w:color="auto"/>
                <w:right w:val="none" w:sz="0" w:space="0" w:color="auto"/>
              </w:divBdr>
            </w:div>
            <w:div w:id="1377511691">
              <w:marLeft w:val="0"/>
              <w:marRight w:val="0"/>
              <w:marTop w:val="0"/>
              <w:marBottom w:val="0"/>
              <w:divBdr>
                <w:top w:val="none" w:sz="0" w:space="0" w:color="auto"/>
                <w:left w:val="none" w:sz="0" w:space="0" w:color="auto"/>
                <w:bottom w:val="none" w:sz="0" w:space="0" w:color="auto"/>
                <w:right w:val="none" w:sz="0" w:space="0" w:color="auto"/>
              </w:divBdr>
            </w:div>
            <w:div w:id="1377511692">
              <w:marLeft w:val="0"/>
              <w:marRight w:val="0"/>
              <w:marTop w:val="0"/>
              <w:marBottom w:val="0"/>
              <w:divBdr>
                <w:top w:val="none" w:sz="0" w:space="0" w:color="auto"/>
                <w:left w:val="none" w:sz="0" w:space="0" w:color="auto"/>
                <w:bottom w:val="none" w:sz="0" w:space="0" w:color="auto"/>
                <w:right w:val="none" w:sz="0" w:space="0" w:color="auto"/>
              </w:divBdr>
            </w:div>
            <w:div w:id="1377511693">
              <w:marLeft w:val="0"/>
              <w:marRight w:val="0"/>
              <w:marTop w:val="0"/>
              <w:marBottom w:val="0"/>
              <w:divBdr>
                <w:top w:val="none" w:sz="0" w:space="0" w:color="auto"/>
                <w:left w:val="none" w:sz="0" w:space="0" w:color="auto"/>
                <w:bottom w:val="none" w:sz="0" w:space="0" w:color="auto"/>
                <w:right w:val="none" w:sz="0" w:space="0" w:color="auto"/>
              </w:divBdr>
            </w:div>
            <w:div w:id="1377511694">
              <w:marLeft w:val="0"/>
              <w:marRight w:val="0"/>
              <w:marTop w:val="0"/>
              <w:marBottom w:val="0"/>
              <w:divBdr>
                <w:top w:val="none" w:sz="0" w:space="0" w:color="auto"/>
                <w:left w:val="none" w:sz="0" w:space="0" w:color="auto"/>
                <w:bottom w:val="none" w:sz="0" w:space="0" w:color="auto"/>
                <w:right w:val="none" w:sz="0" w:space="0" w:color="auto"/>
              </w:divBdr>
            </w:div>
            <w:div w:id="13775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688">
      <w:marLeft w:val="0"/>
      <w:marRight w:val="0"/>
      <w:marTop w:val="0"/>
      <w:marBottom w:val="0"/>
      <w:divBdr>
        <w:top w:val="none" w:sz="0" w:space="0" w:color="auto"/>
        <w:left w:val="none" w:sz="0" w:space="0" w:color="auto"/>
        <w:bottom w:val="none" w:sz="0" w:space="0" w:color="auto"/>
        <w:right w:val="none" w:sz="0" w:space="0" w:color="auto"/>
      </w:divBdr>
    </w:div>
    <w:div w:id="1377511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paiva@fmb.unesp.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6173</Words>
  <Characters>35191</Characters>
  <Application>Microsoft Office Word</Application>
  <DocSecurity>0</DocSecurity>
  <Lines>293</Lines>
  <Paragraphs>82</Paragraphs>
  <ScaleCrop>false</ScaleCrop>
  <Company>Erika Ortolan</Company>
  <LinksUpToDate>false</LinksUpToDate>
  <CharactersWithSpaces>41282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Ortolan</dc:creator>
  <cp:lastModifiedBy>LS Ma</cp:lastModifiedBy>
  <cp:revision>2</cp:revision>
  <dcterms:created xsi:type="dcterms:W3CDTF">2013-01-23T05:44:00Z</dcterms:created>
  <dcterms:modified xsi:type="dcterms:W3CDTF">2013-01-23T05:44:00Z</dcterms:modified>
</cp:coreProperties>
</file>