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5" w:rsidRDefault="001B0897">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Nephrology</w:t>
      </w:r>
    </w:p>
    <w:p w:rsidR="00A933E5" w:rsidRDefault="001B0897">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66270</w:t>
      </w:r>
    </w:p>
    <w:p w:rsidR="00A933E5" w:rsidRDefault="001B0897">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i/>
          <w:iCs/>
        </w:rPr>
      </w:pPr>
      <w:bookmarkStart w:id="0" w:name="_Hlk77762269"/>
      <w:r>
        <w:rPr>
          <w:rFonts w:ascii="Book Antiqua" w:eastAsia="Book Antiqua" w:hAnsi="Book Antiqua" w:cs="Book Antiqua"/>
          <w:b/>
          <w:bCs/>
          <w:iCs/>
          <w:shd w:val="clear" w:color="auto" w:fill="FFFFFF"/>
        </w:rPr>
        <w:t xml:space="preserve">Lower urinary tract dysfunction in pediatrics progress to kidney disease in adolescents: </w:t>
      </w:r>
      <w:r>
        <w:rPr>
          <w:rFonts w:ascii="Book Antiqua" w:eastAsia="Times New Roman" w:hAnsi="Book Antiqua"/>
          <w:b/>
          <w:bCs/>
          <w:iCs/>
          <w:kern w:val="36"/>
        </w:rPr>
        <w:t>Toward precision medicine in treatment</w:t>
      </w:r>
    </w:p>
    <w:bookmarkEnd w:id="0"/>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lang w:eastAsia="zh-CN"/>
        </w:rPr>
      </w:pPr>
      <w:proofErr w:type="spellStart"/>
      <w:r>
        <w:rPr>
          <w:rFonts w:ascii="Book Antiqua" w:eastAsia="Book Antiqua" w:hAnsi="Book Antiqua" w:cs="Book Antiqua"/>
        </w:rPr>
        <w:t>Wishahi</w:t>
      </w:r>
      <w:proofErr w:type="spellEnd"/>
      <w:r>
        <w:rPr>
          <w:rFonts w:ascii="Book Antiqua" w:eastAsia="Book Antiqua" w:hAnsi="Book Antiqua" w:cs="Book Antiqua"/>
          <w:shd w:val="clear" w:color="auto" w:fill="FFFFFF"/>
        </w:rPr>
        <w:t xml:space="preserve"> </w:t>
      </w:r>
      <w:r>
        <w:rPr>
          <w:rFonts w:ascii="Book Antiqua" w:hAnsi="Book Antiqua" w:cs="Book Antiqua"/>
          <w:shd w:val="clear" w:color="auto" w:fill="FFFFFF"/>
          <w:lang w:eastAsia="zh-CN"/>
        </w:rPr>
        <w:t xml:space="preserve">M. </w:t>
      </w:r>
      <w:r>
        <w:rPr>
          <w:rFonts w:ascii="Book Antiqua" w:eastAsia="Book Antiqua" w:hAnsi="Book Antiqua" w:cs="Book Antiqua"/>
          <w:shd w:val="clear" w:color="auto" w:fill="FFFFFF"/>
        </w:rPr>
        <w:t>N</w:t>
      </w:r>
      <w:r>
        <w:rPr>
          <w:rFonts w:ascii="Book Antiqua" w:hAnsi="Book Antiqua" w:cs="Book Antiqua"/>
          <w:shd w:val="clear" w:color="auto" w:fill="FFFFFF"/>
          <w:lang w:eastAsia="zh-CN"/>
        </w:rPr>
        <w:t>BD</w:t>
      </w:r>
      <w:r>
        <w:rPr>
          <w:rFonts w:ascii="Book Antiqua" w:eastAsia="Book Antiqua" w:hAnsi="Book Antiqua" w:cs="Book Antiqua"/>
          <w:shd w:val="clear" w:color="auto" w:fill="FFFFFF"/>
        </w:rPr>
        <w:t xml:space="preserve"> in children and management to prevent </w:t>
      </w:r>
      <w:r>
        <w:rPr>
          <w:rFonts w:ascii="Book Antiqua" w:hAnsi="Book Antiqua" w:cs="Book Antiqua"/>
          <w:shd w:val="clear" w:color="auto" w:fill="FFFFFF"/>
          <w:lang w:eastAsia="zh-CN"/>
        </w:rPr>
        <w:t>CKD</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rPr>
        <w:t xml:space="preserve">Mohamed </w:t>
      </w:r>
      <w:proofErr w:type="spellStart"/>
      <w:r>
        <w:rPr>
          <w:rFonts w:ascii="Book Antiqua" w:eastAsia="Book Antiqua" w:hAnsi="Book Antiqua" w:cs="Book Antiqua"/>
        </w:rPr>
        <w:t>Wishahi</w:t>
      </w:r>
      <w:proofErr w:type="spellEnd"/>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bCs/>
        </w:rPr>
        <w:t xml:space="preserve">Mohamed </w:t>
      </w:r>
      <w:proofErr w:type="spellStart"/>
      <w:r>
        <w:rPr>
          <w:rFonts w:ascii="Book Antiqua" w:eastAsia="Book Antiqua" w:hAnsi="Book Antiqua" w:cs="Book Antiqua"/>
          <w:b/>
          <w:bCs/>
        </w:rPr>
        <w:t>Wishahi</w:t>
      </w:r>
      <w:proofErr w:type="spellEnd"/>
      <w:r>
        <w:rPr>
          <w:rFonts w:ascii="Book Antiqua" w:eastAsia="Book Antiqua" w:hAnsi="Book Antiqua" w:cs="Book Antiqua"/>
          <w:b/>
          <w:bCs/>
        </w:rPr>
        <w:t xml:space="preserve">, </w:t>
      </w:r>
      <w:r>
        <w:rPr>
          <w:rFonts w:ascii="Book Antiqua" w:hAnsi="Book Antiqua" w:cs="Book Antiqua"/>
          <w:bCs/>
          <w:lang w:eastAsia="zh-CN"/>
        </w:rPr>
        <w:t>Department of</w:t>
      </w:r>
      <w:r>
        <w:rPr>
          <w:rFonts w:ascii="Book Antiqua" w:hAnsi="Book Antiqua" w:cs="Book Antiqua"/>
          <w:b/>
          <w:bCs/>
          <w:lang w:eastAsia="zh-CN"/>
        </w:rPr>
        <w:t xml:space="preserve"> </w:t>
      </w:r>
      <w:r>
        <w:rPr>
          <w:rFonts w:ascii="Book Antiqua" w:eastAsia="Book Antiqua" w:hAnsi="Book Antiqua" w:cs="Book Antiqua"/>
        </w:rPr>
        <w:t xml:space="preserve">Urology, Theodor </w:t>
      </w:r>
      <w:proofErr w:type="spellStart"/>
      <w:r>
        <w:rPr>
          <w:rFonts w:ascii="Book Antiqua" w:eastAsia="Book Antiqua" w:hAnsi="Book Antiqua" w:cs="Book Antiqua"/>
        </w:rPr>
        <w:t>Bilharz</w:t>
      </w:r>
      <w:proofErr w:type="spellEnd"/>
      <w:r>
        <w:rPr>
          <w:rFonts w:ascii="Book Antiqua" w:eastAsia="Book Antiqua" w:hAnsi="Book Antiqua" w:cs="Book Antiqua"/>
        </w:rPr>
        <w:t xml:space="preserve"> Research Institute, Cairo 12411,</w:t>
      </w:r>
      <w:r>
        <w:rPr>
          <w:rFonts w:ascii="Book Antiqua" w:hAnsi="Book Antiqua" w:cs="Book Antiqua"/>
          <w:lang w:eastAsia="zh-CN"/>
        </w:rPr>
        <w:t xml:space="preserve"> </w:t>
      </w:r>
      <w:r>
        <w:rPr>
          <w:rFonts w:ascii="Book Antiqua" w:eastAsia="Book Antiqua" w:hAnsi="Book Antiqua" w:cs="Book Antiqua"/>
        </w:rPr>
        <w:t>Egypt</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lang w:eastAsia="zh-CN"/>
        </w:rPr>
      </w:pPr>
      <w:r>
        <w:rPr>
          <w:rFonts w:ascii="Book Antiqua" w:eastAsia="Book Antiqua" w:hAnsi="Book Antiqua" w:cs="Book Antiqua"/>
          <w:b/>
          <w:bCs/>
        </w:rPr>
        <w:t xml:space="preserve">Author contributions: </w:t>
      </w:r>
      <w:proofErr w:type="spellStart"/>
      <w:r>
        <w:rPr>
          <w:rFonts w:ascii="Book Antiqua" w:eastAsia="Book Antiqua" w:hAnsi="Book Antiqua" w:cs="Book Antiqua"/>
          <w:shd w:val="clear" w:color="auto" w:fill="FFFFFF"/>
        </w:rPr>
        <w:t>Wishahi</w:t>
      </w:r>
      <w:proofErr w:type="spellEnd"/>
      <w:r>
        <w:rPr>
          <w:rFonts w:ascii="Book Antiqua" w:eastAsia="Book Antiqua" w:hAnsi="Book Antiqua" w:cs="Book Antiqua"/>
          <w:shd w:val="clear" w:color="auto" w:fill="FFFFFF"/>
        </w:rPr>
        <w:t xml:space="preserve"> M </w:t>
      </w:r>
      <w:r>
        <w:rPr>
          <w:rFonts w:ascii="Book Antiqua" w:hAnsi="Book Antiqua" w:cs="Book Antiqua"/>
          <w:shd w:val="clear" w:color="auto" w:fill="FFFFFF"/>
          <w:lang w:eastAsia="zh-CN"/>
        </w:rPr>
        <w:t>d</w:t>
      </w:r>
      <w:r>
        <w:rPr>
          <w:rFonts w:ascii="Book Antiqua" w:eastAsia="Book Antiqua" w:hAnsi="Book Antiqua" w:cs="Book Antiqua"/>
          <w:shd w:val="clear" w:color="auto" w:fill="FFFFFF"/>
        </w:rPr>
        <w:t>esigned the research study</w:t>
      </w:r>
      <w:r>
        <w:rPr>
          <w:rFonts w:ascii="Book Antiqua" w:hAnsi="Book Antiqua" w:cs="Book Antiqua"/>
          <w:shd w:val="clear" w:color="auto" w:fill="FFFFFF"/>
          <w:lang w:eastAsia="zh-CN"/>
        </w:rPr>
        <w:t>,</w:t>
      </w:r>
      <w:r>
        <w:rPr>
          <w:rFonts w:ascii="Book Antiqua" w:eastAsia="Book Antiqua" w:hAnsi="Book Antiqua" w:cs="Book Antiqua"/>
          <w:shd w:val="clear" w:color="auto" w:fill="FFFFFF"/>
        </w:rPr>
        <w:t xml:space="preserve"> performed the research</w:t>
      </w:r>
      <w:r>
        <w:rPr>
          <w:rFonts w:ascii="Book Antiqua" w:hAnsi="Book Antiqua" w:cs="Book Antiqua"/>
          <w:shd w:val="clear" w:color="auto" w:fill="FFFFFF"/>
          <w:lang w:eastAsia="zh-CN"/>
        </w:rPr>
        <w:t>,</w:t>
      </w:r>
      <w:r>
        <w:rPr>
          <w:rFonts w:ascii="Book Antiqua" w:eastAsia="Book Antiqua" w:hAnsi="Book Antiqua" w:cs="Book Antiqua"/>
          <w:shd w:val="clear" w:color="auto" w:fill="FFFFFF"/>
        </w:rPr>
        <w:t xml:space="preserve"> analyzed the data, wrote the manuscript</w:t>
      </w:r>
      <w:r>
        <w:rPr>
          <w:rFonts w:ascii="Book Antiqua" w:hAnsi="Book Antiqua" w:cs="Book Antiqua"/>
          <w:shd w:val="clear" w:color="auto" w:fill="FFFFFF"/>
          <w:lang w:eastAsia="zh-CN"/>
        </w:rPr>
        <w:t xml:space="preserve"> and</w:t>
      </w:r>
      <w:r>
        <w:rPr>
          <w:rFonts w:ascii="Book Antiqua" w:eastAsia="Book Antiqua" w:hAnsi="Book Antiqua" w:cs="Book Antiqua"/>
          <w:shd w:val="clear" w:color="auto" w:fill="FFFFFF"/>
        </w:rPr>
        <w:t xml:space="preserve"> read and approved the final manuscript</w:t>
      </w:r>
      <w:r>
        <w:rPr>
          <w:rFonts w:ascii="Book Antiqua" w:hAnsi="Book Antiqua" w:cs="Book Antiqua"/>
          <w:shd w:val="clear" w:color="auto" w:fill="FFFFFF"/>
          <w:lang w:eastAsia="zh-CN"/>
        </w:rPr>
        <w:t>.</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bCs/>
        </w:rPr>
        <w:t xml:space="preserve">Corresponding author: Mohamed </w:t>
      </w:r>
      <w:proofErr w:type="spellStart"/>
      <w:r>
        <w:rPr>
          <w:rFonts w:ascii="Book Antiqua" w:eastAsia="Book Antiqua" w:hAnsi="Book Antiqua" w:cs="Book Antiqua"/>
          <w:b/>
          <w:bCs/>
        </w:rPr>
        <w:t>Wishahi</w:t>
      </w:r>
      <w:proofErr w:type="spellEnd"/>
      <w:r>
        <w:rPr>
          <w:rFonts w:ascii="Book Antiqua" w:eastAsia="Book Antiqua" w:hAnsi="Book Antiqua" w:cs="Book Antiqua"/>
          <w:b/>
          <w:bCs/>
        </w:rPr>
        <w:t xml:space="preserve">, MD, PhD, Professor, </w:t>
      </w:r>
      <w:r>
        <w:rPr>
          <w:rFonts w:ascii="Book Antiqua" w:hAnsi="Book Antiqua" w:cs="Book Antiqua"/>
          <w:bCs/>
          <w:lang w:eastAsia="zh-CN"/>
        </w:rPr>
        <w:t>Department of</w:t>
      </w:r>
      <w:r>
        <w:rPr>
          <w:rFonts w:ascii="Book Antiqua" w:eastAsia="Book Antiqua" w:hAnsi="Book Antiqua" w:cs="Book Antiqua"/>
        </w:rPr>
        <w:t xml:space="preserve"> Urology, Theodor </w:t>
      </w:r>
      <w:proofErr w:type="spellStart"/>
      <w:r>
        <w:rPr>
          <w:rFonts w:ascii="Book Antiqua" w:eastAsia="Book Antiqua" w:hAnsi="Book Antiqua" w:cs="Book Antiqua"/>
        </w:rPr>
        <w:t>Bilharz</w:t>
      </w:r>
      <w:proofErr w:type="spellEnd"/>
      <w:r>
        <w:rPr>
          <w:rFonts w:ascii="Book Antiqua" w:eastAsia="Book Antiqua" w:hAnsi="Book Antiqua" w:cs="Book Antiqua"/>
        </w:rPr>
        <w:t xml:space="preserve"> Research Institute</w:t>
      </w:r>
      <w:r>
        <w:rPr>
          <w:rFonts w:ascii="Book Antiqua" w:hAnsi="Book Antiqua" w:cs="Book Antiqu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Embaba</w:t>
      </w:r>
      <w:proofErr w:type="spellEnd"/>
      <w:r>
        <w:rPr>
          <w:rFonts w:ascii="Book Antiqua" w:eastAsia="Book Antiqua" w:hAnsi="Book Antiqua" w:cs="Book Antiqua"/>
        </w:rPr>
        <w:t>-Giza, Cairo 12411,</w:t>
      </w:r>
      <w:r>
        <w:rPr>
          <w:rFonts w:ascii="Book Antiqua" w:hAnsi="Book Antiqua" w:cs="Book Antiqua"/>
          <w:lang w:eastAsia="zh-CN"/>
        </w:rPr>
        <w:t xml:space="preserve"> </w:t>
      </w:r>
      <w:r>
        <w:rPr>
          <w:rFonts w:ascii="Book Antiqua" w:eastAsia="Book Antiqua" w:hAnsi="Book Antiqua" w:cs="Book Antiqua"/>
        </w:rPr>
        <w:t>Egypt. moh.weshahy@gmail.c</w:t>
      </w:r>
      <w:r>
        <w:rPr>
          <w:rFonts w:ascii="Book Antiqua" w:eastAsia="Book Antiqua" w:hAnsi="Book Antiqua" w:cs="Book Antiqua"/>
        </w:rPr>
        <w:t>om</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25, 2021</w:t>
      </w:r>
    </w:p>
    <w:p w:rsidR="00A933E5" w:rsidRDefault="001B0897">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June 16, 2021</w:t>
      </w:r>
    </w:p>
    <w:p w:rsidR="00A933E5" w:rsidRDefault="001B0897">
      <w:pPr>
        <w:spacing w:line="360" w:lineRule="auto"/>
        <w:jc w:val="both"/>
        <w:rPr>
          <w:rFonts w:ascii="Book Antiqua" w:hAnsi="Book Antiqua"/>
        </w:rPr>
      </w:pPr>
      <w:r>
        <w:rPr>
          <w:rFonts w:ascii="Book Antiqua" w:eastAsia="Book Antiqua" w:hAnsi="Book Antiqua" w:cs="Book Antiqua"/>
          <w:b/>
          <w:bCs/>
        </w:rPr>
        <w:t xml:space="preserve">Accepted: </w:t>
      </w:r>
      <w:bookmarkStart w:id="1" w:name="OLE_LINK33"/>
      <w:bookmarkStart w:id="2" w:name="OLE_LINK48"/>
      <w:bookmarkStart w:id="3" w:name="OLE_LINK15"/>
      <w:r>
        <w:rPr>
          <w:rFonts w:ascii="Book Antiqua" w:eastAsia="宋体" w:hAnsi="Book Antiqua"/>
          <w:color w:val="000000" w:themeColor="text1"/>
        </w:rPr>
        <w:t>July 22, 2021</w:t>
      </w:r>
      <w:bookmarkEnd w:id="1"/>
      <w:bookmarkEnd w:id="2"/>
      <w:bookmarkEnd w:id="3"/>
    </w:p>
    <w:p w:rsidR="00A933E5" w:rsidRDefault="001B0897">
      <w:pPr>
        <w:spacing w:line="360" w:lineRule="auto"/>
        <w:jc w:val="both"/>
        <w:rPr>
          <w:rFonts w:ascii="Book Antiqua" w:hAnsi="Book Antiqua"/>
          <w:lang w:eastAsia="zh-CN"/>
        </w:rPr>
      </w:pPr>
      <w:r>
        <w:rPr>
          <w:rFonts w:ascii="Book Antiqua" w:eastAsia="Book Antiqua" w:hAnsi="Book Antiqua" w:cs="Book Antiqua"/>
          <w:b/>
          <w:bCs/>
        </w:rPr>
        <w:t xml:space="preserve">Published online: </w:t>
      </w:r>
      <w:r>
        <w:rPr>
          <w:rFonts w:ascii="Book Antiqua" w:hAnsi="Book Antiqua" w:hint="eastAsia"/>
        </w:rPr>
        <w:t>July 25</w:t>
      </w:r>
      <w:r>
        <w:rPr>
          <w:rFonts w:ascii="Book Antiqua" w:hAnsi="Book Antiqua" w:hint="eastAsia"/>
          <w:lang w:eastAsia="zh-CN"/>
        </w:rPr>
        <w:t>, 2021</w:t>
      </w:r>
    </w:p>
    <w:p w:rsidR="00A933E5" w:rsidRDefault="00A933E5">
      <w:pPr>
        <w:spacing w:line="360" w:lineRule="auto"/>
        <w:jc w:val="both"/>
        <w:rPr>
          <w:rFonts w:ascii="Book Antiqua" w:hAnsi="Book Antiqua"/>
          <w:lang w:eastAsia="zh-CN"/>
        </w:rPr>
      </w:pPr>
    </w:p>
    <w:p w:rsidR="00A933E5" w:rsidRDefault="00A933E5">
      <w:pPr>
        <w:spacing w:line="360" w:lineRule="auto"/>
        <w:jc w:val="both"/>
        <w:rPr>
          <w:rFonts w:ascii="Book Antiqua" w:hAnsi="Book Antiqua"/>
          <w:lang w:eastAsia="zh-CN"/>
        </w:rPr>
        <w:sectPr w:rsidR="00A933E5">
          <w:footerReference w:type="default" r:id="rId8"/>
          <w:pgSz w:w="12240" w:h="15840"/>
          <w:pgMar w:top="1440" w:right="1440" w:bottom="1440" w:left="1440" w:header="720" w:footer="720" w:gutter="0"/>
          <w:cols w:space="720"/>
          <w:docGrid w:linePitch="360"/>
        </w:sectPr>
      </w:pPr>
    </w:p>
    <w:p w:rsidR="00A933E5" w:rsidRDefault="001B0897">
      <w:pPr>
        <w:spacing w:line="360" w:lineRule="auto"/>
        <w:jc w:val="both"/>
        <w:rPr>
          <w:rFonts w:ascii="Book Antiqua" w:hAnsi="Book Antiqua"/>
        </w:rPr>
      </w:pPr>
      <w:r>
        <w:rPr>
          <w:rFonts w:ascii="Book Antiqua" w:eastAsia="Book Antiqua" w:hAnsi="Book Antiqua" w:cs="Book Antiqua"/>
          <w:b/>
        </w:rPr>
        <w:lastRenderedPageBreak/>
        <w:t>Abstract</w:t>
      </w:r>
    </w:p>
    <w:p w:rsidR="00A933E5" w:rsidRDefault="001B0897">
      <w:pPr>
        <w:spacing w:line="360" w:lineRule="auto"/>
        <w:jc w:val="both"/>
        <w:rPr>
          <w:rFonts w:ascii="Book Antiqua" w:hAnsi="Book Antiqua"/>
        </w:rPr>
      </w:pPr>
      <w:r>
        <w:rPr>
          <w:rFonts w:ascii="Book Antiqua" w:eastAsia="Book Antiqua" w:hAnsi="Book Antiqua" w:cs="Book Antiqua"/>
        </w:rPr>
        <w:t xml:space="preserve">Newborn infants who had </w:t>
      </w:r>
      <w:r>
        <w:rPr>
          <w:rFonts w:ascii="Book Antiqua" w:eastAsia="Book Antiqua" w:hAnsi="Book Antiqua" w:cs="Book Antiqua"/>
        </w:rPr>
        <w:t>neurogenic bladder dysfunction (NBD) have a normal upper urinary tract at birth. Most of them will develop deterioration of renal function and chronic kidney disease if they do not receive proper management. Children with NBD can develop renal damage at ad</w:t>
      </w:r>
      <w:r>
        <w:rPr>
          <w:rFonts w:ascii="Book Antiqua" w:eastAsia="Book Antiqua" w:hAnsi="Book Antiqua" w:cs="Book Antiqua"/>
        </w:rPr>
        <w:t xml:space="preserve">olescence or earlier, which is due to high detrusor pressures resulted from poor compliance of the bladder, detrusor </w:t>
      </w:r>
      <w:proofErr w:type="spellStart"/>
      <w:r>
        <w:rPr>
          <w:rFonts w:ascii="Book Antiqua" w:eastAsia="Book Antiqua" w:hAnsi="Book Antiqua" w:cs="Book Antiqua"/>
        </w:rPr>
        <w:t>overactivity</w:t>
      </w:r>
      <w:proofErr w:type="spellEnd"/>
      <w:r>
        <w:rPr>
          <w:rFonts w:ascii="Book Antiqua" w:eastAsia="Book Antiqua" w:hAnsi="Book Antiqua" w:cs="Book Antiqua"/>
        </w:rPr>
        <w:t xml:space="preserve"> against a closed sphincter or detrusor sphincter </w:t>
      </w:r>
      <w:proofErr w:type="spellStart"/>
      <w:r>
        <w:rPr>
          <w:rFonts w:ascii="Book Antiqua" w:eastAsia="Book Antiqua" w:hAnsi="Book Antiqua" w:cs="Book Antiqua"/>
        </w:rPr>
        <w:t>dyssynergia</w:t>
      </w:r>
      <w:proofErr w:type="spellEnd"/>
      <w:r>
        <w:rPr>
          <w:rFonts w:ascii="Book Antiqua" w:eastAsia="Book Antiqua" w:hAnsi="Book Antiqua" w:cs="Book Antiqua"/>
        </w:rPr>
        <w:t>. To preserve renal function and prevent deterioration of the kidn</w:t>
      </w:r>
      <w:r>
        <w:rPr>
          <w:rFonts w:ascii="Book Antiqua" w:eastAsia="Book Antiqua" w:hAnsi="Book Antiqua" w:cs="Book Antiqua"/>
        </w:rPr>
        <w:t>eys, NBD must be treated immediately after being diagnosed. Over the last few years there was great</w:t>
      </w:r>
      <w:r>
        <w:rPr>
          <w:rFonts w:ascii="Book Antiqua" w:hAnsi="Book Antiqua" w:cs="Book Antiqua"/>
          <w:lang w:eastAsia="zh-CN"/>
        </w:rPr>
        <w:t xml:space="preserve"> </w:t>
      </w:r>
      <w:r>
        <w:rPr>
          <w:rFonts w:ascii="Book Antiqua" w:eastAsia="Book Antiqua" w:hAnsi="Book Antiqua" w:cs="Book Antiqua"/>
        </w:rPr>
        <w:t>progress in the treatment of children with the NBD. We searched PubMed and the Cochrane Library for peer-reviewed articles published in any language up to M</w:t>
      </w:r>
      <w:r>
        <w:rPr>
          <w:rFonts w:ascii="Book Antiqua" w:eastAsia="Book Antiqua" w:hAnsi="Book Antiqua" w:cs="Book Antiqua"/>
        </w:rPr>
        <w:t xml:space="preserve">arch 10, 2021, using the search term “neurogenic bladder children.” Our search excluded diagnosis, pathophysiology, surgical treatment of spinal cord injury and </w:t>
      </w:r>
      <w:proofErr w:type="spellStart"/>
      <w:r>
        <w:rPr>
          <w:rFonts w:ascii="Book Antiqua" w:eastAsia="Book Antiqua" w:hAnsi="Book Antiqua" w:cs="Book Antiqua"/>
        </w:rPr>
        <w:t>spina</w:t>
      </w:r>
      <w:proofErr w:type="spellEnd"/>
      <w:r>
        <w:rPr>
          <w:rFonts w:ascii="Book Antiqua" w:eastAsia="Book Antiqua" w:hAnsi="Book Antiqua" w:cs="Book Antiqua"/>
        </w:rPr>
        <w:t xml:space="preserve"> bifida. The research identified the effectiveness of treatment regimens targeting prevent</w:t>
      </w:r>
      <w:r>
        <w:rPr>
          <w:rFonts w:ascii="Book Antiqua" w:eastAsia="Book Antiqua" w:hAnsi="Book Antiqua" w:cs="Book Antiqua"/>
        </w:rPr>
        <w:t>ion of chronic kidney disease and the indications of kidney transplantation. The results of the research showed that NBD in children should be diagnosed early in life, and the child should receive the proper management. The literature search concluded that</w:t>
      </w:r>
      <w:r>
        <w:rPr>
          <w:rFonts w:ascii="Book Antiqua" w:eastAsia="Book Antiqua" w:hAnsi="Book Antiqua" w:cs="Book Antiqua"/>
        </w:rPr>
        <w:t xml:space="preserve"> the management of NBD in children would be personalized for every case and could be changed according to response to treatment, side effects, child compliance, </w:t>
      </w:r>
      <w:proofErr w:type="gramStart"/>
      <w:r>
        <w:rPr>
          <w:rFonts w:ascii="Book Antiqua" w:eastAsia="Book Antiqua" w:hAnsi="Book Antiqua" w:cs="Book Antiqua"/>
        </w:rPr>
        <w:t>availability</w:t>
      </w:r>
      <w:proofErr w:type="gramEnd"/>
      <w:r>
        <w:rPr>
          <w:rFonts w:ascii="Book Antiqua" w:eastAsia="Book Antiqua" w:hAnsi="Book Antiqua" w:cs="Book Antiqua"/>
        </w:rPr>
        <w:t xml:space="preserve"> of treatment modality and costs of treatment. The objectives of the study are to p</w:t>
      </w:r>
      <w:r>
        <w:rPr>
          <w:rFonts w:ascii="Book Antiqua" w:eastAsia="Book Antiqua" w:hAnsi="Book Antiqua" w:cs="Book Antiqua"/>
        </w:rPr>
        <w:t>resent the different options of management of NBD in children and the selection of the proper method in a personalized manner.</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Neurogenic bladder dysfunction; </w:t>
      </w:r>
      <w:proofErr w:type="spellStart"/>
      <w:r>
        <w:rPr>
          <w:rFonts w:ascii="Book Antiqua" w:eastAsia="Book Antiqua" w:hAnsi="Book Antiqua" w:cs="Book Antiqua"/>
          <w:shd w:val="clear" w:color="auto" w:fill="FFFFFF"/>
        </w:rPr>
        <w:t>Antimuscarinics</w:t>
      </w:r>
      <w:proofErr w:type="spellEnd"/>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rPr>
        <w:t>Onabotulinum</w:t>
      </w:r>
      <w:proofErr w:type="spellEnd"/>
      <w:r>
        <w:rPr>
          <w:rFonts w:ascii="Book Antiqua" w:eastAsia="Book Antiqua" w:hAnsi="Book Antiqua" w:cs="Book Antiqua"/>
        </w:rPr>
        <w:t xml:space="preserve"> toxin A; Neural stimulations; Renal transplantations</w:t>
      </w:r>
    </w:p>
    <w:p w:rsidR="00A933E5" w:rsidRDefault="00A933E5">
      <w:pPr>
        <w:spacing w:line="360" w:lineRule="auto"/>
        <w:jc w:val="both"/>
        <w:rPr>
          <w:rFonts w:ascii="Book Antiqua" w:hAnsi="Book Antiqua" w:hint="eastAsia"/>
          <w:lang w:eastAsia="zh-CN"/>
        </w:rPr>
      </w:pPr>
    </w:p>
    <w:p w:rsidR="00756B43" w:rsidRPr="00026CB8" w:rsidRDefault="00756B43" w:rsidP="00756B43">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756B43" w:rsidRDefault="00756B43">
      <w:pPr>
        <w:spacing w:line="360" w:lineRule="auto"/>
        <w:jc w:val="both"/>
        <w:rPr>
          <w:rFonts w:ascii="Book Antiqua" w:hAnsi="Book Antiqua" w:hint="eastAsia"/>
          <w:lang w:eastAsia="zh-CN"/>
        </w:rPr>
      </w:pPr>
    </w:p>
    <w:p w:rsidR="00840663" w:rsidRDefault="00840663">
      <w:pPr>
        <w:pStyle w:val="a7"/>
        <w:spacing w:before="0" w:beforeAutospacing="0" w:after="0" w:afterAutospacing="0" w:line="360" w:lineRule="auto"/>
        <w:jc w:val="both"/>
        <w:rPr>
          <w:rFonts w:ascii="Book Antiqua" w:eastAsiaTheme="minorEastAsia" w:hAnsi="Book Antiqua" w:cs="Book Antiqua" w:hint="eastAsia"/>
          <w:color w:val="000000"/>
        </w:rPr>
      </w:pPr>
      <w:r w:rsidRPr="00840663">
        <w:rPr>
          <w:rFonts w:ascii="Book Antiqua" w:hAnsi="Book Antiqua" w:hint="eastAsia"/>
          <w:b/>
        </w:rPr>
        <w:lastRenderedPageBreak/>
        <w:t xml:space="preserve">Citation: </w:t>
      </w:r>
      <w:proofErr w:type="spellStart"/>
      <w:r w:rsidR="001B0897">
        <w:rPr>
          <w:rFonts w:ascii="Book Antiqua" w:hAnsi="Book Antiqua"/>
        </w:rPr>
        <w:t>W</w:t>
      </w:r>
      <w:r w:rsidR="001B0897">
        <w:rPr>
          <w:rFonts w:ascii="Book Antiqua" w:hAnsi="Book Antiqua"/>
        </w:rPr>
        <w:t>ishahi</w:t>
      </w:r>
      <w:proofErr w:type="spellEnd"/>
      <w:r w:rsidR="001B0897">
        <w:rPr>
          <w:rFonts w:ascii="Book Antiqua" w:hAnsi="Book Antiqua"/>
        </w:rPr>
        <w:t xml:space="preserve"> M. </w:t>
      </w:r>
      <w:r w:rsidR="001B0897">
        <w:rPr>
          <w:rFonts w:ascii="Book Antiqua" w:eastAsia="Book Antiqua" w:hAnsi="Book Antiqua" w:cs="Book Antiqua"/>
          <w:bCs/>
          <w:iCs/>
          <w:shd w:val="clear" w:color="auto" w:fill="FFFFFF"/>
        </w:rPr>
        <w:t xml:space="preserve">Lower urinary tract dysfunction in pediatrics progress to kidney disease in adolescents: </w:t>
      </w:r>
      <w:r w:rsidR="001B0897">
        <w:rPr>
          <w:rFonts w:ascii="Book Antiqua" w:eastAsia="Times New Roman" w:hAnsi="Book Antiqua"/>
          <w:bCs/>
          <w:iCs/>
          <w:kern w:val="36"/>
        </w:rPr>
        <w:t>Toward precision medicine in treatment</w:t>
      </w:r>
      <w:r w:rsidR="001B0897">
        <w:rPr>
          <w:rFonts w:ascii="Book Antiqua" w:hAnsi="Book Antiqua"/>
        </w:rPr>
        <w:t xml:space="preserve">. </w:t>
      </w:r>
      <w:r w:rsidR="001B0897">
        <w:rPr>
          <w:rFonts w:ascii="Book Antiqua" w:hAnsi="Book Antiqua"/>
          <w:i/>
          <w:iCs/>
        </w:rPr>
        <w:t xml:space="preserve">World J </w:t>
      </w:r>
      <w:proofErr w:type="spellStart"/>
      <w:r w:rsidR="001B0897">
        <w:rPr>
          <w:rFonts w:ascii="Book Antiqua" w:hAnsi="Book Antiqua"/>
          <w:i/>
          <w:iCs/>
        </w:rPr>
        <w:t>Nephrol</w:t>
      </w:r>
      <w:proofErr w:type="spellEnd"/>
      <w:r w:rsidR="001B0897">
        <w:rPr>
          <w:rFonts w:ascii="Book Antiqua" w:hAnsi="Book Antiqua"/>
        </w:rPr>
        <w:t xml:space="preserve"> 2021; </w:t>
      </w:r>
      <w:r w:rsidR="001B0897">
        <w:rPr>
          <w:rFonts w:ascii="Book Antiqua" w:eastAsia="Book Antiqua" w:hAnsi="Book Antiqua" w:cs="Book Antiqua" w:hint="eastAsia"/>
          <w:color w:val="000000"/>
        </w:rPr>
        <w:t xml:space="preserve">10(4): </w:t>
      </w:r>
      <w:r w:rsidR="00926ACC">
        <w:rPr>
          <w:rFonts w:ascii="Book Antiqua" w:hAnsi="Book Antiqua" w:hint="eastAsia"/>
          <w:color w:val="000000" w:themeColor="text1"/>
        </w:rPr>
        <w:t>37-46</w:t>
      </w:r>
      <w:r w:rsidR="001B0897">
        <w:rPr>
          <w:rFonts w:ascii="Book Antiqua" w:eastAsia="Book Antiqua" w:hAnsi="Book Antiqua" w:cs="Book Antiqua" w:hint="eastAsia"/>
          <w:color w:val="000000"/>
        </w:rPr>
        <w:t xml:space="preserve"> </w:t>
      </w:r>
    </w:p>
    <w:p w:rsidR="00840663" w:rsidRDefault="001B0897">
      <w:pPr>
        <w:pStyle w:val="a7"/>
        <w:spacing w:before="0" w:beforeAutospacing="0" w:after="0" w:afterAutospacing="0" w:line="360" w:lineRule="auto"/>
        <w:jc w:val="both"/>
        <w:rPr>
          <w:rFonts w:ascii="Book Antiqua" w:eastAsiaTheme="minorEastAsia" w:hAnsi="Book Antiqua" w:cs="Book Antiqua" w:hint="eastAsia"/>
          <w:color w:val="000000"/>
        </w:rPr>
      </w:pPr>
      <w:r w:rsidRPr="00840663">
        <w:rPr>
          <w:rFonts w:ascii="Book Antiqua" w:eastAsia="Book Antiqua" w:hAnsi="Book Antiqua" w:cs="Book Antiqua" w:hint="eastAsia"/>
          <w:b/>
          <w:color w:val="000000"/>
        </w:rPr>
        <w:t>URL:</w:t>
      </w:r>
      <w:r>
        <w:rPr>
          <w:rFonts w:ascii="Book Antiqua" w:eastAsia="Book Antiqua" w:hAnsi="Book Antiqua" w:cs="Book Antiqua" w:hint="eastAsia"/>
          <w:color w:val="000000"/>
        </w:rPr>
        <w:t xml:space="preserve"> </w:t>
      </w:r>
      <w:hyperlink r:id="rId9" w:history="1">
        <w:r w:rsidR="00840663" w:rsidRPr="00AD53CF">
          <w:rPr>
            <w:rStyle w:val="aa"/>
            <w:rFonts w:ascii="Book Antiqua" w:eastAsia="Book Antiqua" w:hAnsi="Book Antiqua" w:cs="Book Antiqua" w:hint="eastAsia"/>
          </w:rPr>
          <w:t>https://www.wjgnet.com/2220-6124/full/v10/i4/</w:t>
        </w:r>
        <w:r w:rsidR="00840663" w:rsidRPr="00AD53CF">
          <w:rPr>
            <w:rStyle w:val="aa"/>
            <w:rFonts w:ascii="Book Antiqua" w:eastAsiaTheme="minorEastAsia" w:hAnsi="Book Antiqua" w:cs="Book Antiqua" w:hint="eastAsia"/>
          </w:rPr>
          <w:t>37</w:t>
        </w:r>
        <w:r w:rsidR="00840663" w:rsidRPr="00AD53CF">
          <w:rPr>
            <w:rStyle w:val="aa"/>
            <w:rFonts w:ascii="Book Antiqua" w:eastAsia="Book Antiqua" w:hAnsi="Book Antiqua" w:cs="Book Antiqua" w:hint="eastAsia"/>
          </w:rPr>
          <w:t>.htm</w:t>
        </w:r>
      </w:hyperlink>
      <w:r>
        <w:rPr>
          <w:rFonts w:ascii="Book Antiqua" w:eastAsia="Book Antiqua" w:hAnsi="Book Antiqua" w:cs="Book Antiqua" w:hint="eastAsia"/>
          <w:color w:val="000000"/>
        </w:rPr>
        <w:t xml:space="preserve"> </w:t>
      </w:r>
    </w:p>
    <w:p w:rsidR="00A933E5" w:rsidRPr="00926ACC" w:rsidRDefault="001B0897">
      <w:pPr>
        <w:pStyle w:val="a7"/>
        <w:spacing w:before="0" w:beforeAutospacing="0" w:after="0" w:afterAutospacing="0" w:line="360" w:lineRule="auto"/>
        <w:jc w:val="both"/>
        <w:rPr>
          <w:rFonts w:ascii="Book Antiqua" w:eastAsiaTheme="minorEastAsia" w:hAnsi="Book Antiqua"/>
        </w:rPr>
      </w:pPr>
      <w:r w:rsidRPr="00840663">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https://dx.doi.org/10.5527/wjn.v10.i4.</w:t>
      </w:r>
      <w:r w:rsidR="00926ACC">
        <w:rPr>
          <w:rFonts w:ascii="Book Antiqua" w:eastAsiaTheme="minorEastAsia" w:hAnsi="Book Antiqua" w:cs="Book Antiqua" w:hint="eastAsia"/>
          <w:color w:val="000000"/>
        </w:rPr>
        <w:t>37</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Neurogenic bladder dysfunction in children can lead to renal dysfunction and chronic kidney failure. This review reports treatment options including the latest modalities. The new anti-muscarinic drugs </w:t>
      </w:r>
      <w:r>
        <w:rPr>
          <w:rFonts w:ascii="Book Antiqua" w:eastAsia="Book Antiqua" w:hAnsi="Book Antiqua" w:cs="Book Antiqua"/>
        </w:rPr>
        <w:t>have minimal adverse effect, high tolerability, availability of solution form and dose adjustment.</w:t>
      </w:r>
      <w:r>
        <w:rPr>
          <w:rFonts w:ascii="Book Antiqua" w:eastAsia="Book Antiqua" w:hAnsi="Book Antiqua" w:cs="Book Antiqua"/>
          <w:shd w:val="clear" w:color="auto" w:fill="FFFFFF"/>
        </w:rPr>
        <w:t xml:space="preserve"> Children who develop adverse events from anti-</w:t>
      </w:r>
      <w:proofErr w:type="spellStart"/>
      <w:r>
        <w:rPr>
          <w:rFonts w:ascii="Book Antiqua" w:eastAsia="Book Antiqua" w:hAnsi="Book Antiqua" w:cs="Book Antiqua"/>
          <w:shd w:val="clear" w:color="auto" w:fill="FFFFFF"/>
        </w:rPr>
        <w:t>muscarinics</w:t>
      </w:r>
      <w:proofErr w:type="spellEnd"/>
      <w:r>
        <w:rPr>
          <w:rFonts w:ascii="Book Antiqua" w:eastAsia="Book Antiqua" w:hAnsi="Book Antiqua" w:cs="Book Antiqua"/>
        </w:rPr>
        <w:t xml:space="preserve"> or non-compliant to clean intermittent catheterization would be candidate for detrusor muscle injec</w:t>
      </w:r>
      <w:r>
        <w:rPr>
          <w:rFonts w:ascii="Book Antiqua" w:eastAsia="Book Antiqua" w:hAnsi="Book Antiqua" w:cs="Book Antiqua"/>
        </w:rPr>
        <w:t xml:space="preserve">tion with </w:t>
      </w:r>
      <w:proofErr w:type="spellStart"/>
      <w:r>
        <w:rPr>
          <w:rFonts w:ascii="Book Antiqua" w:eastAsia="Book Antiqua" w:hAnsi="Book Antiqua" w:cs="Book Antiqua"/>
        </w:rPr>
        <w:t>onabotulinum</w:t>
      </w:r>
      <w:proofErr w:type="spellEnd"/>
      <w:r>
        <w:rPr>
          <w:rFonts w:ascii="Book Antiqua" w:eastAsia="Book Antiqua" w:hAnsi="Book Antiqua" w:cs="Book Antiqua"/>
        </w:rPr>
        <w:t xml:space="preserve"> toxin </w:t>
      </w:r>
      <w:proofErr w:type="gramStart"/>
      <w:r>
        <w:rPr>
          <w:rFonts w:ascii="Book Antiqua" w:eastAsia="Book Antiqua" w:hAnsi="Book Antiqua" w:cs="Book Antiqua"/>
        </w:rPr>
        <w:t>A</w:t>
      </w:r>
      <w:proofErr w:type="gramEnd"/>
      <w:r>
        <w:rPr>
          <w:rFonts w:ascii="Book Antiqua" w:eastAsia="Book Antiqua" w:hAnsi="Book Antiqua" w:cs="Book Antiqua"/>
        </w:rPr>
        <w:t xml:space="preserve">, which proved to be safe with no adverse effects. </w:t>
      </w:r>
      <w:r>
        <w:rPr>
          <w:rFonts w:ascii="Book Antiqua" w:eastAsia="Book Antiqua" w:hAnsi="Book Antiqua" w:cs="Book Antiqua"/>
          <w:shd w:val="clear" w:color="auto" w:fill="FFFFFF"/>
        </w:rPr>
        <w:t xml:space="preserve">Kidney transplantation would be the last resort for treatment after progressive deterioration of kidney function. </w:t>
      </w:r>
    </w:p>
    <w:p w:rsidR="00A933E5" w:rsidRDefault="00A933E5">
      <w:pPr>
        <w:spacing w:line="360" w:lineRule="auto"/>
        <w:jc w:val="both"/>
        <w:rPr>
          <w:rFonts w:ascii="Book Antiqua" w:hAnsi="Book Antiqua"/>
        </w:rPr>
      </w:pPr>
    </w:p>
    <w:p w:rsidR="00A933E5" w:rsidRDefault="001B0897">
      <w:pPr>
        <w:spacing w:line="360" w:lineRule="auto"/>
        <w:rPr>
          <w:rFonts w:ascii="Book Antiqua" w:eastAsia="Book Antiqua" w:hAnsi="Book Antiqua" w:cs="Book Antiqua"/>
          <w:b/>
          <w:caps/>
          <w:u w:val="single"/>
        </w:rPr>
      </w:pPr>
      <w:r>
        <w:rPr>
          <w:rFonts w:ascii="Book Antiqua" w:eastAsia="Book Antiqua" w:hAnsi="Book Antiqua" w:cs="Book Antiqua"/>
          <w:b/>
          <w:caps/>
          <w:u w:val="single"/>
        </w:rPr>
        <w:br w:type="page"/>
      </w:r>
    </w:p>
    <w:p w:rsidR="00A933E5" w:rsidRDefault="001B0897">
      <w:pPr>
        <w:spacing w:line="360" w:lineRule="auto"/>
        <w:jc w:val="both"/>
        <w:rPr>
          <w:rFonts w:ascii="Book Antiqua" w:hAnsi="Book Antiqua"/>
        </w:rPr>
      </w:pPr>
      <w:r>
        <w:rPr>
          <w:rFonts w:ascii="Book Antiqua" w:eastAsia="Book Antiqua" w:hAnsi="Book Antiqua" w:cs="Book Antiqua"/>
          <w:b/>
          <w:caps/>
          <w:u w:val="single"/>
        </w:rPr>
        <w:lastRenderedPageBreak/>
        <w:t>INTRODUCTION</w:t>
      </w:r>
    </w:p>
    <w:p w:rsidR="00A933E5" w:rsidRDefault="001B0897">
      <w:pPr>
        <w:spacing w:line="360" w:lineRule="auto"/>
        <w:jc w:val="both"/>
        <w:rPr>
          <w:rFonts w:ascii="Book Antiqua" w:eastAsia="Book Antiqua" w:hAnsi="Book Antiqua" w:cs="Book Antiqua"/>
        </w:rPr>
      </w:pPr>
      <w:r>
        <w:rPr>
          <w:rFonts w:ascii="Book Antiqua" w:eastAsia="Book Antiqua" w:hAnsi="Book Antiqua" w:cs="Book Antiqua"/>
        </w:rPr>
        <w:t xml:space="preserve">Newborn infants who had </w:t>
      </w:r>
      <w:r>
        <w:rPr>
          <w:rFonts w:ascii="Book Antiqua" w:hAnsi="Book Antiqua" w:cs="Book Antiqua"/>
          <w:lang w:eastAsia="zh-CN"/>
        </w:rPr>
        <w:t>n</w:t>
      </w:r>
      <w:r>
        <w:rPr>
          <w:rFonts w:ascii="Book Antiqua" w:eastAsia="Book Antiqua" w:hAnsi="Book Antiqua" w:cs="Book Antiqua"/>
        </w:rPr>
        <w:t>eurogenic bladder d</w:t>
      </w:r>
      <w:r>
        <w:rPr>
          <w:rFonts w:ascii="Book Antiqua" w:eastAsia="Book Antiqua" w:hAnsi="Book Antiqua" w:cs="Book Antiqua"/>
        </w:rPr>
        <w:t>ysfunction</w:t>
      </w:r>
      <w:r>
        <w:rPr>
          <w:rFonts w:ascii="Book Antiqua" w:hAnsi="Book Antiqua" w:cs="Book Antiqua"/>
          <w:lang w:eastAsia="zh-CN"/>
        </w:rPr>
        <w:t xml:space="preserve"> (NBD)</w:t>
      </w:r>
      <w:r>
        <w:rPr>
          <w:rFonts w:ascii="Book Antiqua" w:eastAsia="Book Antiqua" w:hAnsi="Book Antiqua" w:cs="Book Antiqua"/>
        </w:rPr>
        <w:t xml:space="preserve"> have a normal upper urinary tract. Most of them will develop deterioration of renal function if they do not receive proper </w:t>
      </w:r>
      <w:proofErr w:type="gramStart"/>
      <w:r>
        <w:rPr>
          <w:rFonts w:ascii="Book Antiqua" w:eastAsia="Book Antiqua" w:hAnsi="Book Antiqua" w:cs="Book Antiqua"/>
        </w:rPr>
        <w:t>management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Renal damage is due to high detrusor pressures resulting from poor compliance of the bladder, detru</w:t>
      </w:r>
      <w:r>
        <w:rPr>
          <w:rFonts w:ascii="Book Antiqua" w:eastAsia="Book Antiqua" w:hAnsi="Book Antiqua" w:cs="Book Antiqua"/>
        </w:rPr>
        <w:t xml:space="preserve">sor </w:t>
      </w:r>
      <w:proofErr w:type="spellStart"/>
      <w:r>
        <w:rPr>
          <w:rFonts w:ascii="Book Antiqua" w:eastAsia="Book Antiqua" w:hAnsi="Book Antiqua" w:cs="Book Antiqua"/>
        </w:rPr>
        <w:t>overactivity</w:t>
      </w:r>
      <w:proofErr w:type="spellEnd"/>
      <w:r>
        <w:rPr>
          <w:rFonts w:ascii="Book Antiqua" w:eastAsia="Book Antiqua" w:hAnsi="Book Antiqua" w:cs="Book Antiqua"/>
        </w:rPr>
        <w:t xml:space="preserve"> against a closed sphincter or detrusor sphincter </w:t>
      </w:r>
      <w:proofErr w:type="spellStart"/>
      <w:proofErr w:type="gramStart"/>
      <w:r>
        <w:rPr>
          <w:rFonts w:ascii="Book Antiqua" w:eastAsia="Book Antiqua" w:hAnsi="Book Antiqua" w:cs="Book Antiqua"/>
        </w:rPr>
        <w:t>dyssynergia</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To preserve renal function and prevent deterioration of the kidneys, NBD must be treated immediately after being diagnosed. Over the last few years great progress in the tr</w:t>
      </w:r>
      <w:r>
        <w:rPr>
          <w:rFonts w:ascii="Book Antiqua" w:eastAsia="Book Antiqua" w:hAnsi="Book Antiqua" w:cs="Book Antiqua"/>
        </w:rPr>
        <w:t xml:space="preserve">eatment of children with the NBD has occurred. </w:t>
      </w:r>
    </w:p>
    <w:p w:rsidR="00A933E5" w:rsidRDefault="001B0897">
      <w:pPr>
        <w:spacing w:line="360" w:lineRule="auto"/>
        <w:ind w:firstLine="720"/>
        <w:jc w:val="both"/>
        <w:rPr>
          <w:rFonts w:ascii="Book Antiqua" w:eastAsia="Book Antiqua" w:hAnsi="Book Antiqua" w:cs="Book Antiqua"/>
        </w:rPr>
      </w:pPr>
      <w:r>
        <w:rPr>
          <w:rFonts w:ascii="Book Antiqua" w:hAnsi="Book Antiqua" w:cs="Book Antiqua"/>
          <w:lang w:eastAsia="zh-CN"/>
        </w:rPr>
        <w:t>NBD</w:t>
      </w:r>
      <w:r>
        <w:rPr>
          <w:rFonts w:ascii="Book Antiqua" w:eastAsia="Book Antiqua" w:hAnsi="Book Antiqua" w:cs="Book Antiqua"/>
        </w:rPr>
        <w:t xml:space="preserve"> is classified to subcategories according to urodynamic findings: </w:t>
      </w:r>
      <w:r>
        <w:rPr>
          <w:rFonts w:ascii="Book Antiqua" w:hAnsi="Book Antiqua" w:cs="Book Antiqua"/>
          <w:lang w:eastAsia="zh-CN"/>
        </w:rPr>
        <w:t>(1</w:t>
      </w:r>
      <w:r>
        <w:rPr>
          <w:rFonts w:ascii="Book Antiqua" w:eastAsia="Book Antiqua" w:hAnsi="Book Antiqua" w:cs="Book Antiqua"/>
        </w:rPr>
        <w:t xml:space="preserve">) sphincter </w:t>
      </w:r>
      <w:proofErr w:type="spellStart"/>
      <w:r>
        <w:rPr>
          <w:rFonts w:ascii="Book Antiqua" w:eastAsia="Book Antiqua" w:hAnsi="Book Antiqua" w:cs="Book Antiqua"/>
        </w:rPr>
        <w:t>overactivity</w:t>
      </w:r>
      <w:proofErr w:type="spellEnd"/>
      <w:r>
        <w:rPr>
          <w:rFonts w:ascii="Book Antiqua" w:eastAsia="Book Antiqua" w:hAnsi="Book Antiqua" w:cs="Book Antiqua"/>
        </w:rPr>
        <w:t xml:space="preserve"> combined with detrusor inactivity that results in incomplete bladder emptying</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(2</w:t>
      </w:r>
      <w:r>
        <w:rPr>
          <w:rFonts w:ascii="Book Antiqua" w:eastAsia="Book Antiqua" w:hAnsi="Book Antiqua" w:cs="Book Antiqua"/>
        </w:rPr>
        <w:t xml:space="preserve">) sphincter </w:t>
      </w:r>
      <w:proofErr w:type="spellStart"/>
      <w:r>
        <w:rPr>
          <w:rFonts w:ascii="Book Antiqua" w:eastAsia="Book Antiqua" w:hAnsi="Book Antiqua" w:cs="Book Antiqua"/>
        </w:rPr>
        <w:t>overactivity</w:t>
      </w:r>
      <w:proofErr w:type="spellEnd"/>
      <w:r>
        <w:rPr>
          <w:rFonts w:ascii="Book Antiqua" w:eastAsia="Book Antiqua" w:hAnsi="Book Antiqua" w:cs="Book Antiqua"/>
        </w:rPr>
        <w:t xml:space="preserve"> during</w:t>
      </w:r>
      <w:r>
        <w:rPr>
          <w:rFonts w:ascii="Book Antiqua" w:eastAsia="Book Antiqua" w:hAnsi="Book Antiqua" w:cs="Book Antiqua"/>
        </w:rPr>
        <w:t xml:space="preserve"> detrusor contraction that leads to affection and deterioration of upper tract</w:t>
      </w:r>
      <w:r>
        <w:rPr>
          <w:rFonts w:ascii="Book Antiqua" w:hAnsi="Book Antiqua" w:cs="Book Antiqua"/>
          <w:lang w:eastAsia="zh-CN"/>
        </w:rPr>
        <w:t>; (3</w:t>
      </w:r>
      <w:r>
        <w:rPr>
          <w:rFonts w:ascii="Book Antiqua" w:eastAsia="Book Antiqua" w:hAnsi="Book Antiqua" w:cs="Book Antiqua"/>
        </w:rPr>
        <w:t xml:space="preserve">) </w:t>
      </w:r>
      <w:r>
        <w:rPr>
          <w:rFonts w:ascii="Book Antiqua" w:hAnsi="Book Antiqua" w:cs="Book Antiqua"/>
          <w:lang w:eastAsia="zh-CN"/>
        </w:rPr>
        <w:t>i</w:t>
      </w:r>
      <w:r>
        <w:rPr>
          <w:rFonts w:ascii="Book Antiqua" w:eastAsia="Book Antiqua" w:hAnsi="Book Antiqua" w:cs="Book Antiqua"/>
        </w:rPr>
        <w:t>ncompetent sphincter associated with detrusor inactivity leading to large bladder capacity, urine leakage and incomplete emptying</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and (4</w:t>
      </w:r>
      <w:r>
        <w:rPr>
          <w:rFonts w:ascii="Book Antiqua" w:eastAsia="Book Antiqua" w:hAnsi="Book Antiqua" w:cs="Book Antiqua"/>
        </w:rPr>
        <w:t>) detrusor hyper-</w:t>
      </w:r>
      <w:proofErr w:type="spellStart"/>
      <w:r>
        <w:rPr>
          <w:rFonts w:ascii="Book Antiqua" w:eastAsia="Book Antiqua" w:hAnsi="Book Antiqua" w:cs="Book Antiqua"/>
        </w:rPr>
        <w:t>reflexia</w:t>
      </w:r>
      <w:proofErr w:type="spellEnd"/>
      <w:r>
        <w:rPr>
          <w:rFonts w:ascii="Book Antiqua" w:eastAsia="Book Antiqua" w:hAnsi="Book Antiqua" w:cs="Book Antiqua"/>
        </w:rPr>
        <w:t xml:space="preserve"> and loss</w:t>
      </w:r>
      <w:r>
        <w:rPr>
          <w:rFonts w:ascii="Book Antiqua" w:eastAsia="Book Antiqua" w:hAnsi="Book Antiqua" w:cs="Book Antiqua"/>
        </w:rPr>
        <w:t xml:space="preserve"> of bladder </w:t>
      </w:r>
      <w:proofErr w:type="gramStart"/>
      <w:r>
        <w:rPr>
          <w:rFonts w:ascii="Book Antiqua" w:eastAsia="Book Antiqua" w:hAnsi="Book Antiqua" w:cs="Book Antiqua"/>
        </w:rPr>
        <w:t>compliance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5-7]</w:t>
      </w:r>
      <w:r>
        <w:rPr>
          <w:rFonts w:ascii="Book Antiqua" w:eastAsia="Book Antiqua" w:hAnsi="Book Antiqua" w:cs="Book Antiqua"/>
        </w:rPr>
        <w:t xml:space="preserve">. </w:t>
      </w:r>
    </w:p>
    <w:p w:rsidR="00A933E5" w:rsidRDefault="001B0897">
      <w:pPr>
        <w:spacing w:line="360" w:lineRule="auto"/>
        <w:ind w:firstLine="720"/>
        <w:jc w:val="both"/>
        <w:rPr>
          <w:rFonts w:ascii="Book Antiqua" w:hAnsi="Book Antiqua"/>
        </w:rPr>
      </w:pPr>
      <w:r>
        <w:rPr>
          <w:rFonts w:ascii="Book Antiqua" w:eastAsia="Book Antiqua" w:hAnsi="Book Antiqua" w:cs="Book Antiqua"/>
        </w:rPr>
        <w:t>Neglecting the case of NBD or improper management can end with deleterious effects on the upper tract that end with renal dysfunction and chronic kidney failure. Since the introduction of clean intermittent catheterization</w:t>
      </w:r>
      <w:r>
        <w:rPr>
          <w:rFonts w:ascii="Book Antiqua" w:hAnsi="Book Antiqua" w:cs="Book Antiqua"/>
          <w:lang w:eastAsia="zh-CN"/>
        </w:rPr>
        <w:t xml:space="preserve"> </w:t>
      </w:r>
      <w:r>
        <w:rPr>
          <w:rFonts w:ascii="Book Antiqua" w:eastAsia="Book Antiqua" w:hAnsi="Book Antiqua" w:cs="Book Antiqua"/>
        </w:rPr>
        <w:t>(CIC) for the treatment of NBD, a variety of medications and interventions were introduced. Children differ from adults in accepting certain treatment modalities, loss of compliance, and sensitivity to adverse effects. The variety of options made it possib</w:t>
      </w:r>
      <w:r>
        <w:rPr>
          <w:rFonts w:ascii="Book Antiqua" w:eastAsia="Book Antiqua" w:hAnsi="Book Antiqua" w:cs="Book Antiqua"/>
        </w:rPr>
        <w:t>le to shift from one method to another seeking child acceptance, while aiming to avoid upper tract deterioration resulting from high pressure in the bladder. The objectives are to present different treatment options that have Food and Drug Administration a</w:t>
      </w:r>
      <w:r>
        <w:rPr>
          <w:rFonts w:ascii="Book Antiqua" w:eastAsia="Book Antiqua" w:hAnsi="Book Antiqua" w:cs="Book Antiqua"/>
        </w:rPr>
        <w:t>nd European Union approval for treatment of NBD in children. Each treatment modality has its advantage and limitations, and consequently the management can be personalized for every child.</w:t>
      </w:r>
    </w:p>
    <w:p w:rsidR="00A933E5" w:rsidRDefault="00A933E5">
      <w:pPr>
        <w:spacing w:line="360" w:lineRule="auto"/>
        <w:jc w:val="both"/>
        <w:rPr>
          <w:rFonts w:ascii="Book Antiqua" w:hAnsi="Book Antiqua" w:cs="Book Antiqua"/>
          <w:lang w:eastAsia="zh-CN"/>
        </w:rPr>
      </w:pPr>
    </w:p>
    <w:p w:rsidR="00A933E5" w:rsidRDefault="001B0897">
      <w:pPr>
        <w:spacing w:line="360" w:lineRule="auto"/>
        <w:jc w:val="both"/>
        <w:rPr>
          <w:rFonts w:ascii="Book Antiqua" w:eastAsia="Book Antiqua" w:hAnsi="Book Antiqua" w:cs="Book Antiqua"/>
          <w:b/>
          <w:caps/>
          <w:u w:val="single"/>
        </w:rPr>
      </w:pPr>
      <w:r>
        <w:rPr>
          <w:rFonts w:ascii="Book Antiqua" w:eastAsia="Book Antiqua" w:hAnsi="Book Antiqua" w:cs="Book Antiqua"/>
          <w:b/>
          <w:caps/>
          <w:u w:val="single"/>
        </w:rPr>
        <w:t>Search method</w:t>
      </w:r>
    </w:p>
    <w:p w:rsidR="00A933E5" w:rsidRDefault="001B0897">
      <w:pPr>
        <w:spacing w:line="360" w:lineRule="auto"/>
        <w:jc w:val="both"/>
        <w:rPr>
          <w:rFonts w:ascii="Book Antiqua" w:hAnsi="Book Antiqua"/>
        </w:rPr>
      </w:pPr>
      <w:r>
        <w:rPr>
          <w:rFonts w:ascii="Book Antiqua" w:eastAsia="Book Antiqua" w:hAnsi="Book Antiqua" w:cs="Book Antiqua"/>
        </w:rPr>
        <w:lastRenderedPageBreak/>
        <w:t>We searched PubMed and the Cochrane Library for peer</w:t>
      </w:r>
      <w:r>
        <w:rPr>
          <w:rFonts w:ascii="Book Antiqua" w:eastAsia="Book Antiqua" w:hAnsi="Book Antiqua" w:cs="Book Antiqua"/>
        </w:rPr>
        <w:t>-reviewed articles published in any language up to March 10, 2021 using the search term “neurogenic bladder children.” It revealed 3143 articles, and 65 articles were fulfilling the criteria of the search. Articles that were excluded from the study were th</w:t>
      </w:r>
      <w:r>
        <w:rPr>
          <w:rFonts w:ascii="Book Antiqua" w:eastAsia="Book Antiqua" w:hAnsi="Book Antiqua" w:cs="Book Antiqua"/>
        </w:rPr>
        <w:t xml:space="preserve">ose dealing with diagnosis, urodynamic, pathophysiology, surgical treatment of </w:t>
      </w:r>
      <w:proofErr w:type="spellStart"/>
      <w:r>
        <w:rPr>
          <w:rFonts w:ascii="Book Antiqua" w:eastAsia="Book Antiqua" w:hAnsi="Book Antiqua" w:cs="Book Antiqua"/>
        </w:rPr>
        <w:t>spina</w:t>
      </w:r>
      <w:proofErr w:type="spellEnd"/>
      <w:r>
        <w:rPr>
          <w:rFonts w:ascii="Book Antiqua" w:eastAsia="Book Antiqua" w:hAnsi="Book Antiqua" w:cs="Book Antiqua"/>
        </w:rPr>
        <w:t xml:space="preserve"> bifida and spinal cord injury. The data collected ranged from standard methods of treatment of NBC to the newly introduced pharmacological product, minimally invasive inte</w:t>
      </w:r>
      <w:r>
        <w:rPr>
          <w:rFonts w:ascii="Book Antiqua" w:eastAsia="Book Antiqua" w:hAnsi="Book Antiqua" w:cs="Book Antiqua"/>
        </w:rPr>
        <w:t xml:space="preserve">rventions and the place of kidney transplantation in cases of renal failure. The different modalities were classified to </w:t>
      </w:r>
      <w:r>
        <w:rPr>
          <w:rFonts w:ascii="Book Antiqua" w:hAnsi="Book Antiqua" w:cs="Book Antiqua"/>
          <w:lang w:eastAsia="zh-CN"/>
        </w:rPr>
        <w:t>(</w:t>
      </w:r>
      <w:r>
        <w:rPr>
          <w:rFonts w:ascii="Book Antiqua" w:eastAsia="Book Antiqua" w:hAnsi="Book Antiqua" w:cs="Book Antiqua"/>
        </w:rPr>
        <w:t xml:space="preserve">1) standard initial management; </w:t>
      </w:r>
      <w:r>
        <w:rPr>
          <w:rFonts w:ascii="Book Antiqua" w:hAnsi="Book Antiqua" w:cs="Book Antiqua"/>
          <w:lang w:eastAsia="zh-CN"/>
        </w:rPr>
        <w:t>(</w:t>
      </w:r>
      <w:r>
        <w:rPr>
          <w:rFonts w:ascii="Book Antiqua" w:eastAsia="Book Antiqua" w:hAnsi="Book Antiqua" w:cs="Book Antiqua"/>
        </w:rPr>
        <w:t xml:space="preserve">2) pharmacological treatment; </w:t>
      </w:r>
      <w:r>
        <w:rPr>
          <w:rFonts w:ascii="Book Antiqua" w:hAnsi="Book Antiqua" w:cs="Book Antiqua"/>
          <w:lang w:eastAsia="zh-CN"/>
        </w:rPr>
        <w:t>(</w:t>
      </w:r>
      <w:r>
        <w:rPr>
          <w:rFonts w:ascii="Book Antiqua" w:eastAsia="Book Antiqua" w:hAnsi="Book Antiqua" w:cs="Book Antiqua"/>
        </w:rPr>
        <w:t xml:space="preserve">3) botulism toxins; </w:t>
      </w:r>
      <w:r>
        <w:rPr>
          <w:rFonts w:ascii="Book Antiqua" w:hAnsi="Book Antiqua" w:cs="Book Antiqua"/>
          <w:lang w:eastAsia="zh-CN"/>
        </w:rPr>
        <w:t>(</w:t>
      </w:r>
      <w:r>
        <w:rPr>
          <w:rFonts w:ascii="Book Antiqua" w:eastAsia="Book Antiqua" w:hAnsi="Book Antiqua" w:cs="Book Antiqua"/>
        </w:rPr>
        <w:t xml:space="preserve">4) neural stimulation; </w:t>
      </w:r>
      <w:r>
        <w:rPr>
          <w:rFonts w:ascii="Book Antiqua" w:hAnsi="Book Antiqua" w:cs="Book Antiqua"/>
          <w:lang w:eastAsia="zh-CN"/>
        </w:rPr>
        <w:t>(</w:t>
      </w:r>
      <w:r>
        <w:rPr>
          <w:rFonts w:ascii="Book Antiqua" w:eastAsia="Book Antiqua" w:hAnsi="Book Antiqua" w:cs="Book Antiqua"/>
        </w:rPr>
        <w:t>5)</w:t>
      </w:r>
      <w:r>
        <w:rPr>
          <w:rFonts w:ascii="Book Antiqua" w:hAnsi="Book Antiqua" w:cs="Book Antiqua"/>
          <w:lang w:eastAsia="zh-CN"/>
        </w:rPr>
        <w:t xml:space="preserve"> </w:t>
      </w:r>
      <w:proofErr w:type="spellStart"/>
      <w:r>
        <w:rPr>
          <w:rFonts w:ascii="Book Antiqua" w:eastAsia="Book Antiqua" w:hAnsi="Book Antiqua" w:cs="Book Antiqua"/>
        </w:rPr>
        <w:t>vesicostomy</w:t>
      </w:r>
      <w:proofErr w:type="spellEnd"/>
      <w:r>
        <w:rPr>
          <w:rFonts w:ascii="Book Antiqua" w:eastAsia="Book Antiqua" w:hAnsi="Book Antiqua" w:cs="Book Antiqua"/>
        </w:rPr>
        <w:t xml:space="preserve">; </w:t>
      </w:r>
      <w:r>
        <w:rPr>
          <w:rFonts w:ascii="Book Antiqua" w:hAnsi="Book Antiqua" w:cs="Book Antiqua"/>
          <w:lang w:eastAsia="zh-CN"/>
        </w:rPr>
        <w:t>and (</w:t>
      </w:r>
      <w:r>
        <w:rPr>
          <w:rFonts w:ascii="Book Antiqua" w:eastAsia="Book Antiqua" w:hAnsi="Book Antiqua" w:cs="Book Antiqua"/>
        </w:rPr>
        <w:t>6) k</w:t>
      </w:r>
      <w:r>
        <w:rPr>
          <w:rFonts w:ascii="Book Antiqua" w:eastAsia="Book Antiqua" w:hAnsi="Book Antiqua" w:cs="Book Antiqua"/>
        </w:rPr>
        <w:t>idney transplantation. Every item presented for its mode of action, adverse effects, efficacy, availability and factors influencing the choice of management. The data are presented in the narrative review.</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eastAsia="Book Antiqua" w:hAnsi="Book Antiqua" w:cs="Book Antiqua"/>
          <w:b/>
          <w:caps/>
          <w:u w:val="single"/>
        </w:rPr>
      </w:pPr>
      <w:r>
        <w:rPr>
          <w:rFonts w:ascii="Book Antiqua" w:eastAsia="Book Antiqua" w:hAnsi="Book Antiqua" w:cs="Book Antiqua"/>
          <w:b/>
          <w:caps/>
          <w:u w:val="single"/>
        </w:rPr>
        <w:t>Management of NBD in children</w:t>
      </w:r>
    </w:p>
    <w:p w:rsidR="00A933E5" w:rsidRDefault="001B0897">
      <w:pPr>
        <w:spacing w:line="360" w:lineRule="auto"/>
        <w:jc w:val="both"/>
        <w:rPr>
          <w:rFonts w:ascii="Book Antiqua" w:hAnsi="Book Antiqua" w:cs="Book Antiqua"/>
          <w:lang w:eastAsia="zh-CN"/>
        </w:rPr>
      </w:pPr>
      <w:r>
        <w:rPr>
          <w:rFonts w:ascii="Book Antiqua" w:eastAsia="Book Antiqua" w:hAnsi="Book Antiqua" w:cs="Book Antiqua"/>
        </w:rPr>
        <w:t>Different modalitie</w:t>
      </w:r>
      <w:r>
        <w:rPr>
          <w:rFonts w:ascii="Book Antiqua" w:eastAsia="Book Antiqua" w:hAnsi="Book Antiqua" w:cs="Book Antiqua"/>
        </w:rPr>
        <w:t xml:space="preserve">s are available for the personalized treatment of NBD in children to prevent renal deterioration. Every modality has a mode of action, adverse events, advantages and limitations. Different modalities are presented in </w:t>
      </w:r>
      <w:r>
        <w:rPr>
          <w:rFonts w:ascii="Book Antiqua" w:hAnsi="Book Antiqua" w:cs="Book Antiqua"/>
          <w:lang w:eastAsia="zh-CN"/>
        </w:rPr>
        <w:t>T</w:t>
      </w:r>
      <w:r>
        <w:rPr>
          <w:rFonts w:ascii="Book Antiqua" w:eastAsia="Book Antiqua" w:hAnsi="Book Antiqua" w:cs="Book Antiqua"/>
        </w:rPr>
        <w:t>able</w:t>
      </w:r>
      <w:r>
        <w:rPr>
          <w:rFonts w:ascii="Book Antiqua" w:hAnsi="Book Antiqua" w:cs="Book Antiqua"/>
          <w:lang w:eastAsia="zh-CN"/>
        </w:rPr>
        <w:t xml:space="preserve"> 1</w:t>
      </w:r>
      <w:r>
        <w:rPr>
          <w:rFonts w:ascii="Book Antiqua" w:eastAsia="Book Antiqua" w:hAnsi="Book Antiqua" w:cs="Book Antiqua"/>
        </w:rPr>
        <w:t>.</w:t>
      </w:r>
    </w:p>
    <w:p w:rsidR="00A933E5" w:rsidRDefault="00A933E5">
      <w:pPr>
        <w:spacing w:line="360" w:lineRule="auto"/>
        <w:jc w:val="both"/>
        <w:rPr>
          <w:rFonts w:ascii="Book Antiqua" w:hAnsi="Book Antiqua"/>
          <w:lang w:eastAsia="zh-CN"/>
        </w:rPr>
      </w:pPr>
    </w:p>
    <w:p w:rsidR="00A933E5" w:rsidRDefault="001B0897">
      <w:pPr>
        <w:spacing w:line="360" w:lineRule="auto"/>
        <w:jc w:val="both"/>
        <w:rPr>
          <w:rFonts w:ascii="Book Antiqua" w:hAnsi="Book Antiqua"/>
          <w:b/>
          <w:i/>
          <w:lang w:eastAsia="zh-CN"/>
        </w:rPr>
      </w:pPr>
      <w:r>
        <w:rPr>
          <w:rFonts w:ascii="Book Antiqua" w:eastAsia="Book Antiqua" w:hAnsi="Book Antiqua" w:cs="Book Antiqua"/>
          <w:b/>
          <w:bCs/>
          <w:i/>
        </w:rPr>
        <w:t xml:space="preserve">Standard initial management: </w:t>
      </w:r>
      <w:r>
        <w:rPr>
          <w:rFonts w:ascii="Book Antiqua" w:eastAsia="Book Antiqua" w:hAnsi="Book Antiqua" w:cs="Book Antiqua"/>
          <w:b/>
          <w:i/>
        </w:rPr>
        <w:t>CIC</w:t>
      </w:r>
    </w:p>
    <w:p w:rsidR="00A933E5" w:rsidRDefault="001B0897">
      <w:pPr>
        <w:spacing w:line="360" w:lineRule="auto"/>
        <w:jc w:val="both"/>
        <w:rPr>
          <w:rFonts w:ascii="Book Antiqua" w:hAnsi="Book Antiqua"/>
        </w:rPr>
      </w:pPr>
      <w:r>
        <w:rPr>
          <w:rFonts w:ascii="Book Antiqua" w:eastAsia="Book Antiqua" w:hAnsi="Book Antiqua" w:cs="Book Antiqua"/>
        </w:rPr>
        <w:t xml:space="preserve">CIC in combination with </w:t>
      </w:r>
      <w:proofErr w:type="spellStart"/>
      <w:r>
        <w:rPr>
          <w:rFonts w:ascii="Book Antiqua" w:eastAsia="Book Antiqua" w:hAnsi="Book Antiqua" w:cs="Book Antiqua"/>
        </w:rPr>
        <w:t>anticholinergics</w:t>
      </w:r>
      <w:proofErr w:type="spellEnd"/>
      <w:r>
        <w:rPr>
          <w:rFonts w:ascii="Book Antiqua" w:eastAsia="Book Antiqua" w:hAnsi="Book Antiqua" w:cs="Book Antiqua"/>
        </w:rPr>
        <w:t xml:space="preserve"> (oxybutynin) had been considered the standard therapy for children with NBD with detrusor </w:t>
      </w:r>
      <w:proofErr w:type="gramStart"/>
      <w:r>
        <w:rPr>
          <w:rFonts w:ascii="Book Antiqua" w:eastAsia="Book Antiqua" w:hAnsi="Book Antiqua" w:cs="Book Antiqua"/>
        </w:rPr>
        <w:t>hyperactivity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8,9]</w:t>
      </w:r>
      <w:r>
        <w:rPr>
          <w:rFonts w:ascii="Book Antiqua" w:eastAsia="Book Antiqua" w:hAnsi="Book Antiqua" w:cs="Book Antiqua"/>
        </w:rPr>
        <w:t>. This treatment is feasible and effective in developing countries, where untreated neuropathic bladder</w:t>
      </w:r>
      <w:r>
        <w:rPr>
          <w:rFonts w:ascii="Book Antiqua" w:eastAsia="Book Antiqua" w:hAnsi="Book Antiqua" w:cs="Book Antiqua"/>
        </w:rPr>
        <w:t xml:space="preserve"> is an important cause of preventable chronic renal </w:t>
      </w:r>
      <w:proofErr w:type="gramStart"/>
      <w:r>
        <w:rPr>
          <w:rFonts w:ascii="Book Antiqua" w:eastAsia="Book Antiqua" w:hAnsi="Book Antiqua" w:cs="Book Antiqua"/>
        </w:rPr>
        <w:t>failure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10,11]</w:t>
      </w:r>
      <w:r>
        <w:rPr>
          <w:rFonts w:ascii="Book Antiqua" w:eastAsia="Book Antiqua" w:hAnsi="Book Antiqua" w:cs="Book Antiqua"/>
        </w:rPr>
        <w:t xml:space="preserve">. </w:t>
      </w:r>
    </w:p>
    <w:p w:rsidR="00A933E5" w:rsidRDefault="001B0897">
      <w:pPr>
        <w:spacing w:line="360" w:lineRule="auto"/>
        <w:ind w:firstLineChars="200" w:firstLine="480"/>
        <w:jc w:val="both"/>
        <w:rPr>
          <w:rFonts w:ascii="Book Antiqua" w:hAnsi="Book Antiqua"/>
        </w:rPr>
      </w:pPr>
      <w:r>
        <w:rPr>
          <w:rFonts w:ascii="Book Antiqua" w:eastAsia="Book Antiqua" w:hAnsi="Book Antiqua" w:cs="Book Antiqua"/>
        </w:rPr>
        <w:t xml:space="preserve">CIC enables complete bladder emptying and thus avoids bladder residual urine with its consequences of repeated urinary tract infection. Complete bladder emptying with CIC </w:t>
      </w:r>
      <w:proofErr w:type="gramStart"/>
      <w:r>
        <w:rPr>
          <w:rFonts w:ascii="Book Antiqua" w:eastAsia="Book Antiqua" w:hAnsi="Book Antiqua" w:cs="Book Antiqua"/>
        </w:rPr>
        <w:t>prevent</w:t>
      </w:r>
      <w:proofErr w:type="gramEnd"/>
      <w:r>
        <w:rPr>
          <w:rFonts w:ascii="Book Antiqua" w:eastAsia="Book Antiqua" w:hAnsi="Book Antiqua" w:cs="Book Antiqua"/>
        </w:rPr>
        <w:t xml:space="preserve"> the occu</w:t>
      </w:r>
      <w:r>
        <w:rPr>
          <w:rFonts w:ascii="Book Antiqua" w:eastAsia="Book Antiqua" w:hAnsi="Book Antiqua" w:cs="Book Antiqua"/>
        </w:rPr>
        <w:t>rrence of high-pressure voiding that led to detriment for kidney function. CIC requires proper education and training and good patient compliance on a long-term basis. Patients and caregivers must learn how to catheterize properly. CIC by parents for newbo</w:t>
      </w:r>
      <w:r>
        <w:rPr>
          <w:rFonts w:ascii="Book Antiqua" w:eastAsia="Book Antiqua" w:hAnsi="Book Antiqua" w:cs="Book Antiqua"/>
        </w:rPr>
        <w:t xml:space="preserve">rns and infants would become a part of their </w:t>
      </w:r>
      <w:r>
        <w:rPr>
          <w:rFonts w:ascii="Book Antiqua" w:eastAsia="Book Antiqua" w:hAnsi="Book Antiqua" w:cs="Book Antiqua"/>
        </w:rPr>
        <w:lastRenderedPageBreak/>
        <w:t>everyday routine. CIC can be successfully taught to boys and girls around the age of 6 years. The required frequency of catheterization depends on several factors differs from one child to another. Most children</w:t>
      </w:r>
      <w:r>
        <w:rPr>
          <w:rFonts w:ascii="Book Antiqua" w:eastAsia="Book Antiqua" w:hAnsi="Book Antiqua" w:cs="Book Antiqua"/>
        </w:rPr>
        <w:t xml:space="preserve"> are not able to perform CIC, where this task is taken by the mother who may not completely be dedicated to do this job, particularly working women.</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i/>
        </w:rPr>
      </w:pPr>
      <w:r>
        <w:rPr>
          <w:rFonts w:ascii="Book Antiqua" w:eastAsia="Book Antiqua" w:hAnsi="Book Antiqua" w:cs="Book Antiqua"/>
          <w:b/>
          <w:bCs/>
          <w:i/>
          <w:shd w:val="clear" w:color="auto" w:fill="FFFFFF"/>
        </w:rPr>
        <w:t>Pharmacological treatments</w:t>
      </w:r>
    </w:p>
    <w:p w:rsidR="00A933E5" w:rsidRDefault="001B0897">
      <w:pPr>
        <w:spacing w:line="360" w:lineRule="auto"/>
        <w:jc w:val="both"/>
        <w:rPr>
          <w:rFonts w:ascii="Book Antiqua" w:hAnsi="Book Antiqua"/>
          <w:lang w:eastAsia="zh-CN"/>
        </w:rPr>
      </w:pPr>
      <w:r>
        <w:rPr>
          <w:rFonts w:ascii="Book Antiqua" w:eastAsia="Book Antiqua" w:hAnsi="Book Antiqua" w:cs="Book Antiqua"/>
          <w:b/>
          <w:bCs/>
          <w:shd w:val="clear" w:color="auto" w:fill="FFFFFF"/>
        </w:rPr>
        <w:t>Anti-</w:t>
      </w:r>
      <w:proofErr w:type="spellStart"/>
      <w:r>
        <w:rPr>
          <w:rFonts w:ascii="Book Antiqua" w:eastAsia="Book Antiqua" w:hAnsi="Book Antiqua" w:cs="Book Antiqua"/>
          <w:b/>
          <w:bCs/>
          <w:shd w:val="clear" w:color="auto" w:fill="FFFFFF"/>
        </w:rPr>
        <w:t>muscarinics</w:t>
      </w:r>
      <w:proofErr w:type="spellEnd"/>
      <w:r>
        <w:rPr>
          <w:rFonts w:ascii="Book Antiqua" w:hAnsi="Book Antiqua" w:cs="Book Antiqua"/>
          <w:b/>
          <w:bCs/>
          <w:shd w:val="clear" w:color="auto" w:fill="FFFFFF"/>
          <w:lang w:eastAsia="zh-CN"/>
        </w:rPr>
        <w:t xml:space="preserve">: </w:t>
      </w:r>
      <w:r>
        <w:rPr>
          <w:rFonts w:ascii="Book Antiqua" w:hAnsi="Book Antiqua"/>
          <w:lang w:eastAsia="zh-CN"/>
        </w:rPr>
        <w:t xml:space="preserve">(1) </w:t>
      </w:r>
      <w:r>
        <w:rPr>
          <w:rFonts w:ascii="Book Antiqua" w:eastAsia="Book Antiqua" w:hAnsi="Book Antiqua" w:cs="Book Antiqua"/>
          <w:bCs/>
          <w:shd w:val="clear" w:color="auto" w:fill="FFFFFF"/>
        </w:rPr>
        <w:t>Oral</w:t>
      </w:r>
      <w:r>
        <w:rPr>
          <w:rFonts w:ascii="Book Antiqua" w:eastAsia="Book Antiqua" w:hAnsi="Book Antiqua" w:cs="Book Antiqua"/>
          <w:shd w:val="clear" w:color="auto" w:fill="FFFFFF"/>
        </w:rPr>
        <w:t xml:space="preserve"> </w:t>
      </w:r>
      <w:r>
        <w:rPr>
          <w:rFonts w:ascii="Book Antiqua" w:eastAsia="Book Antiqua" w:hAnsi="Book Antiqua" w:cs="Book Antiqua"/>
          <w:bCs/>
        </w:rPr>
        <w:t>oxybutynin</w:t>
      </w:r>
      <w:r>
        <w:rPr>
          <w:rFonts w:ascii="Book Antiqua" w:eastAsia="Book Antiqua" w:hAnsi="Book Antiqua" w:cs="Book Antiqua"/>
        </w:rPr>
        <w:t xml:space="preserve"> suppresses detrusor hyper-</w:t>
      </w:r>
      <w:proofErr w:type="spellStart"/>
      <w:r>
        <w:rPr>
          <w:rFonts w:ascii="Book Antiqua" w:eastAsia="Book Antiqua" w:hAnsi="Book Antiqua" w:cs="Book Antiqua"/>
        </w:rPr>
        <w:t>reflexia</w:t>
      </w:r>
      <w:proofErr w:type="spellEnd"/>
      <w:r>
        <w:rPr>
          <w:rFonts w:ascii="Book Antiqua" w:eastAsia="Book Antiqua" w:hAnsi="Book Antiqua" w:cs="Book Antiqua"/>
        </w:rPr>
        <w:t xml:space="preserve"> and eliminates uninhibited detrusor contractions leading to urinary leakage. It prevents high-pressure bladder storage and high-pressure emptying. The frequent </w:t>
      </w:r>
      <w:r>
        <w:rPr>
          <w:rFonts w:ascii="Book Antiqua" w:eastAsia="Book Antiqua" w:hAnsi="Book Antiqua" w:cs="Book Antiqua"/>
          <w:iCs/>
        </w:rPr>
        <w:t xml:space="preserve">side </w:t>
      </w:r>
      <w:proofErr w:type="gramStart"/>
      <w:r>
        <w:rPr>
          <w:rFonts w:ascii="Book Antiqua" w:eastAsia="Book Antiqua" w:hAnsi="Book Antiqua" w:cs="Book Antiqua"/>
          <w:iCs/>
        </w:rPr>
        <w:t>effects</w:t>
      </w:r>
      <w:r>
        <w:rPr>
          <w:rFonts w:ascii="Book Antiqua" w:hAnsi="Book Antiqua" w:cs="Book Antiqua"/>
          <w:iCs/>
          <w:lang w:eastAsia="zh-CN"/>
        </w:rPr>
        <w:t xml:space="preserve"> </w:t>
      </w:r>
      <w:r>
        <w:rPr>
          <w:rFonts w:ascii="Book Antiqua" w:eastAsia="Book Antiqua" w:hAnsi="Book Antiqua" w:cs="Book Antiqua"/>
          <w:iCs/>
        </w:rPr>
        <w:t>(SEs)</w:t>
      </w:r>
      <w:r>
        <w:rPr>
          <w:rFonts w:ascii="Book Antiqua" w:eastAsia="Book Antiqua" w:hAnsi="Book Antiqua" w:cs="Book Antiqua"/>
        </w:rPr>
        <w:t xml:space="preserve"> of oxybutynin is</w:t>
      </w:r>
      <w:proofErr w:type="gramEnd"/>
      <w:r>
        <w:rPr>
          <w:rFonts w:ascii="Book Antiqua" w:eastAsia="Book Antiqua" w:hAnsi="Book Antiqua" w:cs="Book Antiqua"/>
        </w:rPr>
        <w:t xml:space="preserve"> dry mouth, which leads m</w:t>
      </w:r>
      <w:r>
        <w:rPr>
          <w:rFonts w:ascii="Book Antiqua" w:eastAsia="Book Antiqua" w:hAnsi="Book Antiqua" w:cs="Book Antiqua"/>
        </w:rPr>
        <w:t>ost patients and particularly children to discontinue the treatment.</w:t>
      </w:r>
      <w:r>
        <w:rPr>
          <w:rFonts w:ascii="Book Antiqua" w:hAnsi="Book Antiqua"/>
          <w:lang w:eastAsia="zh-CN"/>
        </w:rPr>
        <w:t xml:space="preserve"> </w:t>
      </w:r>
      <w:r>
        <w:rPr>
          <w:rFonts w:ascii="Book Antiqua" w:eastAsia="Book Antiqua" w:hAnsi="Book Antiqua" w:cstheme="majorBidi"/>
          <w:iCs/>
        </w:rPr>
        <w:t xml:space="preserve">There is cumulative evidence that prolonged use of bladder anti-muscarinic drugs would increase the risk to develop of </w:t>
      </w:r>
      <w:proofErr w:type="gramStart"/>
      <w:r>
        <w:rPr>
          <w:rFonts w:ascii="Book Antiqua" w:eastAsia="Book Antiqua" w:hAnsi="Book Antiqua" w:cstheme="majorBidi"/>
          <w:iCs/>
        </w:rPr>
        <w:t>dementia</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12]</w:t>
      </w:r>
      <w:r>
        <w:rPr>
          <w:rFonts w:ascii="Book Antiqua" w:hAnsi="Book Antiqua" w:cs="Book Antiqua"/>
          <w:iCs/>
          <w:lang w:eastAsia="zh-CN"/>
        </w:rPr>
        <w:t xml:space="preserve">; </w:t>
      </w:r>
      <w:r>
        <w:rPr>
          <w:rFonts w:ascii="Book Antiqua" w:hAnsi="Book Antiqua"/>
          <w:lang w:eastAsia="zh-CN"/>
        </w:rPr>
        <w:t xml:space="preserve">(2) </w:t>
      </w:r>
      <w:proofErr w:type="spellStart"/>
      <w:r>
        <w:rPr>
          <w:rFonts w:ascii="Book Antiqua" w:eastAsia="Book Antiqua" w:hAnsi="Book Antiqua" w:cs="Book Antiqua"/>
          <w:bCs/>
        </w:rPr>
        <w:t>Intravesical</w:t>
      </w:r>
      <w:proofErr w:type="spellEnd"/>
      <w:r>
        <w:rPr>
          <w:rFonts w:ascii="Book Antiqua" w:eastAsia="Book Antiqua" w:hAnsi="Book Antiqua" w:cs="Book Antiqua"/>
          <w:bCs/>
        </w:rPr>
        <w:t xml:space="preserve"> </w:t>
      </w:r>
      <w:r>
        <w:rPr>
          <w:rFonts w:ascii="Book Antiqua" w:hAnsi="Book Antiqua" w:cs="Book Antiqua"/>
          <w:bCs/>
          <w:lang w:eastAsia="zh-CN"/>
        </w:rPr>
        <w:t>o</w:t>
      </w:r>
      <w:r>
        <w:rPr>
          <w:rFonts w:ascii="Book Antiqua" w:eastAsia="Book Antiqua" w:hAnsi="Book Antiqua" w:cs="Book Antiqua"/>
          <w:bCs/>
        </w:rPr>
        <w:t>xybutynin</w:t>
      </w:r>
      <w:r>
        <w:rPr>
          <w:rFonts w:ascii="Book Antiqua" w:hAnsi="Book Antiqua" w:cs="Book Antiqua"/>
          <w:bCs/>
          <w:lang w:eastAsia="zh-CN"/>
        </w:rPr>
        <w:t>.</w:t>
      </w:r>
      <w:r>
        <w:rPr>
          <w:rFonts w:ascii="Book Antiqua" w:hAnsi="Book Antiqua"/>
          <w:lang w:eastAsia="zh-CN"/>
        </w:rPr>
        <w:t xml:space="preserve"> </w:t>
      </w:r>
      <w:r>
        <w:rPr>
          <w:rFonts w:ascii="Book Antiqua" w:eastAsia="Book Antiqua" w:hAnsi="Book Antiqua" w:cs="Book Antiqua"/>
        </w:rPr>
        <w:t>Anti-muscarinic is consid</w:t>
      </w:r>
      <w:r>
        <w:rPr>
          <w:rFonts w:ascii="Book Antiqua" w:eastAsia="Book Antiqua" w:hAnsi="Book Antiqua" w:cs="Book Antiqua"/>
        </w:rPr>
        <w:t>ered the gold standard treatment</w:t>
      </w:r>
      <w:r>
        <w:rPr>
          <w:rFonts w:ascii="Book Antiqua" w:hAnsi="Book Antiqua"/>
          <w:lang w:eastAsia="zh-CN"/>
        </w:rPr>
        <w:t xml:space="preserve"> </w:t>
      </w:r>
      <w:r>
        <w:rPr>
          <w:rFonts w:ascii="Book Antiqua" w:eastAsia="Book Antiqua" w:hAnsi="Book Antiqua" w:cs="Book Antiqua"/>
          <w:iCs/>
        </w:rPr>
        <w:t>for patients having overactive bladder</w:t>
      </w:r>
      <w:r>
        <w:rPr>
          <w:rFonts w:ascii="Book Antiqua" w:hAnsi="Book Antiqua" w:cs="Book Antiqua"/>
          <w:iCs/>
          <w:lang w:eastAsia="zh-CN"/>
        </w:rPr>
        <w:t xml:space="preserve"> </w:t>
      </w:r>
      <w:r>
        <w:rPr>
          <w:rFonts w:ascii="Book Antiqua" w:eastAsia="Book Antiqua" w:hAnsi="Book Antiqua" w:cs="Book Antiqua"/>
          <w:iCs/>
        </w:rPr>
        <w:t xml:space="preserve">(OAB). It is effective in most cases. Patients who developed SEs or reposted no improvement discontinue the </w:t>
      </w:r>
      <w:proofErr w:type="gramStart"/>
      <w:r>
        <w:rPr>
          <w:rFonts w:ascii="Book Antiqua" w:eastAsia="Book Antiqua" w:hAnsi="Book Antiqua" w:cs="Book Antiqua"/>
          <w:iCs/>
        </w:rPr>
        <w:t>treatment</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13,14]</w:t>
      </w:r>
      <w:r>
        <w:rPr>
          <w:rFonts w:ascii="Book Antiqua" w:eastAsia="Book Antiqua" w:hAnsi="Book Antiqua" w:cs="Book Antiqua"/>
          <w:iCs/>
        </w:rPr>
        <w:t>.</w:t>
      </w:r>
      <w:r>
        <w:rPr>
          <w:rFonts w:ascii="Book Antiqua" w:hAnsi="Book Antiqua"/>
          <w:lang w:eastAsia="zh-CN"/>
        </w:rPr>
        <w:t xml:space="preserve"> </w:t>
      </w:r>
      <w:r>
        <w:rPr>
          <w:rFonts w:ascii="Book Antiqua" w:eastAsia="Book Antiqua" w:hAnsi="Book Antiqua" w:cs="Book Antiqua"/>
        </w:rPr>
        <w:t xml:space="preserve">Patients who experience intolerable SEs would benefit from </w:t>
      </w:r>
      <w:proofErr w:type="spellStart"/>
      <w:r>
        <w:rPr>
          <w:rFonts w:ascii="Book Antiqua" w:eastAsia="Book Antiqua" w:hAnsi="Book Antiqua" w:cs="Book Antiqua"/>
        </w:rPr>
        <w:t>intravesical</w:t>
      </w:r>
      <w:proofErr w:type="spellEnd"/>
      <w:r>
        <w:rPr>
          <w:rFonts w:ascii="Book Antiqua" w:eastAsia="Book Antiqua" w:hAnsi="Book Antiqua" w:cs="Book Antiqua"/>
        </w:rPr>
        <w:t xml:space="preserve"> oxybutynin chloride, which is an effective therapy for </w:t>
      </w:r>
      <w:proofErr w:type="gramStart"/>
      <w:r>
        <w:rPr>
          <w:rFonts w:ascii="Book Antiqua" w:hAnsi="Book Antiqua" w:cs="Book Antiqua"/>
          <w:lang w:eastAsia="zh-CN"/>
        </w:rPr>
        <w:t>NBD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13,15,16]</w:t>
      </w:r>
      <w:r>
        <w:rPr>
          <w:rFonts w:ascii="Book Antiqua" w:eastAsia="Book Antiqua" w:hAnsi="Book Antiqua" w:cs="Book Antiqua"/>
        </w:rPr>
        <w:t>.</w:t>
      </w:r>
      <w:r>
        <w:rPr>
          <w:rFonts w:ascii="Book Antiqua" w:hAnsi="Book Antiqua"/>
          <w:lang w:eastAsia="zh-CN"/>
        </w:rPr>
        <w:t xml:space="preserve"> </w:t>
      </w:r>
      <w:r>
        <w:rPr>
          <w:rFonts w:ascii="Book Antiqua" w:eastAsia="Book Antiqua" w:hAnsi="Book Antiqua" w:cs="Book Antiqua"/>
        </w:rPr>
        <w:t xml:space="preserve">The effect of </w:t>
      </w:r>
      <w:proofErr w:type="spellStart"/>
      <w:r>
        <w:rPr>
          <w:rFonts w:ascii="Book Antiqua" w:eastAsia="Book Antiqua" w:hAnsi="Book Antiqua" w:cs="Book Antiqua"/>
        </w:rPr>
        <w:t>intravesical</w:t>
      </w:r>
      <w:proofErr w:type="spellEnd"/>
      <w:r>
        <w:rPr>
          <w:rFonts w:ascii="Book Antiqua" w:eastAsia="Book Antiqua" w:hAnsi="Book Antiqua" w:cs="Book Antiqua"/>
        </w:rPr>
        <w:t xml:space="preserve"> oxybutynin is often transient. Supplementation of oxybutynin with </w:t>
      </w:r>
      <w:proofErr w:type="spellStart"/>
      <w:r>
        <w:rPr>
          <w:rFonts w:ascii="Book Antiqua" w:eastAsia="Book Antiqua" w:hAnsi="Book Antiqua" w:cs="Book Antiqua"/>
        </w:rPr>
        <w:t>hydroxypropyl</w:t>
      </w:r>
      <w:proofErr w:type="spellEnd"/>
      <w:r>
        <w:rPr>
          <w:rFonts w:ascii="Book Antiqua" w:eastAsia="Book Antiqua" w:hAnsi="Book Antiqua" w:cs="Book Antiqua"/>
        </w:rPr>
        <w:t xml:space="preserve"> cellulo</w:t>
      </w:r>
      <w:r>
        <w:rPr>
          <w:rFonts w:ascii="Book Antiqua" w:eastAsia="Book Antiqua" w:hAnsi="Book Antiqua" w:cs="Book Antiqua"/>
        </w:rPr>
        <w:t xml:space="preserve">se (HPC), which adheres to the mucosal layer, reduces the absorption of oxybutynin from bladder mucosa and diminishes the systemic </w:t>
      </w:r>
      <w:r>
        <w:rPr>
          <w:rFonts w:ascii="Book Antiqua" w:eastAsia="Book Antiqua" w:hAnsi="Book Antiqua" w:cs="Book Antiqua"/>
          <w:iCs/>
        </w:rPr>
        <w:t>SEs</w:t>
      </w:r>
      <w:r>
        <w:rPr>
          <w:rFonts w:ascii="Book Antiqua" w:eastAsia="Book Antiqua" w:hAnsi="Book Antiqua" w:cs="Book Antiqua"/>
        </w:rPr>
        <w:t xml:space="preserve">. It is termed modified </w:t>
      </w:r>
      <w:proofErr w:type="spellStart"/>
      <w:r>
        <w:rPr>
          <w:rFonts w:ascii="Book Antiqua" w:eastAsia="Book Antiqua" w:hAnsi="Book Antiqua" w:cs="Book Antiqua"/>
        </w:rPr>
        <w:t>intravesical</w:t>
      </w:r>
      <w:proofErr w:type="spellEnd"/>
      <w:r>
        <w:rPr>
          <w:rFonts w:ascii="Book Antiqua" w:eastAsia="Book Antiqua" w:hAnsi="Book Antiqua" w:cs="Book Antiqua"/>
        </w:rPr>
        <w:t xml:space="preserve"> oxybutynin therapy, which proved to be safe and showed excellent </w:t>
      </w:r>
      <w:proofErr w:type="gramStart"/>
      <w:r>
        <w:rPr>
          <w:rFonts w:ascii="Book Antiqua" w:eastAsia="Book Antiqua" w:hAnsi="Book Antiqua" w:cs="Book Antiqua"/>
        </w:rPr>
        <w:t>efficacy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17,18]</w:t>
      </w:r>
      <w:r>
        <w:rPr>
          <w:rFonts w:ascii="Book Antiqua" w:eastAsia="Book Antiqua" w:hAnsi="Book Antiqua" w:cs="Book Antiqua"/>
        </w:rPr>
        <w:t>.</w:t>
      </w:r>
      <w:r>
        <w:rPr>
          <w:rFonts w:ascii="Book Antiqua" w:hAnsi="Book Antiqua"/>
          <w:lang w:eastAsia="zh-CN"/>
        </w:rPr>
        <w:t xml:space="preserve"> </w:t>
      </w:r>
      <w:r>
        <w:rPr>
          <w:rFonts w:ascii="Book Antiqua" w:eastAsia="Book Antiqua" w:hAnsi="Book Antiqua" w:cs="Book Antiqua"/>
          <w:iCs/>
        </w:rPr>
        <w:t xml:space="preserve">It </w:t>
      </w:r>
      <w:r>
        <w:rPr>
          <w:rFonts w:ascii="Book Antiqua" w:eastAsia="Book Antiqua" w:hAnsi="Book Antiqua" w:cs="Book Antiqua"/>
          <w:iCs/>
        </w:rPr>
        <w:t xml:space="preserve">had been shown that children with NBD who had been treated with </w:t>
      </w:r>
      <w:proofErr w:type="spellStart"/>
      <w:r>
        <w:rPr>
          <w:rFonts w:ascii="Book Antiqua" w:eastAsia="Book Antiqua" w:hAnsi="Book Antiqua" w:cs="Book Antiqua"/>
          <w:iCs/>
        </w:rPr>
        <w:t>intravesical</w:t>
      </w:r>
      <w:proofErr w:type="spellEnd"/>
      <w:r>
        <w:rPr>
          <w:rFonts w:ascii="Book Antiqua" w:eastAsia="Book Antiqua" w:hAnsi="Book Antiqua" w:cs="Book Antiqua"/>
          <w:iCs/>
        </w:rPr>
        <w:t xml:space="preserve"> oxybutynin hydrochloride combined with HPC had superior efficacy over oxybutynin alone or oral anticholinergic drugs or children who showed intolerance to oral medications for NBD</w:t>
      </w:r>
      <w:r>
        <w:rPr>
          <w:rFonts w:ascii="Book Antiqua" w:eastAsia="Book Antiqua" w:hAnsi="Book Antiqua" w:cs="Book Antiqua"/>
          <w:iCs/>
        </w:rPr>
        <w:t>.</w:t>
      </w:r>
      <w:r>
        <w:rPr>
          <w:rFonts w:ascii="Book Antiqua" w:hAnsi="Book Antiqua"/>
          <w:lang w:eastAsia="zh-CN"/>
        </w:rPr>
        <w:t xml:space="preserve"> </w:t>
      </w:r>
      <w:r>
        <w:rPr>
          <w:rFonts w:ascii="Book Antiqua" w:eastAsia="Book Antiqua" w:hAnsi="Book Antiqua" w:cs="Book Antiqua"/>
          <w:iCs/>
        </w:rPr>
        <w:t xml:space="preserve">Following catheterizing of the bladder and emptying it, the modified oxybutynin chloride solution was instilled into the bladder at a dosage of 5 mL each time and remained until the next catheterization. This procedure would be repeated twice daily. </w:t>
      </w:r>
      <w:proofErr w:type="spellStart"/>
      <w:r>
        <w:rPr>
          <w:rFonts w:ascii="Book Antiqua" w:eastAsia="Book Antiqua" w:hAnsi="Book Antiqua" w:cs="Book Antiqua"/>
          <w:iCs/>
        </w:rPr>
        <w:t>Intr</w:t>
      </w:r>
      <w:r>
        <w:rPr>
          <w:rFonts w:ascii="Book Antiqua" w:eastAsia="Book Antiqua" w:hAnsi="Book Antiqua" w:cs="Book Antiqua"/>
          <w:iCs/>
        </w:rPr>
        <w:t>avesical</w:t>
      </w:r>
      <w:proofErr w:type="spellEnd"/>
      <w:r>
        <w:rPr>
          <w:rFonts w:ascii="Book Antiqua" w:eastAsia="Book Antiqua" w:hAnsi="Book Antiqua" w:cs="Book Antiqua"/>
          <w:iCs/>
        </w:rPr>
        <w:t xml:space="preserve"> oxybutynin chloride is an effective method with fewer SEs than oral </w:t>
      </w:r>
      <w:r>
        <w:rPr>
          <w:rFonts w:ascii="Book Antiqua" w:eastAsia="Book Antiqua" w:hAnsi="Book Antiqua" w:cs="Book Antiqua"/>
          <w:iCs/>
        </w:rPr>
        <w:lastRenderedPageBreak/>
        <w:t xml:space="preserve">medication. The modified oxybutynin chloride solution is injected into the bladder at a dose of 5 mL twice daily; follow-up at 6 </w:t>
      </w:r>
      <w:proofErr w:type="spellStart"/>
      <w:r>
        <w:rPr>
          <w:rFonts w:ascii="Book Antiqua" w:eastAsia="Book Antiqua" w:hAnsi="Book Antiqua" w:cs="Book Antiqua"/>
          <w:iCs/>
        </w:rPr>
        <w:t>mo</w:t>
      </w:r>
      <w:proofErr w:type="spellEnd"/>
      <w:r>
        <w:rPr>
          <w:rFonts w:ascii="Book Antiqua" w:eastAsia="Book Antiqua" w:hAnsi="Book Antiqua" w:cs="Book Antiqua"/>
          <w:iCs/>
        </w:rPr>
        <w:t xml:space="preserve"> showed favorable effects with no side </w:t>
      </w:r>
      <w:proofErr w:type="gramStart"/>
      <w:r>
        <w:rPr>
          <w:rFonts w:ascii="Book Antiqua" w:eastAsia="Book Antiqua" w:hAnsi="Book Antiqua" w:cs="Book Antiqua"/>
          <w:iCs/>
        </w:rPr>
        <w:t>effect</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19</w:t>
      </w:r>
      <w:r>
        <w:rPr>
          <w:rFonts w:ascii="Book Antiqua" w:eastAsia="Book Antiqua" w:hAnsi="Book Antiqua" w:cs="Book Antiqua"/>
          <w:iCs/>
          <w:vertAlign w:val="superscript"/>
        </w:rPr>
        <w:t>,20]</w:t>
      </w:r>
      <w:r>
        <w:rPr>
          <w:rFonts w:ascii="Book Antiqua" w:eastAsia="Book Antiqua" w:hAnsi="Book Antiqua" w:cs="Book Antiqua"/>
          <w:iCs/>
        </w:rPr>
        <w:t xml:space="preserve">. </w:t>
      </w:r>
      <w:proofErr w:type="spellStart"/>
      <w:r>
        <w:rPr>
          <w:rFonts w:ascii="Book Antiqua" w:eastAsia="Book Antiqua" w:hAnsi="Book Antiqua" w:cs="Book Antiqua"/>
          <w:iCs/>
        </w:rPr>
        <w:t>Intravesical</w:t>
      </w:r>
      <w:proofErr w:type="spellEnd"/>
      <w:r>
        <w:rPr>
          <w:rFonts w:ascii="Book Antiqua" w:eastAsia="Book Antiqua" w:hAnsi="Book Antiqua" w:cs="Book Antiqua"/>
          <w:iCs/>
        </w:rPr>
        <w:t xml:space="preserve"> oxybutynin hydrochloride in a daily dose of 2.5 mg combined with HPC was safe with effective outcome in long-term treatment for children with NBD. The modified </w:t>
      </w:r>
      <w:proofErr w:type="spellStart"/>
      <w:r>
        <w:rPr>
          <w:rFonts w:ascii="Book Antiqua" w:eastAsia="Book Antiqua" w:hAnsi="Book Antiqua" w:cs="Book Antiqua"/>
          <w:iCs/>
        </w:rPr>
        <w:t>intravesical</w:t>
      </w:r>
      <w:proofErr w:type="spellEnd"/>
      <w:r>
        <w:rPr>
          <w:rFonts w:ascii="Book Antiqua" w:eastAsia="Book Antiqua" w:hAnsi="Book Antiqua" w:cs="Book Antiqua"/>
          <w:iCs/>
        </w:rPr>
        <w:t xml:space="preserve"> oxybutynin treatment for children with NBD offers a new option f</w:t>
      </w:r>
      <w:r>
        <w:rPr>
          <w:rFonts w:ascii="Book Antiqua" w:eastAsia="Book Antiqua" w:hAnsi="Book Antiqua" w:cs="Book Antiqua"/>
          <w:iCs/>
        </w:rPr>
        <w:t>or improving continence and bladder compliance</w:t>
      </w:r>
      <w:r>
        <w:rPr>
          <w:rFonts w:ascii="Book Antiqua" w:eastAsia="Book Antiqua" w:hAnsi="Book Antiqua" w:cs="Book Antiqua"/>
          <w:iCs/>
          <w:vertAlign w:val="superscript"/>
        </w:rPr>
        <w:t>[21]</w:t>
      </w:r>
      <w:r>
        <w:rPr>
          <w:rFonts w:ascii="Book Antiqua" w:hAnsi="Book Antiqua" w:cs="Book Antiqua"/>
          <w:iCs/>
          <w:lang w:eastAsia="zh-CN"/>
        </w:rPr>
        <w:t>;</w:t>
      </w:r>
      <w:r>
        <w:rPr>
          <w:rFonts w:ascii="Book Antiqua" w:hAnsi="Book Antiqua"/>
          <w:lang w:eastAsia="zh-CN"/>
        </w:rPr>
        <w:t xml:space="preserve"> and (3) </w:t>
      </w:r>
      <w:r>
        <w:rPr>
          <w:rFonts w:ascii="Book Antiqua" w:eastAsia="Book Antiqua" w:hAnsi="Book Antiqua" w:cs="Book Antiqua"/>
          <w:bCs/>
        </w:rPr>
        <w:t>New anti-muscarinic drugs</w:t>
      </w:r>
      <w:r>
        <w:rPr>
          <w:rFonts w:ascii="Book Antiqua" w:hAnsi="Book Antiqua"/>
          <w:lang w:eastAsia="zh-CN"/>
        </w:rPr>
        <w:t xml:space="preserve">. </w:t>
      </w:r>
      <w:r>
        <w:rPr>
          <w:rFonts w:ascii="Book Antiqua" w:eastAsia="Book Antiqua" w:hAnsi="Book Antiqua" w:cs="Book Antiqua"/>
          <w:iCs/>
        </w:rPr>
        <w:t xml:space="preserve">These newly introduced </w:t>
      </w:r>
      <w:r>
        <w:rPr>
          <w:rFonts w:ascii="Book Antiqua" w:eastAsia="Book Antiqua" w:hAnsi="Book Antiqua" w:cs="Book Antiqua"/>
          <w:bCs/>
          <w:iCs/>
        </w:rPr>
        <w:t>anti-muscarinic drugs</w:t>
      </w:r>
      <w:r>
        <w:rPr>
          <w:rFonts w:ascii="Book Antiqua" w:eastAsia="Book Antiqua" w:hAnsi="Book Antiqua" w:cs="Book Antiqua"/>
          <w:b/>
          <w:bCs/>
          <w:iCs/>
        </w:rPr>
        <w:t xml:space="preserve"> </w:t>
      </w:r>
      <w:r>
        <w:rPr>
          <w:rFonts w:ascii="Book Antiqua" w:eastAsia="Book Antiqua" w:hAnsi="Book Antiqua" w:cs="Book Antiqua"/>
          <w:iCs/>
        </w:rPr>
        <w:t xml:space="preserve">antagonize the muscarinic receptors in detrusor muscle and consequently decrease </w:t>
      </w:r>
      <w:proofErr w:type="spellStart"/>
      <w:r>
        <w:rPr>
          <w:rFonts w:ascii="Book Antiqua" w:eastAsia="Book Antiqua" w:hAnsi="Book Antiqua" w:cs="Book Antiqua"/>
          <w:iCs/>
        </w:rPr>
        <w:t>intravesical</w:t>
      </w:r>
      <w:proofErr w:type="spellEnd"/>
      <w:r>
        <w:rPr>
          <w:rFonts w:ascii="Book Antiqua" w:eastAsia="Book Antiqua" w:hAnsi="Book Antiqua" w:cs="Book Antiqua"/>
          <w:iCs/>
        </w:rPr>
        <w:t xml:space="preserve"> pressure and the uninhibited b</w:t>
      </w:r>
      <w:r>
        <w:rPr>
          <w:rFonts w:ascii="Book Antiqua" w:eastAsia="Book Antiqua" w:hAnsi="Book Antiqua" w:cs="Book Antiqua"/>
          <w:iCs/>
        </w:rPr>
        <w:t xml:space="preserve">ladder </w:t>
      </w:r>
      <w:proofErr w:type="spellStart"/>
      <w:r>
        <w:rPr>
          <w:rFonts w:ascii="Book Antiqua" w:eastAsia="Book Antiqua" w:hAnsi="Book Antiqua" w:cs="Book Antiqua"/>
          <w:iCs/>
        </w:rPr>
        <w:t>overactivity</w:t>
      </w:r>
      <w:proofErr w:type="spellEnd"/>
      <w:r>
        <w:rPr>
          <w:rFonts w:ascii="Book Antiqua" w:eastAsia="Book Antiqua" w:hAnsi="Book Antiqua" w:cs="Book Antiqua"/>
          <w:iCs/>
        </w:rPr>
        <w:t xml:space="preserve">. The pediatric population with OAB NBD had limited treatment options. Formerly the only widely available anti-muscarinic was oxybutynin, which had many SEs that are not tolerated by the children. The main SEs </w:t>
      </w:r>
      <w:proofErr w:type="gramStart"/>
      <w:r>
        <w:rPr>
          <w:rFonts w:ascii="Book Antiqua" w:eastAsia="Book Antiqua" w:hAnsi="Book Antiqua" w:cs="Book Antiqua"/>
          <w:iCs/>
        </w:rPr>
        <w:t>are</w:t>
      </w:r>
      <w:proofErr w:type="gramEnd"/>
      <w:r>
        <w:rPr>
          <w:rFonts w:ascii="Book Antiqua" w:eastAsia="Book Antiqua" w:hAnsi="Book Antiqua" w:cs="Book Antiqua"/>
          <w:iCs/>
        </w:rPr>
        <w:t xml:space="preserve"> dry mouth, headache, bl</w:t>
      </w:r>
      <w:r>
        <w:rPr>
          <w:rFonts w:ascii="Book Antiqua" w:eastAsia="Book Antiqua" w:hAnsi="Book Antiqua" w:cs="Book Antiqua"/>
          <w:iCs/>
        </w:rPr>
        <w:t xml:space="preserve">urred vision, flushing and cognitive impairment. The newly developed anti-muscarinic drugs overcame most adverse effects of </w:t>
      </w:r>
      <w:proofErr w:type="gramStart"/>
      <w:r>
        <w:rPr>
          <w:rFonts w:ascii="Book Antiqua" w:eastAsia="Book Antiqua" w:hAnsi="Book Antiqua" w:cs="Book Antiqua"/>
          <w:iCs/>
        </w:rPr>
        <w:t>oxybutynin</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22</w:t>
      </w:r>
      <w:r>
        <w:rPr>
          <w:rFonts w:ascii="Book Antiqua" w:hAnsi="Book Antiqua" w:cs="Book Antiqua"/>
          <w:iCs/>
          <w:vertAlign w:val="superscript"/>
          <w:lang w:eastAsia="zh-CN"/>
        </w:rPr>
        <w:t>-</w:t>
      </w:r>
      <w:r>
        <w:rPr>
          <w:rFonts w:ascii="Book Antiqua" w:eastAsia="Book Antiqua" w:hAnsi="Book Antiqua" w:cs="Book Antiqua"/>
          <w:iCs/>
          <w:vertAlign w:val="superscript"/>
        </w:rPr>
        <w:t>24]</w:t>
      </w:r>
      <w:r>
        <w:rPr>
          <w:rFonts w:ascii="Book Antiqua" w:eastAsia="Book Antiqua" w:hAnsi="Book Antiqua" w:cs="Book Antiqua"/>
          <w:iCs/>
        </w:rPr>
        <w:t>.</w:t>
      </w:r>
    </w:p>
    <w:p w:rsidR="00A933E5" w:rsidRDefault="001B0897">
      <w:pPr>
        <w:spacing w:line="360" w:lineRule="auto"/>
        <w:ind w:firstLineChars="200" w:firstLine="480"/>
        <w:jc w:val="both"/>
        <w:rPr>
          <w:rFonts w:ascii="Book Antiqua" w:hAnsi="Book Antiqua"/>
          <w:iCs/>
        </w:rPr>
      </w:pPr>
      <w:proofErr w:type="spellStart"/>
      <w:r>
        <w:rPr>
          <w:rFonts w:ascii="Book Antiqua" w:eastAsia="Book Antiqua" w:hAnsi="Book Antiqua" w:cs="Book Antiqua"/>
          <w:bCs/>
          <w:iCs/>
        </w:rPr>
        <w:t>Solifenacin</w:t>
      </w:r>
      <w:proofErr w:type="spellEnd"/>
      <w:r>
        <w:rPr>
          <w:rFonts w:ascii="Book Antiqua" w:hAnsi="Book Antiqua" w:cs="Book Antiqua"/>
          <w:iCs/>
          <w:lang w:eastAsia="zh-CN"/>
        </w:rPr>
        <w:t>:</w:t>
      </w:r>
      <w:r>
        <w:rPr>
          <w:rFonts w:ascii="Book Antiqua" w:eastAsia="Book Antiqua" w:hAnsi="Book Antiqua" w:cs="Book Antiqua"/>
          <w:iCs/>
        </w:rPr>
        <w:t xml:space="preserve"> Controlled studies suggest that </w:t>
      </w:r>
      <w:proofErr w:type="spellStart"/>
      <w:r>
        <w:rPr>
          <w:rFonts w:ascii="Book Antiqua" w:eastAsia="Book Antiqua" w:hAnsi="Book Antiqua" w:cs="Book Antiqua"/>
          <w:iCs/>
        </w:rPr>
        <w:t>solifenacin</w:t>
      </w:r>
      <w:proofErr w:type="spellEnd"/>
      <w:r>
        <w:rPr>
          <w:rFonts w:ascii="Book Antiqua" w:eastAsia="Book Antiqua" w:hAnsi="Book Antiqua" w:cs="Book Antiqua"/>
          <w:iCs/>
        </w:rPr>
        <w:t xml:space="preserve"> may be useful for pediatric NBD. It is available in the </w:t>
      </w:r>
      <w:r>
        <w:rPr>
          <w:rFonts w:ascii="Book Antiqua" w:eastAsia="Book Antiqua" w:hAnsi="Book Antiqua" w:cs="Book Antiqua"/>
          <w:iCs/>
        </w:rPr>
        <w:t xml:space="preserve">form of oral suspension that is given to children as once daily with possibility of dose </w:t>
      </w:r>
      <w:proofErr w:type="gramStart"/>
      <w:r>
        <w:rPr>
          <w:rFonts w:ascii="Book Antiqua" w:eastAsia="Book Antiqua" w:hAnsi="Book Antiqua" w:cs="Book Antiqua"/>
          <w:iCs/>
        </w:rPr>
        <w:t>adjustment</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25-28]</w:t>
      </w:r>
      <w:r>
        <w:rPr>
          <w:rFonts w:ascii="Book Antiqua" w:eastAsia="Book Antiqua" w:hAnsi="Book Antiqua" w:cs="Book Antiqua"/>
          <w:iCs/>
        </w:rPr>
        <w:t xml:space="preserve">. Once-daily oral suspension of </w:t>
      </w:r>
      <w:proofErr w:type="spellStart"/>
      <w:r>
        <w:rPr>
          <w:rFonts w:ascii="Book Antiqua" w:eastAsia="Book Antiqua" w:hAnsi="Book Antiqua" w:cs="Book Antiqua"/>
          <w:iCs/>
        </w:rPr>
        <w:t>solifenacin</w:t>
      </w:r>
      <w:proofErr w:type="spellEnd"/>
      <w:r>
        <w:rPr>
          <w:rFonts w:ascii="Book Antiqua" w:eastAsia="Book Antiqua" w:hAnsi="Book Antiqua" w:cs="Book Antiqua"/>
          <w:iCs/>
        </w:rPr>
        <w:t xml:space="preserve"> is available that allows greater dosing flexibility in all </w:t>
      </w:r>
      <w:proofErr w:type="gramStart"/>
      <w:r>
        <w:rPr>
          <w:rFonts w:ascii="Book Antiqua" w:eastAsia="Book Antiqua" w:hAnsi="Book Antiqua" w:cs="Book Antiqua"/>
          <w:iCs/>
        </w:rPr>
        <w:t>patients</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25-28]</w:t>
      </w:r>
      <w:r>
        <w:rPr>
          <w:rFonts w:ascii="Book Antiqua" w:eastAsia="Book Antiqua" w:hAnsi="Book Antiqua" w:cs="Book Antiqua"/>
          <w:iCs/>
        </w:rPr>
        <w:t xml:space="preserve">. </w:t>
      </w:r>
      <w:proofErr w:type="gramStart"/>
      <w:r>
        <w:rPr>
          <w:rFonts w:ascii="Book Antiqua" w:eastAsia="Book Antiqua" w:hAnsi="Book Antiqua" w:cs="Book Antiqua"/>
          <w:iCs/>
        </w:rPr>
        <w:t>Once daily oral suspension dem</w:t>
      </w:r>
      <w:r>
        <w:rPr>
          <w:rFonts w:ascii="Book Antiqua" w:eastAsia="Book Antiqua" w:hAnsi="Book Antiqua" w:cs="Book Antiqua"/>
          <w:iCs/>
        </w:rPr>
        <w:t>onstrated superiority over placebo for the change from baseline to normality.</w:t>
      </w:r>
      <w:proofErr w:type="gramEnd"/>
      <w:r>
        <w:rPr>
          <w:rFonts w:ascii="Book Antiqua" w:eastAsia="Book Antiqua" w:hAnsi="Book Antiqua" w:cs="Book Antiqua"/>
          <w:iCs/>
        </w:rPr>
        <w:t xml:space="preserve"> It was well tolerated in children aged 5-12 years, adolescents aged 12-18 years and in pediatric </w:t>
      </w:r>
      <w:proofErr w:type="gramStart"/>
      <w:r>
        <w:rPr>
          <w:rFonts w:ascii="Book Antiqua" w:eastAsia="Book Antiqua" w:hAnsi="Book Antiqua" w:cs="Book Antiqua"/>
          <w:iCs/>
        </w:rPr>
        <w:t>populations</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29</w:t>
      </w:r>
      <w:r>
        <w:rPr>
          <w:rFonts w:ascii="Book Antiqua" w:hAnsi="Book Antiqua" w:cs="Book Antiqua"/>
          <w:iCs/>
          <w:vertAlign w:val="superscript"/>
          <w:lang w:eastAsia="zh-CN"/>
        </w:rPr>
        <w:t>-</w:t>
      </w:r>
      <w:r>
        <w:rPr>
          <w:rFonts w:ascii="Book Antiqua" w:eastAsia="Book Antiqua" w:hAnsi="Book Antiqua" w:cs="Book Antiqua"/>
          <w:iCs/>
          <w:vertAlign w:val="superscript"/>
        </w:rPr>
        <w:t>31]</w:t>
      </w:r>
      <w:r>
        <w:rPr>
          <w:rFonts w:ascii="Book Antiqua" w:eastAsia="Book Antiqua" w:hAnsi="Book Antiqua" w:cs="Book Antiqua"/>
          <w:iCs/>
        </w:rPr>
        <w:t>.</w:t>
      </w:r>
    </w:p>
    <w:p w:rsidR="00A933E5" w:rsidRDefault="001B0897">
      <w:pPr>
        <w:spacing w:line="360" w:lineRule="auto"/>
        <w:ind w:firstLineChars="200" w:firstLine="480"/>
        <w:jc w:val="both"/>
        <w:rPr>
          <w:rFonts w:ascii="Book Antiqua" w:hAnsi="Book Antiqua"/>
          <w:iCs/>
        </w:rPr>
      </w:pPr>
      <w:proofErr w:type="spellStart"/>
      <w:r>
        <w:rPr>
          <w:rFonts w:ascii="Book Antiqua" w:eastAsia="Book Antiqua" w:hAnsi="Book Antiqua" w:cs="Book Antiqua"/>
          <w:bCs/>
          <w:iCs/>
        </w:rPr>
        <w:t>Tolterodine</w:t>
      </w:r>
      <w:proofErr w:type="spellEnd"/>
      <w:r>
        <w:rPr>
          <w:rFonts w:ascii="Book Antiqua" w:eastAsia="Book Antiqua" w:hAnsi="Book Antiqua" w:cs="Book Antiqua"/>
          <w:iCs/>
        </w:rPr>
        <w:t xml:space="preserve"> is available as an oral solution. A dose of 0.2–2</w:t>
      </w:r>
      <w:r>
        <w:rPr>
          <w:rFonts w:ascii="Book Antiqua" w:eastAsia="Book Antiqua" w:hAnsi="Book Antiqua" w:cs="Book Antiqua"/>
          <w:iCs/>
        </w:rPr>
        <w:t xml:space="preserve">.0 mg twice daily was described for pediatric age group 4 </w:t>
      </w:r>
      <w:proofErr w:type="spellStart"/>
      <w:r>
        <w:rPr>
          <w:rFonts w:ascii="Book Antiqua" w:eastAsia="Book Antiqua" w:hAnsi="Book Antiqua" w:cs="Book Antiqua"/>
          <w:iCs/>
        </w:rPr>
        <w:t>mo</w:t>
      </w:r>
      <w:proofErr w:type="spellEnd"/>
      <w:r>
        <w:rPr>
          <w:rFonts w:ascii="Book Antiqua" w:eastAsia="Book Antiqua" w:hAnsi="Book Antiqua" w:cs="Book Antiqua"/>
          <w:iCs/>
        </w:rPr>
        <w:t xml:space="preserve"> to 4 years. For older children, 5–10 years, the dose is solution of 0.5–4.0 mg twice daily. At adolescence, the dosage is oral capsules or tablets 4-6 mg once </w:t>
      </w:r>
      <w:proofErr w:type="gramStart"/>
      <w:r>
        <w:rPr>
          <w:rFonts w:ascii="Book Antiqua" w:eastAsia="Book Antiqua" w:hAnsi="Book Antiqua" w:cs="Book Antiqua"/>
          <w:iCs/>
        </w:rPr>
        <w:t>daily</w:t>
      </w:r>
      <w:r>
        <w:rPr>
          <w:rFonts w:ascii="Book Antiqua" w:eastAsia="Book Antiqua" w:hAnsi="Book Antiqua" w:cs="Book Antiqua"/>
          <w:iCs/>
          <w:vertAlign w:val="superscript"/>
        </w:rPr>
        <w:t>[</w:t>
      </w:r>
      <w:proofErr w:type="gramEnd"/>
      <w:r>
        <w:fldChar w:fldCharType="begin"/>
      </w:r>
      <w:r>
        <w:instrText xml:space="preserve"> HYPERLINK "https://www.ncbi.n</w:instrText>
      </w:r>
      <w:r>
        <w:instrText xml:space="preserve">lm.nih.gov/pmc/articles/PMC5605603/" \l "CR76" </w:instrText>
      </w:r>
      <w:r>
        <w:fldChar w:fldCharType="separate"/>
      </w:r>
      <w:r>
        <w:rPr>
          <w:rFonts w:ascii="Book Antiqua" w:eastAsia="Book Antiqua" w:hAnsi="Book Antiqua" w:cs="Book Antiqua"/>
          <w:iCs/>
          <w:u w:val="single" w:color="0000EE"/>
          <w:vertAlign w:val="superscript"/>
        </w:rPr>
        <w:t>32</w:t>
      </w:r>
      <w:r>
        <w:rPr>
          <w:rFonts w:ascii="Book Antiqua" w:eastAsia="Book Antiqua" w:hAnsi="Book Antiqua" w:cs="Book Antiqua"/>
          <w:iCs/>
          <w:u w:val="single" w:color="0000EE"/>
          <w:vertAlign w:val="superscript"/>
        </w:rPr>
        <w:fldChar w:fldCharType="end"/>
      </w:r>
      <w:r>
        <w:rPr>
          <w:rFonts w:ascii="Book Antiqua" w:eastAsia="Book Antiqua" w:hAnsi="Book Antiqua" w:cs="Book Antiqua"/>
          <w:iCs/>
          <w:vertAlign w:val="superscript"/>
        </w:rPr>
        <w:t>]</w:t>
      </w:r>
      <w:r>
        <w:rPr>
          <w:rFonts w:ascii="Book Antiqua" w:eastAsia="Book Antiqua" w:hAnsi="Book Antiqua" w:cs="Book Antiqua"/>
          <w:iCs/>
        </w:rPr>
        <w:t>.</w:t>
      </w:r>
    </w:p>
    <w:p w:rsidR="00A933E5" w:rsidRDefault="001B0897">
      <w:pPr>
        <w:spacing w:line="360" w:lineRule="auto"/>
        <w:ind w:firstLineChars="200" w:firstLine="480"/>
        <w:jc w:val="both"/>
        <w:rPr>
          <w:rFonts w:ascii="Book Antiqua" w:hAnsi="Book Antiqua" w:cs="Book Antiqua"/>
          <w:iCs/>
          <w:lang w:eastAsia="zh-CN"/>
        </w:rPr>
      </w:pPr>
      <w:proofErr w:type="spellStart"/>
      <w:r>
        <w:rPr>
          <w:rFonts w:ascii="Book Antiqua" w:eastAsia="Book Antiqua" w:hAnsi="Book Antiqua" w:cs="Book Antiqua"/>
          <w:bCs/>
          <w:iCs/>
        </w:rPr>
        <w:t>Propiverine</w:t>
      </w:r>
      <w:proofErr w:type="spellEnd"/>
      <w:r>
        <w:rPr>
          <w:rFonts w:ascii="Book Antiqua" w:hAnsi="Book Antiqua" w:cs="Book Antiqua"/>
          <w:bCs/>
          <w:iCs/>
          <w:lang w:eastAsia="zh-CN"/>
        </w:rPr>
        <w:t xml:space="preserve"> </w:t>
      </w:r>
      <w:r>
        <w:rPr>
          <w:rFonts w:ascii="Book Antiqua" w:eastAsia="Book Antiqua" w:hAnsi="Book Antiqua" w:cs="Book Antiqua"/>
          <w:bCs/>
          <w:iCs/>
        </w:rPr>
        <w:t>hydrochloride</w:t>
      </w:r>
      <w:r>
        <w:rPr>
          <w:rFonts w:ascii="Book Antiqua" w:hAnsi="Book Antiqua" w:cs="Book Antiqua"/>
          <w:iCs/>
          <w:lang w:eastAsia="zh-CN"/>
        </w:rPr>
        <w:t>:</w:t>
      </w:r>
      <w:r>
        <w:rPr>
          <w:rFonts w:ascii="Book Antiqua" w:eastAsia="Book Antiqua" w:hAnsi="Book Antiqua" w:cs="Book Antiqua"/>
          <w:iCs/>
        </w:rPr>
        <w:t xml:space="preserve"> It has a low incidence rate of SEs (less than 1.5%). Recommended dose is 0.7–0.8 mg/kg body weight/day. It was shown that it has superior tolerability over </w:t>
      </w:r>
      <w:proofErr w:type="gramStart"/>
      <w:r>
        <w:rPr>
          <w:rFonts w:ascii="Book Antiqua" w:eastAsia="Book Antiqua" w:hAnsi="Book Antiqua" w:cs="Book Antiqua"/>
          <w:iCs/>
        </w:rPr>
        <w:t>oxybutynin</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33,34]</w:t>
      </w:r>
      <w:r>
        <w:rPr>
          <w:rFonts w:ascii="Book Antiqua" w:eastAsia="Book Antiqua" w:hAnsi="Book Antiqua" w:cs="Book Antiqua"/>
          <w:iCs/>
        </w:rPr>
        <w:t>.</w:t>
      </w:r>
    </w:p>
    <w:p w:rsidR="00A933E5" w:rsidRDefault="001B0897">
      <w:pPr>
        <w:spacing w:line="360" w:lineRule="auto"/>
        <w:ind w:firstLineChars="200" w:firstLine="480"/>
        <w:jc w:val="both"/>
        <w:rPr>
          <w:rFonts w:ascii="Book Antiqua" w:hAnsi="Book Antiqua"/>
          <w:iCs/>
        </w:rPr>
      </w:pPr>
      <w:proofErr w:type="spellStart"/>
      <w:r>
        <w:rPr>
          <w:rFonts w:ascii="Book Antiqua" w:eastAsia="Book Antiqua" w:hAnsi="Book Antiqua" w:cs="Book Antiqua"/>
          <w:bCs/>
          <w:iCs/>
        </w:rPr>
        <w:lastRenderedPageBreak/>
        <w:t>Trospium</w:t>
      </w:r>
      <w:proofErr w:type="spellEnd"/>
      <w:r>
        <w:rPr>
          <w:rFonts w:ascii="Book Antiqua" w:hAnsi="Book Antiqua" w:cs="Book Antiqua"/>
          <w:bCs/>
          <w:iCs/>
          <w:lang w:eastAsia="zh-CN"/>
        </w:rPr>
        <w:t>:</w:t>
      </w:r>
      <w:r>
        <w:rPr>
          <w:rFonts w:ascii="Book Antiqua" w:eastAsia="Book Antiqua" w:hAnsi="Book Antiqua" w:cs="Book Antiqua"/>
          <w:iCs/>
        </w:rPr>
        <w:t xml:space="preserve"> Dosage of 10</w:t>
      </w:r>
      <w:r>
        <w:rPr>
          <w:rFonts w:ascii="Book Antiqua" w:hAnsi="Book Antiqua" w:cs="Book Antiqua"/>
          <w:iCs/>
          <w:lang w:eastAsia="zh-CN"/>
        </w:rPr>
        <w:t xml:space="preserve"> mg </w:t>
      </w:r>
      <w:r>
        <w:rPr>
          <w:rFonts w:ascii="Book Antiqua" w:eastAsia="Book Antiqua" w:hAnsi="Book Antiqua" w:cs="Book Antiqua"/>
          <w:iCs/>
        </w:rPr>
        <w:t xml:space="preserve">and up to 25 mg for children with bladder </w:t>
      </w:r>
      <w:proofErr w:type="spellStart"/>
      <w:r>
        <w:rPr>
          <w:rFonts w:ascii="Book Antiqua" w:eastAsia="Book Antiqua" w:hAnsi="Book Antiqua" w:cs="Book Antiqua"/>
          <w:iCs/>
        </w:rPr>
        <w:t>overactivity</w:t>
      </w:r>
      <w:proofErr w:type="spellEnd"/>
      <w:r>
        <w:rPr>
          <w:rFonts w:ascii="Book Antiqua" w:eastAsia="Book Antiqua" w:hAnsi="Book Antiqua" w:cs="Book Antiqua"/>
          <w:iCs/>
        </w:rPr>
        <w:t xml:space="preserve"> showed good response and was well tolerated with minimal adverse </w:t>
      </w:r>
      <w:proofErr w:type="gramStart"/>
      <w:r>
        <w:rPr>
          <w:rFonts w:ascii="Book Antiqua" w:eastAsia="Book Antiqua" w:hAnsi="Book Antiqua" w:cs="Book Antiqua"/>
          <w:iCs/>
        </w:rPr>
        <w:t>effects</w:t>
      </w:r>
      <w:r>
        <w:rPr>
          <w:rFonts w:ascii="Book Antiqua" w:eastAsia="Book Antiqua" w:hAnsi="Book Antiqua" w:cs="Book Antiqua"/>
          <w:iCs/>
          <w:vertAlign w:val="superscript"/>
        </w:rPr>
        <w:t>[</w:t>
      </w:r>
      <w:proofErr w:type="gramEnd"/>
      <w:r>
        <w:fldChar w:fldCharType="begin"/>
      </w:r>
      <w:r>
        <w:instrText xml:space="preserve"> HYPERLINK "https://www.ncbi.nlm.nih.gov/pmc/articles/PMC5605603/" \l "CR92" </w:instrText>
      </w:r>
      <w:r>
        <w:fldChar w:fldCharType="separate"/>
      </w:r>
      <w:r>
        <w:rPr>
          <w:rFonts w:ascii="Book Antiqua" w:eastAsia="Book Antiqua" w:hAnsi="Book Antiqua" w:cs="Book Antiqua"/>
          <w:iCs/>
          <w:u w:val="single" w:color="0000EE"/>
          <w:vertAlign w:val="superscript"/>
        </w:rPr>
        <w:t>35</w:t>
      </w:r>
      <w:r>
        <w:rPr>
          <w:rFonts w:ascii="Book Antiqua" w:eastAsia="Book Antiqua" w:hAnsi="Book Antiqua" w:cs="Book Antiqua"/>
          <w:iCs/>
          <w:u w:val="single" w:color="0000EE"/>
          <w:vertAlign w:val="superscript"/>
        </w:rPr>
        <w:fldChar w:fldCharType="end"/>
      </w:r>
      <w:r>
        <w:rPr>
          <w:rFonts w:ascii="Book Antiqua" w:eastAsia="Book Antiqua" w:hAnsi="Book Antiqua" w:cs="Book Antiqua"/>
          <w:iCs/>
          <w:vertAlign w:val="superscript"/>
        </w:rPr>
        <w:t>]</w:t>
      </w:r>
      <w:r>
        <w:rPr>
          <w:rFonts w:ascii="Book Antiqua" w:eastAsia="Book Antiqua" w:hAnsi="Book Antiqua" w:cs="Book Antiqua"/>
          <w:iCs/>
        </w:rPr>
        <w:t xml:space="preserve">. A dose of 15–45 </w:t>
      </w:r>
      <w:r>
        <w:rPr>
          <w:rFonts w:ascii="Book Antiqua" w:eastAsia="Book Antiqua" w:hAnsi="Book Antiqua" w:cs="Book Antiqua"/>
          <w:iCs/>
        </w:rPr>
        <w:t xml:space="preserve">mg administered three times </w:t>
      </w:r>
      <w:r>
        <w:rPr>
          <w:rFonts w:ascii="Book Antiqua" w:eastAsia="Book Antiqua" w:hAnsi="Book Antiqua" w:cs="Book Antiqua"/>
        </w:rPr>
        <w:t>per</w:t>
      </w:r>
      <w:r>
        <w:rPr>
          <w:rFonts w:ascii="Book Antiqua" w:eastAsia="Book Antiqua" w:hAnsi="Book Antiqua" w:cs="Book Antiqua"/>
          <w:iCs/>
        </w:rPr>
        <w:t xml:space="preserve"> day showed a significant increase in bladder capacity that was tested with a urodynamic </w:t>
      </w:r>
      <w:proofErr w:type="gramStart"/>
      <w:r>
        <w:rPr>
          <w:rFonts w:ascii="Book Antiqua" w:eastAsia="Book Antiqua" w:hAnsi="Book Antiqua" w:cs="Book Antiqua"/>
          <w:iCs/>
        </w:rPr>
        <w:t>study</w:t>
      </w:r>
      <w:r>
        <w:rPr>
          <w:rFonts w:ascii="Book Antiqua" w:eastAsia="Book Antiqua" w:hAnsi="Book Antiqua" w:cs="Book Antiqua"/>
          <w:iCs/>
          <w:vertAlign w:val="superscript"/>
        </w:rPr>
        <w:t>[</w:t>
      </w:r>
      <w:proofErr w:type="gramEnd"/>
      <w:r>
        <w:fldChar w:fldCharType="begin"/>
      </w:r>
      <w:r>
        <w:instrText xml:space="preserve"> HYPERLINK "https://www.ncbi.nlm.nih.gov/pmc/articles/PMC5605603/" \l "CR93" </w:instrText>
      </w:r>
      <w:r>
        <w:fldChar w:fldCharType="separate"/>
      </w:r>
      <w:r>
        <w:rPr>
          <w:rFonts w:ascii="Book Antiqua" w:eastAsia="Book Antiqua" w:hAnsi="Book Antiqua" w:cs="Book Antiqua"/>
          <w:iCs/>
          <w:u w:val="single" w:color="0000EE"/>
          <w:vertAlign w:val="superscript"/>
        </w:rPr>
        <w:t>36</w:t>
      </w:r>
      <w:r>
        <w:rPr>
          <w:rFonts w:ascii="Book Antiqua" w:eastAsia="Book Antiqua" w:hAnsi="Book Antiqua" w:cs="Book Antiqua"/>
          <w:iCs/>
          <w:u w:val="single" w:color="0000EE"/>
          <w:vertAlign w:val="superscript"/>
        </w:rPr>
        <w:fldChar w:fldCharType="end"/>
      </w:r>
      <w:r>
        <w:rPr>
          <w:rFonts w:ascii="Book Antiqua" w:eastAsia="Book Antiqua" w:hAnsi="Book Antiqua" w:cs="Book Antiqua"/>
          <w:iCs/>
          <w:vertAlign w:val="superscript"/>
        </w:rPr>
        <w:t>]</w:t>
      </w:r>
      <w:r>
        <w:rPr>
          <w:rFonts w:ascii="Book Antiqua" w:eastAsia="Book Antiqua" w:hAnsi="Book Antiqua" w:cs="Book Antiqua"/>
          <w:iCs/>
        </w:rPr>
        <w:t>.</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cs="Book Antiqua"/>
          <w:b/>
          <w:bCs/>
          <w:lang w:eastAsia="zh-CN"/>
        </w:rPr>
      </w:pPr>
      <w:r>
        <w:rPr>
          <w:rFonts w:ascii="Book Antiqua" w:eastAsia="Book Antiqua" w:hAnsi="Book Antiqua" w:cs="Book Antiqua"/>
          <w:b/>
          <w:bCs/>
        </w:rPr>
        <w:t>Anticholinergic agents</w:t>
      </w:r>
      <w:r>
        <w:rPr>
          <w:rFonts w:ascii="Book Antiqua" w:hAnsi="Book Antiqua" w:cs="Book Antiqua"/>
          <w:b/>
          <w:bCs/>
          <w:lang w:eastAsia="zh-CN"/>
        </w:rPr>
        <w:t xml:space="preserve">: </w:t>
      </w:r>
      <w:proofErr w:type="spellStart"/>
      <w:r>
        <w:rPr>
          <w:rFonts w:ascii="Book Antiqua" w:eastAsia="Book Antiqua" w:hAnsi="Book Antiqua" w:cs="Book Antiqua"/>
          <w:bCs/>
          <w:shd w:val="clear" w:color="auto" w:fill="FFFFFF"/>
        </w:rPr>
        <w:t>Mirabegron</w:t>
      </w:r>
      <w:proofErr w:type="spellEnd"/>
      <w:r>
        <w:rPr>
          <w:rFonts w:ascii="Book Antiqua" w:eastAsia="Book Antiqua" w:hAnsi="Book Antiqua" w:cs="Book Antiqua"/>
          <w:shd w:val="clear" w:color="auto" w:fill="FFFFFF"/>
        </w:rPr>
        <w:t>, a β</w:t>
      </w:r>
      <w:r>
        <w:rPr>
          <w:rFonts w:ascii="Book Antiqua" w:eastAsia="Book Antiqua" w:hAnsi="Book Antiqua" w:cs="Book Antiqua"/>
          <w:shd w:val="clear" w:color="auto" w:fill="FFFFFF"/>
          <w:vertAlign w:val="subscript"/>
        </w:rPr>
        <w:t>3</w:t>
      </w:r>
      <w:r>
        <w:rPr>
          <w:rFonts w:ascii="Book Antiqua" w:eastAsia="Book Antiqua" w:hAnsi="Book Antiqua" w:cs="Book Antiqua"/>
          <w:shd w:val="clear" w:color="auto" w:fill="FFFFFF"/>
        </w:rPr>
        <w:t xml:space="preserve">-adrenoceptor agonist, was approved by the </w:t>
      </w:r>
      <w:r>
        <w:rPr>
          <w:rFonts w:ascii="Book Antiqua" w:eastAsia="Book Antiqua" w:hAnsi="Book Antiqua" w:cs="Book Antiqua"/>
        </w:rPr>
        <w:t>Food and Drug Administration</w:t>
      </w:r>
      <w:r>
        <w:rPr>
          <w:rFonts w:ascii="Book Antiqua" w:eastAsia="Book Antiqua" w:hAnsi="Book Antiqua" w:cs="Book Antiqua"/>
          <w:shd w:val="clear" w:color="auto" w:fill="FFFFFF"/>
        </w:rPr>
        <w:t xml:space="preserve"> for adults and children. It is safe and effective in children.</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i/>
        </w:rPr>
      </w:pPr>
      <w:proofErr w:type="spellStart"/>
      <w:r>
        <w:rPr>
          <w:rFonts w:ascii="Book Antiqua" w:eastAsia="Book Antiqua" w:hAnsi="Book Antiqua" w:cs="Book Antiqua"/>
          <w:b/>
          <w:bCs/>
          <w:i/>
        </w:rPr>
        <w:t>Onabotulinum</w:t>
      </w:r>
      <w:proofErr w:type="spellEnd"/>
      <w:r>
        <w:rPr>
          <w:rFonts w:ascii="Book Antiqua" w:eastAsia="Book Antiqua" w:hAnsi="Book Antiqua" w:cs="Book Antiqua"/>
          <w:b/>
          <w:bCs/>
          <w:i/>
        </w:rPr>
        <w:t xml:space="preserve"> toxin A (Botox—BTX-A)</w:t>
      </w:r>
    </w:p>
    <w:p w:rsidR="00A933E5" w:rsidRDefault="001B0897">
      <w:pPr>
        <w:spacing w:line="360" w:lineRule="auto"/>
        <w:jc w:val="both"/>
        <w:rPr>
          <w:rFonts w:ascii="Book Antiqua" w:hAnsi="Book Antiqua"/>
        </w:rPr>
      </w:pPr>
      <w:proofErr w:type="spellStart"/>
      <w:r>
        <w:rPr>
          <w:rFonts w:ascii="Book Antiqua" w:eastAsia="Book Antiqua" w:hAnsi="Book Antiqua" w:cs="Book Antiqua"/>
        </w:rPr>
        <w:t>Intradetrusor</w:t>
      </w:r>
      <w:proofErr w:type="spellEnd"/>
      <w:r>
        <w:rPr>
          <w:rFonts w:ascii="Book Antiqua" w:eastAsia="Book Antiqua" w:hAnsi="Book Antiqua" w:cs="Book Antiqua"/>
        </w:rPr>
        <w:t xml:space="preserve"> injection has been proven to be an effective and safe long-term therapy</w:t>
      </w:r>
      <w:r>
        <w:rPr>
          <w:rFonts w:ascii="Book Antiqua" w:eastAsia="Book Antiqua" w:hAnsi="Book Antiqua" w:cs="Book Antiqua"/>
        </w:rPr>
        <w:t xml:space="preserve"> for the management </w:t>
      </w:r>
      <w:r>
        <w:rPr>
          <w:rFonts w:ascii="Book Antiqua" w:hAnsi="Book Antiqua" w:cs="Book Antiqua"/>
          <w:lang w:eastAsia="zh-CN"/>
        </w:rPr>
        <w:t>n</w:t>
      </w:r>
      <w:r>
        <w:rPr>
          <w:rFonts w:ascii="Book Antiqua" w:eastAsia="Book Antiqua" w:hAnsi="Book Antiqua" w:cs="Book Antiqua"/>
        </w:rPr>
        <w:t xml:space="preserve">eurogenic detrusor </w:t>
      </w:r>
      <w:proofErr w:type="spellStart"/>
      <w:r>
        <w:rPr>
          <w:rFonts w:ascii="Book Antiqua" w:eastAsia="Book Antiqua" w:hAnsi="Book Antiqua" w:cs="Book Antiqua"/>
        </w:rPr>
        <w:t>overactivity</w:t>
      </w:r>
      <w:proofErr w:type="spellEnd"/>
      <w:r>
        <w:rPr>
          <w:rFonts w:ascii="Book Antiqua" w:eastAsia="Book Antiqua" w:hAnsi="Book Antiqua" w:cs="Book Antiqua"/>
        </w:rPr>
        <w:t xml:space="preserve"> (NDO), which is defined as detrusor hyper-</w:t>
      </w:r>
      <w:proofErr w:type="spellStart"/>
      <w:r>
        <w:rPr>
          <w:rFonts w:ascii="Book Antiqua" w:eastAsia="Book Antiqua" w:hAnsi="Book Antiqua" w:cs="Book Antiqua"/>
        </w:rPr>
        <w:t>reflexia</w:t>
      </w:r>
      <w:proofErr w:type="spellEnd"/>
      <w:r>
        <w:rPr>
          <w:rFonts w:ascii="Book Antiqua" w:eastAsia="Book Antiqua" w:hAnsi="Book Antiqua" w:cs="Book Antiqua"/>
        </w:rPr>
        <w:t xml:space="preserve"> leading to involuntary detrusor contractions during the bladder filling leading to incontinence, reflux and consequently deterioration of renal function</w:t>
      </w:r>
      <w:r>
        <w:rPr>
          <w:rFonts w:ascii="Book Antiqua" w:eastAsia="Book Antiqua" w:hAnsi="Book Antiqua" w:cs="Book Antiqua"/>
        </w:rPr>
        <w:t>. The case is due to the interruption of the signaling pathways that control bladder function.</w:t>
      </w:r>
    </w:p>
    <w:p w:rsidR="00A933E5" w:rsidRDefault="001B0897">
      <w:pPr>
        <w:spacing w:line="360" w:lineRule="auto"/>
        <w:ind w:firstLineChars="200" w:firstLine="480"/>
        <w:jc w:val="both"/>
        <w:rPr>
          <w:rFonts w:ascii="Book Antiqua" w:eastAsia="Book Antiqua" w:hAnsi="Book Antiqua" w:cs="Book Antiqua"/>
          <w:iCs/>
          <w:strike/>
        </w:rPr>
      </w:pPr>
      <w:r>
        <w:rPr>
          <w:rFonts w:ascii="Book Antiqua" w:eastAsia="Book Antiqua" w:hAnsi="Book Antiqua" w:cs="Book Antiqua"/>
        </w:rPr>
        <w:t xml:space="preserve">Neurological causes of NDO include spinal cord injury, multiple sclerosis, </w:t>
      </w:r>
      <w:proofErr w:type="spellStart"/>
      <w:r>
        <w:rPr>
          <w:rFonts w:ascii="Book Antiqua" w:eastAsia="Book Antiqua" w:hAnsi="Book Antiqua" w:cs="Book Antiqua"/>
        </w:rPr>
        <w:t>myelomeningocele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spina</w:t>
      </w:r>
      <w:proofErr w:type="spellEnd"/>
      <w:r>
        <w:rPr>
          <w:rFonts w:ascii="Book Antiqua" w:eastAsia="Book Antiqua" w:hAnsi="Book Antiqua" w:cs="Book Antiqua"/>
        </w:rPr>
        <w:t xml:space="preserve"> bifida </w:t>
      </w:r>
      <w:proofErr w:type="spellStart"/>
      <w:r>
        <w:rPr>
          <w:rFonts w:ascii="Book Antiqua" w:eastAsia="Book Antiqua" w:hAnsi="Book Antiqua" w:cs="Book Antiqua"/>
        </w:rPr>
        <w:t>occulta</w:t>
      </w:r>
      <w:proofErr w:type="spellEnd"/>
      <w:r>
        <w:rPr>
          <w:rFonts w:ascii="Book Antiqua" w:eastAsia="Book Antiqua" w:hAnsi="Book Antiqua" w:cs="Book Antiqua"/>
        </w:rPr>
        <w:t xml:space="preserve">, split cord malformation, </w:t>
      </w:r>
      <w:proofErr w:type="spellStart"/>
      <w:r>
        <w:rPr>
          <w:rFonts w:ascii="Book Antiqua" w:eastAsia="Book Antiqua" w:hAnsi="Book Antiqua" w:cs="Book Antiqua"/>
        </w:rPr>
        <w:t>lipomyelomeningocele</w:t>
      </w:r>
      <w:proofErr w:type="spellEnd"/>
      <w:r>
        <w:rPr>
          <w:rFonts w:ascii="Book Antiqua" w:eastAsia="Book Antiqua" w:hAnsi="Book Antiqua" w:cs="Book Antiqua"/>
        </w:rPr>
        <w:t xml:space="preserve"> </w:t>
      </w:r>
      <w:r>
        <w:rPr>
          <w:rFonts w:ascii="Book Antiqua" w:eastAsia="Book Antiqua" w:hAnsi="Book Antiqua" w:cs="Book Antiqua"/>
        </w:rPr>
        <w:t xml:space="preserve">and tethered spinal </w:t>
      </w:r>
      <w:proofErr w:type="gramStart"/>
      <w:r>
        <w:rPr>
          <w:rFonts w:ascii="Book Antiqua" w:eastAsia="Book Antiqua" w:hAnsi="Book Antiqua" w:cs="Book Antiqua"/>
        </w:rPr>
        <w:t>cord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37,38]</w:t>
      </w:r>
      <w:r>
        <w:rPr>
          <w:rFonts w:ascii="Book Antiqua" w:eastAsia="Book Antiqua" w:hAnsi="Book Antiqua" w:cs="Book Antiqua"/>
        </w:rPr>
        <w:t xml:space="preserve">. </w:t>
      </w:r>
      <w:r>
        <w:rPr>
          <w:rFonts w:ascii="Book Antiqua" w:eastAsia="Book Antiqua" w:hAnsi="Book Antiqua" w:cstheme="majorBidi"/>
          <w:iCs/>
        </w:rPr>
        <w:t xml:space="preserve">Children with </w:t>
      </w:r>
      <w:r>
        <w:rPr>
          <w:rFonts w:ascii="Book Antiqua" w:hAnsi="Book Antiqua" w:cs="Book Antiqua"/>
          <w:lang w:eastAsia="zh-CN"/>
        </w:rPr>
        <w:t>NBD</w:t>
      </w:r>
      <w:r>
        <w:rPr>
          <w:rFonts w:ascii="Book Antiqua" w:eastAsia="Book Antiqua" w:hAnsi="Book Antiqua" w:cstheme="majorBidi"/>
          <w:iCs/>
        </w:rPr>
        <w:t xml:space="preserve"> whose urodynamic investigation shows detrusor pressure of 40 cm</w:t>
      </w:r>
      <w:r>
        <w:rPr>
          <w:rFonts w:ascii="Book Antiqua" w:hAnsi="Book Antiqua" w:cstheme="majorBidi"/>
          <w:iCs/>
          <w:lang w:eastAsia="zh-CN"/>
        </w:rPr>
        <w:t xml:space="preserve"> </w:t>
      </w:r>
      <w:r>
        <w:rPr>
          <w:rFonts w:ascii="Book Antiqua" w:eastAsia="Book Antiqua" w:hAnsi="Book Antiqua" w:cstheme="majorBidi"/>
          <w:iCs/>
        </w:rPr>
        <w:t>H</w:t>
      </w:r>
      <w:r>
        <w:rPr>
          <w:rFonts w:ascii="Book Antiqua" w:eastAsia="Book Antiqua" w:hAnsi="Book Antiqua" w:cstheme="majorBidi"/>
          <w:iCs/>
          <w:vertAlign w:val="subscript"/>
        </w:rPr>
        <w:t>2</w:t>
      </w:r>
      <w:r>
        <w:rPr>
          <w:rFonts w:ascii="Book Antiqua" w:eastAsia="Book Antiqua" w:hAnsi="Book Antiqua" w:cstheme="majorBidi"/>
          <w:iCs/>
        </w:rPr>
        <w:t>O or higher, are at risk of upper tract deterioration and renal failure. The target of treatment of NDO in children is to keep low detrusor</w:t>
      </w:r>
      <w:r>
        <w:rPr>
          <w:rFonts w:ascii="Book Antiqua" w:eastAsia="Book Antiqua" w:hAnsi="Book Antiqua" w:cstheme="majorBidi"/>
          <w:iCs/>
        </w:rPr>
        <w:t xml:space="preserve"> pressure and adequate </w:t>
      </w:r>
      <w:proofErr w:type="gramStart"/>
      <w:r>
        <w:rPr>
          <w:rFonts w:ascii="Book Antiqua" w:eastAsia="Book Antiqua" w:hAnsi="Book Antiqua" w:cstheme="majorBidi"/>
          <w:iCs/>
        </w:rPr>
        <w:t>storage</w:t>
      </w:r>
      <w:r>
        <w:rPr>
          <w:rFonts w:ascii="Book Antiqua" w:eastAsia="Book Antiqua" w:hAnsi="Book Antiqua" w:cstheme="majorBidi"/>
          <w:iCs/>
          <w:vertAlign w:val="superscript"/>
        </w:rPr>
        <w:t>[</w:t>
      </w:r>
      <w:proofErr w:type="gramEnd"/>
      <w:r>
        <w:rPr>
          <w:rFonts w:ascii="Book Antiqua" w:eastAsia="Book Antiqua" w:hAnsi="Book Antiqua" w:cstheme="majorBidi"/>
          <w:iCs/>
          <w:vertAlign w:val="superscript"/>
        </w:rPr>
        <w:t>39]</w:t>
      </w:r>
      <w:r>
        <w:rPr>
          <w:rFonts w:ascii="Book Antiqua" w:eastAsia="Book Antiqua" w:hAnsi="Book Antiqua" w:cstheme="majorBidi"/>
          <w:iCs/>
        </w:rPr>
        <w:t>.</w:t>
      </w:r>
      <w:r>
        <w:rPr>
          <w:rFonts w:ascii="Book Antiqua" w:eastAsia="Book Antiqua" w:hAnsi="Book Antiqua" w:cs="Book Antiqua"/>
          <w:iCs/>
        </w:rPr>
        <w:t xml:space="preserve"> Early treatment with CIC for children with NDO is recommended by European Association of Urology and European Society for Pediatric </w:t>
      </w:r>
      <w:proofErr w:type="gramStart"/>
      <w:r>
        <w:rPr>
          <w:rFonts w:ascii="Book Antiqua" w:eastAsia="Book Antiqua" w:hAnsi="Book Antiqua" w:cs="Book Antiqua"/>
          <w:iCs/>
        </w:rPr>
        <w:t>Urology</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40]</w:t>
      </w:r>
      <w:r>
        <w:rPr>
          <w:rFonts w:ascii="Book Antiqua" w:eastAsia="Book Antiqua" w:hAnsi="Book Antiqua" w:cs="Book Antiqua"/>
          <w:iCs/>
        </w:rPr>
        <w:t>.</w:t>
      </w:r>
    </w:p>
    <w:p w:rsidR="00A933E5" w:rsidRDefault="001B0897">
      <w:pPr>
        <w:spacing w:line="360" w:lineRule="auto"/>
        <w:ind w:firstLineChars="200" w:firstLine="480"/>
        <w:jc w:val="both"/>
        <w:rPr>
          <w:rFonts w:ascii="Book Antiqua" w:eastAsia="Book Antiqua" w:hAnsi="Book Antiqua" w:cs="Book Antiqua"/>
          <w:iCs/>
        </w:rPr>
      </w:pPr>
      <w:r>
        <w:rPr>
          <w:rFonts w:ascii="Book Antiqua" w:eastAsia="Book Antiqua" w:hAnsi="Book Antiqua" w:cs="Book Antiqua"/>
        </w:rPr>
        <w:t>CIC</w:t>
      </w:r>
      <w:r>
        <w:rPr>
          <w:rFonts w:ascii="Book Antiqua" w:eastAsia="Book Antiqua" w:hAnsi="Book Antiqua" w:cs="Book Antiqua"/>
          <w:iCs/>
        </w:rPr>
        <w:t xml:space="preserve"> combined with oral anticholinergic is recommended by the International Children’s Continence </w:t>
      </w:r>
      <w:proofErr w:type="gramStart"/>
      <w:r>
        <w:rPr>
          <w:rFonts w:ascii="Book Antiqua" w:eastAsia="Book Antiqua" w:hAnsi="Book Antiqua" w:cs="Book Antiqua"/>
          <w:iCs/>
        </w:rPr>
        <w:t>Society</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41]</w:t>
      </w:r>
      <w:r>
        <w:rPr>
          <w:rFonts w:ascii="Book Antiqua" w:eastAsia="Book Antiqua" w:hAnsi="Book Antiqua" w:cs="Book Antiqua"/>
          <w:iCs/>
        </w:rPr>
        <w:t xml:space="preserve">. Children who do not respond to these regimens of treatment are more than 15%, in addition to the reported </w:t>
      </w:r>
      <w:proofErr w:type="gramStart"/>
      <w:r>
        <w:rPr>
          <w:rFonts w:ascii="Book Antiqua" w:eastAsia="Book Antiqua" w:hAnsi="Book Antiqua" w:cs="Book Antiqua"/>
          <w:iCs/>
        </w:rPr>
        <w:t>SEs</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42-44]</w:t>
      </w:r>
      <w:r>
        <w:rPr>
          <w:rFonts w:ascii="Book Antiqua" w:eastAsia="Book Antiqua" w:hAnsi="Book Antiqua" w:cs="Book Antiqua"/>
          <w:iCs/>
        </w:rPr>
        <w:t xml:space="preserve">. </w:t>
      </w:r>
    </w:p>
    <w:p w:rsidR="00A933E5" w:rsidRDefault="001B0897">
      <w:pPr>
        <w:spacing w:line="360" w:lineRule="auto"/>
        <w:ind w:firstLineChars="200" w:firstLine="480"/>
        <w:jc w:val="both"/>
        <w:rPr>
          <w:rFonts w:ascii="Book Antiqua" w:eastAsia="Book Antiqua" w:hAnsi="Book Antiqua" w:cs="Book Antiqua"/>
          <w:iCs/>
        </w:rPr>
      </w:pPr>
      <w:proofErr w:type="spellStart"/>
      <w:r>
        <w:rPr>
          <w:rFonts w:ascii="Book Antiqua" w:eastAsia="Book Antiqua" w:hAnsi="Book Antiqua" w:cs="Book Antiqua"/>
          <w:iCs/>
        </w:rPr>
        <w:t>Onabotulinum</w:t>
      </w:r>
      <w:proofErr w:type="spellEnd"/>
      <w:r>
        <w:rPr>
          <w:rFonts w:ascii="Book Antiqua" w:eastAsia="Book Antiqua" w:hAnsi="Book Antiqua" w:cs="Book Antiqua"/>
          <w:iCs/>
        </w:rPr>
        <w:t xml:space="preserve"> toxin A 200 U is </w:t>
      </w:r>
      <w:r>
        <w:rPr>
          <w:rFonts w:ascii="Book Antiqua" w:eastAsia="Book Antiqua" w:hAnsi="Book Antiqua" w:cs="Book Antiqua"/>
          <w:iCs/>
        </w:rPr>
        <w:t xml:space="preserve">effective and tolerated treatment option for adults with NDO who were not well controlled with anticholinergic </w:t>
      </w:r>
      <w:proofErr w:type="gramStart"/>
      <w:r>
        <w:rPr>
          <w:rFonts w:ascii="Book Antiqua" w:eastAsia="Book Antiqua" w:hAnsi="Book Antiqua" w:cs="Book Antiqua"/>
          <w:iCs/>
        </w:rPr>
        <w:t>therapy</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45]</w:t>
      </w:r>
      <w:r>
        <w:rPr>
          <w:rFonts w:ascii="Book Antiqua" w:eastAsia="Book Antiqua" w:hAnsi="Book Antiqua" w:cs="Book Antiqua"/>
          <w:iCs/>
        </w:rPr>
        <w:t xml:space="preserve">. </w:t>
      </w:r>
      <w:proofErr w:type="spellStart"/>
      <w:r>
        <w:rPr>
          <w:rFonts w:ascii="Book Antiqua" w:eastAsia="Book Antiqua" w:hAnsi="Book Antiqua" w:cs="Book Antiqua"/>
          <w:iCs/>
        </w:rPr>
        <w:t>Onabotulinum</w:t>
      </w:r>
      <w:proofErr w:type="spellEnd"/>
      <w:r>
        <w:rPr>
          <w:rFonts w:ascii="Book Antiqua" w:eastAsia="Book Antiqua" w:hAnsi="Book Antiqua" w:cs="Book Antiqua"/>
          <w:iCs/>
        </w:rPr>
        <w:t xml:space="preserve"> toxin </w:t>
      </w:r>
      <w:proofErr w:type="gramStart"/>
      <w:r>
        <w:rPr>
          <w:rFonts w:ascii="Book Antiqua" w:eastAsia="Book Antiqua" w:hAnsi="Book Antiqua" w:cs="Book Antiqua"/>
          <w:iCs/>
        </w:rPr>
        <w:t>A</w:t>
      </w:r>
      <w:proofErr w:type="gramEnd"/>
      <w:r>
        <w:rPr>
          <w:rFonts w:ascii="Book Antiqua" w:eastAsia="Book Antiqua" w:hAnsi="Book Antiqua" w:cs="Book Antiqua"/>
          <w:iCs/>
        </w:rPr>
        <w:t xml:space="preserve"> showed positive efficacy and safety in children at doses up to 360 U. It was </w:t>
      </w:r>
      <w:r>
        <w:rPr>
          <w:rFonts w:ascii="Book Antiqua" w:eastAsia="Book Antiqua" w:hAnsi="Book Antiqua" w:cs="Book Antiqua"/>
          <w:iCs/>
        </w:rPr>
        <w:lastRenderedPageBreak/>
        <w:t>shown that 32%–100% of children ac</w:t>
      </w:r>
      <w:r>
        <w:rPr>
          <w:rFonts w:ascii="Book Antiqua" w:eastAsia="Book Antiqua" w:hAnsi="Book Antiqua" w:cs="Book Antiqua"/>
          <w:iCs/>
        </w:rPr>
        <w:t>hieved continence, detrusor pressure was reduced by 32% to 54%, and the maximum pressure was below the 40 cm</w:t>
      </w:r>
      <w:r>
        <w:rPr>
          <w:rFonts w:ascii="Book Antiqua" w:hAnsi="Book Antiqua" w:cs="Book Antiqua"/>
          <w:iCs/>
          <w:lang w:eastAsia="zh-CN"/>
        </w:rPr>
        <w:t xml:space="preserve"> </w:t>
      </w:r>
      <w:r>
        <w:rPr>
          <w:rFonts w:ascii="Book Antiqua" w:eastAsia="Book Antiqua" w:hAnsi="Book Antiqua" w:cs="Book Antiqua"/>
          <w:iCs/>
        </w:rPr>
        <w:t>H</w:t>
      </w:r>
      <w:r>
        <w:rPr>
          <w:rFonts w:ascii="Book Antiqua" w:eastAsia="Book Antiqua" w:hAnsi="Book Antiqua" w:cs="Book Antiqua"/>
          <w:iCs/>
          <w:vertAlign w:val="subscript"/>
        </w:rPr>
        <w:t>2</w:t>
      </w:r>
      <w:r>
        <w:rPr>
          <w:rFonts w:ascii="Book Antiqua" w:eastAsia="Book Antiqua" w:hAnsi="Book Antiqua" w:cs="Book Antiqua"/>
          <w:iCs/>
        </w:rPr>
        <w:t xml:space="preserve">O </w:t>
      </w:r>
      <w:proofErr w:type="gramStart"/>
      <w:r>
        <w:rPr>
          <w:rFonts w:ascii="Book Antiqua" w:eastAsia="Book Antiqua" w:hAnsi="Book Antiqua" w:cs="Book Antiqua"/>
          <w:iCs/>
        </w:rPr>
        <w:t>threshold</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46]</w:t>
      </w:r>
      <w:r>
        <w:rPr>
          <w:rFonts w:ascii="Book Antiqua" w:eastAsia="Book Antiqua" w:hAnsi="Book Antiqua" w:cs="Book Antiqua"/>
          <w:iCs/>
        </w:rPr>
        <w:t>.</w:t>
      </w:r>
    </w:p>
    <w:p w:rsidR="00A933E5" w:rsidRDefault="001B0897">
      <w:pPr>
        <w:spacing w:line="360" w:lineRule="auto"/>
        <w:ind w:firstLineChars="200" w:firstLine="480"/>
        <w:jc w:val="both"/>
        <w:rPr>
          <w:rFonts w:ascii="Book Antiqua" w:hAnsi="Book Antiqua"/>
          <w:iCs/>
        </w:rPr>
      </w:pPr>
      <w:r>
        <w:rPr>
          <w:rFonts w:ascii="Book Antiqua" w:eastAsia="Book Antiqua" w:hAnsi="Book Antiqua" w:cs="Book Antiqua"/>
          <w:iCs/>
        </w:rPr>
        <w:t>The dose should not exceed 6 U/kg, ranging from 50,</w:t>
      </w:r>
      <w:r>
        <w:rPr>
          <w:rFonts w:ascii="Book Antiqua" w:hAnsi="Book Antiqua" w:cs="Book Antiqua"/>
          <w:iCs/>
          <w:lang w:eastAsia="zh-CN"/>
        </w:rPr>
        <w:t xml:space="preserve"> </w:t>
      </w:r>
      <w:r>
        <w:rPr>
          <w:rFonts w:ascii="Book Antiqua" w:eastAsia="Book Antiqua" w:hAnsi="Book Antiqua" w:cs="Book Antiqua"/>
          <w:iCs/>
        </w:rPr>
        <w:t xml:space="preserve">100 and 200 U </w:t>
      </w:r>
      <w:proofErr w:type="gramStart"/>
      <w:r>
        <w:rPr>
          <w:rFonts w:ascii="Book Antiqua" w:eastAsia="Book Antiqua" w:hAnsi="Book Antiqua" w:cs="Book Antiqua"/>
          <w:iCs/>
        </w:rPr>
        <w:t>treatment</w:t>
      </w:r>
      <w:proofErr w:type="gramEnd"/>
      <w:r>
        <w:rPr>
          <w:rFonts w:ascii="Book Antiqua" w:eastAsia="Book Antiqua" w:hAnsi="Book Antiqua" w:cs="Book Antiqua"/>
          <w:iCs/>
        </w:rPr>
        <w:t xml:space="preserve"> for children aged 5–17 years who were inadequately m</w:t>
      </w:r>
      <w:r>
        <w:rPr>
          <w:rFonts w:ascii="Book Antiqua" w:eastAsia="Book Antiqua" w:hAnsi="Book Antiqua" w:cs="Book Antiqua"/>
          <w:iCs/>
        </w:rPr>
        <w:t>anaged with other therapies.</w:t>
      </w:r>
      <w:r>
        <w:rPr>
          <w:rFonts w:ascii="Book Antiqua" w:hAnsi="Book Antiqua"/>
          <w:iCs/>
          <w:lang w:eastAsia="zh-CN"/>
        </w:rPr>
        <w:t xml:space="preserve"> </w:t>
      </w:r>
      <w:proofErr w:type="spellStart"/>
      <w:r>
        <w:rPr>
          <w:rFonts w:ascii="Book Antiqua" w:eastAsia="Book Antiqua" w:hAnsi="Book Antiqua" w:cs="Book Antiqua"/>
          <w:iCs/>
        </w:rPr>
        <w:t>Onabotulinum</w:t>
      </w:r>
      <w:proofErr w:type="spellEnd"/>
      <w:r>
        <w:rPr>
          <w:rFonts w:ascii="Book Antiqua" w:eastAsia="Book Antiqua" w:hAnsi="Book Antiqua" w:cs="Book Antiqua"/>
          <w:iCs/>
        </w:rPr>
        <w:t xml:space="preserve"> toxin A 200</w:t>
      </w:r>
      <w:r>
        <w:rPr>
          <w:rFonts w:ascii="Book Antiqua" w:hAnsi="Book Antiqua" w:cs="Book Antiqua"/>
          <w:iCs/>
          <w:lang w:eastAsia="zh-CN"/>
        </w:rPr>
        <w:t xml:space="preserve"> </w:t>
      </w:r>
      <w:r>
        <w:rPr>
          <w:rFonts w:ascii="Book Antiqua" w:eastAsia="Book Antiqua" w:hAnsi="Book Antiqua" w:cs="Book Antiqua"/>
          <w:iCs/>
        </w:rPr>
        <w:t>U is well-tolerated and effective. The 200 U dose demonstrated objective and clinically subjective significant greater improvement; urodynamic assessment showed increases in functional bladder capacity.</w:t>
      </w:r>
      <w:r>
        <w:rPr>
          <w:rFonts w:ascii="Book Antiqua" w:eastAsia="Book Antiqua" w:hAnsi="Book Antiqua" w:cs="Book Antiqua"/>
          <w:iCs/>
        </w:rPr>
        <w:t xml:space="preserve"> Repeat treatment with </w:t>
      </w:r>
      <w:proofErr w:type="spellStart"/>
      <w:r>
        <w:rPr>
          <w:rFonts w:ascii="Book Antiqua" w:eastAsia="Book Antiqua" w:hAnsi="Book Antiqua" w:cs="Book Antiqua"/>
          <w:iCs/>
        </w:rPr>
        <w:t>onabotulinum</w:t>
      </w:r>
      <w:proofErr w:type="spellEnd"/>
      <w:r>
        <w:rPr>
          <w:rFonts w:ascii="Book Antiqua" w:eastAsia="Book Antiqua" w:hAnsi="Book Antiqua" w:cs="Book Antiqua"/>
          <w:iCs/>
        </w:rPr>
        <w:t xml:space="preserve"> toxin A showed continued safety and </w:t>
      </w:r>
      <w:proofErr w:type="gramStart"/>
      <w:r>
        <w:rPr>
          <w:rFonts w:ascii="Book Antiqua" w:eastAsia="Book Antiqua" w:hAnsi="Book Antiqua" w:cs="Book Antiqua"/>
          <w:iCs/>
        </w:rPr>
        <w:t>efficacy</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47]</w:t>
      </w:r>
      <w:r>
        <w:rPr>
          <w:rFonts w:ascii="Book Antiqua" w:eastAsia="Book Antiqua" w:hAnsi="Book Antiqua" w:cs="Book Antiqua"/>
          <w:iCs/>
        </w:rPr>
        <w:t xml:space="preserve">. </w:t>
      </w:r>
    </w:p>
    <w:p w:rsidR="00A933E5" w:rsidRDefault="001B0897">
      <w:pPr>
        <w:spacing w:line="360" w:lineRule="auto"/>
        <w:ind w:firstLineChars="200" w:firstLine="480"/>
        <w:jc w:val="both"/>
        <w:rPr>
          <w:rFonts w:ascii="Book Antiqua" w:hAnsi="Book Antiqua"/>
          <w:iCs/>
        </w:rPr>
      </w:pPr>
      <w:r>
        <w:rPr>
          <w:rFonts w:ascii="Book Antiqua" w:eastAsia="Book Antiqua" w:hAnsi="Book Antiqua" w:cs="Book Antiqua"/>
          <w:iCs/>
        </w:rPr>
        <w:t xml:space="preserve">Patients may be considered to receive second injection in case the clinical effect of the previous one gets diminished, which was observed after 6-12 </w:t>
      </w:r>
      <w:proofErr w:type="spellStart"/>
      <w:r>
        <w:rPr>
          <w:rFonts w:ascii="Book Antiqua" w:eastAsia="Book Antiqua" w:hAnsi="Book Antiqua" w:cs="Book Antiqua"/>
          <w:iCs/>
        </w:rPr>
        <w:t>mo</w:t>
      </w:r>
      <w:proofErr w:type="spellEnd"/>
      <w:r>
        <w:rPr>
          <w:rFonts w:ascii="Book Antiqua" w:eastAsia="Book Antiqua" w:hAnsi="Book Antiqua" w:cs="Book Antiqua"/>
          <w:iCs/>
        </w:rPr>
        <w:t xml:space="preserve"> in most patients</w:t>
      </w:r>
      <w:r>
        <w:rPr>
          <w:rFonts w:ascii="Book Antiqua" w:eastAsia="Book Antiqua" w:hAnsi="Book Antiqua" w:cs="Book Antiqua"/>
          <w:iCs/>
        </w:rPr>
        <w:t xml:space="preserve">. Repeat injections of </w:t>
      </w:r>
      <w:proofErr w:type="spellStart"/>
      <w:r>
        <w:rPr>
          <w:rFonts w:ascii="Book Antiqua" w:eastAsia="Book Antiqua" w:hAnsi="Book Antiqua" w:cs="Book Antiqua"/>
          <w:iCs/>
        </w:rPr>
        <w:t>botulinum</w:t>
      </w:r>
      <w:proofErr w:type="spellEnd"/>
      <w:r>
        <w:rPr>
          <w:rFonts w:ascii="Book Antiqua" w:eastAsia="Book Antiqua" w:hAnsi="Book Antiqua" w:cs="Book Antiqua"/>
          <w:iCs/>
        </w:rPr>
        <w:t xml:space="preserve"> toxin A have been shown to be safe, and do not lead to increased risk of fibrosis in the bladder wall. It is safe and effective in children with NBD with a positive effect on their dryness, quality of life and protection of</w:t>
      </w:r>
      <w:r>
        <w:rPr>
          <w:rFonts w:ascii="Book Antiqua" w:eastAsia="Book Antiqua" w:hAnsi="Book Antiqua" w:cs="Book Antiqua"/>
          <w:iCs/>
        </w:rPr>
        <w:t xml:space="preserve"> the upper </w:t>
      </w:r>
      <w:proofErr w:type="gramStart"/>
      <w:r>
        <w:rPr>
          <w:rFonts w:ascii="Book Antiqua" w:eastAsia="Book Antiqua" w:hAnsi="Book Antiqua" w:cs="Book Antiqua"/>
          <w:iCs/>
        </w:rPr>
        <w:t>tract</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48]</w:t>
      </w:r>
      <w:r>
        <w:rPr>
          <w:rFonts w:ascii="Book Antiqua" w:eastAsia="Book Antiqua" w:hAnsi="Book Antiqua" w:cs="Book Antiqua"/>
          <w:iCs/>
        </w:rPr>
        <w:t>.</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i/>
        </w:rPr>
      </w:pPr>
      <w:r>
        <w:rPr>
          <w:rFonts w:ascii="Book Antiqua" w:eastAsia="Book Antiqua" w:hAnsi="Book Antiqua" w:cs="Book Antiqua"/>
          <w:b/>
          <w:bCs/>
          <w:i/>
        </w:rPr>
        <w:t>Neural stimulations</w:t>
      </w:r>
    </w:p>
    <w:p w:rsidR="00A933E5" w:rsidRDefault="001B0897">
      <w:pPr>
        <w:spacing w:line="360" w:lineRule="auto"/>
        <w:jc w:val="both"/>
        <w:rPr>
          <w:rFonts w:ascii="Book Antiqua" w:eastAsia="Book Antiqua" w:hAnsi="Book Antiqua" w:cs="Book Antiqua"/>
          <w:shd w:val="clear" w:color="auto" w:fill="FFFFFF"/>
        </w:rPr>
      </w:pPr>
      <w:r>
        <w:rPr>
          <w:rFonts w:ascii="Book Antiqua" w:hAnsi="Book Antiqua" w:cs="Book Antiqua"/>
          <w:lang w:eastAsia="zh-CN"/>
        </w:rPr>
        <w:t>NBD</w:t>
      </w:r>
      <w:r>
        <w:rPr>
          <w:rFonts w:ascii="Book Antiqua" w:eastAsia="Book Antiqua" w:hAnsi="Book Antiqua" w:cs="Book Antiqua"/>
          <w:iCs/>
        </w:rPr>
        <w:t xml:space="preserve"> leads to urinary retention due to bladder </w:t>
      </w:r>
      <w:proofErr w:type="spellStart"/>
      <w:r>
        <w:rPr>
          <w:rFonts w:ascii="Book Antiqua" w:eastAsia="Book Antiqua" w:hAnsi="Book Antiqua" w:cs="Book Antiqua"/>
          <w:iCs/>
        </w:rPr>
        <w:t>hypocontractility</w:t>
      </w:r>
      <w:proofErr w:type="spellEnd"/>
      <w:r>
        <w:rPr>
          <w:rFonts w:ascii="Book Antiqua" w:eastAsia="Book Antiqua" w:hAnsi="Book Antiqua" w:cs="Book Antiqua"/>
          <w:iCs/>
        </w:rPr>
        <w:t xml:space="preserve"> and/or increases in the outlet resistance. Chronic urinary retention led to reflux, upper urinary tract deterioration, urinary tract infection and in</w:t>
      </w:r>
      <w:r>
        <w:rPr>
          <w:rFonts w:ascii="Book Antiqua" w:eastAsia="Book Antiqua" w:hAnsi="Book Antiqua" w:cs="Book Antiqua"/>
          <w:iCs/>
        </w:rPr>
        <w:t>continence.</w:t>
      </w:r>
      <w:r>
        <w:rPr>
          <w:rFonts w:ascii="Book Antiqua" w:eastAsia="Book Antiqua" w:hAnsi="Book Antiqua" w:cs="Book Antiqua"/>
        </w:rPr>
        <w:t xml:space="preserve"> Children who are not compliant to CIC or refractory to pharmacologic approaches would benefit from </w:t>
      </w:r>
      <w:r>
        <w:rPr>
          <w:rFonts w:ascii="Book Antiqua" w:eastAsia="Book Antiqua" w:hAnsi="Book Antiqua" w:cs="Book Antiqua"/>
          <w:shd w:val="clear" w:color="auto" w:fill="FFFFFF"/>
        </w:rPr>
        <w:t xml:space="preserve">percutaneous </w:t>
      </w:r>
      <w:proofErr w:type="spellStart"/>
      <w:r>
        <w:rPr>
          <w:rFonts w:ascii="Book Antiqua" w:eastAsia="Book Antiqua" w:hAnsi="Book Antiqua" w:cs="Book Antiqua"/>
          <w:shd w:val="clear" w:color="auto" w:fill="FFFFFF"/>
        </w:rPr>
        <w:t>tibial</w:t>
      </w:r>
      <w:proofErr w:type="spellEnd"/>
      <w:r>
        <w:rPr>
          <w:rFonts w:ascii="Book Antiqua" w:eastAsia="Book Antiqua" w:hAnsi="Book Antiqua" w:cs="Book Antiqua"/>
          <w:shd w:val="clear" w:color="auto" w:fill="FFFFFF"/>
        </w:rPr>
        <w:t xml:space="preserve"> nerve stimulation (PTNS).</w:t>
      </w:r>
    </w:p>
    <w:p w:rsidR="00A933E5" w:rsidRDefault="001B0897">
      <w:pPr>
        <w:spacing w:line="360" w:lineRule="auto"/>
        <w:ind w:firstLineChars="200" w:firstLine="480"/>
        <w:jc w:val="both"/>
        <w:rPr>
          <w:rFonts w:ascii="Book Antiqua" w:hAnsi="Book Antiqua"/>
          <w:iCs/>
        </w:rPr>
      </w:pPr>
      <w:bookmarkStart w:id="4" w:name="_Hlk77709903"/>
      <w:r>
        <w:rPr>
          <w:rFonts w:ascii="Book Antiqua" w:eastAsia="Book Antiqua" w:hAnsi="Book Antiqua" w:cs="Book Antiqua"/>
          <w:iCs/>
        </w:rPr>
        <w:t xml:space="preserve">The scientific background is that </w:t>
      </w:r>
      <w:proofErr w:type="spellStart"/>
      <w:r>
        <w:rPr>
          <w:rFonts w:ascii="Book Antiqua" w:eastAsia="Book Antiqua" w:hAnsi="Book Antiqua" w:cs="Book Antiqua"/>
          <w:iCs/>
        </w:rPr>
        <w:t>pudendal</w:t>
      </w:r>
      <w:proofErr w:type="spellEnd"/>
      <w:r>
        <w:rPr>
          <w:rFonts w:ascii="Book Antiqua" w:eastAsia="Book Antiqua" w:hAnsi="Book Antiqua" w:cs="Book Antiqua"/>
          <w:iCs/>
        </w:rPr>
        <w:t xml:space="preserve"> afferent sensory fibers innervate the urethra sensation </w:t>
      </w:r>
      <w:r>
        <w:rPr>
          <w:rFonts w:ascii="Book Antiqua" w:eastAsia="Book Antiqua" w:hAnsi="Book Antiqua" w:cs="Book Antiqua"/>
          <w:iCs/>
        </w:rPr>
        <w:t xml:space="preserve">of passage of urine. This will lead to reflex generation of positive feedback to stimulating the bladder to contract in amplitude and duration. Another sequence is to relax the external urethral sphincter. Electrical stimulation of </w:t>
      </w:r>
      <w:proofErr w:type="spellStart"/>
      <w:r>
        <w:rPr>
          <w:rFonts w:ascii="Book Antiqua" w:eastAsia="Book Antiqua" w:hAnsi="Book Antiqua" w:cs="Book Antiqua"/>
          <w:iCs/>
        </w:rPr>
        <w:t>pudendal</w:t>
      </w:r>
      <w:proofErr w:type="spellEnd"/>
      <w:r>
        <w:rPr>
          <w:rFonts w:ascii="Book Antiqua" w:eastAsia="Book Antiqua" w:hAnsi="Book Antiqua" w:cs="Book Antiqua"/>
          <w:iCs/>
        </w:rPr>
        <w:t xml:space="preserve"> nerve afferents</w:t>
      </w:r>
      <w:r>
        <w:rPr>
          <w:rFonts w:ascii="Book Antiqua" w:eastAsia="Book Antiqua" w:hAnsi="Book Antiqua" w:cs="Book Antiqua"/>
          <w:iCs/>
        </w:rPr>
        <w:t xml:space="preserve"> significantly improves voiding efficiency. </w:t>
      </w:r>
      <w:proofErr w:type="spellStart"/>
      <w:r>
        <w:rPr>
          <w:rFonts w:ascii="Book Antiqua" w:eastAsia="Book Antiqua" w:hAnsi="Book Antiqua" w:cs="Book Antiqua"/>
          <w:iCs/>
        </w:rPr>
        <w:t>Pudendal</w:t>
      </w:r>
      <w:proofErr w:type="spellEnd"/>
      <w:r>
        <w:rPr>
          <w:rFonts w:ascii="Book Antiqua" w:eastAsia="Book Antiqua" w:hAnsi="Book Antiqua" w:cs="Book Antiqua"/>
          <w:iCs/>
        </w:rPr>
        <w:t xml:space="preserve"> sensory has an important feedback role in an efficient bladder emptying. Activation of afferents of the </w:t>
      </w:r>
      <w:proofErr w:type="spellStart"/>
      <w:r>
        <w:rPr>
          <w:rFonts w:ascii="Book Antiqua" w:eastAsia="Book Antiqua" w:hAnsi="Book Antiqua" w:cs="Book Antiqua"/>
          <w:iCs/>
        </w:rPr>
        <w:t>pudendal</w:t>
      </w:r>
      <w:proofErr w:type="spellEnd"/>
      <w:r>
        <w:rPr>
          <w:rFonts w:ascii="Book Antiqua" w:eastAsia="Book Antiqua" w:hAnsi="Book Antiqua" w:cs="Book Antiqua"/>
          <w:iCs/>
        </w:rPr>
        <w:t xml:space="preserve"> restore efficient bladder </w:t>
      </w:r>
      <w:proofErr w:type="gramStart"/>
      <w:r>
        <w:rPr>
          <w:rFonts w:ascii="Book Antiqua" w:eastAsia="Book Antiqua" w:hAnsi="Book Antiqua" w:cs="Book Antiqua"/>
          <w:iCs/>
        </w:rPr>
        <w:t>emptying</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49]</w:t>
      </w:r>
      <w:r>
        <w:rPr>
          <w:rFonts w:ascii="Book Antiqua" w:eastAsia="Book Antiqua" w:hAnsi="Book Antiqua" w:cs="Book Antiqua"/>
          <w:iCs/>
        </w:rPr>
        <w:t>.</w:t>
      </w:r>
      <w:bookmarkEnd w:id="4"/>
    </w:p>
    <w:p w:rsidR="00A933E5" w:rsidRDefault="001B0897">
      <w:pPr>
        <w:spacing w:line="360" w:lineRule="auto"/>
        <w:ind w:firstLineChars="200" w:firstLine="480"/>
        <w:jc w:val="both"/>
        <w:rPr>
          <w:rFonts w:ascii="Book Antiqua" w:hAnsi="Book Antiqua"/>
          <w:iCs/>
        </w:rPr>
      </w:pPr>
      <w:r>
        <w:rPr>
          <w:rFonts w:ascii="Book Antiqua" w:eastAsia="Book Antiqua" w:hAnsi="Book Antiqua" w:cs="Book Antiqua"/>
          <w:iCs/>
        </w:rPr>
        <w:lastRenderedPageBreak/>
        <w:t>Sacral nerve stimulation is becoming the latest ad</w:t>
      </w:r>
      <w:r>
        <w:rPr>
          <w:rFonts w:ascii="Book Antiqua" w:eastAsia="Book Antiqua" w:hAnsi="Book Antiqua" w:cs="Book Antiqua"/>
          <w:iCs/>
        </w:rPr>
        <w:t xml:space="preserve">vancement in treatment of NBD after technical development and showed successful results in clinical </w:t>
      </w:r>
      <w:proofErr w:type="gramStart"/>
      <w:r>
        <w:rPr>
          <w:rFonts w:ascii="Book Antiqua" w:eastAsia="Book Antiqua" w:hAnsi="Book Antiqua" w:cs="Book Antiqua"/>
          <w:iCs/>
        </w:rPr>
        <w:t>studies</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50-52]</w:t>
      </w:r>
      <w:r>
        <w:rPr>
          <w:rFonts w:ascii="Book Antiqua" w:eastAsia="Book Antiqua" w:hAnsi="Book Antiqua" w:cs="Book Antiqua"/>
          <w:iCs/>
        </w:rPr>
        <w:t>.</w:t>
      </w:r>
      <w:r>
        <w:rPr>
          <w:rFonts w:ascii="Book Antiqua" w:eastAsia="Book Antiqua" w:hAnsi="Book Antiqua" w:cs="Book Antiqua"/>
          <w:iCs/>
          <w:shd w:val="clear" w:color="auto" w:fill="FFFFFF"/>
        </w:rPr>
        <w:t xml:space="preserve"> Long-term outcome in children treated with PTNS for dysfunctional voiding and OAB showed good results and remained stable after 2 </w:t>
      </w:r>
      <w:proofErr w:type="gramStart"/>
      <w:r>
        <w:rPr>
          <w:rFonts w:ascii="Book Antiqua" w:eastAsia="Book Antiqua" w:hAnsi="Book Antiqua" w:cs="Book Antiqua"/>
          <w:iCs/>
          <w:shd w:val="clear" w:color="auto" w:fill="FFFFFF"/>
        </w:rPr>
        <w:t>years</w:t>
      </w:r>
      <w:r>
        <w:rPr>
          <w:rFonts w:ascii="Book Antiqua" w:eastAsia="Book Antiqua" w:hAnsi="Book Antiqua" w:cs="Book Antiqua"/>
          <w:iCs/>
          <w:shd w:val="clear" w:color="auto" w:fill="FFFFFF"/>
          <w:vertAlign w:val="superscript"/>
        </w:rPr>
        <w:t>[</w:t>
      </w:r>
      <w:proofErr w:type="gramEnd"/>
      <w:r>
        <w:rPr>
          <w:rFonts w:ascii="Book Antiqua" w:eastAsia="Book Antiqua" w:hAnsi="Book Antiqua" w:cs="Book Antiqua"/>
          <w:iCs/>
          <w:shd w:val="clear" w:color="auto" w:fill="FFFFFF"/>
          <w:vertAlign w:val="superscript"/>
        </w:rPr>
        <w:t>53]</w:t>
      </w:r>
      <w:r>
        <w:rPr>
          <w:rFonts w:ascii="Book Antiqua" w:eastAsia="Book Antiqua" w:hAnsi="Book Antiqua" w:cs="Book Antiqua"/>
          <w:iCs/>
          <w:shd w:val="clear" w:color="auto" w:fill="FFFFFF"/>
        </w:rPr>
        <w:t>.</w:t>
      </w:r>
    </w:p>
    <w:p w:rsidR="00A933E5" w:rsidRDefault="001B0897">
      <w:pPr>
        <w:spacing w:line="360" w:lineRule="auto"/>
        <w:ind w:firstLineChars="200" w:firstLine="480"/>
        <w:jc w:val="both"/>
        <w:rPr>
          <w:rFonts w:ascii="Book Antiqua" w:hAnsi="Book Antiqua"/>
          <w:iCs/>
        </w:rPr>
      </w:pPr>
      <w:r>
        <w:rPr>
          <w:rFonts w:ascii="Book Antiqua" w:eastAsia="Book Antiqua" w:hAnsi="Book Antiqua" w:cs="Book Antiqua"/>
          <w:iCs/>
          <w:shd w:val="clear" w:color="auto" w:fill="FFFFFF"/>
        </w:rPr>
        <w:t>Neural stimulation improved both storage and voiding and functions of the bladder in about 60% of the patients. Neural stimulation has its limitation for cost-effective compared to anti-</w:t>
      </w:r>
      <w:proofErr w:type="spellStart"/>
      <w:r>
        <w:rPr>
          <w:rFonts w:ascii="Book Antiqua" w:eastAsia="Book Antiqua" w:hAnsi="Book Antiqua" w:cs="Book Antiqua"/>
          <w:iCs/>
          <w:shd w:val="clear" w:color="auto" w:fill="FFFFFF"/>
        </w:rPr>
        <w:t>muscarinics</w:t>
      </w:r>
      <w:proofErr w:type="spellEnd"/>
      <w:r>
        <w:rPr>
          <w:rFonts w:ascii="Book Antiqua" w:eastAsia="Book Antiqua" w:hAnsi="Book Antiqua" w:cs="Book Antiqua"/>
          <w:iCs/>
          <w:shd w:val="clear" w:color="auto" w:fill="FFFFFF"/>
        </w:rPr>
        <w:t>. Neural stimulation is the ideal option in refractory OAB</w:t>
      </w:r>
      <w:r>
        <w:rPr>
          <w:rFonts w:ascii="Book Antiqua" w:eastAsia="Book Antiqua" w:hAnsi="Book Antiqua" w:cs="Book Antiqua"/>
          <w:iCs/>
          <w:shd w:val="clear" w:color="auto" w:fill="FFFFFF"/>
        </w:rPr>
        <w:t xml:space="preserve"> or when the child does not tolerate anti-</w:t>
      </w:r>
      <w:proofErr w:type="spellStart"/>
      <w:proofErr w:type="gramStart"/>
      <w:r>
        <w:rPr>
          <w:rFonts w:ascii="Book Antiqua" w:eastAsia="Book Antiqua" w:hAnsi="Book Antiqua" w:cs="Book Antiqua"/>
          <w:iCs/>
          <w:shd w:val="clear" w:color="auto" w:fill="FFFFFF"/>
        </w:rPr>
        <w:t>muscarinics</w:t>
      </w:r>
      <w:proofErr w:type="spellEnd"/>
      <w:r>
        <w:rPr>
          <w:rFonts w:ascii="Book Antiqua" w:eastAsia="Book Antiqua" w:hAnsi="Book Antiqua" w:cs="Book Antiqua"/>
          <w:iCs/>
          <w:shd w:val="clear" w:color="auto" w:fill="FFFFFF"/>
          <w:vertAlign w:val="superscript"/>
        </w:rPr>
        <w:t>[</w:t>
      </w:r>
      <w:proofErr w:type="gramEnd"/>
      <w:r>
        <w:rPr>
          <w:rFonts w:ascii="Book Antiqua" w:eastAsia="Book Antiqua" w:hAnsi="Book Antiqua" w:cs="Book Antiqua"/>
          <w:iCs/>
          <w:shd w:val="clear" w:color="auto" w:fill="FFFFFF"/>
          <w:vertAlign w:val="superscript"/>
        </w:rPr>
        <w:t>54]</w:t>
      </w:r>
      <w:r>
        <w:rPr>
          <w:rFonts w:ascii="Book Antiqua" w:eastAsia="Book Antiqua" w:hAnsi="Book Antiqua" w:cs="Book Antiqua"/>
          <w:iCs/>
          <w:shd w:val="clear" w:color="auto" w:fill="FFFFFF"/>
        </w:rPr>
        <w:t>.</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i/>
        </w:rPr>
      </w:pPr>
      <w:proofErr w:type="spellStart"/>
      <w:r>
        <w:rPr>
          <w:rFonts w:ascii="Book Antiqua" w:eastAsia="Book Antiqua" w:hAnsi="Book Antiqua" w:cs="Book Antiqua"/>
          <w:b/>
          <w:bCs/>
          <w:i/>
        </w:rPr>
        <w:t>Vesicostomy</w:t>
      </w:r>
      <w:proofErr w:type="spellEnd"/>
    </w:p>
    <w:p w:rsidR="00A933E5" w:rsidRDefault="001B0897">
      <w:pPr>
        <w:spacing w:line="360" w:lineRule="auto"/>
        <w:jc w:val="both"/>
        <w:rPr>
          <w:rFonts w:ascii="Book Antiqua" w:eastAsia="Book Antiqua" w:hAnsi="Book Antiqua" w:cs="Book Antiqua"/>
          <w:iCs/>
        </w:rPr>
      </w:pPr>
      <w:r>
        <w:rPr>
          <w:rFonts w:ascii="Book Antiqua" w:eastAsia="Book Antiqua" w:hAnsi="Book Antiqua" w:cs="Book Antiqua"/>
          <w:iCs/>
        </w:rPr>
        <w:t xml:space="preserve">The aim of urological treatment and follow-up in children with NBD is to avoid upper tract </w:t>
      </w:r>
      <w:proofErr w:type="gramStart"/>
      <w:r>
        <w:rPr>
          <w:rFonts w:ascii="Book Antiqua" w:eastAsia="Book Antiqua" w:hAnsi="Book Antiqua" w:cs="Book Antiqua"/>
          <w:iCs/>
        </w:rPr>
        <w:t>deterioration</w:t>
      </w:r>
      <w:r>
        <w:rPr>
          <w:rFonts w:ascii="Book Antiqua" w:eastAsia="Book Antiqua" w:hAnsi="Book Antiqua" w:cs="Book Antiqua"/>
          <w:iCs/>
          <w:vertAlign w:val="superscript"/>
        </w:rPr>
        <w:t>[</w:t>
      </w:r>
      <w:proofErr w:type="gramEnd"/>
      <w:r>
        <w:fldChar w:fldCharType="begin"/>
      </w:r>
      <w:r>
        <w:instrText xml:space="preserve"> HYPERLINK "</w:instrText>
      </w:r>
      <w:r>
        <w:instrText xml:space="preserve">http://onlinelibrary.wiley.com/doi/10.1111/j.1464-410X.2005.05638.x/full" \l "b1" \o "Link to bibliographic citations" </w:instrText>
      </w:r>
      <w:r>
        <w:fldChar w:fldCharType="separate"/>
      </w:r>
      <w:r>
        <w:rPr>
          <w:rFonts w:ascii="Book Antiqua" w:eastAsia="Book Antiqua" w:hAnsi="Book Antiqua" w:cs="Book Antiqua"/>
          <w:iCs/>
          <w:u w:color="0000EE"/>
          <w:vertAlign w:val="superscript"/>
        </w:rPr>
        <w:t>55</w:t>
      </w:r>
      <w:r>
        <w:rPr>
          <w:rFonts w:ascii="Book Antiqua" w:eastAsia="Book Antiqua" w:hAnsi="Book Antiqua" w:cs="Book Antiqua"/>
          <w:iCs/>
          <w:u w:color="0000EE"/>
          <w:vertAlign w:val="superscript"/>
        </w:rPr>
        <w:fldChar w:fldCharType="end"/>
      </w:r>
      <w:r>
        <w:rPr>
          <w:rFonts w:ascii="Book Antiqua" w:eastAsia="Book Antiqua" w:hAnsi="Book Antiqua" w:cs="Book Antiqua"/>
          <w:iCs/>
          <w:vertAlign w:val="superscript"/>
        </w:rPr>
        <w:t>]</w:t>
      </w:r>
      <w:r>
        <w:rPr>
          <w:rFonts w:ascii="Book Antiqua" w:eastAsia="Book Antiqua" w:hAnsi="Book Antiqua" w:cs="Book Antiqua"/>
          <w:iCs/>
        </w:rPr>
        <w:t>. Early diagnosis and establishment of proper treatment would minimize the consequences of dysfunction of bladder. Lower urinary tr</w:t>
      </w:r>
      <w:r>
        <w:rPr>
          <w:rFonts w:ascii="Book Antiqua" w:eastAsia="Book Antiqua" w:hAnsi="Book Antiqua" w:cs="Book Antiqua"/>
          <w:iCs/>
        </w:rPr>
        <w:t xml:space="preserve">act dysfunction in childhood will affect bladder function at puberty in both storage and emptying functions that will precipitate renal </w:t>
      </w:r>
      <w:proofErr w:type="gramStart"/>
      <w:r>
        <w:rPr>
          <w:rFonts w:ascii="Book Antiqua" w:eastAsia="Book Antiqua" w:hAnsi="Book Antiqua" w:cs="Book Antiqua"/>
          <w:iCs/>
        </w:rPr>
        <w:t>failure</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56]</w:t>
      </w:r>
      <w:r>
        <w:rPr>
          <w:rFonts w:ascii="Book Antiqua" w:eastAsia="Book Antiqua" w:hAnsi="Book Antiqua" w:cs="Book Antiqua"/>
          <w:iCs/>
        </w:rPr>
        <w:t>.</w:t>
      </w:r>
    </w:p>
    <w:p w:rsidR="00A933E5" w:rsidRDefault="001B0897">
      <w:pPr>
        <w:spacing w:line="360" w:lineRule="auto"/>
        <w:ind w:firstLineChars="200" w:firstLine="480"/>
        <w:jc w:val="both"/>
        <w:rPr>
          <w:rFonts w:ascii="Book Antiqua" w:eastAsia="Book Antiqua" w:hAnsi="Book Antiqua" w:cs="Book Antiqua"/>
        </w:rPr>
      </w:pPr>
      <w:proofErr w:type="spellStart"/>
      <w:r>
        <w:rPr>
          <w:rFonts w:ascii="Book Antiqua" w:eastAsia="Book Antiqua" w:hAnsi="Book Antiqua" w:cs="Book Antiqua"/>
        </w:rPr>
        <w:t>Vesicostomy</w:t>
      </w:r>
      <w:proofErr w:type="spellEnd"/>
      <w:r>
        <w:rPr>
          <w:rFonts w:ascii="Book Antiqua" w:eastAsia="Book Antiqua" w:hAnsi="Book Antiqua" w:cs="Book Antiqua"/>
        </w:rPr>
        <w:t xml:space="preserve"> could be the best treatment for the hostile bladder in </w:t>
      </w:r>
      <w:proofErr w:type="spellStart"/>
      <w:proofErr w:type="gramStart"/>
      <w:r>
        <w:rPr>
          <w:rFonts w:ascii="Book Antiqua" w:eastAsia="Book Antiqua" w:hAnsi="Book Antiqua" w:cs="Book Antiqua"/>
        </w:rPr>
        <w:t>myelodysplastic</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57]</w:t>
      </w:r>
      <w:r>
        <w:rPr>
          <w:rFonts w:ascii="Book Antiqua" w:eastAsia="Book Antiqua" w:hAnsi="Book Antiqua" w:cs="Book Antiqua"/>
        </w:rPr>
        <w:t>.</w:t>
      </w:r>
      <w:r>
        <w:rPr>
          <w:rFonts w:ascii="Book Antiqua" w:eastAsia="Book Antiqua" w:hAnsi="Book Antiqua" w:cs="Book Antiqua"/>
          <w:iCs/>
        </w:rPr>
        <w:t xml:space="preserve"> </w:t>
      </w:r>
      <w:proofErr w:type="spellStart"/>
      <w:r>
        <w:rPr>
          <w:rFonts w:ascii="Book Antiqua" w:eastAsia="Book Antiqua" w:hAnsi="Book Antiqua" w:cs="Book Antiqua"/>
          <w:iCs/>
        </w:rPr>
        <w:t>Vesicostomy</w:t>
      </w:r>
      <w:proofErr w:type="spellEnd"/>
      <w:r>
        <w:rPr>
          <w:rFonts w:ascii="Book Antiqua" w:eastAsia="Book Antiqua" w:hAnsi="Book Antiqua" w:cs="Book Antiqua"/>
          <w:iCs/>
        </w:rPr>
        <w:t xml:space="preserve"> is a temporary procedure to maintain low detrusor pressure and to stabilize renal function in children not responding to </w:t>
      </w:r>
      <w:proofErr w:type="spellStart"/>
      <w:r>
        <w:rPr>
          <w:rFonts w:ascii="Book Antiqua" w:eastAsia="Book Antiqua" w:hAnsi="Book Antiqua" w:cs="Book Antiqua"/>
          <w:iCs/>
        </w:rPr>
        <w:t>anticholinergics</w:t>
      </w:r>
      <w:proofErr w:type="spellEnd"/>
      <w:r>
        <w:rPr>
          <w:rFonts w:ascii="Book Antiqua" w:eastAsia="Book Antiqua" w:hAnsi="Book Antiqua" w:cs="Book Antiqua"/>
          <w:iCs/>
        </w:rPr>
        <w:t xml:space="preserve"> and CIC. It can be reversed at any age.</w:t>
      </w:r>
      <w:r>
        <w:rPr>
          <w:rFonts w:ascii="Book Antiqua" w:eastAsia="Book Antiqua" w:hAnsi="Book Antiqua" w:cs="Book Antiqua"/>
        </w:rPr>
        <w:t xml:space="preserve"> </w:t>
      </w:r>
      <w:proofErr w:type="spellStart"/>
      <w:r>
        <w:rPr>
          <w:rFonts w:ascii="Book Antiqua" w:eastAsia="Book Antiqua" w:hAnsi="Book Antiqua" w:cs="Book Antiqua"/>
        </w:rPr>
        <w:t>Vesicostomy</w:t>
      </w:r>
      <w:proofErr w:type="spellEnd"/>
      <w:r>
        <w:rPr>
          <w:rFonts w:ascii="Book Antiqua" w:eastAsia="Book Antiqua" w:hAnsi="Book Antiqua" w:cs="Book Antiqua"/>
        </w:rPr>
        <w:t xml:space="preserve"> provided overall resolution, improvement or stabiliza</w:t>
      </w:r>
      <w:r>
        <w:rPr>
          <w:rFonts w:ascii="Book Antiqua" w:eastAsia="Book Antiqua" w:hAnsi="Book Antiqua" w:cs="Book Antiqua"/>
        </w:rPr>
        <w:t xml:space="preserve">tion of the preoperative parameters. </w:t>
      </w:r>
      <w:proofErr w:type="spellStart"/>
      <w:r>
        <w:rPr>
          <w:rFonts w:ascii="Book Antiqua" w:eastAsia="Book Antiqua" w:hAnsi="Book Antiqua" w:cs="Book Antiqua"/>
        </w:rPr>
        <w:t>Hydronephrosis</w:t>
      </w:r>
      <w:proofErr w:type="spellEnd"/>
      <w:r>
        <w:rPr>
          <w:rFonts w:ascii="Book Antiqua" w:eastAsia="Book Antiqua" w:hAnsi="Book Antiqua" w:cs="Book Antiqua"/>
        </w:rPr>
        <w:t xml:space="preserve"> would achieve complete resolution or stabilization of the renal function. Patients with impaired renal function before surgery would improve or stabilize kidney function after </w:t>
      </w:r>
      <w:proofErr w:type="spellStart"/>
      <w:r>
        <w:rPr>
          <w:rFonts w:ascii="Book Antiqua" w:eastAsia="Book Antiqua" w:hAnsi="Book Antiqua" w:cs="Book Antiqua"/>
        </w:rPr>
        <w:t>vesicostomy</w:t>
      </w:r>
      <w:proofErr w:type="spellEnd"/>
      <w:r>
        <w:rPr>
          <w:rFonts w:ascii="Book Antiqua" w:eastAsia="Book Antiqua" w:hAnsi="Book Antiqua" w:cs="Book Antiqua"/>
        </w:rPr>
        <w:t>.</w:t>
      </w:r>
    </w:p>
    <w:p w:rsidR="00A933E5" w:rsidRDefault="001B0897">
      <w:pPr>
        <w:spacing w:line="360" w:lineRule="auto"/>
        <w:ind w:firstLineChars="200" w:firstLine="480"/>
        <w:jc w:val="both"/>
        <w:rPr>
          <w:rFonts w:ascii="Book Antiqua" w:eastAsia="Book Antiqua" w:hAnsi="Book Antiqua" w:cs="Book Antiqua"/>
          <w:strike/>
        </w:rPr>
      </w:pPr>
      <w:proofErr w:type="spellStart"/>
      <w:r>
        <w:rPr>
          <w:rFonts w:ascii="Book Antiqua" w:eastAsia="Book Antiqua" w:hAnsi="Book Antiqua" w:cs="Book Antiqua"/>
          <w:iCs/>
        </w:rPr>
        <w:t>Vesicostomy</w:t>
      </w:r>
      <w:proofErr w:type="spellEnd"/>
      <w:r>
        <w:rPr>
          <w:rFonts w:ascii="Book Antiqua" w:eastAsia="Book Antiqua" w:hAnsi="Book Antiqua" w:cs="Book Antiqua"/>
          <w:iCs/>
        </w:rPr>
        <w:t xml:space="preserve"> wou</w:t>
      </w:r>
      <w:r>
        <w:rPr>
          <w:rFonts w:ascii="Book Antiqua" w:eastAsia="Book Antiqua" w:hAnsi="Book Antiqua" w:cs="Book Antiqua"/>
          <w:iCs/>
        </w:rPr>
        <w:t xml:space="preserve">ld be closed at any age. Children who will be candidates for kidney transplantation would have an additional procedure during closure that could be </w:t>
      </w:r>
      <w:proofErr w:type="spellStart"/>
      <w:r>
        <w:rPr>
          <w:rFonts w:ascii="Book Antiqua" w:eastAsia="Book Antiqua" w:hAnsi="Book Antiqua" w:cs="Book Antiqua"/>
          <w:iCs/>
        </w:rPr>
        <w:t>ani</w:t>
      </w:r>
      <w:proofErr w:type="spellEnd"/>
      <w:r>
        <w:rPr>
          <w:rFonts w:ascii="Book Antiqua" w:eastAsia="Book Antiqua" w:hAnsi="Book Antiqua" w:cs="Book Antiqua"/>
          <w:iCs/>
        </w:rPr>
        <w:t xml:space="preserve">-reflux procedure for the refluxing ureters or augmentation </w:t>
      </w:r>
      <w:proofErr w:type="spellStart"/>
      <w:r>
        <w:rPr>
          <w:rFonts w:ascii="Book Antiqua" w:eastAsia="Book Antiqua" w:hAnsi="Book Antiqua" w:cs="Book Antiqua"/>
          <w:iCs/>
        </w:rPr>
        <w:t>cystoplasty</w:t>
      </w:r>
      <w:proofErr w:type="spellEnd"/>
      <w:r>
        <w:rPr>
          <w:rFonts w:ascii="Book Antiqua" w:eastAsia="Book Antiqua" w:hAnsi="Book Antiqua" w:cs="Book Antiqua"/>
        </w:rPr>
        <w:t>. At the time of closure, a bladde</w:t>
      </w:r>
      <w:r>
        <w:rPr>
          <w:rFonts w:ascii="Book Antiqua" w:eastAsia="Book Antiqua" w:hAnsi="Book Antiqua" w:cs="Book Antiqua"/>
        </w:rPr>
        <w:t>r capacity of &gt;</w:t>
      </w:r>
      <w:r>
        <w:rPr>
          <w:rFonts w:ascii="Book Antiqua" w:hAnsi="Book Antiqua" w:cs="Book Antiqua"/>
          <w:lang w:eastAsia="zh-CN"/>
        </w:rPr>
        <w:t xml:space="preserve"> </w:t>
      </w:r>
      <w:r>
        <w:rPr>
          <w:rFonts w:ascii="Book Antiqua" w:eastAsia="Book Antiqua" w:hAnsi="Book Antiqua" w:cs="Book Antiqua"/>
        </w:rPr>
        <w:t>300</w:t>
      </w:r>
      <w:r>
        <w:rPr>
          <w:rFonts w:ascii="Book Antiqua" w:hAnsi="Book Antiqua" w:cs="Book Antiqua"/>
          <w:lang w:eastAsia="zh-CN"/>
        </w:rPr>
        <w:t xml:space="preserve"> </w:t>
      </w:r>
      <w:r>
        <w:rPr>
          <w:rFonts w:ascii="Book Antiqua" w:eastAsia="Book Antiqua" w:hAnsi="Book Antiqua" w:cs="Book Antiqua"/>
        </w:rPr>
        <w:t xml:space="preserve">mL would not need augmentation </w:t>
      </w:r>
      <w:proofErr w:type="spellStart"/>
      <w:r>
        <w:rPr>
          <w:rFonts w:ascii="Book Antiqua" w:eastAsia="Book Antiqua" w:hAnsi="Book Antiqua" w:cs="Book Antiqua"/>
        </w:rPr>
        <w:t>cystoplasty</w:t>
      </w:r>
      <w:proofErr w:type="spellEnd"/>
      <w:r>
        <w:rPr>
          <w:rFonts w:ascii="Book Antiqua" w:eastAsia="Book Antiqua" w:hAnsi="Book Antiqua" w:cs="Book Antiqua"/>
        </w:rPr>
        <w:t xml:space="preserve">. </w:t>
      </w:r>
    </w:p>
    <w:p w:rsidR="00A933E5" w:rsidRDefault="001B0897">
      <w:pPr>
        <w:spacing w:line="360" w:lineRule="auto"/>
        <w:ind w:firstLineChars="200" w:firstLine="480"/>
        <w:jc w:val="both"/>
        <w:rPr>
          <w:rFonts w:ascii="Book Antiqua" w:eastAsia="Book Antiqua" w:hAnsi="Book Antiqua" w:cs="Book Antiqua"/>
          <w:iCs/>
          <w:strike/>
        </w:rPr>
      </w:pPr>
      <w:proofErr w:type="spellStart"/>
      <w:r>
        <w:rPr>
          <w:rFonts w:ascii="Book Antiqua" w:eastAsia="Book Antiqua" w:hAnsi="Book Antiqua" w:cs="Book Antiqua"/>
          <w:iCs/>
        </w:rPr>
        <w:lastRenderedPageBreak/>
        <w:t>Vesicostomy</w:t>
      </w:r>
      <w:proofErr w:type="spellEnd"/>
      <w:r>
        <w:rPr>
          <w:rFonts w:ascii="Book Antiqua" w:eastAsia="Book Antiqua" w:hAnsi="Book Antiqua" w:cs="Book Antiqua"/>
          <w:iCs/>
        </w:rPr>
        <w:t xml:space="preserve"> could be considered an emergency option when the child presents with renal failure, and the aim is to stabilize renal function and reverse the deleterious consequences of NBD, aim</w:t>
      </w:r>
      <w:r>
        <w:rPr>
          <w:rFonts w:ascii="Book Antiqua" w:eastAsia="Book Antiqua" w:hAnsi="Book Antiqua" w:cs="Book Antiqua"/>
          <w:iCs/>
        </w:rPr>
        <w:t xml:space="preserve">ing at preparing the patient for definitive </w:t>
      </w:r>
      <w:proofErr w:type="gramStart"/>
      <w:r>
        <w:rPr>
          <w:rFonts w:ascii="Book Antiqua" w:eastAsia="Book Antiqua" w:hAnsi="Book Antiqua" w:cs="Book Antiqua"/>
          <w:iCs/>
        </w:rPr>
        <w:t>treatment</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58-62]</w:t>
      </w:r>
      <w:r>
        <w:rPr>
          <w:rFonts w:ascii="Book Antiqua" w:eastAsia="Book Antiqua" w:hAnsi="Book Antiqua" w:cs="Book Antiqua"/>
          <w:iCs/>
        </w:rPr>
        <w:t>.</w:t>
      </w:r>
    </w:p>
    <w:p w:rsidR="00A933E5" w:rsidRDefault="00A933E5">
      <w:pPr>
        <w:spacing w:line="360" w:lineRule="auto"/>
        <w:jc w:val="both"/>
        <w:rPr>
          <w:rFonts w:ascii="Book Antiqua" w:eastAsia="Book Antiqua" w:hAnsi="Book Antiqua" w:cs="Book Antiqua"/>
          <w:highlight w:val="yellow"/>
        </w:rPr>
      </w:pPr>
    </w:p>
    <w:p w:rsidR="00A933E5" w:rsidRDefault="001B0897">
      <w:pPr>
        <w:spacing w:line="360" w:lineRule="auto"/>
        <w:jc w:val="both"/>
        <w:rPr>
          <w:rFonts w:ascii="Book Antiqua" w:hAnsi="Book Antiqua"/>
          <w:i/>
        </w:rPr>
      </w:pPr>
      <w:r>
        <w:rPr>
          <w:rFonts w:ascii="Book Antiqua" w:eastAsia="Book Antiqua" w:hAnsi="Book Antiqua" w:cs="Book Antiqua"/>
          <w:b/>
          <w:bCs/>
          <w:i/>
        </w:rPr>
        <w:t xml:space="preserve">Renal transplantations </w:t>
      </w:r>
    </w:p>
    <w:p w:rsidR="00A933E5" w:rsidRDefault="001B0897">
      <w:pPr>
        <w:spacing w:line="360" w:lineRule="auto"/>
        <w:jc w:val="both"/>
        <w:rPr>
          <w:rFonts w:ascii="Book Antiqua" w:hAnsi="Book Antiqua"/>
        </w:rPr>
      </w:pPr>
      <w:r>
        <w:rPr>
          <w:rFonts w:ascii="Book Antiqua" w:eastAsia="Book Antiqua" w:hAnsi="Book Antiqua" w:cs="Book Antiqua"/>
          <w:iCs/>
        </w:rPr>
        <w:t>Children who developed renal failure secondary to lower urinary tract dysfunction are treated with regular ambulatory hemodialysis that will be followed with renal trans</w:t>
      </w:r>
      <w:r>
        <w:rPr>
          <w:rFonts w:ascii="Book Antiqua" w:eastAsia="Book Antiqua" w:hAnsi="Book Antiqua" w:cs="Book Antiqua"/>
          <w:iCs/>
        </w:rPr>
        <w:t xml:space="preserve">plantation. Optimization of bladder function before transplantation will ensure the safety and survival of the allograft. The technique and therapeutic option are personalized and differ from one case to </w:t>
      </w:r>
      <w:proofErr w:type="gramStart"/>
      <w:r>
        <w:rPr>
          <w:rFonts w:ascii="Book Antiqua" w:eastAsia="Book Antiqua" w:hAnsi="Book Antiqua" w:cs="Book Antiqua"/>
          <w:iCs/>
        </w:rPr>
        <w:t>another</w:t>
      </w:r>
      <w:r>
        <w:rPr>
          <w:rFonts w:ascii="Book Antiqua" w:eastAsia="Book Antiqua" w:hAnsi="Book Antiqua" w:cs="Book Antiqua"/>
          <w:iCs/>
          <w:vertAlign w:val="superscript"/>
        </w:rPr>
        <w:t>[</w:t>
      </w:r>
      <w:proofErr w:type="gramEnd"/>
      <w:r>
        <w:rPr>
          <w:rFonts w:ascii="Book Antiqua" w:eastAsia="Book Antiqua" w:hAnsi="Book Antiqua" w:cs="Book Antiqua"/>
          <w:iCs/>
          <w:vertAlign w:val="superscript"/>
        </w:rPr>
        <w:t>63-65]</w:t>
      </w:r>
      <w:r>
        <w:rPr>
          <w:rFonts w:ascii="Book Antiqua" w:eastAsia="Book Antiqua" w:hAnsi="Book Antiqua" w:cs="Book Antiqua"/>
          <w:iCs/>
        </w:rPr>
        <w:t xml:space="preserve">. </w:t>
      </w:r>
      <w:r>
        <w:rPr>
          <w:rFonts w:ascii="Book Antiqua" w:eastAsia="Book Antiqua" w:hAnsi="Book Antiqua" w:cs="Book Antiqua"/>
        </w:rPr>
        <w:t>The decision for kidney transplantat</w:t>
      </w:r>
      <w:r>
        <w:rPr>
          <w:rFonts w:ascii="Book Antiqua" w:eastAsia="Book Antiqua" w:hAnsi="Book Antiqua" w:cs="Book Antiqua"/>
        </w:rPr>
        <w:t>ion would be considered early in life when measures to control NBD are not satisfactory and the kidney shows progressive deterioration.</w:t>
      </w:r>
    </w:p>
    <w:p w:rsidR="00A933E5" w:rsidRDefault="00A933E5">
      <w:pPr>
        <w:spacing w:line="360" w:lineRule="auto"/>
        <w:jc w:val="both"/>
        <w:rPr>
          <w:rFonts w:ascii="Book Antiqua" w:hAnsi="Book Antiqua"/>
          <w:highlight w:val="yellow"/>
        </w:rPr>
      </w:pPr>
    </w:p>
    <w:p w:rsidR="00A933E5" w:rsidRDefault="001B0897">
      <w:pPr>
        <w:spacing w:line="360" w:lineRule="auto"/>
        <w:jc w:val="both"/>
        <w:rPr>
          <w:rFonts w:ascii="Book Antiqua" w:eastAsia="Book Antiqua" w:hAnsi="Book Antiqua" w:cs="Book Antiqua"/>
          <w:b/>
          <w:caps/>
          <w:u w:val="single"/>
        </w:rPr>
      </w:pPr>
      <w:r>
        <w:rPr>
          <w:rFonts w:ascii="Book Antiqua" w:eastAsia="Book Antiqua" w:hAnsi="Book Antiqua" w:cs="Book Antiqua"/>
          <w:b/>
          <w:caps/>
          <w:u w:val="single"/>
        </w:rPr>
        <w:t>Results</w:t>
      </w:r>
    </w:p>
    <w:p w:rsidR="00A933E5" w:rsidRDefault="001B0897">
      <w:pPr>
        <w:spacing w:line="360" w:lineRule="auto"/>
        <w:jc w:val="both"/>
        <w:rPr>
          <w:rFonts w:ascii="Book Antiqua" w:hAnsi="Book Antiqua"/>
        </w:rPr>
      </w:pPr>
      <w:r>
        <w:rPr>
          <w:rFonts w:ascii="Book Antiqua" w:eastAsia="Book Antiqua" w:hAnsi="Book Antiqua" w:cs="Book Antiqua"/>
        </w:rPr>
        <w:t>Innovations in the treatment of NBD in children solved the dilemma of the ideal treatment. There are many optio</w:t>
      </w:r>
      <w:r>
        <w:rPr>
          <w:rFonts w:ascii="Book Antiqua" w:eastAsia="Book Antiqua" w:hAnsi="Book Antiqua" w:cs="Book Antiqua"/>
        </w:rPr>
        <w:t xml:space="preserve">ns that would be used in treatment of NBD and guard against upper tract deterioration. Newly introduced drug delivery systems using </w:t>
      </w:r>
      <w:proofErr w:type="spellStart"/>
      <w:r>
        <w:rPr>
          <w:rFonts w:ascii="Book Antiqua" w:eastAsia="Book Antiqua" w:hAnsi="Book Antiqua" w:cs="Book Antiqua"/>
        </w:rPr>
        <w:t>intravesical</w:t>
      </w:r>
      <w:proofErr w:type="spellEnd"/>
      <w:r>
        <w:rPr>
          <w:rFonts w:ascii="Book Antiqua" w:eastAsia="Book Antiqua" w:hAnsi="Book Antiqua" w:cs="Book Antiqua"/>
        </w:rPr>
        <w:t xml:space="preserve"> oxybutynin chloride solution supplemented with HPC, which is a mucosal adhesive substance, reduced systemic </w:t>
      </w:r>
      <w:r>
        <w:rPr>
          <w:rFonts w:ascii="Book Antiqua" w:eastAsia="Book Antiqua" w:hAnsi="Book Antiqua" w:cs="Book Antiqua"/>
          <w:iCs/>
        </w:rPr>
        <w:t>SEs</w:t>
      </w:r>
      <w:r>
        <w:rPr>
          <w:rFonts w:ascii="Book Antiqua" w:eastAsia="Book Antiqua" w:hAnsi="Book Antiqua" w:cs="Book Antiqua"/>
        </w:rPr>
        <w:t xml:space="preserve"> and proved to be safe and showed excellent </w:t>
      </w:r>
      <w:proofErr w:type="gramStart"/>
      <w:r>
        <w:rPr>
          <w:rFonts w:ascii="Book Antiqua" w:eastAsia="Book Antiqua" w:hAnsi="Book Antiqua" w:cs="Book Antiqua"/>
        </w:rPr>
        <w:t>efficacy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17,18]</w:t>
      </w:r>
      <w:r>
        <w:rPr>
          <w:rFonts w:ascii="Book Antiqua" w:eastAsia="Book Antiqua" w:hAnsi="Book Antiqua" w:cs="Book Antiqua"/>
        </w:rPr>
        <w:t>.</w:t>
      </w:r>
    </w:p>
    <w:p w:rsidR="00A933E5" w:rsidRDefault="001B0897">
      <w:pPr>
        <w:spacing w:line="360" w:lineRule="auto"/>
        <w:ind w:firstLineChars="200" w:firstLine="480"/>
        <w:jc w:val="both"/>
        <w:rPr>
          <w:rFonts w:ascii="Book Antiqua" w:hAnsi="Book Antiqua"/>
        </w:rPr>
      </w:pPr>
      <w:r>
        <w:rPr>
          <w:rFonts w:ascii="Book Antiqua" w:eastAsia="Book Antiqua" w:hAnsi="Book Antiqua" w:cs="Book Antiqua"/>
        </w:rPr>
        <w:t>Drug delivery systems using fluid suspension of the newly introduced anti-</w:t>
      </w:r>
      <w:proofErr w:type="spellStart"/>
      <w:r>
        <w:rPr>
          <w:rFonts w:ascii="Book Antiqua" w:eastAsia="Book Antiqua" w:hAnsi="Book Antiqua" w:cs="Book Antiqua"/>
        </w:rPr>
        <w:t>muscarinics</w:t>
      </w:r>
      <w:proofErr w:type="spellEnd"/>
      <w:r>
        <w:rPr>
          <w:rFonts w:ascii="Book Antiqua" w:eastAsia="Book Antiqua" w:hAnsi="Book Antiqua" w:cs="Book Antiqua"/>
        </w:rPr>
        <w:t xml:space="preserve"> made it possible to treat pediatric population without the need for clean intermittent </w:t>
      </w:r>
      <w:proofErr w:type="spellStart"/>
      <w:r>
        <w:rPr>
          <w:rFonts w:ascii="Book Antiqua" w:eastAsia="Book Antiqua" w:hAnsi="Book Antiqua" w:cs="Book Antiqua"/>
        </w:rPr>
        <w:t>catherization</w:t>
      </w:r>
      <w:proofErr w:type="spellEnd"/>
      <w:r>
        <w:rPr>
          <w:rFonts w:ascii="Book Antiqua" w:eastAsia="Book Antiqua" w:hAnsi="Book Antiqua" w:cs="Book Antiqua"/>
        </w:rPr>
        <w:t>. These d</w:t>
      </w:r>
      <w:r>
        <w:rPr>
          <w:rFonts w:ascii="Book Antiqua" w:eastAsia="Book Antiqua" w:hAnsi="Book Antiqua" w:cs="Book Antiqua"/>
        </w:rPr>
        <w:t xml:space="preserve">rugs included: </w:t>
      </w:r>
      <w:proofErr w:type="spellStart"/>
      <w:proofErr w:type="gramStart"/>
      <w:r>
        <w:rPr>
          <w:rFonts w:ascii="Book Antiqua" w:eastAsia="Book Antiqua" w:hAnsi="Book Antiqua" w:cs="Book Antiqua"/>
        </w:rPr>
        <w:t>solifenacin</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30,31]</w:t>
      </w:r>
      <w:r>
        <w:rPr>
          <w:rFonts w:ascii="Book Antiqua" w:eastAsia="Book Antiqua" w:hAnsi="Book Antiqua" w:cs="Book Antiqua"/>
        </w:rPr>
        <w:t xml:space="preserve">, </w:t>
      </w:r>
      <w:proofErr w:type="spellStart"/>
      <w:r>
        <w:rPr>
          <w:rFonts w:ascii="Book Antiqua" w:eastAsia="Book Antiqua" w:hAnsi="Book Antiqua" w:cs="Book Antiqua"/>
        </w:rPr>
        <w:t>tolterodine</w:t>
      </w:r>
      <w:proofErr w:type="spellEnd"/>
      <w:r>
        <w:rPr>
          <w:rFonts w:ascii="Book Antiqua" w:eastAsia="Book Antiqua" w:hAnsi="Book Antiqua" w:cs="Book Antiqua"/>
          <w:vertAlign w:val="superscript"/>
        </w:rPr>
        <w:t>[</w:t>
      </w:r>
      <w:hyperlink r:id="rId10" w:anchor="CR76" w:history="1">
        <w:r>
          <w:rPr>
            <w:rFonts w:ascii="Book Antiqua" w:eastAsia="Book Antiqua" w:hAnsi="Book Antiqua" w:cs="Book Antiqua"/>
            <w:u w:val="single" w:color="0000EE"/>
            <w:vertAlign w:val="superscript"/>
          </w:rPr>
          <w:t>32</w:t>
        </w:r>
      </w:hyperlink>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propiverine</w:t>
      </w:r>
      <w:proofErr w:type="spellEnd"/>
      <w:r>
        <w:rPr>
          <w:rFonts w:ascii="Book Antiqua" w:eastAsia="Book Antiqua" w:hAnsi="Book Antiqua" w:cs="Book Antiqua"/>
          <w:vertAlign w:val="superscript"/>
        </w:rPr>
        <w:t>[33,34]</w:t>
      </w:r>
      <w:r>
        <w:rPr>
          <w:rFonts w:ascii="Book Antiqua" w:eastAsia="Book Antiqua" w:hAnsi="Book Antiqua" w:cs="Book Antiqua"/>
        </w:rPr>
        <w:t xml:space="preserve"> and </w:t>
      </w:r>
      <w:proofErr w:type="spellStart"/>
      <w:r>
        <w:rPr>
          <w:rFonts w:ascii="Book Antiqua" w:eastAsia="Book Antiqua" w:hAnsi="Book Antiqua" w:cs="Book Antiqua"/>
        </w:rPr>
        <w:t>trospium</w:t>
      </w:r>
      <w:proofErr w:type="spellEnd"/>
      <w:r>
        <w:rPr>
          <w:rFonts w:ascii="Book Antiqua" w:eastAsia="Book Antiqua" w:hAnsi="Book Antiqua" w:cs="Book Antiqua"/>
          <w:vertAlign w:val="superscript"/>
        </w:rPr>
        <w:t>[</w:t>
      </w:r>
      <w:hyperlink r:id="rId11" w:anchor="CR92" w:history="1">
        <w:r>
          <w:rPr>
            <w:rFonts w:ascii="Book Antiqua" w:eastAsia="Book Antiqua" w:hAnsi="Book Antiqua" w:cs="Book Antiqua"/>
            <w:u w:val="single" w:color="0000EE"/>
            <w:vertAlign w:val="superscript"/>
          </w:rPr>
          <w:t>35</w:t>
        </w:r>
      </w:hyperlink>
      <w:r>
        <w:rPr>
          <w:rFonts w:ascii="Book Antiqua" w:eastAsia="Book Antiqua" w:hAnsi="Book Antiqua" w:cs="Book Antiqua"/>
          <w:vertAlign w:val="superscript"/>
        </w:rPr>
        <w:t>]</w:t>
      </w:r>
      <w:r>
        <w:rPr>
          <w:rFonts w:ascii="Book Antiqua" w:eastAsia="Book Antiqua" w:hAnsi="Book Antiqua" w:cs="Book Antiqua"/>
        </w:rPr>
        <w:t xml:space="preserve">. Studies demonstrated the superior tolerability of these drugs over oxybutynin, with higher efficacy and minimal </w:t>
      </w:r>
      <w:r>
        <w:rPr>
          <w:rFonts w:ascii="Book Antiqua" w:eastAsia="Book Antiqua" w:hAnsi="Book Antiqua" w:cs="Book Antiqua"/>
          <w:iCs/>
        </w:rPr>
        <w:t>SEs</w:t>
      </w:r>
      <w:r>
        <w:rPr>
          <w:rFonts w:ascii="Book Antiqua" w:eastAsia="Book Antiqua" w:hAnsi="Book Antiqua" w:cs="Book Antiqua"/>
        </w:rPr>
        <w:t xml:space="preserve">. </w:t>
      </w:r>
    </w:p>
    <w:p w:rsidR="00A933E5" w:rsidRDefault="001B0897">
      <w:pPr>
        <w:spacing w:line="360" w:lineRule="auto"/>
        <w:ind w:firstLineChars="200" w:firstLine="480"/>
        <w:jc w:val="both"/>
        <w:rPr>
          <w:rFonts w:ascii="Book Antiqua" w:hAnsi="Book Antiqua"/>
        </w:rPr>
      </w:pPr>
      <w:proofErr w:type="spellStart"/>
      <w:r>
        <w:rPr>
          <w:rFonts w:ascii="Book Antiqua" w:eastAsia="Book Antiqua" w:hAnsi="Book Antiqua" w:cs="Book Antiqua"/>
        </w:rPr>
        <w:t>Onabotulinum</w:t>
      </w:r>
      <w:proofErr w:type="spellEnd"/>
      <w:r>
        <w:rPr>
          <w:rFonts w:ascii="Book Antiqua" w:eastAsia="Book Antiqua" w:hAnsi="Book Antiqua" w:cs="Book Antiqua"/>
        </w:rPr>
        <w:t xml:space="preserve"> toxin A (Botox—BTX-A) </w:t>
      </w:r>
      <w:proofErr w:type="spellStart"/>
      <w:r>
        <w:rPr>
          <w:rFonts w:ascii="Book Antiqua" w:eastAsia="Book Antiqua" w:hAnsi="Book Antiqua" w:cs="Book Antiqua"/>
        </w:rPr>
        <w:t>intradetrusoral</w:t>
      </w:r>
      <w:proofErr w:type="spellEnd"/>
      <w:r>
        <w:rPr>
          <w:rFonts w:ascii="Book Antiqua" w:eastAsia="Book Antiqua" w:hAnsi="Book Antiqua" w:cs="Book Antiqua"/>
        </w:rPr>
        <w:t xml:space="preserve"> injection has been proven to be an effective and safe long-term therapy for the manag</w:t>
      </w:r>
      <w:r>
        <w:rPr>
          <w:rFonts w:ascii="Book Antiqua" w:eastAsia="Book Antiqua" w:hAnsi="Book Antiqua" w:cs="Book Antiqua"/>
        </w:rPr>
        <w:t>ement of NDO and NBD. It prevents incontinence and reflux and consequently deterioration of renal function. It can be repeated without causing fibrosis of the detrusor muscle.</w:t>
      </w:r>
    </w:p>
    <w:p w:rsidR="00A933E5" w:rsidRDefault="001B0897">
      <w:pPr>
        <w:spacing w:line="360" w:lineRule="auto"/>
        <w:ind w:firstLineChars="200" w:firstLine="480"/>
        <w:jc w:val="both"/>
        <w:rPr>
          <w:rFonts w:ascii="Book Antiqua" w:hAnsi="Book Antiqua"/>
        </w:rPr>
      </w:pPr>
      <w:r>
        <w:rPr>
          <w:rFonts w:ascii="Book Antiqua" w:eastAsia="Book Antiqua" w:hAnsi="Book Antiqua" w:cs="Book Antiqua"/>
          <w:iCs/>
        </w:rPr>
        <w:lastRenderedPageBreak/>
        <w:t>Neural stimulation with PTNS or sacral nerve stimulation for children who are no</w:t>
      </w:r>
      <w:r>
        <w:rPr>
          <w:rFonts w:ascii="Book Antiqua" w:eastAsia="Book Antiqua" w:hAnsi="Book Antiqua" w:cs="Book Antiqua"/>
          <w:iCs/>
        </w:rPr>
        <w:t>t compliant to CIC or refractory to pharmacologic approaches would benefit from the progressive improvements in these modalities.</w:t>
      </w:r>
      <w:r>
        <w:rPr>
          <w:rFonts w:ascii="Book Antiqua" w:eastAsia="Book Antiqua" w:hAnsi="Book Antiqua" w:cs="Book Antiqua"/>
        </w:rPr>
        <w:t xml:space="preserve"> </w:t>
      </w:r>
      <w:r>
        <w:rPr>
          <w:rFonts w:ascii="Book Antiqua" w:eastAsia="Book Antiqua" w:hAnsi="Book Antiqua" w:cs="Book Antiqua"/>
          <w:shd w:val="clear" w:color="auto" w:fill="FFFFFF"/>
        </w:rPr>
        <w:t xml:space="preserve">PTNS can modulate the voiding and storage function of the bladder leading to an overall subjective improvement of symptoms in </w:t>
      </w:r>
      <w:r>
        <w:rPr>
          <w:rFonts w:ascii="Book Antiqua" w:eastAsia="Book Antiqua" w:hAnsi="Book Antiqua" w:cs="Book Antiqua"/>
          <w:shd w:val="clear" w:color="auto" w:fill="FFFFFF"/>
        </w:rPr>
        <w:t>about 60% of the patients and 47%–56% improvement of filling and voiding function parameters</w:t>
      </w:r>
      <w:r>
        <w:rPr>
          <w:rFonts w:ascii="Book Antiqua" w:eastAsia="Book Antiqua" w:hAnsi="Book Antiqua" w:cs="Book Antiqua"/>
          <w:shd w:val="clear" w:color="auto" w:fill="FFFFFF"/>
          <w:vertAlign w:val="superscript"/>
        </w:rPr>
        <w:t>[53</w:t>
      </w:r>
      <w:r>
        <w:rPr>
          <w:rFonts w:ascii="Book Antiqua" w:hAnsi="Book Antiqua" w:cs="Book Antiqua"/>
          <w:shd w:val="clear" w:color="auto" w:fill="FFFFFF"/>
          <w:vertAlign w:val="superscript"/>
          <w:lang w:eastAsia="zh-CN"/>
        </w:rPr>
        <w:t>,</w:t>
      </w:r>
      <w:r>
        <w:rPr>
          <w:rFonts w:ascii="Book Antiqua" w:eastAsia="Book Antiqua" w:hAnsi="Book Antiqua" w:cs="Book Antiqua"/>
          <w:shd w:val="clear" w:color="auto" w:fill="FFFFFF"/>
          <w:vertAlign w:val="superscript"/>
        </w:rPr>
        <w:t>54]</w:t>
      </w:r>
      <w:r>
        <w:rPr>
          <w:rFonts w:ascii="Book Antiqua" w:eastAsia="Book Antiqua" w:hAnsi="Book Antiqua" w:cs="Book Antiqua"/>
          <w:shd w:val="clear" w:color="auto" w:fill="FFFFFF"/>
        </w:rPr>
        <w:t>.</w:t>
      </w:r>
      <w:r>
        <w:rPr>
          <w:rFonts w:ascii="Book Antiqua" w:eastAsia="Book Antiqua" w:hAnsi="Book Antiqua" w:cs="Book Antiqua"/>
          <w:shd w:val="clear" w:color="auto" w:fill="FFFFFF"/>
          <w:vertAlign w:val="superscript"/>
        </w:rPr>
        <w:t xml:space="preserve"> </w:t>
      </w:r>
      <w:r>
        <w:rPr>
          <w:rFonts w:ascii="Book Antiqua" w:eastAsia="Book Antiqua" w:hAnsi="Book Antiqua" w:cs="Book Antiqua"/>
        </w:rPr>
        <w:t>Children with renal insufficiency due to NBD can receive a renal allograft and</w:t>
      </w:r>
      <w:r>
        <w:rPr>
          <w:rFonts w:ascii="Book Antiqua" w:hAnsi="Book Antiqua"/>
          <w:lang w:eastAsia="zh-CN"/>
        </w:rPr>
        <w:t xml:space="preserve"> </w:t>
      </w:r>
      <w:r>
        <w:rPr>
          <w:rFonts w:ascii="Book Antiqua" w:eastAsia="Book Antiqua" w:hAnsi="Book Antiqua" w:cs="Book Antiqua"/>
        </w:rPr>
        <w:t>achieve good long-term results. Correction of structural urogenital abnormal</w:t>
      </w:r>
      <w:r>
        <w:rPr>
          <w:rFonts w:ascii="Book Antiqua" w:eastAsia="Book Antiqua" w:hAnsi="Book Antiqua" w:cs="Book Antiqua"/>
        </w:rPr>
        <w:t xml:space="preserve">ities and optimization of emptying and storage functions of the bladder has to be achieved before renal </w:t>
      </w:r>
      <w:proofErr w:type="gramStart"/>
      <w:r>
        <w:rPr>
          <w:rFonts w:ascii="Book Antiqua" w:eastAsia="Book Antiqua" w:hAnsi="Book Antiqua" w:cs="Book Antiqua"/>
        </w:rPr>
        <w:t>transplantation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63-65]</w:t>
      </w:r>
      <w:r>
        <w:rPr>
          <w:rFonts w:ascii="Book Antiqua" w:eastAsia="Book Antiqua" w:hAnsi="Book Antiqua" w:cs="Book Antiqua"/>
        </w:rPr>
        <w:t xml:space="preserve">. Urinary diversion or </w:t>
      </w:r>
      <w:proofErr w:type="spellStart"/>
      <w:r>
        <w:rPr>
          <w:rFonts w:ascii="Book Antiqua" w:eastAsia="Book Antiqua" w:hAnsi="Book Antiqua" w:cs="Book Antiqua"/>
        </w:rPr>
        <w:t>vesicostomy</w:t>
      </w:r>
      <w:proofErr w:type="spellEnd"/>
      <w:r>
        <w:rPr>
          <w:rFonts w:ascii="Book Antiqua" w:eastAsia="Book Antiqua" w:hAnsi="Book Antiqua" w:cs="Book Antiqua"/>
        </w:rPr>
        <w:t xml:space="preserve"> are resorted to before transplantation to stabilize and improve kidney function. Availability o</w:t>
      </w:r>
      <w:r>
        <w:rPr>
          <w:rFonts w:ascii="Book Antiqua" w:eastAsia="Book Antiqua" w:hAnsi="Book Antiqua" w:cs="Book Antiqua"/>
        </w:rPr>
        <w:t xml:space="preserve">f different effective and safe treatment modalities made it unacceptable for a child with NBD to develop renal impairment. The variety of options facilitates safe and effective control of the deleterious effect of NBD on the upper tract. </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caps/>
          <w:u w:val="single"/>
        </w:rPr>
        <w:t>CONCLUSION</w:t>
      </w:r>
    </w:p>
    <w:p w:rsidR="00A933E5" w:rsidRDefault="001B0897">
      <w:pPr>
        <w:spacing w:line="360" w:lineRule="auto"/>
        <w:jc w:val="both"/>
        <w:rPr>
          <w:rFonts w:ascii="Book Antiqua" w:hAnsi="Book Antiqua"/>
        </w:rPr>
      </w:pPr>
      <w:r>
        <w:rPr>
          <w:rFonts w:ascii="Book Antiqua" w:hAnsi="Book Antiqua" w:cs="Book Antiqua"/>
          <w:lang w:eastAsia="zh-CN"/>
        </w:rPr>
        <w:t>NBD</w:t>
      </w:r>
      <w:r>
        <w:rPr>
          <w:rFonts w:ascii="Book Antiqua" w:eastAsia="Book Antiqua" w:hAnsi="Book Antiqua" w:cs="Book Antiqua"/>
        </w:rPr>
        <w:t xml:space="preserve"> i</w:t>
      </w:r>
      <w:r>
        <w:rPr>
          <w:rFonts w:ascii="Book Antiqua" w:eastAsia="Book Antiqua" w:hAnsi="Book Antiqua" w:cs="Book Antiqua"/>
        </w:rPr>
        <w:t xml:space="preserve">n children can end with deleterious effects on the upper tract that end with renal dysfunction and chronic kidney failure. This would indicate dialysis or kidney transplantation. Choice of proper management will differ from one child to another, where the </w:t>
      </w:r>
      <w:r>
        <w:rPr>
          <w:rFonts w:ascii="Book Antiqua" w:eastAsia="Book Antiqua" w:hAnsi="Book Antiqua" w:cs="Book Antiqua"/>
        </w:rPr>
        <w:t xml:space="preserve">management would be personalized. CIC combined with oral oxybutynin is the basic and standard treatment. Children who receive oxybutynin and develop adverse effects that lead to discontinuation of treatment would shift </w:t>
      </w:r>
      <w:proofErr w:type="spellStart"/>
      <w:r>
        <w:rPr>
          <w:rFonts w:ascii="Book Antiqua" w:eastAsia="Book Antiqua" w:hAnsi="Book Antiqua" w:cs="Book Antiqua"/>
        </w:rPr>
        <w:t>intravesical</w:t>
      </w:r>
      <w:proofErr w:type="spellEnd"/>
      <w:r>
        <w:rPr>
          <w:rFonts w:ascii="Book Antiqua" w:eastAsia="Book Antiqua" w:hAnsi="Book Antiqua" w:cs="Book Antiqua"/>
        </w:rPr>
        <w:t xml:space="preserve"> oxybutynin.</w:t>
      </w:r>
      <w:r>
        <w:rPr>
          <w:rFonts w:ascii="Book Antiqua" w:hAnsi="Book Antiqua" w:cs="Book Antiqua"/>
          <w:lang w:eastAsia="zh-CN"/>
        </w:rPr>
        <w:t xml:space="preserve"> </w:t>
      </w:r>
      <w:r>
        <w:rPr>
          <w:rFonts w:ascii="Book Antiqua" w:eastAsia="Book Antiqua" w:hAnsi="Book Antiqua" w:cs="Book Antiqua"/>
        </w:rPr>
        <w:t>The new anti</w:t>
      </w:r>
      <w:r>
        <w:rPr>
          <w:rFonts w:ascii="Book Antiqua" w:eastAsia="Book Antiqua" w:hAnsi="Book Antiqua" w:cs="Book Antiqua"/>
        </w:rPr>
        <w:t xml:space="preserve">-muscarinic drugs have minimal adverse effects, high tolerability, </w:t>
      </w:r>
      <w:proofErr w:type="gramStart"/>
      <w:r>
        <w:rPr>
          <w:rFonts w:ascii="Book Antiqua" w:eastAsia="Book Antiqua" w:hAnsi="Book Antiqua" w:cs="Book Antiqua"/>
        </w:rPr>
        <w:t>availability</w:t>
      </w:r>
      <w:proofErr w:type="gramEnd"/>
      <w:r>
        <w:rPr>
          <w:rFonts w:ascii="Book Antiqua" w:eastAsia="Book Antiqua" w:hAnsi="Book Antiqua" w:cs="Book Antiqua"/>
        </w:rPr>
        <w:t xml:space="preserve"> of solution form and dose adjustment. </w:t>
      </w:r>
      <w:proofErr w:type="spellStart"/>
      <w:r>
        <w:rPr>
          <w:rFonts w:ascii="Book Antiqua" w:eastAsia="Book Antiqua" w:hAnsi="Book Antiqua" w:cs="Book Antiqua"/>
          <w:shd w:val="clear" w:color="auto" w:fill="FFFFFF"/>
        </w:rPr>
        <w:t>Mirabegron</w:t>
      </w:r>
      <w:proofErr w:type="spellEnd"/>
      <w:r>
        <w:rPr>
          <w:rFonts w:ascii="Book Antiqua" w:eastAsia="Book Antiqua" w:hAnsi="Book Antiqua" w:cs="Book Antiqua"/>
          <w:shd w:val="clear" w:color="auto" w:fill="FFFFFF"/>
        </w:rPr>
        <w:t xml:space="preserve"> is a β</w:t>
      </w:r>
      <w:r>
        <w:rPr>
          <w:rFonts w:ascii="Book Antiqua" w:eastAsia="Book Antiqua" w:hAnsi="Book Antiqua" w:cs="Book Antiqua"/>
          <w:shd w:val="clear" w:color="auto" w:fill="FFFFFF"/>
          <w:vertAlign w:val="subscript"/>
        </w:rPr>
        <w:t>3</w:t>
      </w:r>
      <w:r>
        <w:rPr>
          <w:rFonts w:ascii="Book Antiqua" w:eastAsia="Book Antiqua" w:hAnsi="Book Antiqua" w:cs="Book Antiqua"/>
          <w:shd w:val="clear" w:color="auto" w:fill="FFFFFF"/>
        </w:rPr>
        <w:t xml:space="preserve">-adrenoceptor agonist that is a promising drug for children with NBD. Children who develop adverse events from </w:t>
      </w:r>
      <w:r>
        <w:rPr>
          <w:rFonts w:ascii="Book Antiqua" w:eastAsia="Book Antiqua" w:hAnsi="Book Antiqua" w:cs="Book Antiqua"/>
          <w:shd w:val="clear" w:color="auto" w:fill="FFFFFF"/>
        </w:rPr>
        <w:t>anti-</w:t>
      </w:r>
      <w:proofErr w:type="spellStart"/>
      <w:r>
        <w:rPr>
          <w:rFonts w:ascii="Book Antiqua" w:eastAsia="Book Antiqua" w:hAnsi="Book Antiqua" w:cs="Book Antiqua"/>
          <w:shd w:val="clear" w:color="auto" w:fill="FFFFFF"/>
        </w:rPr>
        <w:t>muscarinics</w:t>
      </w:r>
      <w:proofErr w:type="spellEnd"/>
      <w:r>
        <w:rPr>
          <w:rFonts w:ascii="Book Antiqua" w:eastAsia="Book Antiqua" w:hAnsi="Book Antiqua" w:cs="Book Antiqua"/>
          <w:shd w:val="clear" w:color="auto" w:fill="FFFFFF"/>
        </w:rPr>
        <w:t>, β</w:t>
      </w:r>
      <w:r>
        <w:rPr>
          <w:rFonts w:ascii="Book Antiqua" w:eastAsia="Book Antiqua" w:hAnsi="Book Antiqua" w:cs="Book Antiqua"/>
          <w:shd w:val="clear" w:color="auto" w:fill="FFFFFF"/>
          <w:vertAlign w:val="subscript"/>
        </w:rPr>
        <w:t>3</w:t>
      </w:r>
      <w:r>
        <w:rPr>
          <w:rFonts w:ascii="Book Antiqua" w:eastAsia="Book Antiqua" w:hAnsi="Book Antiqua" w:cs="Book Antiqua"/>
          <w:shd w:val="clear" w:color="auto" w:fill="FFFFFF"/>
        </w:rPr>
        <w:t xml:space="preserve">-adrenergic </w:t>
      </w:r>
      <w:r>
        <w:rPr>
          <w:rFonts w:ascii="Book Antiqua" w:eastAsia="Book Antiqua" w:hAnsi="Book Antiqua" w:cs="Book Antiqua"/>
        </w:rPr>
        <w:t xml:space="preserve">agonist drugs or are non-compliant to CIC would be candidates for detrusor muscle injection with </w:t>
      </w:r>
      <w:proofErr w:type="spellStart"/>
      <w:r>
        <w:rPr>
          <w:rFonts w:ascii="Book Antiqua" w:eastAsia="Book Antiqua" w:hAnsi="Book Antiqua" w:cs="Book Antiqua"/>
        </w:rPr>
        <w:t>onabotulinum</w:t>
      </w:r>
      <w:proofErr w:type="spellEnd"/>
      <w:r>
        <w:rPr>
          <w:rFonts w:ascii="Book Antiqua" w:eastAsia="Book Antiqua" w:hAnsi="Book Antiqua" w:cs="Book Antiqua"/>
        </w:rPr>
        <w:t xml:space="preserve"> toxin </w:t>
      </w:r>
      <w:proofErr w:type="gramStart"/>
      <w:r>
        <w:rPr>
          <w:rFonts w:ascii="Book Antiqua" w:eastAsia="Book Antiqua" w:hAnsi="Book Antiqua" w:cs="Book Antiqua"/>
        </w:rPr>
        <w:t>A</w:t>
      </w:r>
      <w:proofErr w:type="gramEnd"/>
      <w:r>
        <w:rPr>
          <w:rFonts w:ascii="Book Antiqua" w:eastAsia="Book Antiqua" w:hAnsi="Book Antiqua" w:cs="Book Antiqua"/>
        </w:rPr>
        <w:t>, which proved to be safe with no adverse effects.</w:t>
      </w:r>
    </w:p>
    <w:p w:rsidR="00A933E5" w:rsidRDefault="001B0897">
      <w:pPr>
        <w:spacing w:line="360" w:lineRule="auto"/>
        <w:ind w:firstLineChars="200" w:firstLine="480"/>
        <w:jc w:val="both"/>
        <w:rPr>
          <w:rFonts w:ascii="Book Antiqua" w:hAnsi="Book Antiqua"/>
          <w:lang w:eastAsia="zh-CN"/>
        </w:rPr>
      </w:pPr>
      <w:r>
        <w:rPr>
          <w:rFonts w:ascii="Book Antiqua" w:eastAsia="Book Antiqua" w:hAnsi="Book Antiqua" w:cs="Book Antiqua"/>
          <w:shd w:val="clear" w:color="auto" w:fill="FFFFFF"/>
        </w:rPr>
        <w:t>PTNS is an emerging modality for treatment of NBD in chi</w:t>
      </w:r>
      <w:r>
        <w:rPr>
          <w:rFonts w:ascii="Book Antiqua" w:eastAsia="Book Antiqua" w:hAnsi="Book Antiqua" w:cs="Book Antiqua"/>
          <w:shd w:val="clear" w:color="auto" w:fill="FFFFFF"/>
        </w:rPr>
        <w:t xml:space="preserve">ldren. It has no adverse effects, which is accepted by the child and parents. Kidney transplantation would be the </w:t>
      </w:r>
      <w:r>
        <w:rPr>
          <w:rFonts w:ascii="Book Antiqua" w:eastAsia="Book Antiqua" w:hAnsi="Book Antiqua" w:cs="Book Antiqua"/>
          <w:shd w:val="clear" w:color="auto" w:fill="FFFFFF"/>
        </w:rPr>
        <w:lastRenderedPageBreak/>
        <w:t>last resort for treatment of NBD in children when they have progressive deterioration of kidney function and the child did not respond to othe</w:t>
      </w:r>
      <w:r>
        <w:rPr>
          <w:rFonts w:ascii="Book Antiqua" w:eastAsia="Book Antiqua" w:hAnsi="Book Antiqua" w:cs="Book Antiqua"/>
          <w:shd w:val="clear" w:color="auto" w:fill="FFFFFF"/>
        </w:rPr>
        <w:t xml:space="preserve">r treatments. </w:t>
      </w:r>
      <w:r>
        <w:rPr>
          <w:rFonts w:ascii="Book Antiqua" w:eastAsia="Book Antiqua" w:hAnsi="Book Antiqua" w:cs="Book Antiqua"/>
        </w:rPr>
        <w:t>The type of management for NBD in children would be personalized for every case and could be changed accordingly.</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rPr>
        <w:t>REFERENCES</w:t>
      </w:r>
    </w:p>
    <w:p w:rsidR="00A933E5" w:rsidRDefault="001B0897">
      <w:pPr>
        <w:spacing w:line="360" w:lineRule="auto"/>
        <w:jc w:val="both"/>
        <w:rPr>
          <w:rFonts w:ascii="Book Antiqua" w:hAnsi="Book Antiqua"/>
        </w:rPr>
      </w:pPr>
      <w:bookmarkStart w:id="5" w:name="OLE_LINK5"/>
      <w:proofErr w:type="gramStart"/>
      <w:r>
        <w:rPr>
          <w:rFonts w:ascii="Book Antiqua" w:hAnsi="Book Antiqua"/>
        </w:rPr>
        <w:t xml:space="preserve">1 </w:t>
      </w:r>
      <w:r>
        <w:rPr>
          <w:rFonts w:ascii="Book Antiqua" w:hAnsi="Book Antiqua"/>
          <w:b/>
          <w:bCs/>
        </w:rPr>
        <w:t>Kari JA</w:t>
      </w:r>
      <w:r>
        <w:rPr>
          <w:rFonts w:ascii="Book Antiqua" w:hAnsi="Book Antiqua"/>
        </w:rPr>
        <w:t>.</w:t>
      </w:r>
      <w:proofErr w:type="gramEnd"/>
      <w:r>
        <w:rPr>
          <w:rFonts w:ascii="Book Antiqua" w:hAnsi="Book Antiqua"/>
        </w:rPr>
        <w:t xml:space="preserve"> </w:t>
      </w:r>
      <w:proofErr w:type="gramStart"/>
      <w:r>
        <w:rPr>
          <w:rFonts w:ascii="Book Antiqua" w:hAnsi="Book Antiqua"/>
        </w:rPr>
        <w:t>Neuropathic bladder as a cause of chronic renal failure in children in developing countries.</w:t>
      </w:r>
      <w:proofErr w:type="gramEnd"/>
      <w:r>
        <w:rPr>
          <w:rFonts w:ascii="Book Antiqua" w:hAnsi="Book Antiqua"/>
        </w:rPr>
        <w:t xml:space="preserve">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Neph</w:t>
      </w:r>
      <w:r>
        <w:rPr>
          <w:rFonts w:ascii="Book Antiqua" w:hAnsi="Book Antiqua"/>
          <w:i/>
          <w:iCs/>
        </w:rPr>
        <w:t>rol</w:t>
      </w:r>
      <w:proofErr w:type="spellEnd"/>
      <w:r>
        <w:rPr>
          <w:rFonts w:ascii="Book Antiqua" w:hAnsi="Book Antiqua"/>
        </w:rPr>
        <w:t xml:space="preserve"> 2006; </w:t>
      </w:r>
      <w:r>
        <w:rPr>
          <w:rFonts w:ascii="Book Antiqua" w:hAnsi="Book Antiqua"/>
          <w:b/>
          <w:bCs/>
        </w:rPr>
        <w:t>21</w:t>
      </w:r>
      <w:r>
        <w:rPr>
          <w:rFonts w:ascii="Book Antiqua" w:hAnsi="Book Antiqua"/>
        </w:rPr>
        <w:t>: 517-520 [PMID: 16511684 DOI: 10.1007/s00467-006-0034-5]</w:t>
      </w:r>
    </w:p>
    <w:p w:rsidR="00A933E5" w:rsidRDefault="001B0897">
      <w:pPr>
        <w:spacing w:line="360" w:lineRule="auto"/>
        <w:jc w:val="both"/>
        <w:rPr>
          <w:rFonts w:ascii="Book Antiqua" w:hAnsi="Book Antiqua"/>
        </w:rPr>
      </w:pPr>
      <w:r>
        <w:rPr>
          <w:rFonts w:ascii="Book Antiqua" w:hAnsi="Book Antiqua"/>
        </w:rPr>
        <w:t xml:space="preserve">2 </w:t>
      </w:r>
      <w:r>
        <w:rPr>
          <w:rFonts w:ascii="Book Antiqua" w:hAnsi="Book Antiqua"/>
          <w:b/>
          <w:bCs/>
        </w:rPr>
        <w:t>Filler G</w:t>
      </w:r>
      <w:r>
        <w:rPr>
          <w:rFonts w:ascii="Book Antiqua" w:hAnsi="Book Antiqua"/>
        </w:rPr>
        <w:t xml:space="preserve">, </w:t>
      </w:r>
      <w:proofErr w:type="spellStart"/>
      <w:r>
        <w:rPr>
          <w:rFonts w:ascii="Book Antiqua" w:hAnsi="Book Antiqua"/>
        </w:rPr>
        <w:t>Gharib</w:t>
      </w:r>
      <w:proofErr w:type="spellEnd"/>
      <w:r>
        <w:rPr>
          <w:rFonts w:ascii="Book Antiqua" w:hAnsi="Book Antiqua"/>
        </w:rPr>
        <w:t xml:space="preserve"> M, </w:t>
      </w:r>
      <w:proofErr w:type="spellStart"/>
      <w:r>
        <w:rPr>
          <w:rFonts w:ascii="Book Antiqua" w:hAnsi="Book Antiqua"/>
        </w:rPr>
        <w:t>Casier</w:t>
      </w:r>
      <w:proofErr w:type="spellEnd"/>
      <w:r>
        <w:rPr>
          <w:rFonts w:ascii="Book Antiqua" w:hAnsi="Book Antiqua"/>
        </w:rPr>
        <w:t xml:space="preserve"> S, </w:t>
      </w:r>
      <w:proofErr w:type="spellStart"/>
      <w:r>
        <w:rPr>
          <w:rFonts w:ascii="Book Antiqua" w:hAnsi="Book Antiqua"/>
        </w:rPr>
        <w:t>Lödige</w:t>
      </w:r>
      <w:proofErr w:type="spellEnd"/>
      <w:r>
        <w:rPr>
          <w:rFonts w:ascii="Book Antiqua" w:hAnsi="Book Antiqua"/>
        </w:rPr>
        <w:t xml:space="preserve"> P, </w:t>
      </w:r>
      <w:proofErr w:type="spellStart"/>
      <w:r>
        <w:rPr>
          <w:rFonts w:ascii="Book Antiqua" w:hAnsi="Book Antiqua"/>
        </w:rPr>
        <w:t>Ehrich</w:t>
      </w:r>
      <w:proofErr w:type="spellEnd"/>
      <w:r>
        <w:rPr>
          <w:rFonts w:ascii="Book Antiqua" w:hAnsi="Book Antiqua"/>
        </w:rPr>
        <w:t xml:space="preserve"> JH, Dave S. Prevention of chronic kidney disease in </w:t>
      </w:r>
      <w:proofErr w:type="spellStart"/>
      <w:r>
        <w:rPr>
          <w:rFonts w:ascii="Book Antiqua" w:hAnsi="Book Antiqua"/>
        </w:rPr>
        <w:t>spina</w:t>
      </w:r>
      <w:proofErr w:type="spellEnd"/>
      <w:r>
        <w:rPr>
          <w:rFonts w:ascii="Book Antiqua" w:hAnsi="Book Antiqua"/>
        </w:rPr>
        <w:t xml:space="preserve"> bifida.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2012; </w:t>
      </w:r>
      <w:r>
        <w:rPr>
          <w:rFonts w:ascii="Book Antiqua" w:hAnsi="Book Antiqua"/>
          <w:b/>
          <w:bCs/>
        </w:rPr>
        <w:t>44</w:t>
      </w:r>
      <w:r>
        <w:rPr>
          <w:rFonts w:ascii="Book Antiqua" w:hAnsi="Book Antiqua"/>
        </w:rPr>
        <w:t>: 817-827 [PMID: 21229390 DOI: 10.1007/s11255-</w:t>
      </w:r>
      <w:r>
        <w:rPr>
          <w:rFonts w:ascii="Book Antiqua" w:hAnsi="Book Antiqua"/>
        </w:rPr>
        <w:t>010-9894-5]</w:t>
      </w:r>
    </w:p>
    <w:p w:rsidR="00A933E5" w:rsidRDefault="001B0897">
      <w:pPr>
        <w:spacing w:line="360" w:lineRule="auto"/>
        <w:jc w:val="both"/>
        <w:rPr>
          <w:rFonts w:ascii="Book Antiqua" w:hAnsi="Book Antiqua"/>
        </w:rPr>
      </w:pPr>
      <w:proofErr w:type="gramStart"/>
      <w:r>
        <w:rPr>
          <w:rFonts w:ascii="Book Antiqua" w:hAnsi="Book Antiqua"/>
        </w:rPr>
        <w:t xml:space="preserve">3 </w:t>
      </w:r>
      <w:proofErr w:type="spellStart"/>
      <w:r>
        <w:rPr>
          <w:rFonts w:ascii="Book Antiqua" w:hAnsi="Book Antiqua"/>
          <w:b/>
          <w:bCs/>
        </w:rPr>
        <w:t>Amarante</w:t>
      </w:r>
      <w:proofErr w:type="spellEnd"/>
      <w:r>
        <w:rPr>
          <w:rFonts w:ascii="Book Antiqua" w:hAnsi="Book Antiqua"/>
          <w:b/>
          <w:bCs/>
        </w:rPr>
        <w:t xml:space="preserve"> MA</w:t>
      </w:r>
      <w:r>
        <w:rPr>
          <w:rFonts w:ascii="Book Antiqua" w:hAnsi="Book Antiqua"/>
        </w:rPr>
        <w:t xml:space="preserve">, </w:t>
      </w:r>
      <w:proofErr w:type="spellStart"/>
      <w:r>
        <w:rPr>
          <w:rFonts w:ascii="Book Antiqua" w:hAnsi="Book Antiqua"/>
        </w:rPr>
        <w:t>Shrensel</w:t>
      </w:r>
      <w:proofErr w:type="spellEnd"/>
      <w:r>
        <w:rPr>
          <w:rFonts w:ascii="Book Antiqua" w:hAnsi="Book Antiqua"/>
        </w:rPr>
        <w:t xml:space="preserve"> JA, </w:t>
      </w:r>
      <w:proofErr w:type="spellStart"/>
      <w:r>
        <w:rPr>
          <w:rFonts w:ascii="Book Antiqua" w:hAnsi="Book Antiqua"/>
        </w:rPr>
        <w:t>Tomei</w:t>
      </w:r>
      <w:proofErr w:type="spellEnd"/>
      <w:r>
        <w:rPr>
          <w:rFonts w:ascii="Book Antiqua" w:hAnsi="Book Antiqua"/>
        </w:rPr>
        <w:t xml:space="preserve"> KL, Carmel PW, Gandhi CD.</w:t>
      </w:r>
      <w:proofErr w:type="gramEnd"/>
      <w:r>
        <w:rPr>
          <w:rFonts w:ascii="Book Antiqua" w:hAnsi="Book Antiqua"/>
        </w:rPr>
        <w:t xml:space="preserve"> Management of urological dysfunction in pediatric patients with spinal </w:t>
      </w:r>
      <w:proofErr w:type="spellStart"/>
      <w:r>
        <w:rPr>
          <w:rFonts w:ascii="Book Antiqua" w:hAnsi="Book Antiqua"/>
        </w:rPr>
        <w:t>dysraphism</w:t>
      </w:r>
      <w:proofErr w:type="spellEnd"/>
      <w:r>
        <w:rPr>
          <w:rFonts w:ascii="Book Antiqua" w:hAnsi="Book Antiqua"/>
        </w:rPr>
        <w:t xml:space="preserve">: review of the literature. </w:t>
      </w:r>
      <w:proofErr w:type="spellStart"/>
      <w:r>
        <w:rPr>
          <w:rFonts w:ascii="Book Antiqua" w:hAnsi="Book Antiqua"/>
          <w:i/>
          <w:iCs/>
        </w:rPr>
        <w:t>Neurosurg</w:t>
      </w:r>
      <w:proofErr w:type="spellEnd"/>
      <w:r>
        <w:rPr>
          <w:rFonts w:ascii="Book Antiqua" w:hAnsi="Book Antiqua"/>
          <w:i/>
          <w:iCs/>
        </w:rPr>
        <w:t xml:space="preserve"> Focus</w:t>
      </w:r>
      <w:r>
        <w:rPr>
          <w:rFonts w:ascii="Book Antiqua" w:hAnsi="Book Antiqua"/>
        </w:rPr>
        <w:t xml:space="preserve"> 2012; </w:t>
      </w:r>
      <w:r>
        <w:rPr>
          <w:rFonts w:ascii="Book Antiqua" w:hAnsi="Book Antiqua"/>
          <w:b/>
          <w:bCs/>
        </w:rPr>
        <w:t>33</w:t>
      </w:r>
      <w:r>
        <w:rPr>
          <w:rFonts w:ascii="Book Antiqua" w:hAnsi="Book Antiqua"/>
        </w:rPr>
        <w:t>: E4 [PMID: 23025445 DOI: 10.3171/2012.7.FOCUS12232</w:t>
      </w:r>
      <w:r>
        <w:rPr>
          <w:rFonts w:ascii="Book Antiqua" w:hAnsi="Book Antiqua"/>
        </w:rPr>
        <w:t>]</w:t>
      </w:r>
    </w:p>
    <w:p w:rsidR="00A933E5" w:rsidRDefault="001B0897">
      <w:pPr>
        <w:spacing w:line="360" w:lineRule="auto"/>
        <w:jc w:val="both"/>
        <w:rPr>
          <w:rFonts w:ascii="Book Antiqua" w:hAnsi="Book Antiqua"/>
        </w:rPr>
      </w:pPr>
      <w:r>
        <w:rPr>
          <w:rFonts w:ascii="Book Antiqua" w:hAnsi="Book Antiqua"/>
        </w:rPr>
        <w:t xml:space="preserve">4 </w:t>
      </w:r>
      <w:r>
        <w:rPr>
          <w:rFonts w:ascii="Book Antiqua" w:hAnsi="Book Antiqua"/>
          <w:b/>
          <w:bCs/>
        </w:rPr>
        <w:t>Bauer SB</w:t>
      </w:r>
      <w:r>
        <w:rPr>
          <w:rFonts w:ascii="Book Antiqua" w:hAnsi="Book Antiqua"/>
        </w:rPr>
        <w:t xml:space="preserve">. Neurogenic </w:t>
      </w:r>
      <w:proofErr w:type="gramStart"/>
      <w:r>
        <w:rPr>
          <w:rFonts w:ascii="Book Antiqua" w:hAnsi="Book Antiqua"/>
        </w:rPr>
        <w:t>bladder</w:t>
      </w:r>
      <w:proofErr w:type="gramEnd"/>
      <w:r>
        <w:rPr>
          <w:rFonts w:ascii="Book Antiqua" w:hAnsi="Book Antiqua"/>
        </w:rPr>
        <w:t xml:space="preserve">: etiology and assessment.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2008; </w:t>
      </w:r>
      <w:r>
        <w:rPr>
          <w:rFonts w:ascii="Book Antiqua" w:hAnsi="Book Antiqua"/>
          <w:b/>
          <w:bCs/>
        </w:rPr>
        <w:t>23</w:t>
      </w:r>
      <w:r>
        <w:rPr>
          <w:rFonts w:ascii="Book Antiqua" w:hAnsi="Book Antiqua"/>
        </w:rPr>
        <w:t>: 541-551 [PMID: 18270749 DOI: 10.1007/s00467-008-0764-7]</w:t>
      </w:r>
    </w:p>
    <w:p w:rsidR="00A933E5" w:rsidRDefault="001B0897">
      <w:pPr>
        <w:spacing w:line="360" w:lineRule="auto"/>
        <w:jc w:val="both"/>
        <w:rPr>
          <w:rFonts w:ascii="Book Antiqua" w:hAnsi="Book Antiqua"/>
        </w:rPr>
      </w:pPr>
      <w:r>
        <w:rPr>
          <w:rFonts w:ascii="Book Antiqua" w:hAnsi="Book Antiqua"/>
        </w:rPr>
        <w:t xml:space="preserve">5 </w:t>
      </w:r>
      <w:r>
        <w:rPr>
          <w:rFonts w:ascii="Book Antiqua" w:hAnsi="Book Antiqua"/>
          <w:b/>
          <w:bCs/>
        </w:rPr>
        <w:t>Kumar A</w:t>
      </w:r>
      <w:r>
        <w:rPr>
          <w:rFonts w:ascii="Book Antiqua" w:hAnsi="Book Antiqua"/>
        </w:rPr>
        <w:t xml:space="preserve">, </w:t>
      </w:r>
      <w:proofErr w:type="spellStart"/>
      <w:r>
        <w:rPr>
          <w:rFonts w:ascii="Book Antiqua" w:hAnsi="Book Antiqua"/>
        </w:rPr>
        <w:t>Goel</w:t>
      </w:r>
      <w:proofErr w:type="spellEnd"/>
      <w:r>
        <w:rPr>
          <w:rFonts w:ascii="Book Antiqua" w:hAnsi="Book Antiqua"/>
        </w:rPr>
        <w:t xml:space="preserve"> A, Paul S. Re: urodynamic testing-is it a useful tool in the management of children with cutaneous </w:t>
      </w:r>
      <w:r>
        <w:rPr>
          <w:rFonts w:ascii="Book Antiqua" w:hAnsi="Book Antiqua"/>
        </w:rPr>
        <w:t xml:space="preserve">stigmata of occult spinal </w:t>
      </w:r>
      <w:proofErr w:type="spellStart"/>
      <w:r>
        <w:rPr>
          <w:rFonts w:ascii="Book Antiqua" w:hAnsi="Book Antiqua"/>
        </w:rPr>
        <w:t>dysraphism</w:t>
      </w:r>
      <w:proofErr w:type="spellEnd"/>
      <w:proofErr w:type="gramStart"/>
      <w:r>
        <w:rPr>
          <w:rFonts w:ascii="Book Antiqua" w:hAnsi="Book Antiqua"/>
        </w:rPr>
        <w:t>?:</w:t>
      </w:r>
      <w:proofErr w:type="gramEnd"/>
      <w:r>
        <w:rPr>
          <w:rFonts w:ascii="Book Antiqua" w:hAnsi="Book Antiqua"/>
        </w:rPr>
        <w:t xml:space="preserve"> L. T. </w:t>
      </w:r>
      <w:proofErr w:type="spellStart"/>
      <w:r>
        <w:rPr>
          <w:rFonts w:ascii="Book Antiqua" w:hAnsi="Book Antiqua"/>
        </w:rPr>
        <w:t>Lavallée</w:t>
      </w:r>
      <w:proofErr w:type="spellEnd"/>
      <w:r>
        <w:rPr>
          <w:rFonts w:ascii="Book Antiqua" w:hAnsi="Book Antiqua"/>
        </w:rPr>
        <w:t xml:space="preserve">, M. P. Leonard, C. Dubois and L. A. Guerra J </w:t>
      </w:r>
      <w:proofErr w:type="spellStart"/>
      <w:r>
        <w:rPr>
          <w:rFonts w:ascii="Book Antiqua" w:hAnsi="Book Antiqua"/>
        </w:rPr>
        <w:t>Urol</w:t>
      </w:r>
      <w:proofErr w:type="spellEnd"/>
      <w:r>
        <w:rPr>
          <w:rFonts w:ascii="Book Antiqua" w:hAnsi="Book Antiqua"/>
        </w:rPr>
        <w:t xml:space="preserve"> 2013; 189: 678-683.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2013; </w:t>
      </w:r>
      <w:r>
        <w:rPr>
          <w:rFonts w:ascii="Book Antiqua" w:hAnsi="Book Antiqua"/>
          <w:b/>
          <w:bCs/>
        </w:rPr>
        <w:t>190</w:t>
      </w:r>
      <w:r>
        <w:rPr>
          <w:rFonts w:ascii="Book Antiqua" w:hAnsi="Book Antiqua"/>
        </w:rPr>
        <w:t>: 812-813 [PMID: 23485506 DOI: 10.1016/j.juro.2013.02.076]</w:t>
      </w:r>
    </w:p>
    <w:p w:rsidR="00A933E5" w:rsidRDefault="001B0897">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Drzewiecki</w:t>
      </w:r>
      <w:proofErr w:type="spellEnd"/>
      <w:r>
        <w:rPr>
          <w:rFonts w:ascii="Book Antiqua" w:hAnsi="Book Antiqua"/>
          <w:b/>
          <w:bCs/>
        </w:rPr>
        <w:t xml:space="preserve"> BA</w:t>
      </w:r>
      <w:r>
        <w:rPr>
          <w:rFonts w:ascii="Book Antiqua" w:hAnsi="Book Antiqua"/>
        </w:rPr>
        <w:t>, Bauer SB. Urodynamic testing in children</w:t>
      </w:r>
      <w:r>
        <w:rPr>
          <w:rFonts w:ascii="Book Antiqua" w:hAnsi="Book Antiqua"/>
        </w:rPr>
        <w:t xml:space="preserve">: indications, technique, interpretation and significance.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2011; </w:t>
      </w:r>
      <w:r>
        <w:rPr>
          <w:rFonts w:ascii="Book Antiqua" w:hAnsi="Book Antiqua"/>
          <w:b/>
          <w:bCs/>
        </w:rPr>
        <w:t>186</w:t>
      </w:r>
      <w:r>
        <w:rPr>
          <w:rFonts w:ascii="Book Antiqua" w:hAnsi="Book Antiqua"/>
        </w:rPr>
        <w:t>: 1190-1197 [PMID: 21849190 DOI: 10.1016/j.juro.2011.02.2692]</w:t>
      </w:r>
    </w:p>
    <w:p w:rsidR="00A933E5" w:rsidRDefault="001B0897">
      <w:pPr>
        <w:spacing w:line="360" w:lineRule="auto"/>
        <w:jc w:val="both"/>
        <w:rPr>
          <w:rFonts w:ascii="Book Antiqua" w:hAnsi="Book Antiqua"/>
        </w:rPr>
      </w:pPr>
      <w:r>
        <w:rPr>
          <w:rFonts w:ascii="Book Antiqua" w:hAnsi="Book Antiqua"/>
        </w:rPr>
        <w:t xml:space="preserve">7 </w:t>
      </w:r>
      <w:r>
        <w:rPr>
          <w:rFonts w:ascii="Book Antiqua" w:hAnsi="Book Antiqua"/>
          <w:b/>
          <w:bCs/>
        </w:rPr>
        <w:t>Bauer SB</w:t>
      </w:r>
      <w:r>
        <w:rPr>
          <w:rFonts w:ascii="Book Antiqua" w:hAnsi="Book Antiqua"/>
        </w:rPr>
        <w:t xml:space="preserve">, </w:t>
      </w:r>
      <w:proofErr w:type="spellStart"/>
      <w:r>
        <w:rPr>
          <w:rFonts w:ascii="Book Antiqua" w:hAnsi="Book Antiqua"/>
        </w:rPr>
        <w:t>Hallett</w:t>
      </w:r>
      <w:proofErr w:type="spellEnd"/>
      <w:r>
        <w:rPr>
          <w:rFonts w:ascii="Book Antiqua" w:hAnsi="Book Antiqua"/>
        </w:rPr>
        <w:t xml:space="preserve"> M, </w:t>
      </w:r>
      <w:proofErr w:type="spellStart"/>
      <w:r>
        <w:rPr>
          <w:rFonts w:ascii="Book Antiqua" w:hAnsi="Book Antiqua"/>
        </w:rPr>
        <w:t>Khoshbin</w:t>
      </w:r>
      <w:proofErr w:type="spellEnd"/>
      <w:r>
        <w:rPr>
          <w:rFonts w:ascii="Book Antiqua" w:hAnsi="Book Antiqua"/>
        </w:rPr>
        <w:t xml:space="preserve"> S, </w:t>
      </w:r>
      <w:proofErr w:type="spellStart"/>
      <w:r>
        <w:rPr>
          <w:rFonts w:ascii="Book Antiqua" w:hAnsi="Book Antiqua"/>
        </w:rPr>
        <w:t>Lebowitz</w:t>
      </w:r>
      <w:proofErr w:type="spellEnd"/>
      <w:r>
        <w:rPr>
          <w:rFonts w:ascii="Book Antiqua" w:hAnsi="Book Antiqua"/>
        </w:rPr>
        <w:t xml:space="preserve"> RL, Winston KR, Gibson S, </w:t>
      </w:r>
      <w:proofErr w:type="spellStart"/>
      <w:r>
        <w:rPr>
          <w:rFonts w:ascii="Book Antiqua" w:hAnsi="Book Antiqua"/>
        </w:rPr>
        <w:t>Colodny</w:t>
      </w:r>
      <w:proofErr w:type="spellEnd"/>
      <w:r>
        <w:rPr>
          <w:rFonts w:ascii="Book Antiqua" w:hAnsi="Book Antiqua"/>
        </w:rPr>
        <w:t xml:space="preserve"> AH, </w:t>
      </w:r>
      <w:proofErr w:type="spellStart"/>
      <w:r>
        <w:rPr>
          <w:rFonts w:ascii="Book Antiqua" w:hAnsi="Book Antiqua"/>
        </w:rPr>
        <w:t>Retik</w:t>
      </w:r>
      <w:proofErr w:type="spellEnd"/>
      <w:r>
        <w:rPr>
          <w:rFonts w:ascii="Book Antiqua" w:hAnsi="Book Antiqua"/>
        </w:rPr>
        <w:t xml:space="preserve"> AB. Predictive value of urodynamic evaluation in newborns with </w:t>
      </w:r>
      <w:proofErr w:type="spellStart"/>
      <w:r>
        <w:rPr>
          <w:rFonts w:ascii="Book Antiqua" w:hAnsi="Book Antiqua"/>
        </w:rPr>
        <w:t>myelodysplasia</w:t>
      </w:r>
      <w:proofErr w:type="spellEnd"/>
      <w:r>
        <w:rPr>
          <w:rFonts w:ascii="Book Antiqua" w:hAnsi="Book Antiqua"/>
        </w:rPr>
        <w:t xml:space="preserve">. </w:t>
      </w:r>
      <w:r>
        <w:rPr>
          <w:rFonts w:ascii="Book Antiqua" w:hAnsi="Book Antiqua"/>
          <w:i/>
          <w:iCs/>
        </w:rPr>
        <w:t>JAMA</w:t>
      </w:r>
      <w:r>
        <w:rPr>
          <w:rFonts w:ascii="Book Antiqua" w:hAnsi="Book Antiqua"/>
        </w:rPr>
        <w:t xml:space="preserve"> 1984; </w:t>
      </w:r>
      <w:r>
        <w:rPr>
          <w:rFonts w:ascii="Book Antiqua" w:hAnsi="Book Antiqua"/>
          <w:b/>
          <w:bCs/>
        </w:rPr>
        <w:t>252</w:t>
      </w:r>
      <w:r>
        <w:rPr>
          <w:rFonts w:ascii="Book Antiqua" w:hAnsi="Book Antiqua"/>
        </w:rPr>
        <w:t>: 650-652 [PMID: 6737668]</w:t>
      </w:r>
    </w:p>
    <w:p w:rsidR="00A933E5" w:rsidRDefault="001B0897">
      <w:pPr>
        <w:spacing w:line="360" w:lineRule="auto"/>
        <w:jc w:val="both"/>
        <w:rPr>
          <w:rFonts w:ascii="Book Antiqua" w:hAnsi="Book Antiqua"/>
        </w:rPr>
      </w:pPr>
      <w:proofErr w:type="gramStart"/>
      <w:r>
        <w:rPr>
          <w:rFonts w:ascii="Book Antiqua" w:hAnsi="Book Antiqua"/>
        </w:rPr>
        <w:lastRenderedPageBreak/>
        <w:t xml:space="preserve">8 </w:t>
      </w:r>
      <w:r>
        <w:rPr>
          <w:rFonts w:ascii="Book Antiqua" w:hAnsi="Book Antiqua"/>
          <w:b/>
          <w:bCs/>
        </w:rPr>
        <w:t>Baskin LS</w:t>
      </w:r>
      <w:r>
        <w:rPr>
          <w:rFonts w:ascii="Book Antiqua" w:hAnsi="Book Antiqua"/>
        </w:rPr>
        <w:t xml:space="preserve">, </w:t>
      </w:r>
      <w:proofErr w:type="spellStart"/>
      <w:r>
        <w:rPr>
          <w:rFonts w:ascii="Book Antiqua" w:hAnsi="Book Antiqua"/>
        </w:rPr>
        <w:t>Kogan</w:t>
      </w:r>
      <w:proofErr w:type="spellEnd"/>
      <w:r>
        <w:rPr>
          <w:rFonts w:ascii="Book Antiqua" w:hAnsi="Book Antiqua"/>
        </w:rPr>
        <w:t xml:space="preserve"> BA, </w:t>
      </w:r>
      <w:proofErr w:type="spellStart"/>
      <w:r>
        <w:rPr>
          <w:rFonts w:ascii="Book Antiqua" w:hAnsi="Book Antiqua"/>
        </w:rPr>
        <w:t>Benard</w:t>
      </w:r>
      <w:proofErr w:type="spellEnd"/>
      <w:r>
        <w:rPr>
          <w:rFonts w:ascii="Book Antiqua" w:hAnsi="Book Antiqua"/>
        </w:rPr>
        <w:t xml:space="preserve"> F. Treatment of infants with neurogenic bladder dysfunction using anticholinergic drugs and intermittent </w:t>
      </w:r>
      <w:proofErr w:type="spellStart"/>
      <w:r>
        <w:rPr>
          <w:rFonts w:ascii="Book Antiqua" w:hAnsi="Book Antiqua"/>
        </w:rPr>
        <w:t>catheterisation</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Urol</w:t>
      </w:r>
      <w:proofErr w:type="spellEnd"/>
      <w:r>
        <w:rPr>
          <w:rFonts w:ascii="Book Antiqua" w:hAnsi="Book Antiqua"/>
        </w:rPr>
        <w:t xml:space="preserve"> 1990; </w:t>
      </w:r>
      <w:r>
        <w:rPr>
          <w:rFonts w:ascii="Book Antiqua" w:hAnsi="Book Antiqua"/>
          <w:b/>
          <w:bCs/>
        </w:rPr>
        <w:t>66</w:t>
      </w:r>
      <w:r>
        <w:rPr>
          <w:rFonts w:ascii="Book Antiqua" w:hAnsi="Book Antiqua"/>
        </w:rPr>
        <w:t>: 532-534 [PMID: 2249125 DOI: 10.1111/j.1464-410x.1990.tb15004.x]</w:t>
      </w:r>
    </w:p>
    <w:p w:rsidR="00A933E5" w:rsidRDefault="001B0897">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Fernandes</w:t>
      </w:r>
      <w:proofErr w:type="spellEnd"/>
      <w:r>
        <w:rPr>
          <w:rFonts w:ascii="Book Antiqua" w:hAnsi="Book Antiqua"/>
          <w:b/>
          <w:bCs/>
        </w:rPr>
        <w:t xml:space="preserve"> ET</w:t>
      </w:r>
      <w:r>
        <w:rPr>
          <w:rFonts w:ascii="Book Antiqua" w:hAnsi="Book Antiqua"/>
        </w:rPr>
        <w:t xml:space="preserve">, </w:t>
      </w:r>
      <w:proofErr w:type="spellStart"/>
      <w:r>
        <w:rPr>
          <w:rFonts w:ascii="Book Antiqua" w:hAnsi="Book Antiqua"/>
        </w:rPr>
        <w:t>Reinberg</w:t>
      </w:r>
      <w:proofErr w:type="spellEnd"/>
      <w:r>
        <w:rPr>
          <w:rFonts w:ascii="Book Antiqua" w:hAnsi="Book Antiqua"/>
        </w:rPr>
        <w:t xml:space="preserve"> Y, </w:t>
      </w:r>
      <w:proofErr w:type="spellStart"/>
      <w:proofErr w:type="gramStart"/>
      <w:r>
        <w:rPr>
          <w:rFonts w:ascii="Book Antiqua" w:hAnsi="Book Antiqua"/>
        </w:rPr>
        <w:t>Ver</w:t>
      </w:r>
      <w:r>
        <w:rPr>
          <w:rFonts w:ascii="Book Antiqua" w:hAnsi="Book Antiqua"/>
        </w:rPr>
        <w:t>nier</w:t>
      </w:r>
      <w:proofErr w:type="spellEnd"/>
      <w:proofErr w:type="gramEnd"/>
      <w:r>
        <w:rPr>
          <w:rFonts w:ascii="Book Antiqua" w:hAnsi="Book Antiqua"/>
        </w:rPr>
        <w:t xml:space="preserve"> R, Gonzalez R. Neurogenic bladder dysfunction in children: review of pathophysiology and current management.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rPr>
        <w:t xml:space="preserve"> 1994; </w:t>
      </w:r>
      <w:r>
        <w:rPr>
          <w:rFonts w:ascii="Book Antiqua" w:hAnsi="Book Antiqua"/>
          <w:b/>
          <w:bCs/>
        </w:rPr>
        <w:t>124</w:t>
      </w:r>
      <w:r>
        <w:rPr>
          <w:rFonts w:ascii="Book Antiqua" w:hAnsi="Book Antiqua"/>
        </w:rPr>
        <w:t>: 1-7 [PMID: 8283355 DOI: 10.1016/s0022-3476(94)70245-4]</w:t>
      </w:r>
    </w:p>
    <w:p w:rsidR="00A933E5" w:rsidRDefault="001B0897">
      <w:pPr>
        <w:spacing w:line="360" w:lineRule="auto"/>
        <w:jc w:val="both"/>
        <w:rPr>
          <w:rFonts w:ascii="Book Antiqua" w:hAnsi="Book Antiqua"/>
        </w:rPr>
      </w:pPr>
      <w:r>
        <w:rPr>
          <w:rFonts w:ascii="Book Antiqua" w:hAnsi="Book Antiqua"/>
        </w:rPr>
        <w:t xml:space="preserve">10 </w:t>
      </w:r>
      <w:r>
        <w:rPr>
          <w:rFonts w:ascii="Book Antiqua" w:hAnsi="Book Antiqua"/>
          <w:b/>
          <w:bCs/>
        </w:rPr>
        <w:t>Stein R</w:t>
      </w:r>
      <w:r>
        <w:rPr>
          <w:rFonts w:ascii="Book Antiqua" w:hAnsi="Book Antiqua"/>
        </w:rPr>
        <w:t xml:space="preserve">, </w:t>
      </w:r>
      <w:proofErr w:type="spellStart"/>
      <w:r>
        <w:rPr>
          <w:rFonts w:ascii="Book Antiqua" w:hAnsi="Book Antiqua"/>
        </w:rPr>
        <w:t>Bogaert</w:t>
      </w:r>
      <w:proofErr w:type="spellEnd"/>
      <w:r>
        <w:rPr>
          <w:rFonts w:ascii="Book Antiqua" w:hAnsi="Book Antiqua"/>
        </w:rPr>
        <w:t xml:space="preserve"> G, </w:t>
      </w:r>
      <w:proofErr w:type="spellStart"/>
      <w:r>
        <w:rPr>
          <w:rFonts w:ascii="Book Antiqua" w:hAnsi="Book Antiqua"/>
        </w:rPr>
        <w:t>Dogan</w:t>
      </w:r>
      <w:proofErr w:type="spellEnd"/>
      <w:r>
        <w:rPr>
          <w:rFonts w:ascii="Book Antiqua" w:hAnsi="Book Antiqua"/>
        </w:rPr>
        <w:t xml:space="preserve"> HS, </w:t>
      </w:r>
      <w:proofErr w:type="spellStart"/>
      <w:r>
        <w:rPr>
          <w:rFonts w:ascii="Book Antiqua" w:hAnsi="Book Antiqua"/>
        </w:rPr>
        <w:t>Hoen</w:t>
      </w:r>
      <w:proofErr w:type="spellEnd"/>
      <w:r>
        <w:rPr>
          <w:rFonts w:ascii="Book Antiqua" w:hAnsi="Book Antiqua"/>
        </w:rPr>
        <w:t xml:space="preserve"> L, </w:t>
      </w:r>
      <w:proofErr w:type="spellStart"/>
      <w:r>
        <w:rPr>
          <w:rFonts w:ascii="Book Antiqua" w:hAnsi="Book Antiqua"/>
        </w:rPr>
        <w:t>Kocvara</w:t>
      </w:r>
      <w:proofErr w:type="spellEnd"/>
      <w:r>
        <w:rPr>
          <w:rFonts w:ascii="Book Antiqua" w:hAnsi="Book Antiqua"/>
        </w:rPr>
        <w:t xml:space="preserve"> R, </w:t>
      </w:r>
      <w:proofErr w:type="spellStart"/>
      <w:r>
        <w:rPr>
          <w:rFonts w:ascii="Book Antiqua" w:hAnsi="Book Antiqua"/>
        </w:rPr>
        <w:t>Nijman</w:t>
      </w:r>
      <w:proofErr w:type="spellEnd"/>
      <w:r>
        <w:rPr>
          <w:rFonts w:ascii="Book Antiqua" w:hAnsi="Book Antiqua"/>
        </w:rPr>
        <w:t xml:space="preserve"> RJM, </w:t>
      </w:r>
      <w:proofErr w:type="spellStart"/>
      <w:r>
        <w:rPr>
          <w:rFonts w:ascii="Book Antiqua" w:hAnsi="Book Antiqua"/>
        </w:rPr>
        <w:t>Qu</w:t>
      </w:r>
      <w:r>
        <w:rPr>
          <w:rFonts w:ascii="Book Antiqua" w:hAnsi="Book Antiqua"/>
        </w:rPr>
        <w:t>adackers</w:t>
      </w:r>
      <w:proofErr w:type="spellEnd"/>
      <w:r>
        <w:rPr>
          <w:rFonts w:ascii="Book Antiqua" w:hAnsi="Book Antiqua"/>
        </w:rPr>
        <w:t xml:space="preserve"> JSLT, </w:t>
      </w:r>
      <w:proofErr w:type="spellStart"/>
      <w:r>
        <w:rPr>
          <w:rFonts w:ascii="Book Antiqua" w:hAnsi="Book Antiqua"/>
        </w:rPr>
        <w:t>Rawashdeh</w:t>
      </w:r>
      <w:proofErr w:type="spellEnd"/>
      <w:r>
        <w:rPr>
          <w:rFonts w:ascii="Book Antiqua" w:hAnsi="Book Antiqua"/>
        </w:rPr>
        <w:t xml:space="preserve"> YF, </w:t>
      </w:r>
      <w:proofErr w:type="spellStart"/>
      <w:r>
        <w:rPr>
          <w:rFonts w:ascii="Book Antiqua" w:hAnsi="Book Antiqua"/>
        </w:rPr>
        <w:t>Silay</w:t>
      </w:r>
      <w:proofErr w:type="spellEnd"/>
      <w:r>
        <w:rPr>
          <w:rFonts w:ascii="Book Antiqua" w:hAnsi="Book Antiqua"/>
        </w:rPr>
        <w:t xml:space="preserve"> MS, </w:t>
      </w:r>
      <w:proofErr w:type="spellStart"/>
      <w:r>
        <w:rPr>
          <w:rFonts w:ascii="Book Antiqua" w:hAnsi="Book Antiqua"/>
        </w:rPr>
        <w:t>Tekgul</w:t>
      </w:r>
      <w:proofErr w:type="spellEnd"/>
      <w:r>
        <w:rPr>
          <w:rFonts w:ascii="Book Antiqua" w:hAnsi="Book Antiqua"/>
        </w:rPr>
        <w:t xml:space="preserve"> S, </w:t>
      </w:r>
      <w:proofErr w:type="spellStart"/>
      <w:r>
        <w:rPr>
          <w:rFonts w:ascii="Book Antiqua" w:hAnsi="Book Antiqua"/>
        </w:rPr>
        <w:t>Radmayr</w:t>
      </w:r>
      <w:proofErr w:type="spellEnd"/>
      <w:r>
        <w:rPr>
          <w:rFonts w:ascii="Book Antiqua" w:hAnsi="Book Antiqua"/>
        </w:rPr>
        <w:t xml:space="preserve"> C. EAU/ESPU guidelines on the management of neurogenic bladder in children and adolescent part I diagnostics and conservative treatment. </w:t>
      </w:r>
      <w:proofErr w:type="spellStart"/>
      <w:r>
        <w:rPr>
          <w:rFonts w:ascii="Book Antiqua" w:hAnsi="Book Antiqua"/>
          <w:i/>
          <w:iCs/>
        </w:rPr>
        <w:t>Neurourol</w:t>
      </w:r>
      <w:proofErr w:type="spellEnd"/>
      <w:r>
        <w:rPr>
          <w:rFonts w:ascii="Book Antiqua" w:hAnsi="Book Antiqua"/>
          <w:i/>
          <w:iCs/>
        </w:rPr>
        <w:t xml:space="preserve"> </w:t>
      </w:r>
      <w:proofErr w:type="spellStart"/>
      <w:r>
        <w:rPr>
          <w:rFonts w:ascii="Book Antiqua" w:hAnsi="Book Antiqua"/>
          <w:i/>
          <w:iCs/>
        </w:rPr>
        <w:t>Urodyn</w:t>
      </w:r>
      <w:proofErr w:type="spellEnd"/>
      <w:r>
        <w:rPr>
          <w:rFonts w:ascii="Book Antiqua" w:hAnsi="Book Antiqua"/>
        </w:rPr>
        <w:t xml:space="preserve"> 2020; </w:t>
      </w:r>
      <w:r>
        <w:rPr>
          <w:rFonts w:ascii="Book Antiqua" w:hAnsi="Book Antiqua"/>
          <w:b/>
          <w:bCs/>
        </w:rPr>
        <w:t>39</w:t>
      </w:r>
      <w:r>
        <w:rPr>
          <w:rFonts w:ascii="Book Antiqua" w:hAnsi="Book Antiqua"/>
        </w:rPr>
        <w:t>: 45-57 [PMID: 31724222 DOI: 10.1002/</w:t>
      </w:r>
      <w:r>
        <w:rPr>
          <w:rFonts w:ascii="Book Antiqua" w:hAnsi="Book Antiqua"/>
        </w:rPr>
        <w:t>nau.24211]</w:t>
      </w:r>
    </w:p>
    <w:p w:rsidR="00A933E5" w:rsidRDefault="001B0897">
      <w:pPr>
        <w:spacing w:line="360" w:lineRule="auto"/>
        <w:jc w:val="both"/>
        <w:rPr>
          <w:rFonts w:ascii="Book Antiqua" w:hAnsi="Book Antiqua"/>
        </w:rPr>
      </w:pPr>
      <w:proofErr w:type="gramStart"/>
      <w:r>
        <w:rPr>
          <w:rFonts w:ascii="Book Antiqua" w:hAnsi="Book Antiqua"/>
        </w:rPr>
        <w:t xml:space="preserve">11 </w:t>
      </w:r>
      <w:proofErr w:type="spellStart"/>
      <w:r>
        <w:rPr>
          <w:rFonts w:ascii="Book Antiqua" w:hAnsi="Book Antiqua"/>
          <w:b/>
          <w:bCs/>
        </w:rPr>
        <w:t>Penna</w:t>
      </w:r>
      <w:proofErr w:type="spellEnd"/>
      <w:r>
        <w:rPr>
          <w:rFonts w:ascii="Book Antiqua" w:hAnsi="Book Antiqua"/>
          <w:b/>
          <w:bCs/>
        </w:rPr>
        <w:t xml:space="preserve"> FJ</w:t>
      </w:r>
      <w:r>
        <w:rPr>
          <w:rFonts w:ascii="Book Antiqua" w:hAnsi="Book Antiqua"/>
        </w:rPr>
        <w:t>, Elder JS.</w:t>
      </w:r>
      <w:proofErr w:type="gramEnd"/>
      <w:r>
        <w:rPr>
          <w:rFonts w:ascii="Book Antiqua" w:hAnsi="Book Antiqua"/>
        </w:rPr>
        <w:t xml:space="preserve"> </w:t>
      </w:r>
      <w:proofErr w:type="gramStart"/>
      <w:r>
        <w:rPr>
          <w:rFonts w:ascii="Book Antiqua" w:hAnsi="Book Antiqua"/>
        </w:rPr>
        <w:t>CKD and bladder problems in children.</w:t>
      </w:r>
      <w:proofErr w:type="gramEnd"/>
      <w:r>
        <w:rPr>
          <w:rFonts w:ascii="Book Antiqua" w:hAnsi="Book Antiqua"/>
        </w:rPr>
        <w:t xml:space="preserve"> </w:t>
      </w:r>
      <w:proofErr w:type="spellStart"/>
      <w:r>
        <w:rPr>
          <w:rFonts w:ascii="Book Antiqua" w:hAnsi="Book Antiqua"/>
          <w:i/>
          <w:iCs/>
        </w:rPr>
        <w:t>Adv</w:t>
      </w:r>
      <w:proofErr w:type="spellEnd"/>
      <w:r>
        <w:rPr>
          <w:rFonts w:ascii="Book Antiqua" w:hAnsi="Book Antiqua"/>
          <w:i/>
          <w:iCs/>
        </w:rPr>
        <w:t xml:space="preserve"> Chronic Kidney Dis</w:t>
      </w:r>
      <w:r>
        <w:rPr>
          <w:rFonts w:ascii="Book Antiqua" w:hAnsi="Book Antiqua"/>
        </w:rPr>
        <w:t xml:space="preserve"> 2011; </w:t>
      </w:r>
      <w:r>
        <w:rPr>
          <w:rFonts w:ascii="Book Antiqua" w:hAnsi="Book Antiqua"/>
          <w:b/>
          <w:bCs/>
        </w:rPr>
        <w:t>18</w:t>
      </w:r>
      <w:r>
        <w:rPr>
          <w:rFonts w:ascii="Book Antiqua" w:hAnsi="Book Antiqua"/>
        </w:rPr>
        <w:t>: 362-369 [PMID: 21896378 DOI: 10.1053/j.ackd.2011.08.001]</w:t>
      </w:r>
    </w:p>
    <w:p w:rsidR="00A933E5" w:rsidRDefault="001B0897">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Coupland</w:t>
      </w:r>
      <w:proofErr w:type="spellEnd"/>
      <w:r>
        <w:rPr>
          <w:rFonts w:ascii="Book Antiqua" w:hAnsi="Book Antiqua"/>
          <w:b/>
          <w:bCs/>
        </w:rPr>
        <w:t xml:space="preserve"> CAC</w:t>
      </w:r>
      <w:r>
        <w:rPr>
          <w:rFonts w:ascii="Book Antiqua" w:hAnsi="Book Antiqua"/>
        </w:rPr>
        <w:t xml:space="preserve">, Hill T, </w:t>
      </w:r>
      <w:proofErr w:type="spellStart"/>
      <w:r>
        <w:rPr>
          <w:rFonts w:ascii="Book Antiqua" w:hAnsi="Book Antiqua"/>
        </w:rPr>
        <w:t>Dening</w:t>
      </w:r>
      <w:proofErr w:type="spellEnd"/>
      <w:r>
        <w:rPr>
          <w:rFonts w:ascii="Book Antiqua" w:hAnsi="Book Antiqua"/>
        </w:rPr>
        <w:t xml:space="preserve"> T, </w:t>
      </w:r>
      <w:proofErr w:type="spellStart"/>
      <w:r>
        <w:rPr>
          <w:rFonts w:ascii="Book Antiqua" w:hAnsi="Book Antiqua"/>
        </w:rPr>
        <w:t>Morriss</w:t>
      </w:r>
      <w:proofErr w:type="spellEnd"/>
      <w:r>
        <w:rPr>
          <w:rFonts w:ascii="Book Antiqua" w:hAnsi="Book Antiqua"/>
        </w:rPr>
        <w:t xml:space="preserve"> R, Moore M, </w:t>
      </w:r>
      <w:proofErr w:type="spellStart"/>
      <w:r>
        <w:rPr>
          <w:rFonts w:ascii="Book Antiqua" w:hAnsi="Book Antiqua"/>
        </w:rPr>
        <w:t>Hippisley</w:t>
      </w:r>
      <w:proofErr w:type="spellEnd"/>
      <w:r>
        <w:rPr>
          <w:rFonts w:ascii="Book Antiqua" w:hAnsi="Book Antiqua"/>
        </w:rPr>
        <w:t>-Cox J. Anticholinergic Drug E</w:t>
      </w:r>
      <w:r>
        <w:rPr>
          <w:rFonts w:ascii="Book Antiqua" w:hAnsi="Book Antiqua"/>
        </w:rPr>
        <w:t xml:space="preserve">xposure and the Risk of Dementia: A Nested Case-Control Study. </w:t>
      </w:r>
      <w:r>
        <w:rPr>
          <w:rFonts w:ascii="Book Antiqua" w:hAnsi="Book Antiqua"/>
          <w:i/>
          <w:iCs/>
        </w:rPr>
        <w:t>JAMA Intern Med</w:t>
      </w:r>
      <w:r>
        <w:rPr>
          <w:rFonts w:ascii="Book Antiqua" w:hAnsi="Book Antiqua"/>
        </w:rPr>
        <w:t xml:space="preserve"> 2019; </w:t>
      </w:r>
      <w:r>
        <w:rPr>
          <w:rFonts w:ascii="Book Antiqua" w:hAnsi="Book Antiqua"/>
          <w:b/>
          <w:bCs/>
        </w:rPr>
        <w:t>179</w:t>
      </w:r>
      <w:r>
        <w:rPr>
          <w:rFonts w:ascii="Book Antiqua" w:hAnsi="Book Antiqua"/>
        </w:rPr>
        <w:t>: 1084-1093 [PMID: 31233095 DOI: 10.1001/jamainternmed.2019.0677]</w:t>
      </w:r>
    </w:p>
    <w:p w:rsidR="00A933E5" w:rsidRDefault="001B0897">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Schröder</w:t>
      </w:r>
      <w:proofErr w:type="spellEnd"/>
      <w:r>
        <w:rPr>
          <w:rFonts w:ascii="Book Antiqua" w:hAnsi="Book Antiqua"/>
          <w:b/>
          <w:bCs/>
        </w:rPr>
        <w:t xml:space="preserve"> A</w:t>
      </w:r>
      <w:r>
        <w:rPr>
          <w:rFonts w:ascii="Book Antiqua" w:hAnsi="Book Antiqua"/>
        </w:rPr>
        <w:t xml:space="preserve">, Albrecht U, </w:t>
      </w:r>
      <w:proofErr w:type="spellStart"/>
      <w:r>
        <w:rPr>
          <w:rFonts w:ascii="Book Antiqua" w:hAnsi="Book Antiqua"/>
        </w:rPr>
        <w:t>Schnitker</w:t>
      </w:r>
      <w:proofErr w:type="spellEnd"/>
      <w:r>
        <w:rPr>
          <w:rFonts w:ascii="Book Antiqua" w:hAnsi="Book Antiqua"/>
        </w:rPr>
        <w:t xml:space="preserve"> J, Reitz A, Stein R. Efficacy, safety, and tolerability of </w:t>
      </w:r>
      <w:proofErr w:type="spellStart"/>
      <w:r>
        <w:rPr>
          <w:rFonts w:ascii="Book Antiqua" w:hAnsi="Book Antiqua"/>
        </w:rPr>
        <w:t>intrav</w:t>
      </w:r>
      <w:r>
        <w:rPr>
          <w:rFonts w:ascii="Book Antiqua" w:hAnsi="Book Antiqua"/>
        </w:rPr>
        <w:t>esically</w:t>
      </w:r>
      <w:proofErr w:type="spellEnd"/>
      <w:r>
        <w:rPr>
          <w:rFonts w:ascii="Book Antiqua" w:hAnsi="Book Antiqua"/>
        </w:rPr>
        <w:t xml:space="preserve"> administered 0.1% oxybutynin hydrochloride solution in adult patients with neurogenic bladder: A randomized, prospective, controlled multi-center trial. </w:t>
      </w:r>
      <w:proofErr w:type="spellStart"/>
      <w:r>
        <w:rPr>
          <w:rFonts w:ascii="Book Antiqua" w:hAnsi="Book Antiqua"/>
          <w:i/>
          <w:iCs/>
        </w:rPr>
        <w:t>Neurourol</w:t>
      </w:r>
      <w:proofErr w:type="spellEnd"/>
      <w:r>
        <w:rPr>
          <w:rFonts w:ascii="Book Antiqua" w:hAnsi="Book Antiqua"/>
          <w:i/>
          <w:iCs/>
        </w:rPr>
        <w:t xml:space="preserve"> </w:t>
      </w:r>
      <w:proofErr w:type="spellStart"/>
      <w:r>
        <w:rPr>
          <w:rFonts w:ascii="Book Antiqua" w:hAnsi="Book Antiqua"/>
          <w:i/>
          <w:iCs/>
        </w:rPr>
        <w:t>Urodyn</w:t>
      </w:r>
      <w:proofErr w:type="spellEnd"/>
      <w:r>
        <w:rPr>
          <w:rFonts w:ascii="Book Antiqua" w:hAnsi="Book Antiqua"/>
        </w:rPr>
        <w:t xml:space="preserve"> 2016; </w:t>
      </w:r>
      <w:r>
        <w:rPr>
          <w:rFonts w:ascii="Book Antiqua" w:hAnsi="Book Antiqua"/>
          <w:b/>
          <w:bCs/>
        </w:rPr>
        <w:t>35</w:t>
      </w:r>
      <w:r>
        <w:rPr>
          <w:rFonts w:ascii="Book Antiqua" w:hAnsi="Book Antiqua"/>
        </w:rPr>
        <w:t>: 582-588 [PMID: 25754454 DOI: 10.1002/nau.22755]</w:t>
      </w:r>
    </w:p>
    <w:p w:rsidR="00A933E5" w:rsidRDefault="001B0897">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Lehtoranta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Ta</w:t>
      </w:r>
      <w:r>
        <w:rPr>
          <w:rFonts w:ascii="Book Antiqua" w:hAnsi="Book Antiqua"/>
        </w:rPr>
        <w:t>inio</w:t>
      </w:r>
      <w:proofErr w:type="spellEnd"/>
      <w:r>
        <w:rPr>
          <w:rFonts w:ascii="Book Antiqua" w:hAnsi="Book Antiqua"/>
        </w:rPr>
        <w:t xml:space="preserve"> H, </w:t>
      </w:r>
      <w:proofErr w:type="spellStart"/>
      <w:r>
        <w:rPr>
          <w:rFonts w:ascii="Book Antiqua" w:hAnsi="Book Antiqua"/>
        </w:rPr>
        <w:t>Lukkari</w:t>
      </w:r>
      <w:proofErr w:type="spellEnd"/>
      <w:r>
        <w:rPr>
          <w:rFonts w:ascii="Book Antiqua" w:hAnsi="Book Antiqua"/>
        </w:rPr>
        <w:t xml:space="preserve">-Lax E, </w:t>
      </w:r>
      <w:proofErr w:type="spellStart"/>
      <w:r>
        <w:rPr>
          <w:rFonts w:ascii="Book Antiqua" w:hAnsi="Book Antiqua"/>
        </w:rPr>
        <w:t>Hakonen</w:t>
      </w:r>
      <w:proofErr w:type="spellEnd"/>
      <w:r>
        <w:rPr>
          <w:rFonts w:ascii="Book Antiqua" w:hAnsi="Book Antiqua"/>
        </w:rPr>
        <w:t xml:space="preserve"> T, </w:t>
      </w:r>
      <w:proofErr w:type="spellStart"/>
      <w:r>
        <w:rPr>
          <w:rFonts w:ascii="Book Antiqua" w:hAnsi="Book Antiqua"/>
        </w:rPr>
        <w:t>Tammela</w:t>
      </w:r>
      <w:proofErr w:type="spellEnd"/>
      <w:r>
        <w:rPr>
          <w:rFonts w:ascii="Book Antiqua" w:hAnsi="Book Antiqua"/>
        </w:rPr>
        <w:t xml:space="preserve"> TL. </w:t>
      </w:r>
      <w:proofErr w:type="gramStart"/>
      <w:r>
        <w:rPr>
          <w:rFonts w:ascii="Book Antiqua" w:hAnsi="Book Antiqua"/>
        </w:rPr>
        <w:t xml:space="preserve">Pharmacokinetics, efficacy, and safety of </w:t>
      </w:r>
      <w:proofErr w:type="spellStart"/>
      <w:r>
        <w:rPr>
          <w:rFonts w:ascii="Book Antiqua" w:hAnsi="Book Antiqua"/>
        </w:rPr>
        <w:t>intravesical</w:t>
      </w:r>
      <w:proofErr w:type="spellEnd"/>
      <w:r>
        <w:rPr>
          <w:rFonts w:ascii="Book Antiqua" w:hAnsi="Book Antiqua"/>
        </w:rPr>
        <w:t xml:space="preserve"> formulation of oxybutynin in patients with detrusor </w:t>
      </w:r>
      <w:proofErr w:type="spellStart"/>
      <w:r>
        <w:rPr>
          <w:rFonts w:ascii="Book Antiqua" w:hAnsi="Book Antiqua"/>
        </w:rPr>
        <w:t>overactivity</w:t>
      </w:r>
      <w:proofErr w:type="spellEnd"/>
      <w:r>
        <w:rPr>
          <w:rFonts w:ascii="Book Antiqua" w:hAnsi="Book Antiqua"/>
        </w:rPr>
        <w:t>.</w:t>
      </w:r>
      <w:proofErr w:type="gramEnd"/>
      <w:r>
        <w:rPr>
          <w:rFonts w:ascii="Book Antiqua" w:hAnsi="Book Antiqua"/>
        </w:rPr>
        <w:t xml:space="preserve">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Urol</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2002; </w:t>
      </w:r>
      <w:r>
        <w:rPr>
          <w:rFonts w:ascii="Book Antiqua" w:hAnsi="Book Antiqua"/>
          <w:b/>
          <w:bCs/>
        </w:rPr>
        <w:t>36</w:t>
      </w:r>
      <w:r>
        <w:rPr>
          <w:rFonts w:ascii="Book Antiqua" w:hAnsi="Book Antiqua"/>
        </w:rPr>
        <w:t>: 18-24 [PMID: 12002352 DOI: 10.1080/003655902317259319]</w:t>
      </w:r>
    </w:p>
    <w:p w:rsidR="00A933E5" w:rsidRDefault="001B0897">
      <w:pPr>
        <w:spacing w:line="360" w:lineRule="auto"/>
        <w:jc w:val="both"/>
        <w:rPr>
          <w:rFonts w:ascii="Book Antiqua" w:hAnsi="Book Antiqua"/>
        </w:rPr>
      </w:pPr>
      <w:r>
        <w:rPr>
          <w:rFonts w:ascii="Book Antiqua" w:hAnsi="Book Antiqua"/>
        </w:rPr>
        <w:t xml:space="preserve">15 </w:t>
      </w:r>
      <w:r>
        <w:rPr>
          <w:rFonts w:ascii="Book Antiqua" w:hAnsi="Book Antiqua"/>
          <w:b/>
          <w:bCs/>
        </w:rPr>
        <w:t>Guerra LA</w:t>
      </w:r>
      <w:r>
        <w:rPr>
          <w:rFonts w:ascii="Book Antiqua" w:hAnsi="Book Antiqua"/>
        </w:rPr>
        <w:t xml:space="preserve">, </w:t>
      </w:r>
      <w:proofErr w:type="spellStart"/>
      <w:r>
        <w:rPr>
          <w:rFonts w:ascii="Book Antiqua" w:hAnsi="Book Antiqua"/>
        </w:rPr>
        <w:t>Moher</w:t>
      </w:r>
      <w:proofErr w:type="spellEnd"/>
      <w:r>
        <w:rPr>
          <w:rFonts w:ascii="Book Antiqua" w:hAnsi="Book Antiqua"/>
        </w:rPr>
        <w:t xml:space="preserve"> D, Sampson M, Barrowman N, Pike J, Leonard M. </w:t>
      </w:r>
      <w:proofErr w:type="spellStart"/>
      <w:r>
        <w:rPr>
          <w:rFonts w:ascii="Book Antiqua" w:hAnsi="Book Antiqua"/>
        </w:rPr>
        <w:t>Intravesical</w:t>
      </w:r>
      <w:proofErr w:type="spellEnd"/>
      <w:r>
        <w:rPr>
          <w:rFonts w:ascii="Book Antiqua" w:hAnsi="Book Antiqua"/>
        </w:rPr>
        <w:t xml:space="preserve"> oxybutynin for children with poorly compliant neurogenic bladder: a systematic review.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2008; </w:t>
      </w:r>
      <w:r>
        <w:rPr>
          <w:rFonts w:ascii="Book Antiqua" w:hAnsi="Book Antiqua"/>
          <w:b/>
          <w:bCs/>
        </w:rPr>
        <w:t>180</w:t>
      </w:r>
      <w:r>
        <w:rPr>
          <w:rFonts w:ascii="Book Antiqua" w:hAnsi="Book Antiqua"/>
        </w:rPr>
        <w:t>: 1091-1097 [PMID: 18639290 DOI: 10.1016/j.juro.2008.05.056]</w:t>
      </w:r>
    </w:p>
    <w:p w:rsidR="00A933E5" w:rsidRDefault="001B0897">
      <w:pPr>
        <w:spacing w:line="360" w:lineRule="auto"/>
        <w:jc w:val="both"/>
        <w:rPr>
          <w:rFonts w:ascii="Book Antiqua" w:hAnsi="Book Antiqua"/>
        </w:rPr>
      </w:pPr>
      <w:proofErr w:type="gramStart"/>
      <w:r>
        <w:rPr>
          <w:rFonts w:ascii="Book Antiqua" w:hAnsi="Book Antiqua"/>
        </w:rPr>
        <w:lastRenderedPageBreak/>
        <w:t xml:space="preserve">16 </w:t>
      </w:r>
      <w:r>
        <w:rPr>
          <w:rFonts w:ascii="Book Antiqua" w:hAnsi="Book Antiqua"/>
          <w:b/>
          <w:bCs/>
        </w:rPr>
        <w:t>Lazarus J</w:t>
      </w:r>
      <w:r>
        <w:rPr>
          <w:rFonts w:ascii="Book Antiqua" w:hAnsi="Book Antiqua"/>
        </w:rPr>
        <w:t xml:space="preserve">. </w:t>
      </w:r>
      <w:proofErr w:type="spellStart"/>
      <w:r>
        <w:rPr>
          <w:rFonts w:ascii="Book Antiqua" w:hAnsi="Book Antiqua"/>
        </w:rPr>
        <w:t>In</w:t>
      </w:r>
      <w:r>
        <w:rPr>
          <w:rFonts w:ascii="Book Antiqua" w:hAnsi="Book Antiqua"/>
        </w:rPr>
        <w:t>travesical</w:t>
      </w:r>
      <w:proofErr w:type="spellEnd"/>
      <w:r>
        <w:rPr>
          <w:rFonts w:ascii="Book Antiqua" w:hAnsi="Book Antiqua"/>
        </w:rPr>
        <w:t xml:space="preserve"> oxybutynin in the pediatric neurogenic bladder.</w:t>
      </w:r>
      <w:proofErr w:type="gramEnd"/>
      <w:r>
        <w:rPr>
          <w:rFonts w:ascii="Book Antiqua" w:hAnsi="Book Antiqua"/>
        </w:rPr>
        <w:t xml:space="preserve"> </w:t>
      </w:r>
      <w:r>
        <w:rPr>
          <w:rFonts w:ascii="Book Antiqua" w:hAnsi="Book Antiqua"/>
          <w:i/>
          <w:iCs/>
        </w:rPr>
        <w:t xml:space="preserve">Nat Rev </w:t>
      </w:r>
      <w:proofErr w:type="spellStart"/>
      <w:r>
        <w:rPr>
          <w:rFonts w:ascii="Book Antiqua" w:hAnsi="Book Antiqua"/>
          <w:i/>
          <w:iCs/>
        </w:rPr>
        <w:t>Urol</w:t>
      </w:r>
      <w:proofErr w:type="spellEnd"/>
      <w:r>
        <w:rPr>
          <w:rFonts w:ascii="Book Antiqua" w:hAnsi="Book Antiqua"/>
        </w:rPr>
        <w:t xml:space="preserve"> 2009; </w:t>
      </w:r>
      <w:r>
        <w:rPr>
          <w:rFonts w:ascii="Book Antiqua" w:hAnsi="Book Antiqua"/>
          <w:b/>
          <w:bCs/>
        </w:rPr>
        <w:t>6</w:t>
      </w:r>
      <w:r>
        <w:rPr>
          <w:rFonts w:ascii="Book Antiqua" w:hAnsi="Book Antiqua"/>
        </w:rPr>
        <w:t>: 671-674 [PMID: 19901914 DOI: 10.1038/nrurol.2009.214]</w:t>
      </w:r>
    </w:p>
    <w:p w:rsidR="00A933E5" w:rsidRDefault="001B0897">
      <w:pPr>
        <w:spacing w:line="360" w:lineRule="auto"/>
        <w:jc w:val="both"/>
        <w:rPr>
          <w:rFonts w:ascii="Book Antiqua" w:hAnsi="Book Antiqua"/>
        </w:rPr>
      </w:pPr>
      <w:r>
        <w:rPr>
          <w:rFonts w:ascii="Book Antiqua" w:hAnsi="Book Antiqua"/>
        </w:rPr>
        <w:t xml:space="preserve">17 </w:t>
      </w:r>
      <w:r>
        <w:rPr>
          <w:rFonts w:ascii="Book Antiqua" w:hAnsi="Book Antiqua"/>
          <w:b/>
          <w:bCs/>
        </w:rPr>
        <w:t>Saito M</w:t>
      </w:r>
      <w:r>
        <w:rPr>
          <w:rFonts w:ascii="Book Antiqua" w:hAnsi="Book Antiqua"/>
        </w:rPr>
        <w:t xml:space="preserve">, Watanabe T, </w:t>
      </w:r>
      <w:proofErr w:type="spellStart"/>
      <w:r>
        <w:rPr>
          <w:rFonts w:ascii="Book Antiqua" w:hAnsi="Book Antiqua"/>
        </w:rPr>
        <w:t>Tabuchi</w:t>
      </w:r>
      <w:proofErr w:type="spellEnd"/>
      <w:r>
        <w:rPr>
          <w:rFonts w:ascii="Book Antiqua" w:hAnsi="Book Antiqua"/>
        </w:rPr>
        <w:t xml:space="preserve"> F, </w:t>
      </w:r>
      <w:proofErr w:type="spellStart"/>
      <w:r>
        <w:rPr>
          <w:rFonts w:ascii="Book Antiqua" w:hAnsi="Book Antiqua"/>
        </w:rPr>
        <w:t>Otsubo</w:t>
      </w:r>
      <w:proofErr w:type="spellEnd"/>
      <w:r>
        <w:rPr>
          <w:rFonts w:ascii="Book Antiqua" w:hAnsi="Book Antiqua"/>
        </w:rPr>
        <w:t xml:space="preserve"> K, Satoh K, </w:t>
      </w:r>
      <w:proofErr w:type="spellStart"/>
      <w:r>
        <w:rPr>
          <w:rFonts w:ascii="Book Antiqua" w:hAnsi="Book Antiqua"/>
        </w:rPr>
        <w:t>Miyagawa</w:t>
      </w:r>
      <w:proofErr w:type="spellEnd"/>
      <w:r>
        <w:rPr>
          <w:rFonts w:ascii="Book Antiqua" w:hAnsi="Book Antiqua"/>
        </w:rPr>
        <w:t xml:space="preserve"> I. Urodynamic effects and safety of modified </w:t>
      </w:r>
      <w:proofErr w:type="spellStart"/>
      <w:r>
        <w:rPr>
          <w:rFonts w:ascii="Book Antiqua" w:hAnsi="Book Antiqua"/>
        </w:rPr>
        <w:t>intravesical</w:t>
      </w:r>
      <w:proofErr w:type="spellEnd"/>
      <w:r>
        <w:rPr>
          <w:rFonts w:ascii="Book Antiqua" w:hAnsi="Book Antiqua"/>
        </w:rPr>
        <w:t xml:space="preserve"> </w:t>
      </w:r>
      <w:r>
        <w:rPr>
          <w:rFonts w:ascii="Book Antiqua" w:hAnsi="Book Antiqua"/>
        </w:rPr>
        <w:t xml:space="preserve">oxybutynin chloride in patients with neurogenic detrusor </w:t>
      </w:r>
      <w:proofErr w:type="spellStart"/>
      <w:r>
        <w:rPr>
          <w:rFonts w:ascii="Book Antiqua" w:hAnsi="Book Antiqua"/>
        </w:rPr>
        <w:t>overactivity</w:t>
      </w:r>
      <w:proofErr w:type="spellEnd"/>
      <w:r>
        <w:rPr>
          <w:rFonts w:ascii="Book Antiqua" w:hAnsi="Book Antiqua"/>
        </w:rPr>
        <w:t xml:space="preserve">: 3 </w:t>
      </w:r>
      <w:proofErr w:type="spellStart"/>
      <w:r>
        <w:rPr>
          <w:rFonts w:ascii="Book Antiqua" w:hAnsi="Book Antiqua"/>
        </w:rPr>
        <w:t>years experience</w:t>
      </w:r>
      <w:proofErr w:type="spellEnd"/>
      <w:r>
        <w:rPr>
          <w:rFonts w:ascii="Book Antiqua" w:hAnsi="Book Antiqua"/>
        </w:rPr>
        <w:t xml:space="preserve">.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Urol</w:t>
      </w:r>
      <w:proofErr w:type="spellEnd"/>
      <w:r>
        <w:rPr>
          <w:rFonts w:ascii="Book Antiqua" w:hAnsi="Book Antiqua"/>
        </w:rPr>
        <w:t xml:space="preserve"> 2004; </w:t>
      </w:r>
      <w:r>
        <w:rPr>
          <w:rFonts w:ascii="Book Antiqua" w:hAnsi="Book Antiqua"/>
          <w:b/>
          <w:bCs/>
        </w:rPr>
        <w:t>11</w:t>
      </w:r>
      <w:r>
        <w:rPr>
          <w:rFonts w:ascii="Book Antiqua" w:hAnsi="Book Antiqua"/>
        </w:rPr>
        <w:t>: 592-596 [PMID: 15285747 DOI: 10.1111/j.1442-2042.2004.00871.x]</w:t>
      </w:r>
    </w:p>
    <w:p w:rsidR="00A933E5" w:rsidRDefault="001B0897">
      <w:pPr>
        <w:spacing w:line="360" w:lineRule="auto"/>
        <w:jc w:val="both"/>
        <w:rPr>
          <w:rFonts w:ascii="Book Antiqua" w:hAnsi="Book Antiqua"/>
        </w:rPr>
      </w:pPr>
      <w:r>
        <w:rPr>
          <w:rFonts w:ascii="Book Antiqua" w:hAnsi="Book Antiqua"/>
        </w:rPr>
        <w:t xml:space="preserve">18 </w:t>
      </w:r>
      <w:r>
        <w:rPr>
          <w:rFonts w:ascii="Book Antiqua" w:hAnsi="Book Antiqua"/>
          <w:b/>
          <w:bCs/>
        </w:rPr>
        <w:t>Hayashi A</w:t>
      </w:r>
      <w:r>
        <w:rPr>
          <w:rFonts w:ascii="Book Antiqua" w:hAnsi="Book Antiqua"/>
        </w:rPr>
        <w:t xml:space="preserve">, Saito M, Okada S, </w:t>
      </w:r>
      <w:proofErr w:type="spellStart"/>
      <w:r>
        <w:rPr>
          <w:rFonts w:ascii="Book Antiqua" w:hAnsi="Book Antiqua"/>
        </w:rPr>
        <w:t>Hanada</w:t>
      </w:r>
      <w:proofErr w:type="spellEnd"/>
      <w:r>
        <w:rPr>
          <w:rFonts w:ascii="Book Antiqua" w:hAnsi="Book Antiqua"/>
        </w:rPr>
        <w:t xml:space="preserve"> T, Watanabe T, Satoh K, </w:t>
      </w:r>
      <w:proofErr w:type="spellStart"/>
      <w:r>
        <w:rPr>
          <w:rFonts w:ascii="Book Antiqua" w:hAnsi="Book Antiqua"/>
        </w:rPr>
        <w:t>Kanzaki</w:t>
      </w:r>
      <w:proofErr w:type="spellEnd"/>
      <w:r>
        <w:rPr>
          <w:rFonts w:ascii="Book Antiqua" w:hAnsi="Book Antiqua"/>
        </w:rPr>
        <w:t xml:space="preserve"> S. Treatme</w:t>
      </w:r>
      <w:r>
        <w:rPr>
          <w:rFonts w:ascii="Book Antiqua" w:hAnsi="Book Antiqua"/>
        </w:rPr>
        <w:t xml:space="preserve">nt with modified </w:t>
      </w:r>
      <w:proofErr w:type="spellStart"/>
      <w:r>
        <w:rPr>
          <w:rFonts w:ascii="Book Antiqua" w:hAnsi="Book Antiqua"/>
        </w:rPr>
        <w:t>intravesical</w:t>
      </w:r>
      <w:proofErr w:type="spellEnd"/>
      <w:r>
        <w:rPr>
          <w:rFonts w:ascii="Book Antiqua" w:hAnsi="Book Antiqua"/>
        </w:rPr>
        <w:t xml:space="preserve"> oxybutynin chloride for neurogenic bladder in children.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2007; </w:t>
      </w:r>
      <w:r>
        <w:rPr>
          <w:rFonts w:ascii="Book Antiqua" w:hAnsi="Book Antiqua"/>
          <w:b/>
          <w:bCs/>
        </w:rPr>
        <w:t>3</w:t>
      </w:r>
      <w:r>
        <w:rPr>
          <w:rFonts w:ascii="Book Antiqua" w:hAnsi="Book Antiqua"/>
        </w:rPr>
        <w:t>: 438-442 [PMID: 18947791 DOI: 10.1016/j.jpurol.2007.05.007]</w:t>
      </w:r>
    </w:p>
    <w:p w:rsidR="00A933E5" w:rsidRDefault="001B0897">
      <w:pPr>
        <w:spacing w:line="360" w:lineRule="auto"/>
        <w:jc w:val="both"/>
        <w:rPr>
          <w:rFonts w:ascii="Book Antiqua" w:hAnsi="Book Antiqua"/>
        </w:rPr>
      </w:pPr>
      <w:r>
        <w:rPr>
          <w:rFonts w:ascii="Book Antiqua" w:hAnsi="Book Antiqua"/>
        </w:rPr>
        <w:t xml:space="preserve">19 </w:t>
      </w:r>
      <w:r>
        <w:rPr>
          <w:rFonts w:ascii="Book Antiqua" w:hAnsi="Book Antiqua"/>
          <w:b/>
          <w:bCs/>
        </w:rPr>
        <w:t>Inoue S,</w:t>
      </w:r>
      <w:r>
        <w:rPr>
          <w:rFonts w:ascii="Book Antiqua" w:hAnsi="Book Antiqua"/>
        </w:rPr>
        <w:t xml:space="preserve"> Saito M, Honda M, </w:t>
      </w:r>
      <w:proofErr w:type="spellStart"/>
      <w:r>
        <w:rPr>
          <w:rFonts w:ascii="Book Antiqua" w:hAnsi="Book Antiqua"/>
        </w:rPr>
        <w:t>Dimitriadis</w:t>
      </w:r>
      <w:proofErr w:type="spellEnd"/>
      <w:r>
        <w:rPr>
          <w:rFonts w:ascii="Book Antiqua" w:hAnsi="Book Antiqua"/>
        </w:rPr>
        <w:t xml:space="preserve"> F, </w:t>
      </w:r>
      <w:proofErr w:type="spellStart"/>
      <w:r>
        <w:rPr>
          <w:rFonts w:ascii="Book Antiqua" w:hAnsi="Book Antiqua"/>
        </w:rPr>
        <w:t>Takenaka</w:t>
      </w:r>
      <w:proofErr w:type="spellEnd"/>
      <w:r>
        <w:rPr>
          <w:rFonts w:ascii="Book Antiqua" w:hAnsi="Book Antiqua"/>
        </w:rPr>
        <w:t xml:space="preserve"> A</w:t>
      </w:r>
      <w:r>
        <w:rPr>
          <w:rFonts w:ascii="Book Antiqua" w:hAnsi="Book Antiqua" w:hint="eastAsia"/>
          <w:lang w:eastAsia="zh-CN"/>
        </w:rPr>
        <w:t>.</w:t>
      </w:r>
      <w:r>
        <w:rPr>
          <w:rFonts w:ascii="Book Antiqua" w:hAnsi="Book Antiqua"/>
        </w:rPr>
        <w:t xml:space="preserve"> </w:t>
      </w:r>
      <w:proofErr w:type="spellStart"/>
      <w:r>
        <w:rPr>
          <w:rFonts w:ascii="Book Antiqua" w:hAnsi="Book Antiqua"/>
        </w:rPr>
        <w:t>Intravesical</w:t>
      </w:r>
      <w:proofErr w:type="spellEnd"/>
      <w:r>
        <w:rPr>
          <w:rFonts w:ascii="Book Antiqua" w:hAnsi="Book Antiqua"/>
        </w:rPr>
        <w:t xml:space="preserve"> Oxybutynin for Neurogenic Bladder in Children. </w:t>
      </w:r>
      <w:proofErr w:type="spellStart"/>
      <w:r>
        <w:rPr>
          <w:rFonts w:ascii="Book Antiqua" w:hAnsi="Book Antiqua"/>
          <w:i/>
        </w:rPr>
        <w:t>Pediat</w:t>
      </w:r>
      <w:proofErr w:type="spellEnd"/>
      <w:r>
        <w:rPr>
          <w:rFonts w:ascii="Book Antiqua" w:hAnsi="Book Antiqua"/>
          <w:i/>
        </w:rPr>
        <w:t xml:space="preserve"> </w:t>
      </w:r>
      <w:proofErr w:type="spellStart"/>
      <w:r>
        <w:rPr>
          <w:rFonts w:ascii="Book Antiqua" w:hAnsi="Book Antiqua"/>
          <w:i/>
        </w:rPr>
        <w:t>Therapeut</w:t>
      </w:r>
      <w:proofErr w:type="spellEnd"/>
      <w:r>
        <w:rPr>
          <w:rFonts w:ascii="Book Antiqua" w:hAnsi="Book Antiqua"/>
        </w:rPr>
        <w:t xml:space="preserve"> 2012; </w:t>
      </w:r>
      <w:r>
        <w:rPr>
          <w:rFonts w:ascii="Book Antiqua" w:hAnsi="Book Antiqua"/>
          <w:b/>
        </w:rPr>
        <w:t>2</w:t>
      </w:r>
      <w:r>
        <w:rPr>
          <w:rFonts w:ascii="Book Antiqua" w:hAnsi="Book Antiqua"/>
          <w:bCs/>
        </w:rPr>
        <w:t>:</w:t>
      </w:r>
      <w:r>
        <w:rPr>
          <w:rFonts w:ascii="Book Antiqua" w:hAnsi="Book Antiqua"/>
          <w:b/>
          <w:lang w:eastAsia="zh-CN"/>
        </w:rPr>
        <w:t xml:space="preserve"> </w:t>
      </w:r>
      <w:r>
        <w:rPr>
          <w:rFonts w:ascii="Book Antiqua" w:hAnsi="Book Antiqua"/>
        </w:rPr>
        <w:t>138 [DOI:</w:t>
      </w:r>
      <w:r>
        <w:rPr>
          <w:rFonts w:ascii="Book Antiqua" w:hAnsi="Book Antiqua"/>
          <w:lang w:eastAsia="zh-CN"/>
        </w:rPr>
        <w:t xml:space="preserve"> </w:t>
      </w:r>
      <w:r>
        <w:rPr>
          <w:rFonts w:ascii="Book Antiqua" w:hAnsi="Book Antiqua"/>
        </w:rPr>
        <w:t>10.4172/2161-0665.1000138]</w:t>
      </w:r>
    </w:p>
    <w:p w:rsidR="00A933E5" w:rsidRDefault="001B0897">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Mizunaga</w:t>
      </w:r>
      <w:proofErr w:type="spellEnd"/>
      <w:r>
        <w:rPr>
          <w:rFonts w:ascii="Book Antiqua" w:hAnsi="Book Antiqua"/>
          <w:b/>
          <w:bCs/>
        </w:rPr>
        <w:t xml:space="preserve"> M</w:t>
      </w:r>
      <w:r>
        <w:rPr>
          <w:rFonts w:ascii="Book Antiqua" w:hAnsi="Book Antiqua"/>
        </w:rPr>
        <w:t xml:space="preserve">, Miyata M, Kaneko S, </w:t>
      </w:r>
      <w:proofErr w:type="spellStart"/>
      <w:r>
        <w:rPr>
          <w:rFonts w:ascii="Book Antiqua" w:hAnsi="Book Antiqua"/>
        </w:rPr>
        <w:t>Yachiku</w:t>
      </w:r>
      <w:proofErr w:type="spellEnd"/>
      <w:r>
        <w:rPr>
          <w:rFonts w:ascii="Book Antiqua" w:hAnsi="Book Antiqua"/>
        </w:rPr>
        <w:t xml:space="preserve"> S, Chiba K. </w:t>
      </w:r>
      <w:proofErr w:type="spellStart"/>
      <w:r>
        <w:rPr>
          <w:rFonts w:ascii="Book Antiqua" w:hAnsi="Book Antiqua"/>
        </w:rPr>
        <w:t>Intravesical</w:t>
      </w:r>
      <w:proofErr w:type="spellEnd"/>
      <w:r>
        <w:rPr>
          <w:rFonts w:ascii="Book Antiqua" w:hAnsi="Book Antiqua"/>
        </w:rPr>
        <w:t xml:space="preserve"> instillation of oxybutynin hydrochloride therapy for patients wi</w:t>
      </w:r>
      <w:r>
        <w:rPr>
          <w:rFonts w:ascii="Book Antiqua" w:hAnsi="Book Antiqua"/>
        </w:rPr>
        <w:t xml:space="preserve">th a neuropathic bladder. </w:t>
      </w:r>
      <w:r>
        <w:rPr>
          <w:rFonts w:ascii="Book Antiqua" w:hAnsi="Book Antiqua"/>
          <w:i/>
          <w:iCs/>
        </w:rPr>
        <w:t>Paraplegia</w:t>
      </w:r>
      <w:r>
        <w:rPr>
          <w:rFonts w:ascii="Book Antiqua" w:hAnsi="Book Antiqua"/>
        </w:rPr>
        <w:t xml:space="preserve"> 1994; </w:t>
      </w:r>
      <w:r>
        <w:rPr>
          <w:rFonts w:ascii="Book Antiqua" w:hAnsi="Book Antiqua"/>
          <w:b/>
          <w:bCs/>
        </w:rPr>
        <w:t>32</w:t>
      </w:r>
      <w:r>
        <w:rPr>
          <w:rFonts w:ascii="Book Antiqua" w:hAnsi="Book Antiqua"/>
        </w:rPr>
        <w:t>: 25-29 [PMID: 8015832 DOI: 10.1038/sc.1994.5]</w:t>
      </w:r>
    </w:p>
    <w:p w:rsidR="00A933E5" w:rsidRDefault="001B0897">
      <w:pPr>
        <w:spacing w:line="360" w:lineRule="auto"/>
        <w:jc w:val="both"/>
        <w:rPr>
          <w:rFonts w:ascii="Book Antiqua" w:hAnsi="Book Antiqua"/>
        </w:rPr>
      </w:pPr>
      <w:r>
        <w:rPr>
          <w:rFonts w:ascii="Book Antiqua" w:hAnsi="Book Antiqua"/>
        </w:rPr>
        <w:t xml:space="preserve">21 </w:t>
      </w:r>
      <w:r>
        <w:rPr>
          <w:rFonts w:ascii="Book Antiqua" w:hAnsi="Book Antiqua"/>
          <w:b/>
          <w:bCs/>
        </w:rPr>
        <w:t>Honda M</w:t>
      </w:r>
      <w:r>
        <w:rPr>
          <w:rFonts w:ascii="Book Antiqua" w:hAnsi="Book Antiqua"/>
        </w:rPr>
        <w:t xml:space="preserve">, Kimura Y, </w:t>
      </w:r>
      <w:proofErr w:type="spellStart"/>
      <w:r>
        <w:rPr>
          <w:rFonts w:ascii="Book Antiqua" w:hAnsi="Book Antiqua"/>
        </w:rPr>
        <w:t>Tsounapi</w:t>
      </w:r>
      <w:proofErr w:type="spellEnd"/>
      <w:r>
        <w:rPr>
          <w:rFonts w:ascii="Book Antiqua" w:hAnsi="Book Antiqua"/>
        </w:rPr>
        <w:t xml:space="preserve"> P, </w:t>
      </w:r>
      <w:proofErr w:type="spellStart"/>
      <w:r>
        <w:rPr>
          <w:rFonts w:ascii="Book Antiqua" w:hAnsi="Book Antiqua"/>
        </w:rPr>
        <w:t>Hikita</w:t>
      </w:r>
      <w:proofErr w:type="spellEnd"/>
      <w:r>
        <w:rPr>
          <w:rFonts w:ascii="Book Antiqua" w:hAnsi="Book Antiqua"/>
        </w:rPr>
        <w:t xml:space="preserve"> K, Saito M, </w:t>
      </w:r>
      <w:proofErr w:type="spellStart"/>
      <w:r>
        <w:rPr>
          <w:rFonts w:ascii="Book Antiqua" w:hAnsi="Book Antiqua"/>
        </w:rPr>
        <w:t>Takenaka</w:t>
      </w:r>
      <w:proofErr w:type="spellEnd"/>
      <w:r>
        <w:rPr>
          <w:rFonts w:ascii="Book Antiqua" w:hAnsi="Book Antiqua"/>
        </w:rPr>
        <w:t xml:space="preserve"> A. Long-Term Efficacy, Safety, and Tolerability of Modified </w:t>
      </w:r>
      <w:proofErr w:type="spellStart"/>
      <w:r>
        <w:rPr>
          <w:rFonts w:ascii="Book Antiqua" w:hAnsi="Book Antiqua"/>
        </w:rPr>
        <w:t>Intravesical</w:t>
      </w:r>
      <w:proofErr w:type="spellEnd"/>
      <w:r>
        <w:rPr>
          <w:rFonts w:ascii="Book Antiqua" w:hAnsi="Book Antiqua"/>
        </w:rPr>
        <w:t xml:space="preserve"> Oxybutynin Chloride for Neuro</w:t>
      </w:r>
      <w:r>
        <w:rPr>
          <w:rFonts w:ascii="Book Antiqua" w:hAnsi="Book Antiqua"/>
        </w:rPr>
        <w:t xml:space="preserve">genic Bladder in Children.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Med Res</w:t>
      </w:r>
      <w:r>
        <w:rPr>
          <w:rFonts w:ascii="Book Antiqua" w:hAnsi="Book Antiqua"/>
        </w:rPr>
        <w:t xml:space="preserve"> 2019; </w:t>
      </w:r>
      <w:r>
        <w:rPr>
          <w:rFonts w:ascii="Book Antiqua" w:hAnsi="Book Antiqua"/>
          <w:b/>
          <w:bCs/>
        </w:rPr>
        <w:t>11</w:t>
      </w:r>
      <w:r>
        <w:rPr>
          <w:rFonts w:ascii="Book Antiqua" w:hAnsi="Book Antiqua"/>
        </w:rPr>
        <w:t>: 256-260 [PMID: 30937115 DOI: 10.14740/jocmr3752]</w:t>
      </w:r>
    </w:p>
    <w:p w:rsidR="00A933E5" w:rsidRDefault="001B0897">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Alloussi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Mürtz</w:t>
      </w:r>
      <w:proofErr w:type="spellEnd"/>
      <w:r>
        <w:rPr>
          <w:rFonts w:ascii="Book Antiqua" w:hAnsi="Book Antiqua"/>
        </w:rPr>
        <w:t xml:space="preserve"> G, Braun R, Gerhardt U, Heinrich M, </w:t>
      </w:r>
      <w:proofErr w:type="spellStart"/>
      <w:r>
        <w:rPr>
          <w:rFonts w:ascii="Book Antiqua" w:hAnsi="Book Antiqua"/>
        </w:rPr>
        <w:t>Hellmis</w:t>
      </w:r>
      <w:proofErr w:type="spellEnd"/>
      <w:r>
        <w:rPr>
          <w:rFonts w:ascii="Book Antiqua" w:hAnsi="Book Antiqua"/>
        </w:rPr>
        <w:t xml:space="preserve"> E, Horn W, </w:t>
      </w:r>
      <w:proofErr w:type="spellStart"/>
      <w:r>
        <w:rPr>
          <w:rFonts w:ascii="Book Antiqua" w:hAnsi="Book Antiqua"/>
        </w:rPr>
        <w:t>Marschall-Kehrel</w:t>
      </w:r>
      <w:proofErr w:type="spellEnd"/>
      <w:r>
        <w:rPr>
          <w:rFonts w:ascii="Book Antiqua" w:hAnsi="Book Antiqua"/>
        </w:rPr>
        <w:t xml:space="preserve"> D, </w:t>
      </w:r>
      <w:proofErr w:type="spellStart"/>
      <w:r>
        <w:rPr>
          <w:rFonts w:ascii="Book Antiqua" w:hAnsi="Book Antiqua"/>
        </w:rPr>
        <w:t>Niklas</w:t>
      </w:r>
      <w:proofErr w:type="spellEnd"/>
      <w:r>
        <w:rPr>
          <w:rFonts w:ascii="Book Antiqua" w:hAnsi="Book Antiqua"/>
        </w:rPr>
        <w:t xml:space="preserve"> K, </w:t>
      </w:r>
      <w:proofErr w:type="spellStart"/>
      <w:r>
        <w:rPr>
          <w:rFonts w:ascii="Book Antiqua" w:hAnsi="Book Antiqua"/>
        </w:rPr>
        <w:t>Raabe</w:t>
      </w:r>
      <w:proofErr w:type="spellEnd"/>
      <w:r>
        <w:rPr>
          <w:rFonts w:ascii="Book Antiqua" w:hAnsi="Book Antiqua"/>
        </w:rPr>
        <w:t xml:space="preserve"> M, </w:t>
      </w:r>
      <w:proofErr w:type="spellStart"/>
      <w:r>
        <w:rPr>
          <w:rFonts w:ascii="Book Antiqua" w:hAnsi="Book Antiqua"/>
        </w:rPr>
        <w:t>Rössler</w:t>
      </w:r>
      <w:proofErr w:type="spellEnd"/>
      <w:r>
        <w:rPr>
          <w:rFonts w:ascii="Book Antiqua" w:hAnsi="Book Antiqua"/>
        </w:rPr>
        <w:t xml:space="preserve"> T, </w:t>
      </w:r>
      <w:proofErr w:type="spellStart"/>
      <w:r>
        <w:rPr>
          <w:rFonts w:ascii="Book Antiqua" w:hAnsi="Book Antiqua"/>
        </w:rPr>
        <w:t>Seibt</w:t>
      </w:r>
      <w:proofErr w:type="spellEnd"/>
      <w:r>
        <w:rPr>
          <w:rFonts w:ascii="Book Antiqua" w:hAnsi="Book Antiqua"/>
        </w:rPr>
        <w:t xml:space="preserve"> B, </w:t>
      </w:r>
      <w:proofErr w:type="spellStart"/>
      <w:r>
        <w:rPr>
          <w:rFonts w:ascii="Book Antiqua" w:hAnsi="Book Antiqua"/>
        </w:rPr>
        <w:t>Siemer</w:t>
      </w:r>
      <w:proofErr w:type="spellEnd"/>
      <w:r>
        <w:rPr>
          <w:rFonts w:ascii="Book Antiqua" w:hAnsi="Book Antiqua"/>
        </w:rPr>
        <w:t xml:space="preserve"> S, Schultz-</w:t>
      </w:r>
      <w:proofErr w:type="spellStart"/>
      <w:r>
        <w:rPr>
          <w:rFonts w:ascii="Book Antiqua" w:hAnsi="Book Antiqua"/>
        </w:rPr>
        <w:t>La</w:t>
      </w:r>
      <w:r>
        <w:rPr>
          <w:rFonts w:ascii="Book Antiqua" w:hAnsi="Book Antiqua"/>
        </w:rPr>
        <w:t>mpel</w:t>
      </w:r>
      <w:proofErr w:type="spellEnd"/>
      <w:r>
        <w:rPr>
          <w:rFonts w:ascii="Book Antiqua" w:hAnsi="Book Antiqua"/>
        </w:rPr>
        <w:t xml:space="preserve"> D, Walter H, </w:t>
      </w:r>
      <w:proofErr w:type="spellStart"/>
      <w:r>
        <w:rPr>
          <w:rFonts w:ascii="Book Antiqua" w:hAnsi="Book Antiqua"/>
        </w:rPr>
        <w:t>Wiedeking</w:t>
      </w:r>
      <w:proofErr w:type="spellEnd"/>
      <w:r>
        <w:rPr>
          <w:rFonts w:ascii="Book Antiqua" w:hAnsi="Book Antiqua"/>
        </w:rPr>
        <w:t xml:space="preserve"> B, </w:t>
      </w:r>
      <w:proofErr w:type="spellStart"/>
      <w:r>
        <w:rPr>
          <w:rFonts w:ascii="Book Antiqua" w:hAnsi="Book Antiqua"/>
        </w:rPr>
        <w:t>Alloussi</w:t>
      </w:r>
      <w:proofErr w:type="spellEnd"/>
      <w:r>
        <w:rPr>
          <w:rFonts w:ascii="Book Antiqua" w:hAnsi="Book Antiqua"/>
        </w:rPr>
        <w:t xml:space="preserve"> S, Bock P, </w:t>
      </w:r>
      <w:proofErr w:type="spellStart"/>
      <w:r>
        <w:rPr>
          <w:rFonts w:ascii="Book Antiqua" w:hAnsi="Book Antiqua"/>
        </w:rPr>
        <w:t>Strugala</w:t>
      </w:r>
      <w:proofErr w:type="spellEnd"/>
      <w:r>
        <w:rPr>
          <w:rFonts w:ascii="Book Antiqua" w:hAnsi="Book Antiqua"/>
        </w:rPr>
        <w:t xml:space="preserve"> G, </w:t>
      </w:r>
      <w:proofErr w:type="spellStart"/>
      <w:r>
        <w:rPr>
          <w:rFonts w:ascii="Book Antiqua" w:hAnsi="Book Antiqua"/>
        </w:rPr>
        <w:t>Madersbacher</w:t>
      </w:r>
      <w:proofErr w:type="spellEnd"/>
      <w:r>
        <w:rPr>
          <w:rFonts w:ascii="Book Antiqua" w:hAnsi="Book Antiqua"/>
        </w:rPr>
        <w:t xml:space="preserve"> H. Efficacy, tolerability and safety of </w:t>
      </w:r>
      <w:proofErr w:type="spellStart"/>
      <w:r>
        <w:rPr>
          <w:rFonts w:ascii="Book Antiqua" w:hAnsi="Book Antiqua"/>
        </w:rPr>
        <w:t>propiverine</w:t>
      </w:r>
      <w:proofErr w:type="spellEnd"/>
      <w:r>
        <w:rPr>
          <w:rFonts w:ascii="Book Antiqua" w:hAnsi="Book Antiqua"/>
        </w:rPr>
        <w:t xml:space="preserve"> hydrochloride in comparison to oxybutynin in children with urge incontinence due to overactive bladder: Results of a </w:t>
      </w:r>
      <w:proofErr w:type="spellStart"/>
      <w:r>
        <w:rPr>
          <w:rFonts w:ascii="Book Antiqua" w:hAnsi="Book Antiqua"/>
        </w:rPr>
        <w:t>multicentre</w:t>
      </w:r>
      <w:proofErr w:type="spellEnd"/>
      <w:r>
        <w:rPr>
          <w:rFonts w:ascii="Book Antiqua" w:hAnsi="Book Antiqua"/>
        </w:rPr>
        <w:t xml:space="preserve"> observational cohort study. </w:t>
      </w:r>
      <w:r>
        <w:rPr>
          <w:rFonts w:ascii="Book Antiqua" w:hAnsi="Book Antiqua"/>
          <w:i/>
          <w:iCs/>
        </w:rPr>
        <w:t xml:space="preserve">BJU </w:t>
      </w:r>
      <w:proofErr w:type="spellStart"/>
      <w:r>
        <w:rPr>
          <w:rFonts w:ascii="Book Antiqua" w:hAnsi="Book Antiqua"/>
          <w:i/>
          <w:iCs/>
        </w:rPr>
        <w:t>Int</w:t>
      </w:r>
      <w:proofErr w:type="spellEnd"/>
      <w:r>
        <w:rPr>
          <w:rFonts w:ascii="Book Antiqua" w:hAnsi="Book Antiqua"/>
        </w:rPr>
        <w:t xml:space="preserve"> 2010; </w:t>
      </w:r>
      <w:r>
        <w:rPr>
          <w:rFonts w:ascii="Book Antiqua" w:hAnsi="Book Antiqua"/>
          <w:b/>
          <w:bCs/>
        </w:rPr>
        <w:t>106</w:t>
      </w:r>
      <w:r>
        <w:rPr>
          <w:rFonts w:ascii="Book Antiqua" w:hAnsi="Book Antiqua"/>
        </w:rPr>
        <w:t>: 550-556 [PMID: 20002668 DOI: 10.1111/j.1464-410X.2009.09129.x]</w:t>
      </w:r>
    </w:p>
    <w:p w:rsidR="00A933E5" w:rsidRDefault="001B0897">
      <w:pPr>
        <w:spacing w:line="360" w:lineRule="auto"/>
        <w:jc w:val="both"/>
        <w:rPr>
          <w:rFonts w:ascii="Book Antiqua" w:hAnsi="Book Antiqua"/>
        </w:rPr>
      </w:pPr>
      <w:r>
        <w:rPr>
          <w:rFonts w:ascii="Book Antiqua" w:hAnsi="Book Antiqua"/>
        </w:rPr>
        <w:t xml:space="preserve">23 </w:t>
      </w:r>
      <w:r>
        <w:rPr>
          <w:rFonts w:ascii="Book Antiqua" w:hAnsi="Book Antiqua"/>
          <w:b/>
          <w:bCs/>
        </w:rPr>
        <w:t>Ferrara P</w:t>
      </w:r>
      <w:r>
        <w:rPr>
          <w:rFonts w:ascii="Book Antiqua" w:hAnsi="Book Antiqua"/>
        </w:rPr>
        <w:t xml:space="preserve">, </w:t>
      </w:r>
      <w:proofErr w:type="spellStart"/>
      <w:r>
        <w:rPr>
          <w:rFonts w:ascii="Book Antiqua" w:hAnsi="Book Antiqua"/>
        </w:rPr>
        <w:t>D'Aleo</w:t>
      </w:r>
      <w:proofErr w:type="spellEnd"/>
      <w:r>
        <w:rPr>
          <w:rFonts w:ascii="Book Antiqua" w:hAnsi="Book Antiqua"/>
        </w:rPr>
        <w:t xml:space="preserve"> CM, </w:t>
      </w:r>
      <w:proofErr w:type="spellStart"/>
      <w:r>
        <w:rPr>
          <w:rFonts w:ascii="Book Antiqua" w:hAnsi="Book Antiqua"/>
        </w:rPr>
        <w:t>Tarquini</w:t>
      </w:r>
      <w:proofErr w:type="spellEnd"/>
      <w:r>
        <w:rPr>
          <w:rFonts w:ascii="Book Antiqua" w:hAnsi="Book Antiqua"/>
        </w:rPr>
        <w:t xml:space="preserve"> E, Salvatore S, </w:t>
      </w:r>
      <w:proofErr w:type="spellStart"/>
      <w:r>
        <w:rPr>
          <w:rFonts w:ascii="Book Antiqua" w:hAnsi="Book Antiqua"/>
        </w:rPr>
        <w:t>Salvaggio</w:t>
      </w:r>
      <w:proofErr w:type="spellEnd"/>
      <w:r>
        <w:rPr>
          <w:rFonts w:ascii="Book Antiqua" w:hAnsi="Book Antiqua"/>
        </w:rPr>
        <w:t xml:space="preserve"> E. Side-effects of oral or </w:t>
      </w:r>
      <w:proofErr w:type="spellStart"/>
      <w:r>
        <w:rPr>
          <w:rFonts w:ascii="Book Antiqua" w:hAnsi="Book Antiqua"/>
        </w:rPr>
        <w:t>intravesical</w:t>
      </w:r>
      <w:proofErr w:type="spellEnd"/>
      <w:r>
        <w:rPr>
          <w:rFonts w:ascii="Book Antiqua" w:hAnsi="Book Antiqua"/>
        </w:rPr>
        <w:t xml:space="preserve"> oxybutynin chloride in children with </w:t>
      </w:r>
      <w:proofErr w:type="spellStart"/>
      <w:r>
        <w:rPr>
          <w:rFonts w:ascii="Book Antiqua" w:hAnsi="Book Antiqua"/>
        </w:rPr>
        <w:t>spina</w:t>
      </w:r>
      <w:proofErr w:type="spellEnd"/>
      <w:r>
        <w:rPr>
          <w:rFonts w:ascii="Book Antiqua" w:hAnsi="Book Antiqua"/>
        </w:rPr>
        <w:t xml:space="preserve"> bi</w:t>
      </w:r>
      <w:r>
        <w:rPr>
          <w:rFonts w:ascii="Book Antiqua" w:hAnsi="Book Antiqua"/>
        </w:rPr>
        <w:t xml:space="preserve">fida. </w:t>
      </w:r>
      <w:r>
        <w:rPr>
          <w:rFonts w:ascii="Book Antiqua" w:hAnsi="Book Antiqua"/>
          <w:i/>
          <w:iCs/>
        </w:rPr>
        <w:t xml:space="preserve">BJU </w:t>
      </w:r>
      <w:proofErr w:type="spellStart"/>
      <w:r>
        <w:rPr>
          <w:rFonts w:ascii="Book Antiqua" w:hAnsi="Book Antiqua"/>
          <w:i/>
          <w:iCs/>
        </w:rPr>
        <w:t>Int</w:t>
      </w:r>
      <w:proofErr w:type="spellEnd"/>
      <w:r>
        <w:rPr>
          <w:rFonts w:ascii="Book Antiqua" w:hAnsi="Book Antiqua"/>
        </w:rPr>
        <w:t xml:space="preserve"> 2001; </w:t>
      </w:r>
      <w:r>
        <w:rPr>
          <w:rFonts w:ascii="Book Antiqua" w:hAnsi="Book Antiqua"/>
          <w:b/>
          <w:bCs/>
        </w:rPr>
        <w:t>87</w:t>
      </w:r>
      <w:r>
        <w:rPr>
          <w:rFonts w:ascii="Book Antiqua" w:hAnsi="Book Antiqua"/>
        </w:rPr>
        <w:t>: 674-678 [PMID: 11350411 DOI: 10.1046/j.1464-410x.2001.02152.x]</w:t>
      </w:r>
    </w:p>
    <w:p w:rsidR="00A933E5" w:rsidRDefault="001B0897">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Katz IR</w:t>
      </w:r>
      <w:r>
        <w:rPr>
          <w:rFonts w:ascii="Book Antiqua" w:hAnsi="Book Antiqua"/>
        </w:rPr>
        <w:t xml:space="preserve">, Sands LP, Bilker W, </w:t>
      </w:r>
      <w:proofErr w:type="spellStart"/>
      <w:r>
        <w:rPr>
          <w:rFonts w:ascii="Book Antiqua" w:hAnsi="Book Antiqua"/>
        </w:rPr>
        <w:t>DiFilippo</w:t>
      </w:r>
      <w:proofErr w:type="spellEnd"/>
      <w:r>
        <w:rPr>
          <w:rFonts w:ascii="Book Antiqua" w:hAnsi="Book Antiqua"/>
        </w:rPr>
        <w:t xml:space="preserve"> S, Boyce A, </w:t>
      </w:r>
      <w:proofErr w:type="spellStart"/>
      <w:r>
        <w:rPr>
          <w:rFonts w:ascii="Book Antiqua" w:hAnsi="Book Antiqua"/>
        </w:rPr>
        <w:t>D'Angelo</w:t>
      </w:r>
      <w:proofErr w:type="spellEnd"/>
      <w:r>
        <w:rPr>
          <w:rFonts w:ascii="Book Antiqua" w:hAnsi="Book Antiqua"/>
        </w:rPr>
        <w:t xml:space="preserve"> K. Identification of medications that cause cognitive impairment in older people: the case of oxybutynin c</w:t>
      </w:r>
      <w:r>
        <w:rPr>
          <w:rFonts w:ascii="Book Antiqua" w:hAnsi="Book Antiqua"/>
        </w:rPr>
        <w:t xml:space="preserve">hloride. </w:t>
      </w:r>
      <w:r>
        <w:rPr>
          <w:rFonts w:ascii="Book Antiqua" w:hAnsi="Book Antiqua"/>
          <w:i/>
          <w:iCs/>
        </w:rPr>
        <w:t xml:space="preserve">J Am </w:t>
      </w:r>
      <w:proofErr w:type="spellStart"/>
      <w:r>
        <w:rPr>
          <w:rFonts w:ascii="Book Antiqua" w:hAnsi="Book Antiqua"/>
          <w:i/>
          <w:iCs/>
        </w:rPr>
        <w:t>Geriatr</w:t>
      </w:r>
      <w:proofErr w:type="spellEnd"/>
      <w:r>
        <w:rPr>
          <w:rFonts w:ascii="Book Antiqua" w:hAnsi="Book Antiqua"/>
          <w:i/>
          <w:iCs/>
        </w:rPr>
        <w:t xml:space="preserve"> </w:t>
      </w:r>
      <w:proofErr w:type="spellStart"/>
      <w:r>
        <w:rPr>
          <w:rFonts w:ascii="Book Antiqua" w:hAnsi="Book Antiqua"/>
          <w:i/>
          <w:iCs/>
        </w:rPr>
        <w:t>Soc</w:t>
      </w:r>
      <w:proofErr w:type="spellEnd"/>
      <w:r>
        <w:rPr>
          <w:rFonts w:ascii="Book Antiqua" w:hAnsi="Book Antiqua"/>
        </w:rPr>
        <w:t xml:space="preserve"> 1998; </w:t>
      </w:r>
      <w:r>
        <w:rPr>
          <w:rFonts w:ascii="Book Antiqua" w:hAnsi="Book Antiqua"/>
          <w:b/>
          <w:bCs/>
        </w:rPr>
        <w:t>46</w:t>
      </w:r>
      <w:r>
        <w:rPr>
          <w:rFonts w:ascii="Book Antiqua" w:hAnsi="Book Antiqua"/>
        </w:rPr>
        <w:t>: 8-13 [PMID: 9434659 DOI: 10.1111/j.1532-5415.1998.tb01006.x]</w:t>
      </w:r>
    </w:p>
    <w:p w:rsidR="00A933E5" w:rsidRDefault="001B0897">
      <w:pPr>
        <w:spacing w:line="360" w:lineRule="auto"/>
        <w:jc w:val="both"/>
        <w:rPr>
          <w:rFonts w:ascii="Book Antiqua" w:hAnsi="Book Antiqua"/>
        </w:rPr>
      </w:pPr>
      <w:r>
        <w:rPr>
          <w:rFonts w:ascii="Book Antiqua" w:hAnsi="Book Antiqua"/>
        </w:rPr>
        <w:t xml:space="preserve">25 </w:t>
      </w:r>
      <w:r>
        <w:rPr>
          <w:rFonts w:ascii="Book Antiqua" w:hAnsi="Book Antiqua"/>
          <w:b/>
          <w:bCs/>
        </w:rPr>
        <w:t>Kay G</w:t>
      </w:r>
      <w:r>
        <w:rPr>
          <w:rFonts w:ascii="Book Antiqua" w:hAnsi="Book Antiqua"/>
        </w:rPr>
        <w:t xml:space="preserve">, Crook T, </w:t>
      </w:r>
      <w:proofErr w:type="spellStart"/>
      <w:r>
        <w:rPr>
          <w:rFonts w:ascii="Book Antiqua" w:hAnsi="Book Antiqua"/>
        </w:rPr>
        <w:t>Rekeda</w:t>
      </w:r>
      <w:proofErr w:type="spellEnd"/>
      <w:r>
        <w:rPr>
          <w:rFonts w:ascii="Book Antiqua" w:hAnsi="Book Antiqua"/>
        </w:rPr>
        <w:t xml:space="preserve"> L, Lima R, </w:t>
      </w:r>
      <w:proofErr w:type="spellStart"/>
      <w:r>
        <w:rPr>
          <w:rFonts w:ascii="Book Antiqua" w:hAnsi="Book Antiqua"/>
        </w:rPr>
        <w:t>Ebinger</w:t>
      </w:r>
      <w:proofErr w:type="spellEnd"/>
      <w:r>
        <w:rPr>
          <w:rFonts w:ascii="Book Antiqua" w:hAnsi="Book Antiqua"/>
        </w:rPr>
        <w:t xml:space="preserve"> U, </w:t>
      </w:r>
      <w:proofErr w:type="spellStart"/>
      <w:r>
        <w:rPr>
          <w:rFonts w:ascii="Book Antiqua" w:hAnsi="Book Antiqua"/>
        </w:rPr>
        <w:t>Arguinzoniz</w:t>
      </w:r>
      <w:proofErr w:type="spellEnd"/>
      <w:r>
        <w:rPr>
          <w:rFonts w:ascii="Book Antiqua" w:hAnsi="Book Antiqua"/>
        </w:rPr>
        <w:t xml:space="preserve"> M, Steel M. Differential effects of the </w:t>
      </w:r>
      <w:proofErr w:type="spellStart"/>
      <w:r>
        <w:rPr>
          <w:rFonts w:ascii="Book Antiqua" w:hAnsi="Book Antiqua"/>
        </w:rPr>
        <w:t>antimuscarinic</w:t>
      </w:r>
      <w:proofErr w:type="spellEnd"/>
      <w:r>
        <w:rPr>
          <w:rFonts w:ascii="Book Antiqua" w:hAnsi="Book Antiqua"/>
        </w:rPr>
        <w:t xml:space="preserve"> agents </w:t>
      </w:r>
      <w:proofErr w:type="spellStart"/>
      <w:r>
        <w:rPr>
          <w:rFonts w:ascii="Book Antiqua" w:hAnsi="Book Antiqua"/>
        </w:rPr>
        <w:t>darifenacin</w:t>
      </w:r>
      <w:proofErr w:type="spellEnd"/>
      <w:r>
        <w:rPr>
          <w:rFonts w:ascii="Book Antiqua" w:hAnsi="Book Antiqua"/>
        </w:rPr>
        <w:t xml:space="preserve"> and oxybutynin ER on memo</w:t>
      </w:r>
      <w:r>
        <w:rPr>
          <w:rFonts w:ascii="Book Antiqua" w:hAnsi="Book Antiqua"/>
        </w:rPr>
        <w:t xml:space="preserve">ry in older subjects.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2006; </w:t>
      </w:r>
      <w:r>
        <w:rPr>
          <w:rFonts w:ascii="Book Antiqua" w:hAnsi="Book Antiqua"/>
          <w:b/>
          <w:bCs/>
        </w:rPr>
        <w:t>50</w:t>
      </w:r>
      <w:r>
        <w:rPr>
          <w:rFonts w:ascii="Book Antiqua" w:hAnsi="Book Antiqua"/>
        </w:rPr>
        <w:t>: 317-326 [PMID: 16687205 DOI: 10.1016/j.eururo.2006.03.057]</w:t>
      </w:r>
    </w:p>
    <w:p w:rsidR="00A933E5" w:rsidRDefault="001B0897">
      <w:pPr>
        <w:spacing w:line="360" w:lineRule="auto"/>
        <w:jc w:val="both"/>
        <w:rPr>
          <w:rFonts w:ascii="Book Antiqua" w:hAnsi="Book Antiqua"/>
        </w:rPr>
      </w:pPr>
      <w:r>
        <w:rPr>
          <w:rFonts w:ascii="Book Antiqua" w:hAnsi="Book Antiqua"/>
        </w:rPr>
        <w:t xml:space="preserve">26 </w:t>
      </w:r>
      <w:r>
        <w:rPr>
          <w:rFonts w:ascii="Book Antiqua" w:hAnsi="Book Antiqua"/>
          <w:b/>
          <w:bCs/>
        </w:rPr>
        <w:t>Bolduc S</w:t>
      </w:r>
      <w:r>
        <w:rPr>
          <w:rFonts w:ascii="Book Antiqua" w:hAnsi="Book Antiqua"/>
        </w:rPr>
        <w:t xml:space="preserve">, Moore K, Nadeau G, </w:t>
      </w:r>
      <w:proofErr w:type="spellStart"/>
      <w:r>
        <w:rPr>
          <w:rFonts w:ascii="Book Antiqua" w:hAnsi="Book Antiqua"/>
        </w:rPr>
        <w:t>Lebel</w:t>
      </w:r>
      <w:proofErr w:type="spellEnd"/>
      <w:r>
        <w:rPr>
          <w:rFonts w:ascii="Book Antiqua" w:hAnsi="Book Antiqua"/>
        </w:rPr>
        <w:t xml:space="preserve"> S, </w:t>
      </w:r>
      <w:proofErr w:type="spellStart"/>
      <w:r>
        <w:rPr>
          <w:rFonts w:ascii="Book Antiqua" w:hAnsi="Book Antiqua"/>
        </w:rPr>
        <w:t>Lamontagne</w:t>
      </w:r>
      <w:proofErr w:type="spellEnd"/>
      <w:r>
        <w:rPr>
          <w:rFonts w:ascii="Book Antiqua" w:hAnsi="Book Antiqua"/>
        </w:rPr>
        <w:t xml:space="preserve"> P, Hamel M. Prospective open label study of </w:t>
      </w:r>
      <w:proofErr w:type="spellStart"/>
      <w:r>
        <w:rPr>
          <w:rFonts w:ascii="Book Antiqua" w:hAnsi="Book Antiqua"/>
        </w:rPr>
        <w:t>solifenacin</w:t>
      </w:r>
      <w:proofErr w:type="spellEnd"/>
      <w:r>
        <w:rPr>
          <w:rFonts w:ascii="Book Antiqua" w:hAnsi="Book Antiqua"/>
        </w:rPr>
        <w:t xml:space="preserve"> for overactive bladder in children.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2010;</w:t>
      </w:r>
      <w:r>
        <w:rPr>
          <w:rFonts w:ascii="Book Antiqua" w:hAnsi="Book Antiqua"/>
        </w:rPr>
        <w:t xml:space="preserve"> </w:t>
      </w:r>
      <w:r>
        <w:rPr>
          <w:rFonts w:ascii="Book Antiqua" w:hAnsi="Book Antiqua"/>
          <w:b/>
          <w:bCs/>
        </w:rPr>
        <w:t>184</w:t>
      </w:r>
      <w:r>
        <w:rPr>
          <w:rFonts w:ascii="Book Antiqua" w:hAnsi="Book Antiqua"/>
        </w:rPr>
        <w:t>: 1668-1673 [PMID: 20728124 DOI: 10.1016/j.juro.2010.03.124]</w:t>
      </w:r>
    </w:p>
    <w:p w:rsidR="00A933E5" w:rsidRDefault="001B0897">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Hoebeke</w:t>
      </w:r>
      <w:proofErr w:type="spellEnd"/>
      <w:r>
        <w:rPr>
          <w:rFonts w:ascii="Book Antiqua" w:hAnsi="Book Antiqua"/>
          <w:b/>
          <w:bCs/>
        </w:rPr>
        <w:t xml:space="preserve"> P</w:t>
      </w:r>
      <w:r>
        <w:rPr>
          <w:rFonts w:ascii="Book Antiqua" w:hAnsi="Book Antiqua"/>
        </w:rPr>
        <w:t xml:space="preserve">, De </w:t>
      </w:r>
      <w:proofErr w:type="spellStart"/>
      <w:r>
        <w:rPr>
          <w:rFonts w:ascii="Book Antiqua" w:hAnsi="Book Antiqua"/>
        </w:rPr>
        <w:t>Pooter</w:t>
      </w:r>
      <w:proofErr w:type="spellEnd"/>
      <w:r>
        <w:rPr>
          <w:rFonts w:ascii="Book Antiqua" w:hAnsi="Book Antiqua"/>
        </w:rPr>
        <w:t xml:space="preserve"> J, De </w:t>
      </w:r>
      <w:proofErr w:type="spellStart"/>
      <w:r>
        <w:rPr>
          <w:rFonts w:ascii="Book Antiqua" w:hAnsi="Book Antiqua"/>
        </w:rPr>
        <w:t>Caestecker</w:t>
      </w:r>
      <w:proofErr w:type="spellEnd"/>
      <w:r>
        <w:rPr>
          <w:rFonts w:ascii="Book Antiqua" w:hAnsi="Book Antiqua"/>
        </w:rPr>
        <w:t xml:space="preserve"> K, </w:t>
      </w:r>
      <w:proofErr w:type="spellStart"/>
      <w:r>
        <w:rPr>
          <w:rFonts w:ascii="Book Antiqua" w:hAnsi="Book Antiqua"/>
        </w:rPr>
        <w:t>Raes</w:t>
      </w:r>
      <w:proofErr w:type="spellEnd"/>
      <w:r>
        <w:rPr>
          <w:rFonts w:ascii="Book Antiqua" w:hAnsi="Book Antiqua"/>
        </w:rPr>
        <w:t xml:space="preserve"> A, </w:t>
      </w:r>
      <w:proofErr w:type="spellStart"/>
      <w:r>
        <w:rPr>
          <w:rFonts w:ascii="Book Antiqua" w:hAnsi="Book Antiqua"/>
        </w:rPr>
        <w:t>Dehoorne</w:t>
      </w:r>
      <w:proofErr w:type="spellEnd"/>
      <w:r>
        <w:rPr>
          <w:rFonts w:ascii="Book Antiqua" w:hAnsi="Book Antiqua"/>
        </w:rPr>
        <w:t xml:space="preserve"> J, Van </w:t>
      </w:r>
      <w:proofErr w:type="spellStart"/>
      <w:r>
        <w:rPr>
          <w:rFonts w:ascii="Book Antiqua" w:hAnsi="Book Antiqua"/>
        </w:rPr>
        <w:t>Laecke</w:t>
      </w:r>
      <w:proofErr w:type="spellEnd"/>
      <w:r>
        <w:rPr>
          <w:rFonts w:ascii="Book Antiqua" w:hAnsi="Book Antiqua"/>
        </w:rPr>
        <w:t xml:space="preserve"> E, </w:t>
      </w:r>
      <w:proofErr w:type="spellStart"/>
      <w:r>
        <w:rPr>
          <w:rFonts w:ascii="Book Antiqua" w:hAnsi="Book Antiqua"/>
        </w:rPr>
        <w:t>Vande</w:t>
      </w:r>
      <w:proofErr w:type="spellEnd"/>
      <w:r>
        <w:rPr>
          <w:rFonts w:ascii="Book Antiqua" w:hAnsi="Book Antiqua"/>
        </w:rPr>
        <w:t xml:space="preserve"> </w:t>
      </w:r>
      <w:proofErr w:type="spellStart"/>
      <w:r>
        <w:rPr>
          <w:rFonts w:ascii="Book Antiqua" w:hAnsi="Book Antiqua"/>
        </w:rPr>
        <w:t>Walle</w:t>
      </w:r>
      <w:proofErr w:type="spellEnd"/>
      <w:r>
        <w:rPr>
          <w:rFonts w:ascii="Book Antiqua" w:hAnsi="Book Antiqua"/>
        </w:rPr>
        <w:t xml:space="preserve"> J. </w:t>
      </w:r>
      <w:proofErr w:type="spellStart"/>
      <w:r>
        <w:rPr>
          <w:rFonts w:ascii="Book Antiqua" w:hAnsi="Book Antiqua"/>
        </w:rPr>
        <w:t>Solifenacin</w:t>
      </w:r>
      <w:proofErr w:type="spellEnd"/>
      <w:r>
        <w:rPr>
          <w:rFonts w:ascii="Book Antiqua" w:hAnsi="Book Antiqua"/>
        </w:rPr>
        <w:t xml:space="preserve"> for therapy resistant overactive bladder.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2009; </w:t>
      </w:r>
      <w:r>
        <w:rPr>
          <w:rFonts w:ascii="Book Antiqua" w:hAnsi="Book Antiqua"/>
          <w:b/>
          <w:bCs/>
        </w:rPr>
        <w:t>182</w:t>
      </w:r>
      <w:r>
        <w:rPr>
          <w:rFonts w:ascii="Book Antiqua" w:hAnsi="Book Antiqua"/>
        </w:rPr>
        <w:t xml:space="preserve">: 2040-2044 [PMID: 19695608 </w:t>
      </w:r>
      <w:r>
        <w:rPr>
          <w:rFonts w:ascii="Book Antiqua" w:hAnsi="Book Antiqua"/>
        </w:rPr>
        <w:t>DOI: 10.1016/j.juro.2009.05.100]</w:t>
      </w:r>
    </w:p>
    <w:p w:rsidR="00A933E5" w:rsidRDefault="001B0897">
      <w:pPr>
        <w:spacing w:line="360" w:lineRule="auto"/>
        <w:jc w:val="both"/>
        <w:rPr>
          <w:rFonts w:ascii="Book Antiqua" w:hAnsi="Book Antiqua"/>
        </w:rPr>
      </w:pPr>
      <w:r>
        <w:rPr>
          <w:rFonts w:ascii="Book Antiqua" w:hAnsi="Book Antiqua"/>
        </w:rPr>
        <w:t xml:space="preserve">28 </w:t>
      </w:r>
      <w:r>
        <w:rPr>
          <w:rFonts w:ascii="Book Antiqua" w:hAnsi="Book Antiqua"/>
          <w:b/>
          <w:bCs/>
        </w:rPr>
        <w:t>Nadeau G</w:t>
      </w:r>
      <w:r>
        <w:rPr>
          <w:rFonts w:ascii="Book Antiqua" w:hAnsi="Book Antiqua"/>
        </w:rPr>
        <w:t xml:space="preserve">, </w:t>
      </w:r>
      <w:proofErr w:type="spellStart"/>
      <w:r>
        <w:rPr>
          <w:rFonts w:ascii="Book Antiqua" w:hAnsi="Book Antiqua"/>
        </w:rPr>
        <w:t>Schröder</w:t>
      </w:r>
      <w:proofErr w:type="spellEnd"/>
      <w:r>
        <w:rPr>
          <w:rFonts w:ascii="Book Antiqua" w:hAnsi="Book Antiqua"/>
        </w:rPr>
        <w:t xml:space="preserve"> A, Moore K, </w:t>
      </w:r>
      <w:proofErr w:type="spellStart"/>
      <w:r>
        <w:rPr>
          <w:rFonts w:ascii="Book Antiqua" w:hAnsi="Book Antiqua"/>
        </w:rPr>
        <w:t>Genois</w:t>
      </w:r>
      <w:proofErr w:type="spellEnd"/>
      <w:r>
        <w:rPr>
          <w:rFonts w:ascii="Book Antiqua" w:hAnsi="Book Antiqua"/>
        </w:rPr>
        <w:t xml:space="preserve"> L, </w:t>
      </w:r>
      <w:proofErr w:type="spellStart"/>
      <w:r>
        <w:rPr>
          <w:rFonts w:ascii="Book Antiqua" w:hAnsi="Book Antiqua"/>
        </w:rPr>
        <w:t>Lamontagne</w:t>
      </w:r>
      <w:proofErr w:type="spellEnd"/>
      <w:r>
        <w:rPr>
          <w:rFonts w:ascii="Book Antiqua" w:hAnsi="Book Antiqua"/>
        </w:rPr>
        <w:t xml:space="preserve"> P, Hamel M, </w:t>
      </w:r>
      <w:proofErr w:type="spellStart"/>
      <w:r>
        <w:rPr>
          <w:rFonts w:ascii="Book Antiqua" w:hAnsi="Book Antiqua"/>
        </w:rPr>
        <w:t>Pellerin</w:t>
      </w:r>
      <w:proofErr w:type="spellEnd"/>
      <w:r>
        <w:rPr>
          <w:rFonts w:ascii="Book Antiqua" w:hAnsi="Book Antiqua"/>
        </w:rPr>
        <w:t xml:space="preserve"> E, Bolduc S. Long-term use of </w:t>
      </w:r>
      <w:proofErr w:type="spellStart"/>
      <w:r>
        <w:rPr>
          <w:rFonts w:ascii="Book Antiqua" w:hAnsi="Book Antiqua"/>
        </w:rPr>
        <w:t>solifenacin</w:t>
      </w:r>
      <w:proofErr w:type="spellEnd"/>
      <w:r>
        <w:rPr>
          <w:rFonts w:ascii="Book Antiqua" w:hAnsi="Book Antiqua"/>
        </w:rPr>
        <w:t xml:space="preserve"> in pediatric patients with overactive bladder: Extension of a prospective open-label study. </w:t>
      </w:r>
      <w:r>
        <w:rPr>
          <w:rFonts w:ascii="Book Antiqua" w:hAnsi="Book Antiqua"/>
          <w:i/>
          <w:iCs/>
        </w:rPr>
        <w:t xml:space="preserve">Can </w:t>
      </w:r>
      <w:proofErr w:type="spellStart"/>
      <w:r>
        <w:rPr>
          <w:rFonts w:ascii="Book Antiqua" w:hAnsi="Book Antiqua"/>
          <w:i/>
          <w:iCs/>
        </w:rPr>
        <w:t>Urol</w:t>
      </w:r>
      <w:proofErr w:type="spellEnd"/>
      <w:r>
        <w:rPr>
          <w:rFonts w:ascii="Book Antiqua" w:hAnsi="Book Antiqua"/>
          <w:i/>
          <w:iCs/>
        </w:rPr>
        <w:t xml:space="preserve"> </w:t>
      </w:r>
      <w:proofErr w:type="spellStart"/>
      <w:r>
        <w:rPr>
          <w:rFonts w:ascii="Book Antiqua" w:hAnsi="Book Antiqua"/>
          <w:i/>
          <w:iCs/>
        </w:rPr>
        <w:t>Asso</w:t>
      </w:r>
      <w:r>
        <w:rPr>
          <w:rFonts w:ascii="Book Antiqua" w:hAnsi="Book Antiqua"/>
          <w:i/>
          <w:iCs/>
        </w:rPr>
        <w:t>c</w:t>
      </w:r>
      <w:proofErr w:type="spellEnd"/>
      <w:r>
        <w:rPr>
          <w:rFonts w:ascii="Book Antiqua" w:hAnsi="Book Antiqua"/>
          <w:i/>
          <w:iCs/>
        </w:rPr>
        <w:t xml:space="preserve"> J</w:t>
      </w:r>
      <w:r>
        <w:rPr>
          <w:rFonts w:ascii="Book Antiqua" w:hAnsi="Book Antiqua"/>
        </w:rPr>
        <w:t xml:space="preserve"> 2014; </w:t>
      </w:r>
      <w:r>
        <w:rPr>
          <w:rFonts w:ascii="Book Antiqua" w:hAnsi="Book Antiqua"/>
          <w:b/>
          <w:bCs/>
        </w:rPr>
        <w:t>8</w:t>
      </w:r>
      <w:r>
        <w:rPr>
          <w:rFonts w:ascii="Book Antiqua" w:hAnsi="Book Antiqua"/>
        </w:rPr>
        <w:t>: 118-123 [PMID: 24839481 DOI: 10.5489/cuaj.1356]</w:t>
      </w:r>
    </w:p>
    <w:p w:rsidR="00A933E5" w:rsidRDefault="001B0897">
      <w:pPr>
        <w:spacing w:line="360" w:lineRule="auto"/>
        <w:jc w:val="both"/>
        <w:rPr>
          <w:rFonts w:ascii="Book Antiqua" w:hAnsi="Book Antiqua"/>
        </w:rPr>
      </w:pPr>
      <w:r>
        <w:rPr>
          <w:rFonts w:ascii="Book Antiqua" w:hAnsi="Book Antiqua"/>
        </w:rPr>
        <w:t xml:space="preserve">29 </w:t>
      </w:r>
      <w:r>
        <w:rPr>
          <w:rFonts w:ascii="Book Antiqua" w:hAnsi="Book Antiqua"/>
          <w:b/>
          <w:bCs/>
        </w:rPr>
        <w:t>Park SJ</w:t>
      </w:r>
      <w:r>
        <w:rPr>
          <w:rFonts w:ascii="Book Antiqua" w:hAnsi="Book Antiqua"/>
        </w:rPr>
        <w:t xml:space="preserve">, </w:t>
      </w:r>
      <w:proofErr w:type="spellStart"/>
      <w:r>
        <w:rPr>
          <w:rFonts w:ascii="Book Antiqua" w:hAnsi="Book Antiqua"/>
        </w:rPr>
        <w:t>Pai</w:t>
      </w:r>
      <w:proofErr w:type="spellEnd"/>
      <w:r>
        <w:rPr>
          <w:rFonts w:ascii="Book Antiqua" w:hAnsi="Book Antiqua"/>
        </w:rPr>
        <w:t xml:space="preserve"> KS, Kim JM, Park K, Kim KS, Song SH, Park S, Kim SO, </w:t>
      </w:r>
      <w:proofErr w:type="spellStart"/>
      <w:r>
        <w:rPr>
          <w:rFonts w:ascii="Book Antiqua" w:hAnsi="Book Antiqua"/>
        </w:rPr>
        <w:t>Ryu</w:t>
      </w:r>
      <w:proofErr w:type="spellEnd"/>
      <w:r>
        <w:rPr>
          <w:rFonts w:ascii="Book Antiqua" w:hAnsi="Book Antiqua"/>
        </w:rPr>
        <w:t xml:space="preserve"> DS, </w:t>
      </w:r>
      <w:proofErr w:type="spellStart"/>
      <w:r>
        <w:rPr>
          <w:rFonts w:ascii="Book Antiqua" w:hAnsi="Book Antiqua"/>
        </w:rPr>
        <w:t>Baek</w:t>
      </w:r>
      <w:proofErr w:type="spellEnd"/>
      <w:r>
        <w:rPr>
          <w:rFonts w:ascii="Book Antiqua" w:hAnsi="Book Antiqua"/>
        </w:rPr>
        <w:t xml:space="preserve"> M, Lee SD, Lee JW, </w:t>
      </w:r>
      <w:proofErr w:type="spellStart"/>
      <w:r>
        <w:rPr>
          <w:rFonts w:ascii="Book Antiqua" w:hAnsi="Book Antiqua"/>
        </w:rPr>
        <w:t>Im</w:t>
      </w:r>
      <w:proofErr w:type="spellEnd"/>
      <w:r>
        <w:rPr>
          <w:rFonts w:ascii="Book Antiqua" w:hAnsi="Book Antiqua"/>
        </w:rPr>
        <w:t xml:space="preserve"> YJ, Han SW, Chung JM, Cho MH, Ha TS, Cho WY, </w:t>
      </w:r>
      <w:proofErr w:type="spellStart"/>
      <w:r>
        <w:rPr>
          <w:rFonts w:ascii="Book Antiqua" w:hAnsi="Book Antiqua"/>
        </w:rPr>
        <w:t>Suh</w:t>
      </w:r>
      <w:proofErr w:type="spellEnd"/>
      <w:r>
        <w:rPr>
          <w:rFonts w:ascii="Book Antiqua" w:hAnsi="Book Antiqua"/>
        </w:rPr>
        <w:t xml:space="preserve"> HJ; Korean Children's Continence and Enure</w:t>
      </w:r>
      <w:r>
        <w:rPr>
          <w:rFonts w:ascii="Book Antiqua" w:hAnsi="Book Antiqua"/>
        </w:rPr>
        <w:t xml:space="preserve">sis Society. Efficacy and tolerability of </w:t>
      </w:r>
      <w:proofErr w:type="spellStart"/>
      <w:r>
        <w:rPr>
          <w:rFonts w:ascii="Book Antiqua" w:hAnsi="Book Antiqua"/>
        </w:rPr>
        <w:t>anticholinergics</w:t>
      </w:r>
      <w:proofErr w:type="spellEnd"/>
      <w:r>
        <w:rPr>
          <w:rFonts w:ascii="Book Antiqua" w:hAnsi="Book Antiqua"/>
        </w:rPr>
        <w:t xml:space="preserve"> in Korean children with overactive bladder: a multicenter retrospective study. </w:t>
      </w:r>
      <w:r>
        <w:rPr>
          <w:rFonts w:ascii="Book Antiqua" w:hAnsi="Book Antiqua"/>
          <w:i/>
          <w:iCs/>
        </w:rPr>
        <w:t xml:space="preserve">J Korean Med </w:t>
      </w:r>
      <w:proofErr w:type="spellStart"/>
      <w:r>
        <w:rPr>
          <w:rFonts w:ascii="Book Antiqua" w:hAnsi="Book Antiqua"/>
          <w:i/>
          <w:iCs/>
        </w:rPr>
        <w:t>Sci</w:t>
      </w:r>
      <w:proofErr w:type="spellEnd"/>
      <w:r>
        <w:rPr>
          <w:rFonts w:ascii="Book Antiqua" w:hAnsi="Book Antiqua"/>
        </w:rPr>
        <w:t xml:space="preserve"> 2014; </w:t>
      </w:r>
      <w:r>
        <w:rPr>
          <w:rFonts w:ascii="Book Antiqua" w:hAnsi="Book Antiqua"/>
          <w:b/>
          <w:bCs/>
        </w:rPr>
        <w:t>29</w:t>
      </w:r>
      <w:r>
        <w:rPr>
          <w:rFonts w:ascii="Book Antiqua" w:hAnsi="Book Antiqua"/>
        </w:rPr>
        <w:t>: 1550-1554 [PMID: 25408588 DOI: 10.3346/jkms.2014.29.11.1550]</w:t>
      </w:r>
    </w:p>
    <w:p w:rsidR="00A933E5" w:rsidRDefault="001B0897">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Newgreen</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Bosman</w:t>
      </w:r>
      <w:proofErr w:type="spellEnd"/>
      <w:r>
        <w:rPr>
          <w:rFonts w:ascii="Book Antiqua" w:hAnsi="Book Antiqua"/>
        </w:rPr>
        <w:t xml:space="preserve"> B, </w:t>
      </w:r>
      <w:proofErr w:type="spellStart"/>
      <w:r>
        <w:rPr>
          <w:rFonts w:ascii="Book Antiqua" w:hAnsi="Book Antiqua"/>
        </w:rPr>
        <w:t>Holle</w:t>
      </w:r>
      <w:r>
        <w:rPr>
          <w:rFonts w:ascii="Book Antiqua" w:hAnsi="Book Antiqua"/>
        </w:rPr>
        <w:t>stein-Havelaar</w:t>
      </w:r>
      <w:proofErr w:type="spellEnd"/>
      <w:r>
        <w:rPr>
          <w:rFonts w:ascii="Book Antiqua" w:hAnsi="Book Antiqua"/>
        </w:rPr>
        <w:t xml:space="preserve"> A, </w:t>
      </w:r>
      <w:proofErr w:type="spellStart"/>
      <w:r>
        <w:rPr>
          <w:rFonts w:ascii="Book Antiqua" w:hAnsi="Book Antiqua"/>
        </w:rPr>
        <w:t>Dahler</w:t>
      </w:r>
      <w:proofErr w:type="spellEnd"/>
      <w:r>
        <w:rPr>
          <w:rFonts w:ascii="Book Antiqua" w:hAnsi="Book Antiqua"/>
        </w:rPr>
        <w:t xml:space="preserve"> E, </w:t>
      </w:r>
      <w:proofErr w:type="spellStart"/>
      <w:r>
        <w:rPr>
          <w:rFonts w:ascii="Book Antiqua" w:hAnsi="Book Antiqua"/>
        </w:rPr>
        <w:t>Besuyen</w:t>
      </w:r>
      <w:proofErr w:type="spellEnd"/>
      <w:r>
        <w:rPr>
          <w:rFonts w:ascii="Book Antiqua" w:hAnsi="Book Antiqua"/>
        </w:rPr>
        <w:t xml:space="preserve"> R, Sawyer W, Bolduc S, </w:t>
      </w:r>
      <w:proofErr w:type="spellStart"/>
      <w:r>
        <w:rPr>
          <w:rFonts w:ascii="Book Antiqua" w:hAnsi="Book Antiqua"/>
        </w:rPr>
        <w:t>Rittig</w:t>
      </w:r>
      <w:proofErr w:type="spellEnd"/>
      <w:r>
        <w:rPr>
          <w:rFonts w:ascii="Book Antiqua" w:hAnsi="Book Antiqua"/>
        </w:rPr>
        <w:t xml:space="preserve"> S. </w:t>
      </w:r>
      <w:proofErr w:type="spellStart"/>
      <w:r>
        <w:rPr>
          <w:rFonts w:ascii="Book Antiqua" w:hAnsi="Book Antiqua"/>
        </w:rPr>
        <w:t>Solifenacin</w:t>
      </w:r>
      <w:proofErr w:type="spellEnd"/>
      <w:r>
        <w:rPr>
          <w:rFonts w:ascii="Book Antiqua" w:hAnsi="Book Antiqua"/>
        </w:rPr>
        <w:t xml:space="preserve"> in Children and Adolescents with Overactive Bladder: Results of a Phase 3 </w:t>
      </w:r>
      <w:proofErr w:type="spellStart"/>
      <w:r>
        <w:rPr>
          <w:rFonts w:ascii="Book Antiqua" w:hAnsi="Book Antiqua"/>
        </w:rPr>
        <w:t>Randomised</w:t>
      </w:r>
      <w:proofErr w:type="spellEnd"/>
      <w:r>
        <w:rPr>
          <w:rFonts w:ascii="Book Antiqua" w:hAnsi="Book Antiqua"/>
        </w:rPr>
        <w:t xml:space="preserve"> Clinical Trial.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2017; </w:t>
      </w:r>
      <w:r>
        <w:rPr>
          <w:rFonts w:ascii="Book Antiqua" w:hAnsi="Book Antiqua"/>
          <w:b/>
          <w:bCs/>
        </w:rPr>
        <w:t>71</w:t>
      </w:r>
      <w:r>
        <w:rPr>
          <w:rFonts w:ascii="Book Antiqua" w:hAnsi="Book Antiqua"/>
        </w:rPr>
        <w:t>: 483-490 [PMID: 27687820 DOI: 10.1016/j.eururo.2016.08.0</w:t>
      </w:r>
      <w:r>
        <w:rPr>
          <w:rFonts w:ascii="Book Antiqua" w:hAnsi="Book Antiqua"/>
        </w:rPr>
        <w:t>61]</w:t>
      </w:r>
    </w:p>
    <w:p w:rsidR="00A933E5" w:rsidRDefault="001B0897">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Tannenbaum</w:t>
      </w:r>
      <w:proofErr w:type="spellEnd"/>
      <w:r>
        <w:rPr>
          <w:rFonts w:ascii="Book Antiqua" w:hAnsi="Book Antiqua"/>
          <w:b/>
          <w:bCs/>
        </w:rPr>
        <w:t xml:space="preserve"> S</w:t>
      </w:r>
      <w:r>
        <w:rPr>
          <w:rFonts w:ascii="Book Antiqua" w:hAnsi="Book Antiqua"/>
        </w:rPr>
        <w:t xml:space="preserve">, den Adel M, </w:t>
      </w:r>
      <w:proofErr w:type="spellStart"/>
      <w:r>
        <w:rPr>
          <w:rFonts w:ascii="Book Antiqua" w:hAnsi="Book Antiqua"/>
        </w:rPr>
        <w:t>Krauwinkel</w:t>
      </w:r>
      <w:proofErr w:type="spellEnd"/>
      <w:r>
        <w:rPr>
          <w:rFonts w:ascii="Book Antiqua" w:hAnsi="Book Antiqua"/>
        </w:rPr>
        <w:t xml:space="preserve"> W, Meijer J, </w:t>
      </w:r>
      <w:proofErr w:type="spellStart"/>
      <w:r>
        <w:rPr>
          <w:rFonts w:ascii="Book Antiqua" w:hAnsi="Book Antiqua"/>
        </w:rPr>
        <w:t>Hollestein-Havelaar</w:t>
      </w:r>
      <w:proofErr w:type="spellEnd"/>
      <w:r>
        <w:rPr>
          <w:rFonts w:ascii="Book Antiqua" w:hAnsi="Book Antiqua"/>
        </w:rPr>
        <w:t xml:space="preserve"> A, </w:t>
      </w:r>
      <w:proofErr w:type="spellStart"/>
      <w:r>
        <w:rPr>
          <w:rFonts w:ascii="Book Antiqua" w:hAnsi="Book Antiqua"/>
        </w:rPr>
        <w:t>Verheggen</w:t>
      </w:r>
      <w:proofErr w:type="spellEnd"/>
      <w:r>
        <w:rPr>
          <w:rFonts w:ascii="Book Antiqua" w:hAnsi="Book Antiqua"/>
        </w:rPr>
        <w:t xml:space="preserve"> F, </w:t>
      </w:r>
      <w:proofErr w:type="spellStart"/>
      <w:r>
        <w:rPr>
          <w:rFonts w:ascii="Book Antiqua" w:hAnsi="Book Antiqua"/>
        </w:rPr>
        <w:t>Newgreen</w:t>
      </w:r>
      <w:proofErr w:type="spellEnd"/>
      <w:r>
        <w:rPr>
          <w:rFonts w:ascii="Book Antiqua" w:hAnsi="Book Antiqua"/>
        </w:rPr>
        <w:t xml:space="preserve"> D. Pharmacokinetics of </w:t>
      </w:r>
      <w:proofErr w:type="spellStart"/>
      <w:r>
        <w:rPr>
          <w:rFonts w:ascii="Book Antiqua" w:hAnsi="Book Antiqua"/>
        </w:rPr>
        <w:t>solifenacin</w:t>
      </w:r>
      <w:proofErr w:type="spellEnd"/>
      <w:r>
        <w:rPr>
          <w:rFonts w:ascii="Book Antiqua" w:hAnsi="Book Antiqua"/>
        </w:rPr>
        <w:t xml:space="preserve"> in pediatric populations </w:t>
      </w:r>
      <w:r>
        <w:rPr>
          <w:rFonts w:ascii="Book Antiqua" w:hAnsi="Book Antiqua"/>
        </w:rPr>
        <w:lastRenderedPageBreak/>
        <w:t xml:space="preserve">with overactive bladder or neurogenic detrusor </w:t>
      </w:r>
      <w:proofErr w:type="spellStart"/>
      <w:r>
        <w:rPr>
          <w:rFonts w:ascii="Book Antiqua" w:hAnsi="Book Antiqua"/>
        </w:rPr>
        <w:t>overactivity</w:t>
      </w:r>
      <w:proofErr w:type="spellEnd"/>
      <w:r>
        <w:rPr>
          <w:rFonts w:ascii="Book Antiqua" w:hAnsi="Book Antiqua"/>
        </w:rPr>
        <w:t xml:space="preserve">. </w:t>
      </w:r>
      <w:proofErr w:type="spellStart"/>
      <w:r>
        <w:rPr>
          <w:rFonts w:ascii="Book Antiqua" w:hAnsi="Book Antiqua"/>
          <w:i/>
          <w:iCs/>
        </w:rPr>
        <w:t>Pharmacol</w:t>
      </w:r>
      <w:proofErr w:type="spellEnd"/>
      <w:r>
        <w:rPr>
          <w:rFonts w:ascii="Book Antiqua" w:hAnsi="Book Antiqua"/>
          <w:i/>
          <w:iCs/>
        </w:rPr>
        <w:t xml:space="preserve"> Res </w:t>
      </w:r>
      <w:proofErr w:type="spellStart"/>
      <w:r>
        <w:rPr>
          <w:rFonts w:ascii="Book Antiqua" w:hAnsi="Book Antiqua"/>
          <w:i/>
          <w:iCs/>
        </w:rPr>
        <w:t>Perspect</w:t>
      </w:r>
      <w:proofErr w:type="spellEnd"/>
      <w:r>
        <w:rPr>
          <w:rFonts w:ascii="Book Antiqua" w:hAnsi="Book Antiqua"/>
        </w:rPr>
        <w:t xml:space="preserve"> 2020; </w:t>
      </w:r>
      <w:r>
        <w:rPr>
          <w:rFonts w:ascii="Book Antiqua" w:hAnsi="Book Antiqua"/>
          <w:b/>
          <w:bCs/>
        </w:rPr>
        <w:t>8</w:t>
      </w:r>
      <w:r>
        <w:rPr>
          <w:rFonts w:ascii="Book Antiqua" w:hAnsi="Book Antiqua"/>
        </w:rPr>
        <w:t>: e</w:t>
      </w:r>
      <w:r>
        <w:rPr>
          <w:rFonts w:ascii="Book Antiqua" w:hAnsi="Book Antiqua"/>
        </w:rPr>
        <w:t>00684 [PMID: 33231929 DOI: 10.1002/prp2.684]</w:t>
      </w:r>
    </w:p>
    <w:p w:rsidR="00A933E5" w:rsidRDefault="001B0897">
      <w:pPr>
        <w:spacing w:line="360" w:lineRule="auto"/>
        <w:jc w:val="both"/>
        <w:rPr>
          <w:rFonts w:ascii="Book Antiqua" w:hAnsi="Book Antiqua"/>
        </w:rPr>
      </w:pPr>
      <w:r>
        <w:rPr>
          <w:rFonts w:ascii="Book Antiqua" w:hAnsi="Book Antiqua"/>
        </w:rPr>
        <w:t xml:space="preserve">32 </w:t>
      </w:r>
      <w:r>
        <w:rPr>
          <w:rFonts w:ascii="Book Antiqua" w:hAnsi="Book Antiqua"/>
          <w:b/>
          <w:bCs/>
        </w:rPr>
        <w:t>Reddy PP</w:t>
      </w:r>
      <w:r>
        <w:rPr>
          <w:rFonts w:ascii="Book Antiqua" w:hAnsi="Book Antiqua"/>
        </w:rPr>
        <w:t xml:space="preserve">, </w:t>
      </w:r>
      <w:proofErr w:type="spellStart"/>
      <w:r>
        <w:rPr>
          <w:rFonts w:ascii="Book Antiqua" w:hAnsi="Book Antiqua"/>
        </w:rPr>
        <w:t>Borgstein</w:t>
      </w:r>
      <w:proofErr w:type="spellEnd"/>
      <w:r>
        <w:rPr>
          <w:rFonts w:ascii="Book Antiqua" w:hAnsi="Book Antiqua"/>
        </w:rPr>
        <w:t xml:space="preserve"> NG, </w:t>
      </w:r>
      <w:proofErr w:type="spellStart"/>
      <w:r>
        <w:rPr>
          <w:rFonts w:ascii="Book Antiqua" w:hAnsi="Book Antiqua"/>
        </w:rPr>
        <w:t>Nijman</w:t>
      </w:r>
      <w:proofErr w:type="spellEnd"/>
      <w:r>
        <w:rPr>
          <w:rFonts w:ascii="Book Antiqua" w:hAnsi="Book Antiqua"/>
        </w:rPr>
        <w:t xml:space="preserve"> RJ, Ellsworth PI. </w:t>
      </w:r>
      <w:proofErr w:type="gramStart"/>
      <w:r>
        <w:rPr>
          <w:rFonts w:ascii="Book Antiqua" w:hAnsi="Book Antiqua"/>
        </w:rPr>
        <w:t xml:space="preserve">Long-term efficacy and safety of </w:t>
      </w:r>
      <w:proofErr w:type="spellStart"/>
      <w:r>
        <w:rPr>
          <w:rFonts w:ascii="Book Antiqua" w:hAnsi="Book Antiqua"/>
        </w:rPr>
        <w:t>tolterodine</w:t>
      </w:r>
      <w:proofErr w:type="spellEnd"/>
      <w:r>
        <w:rPr>
          <w:rFonts w:ascii="Book Antiqua" w:hAnsi="Book Antiqua"/>
        </w:rPr>
        <w:t xml:space="preserve"> in children with neurogenic detrusor </w:t>
      </w:r>
      <w:proofErr w:type="spellStart"/>
      <w:r>
        <w:rPr>
          <w:rFonts w:ascii="Book Antiqua" w:hAnsi="Book Antiqua"/>
        </w:rPr>
        <w:t>overactivity</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2008; </w:t>
      </w:r>
      <w:r>
        <w:rPr>
          <w:rFonts w:ascii="Book Antiqua" w:hAnsi="Book Antiqua"/>
          <w:b/>
          <w:bCs/>
        </w:rPr>
        <w:t>4</w:t>
      </w:r>
      <w:r>
        <w:rPr>
          <w:rFonts w:ascii="Book Antiqua" w:hAnsi="Book Antiqua"/>
        </w:rPr>
        <w:t>: 428-433 [PMID: 19013412 DOI: 10.1016/j.</w:t>
      </w:r>
      <w:r>
        <w:rPr>
          <w:rFonts w:ascii="Book Antiqua" w:hAnsi="Book Antiqua"/>
        </w:rPr>
        <w:t>jpurol.2008.05.003]</w:t>
      </w:r>
    </w:p>
    <w:p w:rsidR="00A933E5" w:rsidRDefault="001B0897">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Grigoleit</w:t>
      </w:r>
      <w:proofErr w:type="spellEnd"/>
      <w:r>
        <w:rPr>
          <w:rFonts w:ascii="Book Antiqua" w:hAnsi="Book Antiqua"/>
          <w:b/>
          <w:bCs/>
        </w:rPr>
        <w:t xml:space="preserve"> U</w:t>
      </w:r>
      <w:r>
        <w:rPr>
          <w:rFonts w:ascii="Book Antiqua" w:hAnsi="Book Antiqua"/>
        </w:rPr>
        <w:t xml:space="preserve">, </w:t>
      </w:r>
      <w:proofErr w:type="spellStart"/>
      <w:r>
        <w:rPr>
          <w:rFonts w:ascii="Book Antiqua" w:hAnsi="Book Antiqua"/>
        </w:rPr>
        <w:t>Mürtz</w:t>
      </w:r>
      <w:proofErr w:type="spellEnd"/>
      <w:r>
        <w:rPr>
          <w:rFonts w:ascii="Book Antiqua" w:hAnsi="Book Antiqua"/>
        </w:rPr>
        <w:t xml:space="preserve"> G, </w:t>
      </w:r>
      <w:proofErr w:type="spellStart"/>
      <w:r>
        <w:rPr>
          <w:rFonts w:ascii="Book Antiqua" w:hAnsi="Book Antiqua"/>
        </w:rPr>
        <w:t>Laschke</w:t>
      </w:r>
      <w:proofErr w:type="spellEnd"/>
      <w:r>
        <w:rPr>
          <w:rFonts w:ascii="Book Antiqua" w:hAnsi="Book Antiqua"/>
        </w:rPr>
        <w:t xml:space="preserve"> S, </w:t>
      </w:r>
      <w:proofErr w:type="spellStart"/>
      <w:r>
        <w:rPr>
          <w:rFonts w:ascii="Book Antiqua" w:hAnsi="Book Antiqua"/>
        </w:rPr>
        <w:t>Schuldt</w:t>
      </w:r>
      <w:proofErr w:type="spellEnd"/>
      <w:r>
        <w:rPr>
          <w:rFonts w:ascii="Book Antiqua" w:hAnsi="Book Antiqua"/>
        </w:rPr>
        <w:t xml:space="preserve"> M, </w:t>
      </w:r>
      <w:proofErr w:type="spellStart"/>
      <w:r>
        <w:rPr>
          <w:rFonts w:ascii="Book Antiqua" w:hAnsi="Book Antiqua"/>
        </w:rPr>
        <w:t>Goepel</w:t>
      </w:r>
      <w:proofErr w:type="spellEnd"/>
      <w:r>
        <w:rPr>
          <w:rFonts w:ascii="Book Antiqua" w:hAnsi="Book Antiqua"/>
        </w:rPr>
        <w:t xml:space="preserve"> M, Kramer G, </w:t>
      </w:r>
      <w:proofErr w:type="spellStart"/>
      <w:r>
        <w:rPr>
          <w:rFonts w:ascii="Book Antiqua" w:hAnsi="Book Antiqua"/>
        </w:rPr>
        <w:t>Stöhrer</w:t>
      </w:r>
      <w:proofErr w:type="spellEnd"/>
      <w:r>
        <w:rPr>
          <w:rFonts w:ascii="Book Antiqua" w:hAnsi="Book Antiqua"/>
        </w:rPr>
        <w:t xml:space="preserve"> M. Efficacy, tolerability and safety of </w:t>
      </w:r>
      <w:proofErr w:type="spellStart"/>
      <w:r>
        <w:rPr>
          <w:rFonts w:ascii="Book Antiqua" w:hAnsi="Book Antiqua"/>
        </w:rPr>
        <w:t>propiverine</w:t>
      </w:r>
      <w:proofErr w:type="spellEnd"/>
      <w:r>
        <w:rPr>
          <w:rFonts w:ascii="Book Antiqua" w:hAnsi="Book Antiqua"/>
        </w:rPr>
        <w:t xml:space="preserve"> hydrochloride in children and adolescents with congenital or traumatic neurogenic detrusor </w:t>
      </w:r>
      <w:proofErr w:type="spellStart"/>
      <w:r>
        <w:rPr>
          <w:rFonts w:ascii="Book Antiqua" w:hAnsi="Book Antiqua"/>
        </w:rPr>
        <w:t>overactivity</w:t>
      </w:r>
      <w:proofErr w:type="spellEnd"/>
      <w:r>
        <w:rPr>
          <w:rFonts w:ascii="Book Antiqua" w:hAnsi="Book Antiqua"/>
        </w:rPr>
        <w:t>--a re</w:t>
      </w:r>
      <w:r>
        <w:rPr>
          <w:rFonts w:ascii="Book Antiqua" w:hAnsi="Book Antiqua"/>
        </w:rPr>
        <w:t xml:space="preserve">trospective study.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2006; </w:t>
      </w:r>
      <w:r>
        <w:rPr>
          <w:rFonts w:ascii="Book Antiqua" w:hAnsi="Book Antiqua"/>
          <w:b/>
          <w:bCs/>
        </w:rPr>
        <w:t>49</w:t>
      </w:r>
      <w:r>
        <w:rPr>
          <w:rFonts w:ascii="Book Antiqua" w:hAnsi="Book Antiqua"/>
        </w:rPr>
        <w:t>: 1114-20; discussion 1120-1 [PMID: 16542772 DOI: 10.1016/j.eururo.2006.02.026]</w:t>
      </w:r>
    </w:p>
    <w:p w:rsidR="00A933E5" w:rsidRDefault="001B0897">
      <w:pPr>
        <w:spacing w:line="360" w:lineRule="auto"/>
        <w:jc w:val="both"/>
        <w:rPr>
          <w:rFonts w:ascii="Book Antiqua" w:hAnsi="Book Antiqua"/>
        </w:rPr>
      </w:pPr>
      <w:r>
        <w:rPr>
          <w:rFonts w:ascii="Book Antiqua" w:hAnsi="Book Antiqua"/>
        </w:rPr>
        <w:t xml:space="preserve">34 </w:t>
      </w:r>
      <w:r>
        <w:rPr>
          <w:rFonts w:ascii="Book Antiqua" w:hAnsi="Book Antiqua"/>
          <w:b/>
          <w:bCs/>
        </w:rPr>
        <w:t>Schulte-</w:t>
      </w:r>
      <w:proofErr w:type="spellStart"/>
      <w:r>
        <w:rPr>
          <w:rFonts w:ascii="Book Antiqua" w:hAnsi="Book Antiqua"/>
          <w:b/>
          <w:bCs/>
        </w:rPr>
        <w:t>Baukloh</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Mürtz</w:t>
      </w:r>
      <w:proofErr w:type="spellEnd"/>
      <w:r>
        <w:rPr>
          <w:rFonts w:ascii="Book Antiqua" w:hAnsi="Book Antiqua"/>
        </w:rPr>
        <w:t xml:space="preserve"> G, Heine G, Austin P, Miller K, Michael T, </w:t>
      </w:r>
      <w:proofErr w:type="spellStart"/>
      <w:r>
        <w:rPr>
          <w:rFonts w:ascii="Book Antiqua" w:hAnsi="Book Antiqua"/>
        </w:rPr>
        <w:t>Strugala</w:t>
      </w:r>
      <w:proofErr w:type="spellEnd"/>
      <w:r>
        <w:rPr>
          <w:rFonts w:ascii="Book Antiqua" w:hAnsi="Book Antiqua"/>
        </w:rPr>
        <w:t xml:space="preserve"> G, </w:t>
      </w:r>
      <w:proofErr w:type="spellStart"/>
      <w:r>
        <w:rPr>
          <w:rFonts w:ascii="Book Antiqua" w:hAnsi="Book Antiqua"/>
        </w:rPr>
        <w:t>Knispel</w:t>
      </w:r>
      <w:proofErr w:type="spellEnd"/>
      <w:r>
        <w:rPr>
          <w:rFonts w:ascii="Book Antiqua" w:hAnsi="Book Antiqua"/>
        </w:rPr>
        <w:t xml:space="preserve"> HH. Urodynamic effects of </w:t>
      </w:r>
      <w:proofErr w:type="spellStart"/>
      <w:r>
        <w:rPr>
          <w:rFonts w:ascii="Book Antiqua" w:hAnsi="Book Antiqua"/>
        </w:rPr>
        <w:t>propiverine</w:t>
      </w:r>
      <w:proofErr w:type="spellEnd"/>
      <w:r>
        <w:rPr>
          <w:rFonts w:ascii="Book Antiqua" w:hAnsi="Book Antiqua"/>
        </w:rPr>
        <w:t xml:space="preserve"> in children</w:t>
      </w:r>
      <w:r>
        <w:rPr>
          <w:rFonts w:ascii="Book Antiqua" w:hAnsi="Book Antiqua"/>
        </w:rPr>
        <w:t xml:space="preserve"> and adolescents with neurogenic bladder: results of a prospective long-term study.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2012; </w:t>
      </w:r>
      <w:r>
        <w:rPr>
          <w:rFonts w:ascii="Book Antiqua" w:hAnsi="Book Antiqua"/>
          <w:b/>
          <w:bCs/>
        </w:rPr>
        <w:t>8</w:t>
      </w:r>
      <w:r>
        <w:rPr>
          <w:rFonts w:ascii="Book Antiqua" w:hAnsi="Book Antiqua"/>
        </w:rPr>
        <w:t>: 386-392 [PMID: 21907623 DOI: 10.1016/j.jpurol.2011.07.014]</w:t>
      </w:r>
    </w:p>
    <w:p w:rsidR="00A933E5" w:rsidRDefault="001B0897">
      <w:pPr>
        <w:spacing w:line="360" w:lineRule="auto"/>
        <w:jc w:val="both"/>
        <w:rPr>
          <w:rFonts w:ascii="Book Antiqua" w:hAnsi="Book Antiqua"/>
        </w:rPr>
      </w:pPr>
      <w:r>
        <w:rPr>
          <w:rFonts w:ascii="Book Antiqua" w:hAnsi="Book Antiqua"/>
        </w:rPr>
        <w:t xml:space="preserve">35 </w:t>
      </w:r>
      <w:r>
        <w:rPr>
          <w:rFonts w:ascii="Book Antiqua" w:hAnsi="Book Antiqua"/>
          <w:b/>
          <w:bCs/>
        </w:rPr>
        <w:t>Lopez Pereira P</w:t>
      </w:r>
      <w:r>
        <w:rPr>
          <w:rFonts w:ascii="Book Antiqua" w:hAnsi="Book Antiqua"/>
        </w:rPr>
        <w:t xml:space="preserve">, </w:t>
      </w:r>
      <w:proofErr w:type="spellStart"/>
      <w:r>
        <w:rPr>
          <w:rFonts w:ascii="Book Antiqua" w:hAnsi="Book Antiqua"/>
        </w:rPr>
        <w:t>Miguelez</w:t>
      </w:r>
      <w:proofErr w:type="spellEnd"/>
      <w:r>
        <w:rPr>
          <w:rFonts w:ascii="Book Antiqua" w:hAnsi="Book Antiqua"/>
        </w:rPr>
        <w:t xml:space="preserve"> C, </w:t>
      </w:r>
      <w:proofErr w:type="spellStart"/>
      <w:r>
        <w:rPr>
          <w:rFonts w:ascii="Book Antiqua" w:hAnsi="Book Antiqua"/>
        </w:rPr>
        <w:t>Caffarati</w:t>
      </w:r>
      <w:proofErr w:type="spellEnd"/>
      <w:r>
        <w:rPr>
          <w:rFonts w:ascii="Book Antiqua" w:hAnsi="Book Antiqua"/>
        </w:rPr>
        <w:t xml:space="preserve"> J, </w:t>
      </w:r>
      <w:proofErr w:type="spellStart"/>
      <w:r>
        <w:rPr>
          <w:rFonts w:ascii="Book Antiqua" w:hAnsi="Book Antiqua"/>
        </w:rPr>
        <w:t>Estornell</w:t>
      </w:r>
      <w:proofErr w:type="spellEnd"/>
      <w:r>
        <w:rPr>
          <w:rFonts w:ascii="Book Antiqua" w:hAnsi="Book Antiqua"/>
        </w:rPr>
        <w:t xml:space="preserve"> F, </w:t>
      </w:r>
      <w:proofErr w:type="spellStart"/>
      <w:r>
        <w:rPr>
          <w:rFonts w:ascii="Book Antiqua" w:hAnsi="Book Antiqua"/>
        </w:rPr>
        <w:t>Anguera</w:t>
      </w:r>
      <w:proofErr w:type="spellEnd"/>
      <w:r>
        <w:rPr>
          <w:rFonts w:ascii="Book Antiqua" w:hAnsi="Book Antiqua"/>
        </w:rPr>
        <w:t xml:space="preserve"> A. </w:t>
      </w:r>
      <w:proofErr w:type="spellStart"/>
      <w:r>
        <w:rPr>
          <w:rFonts w:ascii="Book Antiqua" w:hAnsi="Book Antiqua"/>
        </w:rPr>
        <w:t>Trospium</w:t>
      </w:r>
      <w:proofErr w:type="spellEnd"/>
      <w:r>
        <w:rPr>
          <w:rFonts w:ascii="Book Antiqua" w:hAnsi="Book Antiqua"/>
        </w:rPr>
        <w:t xml:space="preserve"> chloride for the treatment of detrusor instability in children.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2003; </w:t>
      </w:r>
      <w:r>
        <w:rPr>
          <w:rFonts w:ascii="Book Antiqua" w:hAnsi="Book Antiqua"/>
          <w:b/>
          <w:bCs/>
        </w:rPr>
        <w:t>170</w:t>
      </w:r>
      <w:r>
        <w:rPr>
          <w:rFonts w:ascii="Book Antiqua" w:hAnsi="Book Antiqua"/>
        </w:rPr>
        <w:t>: 1978-1981 [PMID: 14532838 DOI: 10.1097/01.ju.0000085667.05190.ad]</w:t>
      </w:r>
    </w:p>
    <w:p w:rsidR="00A933E5" w:rsidRDefault="001B0897">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Bürst</w:t>
      </w:r>
      <w:proofErr w:type="spellEnd"/>
      <w:r>
        <w:rPr>
          <w:rFonts w:ascii="Book Antiqua" w:hAnsi="Book Antiqua"/>
          <w:b/>
          <w:bCs/>
        </w:rPr>
        <w:t xml:space="preserve"> M,</w:t>
      </w:r>
      <w:r>
        <w:rPr>
          <w:rFonts w:ascii="Book Antiqua" w:hAnsi="Book Antiqua"/>
        </w:rPr>
        <w:t xml:space="preserve"> Wolf A. Efficacy and safety of </w:t>
      </w:r>
      <w:proofErr w:type="spellStart"/>
      <w:r>
        <w:rPr>
          <w:rFonts w:ascii="Book Antiqua" w:hAnsi="Book Antiqua"/>
        </w:rPr>
        <w:t>trosp</w:t>
      </w:r>
      <w:r>
        <w:rPr>
          <w:rFonts w:ascii="Book Antiqua" w:hAnsi="Book Antiqua"/>
        </w:rPr>
        <w:t>ium</w:t>
      </w:r>
      <w:proofErr w:type="spellEnd"/>
      <w:r>
        <w:rPr>
          <w:rFonts w:ascii="Book Antiqua" w:hAnsi="Book Antiqua"/>
        </w:rPr>
        <w:t xml:space="preserve"> chloride use in children with idiopathic and neurogenic detrusor </w:t>
      </w:r>
      <w:proofErr w:type="spellStart"/>
      <w:r>
        <w:rPr>
          <w:rFonts w:ascii="Book Antiqua" w:hAnsi="Book Antiqua"/>
        </w:rPr>
        <w:t>overactivity</w:t>
      </w:r>
      <w:proofErr w:type="spellEnd"/>
      <w:r>
        <w:rPr>
          <w:rFonts w:ascii="Book Antiqua" w:hAnsi="Book Antiqua"/>
        </w:rPr>
        <w:t xml:space="preserve">: an overview of available data. </w:t>
      </w:r>
      <w:proofErr w:type="spellStart"/>
      <w:r>
        <w:rPr>
          <w:rFonts w:ascii="Book Antiqua" w:hAnsi="Book Antiqua"/>
          <w:i/>
        </w:rPr>
        <w:t>Urotoday</w:t>
      </w:r>
      <w:proofErr w:type="spellEnd"/>
      <w:r>
        <w:rPr>
          <w:rFonts w:ascii="Book Antiqua" w:hAnsi="Book Antiqua"/>
          <w:i/>
        </w:rPr>
        <w:t xml:space="preserve"> </w:t>
      </w:r>
      <w:proofErr w:type="spellStart"/>
      <w:r>
        <w:rPr>
          <w:rFonts w:ascii="Book Antiqua" w:hAnsi="Book Antiqua"/>
          <w:i/>
        </w:rPr>
        <w:t>Int</w:t>
      </w:r>
      <w:proofErr w:type="spellEnd"/>
      <w:r>
        <w:rPr>
          <w:rFonts w:ascii="Book Antiqua" w:hAnsi="Book Antiqua"/>
          <w:i/>
        </w:rPr>
        <w:t xml:space="preserve"> J</w:t>
      </w:r>
      <w:r>
        <w:rPr>
          <w:rFonts w:ascii="Book Antiqua" w:hAnsi="Book Antiqua"/>
        </w:rPr>
        <w:t xml:space="preserve"> 201;</w:t>
      </w:r>
      <w:r>
        <w:rPr>
          <w:rFonts w:ascii="Book Antiqua" w:hAnsi="Book Antiqua"/>
          <w:lang w:eastAsia="zh-CN"/>
        </w:rPr>
        <w:t xml:space="preserve"> </w:t>
      </w:r>
      <w:r>
        <w:rPr>
          <w:rFonts w:ascii="Book Antiqua" w:hAnsi="Book Antiqua"/>
          <w:b/>
          <w:bCs/>
        </w:rPr>
        <w:t>4</w:t>
      </w:r>
      <w:r>
        <w:rPr>
          <w:rFonts w:ascii="Book Antiqua" w:hAnsi="Book Antiqua"/>
        </w:rPr>
        <w:t>:</w:t>
      </w:r>
      <w:r>
        <w:rPr>
          <w:rFonts w:ascii="Book Antiqua" w:hAnsi="Book Antiqua"/>
          <w:lang w:eastAsia="zh-CN"/>
        </w:rPr>
        <w:t xml:space="preserve"> </w:t>
      </w:r>
      <w:r>
        <w:rPr>
          <w:rFonts w:ascii="Book Antiqua" w:hAnsi="Book Antiqua"/>
        </w:rPr>
        <w:t>art17 [DOI:</w:t>
      </w:r>
      <w:r>
        <w:rPr>
          <w:rFonts w:ascii="Book Antiqua" w:hAnsi="Book Antiqua"/>
          <w:lang w:eastAsia="zh-CN"/>
        </w:rPr>
        <w:t xml:space="preserve"> </w:t>
      </w:r>
      <w:r>
        <w:rPr>
          <w:rFonts w:ascii="Book Antiqua" w:hAnsi="Book Antiqua"/>
        </w:rPr>
        <w:t>10.3834/uij.1944-5784.2011.02.17]</w:t>
      </w:r>
    </w:p>
    <w:p w:rsidR="00A933E5" w:rsidRDefault="001B0897">
      <w:pPr>
        <w:spacing w:line="360" w:lineRule="auto"/>
        <w:jc w:val="both"/>
        <w:rPr>
          <w:rFonts w:ascii="Book Antiqua" w:hAnsi="Book Antiqua"/>
        </w:rPr>
      </w:pPr>
      <w:r>
        <w:rPr>
          <w:rFonts w:ascii="Book Antiqua" w:hAnsi="Book Antiqua"/>
        </w:rPr>
        <w:t xml:space="preserve">37 </w:t>
      </w:r>
      <w:r>
        <w:rPr>
          <w:rFonts w:ascii="Book Antiqua" w:hAnsi="Book Antiqua"/>
          <w:b/>
          <w:bCs/>
        </w:rPr>
        <w:t>Guys JM</w:t>
      </w:r>
      <w:r>
        <w:rPr>
          <w:rFonts w:ascii="Book Antiqua" w:hAnsi="Book Antiqua"/>
        </w:rPr>
        <w:t xml:space="preserve">, </w:t>
      </w:r>
      <w:proofErr w:type="spellStart"/>
      <w:r>
        <w:rPr>
          <w:rFonts w:ascii="Book Antiqua" w:hAnsi="Book Antiqua"/>
        </w:rPr>
        <w:t>Hery</w:t>
      </w:r>
      <w:proofErr w:type="spellEnd"/>
      <w:r>
        <w:rPr>
          <w:rFonts w:ascii="Book Antiqua" w:hAnsi="Book Antiqua"/>
        </w:rPr>
        <w:t xml:space="preserve"> G, Haddad M, </w:t>
      </w:r>
      <w:proofErr w:type="spellStart"/>
      <w:r>
        <w:rPr>
          <w:rFonts w:ascii="Book Antiqua" w:hAnsi="Book Antiqua"/>
        </w:rPr>
        <w:t>Borrionne</w:t>
      </w:r>
      <w:proofErr w:type="spellEnd"/>
      <w:r>
        <w:rPr>
          <w:rFonts w:ascii="Book Antiqua" w:hAnsi="Book Antiqua"/>
        </w:rPr>
        <w:t xml:space="preserve"> C. Neurogenic bladder in children: basic principles, new therapeutic trends.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Surg</w:t>
      </w:r>
      <w:proofErr w:type="spellEnd"/>
      <w:r>
        <w:rPr>
          <w:rFonts w:ascii="Book Antiqua" w:hAnsi="Book Antiqua"/>
        </w:rPr>
        <w:t xml:space="preserve"> 2011; </w:t>
      </w:r>
      <w:r>
        <w:rPr>
          <w:rFonts w:ascii="Book Antiqua" w:hAnsi="Book Antiqua"/>
          <w:b/>
          <w:bCs/>
        </w:rPr>
        <w:t>100</w:t>
      </w:r>
      <w:r>
        <w:rPr>
          <w:rFonts w:ascii="Book Antiqua" w:hAnsi="Book Antiqua"/>
        </w:rPr>
        <w:t>: 256-263 [PMID: 22182847 DOI: 10.1177/145749691110000405]</w:t>
      </w:r>
    </w:p>
    <w:p w:rsidR="00A933E5" w:rsidRDefault="001B0897">
      <w:pPr>
        <w:spacing w:line="360" w:lineRule="auto"/>
        <w:jc w:val="both"/>
        <w:rPr>
          <w:rFonts w:ascii="Book Antiqua" w:hAnsi="Book Antiqua"/>
        </w:rPr>
      </w:pPr>
      <w:proofErr w:type="gramStart"/>
      <w:r>
        <w:rPr>
          <w:rFonts w:ascii="Book Antiqua" w:hAnsi="Book Antiqua"/>
        </w:rPr>
        <w:t xml:space="preserve">38 </w:t>
      </w:r>
      <w:proofErr w:type="spellStart"/>
      <w:r>
        <w:rPr>
          <w:rFonts w:ascii="Book Antiqua" w:hAnsi="Book Antiqua"/>
          <w:b/>
          <w:bCs/>
        </w:rPr>
        <w:t>Venkataramana</w:t>
      </w:r>
      <w:proofErr w:type="spellEnd"/>
      <w:r>
        <w:rPr>
          <w:rFonts w:ascii="Book Antiqua" w:hAnsi="Book Antiqua"/>
          <w:b/>
          <w:bCs/>
        </w:rPr>
        <w:t xml:space="preserve"> NK</w:t>
      </w:r>
      <w:r>
        <w:rPr>
          <w:rFonts w:ascii="Book Antiqua" w:hAnsi="Book Antiqua"/>
        </w:rPr>
        <w:t>.</w:t>
      </w:r>
      <w:proofErr w:type="gramEnd"/>
      <w:r>
        <w:rPr>
          <w:rFonts w:ascii="Book Antiqua" w:hAnsi="Book Antiqua"/>
        </w:rPr>
        <w:t xml:space="preserve"> </w:t>
      </w:r>
      <w:proofErr w:type="gramStart"/>
      <w:r>
        <w:rPr>
          <w:rFonts w:ascii="Book Antiqua" w:hAnsi="Book Antiqua"/>
        </w:rPr>
        <w:t xml:space="preserve">Spinal </w:t>
      </w:r>
      <w:proofErr w:type="spellStart"/>
      <w:r>
        <w:rPr>
          <w:rFonts w:ascii="Book Antiqua" w:hAnsi="Book Antiqua"/>
        </w:rPr>
        <w:t>dysraphism</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Neurosci</w:t>
      </w:r>
      <w:proofErr w:type="spellEnd"/>
      <w:r>
        <w:rPr>
          <w:rFonts w:ascii="Book Antiqua" w:hAnsi="Book Antiqua"/>
        </w:rPr>
        <w:t xml:space="preserve"> 2011; </w:t>
      </w:r>
      <w:r>
        <w:rPr>
          <w:rFonts w:ascii="Book Antiqua" w:hAnsi="Book Antiqua"/>
          <w:b/>
          <w:bCs/>
        </w:rPr>
        <w:t>6</w:t>
      </w:r>
      <w:r>
        <w:rPr>
          <w:rFonts w:ascii="Book Antiqua" w:hAnsi="Book Antiqua"/>
        </w:rPr>
        <w:t xml:space="preserve">: </w:t>
      </w:r>
      <w:r>
        <w:rPr>
          <w:rFonts w:ascii="Book Antiqua" w:hAnsi="Book Antiqua"/>
        </w:rPr>
        <w:t>S31-S40 [PMID: 22069428 DOI: 10.4103/1817-1745.85707]</w:t>
      </w:r>
    </w:p>
    <w:p w:rsidR="00A933E5" w:rsidRDefault="001B0897">
      <w:pPr>
        <w:spacing w:line="360" w:lineRule="auto"/>
        <w:jc w:val="both"/>
        <w:rPr>
          <w:rFonts w:ascii="Book Antiqua" w:hAnsi="Book Antiqua"/>
        </w:rPr>
      </w:pPr>
      <w:proofErr w:type="gramStart"/>
      <w:r>
        <w:rPr>
          <w:rFonts w:ascii="Book Antiqua" w:hAnsi="Book Antiqua"/>
        </w:rPr>
        <w:t xml:space="preserve">39 </w:t>
      </w:r>
      <w:r>
        <w:rPr>
          <w:rFonts w:ascii="Book Antiqua" w:hAnsi="Book Antiqua"/>
          <w:b/>
          <w:bCs/>
        </w:rPr>
        <w:t>Snodgrass WT</w:t>
      </w:r>
      <w:r>
        <w:rPr>
          <w:rFonts w:ascii="Book Antiqua" w:hAnsi="Book Antiqua"/>
        </w:rPr>
        <w:t xml:space="preserve">, </w:t>
      </w:r>
      <w:proofErr w:type="spellStart"/>
      <w:r>
        <w:rPr>
          <w:rFonts w:ascii="Book Antiqua" w:hAnsi="Book Antiqua"/>
        </w:rPr>
        <w:t>Gargollo</w:t>
      </w:r>
      <w:proofErr w:type="spellEnd"/>
      <w:r>
        <w:rPr>
          <w:rFonts w:ascii="Book Antiqua" w:hAnsi="Book Antiqua"/>
        </w:rPr>
        <w:t xml:space="preserve"> PC.</w:t>
      </w:r>
      <w:proofErr w:type="gramEnd"/>
      <w:r>
        <w:rPr>
          <w:rFonts w:ascii="Book Antiqua" w:hAnsi="Book Antiqua"/>
        </w:rPr>
        <w:t xml:space="preserve"> </w:t>
      </w:r>
      <w:proofErr w:type="gramStart"/>
      <w:r>
        <w:rPr>
          <w:rFonts w:ascii="Book Antiqua" w:hAnsi="Book Antiqua"/>
        </w:rPr>
        <w:t>Urologic care of the neurogenic bladder in children.</w:t>
      </w:r>
      <w:proofErr w:type="gramEnd"/>
      <w:r>
        <w:rPr>
          <w:rFonts w:ascii="Book Antiqua" w:hAnsi="Book Antiqua"/>
        </w:rPr>
        <w:t xml:space="preserve"> </w:t>
      </w:r>
      <w:proofErr w:type="spellStart"/>
      <w:r>
        <w:rPr>
          <w:rFonts w:ascii="Book Antiqua" w:hAnsi="Book Antiqua"/>
          <w:i/>
          <w:iCs/>
        </w:rPr>
        <w:t>Urol</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North Am</w:t>
      </w:r>
      <w:r>
        <w:rPr>
          <w:rFonts w:ascii="Book Antiqua" w:hAnsi="Book Antiqua"/>
        </w:rPr>
        <w:t xml:space="preserve"> 2010; </w:t>
      </w:r>
      <w:r>
        <w:rPr>
          <w:rFonts w:ascii="Book Antiqua" w:hAnsi="Book Antiqua"/>
          <w:b/>
          <w:bCs/>
        </w:rPr>
        <w:t>37</w:t>
      </w:r>
      <w:r>
        <w:rPr>
          <w:rFonts w:ascii="Book Antiqua" w:hAnsi="Book Antiqua"/>
        </w:rPr>
        <w:t>: 207-214 [PMID: 20569799 DOI: 10.1016/j.ucl.2010.03.004]</w:t>
      </w:r>
    </w:p>
    <w:p w:rsidR="00A933E5" w:rsidRDefault="001B0897">
      <w:pPr>
        <w:spacing w:line="360" w:lineRule="auto"/>
        <w:jc w:val="both"/>
        <w:rPr>
          <w:rFonts w:ascii="Book Antiqua" w:hAnsi="Book Antiqua"/>
        </w:rPr>
      </w:pPr>
      <w:r>
        <w:rPr>
          <w:rFonts w:ascii="Book Antiqua" w:hAnsi="Book Antiqua"/>
        </w:rPr>
        <w:t xml:space="preserve">40 </w:t>
      </w:r>
      <w:r>
        <w:rPr>
          <w:rFonts w:ascii="Book Antiqua" w:hAnsi="Book Antiqua"/>
          <w:b/>
          <w:bCs/>
        </w:rPr>
        <w:t>Bauer SB</w:t>
      </w:r>
      <w:r>
        <w:rPr>
          <w:rFonts w:ascii="Book Antiqua" w:hAnsi="Book Antiqua"/>
        </w:rPr>
        <w:t xml:space="preserve">, Austin PF, </w:t>
      </w:r>
      <w:proofErr w:type="spellStart"/>
      <w:r>
        <w:rPr>
          <w:rFonts w:ascii="Book Antiqua" w:hAnsi="Book Antiqua"/>
        </w:rPr>
        <w:t>Rawashdeh</w:t>
      </w:r>
      <w:proofErr w:type="spellEnd"/>
      <w:r>
        <w:rPr>
          <w:rFonts w:ascii="Book Antiqua" w:hAnsi="Book Antiqua"/>
        </w:rPr>
        <w:t xml:space="preserve"> </w:t>
      </w:r>
      <w:r>
        <w:rPr>
          <w:rFonts w:ascii="Book Antiqua" w:hAnsi="Book Antiqua"/>
        </w:rPr>
        <w:t xml:space="preserve">YF, de Jong TP, Franco I, </w:t>
      </w:r>
      <w:proofErr w:type="spellStart"/>
      <w:r>
        <w:rPr>
          <w:rFonts w:ascii="Book Antiqua" w:hAnsi="Book Antiqua"/>
        </w:rPr>
        <w:t>Siggard</w:t>
      </w:r>
      <w:proofErr w:type="spellEnd"/>
      <w:r>
        <w:rPr>
          <w:rFonts w:ascii="Book Antiqua" w:hAnsi="Book Antiqua"/>
        </w:rPr>
        <w:t xml:space="preserve"> C, Jorgensen TM; International Children's Continence Society. </w:t>
      </w:r>
      <w:proofErr w:type="gramStart"/>
      <w:r>
        <w:rPr>
          <w:rFonts w:ascii="Book Antiqua" w:hAnsi="Book Antiqua"/>
        </w:rPr>
        <w:t xml:space="preserve">International Children's Continence </w:t>
      </w:r>
      <w:r>
        <w:rPr>
          <w:rFonts w:ascii="Book Antiqua" w:hAnsi="Book Antiqua"/>
        </w:rPr>
        <w:lastRenderedPageBreak/>
        <w:t>Society's recommendations for initial diagnostic evaluation and follow-up in congenital neuropathic bladder and bowel dysfun</w:t>
      </w:r>
      <w:r>
        <w:rPr>
          <w:rFonts w:ascii="Book Antiqua" w:hAnsi="Book Antiqua"/>
        </w:rPr>
        <w:t>ction in children.</w:t>
      </w:r>
      <w:proofErr w:type="gramEnd"/>
      <w:r>
        <w:rPr>
          <w:rFonts w:ascii="Book Antiqua" w:hAnsi="Book Antiqua"/>
        </w:rPr>
        <w:t xml:space="preserve"> </w:t>
      </w:r>
      <w:proofErr w:type="spellStart"/>
      <w:r>
        <w:rPr>
          <w:rFonts w:ascii="Book Antiqua" w:hAnsi="Book Antiqua"/>
          <w:i/>
          <w:iCs/>
        </w:rPr>
        <w:t>Neurourol</w:t>
      </w:r>
      <w:proofErr w:type="spellEnd"/>
      <w:r>
        <w:rPr>
          <w:rFonts w:ascii="Book Antiqua" w:hAnsi="Book Antiqua"/>
          <w:i/>
          <w:iCs/>
        </w:rPr>
        <w:t xml:space="preserve"> </w:t>
      </w:r>
      <w:proofErr w:type="spellStart"/>
      <w:r>
        <w:rPr>
          <w:rFonts w:ascii="Book Antiqua" w:hAnsi="Book Antiqua"/>
          <w:i/>
          <w:iCs/>
        </w:rPr>
        <w:t>Urodyn</w:t>
      </w:r>
      <w:proofErr w:type="spellEnd"/>
      <w:r>
        <w:rPr>
          <w:rFonts w:ascii="Book Antiqua" w:hAnsi="Book Antiqua"/>
        </w:rPr>
        <w:t xml:space="preserve"> 2012; </w:t>
      </w:r>
      <w:r>
        <w:rPr>
          <w:rFonts w:ascii="Book Antiqua" w:hAnsi="Book Antiqua"/>
          <w:b/>
          <w:bCs/>
        </w:rPr>
        <w:t>31</w:t>
      </w:r>
      <w:r>
        <w:rPr>
          <w:rFonts w:ascii="Book Antiqua" w:hAnsi="Book Antiqua"/>
        </w:rPr>
        <w:t>: 610-614 [PMID: 22532312 DOI: 10.1002/nau.22247]</w:t>
      </w:r>
    </w:p>
    <w:p w:rsidR="00A933E5" w:rsidRDefault="001B0897">
      <w:pPr>
        <w:spacing w:line="360" w:lineRule="auto"/>
        <w:jc w:val="both"/>
        <w:rPr>
          <w:rFonts w:ascii="Book Antiqua" w:hAnsi="Book Antiqua"/>
        </w:rPr>
      </w:pPr>
      <w:r>
        <w:rPr>
          <w:rFonts w:ascii="Book Antiqua" w:hAnsi="Book Antiqua"/>
        </w:rPr>
        <w:t xml:space="preserve">41 </w:t>
      </w:r>
      <w:r>
        <w:rPr>
          <w:rFonts w:ascii="Book Antiqua" w:hAnsi="Book Antiqua"/>
          <w:b/>
          <w:bCs/>
        </w:rPr>
        <w:t>Gish P</w:t>
      </w:r>
      <w:r>
        <w:rPr>
          <w:rFonts w:ascii="Book Antiqua" w:hAnsi="Book Antiqua"/>
        </w:rPr>
        <w:t xml:space="preserve">, </w:t>
      </w:r>
      <w:proofErr w:type="spellStart"/>
      <w:r>
        <w:rPr>
          <w:rFonts w:ascii="Book Antiqua" w:hAnsi="Book Antiqua"/>
        </w:rPr>
        <w:t>Mosholder</w:t>
      </w:r>
      <w:proofErr w:type="spellEnd"/>
      <w:r>
        <w:rPr>
          <w:rFonts w:ascii="Book Antiqua" w:hAnsi="Book Antiqua"/>
        </w:rPr>
        <w:t xml:space="preserve"> AD, </w:t>
      </w:r>
      <w:proofErr w:type="spellStart"/>
      <w:r>
        <w:rPr>
          <w:rFonts w:ascii="Book Antiqua" w:hAnsi="Book Antiqua"/>
        </w:rPr>
        <w:t>Truffa</w:t>
      </w:r>
      <w:proofErr w:type="spellEnd"/>
      <w:r>
        <w:rPr>
          <w:rFonts w:ascii="Book Antiqua" w:hAnsi="Book Antiqua"/>
        </w:rPr>
        <w:t xml:space="preserve"> M, Johann-Liang R. Spectrum of central anticholinergic adverse effects associated with oxybutynin: comparison of pediatric and adu</w:t>
      </w:r>
      <w:r>
        <w:rPr>
          <w:rFonts w:ascii="Book Antiqua" w:hAnsi="Book Antiqua"/>
        </w:rPr>
        <w:t xml:space="preserve">lt cases.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rPr>
        <w:t xml:space="preserve"> 2009; </w:t>
      </w:r>
      <w:r>
        <w:rPr>
          <w:rFonts w:ascii="Book Antiqua" w:hAnsi="Book Antiqua"/>
          <w:b/>
          <w:bCs/>
        </w:rPr>
        <w:t>155</w:t>
      </w:r>
      <w:r>
        <w:rPr>
          <w:rFonts w:ascii="Book Antiqua" w:hAnsi="Book Antiqua"/>
        </w:rPr>
        <w:t>: 432-434 [PMID: 19732583 DOI: 10.1016/j.jpeds.2009.01.074]</w:t>
      </w:r>
    </w:p>
    <w:p w:rsidR="00A933E5" w:rsidRDefault="001B0897">
      <w:pPr>
        <w:spacing w:line="360" w:lineRule="auto"/>
        <w:jc w:val="both"/>
        <w:rPr>
          <w:rFonts w:ascii="Book Antiqua" w:hAnsi="Book Antiqua"/>
        </w:rPr>
      </w:pPr>
      <w:r>
        <w:rPr>
          <w:rFonts w:ascii="Book Antiqua" w:hAnsi="Book Antiqua"/>
        </w:rPr>
        <w:t xml:space="preserve">42 </w:t>
      </w:r>
      <w:r>
        <w:rPr>
          <w:rFonts w:ascii="Book Antiqua" w:hAnsi="Book Antiqua"/>
          <w:b/>
          <w:bCs/>
        </w:rPr>
        <w:t>Greer T</w:t>
      </w:r>
      <w:r>
        <w:rPr>
          <w:rFonts w:ascii="Book Antiqua" w:hAnsi="Book Antiqua"/>
        </w:rPr>
        <w:t xml:space="preserve">, Abbott J, </w:t>
      </w:r>
      <w:proofErr w:type="spellStart"/>
      <w:r>
        <w:rPr>
          <w:rFonts w:ascii="Book Antiqua" w:hAnsi="Book Antiqua"/>
        </w:rPr>
        <w:t>Breytenbach</w:t>
      </w:r>
      <w:proofErr w:type="spellEnd"/>
      <w:r>
        <w:rPr>
          <w:rFonts w:ascii="Book Antiqua" w:hAnsi="Book Antiqua"/>
        </w:rPr>
        <w:t xml:space="preserve"> W, </w:t>
      </w:r>
      <w:proofErr w:type="spellStart"/>
      <w:r>
        <w:rPr>
          <w:rFonts w:ascii="Book Antiqua" w:hAnsi="Book Antiqua"/>
        </w:rPr>
        <w:t>McGuane</w:t>
      </w:r>
      <w:proofErr w:type="spellEnd"/>
      <w:r>
        <w:rPr>
          <w:rFonts w:ascii="Book Antiqua" w:hAnsi="Book Antiqua"/>
        </w:rPr>
        <w:t xml:space="preserve"> D, Barker A, </w:t>
      </w:r>
      <w:proofErr w:type="spellStart"/>
      <w:r>
        <w:rPr>
          <w:rFonts w:ascii="Book Antiqua" w:hAnsi="Book Antiqua"/>
        </w:rPr>
        <w:t>Khosa</w:t>
      </w:r>
      <w:proofErr w:type="spellEnd"/>
      <w:r>
        <w:rPr>
          <w:rFonts w:ascii="Book Antiqua" w:hAnsi="Book Antiqua"/>
        </w:rPr>
        <w:t xml:space="preserve"> J, </w:t>
      </w:r>
      <w:proofErr w:type="spellStart"/>
      <w:r>
        <w:rPr>
          <w:rFonts w:ascii="Book Antiqua" w:hAnsi="Book Antiqua"/>
        </w:rPr>
        <w:t>Samnakay</w:t>
      </w:r>
      <w:proofErr w:type="spellEnd"/>
      <w:r>
        <w:rPr>
          <w:rFonts w:ascii="Book Antiqua" w:hAnsi="Book Antiqua"/>
        </w:rPr>
        <w:t xml:space="preserve"> N. Ten years of experience with </w:t>
      </w:r>
      <w:proofErr w:type="spellStart"/>
      <w:r>
        <w:rPr>
          <w:rFonts w:ascii="Book Antiqua" w:hAnsi="Book Antiqua"/>
        </w:rPr>
        <w:t>intravesical</w:t>
      </w:r>
      <w:proofErr w:type="spellEnd"/>
      <w:r>
        <w:rPr>
          <w:rFonts w:ascii="Book Antiqua" w:hAnsi="Book Antiqua"/>
        </w:rPr>
        <w:t xml:space="preserve"> and </w:t>
      </w:r>
      <w:proofErr w:type="spellStart"/>
      <w:r>
        <w:rPr>
          <w:rFonts w:ascii="Book Antiqua" w:hAnsi="Book Antiqua"/>
        </w:rPr>
        <w:t>intrasphincteric</w:t>
      </w:r>
      <w:proofErr w:type="spellEnd"/>
      <w:r>
        <w:rPr>
          <w:rFonts w:ascii="Book Antiqua" w:hAnsi="Book Antiqua"/>
        </w:rPr>
        <w:t xml:space="preserve"> </w:t>
      </w:r>
      <w:proofErr w:type="spellStart"/>
      <w:r>
        <w:rPr>
          <w:rFonts w:ascii="Book Antiqua" w:hAnsi="Book Antiqua"/>
        </w:rPr>
        <w:t>onabotulinumtoxinA</w:t>
      </w:r>
      <w:proofErr w:type="spellEnd"/>
      <w:r>
        <w:rPr>
          <w:rFonts w:ascii="Book Antiqua" w:hAnsi="Book Antiqua"/>
        </w:rPr>
        <w:t xml:space="preserve"> in chi</w:t>
      </w:r>
      <w:r>
        <w:rPr>
          <w:rFonts w:ascii="Book Antiqua" w:hAnsi="Book Antiqua"/>
        </w:rPr>
        <w:t xml:space="preserve">ldren.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2016; </w:t>
      </w:r>
      <w:r>
        <w:rPr>
          <w:rFonts w:ascii="Book Antiqua" w:hAnsi="Book Antiqua"/>
          <w:b/>
          <w:bCs/>
        </w:rPr>
        <w:t>12</w:t>
      </w:r>
      <w:r>
        <w:rPr>
          <w:rFonts w:ascii="Book Antiqua" w:hAnsi="Book Antiqua"/>
        </w:rPr>
        <w:t>: 94.e1-94.e6 [PMID: 26472538 DOI: 10.1016/j.jpurol.2015.06.019]</w:t>
      </w:r>
    </w:p>
    <w:p w:rsidR="00A933E5" w:rsidRDefault="001B0897">
      <w:pPr>
        <w:spacing w:line="360" w:lineRule="auto"/>
        <w:jc w:val="both"/>
        <w:rPr>
          <w:rFonts w:ascii="Book Antiqua" w:hAnsi="Book Antiqua"/>
        </w:rPr>
      </w:pPr>
      <w:proofErr w:type="gramStart"/>
      <w:r>
        <w:rPr>
          <w:rFonts w:ascii="Book Antiqua" w:hAnsi="Book Antiqua"/>
        </w:rPr>
        <w:t xml:space="preserve">43 </w:t>
      </w:r>
      <w:r>
        <w:rPr>
          <w:rFonts w:ascii="Book Antiqua" w:hAnsi="Book Antiqua"/>
          <w:b/>
          <w:bCs/>
        </w:rPr>
        <w:t>Hernandez RD</w:t>
      </w:r>
      <w:r>
        <w:rPr>
          <w:rFonts w:ascii="Book Antiqua" w:hAnsi="Book Antiqua"/>
        </w:rPr>
        <w:t xml:space="preserve">, Hurwitz RS, Foote JE, </w:t>
      </w:r>
      <w:proofErr w:type="spellStart"/>
      <w:r>
        <w:rPr>
          <w:rFonts w:ascii="Book Antiqua" w:hAnsi="Book Antiqua"/>
        </w:rPr>
        <w:t>Zimmern</w:t>
      </w:r>
      <w:proofErr w:type="spellEnd"/>
      <w:r>
        <w:rPr>
          <w:rFonts w:ascii="Book Antiqua" w:hAnsi="Book Antiqua"/>
        </w:rPr>
        <w:t xml:space="preserve"> PE, Leach GE.</w:t>
      </w:r>
      <w:proofErr w:type="gramEnd"/>
      <w:r>
        <w:rPr>
          <w:rFonts w:ascii="Book Antiqua" w:hAnsi="Book Antiqua"/>
        </w:rPr>
        <w:t xml:space="preserve"> </w:t>
      </w:r>
      <w:proofErr w:type="gramStart"/>
      <w:r>
        <w:rPr>
          <w:rFonts w:ascii="Book Antiqua" w:hAnsi="Book Antiqua"/>
        </w:rPr>
        <w:t xml:space="preserve">Nonsurgical management of threatened upper urinary tracts and incontinence in children with </w:t>
      </w:r>
      <w:proofErr w:type="spellStart"/>
      <w:r>
        <w:rPr>
          <w:rFonts w:ascii="Book Antiqua" w:hAnsi="Book Antiqua"/>
        </w:rPr>
        <w:t>myelomen</w:t>
      </w:r>
      <w:r>
        <w:rPr>
          <w:rFonts w:ascii="Book Antiqua" w:hAnsi="Book Antiqua"/>
        </w:rPr>
        <w:t>ingocele</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1994; </w:t>
      </w:r>
      <w:r>
        <w:rPr>
          <w:rFonts w:ascii="Book Antiqua" w:hAnsi="Book Antiqua"/>
          <w:b/>
          <w:bCs/>
        </w:rPr>
        <w:t>152</w:t>
      </w:r>
      <w:r>
        <w:rPr>
          <w:rFonts w:ascii="Book Antiqua" w:hAnsi="Book Antiqua"/>
        </w:rPr>
        <w:t>: 1582-1585 [PMID: 7933209 DOI: 10.1016/s0022-5347(17)32480-1]</w:t>
      </w:r>
    </w:p>
    <w:p w:rsidR="00A933E5" w:rsidRDefault="001B0897">
      <w:pPr>
        <w:spacing w:line="360" w:lineRule="auto"/>
        <w:jc w:val="both"/>
        <w:rPr>
          <w:rFonts w:ascii="Book Antiqua" w:hAnsi="Book Antiqua"/>
        </w:rPr>
      </w:pPr>
      <w:r>
        <w:rPr>
          <w:rFonts w:ascii="Book Antiqua" w:hAnsi="Book Antiqua"/>
        </w:rPr>
        <w:t xml:space="preserve">44 </w:t>
      </w:r>
      <w:r>
        <w:rPr>
          <w:rFonts w:ascii="Book Antiqua" w:hAnsi="Book Antiqua"/>
          <w:b/>
          <w:bCs/>
        </w:rPr>
        <w:t>Hamid R</w:t>
      </w:r>
      <w:r>
        <w:rPr>
          <w:rFonts w:ascii="Book Antiqua" w:hAnsi="Book Antiqua"/>
        </w:rPr>
        <w:t>, Lorenzo-Gomez MF, Schulte-</w:t>
      </w:r>
      <w:proofErr w:type="spellStart"/>
      <w:r>
        <w:rPr>
          <w:rFonts w:ascii="Book Antiqua" w:hAnsi="Book Antiqua"/>
        </w:rPr>
        <w:t>Baukloh</w:t>
      </w:r>
      <w:proofErr w:type="spellEnd"/>
      <w:r>
        <w:rPr>
          <w:rFonts w:ascii="Book Antiqua" w:hAnsi="Book Antiqua"/>
        </w:rPr>
        <w:t xml:space="preserve"> H, </w:t>
      </w:r>
      <w:proofErr w:type="spellStart"/>
      <w:r>
        <w:rPr>
          <w:rFonts w:ascii="Book Antiqua" w:hAnsi="Book Antiqua"/>
        </w:rPr>
        <w:t>Boroujerdi</w:t>
      </w:r>
      <w:proofErr w:type="spellEnd"/>
      <w:r>
        <w:rPr>
          <w:rFonts w:ascii="Book Antiqua" w:hAnsi="Book Antiqua"/>
        </w:rPr>
        <w:t xml:space="preserve"> A, Patel A, </w:t>
      </w:r>
      <w:proofErr w:type="spellStart"/>
      <w:r>
        <w:rPr>
          <w:rFonts w:ascii="Book Antiqua" w:hAnsi="Book Antiqua"/>
        </w:rPr>
        <w:t>Farrelly</w:t>
      </w:r>
      <w:proofErr w:type="spellEnd"/>
      <w:r>
        <w:rPr>
          <w:rFonts w:ascii="Book Antiqua" w:hAnsi="Book Antiqua"/>
        </w:rPr>
        <w:t xml:space="preserve"> E. </w:t>
      </w:r>
      <w:proofErr w:type="spellStart"/>
      <w:r>
        <w:rPr>
          <w:rFonts w:ascii="Book Antiqua" w:hAnsi="Book Antiqua"/>
        </w:rPr>
        <w:t>OnabotulinumtoxinA</w:t>
      </w:r>
      <w:proofErr w:type="spellEnd"/>
      <w:r>
        <w:rPr>
          <w:rFonts w:ascii="Book Antiqua" w:hAnsi="Book Antiqua"/>
        </w:rPr>
        <w:t xml:space="preserve"> is a </w:t>
      </w:r>
      <w:proofErr w:type="spellStart"/>
      <w:r>
        <w:rPr>
          <w:rFonts w:ascii="Book Antiqua" w:hAnsi="Book Antiqua"/>
        </w:rPr>
        <w:t>well tolerated</w:t>
      </w:r>
      <w:proofErr w:type="spellEnd"/>
      <w:r>
        <w:rPr>
          <w:rFonts w:ascii="Book Antiqua" w:hAnsi="Book Antiqua"/>
        </w:rPr>
        <w:t xml:space="preserve"> and effective treatment for refractory overa</w:t>
      </w:r>
      <w:r>
        <w:rPr>
          <w:rFonts w:ascii="Book Antiqua" w:hAnsi="Book Antiqua"/>
        </w:rPr>
        <w:t xml:space="preserve">ctive bladder in real-world practice.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Urogynecol</w:t>
      </w:r>
      <w:proofErr w:type="spellEnd"/>
      <w:r>
        <w:rPr>
          <w:rFonts w:ascii="Book Antiqua" w:hAnsi="Book Antiqua"/>
          <w:i/>
          <w:iCs/>
        </w:rPr>
        <w:t xml:space="preserve"> J</w:t>
      </w:r>
      <w:r>
        <w:rPr>
          <w:rFonts w:ascii="Book Antiqua" w:hAnsi="Book Antiqua"/>
        </w:rPr>
        <w:t xml:space="preserve"> 2021; </w:t>
      </w:r>
      <w:r>
        <w:rPr>
          <w:rFonts w:ascii="Book Antiqua" w:hAnsi="Book Antiqua"/>
          <w:b/>
          <w:bCs/>
        </w:rPr>
        <w:t>32</w:t>
      </w:r>
      <w:r>
        <w:rPr>
          <w:rFonts w:ascii="Book Antiqua" w:hAnsi="Book Antiqua"/>
        </w:rPr>
        <w:t>: 65-74 [PMID: 32719964 DOI: 10.1007/s00192-020-04423-0]</w:t>
      </w:r>
    </w:p>
    <w:p w:rsidR="00A933E5" w:rsidRDefault="001B0897">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Hascoet</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Manunta</w:t>
      </w:r>
      <w:proofErr w:type="spellEnd"/>
      <w:r>
        <w:rPr>
          <w:rFonts w:ascii="Book Antiqua" w:hAnsi="Book Antiqua"/>
        </w:rPr>
        <w:t xml:space="preserve"> A, </w:t>
      </w:r>
      <w:proofErr w:type="spellStart"/>
      <w:r>
        <w:rPr>
          <w:rFonts w:ascii="Book Antiqua" w:hAnsi="Book Antiqua"/>
        </w:rPr>
        <w:t>Brochard</w:t>
      </w:r>
      <w:proofErr w:type="spellEnd"/>
      <w:r>
        <w:rPr>
          <w:rFonts w:ascii="Book Antiqua" w:hAnsi="Book Antiqua"/>
        </w:rPr>
        <w:t xml:space="preserve"> C, Arnaud A, </w:t>
      </w:r>
      <w:proofErr w:type="spellStart"/>
      <w:r>
        <w:rPr>
          <w:rFonts w:ascii="Book Antiqua" w:hAnsi="Book Antiqua"/>
        </w:rPr>
        <w:t>Damphousse</w:t>
      </w:r>
      <w:proofErr w:type="spellEnd"/>
      <w:r>
        <w:rPr>
          <w:rFonts w:ascii="Book Antiqua" w:hAnsi="Book Antiqua"/>
        </w:rPr>
        <w:t xml:space="preserve"> M, Menard H, </w:t>
      </w:r>
      <w:proofErr w:type="spellStart"/>
      <w:r>
        <w:rPr>
          <w:rFonts w:ascii="Book Antiqua" w:hAnsi="Book Antiqua"/>
        </w:rPr>
        <w:t>Kerdraon</w:t>
      </w:r>
      <w:proofErr w:type="spellEnd"/>
      <w:r>
        <w:rPr>
          <w:rFonts w:ascii="Book Antiqua" w:hAnsi="Book Antiqua"/>
        </w:rPr>
        <w:t xml:space="preserve"> J, </w:t>
      </w:r>
      <w:proofErr w:type="spellStart"/>
      <w:r>
        <w:rPr>
          <w:rFonts w:ascii="Book Antiqua" w:hAnsi="Book Antiqua"/>
        </w:rPr>
        <w:t>Journel</w:t>
      </w:r>
      <w:proofErr w:type="spellEnd"/>
      <w:r>
        <w:rPr>
          <w:rFonts w:ascii="Book Antiqua" w:hAnsi="Book Antiqua"/>
        </w:rPr>
        <w:t xml:space="preserve"> H, </w:t>
      </w:r>
      <w:proofErr w:type="spellStart"/>
      <w:r>
        <w:rPr>
          <w:rFonts w:ascii="Book Antiqua" w:hAnsi="Book Antiqua"/>
        </w:rPr>
        <w:t>Bonan</w:t>
      </w:r>
      <w:proofErr w:type="spellEnd"/>
      <w:r>
        <w:rPr>
          <w:rFonts w:ascii="Book Antiqua" w:hAnsi="Book Antiqua"/>
        </w:rPr>
        <w:t xml:space="preserve"> I, </w:t>
      </w:r>
      <w:proofErr w:type="spellStart"/>
      <w:r>
        <w:rPr>
          <w:rFonts w:ascii="Book Antiqua" w:hAnsi="Book Antiqua"/>
        </w:rPr>
        <w:t>Odent</w:t>
      </w:r>
      <w:proofErr w:type="spellEnd"/>
      <w:r>
        <w:rPr>
          <w:rFonts w:ascii="Book Antiqua" w:hAnsi="Book Antiqua"/>
        </w:rPr>
        <w:t xml:space="preserve"> S, </w:t>
      </w:r>
      <w:proofErr w:type="spellStart"/>
      <w:r>
        <w:rPr>
          <w:rFonts w:ascii="Book Antiqua" w:hAnsi="Book Antiqua"/>
        </w:rPr>
        <w:t>Fremond</w:t>
      </w:r>
      <w:proofErr w:type="spellEnd"/>
      <w:r>
        <w:rPr>
          <w:rFonts w:ascii="Book Antiqua" w:hAnsi="Book Antiqua"/>
        </w:rPr>
        <w:t xml:space="preserve"> B, </w:t>
      </w:r>
      <w:proofErr w:type="spellStart"/>
      <w:r>
        <w:rPr>
          <w:rFonts w:ascii="Book Antiqua" w:hAnsi="Book Antiqua"/>
        </w:rPr>
        <w:t>Siproudhis</w:t>
      </w:r>
      <w:proofErr w:type="spellEnd"/>
      <w:r>
        <w:rPr>
          <w:rFonts w:ascii="Book Antiqua" w:hAnsi="Book Antiqua"/>
        </w:rPr>
        <w:t xml:space="preserve"> L,</w:t>
      </w:r>
      <w:r>
        <w:rPr>
          <w:rFonts w:ascii="Book Antiqua" w:hAnsi="Book Antiqua"/>
        </w:rPr>
        <w:t xml:space="preserve"> </w:t>
      </w:r>
      <w:proofErr w:type="spellStart"/>
      <w:r>
        <w:rPr>
          <w:rFonts w:ascii="Book Antiqua" w:hAnsi="Book Antiqua"/>
        </w:rPr>
        <w:t>Gamé</w:t>
      </w:r>
      <w:proofErr w:type="spellEnd"/>
      <w:r>
        <w:rPr>
          <w:rFonts w:ascii="Book Antiqua" w:hAnsi="Book Antiqua"/>
        </w:rPr>
        <w:t xml:space="preserve"> X, </w:t>
      </w:r>
      <w:proofErr w:type="spellStart"/>
      <w:r>
        <w:rPr>
          <w:rFonts w:ascii="Book Antiqua" w:hAnsi="Book Antiqua"/>
        </w:rPr>
        <w:t>Peyronnet</w:t>
      </w:r>
      <w:proofErr w:type="spellEnd"/>
      <w:r>
        <w:rPr>
          <w:rFonts w:ascii="Book Antiqua" w:hAnsi="Book Antiqua"/>
        </w:rPr>
        <w:t xml:space="preserve"> B; French Referral Network of </w:t>
      </w:r>
      <w:proofErr w:type="spellStart"/>
      <w:r>
        <w:rPr>
          <w:rFonts w:ascii="Book Antiqua" w:hAnsi="Book Antiqua"/>
        </w:rPr>
        <w:t>Spina</w:t>
      </w:r>
      <w:proofErr w:type="spellEnd"/>
      <w:r>
        <w:rPr>
          <w:rFonts w:ascii="Book Antiqua" w:hAnsi="Book Antiqua"/>
        </w:rPr>
        <w:t xml:space="preserve"> Bifida. Outcomes of intra-detrusor injections of </w:t>
      </w:r>
      <w:proofErr w:type="spellStart"/>
      <w:r>
        <w:rPr>
          <w:rFonts w:ascii="Book Antiqua" w:hAnsi="Book Antiqua"/>
        </w:rPr>
        <w:t>botulinum</w:t>
      </w:r>
      <w:proofErr w:type="spellEnd"/>
      <w:r>
        <w:rPr>
          <w:rFonts w:ascii="Book Antiqua" w:hAnsi="Book Antiqua"/>
        </w:rPr>
        <w:t xml:space="preserve"> toxin in patients with </w:t>
      </w:r>
      <w:proofErr w:type="spellStart"/>
      <w:r>
        <w:rPr>
          <w:rFonts w:ascii="Book Antiqua" w:hAnsi="Book Antiqua"/>
        </w:rPr>
        <w:t>spina</w:t>
      </w:r>
      <w:proofErr w:type="spellEnd"/>
      <w:r>
        <w:rPr>
          <w:rFonts w:ascii="Book Antiqua" w:hAnsi="Book Antiqua"/>
        </w:rPr>
        <w:t xml:space="preserve"> bifida: A systematic review. </w:t>
      </w:r>
      <w:proofErr w:type="spellStart"/>
      <w:r>
        <w:rPr>
          <w:rFonts w:ascii="Book Antiqua" w:hAnsi="Book Antiqua"/>
          <w:i/>
          <w:iCs/>
        </w:rPr>
        <w:t>Neurourol</w:t>
      </w:r>
      <w:proofErr w:type="spellEnd"/>
      <w:r>
        <w:rPr>
          <w:rFonts w:ascii="Book Antiqua" w:hAnsi="Book Antiqua"/>
          <w:i/>
          <w:iCs/>
        </w:rPr>
        <w:t xml:space="preserve"> </w:t>
      </w:r>
      <w:proofErr w:type="spellStart"/>
      <w:r>
        <w:rPr>
          <w:rFonts w:ascii="Book Antiqua" w:hAnsi="Book Antiqua"/>
          <w:i/>
          <w:iCs/>
        </w:rPr>
        <w:t>Urodyn</w:t>
      </w:r>
      <w:proofErr w:type="spellEnd"/>
      <w:r>
        <w:rPr>
          <w:rFonts w:ascii="Book Antiqua" w:hAnsi="Book Antiqua"/>
        </w:rPr>
        <w:t xml:space="preserve"> 2017; </w:t>
      </w:r>
      <w:r>
        <w:rPr>
          <w:rFonts w:ascii="Book Antiqua" w:hAnsi="Book Antiqua"/>
          <w:b/>
          <w:bCs/>
        </w:rPr>
        <w:t>36</w:t>
      </w:r>
      <w:r>
        <w:rPr>
          <w:rFonts w:ascii="Book Antiqua" w:hAnsi="Book Antiqua"/>
        </w:rPr>
        <w:t>: 557-564 [PMID: 27187872 DOI: 10.1002/nau.23025]</w:t>
      </w:r>
    </w:p>
    <w:p w:rsidR="00A933E5" w:rsidRDefault="001B0897">
      <w:pPr>
        <w:spacing w:line="360" w:lineRule="auto"/>
        <w:jc w:val="both"/>
        <w:rPr>
          <w:rFonts w:ascii="Book Antiqua" w:hAnsi="Book Antiqua"/>
        </w:rPr>
      </w:pPr>
      <w:r>
        <w:rPr>
          <w:rFonts w:ascii="Book Antiqua" w:hAnsi="Book Antiqua"/>
        </w:rPr>
        <w:t xml:space="preserve">46 </w:t>
      </w:r>
      <w:r>
        <w:rPr>
          <w:rFonts w:ascii="Book Antiqua" w:hAnsi="Book Antiqua"/>
          <w:b/>
          <w:bCs/>
        </w:rPr>
        <w:t>Austin</w:t>
      </w:r>
      <w:r>
        <w:rPr>
          <w:rFonts w:ascii="Book Antiqua" w:hAnsi="Book Antiqua"/>
          <w:b/>
          <w:bCs/>
        </w:rPr>
        <w:t xml:space="preserve"> PF</w:t>
      </w:r>
      <w:r>
        <w:rPr>
          <w:rFonts w:ascii="Book Antiqua" w:hAnsi="Book Antiqua"/>
        </w:rPr>
        <w:t xml:space="preserve">, Franco I, </w:t>
      </w:r>
      <w:proofErr w:type="spellStart"/>
      <w:r>
        <w:rPr>
          <w:rFonts w:ascii="Book Antiqua" w:hAnsi="Book Antiqua"/>
        </w:rPr>
        <w:t>Dobremez</w:t>
      </w:r>
      <w:proofErr w:type="spellEnd"/>
      <w:r>
        <w:rPr>
          <w:rFonts w:ascii="Book Antiqua" w:hAnsi="Book Antiqua"/>
        </w:rPr>
        <w:t xml:space="preserve"> E, Kroll P, </w:t>
      </w:r>
      <w:proofErr w:type="spellStart"/>
      <w:r>
        <w:rPr>
          <w:rFonts w:ascii="Book Antiqua" w:hAnsi="Book Antiqua"/>
        </w:rPr>
        <w:t>Titanji</w:t>
      </w:r>
      <w:proofErr w:type="spellEnd"/>
      <w:r>
        <w:rPr>
          <w:rFonts w:ascii="Book Antiqua" w:hAnsi="Book Antiqua"/>
        </w:rPr>
        <w:t xml:space="preserve"> W, </w:t>
      </w:r>
      <w:proofErr w:type="spellStart"/>
      <w:r>
        <w:rPr>
          <w:rFonts w:ascii="Book Antiqua" w:hAnsi="Book Antiqua"/>
        </w:rPr>
        <w:t>Geib</w:t>
      </w:r>
      <w:proofErr w:type="spellEnd"/>
      <w:r>
        <w:rPr>
          <w:rFonts w:ascii="Book Antiqua" w:hAnsi="Book Antiqua"/>
        </w:rPr>
        <w:t xml:space="preserve"> T, Jenkins B, </w:t>
      </w:r>
      <w:proofErr w:type="spellStart"/>
      <w:r>
        <w:rPr>
          <w:rFonts w:ascii="Book Antiqua" w:hAnsi="Book Antiqua"/>
        </w:rPr>
        <w:t>Hoebeke</w:t>
      </w:r>
      <w:proofErr w:type="spellEnd"/>
      <w:r>
        <w:rPr>
          <w:rFonts w:ascii="Book Antiqua" w:hAnsi="Book Antiqua"/>
        </w:rPr>
        <w:t xml:space="preserve"> PB. </w:t>
      </w:r>
      <w:proofErr w:type="spellStart"/>
      <w:proofErr w:type="gramStart"/>
      <w:r>
        <w:rPr>
          <w:rFonts w:ascii="Book Antiqua" w:hAnsi="Book Antiqua"/>
        </w:rPr>
        <w:t>OnabotulinumtoxinA</w:t>
      </w:r>
      <w:proofErr w:type="spellEnd"/>
      <w:r>
        <w:rPr>
          <w:rFonts w:ascii="Book Antiqua" w:hAnsi="Book Antiqua"/>
        </w:rPr>
        <w:t xml:space="preserve"> for the treatment of neurogenic detrusor </w:t>
      </w:r>
      <w:proofErr w:type="spellStart"/>
      <w:r>
        <w:rPr>
          <w:rFonts w:ascii="Book Antiqua" w:hAnsi="Book Antiqua"/>
        </w:rPr>
        <w:t>overactivity</w:t>
      </w:r>
      <w:proofErr w:type="spellEnd"/>
      <w:r>
        <w:rPr>
          <w:rFonts w:ascii="Book Antiqua" w:hAnsi="Book Antiqua"/>
        </w:rPr>
        <w:t xml:space="preserve"> in children.</w:t>
      </w:r>
      <w:proofErr w:type="gramEnd"/>
      <w:r>
        <w:rPr>
          <w:rFonts w:ascii="Book Antiqua" w:hAnsi="Book Antiqua"/>
        </w:rPr>
        <w:t xml:space="preserve"> </w:t>
      </w:r>
      <w:proofErr w:type="spellStart"/>
      <w:r>
        <w:rPr>
          <w:rFonts w:ascii="Book Antiqua" w:hAnsi="Book Antiqua"/>
          <w:i/>
          <w:iCs/>
        </w:rPr>
        <w:t>Neurourol</w:t>
      </w:r>
      <w:proofErr w:type="spellEnd"/>
      <w:r>
        <w:rPr>
          <w:rFonts w:ascii="Book Antiqua" w:hAnsi="Book Antiqua"/>
          <w:i/>
          <w:iCs/>
        </w:rPr>
        <w:t xml:space="preserve"> </w:t>
      </w:r>
      <w:proofErr w:type="spellStart"/>
      <w:r>
        <w:rPr>
          <w:rFonts w:ascii="Book Antiqua" w:hAnsi="Book Antiqua"/>
          <w:i/>
          <w:iCs/>
        </w:rPr>
        <w:t>Urodyn</w:t>
      </w:r>
      <w:proofErr w:type="spellEnd"/>
      <w:r>
        <w:rPr>
          <w:rFonts w:ascii="Book Antiqua" w:hAnsi="Book Antiqua"/>
        </w:rPr>
        <w:t xml:space="preserve"> 2021; </w:t>
      </w:r>
      <w:r>
        <w:rPr>
          <w:rFonts w:ascii="Book Antiqua" w:hAnsi="Book Antiqua"/>
          <w:b/>
          <w:bCs/>
        </w:rPr>
        <w:t>40</w:t>
      </w:r>
      <w:r>
        <w:rPr>
          <w:rFonts w:ascii="Book Antiqua" w:hAnsi="Book Antiqua"/>
        </w:rPr>
        <w:t>: 493-501 [PMID: 33305474 DOI: 10.1002/nau.24588]</w:t>
      </w:r>
    </w:p>
    <w:p w:rsidR="00A933E5" w:rsidRDefault="001B0897">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Riccabona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w:t>
      </w:r>
      <w:r>
        <w:rPr>
          <w:rFonts w:ascii="Book Antiqua" w:hAnsi="Book Antiqua"/>
        </w:rPr>
        <w:t>oen</w:t>
      </w:r>
      <w:proofErr w:type="spellEnd"/>
      <w:r>
        <w:rPr>
          <w:rFonts w:ascii="Book Antiqua" w:hAnsi="Book Antiqua"/>
        </w:rPr>
        <w:t xml:space="preserve"> M, Schindler M, </w:t>
      </w:r>
      <w:proofErr w:type="spellStart"/>
      <w:r>
        <w:rPr>
          <w:rFonts w:ascii="Book Antiqua" w:hAnsi="Book Antiqua"/>
        </w:rPr>
        <w:t>Goedele</w:t>
      </w:r>
      <w:proofErr w:type="spellEnd"/>
      <w:r>
        <w:rPr>
          <w:rFonts w:ascii="Book Antiqua" w:hAnsi="Book Antiqua"/>
        </w:rPr>
        <w:t xml:space="preserve"> B, </w:t>
      </w:r>
      <w:proofErr w:type="spellStart"/>
      <w:r>
        <w:rPr>
          <w:rFonts w:ascii="Book Antiqua" w:hAnsi="Book Antiqua"/>
        </w:rPr>
        <w:t>Pycha</w:t>
      </w:r>
      <w:proofErr w:type="spellEnd"/>
      <w:r>
        <w:rPr>
          <w:rFonts w:ascii="Book Antiqua" w:hAnsi="Book Antiqua"/>
        </w:rPr>
        <w:t xml:space="preserve"> A, </w:t>
      </w:r>
      <w:proofErr w:type="spellStart"/>
      <w:r>
        <w:rPr>
          <w:rFonts w:ascii="Book Antiqua" w:hAnsi="Book Antiqua"/>
        </w:rPr>
        <w:t>Lusuardi</w:t>
      </w:r>
      <w:proofErr w:type="spellEnd"/>
      <w:r>
        <w:rPr>
          <w:rFonts w:ascii="Book Antiqua" w:hAnsi="Book Antiqua"/>
        </w:rPr>
        <w:t xml:space="preserve"> L, Bauer SB. </w:t>
      </w:r>
      <w:proofErr w:type="spellStart"/>
      <w:r>
        <w:rPr>
          <w:rFonts w:ascii="Book Antiqua" w:hAnsi="Book Antiqua"/>
        </w:rPr>
        <w:t>Botulinum</w:t>
      </w:r>
      <w:proofErr w:type="spellEnd"/>
      <w:r>
        <w:rPr>
          <w:rFonts w:ascii="Book Antiqua" w:hAnsi="Book Antiqua"/>
        </w:rPr>
        <w:t xml:space="preserve">-A toxin injection into the detrusor: a safe alternative in the treatment of </w:t>
      </w:r>
      <w:r>
        <w:rPr>
          <w:rFonts w:ascii="Book Antiqua" w:hAnsi="Book Antiqua"/>
        </w:rPr>
        <w:lastRenderedPageBreak/>
        <w:t xml:space="preserve">children with </w:t>
      </w:r>
      <w:proofErr w:type="spellStart"/>
      <w:r>
        <w:rPr>
          <w:rFonts w:ascii="Book Antiqua" w:hAnsi="Book Antiqua"/>
        </w:rPr>
        <w:t>myelomeningocele</w:t>
      </w:r>
      <w:proofErr w:type="spellEnd"/>
      <w:r>
        <w:rPr>
          <w:rFonts w:ascii="Book Antiqua" w:hAnsi="Book Antiqua"/>
        </w:rPr>
        <w:t xml:space="preserve"> with detrusor </w:t>
      </w:r>
      <w:proofErr w:type="spellStart"/>
      <w:r>
        <w:rPr>
          <w:rFonts w:ascii="Book Antiqua" w:hAnsi="Book Antiqua"/>
        </w:rPr>
        <w:t>hyperreflexia</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2004; </w:t>
      </w:r>
      <w:r>
        <w:rPr>
          <w:rFonts w:ascii="Book Antiqua" w:hAnsi="Book Antiqua"/>
          <w:b/>
          <w:bCs/>
        </w:rPr>
        <w:t>171</w:t>
      </w:r>
      <w:r>
        <w:rPr>
          <w:rFonts w:ascii="Book Antiqua" w:hAnsi="Book Antiqua"/>
        </w:rPr>
        <w:t>: 845-8; discussion 848 [PMID: 1</w:t>
      </w:r>
      <w:r>
        <w:rPr>
          <w:rFonts w:ascii="Book Antiqua" w:hAnsi="Book Antiqua"/>
        </w:rPr>
        <w:t>4713840 DOI: 10.1097/01.ju.0000108892.35041.2d]</w:t>
      </w:r>
    </w:p>
    <w:p w:rsidR="00A933E5" w:rsidRDefault="001B0897">
      <w:pPr>
        <w:spacing w:line="360" w:lineRule="auto"/>
        <w:jc w:val="both"/>
        <w:rPr>
          <w:rFonts w:ascii="Book Antiqua" w:hAnsi="Book Antiqua"/>
        </w:rPr>
      </w:pPr>
      <w:proofErr w:type="gramStart"/>
      <w:r>
        <w:rPr>
          <w:rFonts w:ascii="Book Antiqua" w:hAnsi="Book Antiqua"/>
        </w:rPr>
        <w:t xml:space="preserve">48 </w:t>
      </w:r>
      <w:proofErr w:type="spellStart"/>
      <w:r>
        <w:rPr>
          <w:rFonts w:ascii="Book Antiqua" w:hAnsi="Book Antiqua"/>
          <w:b/>
          <w:bCs/>
        </w:rPr>
        <w:t>Marte</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Onabotulinumtoxin</w:t>
      </w:r>
      <w:proofErr w:type="spellEnd"/>
      <w:r>
        <w:rPr>
          <w:rFonts w:ascii="Book Antiqua" w:hAnsi="Book Antiqua"/>
        </w:rPr>
        <w:t xml:space="preserve"> A for treating overactive/poor compliant bladders in children and adolescents with neurogenic bladder secondary to </w:t>
      </w:r>
      <w:proofErr w:type="spellStart"/>
      <w:r>
        <w:rPr>
          <w:rFonts w:ascii="Book Antiqua" w:hAnsi="Book Antiqua"/>
        </w:rPr>
        <w:t>myelomeningocele</w:t>
      </w:r>
      <w:proofErr w:type="spellEnd"/>
      <w:r>
        <w:rPr>
          <w:rFonts w:ascii="Book Antiqua" w:hAnsi="Book Antiqua"/>
        </w:rPr>
        <w:t>.</w:t>
      </w:r>
      <w:proofErr w:type="gramEnd"/>
      <w:r>
        <w:rPr>
          <w:rFonts w:ascii="Book Antiqua" w:hAnsi="Book Antiqua"/>
        </w:rPr>
        <w:t xml:space="preserve"> </w:t>
      </w:r>
      <w:r>
        <w:rPr>
          <w:rFonts w:ascii="Book Antiqua" w:hAnsi="Book Antiqua"/>
          <w:i/>
          <w:iCs/>
        </w:rPr>
        <w:t>Toxins (Basel)</w:t>
      </w:r>
      <w:r>
        <w:rPr>
          <w:rFonts w:ascii="Book Antiqua" w:hAnsi="Book Antiqua"/>
        </w:rPr>
        <w:t xml:space="preserve"> 2012; </w:t>
      </w:r>
      <w:r>
        <w:rPr>
          <w:rFonts w:ascii="Book Antiqua" w:hAnsi="Book Antiqua"/>
          <w:b/>
          <w:bCs/>
        </w:rPr>
        <w:t>5</w:t>
      </w:r>
      <w:r>
        <w:rPr>
          <w:rFonts w:ascii="Book Antiqua" w:hAnsi="Book Antiqua"/>
        </w:rPr>
        <w:t>: 16-24 [PMID: 23274271</w:t>
      </w:r>
      <w:r>
        <w:rPr>
          <w:rFonts w:ascii="Book Antiqua" w:hAnsi="Book Antiqua"/>
        </w:rPr>
        <w:t xml:space="preserve"> DOI: 10.3390/toxins5010016]</w:t>
      </w:r>
    </w:p>
    <w:p w:rsidR="00A933E5" w:rsidRDefault="001B0897">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Peng</w:t>
      </w:r>
      <w:proofErr w:type="spellEnd"/>
      <w:r>
        <w:rPr>
          <w:rFonts w:ascii="Book Antiqua" w:hAnsi="Book Antiqua"/>
          <w:b/>
          <w:bCs/>
        </w:rPr>
        <w:t xml:space="preserve"> CW</w:t>
      </w:r>
      <w:r>
        <w:rPr>
          <w:rFonts w:ascii="Book Antiqua" w:hAnsi="Book Antiqua"/>
        </w:rPr>
        <w:t xml:space="preserve">, Chen JJ, Cheng CL, Grill WM. Improved bladder emptying in urinary retention by electrical stimulation of </w:t>
      </w:r>
      <w:proofErr w:type="spellStart"/>
      <w:r>
        <w:rPr>
          <w:rFonts w:ascii="Book Antiqua" w:hAnsi="Book Antiqua"/>
        </w:rPr>
        <w:t>pudendal</w:t>
      </w:r>
      <w:proofErr w:type="spellEnd"/>
      <w:r>
        <w:rPr>
          <w:rFonts w:ascii="Book Antiqua" w:hAnsi="Book Antiqua"/>
        </w:rPr>
        <w:t xml:space="preserve"> afferents. </w:t>
      </w:r>
      <w:r>
        <w:rPr>
          <w:rFonts w:ascii="Book Antiqua" w:hAnsi="Book Antiqua"/>
          <w:i/>
          <w:iCs/>
        </w:rPr>
        <w:t xml:space="preserve">J Neural </w:t>
      </w:r>
      <w:proofErr w:type="spellStart"/>
      <w:r>
        <w:rPr>
          <w:rFonts w:ascii="Book Antiqua" w:hAnsi="Book Antiqua"/>
          <w:i/>
          <w:iCs/>
        </w:rPr>
        <w:t>Eng</w:t>
      </w:r>
      <w:proofErr w:type="spellEnd"/>
      <w:r>
        <w:rPr>
          <w:rFonts w:ascii="Book Antiqua" w:hAnsi="Book Antiqua"/>
        </w:rPr>
        <w:t xml:space="preserve"> 2008; </w:t>
      </w:r>
      <w:r>
        <w:rPr>
          <w:rFonts w:ascii="Book Antiqua" w:hAnsi="Book Antiqua"/>
          <w:b/>
          <w:bCs/>
        </w:rPr>
        <w:t>5</w:t>
      </w:r>
      <w:r>
        <w:rPr>
          <w:rFonts w:ascii="Book Antiqua" w:hAnsi="Book Antiqua"/>
        </w:rPr>
        <w:t>: 144-154 [PMID: 18430976 DOI: 10.1088/1741-2560/5/2/005]</w:t>
      </w:r>
    </w:p>
    <w:p w:rsidR="00A933E5" w:rsidRDefault="001B0897">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Peh</w:t>
      </w:r>
      <w:proofErr w:type="spellEnd"/>
      <w:r>
        <w:rPr>
          <w:rFonts w:ascii="Book Antiqua" w:hAnsi="Book Antiqua"/>
          <w:b/>
          <w:bCs/>
        </w:rPr>
        <w:t xml:space="preserve"> WYX</w:t>
      </w:r>
      <w:r>
        <w:rPr>
          <w:rFonts w:ascii="Book Antiqua" w:hAnsi="Book Antiqua"/>
        </w:rPr>
        <w:t xml:space="preserve">, </w:t>
      </w:r>
      <w:proofErr w:type="spellStart"/>
      <w:r>
        <w:rPr>
          <w:rFonts w:ascii="Book Antiqua" w:hAnsi="Book Antiqua"/>
        </w:rPr>
        <w:t>Mogan</w:t>
      </w:r>
      <w:proofErr w:type="spellEnd"/>
      <w:r>
        <w:rPr>
          <w:rFonts w:ascii="Book Antiqua" w:hAnsi="Book Antiqua"/>
        </w:rPr>
        <w:t xml:space="preserve"> R, </w:t>
      </w:r>
      <w:proofErr w:type="spellStart"/>
      <w:r>
        <w:rPr>
          <w:rFonts w:ascii="Book Antiqua" w:hAnsi="Book Antiqua"/>
        </w:rPr>
        <w:t>Thow</w:t>
      </w:r>
      <w:proofErr w:type="spellEnd"/>
      <w:r>
        <w:rPr>
          <w:rFonts w:ascii="Book Antiqua" w:hAnsi="Book Antiqua"/>
        </w:rPr>
        <w:t xml:space="preserve"> XY, Chua SM, </w:t>
      </w:r>
      <w:proofErr w:type="spellStart"/>
      <w:r>
        <w:rPr>
          <w:rFonts w:ascii="Book Antiqua" w:hAnsi="Book Antiqua"/>
        </w:rPr>
        <w:t>Rusly</w:t>
      </w:r>
      <w:proofErr w:type="spellEnd"/>
      <w:r>
        <w:rPr>
          <w:rFonts w:ascii="Book Antiqua" w:hAnsi="Book Antiqua"/>
        </w:rPr>
        <w:t xml:space="preserve"> A, </w:t>
      </w:r>
      <w:proofErr w:type="spellStart"/>
      <w:r>
        <w:rPr>
          <w:rFonts w:ascii="Book Antiqua" w:hAnsi="Book Antiqua"/>
        </w:rPr>
        <w:t>Thakor</w:t>
      </w:r>
      <w:proofErr w:type="spellEnd"/>
      <w:r>
        <w:rPr>
          <w:rFonts w:ascii="Book Antiqua" w:hAnsi="Book Antiqua"/>
        </w:rPr>
        <w:t xml:space="preserve"> NV, Yen SC. Novel </w:t>
      </w:r>
      <w:proofErr w:type="spellStart"/>
      <w:r>
        <w:rPr>
          <w:rFonts w:ascii="Book Antiqua" w:hAnsi="Book Antiqua"/>
        </w:rPr>
        <w:t>Neurostimulation</w:t>
      </w:r>
      <w:proofErr w:type="spellEnd"/>
      <w:r>
        <w:rPr>
          <w:rFonts w:ascii="Book Antiqua" w:hAnsi="Book Antiqua"/>
        </w:rPr>
        <w:t xml:space="preserve"> of Autonomic Pelvic Nerves Overcomes Bladder-Sphincter </w:t>
      </w:r>
      <w:proofErr w:type="spellStart"/>
      <w:r>
        <w:rPr>
          <w:rFonts w:ascii="Book Antiqua" w:hAnsi="Book Antiqua"/>
        </w:rPr>
        <w:t>Dyssynergia</w:t>
      </w:r>
      <w:proofErr w:type="spellEnd"/>
      <w:r>
        <w:rPr>
          <w:rFonts w:ascii="Book Antiqua" w:hAnsi="Book Antiqua"/>
        </w:rPr>
        <w:t xml:space="preserve">. </w:t>
      </w:r>
      <w:r>
        <w:rPr>
          <w:rFonts w:ascii="Book Antiqua" w:hAnsi="Book Antiqua"/>
          <w:i/>
          <w:iCs/>
        </w:rPr>
        <w:t xml:space="preserve">Front </w:t>
      </w:r>
      <w:proofErr w:type="spellStart"/>
      <w:r>
        <w:rPr>
          <w:rFonts w:ascii="Book Antiqua" w:hAnsi="Book Antiqua"/>
          <w:i/>
          <w:iCs/>
        </w:rPr>
        <w:t>Neurosci</w:t>
      </w:r>
      <w:proofErr w:type="spellEnd"/>
      <w:r>
        <w:rPr>
          <w:rFonts w:ascii="Book Antiqua" w:hAnsi="Book Antiqua"/>
        </w:rPr>
        <w:t xml:space="preserve"> 2018; </w:t>
      </w:r>
      <w:r>
        <w:rPr>
          <w:rFonts w:ascii="Book Antiqua" w:hAnsi="Book Antiqua"/>
          <w:b/>
          <w:bCs/>
        </w:rPr>
        <w:t>12</w:t>
      </w:r>
      <w:r>
        <w:rPr>
          <w:rFonts w:ascii="Book Antiqua" w:hAnsi="Book Antiqua"/>
        </w:rPr>
        <w:t>: 186 [PMID: 29618971 DOI: 10.3389/fnins.2018.00186]</w:t>
      </w:r>
    </w:p>
    <w:p w:rsidR="00A933E5" w:rsidRDefault="001B0897">
      <w:pPr>
        <w:spacing w:line="360" w:lineRule="auto"/>
        <w:jc w:val="both"/>
        <w:rPr>
          <w:rFonts w:ascii="Book Antiqua" w:hAnsi="Book Antiqua"/>
        </w:rPr>
      </w:pPr>
      <w:r>
        <w:rPr>
          <w:rFonts w:ascii="Book Antiqua" w:hAnsi="Book Antiqua"/>
        </w:rPr>
        <w:t xml:space="preserve">51 </w:t>
      </w:r>
      <w:r>
        <w:rPr>
          <w:rFonts w:ascii="Book Antiqua" w:hAnsi="Book Antiqua"/>
          <w:b/>
          <w:bCs/>
        </w:rPr>
        <w:t>Lee S</w:t>
      </w:r>
      <w:r>
        <w:rPr>
          <w:rFonts w:ascii="Book Antiqua" w:hAnsi="Book Antiqua"/>
        </w:rPr>
        <w:t xml:space="preserve">, </w:t>
      </w:r>
      <w:proofErr w:type="spellStart"/>
      <w:r>
        <w:rPr>
          <w:rFonts w:ascii="Book Antiqua" w:hAnsi="Book Antiqua"/>
        </w:rPr>
        <w:t>Peh</w:t>
      </w:r>
      <w:proofErr w:type="spellEnd"/>
      <w:r>
        <w:rPr>
          <w:rFonts w:ascii="Book Antiqua" w:hAnsi="Book Antiqua"/>
        </w:rPr>
        <w:t xml:space="preserve"> WYX, Wang J, Yang F,</w:t>
      </w:r>
      <w:r>
        <w:rPr>
          <w:rFonts w:ascii="Book Antiqua" w:hAnsi="Book Antiqua"/>
        </w:rPr>
        <w:t xml:space="preserve"> Ho JS, </w:t>
      </w:r>
      <w:proofErr w:type="spellStart"/>
      <w:r>
        <w:rPr>
          <w:rFonts w:ascii="Book Antiqua" w:hAnsi="Book Antiqua"/>
        </w:rPr>
        <w:t>Thakor</w:t>
      </w:r>
      <w:proofErr w:type="spellEnd"/>
      <w:r>
        <w:rPr>
          <w:rFonts w:ascii="Book Antiqua" w:hAnsi="Book Antiqua"/>
        </w:rPr>
        <w:t xml:space="preserve"> NV, Yen SC, Lee C. Toward </w:t>
      </w:r>
      <w:proofErr w:type="spellStart"/>
      <w:r>
        <w:rPr>
          <w:rFonts w:ascii="Book Antiqua" w:hAnsi="Book Antiqua"/>
        </w:rPr>
        <w:t>Bioelectronic</w:t>
      </w:r>
      <w:proofErr w:type="spellEnd"/>
      <w:r>
        <w:rPr>
          <w:rFonts w:ascii="Book Antiqua" w:hAnsi="Book Antiqua"/>
        </w:rPr>
        <w:t xml:space="preserve"> Medicine-</w:t>
      </w:r>
      <w:proofErr w:type="spellStart"/>
      <w:r>
        <w:rPr>
          <w:rFonts w:ascii="Book Antiqua" w:hAnsi="Book Antiqua"/>
        </w:rPr>
        <w:t>Neuromodulation</w:t>
      </w:r>
      <w:proofErr w:type="spellEnd"/>
      <w:r>
        <w:rPr>
          <w:rFonts w:ascii="Book Antiqua" w:hAnsi="Book Antiqua"/>
        </w:rPr>
        <w:t xml:space="preserve"> of Small Peripheral Nerves Using Flexible Neural Clip.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w:t>
      </w:r>
      <w:proofErr w:type="spellStart"/>
      <w:r>
        <w:rPr>
          <w:rFonts w:ascii="Book Antiqua" w:hAnsi="Book Antiqua"/>
          <w:i/>
          <w:iCs/>
        </w:rPr>
        <w:t>Weinh</w:t>
      </w:r>
      <w:proofErr w:type="spellEnd"/>
      <w:r>
        <w:rPr>
          <w:rFonts w:ascii="Book Antiqua" w:hAnsi="Book Antiqua"/>
          <w:i/>
          <w:iCs/>
        </w:rPr>
        <w:t>)</w:t>
      </w:r>
      <w:r>
        <w:rPr>
          <w:rFonts w:ascii="Book Antiqua" w:hAnsi="Book Antiqua"/>
        </w:rPr>
        <w:t xml:space="preserve"> 2017; </w:t>
      </w:r>
      <w:r>
        <w:rPr>
          <w:rFonts w:ascii="Book Antiqua" w:hAnsi="Book Antiqua"/>
          <w:b/>
          <w:bCs/>
        </w:rPr>
        <w:t>4</w:t>
      </w:r>
      <w:r>
        <w:rPr>
          <w:rFonts w:ascii="Book Antiqua" w:hAnsi="Book Antiqua"/>
        </w:rPr>
        <w:t>: 1700149 [PMID: 29201608 DOI: 10.1002/advs.201700149]</w:t>
      </w:r>
    </w:p>
    <w:p w:rsidR="00A933E5" w:rsidRDefault="001B0897">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Lissandrello</w:t>
      </w:r>
      <w:proofErr w:type="spellEnd"/>
      <w:r>
        <w:rPr>
          <w:rFonts w:ascii="Book Antiqua" w:hAnsi="Book Antiqua"/>
          <w:b/>
          <w:bCs/>
        </w:rPr>
        <w:t xml:space="preserve"> CA</w:t>
      </w:r>
      <w:r>
        <w:rPr>
          <w:rFonts w:ascii="Book Antiqua" w:hAnsi="Book Antiqua"/>
        </w:rPr>
        <w:t xml:space="preserve">, Gillis WF, </w:t>
      </w:r>
      <w:proofErr w:type="spellStart"/>
      <w:r>
        <w:rPr>
          <w:rFonts w:ascii="Book Antiqua" w:hAnsi="Book Antiqua"/>
        </w:rPr>
        <w:t>Shen</w:t>
      </w:r>
      <w:proofErr w:type="spellEnd"/>
      <w:r>
        <w:rPr>
          <w:rFonts w:ascii="Book Antiqua" w:hAnsi="Book Antiqua"/>
        </w:rPr>
        <w:t xml:space="preserve"> J, </w:t>
      </w:r>
      <w:proofErr w:type="spellStart"/>
      <w:r>
        <w:rPr>
          <w:rFonts w:ascii="Book Antiqua" w:hAnsi="Book Antiqua"/>
        </w:rPr>
        <w:t>Pear</w:t>
      </w:r>
      <w:r>
        <w:rPr>
          <w:rFonts w:ascii="Book Antiqua" w:hAnsi="Book Antiqua"/>
        </w:rPr>
        <w:t>re</w:t>
      </w:r>
      <w:proofErr w:type="spellEnd"/>
      <w:r>
        <w:rPr>
          <w:rFonts w:ascii="Book Antiqua" w:hAnsi="Book Antiqua"/>
        </w:rPr>
        <w:t xml:space="preserve"> BW, Vitale F, </w:t>
      </w:r>
      <w:proofErr w:type="spellStart"/>
      <w:r>
        <w:rPr>
          <w:rFonts w:ascii="Book Antiqua" w:hAnsi="Book Antiqua"/>
        </w:rPr>
        <w:t>Pasquali</w:t>
      </w:r>
      <w:proofErr w:type="spellEnd"/>
      <w:r>
        <w:rPr>
          <w:rFonts w:ascii="Book Antiqua" w:hAnsi="Book Antiqua"/>
        </w:rPr>
        <w:t xml:space="preserve"> M, </w:t>
      </w:r>
      <w:proofErr w:type="spellStart"/>
      <w:r>
        <w:rPr>
          <w:rFonts w:ascii="Book Antiqua" w:hAnsi="Book Antiqua"/>
        </w:rPr>
        <w:t>Holinski</w:t>
      </w:r>
      <w:proofErr w:type="spellEnd"/>
      <w:r>
        <w:rPr>
          <w:rFonts w:ascii="Book Antiqua" w:hAnsi="Book Antiqua"/>
        </w:rPr>
        <w:t xml:space="preserve"> BJ, Chew DJ, White AE, Gardner TJ. </w:t>
      </w:r>
      <w:proofErr w:type="gramStart"/>
      <w:r>
        <w:rPr>
          <w:rFonts w:ascii="Book Antiqua" w:hAnsi="Book Antiqua"/>
        </w:rPr>
        <w:t xml:space="preserve">A micro-scale printable </w:t>
      </w:r>
      <w:proofErr w:type="spellStart"/>
      <w:r>
        <w:rPr>
          <w:rFonts w:ascii="Book Antiqua" w:hAnsi="Book Antiqua"/>
        </w:rPr>
        <w:t>nanoclip</w:t>
      </w:r>
      <w:proofErr w:type="spellEnd"/>
      <w:r>
        <w:rPr>
          <w:rFonts w:ascii="Book Antiqua" w:hAnsi="Book Antiqua"/>
        </w:rPr>
        <w:t xml:space="preserve"> for electrical stimulation and recording in small nerves.</w:t>
      </w:r>
      <w:proofErr w:type="gramEnd"/>
      <w:r>
        <w:rPr>
          <w:rFonts w:ascii="Book Antiqua" w:hAnsi="Book Antiqua"/>
        </w:rPr>
        <w:t xml:space="preserve"> </w:t>
      </w:r>
      <w:r>
        <w:rPr>
          <w:rFonts w:ascii="Book Antiqua" w:hAnsi="Book Antiqua"/>
          <w:i/>
          <w:iCs/>
        </w:rPr>
        <w:t xml:space="preserve">J Neural </w:t>
      </w:r>
      <w:proofErr w:type="spellStart"/>
      <w:r>
        <w:rPr>
          <w:rFonts w:ascii="Book Antiqua" w:hAnsi="Book Antiqua"/>
          <w:i/>
          <w:iCs/>
        </w:rPr>
        <w:t>Eng</w:t>
      </w:r>
      <w:proofErr w:type="spellEnd"/>
      <w:r>
        <w:rPr>
          <w:rFonts w:ascii="Book Antiqua" w:hAnsi="Book Antiqua"/>
        </w:rPr>
        <w:t xml:space="preserve"> 2017; </w:t>
      </w:r>
      <w:r>
        <w:rPr>
          <w:rFonts w:ascii="Book Antiqua" w:hAnsi="Book Antiqua"/>
          <w:b/>
          <w:bCs/>
        </w:rPr>
        <w:t>14</w:t>
      </w:r>
      <w:r>
        <w:rPr>
          <w:rFonts w:ascii="Book Antiqua" w:hAnsi="Book Antiqua"/>
        </w:rPr>
        <w:t>: 036006 [PMID: 28323640 DOI: 10.1088/1741-2552/aa5a5b]</w:t>
      </w:r>
    </w:p>
    <w:p w:rsidR="00A933E5" w:rsidRDefault="001B0897">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Capitanucci</w:t>
      </w:r>
      <w:proofErr w:type="spellEnd"/>
      <w:r>
        <w:rPr>
          <w:rFonts w:ascii="Book Antiqua" w:hAnsi="Book Antiqua"/>
          <w:b/>
          <w:bCs/>
        </w:rPr>
        <w:t xml:space="preserve"> </w:t>
      </w:r>
      <w:r>
        <w:rPr>
          <w:rFonts w:ascii="Book Antiqua" w:hAnsi="Book Antiqua"/>
          <w:b/>
          <w:bCs/>
        </w:rPr>
        <w:t>ML</w:t>
      </w:r>
      <w:r>
        <w:rPr>
          <w:rFonts w:ascii="Book Antiqua" w:hAnsi="Book Antiqua"/>
        </w:rPr>
        <w:t xml:space="preserve">, </w:t>
      </w:r>
      <w:proofErr w:type="spellStart"/>
      <w:r>
        <w:rPr>
          <w:rFonts w:ascii="Book Antiqua" w:hAnsi="Book Antiqua"/>
        </w:rPr>
        <w:t>Camanni</w:t>
      </w:r>
      <w:proofErr w:type="spellEnd"/>
      <w:r>
        <w:rPr>
          <w:rFonts w:ascii="Book Antiqua" w:hAnsi="Book Antiqua"/>
        </w:rPr>
        <w:t xml:space="preserve"> D, </w:t>
      </w:r>
      <w:proofErr w:type="spellStart"/>
      <w:r>
        <w:rPr>
          <w:rFonts w:ascii="Book Antiqua" w:hAnsi="Book Antiqua"/>
        </w:rPr>
        <w:t>Demelas</w:t>
      </w:r>
      <w:proofErr w:type="spellEnd"/>
      <w:r>
        <w:rPr>
          <w:rFonts w:ascii="Book Antiqua" w:hAnsi="Book Antiqua"/>
        </w:rPr>
        <w:t xml:space="preserve"> F, </w:t>
      </w:r>
      <w:proofErr w:type="spellStart"/>
      <w:r>
        <w:rPr>
          <w:rFonts w:ascii="Book Antiqua" w:hAnsi="Book Antiqua"/>
        </w:rPr>
        <w:t>Mosiello</w:t>
      </w:r>
      <w:proofErr w:type="spellEnd"/>
      <w:r>
        <w:rPr>
          <w:rFonts w:ascii="Book Antiqua" w:hAnsi="Book Antiqua"/>
        </w:rPr>
        <w:t xml:space="preserve"> G, </w:t>
      </w:r>
      <w:proofErr w:type="spellStart"/>
      <w:r>
        <w:rPr>
          <w:rFonts w:ascii="Book Antiqua" w:hAnsi="Book Antiqua"/>
        </w:rPr>
        <w:t>Zaccara</w:t>
      </w:r>
      <w:proofErr w:type="spellEnd"/>
      <w:r>
        <w:rPr>
          <w:rFonts w:ascii="Book Antiqua" w:hAnsi="Book Antiqua"/>
        </w:rPr>
        <w:t xml:space="preserve"> A, De </w:t>
      </w:r>
      <w:proofErr w:type="spellStart"/>
      <w:r>
        <w:rPr>
          <w:rFonts w:ascii="Book Antiqua" w:hAnsi="Book Antiqua"/>
        </w:rPr>
        <w:t>Gennaro</w:t>
      </w:r>
      <w:proofErr w:type="spellEnd"/>
      <w:r>
        <w:rPr>
          <w:rFonts w:ascii="Book Antiqua" w:hAnsi="Book Antiqua"/>
        </w:rPr>
        <w:t xml:space="preserve"> M. Long-term efficacy of percutaneous </w:t>
      </w:r>
      <w:proofErr w:type="spellStart"/>
      <w:r>
        <w:rPr>
          <w:rFonts w:ascii="Book Antiqua" w:hAnsi="Book Antiqua"/>
        </w:rPr>
        <w:t>tibial</w:t>
      </w:r>
      <w:proofErr w:type="spellEnd"/>
      <w:r>
        <w:rPr>
          <w:rFonts w:ascii="Book Antiqua" w:hAnsi="Book Antiqua"/>
        </w:rPr>
        <w:t xml:space="preserve"> nerve stimulation for different types of lower urinary tract dysfunction in children.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2009; </w:t>
      </w:r>
      <w:r>
        <w:rPr>
          <w:rFonts w:ascii="Book Antiqua" w:hAnsi="Book Antiqua"/>
          <w:b/>
          <w:bCs/>
        </w:rPr>
        <w:t>182</w:t>
      </w:r>
      <w:r>
        <w:rPr>
          <w:rFonts w:ascii="Book Antiqua" w:hAnsi="Book Antiqua"/>
        </w:rPr>
        <w:t>: 2056-2061 [PMID: 19695611 DOI: 10.1016/j.juro.2</w:t>
      </w:r>
      <w:r>
        <w:rPr>
          <w:rFonts w:ascii="Book Antiqua" w:hAnsi="Book Antiqua"/>
        </w:rPr>
        <w:t>009.03.007]</w:t>
      </w:r>
    </w:p>
    <w:p w:rsidR="00A933E5" w:rsidRDefault="001B0897">
      <w:pPr>
        <w:spacing w:line="360" w:lineRule="auto"/>
        <w:jc w:val="both"/>
        <w:rPr>
          <w:rFonts w:ascii="Book Antiqua" w:hAnsi="Book Antiqua"/>
        </w:rPr>
      </w:pPr>
      <w:proofErr w:type="gramStart"/>
      <w:r>
        <w:rPr>
          <w:rFonts w:ascii="Book Antiqua" w:hAnsi="Book Antiqua"/>
        </w:rPr>
        <w:t xml:space="preserve">54 </w:t>
      </w:r>
      <w:r>
        <w:rPr>
          <w:rFonts w:ascii="Book Antiqua" w:hAnsi="Book Antiqua"/>
          <w:b/>
          <w:bCs/>
        </w:rPr>
        <w:t>de Wall LL</w:t>
      </w:r>
      <w:r>
        <w:rPr>
          <w:rFonts w:ascii="Book Antiqua" w:hAnsi="Book Antiqua"/>
        </w:rPr>
        <w:t xml:space="preserve">, </w:t>
      </w:r>
      <w:proofErr w:type="spellStart"/>
      <w:r>
        <w:rPr>
          <w:rFonts w:ascii="Book Antiqua" w:hAnsi="Book Antiqua"/>
        </w:rPr>
        <w:t>Heesakkers</w:t>
      </w:r>
      <w:proofErr w:type="spellEnd"/>
      <w:r>
        <w:rPr>
          <w:rFonts w:ascii="Book Antiqua" w:hAnsi="Book Antiqua"/>
        </w:rPr>
        <w:t xml:space="preserve"> JP.</w:t>
      </w:r>
      <w:proofErr w:type="gramEnd"/>
      <w:r>
        <w:rPr>
          <w:rFonts w:ascii="Book Antiqua" w:hAnsi="Book Antiqua"/>
        </w:rPr>
        <w:t xml:space="preserve"> </w:t>
      </w:r>
      <w:proofErr w:type="gramStart"/>
      <w:r>
        <w:rPr>
          <w:rFonts w:ascii="Book Antiqua" w:hAnsi="Book Antiqua"/>
        </w:rPr>
        <w:t xml:space="preserve">Effectiveness of percutaneous </w:t>
      </w:r>
      <w:proofErr w:type="spellStart"/>
      <w:r>
        <w:rPr>
          <w:rFonts w:ascii="Book Antiqua" w:hAnsi="Book Antiqua"/>
        </w:rPr>
        <w:t>tibial</w:t>
      </w:r>
      <w:proofErr w:type="spellEnd"/>
      <w:r>
        <w:rPr>
          <w:rFonts w:ascii="Book Antiqua" w:hAnsi="Book Antiqua"/>
        </w:rPr>
        <w:t xml:space="preserve"> nerve stimulation in the treatment of overactive bladder syndrome.</w:t>
      </w:r>
      <w:proofErr w:type="gramEnd"/>
      <w:r>
        <w:rPr>
          <w:rFonts w:ascii="Book Antiqua" w:hAnsi="Book Antiqua"/>
        </w:rPr>
        <w:t xml:space="preserve"> </w:t>
      </w:r>
      <w:r>
        <w:rPr>
          <w:rFonts w:ascii="Book Antiqua" w:hAnsi="Book Antiqua"/>
          <w:i/>
          <w:iCs/>
        </w:rPr>
        <w:t xml:space="preserve">Res Rep </w:t>
      </w:r>
      <w:proofErr w:type="spellStart"/>
      <w:r>
        <w:rPr>
          <w:rFonts w:ascii="Book Antiqua" w:hAnsi="Book Antiqua"/>
          <w:i/>
          <w:iCs/>
        </w:rPr>
        <w:t>Urol</w:t>
      </w:r>
      <w:proofErr w:type="spellEnd"/>
      <w:r>
        <w:rPr>
          <w:rFonts w:ascii="Book Antiqua" w:hAnsi="Book Antiqua"/>
        </w:rPr>
        <w:t xml:space="preserve"> 2017; </w:t>
      </w:r>
      <w:r>
        <w:rPr>
          <w:rFonts w:ascii="Book Antiqua" w:hAnsi="Book Antiqua"/>
          <w:b/>
          <w:bCs/>
        </w:rPr>
        <w:t>9</w:t>
      </w:r>
      <w:r>
        <w:rPr>
          <w:rFonts w:ascii="Book Antiqua" w:hAnsi="Book Antiqua"/>
        </w:rPr>
        <w:t>: 145-157 [PMID: 28861404 DOI: 10.2147/RRU.S124981]</w:t>
      </w:r>
    </w:p>
    <w:p w:rsidR="00A933E5" w:rsidRDefault="001B0897">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Kaefer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Pabby</w:t>
      </w:r>
      <w:proofErr w:type="spellEnd"/>
      <w:r>
        <w:rPr>
          <w:rFonts w:ascii="Book Antiqua" w:hAnsi="Book Antiqua"/>
        </w:rPr>
        <w:t xml:space="preserve"> A, Kelly M, </w:t>
      </w:r>
      <w:proofErr w:type="spellStart"/>
      <w:r>
        <w:rPr>
          <w:rFonts w:ascii="Book Antiqua" w:hAnsi="Book Antiqua"/>
        </w:rPr>
        <w:t>Darbey</w:t>
      </w:r>
      <w:proofErr w:type="spellEnd"/>
      <w:r>
        <w:rPr>
          <w:rFonts w:ascii="Book Antiqua" w:hAnsi="Book Antiqua"/>
        </w:rPr>
        <w:t xml:space="preserve"> </w:t>
      </w:r>
      <w:r>
        <w:rPr>
          <w:rFonts w:ascii="Book Antiqua" w:hAnsi="Book Antiqua"/>
        </w:rPr>
        <w:t xml:space="preserve">M, Bauer SB. Improved bladder function after prophylactic treatment of the high risk neurogenic bladder in newborns with </w:t>
      </w:r>
      <w:proofErr w:type="spellStart"/>
      <w:r>
        <w:rPr>
          <w:rFonts w:ascii="Book Antiqua" w:hAnsi="Book Antiqua"/>
        </w:rPr>
        <w:lastRenderedPageBreak/>
        <w:t>myelomentingocele</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1999; </w:t>
      </w:r>
      <w:r>
        <w:rPr>
          <w:rFonts w:ascii="Book Antiqua" w:hAnsi="Book Antiqua"/>
          <w:b/>
          <w:bCs/>
        </w:rPr>
        <w:t>162</w:t>
      </w:r>
      <w:r>
        <w:rPr>
          <w:rFonts w:ascii="Book Antiqua" w:hAnsi="Book Antiqua"/>
        </w:rPr>
        <w:t>: 1068-1071 [PMID: 10458433 DOI: 10.1097/00005392-199909000-00031]</w:t>
      </w:r>
    </w:p>
    <w:p w:rsidR="00A933E5" w:rsidRDefault="001B0897">
      <w:pPr>
        <w:spacing w:line="360" w:lineRule="auto"/>
        <w:jc w:val="both"/>
        <w:rPr>
          <w:rFonts w:ascii="Book Antiqua" w:hAnsi="Book Antiqua"/>
        </w:rPr>
      </w:pPr>
      <w:proofErr w:type="gramStart"/>
      <w:r>
        <w:rPr>
          <w:rFonts w:ascii="Book Antiqua" w:hAnsi="Book Antiqua"/>
        </w:rPr>
        <w:t xml:space="preserve">56 </w:t>
      </w:r>
      <w:r>
        <w:rPr>
          <w:rFonts w:ascii="Book Antiqua" w:hAnsi="Book Antiqua"/>
          <w:b/>
          <w:bCs/>
        </w:rPr>
        <w:t>Hutcheson JC</w:t>
      </w:r>
      <w:r>
        <w:rPr>
          <w:rFonts w:ascii="Book Antiqua" w:hAnsi="Book Antiqua"/>
        </w:rPr>
        <w:t>, Cooper CS, Canni</w:t>
      </w:r>
      <w:r>
        <w:rPr>
          <w:rFonts w:ascii="Book Antiqua" w:hAnsi="Book Antiqua"/>
        </w:rPr>
        <w:t xml:space="preserve">ng DA, </w:t>
      </w:r>
      <w:proofErr w:type="spellStart"/>
      <w:r>
        <w:rPr>
          <w:rFonts w:ascii="Book Antiqua" w:hAnsi="Book Antiqua"/>
        </w:rPr>
        <w:t>Zderic</w:t>
      </w:r>
      <w:proofErr w:type="spellEnd"/>
      <w:r>
        <w:rPr>
          <w:rFonts w:ascii="Book Antiqua" w:hAnsi="Book Antiqua"/>
        </w:rPr>
        <w:t xml:space="preserve"> SA, Snyder HM 3rd.</w:t>
      </w:r>
      <w:proofErr w:type="gramEnd"/>
      <w:r>
        <w:rPr>
          <w:rFonts w:ascii="Book Antiqua" w:hAnsi="Book Antiqua"/>
        </w:rPr>
        <w:t xml:space="preserve"> </w:t>
      </w:r>
      <w:proofErr w:type="gramStart"/>
      <w:r>
        <w:rPr>
          <w:rFonts w:ascii="Book Antiqua" w:hAnsi="Book Antiqua"/>
        </w:rPr>
        <w:t xml:space="preserve">The use of </w:t>
      </w:r>
      <w:proofErr w:type="spellStart"/>
      <w:r>
        <w:rPr>
          <w:rFonts w:ascii="Book Antiqua" w:hAnsi="Book Antiqua"/>
        </w:rPr>
        <w:t>vesicostomy</w:t>
      </w:r>
      <w:proofErr w:type="spellEnd"/>
      <w:r>
        <w:rPr>
          <w:rFonts w:ascii="Book Antiqua" w:hAnsi="Book Antiqua"/>
        </w:rPr>
        <w:t xml:space="preserve"> as permanent urinary diversion in the child with </w:t>
      </w:r>
      <w:proofErr w:type="spellStart"/>
      <w:r>
        <w:rPr>
          <w:rFonts w:ascii="Book Antiqua" w:hAnsi="Book Antiqua"/>
        </w:rPr>
        <w:t>myelomeningocele</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2001; </w:t>
      </w:r>
      <w:r>
        <w:rPr>
          <w:rFonts w:ascii="Book Antiqua" w:hAnsi="Book Antiqua"/>
          <w:b/>
          <w:bCs/>
        </w:rPr>
        <w:t>166</w:t>
      </w:r>
      <w:r>
        <w:rPr>
          <w:rFonts w:ascii="Book Antiqua" w:hAnsi="Book Antiqua"/>
        </w:rPr>
        <w:t>: 2351-2353 [PMID: 11696783]</w:t>
      </w:r>
    </w:p>
    <w:p w:rsidR="00A933E5" w:rsidRDefault="001B0897">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Morrisroe</w:t>
      </w:r>
      <w:proofErr w:type="spellEnd"/>
      <w:r>
        <w:rPr>
          <w:rFonts w:ascii="Book Antiqua" w:hAnsi="Book Antiqua"/>
          <w:b/>
          <w:bCs/>
        </w:rPr>
        <w:t xml:space="preserve"> SN</w:t>
      </w:r>
      <w:r>
        <w:rPr>
          <w:rFonts w:ascii="Book Antiqua" w:hAnsi="Book Antiqua"/>
        </w:rPr>
        <w:t xml:space="preserve">, O'Connor RC, </w:t>
      </w:r>
      <w:proofErr w:type="spellStart"/>
      <w:r>
        <w:rPr>
          <w:rFonts w:ascii="Book Antiqua" w:hAnsi="Book Antiqua"/>
        </w:rPr>
        <w:t>Nanigian</w:t>
      </w:r>
      <w:proofErr w:type="spellEnd"/>
      <w:r>
        <w:rPr>
          <w:rFonts w:ascii="Book Antiqua" w:hAnsi="Book Antiqua"/>
        </w:rPr>
        <w:t xml:space="preserve"> DK, </w:t>
      </w:r>
      <w:proofErr w:type="spellStart"/>
      <w:r>
        <w:rPr>
          <w:rFonts w:ascii="Book Antiqua" w:hAnsi="Book Antiqua"/>
        </w:rPr>
        <w:t>Kurzrock</w:t>
      </w:r>
      <w:proofErr w:type="spellEnd"/>
      <w:r>
        <w:rPr>
          <w:rFonts w:ascii="Book Antiqua" w:hAnsi="Book Antiqua"/>
        </w:rPr>
        <w:t xml:space="preserve"> EA, Stone AR. </w:t>
      </w:r>
      <w:proofErr w:type="spellStart"/>
      <w:r>
        <w:rPr>
          <w:rFonts w:ascii="Book Antiqua" w:hAnsi="Book Antiqua"/>
        </w:rPr>
        <w:t>Vesicostomy</w:t>
      </w:r>
      <w:proofErr w:type="spellEnd"/>
      <w:r>
        <w:rPr>
          <w:rFonts w:ascii="Book Antiqua" w:hAnsi="Book Antiqua"/>
        </w:rPr>
        <w:t xml:space="preserve"> revisited:</w:t>
      </w:r>
      <w:r>
        <w:rPr>
          <w:rFonts w:ascii="Book Antiqua" w:hAnsi="Book Antiqua"/>
        </w:rPr>
        <w:t xml:space="preserve"> the best treatment for the hostile bladder in </w:t>
      </w:r>
      <w:proofErr w:type="spellStart"/>
      <w:r>
        <w:rPr>
          <w:rFonts w:ascii="Book Antiqua" w:hAnsi="Book Antiqua"/>
        </w:rPr>
        <w:t>myelodysplastic</w:t>
      </w:r>
      <w:proofErr w:type="spellEnd"/>
      <w:r>
        <w:rPr>
          <w:rFonts w:ascii="Book Antiqua" w:hAnsi="Book Antiqua"/>
        </w:rPr>
        <w:t xml:space="preserve"> children? </w:t>
      </w:r>
      <w:r>
        <w:rPr>
          <w:rFonts w:ascii="Book Antiqua" w:hAnsi="Book Antiqua"/>
          <w:i/>
          <w:iCs/>
        </w:rPr>
        <w:t xml:space="preserve">BJU </w:t>
      </w:r>
      <w:proofErr w:type="spellStart"/>
      <w:r>
        <w:rPr>
          <w:rFonts w:ascii="Book Antiqua" w:hAnsi="Book Antiqua"/>
          <w:i/>
          <w:iCs/>
        </w:rPr>
        <w:t>Int</w:t>
      </w:r>
      <w:proofErr w:type="spellEnd"/>
      <w:r>
        <w:rPr>
          <w:rFonts w:ascii="Book Antiqua" w:hAnsi="Book Antiqua"/>
        </w:rPr>
        <w:t xml:space="preserve"> 2005; </w:t>
      </w:r>
      <w:r>
        <w:rPr>
          <w:rFonts w:ascii="Book Antiqua" w:hAnsi="Book Antiqua"/>
          <w:b/>
          <w:bCs/>
        </w:rPr>
        <w:t>96</w:t>
      </w:r>
      <w:r>
        <w:rPr>
          <w:rFonts w:ascii="Book Antiqua" w:hAnsi="Book Antiqua"/>
        </w:rPr>
        <w:t>: 397-400 [PMID: 16042737 DOI: 10.1111/j.1464-410X.2005.05638.x]</w:t>
      </w:r>
    </w:p>
    <w:p w:rsidR="00A933E5" w:rsidRDefault="001B0897">
      <w:pPr>
        <w:spacing w:line="360" w:lineRule="auto"/>
        <w:jc w:val="both"/>
        <w:rPr>
          <w:rFonts w:ascii="Book Antiqua" w:hAnsi="Book Antiqua"/>
        </w:rPr>
      </w:pPr>
      <w:r>
        <w:rPr>
          <w:rFonts w:ascii="Book Antiqua" w:hAnsi="Book Antiqua"/>
        </w:rPr>
        <w:t xml:space="preserve">58 </w:t>
      </w:r>
      <w:r>
        <w:rPr>
          <w:rFonts w:ascii="Book Antiqua" w:hAnsi="Book Antiqua"/>
          <w:b/>
          <w:bCs/>
        </w:rPr>
        <w:t>Cohen JS</w:t>
      </w:r>
      <w:r>
        <w:rPr>
          <w:rFonts w:ascii="Book Antiqua" w:hAnsi="Book Antiqua"/>
        </w:rPr>
        <w:t xml:space="preserve">, </w:t>
      </w:r>
      <w:proofErr w:type="spellStart"/>
      <w:r>
        <w:rPr>
          <w:rFonts w:ascii="Book Antiqua" w:hAnsi="Book Antiqua"/>
        </w:rPr>
        <w:t>Harbach</w:t>
      </w:r>
      <w:proofErr w:type="spellEnd"/>
      <w:r>
        <w:rPr>
          <w:rFonts w:ascii="Book Antiqua" w:hAnsi="Book Antiqua"/>
        </w:rPr>
        <w:t xml:space="preserve"> LB, Kaplan GW. </w:t>
      </w:r>
      <w:proofErr w:type="gramStart"/>
      <w:r>
        <w:rPr>
          <w:rFonts w:ascii="Book Antiqua" w:hAnsi="Book Antiqua"/>
        </w:rPr>
        <w:t xml:space="preserve">Cutaneous </w:t>
      </w:r>
      <w:proofErr w:type="spellStart"/>
      <w:r>
        <w:rPr>
          <w:rFonts w:ascii="Book Antiqua" w:hAnsi="Book Antiqua"/>
        </w:rPr>
        <w:t>vesicostomy</w:t>
      </w:r>
      <w:proofErr w:type="spellEnd"/>
      <w:r>
        <w:rPr>
          <w:rFonts w:ascii="Book Antiqua" w:hAnsi="Book Antiqua"/>
        </w:rPr>
        <w:t xml:space="preserve"> for temporary urinary diversion in infants w</w:t>
      </w:r>
      <w:r>
        <w:rPr>
          <w:rFonts w:ascii="Book Antiqua" w:hAnsi="Book Antiqua"/>
        </w:rPr>
        <w:t>ith neurogenic bladder dysfunction.</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1978; </w:t>
      </w:r>
      <w:r>
        <w:rPr>
          <w:rFonts w:ascii="Book Antiqua" w:hAnsi="Book Antiqua"/>
          <w:b/>
          <w:bCs/>
        </w:rPr>
        <w:t>119</w:t>
      </w:r>
      <w:r>
        <w:rPr>
          <w:rFonts w:ascii="Book Antiqua" w:hAnsi="Book Antiqua"/>
        </w:rPr>
        <w:t>: 120-121 [PMID: 621794 DOI: 10.1016/s0022-5347(17)57401-7]</w:t>
      </w:r>
    </w:p>
    <w:p w:rsidR="00A933E5" w:rsidRDefault="001B0897">
      <w:pPr>
        <w:spacing w:line="360" w:lineRule="auto"/>
        <w:jc w:val="both"/>
        <w:rPr>
          <w:rFonts w:ascii="Book Antiqua" w:hAnsi="Book Antiqua"/>
        </w:rPr>
      </w:pPr>
      <w:proofErr w:type="gramStart"/>
      <w:r>
        <w:rPr>
          <w:rFonts w:ascii="Book Antiqua" w:hAnsi="Book Antiqua"/>
        </w:rPr>
        <w:t xml:space="preserve">59 </w:t>
      </w:r>
      <w:proofErr w:type="spellStart"/>
      <w:r>
        <w:rPr>
          <w:rFonts w:ascii="Book Antiqua" w:hAnsi="Book Antiqua"/>
          <w:b/>
          <w:bCs/>
        </w:rPr>
        <w:t>Sonda</w:t>
      </w:r>
      <w:proofErr w:type="spellEnd"/>
      <w:r>
        <w:rPr>
          <w:rFonts w:ascii="Book Antiqua" w:hAnsi="Book Antiqua"/>
          <w:b/>
          <w:bCs/>
        </w:rPr>
        <w:t xml:space="preserve"> LP</w:t>
      </w:r>
      <w:r>
        <w:rPr>
          <w:rFonts w:ascii="Book Antiqua" w:hAnsi="Book Antiqua"/>
        </w:rPr>
        <w:t>, Solomon MH.</w:t>
      </w:r>
      <w:proofErr w:type="gramEnd"/>
      <w:r>
        <w:rPr>
          <w:rFonts w:ascii="Book Antiqua" w:hAnsi="Book Antiqua"/>
        </w:rPr>
        <w:t xml:space="preserve"> </w:t>
      </w:r>
      <w:proofErr w:type="gramStart"/>
      <w:r>
        <w:rPr>
          <w:rFonts w:ascii="Book Antiqua" w:hAnsi="Book Antiqua"/>
        </w:rPr>
        <w:t xml:space="preserve">Twenty-year outcome of cutaneous </w:t>
      </w:r>
      <w:proofErr w:type="spellStart"/>
      <w:r>
        <w:rPr>
          <w:rFonts w:ascii="Book Antiqua" w:hAnsi="Book Antiqua"/>
        </w:rPr>
        <w:t>vesicostomy</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1980; </w:t>
      </w:r>
      <w:r>
        <w:rPr>
          <w:rFonts w:ascii="Book Antiqua" w:hAnsi="Book Antiqua"/>
          <w:b/>
          <w:bCs/>
        </w:rPr>
        <w:t>124</w:t>
      </w:r>
      <w:r>
        <w:rPr>
          <w:rFonts w:ascii="Book Antiqua" w:hAnsi="Book Antiqua"/>
        </w:rPr>
        <w:t xml:space="preserve">: 326-328 [PMID: 7431495 DOI: </w:t>
      </w:r>
      <w:r>
        <w:rPr>
          <w:rFonts w:ascii="Book Antiqua" w:hAnsi="Book Antiqua"/>
        </w:rPr>
        <w:t>10.1016/s0022-5347(17)55432-4]</w:t>
      </w:r>
    </w:p>
    <w:p w:rsidR="00A933E5" w:rsidRDefault="001B0897">
      <w:pPr>
        <w:spacing w:line="360" w:lineRule="auto"/>
        <w:jc w:val="both"/>
        <w:rPr>
          <w:rFonts w:ascii="Book Antiqua" w:hAnsi="Book Antiqua"/>
        </w:rPr>
      </w:pPr>
      <w:proofErr w:type="gramStart"/>
      <w:r>
        <w:rPr>
          <w:rFonts w:ascii="Book Antiqua" w:hAnsi="Book Antiqua"/>
        </w:rPr>
        <w:t xml:space="preserve">60 </w:t>
      </w:r>
      <w:r>
        <w:rPr>
          <w:rFonts w:ascii="Book Antiqua" w:hAnsi="Book Antiqua"/>
          <w:b/>
          <w:bCs/>
        </w:rPr>
        <w:t>Allen TD</w:t>
      </w:r>
      <w:r>
        <w:rPr>
          <w:rFonts w:ascii="Book Antiqua" w:hAnsi="Book Antiqua"/>
        </w:rPr>
        <w:t>.</w:t>
      </w:r>
      <w:proofErr w:type="gramEnd"/>
      <w:r>
        <w:rPr>
          <w:rFonts w:ascii="Book Antiqua" w:hAnsi="Book Antiqua"/>
        </w:rPr>
        <w:t xml:space="preserve"> </w:t>
      </w:r>
      <w:proofErr w:type="spellStart"/>
      <w:proofErr w:type="gramStart"/>
      <w:r>
        <w:rPr>
          <w:rFonts w:ascii="Book Antiqua" w:hAnsi="Book Antiqua"/>
        </w:rPr>
        <w:t>Vesicostomy</w:t>
      </w:r>
      <w:proofErr w:type="spellEnd"/>
      <w:r>
        <w:rPr>
          <w:rFonts w:ascii="Book Antiqua" w:hAnsi="Book Antiqua"/>
        </w:rPr>
        <w:t xml:space="preserve"> for the temporary diversion of the urine in small children.</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1980; </w:t>
      </w:r>
      <w:r>
        <w:rPr>
          <w:rFonts w:ascii="Book Antiqua" w:hAnsi="Book Antiqua"/>
          <w:b/>
          <w:bCs/>
        </w:rPr>
        <w:t>123</w:t>
      </w:r>
      <w:r>
        <w:rPr>
          <w:rFonts w:ascii="Book Antiqua" w:hAnsi="Book Antiqua"/>
        </w:rPr>
        <w:t>: 929-931 [PMID: 6445989 DOI: 10.1016/s0022-5347(17)56198-4]</w:t>
      </w:r>
    </w:p>
    <w:p w:rsidR="00A933E5" w:rsidRDefault="001B0897">
      <w:pPr>
        <w:spacing w:line="360" w:lineRule="auto"/>
        <w:jc w:val="both"/>
        <w:rPr>
          <w:rFonts w:ascii="Book Antiqua" w:hAnsi="Book Antiqua"/>
        </w:rPr>
      </w:pPr>
      <w:proofErr w:type="gramStart"/>
      <w:r>
        <w:rPr>
          <w:rFonts w:ascii="Book Antiqua" w:hAnsi="Book Antiqua"/>
        </w:rPr>
        <w:t xml:space="preserve">61 </w:t>
      </w:r>
      <w:proofErr w:type="spellStart"/>
      <w:r>
        <w:rPr>
          <w:rFonts w:ascii="Book Antiqua" w:hAnsi="Book Antiqua"/>
          <w:b/>
          <w:bCs/>
        </w:rPr>
        <w:t>Mandell</w:t>
      </w:r>
      <w:proofErr w:type="spellEnd"/>
      <w:r>
        <w:rPr>
          <w:rFonts w:ascii="Book Antiqua" w:hAnsi="Book Antiqua"/>
          <w:b/>
          <w:bCs/>
        </w:rPr>
        <w:t xml:space="preserve"> J</w:t>
      </w:r>
      <w:r>
        <w:rPr>
          <w:rFonts w:ascii="Book Antiqua" w:hAnsi="Book Antiqua"/>
        </w:rPr>
        <w:t xml:space="preserve">, Bauer SB, </w:t>
      </w:r>
      <w:proofErr w:type="spellStart"/>
      <w:r>
        <w:rPr>
          <w:rFonts w:ascii="Book Antiqua" w:hAnsi="Book Antiqua"/>
        </w:rPr>
        <w:t>Colodny</w:t>
      </w:r>
      <w:proofErr w:type="spellEnd"/>
      <w:r>
        <w:rPr>
          <w:rFonts w:ascii="Book Antiqua" w:hAnsi="Book Antiqua"/>
        </w:rPr>
        <w:t xml:space="preserve"> AH, </w:t>
      </w:r>
      <w:proofErr w:type="spellStart"/>
      <w:r>
        <w:rPr>
          <w:rFonts w:ascii="Book Antiqua" w:hAnsi="Book Antiqua"/>
        </w:rPr>
        <w:t>Retik</w:t>
      </w:r>
      <w:proofErr w:type="spellEnd"/>
      <w:r>
        <w:rPr>
          <w:rFonts w:ascii="Book Antiqua" w:hAnsi="Book Antiqua"/>
        </w:rPr>
        <w:t xml:space="preserve"> AB. Cutaneous </w:t>
      </w:r>
      <w:proofErr w:type="spellStart"/>
      <w:r>
        <w:rPr>
          <w:rFonts w:ascii="Book Antiqua" w:hAnsi="Book Antiqua"/>
        </w:rPr>
        <w:t>vesicos</w:t>
      </w:r>
      <w:r>
        <w:rPr>
          <w:rFonts w:ascii="Book Antiqua" w:hAnsi="Book Antiqua"/>
        </w:rPr>
        <w:t>tomy</w:t>
      </w:r>
      <w:proofErr w:type="spellEnd"/>
      <w:r>
        <w:rPr>
          <w:rFonts w:ascii="Book Antiqua" w:hAnsi="Book Antiqua"/>
        </w:rPr>
        <w:t xml:space="preserve"> in infancy.</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1981; </w:t>
      </w:r>
      <w:r>
        <w:rPr>
          <w:rFonts w:ascii="Book Antiqua" w:hAnsi="Book Antiqua"/>
          <w:b/>
          <w:bCs/>
        </w:rPr>
        <w:t>126</w:t>
      </w:r>
      <w:r>
        <w:rPr>
          <w:rFonts w:ascii="Book Antiqua" w:hAnsi="Book Antiqua"/>
        </w:rPr>
        <w:t>: 92-93 [PMID: 7253086 DOI: 10.1016/s0022-5347(17)54396-7]</w:t>
      </w:r>
    </w:p>
    <w:p w:rsidR="00A933E5" w:rsidRDefault="001B0897">
      <w:pPr>
        <w:spacing w:line="360" w:lineRule="auto"/>
        <w:jc w:val="both"/>
        <w:rPr>
          <w:rFonts w:ascii="Book Antiqua" w:hAnsi="Book Antiqua"/>
        </w:rPr>
      </w:pPr>
      <w:r>
        <w:rPr>
          <w:rFonts w:ascii="Book Antiqua" w:hAnsi="Book Antiqua"/>
        </w:rPr>
        <w:t xml:space="preserve">62 </w:t>
      </w:r>
      <w:r>
        <w:rPr>
          <w:rFonts w:ascii="Book Antiqua" w:hAnsi="Book Antiqua"/>
          <w:b/>
          <w:bCs/>
        </w:rPr>
        <w:t>Bruce RR</w:t>
      </w:r>
      <w:r>
        <w:rPr>
          <w:rFonts w:ascii="Book Antiqua" w:hAnsi="Book Antiqua"/>
        </w:rPr>
        <w:t xml:space="preserve">, Gonzales ET Jr. Cutaneous </w:t>
      </w:r>
      <w:proofErr w:type="spellStart"/>
      <w:r>
        <w:rPr>
          <w:rFonts w:ascii="Book Antiqua" w:hAnsi="Book Antiqua"/>
        </w:rPr>
        <w:t>vesicostomy</w:t>
      </w:r>
      <w:proofErr w:type="spellEnd"/>
      <w:r>
        <w:rPr>
          <w:rFonts w:ascii="Book Antiqua" w:hAnsi="Book Antiqua"/>
        </w:rPr>
        <w:t xml:space="preserve">: a useful form of temporary diversion in children.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1980; </w:t>
      </w:r>
      <w:r>
        <w:rPr>
          <w:rFonts w:ascii="Book Antiqua" w:hAnsi="Book Antiqua"/>
          <w:b/>
          <w:bCs/>
        </w:rPr>
        <w:t>123</w:t>
      </w:r>
      <w:r>
        <w:rPr>
          <w:rFonts w:ascii="Book Antiqua" w:hAnsi="Book Antiqua"/>
        </w:rPr>
        <w:t>: 927-928 [PMID: 7382012 DOI: 10.1016/s0022-53</w:t>
      </w:r>
      <w:r>
        <w:rPr>
          <w:rFonts w:ascii="Book Antiqua" w:hAnsi="Book Antiqua"/>
        </w:rPr>
        <w:t>47(17)56196-0]</w:t>
      </w:r>
    </w:p>
    <w:p w:rsidR="00A933E5" w:rsidRDefault="001B0897">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Broyer</w:t>
      </w:r>
      <w:proofErr w:type="spellEnd"/>
      <w:r>
        <w:rPr>
          <w:rFonts w:ascii="Book Antiqua" w:hAnsi="Book Antiqua"/>
          <w:b/>
          <w:bCs/>
        </w:rPr>
        <w:t xml:space="preserve"> M</w:t>
      </w:r>
      <w:r>
        <w:rPr>
          <w:rFonts w:ascii="Book Antiqua" w:hAnsi="Book Antiqua"/>
        </w:rPr>
        <w:t xml:space="preserve">, Le </w:t>
      </w:r>
      <w:proofErr w:type="spellStart"/>
      <w:r>
        <w:rPr>
          <w:rFonts w:ascii="Book Antiqua" w:hAnsi="Book Antiqua"/>
        </w:rPr>
        <w:t>Bihan</w:t>
      </w:r>
      <w:proofErr w:type="spellEnd"/>
      <w:r>
        <w:rPr>
          <w:rFonts w:ascii="Book Antiqua" w:hAnsi="Book Antiqua"/>
        </w:rPr>
        <w:t xml:space="preserve"> C, </w:t>
      </w:r>
      <w:proofErr w:type="spellStart"/>
      <w:r>
        <w:rPr>
          <w:rFonts w:ascii="Book Antiqua" w:hAnsi="Book Antiqua"/>
        </w:rPr>
        <w:t>Charbit</w:t>
      </w:r>
      <w:proofErr w:type="spellEnd"/>
      <w:r>
        <w:rPr>
          <w:rFonts w:ascii="Book Antiqua" w:hAnsi="Book Antiqua"/>
        </w:rPr>
        <w:t xml:space="preserve"> M, Guest G, </w:t>
      </w:r>
      <w:proofErr w:type="spellStart"/>
      <w:r>
        <w:rPr>
          <w:rFonts w:ascii="Book Antiqua" w:hAnsi="Book Antiqua"/>
        </w:rPr>
        <w:t>Tete</w:t>
      </w:r>
      <w:proofErr w:type="spellEnd"/>
      <w:r>
        <w:rPr>
          <w:rFonts w:ascii="Book Antiqua" w:hAnsi="Book Antiqua"/>
        </w:rPr>
        <w:t xml:space="preserve"> MJ, </w:t>
      </w:r>
      <w:proofErr w:type="spellStart"/>
      <w:r>
        <w:rPr>
          <w:rFonts w:ascii="Book Antiqua" w:hAnsi="Book Antiqua"/>
        </w:rPr>
        <w:t>Gagnadoux</w:t>
      </w:r>
      <w:proofErr w:type="spellEnd"/>
      <w:r>
        <w:rPr>
          <w:rFonts w:ascii="Book Antiqua" w:hAnsi="Book Antiqua"/>
        </w:rPr>
        <w:t xml:space="preserve"> MF, </w:t>
      </w:r>
      <w:proofErr w:type="spellStart"/>
      <w:r>
        <w:rPr>
          <w:rFonts w:ascii="Book Antiqua" w:hAnsi="Book Antiqua"/>
        </w:rPr>
        <w:t>Niaudet</w:t>
      </w:r>
      <w:proofErr w:type="spellEnd"/>
      <w:r>
        <w:rPr>
          <w:rFonts w:ascii="Book Antiqua" w:hAnsi="Book Antiqua"/>
        </w:rPr>
        <w:t xml:space="preserve"> P. Long-term social outcome of children after kidney transplantation. </w:t>
      </w:r>
      <w:r>
        <w:rPr>
          <w:rFonts w:ascii="Book Antiqua" w:hAnsi="Book Antiqua"/>
          <w:i/>
          <w:iCs/>
        </w:rPr>
        <w:t>Transplantation</w:t>
      </w:r>
      <w:r>
        <w:rPr>
          <w:rFonts w:ascii="Book Antiqua" w:hAnsi="Book Antiqua"/>
        </w:rPr>
        <w:t xml:space="preserve"> 2004; </w:t>
      </w:r>
      <w:r>
        <w:rPr>
          <w:rFonts w:ascii="Book Antiqua" w:hAnsi="Book Antiqua"/>
          <w:b/>
          <w:bCs/>
        </w:rPr>
        <w:t>77</w:t>
      </w:r>
      <w:r>
        <w:rPr>
          <w:rFonts w:ascii="Book Antiqua" w:hAnsi="Book Antiqua"/>
        </w:rPr>
        <w:t>: 1033-1037 [PMID: 15087767 DOI: 10.1097/01.tp.0000120947.75697.8b]</w:t>
      </w:r>
    </w:p>
    <w:p w:rsidR="00A933E5" w:rsidRDefault="001B0897">
      <w:pPr>
        <w:spacing w:line="360" w:lineRule="auto"/>
        <w:jc w:val="both"/>
        <w:rPr>
          <w:rFonts w:ascii="Book Antiqua" w:hAnsi="Book Antiqua"/>
        </w:rPr>
      </w:pPr>
      <w:r>
        <w:rPr>
          <w:rFonts w:ascii="Book Antiqua" w:hAnsi="Book Antiqua"/>
        </w:rPr>
        <w:t xml:space="preserve">64 </w:t>
      </w:r>
      <w:r>
        <w:rPr>
          <w:rFonts w:ascii="Book Antiqua" w:hAnsi="Book Antiqua"/>
          <w:b/>
          <w:bCs/>
        </w:rPr>
        <w:t>Koo HP</w:t>
      </w:r>
      <w:r>
        <w:rPr>
          <w:rFonts w:ascii="Book Antiqua" w:hAnsi="Book Antiqua"/>
        </w:rPr>
        <w:t xml:space="preserve">, </w:t>
      </w:r>
      <w:proofErr w:type="spellStart"/>
      <w:r>
        <w:rPr>
          <w:rFonts w:ascii="Book Antiqua" w:hAnsi="Book Antiqua"/>
        </w:rPr>
        <w:t>Bunchman</w:t>
      </w:r>
      <w:proofErr w:type="spellEnd"/>
      <w:r>
        <w:rPr>
          <w:rFonts w:ascii="Book Antiqua" w:hAnsi="Book Antiqua"/>
        </w:rPr>
        <w:t xml:space="preserve"> TE, Flynn JT, Punch JD, Schwartz AC, Bloom DA. </w:t>
      </w:r>
      <w:proofErr w:type="gramStart"/>
      <w:r>
        <w:rPr>
          <w:rFonts w:ascii="Book Antiqua" w:hAnsi="Book Antiqua"/>
        </w:rPr>
        <w:t>Renal transplantation in children with severe lower urinary tract dysfunction.</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1999; </w:t>
      </w:r>
      <w:r>
        <w:rPr>
          <w:rFonts w:ascii="Book Antiqua" w:hAnsi="Book Antiqua"/>
          <w:b/>
          <w:bCs/>
        </w:rPr>
        <w:t>161</w:t>
      </w:r>
      <w:r>
        <w:rPr>
          <w:rFonts w:ascii="Book Antiqua" w:hAnsi="Book Antiqua"/>
        </w:rPr>
        <w:t>: 240-245 [PMID: 10037414]</w:t>
      </w:r>
    </w:p>
    <w:p w:rsidR="00A933E5" w:rsidRDefault="001B0897">
      <w:pPr>
        <w:spacing w:line="360" w:lineRule="auto"/>
        <w:jc w:val="both"/>
        <w:rPr>
          <w:rFonts w:ascii="Book Antiqua" w:hAnsi="Book Antiqua"/>
          <w:lang w:eastAsia="zh-CN"/>
        </w:rPr>
      </w:pPr>
      <w:proofErr w:type="gramStart"/>
      <w:r>
        <w:rPr>
          <w:rFonts w:ascii="Book Antiqua" w:hAnsi="Book Antiqua"/>
        </w:rPr>
        <w:t xml:space="preserve">65 </w:t>
      </w:r>
      <w:r>
        <w:rPr>
          <w:rFonts w:ascii="Book Antiqua" w:hAnsi="Book Antiqua"/>
          <w:b/>
          <w:bCs/>
        </w:rPr>
        <w:t>Adams J</w:t>
      </w:r>
      <w:r>
        <w:rPr>
          <w:rFonts w:ascii="Book Antiqua" w:hAnsi="Book Antiqua"/>
        </w:rPr>
        <w:t xml:space="preserve">, </w:t>
      </w:r>
      <w:proofErr w:type="spellStart"/>
      <w:r>
        <w:rPr>
          <w:rFonts w:ascii="Book Antiqua" w:hAnsi="Book Antiqua"/>
        </w:rPr>
        <w:t>Mehls</w:t>
      </w:r>
      <w:proofErr w:type="spellEnd"/>
      <w:r>
        <w:rPr>
          <w:rFonts w:ascii="Book Antiqua" w:hAnsi="Book Antiqua"/>
        </w:rPr>
        <w:t xml:space="preserve"> O, Wiesel M. Pediatric renal transplantation and the</w:t>
      </w:r>
      <w:r>
        <w:rPr>
          <w:rFonts w:ascii="Book Antiqua" w:hAnsi="Book Antiqua"/>
        </w:rPr>
        <w:t xml:space="preserve"> dysfunctional bladder.</w:t>
      </w:r>
      <w:proofErr w:type="gramEnd"/>
      <w:r>
        <w:rPr>
          <w:rFonts w:ascii="Book Antiqua" w:hAnsi="Book Antiqua"/>
        </w:rPr>
        <w:t xml:space="preserve"> </w:t>
      </w:r>
      <w:proofErr w:type="spellStart"/>
      <w:r>
        <w:rPr>
          <w:rFonts w:ascii="Book Antiqua" w:hAnsi="Book Antiqua"/>
          <w:i/>
          <w:iCs/>
        </w:rPr>
        <w:t>Transpl</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rPr>
        <w:t xml:space="preserve"> 2004; </w:t>
      </w:r>
      <w:r>
        <w:rPr>
          <w:rFonts w:ascii="Book Antiqua" w:hAnsi="Book Antiqua"/>
          <w:b/>
          <w:bCs/>
        </w:rPr>
        <w:t>17</w:t>
      </w:r>
      <w:r>
        <w:rPr>
          <w:rFonts w:ascii="Book Antiqua" w:hAnsi="Book Antiqua"/>
        </w:rPr>
        <w:t>: 596-602 [PMID: 15517166 DOI: 10.1007/s00147-004-0784-6]</w:t>
      </w:r>
    </w:p>
    <w:bookmarkEnd w:id="5"/>
    <w:p w:rsidR="00A933E5" w:rsidRDefault="00A933E5">
      <w:pPr>
        <w:spacing w:line="360" w:lineRule="auto"/>
        <w:jc w:val="both"/>
        <w:rPr>
          <w:rFonts w:ascii="Book Antiqua" w:hAnsi="Book Antiqua"/>
        </w:rPr>
        <w:sectPr w:rsidR="00A933E5">
          <w:pgSz w:w="12240" w:h="15840"/>
          <w:pgMar w:top="1440" w:right="1440" w:bottom="1440" w:left="1440" w:header="720" w:footer="720" w:gutter="0"/>
          <w:cols w:space="720"/>
          <w:docGrid w:linePitch="360"/>
        </w:sectPr>
      </w:pPr>
    </w:p>
    <w:p w:rsidR="00A933E5" w:rsidRDefault="001B0897">
      <w:pPr>
        <w:spacing w:line="360" w:lineRule="auto"/>
        <w:jc w:val="both"/>
        <w:rPr>
          <w:rFonts w:ascii="Book Antiqua" w:hAnsi="Book Antiqua"/>
        </w:rPr>
      </w:pPr>
      <w:r>
        <w:rPr>
          <w:rFonts w:ascii="Book Antiqua" w:eastAsia="Book Antiqua" w:hAnsi="Book Antiqua" w:cs="Book Antiqua"/>
          <w:b/>
        </w:rPr>
        <w:lastRenderedPageBreak/>
        <w:t>Footnotes</w:t>
      </w:r>
    </w:p>
    <w:p w:rsidR="00A933E5" w:rsidRDefault="001B0897">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the author of this manuscript.</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w:t>
      </w:r>
      <w:r>
        <w:rPr>
          <w:rFonts w:ascii="Book Antiqua" w:eastAsia="Book Antiqua" w:hAnsi="Book Antiqua" w:cs="Book Antiqua"/>
        </w:rPr>
        <w:t xml:space="preserve">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w:t>
      </w:r>
      <w:r>
        <w:rPr>
          <w:rFonts w:ascii="Book Antiqua" w:eastAsia="Book Antiqua" w:hAnsi="Book Antiqua" w:cs="Book Antiqua"/>
        </w:rPr>
        <w:t>te, remix, adapt, build upon this work non-commercially, and license their derivative works on different terms, provided the original work is properly cited and the use is non-commercial. See: http://creativecommons.org/Licenses/by-nc/4.0/</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rPr>
        <w:t>Manuscript sour</w:t>
      </w:r>
      <w:r>
        <w:rPr>
          <w:rFonts w:ascii="Book Antiqua" w:eastAsia="Book Antiqua" w:hAnsi="Book Antiqua" w:cs="Book Antiqua"/>
          <w:b/>
        </w:rPr>
        <w:t xml:space="preserve">ce: </w:t>
      </w:r>
      <w:r>
        <w:rPr>
          <w:rFonts w:ascii="Book Antiqua" w:eastAsia="Book Antiqua" w:hAnsi="Book Antiqua" w:cs="Book Antiqua"/>
        </w:rPr>
        <w:t xml:space="preserve">Invited </w:t>
      </w:r>
      <w:r>
        <w:rPr>
          <w:rFonts w:ascii="Book Antiqua" w:hAnsi="Book Antiqua" w:cs="Book Antiqua"/>
          <w:lang w:eastAsia="zh-CN"/>
        </w:rPr>
        <w:t>m</w:t>
      </w:r>
      <w:r>
        <w:rPr>
          <w:rFonts w:ascii="Book Antiqua" w:eastAsia="Book Antiqua" w:hAnsi="Book Antiqua" w:cs="Book Antiqua"/>
        </w:rPr>
        <w:t>anuscript</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April 25, 2021</w:t>
      </w:r>
    </w:p>
    <w:p w:rsidR="00A933E5" w:rsidRDefault="001B0897">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June 6, 2021</w:t>
      </w:r>
    </w:p>
    <w:p w:rsidR="00A933E5" w:rsidRDefault="001B0897">
      <w:pPr>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eastAsia="宋体" w:hAnsi="Book Antiqua"/>
          <w:color w:val="000000" w:themeColor="text1"/>
        </w:rPr>
        <w:t>July 22, 2021</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hAnsi="Book Antiqua"/>
        </w:rPr>
      </w:pPr>
      <w:r>
        <w:rPr>
          <w:rFonts w:ascii="Book Antiqua" w:eastAsia="Book Antiqua" w:hAnsi="Book Antiqua" w:cs="Book Antiqua"/>
          <w:b/>
        </w:rPr>
        <w:t xml:space="preserve">Specialty type: </w:t>
      </w:r>
      <w:bookmarkStart w:id="6" w:name="OLE_LINK62"/>
      <w:bookmarkStart w:id="7" w:name="OLE_LINK63"/>
      <w:r>
        <w:rPr>
          <w:rFonts w:ascii="Book Antiqua" w:eastAsia="微软雅黑" w:hAnsi="Book Antiqua" w:cs="宋体"/>
        </w:rPr>
        <w:t>Urology and nephrology</w:t>
      </w:r>
      <w:bookmarkEnd w:id="6"/>
      <w:bookmarkEnd w:id="7"/>
    </w:p>
    <w:p w:rsidR="00A933E5" w:rsidRDefault="001B0897">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Egypt</w:t>
      </w:r>
    </w:p>
    <w:p w:rsidR="00A933E5" w:rsidRDefault="001B0897">
      <w:pPr>
        <w:spacing w:line="360" w:lineRule="auto"/>
        <w:jc w:val="both"/>
        <w:rPr>
          <w:rFonts w:ascii="Book Antiqua" w:hAnsi="Book Antiqua"/>
        </w:rPr>
      </w:pPr>
      <w:r>
        <w:rPr>
          <w:rFonts w:ascii="Book Antiqua" w:eastAsia="Book Antiqua" w:hAnsi="Book Antiqua" w:cs="Book Antiqua"/>
          <w:b/>
        </w:rPr>
        <w:t>Peer-review report’s scientific quality classification</w:t>
      </w:r>
    </w:p>
    <w:p w:rsidR="00A933E5" w:rsidRDefault="001B0897">
      <w:pPr>
        <w:spacing w:line="360" w:lineRule="auto"/>
        <w:jc w:val="both"/>
        <w:rPr>
          <w:rFonts w:ascii="Book Antiqua" w:hAnsi="Book Antiqua"/>
        </w:rPr>
      </w:pPr>
      <w:r>
        <w:rPr>
          <w:rFonts w:ascii="Book Antiqua" w:eastAsia="Book Antiqua" w:hAnsi="Book Antiqua" w:cs="Book Antiqua"/>
        </w:rPr>
        <w:t>Grade</w:t>
      </w:r>
      <w:r>
        <w:rPr>
          <w:rFonts w:ascii="Book Antiqua" w:eastAsia="Book Antiqua" w:hAnsi="Book Antiqua" w:cs="Book Antiqua"/>
        </w:rPr>
        <w:t xml:space="preserv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A933E5" w:rsidRDefault="001B0897">
      <w:pPr>
        <w:spacing w:line="360" w:lineRule="auto"/>
        <w:jc w:val="both"/>
        <w:rPr>
          <w:rFonts w:ascii="Book Antiqua" w:hAnsi="Book Antiqua"/>
        </w:rPr>
      </w:pPr>
      <w:r>
        <w:rPr>
          <w:rFonts w:ascii="Book Antiqua" w:eastAsia="Book Antiqua" w:hAnsi="Book Antiqua" w:cs="Book Antiqua"/>
        </w:rPr>
        <w:t>Grade B (Very good): 0</w:t>
      </w:r>
    </w:p>
    <w:p w:rsidR="00A933E5" w:rsidRDefault="001B0897">
      <w:pPr>
        <w:spacing w:line="360" w:lineRule="auto"/>
        <w:jc w:val="both"/>
        <w:rPr>
          <w:rFonts w:ascii="Book Antiqua" w:hAnsi="Book Antiqua"/>
        </w:rPr>
      </w:pPr>
      <w:r>
        <w:rPr>
          <w:rFonts w:ascii="Book Antiqua" w:eastAsia="Book Antiqua" w:hAnsi="Book Antiqua" w:cs="Book Antiqua"/>
        </w:rPr>
        <w:t>Grade C (Good): C, C</w:t>
      </w:r>
    </w:p>
    <w:p w:rsidR="00A933E5" w:rsidRDefault="001B0897">
      <w:pPr>
        <w:spacing w:line="360" w:lineRule="auto"/>
        <w:jc w:val="both"/>
        <w:rPr>
          <w:rFonts w:ascii="Book Antiqua" w:hAnsi="Book Antiqua"/>
        </w:rPr>
      </w:pPr>
      <w:r>
        <w:rPr>
          <w:rFonts w:ascii="Book Antiqua" w:eastAsia="Book Antiqua" w:hAnsi="Book Antiqua" w:cs="Book Antiqua"/>
        </w:rPr>
        <w:t>Grade D (Fair): 0</w:t>
      </w:r>
    </w:p>
    <w:p w:rsidR="00A933E5" w:rsidRDefault="001B0897">
      <w:pPr>
        <w:spacing w:line="360" w:lineRule="auto"/>
        <w:jc w:val="both"/>
        <w:rPr>
          <w:rFonts w:ascii="Book Antiqua" w:hAnsi="Book Antiqua"/>
        </w:rPr>
      </w:pPr>
      <w:r>
        <w:rPr>
          <w:rFonts w:ascii="Book Antiqua" w:eastAsia="Book Antiqua" w:hAnsi="Book Antiqua" w:cs="Book Antiqua"/>
        </w:rPr>
        <w:t>Grade E (Poor): 0</w:t>
      </w:r>
    </w:p>
    <w:p w:rsidR="00A933E5" w:rsidRDefault="00A933E5">
      <w:pPr>
        <w:spacing w:line="360" w:lineRule="auto"/>
        <w:jc w:val="both"/>
        <w:rPr>
          <w:rFonts w:ascii="Book Antiqua" w:hAnsi="Book Antiqua"/>
        </w:rPr>
      </w:pPr>
    </w:p>
    <w:p w:rsidR="00A933E5" w:rsidRDefault="001B0897">
      <w:pPr>
        <w:spacing w:line="360" w:lineRule="auto"/>
        <w:jc w:val="both"/>
        <w:rPr>
          <w:rFonts w:ascii="Book Antiqua" w:eastAsia="宋体" w:hAnsi="Book Antiqua" w:cs="Book Antiqua"/>
          <w:bCs/>
          <w:lang w:eastAsia="zh-CN"/>
        </w:rPr>
      </w:pPr>
      <w:r>
        <w:rPr>
          <w:rFonts w:ascii="Book Antiqua" w:eastAsia="宋体" w:hAnsi="Book Antiqua" w:cs="Book Antiqua" w:hint="eastAsia"/>
          <w:b/>
          <w:lang w:eastAsia="zh-CN"/>
        </w:rPr>
        <w:t>P-</w:t>
      </w:r>
      <w:r>
        <w:rPr>
          <w:rFonts w:ascii="Book Antiqua" w:eastAsia="Book Antiqua" w:hAnsi="Book Antiqua" w:cs="Book Antiqua"/>
          <w:b/>
        </w:rPr>
        <w:t xml:space="preserve">Reviewer: </w:t>
      </w:r>
      <w:proofErr w:type="spellStart"/>
      <w:r>
        <w:rPr>
          <w:rFonts w:ascii="Book Antiqua" w:eastAsia="Book Antiqua" w:hAnsi="Book Antiqua" w:cs="Book Antiqua"/>
        </w:rPr>
        <w:t>Cabezuelo</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Sakly</w:t>
      </w:r>
      <w:proofErr w:type="spellEnd"/>
      <w:r>
        <w:rPr>
          <w:rFonts w:ascii="Book Antiqua" w:eastAsia="Book Antiqua" w:hAnsi="Book Antiqua" w:cs="Book Antiqua"/>
        </w:rPr>
        <w:t xml:space="preserve"> A</w:t>
      </w:r>
      <w:r>
        <w:rPr>
          <w:rFonts w:ascii="Book Antiqua" w:eastAsia="Book Antiqua" w:hAnsi="Book Antiqua" w:cs="Book Antiqua"/>
          <w:b/>
        </w:rPr>
        <w:t xml:space="preserve"> S-Editor: </w:t>
      </w:r>
      <w:r>
        <w:rPr>
          <w:rFonts w:ascii="Book Antiqua" w:hAnsi="Book Antiqua" w:cs="Book Antiqua"/>
          <w:lang w:eastAsia="zh-CN"/>
        </w:rPr>
        <w:t>Fan JR</w:t>
      </w:r>
      <w:r>
        <w:rPr>
          <w:rFonts w:ascii="Book Antiqua" w:eastAsia="Book Antiqua" w:hAnsi="Book Antiqua" w:cs="Book Antiqua"/>
          <w:b/>
        </w:rPr>
        <w:t xml:space="preserve"> L-Editor: </w:t>
      </w:r>
      <w:proofErr w:type="spellStart"/>
      <w:r>
        <w:rPr>
          <w:rFonts w:ascii="Book Antiqua" w:eastAsia="Book Antiqua" w:hAnsi="Book Antiqua" w:cs="Book Antiqua"/>
          <w:bCs/>
        </w:rPr>
        <w:t>Filipodia</w:t>
      </w:r>
      <w:proofErr w:type="spellEnd"/>
      <w:r>
        <w:rPr>
          <w:rFonts w:ascii="Book Antiqua" w:eastAsia="Book Antiqua" w:hAnsi="Book Antiqua" w:cs="Book Antiqua"/>
          <w:b/>
        </w:rPr>
        <w:t xml:space="preserve"> P-Editor: </w:t>
      </w:r>
      <w:r>
        <w:rPr>
          <w:rFonts w:ascii="Book Antiqua" w:eastAsia="宋体" w:hAnsi="Book Antiqua" w:cs="Book Antiqua" w:hint="eastAsia"/>
          <w:bCs/>
          <w:lang w:eastAsia="zh-CN"/>
        </w:rPr>
        <w:t>Ma YJ</w:t>
      </w:r>
    </w:p>
    <w:p w:rsidR="00A933E5" w:rsidRDefault="00A933E5">
      <w:pPr>
        <w:spacing w:line="360" w:lineRule="auto"/>
        <w:jc w:val="both"/>
        <w:rPr>
          <w:rFonts w:ascii="Book Antiqua" w:eastAsia="宋体" w:hAnsi="Book Antiqua" w:cs="Book Antiqua"/>
          <w:bCs/>
          <w:lang w:eastAsia="zh-CN"/>
        </w:rPr>
      </w:pPr>
    </w:p>
    <w:p w:rsidR="00A933E5" w:rsidRDefault="00A933E5">
      <w:pPr>
        <w:spacing w:line="360" w:lineRule="auto"/>
        <w:jc w:val="both"/>
        <w:rPr>
          <w:rFonts w:ascii="Book Antiqua" w:eastAsia="宋体" w:hAnsi="Book Antiqua" w:cs="Book Antiqua"/>
          <w:bCs/>
          <w:lang w:eastAsia="zh-CN"/>
        </w:rPr>
        <w:sectPr w:rsidR="00A933E5">
          <w:pgSz w:w="12240" w:h="15840"/>
          <w:pgMar w:top="1440" w:right="1440" w:bottom="1440" w:left="1440" w:header="720" w:footer="720" w:gutter="0"/>
          <w:cols w:space="720"/>
          <w:docGrid w:linePitch="360"/>
        </w:sectPr>
      </w:pPr>
    </w:p>
    <w:p w:rsidR="00A933E5" w:rsidRDefault="001B0897">
      <w:pPr>
        <w:spacing w:line="360" w:lineRule="auto"/>
        <w:jc w:val="both"/>
        <w:rPr>
          <w:rFonts w:ascii="Book Antiqua" w:hAnsi="Book Antiqua"/>
          <w:b/>
          <w:lang w:eastAsia="zh-CN"/>
        </w:rPr>
      </w:pPr>
      <w:r>
        <w:rPr>
          <w:rFonts w:ascii="Book Antiqua" w:eastAsia="Book Antiqua" w:hAnsi="Book Antiqua" w:cs="Book Antiqua"/>
          <w:b/>
          <w:bCs/>
        </w:rPr>
        <w:lastRenderedPageBreak/>
        <w:t>Table 1</w:t>
      </w:r>
      <w:r>
        <w:rPr>
          <w:rFonts w:ascii="Book Antiqua" w:eastAsia="Book Antiqua" w:hAnsi="Book Antiqua" w:cs="Book Antiqua"/>
        </w:rPr>
        <w:t xml:space="preserve"> </w:t>
      </w:r>
      <w:r>
        <w:rPr>
          <w:rFonts w:ascii="Book Antiqua" w:eastAsia="Book Antiqua" w:hAnsi="Book Antiqua" w:cs="Book Antiqua"/>
          <w:b/>
        </w:rPr>
        <w:t xml:space="preserve">Management of neurogenic bladder dysfunction to </w:t>
      </w:r>
      <w:r>
        <w:rPr>
          <w:rFonts w:ascii="Book Antiqua" w:eastAsia="Book Antiqua" w:hAnsi="Book Antiqua" w:cs="Book Antiqua"/>
          <w:b/>
        </w:rPr>
        <w:t>prevent upper tract deterioration</w:t>
      </w:r>
    </w:p>
    <w:tbl>
      <w:tblPr>
        <w:tblW w:w="5626" w:type="pct"/>
        <w:tblInd w:w="-601" w:type="dxa"/>
        <w:tblBorders>
          <w:top w:val="single" w:sz="4" w:space="0" w:color="auto"/>
          <w:bottom w:val="single" w:sz="4" w:space="0" w:color="auto"/>
        </w:tblBorders>
        <w:tblLayout w:type="fixed"/>
        <w:tblLook w:val="04A0" w:firstRow="1" w:lastRow="0" w:firstColumn="1" w:lastColumn="0" w:noHBand="0" w:noVBand="1"/>
      </w:tblPr>
      <w:tblGrid>
        <w:gridCol w:w="1558"/>
        <w:gridCol w:w="5954"/>
        <w:gridCol w:w="3263"/>
      </w:tblGrid>
      <w:tr w:rsidR="00A933E5" w:rsidTr="00C155C8">
        <w:trPr>
          <w:trHeight w:val="630"/>
        </w:trPr>
        <w:tc>
          <w:tcPr>
            <w:tcW w:w="5000" w:type="pct"/>
            <w:gridSpan w:val="3"/>
            <w:tcBorders>
              <w:top w:val="single" w:sz="4" w:space="0" w:color="auto"/>
              <w:bottom w:val="single" w:sz="4" w:space="0" w:color="auto"/>
            </w:tcBorders>
            <w:shd w:val="clear" w:color="auto" w:fill="auto"/>
          </w:tcPr>
          <w:p w:rsidR="00A933E5" w:rsidRDefault="001B0897">
            <w:pPr>
              <w:spacing w:line="360" w:lineRule="auto"/>
              <w:jc w:val="both"/>
              <w:rPr>
                <w:rFonts w:ascii="Book Antiqua" w:eastAsia="Times New Roman" w:hAnsi="Book Antiqua" w:cs="Calibri"/>
                <w:b/>
                <w:bCs/>
              </w:rPr>
            </w:pPr>
            <w:bookmarkStart w:id="8" w:name="RANGE!A1:C27"/>
            <w:r>
              <w:rPr>
                <w:rFonts w:ascii="Book Antiqua" w:eastAsia="Times New Roman" w:hAnsi="Book Antiqua" w:cs="Calibri"/>
                <w:b/>
                <w:bCs/>
              </w:rPr>
              <w:t>Management of neurogenic bladder dysfunction in children</w:t>
            </w:r>
            <w:bookmarkEnd w:id="8"/>
          </w:p>
        </w:tc>
      </w:tr>
      <w:tr w:rsidR="00A933E5" w:rsidTr="00C155C8">
        <w:trPr>
          <w:trHeight w:val="500"/>
        </w:trPr>
        <w:tc>
          <w:tcPr>
            <w:tcW w:w="723" w:type="pct"/>
            <w:tcBorders>
              <w:top w:val="single" w:sz="4" w:space="0" w:color="auto"/>
              <w:bottom w:val="single" w:sz="4" w:space="0" w:color="auto"/>
            </w:tcBorders>
            <w:shd w:val="clear" w:color="auto" w:fill="auto"/>
            <w:noWrap/>
          </w:tcPr>
          <w:p w:rsidR="00A933E5" w:rsidRDefault="001B0897">
            <w:pPr>
              <w:spacing w:line="360" w:lineRule="auto"/>
              <w:jc w:val="both"/>
              <w:rPr>
                <w:rFonts w:ascii="Book Antiqua" w:hAnsi="Book Antiqua" w:cs="Calibri"/>
                <w:b/>
                <w:bCs/>
                <w:lang w:eastAsia="zh-CN"/>
              </w:rPr>
            </w:pPr>
            <w:r>
              <w:rPr>
                <w:rFonts w:ascii="Book Antiqua" w:hAnsi="Book Antiqua" w:cs="Calibri"/>
                <w:b/>
                <w:bCs/>
                <w:lang w:eastAsia="zh-CN"/>
              </w:rPr>
              <w:t>Ref.</w:t>
            </w:r>
          </w:p>
        </w:tc>
        <w:tc>
          <w:tcPr>
            <w:tcW w:w="2763" w:type="pct"/>
            <w:tcBorders>
              <w:top w:val="single" w:sz="4" w:space="0" w:color="auto"/>
              <w:bottom w:val="single" w:sz="4" w:space="0" w:color="auto"/>
            </w:tcBorders>
            <w:shd w:val="clear" w:color="auto" w:fill="auto"/>
            <w:noWrap/>
          </w:tcPr>
          <w:p w:rsidR="00A933E5" w:rsidRDefault="001B0897">
            <w:pPr>
              <w:spacing w:line="360" w:lineRule="auto"/>
              <w:jc w:val="both"/>
              <w:rPr>
                <w:rFonts w:ascii="Book Antiqua" w:eastAsia="Times New Roman" w:hAnsi="Book Antiqua" w:cs="Calibri"/>
                <w:b/>
                <w:bCs/>
              </w:rPr>
            </w:pPr>
            <w:r>
              <w:rPr>
                <w:rFonts w:ascii="Book Antiqua" w:eastAsia="Times New Roman" w:hAnsi="Book Antiqua" w:cs="Calibri"/>
                <w:b/>
                <w:bCs/>
              </w:rPr>
              <w:t>Mode of action and advantages</w:t>
            </w:r>
          </w:p>
        </w:tc>
        <w:tc>
          <w:tcPr>
            <w:tcW w:w="1514" w:type="pct"/>
            <w:tcBorders>
              <w:top w:val="single" w:sz="4" w:space="0" w:color="auto"/>
              <w:bottom w:val="single" w:sz="4" w:space="0" w:color="auto"/>
            </w:tcBorders>
            <w:shd w:val="clear" w:color="auto" w:fill="auto"/>
            <w:noWrap/>
          </w:tcPr>
          <w:p w:rsidR="00A933E5" w:rsidRDefault="001B0897">
            <w:pPr>
              <w:spacing w:line="360" w:lineRule="auto"/>
              <w:jc w:val="both"/>
              <w:rPr>
                <w:rFonts w:ascii="Book Antiqua" w:eastAsia="Times New Roman" w:hAnsi="Book Antiqua" w:cs="Calibri"/>
                <w:b/>
                <w:bCs/>
              </w:rPr>
            </w:pPr>
            <w:r>
              <w:rPr>
                <w:rFonts w:ascii="Book Antiqua" w:eastAsia="Times New Roman" w:hAnsi="Book Antiqua" w:cs="Calibri"/>
                <w:b/>
                <w:bCs/>
              </w:rPr>
              <w:t>Limitations</w:t>
            </w:r>
          </w:p>
        </w:tc>
      </w:tr>
      <w:tr w:rsidR="00A933E5" w:rsidTr="00C155C8">
        <w:trPr>
          <w:trHeight w:val="650"/>
        </w:trPr>
        <w:tc>
          <w:tcPr>
            <w:tcW w:w="723" w:type="pct"/>
            <w:tcBorders>
              <w:top w:val="single" w:sz="4" w:space="0" w:color="auto"/>
            </w:tcBorders>
            <w:shd w:val="clear" w:color="auto" w:fill="auto"/>
          </w:tcPr>
          <w:p w:rsidR="00A933E5" w:rsidRDefault="001B0897">
            <w:pPr>
              <w:spacing w:line="360" w:lineRule="auto"/>
              <w:jc w:val="both"/>
              <w:rPr>
                <w:rFonts w:ascii="Book Antiqua" w:eastAsia="Times New Roman" w:hAnsi="Book Antiqua" w:cs="Calibri"/>
              </w:rPr>
            </w:pPr>
            <w:r>
              <w:rPr>
                <w:rFonts w:ascii="Book Antiqua" w:eastAsia="Times New Roman" w:hAnsi="Book Antiqua" w:cs="Calibri"/>
              </w:rPr>
              <w:t>CIC</w:t>
            </w:r>
            <w:r>
              <w:rPr>
                <w:rFonts w:ascii="Book Antiqua" w:eastAsia="Times New Roman" w:hAnsi="Book Antiqua" w:cs="Calibri"/>
                <w:vertAlign w:val="superscript"/>
              </w:rPr>
              <w:t>[8-11]</w:t>
            </w:r>
          </w:p>
        </w:tc>
        <w:tc>
          <w:tcPr>
            <w:tcW w:w="2763" w:type="pct"/>
            <w:tcBorders>
              <w:top w:val="single" w:sz="4" w:space="0" w:color="auto"/>
            </w:tcBorders>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Enable complete bladder emptying and prevent high bladder pressure and urinary tract infection</w:t>
            </w:r>
          </w:p>
        </w:tc>
        <w:tc>
          <w:tcPr>
            <w:tcW w:w="1514" w:type="pct"/>
            <w:tcBorders>
              <w:top w:val="single" w:sz="4" w:space="0" w:color="auto"/>
            </w:tcBorders>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 xml:space="preserve">Required </w:t>
            </w:r>
            <w:r>
              <w:rPr>
                <w:rFonts w:ascii="Book Antiqua" w:eastAsia="Times New Roman" w:hAnsi="Book Antiqua" w:cs="Calibri"/>
              </w:rPr>
              <w:t>proper education and compliance, pediatrics and some children are not able to perform CIC</w:t>
            </w:r>
          </w:p>
        </w:tc>
      </w:tr>
      <w:tr w:rsidR="00A933E5" w:rsidTr="00C155C8">
        <w:trPr>
          <w:trHeight w:val="950"/>
        </w:trPr>
        <w:tc>
          <w:tcPr>
            <w:tcW w:w="723" w:type="pct"/>
            <w:shd w:val="clear" w:color="auto" w:fill="auto"/>
            <w:noWrap/>
          </w:tcPr>
          <w:p w:rsidR="00A933E5" w:rsidRDefault="001B0897">
            <w:pPr>
              <w:spacing w:line="360" w:lineRule="auto"/>
              <w:jc w:val="both"/>
              <w:rPr>
                <w:rFonts w:ascii="Book Antiqua" w:eastAsia="Times New Roman" w:hAnsi="Book Antiqua" w:cs="Calibri"/>
              </w:rPr>
            </w:pPr>
            <w:r>
              <w:rPr>
                <w:rFonts w:ascii="Book Antiqua" w:eastAsia="Times New Roman" w:hAnsi="Book Antiqua" w:cs="Calibri"/>
              </w:rPr>
              <w:t>Oral oxybutynin</w:t>
            </w:r>
            <w:r>
              <w:rPr>
                <w:rFonts w:ascii="Book Antiqua" w:eastAsia="Times New Roman" w:hAnsi="Book Antiqua" w:cs="Calibri"/>
                <w:vertAlign w:val="superscript"/>
              </w:rPr>
              <w:t>[12]</w:t>
            </w:r>
          </w:p>
        </w:tc>
        <w:tc>
          <w:tcPr>
            <w:tcW w:w="2763" w:type="pct"/>
            <w:shd w:val="clear" w:color="auto" w:fill="auto"/>
          </w:tcPr>
          <w:p w:rsidR="00A933E5" w:rsidRDefault="001B0897">
            <w:pPr>
              <w:spacing w:line="360" w:lineRule="auto"/>
              <w:jc w:val="both"/>
              <w:rPr>
                <w:rFonts w:ascii="Book Antiqua" w:hAnsi="Book Antiqua" w:cs="Calibri"/>
                <w:lang w:eastAsia="zh-CN"/>
              </w:rPr>
            </w:pPr>
            <w:proofErr w:type="spellStart"/>
            <w:r>
              <w:rPr>
                <w:rFonts w:ascii="Book Antiqua" w:eastAsia="Times New Roman" w:hAnsi="Book Antiqua" w:cs="Calibri"/>
              </w:rPr>
              <w:t>Antimuscarinic</w:t>
            </w:r>
            <w:proofErr w:type="spellEnd"/>
            <w:r>
              <w:rPr>
                <w:rFonts w:ascii="Book Antiqua" w:eastAsia="Times New Roman" w:hAnsi="Book Antiqua" w:cs="Calibri"/>
              </w:rPr>
              <w:t>, suppress detrusor hyper-</w:t>
            </w:r>
            <w:proofErr w:type="spellStart"/>
            <w:r>
              <w:rPr>
                <w:rFonts w:ascii="Book Antiqua" w:eastAsia="Times New Roman" w:hAnsi="Book Antiqua" w:cs="Calibri"/>
              </w:rPr>
              <w:t>reflexia</w:t>
            </w:r>
            <w:proofErr w:type="spellEnd"/>
            <w:r>
              <w:rPr>
                <w:rFonts w:ascii="Book Antiqua" w:eastAsia="Times New Roman" w:hAnsi="Book Antiqua" w:cs="Calibri"/>
              </w:rPr>
              <w:t>, prevent high</w:t>
            </w:r>
            <w:r>
              <w:rPr>
                <w:rFonts w:ascii="Book Antiqua" w:hAnsi="Book Antiqua" w:cs="Calibri"/>
                <w:lang w:eastAsia="zh-CN"/>
              </w:rPr>
              <w:t xml:space="preserve"> </w:t>
            </w:r>
            <w:r>
              <w:rPr>
                <w:rFonts w:ascii="Book Antiqua" w:eastAsia="Times New Roman" w:hAnsi="Book Antiqua" w:cs="Calibri"/>
              </w:rPr>
              <w:t>pressure</w:t>
            </w:r>
          </w:p>
        </w:tc>
        <w:tc>
          <w:tcPr>
            <w:tcW w:w="1514"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 xml:space="preserve">Dry mouth, abdominal pain that leads to discontinuation of treatment. </w:t>
            </w:r>
            <w:r>
              <w:rPr>
                <w:rFonts w:ascii="Book Antiqua" w:eastAsia="Times New Roman" w:hAnsi="Book Antiqua" w:cs="Calibri"/>
              </w:rPr>
              <w:t xml:space="preserve">Limited availability of liquid </w:t>
            </w:r>
            <w:proofErr w:type="spellStart"/>
            <w:r>
              <w:rPr>
                <w:rFonts w:ascii="Book Antiqua" w:eastAsia="Times New Roman" w:hAnsi="Book Antiqua" w:cs="Calibri"/>
              </w:rPr>
              <w:t>oxibutynin</w:t>
            </w:r>
            <w:proofErr w:type="spellEnd"/>
            <w:r>
              <w:rPr>
                <w:rFonts w:ascii="Book Antiqua" w:eastAsia="Times New Roman" w:hAnsi="Book Antiqua" w:cs="Calibri"/>
              </w:rPr>
              <w:t xml:space="preserve"> for children. Risk to develop dementia</w:t>
            </w:r>
          </w:p>
        </w:tc>
      </w:tr>
      <w:tr w:rsidR="00A933E5" w:rsidTr="00C155C8">
        <w:trPr>
          <w:trHeight w:val="490"/>
        </w:trPr>
        <w:tc>
          <w:tcPr>
            <w:tcW w:w="723" w:type="pct"/>
            <w:shd w:val="clear" w:color="auto" w:fill="auto"/>
            <w:noWrap/>
          </w:tcPr>
          <w:p w:rsidR="00A933E5" w:rsidRDefault="001B0897">
            <w:pPr>
              <w:spacing w:line="360" w:lineRule="auto"/>
              <w:jc w:val="both"/>
              <w:rPr>
                <w:rFonts w:ascii="Book Antiqua" w:eastAsia="Times New Roman" w:hAnsi="Book Antiqua" w:cs="Calibri"/>
              </w:rPr>
            </w:pPr>
            <w:proofErr w:type="spellStart"/>
            <w:r>
              <w:rPr>
                <w:rFonts w:ascii="Book Antiqua" w:eastAsia="Times New Roman" w:hAnsi="Book Antiqua" w:cs="Calibri"/>
              </w:rPr>
              <w:t>Intravesical</w:t>
            </w:r>
            <w:proofErr w:type="spellEnd"/>
            <w:r>
              <w:rPr>
                <w:rFonts w:ascii="Book Antiqua" w:eastAsia="Times New Roman" w:hAnsi="Book Antiqua" w:cs="Calibri"/>
              </w:rPr>
              <w:t xml:space="preserve"> oxybutynin</w:t>
            </w:r>
            <w:r>
              <w:rPr>
                <w:rFonts w:ascii="Book Antiqua" w:eastAsia="Times New Roman" w:hAnsi="Book Antiqua" w:cs="Calibri"/>
                <w:vertAlign w:val="superscript"/>
              </w:rPr>
              <w:t>[13-21]</w:t>
            </w:r>
          </w:p>
        </w:tc>
        <w:tc>
          <w:tcPr>
            <w:tcW w:w="2763" w:type="pct"/>
            <w:shd w:val="clear" w:color="auto" w:fill="auto"/>
          </w:tcPr>
          <w:p w:rsidR="00A933E5" w:rsidRDefault="001B0897">
            <w:pPr>
              <w:spacing w:line="360" w:lineRule="auto"/>
              <w:jc w:val="both"/>
              <w:rPr>
                <w:rFonts w:ascii="Book Antiqua" w:hAnsi="Book Antiqua" w:cs="Calibri"/>
                <w:lang w:eastAsia="zh-CN"/>
              </w:rPr>
            </w:pPr>
            <w:proofErr w:type="spellStart"/>
            <w:r>
              <w:rPr>
                <w:rFonts w:ascii="Book Antiqua" w:eastAsia="Times New Roman" w:hAnsi="Book Antiqua" w:cs="Calibri"/>
              </w:rPr>
              <w:t>Intravesical</w:t>
            </w:r>
            <w:proofErr w:type="spellEnd"/>
            <w:r>
              <w:rPr>
                <w:rFonts w:ascii="Book Antiqua" w:eastAsia="Times New Roman" w:hAnsi="Book Antiqua" w:cs="Calibri"/>
              </w:rPr>
              <w:t xml:space="preserve"> oxybutynin chloride combined with </w:t>
            </w:r>
            <w:proofErr w:type="spellStart"/>
            <w:r>
              <w:rPr>
                <w:rFonts w:ascii="Book Antiqua" w:eastAsia="Times New Roman" w:hAnsi="Book Antiqua" w:cs="Calibri"/>
              </w:rPr>
              <w:t>hydroxypropyl</w:t>
            </w:r>
            <w:proofErr w:type="spellEnd"/>
            <w:r>
              <w:rPr>
                <w:rFonts w:ascii="Book Antiqua" w:eastAsia="Times New Roman" w:hAnsi="Book Antiqua" w:cs="Calibri"/>
              </w:rPr>
              <w:t xml:space="preserve"> cellulose leads to mucosal adhesion and minimal side effects</w:t>
            </w:r>
          </w:p>
        </w:tc>
        <w:tc>
          <w:tcPr>
            <w:tcW w:w="1514"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 xml:space="preserve">Administered with </w:t>
            </w:r>
            <w:r>
              <w:rPr>
                <w:rFonts w:ascii="Book Antiqua" w:eastAsia="Times New Roman" w:hAnsi="Book Antiqua" w:cs="Calibri"/>
              </w:rPr>
              <w:t>urethral catheter twice daily</w:t>
            </w:r>
          </w:p>
        </w:tc>
      </w:tr>
      <w:tr w:rsidR="00A933E5" w:rsidTr="00C155C8">
        <w:trPr>
          <w:trHeight w:val="890"/>
        </w:trPr>
        <w:tc>
          <w:tcPr>
            <w:tcW w:w="723" w:type="pct"/>
            <w:shd w:val="clear" w:color="auto" w:fill="auto"/>
            <w:noWrap/>
          </w:tcPr>
          <w:p w:rsidR="00A933E5" w:rsidRDefault="001B0897">
            <w:pPr>
              <w:spacing w:line="360" w:lineRule="auto"/>
              <w:jc w:val="both"/>
              <w:rPr>
                <w:rFonts w:ascii="Book Antiqua" w:eastAsia="Times New Roman" w:hAnsi="Book Antiqua" w:cs="Calibri"/>
              </w:rPr>
            </w:pPr>
            <w:proofErr w:type="spellStart"/>
            <w:r>
              <w:rPr>
                <w:rFonts w:ascii="Book Antiqua" w:eastAsia="Times New Roman" w:hAnsi="Book Antiqua" w:cs="Calibri"/>
              </w:rPr>
              <w:t>Solifenacin</w:t>
            </w:r>
            <w:proofErr w:type="spellEnd"/>
            <w:r>
              <w:rPr>
                <w:rFonts w:ascii="Book Antiqua" w:eastAsia="Times New Roman" w:hAnsi="Book Antiqua" w:cs="Calibri"/>
              </w:rPr>
              <w:t xml:space="preserve"> succinate</w:t>
            </w:r>
            <w:r>
              <w:rPr>
                <w:rFonts w:ascii="Book Antiqua" w:eastAsia="Times New Roman" w:hAnsi="Book Antiqua" w:cs="Calibri"/>
                <w:vertAlign w:val="superscript"/>
              </w:rPr>
              <w:t>[22-31]</w:t>
            </w:r>
          </w:p>
        </w:tc>
        <w:tc>
          <w:tcPr>
            <w:tcW w:w="2763"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 xml:space="preserve">Works against </w:t>
            </w:r>
            <w:proofErr w:type="spellStart"/>
            <w:r>
              <w:rPr>
                <w:rFonts w:ascii="Book Antiqua" w:eastAsia="Times New Roman" w:hAnsi="Book Antiqua" w:cs="Calibri"/>
              </w:rPr>
              <w:t>muscarine</w:t>
            </w:r>
            <w:proofErr w:type="spellEnd"/>
            <w:r>
              <w:rPr>
                <w:rFonts w:ascii="Book Antiqua" w:eastAsia="Times New Roman" w:hAnsi="Book Antiqua" w:cs="Calibri"/>
              </w:rPr>
              <w:t xml:space="preserve"> receptors in detrusor muscles, relaxes it and decreases </w:t>
            </w:r>
            <w:proofErr w:type="spellStart"/>
            <w:r>
              <w:rPr>
                <w:rFonts w:ascii="Book Antiqua" w:eastAsia="Times New Roman" w:hAnsi="Book Antiqua" w:cs="Calibri"/>
              </w:rPr>
              <w:t>intravesical</w:t>
            </w:r>
            <w:proofErr w:type="spellEnd"/>
            <w:r>
              <w:rPr>
                <w:rFonts w:ascii="Book Antiqua" w:eastAsia="Times New Roman" w:hAnsi="Book Antiqua" w:cs="Calibri"/>
              </w:rPr>
              <w:t xml:space="preserve"> pressure. It is a competitive muscarinic receptor antagonist. Available as one daily oral suspension an</w:t>
            </w:r>
            <w:r>
              <w:rPr>
                <w:rFonts w:ascii="Book Antiqua" w:eastAsia="Times New Roman" w:hAnsi="Book Antiqua" w:cs="Calibri"/>
              </w:rPr>
              <w:t>d is used in pediatric population</w:t>
            </w:r>
          </w:p>
        </w:tc>
        <w:tc>
          <w:tcPr>
            <w:tcW w:w="1514" w:type="pct"/>
            <w:shd w:val="clear" w:color="auto" w:fill="auto"/>
            <w:noWrap/>
          </w:tcPr>
          <w:p w:rsidR="00A933E5" w:rsidRDefault="001B0897">
            <w:pPr>
              <w:spacing w:line="360" w:lineRule="auto"/>
              <w:jc w:val="both"/>
              <w:rPr>
                <w:rFonts w:ascii="Book Antiqua" w:eastAsia="Times New Roman" w:hAnsi="Book Antiqua" w:cs="Calibri"/>
              </w:rPr>
            </w:pPr>
            <w:r>
              <w:rPr>
                <w:rFonts w:ascii="Book Antiqua" w:eastAsia="Times New Roman" w:hAnsi="Book Antiqua" w:cs="Calibri"/>
              </w:rPr>
              <w:t>Minimal adverse effects</w:t>
            </w:r>
          </w:p>
        </w:tc>
      </w:tr>
      <w:tr w:rsidR="00A933E5" w:rsidTr="00C155C8">
        <w:trPr>
          <w:trHeight w:val="690"/>
        </w:trPr>
        <w:tc>
          <w:tcPr>
            <w:tcW w:w="723" w:type="pct"/>
            <w:shd w:val="clear" w:color="auto" w:fill="auto"/>
            <w:noWrap/>
          </w:tcPr>
          <w:p w:rsidR="00A933E5" w:rsidRDefault="001B0897">
            <w:pPr>
              <w:spacing w:line="360" w:lineRule="auto"/>
              <w:jc w:val="both"/>
              <w:rPr>
                <w:rFonts w:ascii="Book Antiqua" w:eastAsia="Times New Roman" w:hAnsi="Book Antiqua" w:cs="Calibri"/>
              </w:rPr>
            </w:pPr>
            <w:proofErr w:type="spellStart"/>
            <w:r>
              <w:rPr>
                <w:rFonts w:ascii="Book Antiqua" w:eastAsia="Times New Roman" w:hAnsi="Book Antiqua" w:cs="Calibri"/>
              </w:rPr>
              <w:t>Tolterodine</w:t>
            </w:r>
            <w:proofErr w:type="spellEnd"/>
            <w:r>
              <w:rPr>
                <w:rFonts w:ascii="Book Antiqua" w:eastAsia="Times New Roman" w:hAnsi="Book Antiqua" w:cs="Calibri"/>
                <w:vertAlign w:val="superscript"/>
              </w:rPr>
              <w:t>[32]</w:t>
            </w:r>
          </w:p>
        </w:tc>
        <w:tc>
          <w:tcPr>
            <w:tcW w:w="2763" w:type="pct"/>
            <w:shd w:val="clear" w:color="auto" w:fill="auto"/>
          </w:tcPr>
          <w:p w:rsidR="00A933E5" w:rsidRDefault="001B0897">
            <w:pPr>
              <w:spacing w:line="360" w:lineRule="auto"/>
              <w:jc w:val="both"/>
              <w:rPr>
                <w:rFonts w:ascii="Book Antiqua" w:hAnsi="Book Antiqua" w:cs="Calibri"/>
                <w:lang w:eastAsia="zh-CN"/>
              </w:rPr>
            </w:pPr>
            <w:proofErr w:type="spellStart"/>
            <w:r>
              <w:rPr>
                <w:rFonts w:ascii="Book Antiqua" w:eastAsia="Times New Roman" w:hAnsi="Book Antiqua" w:cs="Calibri"/>
              </w:rPr>
              <w:t>Antimuscarinic</w:t>
            </w:r>
            <w:proofErr w:type="spellEnd"/>
            <w:r>
              <w:rPr>
                <w:rFonts w:ascii="Book Antiqua" w:eastAsia="Times New Roman" w:hAnsi="Book Antiqua" w:cs="Calibri"/>
              </w:rPr>
              <w:t xml:space="preserve"> and calcium channel modulating properties. Available for children as a solution or as tablet. Oral solution is available for children from 5-16 </w:t>
            </w:r>
            <w:proofErr w:type="spellStart"/>
            <w:r>
              <w:rPr>
                <w:rFonts w:ascii="Book Antiqua" w:eastAsia="Times New Roman" w:hAnsi="Book Antiqua" w:cs="Calibri"/>
              </w:rPr>
              <w:t>yr</w:t>
            </w:r>
            <w:proofErr w:type="spellEnd"/>
          </w:p>
        </w:tc>
        <w:tc>
          <w:tcPr>
            <w:tcW w:w="1514" w:type="pct"/>
            <w:shd w:val="clear" w:color="auto" w:fill="auto"/>
            <w:noWrap/>
          </w:tcPr>
          <w:p w:rsidR="00A933E5" w:rsidRDefault="001B0897">
            <w:pPr>
              <w:spacing w:line="360" w:lineRule="auto"/>
              <w:jc w:val="both"/>
              <w:rPr>
                <w:rFonts w:ascii="Book Antiqua" w:eastAsia="Times New Roman" w:hAnsi="Book Antiqua" w:cs="Calibri"/>
              </w:rPr>
            </w:pPr>
            <w:r>
              <w:rPr>
                <w:rFonts w:ascii="Book Antiqua" w:eastAsia="Times New Roman" w:hAnsi="Book Antiqua" w:cs="Calibri"/>
              </w:rPr>
              <w:t xml:space="preserve">Low incidence of </w:t>
            </w:r>
            <w:r>
              <w:rPr>
                <w:rFonts w:ascii="Book Antiqua" w:eastAsia="Times New Roman" w:hAnsi="Book Antiqua" w:cs="Calibri"/>
              </w:rPr>
              <w:t>adverse effects (1.5%)</w:t>
            </w:r>
          </w:p>
        </w:tc>
      </w:tr>
      <w:tr w:rsidR="00A933E5" w:rsidTr="00C155C8">
        <w:trPr>
          <w:trHeight w:val="420"/>
        </w:trPr>
        <w:tc>
          <w:tcPr>
            <w:tcW w:w="723" w:type="pct"/>
            <w:shd w:val="clear" w:color="auto" w:fill="auto"/>
          </w:tcPr>
          <w:p w:rsidR="00A933E5" w:rsidRDefault="001B0897">
            <w:pPr>
              <w:spacing w:line="360" w:lineRule="auto"/>
              <w:jc w:val="both"/>
              <w:rPr>
                <w:rFonts w:ascii="Book Antiqua" w:eastAsia="Times New Roman" w:hAnsi="Book Antiqua" w:cs="Calibri"/>
              </w:rPr>
            </w:pPr>
            <w:proofErr w:type="spellStart"/>
            <w:r>
              <w:rPr>
                <w:rFonts w:ascii="Book Antiqua" w:eastAsia="Times New Roman" w:hAnsi="Book Antiqua" w:cs="Calibri"/>
              </w:rPr>
              <w:t>Propiverine</w:t>
            </w:r>
            <w:proofErr w:type="spellEnd"/>
            <w:r>
              <w:rPr>
                <w:rFonts w:ascii="Book Antiqua" w:eastAsia="Times New Roman" w:hAnsi="Book Antiqua" w:cs="Calibri"/>
              </w:rPr>
              <w:t xml:space="preserve"> </w:t>
            </w:r>
            <w:proofErr w:type="spellStart"/>
            <w:r>
              <w:rPr>
                <w:rFonts w:ascii="Book Antiqua" w:eastAsia="Times New Roman" w:hAnsi="Book Antiqua" w:cs="Calibri"/>
              </w:rPr>
              <w:t>hydrochlori</w:t>
            </w:r>
            <w:r>
              <w:rPr>
                <w:rFonts w:ascii="Book Antiqua" w:eastAsia="Times New Roman" w:hAnsi="Book Antiqua" w:cs="Calibri"/>
              </w:rPr>
              <w:lastRenderedPageBreak/>
              <w:t>d</w:t>
            </w:r>
            <w:proofErr w:type="spellEnd"/>
            <w:r>
              <w:rPr>
                <w:rFonts w:ascii="Book Antiqua" w:eastAsia="Times New Roman" w:hAnsi="Book Antiqua" w:cs="Calibri"/>
                <w:vertAlign w:val="superscript"/>
              </w:rPr>
              <w:t>[33</w:t>
            </w:r>
            <w:r>
              <w:rPr>
                <w:rFonts w:ascii="Book Antiqua" w:hAnsi="Book Antiqua" w:cs="Calibri"/>
                <w:vertAlign w:val="superscript"/>
                <w:lang w:eastAsia="zh-CN"/>
              </w:rPr>
              <w:t>,</w:t>
            </w:r>
            <w:r>
              <w:rPr>
                <w:rFonts w:ascii="Book Antiqua" w:eastAsia="Times New Roman" w:hAnsi="Book Antiqua" w:cs="Calibri"/>
                <w:vertAlign w:val="superscript"/>
              </w:rPr>
              <w:t>34]</w:t>
            </w:r>
          </w:p>
        </w:tc>
        <w:tc>
          <w:tcPr>
            <w:tcW w:w="2763" w:type="pct"/>
            <w:shd w:val="clear" w:color="auto" w:fill="auto"/>
          </w:tcPr>
          <w:p w:rsidR="00A933E5" w:rsidRDefault="001B0897">
            <w:pPr>
              <w:spacing w:line="360" w:lineRule="auto"/>
              <w:jc w:val="both"/>
              <w:rPr>
                <w:rFonts w:ascii="Book Antiqua" w:hAnsi="Book Antiqua" w:cs="Calibri"/>
                <w:lang w:eastAsia="zh-CN"/>
              </w:rPr>
            </w:pPr>
            <w:proofErr w:type="spellStart"/>
            <w:r>
              <w:rPr>
                <w:rFonts w:ascii="Book Antiqua" w:eastAsia="Times New Roman" w:hAnsi="Book Antiqua" w:cs="Calibri"/>
              </w:rPr>
              <w:lastRenderedPageBreak/>
              <w:t>Antimuscarinic</w:t>
            </w:r>
            <w:proofErr w:type="spellEnd"/>
            <w:r>
              <w:rPr>
                <w:rFonts w:ascii="Book Antiqua" w:eastAsia="Times New Roman" w:hAnsi="Book Antiqua" w:cs="Calibri"/>
              </w:rPr>
              <w:t xml:space="preserve"> and calcium channel modulating properties. Low</w:t>
            </w:r>
            <w:r>
              <w:rPr>
                <w:rFonts w:ascii="Book Antiqua" w:hAnsi="Book Antiqua" w:cs="Calibri"/>
                <w:lang w:eastAsia="zh-CN"/>
              </w:rPr>
              <w:t xml:space="preserve"> </w:t>
            </w:r>
            <w:r>
              <w:rPr>
                <w:rFonts w:ascii="Book Antiqua" w:eastAsia="Times New Roman" w:hAnsi="Book Antiqua" w:cs="Calibri"/>
              </w:rPr>
              <w:t xml:space="preserve">incidence of adverse events. Superior </w:t>
            </w:r>
            <w:r>
              <w:rPr>
                <w:rFonts w:ascii="Book Antiqua" w:eastAsia="Times New Roman" w:hAnsi="Book Antiqua" w:cs="Calibri"/>
              </w:rPr>
              <w:lastRenderedPageBreak/>
              <w:t>tolerability over oxybutynin</w:t>
            </w:r>
          </w:p>
        </w:tc>
        <w:tc>
          <w:tcPr>
            <w:tcW w:w="1514" w:type="pct"/>
            <w:shd w:val="clear" w:color="auto" w:fill="auto"/>
            <w:noWrap/>
          </w:tcPr>
          <w:p w:rsidR="00A933E5" w:rsidRDefault="001B0897">
            <w:pPr>
              <w:spacing w:line="360" w:lineRule="auto"/>
              <w:jc w:val="both"/>
              <w:rPr>
                <w:rFonts w:ascii="Book Antiqua" w:eastAsia="Times New Roman" w:hAnsi="Book Antiqua" w:cs="Calibri"/>
              </w:rPr>
            </w:pPr>
            <w:r>
              <w:rPr>
                <w:rFonts w:ascii="Book Antiqua" w:eastAsia="Times New Roman" w:hAnsi="Book Antiqua" w:cs="Calibri"/>
              </w:rPr>
              <w:lastRenderedPageBreak/>
              <w:t>Minimal adverse effects</w:t>
            </w:r>
          </w:p>
        </w:tc>
      </w:tr>
      <w:tr w:rsidR="00A933E5" w:rsidTr="00C155C8">
        <w:trPr>
          <w:trHeight w:val="600"/>
        </w:trPr>
        <w:tc>
          <w:tcPr>
            <w:tcW w:w="723" w:type="pct"/>
            <w:shd w:val="clear" w:color="auto" w:fill="auto"/>
            <w:noWrap/>
          </w:tcPr>
          <w:p w:rsidR="00A933E5" w:rsidRDefault="001B0897">
            <w:pPr>
              <w:spacing w:line="360" w:lineRule="auto"/>
              <w:jc w:val="both"/>
              <w:rPr>
                <w:rFonts w:ascii="Book Antiqua" w:eastAsia="Times New Roman" w:hAnsi="Book Antiqua" w:cs="Calibri"/>
              </w:rPr>
            </w:pPr>
            <w:proofErr w:type="spellStart"/>
            <w:r>
              <w:rPr>
                <w:rFonts w:ascii="Book Antiqua" w:eastAsia="Times New Roman" w:hAnsi="Book Antiqua" w:cs="Calibri"/>
              </w:rPr>
              <w:lastRenderedPageBreak/>
              <w:t>Trospium</w:t>
            </w:r>
            <w:proofErr w:type="spellEnd"/>
            <w:r>
              <w:rPr>
                <w:rFonts w:ascii="Book Antiqua" w:eastAsia="Times New Roman" w:hAnsi="Book Antiqua" w:cs="Calibri"/>
              </w:rPr>
              <w:t xml:space="preserve"> chloride</w:t>
            </w:r>
            <w:r>
              <w:rPr>
                <w:rFonts w:ascii="Book Antiqua" w:eastAsia="Times New Roman" w:hAnsi="Book Antiqua" w:cs="Calibri"/>
                <w:vertAlign w:val="superscript"/>
              </w:rPr>
              <w:t>[35</w:t>
            </w:r>
            <w:r>
              <w:rPr>
                <w:rFonts w:ascii="Book Antiqua" w:hAnsi="Book Antiqua" w:cs="Calibri"/>
                <w:vertAlign w:val="superscript"/>
                <w:lang w:eastAsia="zh-CN"/>
              </w:rPr>
              <w:t>,</w:t>
            </w:r>
            <w:r>
              <w:rPr>
                <w:rFonts w:ascii="Book Antiqua" w:eastAsia="Times New Roman" w:hAnsi="Book Antiqua" w:cs="Calibri"/>
                <w:vertAlign w:val="superscript"/>
              </w:rPr>
              <w:t>36]</w:t>
            </w:r>
          </w:p>
        </w:tc>
        <w:tc>
          <w:tcPr>
            <w:tcW w:w="2763" w:type="pct"/>
            <w:shd w:val="clear" w:color="auto" w:fill="auto"/>
          </w:tcPr>
          <w:p w:rsidR="00A933E5" w:rsidRDefault="001B0897">
            <w:pPr>
              <w:spacing w:line="360" w:lineRule="auto"/>
              <w:jc w:val="both"/>
              <w:rPr>
                <w:rFonts w:ascii="Book Antiqua" w:hAnsi="Book Antiqua" w:cs="Calibri"/>
                <w:lang w:eastAsia="zh-CN"/>
              </w:rPr>
            </w:pPr>
            <w:proofErr w:type="spellStart"/>
            <w:r>
              <w:rPr>
                <w:rFonts w:ascii="Book Antiqua" w:eastAsia="Times New Roman" w:hAnsi="Book Antiqua" w:cs="Calibri"/>
              </w:rPr>
              <w:t>Antimuscarinic</w:t>
            </w:r>
            <w:proofErr w:type="spellEnd"/>
            <w:r>
              <w:rPr>
                <w:rFonts w:ascii="Book Antiqua" w:eastAsia="Times New Roman" w:hAnsi="Book Antiqua" w:cs="Calibri"/>
              </w:rPr>
              <w:t xml:space="preserve"> and calcium channel modulating properties. Dosage 10-45 mg administered three times </w:t>
            </w:r>
            <w:r>
              <w:rPr>
                <w:rFonts w:ascii="Book Antiqua" w:eastAsia="Times New Roman" w:hAnsi="Book Antiqua" w:cs="Calibri"/>
                <w:iCs/>
              </w:rPr>
              <w:t>per</w:t>
            </w:r>
            <w:r>
              <w:rPr>
                <w:rFonts w:ascii="Book Antiqua" w:eastAsia="Times New Roman" w:hAnsi="Book Antiqua" w:cs="Calibri"/>
                <w:i/>
              </w:rPr>
              <w:t xml:space="preserve"> </w:t>
            </w:r>
            <w:r>
              <w:rPr>
                <w:rFonts w:ascii="Book Antiqua" w:eastAsia="Times New Roman" w:hAnsi="Book Antiqua" w:cs="Calibri"/>
              </w:rPr>
              <w:t>day. Is tolerated by children</w:t>
            </w:r>
          </w:p>
        </w:tc>
        <w:tc>
          <w:tcPr>
            <w:tcW w:w="1514" w:type="pct"/>
            <w:shd w:val="clear" w:color="auto" w:fill="auto"/>
            <w:noWrap/>
          </w:tcPr>
          <w:p w:rsidR="00A933E5" w:rsidRDefault="001B0897">
            <w:pPr>
              <w:spacing w:line="360" w:lineRule="auto"/>
              <w:jc w:val="both"/>
              <w:rPr>
                <w:rFonts w:ascii="Book Antiqua" w:eastAsia="Times New Roman" w:hAnsi="Book Antiqua" w:cs="Calibri"/>
              </w:rPr>
            </w:pPr>
            <w:r>
              <w:rPr>
                <w:rFonts w:ascii="Book Antiqua" w:eastAsia="Times New Roman" w:hAnsi="Book Antiqua" w:cs="Calibri"/>
              </w:rPr>
              <w:t>Minimal adverse effects</w:t>
            </w:r>
          </w:p>
        </w:tc>
      </w:tr>
      <w:tr w:rsidR="00A933E5" w:rsidTr="00C155C8">
        <w:trPr>
          <w:trHeight w:val="590"/>
        </w:trPr>
        <w:tc>
          <w:tcPr>
            <w:tcW w:w="723" w:type="pct"/>
            <w:shd w:val="clear" w:color="auto" w:fill="auto"/>
            <w:noWrap/>
          </w:tcPr>
          <w:p w:rsidR="00A933E5" w:rsidRDefault="001B0897">
            <w:pPr>
              <w:spacing w:line="360" w:lineRule="auto"/>
              <w:jc w:val="both"/>
              <w:rPr>
                <w:rFonts w:ascii="Book Antiqua" w:eastAsia="Times New Roman" w:hAnsi="Book Antiqua" w:cs="Calibri"/>
              </w:rPr>
            </w:pPr>
            <w:proofErr w:type="spellStart"/>
            <w:r>
              <w:rPr>
                <w:rFonts w:ascii="Book Antiqua" w:eastAsia="Times New Roman" w:hAnsi="Book Antiqua" w:cs="Calibri"/>
              </w:rPr>
              <w:t>Mirabegron</w:t>
            </w:r>
            <w:proofErr w:type="spellEnd"/>
          </w:p>
        </w:tc>
        <w:tc>
          <w:tcPr>
            <w:tcW w:w="2763"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β</w:t>
            </w:r>
            <w:r>
              <w:rPr>
                <w:rFonts w:ascii="Book Antiqua" w:eastAsia="Times New Roman" w:hAnsi="Book Antiqua" w:cs="Calibri"/>
                <w:vertAlign w:val="subscript"/>
              </w:rPr>
              <w:t>3</w:t>
            </w:r>
            <w:r>
              <w:rPr>
                <w:rFonts w:ascii="Book Antiqua" w:eastAsia="Times New Roman" w:hAnsi="Book Antiqua" w:cs="Calibri"/>
              </w:rPr>
              <w:t>-adrenoceptor agonist, demonstrated to be effective in adults with overactive bladder</w:t>
            </w:r>
          </w:p>
        </w:tc>
        <w:tc>
          <w:tcPr>
            <w:tcW w:w="1514" w:type="pct"/>
            <w:shd w:val="clear" w:color="auto" w:fill="auto"/>
            <w:noWrap/>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Still not approved for children</w:t>
            </w:r>
          </w:p>
        </w:tc>
      </w:tr>
      <w:tr w:rsidR="00A933E5" w:rsidTr="00C155C8">
        <w:trPr>
          <w:trHeight w:val="1330"/>
        </w:trPr>
        <w:tc>
          <w:tcPr>
            <w:tcW w:w="723" w:type="pct"/>
            <w:shd w:val="clear" w:color="auto" w:fill="auto"/>
          </w:tcPr>
          <w:p w:rsidR="00A933E5" w:rsidRDefault="001B0897">
            <w:pPr>
              <w:spacing w:line="360" w:lineRule="auto"/>
              <w:jc w:val="both"/>
              <w:rPr>
                <w:rFonts w:ascii="Book Antiqua" w:eastAsia="Times New Roman" w:hAnsi="Book Antiqua" w:cs="Calibri"/>
              </w:rPr>
            </w:pPr>
            <w:proofErr w:type="spellStart"/>
            <w:r>
              <w:rPr>
                <w:rFonts w:ascii="Book Antiqua" w:eastAsia="Times New Roman" w:hAnsi="Book Antiqua" w:cs="Calibri"/>
              </w:rPr>
              <w:t>Onabotulinum</w:t>
            </w:r>
            <w:proofErr w:type="spellEnd"/>
            <w:r>
              <w:rPr>
                <w:rFonts w:ascii="Book Antiqua" w:eastAsia="Times New Roman" w:hAnsi="Book Antiqua" w:cs="Calibri"/>
              </w:rPr>
              <w:t xml:space="preserve"> toxin A (Botox—BTX-A)</w:t>
            </w:r>
            <w:r>
              <w:rPr>
                <w:rFonts w:ascii="Book Antiqua" w:eastAsia="Times New Roman" w:hAnsi="Book Antiqua" w:cs="Calibri"/>
                <w:vertAlign w:val="superscript"/>
              </w:rPr>
              <w:t>[45-48]</w:t>
            </w:r>
          </w:p>
        </w:tc>
        <w:tc>
          <w:tcPr>
            <w:tcW w:w="2763"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Is injected in the detrusor muscle, leading to fits relaxation. The dose should not exceed 6 U/kg, ranging from 50, 100 and 200 U.</w:t>
            </w:r>
            <w:r>
              <w:rPr>
                <w:rFonts w:ascii="Book Antiqua" w:hAnsi="Book Antiqua" w:cs="Calibri"/>
                <w:lang w:eastAsia="zh-CN"/>
              </w:rPr>
              <w:t xml:space="preserve"> </w:t>
            </w:r>
            <w:r>
              <w:rPr>
                <w:rFonts w:ascii="Book Antiqua" w:eastAsia="Times New Roman" w:hAnsi="Book Antiqua" w:cs="Calibri"/>
              </w:rPr>
              <w:t xml:space="preserve">200 U are a well-tolerated and effective </w:t>
            </w:r>
            <w:r>
              <w:rPr>
                <w:rFonts w:ascii="Book Antiqua" w:eastAsia="Times New Roman" w:hAnsi="Book Antiqua" w:cs="Calibri"/>
              </w:rPr>
              <w:t xml:space="preserve">treatment for children aged 5–17 </w:t>
            </w:r>
            <w:proofErr w:type="spellStart"/>
            <w:r>
              <w:rPr>
                <w:rFonts w:ascii="Book Antiqua" w:eastAsia="Times New Roman" w:hAnsi="Book Antiqua" w:cs="Calibri"/>
              </w:rPr>
              <w:t>yr</w:t>
            </w:r>
            <w:proofErr w:type="spellEnd"/>
            <w:r>
              <w:rPr>
                <w:rFonts w:ascii="Book Antiqua" w:eastAsia="Times New Roman" w:hAnsi="Book Antiqua" w:cs="Calibri"/>
              </w:rPr>
              <w:t xml:space="preserve"> with NBD. Patients may be considered for reinjection when the clinical effect of the previous injection diminishes (median 6-12 </w:t>
            </w:r>
            <w:proofErr w:type="spellStart"/>
            <w:r>
              <w:rPr>
                <w:rFonts w:ascii="Book Antiqua" w:eastAsia="Times New Roman" w:hAnsi="Book Antiqua" w:cs="Calibri"/>
              </w:rPr>
              <w:t>mo</w:t>
            </w:r>
            <w:proofErr w:type="spellEnd"/>
            <w:r>
              <w:rPr>
                <w:rFonts w:ascii="Book Antiqua" w:eastAsia="Times New Roman" w:hAnsi="Book Antiqua" w:cs="Calibri"/>
              </w:rPr>
              <w:t xml:space="preserve"> in most children)</w:t>
            </w:r>
          </w:p>
        </w:tc>
        <w:tc>
          <w:tcPr>
            <w:tcW w:w="1514"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Repeated injections are safe and effective</w:t>
            </w:r>
            <w:r>
              <w:rPr>
                <w:rFonts w:ascii="Book Antiqua" w:hAnsi="Book Antiqua" w:cs="Calibri"/>
                <w:lang w:eastAsia="zh-CN"/>
              </w:rPr>
              <w:t xml:space="preserve"> </w:t>
            </w:r>
            <w:r>
              <w:rPr>
                <w:rFonts w:ascii="Book Antiqua" w:eastAsia="Times New Roman" w:hAnsi="Book Antiqua" w:cs="Calibri"/>
              </w:rPr>
              <w:t>in children</w:t>
            </w:r>
          </w:p>
        </w:tc>
      </w:tr>
      <w:tr w:rsidR="00A933E5" w:rsidTr="00C155C8">
        <w:trPr>
          <w:trHeight w:val="1570"/>
        </w:trPr>
        <w:tc>
          <w:tcPr>
            <w:tcW w:w="723" w:type="pct"/>
            <w:shd w:val="clear" w:color="auto" w:fill="auto"/>
            <w:noWrap/>
          </w:tcPr>
          <w:p w:rsidR="00A933E5" w:rsidRDefault="001B0897">
            <w:pPr>
              <w:spacing w:line="360" w:lineRule="auto"/>
              <w:jc w:val="both"/>
              <w:rPr>
                <w:rFonts w:ascii="Book Antiqua" w:eastAsia="Times New Roman" w:hAnsi="Book Antiqua" w:cs="Calibri"/>
              </w:rPr>
            </w:pPr>
            <w:r>
              <w:rPr>
                <w:rFonts w:ascii="Book Antiqua" w:eastAsia="Times New Roman" w:hAnsi="Book Antiqua" w:cs="Calibri"/>
              </w:rPr>
              <w:t>Neural stimulat</w:t>
            </w:r>
            <w:r>
              <w:rPr>
                <w:rFonts w:ascii="Book Antiqua" w:eastAsia="Times New Roman" w:hAnsi="Book Antiqua" w:cs="Calibri"/>
              </w:rPr>
              <w:t>ions</w:t>
            </w:r>
            <w:r>
              <w:rPr>
                <w:rFonts w:ascii="Book Antiqua" w:eastAsia="Times New Roman" w:hAnsi="Book Antiqua" w:cs="Calibri"/>
                <w:vertAlign w:val="superscript"/>
              </w:rPr>
              <w:t>[49-54]</w:t>
            </w:r>
          </w:p>
        </w:tc>
        <w:tc>
          <w:tcPr>
            <w:tcW w:w="2763" w:type="pct"/>
            <w:shd w:val="clear" w:color="auto" w:fill="auto"/>
          </w:tcPr>
          <w:p w:rsidR="00A933E5" w:rsidRDefault="001B0897">
            <w:pPr>
              <w:spacing w:line="360" w:lineRule="auto"/>
              <w:jc w:val="both"/>
              <w:rPr>
                <w:rFonts w:ascii="Book Antiqua" w:hAnsi="Book Antiqua" w:cs="Calibri"/>
                <w:lang w:eastAsia="zh-CN"/>
              </w:rPr>
            </w:pPr>
            <w:proofErr w:type="gramStart"/>
            <w:r>
              <w:rPr>
                <w:rFonts w:ascii="Book Antiqua" w:eastAsia="Times New Roman" w:hAnsi="Book Antiqua" w:cs="Calibri"/>
              </w:rPr>
              <w:t xml:space="preserve">Sensory fibers in the </w:t>
            </w:r>
            <w:proofErr w:type="spellStart"/>
            <w:r>
              <w:rPr>
                <w:rFonts w:ascii="Book Antiqua" w:eastAsia="Times New Roman" w:hAnsi="Book Antiqua" w:cs="Calibri"/>
              </w:rPr>
              <w:t>pudendal</w:t>
            </w:r>
            <w:proofErr w:type="spellEnd"/>
            <w:r>
              <w:rPr>
                <w:rFonts w:ascii="Book Antiqua" w:eastAsia="Times New Roman" w:hAnsi="Book Antiqua" w:cs="Calibri"/>
              </w:rPr>
              <w:t xml:space="preserve"> nerve (afferents) innervates</w:t>
            </w:r>
            <w:proofErr w:type="gramEnd"/>
            <w:r>
              <w:rPr>
                <w:rFonts w:ascii="Book Antiqua" w:eastAsia="Times New Roman" w:hAnsi="Book Antiqua" w:cs="Calibri"/>
              </w:rPr>
              <w:t xml:space="preserve"> the urethra sensation of urine flow. This will lead to reflex generation of positive feedback to enhance bladder contraction in amplitude and duration and inhibit contraction of the ex</w:t>
            </w:r>
            <w:r>
              <w:rPr>
                <w:rFonts w:ascii="Book Antiqua" w:eastAsia="Times New Roman" w:hAnsi="Book Antiqua" w:cs="Calibri"/>
              </w:rPr>
              <w:t xml:space="preserve">ternal urethral sphincter. Electrical activation of </w:t>
            </w:r>
            <w:proofErr w:type="spellStart"/>
            <w:r>
              <w:rPr>
                <w:rFonts w:ascii="Book Antiqua" w:eastAsia="Times New Roman" w:hAnsi="Book Antiqua" w:cs="Calibri"/>
              </w:rPr>
              <w:t>pudendal</w:t>
            </w:r>
            <w:proofErr w:type="spellEnd"/>
            <w:r>
              <w:rPr>
                <w:rFonts w:ascii="Book Antiqua" w:eastAsia="Times New Roman" w:hAnsi="Book Antiqua" w:cs="Calibri"/>
              </w:rPr>
              <w:t xml:space="preserve"> nerve afferents provides a new approach to restore efficient bladder emptying. Long-term outcome in children showed good results maintained for 2 </w:t>
            </w:r>
            <w:proofErr w:type="spellStart"/>
            <w:r>
              <w:rPr>
                <w:rFonts w:ascii="Book Antiqua" w:eastAsia="Times New Roman" w:hAnsi="Book Antiqua" w:cs="Calibri"/>
              </w:rPr>
              <w:t>yr</w:t>
            </w:r>
            <w:proofErr w:type="spellEnd"/>
          </w:p>
        </w:tc>
        <w:tc>
          <w:tcPr>
            <w:tcW w:w="1514"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 xml:space="preserve">Maintenance treatment was necessary in 29% of </w:t>
            </w:r>
            <w:r>
              <w:rPr>
                <w:rFonts w:ascii="Book Antiqua" w:eastAsia="Times New Roman" w:hAnsi="Book Antiqua" w:cs="Calibri"/>
              </w:rPr>
              <w:t>children. Cost-effective as a primary treatment</w:t>
            </w:r>
          </w:p>
        </w:tc>
      </w:tr>
      <w:tr w:rsidR="00A933E5" w:rsidTr="00C155C8">
        <w:trPr>
          <w:trHeight w:val="1120"/>
        </w:trPr>
        <w:tc>
          <w:tcPr>
            <w:tcW w:w="723" w:type="pct"/>
            <w:shd w:val="clear" w:color="auto" w:fill="auto"/>
            <w:noWrap/>
          </w:tcPr>
          <w:p w:rsidR="00A933E5" w:rsidRDefault="001B0897">
            <w:pPr>
              <w:spacing w:line="360" w:lineRule="auto"/>
              <w:jc w:val="both"/>
              <w:rPr>
                <w:rFonts w:ascii="Book Antiqua" w:eastAsia="Times New Roman" w:hAnsi="Book Antiqua" w:cs="Calibri"/>
              </w:rPr>
            </w:pPr>
            <w:proofErr w:type="spellStart"/>
            <w:r>
              <w:rPr>
                <w:rFonts w:ascii="Book Antiqua" w:eastAsia="Times New Roman" w:hAnsi="Book Antiqua" w:cs="Calibri"/>
              </w:rPr>
              <w:t>Vesicostomy</w:t>
            </w:r>
            <w:proofErr w:type="spellEnd"/>
            <w:r>
              <w:rPr>
                <w:rFonts w:ascii="Book Antiqua" w:eastAsia="Times New Roman" w:hAnsi="Book Antiqua" w:cs="Calibri"/>
                <w:vertAlign w:val="superscript"/>
              </w:rPr>
              <w:t>[55-62]</w:t>
            </w:r>
          </w:p>
        </w:tc>
        <w:tc>
          <w:tcPr>
            <w:tcW w:w="2763"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 xml:space="preserve">Patients with impaired renal function before kidney transplantation would improve or stabilize kidney function after </w:t>
            </w:r>
            <w:proofErr w:type="spellStart"/>
            <w:r>
              <w:rPr>
                <w:rFonts w:ascii="Book Antiqua" w:eastAsia="Times New Roman" w:hAnsi="Book Antiqua" w:cs="Calibri"/>
              </w:rPr>
              <w:t>vesicostomy</w:t>
            </w:r>
            <w:proofErr w:type="spellEnd"/>
            <w:r>
              <w:rPr>
                <w:rFonts w:ascii="Book Antiqua" w:eastAsia="Times New Roman" w:hAnsi="Book Antiqua" w:cs="Calibri"/>
              </w:rPr>
              <w:t xml:space="preserve">. The long-term outcomes of </w:t>
            </w:r>
            <w:proofErr w:type="spellStart"/>
            <w:r>
              <w:rPr>
                <w:rFonts w:ascii="Book Antiqua" w:eastAsia="Times New Roman" w:hAnsi="Book Antiqua" w:cs="Calibri"/>
              </w:rPr>
              <w:t>vesicostomy</w:t>
            </w:r>
            <w:proofErr w:type="spellEnd"/>
            <w:r>
              <w:rPr>
                <w:rFonts w:ascii="Book Antiqua" w:eastAsia="Times New Roman" w:hAnsi="Book Antiqua" w:cs="Calibri"/>
              </w:rPr>
              <w:t xml:space="preserve"> in NBD patients are </w:t>
            </w:r>
            <w:r>
              <w:rPr>
                <w:rFonts w:ascii="Book Antiqua" w:eastAsia="Times New Roman" w:hAnsi="Book Antiqua" w:cs="Calibri"/>
              </w:rPr>
              <w:t xml:space="preserve">effective in reversing the deleterious consequences when </w:t>
            </w:r>
            <w:r>
              <w:rPr>
                <w:rFonts w:ascii="Book Antiqua" w:eastAsia="Times New Roman" w:hAnsi="Book Antiqua" w:cs="Calibri"/>
              </w:rPr>
              <w:lastRenderedPageBreak/>
              <w:t>conservative treatment fails</w:t>
            </w:r>
          </w:p>
        </w:tc>
        <w:tc>
          <w:tcPr>
            <w:tcW w:w="1514" w:type="pct"/>
            <w:shd w:val="clear" w:color="auto" w:fill="auto"/>
          </w:tcPr>
          <w:p w:rsidR="00A933E5" w:rsidRDefault="001B0897">
            <w:pPr>
              <w:spacing w:line="360" w:lineRule="auto"/>
              <w:jc w:val="both"/>
              <w:rPr>
                <w:rFonts w:ascii="Book Antiqua" w:hAnsi="Book Antiqua" w:cs="Calibri"/>
                <w:lang w:eastAsia="zh-CN"/>
              </w:rPr>
            </w:pPr>
            <w:proofErr w:type="spellStart"/>
            <w:r>
              <w:rPr>
                <w:rFonts w:ascii="Book Antiqua" w:eastAsia="Times New Roman" w:hAnsi="Book Antiqua" w:cs="Calibri"/>
              </w:rPr>
              <w:lastRenderedPageBreak/>
              <w:t>Vesicostomy</w:t>
            </w:r>
            <w:proofErr w:type="spellEnd"/>
            <w:r>
              <w:rPr>
                <w:rFonts w:ascii="Book Antiqua" w:eastAsia="Times New Roman" w:hAnsi="Book Antiqua" w:cs="Calibri"/>
              </w:rPr>
              <w:t xml:space="preserve"> is an incontinent abdominal stoma. The child will have a social embarrassment</w:t>
            </w:r>
          </w:p>
        </w:tc>
      </w:tr>
      <w:tr w:rsidR="00A933E5" w:rsidTr="00C155C8">
        <w:trPr>
          <w:trHeight w:val="1090"/>
        </w:trPr>
        <w:tc>
          <w:tcPr>
            <w:tcW w:w="723" w:type="pct"/>
            <w:shd w:val="clear" w:color="auto" w:fill="auto"/>
            <w:noWrap/>
          </w:tcPr>
          <w:p w:rsidR="00A933E5" w:rsidRDefault="001B0897">
            <w:pPr>
              <w:spacing w:line="360" w:lineRule="auto"/>
              <w:jc w:val="both"/>
              <w:rPr>
                <w:rFonts w:ascii="Book Antiqua" w:eastAsia="Times New Roman" w:hAnsi="Book Antiqua" w:cs="Calibri"/>
              </w:rPr>
            </w:pPr>
            <w:r>
              <w:rPr>
                <w:rFonts w:ascii="Book Antiqua" w:eastAsia="Times New Roman" w:hAnsi="Book Antiqua" w:cs="Calibri"/>
              </w:rPr>
              <w:lastRenderedPageBreak/>
              <w:t>Renal transplantations</w:t>
            </w:r>
            <w:r>
              <w:rPr>
                <w:rFonts w:ascii="Book Antiqua" w:eastAsia="Times New Roman" w:hAnsi="Book Antiqua" w:cs="Calibri"/>
                <w:vertAlign w:val="superscript"/>
              </w:rPr>
              <w:t>[63-65]</w:t>
            </w:r>
          </w:p>
        </w:tc>
        <w:tc>
          <w:tcPr>
            <w:tcW w:w="2763"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 xml:space="preserve">Children with renal insufficiency due to NBD can </w:t>
            </w:r>
            <w:r>
              <w:rPr>
                <w:rFonts w:ascii="Book Antiqua" w:eastAsia="Times New Roman" w:hAnsi="Book Antiqua" w:cs="Calibri"/>
              </w:rPr>
              <w:t>receive a renal allograft and achieve good long-term results. Correction of structural urogenital abnormalities and optimization of emptying and storage functions of the bladder has to be achieved</w:t>
            </w:r>
            <w:r>
              <w:rPr>
                <w:rFonts w:ascii="Book Antiqua" w:hAnsi="Book Antiqua" w:cs="Calibri"/>
                <w:lang w:eastAsia="zh-CN"/>
              </w:rPr>
              <w:t xml:space="preserve"> </w:t>
            </w:r>
            <w:r>
              <w:rPr>
                <w:rFonts w:ascii="Book Antiqua" w:eastAsia="Times New Roman" w:hAnsi="Book Antiqua" w:cs="Calibri"/>
              </w:rPr>
              <w:t>before renal transplantation</w:t>
            </w:r>
          </w:p>
        </w:tc>
        <w:tc>
          <w:tcPr>
            <w:tcW w:w="1514" w:type="pct"/>
            <w:shd w:val="clear" w:color="auto" w:fill="auto"/>
          </w:tcPr>
          <w:p w:rsidR="00A933E5" w:rsidRDefault="001B0897">
            <w:pPr>
              <w:spacing w:line="360" w:lineRule="auto"/>
              <w:jc w:val="both"/>
              <w:rPr>
                <w:rFonts w:ascii="Book Antiqua" w:hAnsi="Book Antiqua" w:cs="Calibri"/>
                <w:lang w:eastAsia="zh-CN"/>
              </w:rPr>
            </w:pPr>
            <w:r>
              <w:rPr>
                <w:rFonts w:ascii="Book Antiqua" w:eastAsia="Times New Roman" w:hAnsi="Book Antiqua" w:cs="Calibri"/>
              </w:rPr>
              <w:t xml:space="preserve">There is no one technique for </w:t>
            </w:r>
            <w:r>
              <w:rPr>
                <w:rFonts w:ascii="Book Antiqua" w:eastAsia="Times New Roman" w:hAnsi="Book Antiqua" w:cs="Calibri"/>
              </w:rPr>
              <w:t>the urinary drainage of the lower urinary tract, it should be individualized for each case</w:t>
            </w:r>
          </w:p>
        </w:tc>
      </w:tr>
    </w:tbl>
    <w:p w:rsidR="00A933E5" w:rsidRDefault="001B0897">
      <w:pPr>
        <w:spacing w:line="360" w:lineRule="auto"/>
        <w:jc w:val="both"/>
        <w:rPr>
          <w:rFonts w:ascii="Book Antiqua" w:hAnsi="Book Antiqua"/>
          <w:lang w:eastAsia="zh-CN"/>
        </w:rPr>
      </w:pPr>
      <w:r>
        <w:rPr>
          <w:rFonts w:ascii="Book Antiqua" w:eastAsia="Times New Roman" w:hAnsi="Book Antiqua" w:cs="Calibri"/>
        </w:rPr>
        <w:t>CIC</w:t>
      </w:r>
      <w:r>
        <w:rPr>
          <w:rFonts w:ascii="Book Antiqua" w:hAnsi="Book Antiqua" w:cs="Calibri"/>
          <w:lang w:eastAsia="zh-CN"/>
        </w:rPr>
        <w:t>:</w:t>
      </w:r>
      <w:r>
        <w:rPr>
          <w:rFonts w:ascii="Book Antiqua" w:eastAsia="Times New Roman" w:hAnsi="Book Antiqua" w:cs="Calibri"/>
        </w:rPr>
        <w:t xml:space="preserve"> Clean intermittent catheterization</w:t>
      </w:r>
      <w:r>
        <w:rPr>
          <w:rFonts w:ascii="Book Antiqua" w:hAnsi="Book Antiqua" w:cs="Calibri"/>
          <w:lang w:eastAsia="zh-CN"/>
        </w:rPr>
        <w:t xml:space="preserve">; </w:t>
      </w:r>
      <w:r>
        <w:rPr>
          <w:rFonts w:ascii="Book Antiqua" w:eastAsia="Times New Roman" w:hAnsi="Book Antiqua" w:cs="Calibri"/>
        </w:rPr>
        <w:t>NBD</w:t>
      </w:r>
      <w:r>
        <w:rPr>
          <w:rFonts w:ascii="Book Antiqua" w:hAnsi="Book Antiqua" w:cs="Calibri"/>
          <w:lang w:eastAsia="zh-CN"/>
        </w:rPr>
        <w:t>: N</w:t>
      </w:r>
      <w:r>
        <w:rPr>
          <w:rFonts w:ascii="Book Antiqua" w:eastAsia="Times New Roman" w:hAnsi="Book Antiqua" w:cs="Calibri"/>
        </w:rPr>
        <w:t>eurogenic bladder dysfunction.</w:t>
      </w:r>
    </w:p>
    <w:p w:rsidR="00C155C8" w:rsidRDefault="00C155C8">
      <w:pPr>
        <w:rPr>
          <w:rFonts w:ascii="Book Antiqua" w:hAnsi="Book Antiqua"/>
        </w:rPr>
      </w:pPr>
      <w:r>
        <w:rPr>
          <w:rFonts w:ascii="Book Antiqua" w:hAnsi="Book Antiqua"/>
        </w:rPr>
        <w:br w:type="page"/>
      </w: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r>
        <w:rPr>
          <w:rFonts w:ascii="Book Antiqua" w:hAnsi="Book Antiqua"/>
          <w:noProof/>
          <w:lang w:eastAsia="zh-CN"/>
        </w:rPr>
        <w:drawing>
          <wp:inline distT="0" distB="0" distL="0" distR="0" wp14:anchorId="11C32DD2" wp14:editId="07C181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C155C8" w:rsidRDefault="00C155C8" w:rsidP="00C155C8">
      <w:pPr>
        <w:ind w:leftChars="100" w:left="240"/>
        <w:jc w:val="center"/>
        <w:rPr>
          <w:rFonts w:ascii="Book Antiqua" w:hAnsi="Book Antiqua"/>
          <w:lang w:eastAsia="zh-CN"/>
        </w:rPr>
      </w:pPr>
    </w:p>
    <w:p w:rsidR="00C155C8" w:rsidRPr="00763D22" w:rsidRDefault="00C155C8" w:rsidP="00C155C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C155C8" w:rsidRPr="00763D22" w:rsidRDefault="00C155C8" w:rsidP="00C155C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C155C8" w:rsidRPr="00763D22" w:rsidRDefault="00C155C8" w:rsidP="00C155C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C155C8" w:rsidRPr="00763D22" w:rsidRDefault="00C155C8" w:rsidP="00C155C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C155C8" w:rsidRPr="00763D22" w:rsidRDefault="00C155C8" w:rsidP="00C155C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C155C8" w:rsidRPr="00763D22" w:rsidRDefault="00C155C8" w:rsidP="00C155C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r>
        <w:rPr>
          <w:rFonts w:ascii="Book Antiqua" w:hAnsi="Book Antiqua"/>
          <w:noProof/>
          <w:lang w:eastAsia="zh-CN"/>
        </w:rPr>
        <w:drawing>
          <wp:inline distT="0" distB="0" distL="0" distR="0" wp14:anchorId="2590AA91" wp14:editId="39EC4B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Default="00C155C8" w:rsidP="00C155C8">
      <w:pPr>
        <w:ind w:leftChars="100" w:left="240"/>
        <w:jc w:val="center"/>
        <w:rPr>
          <w:rFonts w:ascii="Book Antiqua" w:hAnsi="Book Antiqua"/>
          <w:lang w:eastAsia="zh-CN"/>
        </w:rPr>
      </w:pPr>
    </w:p>
    <w:p w:rsidR="00C155C8" w:rsidRPr="00763D22" w:rsidRDefault="00C155C8" w:rsidP="00C155C8">
      <w:pPr>
        <w:ind w:leftChars="100" w:left="240"/>
        <w:jc w:val="right"/>
        <w:rPr>
          <w:rFonts w:ascii="Book Antiqua" w:hAnsi="Book Antiqua"/>
          <w:color w:val="000000" w:themeColor="text1"/>
          <w:lang w:eastAsia="zh-CN"/>
        </w:rPr>
      </w:pPr>
    </w:p>
    <w:p w:rsidR="00C155C8" w:rsidRPr="00763D22" w:rsidRDefault="00C155C8" w:rsidP="00C155C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A933E5" w:rsidRDefault="00A933E5">
      <w:pPr>
        <w:spacing w:line="360" w:lineRule="auto"/>
        <w:jc w:val="both"/>
        <w:rPr>
          <w:rFonts w:ascii="Book Antiqua" w:hAnsi="Book Antiqua"/>
        </w:rPr>
      </w:pPr>
      <w:bookmarkStart w:id="9" w:name="_GoBack"/>
      <w:bookmarkEnd w:id="9"/>
    </w:p>
    <w:sectPr w:rsidR="00A933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97" w:rsidRDefault="001B0897">
      <w:r>
        <w:separator/>
      </w:r>
    </w:p>
  </w:endnote>
  <w:endnote w:type="continuationSeparator" w:id="0">
    <w:p w:rsidR="001B0897" w:rsidRDefault="001B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548183"/>
    </w:sdtPr>
    <w:sdtEndPr>
      <w:rPr>
        <w:rFonts w:ascii="Book Antiqua" w:hAnsi="Book Antiqua"/>
        <w:sz w:val="24"/>
        <w:szCs w:val="24"/>
      </w:rPr>
    </w:sdtEndPr>
    <w:sdtContent>
      <w:sdt>
        <w:sdtPr>
          <w:id w:val="860082579"/>
        </w:sdtPr>
        <w:sdtEndPr>
          <w:rPr>
            <w:rFonts w:ascii="Book Antiqua" w:hAnsi="Book Antiqua"/>
            <w:sz w:val="24"/>
            <w:szCs w:val="24"/>
          </w:rPr>
        </w:sdtEndPr>
        <w:sdtContent>
          <w:p w:rsidR="00A933E5" w:rsidRDefault="001B0897">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C155C8">
              <w:rPr>
                <w:rFonts w:ascii="Book Antiqua" w:hAnsi="Book Antiqua"/>
                <w:noProof/>
                <w:sz w:val="24"/>
                <w:szCs w:val="24"/>
              </w:rPr>
              <w:t>26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C155C8">
              <w:rPr>
                <w:rFonts w:ascii="Book Antiqua" w:hAnsi="Book Antiqua"/>
                <w:noProof/>
                <w:sz w:val="24"/>
                <w:szCs w:val="24"/>
              </w:rPr>
              <w:t>26</w:t>
            </w:r>
            <w:r>
              <w:rPr>
                <w:rFonts w:ascii="Book Antiqua" w:hAnsi="Book Antiqua"/>
                <w:sz w:val="24"/>
                <w:szCs w:val="24"/>
              </w:rPr>
              <w:fldChar w:fldCharType="end"/>
            </w:r>
          </w:p>
        </w:sdtContent>
      </w:sdt>
    </w:sdtContent>
  </w:sdt>
  <w:p w:rsidR="00A933E5" w:rsidRDefault="00A933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97" w:rsidRDefault="001B0897">
      <w:r>
        <w:separator/>
      </w:r>
    </w:p>
  </w:footnote>
  <w:footnote w:type="continuationSeparator" w:id="0">
    <w:p w:rsidR="001B0897" w:rsidRDefault="001B0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DBB"/>
    <w:rsid w:val="00005E36"/>
    <w:rsid w:val="00044CCF"/>
    <w:rsid w:val="00054C9C"/>
    <w:rsid w:val="00066631"/>
    <w:rsid w:val="00066885"/>
    <w:rsid w:val="000A2ABF"/>
    <w:rsid w:val="000C3CF3"/>
    <w:rsid w:val="000C569D"/>
    <w:rsid w:val="000F234E"/>
    <w:rsid w:val="001562BD"/>
    <w:rsid w:val="00157A77"/>
    <w:rsid w:val="00164A65"/>
    <w:rsid w:val="00173B56"/>
    <w:rsid w:val="0017444F"/>
    <w:rsid w:val="001804F9"/>
    <w:rsid w:val="001B0897"/>
    <w:rsid w:val="001C1217"/>
    <w:rsid w:val="001D77D2"/>
    <w:rsid w:val="001F0B7E"/>
    <w:rsid w:val="002037AC"/>
    <w:rsid w:val="002365AB"/>
    <w:rsid w:val="00253760"/>
    <w:rsid w:val="00253A55"/>
    <w:rsid w:val="00282CC9"/>
    <w:rsid w:val="00294FF1"/>
    <w:rsid w:val="00297B34"/>
    <w:rsid w:val="002A4722"/>
    <w:rsid w:val="002E4FEB"/>
    <w:rsid w:val="002E7CA4"/>
    <w:rsid w:val="002F2828"/>
    <w:rsid w:val="00315D71"/>
    <w:rsid w:val="0031626C"/>
    <w:rsid w:val="00392557"/>
    <w:rsid w:val="00396893"/>
    <w:rsid w:val="003A5AAD"/>
    <w:rsid w:val="003B5D45"/>
    <w:rsid w:val="003D2213"/>
    <w:rsid w:val="003D4352"/>
    <w:rsid w:val="003F15A3"/>
    <w:rsid w:val="00403EAB"/>
    <w:rsid w:val="00484B90"/>
    <w:rsid w:val="00496CD9"/>
    <w:rsid w:val="004E684A"/>
    <w:rsid w:val="00515BA4"/>
    <w:rsid w:val="00523C0D"/>
    <w:rsid w:val="005309F8"/>
    <w:rsid w:val="005352F9"/>
    <w:rsid w:val="005413E2"/>
    <w:rsid w:val="005413ED"/>
    <w:rsid w:val="00561DA1"/>
    <w:rsid w:val="005812A4"/>
    <w:rsid w:val="005B677F"/>
    <w:rsid w:val="005B70FB"/>
    <w:rsid w:val="00601CCD"/>
    <w:rsid w:val="0062103F"/>
    <w:rsid w:val="00635C8C"/>
    <w:rsid w:val="00640B8B"/>
    <w:rsid w:val="00647B8A"/>
    <w:rsid w:val="00651C9F"/>
    <w:rsid w:val="00685961"/>
    <w:rsid w:val="006B1F91"/>
    <w:rsid w:val="006B41DB"/>
    <w:rsid w:val="006E2A6D"/>
    <w:rsid w:val="006F267C"/>
    <w:rsid w:val="006F4EB2"/>
    <w:rsid w:val="00700DC6"/>
    <w:rsid w:val="00754E22"/>
    <w:rsid w:val="00756B43"/>
    <w:rsid w:val="00770C65"/>
    <w:rsid w:val="00773180"/>
    <w:rsid w:val="00782AB0"/>
    <w:rsid w:val="007A0EEB"/>
    <w:rsid w:val="007D1E2E"/>
    <w:rsid w:val="007F284E"/>
    <w:rsid w:val="00803B3B"/>
    <w:rsid w:val="00805A1C"/>
    <w:rsid w:val="00806ACF"/>
    <w:rsid w:val="00823DA7"/>
    <w:rsid w:val="00830FB2"/>
    <w:rsid w:val="00837756"/>
    <w:rsid w:val="00840305"/>
    <w:rsid w:val="00840663"/>
    <w:rsid w:val="00855526"/>
    <w:rsid w:val="0088299E"/>
    <w:rsid w:val="0089276A"/>
    <w:rsid w:val="008B3323"/>
    <w:rsid w:val="008C2488"/>
    <w:rsid w:val="008C78ED"/>
    <w:rsid w:val="008E516F"/>
    <w:rsid w:val="008F3C1A"/>
    <w:rsid w:val="008F78CC"/>
    <w:rsid w:val="0090190F"/>
    <w:rsid w:val="009224C0"/>
    <w:rsid w:val="00926ACC"/>
    <w:rsid w:val="00953618"/>
    <w:rsid w:val="00957E62"/>
    <w:rsid w:val="009612C0"/>
    <w:rsid w:val="009933EC"/>
    <w:rsid w:val="009B2992"/>
    <w:rsid w:val="009C6492"/>
    <w:rsid w:val="009D1B16"/>
    <w:rsid w:val="009D68B6"/>
    <w:rsid w:val="00A250FD"/>
    <w:rsid w:val="00A55240"/>
    <w:rsid w:val="00A55ACC"/>
    <w:rsid w:val="00A57D49"/>
    <w:rsid w:val="00A77B3E"/>
    <w:rsid w:val="00A83F07"/>
    <w:rsid w:val="00A933E5"/>
    <w:rsid w:val="00A956A4"/>
    <w:rsid w:val="00AF2AB7"/>
    <w:rsid w:val="00B02B06"/>
    <w:rsid w:val="00B02BEF"/>
    <w:rsid w:val="00B11253"/>
    <w:rsid w:val="00B31AC1"/>
    <w:rsid w:val="00B517ED"/>
    <w:rsid w:val="00B8075C"/>
    <w:rsid w:val="00B90F85"/>
    <w:rsid w:val="00BA672A"/>
    <w:rsid w:val="00C155C8"/>
    <w:rsid w:val="00C56338"/>
    <w:rsid w:val="00C7640F"/>
    <w:rsid w:val="00CA2A55"/>
    <w:rsid w:val="00CC4737"/>
    <w:rsid w:val="00D01AC7"/>
    <w:rsid w:val="00D405CC"/>
    <w:rsid w:val="00D40CAD"/>
    <w:rsid w:val="00D53048"/>
    <w:rsid w:val="00D65581"/>
    <w:rsid w:val="00DE0C3A"/>
    <w:rsid w:val="00DE1D0F"/>
    <w:rsid w:val="00E06634"/>
    <w:rsid w:val="00E35014"/>
    <w:rsid w:val="00E35CF1"/>
    <w:rsid w:val="00E551FA"/>
    <w:rsid w:val="00E63043"/>
    <w:rsid w:val="00E71127"/>
    <w:rsid w:val="00E81A36"/>
    <w:rsid w:val="00EC2AB6"/>
    <w:rsid w:val="00EC3984"/>
    <w:rsid w:val="00ED57B4"/>
    <w:rsid w:val="00EE7BB8"/>
    <w:rsid w:val="00EF060B"/>
    <w:rsid w:val="00F10D4B"/>
    <w:rsid w:val="00F25B10"/>
    <w:rsid w:val="00F66D30"/>
    <w:rsid w:val="00F74435"/>
    <w:rsid w:val="00F8754B"/>
    <w:rsid w:val="00F9153F"/>
    <w:rsid w:val="00FB2927"/>
    <w:rsid w:val="00FD4CE8"/>
    <w:rsid w:val="00FF4D0E"/>
    <w:rsid w:val="0DE61FB9"/>
    <w:rsid w:val="109E44F4"/>
    <w:rsid w:val="203357E9"/>
    <w:rsid w:val="305F6C38"/>
    <w:rsid w:val="50290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lsdException w:name="footer" w:semiHidden="0" w:uiPriority="99"/>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qFormat/>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styleId="aa">
    <w:name w:val="Hyperlink"/>
    <w:basedOn w:val="a0"/>
    <w:unhideWhenUsed/>
    <w:rsid w:val="00840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lsdException w:name="footer" w:semiHidden="0" w:uiPriority="99"/>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qFormat/>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styleId="aa">
    <w:name w:val="Hyperlink"/>
    <w:basedOn w:val="a0"/>
    <w:unhideWhenUsed/>
    <w:rsid w:val="00840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6056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5605603/" TargetMode="External"/><Relationship Id="rId4" Type="http://schemas.openxmlformats.org/officeDocument/2006/relationships/settings" Target="settings.xml"/><Relationship Id="rId9" Type="http://schemas.openxmlformats.org/officeDocument/2006/relationships/hyperlink" Target="https://www.wjgnet.com/2220-6124/full/v10/i4/3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6660</Words>
  <Characters>37963</Characters>
  <Application>Microsoft Office Word</Application>
  <DocSecurity>0</DocSecurity>
  <Lines>316</Lines>
  <Paragraphs>89</Paragraphs>
  <ScaleCrop>false</ScaleCrop>
  <LinksUpToDate>false</LinksUpToDate>
  <CharactersWithSpaces>44534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2021-08-04T01:54:00Z</dcterms:created>
  <dcterms:modified xsi:type="dcterms:W3CDTF">2021-08-06T03:27:00Z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3BDE10F52E284AC0AE387024ABAD54C6</vt:lpwstr>
  </property>
</Properties>
</file>