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1F3B" w14:textId="556B86F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Name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Journal:</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i/>
          <w:color w:val="000000"/>
        </w:rPr>
        <w:t>World</w:t>
      </w:r>
      <w:r w:rsidR="00FC228C" w:rsidRPr="00EB0ADD">
        <w:rPr>
          <w:rFonts w:ascii="Book Antiqua" w:eastAsia="Book Antiqua" w:hAnsi="Book Antiqua" w:cs="Book Antiqua"/>
          <w:i/>
          <w:color w:val="000000"/>
        </w:rPr>
        <w:t xml:space="preserve"> </w:t>
      </w:r>
      <w:r w:rsidRPr="00EB0ADD">
        <w:rPr>
          <w:rFonts w:ascii="Book Antiqua" w:eastAsia="Book Antiqua" w:hAnsi="Book Antiqua" w:cs="Book Antiqua"/>
          <w:i/>
          <w:color w:val="000000"/>
        </w:rPr>
        <w:t>Journal</w:t>
      </w:r>
      <w:r w:rsidR="00FC228C" w:rsidRPr="00EB0ADD">
        <w:rPr>
          <w:rFonts w:ascii="Book Antiqua" w:eastAsia="Book Antiqua" w:hAnsi="Book Antiqua" w:cs="Book Antiqua"/>
          <w:i/>
          <w:color w:val="000000"/>
        </w:rPr>
        <w:t xml:space="preserve"> </w:t>
      </w:r>
      <w:r w:rsidRPr="00EB0ADD">
        <w:rPr>
          <w:rFonts w:ascii="Book Antiqua" w:eastAsia="Book Antiqua" w:hAnsi="Book Antiqua" w:cs="Book Antiqua"/>
          <w:i/>
          <w:color w:val="000000"/>
        </w:rPr>
        <w:t>of</w:t>
      </w:r>
      <w:r w:rsidR="00FC228C" w:rsidRPr="00EB0ADD">
        <w:rPr>
          <w:rFonts w:ascii="Book Antiqua" w:eastAsia="Book Antiqua" w:hAnsi="Book Antiqua" w:cs="Book Antiqua"/>
          <w:i/>
          <w:color w:val="000000"/>
        </w:rPr>
        <w:t xml:space="preserve"> </w:t>
      </w:r>
      <w:r w:rsidRPr="00EB0ADD">
        <w:rPr>
          <w:rFonts w:ascii="Book Antiqua" w:eastAsia="Book Antiqua" w:hAnsi="Book Antiqua" w:cs="Book Antiqua"/>
          <w:i/>
          <w:color w:val="000000"/>
        </w:rPr>
        <w:t>Gastroenterology</w:t>
      </w:r>
    </w:p>
    <w:p w14:paraId="5E3DFFF6" w14:textId="2B4B99C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Manuscript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NO:</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62546</w:t>
      </w:r>
    </w:p>
    <w:p w14:paraId="0B915EEE" w14:textId="1FF66962"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Manuscript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Type: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MINIREVIEWS</w:t>
      </w:r>
    </w:p>
    <w:p w14:paraId="62F38CC7" w14:textId="77777777" w:rsidR="00A77B3E" w:rsidRPr="00EB0ADD" w:rsidRDefault="00A77B3E" w:rsidP="00EF5EEF">
      <w:pPr>
        <w:adjustRightInd w:val="0"/>
        <w:snapToGrid w:val="0"/>
        <w:spacing w:line="360" w:lineRule="auto"/>
        <w:jc w:val="both"/>
        <w:rPr>
          <w:rFonts w:ascii="Book Antiqua" w:hAnsi="Book Antiqua"/>
        </w:rPr>
      </w:pPr>
    </w:p>
    <w:p w14:paraId="346C909A" w14:textId="1F50893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Impact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the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COVID-19</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pandemic</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liver</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donation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and</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transplantation:</w:t>
      </w:r>
      <w:r w:rsidR="00FC228C" w:rsidRPr="00EB0ADD">
        <w:rPr>
          <w:rFonts w:ascii="Book Antiqua" w:eastAsia="Book Antiqua" w:hAnsi="Book Antiqua" w:cs="Book Antiqua"/>
          <w:b/>
          <w:color w:val="000000"/>
        </w:rPr>
        <w:t xml:space="preserve"> A </w:t>
      </w:r>
      <w:r w:rsidRPr="00EB0ADD">
        <w:rPr>
          <w:rFonts w:ascii="Book Antiqua" w:eastAsia="Book Antiqua" w:hAnsi="Book Antiqua" w:cs="Book Antiqua"/>
          <w:b/>
          <w:color w:val="000000"/>
        </w:rPr>
        <w:t>review</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the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literature</w:t>
      </w:r>
    </w:p>
    <w:p w14:paraId="43F42369" w14:textId="77777777" w:rsidR="00A77B3E" w:rsidRPr="00EB0ADD" w:rsidRDefault="00A77B3E" w:rsidP="00EF5EEF">
      <w:pPr>
        <w:adjustRightInd w:val="0"/>
        <w:snapToGrid w:val="0"/>
        <w:spacing w:line="360" w:lineRule="auto"/>
        <w:jc w:val="both"/>
        <w:rPr>
          <w:rFonts w:ascii="Book Antiqua" w:hAnsi="Book Antiqua"/>
        </w:rPr>
      </w:pPr>
    </w:p>
    <w:p w14:paraId="07FF4738" w14:textId="57D61C7A"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p>
    <w:p w14:paraId="675BDB2D" w14:textId="77777777" w:rsidR="00A77B3E" w:rsidRPr="00EB0ADD" w:rsidRDefault="00A77B3E" w:rsidP="00EF5EEF">
      <w:pPr>
        <w:adjustRightInd w:val="0"/>
        <w:snapToGrid w:val="0"/>
        <w:spacing w:line="360" w:lineRule="auto"/>
        <w:jc w:val="both"/>
        <w:rPr>
          <w:rFonts w:ascii="Book Antiqua" w:hAnsi="Book Antiqua"/>
        </w:rPr>
      </w:pPr>
    </w:p>
    <w:p w14:paraId="49F43127" w14:textId="20E21839"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Riccardo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Carlis</w:t>
      </w:r>
      <w:proofErr w:type="spellEnd"/>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Ivan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Vella,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Niccolò</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Incarbone</w:t>
      </w:r>
      <w:proofErr w:type="spellEnd"/>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Leonardo</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Centonze</w:t>
      </w:r>
      <w:proofErr w:type="spellEnd"/>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Vincenzo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Buscemi,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Andrea</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Lauterio</w:t>
      </w:r>
      <w:proofErr w:type="spellEnd"/>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Luciano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Carlis</w:t>
      </w:r>
      <w:proofErr w:type="spellEnd"/>
    </w:p>
    <w:p w14:paraId="380E7CE9" w14:textId="77777777" w:rsidR="00A77B3E" w:rsidRPr="00EB0ADD" w:rsidRDefault="00A77B3E" w:rsidP="00EF5EEF">
      <w:pPr>
        <w:adjustRightInd w:val="0"/>
        <w:snapToGrid w:val="0"/>
        <w:spacing w:line="360" w:lineRule="auto"/>
        <w:jc w:val="both"/>
        <w:rPr>
          <w:rFonts w:ascii="Book Antiqua" w:hAnsi="Book Antiqua"/>
        </w:rPr>
      </w:pPr>
    </w:p>
    <w:p w14:paraId="1EDAC506" w14:textId="0078936A"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Riccardo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Carlis</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Ivan</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Vella,</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Niccolò</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Incarbone</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Leonardo</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Centonze</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Vincenzo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Buscemi,</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Andrea</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Lauterio</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Luciano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Carlis</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Grande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Ospedale</w:t>
      </w:r>
      <w:proofErr w:type="spellEnd"/>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Metropolitano</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Niguarda,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20162,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p>
    <w:p w14:paraId="49C52A81" w14:textId="77777777" w:rsidR="00A77B3E" w:rsidRPr="00EB0ADD" w:rsidRDefault="00A77B3E" w:rsidP="00EF5EEF">
      <w:pPr>
        <w:adjustRightInd w:val="0"/>
        <w:snapToGrid w:val="0"/>
        <w:spacing w:line="360" w:lineRule="auto"/>
        <w:jc w:val="both"/>
        <w:rPr>
          <w:rFonts w:ascii="Book Antiqua" w:hAnsi="Book Antiqua"/>
        </w:rPr>
      </w:pPr>
    </w:p>
    <w:p w14:paraId="2BFC80F7" w14:textId="42FAAEE2"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Ivan</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Vella,</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Sciences,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University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Pavia,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Pavia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27100,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p>
    <w:p w14:paraId="10EC3F00" w14:textId="77777777" w:rsidR="00A77B3E" w:rsidRPr="00EB0ADD" w:rsidRDefault="00A77B3E" w:rsidP="00EF5EEF">
      <w:pPr>
        <w:adjustRightInd w:val="0"/>
        <w:snapToGrid w:val="0"/>
        <w:spacing w:line="360" w:lineRule="auto"/>
        <w:jc w:val="both"/>
        <w:rPr>
          <w:rFonts w:ascii="Book Antiqua" w:hAnsi="Book Antiqua"/>
        </w:rPr>
      </w:pPr>
    </w:p>
    <w:p w14:paraId="5239B07A" w14:textId="0FBA207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Niccolò</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Incarbone</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Luciano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proofErr w:type="spellStart"/>
      <w:r w:rsidRPr="00EB0ADD">
        <w:rPr>
          <w:rFonts w:ascii="Book Antiqua" w:eastAsia="Book Antiqua" w:hAnsi="Book Antiqua" w:cs="Book Antiqua"/>
          <w:b/>
          <w:bCs/>
          <w:color w:val="000000"/>
        </w:rPr>
        <w:t>Carlis</w:t>
      </w:r>
      <w:proofErr w:type="spellEnd"/>
      <w:r w:rsidRPr="00EB0ADD">
        <w:rPr>
          <w:rFonts w:ascii="Book Antiqua" w:eastAsia="Book Antiqua" w:hAnsi="Book Antiqua" w:cs="Book Antiqua"/>
          <w:b/>
          <w:bCs/>
          <w:color w:val="000000"/>
        </w:rPr>
        <w: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Medicine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University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Milano-Bicocca,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20126,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p>
    <w:p w14:paraId="0A340B1F" w14:textId="77777777" w:rsidR="00A77B3E" w:rsidRPr="00EB0ADD" w:rsidRDefault="00A77B3E" w:rsidP="00EF5EEF">
      <w:pPr>
        <w:adjustRightInd w:val="0"/>
        <w:snapToGrid w:val="0"/>
        <w:spacing w:line="360" w:lineRule="auto"/>
        <w:jc w:val="both"/>
        <w:rPr>
          <w:rFonts w:ascii="Book Antiqua" w:hAnsi="Book Antiqua"/>
        </w:rPr>
      </w:pPr>
    </w:p>
    <w:p w14:paraId="099B4CBA" w14:textId="6F8F79D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Author</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contributions: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collection,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interpreted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wrote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w:t>
      </w:r>
      <w:r w:rsidR="00FC228C" w:rsidRPr="00EB0ADD">
        <w:rPr>
          <w:rFonts w:ascii="Book Antiqua" w:eastAsia="Book Antiqua" w:hAnsi="Book Antiqua" w:cs="Book Antiqua"/>
          <w:color w:val="000000"/>
        </w:rPr>
        <w:t xml:space="preserve">r; </w:t>
      </w:r>
      <w:r w:rsidRPr="00EB0ADD">
        <w:rPr>
          <w:rFonts w:ascii="Book Antiqua" w:eastAsia="Book Antiqua" w:hAnsi="Book Antiqua" w:cs="Book Antiqua"/>
          <w:color w:val="000000"/>
        </w:rPr>
        <w:t>Vella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Incarbone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Centonze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Buscemi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Lauterio</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collection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critically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paper.</w:t>
      </w:r>
    </w:p>
    <w:p w14:paraId="25DB3258" w14:textId="77777777" w:rsidR="00A77B3E" w:rsidRPr="00EB0ADD" w:rsidRDefault="00A77B3E" w:rsidP="00EF5EEF">
      <w:pPr>
        <w:adjustRightInd w:val="0"/>
        <w:snapToGrid w:val="0"/>
        <w:spacing w:line="360" w:lineRule="auto"/>
        <w:jc w:val="both"/>
        <w:rPr>
          <w:rFonts w:ascii="Book Antiqua" w:hAnsi="Book Antiqua"/>
        </w:rPr>
      </w:pPr>
    </w:p>
    <w:p w14:paraId="65272B57" w14:textId="71FAE28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Corresponding</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author:</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Riccardo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Carlis,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MD,</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Doctor,</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Grande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Ospedale</w:t>
      </w:r>
      <w:proofErr w:type="spellEnd"/>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Metropolitano</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Niguarda,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Piazza</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dell’Ospedale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Maggiore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20162,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riccardo.decarlis@ospedaleniguarda.it</w:t>
      </w:r>
    </w:p>
    <w:p w14:paraId="2AB68C7D" w14:textId="77777777" w:rsidR="00A77B3E" w:rsidRPr="00EB0ADD" w:rsidRDefault="00A77B3E" w:rsidP="00EF5EEF">
      <w:pPr>
        <w:adjustRightInd w:val="0"/>
        <w:snapToGrid w:val="0"/>
        <w:spacing w:line="360" w:lineRule="auto"/>
        <w:jc w:val="both"/>
        <w:rPr>
          <w:rFonts w:ascii="Book Antiqua" w:hAnsi="Book Antiqua"/>
        </w:rPr>
      </w:pPr>
    </w:p>
    <w:p w14:paraId="38384FC2" w14:textId="366C1F9C"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Received:</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January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p>
    <w:p w14:paraId="63588FBB" w14:textId="73662F3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lastRenderedPageBreak/>
        <w:t>Revised:</w:t>
      </w:r>
      <w:r w:rsidR="00FC228C" w:rsidRPr="00EB0ADD">
        <w:rPr>
          <w:rFonts w:ascii="Book Antiqua" w:eastAsia="Book Antiqua" w:hAnsi="Book Antiqua" w:cs="Book Antiqua"/>
          <w:b/>
          <w:bCs/>
          <w:color w:val="000000"/>
        </w:rPr>
        <w:t xml:space="preserve"> </w:t>
      </w:r>
      <w:r w:rsidR="003817B3" w:rsidRPr="003817B3">
        <w:rPr>
          <w:rFonts w:ascii="Book Antiqua" w:eastAsia="Book Antiqua" w:hAnsi="Book Antiqua" w:cs="Book Antiqua"/>
          <w:bCs/>
          <w:color w:val="000000"/>
        </w:rPr>
        <w:t>February 1, 2021</w:t>
      </w:r>
    </w:p>
    <w:p w14:paraId="578ED2FF" w14:textId="236F94E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Accepted:</w:t>
      </w:r>
      <w:r w:rsidR="00FC228C" w:rsidRPr="00EB0ADD">
        <w:rPr>
          <w:rFonts w:ascii="Book Antiqua" w:eastAsia="Book Antiqua" w:hAnsi="Book Antiqua" w:cs="Book Antiqua"/>
          <w:b/>
          <w:bCs/>
          <w:color w:val="000000"/>
        </w:rPr>
        <w:t xml:space="preserve"> </w:t>
      </w:r>
      <w:r w:rsidR="006037F6" w:rsidRPr="006037F6">
        <w:rPr>
          <w:rFonts w:ascii="Book Antiqua" w:eastAsia="Book Antiqua" w:hAnsi="Book Antiqua" w:cs="Book Antiqua"/>
          <w:color w:val="000000"/>
        </w:rPr>
        <w:t>February 25, 2021</w:t>
      </w:r>
    </w:p>
    <w:p w14:paraId="1D416737" w14:textId="4B3A5F4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Published</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online:</w:t>
      </w:r>
      <w:r w:rsidR="00FC228C" w:rsidRPr="00EB0ADD">
        <w:rPr>
          <w:rFonts w:ascii="Book Antiqua" w:eastAsia="Book Antiqua" w:hAnsi="Book Antiqua" w:cs="Book Antiqua"/>
          <w:b/>
          <w:bCs/>
          <w:color w:val="000000"/>
        </w:rPr>
        <w:t xml:space="preserve"> </w:t>
      </w:r>
    </w:p>
    <w:p w14:paraId="71217601" w14:textId="77777777" w:rsidR="00A77B3E" w:rsidRPr="00EB0ADD" w:rsidRDefault="00A77B3E" w:rsidP="00EF5EEF">
      <w:pPr>
        <w:adjustRightInd w:val="0"/>
        <w:snapToGrid w:val="0"/>
        <w:spacing w:line="360" w:lineRule="auto"/>
        <w:jc w:val="both"/>
        <w:rPr>
          <w:rFonts w:ascii="Book Antiqua" w:hAnsi="Book Antiqua"/>
        </w:rPr>
        <w:sectPr w:rsidR="00A77B3E" w:rsidRPr="00EB0ADD">
          <w:footerReference w:type="default" r:id="rId7"/>
          <w:pgSz w:w="12240" w:h="15840"/>
          <w:pgMar w:top="1440" w:right="1440" w:bottom="1440" w:left="1440" w:header="720" w:footer="720" w:gutter="0"/>
          <w:cols w:space="720"/>
          <w:docGrid w:linePitch="360"/>
        </w:sectPr>
      </w:pPr>
    </w:p>
    <w:p w14:paraId="2BB8FA14"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lastRenderedPageBreak/>
        <w:t>Abstract</w:t>
      </w:r>
    </w:p>
    <w:p w14:paraId="725E9287" w14:textId="03B1199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inevitable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administrators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clinicians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obliged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make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life-saving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scarce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Those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heavily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restricted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obliged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design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COVID-safe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pathways,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promote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telehealth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Despite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ever-growing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high-quality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remains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updated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programs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strategies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prioritization,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discussed.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focus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given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donor-to-recipient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p>
    <w:p w14:paraId="312826E7" w14:textId="77777777" w:rsidR="00A77B3E" w:rsidRPr="00EB0ADD" w:rsidRDefault="00A77B3E" w:rsidP="00EF5EEF">
      <w:pPr>
        <w:adjustRightInd w:val="0"/>
        <w:snapToGrid w:val="0"/>
        <w:spacing w:line="360" w:lineRule="auto"/>
        <w:jc w:val="both"/>
        <w:rPr>
          <w:rFonts w:ascii="Book Antiqua" w:hAnsi="Book Antiqua"/>
        </w:rPr>
      </w:pPr>
    </w:p>
    <w:p w14:paraId="6C692815" w14:textId="41052A3C"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Key</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Words: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respiratory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syndrome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Donor-to-recipient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allocation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p>
    <w:p w14:paraId="1933A85D" w14:textId="77777777" w:rsidR="00A77B3E" w:rsidRPr="00EB0ADD" w:rsidRDefault="00A77B3E" w:rsidP="00EF5EEF">
      <w:pPr>
        <w:adjustRightInd w:val="0"/>
        <w:snapToGrid w:val="0"/>
        <w:spacing w:line="360" w:lineRule="auto"/>
        <w:jc w:val="both"/>
        <w:rPr>
          <w:rFonts w:ascii="Book Antiqua" w:hAnsi="Book Antiqua"/>
        </w:rPr>
      </w:pPr>
    </w:p>
    <w:p w14:paraId="6DCEBFA4" w14:textId="68559213"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Vella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Incarbone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Centonze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Buscemi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Lauterio</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Carlis</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World</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J</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Gastroenterol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press</w:t>
      </w:r>
    </w:p>
    <w:p w14:paraId="2F9AD7D6" w14:textId="77777777" w:rsidR="00A77B3E" w:rsidRPr="00EB0ADD" w:rsidRDefault="00A77B3E" w:rsidP="00EF5EEF">
      <w:pPr>
        <w:adjustRightInd w:val="0"/>
        <w:snapToGrid w:val="0"/>
        <w:spacing w:line="360" w:lineRule="auto"/>
        <w:jc w:val="both"/>
        <w:rPr>
          <w:rFonts w:ascii="Book Antiqua" w:hAnsi="Book Antiqua"/>
        </w:rPr>
      </w:pPr>
    </w:p>
    <w:p w14:paraId="6256FDE3" w14:textId="4DFD6AC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Core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Tip:</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coronavirus disease 2019 (COVID-19)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reduced</w:t>
      </w:r>
      <w:r w:rsidR="00FC228C" w:rsidRPr="00EB0ADD">
        <w:rPr>
          <w:rFonts w:ascii="Book Antiqua" w:eastAsia="Book Antiqua" w:hAnsi="Book Antiqua" w:cs="Book Antiqua"/>
          <w:color w:val="000000"/>
        </w:rPr>
        <w:t xml:space="preserve"> liver transplantation (LT)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included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evaluations.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appears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concurrent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exert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lastRenderedPageBreak/>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useful.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administrators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allocate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actual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burden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p>
    <w:p w14:paraId="3E56E2CE" w14:textId="77777777" w:rsidR="00A77B3E" w:rsidRPr="00EB0ADD" w:rsidRDefault="00A77B3E" w:rsidP="00EF5EEF">
      <w:pPr>
        <w:adjustRightInd w:val="0"/>
        <w:snapToGrid w:val="0"/>
        <w:spacing w:line="360" w:lineRule="auto"/>
        <w:jc w:val="both"/>
        <w:rPr>
          <w:rFonts w:ascii="Book Antiqua" w:hAnsi="Book Antiqua"/>
        </w:rPr>
      </w:pPr>
    </w:p>
    <w:p w14:paraId="2647BD8C"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aps/>
          <w:color w:val="000000"/>
          <w:u w:val="single"/>
        </w:rPr>
        <w:t>INTRODUCTION</w:t>
      </w:r>
    </w:p>
    <w:p w14:paraId="293F6CFE" w14:textId="5CA9DC7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respiratory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syndrome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overwhelming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rapidly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reallocated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capacity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exponential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number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critically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leading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oncological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elective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surgery</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also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suffered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inevitable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decrease</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second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similar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issues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allocation,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although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symptomatology</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w:t>
      </w:r>
      <w:r w:rsidRPr="00EB0ADD">
        <w:rPr>
          <w:rFonts w:ascii="Book Antiqua" w:eastAsia="Book Antiqua" w:hAnsi="Book Antiqua" w:cs="Book Antiqua"/>
          <w:color w:val="000000"/>
        </w:rPr>
        <w:t>.</w:t>
      </w:r>
    </w:p>
    <w:p w14:paraId="01450A8B" w14:textId="6E751EED"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field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administrators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clinicians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make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life-saving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ethical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question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riskier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accept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until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also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additional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complexities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obliged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design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COVID-safe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pathways,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promoted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telehealth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p>
    <w:p w14:paraId="50B227CC" w14:textId="45090688"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ever-growing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number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published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initial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outbreak,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making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keep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topic.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high-quality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remains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taken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drawing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any</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conclusions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Indeed,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preliminary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often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obtained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conditions,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publication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corrections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retractations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6,7]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limitations,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aim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analyze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programs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focusing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prioritization,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p>
    <w:p w14:paraId="5DADAAE1" w14:textId="77777777" w:rsidR="00A77B3E" w:rsidRPr="00EB0ADD" w:rsidRDefault="00A77B3E" w:rsidP="00EF5EEF">
      <w:pPr>
        <w:adjustRightInd w:val="0"/>
        <w:snapToGrid w:val="0"/>
        <w:spacing w:line="360" w:lineRule="auto"/>
        <w:jc w:val="both"/>
        <w:rPr>
          <w:rFonts w:ascii="Book Antiqua" w:hAnsi="Book Antiqua"/>
        </w:rPr>
      </w:pPr>
    </w:p>
    <w:p w14:paraId="6A816303" w14:textId="14A21686"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Trends</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in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organ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donation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transplant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activity</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during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the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pandemic</w:t>
      </w:r>
    </w:p>
    <w:p w14:paraId="00C04BCD" w14:textId="523BC49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February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March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FC228C" w:rsidRPr="00EB0ADD">
        <w:rPr>
          <w:rFonts w:ascii="Book Antiqua" w:eastAsia="Book Antiqua" w:hAnsi="Book Antiqua" w:cs="Book Antiqua"/>
          <w:color w:val="000000"/>
        </w:rPr>
        <w:t xml:space="preserve"> </w:t>
      </w:r>
      <w:r w:rsidR="00D30342" w:rsidRPr="00EB0ADD">
        <w:rPr>
          <w:rFonts w:ascii="Book Antiqua" w:eastAsia="Book Antiqua" w:hAnsi="Book Antiqua" w:cs="Book Antiqua"/>
          <w:color w:val="000000"/>
        </w:rPr>
        <w:t>l</w:t>
      </w:r>
      <w:r w:rsidRPr="00EB0ADD">
        <w:rPr>
          <w:rFonts w:ascii="Book Antiqua" w:eastAsia="Book Antiqua" w:hAnsi="Book Antiqua" w:cs="Book Antiqua"/>
          <w:color w:val="000000"/>
        </w:rPr>
        <w: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varying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0–30%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example,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Western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dealing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outbreak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procured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month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outbreak,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paralleled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admitted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intensive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(ICU</w:t>
      </w:r>
      <w:proofErr w:type="gramStart"/>
      <w:r w:rsidRPr="00EB0ADD">
        <w:rPr>
          <w:rFonts w:ascii="Book Antiqua" w:eastAsia="Book Antiqua" w:hAnsi="Book Antiqua" w:cs="Book Antiqua"/>
          <w:color w:val="000000"/>
        </w:rPr>
        <w:t>)</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8]</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Sharing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revealed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February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April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inactivation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5</w:t>
      </w:r>
      <w:r w:rsidR="00FC228C" w:rsidRPr="00EB0ADD">
        <w:rPr>
          <w:rFonts w:ascii="Book Antiqua" w:eastAsia="Book Antiqua" w:hAnsi="Book Antiqua" w:cs="Book Antiqua"/>
          <w:color w:val="000000"/>
        </w:rPr>
        <w:t>%</w:t>
      </w:r>
      <w:r w:rsidR="00076C01">
        <w:rPr>
          <w:rFonts w:ascii="Book Antiqua" w:eastAsia="Book Antiqua" w:hAnsi="Book Antiqua" w:cs="Book Antiqua"/>
          <w:color w:val="000000"/>
        </w:rPr>
        <w:t>-</w:t>
      </w:r>
      <w:r w:rsidRPr="00EB0ADD">
        <w:rPr>
          <w:rFonts w:ascii="Book Antiqua" w:eastAsia="Book Antiqua" w:hAnsi="Book Antiqua" w:cs="Book Antiqua"/>
          <w:color w:val="000000"/>
        </w:rPr>
        <w:t>10</w:t>
      </w:r>
      <w:proofErr w:type="gramStart"/>
      <w:r w:rsidRPr="00EB0ADD">
        <w:rPr>
          <w:rFonts w:ascii="Book Antiqua" w:eastAsia="Book Antiqua" w:hAnsi="Book Antiqua" w:cs="Book Antiqua"/>
          <w:color w:val="000000"/>
        </w:rPr>
        <w:t>%</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consistent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Eurotransplant</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approximately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inevitably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dropout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waitlist</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slowly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months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abrupt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second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wave</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4,9]</w:t>
      </w:r>
      <w:r w:rsidRPr="00EB0ADD">
        <w:rPr>
          <w:rFonts w:ascii="Book Antiqua" w:eastAsia="Book Antiqua" w:hAnsi="Book Antiqua" w:cs="Book Antiqua"/>
          <w:color w:val="000000"/>
        </w:rPr>
        <w:t>.</w:t>
      </w:r>
    </w:p>
    <w:p w14:paraId="6C28A58D" w14:textId="744249BA" w:rsidR="00A77B3E" w:rsidRPr="00EB0ADD" w:rsidRDefault="00AE3C85" w:rsidP="00EF5EEF">
      <w:pPr>
        <w:adjustRightInd w:val="0"/>
        <w:snapToGrid w:val="0"/>
        <w:spacing w:line="360" w:lineRule="auto"/>
        <w:ind w:firstLineChars="100" w:firstLine="240"/>
        <w:jc w:val="both"/>
        <w:rPr>
          <w:rFonts w:ascii="Book Antiqua" w:eastAsia="Book Antiqua" w:hAnsi="Book Antiqua" w:cs="Book Antiqua"/>
          <w:color w:val="000000"/>
        </w:rPr>
      </w:pPr>
      <w:r w:rsidRPr="00EB0ADD">
        <w:rPr>
          <w:rFonts w:ascii="Book Antiqua" w:eastAsia="Book Antiqua" w:hAnsi="Book Antiqua" w:cs="Book Antiqua"/>
          <w:color w:val="000000"/>
        </w:rPr>
        <w:t>Three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scenarios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observed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both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States:</w:t>
      </w:r>
    </w:p>
    <w:p w14:paraId="2E135677" w14:textId="77777777" w:rsidR="00FC228C" w:rsidRPr="00EB0ADD" w:rsidRDefault="00FC228C" w:rsidP="00EF5EEF">
      <w:pPr>
        <w:adjustRightInd w:val="0"/>
        <w:snapToGrid w:val="0"/>
        <w:spacing w:line="360" w:lineRule="auto"/>
        <w:jc w:val="both"/>
        <w:rPr>
          <w:rFonts w:ascii="Book Antiqua" w:hAnsi="Book Antiqua"/>
        </w:rPr>
      </w:pPr>
    </w:p>
    <w:p w14:paraId="657E7979" w14:textId="4006F152" w:rsidR="00FC228C"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b/>
          <w:bCs/>
          <w:i/>
          <w:iCs/>
          <w:color w:val="000000"/>
        </w:rPr>
        <w:t>Complete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shutdown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activity</w:t>
      </w:r>
    </w:p>
    <w:p w14:paraId="6E640742" w14:textId="3EBA31B8" w:rsidR="00A77B3E" w:rsidRPr="00EB0ADD" w:rsidRDefault="00FC228C"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T</w:t>
      </w:r>
      <w:r w:rsidR="00AE3C85" w:rsidRPr="00EB0ADD">
        <w:rPr>
          <w:rFonts w:ascii="Book Antiqua" w:eastAsia="Book Antiqua" w:hAnsi="Book Antiqua" w:cs="Book Antiqua"/>
          <w:color w:val="000000"/>
        </w:rPr>
        <w:t>his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last-resort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measure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situations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where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no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ICU</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healthcare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personnel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were</w:t>
      </w:r>
      <w:r w:rsidRPr="00EB0ADD">
        <w:rPr>
          <w:rFonts w:ascii="Book Antiqua" w:eastAsia="Book Antiqua" w:hAnsi="Book Antiqua" w:cs="Book Antiqua"/>
          <w:color w:val="000000"/>
        </w:rPr>
        <w:t xml:space="preserve"> </w:t>
      </w:r>
      <w:proofErr w:type="gramStart"/>
      <w:r w:rsidR="00AE3C85" w:rsidRPr="00EB0ADD">
        <w:rPr>
          <w:rFonts w:ascii="Book Antiqua" w:eastAsia="Book Antiqua" w:hAnsi="Book Antiqua" w:cs="Book Antiqua"/>
          <w:color w:val="000000"/>
        </w:rPr>
        <w:t>available</w:t>
      </w:r>
      <w:r w:rsidR="00AE3C85" w:rsidRPr="00EB0ADD">
        <w:rPr>
          <w:rFonts w:ascii="Book Antiqua" w:eastAsia="Book Antiqua" w:hAnsi="Book Antiqua" w:cs="Book Antiqua"/>
          <w:color w:val="000000"/>
          <w:vertAlign w:val="superscript"/>
        </w:rPr>
        <w:t>[</w:t>
      </w:r>
      <w:proofErr w:type="gramEnd"/>
      <w:r w:rsidR="00AE3C85" w:rsidRPr="00EB0ADD">
        <w:rPr>
          <w:rFonts w:ascii="Book Antiqua" w:eastAsia="Book Antiqua" w:hAnsi="Book Antiqua" w:cs="Book Antiqua"/>
          <w:color w:val="000000"/>
          <w:vertAlign w:val="superscript"/>
        </w:rPr>
        <w:t>10]</w:t>
      </w:r>
      <w:r w:rsidR="00AE3C85" w:rsidRPr="00EB0ADD">
        <w:rPr>
          <w:rFonts w:ascii="Book Antiqua" w:eastAsia="Book Antiqua" w:hAnsi="Book Antiqua" w:cs="Book Antiqua"/>
          <w:color w:val="000000"/>
        </w:rPr>
        <w: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estimated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that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6%</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Europe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temporarily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halted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activity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due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lack</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donors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logistical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problems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correlated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first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pandemic</w:t>
      </w:r>
      <w:r w:rsidRPr="00EB0ADD">
        <w:rPr>
          <w:rFonts w:ascii="Book Antiqua" w:eastAsia="Book Antiqua" w:hAnsi="Book Antiqua" w:cs="Book Antiqua"/>
          <w:color w:val="000000"/>
        </w:rPr>
        <w:t xml:space="preserve"> </w:t>
      </w:r>
      <w:proofErr w:type="gramStart"/>
      <w:r w:rsidR="00AE3C85" w:rsidRPr="00EB0ADD">
        <w:rPr>
          <w:rFonts w:ascii="Book Antiqua" w:eastAsia="Book Antiqua" w:hAnsi="Book Antiqua" w:cs="Book Antiqua"/>
          <w:color w:val="000000"/>
        </w:rPr>
        <w:t>wave</w:t>
      </w:r>
      <w:r w:rsidR="00AE3C85" w:rsidRPr="00EB0ADD">
        <w:rPr>
          <w:rFonts w:ascii="Book Antiqua" w:eastAsia="Book Antiqua" w:hAnsi="Book Antiqua" w:cs="Book Antiqua"/>
          <w:color w:val="000000"/>
          <w:vertAlign w:val="superscript"/>
        </w:rPr>
        <w:t>[</w:t>
      </w:r>
      <w:proofErr w:type="gramEnd"/>
      <w:r w:rsidR="00AE3C85" w:rsidRPr="00EB0ADD">
        <w:rPr>
          <w:rFonts w:ascii="Book Antiqua" w:eastAsia="Book Antiqua" w:hAnsi="Book Antiqua" w:cs="Book Antiqua"/>
          <w:color w:val="000000"/>
          <w:vertAlign w:val="superscript"/>
        </w:rPr>
        <w:t>2]</w:t>
      </w:r>
      <w:r w:rsidR="00AE3C85" w:rsidRPr="00EB0ADD">
        <w:rPr>
          <w:rFonts w:ascii="Book Antiqua" w:eastAsia="Book Antiqua" w:hAnsi="Book Antiqua" w:cs="Book Antiqua"/>
          <w:color w:val="000000"/>
        </w:rPr>
        <w:t>.</w:t>
      </w:r>
    </w:p>
    <w:p w14:paraId="08123EBF" w14:textId="77777777" w:rsidR="005B05E2" w:rsidRPr="00EB0ADD" w:rsidRDefault="005B05E2" w:rsidP="00EF5EEF">
      <w:pPr>
        <w:adjustRightInd w:val="0"/>
        <w:snapToGrid w:val="0"/>
        <w:spacing w:line="360" w:lineRule="auto"/>
        <w:jc w:val="both"/>
        <w:rPr>
          <w:rFonts w:ascii="Book Antiqua" w:hAnsi="Book Antiqua"/>
        </w:rPr>
      </w:pPr>
    </w:p>
    <w:p w14:paraId="28DD65D5" w14:textId="77777777" w:rsidR="005B05E2" w:rsidRPr="00EB0ADD" w:rsidRDefault="00AE3C85" w:rsidP="00EF5EEF">
      <w:pPr>
        <w:adjustRightInd w:val="0"/>
        <w:snapToGrid w:val="0"/>
        <w:spacing w:line="360" w:lineRule="auto"/>
        <w:jc w:val="both"/>
        <w:rPr>
          <w:rFonts w:ascii="Book Antiqua" w:eastAsia="Book Antiqua" w:hAnsi="Book Antiqua" w:cs="Book Antiqua"/>
          <w:b/>
          <w:bCs/>
          <w:color w:val="000000"/>
        </w:rPr>
      </w:pP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limitation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transplant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activity</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favors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“sickest-first”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approach</w:t>
      </w:r>
      <w:r w:rsidR="00FC228C" w:rsidRPr="00EB0ADD">
        <w:rPr>
          <w:rFonts w:ascii="Book Antiqua" w:eastAsia="Book Antiqua" w:hAnsi="Book Antiqua" w:cs="Book Antiqua"/>
          <w:b/>
          <w:bCs/>
          <w:color w:val="000000"/>
        </w:rPr>
        <w:t xml:space="preserve"> </w:t>
      </w:r>
    </w:p>
    <w:p w14:paraId="0E777015" w14:textId="6E421D16"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stressed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stopped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evaluating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offer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moment</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Two-thirds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adopted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policy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selecting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urgent</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recipients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sickest-first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prolonged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conversely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ICU</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length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stay</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reason,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temporarily</w:t>
      </w:r>
      <w:r w:rsidR="005B05E2"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treating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lastRenderedPageBreak/>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complexities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minimize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complications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10,13,14]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marginal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those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circulatory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both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heavier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commitment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ICU</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personnel</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3,15,16]</w:t>
      </w:r>
      <w:r w:rsidRPr="00EB0ADD">
        <w:rPr>
          <w:rFonts w:ascii="Book Antiqua" w:eastAsia="Book Antiqua" w:hAnsi="Book Antiqua" w:cs="Book Antiqua"/>
          <w:color w:val="000000"/>
        </w:rPr>
        <w:t>.</w:t>
      </w:r>
    </w:p>
    <w:p w14:paraId="7962DA36" w14:textId="77777777" w:rsidR="005B05E2" w:rsidRPr="00EB0ADD" w:rsidRDefault="005B05E2" w:rsidP="00EF5EEF">
      <w:pPr>
        <w:adjustRightInd w:val="0"/>
        <w:snapToGrid w:val="0"/>
        <w:spacing w:line="360" w:lineRule="auto"/>
        <w:jc w:val="both"/>
        <w:rPr>
          <w:rFonts w:ascii="Book Antiqua" w:hAnsi="Book Antiqua"/>
        </w:rPr>
      </w:pPr>
    </w:p>
    <w:p w14:paraId="356926D1" w14:textId="77777777" w:rsidR="005B05E2" w:rsidRPr="00EB0ADD" w:rsidRDefault="00AE3C85"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b/>
          <w:bCs/>
          <w:i/>
          <w:iCs/>
          <w:color w:val="000000"/>
        </w:rPr>
        <w:t>Continuation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routine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transplant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activity</w:t>
      </w:r>
      <w:r w:rsidR="00FC228C" w:rsidRPr="00EB0ADD">
        <w:rPr>
          <w:rFonts w:ascii="Book Antiqua" w:eastAsia="Book Antiqua" w:hAnsi="Book Antiqua" w:cs="Book Antiqua"/>
          <w:i/>
          <w:iCs/>
          <w:color w:val="000000"/>
        </w:rPr>
        <w:t xml:space="preserve"> </w:t>
      </w:r>
    </w:p>
    <w:p w14:paraId="171387E9" w14:textId="3167258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reached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slowly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elsewhere</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17</w:t>
      </w:r>
      <w:r w:rsidR="00076C01">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20]</w:t>
      </w:r>
      <w:r w:rsidRPr="00EB0ADD">
        <w:rPr>
          <w:rFonts w:ascii="Book Antiqua" w:eastAsia="Book Antiqua" w:hAnsi="Book Antiqua" w:cs="Book Antiqua"/>
          <w:color w:val="000000"/>
        </w:rPr>
        <w:t>.</w:t>
      </w:r>
    </w:p>
    <w:p w14:paraId="6351A48C" w14:textId="74249420"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Significant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heterogeneity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levels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across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reflected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perception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prioritization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resources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18,19,21]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context,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phased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proposed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tolerance,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capacity,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degree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areas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Nevertheless,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essential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emergent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situation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recipients</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aspects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analyzed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sections.</w:t>
      </w:r>
    </w:p>
    <w:p w14:paraId="4E2283D2" w14:textId="77777777" w:rsidR="00A77B3E" w:rsidRPr="00EB0ADD" w:rsidRDefault="00A77B3E" w:rsidP="00EF5EEF">
      <w:pPr>
        <w:adjustRightInd w:val="0"/>
        <w:snapToGrid w:val="0"/>
        <w:spacing w:line="360" w:lineRule="auto"/>
        <w:jc w:val="both"/>
        <w:rPr>
          <w:rFonts w:ascii="Book Antiqua" w:hAnsi="Book Antiqua"/>
        </w:rPr>
      </w:pPr>
    </w:p>
    <w:p w14:paraId="1D27FDE3" w14:textId="0D8ACCE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Living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donor</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liver</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transplantation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activity</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during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the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pandemic</w:t>
      </w:r>
    </w:p>
    <w:p w14:paraId="2243A4D7" w14:textId="7E733A3C"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Living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additional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issues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major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Given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programs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postponing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ethically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appropriate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peak</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April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stopped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vertAlign w:val="superscript"/>
        </w:rPr>
        <w:t>[4]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According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seldomly,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comprising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April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creating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minimal-exposure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pathways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favorable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outcomes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3,22,23]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lastRenderedPageBreak/>
        <w:t>Surprisingly,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South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Korea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epidemic,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thanks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strict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tracing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policy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experience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previous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Middle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Eastern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Respiratory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Syndrome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(MERS-</w:t>
      </w:r>
      <w:proofErr w:type="spellStart"/>
      <w:r w:rsidRPr="00EB0ADD">
        <w:rPr>
          <w:rFonts w:ascii="Book Antiqua" w:eastAsia="Book Antiqua" w:hAnsi="Book Antiqua" w:cs="Book Antiqua"/>
          <w:color w:val="000000"/>
        </w:rPr>
        <w:t>CoV</w:t>
      </w:r>
      <w:proofErr w:type="spellEnd"/>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20]</w:t>
      </w:r>
      <w:r w:rsidRPr="00EB0ADD">
        <w:rPr>
          <w:rFonts w:ascii="Book Antiqua" w:eastAsia="Book Antiqua" w:hAnsi="Book Antiqua" w:cs="Book Antiqua"/>
          <w:color w:val="000000"/>
        </w:rPr>
        <w:t>.</w:t>
      </w:r>
    </w:p>
    <w:p w14:paraId="18178880" w14:textId="77777777" w:rsidR="00A77B3E" w:rsidRPr="00EB0ADD" w:rsidRDefault="00A77B3E" w:rsidP="00EF5EEF">
      <w:pPr>
        <w:adjustRightInd w:val="0"/>
        <w:snapToGrid w:val="0"/>
        <w:spacing w:line="360" w:lineRule="auto"/>
        <w:jc w:val="both"/>
        <w:rPr>
          <w:rFonts w:ascii="Book Antiqua" w:hAnsi="Book Antiqua"/>
        </w:rPr>
      </w:pPr>
    </w:p>
    <w:p w14:paraId="59DC5969" w14:textId="5265D73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Transplant-related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transmission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utilization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of</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COVID-positive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donors</w:t>
      </w:r>
    </w:p>
    <w:p w14:paraId="755EF2D9" w14:textId="62113515"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scientific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societies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strongly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nucleic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evaluation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both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variability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false-negative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nasopharyngeal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swabs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(NFSs</w:t>
      </w:r>
      <w:proofErr w:type="gramStart"/>
      <w:r w:rsidRPr="00EB0ADD">
        <w:rPr>
          <w:rFonts w:ascii="Book Antiqua" w:eastAsia="Book Antiqua" w:hAnsi="Book Antiqua" w:cs="Book Antiqua"/>
          <w:color w:val="000000"/>
        </w:rPr>
        <w:t>)</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reason,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results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interpreted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alongside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history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computed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tomography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Molecular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NFS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method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halted</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Conversely,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bronchoalveolar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lavage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preferred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false-negative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rate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logistically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feasible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greatest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sensitivity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NPS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greatest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sensitivity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early</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period</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3,10]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complicate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logistics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context,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medical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beginning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obtain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consistent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rapid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reverse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transcription-polymerase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(RT-PCR)</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diagnostics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3,15]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machine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perfusion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preservation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awaiting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results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available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26]</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molecular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perfectly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sensitive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specific,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additional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epidemiological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includes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travel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onset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suggested</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epidemiological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p>
    <w:p w14:paraId="569769A3" w14:textId="478F32D9" w:rsidR="00A77B3E" w:rsidRPr="00EB0ADD" w:rsidRDefault="00AE3C85" w:rsidP="00EF5EEF">
      <w:pPr>
        <w:adjustRightInd w:val="0"/>
        <w:snapToGrid w:val="0"/>
        <w:spacing w:line="360" w:lineRule="auto"/>
        <w:ind w:firstLineChars="100" w:firstLine="240"/>
        <w:jc w:val="both"/>
        <w:rPr>
          <w:rFonts w:ascii="Book Antiqua" w:eastAsia="Book Antiqua" w:hAnsi="Book Antiqua" w:cs="Book Antiqua"/>
          <w:color w:val="000000"/>
        </w:rPr>
      </w:pPr>
      <w:r w:rsidRPr="00EB0ADD">
        <w:rPr>
          <w:rFonts w:ascii="Book Antiqua" w:eastAsia="Book Antiqua" w:hAnsi="Book Antiqua" w:cs="Book Antiqua"/>
          <w:color w:val="000000"/>
        </w:rPr>
        <w:lastRenderedPageBreak/>
        <w:t>There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consensus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requirements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previously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documented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resolution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14</w:t>
      </w:r>
      <w:r w:rsidR="00076C01">
        <w:rPr>
          <w:rFonts w:ascii="Book Antiqua" w:eastAsia="Book Antiqua" w:hAnsi="Book Antiqua" w:cs="Book Antiqua"/>
          <w:color w:val="000000"/>
        </w:rPr>
        <w:t>-</w:t>
      </w:r>
      <w:r w:rsidRPr="00EB0ADD">
        <w:rPr>
          <w:rFonts w:ascii="Book Antiqua" w:eastAsia="Book Antiqua" w:hAnsi="Book Antiqua" w:cs="Book Antiqua"/>
          <w:color w:val="000000"/>
        </w:rPr>
        <w:t>28</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groups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specifically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repeating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single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negative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proceeding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donation</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10,27]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widely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unacceptable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4,10,24]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debated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super-urgent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imminently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life-threatening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failure,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offer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favorable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risk-benefit</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balance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14,28,29]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arguments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favor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follows:</w:t>
      </w:r>
    </w:p>
    <w:p w14:paraId="513373FA" w14:textId="77777777" w:rsidR="005B05E2" w:rsidRPr="00EB0ADD" w:rsidRDefault="005B05E2" w:rsidP="00EF5EEF">
      <w:pPr>
        <w:adjustRightInd w:val="0"/>
        <w:snapToGrid w:val="0"/>
        <w:spacing w:line="360" w:lineRule="auto"/>
        <w:ind w:firstLineChars="100" w:firstLine="240"/>
        <w:jc w:val="both"/>
        <w:rPr>
          <w:rFonts w:ascii="Book Antiqua" w:hAnsi="Book Antiqua"/>
        </w:rPr>
      </w:pPr>
    </w:p>
    <w:p w14:paraId="7E0CA666" w14:textId="4658A0EC" w:rsidR="005B05E2" w:rsidRPr="00EB0ADD" w:rsidRDefault="00AE3C85" w:rsidP="00EF5EEF">
      <w:pPr>
        <w:adjustRightInd w:val="0"/>
        <w:snapToGrid w:val="0"/>
        <w:spacing w:line="360" w:lineRule="auto"/>
        <w:jc w:val="both"/>
        <w:rPr>
          <w:rFonts w:ascii="Book Antiqua" w:eastAsia="Book Antiqua" w:hAnsi="Book Antiqua" w:cs="Book Antiqua"/>
          <w:b/>
          <w:bCs/>
          <w:color w:val="000000"/>
        </w:rPr>
      </w:pPr>
      <w:r w:rsidRPr="00EB0ADD">
        <w:rPr>
          <w:rFonts w:ascii="Book Antiqua" w:eastAsia="Book Antiqua" w:hAnsi="Book Antiqua" w:cs="Book Antiqua"/>
          <w:b/>
          <w:bCs/>
          <w:i/>
          <w:iCs/>
          <w:color w:val="000000"/>
        </w:rPr>
        <w:t>There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little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evidence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that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SARS-CoV-2</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can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directly</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infect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liver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initial</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reports</w:t>
      </w:r>
    </w:p>
    <w:p w14:paraId="09BC8755" w14:textId="51225FF7" w:rsidR="00A77B3E" w:rsidRPr="00EB0ADD" w:rsidRDefault="00FC228C"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SARS-CoV-2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initially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thought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be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less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likely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infect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liver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due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lower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expression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hepatocytes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angiotensin-converting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enzyme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(ACE-2),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cell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surface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receptor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SARS-CoV-2.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This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considered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consistent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with</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limited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initial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autopsy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studies,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which</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failed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demonstrate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SARS-CoV-2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proofErr w:type="gramStart"/>
      <w:r w:rsidR="00AE3C85" w:rsidRPr="00EB0ADD">
        <w:rPr>
          <w:rFonts w:ascii="Book Antiqua" w:eastAsia="Book Antiqua" w:hAnsi="Book Antiqua" w:cs="Book Antiqua"/>
          <w:color w:val="000000"/>
        </w:rPr>
        <w:t>liver</w:t>
      </w:r>
      <w:r w:rsidR="005B05E2" w:rsidRPr="00EB0ADD">
        <w:rPr>
          <w:rFonts w:ascii="Book Antiqua" w:eastAsia="Book Antiqua" w:hAnsi="Book Antiqua" w:cs="Book Antiqua"/>
          <w:color w:val="000000"/>
          <w:vertAlign w:val="superscript"/>
        </w:rPr>
        <w:t>[</w:t>
      </w:r>
      <w:proofErr w:type="gramEnd"/>
      <w:r w:rsidR="00AE3C85" w:rsidRPr="00EB0ADD">
        <w:rPr>
          <w:rFonts w:ascii="Book Antiqua" w:eastAsia="Book Antiqua" w:hAnsi="Book Antiqua" w:cs="Book Antiqua"/>
          <w:color w:val="000000"/>
          <w:vertAlign w:val="superscript"/>
        </w:rPr>
        <w:t>28,29]</w:t>
      </w:r>
      <w:r w:rsidR="00AE3C85" w:rsidRPr="00EB0ADD">
        <w:rPr>
          <w:rFonts w:ascii="Book Antiqua" w:eastAsia="Book Antiqua" w:hAnsi="Book Antiqua" w:cs="Book Antiqua"/>
          <w:color w:val="000000"/>
        </w:rPr>
        <w:t>.</w:t>
      </w:r>
    </w:p>
    <w:p w14:paraId="2EC86597" w14:textId="77777777" w:rsidR="005B05E2" w:rsidRPr="00EB0ADD" w:rsidRDefault="005B05E2" w:rsidP="00EF5EEF">
      <w:pPr>
        <w:adjustRightInd w:val="0"/>
        <w:snapToGrid w:val="0"/>
        <w:spacing w:line="360" w:lineRule="auto"/>
        <w:jc w:val="both"/>
        <w:rPr>
          <w:rFonts w:ascii="Book Antiqua" w:hAnsi="Book Antiqua"/>
          <w:b/>
          <w:bCs/>
        </w:rPr>
      </w:pPr>
    </w:p>
    <w:p w14:paraId="7E32AB89" w14:textId="77777777" w:rsidR="005B05E2" w:rsidRPr="00EB0ADD" w:rsidRDefault="00AE3C85" w:rsidP="00EF5EEF">
      <w:pPr>
        <w:adjustRightInd w:val="0"/>
        <w:snapToGrid w:val="0"/>
        <w:spacing w:line="360" w:lineRule="auto"/>
        <w:jc w:val="both"/>
        <w:rPr>
          <w:rFonts w:ascii="Book Antiqua" w:eastAsia="Book Antiqua" w:hAnsi="Book Antiqua" w:cs="Book Antiqua"/>
          <w:b/>
          <w:bCs/>
          <w:i/>
          <w:iCs/>
          <w:color w:val="000000"/>
        </w:rPr>
      </w:pPr>
      <w:r w:rsidRPr="00EB0ADD">
        <w:rPr>
          <w:rFonts w:ascii="Book Antiqua" w:eastAsia="Book Antiqua" w:hAnsi="Book Antiqua" w:cs="Book Antiqua"/>
          <w:b/>
          <w:bCs/>
          <w:i/>
          <w:iCs/>
          <w:color w:val="000000"/>
        </w:rPr>
        <w:t>There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was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no</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transmission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after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blood</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transfusions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transplantation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initial</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reports</w:t>
      </w:r>
    </w:p>
    <w:p w14:paraId="20A077AF" w14:textId="48AF0A8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recognized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w:t>
      </w:r>
      <w:r w:rsidRPr="00EB0ADD">
        <w:rPr>
          <w:rFonts w:ascii="SimSun" w:eastAsia="SimSun" w:hAnsi="SimSun" w:cs="SimSun" w:hint="eastAsia"/>
          <w:color w:val="000000"/>
        </w:rPr>
        <w:t>‐</w:t>
      </w:r>
      <w:r w:rsidRPr="00EB0ADD">
        <w:rPr>
          <w:rFonts w:ascii="Book Antiqua" w:eastAsia="Book Antiqua" w:hAnsi="Book Antiqua" w:cs="Book Antiqua"/>
          <w:color w:val="000000"/>
        </w:rPr>
        <w:t>CoV</w:t>
      </w:r>
      <w:r w:rsidRPr="00EB0ADD">
        <w:rPr>
          <w:rFonts w:ascii="SimSun" w:eastAsia="SimSun" w:hAnsi="SimSun" w:cs="SimSun" w:hint="eastAsia"/>
          <w:color w:val="000000"/>
        </w:rPr>
        <w:t>‐</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blood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transfusion,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immunosuppressed</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28,30]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underwent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knowing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Donor-derived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identified,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retrospective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RT-PCR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biopsy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liver</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22]</w:t>
      </w:r>
      <w:r w:rsidRPr="00EB0ADD">
        <w:rPr>
          <w:rFonts w:ascii="Book Antiqua" w:eastAsia="Book Antiqua" w:hAnsi="Book Antiqua" w:cs="Book Antiqua"/>
          <w:color w:val="000000"/>
        </w:rPr>
        <w:t>.</w:t>
      </w:r>
    </w:p>
    <w:p w14:paraId="471C4A11" w14:textId="57306B17"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Conversely,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advise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any</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case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context,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arguments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follows:</w:t>
      </w:r>
    </w:p>
    <w:p w14:paraId="778943B1" w14:textId="77777777" w:rsidR="005B05E2" w:rsidRPr="00EB0ADD" w:rsidRDefault="005B05E2" w:rsidP="00EF5EEF">
      <w:pPr>
        <w:adjustRightInd w:val="0"/>
        <w:snapToGrid w:val="0"/>
        <w:spacing w:line="360" w:lineRule="auto"/>
        <w:jc w:val="both"/>
        <w:rPr>
          <w:rFonts w:ascii="Book Antiqua" w:hAnsi="Book Antiqua"/>
        </w:rPr>
      </w:pPr>
    </w:p>
    <w:p w14:paraId="7E4D75C0" w14:textId="77777777" w:rsidR="005B05E2" w:rsidRPr="00EB0ADD" w:rsidRDefault="00AE3C85"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b/>
          <w:bCs/>
          <w:i/>
          <w:iCs/>
          <w:color w:val="000000"/>
        </w:rPr>
        <w:t>More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recent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evidence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indicates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that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SARS-CoV-2</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can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directly</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infect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liver</w:t>
      </w:r>
    </w:p>
    <w:p w14:paraId="235251AF" w14:textId="500A6D73"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ACE-2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cholangiocytes</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alveolar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cells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demonstrated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directly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lastRenderedPageBreak/>
        <w:t>hepatocytes,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alternative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extra-ACE-2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receptors,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causing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conspicuous</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cytopathy</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Lagana</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00F950BB" w:rsidRPr="00EB0ADD">
        <w:rPr>
          <w:rFonts w:ascii="Book Antiqua" w:eastAsia="Book Antiqua" w:hAnsi="Book Antiqua" w:cs="Book Antiqua"/>
          <w:color w:val="000000"/>
          <w:vertAlign w:val="superscript"/>
        </w:rPr>
        <w:t>[</w:t>
      </w:r>
      <w:proofErr w:type="gramEnd"/>
      <w:r w:rsidR="00F950BB" w:rsidRPr="00EB0ADD">
        <w:rPr>
          <w:rFonts w:ascii="Book Antiqua" w:eastAsia="Book Antiqua" w:hAnsi="Book Antiqua" w:cs="Book Antiqua"/>
          <w:color w:val="000000"/>
          <w:vertAlign w:val="superscript"/>
        </w:rPr>
        <w:t>34]</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hepatitis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pediatric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subsequently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although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RT-PCR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biopsy.</w:t>
      </w:r>
    </w:p>
    <w:p w14:paraId="527009F3" w14:textId="77777777" w:rsidR="005B05E2" w:rsidRPr="00EB0ADD" w:rsidRDefault="005B05E2" w:rsidP="00EF5EEF">
      <w:pPr>
        <w:adjustRightInd w:val="0"/>
        <w:snapToGrid w:val="0"/>
        <w:spacing w:line="360" w:lineRule="auto"/>
        <w:jc w:val="both"/>
        <w:rPr>
          <w:rFonts w:ascii="Book Antiqua" w:hAnsi="Book Antiqua"/>
        </w:rPr>
      </w:pPr>
    </w:p>
    <w:p w14:paraId="0323200C" w14:textId="77777777" w:rsidR="005B05E2"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b/>
          <w:bCs/>
          <w:i/>
          <w:iCs/>
          <w:color w:val="000000"/>
        </w:rPr>
        <w:t>There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unclear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understanding</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risk</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associated</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with</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transmission</w:t>
      </w:r>
      <w:r w:rsidR="00FC228C" w:rsidRPr="00EB0ADD">
        <w:rPr>
          <w:rFonts w:ascii="Book Antiqua" w:eastAsia="Book Antiqua" w:hAnsi="Book Antiqua" w:cs="Book Antiqua"/>
          <w:color w:val="000000"/>
        </w:rPr>
        <w:t xml:space="preserve"> </w:t>
      </w:r>
    </w:p>
    <w:p w14:paraId="28146272" w14:textId="7591296C"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defining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adequate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further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accentuated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absence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effective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prophylaxis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31]</w:t>
      </w:r>
      <w:r w:rsidRPr="00EB0ADD">
        <w:rPr>
          <w:rFonts w:ascii="Book Antiqua" w:eastAsia="Book Antiqua" w:hAnsi="Book Antiqua" w:cs="Book Antiqua"/>
          <w:color w:val="000000"/>
        </w:rPr>
        <w:t>.</w:t>
      </w:r>
    </w:p>
    <w:p w14:paraId="5CEF15DC" w14:textId="77777777" w:rsidR="005B05E2" w:rsidRPr="00EB0ADD" w:rsidRDefault="005B05E2" w:rsidP="00EF5EEF">
      <w:pPr>
        <w:adjustRightInd w:val="0"/>
        <w:snapToGrid w:val="0"/>
        <w:spacing w:line="360" w:lineRule="auto"/>
        <w:jc w:val="both"/>
        <w:rPr>
          <w:rFonts w:ascii="Book Antiqua" w:hAnsi="Book Antiqua"/>
        </w:rPr>
      </w:pPr>
    </w:p>
    <w:p w14:paraId="09D31324" w14:textId="77777777" w:rsidR="005B05E2" w:rsidRPr="00EB0ADD" w:rsidRDefault="00AE3C85"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b/>
          <w:bCs/>
          <w:i/>
          <w:iCs/>
          <w:color w:val="000000"/>
        </w:rPr>
        <w:t>Exposure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healthcare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workers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during</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organ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procurement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concern</w:t>
      </w:r>
    </w:p>
    <w:p w14:paraId="311167E9" w14:textId="26F11583" w:rsidR="00A77B3E" w:rsidRPr="00EB0ADD" w:rsidRDefault="00FC228C"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Staff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members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contracting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disease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quarantine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can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result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shutdown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program</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weeks.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Organ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recovery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teams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moving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across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regions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exposed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risk</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transmission,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must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take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appropriate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respiratory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contact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precautions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throughout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procedure,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even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donor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tested</w:t>
      </w:r>
      <w:r w:rsidRPr="00EB0ADD">
        <w:rPr>
          <w:rFonts w:ascii="Book Antiqua" w:eastAsia="Book Antiqua" w:hAnsi="Book Antiqua" w:cs="Book Antiqua"/>
          <w:color w:val="000000"/>
        </w:rPr>
        <w:t xml:space="preserve"> </w:t>
      </w:r>
      <w:proofErr w:type="gramStart"/>
      <w:r w:rsidR="00AE3C85" w:rsidRPr="00EB0ADD">
        <w:rPr>
          <w:rFonts w:ascii="Book Antiqua" w:eastAsia="Book Antiqua" w:hAnsi="Book Antiqua" w:cs="Book Antiqua"/>
          <w:color w:val="000000"/>
        </w:rPr>
        <w:t>negative</w:t>
      </w:r>
      <w:r w:rsidR="005B05E2" w:rsidRPr="00EB0ADD">
        <w:rPr>
          <w:rFonts w:ascii="Book Antiqua" w:eastAsia="Book Antiqua" w:hAnsi="Book Antiqua" w:cs="Book Antiqua"/>
          <w:color w:val="000000"/>
          <w:vertAlign w:val="superscript"/>
        </w:rPr>
        <w:t>[</w:t>
      </w:r>
      <w:proofErr w:type="gramEnd"/>
      <w:r w:rsidR="00AE3C85" w:rsidRPr="00EB0ADD">
        <w:rPr>
          <w:rFonts w:ascii="Book Antiqua" w:eastAsia="Book Antiqua" w:hAnsi="Book Antiqua" w:cs="Book Antiqua"/>
          <w:color w:val="000000"/>
          <w:vertAlign w:val="superscript"/>
        </w:rPr>
        <w:t>15,20]</w:t>
      </w:r>
      <w:r w:rsidR="00AE3C85" w:rsidRPr="00EB0ADD">
        <w:rPr>
          <w:rFonts w:ascii="Book Antiqua" w:eastAsia="Book Antiqua" w:hAnsi="Book Antiqua" w:cs="Book Antiqua"/>
          <w:color w:val="000000"/>
        </w:rPr>
        <w: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reduce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exposure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recovery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teams,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many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transplant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have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started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relying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local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teams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information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sharing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between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i/>
          <w:iCs/>
          <w:color w:val="000000"/>
        </w:rPr>
        <w:t>via</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secure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digital</w:t>
      </w:r>
      <w:r w:rsidRPr="00EB0ADD">
        <w:rPr>
          <w:rFonts w:ascii="Book Antiqua" w:eastAsia="Book Antiqua" w:hAnsi="Book Antiqua" w:cs="Book Antiqua"/>
          <w:color w:val="000000"/>
        </w:rPr>
        <w:t xml:space="preserve"> </w:t>
      </w:r>
      <w:proofErr w:type="gramStart"/>
      <w:r w:rsidR="00AE3C85" w:rsidRPr="00EB0ADD">
        <w:rPr>
          <w:rFonts w:ascii="Book Antiqua" w:eastAsia="Book Antiqua" w:hAnsi="Book Antiqua" w:cs="Book Antiqua"/>
          <w:color w:val="000000"/>
        </w:rPr>
        <w:t>platforms</w:t>
      </w:r>
      <w:r w:rsidR="005B05E2" w:rsidRPr="00EB0ADD">
        <w:rPr>
          <w:rFonts w:ascii="Book Antiqua" w:eastAsia="Book Antiqua" w:hAnsi="Book Antiqua" w:cs="Book Antiqua"/>
          <w:color w:val="000000"/>
          <w:vertAlign w:val="superscript"/>
        </w:rPr>
        <w:t>[</w:t>
      </w:r>
      <w:proofErr w:type="gramEnd"/>
      <w:r w:rsidR="00AE3C85" w:rsidRPr="00EB0ADD">
        <w:rPr>
          <w:rFonts w:ascii="Book Antiqua" w:eastAsia="Book Antiqua" w:hAnsi="Book Antiqua" w:cs="Book Antiqua"/>
          <w:color w:val="000000"/>
          <w:vertAlign w:val="superscript"/>
        </w:rPr>
        <w:t>3]</w:t>
      </w:r>
      <w:r w:rsidR="00AE3C85" w:rsidRPr="00EB0ADD">
        <w:rPr>
          <w:rFonts w:ascii="Book Antiqua" w:eastAsia="Book Antiqua" w:hAnsi="Book Antiqua" w:cs="Book Antiqua"/>
          <w:color w:val="000000"/>
        </w:rPr>
        <w:t>.</w:t>
      </w:r>
    </w:p>
    <w:p w14:paraId="03CC2DD7" w14:textId="743BD9A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Theoretically,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exists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received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vaccine,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developed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antibody</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titer</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Nevertheless,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clades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documented,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entails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workers’</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exposure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36]</w:t>
      </w:r>
      <w:r w:rsidRPr="00EB0ADD">
        <w:rPr>
          <w:rFonts w:ascii="Book Antiqua" w:eastAsia="Book Antiqua" w:hAnsi="Book Antiqua" w:cs="Book Antiqua"/>
          <w:color w:val="000000"/>
        </w:rPr>
        <w:t>.</w:t>
      </w:r>
    </w:p>
    <w:p w14:paraId="4B073C90" w14:textId="77777777" w:rsidR="00A77B3E" w:rsidRPr="00EB0ADD" w:rsidRDefault="00A77B3E" w:rsidP="00EF5EEF">
      <w:pPr>
        <w:adjustRightInd w:val="0"/>
        <w:snapToGrid w:val="0"/>
        <w:spacing w:line="360" w:lineRule="auto"/>
        <w:jc w:val="both"/>
        <w:rPr>
          <w:rFonts w:ascii="Book Antiqua" w:hAnsi="Book Antiqua"/>
        </w:rPr>
      </w:pPr>
    </w:p>
    <w:p w14:paraId="6FAB47A3" w14:textId="2A8557F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Risk</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of</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infection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COVID-associated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mortality</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among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LT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recipients</w:t>
      </w:r>
    </w:p>
    <w:p w14:paraId="18E82490" w14:textId="5FB8652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Qin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w:t>
      </w:r>
      <w:proofErr w:type="gramEnd"/>
      <w:r w:rsidR="005B05E2" w:rsidRPr="00EB0ADD">
        <w:rPr>
          <w:rFonts w:ascii="Book Antiqua" w:eastAsia="Book Antiqua" w:hAnsi="Book Antiqua" w:cs="Book Antiqua"/>
          <w:color w:val="000000"/>
          <w:vertAlign w:val="superscript"/>
        </w:rPr>
        <w:t>37]</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experienced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perioperative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discharged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sequelae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56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Italian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extremely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1.25%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640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pediatric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respectively</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38,39]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apparently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explained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degree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lastRenderedPageBreak/>
        <w:t>surveillance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38]</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survey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Germany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personnel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equipment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distancing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candidates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preferred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family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visits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providing</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postdischarge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follow-up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via</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telehealth</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might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also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underestimated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38]</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short-term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atypical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gastrointestinal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because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attenuates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presentation</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42,43]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nationwide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experience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revealed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double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gender-matched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population</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44]</w:t>
      </w:r>
      <w:r w:rsidRPr="00EB0ADD">
        <w:rPr>
          <w:rFonts w:ascii="Book Antiqua" w:eastAsia="Book Antiqua" w:hAnsi="Book Antiqua" w:cs="Book Antiqua"/>
          <w:color w:val="000000"/>
        </w:rPr>
        <w:t>.</w:t>
      </w:r>
    </w:p>
    <w:p w14:paraId="1CCF74F7" w14:textId="72265341" w:rsidR="00A77B3E" w:rsidRPr="00EB0ADD" w:rsidRDefault="00AE3C85" w:rsidP="00EF5EEF">
      <w:pPr>
        <w:adjustRightInd w:val="0"/>
        <w:snapToGrid w:val="0"/>
        <w:spacing w:line="360" w:lineRule="auto"/>
        <w:ind w:firstLineChars="100" w:firstLine="240"/>
        <w:jc w:val="both"/>
        <w:rPr>
          <w:rFonts w:ascii="Book Antiqua" w:hAnsi="Book Antiqua"/>
        </w:rPr>
      </w:pPr>
      <w:proofErr w:type="spellStart"/>
      <w:r w:rsidRPr="00EB0ADD">
        <w:rPr>
          <w:rFonts w:ascii="Book Antiqua" w:eastAsia="Book Antiqua" w:hAnsi="Book Antiqua" w:cs="Book Antiqua"/>
          <w:color w:val="000000"/>
        </w:rPr>
        <w:t>Rabiee</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w:t>
      </w:r>
      <w:proofErr w:type="gramEnd"/>
      <w:r w:rsidR="005B05E2" w:rsidRPr="00EB0ADD">
        <w:rPr>
          <w:rFonts w:ascii="Book Antiqua" w:eastAsia="Book Antiqua" w:hAnsi="Book Antiqua" w:cs="Book Antiqua"/>
          <w:color w:val="000000"/>
          <w:vertAlign w:val="superscript"/>
        </w:rPr>
        <w:t>45]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injury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34.6%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chronic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r w:rsidR="005B05E2" w:rsidRPr="00EB0ADD">
        <w:rPr>
          <w:rFonts w:ascii="Book Antiqua" w:eastAsia="Book Antiqua" w:hAnsi="Book Antiqua" w:cs="Book Antiqua"/>
          <w:color w:val="000000"/>
        </w:rPr>
        <w:t>%</w:t>
      </w:r>
      <w:r w:rsidR="00076C01">
        <w:rPr>
          <w:rFonts w:ascii="Book Antiqua" w:eastAsia="Book Antiqua" w:hAnsi="Book Antiqua" w:cs="Book Antiqua"/>
          <w:color w:val="000000"/>
        </w:rPr>
        <w:t>-</w:t>
      </w:r>
      <w:r w:rsidRPr="00EB0ADD">
        <w:rPr>
          <w:rFonts w:ascii="Book Antiqua" w:eastAsia="Book Antiqua" w:hAnsi="Book Antiqua" w:cs="Book Antiqua"/>
          <w:color w:val="000000"/>
        </w:rPr>
        <w:t>23%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cirrhotic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estimated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E7023D"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34</w:t>
      </w:r>
      <w:r w:rsidR="005B05E2" w:rsidRPr="00EB0ADD">
        <w:rPr>
          <w:rFonts w:ascii="Book Antiqua" w:eastAsia="Book Antiqua" w:hAnsi="Book Antiqua" w:cs="Book Antiqua"/>
          <w:color w:val="000000"/>
        </w:rPr>
        <w:t>%</w:t>
      </w:r>
      <w:r w:rsidR="00076C01">
        <w:rPr>
          <w:rFonts w:ascii="Book Antiqua" w:eastAsia="Book Antiqua" w:hAnsi="Book Antiqua" w:cs="Book Antiqua"/>
          <w:color w:val="000000"/>
        </w:rPr>
        <w:t>-</w:t>
      </w:r>
      <w:r w:rsidRPr="00EB0ADD">
        <w:rPr>
          <w:rFonts w:ascii="Book Antiqua" w:eastAsia="Book Antiqua" w:hAnsi="Book Antiqua" w:cs="Book Antiqua"/>
          <w:color w:val="000000"/>
        </w:rPr>
        <w:t>40%</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15,41,46]</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sex,</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advanced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metabolic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known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account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difference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2,47]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clear.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Preliminary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longer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Style w:val="MsoFootnoteReference0"/>
          <w:rFonts w:ascii="Book Antiqua" w:eastAsia="Book Antiqua" w:hAnsi="Book Antiqua" w:cs="Book Antiqua"/>
          <w:color w:val="000000"/>
          <w:vertAlign w:val="superscript"/>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COVID-hep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SECURE-Cirrhosis</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registries</w:t>
      </w:r>
      <w:r w:rsidR="005B05E2" w:rsidRPr="00EB0ADD">
        <w:rPr>
          <w:rStyle w:val="MsoFootnoteReference0"/>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42,48,49]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strongly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death</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association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42,50]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Bhoori</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w:t>
      </w:r>
      <w:proofErr w:type="gramEnd"/>
      <w:r w:rsidR="005B05E2" w:rsidRPr="00EB0ADD">
        <w:rPr>
          <w:rFonts w:ascii="Book Antiqua" w:eastAsia="Book Antiqua" w:hAnsi="Book Antiqua" w:cs="Book Antiqua"/>
          <w:color w:val="000000"/>
          <w:vertAlign w:val="superscript"/>
        </w:rPr>
        <w:t>49]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metabolic-related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hypertension,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chronic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kidney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diabetes.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w:t>
      </w:r>
      <w:r w:rsidRPr="00EB0ADD">
        <w:rPr>
          <w:rFonts w:ascii="Book Antiqua" w:eastAsia="Book Antiqua" w:hAnsi="Book Antiqua" w:cs="Book Antiqua"/>
          <w:color w:val="000000"/>
        </w:rPr>
        <w:lastRenderedPageBreak/>
        <w:t>hep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SECURE-Cirrhosis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finding,</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Becchetti</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w:t>
      </w:r>
      <w:proofErr w:type="gramEnd"/>
      <w:r w:rsidR="005B05E2" w:rsidRPr="00EB0ADD">
        <w:rPr>
          <w:rFonts w:ascii="Book Antiqua" w:eastAsia="Book Antiqua" w:hAnsi="Book Antiqua" w:cs="Book Antiqua"/>
          <w:color w:val="000000"/>
          <w:vertAlign w:val="superscript"/>
        </w:rPr>
        <w:t>43]</w:t>
      </w:r>
      <w:r w:rsidR="005B05E2"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series.</w:t>
      </w:r>
    </w:p>
    <w:p w14:paraId="5DC6FA9A" w14:textId="77777777" w:rsidR="00A77B3E" w:rsidRPr="00EB0ADD" w:rsidRDefault="00A77B3E" w:rsidP="00EF5EEF">
      <w:pPr>
        <w:adjustRightInd w:val="0"/>
        <w:snapToGrid w:val="0"/>
        <w:spacing w:line="360" w:lineRule="auto"/>
        <w:jc w:val="both"/>
        <w:rPr>
          <w:rFonts w:ascii="Book Antiqua" w:hAnsi="Book Antiqua"/>
        </w:rPr>
      </w:pPr>
    </w:p>
    <w:p w14:paraId="3588BBBD" w14:textId="4679B6E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Immunosuppression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management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during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the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pandemic</w:t>
      </w:r>
    </w:p>
    <w:p w14:paraId="59971AAC" w14:textId="6D23F769"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Clinicians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anxiety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consequent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scarce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compliance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immunosuppressive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medication</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40,51]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immunocompromised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status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previous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w:t>
      </w:r>
      <w:proofErr w:type="spellStart"/>
      <w:r w:rsidRPr="00EB0ADD">
        <w:rPr>
          <w:rFonts w:ascii="Book Antiqua" w:eastAsia="Book Antiqua" w:hAnsi="Book Antiqua" w:cs="Book Antiqua"/>
          <w:color w:val="000000"/>
        </w:rPr>
        <w:t>CoV</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2003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MERS-</w:t>
      </w:r>
      <w:proofErr w:type="spellStart"/>
      <w:r w:rsidRPr="00EB0ADD">
        <w:rPr>
          <w:rFonts w:ascii="Book Antiqua" w:eastAsia="Book Antiqua" w:hAnsi="Book Antiqua" w:cs="Book Antiqua"/>
          <w:color w:val="000000"/>
        </w:rPr>
        <w:t>CoV</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2015</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pathogenesis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explained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immune-mediated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inflammatory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direct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cellular</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damage</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theoretically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49,53]</w:t>
      </w:r>
      <w:r w:rsidRPr="00EB0ADD">
        <w:rPr>
          <w:rFonts w:ascii="Book Antiqua" w:eastAsia="Book Antiqua" w:hAnsi="Book Antiqua" w:cs="Book Antiqua"/>
          <w:color w:val="000000"/>
        </w:rPr>
        <w:t>.</w:t>
      </w:r>
    </w:p>
    <w:p w14:paraId="14E73099" w14:textId="3D5B61EA"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There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guidance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Societies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advise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maintenance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therapy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initially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lymphocyte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depletion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therapy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infection</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5,51]</w:t>
      </w:r>
      <w:r w:rsidRPr="00EB0ADD">
        <w:rPr>
          <w:rFonts w:ascii="Book Antiqua" w:eastAsia="Book Antiqua" w:hAnsi="Book Antiqua" w:cs="Book Antiqua"/>
          <w:color w:val="000000"/>
        </w:rPr>
        <w:t>.</w:t>
      </w:r>
    </w:p>
    <w:p w14:paraId="04401795" w14:textId="3DCF490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currently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under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debate.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37]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tacrolimus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steroids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gradually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titrated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suspicion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rejection.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retrospective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modified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half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moderate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rarely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changes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mycophenolate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steroid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calcineurin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inhibitor</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reduction</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2,54,55]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target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levels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immunosuppressants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rarely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studies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56]</w:t>
      </w:r>
      <w:r w:rsidRPr="00EB0ADD">
        <w:rPr>
          <w:rFonts w:ascii="Book Antiqua" w:eastAsia="Book Antiqua" w:hAnsi="Book Antiqua" w:cs="Book Antiqua"/>
          <w:color w:val="000000"/>
        </w:rPr>
        <w:t>.</w:t>
      </w:r>
    </w:p>
    <w:p w14:paraId="29D552DF" w14:textId="5B1E719D"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COVID-Hep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SECURE-Cirrhosis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regimen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Becchetti</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w:t>
      </w:r>
      <w:proofErr w:type="gramEnd"/>
      <w:r w:rsidR="005B05E2" w:rsidRPr="00EB0ADD">
        <w:rPr>
          <w:rFonts w:ascii="Book Antiqua" w:eastAsia="Book Antiqua" w:hAnsi="Book Antiqua" w:cs="Book Antiqua"/>
          <w:color w:val="000000"/>
          <w:vertAlign w:val="superscript"/>
        </w:rPr>
        <w:t>43]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left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unchanged.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lastRenderedPageBreak/>
        <w:t>societies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symptomatic</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45,55]</w:t>
      </w:r>
      <w:r w:rsidRPr="00EB0ADD">
        <w:rPr>
          <w:rFonts w:ascii="Book Antiqua" w:eastAsia="Book Antiqua" w:hAnsi="Book Antiqua" w:cs="Book Antiqua"/>
          <w:color w:val="000000"/>
        </w:rPr>
        <w:t>.</w:t>
      </w:r>
    </w:p>
    <w:p w14:paraId="77D90123" w14:textId="6801AC60"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Spanish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nationwide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prospective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mycophenolate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independent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predictor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1000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mg/d,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mycophenolate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diagnosis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ameliorated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datum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another</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study</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42]</w:t>
      </w:r>
      <w:r w:rsidRPr="00EB0ADD">
        <w:rPr>
          <w:rFonts w:ascii="Book Antiqua" w:eastAsia="Book Antiqua" w:hAnsi="Book Antiqua" w:cs="Book Antiqua"/>
          <w:color w:val="000000"/>
        </w:rPr>
        <w:t>.</w:t>
      </w:r>
    </w:p>
    <w:p w14:paraId="5B0D8A88" w14:textId="799BBB6E"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Belli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tacrolimus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independently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associated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explanation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unknown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inhibition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replication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inflammatory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cascade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triggered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background,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Spanish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randomized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tacrolimus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plus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steroids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occurring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immunocompetent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(ClinicalTrials.gov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Identifier: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NCT04341038).</w:t>
      </w:r>
    </w:p>
    <w:p w14:paraId="3188761F" w14:textId="77777777" w:rsidR="00A77B3E" w:rsidRPr="00EB0ADD" w:rsidRDefault="00A77B3E" w:rsidP="00EF5EEF">
      <w:pPr>
        <w:adjustRightInd w:val="0"/>
        <w:snapToGrid w:val="0"/>
        <w:spacing w:line="360" w:lineRule="auto"/>
        <w:jc w:val="both"/>
        <w:rPr>
          <w:rFonts w:ascii="Book Antiqua" w:hAnsi="Book Antiqua"/>
        </w:rPr>
      </w:pPr>
    </w:p>
    <w:p w14:paraId="5B28609F" w14:textId="7B2D812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Risk</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assessment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decision-making</w:t>
      </w:r>
    </w:p>
    <w:p w14:paraId="370F9A0A" w14:textId="515DE2FA"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light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attempted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quantitative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question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proofErr w:type="gramStart"/>
      <w:r w:rsidRPr="00EB0ADD">
        <w:rPr>
          <w:rFonts w:ascii="Book Antiqua" w:eastAsia="Book Antiqua" w:hAnsi="Book Antiqua" w:cs="Book Antiqua"/>
          <w:i/>
          <w:iCs/>
          <w:color w:val="000000"/>
        </w:rPr>
        <w:t>al</w:t>
      </w:r>
      <w:r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16]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proposed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guide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despite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competing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needs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scenarios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4</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ethical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instances: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safety,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field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kidney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machine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learning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algorithm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developed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quantify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benefit-to-harm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ratio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immediate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vs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delay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until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proofErr w:type="gramStart"/>
      <w:r w:rsidRPr="00EB0ADD">
        <w:rPr>
          <w:rFonts w:ascii="Book Antiqua" w:eastAsia="Book Antiqua" w:hAnsi="Book Antiqua" w:cs="Book Antiqua"/>
          <w:color w:val="000000"/>
        </w:rPr>
        <w:t>pandemic</w:t>
      </w:r>
      <w:r w:rsidR="005B05E2" w:rsidRPr="00EB0ADD">
        <w:rPr>
          <w:rFonts w:ascii="Book Antiqua" w:eastAsia="Book Antiqua" w:hAnsi="Book Antiqua" w:cs="Book Antiqua"/>
          <w:color w:val="000000"/>
          <w:vertAlign w:val="superscript"/>
        </w:rPr>
        <w:t>[</w:t>
      </w:r>
      <w:proofErr w:type="gramEnd"/>
      <w:r w:rsidRPr="00EB0ADD">
        <w:rPr>
          <w:rFonts w:ascii="Book Antiqua" w:eastAsia="Book Antiqua" w:hAnsi="Book Antiqua" w:cs="Book Antiqua"/>
          <w:color w:val="000000"/>
          <w:vertAlign w:val="superscript"/>
        </w:rPr>
        <w:t>57]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tends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protracted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until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hopefully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subsiding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vaccination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herd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quantitative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tools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potentially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helpful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decision-making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fully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validated.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phases,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effort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restore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indications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accumulated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dropout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term.</w:t>
      </w:r>
    </w:p>
    <w:p w14:paraId="6C954926" w14:textId="77777777" w:rsidR="00A77B3E" w:rsidRPr="00EB0ADD" w:rsidRDefault="00A77B3E" w:rsidP="00EF5EEF">
      <w:pPr>
        <w:adjustRightInd w:val="0"/>
        <w:snapToGrid w:val="0"/>
        <w:spacing w:line="360" w:lineRule="auto"/>
        <w:jc w:val="both"/>
        <w:rPr>
          <w:rFonts w:ascii="Book Antiqua" w:hAnsi="Book Antiqua"/>
        </w:rPr>
      </w:pPr>
    </w:p>
    <w:p w14:paraId="362416A4"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aps/>
          <w:color w:val="000000"/>
          <w:u w:val="single"/>
        </w:rPr>
        <w:lastRenderedPageBreak/>
        <w:t>CONCLUSION</w:t>
      </w:r>
    </w:p>
    <w:p w14:paraId="21855158" w14:textId="6589457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heavily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despite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exceptions,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molecular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peritransplant</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although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super-urgent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currently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debated.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atypical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concurrent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exert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useful,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rejection.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actual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p>
    <w:p w14:paraId="128E668D" w14:textId="77777777" w:rsidR="00A77B3E" w:rsidRPr="00EB0ADD" w:rsidRDefault="00A77B3E" w:rsidP="00EF5EEF">
      <w:pPr>
        <w:adjustRightInd w:val="0"/>
        <w:snapToGrid w:val="0"/>
        <w:spacing w:line="360" w:lineRule="auto"/>
        <w:jc w:val="both"/>
        <w:rPr>
          <w:rFonts w:ascii="Book Antiqua" w:hAnsi="Book Antiqua"/>
        </w:rPr>
      </w:pPr>
    </w:p>
    <w:p w14:paraId="6812CD22" w14:textId="608DCD2F" w:rsidR="00EF5EEF"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REFERENCES</w:t>
      </w:r>
    </w:p>
    <w:p w14:paraId="3130E567" w14:textId="171B3FA2"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 </w:t>
      </w:r>
      <w:proofErr w:type="spellStart"/>
      <w:r w:rsidRPr="00EB0ADD">
        <w:rPr>
          <w:rFonts w:ascii="Book Antiqua" w:hAnsi="Book Antiqua"/>
          <w:b/>
          <w:bCs/>
        </w:rPr>
        <w:t>Turaga</w:t>
      </w:r>
      <w:proofErr w:type="spellEnd"/>
      <w:r w:rsidRPr="00EB0ADD">
        <w:rPr>
          <w:rFonts w:ascii="Book Antiqua" w:hAnsi="Book Antiqua"/>
          <w:b/>
          <w:bCs/>
        </w:rPr>
        <w:t xml:space="preserve"> KK</w:t>
      </w:r>
      <w:r w:rsidRPr="00EB0ADD">
        <w:rPr>
          <w:rFonts w:ascii="Book Antiqua" w:hAnsi="Book Antiqua"/>
        </w:rPr>
        <w:t xml:space="preserve">, </w:t>
      </w:r>
      <w:proofErr w:type="spellStart"/>
      <w:r w:rsidRPr="00EB0ADD">
        <w:rPr>
          <w:rFonts w:ascii="Book Antiqua" w:hAnsi="Book Antiqua"/>
        </w:rPr>
        <w:t>Girotra</w:t>
      </w:r>
      <w:proofErr w:type="spellEnd"/>
      <w:r w:rsidRPr="00EB0ADD">
        <w:rPr>
          <w:rFonts w:ascii="Book Antiqua" w:hAnsi="Book Antiqua"/>
        </w:rPr>
        <w:t xml:space="preserve"> S. Are We Harming Cancer Patients by Delaying Their Cancer Surgery During the COVID-19 Pandemic? </w:t>
      </w:r>
      <w:r w:rsidRPr="00EB0ADD">
        <w:rPr>
          <w:rFonts w:ascii="Book Antiqua" w:hAnsi="Book Antiqua"/>
          <w:i/>
          <w:iCs/>
        </w:rPr>
        <w:t>Ann Surg</w:t>
      </w:r>
      <w:r w:rsidRPr="00EB0ADD">
        <w:rPr>
          <w:rFonts w:ascii="Book Antiqua" w:hAnsi="Book Antiqua"/>
        </w:rPr>
        <w:t xml:space="preserve"> 2020</w:t>
      </w:r>
      <w:r w:rsidR="00C868EF" w:rsidRPr="00EB0ADD">
        <w:rPr>
          <w:rFonts w:ascii="Book Antiqua" w:hAnsi="Book Antiqua"/>
        </w:rPr>
        <w:t xml:space="preserve"> </w:t>
      </w:r>
      <w:proofErr w:type="spellStart"/>
      <w:r w:rsidR="00C868EF" w:rsidRPr="00EB0ADD">
        <w:rPr>
          <w:rFonts w:ascii="Book Antiqua" w:hAnsi="Book Antiqua"/>
        </w:rPr>
        <w:t>epub</w:t>
      </w:r>
      <w:proofErr w:type="spellEnd"/>
      <w:r w:rsidR="00C868EF" w:rsidRPr="00EB0ADD">
        <w:rPr>
          <w:rFonts w:ascii="Book Antiqua" w:hAnsi="Book Antiqua"/>
        </w:rPr>
        <w:t xml:space="preserve"> ahead of print</w:t>
      </w:r>
      <w:r w:rsidRPr="00EB0ADD">
        <w:rPr>
          <w:rFonts w:ascii="Book Antiqua" w:hAnsi="Book Antiqua"/>
        </w:rPr>
        <w:t xml:space="preserve"> [PMID: 32487802 DOI: 10.1097/SLA.0000000000003967]</w:t>
      </w:r>
    </w:p>
    <w:p w14:paraId="3BDD6607"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 </w:t>
      </w:r>
      <w:proofErr w:type="spellStart"/>
      <w:r w:rsidRPr="00EB0ADD">
        <w:rPr>
          <w:rFonts w:ascii="Book Antiqua" w:hAnsi="Book Antiqua"/>
          <w:b/>
          <w:bCs/>
        </w:rPr>
        <w:t>Polak</w:t>
      </w:r>
      <w:proofErr w:type="spellEnd"/>
      <w:r w:rsidRPr="00EB0ADD">
        <w:rPr>
          <w:rFonts w:ascii="Book Antiqua" w:hAnsi="Book Antiqua"/>
          <w:b/>
          <w:bCs/>
        </w:rPr>
        <w:t xml:space="preserve"> WG</w:t>
      </w:r>
      <w:r w:rsidRPr="00EB0ADD">
        <w:rPr>
          <w:rFonts w:ascii="Book Antiqua" w:hAnsi="Book Antiqua"/>
        </w:rPr>
        <w:t xml:space="preserve">, </w:t>
      </w:r>
      <w:proofErr w:type="spellStart"/>
      <w:r w:rsidRPr="00EB0ADD">
        <w:rPr>
          <w:rFonts w:ascii="Book Antiqua" w:hAnsi="Book Antiqua"/>
        </w:rPr>
        <w:t>Fondevila</w:t>
      </w:r>
      <w:proofErr w:type="spellEnd"/>
      <w:r w:rsidRPr="00EB0ADD">
        <w:rPr>
          <w:rFonts w:ascii="Book Antiqua" w:hAnsi="Book Antiqua"/>
        </w:rPr>
        <w:t xml:space="preserve"> C, Karam V, Adam R, Baumann U, </w:t>
      </w:r>
      <w:proofErr w:type="spellStart"/>
      <w:r w:rsidRPr="00EB0ADD">
        <w:rPr>
          <w:rFonts w:ascii="Book Antiqua" w:hAnsi="Book Antiqua"/>
        </w:rPr>
        <w:t>Germani</w:t>
      </w:r>
      <w:proofErr w:type="spellEnd"/>
      <w:r w:rsidRPr="00EB0ADD">
        <w:rPr>
          <w:rFonts w:ascii="Book Antiqua" w:hAnsi="Book Antiqua"/>
        </w:rPr>
        <w:t xml:space="preserve"> G, </w:t>
      </w:r>
      <w:proofErr w:type="spellStart"/>
      <w:r w:rsidRPr="00EB0ADD">
        <w:rPr>
          <w:rFonts w:ascii="Book Antiqua" w:hAnsi="Book Antiqua"/>
        </w:rPr>
        <w:t>Nadalin</w:t>
      </w:r>
      <w:proofErr w:type="spellEnd"/>
      <w:r w:rsidRPr="00EB0ADD">
        <w:rPr>
          <w:rFonts w:ascii="Book Antiqua" w:hAnsi="Book Antiqua"/>
        </w:rPr>
        <w:t xml:space="preserve"> S, </w:t>
      </w:r>
      <w:proofErr w:type="spellStart"/>
      <w:r w:rsidRPr="00EB0ADD">
        <w:rPr>
          <w:rFonts w:ascii="Book Antiqua" w:hAnsi="Book Antiqua"/>
        </w:rPr>
        <w:t>Taimr</w:t>
      </w:r>
      <w:proofErr w:type="spellEnd"/>
      <w:r w:rsidRPr="00EB0ADD">
        <w:rPr>
          <w:rFonts w:ascii="Book Antiqua" w:hAnsi="Book Antiqua"/>
        </w:rPr>
        <w:t xml:space="preserve"> P, </w:t>
      </w:r>
      <w:proofErr w:type="spellStart"/>
      <w:r w:rsidRPr="00EB0ADD">
        <w:rPr>
          <w:rFonts w:ascii="Book Antiqua" w:hAnsi="Book Antiqua"/>
        </w:rPr>
        <w:t>Toso</w:t>
      </w:r>
      <w:proofErr w:type="spellEnd"/>
      <w:r w:rsidRPr="00EB0ADD">
        <w:rPr>
          <w:rFonts w:ascii="Book Antiqua" w:hAnsi="Book Antiqua"/>
        </w:rPr>
        <w:t xml:space="preserve"> C, </w:t>
      </w:r>
      <w:proofErr w:type="spellStart"/>
      <w:r w:rsidRPr="00EB0ADD">
        <w:rPr>
          <w:rFonts w:ascii="Book Antiqua" w:hAnsi="Book Antiqua"/>
        </w:rPr>
        <w:t>Troisi</w:t>
      </w:r>
      <w:proofErr w:type="spellEnd"/>
      <w:r w:rsidRPr="00EB0ADD">
        <w:rPr>
          <w:rFonts w:ascii="Book Antiqua" w:hAnsi="Book Antiqua"/>
        </w:rPr>
        <w:t xml:space="preserve"> RI, </w:t>
      </w:r>
      <w:proofErr w:type="spellStart"/>
      <w:r w:rsidRPr="00EB0ADD">
        <w:rPr>
          <w:rFonts w:ascii="Book Antiqua" w:hAnsi="Book Antiqua"/>
        </w:rPr>
        <w:t>Zieniewicz</w:t>
      </w:r>
      <w:proofErr w:type="spellEnd"/>
      <w:r w:rsidRPr="00EB0ADD">
        <w:rPr>
          <w:rFonts w:ascii="Book Antiqua" w:hAnsi="Book Antiqua"/>
        </w:rPr>
        <w:t xml:space="preserve"> K, Belli LS, </w:t>
      </w:r>
      <w:proofErr w:type="spellStart"/>
      <w:r w:rsidRPr="00EB0ADD">
        <w:rPr>
          <w:rFonts w:ascii="Book Antiqua" w:hAnsi="Book Antiqua"/>
        </w:rPr>
        <w:t>Duvoux</w:t>
      </w:r>
      <w:proofErr w:type="spellEnd"/>
      <w:r w:rsidRPr="00EB0ADD">
        <w:rPr>
          <w:rFonts w:ascii="Book Antiqua" w:hAnsi="Book Antiqua"/>
        </w:rPr>
        <w:t xml:space="preserve"> C. Impact of COVID-19 on liver transplantation in Europe: alert from an early survey of European Liver and Intestine Transplantation Association and European Liver Transplant Registry. </w:t>
      </w:r>
      <w:proofErr w:type="spellStart"/>
      <w:r w:rsidRPr="00EB0ADD">
        <w:rPr>
          <w:rFonts w:ascii="Book Antiqua" w:hAnsi="Book Antiqua"/>
          <w:i/>
          <w:iCs/>
        </w:rPr>
        <w:t>Transpl</w:t>
      </w:r>
      <w:proofErr w:type="spellEnd"/>
      <w:r w:rsidRPr="00EB0ADD">
        <w:rPr>
          <w:rFonts w:ascii="Book Antiqua" w:hAnsi="Book Antiqua"/>
          <w:i/>
          <w:iCs/>
        </w:rPr>
        <w:t xml:space="preserve"> Int</w:t>
      </w:r>
      <w:r w:rsidRPr="00EB0ADD">
        <w:rPr>
          <w:rFonts w:ascii="Book Antiqua" w:hAnsi="Book Antiqua"/>
        </w:rPr>
        <w:t xml:space="preserve"> 2020; </w:t>
      </w:r>
      <w:r w:rsidRPr="00EB0ADD">
        <w:rPr>
          <w:rFonts w:ascii="Book Antiqua" w:hAnsi="Book Antiqua"/>
          <w:b/>
          <w:bCs/>
        </w:rPr>
        <w:t>33</w:t>
      </w:r>
      <w:r w:rsidRPr="00EB0ADD">
        <w:rPr>
          <w:rFonts w:ascii="Book Antiqua" w:hAnsi="Book Antiqua"/>
        </w:rPr>
        <w:t>: 1244-1252 [PMID: 32609908 DOI: 10.1111/tri.13680]</w:t>
      </w:r>
    </w:p>
    <w:p w14:paraId="379FEA91" w14:textId="6519573B"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 </w:t>
      </w:r>
      <w:r w:rsidRPr="00EB0ADD">
        <w:rPr>
          <w:rFonts w:ascii="Book Antiqua" w:hAnsi="Book Antiqua"/>
          <w:b/>
          <w:bCs/>
        </w:rPr>
        <w:t>Merola J</w:t>
      </w:r>
      <w:r w:rsidRPr="00EB0ADD">
        <w:rPr>
          <w:rFonts w:ascii="Book Antiqua" w:hAnsi="Book Antiqua"/>
        </w:rPr>
        <w:t xml:space="preserve">, </w:t>
      </w:r>
      <w:proofErr w:type="spellStart"/>
      <w:r w:rsidRPr="00EB0ADD">
        <w:rPr>
          <w:rFonts w:ascii="Book Antiqua" w:hAnsi="Book Antiqua"/>
        </w:rPr>
        <w:t>Schilsky</w:t>
      </w:r>
      <w:proofErr w:type="spellEnd"/>
      <w:r w:rsidRPr="00EB0ADD">
        <w:rPr>
          <w:rFonts w:ascii="Book Antiqua" w:hAnsi="Book Antiqua"/>
        </w:rPr>
        <w:t xml:space="preserve"> ML, Mulligan DC. The Impact of COVID-19 on Organ Donation, Procurement and Liver Transplantation in the United States. </w:t>
      </w:r>
      <w:r w:rsidRPr="00EB0ADD">
        <w:rPr>
          <w:rFonts w:ascii="Book Antiqua" w:hAnsi="Book Antiqua"/>
          <w:i/>
          <w:iCs/>
        </w:rPr>
        <w:t xml:space="preserve">Hepatol </w:t>
      </w:r>
      <w:proofErr w:type="spellStart"/>
      <w:r w:rsidRPr="00EB0ADD">
        <w:rPr>
          <w:rFonts w:ascii="Book Antiqua" w:hAnsi="Book Antiqua"/>
          <w:i/>
          <w:iCs/>
        </w:rPr>
        <w:t>Commun</w:t>
      </w:r>
      <w:proofErr w:type="spellEnd"/>
      <w:r w:rsidRPr="00EB0ADD">
        <w:rPr>
          <w:rFonts w:ascii="Book Antiqua" w:hAnsi="Book Antiqua"/>
        </w:rPr>
        <w:t xml:space="preserve"> 2020</w:t>
      </w:r>
      <w:r w:rsidR="00C868EF" w:rsidRPr="00EB0ADD">
        <w:rPr>
          <w:rFonts w:ascii="Book Antiqua" w:hAnsi="Book Antiqua"/>
        </w:rPr>
        <w:t xml:space="preserve">; </w:t>
      </w:r>
      <w:r w:rsidR="00C868EF" w:rsidRPr="00EB0ADD">
        <w:rPr>
          <w:rFonts w:ascii="Book Antiqua" w:hAnsi="Book Antiqua"/>
          <w:b/>
          <w:bCs/>
        </w:rPr>
        <w:t>5</w:t>
      </w:r>
      <w:r w:rsidR="00C868EF" w:rsidRPr="00EB0ADD">
        <w:rPr>
          <w:rFonts w:ascii="Book Antiqua" w:hAnsi="Book Antiqua"/>
        </w:rPr>
        <w:t xml:space="preserve">: 5-11 </w:t>
      </w:r>
      <w:r w:rsidRPr="00EB0ADD">
        <w:rPr>
          <w:rFonts w:ascii="Book Antiqua" w:hAnsi="Book Antiqua"/>
        </w:rPr>
        <w:t>[PMID: 33043228 DOI: 10.1002/hep4.1620]</w:t>
      </w:r>
    </w:p>
    <w:p w14:paraId="0CF69638"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 </w:t>
      </w:r>
      <w:r w:rsidRPr="00EB0ADD">
        <w:rPr>
          <w:rFonts w:ascii="Book Antiqua" w:hAnsi="Book Antiqua"/>
          <w:b/>
          <w:bCs/>
        </w:rPr>
        <w:t>Domínguez-Gil B</w:t>
      </w:r>
      <w:r w:rsidRPr="00EB0ADD">
        <w:rPr>
          <w:rFonts w:ascii="Book Antiqua" w:hAnsi="Book Antiqua"/>
        </w:rPr>
        <w:t xml:space="preserve">, Fernández-Ruiz M, Hernández D, Crespo M, </w:t>
      </w:r>
      <w:proofErr w:type="spellStart"/>
      <w:r w:rsidRPr="00EB0ADD">
        <w:rPr>
          <w:rFonts w:ascii="Book Antiqua" w:hAnsi="Book Antiqua"/>
        </w:rPr>
        <w:t>Colmenero</w:t>
      </w:r>
      <w:proofErr w:type="spellEnd"/>
      <w:r w:rsidRPr="00EB0ADD">
        <w:rPr>
          <w:rFonts w:ascii="Book Antiqua" w:hAnsi="Book Antiqua"/>
        </w:rPr>
        <w:t xml:space="preserve"> J, Coll E, Rubio JJ. Organ Donation and Transplantation During the COVID-19 Pandemic: A </w:t>
      </w:r>
      <w:r w:rsidRPr="00EB0ADD">
        <w:rPr>
          <w:rFonts w:ascii="Book Antiqua" w:hAnsi="Book Antiqua"/>
        </w:rPr>
        <w:lastRenderedPageBreak/>
        <w:t xml:space="preserve">Summary of the Spanish Experience. </w:t>
      </w:r>
      <w:r w:rsidRPr="00EB0ADD">
        <w:rPr>
          <w:rFonts w:ascii="Book Antiqua" w:hAnsi="Book Antiqua"/>
          <w:i/>
          <w:iCs/>
        </w:rPr>
        <w:t>Transplantation</w:t>
      </w:r>
      <w:r w:rsidRPr="00EB0ADD">
        <w:rPr>
          <w:rFonts w:ascii="Book Antiqua" w:hAnsi="Book Antiqua"/>
        </w:rPr>
        <w:t xml:space="preserve"> 2021; </w:t>
      </w:r>
      <w:r w:rsidRPr="00EB0ADD">
        <w:rPr>
          <w:rFonts w:ascii="Book Antiqua" w:hAnsi="Book Antiqua"/>
          <w:b/>
          <w:bCs/>
        </w:rPr>
        <w:t>105</w:t>
      </w:r>
      <w:r w:rsidRPr="00EB0ADD">
        <w:rPr>
          <w:rFonts w:ascii="Book Antiqua" w:hAnsi="Book Antiqua"/>
        </w:rPr>
        <w:t>: 29-36 [PMID: 33165237 DOI: 10.1097/TP.0000000000003528]</w:t>
      </w:r>
    </w:p>
    <w:p w14:paraId="6AED9824"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 </w:t>
      </w:r>
      <w:r w:rsidRPr="00EB0ADD">
        <w:rPr>
          <w:rFonts w:ascii="Book Antiqua" w:hAnsi="Book Antiqua"/>
          <w:b/>
          <w:bCs/>
        </w:rPr>
        <w:t>Weiss MJ</w:t>
      </w:r>
      <w:r w:rsidRPr="00EB0ADD">
        <w:rPr>
          <w:rFonts w:ascii="Book Antiqua" w:hAnsi="Book Antiqua"/>
        </w:rPr>
        <w:t xml:space="preserve">, Lalani J, </w:t>
      </w:r>
      <w:proofErr w:type="spellStart"/>
      <w:r w:rsidRPr="00EB0ADD">
        <w:rPr>
          <w:rFonts w:ascii="Book Antiqua" w:hAnsi="Book Antiqua"/>
        </w:rPr>
        <w:t>Patriquin</w:t>
      </w:r>
      <w:proofErr w:type="spellEnd"/>
      <w:r w:rsidRPr="00EB0ADD">
        <w:rPr>
          <w:rFonts w:ascii="Book Antiqua" w:hAnsi="Book Antiqua"/>
        </w:rPr>
        <w:t xml:space="preserve">-Stoner C, </w:t>
      </w:r>
      <w:proofErr w:type="spellStart"/>
      <w:r w:rsidRPr="00EB0ADD">
        <w:rPr>
          <w:rFonts w:ascii="Book Antiqua" w:hAnsi="Book Antiqua"/>
        </w:rPr>
        <w:t>Dieudé</w:t>
      </w:r>
      <w:proofErr w:type="spellEnd"/>
      <w:r w:rsidRPr="00EB0ADD">
        <w:rPr>
          <w:rFonts w:ascii="Book Antiqua" w:hAnsi="Book Antiqua"/>
        </w:rPr>
        <w:t xml:space="preserve"> M, </w:t>
      </w:r>
      <w:proofErr w:type="spellStart"/>
      <w:r w:rsidRPr="00EB0ADD">
        <w:rPr>
          <w:rFonts w:ascii="Book Antiqua" w:hAnsi="Book Antiqua"/>
        </w:rPr>
        <w:t>Hartell</w:t>
      </w:r>
      <w:proofErr w:type="spellEnd"/>
      <w:r w:rsidRPr="00EB0ADD">
        <w:rPr>
          <w:rFonts w:ascii="Book Antiqua" w:hAnsi="Book Antiqua"/>
        </w:rPr>
        <w:t xml:space="preserve"> D, Hornby L, </w:t>
      </w:r>
      <w:proofErr w:type="spellStart"/>
      <w:r w:rsidRPr="00EB0ADD">
        <w:rPr>
          <w:rFonts w:ascii="Book Antiqua" w:hAnsi="Book Antiqua"/>
        </w:rPr>
        <w:t>Shemie</w:t>
      </w:r>
      <w:proofErr w:type="spellEnd"/>
      <w:r w:rsidRPr="00EB0ADD">
        <w:rPr>
          <w:rFonts w:ascii="Book Antiqua" w:hAnsi="Book Antiqua"/>
        </w:rPr>
        <w:t xml:space="preserve"> SD, Wilson L, </w:t>
      </w:r>
      <w:proofErr w:type="spellStart"/>
      <w:r w:rsidRPr="00EB0ADD">
        <w:rPr>
          <w:rFonts w:ascii="Book Antiqua" w:hAnsi="Book Antiqua"/>
        </w:rPr>
        <w:t>Mah</w:t>
      </w:r>
      <w:proofErr w:type="spellEnd"/>
      <w:r w:rsidRPr="00EB0ADD">
        <w:rPr>
          <w:rFonts w:ascii="Book Antiqua" w:hAnsi="Book Antiqua"/>
        </w:rPr>
        <w:t xml:space="preserve"> A. Summary of International Recommendations for Donation and Transplantation Programs During the Coronavirus Disease Pandemic. </w:t>
      </w:r>
      <w:r w:rsidRPr="00EB0ADD">
        <w:rPr>
          <w:rFonts w:ascii="Book Antiqua" w:hAnsi="Book Antiqua"/>
          <w:i/>
          <w:iCs/>
        </w:rPr>
        <w:t>Transplantation</w:t>
      </w:r>
      <w:r w:rsidRPr="00EB0ADD">
        <w:rPr>
          <w:rFonts w:ascii="Book Antiqua" w:hAnsi="Book Antiqua"/>
        </w:rPr>
        <w:t xml:space="preserve"> 2021; </w:t>
      </w:r>
      <w:r w:rsidRPr="00EB0ADD">
        <w:rPr>
          <w:rFonts w:ascii="Book Antiqua" w:hAnsi="Book Antiqua"/>
          <w:b/>
          <w:bCs/>
        </w:rPr>
        <w:t>105</w:t>
      </w:r>
      <w:r w:rsidRPr="00EB0ADD">
        <w:rPr>
          <w:rFonts w:ascii="Book Antiqua" w:hAnsi="Book Antiqua"/>
        </w:rPr>
        <w:t>: 14-17 [PMID: 33141806 DOI: 10.1097/TP.0000000000003520]</w:t>
      </w:r>
    </w:p>
    <w:p w14:paraId="37F286F4" w14:textId="00AC3110"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6 </w:t>
      </w:r>
      <w:proofErr w:type="spellStart"/>
      <w:r w:rsidRPr="00EB0ADD">
        <w:rPr>
          <w:rFonts w:ascii="Book Antiqua" w:hAnsi="Book Antiqua"/>
          <w:b/>
          <w:bCs/>
        </w:rPr>
        <w:t>Soltani</w:t>
      </w:r>
      <w:proofErr w:type="spellEnd"/>
      <w:r w:rsidRPr="00EB0ADD">
        <w:rPr>
          <w:rFonts w:ascii="Book Antiqua" w:hAnsi="Book Antiqua"/>
          <w:b/>
          <w:bCs/>
        </w:rPr>
        <w:t xml:space="preserve"> P</w:t>
      </w:r>
      <w:r w:rsidRPr="00EB0ADD">
        <w:rPr>
          <w:rFonts w:ascii="Book Antiqua" w:hAnsi="Book Antiqua"/>
        </w:rPr>
        <w:t xml:space="preserve">, </w:t>
      </w:r>
      <w:proofErr w:type="spellStart"/>
      <w:r w:rsidRPr="00EB0ADD">
        <w:rPr>
          <w:rFonts w:ascii="Book Antiqua" w:hAnsi="Book Antiqua"/>
        </w:rPr>
        <w:t>Patini</w:t>
      </w:r>
      <w:proofErr w:type="spellEnd"/>
      <w:r w:rsidRPr="00EB0ADD">
        <w:rPr>
          <w:rFonts w:ascii="Book Antiqua" w:hAnsi="Book Antiqua"/>
        </w:rPr>
        <w:t xml:space="preserve"> R. Retracted COVID-19 articles: a side-effect of the hot race to publication. </w:t>
      </w:r>
      <w:proofErr w:type="spellStart"/>
      <w:r w:rsidRPr="00EB0ADD">
        <w:rPr>
          <w:rFonts w:ascii="Book Antiqua" w:hAnsi="Book Antiqua"/>
          <w:i/>
          <w:iCs/>
        </w:rPr>
        <w:t>Scientometrics</w:t>
      </w:r>
      <w:proofErr w:type="spellEnd"/>
      <w:r w:rsidRPr="00EB0ADD">
        <w:rPr>
          <w:rFonts w:ascii="Book Antiqua" w:hAnsi="Book Antiqua"/>
        </w:rPr>
        <w:t xml:space="preserve"> 2020</w:t>
      </w:r>
      <w:r w:rsidR="00C868EF" w:rsidRPr="00EB0ADD">
        <w:rPr>
          <w:rFonts w:ascii="Book Antiqua" w:hAnsi="Book Antiqua"/>
        </w:rPr>
        <w:t>;</w:t>
      </w:r>
      <w:r w:rsidRPr="00EB0ADD">
        <w:rPr>
          <w:rFonts w:ascii="Book Antiqua" w:hAnsi="Book Antiqua"/>
        </w:rPr>
        <w:t xml:space="preserve"> 1-4 [PMID: 32836531 DOI: 10.1007/s11192-020-03661-9]</w:t>
      </w:r>
    </w:p>
    <w:p w14:paraId="6E300B71" w14:textId="09DEFBA0"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7 </w:t>
      </w:r>
      <w:proofErr w:type="spellStart"/>
      <w:r w:rsidRPr="00EB0ADD">
        <w:rPr>
          <w:rFonts w:ascii="Book Antiqua" w:hAnsi="Book Antiqua"/>
          <w:b/>
          <w:bCs/>
        </w:rPr>
        <w:t>Polak</w:t>
      </w:r>
      <w:proofErr w:type="spellEnd"/>
      <w:r w:rsidRPr="00EB0ADD">
        <w:rPr>
          <w:rFonts w:ascii="Book Antiqua" w:hAnsi="Book Antiqua"/>
          <w:b/>
          <w:bCs/>
        </w:rPr>
        <w:t xml:space="preserve"> WG</w:t>
      </w:r>
      <w:r w:rsidRPr="00EB0ADD">
        <w:rPr>
          <w:rFonts w:ascii="Book Antiqua" w:hAnsi="Book Antiqua"/>
        </w:rPr>
        <w:t xml:space="preserve">, </w:t>
      </w:r>
      <w:proofErr w:type="spellStart"/>
      <w:r w:rsidRPr="00EB0ADD">
        <w:rPr>
          <w:rFonts w:ascii="Book Antiqua" w:hAnsi="Book Antiqua"/>
        </w:rPr>
        <w:t>Fondevila</w:t>
      </w:r>
      <w:proofErr w:type="spellEnd"/>
      <w:r w:rsidRPr="00EB0ADD">
        <w:rPr>
          <w:rFonts w:ascii="Book Antiqua" w:hAnsi="Book Antiqua"/>
        </w:rPr>
        <w:t xml:space="preserve"> C, Karam V, Adam R, Belli LS, </w:t>
      </w:r>
      <w:proofErr w:type="spellStart"/>
      <w:r w:rsidRPr="00EB0ADD">
        <w:rPr>
          <w:rFonts w:ascii="Book Antiqua" w:hAnsi="Book Antiqua"/>
        </w:rPr>
        <w:t>Duvoux</w:t>
      </w:r>
      <w:proofErr w:type="spellEnd"/>
      <w:r w:rsidRPr="00EB0ADD">
        <w:rPr>
          <w:rFonts w:ascii="Book Antiqua" w:hAnsi="Book Antiqua"/>
        </w:rPr>
        <w:t xml:space="preserve"> C; for European Liver, Intestine Transplant Association (ELITA), the COVID-19 ELITA Study Group. Reply to Rodriguez-</w:t>
      </w:r>
      <w:proofErr w:type="spellStart"/>
      <w:r w:rsidRPr="00EB0ADD">
        <w:rPr>
          <w:rFonts w:ascii="Book Antiqua" w:hAnsi="Book Antiqua"/>
        </w:rPr>
        <w:t>Peralvarez</w:t>
      </w:r>
      <w:proofErr w:type="spellEnd"/>
      <w:r w:rsidRPr="00EB0ADD">
        <w:rPr>
          <w:rFonts w:ascii="Book Antiqua" w:hAnsi="Book Antiqua"/>
        </w:rPr>
        <w:t xml:space="preserve"> et al. </w:t>
      </w:r>
      <w:proofErr w:type="spellStart"/>
      <w:r w:rsidRPr="00EB0ADD">
        <w:rPr>
          <w:rFonts w:ascii="Book Antiqua" w:hAnsi="Book Antiqua"/>
          <w:i/>
          <w:iCs/>
        </w:rPr>
        <w:t>Transpl</w:t>
      </w:r>
      <w:proofErr w:type="spellEnd"/>
      <w:r w:rsidRPr="00EB0ADD">
        <w:rPr>
          <w:rFonts w:ascii="Book Antiqua" w:hAnsi="Book Antiqua"/>
          <w:i/>
          <w:iCs/>
        </w:rPr>
        <w:t xml:space="preserve"> Int</w:t>
      </w:r>
      <w:r w:rsidRPr="00EB0ADD">
        <w:rPr>
          <w:rFonts w:ascii="Book Antiqua" w:hAnsi="Book Antiqua"/>
        </w:rPr>
        <w:t xml:space="preserve"> 2020 </w:t>
      </w:r>
      <w:proofErr w:type="spellStart"/>
      <w:r w:rsidR="00C868EF" w:rsidRPr="00EB0ADD">
        <w:rPr>
          <w:rFonts w:ascii="Book Antiqua" w:hAnsi="Book Antiqua"/>
        </w:rPr>
        <w:t>epub</w:t>
      </w:r>
      <w:proofErr w:type="spellEnd"/>
      <w:r w:rsidR="00C868EF" w:rsidRPr="00EB0ADD">
        <w:rPr>
          <w:rFonts w:ascii="Book Antiqua" w:hAnsi="Book Antiqua"/>
        </w:rPr>
        <w:t xml:space="preserve"> ahead of print </w:t>
      </w:r>
      <w:r w:rsidRPr="00EB0ADD">
        <w:rPr>
          <w:rFonts w:ascii="Book Antiqua" w:hAnsi="Book Antiqua"/>
        </w:rPr>
        <w:t>[PMID: 33037657 DOI: 10.1111/tri.13765]</w:t>
      </w:r>
    </w:p>
    <w:p w14:paraId="4433CEDC"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8 </w:t>
      </w:r>
      <w:r w:rsidRPr="00EB0ADD">
        <w:rPr>
          <w:rFonts w:ascii="Book Antiqua" w:hAnsi="Book Antiqua"/>
          <w:b/>
          <w:bCs/>
        </w:rPr>
        <w:t>Angelico R</w:t>
      </w:r>
      <w:r w:rsidRPr="00EB0ADD">
        <w:rPr>
          <w:rFonts w:ascii="Book Antiqua" w:hAnsi="Book Antiqua"/>
        </w:rPr>
        <w:t xml:space="preserve">, Trapani S, </w:t>
      </w:r>
      <w:proofErr w:type="spellStart"/>
      <w:r w:rsidRPr="00EB0ADD">
        <w:rPr>
          <w:rFonts w:ascii="Book Antiqua" w:hAnsi="Book Antiqua"/>
        </w:rPr>
        <w:t>Manzia</w:t>
      </w:r>
      <w:proofErr w:type="spellEnd"/>
      <w:r w:rsidRPr="00EB0ADD">
        <w:rPr>
          <w:rFonts w:ascii="Book Antiqua" w:hAnsi="Book Antiqua"/>
        </w:rPr>
        <w:t xml:space="preserve"> TM, </w:t>
      </w:r>
      <w:proofErr w:type="spellStart"/>
      <w:r w:rsidRPr="00EB0ADD">
        <w:rPr>
          <w:rFonts w:ascii="Book Antiqua" w:hAnsi="Book Antiqua"/>
        </w:rPr>
        <w:t>Lombardini</w:t>
      </w:r>
      <w:proofErr w:type="spellEnd"/>
      <w:r w:rsidRPr="00EB0ADD">
        <w:rPr>
          <w:rFonts w:ascii="Book Antiqua" w:hAnsi="Book Antiqua"/>
        </w:rPr>
        <w:t xml:space="preserve"> L, </w:t>
      </w:r>
      <w:proofErr w:type="spellStart"/>
      <w:r w:rsidRPr="00EB0ADD">
        <w:rPr>
          <w:rFonts w:ascii="Book Antiqua" w:hAnsi="Book Antiqua"/>
        </w:rPr>
        <w:t>Tisone</w:t>
      </w:r>
      <w:proofErr w:type="spellEnd"/>
      <w:r w:rsidRPr="00EB0ADD">
        <w:rPr>
          <w:rFonts w:ascii="Book Antiqua" w:hAnsi="Book Antiqua"/>
        </w:rPr>
        <w:t xml:space="preserve"> G, Cardillo M. The COVID-19 outbreak in Italy: Initial implications for organ transplantation programs.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1780-1784 [PMID: 32243677 DOI: 10.1111/ajt.15904]</w:t>
      </w:r>
    </w:p>
    <w:p w14:paraId="12939B7A"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9 </w:t>
      </w:r>
      <w:proofErr w:type="spellStart"/>
      <w:r w:rsidRPr="00EB0ADD">
        <w:rPr>
          <w:rFonts w:ascii="Book Antiqua" w:hAnsi="Book Antiqua"/>
          <w:b/>
          <w:bCs/>
        </w:rPr>
        <w:t>Putzer</w:t>
      </w:r>
      <w:proofErr w:type="spellEnd"/>
      <w:r w:rsidRPr="00EB0ADD">
        <w:rPr>
          <w:rFonts w:ascii="Book Antiqua" w:hAnsi="Book Antiqua"/>
          <w:b/>
          <w:bCs/>
        </w:rPr>
        <w:t xml:space="preserve"> G</w:t>
      </w:r>
      <w:r w:rsidRPr="00EB0ADD">
        <w:rPr>
          <w:rFonts w:ascii="Book Antiqua" w:hAnsi="Book Antiqua"/>
        </w:rPr>
        <w:t xml:space="preserve">, Martini J, </w:t>
      </w:r>
      <w:proofErr w:type="spellStart"/>
      <w:r w:rsidRPr="00EB0ADD">
        <w:rPr>
          <w:rFonts w:ascii="Book Antiqua" w:hAnsi="Book Antiqua"/>
        </w:rPr>
        <w:t>Gasteiger</w:t>
      </w:r>
      <w:proofErr w:type="spellEnd"/>
      <w:r w:rsidRPr="00EB0ADD">
        <w:rPr>
          <w:rFonts w:ascii="Book Antiqua" w:hAnsi="Book Antiqua"/>
        </w:rPr>
        <w:t xml:space="preserve"> L, Mathis S, </w:t>
      </w:r>
      <w:proofErr w:type="spellStart"/>
      <w:r w:rsidRPr="00EB0ADD">
        <w:rPr>
          <w:rFonts w:ascii="Book Antiqua" w:hAnsi="Book Antiqua"/>
        </w:rPr>
        <w:t>Breitkopf</w:t>
      </w:r>
      <w:proofErr w:type="spellEnd"/>
      <w:r w:rsidRPr="00EB0ADD">
        <w:rPr>
          <w:rFonts w:ascii="Book Antiqua" w:hAnsi="Book Antiqua"/>
        </w:rPr>
        <w:t xml:space="preserve"> R, Hell T, van </w:t>
      </w:r>
      <w:proofErr w:type="spellStart"/>
      <w:r w:rsidRPr="00EB0ADD">
        <w:rPr>
          <w:rFonts w:ascii="Book Antiqua" w:hAnsi="Book Antiqua"/>
        </w:rPr>
        <w:t>Enckevort</w:t>
      </w:r>
      <w:proofErr w:type="spellEnd"/>
      <w:r w:rsidRPr="00EB0ADD">
        <w:rPr>
          <w:rFonts w:ascii="Book Antiqua" w:hAnsi="Book Antiqua"/>
        </w:rPr>
        <w:t xml:space="preserve"> A, </w:t>
      </w:r>
      <w:proofErr w:type="spellStart"/>
      <w:r w:rsidRPr="00EB0ADD">
        <w:rPr>
          <w:rFonts w:ascii="Book Antiqua" w:hAnsi="Book Antiqua"/>
        </w:rPr>
        <w:t>Oberhuber</w:t>
      </w:r>
      <w:proofErr w:type="spellEnd"/>
      <w:r w:rsidRPr="00EB0ADD">
        <w:rPr>
          <w:rFonts w:ascii="Book Antiqua" w:hAnsi="Book Antiqua"/>
        </w:rPr>
        <w:t xml:space="preserve"> R, </w:t>
      </w:r>
      <w:proofErr w:type="spellStart"/>
      <w:r w:rsidRPr="00EB0ADD">
        <w:rPr>
          <w:rFonts w:ascii="Book Antiqua" w:hAnsi="Book Antiqua"/>
        </w:rPr>
        <w:t>Öfner</w:t>
      </w:r>
      <w:proofErr w:type="spellEnd"/>
      <w:r w:rsidRPr="00EB0ADD">
        <w:rPr>
          <w:rFonts w:ascii="Book Antiqua" w:hAnsi="Book Antiqua"/>
        </w:rPr>
        <w:t xml:space="preserve"> D, </w:t>
      </w:r>
      <w:proofErr w:type="spellStart"/>
      <w:r w:rsidRPr="00EB0ADD">
        <w:rPr>
          <w:rFonts w:ascii="Book Antiqua" w:hAnsi="Book Antiqua"/>
        </w:rPr>
        <w:t>Schneeberger</w:t>
      </w:r>
      <w:proofErr w:type="spellEnd"/>
      <w:r w:rsidRPr="00EB0ADD">
        <w:rPr>
          <w:rFonts w:ascii="Book Antiqua" w:hAnsi="Book Antiqua"/>
        </w:rPr>
        <w:t xml:space="preserve"> S. Liver Transplantation Activity in the </w:t>
      </w:r>
      <w:proofErr w:type="spellStart"/>
      <w:r w:rsidRPr="00EB0ADD">
        <w:rPr>
          <w:rFonts w:ascii="Book Antiqua" w:hAnsi="Book Antiqua"/>
        </w:rPr>
        <w:t>Eurotransplant</w:t>
      </w:r>
      <w:proofErr w:type="spellEnd"/>
      <w:r w:rsidRPr="00EB0ADD">
        <w:rPr>
          <w:rFonts w:ascii="Book Antiqua" w:hAnsi="Book Antiqua"/>
        </w:rPr>
        <w:t xml:space="preserve"> Area Is Recovering Slowly During the COVID-19 Crisis. </w:t>
      </w:r>
      <w:r w:rsidRPr="00EB0ADD">
        <w:rPr>
          <w:rFonts w:ascii="Book Antiqua" w:hAnsi="Book Antiqua"/>
          <w:i/>
          <w:iCs/>
        </w:rPr>
        <w:t>Transplant Direct</w:t>
      </w:r>
      <w:r w:rsidRPr="00EB0ADD">
        <w:rPr>
          <w:rFonts w:ascii="Book Antiqua" w:hAnsi="Book Antiqua"/>
        </w:rPr>
        <w:t xml:space="preserve"> 2020; </w:t>
      </w:r>
      <w:r w:rsidRPr="00EB0ADD">
        <w:rPr>
          <w:rFonts w:ascii="Book Antiqua" w:hAnsi="Book Antiqua"/>
          <w:b/>
          <w:bCs/>
        </w:rPr>
        <w:t>6</w:t>
      </w:r>
      <w:r w:rsidRPr="00EB0ADD">
        <w:rPr>
          <w:rFonts w:ascii="Book Antiqua" w:hAnsi="Book Antiqua"/>
        </w:rPr>
        <w:t>: e611 [PMID: 33134487 DOI: 10.1097/TXD.0000000000001064]</w:t>
      </w:r>
    </w:p>
    <w:p w14:paraId="43C04AB9"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10 </w:t>
      </w:r>
      <w:r w:rsidRPr="00EB0ADD">
        <w:rPr>
          <w:rFonts w:ascii="Book Antiqua" w:hAnsi="Book Antiqua"/>
          <w:b/>
          <w:bCs/>
        </w:rPr>
        <w:t>Kumar D</w:t>
      </w:r>
      <w:r w:rsidRPr="00EB0ADD">
        <w:rPr>
          <w:rFonts w:ascii="Book Antiqua" w:hAnsi="Book Antiqua"/>
        </w:rPr>
        <w:t xml:space="preserve">, Manuel O, Natori Y, </w:t>
      </w:r>
      <w:proofErr w:type="spellStart"/>
      <w:r w:rsidRPr="00EB0ADD">
        <w:rPr>
          <w:rFonts w:ascii="Book Antiqua" w:hAnsi="Book Antiqua"/>
        </w:rPr>
        <w:t>Egawa</w:t>
      </w:r>
      <w:proofErr w:type="spellEnd"/>
      <w:r w:rsidRPr="00EB0ADD">
        <w:rPr>
          <w:rFonts w:ascii="Book Antiqua" w:hAnsi="Book Antiqua"/>
        </w:rPr>
        <w:t xml:space="preserve"> H, </w:t>
      </w:r>
      <w:proofErr w:type="spellStart"/>
      <w:r w:rsidRPr="00EB0ADD">
        <w:rPr>
          <w:rFonts w:ascii="Book Antiqua" w:hAnsi="Book Antiqua"/>
        </w:rPr>
        <w:t>Grossi</w:t>
      </w:r>
      <w:proofErr w:type="spellEnd"/>
      <w:r w:rsidRPr="00EB0ADD">
        <w:rPr>
          <w:rFonts w:ascii="Book Antiqua" w:hAnsi="Book Antiqua"/>
        </w:rPr>
        <w:t xml:space="preserve"> P, Han SH, Fernández-Ruiz M, </w:t>
      </w:r>
      <w:proofErr w:type="spellStart"/>
      <w:r w:rsidRPr="00EB0ADD">
        <w:rPr>
          <w:rFonts w:ascii="Book Antiqua" w:hAnsi="Book Antiqua"/>
        </w:rPr>
        <w:t>Humar</w:t>
      </w:r>
      <w:proofErr w:type="spellEnd"/>
      <w:r w:rsidRPr="00EB0ADD">
        <w:rPr>
          <w:rFonts w:ascii="Book Antiqua" w:hAnsi="Book Antiqua"/>
        </w:rPr>
        <w:t xml:space="preserve"> A. COVID-19: A global transplant perspective on successfully navigating a pandemic.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1773-1779 [PMID: 32202064 DOI: 10.1111/ajt.15876]</w:t>
      </w:r>
    </w:p>
    <w:p w14:paraId="42FF65E9"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11 </w:t>
      </w:r>
      <w:proofErr w:type="spellStart"/>
      <w:r w:rsidRPr="00EB0ADD">
        <w:rPr>
          <w:rFonts w:ascii="Book Antiqua" w:hAnsi="Book Antiqua"/>
          <w:b/>
          <w:bCs/>
        </w:rPr>
        <w:t>Lauterio</w:t>
      </w:r>
      <w:proofErr w:type="spellEnd"/>
      <w:r w:rsidRPr="00EB0ADD">
        <w:rPr>
          <w:rFonts w:ascii="Book Antiqua" w:hAnsi="Book Antiqua"/>
          <w:b/>
          <w:bCs/>
        </w:rPr>
        <w:t xml:space="preserve"> A</w:t>
      </w:r>
      <w:r w:rsidRPr="00EB0ADD">
        <w:rPr>
          <w:rFonts w:ascii="Book Antiqua" w:hAnsi="Book Antiqua"/>
        </w:rPr>
        <w:t xml:space="preserve">, De </w:t>
      </w:r>
      <w:proofErr w:type="spellStart"/>
      <w:r w:rsidRPr="00EB0ADD">
        <w:rPr>
          <w:rFonts w:ascii="Book Antiqua" w:hAnsi="Book Antiqua"/>
        </w:rPr>
        <w:t>Carlis</w:t>
      </w:r>
      <w:proofErr w:type="spellEnd"/>
      <w:r w:rsidRPr="00EB0ADD">
        <w:rPr>
          <w:rFonts w:ascii="Book Antiqua" w:hAnsi="Book Antiqua"/>
        </w:rPr>
        <w:t xml:space="preserve"> R, Belli L, </w:t>
      </w:r>
      <w:proofErr w:type="spellStart"/>
      <w:r w:rsidRPr="00EB0ADD">
        <w:rPr>
          <w:rFonts w:ascii="Book Antiqua" w:hAnsi="Book Antiqua"/>
        </w:rPr>
        <w:t>Fumagalli</w:t>
      </w:r>
      <w:proofErr w:type="spellEnd"/>
      <w:r w:rsidRPr="00EB0ADD">
        <w:rPr>
          <w:rFonts w:ascii="Book Antiqua" w:hAnsi="Book Antiqua"/>
        </w:rPr>
        <w:t xml:space="preserve"> R, De </w:t>
      </w:r>
      <w:proofErr w:type="spellStart"/>
      <w:r w:rsidRPr="00EB0ADD">
        <w:rPr>
          <w:rFonts w:ascii="Book Antiqua" w:hAnsi="Book Antiqua"/>
        </w:rPr>
        <w:t>Carlis</w:t>
      </w:r>
      <w:proofErr w:type="spellEnd"/>
      <w:r w:rsidRPr="00EB0ADD">
        <w:rPr>
          <w:rFonts w:ascii="Book Antiqua" w:hAnsi="Book Antiqua"/>
        </w:rPr>
        <w:t xml:space="preserve"> L. How to guarantee liver transplantation in the north of Italy during the COVID-19 pandemic: A sound transplant protection strategy. </w:t>
      </w:r>
      <w:proofErr w:type="spellStart"/>
      <w:r w:rsidRPr="00EB0ADD">
        <w:rPr>
          <w:rFonts w:ascii="Book Antiqua" w:hAnsi="Book Antiqua"/>
          <w:i/>
          <w:iCs/>
        </w:rPr>
        <w:t>Transpl</w:t>
      </w:r>
      <w:proofErr w:type="spellEnd"/>
      <w:r w:rsidRPr="00EB0ADD">
        <w:rPr>
          <w:rFonts w:ascii="Book Antiqua" w:hAnsi="Book Antiqua"/>
          <w:i/>
          <w:iCs/>
        </w:rPr>
        <w:t xml:space="preserve"> Int</w:t>
      </w:r>
      <w:r w:rsidRPr="00EB0ADD">
        <w:rPr>
          <w:rFonts w:ascii="Book Antiqua" w:hAnsi="Book Antiqua"/>
        </w:rPr>
        <w:t xml:space="preserve"> 2020; </w:t>
      </w:r>
      <w:r w:rsidRPr="00EB0ADD">
        <w:rPr>
          <w:rFonts w:ascii="Book Antiqua" w:hAnsi="Book Antiqua"/>
          <w:b/>
          <w:bCs/>
        </w:rPr>
        <w:t>33</w:t>
      </w:r>
      <w:r w:rsidRPr="00EB0ADD">
        <w:rPr>
          <w:rFonts w:ascii="Book Antiqua" w:hAnsi="Book Antiqua"/>
        </w:rPr>
        <w:t>: 969-970 [PMID: 32348586 DOI: 10.1111/tri.13633]</w:t>
      </w:r>
    </w:p>
    <w:p w14:paraId="5AF57927"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12 </w:t>
      </w:r>
      <w:proofErr w:type="spellStart"/>
      <w:r w:rsidRPr="00EB0ADD">
        <w:rPr>
          <w:rFonts w:ascii="Book Antiqua" w:hAnsi="Book Antiqua"/>
          <w:b/>
          <w:bCs/>
        </w:rPr>
        <w:t>Stratigopoulou</w:t>
      </w:r>
      <w:proofErr w:type="spellEnd"/>
      <w:r w:rsidRPr="00EB0ADD">
        <w:rPr>
          <w:rFonts w:ascii="Book Antiqua" w:hAnsi="Book Antiqua"/>
          <w:b/>
          <w:bCs/>
        </w:rPr>
        <w:t xml:space="preserve"> P</w:t>
      </w:r>
      <w:r w:rsidRPr="00EB0ADD">
        <w:rPr>
          <w:rFonts w:ascii="Book Antiqua" w:hAnsi="Book Antiqua"/>
        </w:rPr>
        <w:t xml:space="preserve">, Paul A, Hoyer DP, </w:t>
      </w:r>
      <w:proofErr w:type="spellStart"/>
      <w:r w:rsidRPr="00EB0ADD">
        <w:rPr>
          <w:rFonts w:ascii="Book Antiqua" w:hAnsi="Book Antiqua"/>
        </w:rPr>
        <w:t>Kykalos</w:t>
      </w:r>
      <w:proofErr w:type="spellEnd"/>
      <w:r w:rsidRPr="00EB0ADD">
        <w:rPr>
          <w:rFonts w:ascii="Book Antiqua" w:hAnsi="Book Antiqua"/>
        </w:rPr>
        <w:t xml:space="preserve"> S, Saner FH, Sotiropoulos GC. High MELD score and extended operating time predict prolonged initial ICU stay after liver transplantation and influence the outcome. </w:t>
      </w:r>
      <w:proofErr w:type="spellStart"/>
      <w:r w:rsidRPr="00EB0ADD">
        <w:rPr>
          <w:rFonts w:ascii="Book Antiqua" w:hAnsi="Book Antiqua"/>
          <w:i/>
          <w:iCs/>
        </w:rPr>
        <w:t>PLoS</w:t>
      </w:r>
      <w:proofErr w:type="spellEnd"/>
      <w:r w:rsidRPr="00EB0ADD">
        <w:rPr>
          <w:rFonts w:ascii="Book Antiqua" w:hAnsi="Book Antiqua"/>
          <w:i/>
          <w:iCs/>
        </w:rPr>
        <w:t xml:space="preserve"> One</w:t>
      </w:r>
      <w:r w:rsidRPr="00EB0ADD">
        <w:rPr>
          <w:rFonts w:ascii="Book Antiqua" w:hAnsi="Book Antiqua"/>
        </w:rPr>
        <w:t xml:space="preserve"> 2017; </w:t>
      </w:r>
      <w:r w:rsidRPr="00EB0ADD">
        <w:rPr>
          <w:rFonts w:ascii="Book Antiqua" w:hAnsi="Book Antiqua"/>
          <w:b/>
          <w:bCs/>
        </w:rPr>
        <w:t>12</w:t>
      </w:r>
      <w:r w:rsidRPr="00EB0ADD">
        <w:rPr>
          <w:rFonts w:ascii="Book Antiqua" w:hAnsi="Book Antiqua"/>
        </w:rPr>
        <w:t>: e0174173 [PMID: 28319169 DOI: 10.1371/journal.pone.0174173]</w:t>
      </w:r>
    </w:p>
    <w:p w14:paraId="1635C162"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lastRenderedPageBreak/>
        <w:t xml:space="preserve">13 </w:t>
      </w:r>
      <w:proofErr w:type="spellStart"/>
      <w:r w:rsidRPr="00EB0ADD">
        <w:rPr>
          <w:rFonts w:ascii="Book Antiqua" w:hAnsi="Book Antiqua"/>
          <w:b/>
          <w:bCs/>
        </w:rPr>
        <w:t>Boyarsky</w:t>
      </w:r>
      <w:proofErr w:type="spellEnd"/>
      <w:r w:rsidRPr="00EB0ADD">
        <w:rPr>
          <w:rFonts w:ascii="Book Antiqua" w:hAnsi="Book Antiqua"/>
          <w:b/>
          <w:bCs/>
        </w:rPr>
        <w:t xml:space="preserve"> BJ</w:t>
      </w:r>
      <w:r w:rsidRPr="00EB0ADD">
        <w:rPr>
          <w:rFonts w:ascii="Book Antiqua" w:hAnsi="Book Antiqua"/>
        </w:rPr>
        <w:t xml:space="preserve">, Po-Yu Chiang T, </w:t>
      </w:r>
      <w:proofErr w:type="spellStart"/>
      <w:r w:rsidRPr="00EB0ADD">
        <w:rPr>
          <w:rFonts w:ascii="Book Antiqua" w:hAnsi="Book Antiqua"/>
        </w:rPr>
        <w:t>Werbel</w:t>
      </w:r>
      <w:proofErr w:type="spellEnd"/>
      <w:r w:rsidRPr="00EB0ADD">
        <w:rPr>
          <w:rFonts w:ascii="Book Antiqua" w:hAnsi="Book Antiqua"/>
        </w:rPr>
        <w:t xml:space="preserve"> WA, Durand CM, Avery RK, </w:t>
      </w:r>
      <w:proofErr w:type="spellStart"/>
      <w:r w:rsidRPr="00EB0ADD">
        <w:rPr>
          <w:rFonts w:ascii="Book Antiqua" w:hAnsi="Book Antiqua"/>
        </w:rPr>
        <w:t>Getsin</w:t>
      </w:r>
      <w:proofErr w:type="spellEnd"/>
      <w:r w:rsidRPr="00EB0ADD">
        <w:rPr>
          <w:rFonts w:ascii="Book Antiqua" w:hAnsi="Book Antiqua"/>
        </w:rPr>
        <w:t xml:space="preserve"> SN, Jackson KR, </w:t>
      </w:r>
      <w:proofErr w:type="spellStart"/>
      <w:r w:rsidRPr="00EB0ADD">
        <w:rPr>
          <w:rFonts w:ascii="Book Antiqua" w:hAnsi="Book Antiqua"/>
        </w:rPr>
        <w:t>Kernodle</w:t>
      </w:r>
      <w:proofErr w:type="spellEnd"/>
      <w:r w:rsidRPr="00EB0ADD">
        <w:rPr>
          <w:rFonts w:ascii="Book Antiqua" w:hAnsi="Book Antiqua"/>
        </w:rPr>
        <w:t xml:space="preserve"> AB, Van </w:t>
      </w:r>
      <w:proofErr w:type="spellStart"/>
      <w:r w:rsidRPr="00EB0ADD">
        <w:rPr>
          <w:rFonts w:ascii="Book Antiqua" w:hAnsi="Book Antiqua"/>
        </w:rPr>
        <w:t>Pilsum</w:t>
      </w:r>
      <w:proofErr w:type="spellEnd"/>
      <w:r w:rsidRPr="00EB0ADD">
        <w:rPr>
          <w:rFonts w:ascii="Book Antiqua" w:hAnsi="Book Antiqua"/>
        </w:rPr>
        <w:t xml:space="preserve"> Rasmussen SE, Massie AB, </w:t>
      </w:r>
      <w:proofErr w:type="spellStart"/>
      <w:r w:rsidRPr="00EB0ADD">
        <w:rPr>
          <w:rFonts w:ascii="Book Antiqua" w:hAnsi="Book Antiqua"/>
        </w:rPr>
        <w:t>Segev</w:t>
      </w:r>
      <w:proofErr w:type="spellEnd"/>
      <w:r w:rsidRPr="00EB0ADD">
        <w:rPr>
          <w:rFonts w:ascii="Book Antiqua" w:hAnsi="Book Antiqua"/>
        </w:rPr>
        <w:t xml:space="preserve"> DL, </w:t>
      </w:r>
      <w:proofErr w:type="spellStart"/>
      <w:r w:rsidRPr="00EB0ADD">
        <w:rPr>
          <w:rFonts w:ascii="Book Antiqua" w:hAnsi="Book Antiqua"/>
        </w:rPr>
        <w:t>Garonzik</w:t>
      </w:r>
      <w:proofErr w:type="spellEnd"/>
      <w:r w:rsidRPr="00EB0ADD">
        <w:rPr>
          <w:rFonts w:ascii="Book Antiqua" w:hAnsi="Book Antiqua"/>
        </w:rPr>
        <w:t xml:space="preserve">-Wang JM. Early impact of COVID-19 on transplant center practices and policies in the United States.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1809-1818 [PMID: 32282982 DOI: 10.1111/ajt.15915]</w:t>
      </w:r>
    </w:p>
    <w:p w14:paraId="27489BE1"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14 </w:t>
      </w:r>
      <w:r w:rsidRPr="00EB0ADD">
        <w:rPr>
          <w:rFonts w:ascii="Book Antiqua" w:hAnsi="Book Antiqua"/>
          <w:b/>
          <w:bCs/>
        </w:rPr>
        <w:t>Mazzola A</w:t>
      </w:r>
      <w:r w:rsidRPr="00EB0ADD">
        <w:rPr>
          <w:rFonts w:ascii="Book Antiqua" w:hAnsi="Book Antiqua"/>
        </w:rPr>
        <w:t xml:space="preserve">, </w:t>
      </w:r>
      <w:proofErr w:type="spellStart"/>
      <w:r w:rsidRPr="00EB0ADD">
        <w:rPr>
          <w:rFonts w:ascii="Book Antiqua" w:hAnsi="Book Antiqua"/>
        </w:rPr>
        <w:t>Kerbaul</w:t>
      </w:r>
      <w:proofErr w:type="spellEnd"/>
      <w:r w:rsidRPr="00EB0ADD">
        <w:rPr>
          <w:rFonts w:ascii="Book Antiqua" w:hAnsi="Book Antiqua"/>
        </w:rPr>
        <w:t xml:space="preserve"> F, Atif M, </w:t>
      </w:r>
      <w:proofErr w:type="spellStart"/>
      <w:r w:rsidRPr="00EB0ADD">
        <w:rPr>
          <w:rFonts w:ascii="Book Antiqua" w:hAnsi="Book Antiqua"/>
        </w:rPr>
        <w:t>Monsel</w:t>
      </w:r>
      <w:proofErr w:type="spellEnd"/>
      <w:r w:rsidRPr="00EB0ADD">
        <w:rPr>
          <w:rFonts w:ascii="Book Antiqua" w:hAnsi="Book Antiqua"/>
        </w:rPr>
        <w:t xml:space="preserve"> A, </w:t>
      </w:r>
      <w:proofErr w:type="spellStart"/>
      <w:r w:rsidRPr="00EB0ADD">
        <w:rPr>
          <w:rFonts w:ascii="Book Antiqua" w:hAnsi="Book Antiqua"/>
        </w:rPr>
        <w:t>Malaquin</w:t>
      </w:r>
      <w:proofErr w:type="spellEnd"/>
      <w:r w:rsidRPr="00EB0ADD">
        <w:rPr>
          <w:rFonts w:ascii="Book Antiqua" w:hAnsi="Book Antiqua"/>
        </w:rPr>
        <w:t xml:space="preserve"> G, </w:t>
      </w:r>
      <w:proofErr w:type="spellStart"/>
      <w:r w:rsidRPr="00EB0ADD">
        <w:rPr>
          <w:rFonts w:ascii="Book Antiqua" w:hAnsi="Book Antiqua"/>
        </w:rPr>
        <w:t>Pourcher</w:t>
      </w:r>
      <w:proofErr w:type="spellEnd"/>
      <w:r w:rsidRPr="00EB0ADD">
        <w:rPr>
          <w:rFonts w:ascii="Book Antiqua" w:hAnsi="Book Antiqua"/>
        </w:rPr>
        <w:t xml:space="preserve"> V, </w:t>
      </w:r>
      <w:proofErr w:type="spellStart"/>
      <w:r w:rsidRPr="00EB0ADD">
        <w:rPr>
          <w:rFonts w:ascii="Book Antiqua" w:hAnsi="Book Antiqua"/>
        </w:rPr>
        <w:t>Scatton</w:t>
      </w:r>
      <w:proofErr w:type="spellEnd"/>
      <w:r w:rsidRPr="00EB0ADD">
        <w:rPr>
          <w:rFonts w:ascii="Book Antiqua" w:hAnsi="Book Antiqua"/>
        </w:rPr>
        <w:t xml:space="preserve"> O, Conti F. The impact of Coronavirus 19 disease on liver transplantation in France: The sickest first approach? </w:t>
      </w:r>
      <w:r w:rsidRPr="00EB0ADD">
        <w:rPr>
          <w:rFonts w:ascii="Book Antiqua" w:hAnsi="Book Antiqua"/>
          <w:i/>
          <w:iCs/>
        </w:rPr>
        <w:t>Clin Res Hepatol Gastroenterol</w:t>
      </w:r>
      <w:r w:rsidRPr="00EB0ADD">
        <w:rPr>
          <w:rFonts w:ascii="Book Antiqua" w:hAnsi="Book Antiqua"/>
        </w:rPr>
        <w:t xml:space="preserve"> 2020; </w:t>
      </w:r>
      <w:r w:rsidRPr="00EB0ADD">
        <w:rPr>
          <w:rFonts w:ascii="Book Antiqua" w:hAnsi="Book Antiqua"/>
          <w:b/>
          <w:bCs/>
        </w:rPr>
        <w:t>44</w:t>
      </w:r>
      <w:r w:rsidRPr="00EB0ADD">
        <w:rPr>
          <w:rFonts w:ascii="Book Antiqua" w:hAnsi="Book Antiqua"/>
        </w:rPr>
        <w:t>: e81-e83 [PMID: 32646848 DOI: 10.1016/j.clinre.2020.06.007]</w:t>
      </w:r>
    </w:p>
    <w:p w14:paraId="2790C0F6"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15 </w:t>
      </w:r>
      <w:proofErr w:type="spellStart"/>
      <w:r w:rsidRPr="00EB0ADD">
        <w:rPr>
          <w:rFonts w:ascii="Book Antiqua" w:hAnsi="Book Antiqua"/>
          <w:b/>
          <w:bCs/>
        </w:rPr>
        <w:t>Niriella</w:t>
      </w:r>
      <w:proofErr w:type="spellEnd"/>
      <w:r w:rsidRPr="00EB0ADD">
        <w:rPr>
          <w:rFonts w:ascii="Book Antiqua" w:hAnsi="Book Antiqua"/>
          <w:b/>
          <w:bCs/>
        </w:rPr>
        <w:t xml:space="preserve"> MA</w:t>
      </w:r>
      <w:r w:rsidRPr="00EB0ADD">
        <w:rPr>
          <w:rFonts w:ascii="Book Antiqua" w:hAnsi="Book Antiqua"/>
        </w:rPr>
        <w:t xml:space="preserve">, </w:t>
      </w:r>
      <w:proofErr w:type="spellStart"/>
      <w:r w:rsidRPr="00EB0ADD">
        <w:rPr>
          <w:rFonts w:ascii="Book Antiqua" w:hAnsi="Book Antiqua"/>
        </w:rPr>
        <w:t>Siriwardana</w:t>
      </w:r>
      <w:proofErr w:type="spellEnd"/>
      <w:r w:rsidRPr="00EB0ADD">
        <w:rPr>
          <w:rFonts w:ascii="Book Antiqua" w:hAnsi="Book Antiqua"/>
        </w:rPr>
        <w:t xml:space="preserve"> RC, </w:t>
      </w:r>
      <w:proofErr w:type="spellStart"/>
      <w:r w:rsidRPr="00EB0ADD">
        <w:rPr>
          <w:rFonts w:ascii="Book Antiqua" w:hAnsi="Book Antiqua"/>
        </w:rPr>
        <w:t>Perera</w:t>
      </w:r>
      <w:proofErr w:type="spellEnd"/>
      <w:r w:rsidRPr="00EB0ADD">
        <w:rPr>
          <w:rFonts w:ascii="Book Antiqua" w:hAnsi="Book Antiqua"/>
        </w:rPr>
        <w:t xml:space="preserve"> MTPR, Narasimhan G, Chan SC, </w:t>
      </w:r>
      <w:proofErr w:type="spellStart"/>
      <w:r w:rsidRPr="00EB0ADD">
        <w:rPr>
          <w:rFonts w:ascii="Book Antiqua" w:hAnsi="Book Antiqua"/>
        </w:rPr>
        <w:t>Dassanayake</w:t>
      </w:r>
      <w:proofErr w:type="spellEnd"/>
      <w:r w:rsidRPr="00EB0ADD">
        <w:rPr>
          <w:rFonts w:ascii="Book Antiqua" w:hAnsi="Book Antiqua"/>
        </w:rPr>
        <w:t xml:space="preserve"> AS. Challenges for Liver Transplantation During Recovery From the COVID-19 Pandemic: Insights and Recommendations. </w:t>
      </w:r>
      <w:r w:rsidRPr="00EB0ADD">
        <w:rPr>
          <w:rFonts w:ascii="Book Antiqua" w:hAnsi="Book Antiqua"/>
          <w:i/>
          <w:iCs/>
        </w:rPr>
        <w:t>Transplant Proc</w:t>
      </w:r>
      <w:r w:rsidRPr="00EB0ADD">
        <w:rPr>
          <w:rFonts w:ascii="Book Antiqua" w:hAnsi="Book Antiqua"/>
        </w:rPr>
        <w:t xml:space="preserve"> 2020; </w:t>
      </w:r>
      <w:r w:rsidRPr="00EB0ADD">
        <w:rPr>
          <w:rFonts w:ascii="Book Antiqua" w:hAnsi="Book Antiqua"/>
          <w:b/>
          <w:bCs/>
        </w:rPr>
        <w:t>52</w:t>
      </w:r>
      <w:r w:rsidRPr="00EB0ADD">
        <w:rPr>
          <w:rFonts w:ascii="Book Antiqua" w:hAnsi="Book Antiqua"/>
        </w:rPr>
        <w:t>: 2601-2606 [PMID: 32586665 DOI: 10.1016/j.transproceed.2020.05.032]</w:t>
      </w:r>
    </w:p>
    <w:p w14:paraId="77475603"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16 </w:t>
      </w:r>
      <w:r w:rsidRPr="00EB0ADD">
        <w:rPr>
          <w:rFonts w:ascii="Book Antiqua" w:hAnsi="Book Antiqua"/>
          <w:b/>
          <w:bCs/>
        </w:rPr>
        <w:t>Chew CA</w:t>
      </w:r>
      <w:r w:rsidRPr="00EB0ADD">
        <w:rPr>
          <w:rFonts w:ascii="Book Antiqua" w:hAnsi="Book Antiqua"/>
        </w:rPr>
        <w:t xml:space="preserve">, </w:t>
      </w:r>
      <w:proofErr w:type="spellStart"/>
      <w:r w:rsidRPr="00EB0ADD">
        <w:rPr>
          <w:rFonts w:ascii="Book Antiqua" w:hAnsi="Book Antiqua"/>
        </w:rPr>
        <w:t>Iyer</w:t>
      </w:r>
      <w:proofErr w:type="spellEnd"/>
      <w:r w:rsidRPr="00EB0ADD">
        <w:rPr>
          <w:rFonts w:ascii="Book Antiqua" w:hAnsi="Book Antiqua"/>
        </w:rPr>
        <w:t xml:space="preserve"> SG, </w:t>
      </w:r>
      <w:proofErr w:type="spellStart"/>
      <w:r w:rsidRPr="00EB0ADD">
        <w:rPr>
          <w:rFonts w:ascii="Book Antiqua" w:hAnsi="Book Antiqua"/>
        </w:rPr>
        <w:t>Kow</w:t>
      </w:r>
      <w:proofErr w:type="spellEnd"/>
      <w:r w:rsidRPr="00EB0ADD">
        <w:rPr>
          <w:rFonts w:ascii="Book Antiqua" w:hAnsi="Book Antiqua"/>
        </w:rPr>
        <w:t xml:space="preserve"> AWC, </w:t>
      </w:r>
      <w:proofErr w:type="spellStart"/>
      <w:r w:rsidRPr="00EB0ADD">
        <w:rPr>
          <w:rFonts w:ascii="Book Antiqua" w:hAnsi="Book Antiqua"/>
        </w:rPr>
        <w:t>Madhavan</w:t>
      </w:r>
      <w:proofErr w:type="spellEnd"/>
      <w:r w:rsidRPr="00EB0ADD">
        <w:rPr>
          <w:rFonts w:ascii="Book Antiqua" w:hAnsi="Book Antiqua"/>
        </w:rPr>
        <w:t xml:space="preserve"> K, Wong AST, </w:t>
      </w:r>
      <w:proofErr w:type="spellStart"/>
      <w:r w:rsidRPr="00EB0ADD">
        <w:rPr>
          <w:rFonts w:ascii="Book Antiqua" w:hAnsi="Book Antiqua"/>
        </w:rPr>
        <w:t>Halazun</w:t>
      </w:r>
      <w:proofErr w:type="spellEnd"/>
      <w:r w:rsidRPr="00EB0ADD">
        <w:rPr>
          <w:rFonts w:ascii="Book Antiqua" w:hAnsi="Book Antiqua"/>
        </w:rPr>
        <w:t xml:space="preserve"> KJ, </w:t>
      </w:r>
      <w:proofErr w:type="spellStart"/>
      <w:r w:rsidRPr="00EB0ADD">
        <w:rPr>
          <w:rFonts w:ascii="Book Antiqua" w:hAnsi="Book Antiqua"/>
        </w:rPr>
        <w:t>Battula</w:t>
      </w:r>
      <w:proofErr w:type="spellEnd"/>
      <w:r w:rsidRPr="00EB0ADD">
        <w:rPr>
          <w:rFonts w:ascii="Book Antiqua" w:hAnsi="Book Antiqua"/>
        </w:rPr>
        <w:t xml:space="preserve"> N, </w:t>
      </w:r>
      <w:proofErr w:type="spellStart"/>
      <w:r w:rsidRPr="00EB0ADD">
        <w:rPr>
          <w:rFonts w:ascii="Book Antiqua" w:hAnsi="Book Antiqua"/>
        </w:rPr>
        <w:t>Scalera</w:t>
      </w:r>
      <w:proofErr w:type="spellEnd"/>
      <w:r w:rsidRPr="00EB0ADD">
        <w:rPr>
          <w:rFonts w:ascii="Book Antiqua" w:hAnsi="Book Antiqua"/>
        </w:rPr>
        <w:t xml:space="preserve"> I, Angelico R, Farid S, Buchholz BM, </w:t>
      </w:r>
      <w:proofErr w:type="spellStart"/>
      <w:r w:rsidRPr="00EB0ADD">
        <w:rPr>
          <w:rFonts w:ascii="Book Antiqua" w:hAnsi="Book Antiqua"/>
        </w:rPr>
        <w:t>Rotellar</w:t>
      </w:r>
      <w:proofErr w:type="spellEnd"/>
      <w:r w:rsidRPr="00EB0ADD">
        <w:rPr>
          <w:rFonts w:ascii="Book Antiqua" w:hAnsi="Book Antiqua"/>
        </w:rPr>
        <w:t xml:space="preserve"> F, Chan AC, Kim JM, Wang CC, </w:t>
      </w:r>
      <w:proofErr w:type="spellStart"/>
      <w:r w:rsidRPr="00EB0ADD">
        <w:rPr>
          <w:rFonts w:ascii="Book Antiqua" w:hAnsi="Book Antiqua"/>
        </w:rPr>
        <w:t>Pitchaimuthu</w:t>
      </w:r>
      <w:proofErr w:type="spellEnd"/>
      <w:r w:rsidRPr="00EB0ADD">
        <w:rPr>
          <w:rFonts w:ascii="Book Antiqua" w:hAnsi="Book Antiqua"/>
        </w:rPr>
        <w:t xml:space="preserve"> M, Reddy MS, </w:t>
      </w:r>
      <w:proofErr w:type="spellStart"/>
      <w:r w:rsidRPr="00EB0ADD">
        <w:rPr>
          <w:rFonts w:ascii="Book Antiqua" w:hAnsi="Book Antiqua"/>
        </w:rPr>
        <w:t>Soin</w:t>
      </w:r>
      <w:proofErr w:type="spellEnd"/>
      <w:r w:rsidRPr="00EB0ADD">
        <w:rPr>
          <w:rFonts w:ascii="Book Antiqua" w:hAnsi="Book Antiqua"/>
        </w:rPr>
        <w:t xml:space="preserve"> AS, </w:t>
      </w:r>
      <w:proofErr w:type="spellStart"/>
      <w:r w:rsidRPr="00EB0ADD">
        <w:rPr>
          <w:rFonts w:ascii="Book Antiqua" w:hAnsi="Book Antiqua"/>
        </w:rPr>
        <w:t>Derosas</w:t>
      </w:r>
      <w:proofErr w:type="spellEnd"/>
      <w:r w:rsidRPr="00EB0ADD">
        <w:rPr>
          <w:rFonts w:ascii="Book Antiqua" w:hAnsi="Book Antiqua"/>
        </w:rPr>
        <w:t xml:space="preserve"> C, </w:t>
      </w:r>
      <w:proofErr w:type="spellStart"/>
      <w:r w:rsidRPr="00EB0ADD">
        <w:rPr>
          <w:rFonts w:ascii="Book Antiqua" w:hAnsi="Book Antiqua"/>
        </w:rPr>
        <w:t>Imventarza</w:t>
      </w:r>
      <w:proofErr w:type="spellEnd"/>
      <w:r w:rsidRPr="00EB0ADD">
        <w:rPr>
          <w:rFonts w:ascii="Book Antiqua" w:hAnsi="Book Antiqua"/>
        </w:rPr>
        <w:t xml:space="preserve"> O, Isaac J, </w:t>
      </w:r>
      <w:proofErr w:type="spellStart"/>
      <w:r w:rsidRPr="00EB0ADD">
        <w:rPr>
          <w:rFonts w:ascii="Book Antiqua" w:hAnsi="Book Antiqua"/>
        </w:rPr>
        <w:t>Muiesan</w:t>
      </w:r>
      <w:proofErr w:type="spellEnd"/>
      <w:r w:rsidRPr="00EB0ADD">
        <w:rPr>
          <w:rFonts w:ascii="Book Antiqua" w:hAnsi="Book Antiqua"/>
        </w:rPr>
        <w:t xml:space="preserve"> P, Mirza DF, Bonney GK. An international multicenter study of protocols for liver transplantation during a pandemic: A case for quadripartite equipoise. </w:t>
      </w:r>
      <w:r w:rsidRPr="00EB0ADD">
        <w:rPr>
          <w:rFonts w:ascii="Book Antiqua" w:hAnsi="Book Antiqua"/>
          <w:i/>
          <w:iCs/>
        </w:rPr>
        <w:t>J Hepatol</w:t>
      </w:r>
      <w:r w:rsidRPr="00EB0ADD">
        <w:rPr>
          <w:rFonts w:ascii="Book Antiqua" w:hAnsi="Book Antiqua"/>
        </w:rPr>
        <w:t xml:space="preserve"> 2020; </w:t>
      </w:r>
      <w:r w:rsidRPr="00EB0ADD">
        <w:rPr>
          <w:rFonts w:ascii="Book Antiqua" w:hAnsi="Book Antiqua"/>
          <w:b/>
          <w:bCs/>
        </w:rPr>
        <w:t>73</w:t>
      </w:r>
      <w:r w:rsidRPr="00EB0ADD">
        <w:rPr>
          <w:rFonts w:ascii="Book Antiqua" w:hAnsi="Book Antiqua"/>
        </w:rPr>
        <w:t>: 873-881 [PMID: 32454041 DOI: 10.1016/j.jhep.2020.05.023]</w:t>
      </w:r>
    </w:p>
    <w:p w14:paraId="06BB9739" w14:textId="67D1B754"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17 </w:t>
      </w:r>
      <w:proofErr w:type="spellStart"/>
      <w:r w:rsidRPr="00EB0ADD">
        <w:rPr>
          <w:rFonts w:ascii="Book Antiqua" w:hAnsi="Book Antiqua"/>
          <w:b/>
          <w:bCs/>
        </w:rPr>
        <w:t>Saracco</w:t>
      </w:r>
      <w:proofErr w:type="spellEnd"/>
      <w:r w:rsidRPr="00EB0ADD">
        <w:rPr>
          <w:rFonts w:ascii="Book Antiqua" w:hAnsi="Book Antiqua"/>
          <w:b/>
          <w:bCs/>
        </w:rPr>
        <w:t xml:space="preserve"> M</w:t>
      </w:r>
      <w:r w:rsidRPr="00EB0ADD">
        <w:rPr>
          <w:rFonts w:ascii="Book Antiqua" w:hAnsi="Book Antiqua"/>
        </w:rPr>
        <w:t xml:space="preserve">, Martini S, </w:t>
      </w:r>
      <w:proofErr w:type="spellStart"/>
      <w:r w:rsidRPr="00EB0ADD">
        <w:rPr>
          <w:rFonts w:ascii="Book Antiqua" w:hAnsi="Book Antiqua"/>
        </w:rPr>
        <w:t>Tandoi</w:t>
      </w:r>
      <w:proofErr w:type="spellEnd"/>
      <w:r w:rsidRPr="00EB0ADD">
        <w:rPr>
          <w:rFonts w:ascii="Book Antiqua" w:hAnsi="Book Antiqua"/>
        </w:rPr>
        <w:t xml:space="preserve"> F, </w:t>
      </w:r>
      <w:proofErr w:type="spellStart"/>
      <w:r w:rsidRPr="00EB0ADD">
        <w:rPr>
          <w:rFonts w:ascii="Book Antiqua" w:hAnsi="Book Antiqua"/>
        </w:rPr>
        <w:t>Dell'Olio</w:t>
      </w:r>
      <w:proofErr w:type="spellEnd"/>
      <w:r w:rsidRPr="00EB0ADD">
        <w:rPr>
          <w:rFonts w:ascii="Book Antiqua" w:hAnsi="Book Antiqua"/>
        </w:rPr>
        <w:t xml:space="preserve"> D, </w:t>
      </w:r>
      <w:proofErr w:type="spellStart"/>
      <w:r w:rsidRPr="00EB0ADD">
        <w:rPr>
          <w:rFonts w:ascii="Book Antiqua" w:hAnsi="Book Antiqua"/>
        </w:rPr>
        <w:t>Ottobrelli</w:t>
      </w:r>
      <w:proofErr w:type="spellEnd"/>
      <w:r w:rsidRPr="00EB0ADD">
        <w:rPr>
          <w:rFonts w:ascii="Book Antiqua" w:hAnsi="Book Antiqua"/>
        </w:rPr>
        <w:t xml:space="preserve"> A, </w:t>
      </w:r>
      <w:proofErr w:type="spellStart"/>
      <w:r w:rsidRPr="00EB0ADD">
        <w:rPr>
          <w:rFonts w:ascii="Book Antiqua" w:hAnsi="Book Antiqua"/>
        </w:rPr>
        <w:t>Scarmozzino</w:t>
      </w:r>
      <w:proofErr w:type="spellEnd"/>
      <w:r w:rsidRPr="00EB0ADD">
        <w:rPr>
          <w:rFonts w:ascii="Book Antiqua" w:hAnsi="Book Antiqua"/>
        </w:rPr>
        <w:t xml:space="preserve"> A, Amoroso A, </w:t>
      </w:r>
      <w:proofErr w:type="spellStart"/>
      <w:r w:rsidRPr="00EB0ADD">
        <w:rPr>
          <w:rFonts w:ascii="Book Antiqua" w:hAnsi="Book Antiqua"/>
        </w:rPr>
        <w:t>Fonio</w:t>
      </w:r>
      <w:proofErr w:type="spellEnd"/>
      <w:r w:rsidRPr="00EB0ADD">
        <w:rPr>
          <w:rFonts w:ascii="Book Antiqua" w:hAnsi="Book Antiqua"/>
        </w:rPr>
        <w:t xml:space="preserve"> P, </w:t>
      </w:r>
      <w:proofErr w:type="spellStart"/>
      <w:r w:rsidRPr="00EB0ADD">
        <w:rPr>
          <w:rFonts w:ascii="Book Antiqua" w:hAnsi="Book Antiqua"/>
        </w:rPr>
        <w:t>Balagna</w:t>
      </w:r>
      <w:proofErr w:type="spellEnd"/>
      <w:r w:rsidRPr="00EB0ADD">
        <w:rPr>
          <w:rFonts w:ascii="Book Antiqua" w:hAnsi="Book Antiqua"/>
        </w:rPr>
        <w:t xml:space="preserve"> R, </w:t>
      </w:r>
      <w:proofErr w:type="spellStart"/>
      <w:r w:rsidRPr="00EB0ADD">
        <w:rPr>
          <w:rFonts w:ascii="Book Antiqua" w:hAnsi="Book Antiqua"/>
        </w:rPr>
        <w:t>Romagnoli</w:t>
      </w:r>
      <w:proofErr w:type="spellEnd"/>
      <w:r w:rsidRPr="00EB0ADD">
        <w:rPr>
          <w:rFonts w:ascii="Book Antiqua" w:hAnsi="Book Antiqua"/>
        </w:rPr>
        <w:t xml:space="preserve"> R. Carrying on with liver transplantation during the COVID-19 emergency: Report from piedmont region. </w:t>
      </w:r>
      <w:r w:rsidRPr="00EB0ADD">
        <w:rPr>
          <w:rFonts w:ascii="Book Antiqua" w:hAnsi="Book Antiqua"/>
          <w:i/>
          <w:iCs/>
        </w:rPr>
        <w:t>Clin Res Hepatol Gastroenterol</w:t>
      </w:r>
      <w:r w:rsidRPr="00EB0ADD">
        <w:rPr>
          <w:rFonts w:ascii="Book Antiqua" w:hAnsi="Book Antiqua"/>
        </w:rPr>
        <w:t xml:space="preserve"> 2020</w:t>
      </w:r>
      <w:r w:rsidR="00C868EF" w:rsidRPr="00EB0ADD">
        <w:rPr>
          <w:rFonts w:ascii="Book Antiqua" w:hAnsi="Book Antiqua"/>
        </w:rPr>
        <w:t xml:space="preserve">; </w:t>
      </w:r>
      <w:r w:rsidRPr="00EB0ADD">
        <w:rPr>
          <w:rFonts w:ascii="Book Antiqua" w:hAnsi="Book Antiqua"/>
        </w:rPr>
        <w:t>101512 [PMID: 32859555 DOI: 10.1016/j.clinre.2020.07.017]</w:t>
      </w:r>
    </w:p>
    <w:p w14:paraId="65A508FF"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18 </w:t>
      </w:r>
      <w:proofErr w:type="spellStart"/>
      <w:r w:rsidRPr="00EB0ADD">
        <w:rPr>
          <w:rFonts w:ascii="Book Antiqua" w:hAnsi="Book Antiqua"/>
          <w:b/>
          <w:bCs/>
        </w:rPr>
        <w:t>Agopian</w:t>
      </w:r>
      <w:proofErr w:type="spellEnd"/>
      <w:r w:rsidRPr="00EB0ADD">
        <w:rPr>
          <w:rFonts w:ascii="Book Antiqua" w:hAnsi="Book Antiqua"/>
          <w:b/>
          <w:bCs/>
        </w:rPr>
        <w:t xml:space="preserve"> V</w:t>
      </w:r>
      <w:r w:rsidRPr="00EB0ADD">
        <w:rPr>
          <w:rFonts w:ascii="Book Antiqua" w:hAnsi="Book Antiqua"/>
        </w:rPr>
        <w:t xml:space="preserve">, Verna E, Goldberg D. Changes in Liver Transplant Center Practice in Response to Coronavirus Disease 2019: Unmasking Dramatic Center-Level Variability. </w:t>
      </w:r>
      <w:r w:rsidRPr="00EB0ADD">
        <w:rPr>
          <w:rFonts w:ascii="Book Antiqua" w:hAnsi="Book Antiqua"/>
          <w:i/>
          <w:iCs/>
        </w:rPr>
        <w:t xml:space="preserve">Liver </w:t>
      </w:r>
      <w:proofErr w:type="spellStart"/>
      <w:r w:rsidRPr="00EB0ADD">
        <w:rPr>
          <w:rFonts w:ascii="Book Antiqua" w:hAnsi="Book Antiqua"/>
          <w:i/>
          <w:iCs/>
        </w:rPr>
        <w:t>Transpl</w:t>
      </w:r>
      <w:proofErr w:type="spellEnd"/>
      <w:r w:rsidRPr="00EB0ADD">
        <w:rPr>
          <w:rFonts w:ascii="Book Antiqua" w:hAnsi="Book Antiqua"/>
        </w:rPr>
        <w:t xml:space="preserve"> 2020; </w:t>
      </w:r>
      <w:r w:rsidRPr="00EB0ADD">
        <w:rPr>
          <w:rFonts w:ascii="Book Antiqua" w:hAnsi="Book Antiqua"/>
          <w:b/>
          <w:bCs/>
        </w:rPr>
        <w:t>26</w:t>
      </w:r>
      <w:r w:rsidRPr="00EB0ADD">
        <w:rPr>
          <w:rFonts w:ascii="Book Antiqua" w:hAnsi="Book Antiqua"/>
        </w:rPr>
        <w:t>: 1052-1055 [PMID: 32369251 DOI: 10.1002/lt.25789]</w:t>
      </w:r>
    </w:p>
    <w:p w14:paraId="07570DAF" w14:textId="283B294D"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19 </w:t>
      </w:r>
      <w:r w:rsidRPr="00EB0ADD">
        <w:rPr>
          <w:rFonts w:ascii="Book Antiqua" w:hAnsi="Book Antiqua"/>
          <w:b/>
          <w:bCs/>
        </w:rPr>
        <w:t>Turco C</w:t>
      </w:r>
      <w:r w:rsidRPr="00EB0ADD">
        <w:rPr>
          <w:rFonts w:ascii="Book Antiqua" w:hAnsi="Book Antiqua"/>
        </w:rPr>
        <w:t xml:space="preserve">, Lim C, </w:t>
      </w:r>
      <w:proofErr w:type="spellStart"/>
      <w:r w:rsidRPr="00EB0ADD">
        <w:rPr>
          <w:rFonts w:ascii="Book Antiqua" w:hAnsi="Book Antiqua"/>
        </w:rPr>
        <w:t>Soubrane</w:t>
      </w:r>
      <w:proofErr w:type="spellEnd"/>
      <w:r w:rsidRPr="00EB0ADD">
        <w:rPr>
          <w:rFonts w:ascii="Book Antiqua" w:hAnsi="Book Antiqua"/>
        </w:rPr>
        <w:t xml:space="preserve"> O, </w:t>
      </w:r>
      <w:proofErr w:type="spellStart"/>
      <w:r w:rsidRPr="00EB0ADD">
        <w:rPr>
          <w:rFonts w:ascii="Book Antiqua" w:hAnsi="Book Antiqua"/>
        </w:rPr>
        <w:t>Malaquin</w:t>
      </w:r>
      <w:proofErr w:type="spellEnd"/>
      <w:r w:rsidRPr="00EB0ADD">
        <w:rPr>
          <w:rFonts w:ascii="Book Antiqua" w:hAnsi="Book Antiqua"/>
        </w:rPr>
        <w:t xml:space="preserve"> G, </w:t>
      </w:r>
      <w:proofErr w:type="spellStart"/>
      <w:r w:rsidRPr="00EB0ADD">
        <w:rPr>
          <w:rFonts w:ascii="Book Antiqua" w:hAnsi="Book Antiqua"/>
        </w:rPr>
        <w:t>Kerbaul</w:t>
      </w:r>
      <w:proofErr w:type="spellEnd"/>
      <w:r w:rsidRPr="00EB0ADD">
        <w:rPr>
          <w:rFonts w:ascii="Book Antiqua" w:hAnsi="Book Antiqua"/>
        </w:rPr>
        <w:t xml:space="preserve"> F, Bastien O, Conti F, </w:t>
      </w:r>
      <w:proofErr w:type="spellStart"/>
      <w:r w:rsidRPr="00EB0ADD">
        <w:rPr>
          <w:rFonts w:ascii="Book Antiqua" w:hAnsi="Book Antiqua"/>
        </w:rPr>
        <w:t>Scatton</w:t>
      </w:r>
      <w:proofErr w:type="spellEnd"/>
      <w:r w:rsidRPr="00EB0ADD">
        <w:rPr>
          <w:rFonts w:ascii="Book Antiqua" w:hAnsi="Book Antiqua"/>
        </w:rPr>
        <w:t xml:space="preserve"> O. Impact of the first Covid-19 outbreak on liver transplantation activity in France: A snapshot. </w:t>
      </w:r>
      <w:r w:rsidRPr="00EB0ADD">
        <w:rPr>
          <w:rFonts w:ascii="Book Antiqua" w:hAnsi="Book Antiqua"/>
          <w:i/>
          <w:iCs/>
        </w:rPr>
        <w:t>Clin Res Hepatol Gastroenterol</w:t>
      </w:r>
      <w:r w:rsidRPr="00EB0ADD">
        <w:rPr>
          <w:rFonts w:ascii="Book Antiqua" w:hAnsi="Book Antiqua"/>
        </w:rPr>
        <w:t xml:space="preserve"> 2020</w:t>
      </w:r>
      <w:r w:rsidR="00C868EF" w:rsidRPr="00EB0ADD">
        <w:rPr>
          <w:rFonts w:ascii="Book Antiqua" w:hAnsi="Book Antiqua"/>
        </w:rPr>
        <w:t>;</w:t>
      </w:r>
      <w:r w:rsidR="00C05E8F">
        <w:rPr>
          <w:rFonts w:ascii="Book Antiqua" w:hAnsi="Book Antiqua"/>
        </w:rPr>
        <w:t xml:space="preserve"> </w:t>
      </w:r>
      <w:r w:rsidRPr="00EB0ADD">
        <w:rPr>
          <w:rFonts w:ascii="Book Antiqua" w:hAnsi="Book Antiqua"/>
        </w:rPr>
        <w:t>101560 [PMID: 33176991 DOI: 10.1016/j.clinre.2020.10.005]</w:t>
      </w:r>
    </w:p>
    <w:p w14:paraId="31B4AD65"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lastRenderedPageBreak/>
        <w:t xml:space="preserve">20 </w:t>
      </w:r>
      <w:r w:rsidRPr="00EB0ADD">
        <w:rPr>
          <w:rFonts w:ascii="Book Antiqua" w:hAnsi="Book Antiqua"/>
          <w:b/>
          <w:bCs/>
        </w:rPr>
        <w:t>Lee JM</w:t>
      </w:r>
      <w:r w:rsidRPr="00EB0ADD">
        <w:rPr>
          <w:rFonts w:ascii="Book Antiqua" w:hAnsi="Book Antiqua"/>
        </w:rPr>
        <w:t xml:space="preserve">. Effect of COVID-19 on liver transplantation in Korea. </w:t>
      </w:r>
      <w:proofErr w:type="spellStart"/>
      <w:r w:rsidRPr="00EB0ADD">
        <w:rPr>
          <w:rFonts w:ascii="Book Antiqua" w:hAnsi="Book Antiqua"/>
          <w:i/>
          <w:iCs/>
        </w:rPr>
        <w:t>Transpl</w:t>
      </w:r>
      <w:proofErr w:type="spellEnd"/>
      <w:r w:rsidRPr="00EB0ADD">
        <w:rPr>
          <w:rFonts w:ascii="Book Antiqua" w:hAnsi="Book Antiqua"/>
          <w:i/>
          <w:iCs/>
        </w:rPr>
        <w:t xml:space="preserve"> Infect Dis</w:t>
      </w:r>
      <w:r w:rsidRPr="00EB0ADD">
        <w:rPr>
          <w:rFonts w:ascii="Book Antiqua" w:hAnsi="Book Antiqua"/>
        </w:rPr>
        <w:t xml:space="preserve"> 2020; </w:t>
      </w:r>
      <w:r w:rsidRPr="00EB0ADD">
        <w:rPr>
          <w:rFonts w:ascii="Book Antiqua" w:hAnsi="Book Antiqua"/>
          <w:b/>
          <w:bCs/>
        </w:rPr>
        <w:t>22</w:t>
      </w:r>
      <w:r w:rsidRPr="00EB0ADD">
        <w:rPr>
          <w:rFonts w:ascii="Book Antiqua" w:hAnsi="Book Antiqua"/>
        </w:rPr>
        <w:t>: e13384 [PMID: 32574408 DOI: 10.1111/tid.13384]</w:t>
      </w:r>
    </w:p>
    <w:p w14:paraId="7B6CC5B8"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21 </w:t>
      </w:r>
      <w:proofErr w:type="spellStart"/>
      <w:r w:rsidRPr="00EB0ADD">
        <w:rPr>
          <w:rFonts w:ascii="Book Antiqua" w:hAnsi="Book Antiqua"/>
          <w:b/>
          <w:bCs/>
        </w:rPr>
        <w:t>Loupy</w:t>
      </w:r>
      <w:proofErr w:type="spellEnd"/>
      <w:r w:rsidRPr="00EB0ADD">
        <w:rPr>
          <w:rFonts w:ascii="Book Antiqua" w:hAnsi="Book Antiqua"/>
          <w:b/>
          <w:bCs/>
        </w:rPr>
        <w:t xml:space="preserve"> A</w:t>
      </w:r>
      <w:r w:rsidRPr="00EB0ADD">
        <w:rPr>
          <w:rFonts w:ascii="Book Antiqua" w:hAnsi="Book Antiqua"/>
        </w:rPr>
        <w:t xml:space="preserve">, Aubert O, Reese PP, Bastien O, Bayer F, </w:t>
      </w:r>
      <w:proofErr w:type="spellStart"/>
      <w:r w:rsidRPr="00EB0ADD">
        <w:rPr>
          <w:rFonts w:ascii="Book Antiqua" w:hAnsi="Book Antiqua"/>
        </w:rPr>
        <w:t>Jacquelinet</w:t>
      </w:r>
      <w:proofErr w:type="spellEnd"/>
      <w:r w:rsidRPr="00EB0ADD">
        <w:rPr>
          <w:rFonts w:ascii="Book Antiqua" w:hAnsi="Book Antiqua"/>
        </w:rPr>
        <w:t xml:space="preserve"> C. Organ procurement and transplantation during the COVID-19 pandemic. </w:t>
      </w:r>
      <w:r w:rsidRPr="00EB0ADD">
        <w:rPr>
          <w:rFonts w:ascii="Book Antiqua" w:hAnsi="Book Antiqua"/>
          <w:i/>
          <w:iCs/>
        </w:rPr>
        <w:t>Lancet</w:t>
      </w:r>
      <w:r w:rsidRPr="00EB0ADD">
        <w:rPr>
          <w:rFonts w:ascii="Book Antiqua" w:hAnsi="Book Antiqua"/>
        </w:rPr>
        <w:t xml:space="preserve"> 2020; </w:t>
      </w:r>
      <w:r w:rsidRPr="00EB0ADD">
        <w:rPr>
          <w:rFonts w:ascii="Book Antiqua" w:hAnsi="Book Antiqua"/>
          <w:b/>
          <w:bCs/>
        </w:rPr>
        <w:t>395</w:t>
      </w:r>
      <w:r w:rsidRPr="00EB0ADD">
        <w:rPr>
          <w:rFonts w:ascii="Book Antiqua" w:hAnsi="Book Antiqua"/>
        </w:rPr>
        <w:t>: e95-e96 [PMID: 32407668 DOI: 10.1016/S0140-6736(20)31040-0]</w:t>
      </w:r>
    </w:p>
    <w:p w14:paraId="16EA0F5E"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22 </w:t>
      </w:r>
      <w:r w:rsidRPr="00EB0ADD">
        <w:rPr>
          <w:rFonts w:ascii="Book Antiqua" w:hAnsi="Book Antiqua"/>
          <w:b/>
          <w:bCs/>
        </w:rPr>
        <w:t>Hong HL</w:t>
      </w:r>
      <w:r w:rsidRPr="00EB0ADD">
        <w:rPr>
          <w:rFonts w:ascii="Book Antiqua" w:hAnsi="Book Antiqua"/>
        </w:rPr>
        <w:t xml:space="preserve">, Kim SH, Choi DL, Kwon HH. A case of coronavirus disease 2019-infected liver transplant donor.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2938-2941 [PMID: 32400013 DOI: 10.1111/ajt.15997]</w:t>
      </w:r>
    </w:p>
    <w:p w14:paraId="2C5C55CD"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23 </w:t>
      </w:r>
      <w:proofErr w:type="spellStart"/>
      <w:r w:rsidRPr="00EB0ADD">
        <w:rPr>
          <w:rFonts w:ascii="Book Antiqua" w:hAnsi="Book Antiqua"/>
          <w:b/>
          <w:bCs/>
        </w:rPr>
        <w:t>Dhampalwar</w:t>
      </w:r>
      <w:proofErr w:type="spellEnd"/>
      <w:r w:rsidRPr="00EB0ADD">
        <w:rPr>
          <w:rFonts w:ascii="Book Antiqua" w:hAnsi="Book Antiqua"/>
          <w:b/>
          <w:bCs/>
        </w:rPr>
        <w:t xml:space="preserve"> S</w:t>
      </w:r>
      <w:r w:rsidRPr="00EB0ADD">
        <w:rPr>
          <w:rFonts w:ascii="Book Antiqua" w:hAnsi="Book Antiqua"/>
        </w:rPr>
        <w:t xml:space="preserve">, </w:t>
      </w:r>
      <w:proofErr w:type="spellStart"/>
      <w:r w:rsidRPr="00EB0ADD">
        <w:rPr>
          <w:rFonts w:ascii="Book Antiqua" w:hAnsi="Book Antiqua"/>
        </w:rPr>
        <w:t>Saigal</w:t>
      </w:r>
      <w:proofErr w:type="spellEnd"/>
      <w:r w:rsidRPr="00EB0ADD">
        <w:rPr>
          <w:rFonts w:ascii="Book Antiqua" w:hAnsi="Book Antiqua"/>
        </w:rPr>
        <w:t xml:space="preserve"> S, Choudhary N, Saraf N, </w:t>
      </w:r>
      <w:proofErr w:type="spellStart"/>
      <w:r w:rsidRPr="00EB0ADD">
        <w:rPr>
          <w:rFonts w:ascii="Book Antiqua" w:hAnsi="Book Antiqua"/>
        </w:rPr>
        <w:t>Bhangui</w:t>
      </w:r>
      <w:proofErr w:type="spellEnd"/>
      <w:r w:rsidRPr="00EB0ADD">
        <w:rPr>
          <w:rFonts w:ascii="Book Antiqua" w:hAnsi="Book Antiqua"/>
        </w:rPr>
        <w:t xml:space="preserve"> P, Rastogi A, </w:t>
      </w:r>
      <w:proofErr w:type="spellStart"/>
      <w:r w:rsidRPr="00EB0ADD">
        <w:rPr>
          <w:rFonts w:ascii="Book Antiqua" w:hAnsi="Book Antiqua"/>
        </w:rPr>
        <w:t>Thiagrajan</w:t>
      </w:r>
      <w:proofErr w:type="spellEnd"/>
      <w:r w:rsidRPr="00EB0ADD">
        <w:rPr>
          <w:rFonts w:ascii="Book Antiqua" w:hAnsi="Book Antiqua"/>
        </w:rPr>
        <w:t xml:space="preserve"> S, </w:t>
      </w:r>
      <w:proofErr w:type="spellStart"/>
      <w:r w:rsidRPr="00EB0ADD">
        <w:rPr>
          <w:rFonts w:ascii="Book Antiqua" w:hAnsi="Book Antiqua"/>
        </w:rPr>
        <w:t>Soin</w:t>
      </w:r>
      <w:proofErr w:type="spellEnd"/>
      <w:r w:rsidRPr="00EB0ADD">
        <w:rPr>
          <w:rFonts w:ascii="Book Antiqua" w:hAnsi="Book Antiqua"/>
        </w:rPr>
        <w:t xml:space="preserve"> AS. Outcomes of Coronavirus Disease 2019 in Living Donor Liver Transplant Recipients. </w:t>
      </w:r>
      <w:r w:rsidRPr="00EB0ADD">
        <w:rPr>
          <w:rFonts w:ascii="Book Antiqua" w:hAnsi="Book Antiqua"/>
          <w:i/>
          <w:iCs/>
        </w:rPr>
        <w:t xml:space="preserve">Liver </w:t>
      </w:r>
      <w:proofErr w:type="spellStart"/>
      <w:r w:rsidRPr="00EB0ADD">
        <w:rPr>
          <w:rFonts w:ascii="Book Antiqua" w:hAnsi="Book Antiqua"/>
          <w:i/>
          <w:iCs/>
        </w:rPr>
        <w:t>Transpl</w:t>
      </w:r>
      <w:proofErr w:type="spellEnd"/>
      <w:r w:rsidRPr="00EB0ADD">
        <w:rPr>
          <w:rFonts w:ascii="Book Antiqua" w:hAnsi="Book Antiqua"/>
        </w:rPr>
        <w:t xml:space="preserve"> 2020; </w:t>
      </w:r>
      <w:r w:rsidRPr="00EB0ADD">
        <w:rPr>
          <w:rFonts w:ascii="Book Antiqua" w:hAnsi="Book Antiqua"/>
          <w:b/>
          <w:bCs/>
        </w:rPr>
        <w:t>26</w:t>
      </w:r>
      <w:r w:rsidRPr="00EB0ADD">
        <w:rPr>
          <w:rFonts w:ascii="Book Antiqua" w:hAnsi="Book Antiqua"/>
        </w:rPr>
        <w:t>: 1665-1666 [PMID: 33021025 DOI: 10.1002/lt.25909]</w:t>
      </w:r>
    </w:p>
    <w:p w14:paraId="6D546C57"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24 </w:t>
      </w:r>
      <w:r w:rsidRPr="00EB0ADD">
        <w:rPr>
          <w:rFonts w:ascii="Book Antiqua" w:hAnsi="Book Antiqua"/>
          <w:b/>
          <w:bCs/>
        </w:rPr>
        <w:t xml:space="preserve">Di </w:t>
      </w:r>
      <w:proofErr w:type="spellStart"/>
      <w:r w:rsidRPr="00EB0ADD">
        <w:rPr>
          <w:rFonts w:ascii="Book Antiqua" w:hAnsi="Book Antiqua"/>
          <w:b/>
          <w:bCs/>
        </w:rPr>
        <w:t>Maira</w:t>
      </w:r>
      <w:proofErr w:type="spellEnd"/>
      <w:r w:rsidRPr="00EB0ADD">
        <w:rPr>
          <w:rFonts w:ascii="Book Antiqua" w:hAnsi="Book Antiqua"/>
          <w:b/>
          <w:bCs/>
        </w:rPr>
        <w:t xml:space="preserve"> T</w:t>
      </w:r>
      <w:r w:rsidRPr="00EB0ADD">
        <w:rPr>
          <w:rFonts w:ascii="Book Antiqua" w:hAnsi="Book Antiqua"/>
        </w:rPr>
        <w:t xml:space="preserve">, </w:t>
      </w:r>
      <w:proofErr w:type="spellStart"/>
      <w:r w:rsidRPr="00EB0ADD">
        <w:rPr>
          <w:rFonts w:ascii="Book Antiqua" w:hAnsi="Book Antiqua"/>
        </w:rPr>
        <w:t>Berenguer</w:t>
      </w:r>
      <w:proofErr w:type="spellEnd"/>
      <w:r w:rsidRPr="00EB0ADD">
        <w:rPr>
          <w:rFonts w:ascii="Book Antiqua" w:hAnsi="Book Antiqua"/>
        </w:rPr>
        <w:t xml:space="preserve"> M. COVID-19 and liver transplantation. </w:t>
      </w:r>
      <w:r w:rsidRPr="00EB0ADD">
        <w:rPr>
          <w:rFonts w:ascii="Book Antiqua" w:hAnsi="Book Antiqua"/>
          <w:i/>
          <w:iCs/>
        </w:rPr>
        <w:t>Nat Rev Gastroenterol Hepatol</w:t>
      </w:r>
      <w:r w:rsidRPr="00EB0ADD">
        <w:rPr>
          <w:rFonts w:ascii="Book Antiqua" w:hAnsi="Book Antiqua"/>
        </w:rPr>
        <w:t xml:space="preserve"> 2020; </w:t>
      </w:r>
      <w:r w:rsidRPr="00EB0ADD">
        <w:rPr>
          <w:rFonts w:ascii="Book Antiqua" w:hAnsi="Book Antiqua"/>
          <w:b/>
          <w:bCs/>
        </w:rPr>
        <w:t>17</w:t>
      </w:r>
      <w:r w:rsidRPr="00EB0ADD">
        <w:rPr>
          <w:rFonts w:ascii="Book Antiqua" w:hAnsi="Book Antiqua"/>
        </w:rPr>
        <w:t>: 526-528 [PMID: 32651555 DOI: 10.1038/s41575-020-0347-z]</w:t>
      </w:r>
    </w:p>
    <w:p w14:paraId="5ACD41C3"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25 </w:t>
      </w:r>
      <w:r w:rsidRPr="00EB0ADD">
        <w:rPr>
          <w:rFonts w:ascii="Book Antiqua" w:hAnsi="Book Antiqua"/>
          <w:b/>
          <w:bCs/>
        </w:rPr>
        <w:t>Wang W</w:t>
      </w:r>
      <w:r w:rsidRPr="00EB0ADD">
        <w:rPr>
          <w:rFonts w:ascii="Book Antiqua" w:hAnsi="Book Antiqua"/>
        </w:rPr>
        <w:t xml:space="preserve">, Xu Y, Gao R, Lu R, Han K, Wu G, Tan W. Detection of SARS-CoV-2 in Different Types of Clinical Specimens. </w:t>
      </w:r>
      <w:r w:rsidRPr="00EB0ADD">
        <w:rPr>
          <w:rFonts w:ascii="Book Antiqua" w:hAnsi="Book Antiqua"/>
          <w:i/>
          <w:iCs/>
        </w:rPr>
        <w:t>JAMA</w:t>
      </w:r>
      <w:r w:rsidRPr="00EB0ADD">
        <w:rPr>
          <w:rFonts w:ascii="Book Antiqua" w:hAnsi="Book Antiqua"/>
        </w:rPr>
        <w:t xml:space="preserve"> 2020; </w:t>
      </w:r>
      <w:r w:rsidRPr="00EB0ADD">
        <w:rPr>
          <w:rFonts w:ascii="Book Antiqua" w:hAnsi="Book Antiqua"/>
          <w:b/>
          <w:bCs/>
        </w:rPr>
        <w:t>323</w:t>
      </w:r>
      <w:r w:rsidRPr="00EB0ADD">
        <w:rPr>
          <w:rFonts w:ascii="Book Antiqua" w:hAnsi="Book Antiqua"/>
        </w:rPr>
        <w:t>: 1843-1844 [PMID: 32159775 DOI: 10.1001/jama.2020.3786]</w:t>
      </w:r>
    </w:p>
    <w:p w14:paraId="0F60AEEF"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26 </w:t>
      </w:r>
      <w:proofErr w:type="spellStart"/>
      <w:r w:rsidRPr="00EB0ADD">
        <w:rPr>
          <w:rFonts w:ascii="Book Antiqua" w:hAnsi="Book Antiqua"/>
          <w:b/>
          <w:bCs/>
        </w:rPr>
        <w:t>Bogensperger</w:t>
      </w:r>
      <w:proofErr w:type="spellEnd"/>
      <w:r w:rsidRPr="00EB0ADD">
        <w:rPr>
          <w:rFonts w:ascii="Book Antiqua" w:hAnsi="Book Antiqua"/>
          <w:b/>
          <w:bCs/>
        </w:rPr>
        <w:t xml:space="preserve"> C</w:t>
      </w:r>
      <w:r w:rsidRPr="00EB0ADD">
        <w:rPr>
          <w:rFonts w:ascii="Book Antiqua" w:hAnsi="Book Antiqua"/>
        </w:rPr>
        <w:t xml:space="preserve">, </w:t>
      </w:r>
      <w:proofErr w:type="spellStart"/>
      <w:r w:rsidRPr="00EB0ADD">
        <w:rPr>
          <w:rFonts w:ascii="Book Antiqua" w:hAnsi="Book Antiqua"/>
        </w:rPr>
        <w:t>Cardini</w:t>
      </w:r>
      <w:proofErr w:type="spellEnd"/>
      <w:r w:rsidRPr="00EB0ADD">
        <w:rPr>
          <w:rFonts w:ascii="Book Antiqua" w:hAnsi="Book Antiqua"/>
        </w:rPr>
        <w:t xml:space="preserve"> B, </w:t>
      </w:r>
      <w:proofErr w:type="spellStart"/>
      <w:r w:rsidRPr="00EB0ADD">
        <w:rPr>
          <w:rFonts w:ascii="Book Antiqua" w:hAnsi="Book Antiqua"/>
        </w:rPr>
        <w:t>Oberhuber</w:t>
      </w:r>
      <w:proofErr w:type="spellEnd"/>
      <w:r w:rsidRPr="00EB0ADD">
        <w:rPr>
          <w:rFonts w:ascii="Book Antiqua" w:hAnsi="Book Antiqua"/>
        </w:rPr>
        <w:t xml:space="preserve"> R, </w:t>
      </w:r>
      <w:proofErr w:type="spellStart"/>
      <w:r w:rsidRPr="00EB0ADD">
        <w:rPr>
          <w:rFonts w:ascii="Book Antiqua" w:hAnsi="Book Antiqua"/>
        </w:rPr>
        <w:t>Weissenbacher</w:t>
      </w:r>
      <w:proofErr w:type="spellEnd"/>
      <w:r w:rsidRPr="00EB0ADD">
        <w:rPr>
          <w:rFonts w:ascii="Book Antiqua" w:hAnsi="Book Antiqua"/>
        </w:rPr>
        <w:t xml:space="preserve"> A, </w:t>
      </w:r>
      <w:proofErr w:type="spellStart"/>
      <w:r w:rsidRPr="00EB0ADD">
        <w:rPr>
          <w:rFonts w:ascii="Book Antiqua" w:hAnsi="Book Antiqua"/>
        </w:rPr>
        <w:t>Gasteiger</w:t>
      </w:r>
      <w:proofErr w:type="spellEnd"/>
      <w:r w:rsidRPr="00EB0ADD">
        <w:rPr>
          <w:rFonts w:ascii="Book Antiqua" w:hAnsi="Book Antiqua"/>
        </w:rPr>
        <w:t xml:space="preserve"> S, </w:t>
      </w:r>
      <w:proofErr w:type="spellStart"/>
      <w:r w:rsidRPr="00EB0ADD">
        <w:rPr>
          <w:rFonts w:ascii="Book Antiqua" w:hAnsi="Book Antiqua"/>
        </w:rPr>
        <w:t>Berchtold</w:t>
      </w:r>
      <w:proofErr w:type="spellEnd"/>
      <w:r w:rsidRPr="00EB0ADD">
        <w:rPr>
          <w:rFonts w:ascii="Book Antiqua" w:hAnsi="Book Antiqua"/>
        </w:rPr>
        <w:t xml:space="preserve"> V, </w:t>
      </w:r>
      <w:proofErr w:type="spellStart"/>
      <w:r w:rsidRPr="00EB0ADD">
        <w:rPr>
          <w:rFonts w:ascii="Book Antiqua" w:hAnsi="Book Antiqua"/>
        </w:rPr>
        <w:t>Otarashvili</w:t>
      </w:r>
      <w:proofErr w:type="spellEnd"/>
      <w:r w:rsidRPr="00EB0ADD">
        <w:rPr>
          <w:rFonts w:ascii="Book Antiqua" w:hAnsi="Book Antiqua"/>
        </w:rPr>
        <w:t xml:space="preserve"> G, </w:t>
      </w:r>
      <w:proofErr w:type="spellStart"/>
      <w:r w:rsidRPr="00EB0ADD">
        <w:rPr>
          <w:rFonts w:ascii="Book Antiqua" w:hAnsi="Book Antiqua"/>
        </w:rPr>
        <w:t>Öfner</w:t>
      </w:r>
      <w:proofErr w:type="spellEnd"/>
      <w:r w:rsidRPr="00EB0ADD">
        <w:rPr>
          <w:rFonts w:ascii="Book Antiqua" w:hAnsi="Book Antiqua"/>
        </w:rPr>
        <w:t xml:space="preserve"> D, </w:t>
      </w:r>
      <w:proofErr w:type="spellStart"/>
      <w:r w:rsidRPr="00EB0ADD">
        <w:rPr>
          <w:rFonts w:ascii="Book Antiqua" w:hAnsi="Book Antiqua"/>
        </w:rPr>
        <w:t>Schneeberger</w:t>
      </w:r>
      <w:proofErr w:type="spellEnd"/>
      <w:r w:rsidRPr="00EB0ADD">
        <w:rPr>
          <w:rFonts w:ascii="Book Antiqua" w:hAnsi="Book Antiqua"/>
        </w:rPr>
        <w:t xml:space="preserve"> S. Dealing With Liver Transplantation during Coronavirus Disease 2019 Pandemic: Normothermic Machine Perfusion Enables for Donor, Organ, and Recipient Assessment: A Case Report. </w:t>
      </w:r>
      <w:r w:rsidRPr="00EB0ADD">
        <w:rPr>
          <w:rFonts w:ascii="Book Antiqua" w:hAnsi="Book Antiqua"/>
          <w:i/>
          <w:iCs/>
        </w:rPr>
        <w:t>Transplant Proc</w:t>
      </w:r>
      <w:r w:rsidRPr="00EB0ADD">
        <w:rPr>
          <w:rFonts w:ascii="Book Antiqua" w:hAnsi="Book Antiqua"/>
        </w:rPr>
        <w:t xml:space="preserve"> 2020; </w:t>
      </w:r>
      <w:r w:rsidRPr="00EB0ADD">
        <w:rPr>
          <w:rFonts w:ascii="Book Antiqua" w:hAnsi="Book Antiqua"/>
          <w:b/>
          <w:bCs/>
        </w:rPr>
        <w:t>52</w:t>
      </w:r>
      <w:r w:rsidRPr="00EB0ADD">
        <w:rPr>
          <w:rFonts w:ascii="Book Antiqua" w:hAnsi="Book Antiqua"/>
        </w:rPr>
        <w:t>: 2707-2710 [PMID: 32800515 DOI: 10.1016/j.transproceed.2020.07.011]</w:t>
      </w:r>
    </w:p>
    <w:p w14:paraId="0B23B92E"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27 </w:t>
      </w:r>
      <w:proofErr w:type="spellStart"/>
      <w:r w:rsidRPr="00EB0ADD">
        <w:rPr>
          <w:rFonts w:ascii="Book Antiqua" w:hAnsi="Book Antiqua"/>
          <w:b/>
          <w:bCs/>
        </w:rPr>
        <w:t>Nasralla</w:t>
      </w:r>
      <w:proofErr w:type="spellEnd"/>
      <w:r w:rsidRPr="00EB0ADD">
        <w:rPr>
          <w:rFonts w:ascii="Book Antiqua" w:hAnsi="Book Antiqua"/>
          <w:b/>
          <w:bCs/>
        </w:rPr>
        <w:t xml:space="preserve"> D</w:t>
      </w:r>
      <w:r w:rsidRPr="00EB0ADD">
        <w:rPr>
          <w:rFonts w:ascii="Book Antiqua" w:hAnsi="Book Antiqua"/>
        </w:rPr>
        <w:t xml:space="preserve">, </w:t>
      </w:r>
      <w:proofErr w:type="spellStart"/>
      <w:r w:rsidRPr="00EB0ADD">
        <w:rPr>
          <w:rFonts w:ascii="Book Antiqua" w:hAnsi="Book Antiqua"/>
        </w:rPr>
        <w:t>Coussios</w:t>
      </w:r>
      <w:proofErr w:type="spellEnd"/>
      <w:r w:rsidRPr="00EB0ADD">
        <w:rPr>
          <w:rFonts w:ascii="Book Antiqua" w:hAnsi="Book Antiqua"/>
        </w:rPr>
        <w:t xml:space="preserve"> CC, </w:t>
      </w:r>
      <w:proofErr w:type="spellStart"/>
      <w:r w:rsidRPr="00EB0ADD">
        <w:rPr>
          <w:rFonts w:ascii="Book Antiqua" w:hAnsi="Book Antiqua"/>
        </w:rPr>
        <w:t>Mergental</w:t>
      </w:r>
      <w:proofErr w:type="spellEnd"/>
      <w:r w:rsidRPr="00EB0ADD">
        <w:rPr>
          <w:rFonts w:ascii="Book Antiqua" w:hAnsi="Book Antiqua"/>
        </w:rPr>
        <w:t xml:space="preserve"> H, Akhtar MZ, Butler AJ, </w:t>
      </w:r>
      <w:proofErr w:type="spellStart"/>
      <w:r w:rsidRPr="00EB0ADD">
        <w:rPr>
          <w:rFonts w:ascii="Book Antiqua" w:hAnsi="Book Antiqua"/>
        </w:rPr>
        <w:t>Ceresa</w:t>
      </w:r>
      <w:proofErr w:type="spellEnd"/>
      <w:r w:rsidRPr="00EB0ADD">
        <w:rPr>
          <w:rFonts w:ascii="Book Antiqua" w:hAnsi="Book Antiqua"/>
        </w:rPr>
        <w:t xml:space="preserve"> CDL, </w:t>
      </w:r>
      <w:proofErr w:type="spellStart"/>
      <w:r w:rsidRPr="00EB0ADD">
        <w:rPr>
          <w:rFonts w:ascii="Book Antiqua" w:hAnsi="Book Antiqua"/>
        </w:rPr>
        <w:t>Chiocchia</w:t>
      </w:r>
      <w:proofErr w:type="spellEnd"/>
      <w:r w:rsidRPr="00EB0ADD">
        <w:rPr>
          <w:rFonts w:ascii="Book Antiqua" w:hAnsi="Book Antiqua"/>
        </w:rPr>
        <w:t xml:space="preserve"> V, Dutton SJ, García-</w:t>
      </w:r>
      <w:proofErr w:type="spellStart"/>
      <w:r w:rsidRPr="00EB0ADD">
        <w:rPr>
          <w:rFonts w:ascii="Book Antiqua" w:hAnsi="Book Antiqua"/>
        </w:rPr>
        <w:t>Valdecasas</w:t>
      </w:r>
      <w:proofErr w:type="spellEnd"/>
      <w:r w:rsidRPr="00EB0ADD">
        <w:rPr>
          <w:rFonts w:ascii="Book Antiqua" w:hAnsi="Book Antiqua"/>
        </w:rPr>
        <w:t xml:space="preserve"> JC, Heaton N, </w:t>
      </w:r>
      <w:proofErr w:type="spellStart"/>
      <w:r w:rsidRPr="00EB0ADD">
        <w:rPr>
          <w:rFonts w:ascii="Book Antiqua" w:hAnsi="Book Antiqua"/>
        </w:rPr>
        <w:t>Imber</w:t>
      </w:r>
      <w:proofErr w:type="spellEnd"/>
      <w:r w:rsidRPr="00EB0ADD">
        <w:rPr>
          <w:rFonts w:ascii="Book Antiqua" w:hAnsi="Book Antiqua"/>
        </w:rPr>
        <w:t xml:space="preserve"> C, Jassem W, </w:t>
      </w:r>
      <w:proofErr w:type="spellStart"/>
      <w:r w:rsidRPr="00EB0ADD">
        <w:rPr>
          <w:rFonts w:ascii="Book Antiqua" w:hAnsi="Book Antiqua"/>
        </w:rPr>
        <w:t>Jochmans</w:t>
      </w:r>
      <w:proofErr w:type="spellEnd"/>
      <w:r w:rsidRPr="00EB0ADD">
        <w:rPr>
          <w:rFonts w:ascii="Book Antiqua" w:hAnsi="Book Antiqua"/>
        </w:rPr>
        <w:t xml:space="preserve"> I, </w:t>
      </w:r>
      <w:proofErr w:type="spellStart"/>
      <w:r w:rsidRPr="00EB0ADD">
        <w:rPr>
          <w:rFonts w:ascii="Book Antiqua" w:hAnsi="Book Antiqua"/>
        </w:rPr>
        <w:t>Karani</w:t>
      </w:r>
      <w:proofErr w:type="spellEnd"/>
      <w:r w:rsidRPr="00EB0ADD">
        <w:rPr>
          <w:rFonts w:ascii="Book Antiqua" w:hAnsi="Book Antiqua"/>
        </w:rPr>
        <w:t xml:space="preserve"> J, Knight SR, </w:t>
      </w:r>
      <w:proofErr w:type="spellStart"/>
      <w:r w:rsidRPr="00EB0ADD">
        <w:rPr>
          <w:rFonts w:ascii="Book Antiqua" w:hAnsi="Book Antiqua"/>
        </w:rPr>
        <w:t>Kocabayoglu</w:t>
      </w:r>
      <w:proofErr w:type="spellEnd"/>
      <w:r w:rsidRPr="00EB0ADD">
        <w:rPr>
          <w:rFonts w:ascii="Book Antiqua" w:hAnsi="Book Antiqua"/>
        </w:rPr>
        <w:t xml:space="preserve"> P, </w:t>
      </w:r>
      <w:proofErr w:type="spellStart"/>
      <w:r w:rsidRPr="00EB0ADD">
        <w:rPr>
          <w:rFonts w:ascii="Book Antiqua" w:hAnsi="Book Antiqua"/>
        </w:rPr>
        <w:t>Malagò</w:t>
      </w:r>
      <w:proofErr w:type="spellEnd"/>
      <w:r w:rsidRPr="00EB0ADD">
        <w:rPr>
          <w:rFonts w:ascii="Book Antiqua" w:hAnsi="Book Antiqua"/>
        </w:rPr>
        <w:t xml:space="preserve"> M, Mirza D, Morris PJ, </w:t>
      </w:r>
      <w:proofErr w:type="spellStart"/>
      <w:r w:rsidRPr="00EB0ADD">
        <w:rPr>
          <w:rFonts w:ascii="Book Antiqua" w:hAnsi="Book Antiqua"/>
        </w:rPr>
        <w:t>Pallan</w:t>
      </w:r>
      <w:proofErr w:type="spellEnd"/>
      <w:r w:rsidRPr="00EB0ADD">
        <w:rPr>
          <w:rFonts w:ascii="Book Antiqua" w:hAnsi="Book Antiqua"/>
        </w:rPr>
        <w:t xml:space="preserve"> A, Paul A, Pavel M, </w:t>
      </w:r>
      <w:proofErr w:type="spellStart"/>
      <w:r w:rsidRPr="00EB0ADD">
        <w:rPr>
          <w:rFonts w:ascii="Book Antiqua" w:hAnsi="Book Antiqua"/>
        </w:rPr>
        <w:t>Perera</w:t>
      </w:r>
      <w:proofErr w:type="spellEnd"/>
      <w:r w:rsidRPr="00EB0ADD">
        <w:rPr>
          <w:rFonts w:ascii="Book Antiqua" w:hAnsi="Book Antiqua"/>
        </w:rPr>
        <w:t xml:space="preserve"> MTPR, </w:t>
      </w:r>
      <w:proofErr w:type="spellStart"/>
      <w:r w:rsidRPr="00EB0ADD">
        <w:rPr>
          <w:rFonts w:ascii="Book Antiqua" w:hAnsi="Book Antiqua"/>
        </w:rPr>
        <w:t>Pirenne</w:t>
      </w:r>
      <w:proofErr w:type="spellEnd"/>
      <w:r w:rsidRPr="00EB0ADD">
        <w:rPr>
          <w:rFonts w:ascii="Book Antiqua" w:hAnsi="Book Antiqua"/>
        </w:rPr>
        <w:t xml:space="preserve"> J, Ravikumar R, Russell L, </w:t>
      </w:r>
      <w:proofErr w:type="spellStart"/>
      <w:r w:rsidRPr="00EB0ADD">
        <w:rPr>
          <w:rFonts w:ascii="Book Antiqua" w:hAnsi="Book Antiqua"/>
        </w:rPr>
        <w:t>Upponi</w:t>
      </w:r>
      <w:proofErr w:type="spellEnd"/>
      <w:r w:rsidRPr="00EB0ADD">
        <w:rPr>
          <w:rFonts w:ascii="Book Antiqua" w:hAnsi="Book Antiqua"/>
        </w:rPr>
        <w:t xml:space="preserve"> S, Watson CJE, </w:t>
      </w:r>
      <w:proofErr w:type="spellStart"/>
      <w:r w:rsidRPr="00EB0ADD">
        <w:rPr>
          <w:rFonts w:ascii="Book Antiqua" w:hAnsi="Book Antiqua"/>
        </w:rPr>
        <w:t>Weissenbacher</w:t>
      </w:r>
      <w:proofErr w:type="spellEnd"/>
      <w:r w:rsidRPr="00EB0ADD">
        <w:rPr>
          <w:rFonts w:ascii="Book Antiqua" w:hAnsi="Book Antiqua"/>
        </w:rPr>
        <w:t xml:space="preserve"> A, Ploeg RJ, Friend PJ; Consortium for Organ Preservation in Europe. A randomized trial of normothermic preservation in liver transplantation. </w:t>
      </w:r>
      <w:r w:rsidRPr="00EB0ADD">
        <w:rPr>
          <w:rFonts w:ascii="Book Antiqua" w:hAnsi="Book Antiqua"/>
          <w:i/>
          <w:iCs/>
        </w:rPr>
        <w:t>Nature</w:t>
      </w:r>
      <w:r w:rsidRPr="00EB0ADD">
        <w:rPr>
          <w:rFonts w:ascii="Book Antiqua" w:hAnsi="Book Antiqua"/>
        </w:rPr>
        <w:t xml:space="preserve"> 2018; </w:t>
      </w:r>
      <w:r w:rsidRPr="00EB0ADD">
        <w:rPr>
          <w:rFonts w:ascii="Book Antiqua" w:hAnsi="Book Antiqua"/>
          <w:b/>
          <w:bCs/>
        </w:rPr>
        <w:t>557</w:t>
      </w:r>
      <w:r w:rsidRPr="00EB0ADD">
        <w:rPr>
          <w:rFonts w:ascii="Book Antiqua" w:hAnsi="Book Antiqua"/>
        </w:rPr>
        <w:t>: 50-56 [PMID: 29670285 DOI: 10.1038/s41586-018-0047-9]</w:t>
      </w:r>
    </w:p>
    <w:p w14:paraId="7483CF95"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lastRenderedPageBreak/>
        <w:t xml:space="preserve">28 </w:t>
      </w:r>
      <w:r w:rsidRPr="00EB0ADD">
        <w:rPr>
          <w:rFonts w:ascii="Book Antiqua" w:hAnsi="Book Antiqua"/>
          <w:b/>
          <w:bCs/>
        </w:rPr>
        <w:t>Kates OS</w:t>
      </w:r>
      <w:r w:rsidRPr="00EB0ADD">
        <w:rPr>
          <w:rFonts w:ascii="Book Antiqua" w:hAnsi="Book Antiqua"/>
        </w:rPr>
        <w:t xml:space="preserve">, Fisher CE, </w:t>
      </w:r>
      <w:proofErr w:type="spellStart"/>
      <w:r w:rsidRPr="00EB0ADD">
        <w:rPr>
          <w:rFonts w:ascii="Book Antiqua" w:hAnsi="Book Antiqua"/>
        </w:rPr>
        <w:t>Rakita</w:t>
      </w:r>
      <w:proofErr w:type="spellEnd"/>
      <w:r w:rsidRPr="00EB0ADD">
        <w:rPr>
          <w:rFonts w:ascii="Book Antiqua" w:hAnsi="Book Antiqua"/>
        </w:rPr>
        <w:t xml:space="preserve"> RM, Reyes JD, Limaye AP. Emerging evidence to support not always "just saying no" to SARS-CoV-2 positive donors.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3261-3262 [PMID: 32502313 DOI: 10.1111/ajt.16119]</w:t>
      </w:r>
    </w:p>
    <w:p w14:paraId="7FBF77F8"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29 </w:t>
      </w:r>
      <w:r w:rsidRPr="00EB0ADD">
        <w:rPr>
          <w:rFonts w:ascii="Book Antiqua" w:hAnsi="Book Antiqua"/>
          <w:b/>
          <w:bCs/>
        </w:rPr>
        <w:t>Kates OS</w:t>
      </w:r>
      <w:r w:rsidRPr="00EB0ADD">
        <w:rPr>
          <w:rFonts w:ascii="Book Antiqua" w:hAnsi="Book Antiqua"/>
        </w:rPr>
        <w:t xml:space="preserve">, Fisher CE, </w:t>
      </w:r>
      <w:proofErr w:type="spellStart"/>
      <w:r w:rsidRPr="00EB0ADD">
        <w:rPr>
          <w:rFonts w:ascii="Book Antiqua" w:hAnsi="Book Antiqua"/>
        </w:rPr>
        <w:t>Rakita</w:t>
      </w:r>
      <w:proofErr w:type="spellEnd"/>
      <w:r w:rsidRPr="00EB0ADD">
        <w:rPr>
          <w:rFonts w:ascii="Book Antiqua" w:hAnsi="Book Antiqua"/>
        </w:rPr>
        <w:t xml:space="preserve"> RM, Reyes JD, Limaye AP. Use of SARS-CoV-2-infected deceased organ donors: Should we always "just say no?"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1787-1794 [PMID: 32400087 DOI: 10.1111/ajt.16000]</w:t>
      </w:r>
    </w:p>
    <w:p w14:paraId="6F6A5436"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30 </w:t>
      </w:r>
      <w:r w:rsidRPr="00EB0ADD">
        <w:rPr>
          <w:rFonts w:ascii="Book Antiqua" w:hAnsi="Book Antiqua"/>
          <w:b/>
          <w:bCs/>
        </w:rPr>
        <w:t>Cho HJ</w:t>
      </w:r>
      <w:r w:rsidRPr="00EB0ADD">
        <w:rPr>
          <w:rFonts w:ascii="Book Antiqua" w:hAnsi="Book Antiqua"/>
        </w:rPr>
        <w:t xml:space="preserve">, Koo JW, </w:t>
      </w:r>
      <w:proofErr w:type="spellStart"/>
      <w:r w:rsidRPr="00EB0ADD">
        <w:rPr>
          <w:rFonts w:ascii="Book Antiqua" w:hAnsi="Book Antiqua"/>
        </w:rPr>
        <w:t>Roh</w:t>
      </w:r>
      <w:proofErr w:type="spellEnd"/>
      <w:r w:rsidRPr="00EB0ADD">
        <w:rPr>
          <w:rFonts w:ascii="Book Antiqua" w:hAnsi="Book Antiqua"/>
        </w:rPr>
        <w:t xml:space="preserve"> SK, Kim YK, Suh JS, Moon JH, Sohn SK, </w:t>
      </w:r>
      <w:proofErr w:type="spellStart"/>
      <w:r w:rsidRPr="00EB0ADD">
        <w:rPr>
          <w:rFonts w:ascii="Book Antiqua" w:hAnsi="Book Antiqua"/>
        </w:rPr>
        <w:t>Baek</w:t>
      </w:r>
      <w:proofErr w:type="spellEnd"/>
      <w:r w:rsidRPr="00EB0ADD">
        <w:rPr>
          <w:rFonts w:ascii="Book Antiqua" w:hAnsi="Book Antiqua"/>
        </w:rPr>
        <w:t xml:space="preserve"> DW. COVID-19 transmission and blood transfusion: A case report. </w:t>
      </w:r>
      <w:r w:rsidRPr="00EB0ADD">
        <w:rPr>
          <w:rFonts w:ascii="Book Antiqua" w:hAnsi="Book Antiqua"/>
          <w:i/>
          <w:iCs/>
        </w:rPr>
        <w:t>J Infect Public Health</w:t>
      </w:r>
      <w:r w:rsidRPr="00EB0ADD">
        <w:rPr>
          <w:rFonts w:ascii="Book Antiqua" w:hAnsi="Book Antiqua"/>
        </w:rPr>
        <w:t xml:space="preserve"> 2020; </w:t>
      </w:r>
      <w:r w:rsidRPr="00EB0ADD">
        <w:rPr>
          <w:rFonts w:ascii="Book Antiqua" w:hAnsi="Book Antiqua"/>
          <w:b/>
          <w:bCs/>
        </w:rPr>
        <w:t>13</w:t>
      </w:r>
      <w:r w:rsidRPr="00EB0ADD">
        <w:rPr>
          <w:rFonts w:ascii="Book Antiqua" w:hAnsi="Book Antiqua"/>
        </w:rPr>
        <w:t>: 1678-1679 [PMID: 32405329 DOI: 10.1016/j.jiph.2020.05.001]</w:t>
      </w:r>
    </w:p>
    <w:p w14:paraId="5D2D83D7"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31 </w:t>
      </w:r>
      <w:r w:rsidRPr="00EB0ADD">
        <w:rPr>
          <w:rFonts w:ascii="Book Antiqua" w:hAnsi="Book Antiqua"/>
          <w:b/>
          <w:bCs/>
        </w:rPr>
        <w:t>Shah MB</w:t>
      </w:r>
      <w:r w:rsidRPr="00EB0ADD">
        <w:rPr>
          <w:rFonts w:ascii="Book Antiqua" w:hAnsi="Book Antiqua"/>
        </w:rPr>
        <w:t xml:space="preserve">, Lynch RJ, El-Haddad H, Doby B, </w:t>
      </w:r>
      <w:proofErr w:type="spellStart"/>
      <w:r w:rsidRPr="00EB0ADD">
        <w:rPr>
          <w:rFonts w:ascii="Book Antiqua" w:hAnsi="Book Antiqua"/>
        </w:rPr>
        <w:t>Brockmeier</w:t>
      </w:r>
      <w:proofErr w:type="spellEnd"/>
      <w:r w:rsidRPr="00EB0ADD">
        <w:rPr>
          <w:rFonts w:ascii="Book Antiqua" w:hAnsi="Book Antiqua"/>
        </w:rPr>
        <w:t xml:space="preserve"> D, Goldberg DS. Utilization of deceased donors during a pandemic: argument against using SARS-CoV-2-positive donors.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1795-1799 [PMID: 32368850 DOI: 10.1111/ajt.15969]</w:t>
      </w:r>
    </w:p>
    <w:p w14:paraId="3627C26C"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32 </w:t>
      </w:r>
      <w:r w:rsidRPr="00EB0ADD">
        <w:rPr>
          <w:rFonts w:ascii="Book Antiqua" w:hAnsi="Book Antiqua"/>
          <w:b/>
          <w:bCs/>
        </w:rPr>
        <w:t>APASL Covid-19 Task Force.</w:t>
      </w:r>
      <w:r w:rsidRPr="00EB0ADD">
        <w:rPr>
          <w:rFonts w:ascii="Book Antiqua" w:hAnsi="Book Antiqua"/>
        </w:rPr>
        <w:t xml:space="preserve">, Lau G, Sharma M. Clinical practice guidance for hepatology and liver transplant providers during the COVID-19 pandemic: APASL expert panel consensus recommendations. </w:t>
      </w:r>
      <w:r w:rsidRPr="00EB0ADD">
        <w:rPr>
          <w:rFonts w:ascii="Book Antiqua" w:hAnsi="Book Antiqua"/>
          <w:i/>
          <w:iCs/>
        </w:rPr>
        <w:t>Hepatol Int</w:t>
      </w:r>
      <w:r w:rsidRPr="00EB0ADD">
        <w:rPr>
          <w:rFonts w:ascii="Book Antiqua" w:hAnsi="Book Antiqua"/>
        </w:rPr>
        <w:t xml:space="preserve"> 2020; </w:t>
      </w:r>
      <w:r w:rsidRPr="00EB0ADD">
        <w:rPr>
          <w:rFonts w:ascii="Book Antiqua" w:hAnsi="Book Antiqua"/>
          <w:b/>
          <w:bCs/>
        </w:rPr>
        <w:t>14</w:t>
      </w:r>
      <w:r w:rsidRPr="00EB0ADD">
        <w:rPr>
          <w:rFonts w:ascii="Book Antiqua" w:hAnsi="Book Antiqua"/>
        </w:rPr>
        <w:t>: 415-428 [PMID: 32447721 DOI: 10.1007/s12072-020-10054-w]</w:t>
      </w:r>
    </w:p>
    <w:p w14:paraId="2E5A719E"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33 </w:t>
      </w:r>
      <w:r w:rsidRPr="00EB0ADD">
        <w:rPr>
          <w:rFonts w:ascii="Book Antiqua" w:hAnsi="Book Antiqua"/>
          <w:b/>
          <w:bCs/>
        </w:rPr>
        <w:t>Wang Y</w:t>
      </w:r>
      <w:r w:rsidRPr="00EB0ADD">
        <w:rPr>
          <w:rFonts w:ascii="Book Antiqua" w:hAnsi="Book Antiqua"/>
        </w:rPr>
        <w:t xml:space="preserve">, Liu S, Liu H, Li W, Lin F, Jiang L, Li X, Xu P, Zhang L, Zhao L, Cao Y, Kang J, Yang J, Li L, Liu X, Li Y, </w:t>
      </w:r>
      <w:proofErr w:type="spellStart"/>
      <w:r w:rsidRPr="00EB0ADD">
        <w:rPr>
          <w:rFonts w:ascii="Book Antiqua" w:hAnsi="Book Antiqua"/>
        </w:rPr>
        <w:t>Nie</w:t>
      </w:r>
      <w:proofErr w:type="spellEnd"/>
      <w:r w:rsidRPr="00EB0ADD">
        <w:rPr>
          <w:rFonts w:ascii="Book Antiqua" w:hAnsi="Book Antiqua"/>
        </w:rPr>
        <w:t xml:space="preserve"> R, Mu J, Lu F, Zhao S, Lu J, Zhao J. SARS-CoV-2 infection of the liver directly contributes to hepatic impairment in patients with COVID-19. </w:t>
      </w:r>
      <w:r w:rsidRPr="00EB0ADD">
        <w:rPr>
          <w:rFonts w:ascii="Book Antiqua" w:hAnsi="Book Antiqua"/>
          <w:i/>
          <w:iCs/>
        </w:rPr>
        <w:t>J Hepatol</w:t>
      </w:r>
      <w:r w:rsidRPr="00EB0ADD">
        <w:rPr>
          <w:rFonts w:ascii="Book Antiqua" w:hAnsi="Book Antiqua"/>
        </w:rPr>
        <w:t xml:space="preserve"> 2020; </w:t>
      </w:r>
      <w:r w:rsidRPr="00EB0ADD">
        <w:rPr>
          <w:rFonts w:ascii="Book Antiqua" w:hAnsi="Book Antiqua"/>
          <w:b/>
          <w:bCs/>
        </w:rPr>
        <w:t>73</w:t>
      </w:r>
      <w:r w:rsidRPr="00EB0ADD">
        <w:rPr>
          <w:rFonts w:ascii="Book Antiqua" w:hAnsi="Book Antiqua"/>
        </w:rPr>
        <w:t>: 807-816 [PMID: 32437830 DOI: 10.1016/j.jhep.2020.05.002]</w:t>
      </w:r>
    </w:p>
    <w:p w14:paraId="5EC57FB5" w14:textId="2E1FF44C"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34 </w:t>
      </w:r>
      <w:proofErr w:type="spellStart"/>
      <w:r w:rsidRPr="00EB0ADD">
        <w:rPr>
          <w:rFonts w:ascii="Book Antiqua" w:hAnsi="Book Antiqua"/>
          <w:b/>
          <w:bCs/>
        </w:rPr>
        <w:t>Lagana</w:t>
      </w:r>
      <w:proofErr w:type="spellEnd"/>
      <w:r w:rsidRPr="00EB0ADD">
        <w:rPr>
          <w:rFonts w:ascii="Book Antiqua" w:hAnsi="Book Antiqua"/>
          <w:b/>
          <w:bCs/>
        </w:rPr>
        <w:t xml:space="preserve"> SM</w:t>
      </w:r>
      <w:r w:rsidRPr="00EB0ADD">
        <w:rPr>
          <w:rFonts w:ascii="Book Antiqua" w:hAnsi="Book Antiqua"/>
        </w:rPr>
        <w:t xml:space="preserve">, De Michele S, Lee MJ, Emond JC, </w:t>
      </w:r>
      <w:proofErr w:type="spellStart"/>
      <w:r w:rsidRPr="00EB0ADD">
        <w:rPr>
          <w:rFonts w:ascii="Book Antiqua" w:hAnsi="Book Antiqua"/>
        </w:rPr>
        <w:t>Griesemer</w:t>
      </w:r>
      <w:proofErr w:type="spellEnd"/>
      <w:r w:rsidRPr="00EB0ADD">
        <w:rPr>
          <w:rFonts w:ascii="Book Antiqua" w:hAnsi="Book Antiqua"/>
        </w:rPr>
        <w:t xml:space="preserve"> AD, </w:t>
      </w:r>
      <w:proofErr w:type="spellStart"/>
      <w:r w:rsidRPr="00EB0ADD">
        <w:rPr>
          <w:rFonts w:ascii="Book Antiqua" w:hAnsi="Book Antiqua"/>
        </w:rPr>
        <w:t>Tulin</w:t>
      </w:r>
      <w:proofErr w:type="spellEnd"/>
      <w:r w:rsidRPr="00EB0ADD">
        <w:rPr>
          <w:rFonts w:ascii="Book Antiqua" w:hAnsi="Book Antiqua"/>
        </w:rPr>
        <w:t xml:space="preserve">-Silver SA, Verna EC, Martinez M, </w:t>
      </w:r>
      <w:proofErr w:type="spellStart"/>
      <w:r w:rsidRPr="00EB0ADD">
        <w:rPr>
          <w:rFonts w:ascii="Book Antiqua" w:hAnsi="Book Antiqua"/>
        </w:rPr>
        <w:t>Lefkowitch</w:t>
      </w:r>
      <w:proofErr w:type="spellEnd"/>
      <w:r w:rsidRPr="00EB0ADD">
        <w:rPr>
          <w:rFonts w:ascii="Book Antiqua" w:hAnsi="Book Antiqua"/>
        </w:rPr>
        <w:t xml:space="preserve"> JH. COVID-19 Associated Hepatitis Complicating Recent Living Donor Liver Transplantation. </w:t>
      </w:r>
      <w:r w:rsidRPr="00EB0ADD">
        <w:rPr>
          <w:rFonts w:ascii="Book Antiqua" w:hAnsi="Book Antiqua"/>
          <w:i/>
          <w:iCs/>
        </w:rPr>
        <w:t xml:space="preserve">Arch </w:t>
      </w:r>
      <w:proofErr w:type="spellStart"/>
      <w:r w:rsidRPr="00EB0ADD">
        <w:rPr>
          <w:rFonts w:ascii="Book Antiqua" w:hAnsi="Book Antiqua"/>
          <w:i/>
          <w:iCs/>
        </w:rPr>
        <w:t>Pathol</w:t>
      </w:r>
      <w:proofErr w:type="spellEnd"/>
      <w:r w:rsidRPr="00EB0ADD">
        <w:rPr>
          <w:rFonts w:ascii="Book Antiqua" w:hAnsi="Book Antiqua"/>
          <w:i/>
          <w:iCs/>
        </w:rPr>
        <w:t xml:space="preserve"> Lab Med</w:t>
      </w:r>
      <w:r w:rsidRPr="00EB0ADD">
        <w:rPr>
          <w:rFonts w:ascii="Book Antiqua" w:hAnsi="Book Antiqua"/>
        </w:rPr>
        <w:t xml:space="preserve"> 2020 </w:t>
      </w:r>
      <w:proofErr w:type="spellStart"/>
      <w:r w:rsidR="00C868EF" w:rsidRPr="00EB0ADD">
        <w:rPr>
          <w:rFonts w:ascii="Book Antiqua" w:hAnsi="Book Antiqua"/>
        </w:rPr>
        <w:t>epub</w:t>
      </w:r>
      <w:proofErr w:type="spellEnd"/>
      <w:r w:rsidR="00C868EF" w:rsidRPr="00EB0ADD">
        <w:rPr>
          <w:rFonts w:ascii="Book Antiqua" w:hAnsi="Book Antiqua"/>
        </w:rPr>
        <w:t xml:space="preserve"> ahead of print </w:t>
      </w:r>
      <w:r w:rsidRPr="00EB0ADD">
        <w:rPr>
          <w:rFonts w:ascii="Book Antiqua" w:hAnsi="Book Antiqua"/>
        </w:rPr>
        <w:t>[PMID: 32302212 DOI: 10.5858/arpa.2020-0186-SA]</w:t>
      </w:r>
    </w:p>
    <w:p w14:paraId="59C11D44" w14:textId="58B528D9"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highlight w:val="yellow"/>
        </w:rPr>
        <w:t xml:space="preserve">35 </w:t>
      </w:r>
      <w:r w:rsidRPr="00EB0ADD">
        <w:rPr>
          <w:rFonts w:ascii="Book Antiqua" w:hAnsi="Book Antiqua"/>
          <w:b/>
          <w:bCs/>
          <w:highlight w:val="yellow"/>
        </w:rPr>
        <w:t>Italian Ministry of Health - National Transplant Center.</w:t>
      </w:r>
      <w:r w:rsidRPr="00EB0ADD">
        <w:rPr>
          <w:rFonts w:ascii="Book Antiqua" w:hAnsi="Book Antiqua"/>
          <w:highlight w:val="yellow"/>
        </w:rPr>
        <w:t xml:space="preserve"> Dispositions on the utilization of organs from COVID-positive deceased donors. </w:t>
      </w:r>
      <w:r w:rsidR="00EB0ADD" w:rsidRPr="00EB0ADD">
        <w:rPr>
          <w:rFonts w:ascii="Book Antiqua" w:hAnsi="Book Antiqua"/>
          <w:highlight w:val="yellow"/>
        </w:rPr>
        <w:t>[cited</w:t>
      </w:r>
      <w:r w:rsidR="000D4CB8">
        <w:rPr>
          <w:rFonts w:ascii="Book Antiqua" w:hAnsi="Book Antiqua"/>
          <w:highlight w:val="yellow"/>
        </w:rPr>
        <w:t xml:space="preserve"> </w:t>
      </w:r>
      <w:r w:rsidR="000D4CB8" w:rsidRPr="00EB0ADD">
        <w:rPr>
          <w:rFonts w:ascii="Book Antiqua" w:hAnsi="Book Antiqua"/>
          <w:highlight w:val="yellow"/>
        </w:rPr>
        <w:t>Dec 31</w:t>
      </w:r>
      <w:r w:rsidR="000D4CB8">
        <w:rPr>
          <w:rFonts w:ascii="Book Antiqua" w:hAnsi="Book Antiqua"/>
          <w:highlight w:val="yellow"/>
        </w:rPr>
        <w:t xml:space="preserve">, </w:t>
      </w:r>
      <w:r w:rsidR="00EB0ADD" w:rsidRPr="00EB0ADD">
        <w:rPr>
          <w:rFonts w:ascii="Book Antiqua" w:hAnsi="Book Antiqua"/>
          <w:highlight w:val="yellow"/>
        </w:rPr>
        <w:t xml:space="preserve">2020]. </w:t>
      </w:r>
      <w:r w:rsidRPr="00EB0ADD">
        <w:rPr>
          <w:rFonts w:ascii="Book Antiqua" w:hAnsi="Book Antiqua"/>
          <w:highlight w:val="yellow"/>
        </w:rPr>
        <w:t>[Internet]. Available from: http://www.trapianti.salute.gov.it/imgs/C_17_cntAvvisi_299_0_file.pdf</w:t>
      </w:r>
    </w:p>
    <w:p w14:paraId="608CA3BA" w14:textId="71AAABAC"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36 </w:t>
      </w:r>
      <w:r w:rsidRPr="00EB0ADD">
        <w:rPr>
          <w:rFonts w:ascii="Book Antiqua" w:hAnsi="Book Antiqua"/>
          <w:b/>
          <w:bCs/>
        </w:rPr>
        <w:t>Selhorst P</w:t>
      </w:r>
      <w:r w:rsidRPr="00EB0ADD">
        <w:rPr>
          <w:rFonts w:ascii="Book Antiqua" w:hAnsi="Book Antiqua"/>
        </w:rPr>
        <w:t xml:space="preserve">, Van </w:t>
      </w:r>
      <w:proofErr w:type="spellStart"/>
      <w:r w:rsidRPr="00EB0ADD">
        <w:rPr>
          <w:rFonts w:ascii="Book Antiqua" w:hAnsi="Book Antiqua"/>
        </w:rPr>
        <w:t>Ierssel</w:t>
      </w:r>
      <w:proofErr w:type="spellEnd"/>
      <w:r w:rsidRPr="00EB0ADD">
        <w:rPr>
          <w:rFonts w:ascii="Book Antiqua" w:hAnsi="Book Antiqua"/>
        </w:rPr>
        <w:t xml:space="preserve"> S, </w:t>
      </w:r>
      <w:proofErr w:type="spellStart"/>
      <w:r w:rsidRPr="00EB0ADD">
        <w:rPr>
          <w:rFonts w:ascii="Book Antiqua" w:hAnsi="Book Antiqua"/>
        </w:rPr>
        <w:t>Michiels</w:t>
      </w:r>
      <w:proofErr w:type="spellEnd"/>
      <w:r w:rsidRPr="00EB0ADD">
        <w:rPr>
          <w:rFonts w:ascii="Book Antiqua" w:hAnsi="Book Antiqua"/>
        </w:rPr>
        <w:t xml:space="preserve"> J, </w:t>
      </w:r>
      <w:proofErr w:type="spellStart"/>
      <w:r w:rsidRPr="00EB0ADD">
        <w:rPr>
          <w:rFonts w:ascii="Book Antiqua" w:hAnsi="Book Antiqua"/>
        </w:rPr>
        <w:t>Mariën</w:t>
      </w:r>
      <w:proofErr w:type="spellEnd"/>
      <w:r w:rsidRPr="00EB0ADD">
        <w:rPr>
          <w:rFonts w:ascii="Book Antiqua" w:hAnsi="Book Antiqua"/>
        </w:rPr>
        <w:t xml:space="preserve"> J, </w:t>
      </w:r>
      <w:proofErr w:type="spellStart"/>
      <w:r w:rsidRPr="00EB0ADD">
        <w:rPr>
          <w:rFonts w:ascii="Book Antiqua" w:hAnsi="Book Antiqua"/>
        </w:rPr>
        <w:t>Bartholomeeusen</w:t>
      </w:r>
      <w:proofErr w:type="spellEnd"/>
      <w:r w:rsidRPr="00EB0ADD">
        <w:rPr>
          <w:rFonts w:ascii="Book Antiqua" w:hAnsi="Book Antiqua"/>
        </w:rPr>
        <w:t xml:space="preserve"> K, </w:t>
      </w:r>
      <w:proofErr w:type="spellStart"/>
      <w:r w:rsidRPr="00EB0ADD">
        <w:rPr>
          <w:rFonts w:ascii="Book Antiqua" w:hAnsi="Book Antiqua"/>
        </w:rPr>
        <w:t>Dirinck</w:t>
      </w:r>
      <w:proofErr w:type="spellEnd"/>
      <w:r w:rsidRPr="00EB0ADD">
        <w:rPr>
          <w:rFonts w:ascii="Book Antiqua" w:hAnsi="Book Antiqua"/>
        </w:rPr>
        <w:t xml:space="preserve"> E, </w:t>
      </w:r>
      <w:proofErr w:type="spellStart"/>
      <w:r w:rsidRPr="00EB0ADD">
        <w:rPr>
          <w:rFonts w:ascii="Book Antiqua" w:hAnsi="Book Antiqua"/>
        </w:rPr>
        <w:t>Vandamme</w:t>
      </w:r>
      <w:proofErr w:type="spellEnd"/>
      <w:r w:rsidRPr="00EB0ADD">
        <w:rPr>
          <w:rFonts w:ascii="Book Antiqua" w:hAnsi="Book Antiqua"/>
        </w:rPr>
        <w:t xml:space="preserve"> S, </w:t>
      </w:r>
      <w:proofErr w:type="spellStart"/>
      <w:r w:rsidRPr="00EB0ADD">
        <w:rPr>
          <w:rFonts w:ascii="Book Antiqua" w:hAnsi="Book Antiqua"/>
        </w:rPr>
        <w:t>Jansens</w:t>
      </w:r>
      <w:proofErr w:type="spellEnd"/>
      <w:r w:rsidRPr="00EB0ADD">
        <w:rPr>
          <w:rFonts w:ascii="Book Antiqua" w:hAnsi="Book Antiqua"/>
        </w:rPr>
        <w:t xml:space="preserve"> H, </w:t>
      </w:r>
      <w:proofErr w:type="spellStart"/>
      <w:r w:rsidRPr="00EB0ADD">
        <w:rPr>
          <w:rFonts w:ascii="Book Antiqua" w:hAnsi="Book Antiqua"/>
        </w:rPr>
        <w:t>Ariën</w:t>
      </w:r>
      <w:proofErr w:type="spellEnd"/>
      <w:r w:rsidRPr="00EB0ADD">
        <w:rPr>
          <w:rFonts w:ascii="Book Antiqua" w:hAnsi="Book Antiqua"/>
        </w:rPr>
        <w:t xml:space="preserve"> KK. Symptomatic SARS-CoV-2 reinfection of a health </w:t>
      </w:r>
      <w:r w:rsidRPr="00EB0ADD">
        <w:rPr>
          <w:rFonts w:ascii="Book Antiqua" w:hAnsi="Book Antiqua"/>
        </w:rPr>
        <w:lastRenderedPageBreak/>
        <w:t xml:space="preserve">care worker in a Belgian nosocomial outbreak despite primary neutralizing antibody response. </w:t>
      </w:r>
      <w:r w:rsidRPr="00EB0ADD">
        <w:rPr>
          <w:rFonts w:ascii="Book Antiqua" w:hAnsi="Book Antiqua"/>
          <w:i/>
          <w:iCs/>
        </w:rPr>
        <w:t>Clin Infect Dis</w:t>
      </w:r>
      <w:r w:rsidRPr="00EB0ADD">
        <w:rPr>
          <w:rFonts w:ascii="Book Antiqua" w:hAnsi="Book Antiqua"/>
        </w:rPr>
        <w:t xml:space="preserve"> 2020</w:t>
      </w:r>
      <w:r w:rsidR="00EB0ADD" w:rsidRPr="00EB0ADD">
        <w:rPr>
          <w:rFonts w:ascii="Book Antiqua" w:hAnsi="Book Antiqua"/>
        </w:rPr>
        <w:t>;</w:t>
      </w:r>
      <w:r w:rsidR="00EB0ADD" w:rsidRPr="00EB0ADD">
        <w:rPr>
          <w:rFonts w:ascii="Book Antiqua" w:hAnsi="Book Antiqua" w:cs="Segoe UI"/>
          <w:color w:val="212121"/>
          <w:shd w:val="clear" w:color="auto" w:fill="FFFFFF"/>
        </w:rPr>
        <w:t xml:space="preserve"> ciaa1850</w:t>
      </w:r>
      <w:r w:rsidRPr="00EB0ADD">
        <w:rPr>
          <w:rFonts w:ascii="Book Antiqua" w:hAnsi="Book Antiqua"/>
        </w:rPr>
        <w:t xml:space="preserve"> [PMID: 33315049 DOI: https://doi.org/10.1093/cid/ciaa1850]</w:t>
      </w:r>
    </w:p>
    <w:p w14:paraId="0E71F13D"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37 </w:t>
      </w:r>
      <w:r w:rsidRPr="00EB0ADD">
        <w:rPr>
          <w:rFonts w:ascii="Book Antiqua" w:hAnsi="Book Antiqua"/>
          <w:b/>
          <w:bCs/>
        </w:rPr>
        <w:t>Qin J</w:t>
      </w:r>
      <w:r w:rsidRPr="00EB0ADD">
        <w:rPr>
          <w:rFonts w:ascii="Book Antiqua" w:hAnsi="Book Antiqua"/>
        </w:rPr>
        <w:t xml:space="preserve">, Wang H, Qin X, Zhang P, Zhu L, Cai J, Yuan Y, Li H. Perioperative Presentation of COVID-19 Disease in a Liver Transplant Recipient. </w:t>
      </w:r>
      <w:r w:rsidRPr="00EB0ADD">
        <w:rPr>
          <w:rFonts w:ascii="Book Antiqua" w:hAnsi="Book Antiqua"/>
          <w:i/>
          <w:iCs/>
        </w:rPr>
        <w:t>Hepatology</w:t>
      </w:r>
      <w:r w:rsidRPr="00EB0ADD">
        <w:rPr>
          <w:rFonts w:ascii="Book Antiqua" w:hAnsi="Book Antiqua"/>
        </w:rPr>
        <w:t xml:space="preserve"> 2020; </w:t>
      </w:r>
      <w:r w:rsidRPr="00EB0ADD">
        <w:rPr>
          <w:rFonts w:ascii="Book Antiqua" w:hAnsi="Book Antiqua"/>
          <w:b/>
          <w:bCs/>
        </w:rPr>
        <w:t>72</w:t>
      </w:r>
      <w:r w:rsidRPr="00EB0ADD">
        <w:rPr>
          <w:rFonts w:ascii="Book Antiqua" w:hAnsi="Book Antiqua"/>
        </w:rPr>
        <w:t>: 1491-1493 [PMID: 32220017 DOI: 10.1002/hep.31257]</w:t>
      </w:r>
    </w:p>
    <w:p w14:paraId="44405C65"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38 </w:t>
      </w:r>
      <w:r w:rsidRPr="00EB0ADD">
        <w:rPr>
          <w:rFonts w:ascii="Book Antiqua" w:hAnsi="Book Antiqua"/>
          <w:b/>
          <w:bCs/>
        </w:rPr>
        <w:t>Donato MF</w:t>
      </w:r>
      <w:r w:rsidRPr="00EB0ADD">
        <w:rPr>
          <w:rFonts w:ascii="Book Antiqua" w:hAnsi="Book Antiqua"/>
        </w:rPr>
        <w:t xml:space="preserve">, </w:t>
      </w:r>
      <w:proofErr w:type="spellStart"/>
      <w:r w:rsidRPr="00EB0ADD">
        <w:rPr>
          <w:rFonts w:ascii="Book Antiqua" w:hAnsi="Book Antiqua"/>
        </w:rPr>
        <w:t>Invernizzi</w:t>
      </w:r>
      <w:proofErr w:type="spellEnd"/>
      <w:r w:rsidRPr="00EB0ADD">
        <w:rPr>
          <w:rFonts w:ascii="Book Antiqua" w:hAnsi="Book Antiqua"/>
        </w:rPr>
        <w:t xml:space="preserve"> F, </w:t>
      </w:r>
      <w:proofErr w:type="spellStart"/>
      <w:r w:rsidRPr="00EB0ADD">
        <w:rPr>
          <w:rFonts w:ascii="Book Antiqua" w:hAnsi="Book Antiqua"/>
        </w:rPr>
        <w:t>Lampertico</w:t>
      </w:r>
      <w:proofErr w:type="spellEnd"/>
      <w:r w:rsidRPr="00EB0ADD">
        <w:rPr>
          <w:rFonts w:ascii="Book Antiqua" w:hAnsi="Book Antiqua"/>
        </w:rPr>
        <w:t xml:space="preserve"> P, Rossi G. Health Status of Patients Who Underwent Liver Transplantation During the Coronavirus Outbreak at a Large Center in Milan, Italy. </w:t>
      </w:r>
      <w:r w:rsidRPr="00EB0ADD">
        <w:rPr>
          <w:rFonts w:ascii="Book Antiqua" w:hAnsi="Book Antiqua"/>
          <w:i/>
          <w:iCs/>
        </w:rPr>
        <w:t>Clin Gastroenterol Hepatol</w:t>
      </w:r>
      <w:r w:rsidRPr="00EB0ADD">
        <w:rPr>
          <w:rFonts w:ascii="Book Antiqua" w:hAnsi="Book Antiqua"/>
        </w:rPr>
        <w:t xml:space="preserve"> 2020; </w:t>
      </w:r>
      <w:r w:rsidRPr="00EB0ADD">
        <w:rPr>
          <w:rFonts w:ascii="Book Antiqua" w:hAnsi="Book Antiqua"/>
          <w:b/>
          <w:bCs/>
        </w:rPr>
        <w:t>18</w:t>
      </w:r>
      <w:r w:rsidRPr="00EB0ADD">
        <w:rPr>
          <w:rFonts w:ascii="Book Antiqua" w:hAnsi="Book Antiqua"/>
        </w:rPr>
        <w:t>: 2131-2133.e1 [PMID: 32334081 DOI: 10.1016/j.cgh.2020.04.041]</w:t>
      </w:r>
    </w:p>
    <w:p w14:paraId="7425611C"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39 </w:t>
      </w:r>
      <w:proofErr w:type="spellStart"/>
      <w:r w:rsidRPr="00EB0ADD">
        <w:rPr>
          <w:rFonts w:ascii="Book Antiqua" w:hAnsi="Book Antiqua"/>
          <w:b/>
          <w:bCs/>
        </w:rPr>
        <w:t>D'Antiga</w:t>
      </w:r>
      <w:proofErr w:type="spellEnd"/>
      <w:r w:rsidRPr="00EB0ADD">
        <w:rPr>
          <w:rFonts w:ascii="Book Antiqua" w:hAnsi="Book Antiqua"/>
          <w:b/>
          <w:bCs/>
        </w:rPr>
        <w:t xml:space="preserve"> L</w:t>
      </w:r>
      <w:r w:rsidRPr="00EB0ADD">
        <w:rPr>
          <w:rFonts w:ascii="Book Antiqua" w:hAnsi="Book Antiqua"/>
        </w:rPr>
        <w:t xml:space="preserve">. Coronaviruses and Immunosuppressed Patients: The Facts During the Third Epidemic. </w:t>
      </w:r>
      <w:r w:rsidRPr="00EB0ADD">
        <w:rPr>
          <w:rFonts w:ascii="Book Antiqua" w:hAnsi="Book Antiqua"/>
          <w:i/>
          <w:iCs/>
        </w:rPr>
        <w:t xml:space="preserve">Liver </w:t>
      </w:r>
      <w:proofErr w:type="spellStart"/>
      <w:r w:rsidRPr="00EB0ADD">
        <w:rPr>
          <w:rFonts w:ascii="Book Antiqua" w:hAnsi="Book Antiqua"/>
          <w:i/>
          <w:iCs/>
        </w:rPr>
        <w:t>Transpl</w:t>
      </w:r>
      <w:proofErr w:type="spellEnd"/>
      <w:r w:rsidRPr="00EB0ADD">
        <w:rPr>
          <w:rFonts w:ascii="Book Antiqua" w:hAnsi="Book Antiqua"/>
        </w:rPr>
        <w:t xml:space="preserve"> 2020; </w:t>
      </w:r>
      <w:r w:rsidRPr="00EB0ADD">
        <w:rPr>
          <w:rFonts w:ascii="Book Antiqua" w:hAnsi="Book Antiqua"/>
          <w:b/>
          <w:bCs/>
        </w:rPr>
        <w:t>26</w:t>
      </w:r>
      <w:r w:rsidRPr="00EB0ADD">
        <w:rPr>
          <w:rFonts w:ascii="Book Antiqua" w:hAnsi="Book Antiqua"/>
        </w:rPr>
        <w:t>: 832-834 [PMID: 32196933 DOI: 10.1002/lt.25756]</w:t>
      </w:r>
    </w:p>
    <w:p w14:paraId="590B67E1"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40 </w:t>
      </w:r>
      <w:proofErr w:type="spellStart"/>
      <w:r w:rsidRPr="00EB0ADD">
        <w:rPr>
          <w:rFonts w:ascii="Book Antiqua" w:hAnsi="Book Antiqua"/>
          <w:b/>
          <w:bCs/>
        </w:rPr>
        <w:t>Reuken</w:t>
      </w:r>
      <w:proofErr w:type="spellEnd"/>
      <w:r w:rsidRPr="00EB0ADD">
        <w:rPr>
          <w:rFonts w:ascii="Book Antiqua" w:hAnsi="Book Antiqua"/>
          <w:b/>
          <w:bCs/>
        </w:rPr>
        <w:t xml:space="preserve"> PA</w:t>
      </w:r>
      <w:r w:rsidRPr="00EB0ADD">
        <w:rPr>
          <w:rFonts w:ascii="Book Antiqua" w:hAnsi="Book Antiqua"/>
        </w:rPr>
        <w:t xml:space="preserve">, </w:t>
      </w:r>
      <w:proofErr w:type="spellStart"/>
      <w:r w:rsidRPr="00EB0ADD">
        <w:rPr>
          <w:rFonts w:ascii="Book Antiqua" w:hAnsi="Book Antiqua"/>
        </w:rPr>
        <w:t>Rauchfuss</w:t>
      </w:r>
      <w:proofErr w:type="spellEnd"/>
      <w:r w:rsidRPr="00EB0ADD">
        <w:rPr>
          <w:rFonts w:ascii="Book Antiqua" w:hAnsi="Book Antiqua"/>
        </w:rPr>
        <w:t xml:space="preserve"> F, Albers S, </w:t>
      </w:r>
      <w:proofErr w:type="spellStart"/>
      <w:r w:rsidRPr="00EB0ADD">
        <w:rPr>
          <w:rFonts w:ascii="Book Antiqua" w:hAnsi="Book Antiqua"/>
        </w:rPr>
        <w:t>Settmacher</w:t>
      </w:r>
      <w:proofErr w:type="spellEnd"/>
      <w:r w:rsidRPr="00EB0ADD">
        <w:rPr>
          <w:rFonts w:ascii="Book Antiqua" w:hAnsi="Book Antiqua"/>
        </w:rPr>
        <w:t xml:space="preserve"> U, </w:t>
      </w:r>
      <w:proofErr w:type="spellStart"/>
      <w:r w:rsidRPr="00EB0ADD">
        <w:rPr>
          <w:rFonts w:ascii="Book Antiqua" w:hAnsi="Book Antiqua"/>
        </w:rPr>
        <w:t>Trautwein</w:t>
      </w:r>
      <w:proofErr w:type="spellEnd"/>
      <w:r w:rsidRPr="00EB0ADD">
        <w:rPr>
          <w:rFonts w:ascii="Book Antiqua" w:hAnsi="Book Antiqua"/>
        </w:rPr>
        <w:t xml:space="preserve"> C, Bruns T, </w:t>
      </w:r>
      <w:proofErr w:type="spellStart"/>
      <w:r w:rsidRPr="00EB0ADD">
        <w:rPr>
          <w:rFonts w:ascii="Book Antiqua" w:hAnsi="Book Antiqua"/>
        </w:rPr>
        <w:t>Stallmach</w:t>
      </w:r>
      <w:proofErr w:type="spellEnd"/>
      <w:r w:rsidRPr="00EB0ADD">
        <w:rPr>
          <w:rFonts w:ascii="Book Antiqua" w:hAnsi="Book Antiqua"/>
        </w:rPr>
        <w:t xml:space="preserve"> A. Between fear and courage: Attitudes, beliefs, and behavior of liver transplantation recipients and waiting list candidates during the COVID-19 pandemic.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3042-3050 [PMID: 32515125 DOI: 10.1111/ajt.16118]</w:t>
      </w:r>
    </w:p>
    <w:p w14:paraId="259D148E"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41 </w:t>
      </w:r>
      <w:proofErr w:type="spellStart"/>
      <w:r w:rsidRPr="00EB0ADD">
        <w:rPr>
          <w:rFonts w:ascii="Book Antiqua" w:hAnsi="Book Antiqua"/>
          <w:b/>
          <w:bCs/>
        </w:rPr>
        <w:t>Patrono</w:t>
      </w:r>
      <w:proofErr w:type="spellEnd"/>
      <w:r w:rsidRPr="00EB0ADD">
        <w:rPr>
          <w:rFonts w:ascii="Book Antiqua" w:hAnsi="Book Antiqua"/>
          <w:b/>
          <w:bCs/>
        </w:rPr>
        <w:t xml:space="preserve"> D</w:t>
      </w:r>
      <w:r w:rsidRPr="00EB0ADD">
        <w:rPr>
          <w:rFonts w:ascii="Book Antiqua" w:hAnsi="Book Antiqua"/>
        </w:rPr>
        <w:t xml:space="preserve">, </w:t>
      </w:r>
      <w:proofErr w:type="spellStart"/>
      <w:r w:rsidRPr="00EB0ADD">
        <w:rPr>
          <w:rFonts w:ascii="Book Antiqua" w:hAnsi="Book Antiqua"/>
        </w:rPr>
        <w:t>Lupo</w:t>
      </w:r>
      <w:proofErr w:type="spellEnd"/>
      <w:r w:rsidRPr="00EB0ADD">
        <w:rPr>
          <w:rFonts w:ascii="Book Antiqua" w:hAnsi="Book Antiqua"/>
        </w:rPr>
        <w:t xml:space="preserve"> F, </w:t>
      </w:r>
      <w:proofErr w:type="spellStart"/>
      <w:r w:rsidRPr="00EB0ADD">
        <w:rPr>
          <w:rFonts w:ascii="Book Antiqua" w:hAnsi="Book Antiqua"/>
        </w:rPr>
        <w:t>Canta</w:t>
      </w:r>
      <w:proofErr w:type="spellEnd"/>
      <w:r w:rsidRPr="00EB0ADD">
        <w:rPr>
          <w:rFonts w:ascii="Book Antiqua" w:hAnsi="Book Antiqua"/>
        </w:rPr>
        <w:t xml:space="preserve"> F, Mazza E, Mirabella S, </w:t>
      </w:r>
      <w:proofErr w:type="spellStart"/>
      <w:r w:rsidRPr="00EB0ADD">
        <w:rPr>
          <w:rFonts w:ascii="Book Antiqua" w:hAnsi="Book Antiqua"/>
        </w:rPr>
        <w:t>Corcione</w:t>
      </w:r>
      <w:proofErr w:type="spellEnd"/>
      <w:r w:rsidRPr="00EB0ADD">
        <w:rPr>
          <w:rFonts w:ascii="Book Antiqua" w:hAnsi="Book Antiqua"/>
        </w:rPr>
        <w:t xml:space="preserve"> S, </w:t>
      </w:r>
      <w:proofErr w:type="spellStart"/>
      <w:r w:rsidRPr="00EB0ADD">
        <w:rPr>
          <w:rFonts w:ascii="Book Antiqua" w:hAnsi="Book Antiqua"/>
        </w:rPr>
        <w:t>Tandoi</w:t>
      </w:r>
      <w:proofErr w:type="spellEnd"/>
      <w:r w:rsidRPr="00EB0ADD">
        <w:rPr>
          <w:rFonts w:ascii="Book Antiqua" w:hAnsi="Book Antiqua"/>
        </w:rPr>
        <w:t xml:space="preserve"> F, De Rosa FG, </w:t>
      </w:r>
      <w:proofErr w:type="spellStart"/>
      <w:r w:rsidRPr="00EB0ADD">
        <w:rPr>
          <w:rFonts w:ascii="Book Antiqua" w:hAnsi="Book Antiqua"/>
        </w:rPr>
        <w:t>Romagnoli</w:t>
      </w:r>
      <w:proofErr w:type="spellEnd"/>
      <w:r w:rsidRPr="00EB0ADD">
        <w:rPr>
          <w:rFonts w:ascii="Book Antiqua" w:hAnsi="Book Antiqua"/>
        </w:rPr>
        <w:t xml:space="preserve"> R. Outcome of COVID-19 in liver transplant recipients: A preliminary report from Northwestern Italy. </w:t>
      </w:r>
      <w:proofErr w:type="spellStart"/>
      <w:r w:rsidRPr="00EB0ADD">
        <w:rPr>
          <w:rFonts w:ascii="Book Antiqua" w:hAnsi="Book Antiqua"/>
          <w:i/>
          <w:iCs/>
        </w:rPr>
        <w:t>Transpl</w:t>
      </w:r>
      <w:proofErr w:type="spellEnd"/>
      <w:r w:rsidRPr="00EB0ADD">
        <w:rPr>
          <w:rFonts w:ascii="Book Antiqua" w:hAnsi="Book Antiqua"/>
          <w:i/>
          <w:iCs/>
        </w:rPr>
        <w:t xml:space="preserve"> Infect Dis</w:t>
      </w:r>
      <w:r w:rsidRPr="00EB0ADD">
        <w:rPr>
          <w:rFonts w:ascii="Book Antiqua" w:hAnsi="Book Antiqua"/>
        </w:rPr>
        <w:t xml:space="preserve"> 2020; </w:t>
      </w:r>
      <w:r w:rsidRPr="00EB0ADD">
        <w:rPr>
          <w:rFonts w:ascii="Book Antiqua" w:hAnsi="Book Antiqua"/>
          <w:b/>
          <w:bCs/>
        </w:rPr>
        <w:t>22</w:t>
      </w:r>
      <w:r w:rsidRPr="00EB0ADD">
        <w:rPr>
          <w:rFonts w:ascii="Book Antiqua" w:hAnsi="Book Antiqua"/>
        </w:rPr>
        <w:t>: e13353 [PMID: 32500942 DOI: 10.1111/tid.13353]</w:t>
      </w:r>
    </w:p>
    <w:p w14:paraId="162A620E"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42 </w:t>
      </w:r>
      <w:r w:rsidRPr="00EB0ADD">
        <w:rPr>
          <w:rFonts w:ascii="Book Antiqua" w:hAnsi="Book Antiqua"/>
          <w:b/>
          <w:bCs/>
        </w:rPr>
        <w:t>Webb GJ</w:t>
      </w:r>
      <w:r w:rsidRPr="00EB0ADD">
        <w:rPr>
          <w:rFonts w:ascii="Book Antiqua" w:hAnsi="Book Antiqua"/>
        </w:rPr>
        <w:t xml:space="preserve">, </w:t>
      </w:r>
      <w:proofErr w:type="spellStart"/>
      <w:r w:rsidRPr="00EB0ADD">
        <w:rPr>
          <w:rFonts w:ascii="Book Antiqua" w:hAnsi="Book Antiqua"/>
        </w:rPr>
        <w:t>Marjot</w:t>
      </w:r>
      <w:proofErr w:type="spellEnd"/>
      <w:r w:rsidRPr="00EB0ADD">
        <w:rPr>
          <w:rFonts w:ascii="Book Antiqua" w:hAnsi="Book Antiqua"/>
        </w:rPr>
        <w:t xml:space="preserve"> T, Cook JA, </w:t>
      </w:r>
      <w:proofErr w:type="spellStart"/>
      <w:r w:rsidRPr="00EB0ADD">
        <w:rPr>
          <w:rFonts w:ascii="Book Antiqua" w:hAnsi="Book Antiqua"/>
        </w:rPr>
        <w:t>Aloman</w:t>
      </w:r>
      <w:proofErr w:type="spellEnd"/>
      <w:r w:rsidRPr="00EB0ADD">
        <w:rPr>
          <w:rFonts w:ascii="Book Antiqua" w:hAnsi="Book Antiqua"/>
        </w:rPr>
        <w:t xml:space="preserve"> C, Armstrong MJ, Brenner EJ, </w:t>
      </w:r>
      <w:proofErr w:type="spellStart"/>
      <w:r w:rsidRPr="00EB0ADD">
        <w:rPr>
          <w:rFonts w:ascii="Book Antiqua" w:hAnsi="Book Antiqua"/>
        </w:rPr>
        <w:t>Catana</w:t>
      </w:r>
      <w:proofErr w:type="spellEnd"/>
      <w:r w:rsidRPr="00EB0ADD">
        <w:rPr>
          <w:rFonts w:ascii="Book Antiqua" w:hAnsi="Book Antiqua"/>
        </w:rPr>
        <w:t xml:space="preserve"> MA, Cargill T, </w:t>
      </w:r>
      <w:proofErr w:type="spellStart"/>
      <w:r w:rsidRPr="00EB0ADD">
        <w:rPr>
          <w:rFonts w:ascii="Book Antiqua" w:hAnsi="Book Antiqua"/>
        </w:rPr>
        <w:t>Dhanasekaran</w:t>
      </w:r>
      <w:proofErr w:type="spellEnd"/>
      <w:r w:rsidRPr="00EB0ADD">
        <w:rPr>
          <w:rFonts w:ascii="Book Antiqua" w:hAnsi="Book Antiqua"/>
        </w:rPr>
        <w:t xml:space="preserve"> R, García-Juárez I, </w:t>
      </w:r>
      <w:proofErr w:type="spellStart"/>
      <w:r w:rsidRPr="00EB0ADD">
        <w:rPr>
          <w:rFonts w:ascii="Book Antiqua" w:hAnsi="Book Antiqua"/>
        </w:rPr>
        <w:t>Hagström</w:t>
      </w:r>
      <w:proofErr w:type="spellEnd"/>
      <w:r w:rsidRPr="00EB0ADD">
        <w:rPr>
          <w:rFonts w:ascii="Book Antiqua" w:hAnsi="Book Antiqua"/>
        </w:rPr>
        <w:t xml:space="preserve"> H, Kennedy JM, Marshall A, Masson S, Mercer CJ, </w:t>
      </w:r>
      <w:proofErr w:type="spellStart"/>
      <w:r w:rsidRPr="00EB0ADD">
        <w:rPr>
          <w:rFonts w:ascii="Book Antiqua" w:hAnsi="Book Antiqua"/>
        </w:rPr>
        <w:t>Perumalswami</w:t>
      </w:r>
      <w:proofErr w:type="spellEnd"/>
      <w:r w:rsidRPr="00EB0ADD">
        <w:rPr>
          <w:rFonts w:ascii="Book Antiqua" w:hAnsi="Book Antiqua"/>
        </w:rPr>
        <w:t xml:space="preserve"> PV, Ruiz I, </w:t>
      </w:r>
      <w:proofErr w:type="spellStart"/>
      <w:r w:rsidRPr="00EB0ADD">
        <w:rPr>
          <w:rFonts w:ascii="Book Antiqua" w:hAnsi="Book Antiqua"/>
        </w:rPr>
        <w:t>Thaker</w:t>
      </w:r>
      <w:proofErr w:type="spellEnd"/>
      <w:r w:rsidRPr="00EB0ADD">
        <w:rPr>
          <w:rFonts w:ascii="Book Antiqua" w:hAnsi="Book Antiqua"/>
        </w:rPr>
        <w:t xml:space="preserve"> S, </w:t>
      </w:r>
      <w:proofErr w:type="spellStart"/>
      <w:r w:rsidRPr="00EB0ADD">
        <w:rPr>
          <w:rFonts w:ascii="Book Antiqua" w:hAnsi="Book Antiqua"/>
        </w:rPr>
        <w:t>Ufere</w:t>
      </w:r>
      <w:proofErr w:type="spellEnd"/>
      <w:r w:rsidRPr="00EB0ADD">
        <w:rPr>
          <w:rFonts w:ascii="Book Antiqua" w:hAnsi="Book Antiqua"/>
        </w:rPr>
        <w:t xml:space="preserve"> NN, Barnes E, </w:t>
      </w:r>
      <w:proofErr w:type="spellStart"/>
      <w:r w:rsidRPr="00EB0ADD">
        <w:rPr>
          <w:rFonts w:ascii="Book Antiqua" w:hAnsi="Book Antiqua"/>
        </w:rPr>
        <w:t>Barritt</w:t>
      </w:r>
      <w:proofErr w:type="spellEnd"/>
      <w:r w:rsidRPr="00EB0ADD">
        <w:rPr>
          <w:rFonts w:ascii="Book Antiqua" w:hAnsi="Book Antiqua"/>
        </w:rPr>
        <w:t xml:space="preserve"> AS 4th, Moon AM. Outcomes following SARS-CoV-2 infection in liver transplant recipients: an international registry study. </w:t>
      </w:r>
      <w:r w:rsidRPr="00EB0ADD">
        <w:rPr>
          <w:rFonts w:ascii="Book Antiqua" w:hAnsi="Book Antiqua"/>
          <w:i/>
          <w:iCs/>
        </w:rPr>
        <w:t>Lancet Gastroenterol Hepatol</w:t>
      </w:r>
      <w:r w:rsidRPr="00EB0ADD">
        <w:rPr>
          <w:rFonts w:ascii="Book Antiqua" w:hAnsi="Book Antiqua"/>
        </w:rPr>
        <w:t xml:space="preserve"> 2020; </w:t>
      </w:r>
      <w:r w:rsidRPr="00EB0ADD">
        <w:rPr>
          <w:rFonts w:ascii="Book Antiqua" w:hAnsi="Book Antiqua"/>
          <w:b/>
          <w:bCs/>
        </w:rPr>
        <w:t>5</w:t>
      </w:r>
      <w:r w:rsidRPr="00EB0ADD">
        <w:rPr>
          <w:rFonts w:ascii="Book Antiqua" w:hAnsi="Book Antiqua"/>
        </w:rPr>
        <w:t>: 1008-1016 [PMID: 32866433 DOI: 10.1016/S2468-1253(20)30271-5]</w:t>
      </w:r>
    </w:p>
    <w:p w14:paraId="73007E16"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43 </w:t>
      </w:r>
      <w:proofErr w:type="spellStart"/>
      <w:r w:rsidRPr="00EB0ADD">
        <w:rPr>
          <w:rFonts w:ascii="Book Antiqua" w:hAnsi="Book Antiqua"/>
          <w:b/>
          <w:bCs/>
        </w:rPr>
        <w:t>Becchetti</w:t>
      </w:r>
      <w:proofErr w:type="spellEnd"/>
      <w:r w:rsidRPr="00EB0ADD">
        <w:rPr>
          <w:rFonts w:ascii="Book Antiqua" w:hAnsi="Book Antiqua"/>
          <w:b/>
          <w:bCs/>
        </w:rPr>
        <w:t xml:space="preserve"> C</w:t>
      </w:r>
      <w:r w:rsidRPr="00EB0ADD">
        <w:rPr>
          <w:rFonts w:ascii="Book Antiqua" w:hAnsi="Book Antiqua"/>
        </w:rPr>
        <w:t xml:space="preserve">, </w:t>
      </w:r>
      <w:proofErr w:type="spellStart"/>
      <w:r w:rsidRPr="00EB0ADD">
        <w:rPr>
          <w:rFonts w:ascii="Book Antiqua" w:hAnsi="Book Antiqua"/>
        </w:rPr>
        <w:t>Zambelli</w:t>
      </w:r>
      <w:proofErr w:type="spellEnd"/>
      <w:r w:rsidRPr="00EB0ADD">
        <w:rPr>
          <w:rFonts w:ascii="Book Antiqua" w:hAnsi="Book Antiqua"/>
        </w:rPr>
        <w:t xml:space="preserve"> MF, </w:t>
      </w:r>
      <w:proofErr w:type="spellStart"/>
      <w:r w:rsidRPr="00EB0ADD">
        <w:rPr>
          <w:rFonts w:ascii="Book Antiqua" w:hAnsi="Book Antiqua"/>
        </w:rPr>
        <w:t>Pasulo</w:t>
      </w:r>
      <w:proofErr w:type="spellEnd"/>
      <w:r w:rsidRPr="00EB0ADD">
        <w:rPr>
          <w:rFonts w:ascii="Book Antiqua" w:hAnsi="Book Antiqua"/>
        </w:rPr>
        <w:t xml:space="preserve"> L, Donato MF, </w:t>
      </w:r>
      <w:proofErr w:type="spellStart"/>
      <w:r w:rsidRPr="00EB0ADD">
        <w:rPr>
          <w:rFonts w:ascii="Book Antiqua" w:hAnsi="Book Antiqua"/>
        </w:rPr>
        <w:t>Invernizzi</w:t>
      </w:r>
      <w:proofErr w:type="spellEnd"/>
      <w:r w:rsidRPr="00EB0ADD">
        <w:rPr>
          <w:rFonts w:ascii="Book Antiqua" w:hAnsi="Book Antiqua"/>
        </w:rPr>
        <w:t xml:space="preserve"> F, </w:t>
      </w:r>
      <w:proofErr w:type="spellStart"/>
      <w:r w:rsidRPr="00EB0ADD">
        <w:rPr>
          <w:rFonts w:ascii="Book Antiqua" w:hAnsi="Book Antiqua"/>
        </w:rPr>
        <w:t>Detry</w:t>
      </w:r>
      <w:proofErr w:type="spellEnd"/>
      <w:r w:rsidRPr="00EB0ADD">
        <w:rPr>
          <w:rFonts w:ascii="Book Antiqua" w:hAnsi="Book Antiqua"/>
        </w:rPr>
        <w:t xml:space="preserve"> O, </w:t>
      </w:r>
      <w:proofErr w:type="spellStart"/>
      <w:r w:rsidRPr="00EB0ADD">
        <w:rPr>
          <w:rFonts w:ascii="Book Antiqua" w:hAnsi="Book Antiqua"/>
        </w:rPr>
        <w:t>Dahlqvist</w:t>
      </w:r>
      <w:proofErr w:type="spellEnd"/>
      <w:r w:rsidRPr="00EB0ADD">
        <w:rPr>
          <w:rFonts w:ascii="Book Antiqua" w:hAnsi="Book Antiqua"/>
        </w:rPr>
        <w:t xml:space="preserve"> G, Ciccarelli O, Morelli MC, Fraga M, </w:t>
      </w:r>
      <w:proofErr w:type="spellStart"/>
      <w:r w:rsidRPr="00EB0ADD">
        <w:rPr>
          <w:rFonts w:ascii="Book Antiqua" w:hAnsi="Book Antiqua"/>
        </w:rPr>
        <w:t>Svegliati</w:t>
      </w:r>
      <w:proofErr w:type="spellEnd"/>
      <w:r w:rsidRPr="00EB0ADD">
        <w:rPr>
          <w:rFonts w:ascii="Book Antiqua" w:hAnsi="Book Antiqua"/>
        </w:rPr>
        <w:t xml:space="preserve">-Baroni G, van </w:t>
      </w:r>
      <w:proofErr w:type="spellStart"/>
      <w:r w:rsidRPr="00EB0ADD">
        <w:rPr>
          <w:rFonts w:ascii="Book Antiqua" w:hAnsi="Book Antiqua"/>
        </w:rPr>
        <w:t>Vlierberghe</w:t>
      </w:r>
      <w:proofErr w:type="spellEnd"/>
      <w:r w:rsidRPr="00EB0ADD">
        <w:rPr>
          <w:rFonts w:ascii="Book Antiqua" w:hAnsi="Book Antiqua"/>
        </w:rPr>
        <w:t xml:space="preserve"> H, Coenraad MJ, Romero MC, de </w:t>
      </w:r>
      <w:proofErr w:type="spellStart"/>
      <w:r w:rsidRPr="00EB0ADD">
        <w:rPr>
          <w:rFonts w:ascii="Book Antiqua" w:hAnsi="Book Antiqua"/>
        </w:rPr>
        <w:t>Gottardi</w:t>
      </w:r>
      <w:proofErr w:type="spellEnd"/>
      <w:r w:rsidRPr="00EB0ADD">
        <w:rPr>
          <w:rFonts w:ascii="Book Antiqua" w:hAnsi="Book Antiqua"/>
        </w:rPr>
        <w:t xml:space="preserve"> A, </w:t>
      </w:r>
      <w:proofErr w:type="spellStart"/>
      <w:r w:rsidRPr="00EB0ADD">
        <w:rPr>
          <w:rFonts w:ascii="Book Antiqua" w:hAnsi="Book Antiqua"/>
        </w:rPr>
        <w:t>Toniutto</w:t>
      </w:r>
      <w:proofErr w:type="spellEnd"/>
      <w:r w:rsidRPr="00EB0ADD">
        <w:rPr>
          <w:rFonts w:ascii="Book Antiqua" w:hAnsi="Book Antiqua"/>
        </w:rPr>
        <w:t xml:space="preserve"> P, Del </w:t>
      </w:r>
      <w:proofErr w:type="spellStart"/>
      <w:r w:rsidRPr="00EB0ADD">
        <w:rPr>
          <w:rFonts w:ascii="Book Antiqua" w:hAnsi="Book Antiqua"/>
        </w:rPr>
        <w:t>Prete</w:t>
      </w:r>
      <w:proofErr w:type="spellEnd"/>
      <w:r w:rsidRPr="00EB0ADD">
        <w:rPr>
          <w:rFonts w:ascii="Book Antiqua" w:hAnsi="Book Antiqua"/>
        </w:rPr>
        <w:t xml:space="preserve"> L, </w:t>
      </w:r>
      <w:proofErr w:type="spellStart"/>
      <w:r w:rsidRPr="00EB0ADD">
        <w:rPr>
          <w:rFonts w:ascii="Book Antiqua" w:hAnsi="Book Antiqua"/>
        </w:rPr>
        <w:t>Abbati</w:t>
      </w:r>
      <w:proofErr w:type="spellEnd"/>
      <w:r w:rsidRPr="00EB0ADD">
        <w:rPr>
          <w:rFonts w:ascii="Book Antiqua" w:hAnsi="Book Antiqua"/>
        </w:rPr>
        <w:t xml:space="preserve"> C, Samuel D, </w:t>
      </w:r>
      <w:proofErr w:type="spellStart"/>
      <w:r w:rsidRPr="00EB0ADD">
        <w:rPr>
          <w:rFonts w:ascii="Book Antiqua" w:hAnsi="Book Antiqua"/>
        </w:rPr>
        <w:t>Pirenne</w:t>
      </w:r>
      <w:proofErr w:type="spellEnd"/>
      <w:r w:rsidRPr="00EB0ADD">
        <w:rPr>
          <w:rFonts w:ascii="Book Antiqua" w:hAnsi="Book Antiqua"/>
        </w:rPr>
        <w:t xml:space="preserve"> J, </w:t>
      </w:r>
      <w:proofErr w:type="spellStart"/>
      <w:r w:rsidRPr="00EB0ADD">
        <w:rPr>
          <w:rFonts w:ascii="Book Antiqua" w:hAnsi="Book Antiqua"/>
        </w:rPr>
        <w:t>Nevens</w:t>
      </w:r>
      <w:proofErr w:type="spellEnd"/>
      <w:r w:rsidRPr="00EB0ADD">
        <w:rPr>
          <w:rFonts w:ascii="Book Antiqua" w:hAnsi="Book Antiqua"/>
        </w:rPr>
        <w:t xml:space="preserve"> F, Dufour JF; COVID-LT group. COVID-19 in an international European liver </w:t>
      </w:r>
      <w:r w:rsidRPr="00EB0ADD">
        <w:rPr>
          <w:rFonts w:ascii="Book Antiqua" w:hAnsi="Book Antiqua"/>
        </w:rPr>
        <w:lastRenderedPageBreak/>
        <w:t xml:space="preserve">transplant recipient cohort. </w:t>
      </w:r>
      <w:r w:rsidRPr="00EB0ADD">
        <w:rPr>
          <w:rFonts w:ascii="Book Antiqua" w:hAnsi="Book Antiqua"/>
          <w:i/>
          <w:iCs/>
        </w:rPr>
        <w:t>Gut</w:t>
      </w:r>
      <w:r w:rsidRPr="00EB0ADD">
        <w:rPr>
          <w:rFonts w:ascii="Book Antiqua" w:hAnsi="Book Antiqua"/>
        </w:rPr>
        <w:t xml:space="preserve"> 2020; </w:t>
      </w:r>
      <w:r w:rsidRPr="00EB0ADD">
        <w:rPr>
          <w:rFonts w:ascii="Book Antiqua" w:hAnsi="Book Antiqua"/>
          <w:b/>
          <w:bCs/>
        </w:rPr>
        <w:t>69</w:t>
      </w:r>
      <w:r w:rsidRPr="00EB0ADD">
        <w:rPr>
          <w:rFonts w:ascii="Book Antiqua" w:hAnsi="Book Antiqua"/>
        </w:rPr>
        <w:t>: 1832-1840 [PMID: 32571972 DOI: 10.1136/gutjnl-2020-321923]</w:t>
      </w:r>
    </w:p>
    <w:p w14:paraId="74F20B60"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44 </w:t>
      </w:r>
      <w:proofErr w:type="spellStart"/>
      <w:r w:rsidRPr="00EB0ADD">
        <w:rPr>
          <w:rFonts w:ascii="Book Antiqua" w:hAnsi="Book Antiqua"/>
          <w:b/>
          <w:bCs/>
        </w:rPr>
        <w:t>Colmenero</w:t>
      </w:r>
      <w:proofErr w:type="spellEnd"/>
      <w:r w:rsidRPr="00EB0ADD">
        <w:rPr>
          <w:rFonts w:ascii="Book Antiqua" w:hAnsi="Book Antiqua"/>
          <w:b/>
          <w:bCs/>
        </w:rPr>
        <w:t xml:space="preserve"> J</w:t>
      </w:r>
      <w:r w:rsidRPr="00EB0ADD">
        <w:rPr>
          <w:rFonts w:ascii="Book Antiqua" w:hAnsi="Book Antiqua"/>
        </w:rPr>
        <w:t>, Rodríguez-</w:t>
      </w:r>
      <w:proofErr w:type="spellStart"/>
      <w:r w:rsidRPr="00EB0ADD">
        <w:rPr>
          <w:rFonts w:ascii="Book Antiqua" w:hAnsi="Book Antiqua"/>
        </w:rPr>
        <w:t>Perálvarez</w:t>
      </w:r>
      <w:proofErr w:type="spellEnd"/>
      <w:r w:rsidRPr="00EB0ADD">
        <w:rPr>
          <w:rFonts w:ascii="Book Antiqua" w:hAnsi="Book Antiqua"/>
        </w:rPr>
        <w:t xml:space="preserve"> M, Salcedo M, Arias-Milla A, Muñoz-Serrano A, </w:t>
      </w:r>
      <w:proofErr w:type="spellStart"/>
      <w:r w:rsidRPr="00EB0ADD">
        <w:rPr>
          <w:rFonts w:ascii="Book Antiqua" w:hAnsi="Book Antiqua"/>
        </w:rPr>
        <w:t>Graus</w:t>
      </w:r>
      <w:proofErr w:type="spellEnd"/>
      <w:r w:rsidRPr="00EB0ADD">
        <w:rPr>
          <w:rFonts w:ascii="Book Antiqua" w:hAnsi="Book Antiqua"/>
        </w:rPr>
        <w:t xml:space="preserve"> J, </w:t>
      </w:r>
      <w:proofErr w:type="spellStart"/>
      <w:r w:rsidRPr="00EB0ADD">
        <w:rPr>
          <w:rFonts w:ascii="Book Antiqua" w:hAnsi="Book Antiqua"/>
        </w:rPr>
        <w:t>Nuño</w:t>
      </w:r>
      <w:proofErr w:type="spellEnd"/>
      <w:r w:rsidRPr="00EB0ADD">
        <w:rPr>
          <w:rFonts w:ascii="Book Antiqua" w:hAnsi="Book Antiqua"/>
        </w:rPr>
        <w:t xml:space="preserve"> J, </w:t>
      </w:r>
      <w:proofErr w:type="spellStart"/>
      <w:r w:rsidRPr="00EB0ADD">
        <w:rPr>
          <w:rFonts w:ascii="Book Antiqua" w:hAnsi="Book Antiqua"/>
        </w:rPr>
        <w:t>Gastaca</w:t>
      </w:r>
      <w:proofErr w:type="spellEnd"/>
      <w:r w:rsidRPr="00EB0ADD">
        <w:rPr>
          <w:rFonts w:ascii="Book Antiqua" w:hAnsi="Book Antiqua"/>
        </w:rPr>
        <w:t xml:space="preserve"> M, Bustamante-Schneider J, </w:t>
      </w:r>
      <w:proofErr w:type="spellStart"/>
      <w:r w:rsidRPr="00EB0ADD">
        <w:rPr>
          <w:rFonts w:ascii="Book Antiqua" w:hAnsi="Book Antiqua"/>
        </w:rPr>
        <w:t>Cachero</w:t>
      </w:r>
      <w:proofErr w:type="spellEnd"/>
      <w:r w:rsidRPr="00EB0ADD">
        <w:rPr>
          <w:rFonts w:ascii="Book Antiqua" w:hAnsi="Book Antiqua"/>
        </w:rPr>
        <w:t xml:space="preserve"> A, </w:t>
      </w:r>
      <w:proofErr w:type="spellStart"/>
      <w:r w:rsidRPr="00EB0ADD">
        <w:rPr>
          <w:rFonts w:ascii="Book Antiqua" w:hAnsi="Book Antiqua"/>
        </w:rPr>
        <w:t>Lladó</w:t>
      </w:r>
      <w:proofErr w:type="spellEnd"/>
      <w:r w:rsidRPr="00EB0ADD">
        <w:rPr>
          <w:rFonts w:ascii="Book Antiqua" w:hAnsi="Book Antiqua"/>
        </w:rPr>
        <w:t xml:space="preserve"> L, Caballero A, Fernández-</w:t>
      </w:r>
      <w:proofErr w:type="spellStart"/>
      <w:r w:rsidRPr="00EB0ADD">
        <w:rPr>
          <w:rFonts w:ascii="Book Antiqua" w:hAnsi="Book Antiqua"/>
        </w:rPr>
        <w:t>Yunquera</w:t>
      </w:r>
      <w:proofErr w:type="spellEnd"/>
      <w:r w:rsidRPr="00EB0ADD">
        <w:rPr>
          <w:rFonts w:ascii="Book Antiqua" w:hAnsi="Book Antiqua"/>
        </w:rPr>
        <w:t xml:space="preserve"> A, </w:t>
      </w:r>
      <w:proofErr w:type="spellStart"/>
      <w:r w:rsidRPr="00EB0ADD">
        <w:rPr>
          <w:rFonts w:ascii="Book Antiqua" w:hAnsi="Book Antiqua"/>
        </w:rPr>
        <w:t>Loinaz</w:t>
      </w:r>
      <w:proofErr w:type="spellEnd"/>
      <w:r w:rsidRPr="00EB0ADD">
        <w:rPr>
          <w:rFonts w:ascii="Book Antiqua" w:hAnsi="Book Antiqua"/>
        </w:rPr>
        <w:t xml:space="preserve"> C, Fernández I, </w:t>
      </w:r>
      <w:proofErr w:type="spellStart"/>
      <w:r w:rsidRPr="00EB0ADD">
        <w:rPr>
          <w:rFonts w:ascii="Book Antiqua" w:hAnsi="Book Antiqua"/>
        </w:rPr>
        <w:t>Fondevila</w:t>
      </w:r>
      <w:proofErr w:type="spellEnd"/>
      <w:r w:rsidRPr="00EB0ADD">
        <w:rPr>
          <w:rFonts w:ascii="Book Antiqua" w:hAnsi="Book Antiqua"/>
        </w:rPr>
        <w:t xml:space="preserve"> C, </w:t>
      </w:r>
      <w:proofErr w:type="spellStart"/>
      <w:r w:rsidRPr="00EB0ADD">
        <w:rPr>
          <w:rFonts w:ascii="Book Antiqua" w:hAnsi="Book Antiqua"/>
        </w:rPr>
        <w:t>Navasa</w:t>
      </w:r>
      <w:proofErr w:type="spellEnd"/>
      <w:r w:rsidRPr="00EB0ADD">
        <w:rPr>
          <w:rFonts w:ascii="Book Antiqua" w:hAnsi="Book Antiqua"/>
        </w:rPr>
        <w:t xml:space="preserve"> M, </w:t>
      </w:r>
      <w:proofErr w:type="spellStart"/>
      <w:r w:rsidRPr="00EB0ADD">
        <w:rPr>
          <w:rFonts w:ascii="Book Antiqua" w:hAnsi="Book Antiqua"/>
        </w:rPr>
        <w:t>Iñarrairaegui</w:t>
      </w:r>
      <w:proofErr w:type="spellEnd"/>
      <w:r w:rsidRPr="00EB0ADD">
        <w:rPr>
          <w:rFonts w:ascii="Book Antiqua" w:hAnsi="Book Antiqua"/>
        </w:rPr>
        <w:t xml:space="preserve"> M, Castells L, Pascual S, Ramírez P, </w:t>
      </w:r>
      <w:proofErr w:type="spellStart"/>
      <w:r w:rsidRPr="00EB0ADD">
        <w:rPr>
          <w:rFonts w:ascii="Book Antiqua" w:hAnsi="Book Antiqua"/>
        </w:rPr>
        <w:t>Vinaixa</w:t>
      </w:r>
      <w:proofErr w:type="spellEnd"/>
      <w:r w:rsidRPr="00EB0ADD">
        <w:rPr>
          <w:rFonts w:ascii="Book Antiqua" w:hAnsi="Book Antiqua"/>
        </w:rPr>
        <w:t xml:space="preserve"> C, González-</w:t>
      </w:r>
      <w:proofErr w:type="spellStart"/>
      <w:r w:rsidRPr="00EB0ADD">
        <w:rPr>
          <w:rFonts w:ascii="Book Antiqua" w:hAnsi="Book Antiqua"/>
        </w:rPr>
        <w:t>Dieguez</w:t>
      </w:r>
      <w:proofErr w:type="spellEnd"/>
      <w:r w:rsidRPr="00EB0ADD">
        <w:rPr>
          <w:rFonts w:ascii="Book Antiqua" w:hAnsi="Book Antiqua"/>
        </w:rPr>
        <w:t xml:space="preserve"> ML, González-Grande R, </w:t>
      </w:r>
      <w:proofErr w:type="spellStart"/>
      <w:r w:rsidRPr="00EB0ADD">
        <w:rPr>
          <w:rFonts w:ascii="Book Antiqua" w:hAnsi="Book Antiqua"/>
        </w:rPr>
        <w:t>Hierro</w:t>
      </w:r>
      <w:proofErr w:type="spellEnd"/>
      <w:r w:rsidRPr="00EB0ADD">
        <w:rPr>
          <w:rFonts w:ascii="Book Antiqua" w:hAnsi="Book Antiqua"/>
        </w:rPr>
        <w:t xml:space="preserve"> L, </w:t>
      </w:r>
      <w:proofErr w:type="spellStart"/>
      <w:r w:rsidRPr="00EB0ADD">
        <w:rPr>
          <w:rFonts w:ascii="Book Antiqua" w:hAnsi="Book Antiqua"/>
        </w:rPr>
        <w:t>Nogueras</w:t>
      </w:r>
      <w:proofErr w:type="spellEnd"/>
      <w:r w:rsidRPr="00EB0ADD">
        <w:rPr>
          <w:rFonts w:ascii="Book Antiqua" w:hAnsi="Book Antiqua"/>
        </w:rPr>
        <w:t xml:space="preserve"> F, Otero A, </w:t>
      </w:r>
      <w:proofErr w:type="spellStart"/>
      <w:r w:rsidRPr="00EB0ADD">
        <w:rPr>
          <w:rFonts w:ascii="Book Antiqua" w:hAnsi="Book Antiqua"/>
        </w:rPr>
        <w:t>Álamo</w:t>
      </w:r>
      <w:proofErr w:type="spellEnd"/>
      <w:r w:rsidRPr="00EB0ADD">
        <w:rPr>
          <w:rFonts w:ascii="Book Antiqua" w:hAnsi="Book Antiqua"/>
        </w:rPr>
        <w:t xml:space="preserve"> JM, Blanco-Fernández G, </w:t>
      </w:r>
      <w:proofErr w:type="spellStart"/>
      <w:r w:rsidRPr="00EB0ADD">
        <w:rPr>
          <w:rFonts w:ascii="Book Antiqua" w:hAnsi="Book Antiqua"/>
        </w:rPr>
        <w:t>Fábrega</w:t>
      </w:r>
      <w:proofErr w:type="spellEnd"/>
      <w:r w:rsidRPr="00EB0ADD">
        <w:rPr>
          <w:rFonts w:ascii="Book Antiqua" w:hAnsi="Book Antiqua"/>
        </w:rPr>
        <w:t xml:space="preserve"> E, García-</w:t>
      </w:r>
      <w:proofErr w:type="spellStart"/>
      <w:r w:rsidRPr="00EB0ADD">
        <w:rPr>
          <w:rFonts w:ascii="Book Antiqua" w:hAnsi="Book Antiqua"/>
        </w:rPr>
        <w:t>Pajares</w:t>
      </w:r>
      <w:proofErr w:type="spellEnd"/>
      <w:r w:rsidRPr="00EB0ADD">
        <w:rPr>
          <w:rFonts w:ascii="Book Antiqua" w:hAnsi="Book Antiqua"/>
        </w:rPr>
        <w:t xml:space="preserve"> F, Montero JL, Tomé S, De la Rosa G, Pons JA. Epidemiological pattern, incidence, and outcomes of COVID-19 in liver transplant patients. </w:t>
      </w:r>
      <w:r w:rsidRPr="00EB0ADD">
        <w:rPr>
          <w:rFonts w:ascii="Book Antiqua" w:hAnsi="Book Antiqua"/>
          <w:i/>
          <w:iCs/>
        </w:rPr>
        <w:t>J Hepatol</w:t>
      </w:r>
      <w:r w:rsidRPr="00EB0ADD">
        <w:rPr>
          <w:rFonts w:ascii="Book Antiqua" w:hAnsi="Book Antiqua"/>
        </w:rPr>
        <w:t xml:space="preserve"> 2021; </w:t>
      </w:r>
      <w:r w:rsidRPr="00EB0ADD">
        <w:rPr>
          <w:rFonts w:ascii="Book Antiqua" w:hAnsi="Book Antiqua"/>
          <w:b/>
          <w:bCs/>
        </w:rPr>
        <w:t>74</w:t>
      </w:r>
      <w:r w:rsidRPr="00EB0ADD">
        <w:rPr>
          <w:rFonts w:ascii="Book Antiqua" w:hAnsi="Book Antiqua"/>
        </w:rPr>
        <w:t>: 148-155 [PMID: 32750442 DOI: 10.1016/j.jhep.2020.07.040]</w:t>
      </w:r>
    </w:p>
    <w:p w14:paraId="04AB459C" w14:textId="7F9CC9AD"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45 </w:t>
      </w:r>
      <w:proofErr w:type="spellStart"/>
      <w:r w:rsidRPr="00EB0ADD">
        <w:rPr>
          <w:rFonts w:ascii="Book Antiqua" w:hAnsi="Book Antiqua"/>
          <w:b/>
          <w:bCs/>
        </w:rPr>
        <w:t>Rabiee</w:t>
      </w:r>
      <w:proofErr w:type="spellEnd"/>
      <w:r w:rsidRPr="00EB0ADD">
        <w:rPr>
          <w:rFonts w:ascii="Book Antiqua" w:hAnsi="Book Antiqua"/>
          <w:b/>
          <w:bCs/>
        </w:rPr>
        <w:t xml:space="preserve"> A</w:t>
      </w:r>
      <w:r w:rsidRPr="00EB0ADD">
        <w:rPr>
          <w:rFonts w:ascii="Book Antiqua" w:hAnsi="Book Antiqua"/>
        </w:rPr>
        <w:t xml:space="preserve">, Sadowski B, </w:t>
      </w:r>
      <w:proofErr w:type="spellStart"/>
      <w:r w:rsidRPr="00EB0ADD">
        <w:rPr>
          <w:rFonts w:ascii="Book Antiqua" w:hAnsi="Book Antiqua"/>
        </w:rPr>
        <w:t>Adeniji</w:t>
      </w:r>
      <w:proofErr w:type="spellEnd"/>
      <w:r w:rsidRPr="00EB0ADD">
        <w:rPr>
          <w:rFonts w:ascii="Book Antiqua" w:hAnsi="Book Antiqua"/>
        </w:rPr>
        <w:t xml:space="preserve"> N, </w:t>
      </w:r>
      <w:proofErr w:type="spellStart"/>
      <w:r w:rsidRPr="00EB0ADD">
        <w:rPr>
          <w:rFonts w:ascii="Book Antiqua" w:hAnsi="Book Antiqua"/>
        </w:rPr>
        <w:t>Perumalswami</w:t>
      </w:r>
      <w:proofErr w:type="spellEnd"/>
      <w:r w:rsidRPr="00EB0ADD">
        <w:rPr>
          <w:rFonts w:ascii="Book Antiqua" w:hAnsi="Book Antiqua"/>
        </w:rPr>
        <w:t xml:space="preserve"> PV, Nguyen V, </w:t>
      </w:r>
      <w:proofErr w:type="spellStart"/>
      <w:r w:rsidRPr="00EB0ADD">
        <w:rPr>
          <w:rFonts w:ascii="Book Antiqua" w:hAnsi="Book Antiqua"/>
        </w:rPr>
        <w:t>Moghe</w:t>
      </w:r>
      <w:proofErr w:type="spellEnd"/>
      <w:r w:rsidRPr="00EB0ADD">
        <w:rPr>
          <w:rFonts w:ascii="Book Antiqua" w:hAnsi="Book Antiqua"/>
        </w:rPr>
        <w:t xml:space="preserve"> A, </w:t>
      </w:r>
      <w:proofErr w:type="spellStart"/>
      <w:r w:rsidRPr="00EB0ADD">
        <w:rPr>
          <w:rFonts w:ascii="Book Antiqua" w:hAnsi="Book Antiqua"/>
        </w:rPr>
        <w:t>Latt</w:t>
      </w:r>
      <w:proofErr w:type="spellEnd"/>
      <w:r w:rsidRPr="00EB0ADD">
        <w:rPr>
          <w:rFonts w:ascii="Book Antiqua" w:hAnsi="Book Antiqua"/>
        </w:rPr>
        <w:t xml:space="preserve"> NL, Kumar S, </w:t>
      </w:r>
      <w:proofErr w:type="spellStart"/>
      <w:r w:rsidRPr="00EB0ADD">
        <w:rPr>
          <w:rFonts w:ascii="Book Antiqua" w:hAnsi="Book Antiqua"/>
        </w:rPr>
        <w:t>Aloman</w:t>
      </w:r>
      <w:proofErr w:type="spellEnd"/>
      <w:r w:rsidRPr="00EB0ADD">
        <w:rPr>
          <w:rFonts w:ascii="Book Antiqua" w:hAnsi="Book Antiqua"/>
        </w:rPr>
        <w:t xml:space="preserve"> C, </w:t>
      </w:r>
      <w:proofErr w:type="spellStart"/>
      <w:r w:rsidRPr="00EB0ADD">
        <w:rPr>
          <w:rFonts w:ascii="Book Antiqua" w:hAnsi="Book Antiqua"/>
        </w:rPr>
        <w:t>Catana</w:t>
      </w:r>
      <w:proofErr w:type="spellEnd"/>
      <w:r w:rsidRPr="00EB0ADD">
        <w:rPr>
          <w:rFonts w:ascii="Book Antiqua" w:hAnsi="Book Antiqua"/>
        </w:rPr>
        <w:t xml:space="preserve"> AM, Bloom PP, </w:t>
      </w:r>
      <w:proofErr w:type="spellStart"/>
      <w:r w:rsidRPr="00EB0ADD">
        <w:rPr>
          <w:rFonts w:ascii="Book Antiqua" w:hAnsi="Book Antiqua"/>
        </w:rPr>
        <w:t>Chavin</w:t>
      </w:r>
      <w:proofErr w:type="spellEnd"/>
      <w:r w:rsidRPr="00EB0ADD">
        <w:rPr>
          <w:rFonts w:ascii="Book Antiqua" w:hAnsi="Book Antiqua"/>
        </w:rPr>
        <w:t xml:space="preserve"> KD, </w:t>
      </w:r>
      <w:proofErr w:type="spellStart"/>
      <w:r w:rsidRPr="00EB0ADD">
        <w:rPr>
          <w:rFonts w:ascii="Book Antiqua" w:hAnsi="Book Antiqua"/>
        </w:rPr>
        <w:t>Carr</w:t>
      </w:r>
      <w:proofErr w:type="spellEnd"/>
      <w:r w:rsidRPr="00EB0ADD">
        <w:rPr>
          <w:rFonts w:ascii="Book Antiqua" w:hAnsi="Book Antiqua"/>
        </w:rPr>
        <w:t xml:space="preserve"> RM, Dunn W, Chen VL, Aby ES, </w:t>
      </w:r>
      <w:proofErr w:type="spellStart"/>
      <w:r w:rsidRPr="00EB0ADD">
        <w:rPr>
          <w:rFonts w:ascii="Book Antiqua" w:hAnsi="Book Antiqua"/>
        </w:rPr>
        <w:t>Debes</w:t>
      </w:r>
      <w:proofErr w:type="spellEnd"/>
      <w:r w:rsidRPr="00EB0ADD">
        <w:rPr>
          <w:rFonts w:ascii="Book Antiqua" w:hAnsi="Book Antiqua"/>
        </w:rPr>
        <w:t xml:space="preserve"> JD, </w:t>
      </w:r>
      <w:proofErr w:type="spellStart"/>
      <w:r w:rsidRPr="00EB0ADD">
        <w:rPr>
          <w:rFonts w:ascii="Book Antiqua" w:hAnsi="Book Antiqua"/>
        </w:rPr>
        <w:t>Dhanasekaran</w:t>
      </w:r>
      <w:proofErr w:type="spellEnd"/>
      <w:r w:rsidRPr="00EB0ADD">
        <w:rPr>
          <w:rFonts w:ascii="Book Antiqua" w:hAnsi="Book Antiqua"/>
        </w:rPr>
        <w:t xml:space="preserve"> R; COLD Consortium. Liver Injury in Liver Transplant Recipients </w:t>
      </w:r>
      <w:proofErr w:type="gramStart"/>
      <w:r w:rsidRPr="00EB0ADD">
        <w:rPr>
          <w:rFonts w:ascii="Book Antiqua" w:hAnsi="Book Antiqua"/>
        </w:rPr>
        <w:t>With</w:t>
      </w:r>
      <w:proofErr w:type="gramEnd"/>
      <w:r w:rsidRPr="00EB0ADD">
        <w:rPr>
          <w:rFonts w:ascii="Book Antiqua" w:hAnsi="Book Antiqua"/>
        </w:rPr>
        <w:t xml:space="preserve"> Coronavirus Disease 2019 (COVID-19): U.S. Multicenter Experience. </w:t>
      </w:r>
      <w:r w:rsidRPr="00EB0ADD">
        <w:rPr>
          <w:rFonts w:ascii="Book Antiqua" w:hAnsi="Book Antiqua"/>
          <w:i/>
          <w:iCs/>
        </w:rPr>
        <w:t>Hepatology</w:t>
      </w:r>
      <w:r w:rsidRPr="00EB0ADD">
        <w:rPr>
          <w:rFonts w:ascii="Book Antiqua" w:hAnsi="Book Antiqua"/>
        </w:rPr>
        <w:t xml:space="preserve"> 2020 </w:t>
      </w:r>
      <w:proofErr w:type="spellStart"/>
      <w:r w:rsidR="00EB0ADD" w:rsidRPr="004E541A">
        <w:rPr>
          <w:rFonts w:ascii="Book Antiqua" w:hAnsi="Book Antiqua"/>
        </w:rPr>
        <w:t>epub</w:t>
      </w:r>
      <w:proofErr w:type="spellEnd"/>
      <w:r w:rsidR="00EB0ADD" w:rsidRPr="004E541A">
        <w:rPr>
          <w:rFonts w:ascii="Book Antiqua" w:hAnsi="Book Antiqua"/>
        </w:rPr>
        <w:t xml:space="preserve"> ahead of print</w:t>
      </w:r>
      <w:r w:rsidR="00EB0ADD" w:rsidRPr="00EB0ADD">
        <w:rPr>
          <w:rFonts w:ascii="Book Antiqua" w:hAnsi="Book Antiqua"/>
        </w:rPr>
        <w:t xml:space="preserve"> </w:t>
      </w:r>
      <w:r w:rsidRPr="00EB0ADD">
        <w:rPr>
          <w:rFonts w:ascii="Book Antiqua" w:hAnsi="Book Antiqua"/>
        </w:rPr>
        <w:t>[PMID: 32964510 DOI: 10.1002/hep.31574]</w:t>
      </w:r>
    </w:p>
    <w:p w14:paraId="399A1C28"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46 </w:t>
      </w:r>
      <w:proofErr w:type="spellStart"/>
      <w:r w:rsidRPr="00EB0ADD">
        <w:rPr>
          <w:rFonts w:ascii="Book Antiqua" w:hAnsi="Book Antiqua"/>
          <w:b/>
          <w:bCs/>
        </w:rPr>
        <w:t>Iavarone</w:t>
      </w:r>
      <w:proofErr w:type="spellEnd"/>
      <w:r w:rsidRPr="00EB0ADD">
        <w:rPr>
          <w:rFonts w:ascii="Book Antiqua" w:hAnsi="Book Antiqua"/>
          <w:b/>
          <w:bCs/>
        </w:rPr>
        <w:t xml:space="preserve"> M</w:t>
      </w:r>
      <w:r w:rsidRPr="00EB0ADD">
        <w:rPr>
          <w:rFonts w:ascii="Book Antiqua" w:hAnsi="Book Antiqua"/>
        </w:rPr>
        <w:t xml:space="preserve">, </w:t>
      </w:r>
      <w:proofErr w:type="spellStart"/>
      <w:r w:rsidRPr="00EB0ADD">
        <w:rPr>
          <w:rFonts w:ascii="Book Antiqua" w:hAnsi="Book Antiqua"/>
        </w:rPr>
        <w:t>D'Ambrosio</w:t>
      </w:r>
      <w:proofErr w:type="spellEnd"/>
      <w:r w:rsidRPr="00EB0ADD">
        <w:rPr>
          <w:rFonts w:ascii="Book Antiqua" w:hAnsi="Book Antiqua"/>
        </w:rPr>
        <w:t xml:space="preserve"> R, Soria A, </w:t>
      </w:r>
      <w:proofErr w:type="spellStart"/>
      <w:r w:rsidRPr="00EB0ADD">
        <w:rPr>
          <w:rFonts w:ascii="Book Antiqua" w:hAnsi="Book Antiqua"/>
        </w:rPr>
        <w:t>Triolo</w:t>
      </w:r>
      <w:proofErr w:type="spellEnd"/>
      <w:r w:rsidRPr="00EB0ADD">
        <w:rPr>
          <w:rFonts w:ascii="Book Antiqua" w:hAnsi="Book Antiqua"/>
        </w:rPr>
        <w:t xml:space="preserve"> M, Pugliese N, Del </w:t>
      </w:r>
      <w:proofErr w:type="spellStart"/>
      <w:r w:rsidRPr="00EB0ADD">
        <w:rPr>
          <w:rFonts w:ascii="Book Antiqua" w:hAnsi="Book Antiqua"/>
        </w:rPr>
        <w:t>Poggio</w:t>
      </w:r>
      <w:proofErr w:type="spellEnd"/>
      <w:r w:rsidRPr="00EB0ADD">
        <w:rPr>
          <w:rFonts w:ascii="Book Antiqua" w:hAnsi="Book Antiqua"/>
        </w:rPr>
        <w:t xml:space="preserve"> P, </w:t>
      </w:r>
      <w:proofErr w:type="spellStart"/>
      <w:r w:rsidRPr="00EB0ADD">
        <w:rPr>
          <w:rFonts w:ascii="Book Antiqua" w:hAnsi="Book Antiqua"/>
        </w:rPr>
        <w:t>Perricone</w:t>
      </w:r>
      <w:proofErr w:type="spellEnd"/>
      <w:r w:rsidRPr="00EB0ADD">
        <w:rPr>
          <w:rFonts w:ascii="Book Antiqua" w:hAnsi="Book Antiqua"/>
        </w:rPr>
        <w:t xml:space="preserve"> G, </w:t>
      </w:r>
      <w:proofErr w:type="spellStart"/>
      <w:r w:rsidRPr="00EB0ADD">
        <w:rPr>
          <w:rFonts w:ascii="Book Antiqua" w:hAnsi="Book Antiqua"/>
        </w:rPr>
        <w:t>Massironi</w:t>
      </w:r>
      <w:proofErr w:type="spellEnd"/>
      <w:r w:rsidRPr="00EB0ADD">
        <w:rPr>
          <w:rFonts w:ascii="Book Antiqua" w:hAnsi="Book Antiqua"/>
        </w:rPr>
        <w:t xml:space="preserve"> S, </w:t>
      </w:r>
      <w:proofErr w:type="spellStart"/>
      <w:r w:rsidRPr="00EB0ADD">
        <w:rPr>
          <w:rFonts w:ascii="Book Antiqua" w:hAnsi="Book Antiqua"/>
        </w:rPr>
        <w:t>Spinetti</w:t>
      </w:r>
      <w:proofErr w:type="spellEnd"/>
      <w:r w:rsidRPr="00EB0ADD">
        <w:rPr>
          <w:rFonts w:ascii="Book Antiqua" w:hAnsi="Book Antiqua"/>
        </w:rPr>
        <w:t xml:space="preserve"> A, </w:t>
      </w:r>
      <w:proofErr w:type="spellStart"/>
      <w:r w:rsidRPr="00EB0ADD">
        <w:rPr>
          <w:rFonts w:ascii="Book Antiqua" w:hAnsi="Book Antiqua"/>
        </w:rPr>
        <w:t>Buscarini</w:t>
      </w:r>
      <w:proofErr w:type="spellEnd"/>
      <w:r w:rsidRPr="00EB0ADD">
        <w:rPr>
          <w:rFonts w:ascii="Book Antiqua" w:hAnsi="Book Antiqua"/>
        </w:rPr>
        <w:t xml:space="preserve"> E, </w:t>
      </w:r>
      <w:proofErr w:type="spellStart"/>
      <w:r w:rsidRPr="00EB0ADD">
        <w:rPr>
          <w:rFonts w:ascii="Book Antiqua" w:hAnsi="Book Antiqua"/>
        </w:rPr>
        <w:t>Viganò</w:t>
      </w:r>
      <w:proofErr w:type="spellEnd"/>
      <w:r w:rsidRPr="00EB0ADD">
        <w:rPr>
          <w:rFonts w:ascii="Book Antiqua" w:hAnsi="Book Antiqua"/>
        </w:rPr>
        <w:t xml:space="preserve"> M, </w:t>
      </w:r>
      <w:proofErr w:type="spellStart"/>
      <w:r w:rsidRPr="00EB0ADD">
        <w:rPr>
          <w:rFonts w:ascii="Book Antiqua" w:hAnsi="Book Antiqua"/>
        </w:rPr>
        <w:t>Carriero</w:t>
      </w:r>
      <w:proofErr w:type="spellEnd"/>
      <w:r w:rsidRPr="00EB0ADD">
        <w:rPr>
          <w:rFonts w:ascii="Book Antiqua" w:hAnsi="Book Antiqua"/>
        </w:rPr>
        <w:t xml:space="preserve"> C, </w:t>
      </w:r>
      <w:proofErr w:type="spellStart"/>
      <w:r w:rsidRPr="00EB0ADD">
        <w:rPr>
          <w:rFonts w:ascii="Book Antiqua" w:hAnsi="Book Antiqua"/>
        </w:rPr>
        <w:t>Fagiuoli</w:t>
      </w:r>
      <w:proofErr w:type="spellEnd"/>
      <w:r w:rsidRPr="00EB0ADD">
        <w:rPr>
          <w:rFonts w:ascii="Book Antiqua" w:hAnsi="Book Antiqua"/>
        </w:rPr>
        <w:t xml:space="preserve"> S, </w:t>
      </w:r>
      <w:proofErr w:type="spellStart"/>
      <w:r w:rsidRPr="00EB0ADD">
        <w:rPr>
          <w:rFonts w:ascii="Book Antiqua" w:hAnsi="Book Antiqua"/>
        </w:rPr>
        <w:t>Aghemo</w:t>
      </w:r>
      <w:proofErr w:type="spellEnd"/>
      <w:r w:rsidRPr="00EB0ADD">
        <w:rPr>
          <w:rFonts w:ascii="Book Antiqua" w:hAnsi="Book Antiqua"/>
        </w:rPr>
        <w:t xml:space="preserve"> A, Belli LS, </w:t>
      </w:r>
      <w:proofErr w:type="spellStart"/>
      <w:r w:rsidRPr="00EB0ADD">
        <w:rPr>
          <w:rFonts w:ascii="Book Antiqua" w:hAnsi="Book Antiqua"/>
        </w:rPr>
        <w:t>Lucà</w:t>
      </w:r>
      <w:proofErr w:type="spellEnd"/>
      <w:r w:rsidRPr="00EB0ADD">
        <w:rPr>
          <w:rFonts w:ascii="Book Antiqua" w:hAnsi="Book Antiqua"/>
        </w:rPr>
        <w:t xml:space="preserve"> M, </w:t>
      </w:r>
      <w:proofErr w:type="spellStart"/>
      <w:r w:rsidRPr="00EB0ADD">
        <w:rPr>
          <w:rFonts w:ascii="Book Antiqua" w:hAnsi="Book Antiqua"/>
        </w:rPr>
        <w:t>Pedaci</w:t>
      </w:r>
      <w:proofErr w:type="spellEnd"/>
      <w:r w:rsidRPr="00EB0ADD">
        <w:rPr>
          <w:rFonts w:ascii="Book Antiqua" w:hAnsi="Book Antiqua"/>
        </w:rPr>
        <w:t xml:space="preserve"> M, </w:t>
      </w:r>
      <w:proofErr w:type="spellStart"/>
      <w:r w:rsidRPr="00EB0ADD">
        <w:rPr>
          <w:rFonts w:ascii="Book Antiqua" w:hAnsi="Book Antiqua"/>
        </w:rPr>
        <w:t>Rimondi</w:t>
      </w:r>
      <w:proofErr w:type="spellEnd"/>
      <w:r w:rsidRPr="00EB0ADD">
        <w:rPr>
          <w:rFonts w:ascii="Book Antiqua" w:hAnsi="Book Antiqua"/>
        </w:rPr>
        <w:t xml:space="preserve"> A, Rumi MG, </w:t>
      </w:r>
      <w:proofErr w:type="spellStart"/>
      <w:r w:rsidRPr="00EB0ADD">
        <w:rPr>
          <w:rFonts w:ascii="Book Antiqua" w:hAnsi="Book Antiqua"/>
        </w:rPr>
        <w:t>Invernizzi</w:t>
      </w:r>
      <w:proofErr w:type="spellEnd"/>
      <w:r w:rsidRPr="00EB0ADD">
        <w:rPr>
          <w:rFonts w:ascii="Book Antiqua" w:hAnsi="Book Antiqua"/>
        </w:rPr>
        <w:t xml:space="preserve"> P, Bonfanti P, </w:t>
      </w:r>
      <w:proofErr w:type="spellStart"/>
      <w:r w:rsidRPr="00EB0ADD">
        <w:rPr>
          <w:rFonts w:ascii="Book Antiqua" w:hAnsi="Book Antiqua"/>
        </w:rPr>
        <w:t>Lampertico</w:t>
      </w:r>
      <w:proofErr w:type="spellEnd"/>
      <w:r w:rsidRPr="00EB0ADD">
        <w:rPr>
          <w:rFonts w:ascii="Book Antiqua" w:hAnsi="Book Antiqua"/>
        </w:rPr>
        <w:t xml:space="preserve"> P. High rates of 30-day mortality in patients with cirrhosis and COVID-19. </w:t>
      </w:r>
      <w:r w:rsidRPr="00EB0ADD">
        <w:rPr>
          <w:rFonts w:ascii="Book Antiqua" w:hAnsi="Book Antiqua"/>
          <w:i/>
          <w:iCs/>
        </w:rPr>
        <w:t>J Hepatol</w:t>
      </w:r>
      <w:r w:rsidRPr="00EB0ADD">
        <w:rPr>
          <w:rFonts w:ascii="Book Antiqua" w:hAnsi="Book Antiqua"/>
        </w:rPr>
        <w:t xml:space="preserve"> 2020; </w:t>
      </w:r>
      <w:r w:rsidRPr="00EB0ADD">
        <w:rPr>
          <w:rFonts w:ascii="Book Antiqua" w:hAnsi="Book Antiqua"/>
          <w:b/>
          <w:bCs/>
        </w:rPr>
        <w:t>73</w:t>
      </w:r>
      <w:r w:rsidRPr="00EB0ADD">
        <w:rPr>
          <w:rFonts w:ascii="Book Antiqua" w:hAnsi="Book Antiqua"/>
        </w:rPr>
        <w:t>: 1063-1071 [PMID: 32526252 DOI: 10.1016/j.jhep.2020.06.001]</w:t>
      </w:r>
    </w:p>
    <w:p w14:paraId="683703FE" w14:textId="1D23B025"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47 </w:t>
      </w:r>
      <w:r w:rsidRPr="00EB0ADD">
        <w:rPr>
          <w:rFonts w:ascii="Book Antiqua" w:hAnsi="Book Antiqua"/>
          <w:b/>
          <w:bCs/>
        </w:rPr>
        <w:t>Rinaldi M</w:t>
      </w:r>
      <w:r w:rsidRPr="00EB0ADD">
        <w:rPr>
          <w:rFonts w:ascii="Book Antiqua" w:hAnsi="Book Antiqua"/>
        </w:rPr>
        <w:t xml:space="preserve">, </w:t>
      </w:r>
      <w:proofErr w:type="spellStart"/>
      <w:r w:rsidRPr="00EB0ADD">
        <w:rPr>
          <w:rFonts w:ascii="Book Antiqua" w:hAnsi="Book Antiqua"/>
        </w:rPr>
        <w:t>Bartoletti</w:t>
      </w:r>
      <w:proofErr w:type="spellEnd"/>
      <w:r w:rsidRPr="00EB0ADD">
        <w:rPr>
          <w:rFonts w:ascii="Book Antiqua" w:hAnsi="Book Antiqua"/>
        </w:rPr>
        <w:t xml:space="preserve"> M, </w:t>
      </w:r>
      <w:proofErr w:type="spellStart"/>
      <w:r w:rsidRPr="00EB0ADD">
        <w:rPr>
          <w:rFonts w:ascii="Book Antiqua" w:hAnsi="Book Antiqua"/>
        </w:rPr>
        <w:t>Bussini</w:t>
      </w:r>
      <w:proofErr w:type="spellEnd"/>
      <w:r w:rsidRPr="00EB0ADD">
        <w:rPr>
          <w:rFonts w:ascii="Book Antiqua" w:hAnsi="Book Antiqua"/>
        </w:rPr>
        <w:t xml:space="preserve"> L, </w:t>
      </w:r>
      <w:proofErr w:type="spellStart"/>
      <w:r w:rsidRPr="00EB0ADD">
        <w:rPr>
          <w:rFonts w:ascii="Book Antiqua" w:hAnsi="Book Antiqua"/>
        </w:rPr>
        <w:t>Pancaldi</w:t>
      </w:r>
      <w:proofErr w:type="spellEnd"/>
      <w:r w:rsidRPr="00EB0ADD">
        <w:rPr>
          <w:rFonts w:ascii="Book Antiqua" w:hAnsi="Book Antiqua"/>
        </w:rPr>
        <w:t xml:space="preserve"> L, Pascale R, </w:t>
      </w:r>
      <w:proofErr w:type="spellStart"/>
      <w:r w:rsidRPr="00EB0ADD">
        <w:rPr>
          <w:rFonts w:ascii="Book Antiqua" w:hAnsi="Book Antiqua"/>
        </w:rPr>
        <w:t>Comai</w:t>
      </w:r>
      <w:proofErr w:type="spellEnd"/>
      <w:r w:rsidRPr="00EB0ADD">
        <w:rPr>
          <w:rFonts w:ascii="Book Antiqua" w:hAnsi="Book Antiqua"/>
        </w:rPr>
        <w:t xml:space="preserve"> G, Morelli M, </w:t>
      </w:r>
      <w:proofErr w:type="spellStart"/>
      <w:r w:rsidRPr="00EB0ADD">
        <w:rPr>
          <w:rFonts w:ascii="Book Antiqua" w:hAnsi="Book Antiqua"/>
        </w:rPr>
        <w:t>Ravaioli</w:t>
      </w:r>
      <w:proofErr w:type="spellEnd"/>
      <w:r w:rsidRPr="00EB0ADD">
        <w:rPr>
          <w:rFonts w:ascii="Book Antiqua" w:hAnsi="Book Antiqua"/>
        </w:rPr>
        <w:t xml:space="preserve"> M, </w:t>
      </w:r>
      <w:proofErr w:type="spellStart"/>
      <w:r w:rsidRPr="00EB0ADD">
        <w:rPr>
          <w:rFonts w:ascii="Book Antiqua" w:hAnsi="Book Antiqua"/>
        </w:rPr>
        <w:t>Cescon</w:t>
      </w:r>
      <w:proofErr w:type="spellEnd"/>
      <w:r w:rsidRPr="00EB0ADD">
        <w:rPr>
          <w:rFonts w:ascii="Book Antiqua" w:hAnsi="Book Antiqua"/>
        </w:rPr>
        <w:t xml:space="preserve"> M, </w:t>
      </w:r>
      <w:proofErr w:type="spellStart"/>
      <w:r w:rsidRPr="00EB0ADD">
        <w:rPr>
          <w:rFonts w:ascii="Book Antiqua" w:hAnsi="Book Antiqua"/>
        </w:rPr>
        <w:t>Cristini</w:t>
      </w:r>
      <w:proofErr w:type="spellEnd"/>
      <w:r w:rsidRPr="00EB0ADD">
        <w:rPr>
          <w:rFonts w:ascii="Book Antiqua" w:hAnsi="Book Antiqua"/>
        </w:rPr>
        <w:t xml:space="preserve"> F, </w:t>
      </w:r>
      <w:proofErr w:type="spellStart"/>
      <w:r w:rsidRPr="00EB0ADD">
        <w:rPr>
          <w:rFonts w:ascii="Book Antiqua" w:hAnsi="Book Antiqua"/>
        </w:rPr>
        <w:t>Viale</w:t>
      </w:r>
      <w:proofErr w:type="spellEnd"/>
      <w:r w:rsidRPr="00EB0ADD">
        <w:rPr>
          <w:rFonts w:ascii="Book Antiqua" w:hAnsi="Book Antiqua"/>
        </w:rPr>
        <w:t xml:space="preserve"> P, </w:t>
      </w:r>
      <w:proofErr w:type="spellStart"/>
      <w:r w:rsidRPr="00EB0ADD">
        <w:rPr>
          <w:rFonts w:ascii="Book Antiqua" w:hAnsi="Book Antiqua"/>
        </w:rPr>
        <w:t>Giannella</w:t>
      </w:r>
      <w:proofErr w:type="spellEnd"/>
      <w:r w:rsidRPr="00EB0ADD">
        <w:rPr>
          <w:rFonts w:ascii="Book Antiqua" w:hAnsi="Book Antiqua"/>
        </w:rPr>
        <w:t xml:space="preserve"> M. COVID-19 in solid organ transplant recipients: No difference in survival compared to general population. </w:t>
      </w:r>
      <w:proofErr w:type="spellStart"/>
      <w:r w:rsidRPr="00EB0ADD">
        <w:rPr>
          <w:rFonts w:ascii="Book Antiqua" w:hAnsi="Book Antiqua"/>
          <w:i/>
          <w:iCs/>
        </w:rPr>
        <w:t>Transpl</w:t>
      </w:r>
      <w:proofErr w:type="spellEnd"/>
      <w:r w:rsidRPr="00EB0ADD">
        <w:rPr>
          <w:rFonts w:ascii="Book Antiqua" w:hAnsi="Book Antiqua"/>
          <w:i/>
          <w:iCs/>
        </w:rPr>
        <w:t xml:space="preserve"> Infect Dis</w:t>
      </w:r>
      <w:r w:rsidRPr="00EB0ADD">
        <w:rPr>
          <w:rFonts w:ascii="Book Antiqua" w:hAnsi="Book Antiqua"/>
        </w:rPr>
        <w:t xml:space="preserve"> 2020</w:t>
      </w:r>
      <w:r w:rsidR="00EB0ADD">
        <w:rPr>
          <w:rFonts w:ascii="Book Antiqua" w:hAnsi="Book Antiqua"/>
        </w:rPr>
        <w:t>;</w:t>
      </w:r>
      <w:r w:rsidRPr="00EB0ADD">
        <w:rPr>
          <w:rFonts w:ascii="Book Antiqua" w:hAnsi="Book Antiqua"/>
        </w:rPr>
        <w:t xml:space="preserve"> e13421 [PMID: 32779808 DOI: 10.1111/tid.13421]</w:t>
      </w:r>
    </w:p>
    <w:p w14:paraId="21A122D5"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48 </w:t>
      </w:r>
      <w:r w:rsidRPr="00EB0ADD">
        <w:rPr>
          <w:rFonts w:ascii="Book Antiqua" w:hAnsi="Book Antiqua"/>
          <w:b/>
          <w:bCs/>
        </w:rPr>
        <w:t>Belli LS</w:t>
      </w:r>
      <w:r w:rsidRPr="00EB0ADD">
        <w:rPr>
          <w:rFonts w:ascii="Book Antiqua" w:hAnsi="Book Antiqua"/>
        </w:rPr>
        <w:t xml:space="preserve">, </w:t>
      </w:r>
      <w:proofErr w:type="spellStart"/>
      <w:r w:rsidRPr="00EB0ADD">
        <w:rPr>
          <w:rFonts w:ascii="Book Antiqua" w:hAnsi="Book Antiqua"/>
        </w:rPr>
        <w:t>Duvoux</w:t>
      </w:r>
      <w:proofErr w:type="spellEnd"/>
      <w:r w:rsidRPr="00EB0ADD">
        <w:rPr>
          <w:rFonts w:ascii="Book Antiqua" w:hAnsi="Book Antiqua"/>
        </w:rPr>
        <w:t xml:space="preserve"> C, Karam V, Adam R, </w:t>
      </w:r>
      <w:proofErr w:type="spellStart"/>
      <w:r w:rsidRPr="00EB0ADD">
        <w:rPr>
          <w:rFonts w:ascii="Book Antiqua" w:hAnsi="Book Antiqua"/>
        </w:rPr>
        <w:t>Cuervas</w:t>
      </w:r>
      <w:proofErr w:type="spellEnd"/>
      <w:r w:rsidRPr="00EB0ADD">
        <w:rPr>
          <w:rFonts w:ascii="Book Antiqua" w:hAnsi="Book Antiqua"/>
        </w:rPr>
        <w:t xml:space="preserve">-Mons V, </w:t>
      </w:r>
      <w:proofErr w:type="spellStart"/>
      <w:r w:rsidRPr="00EB0ADD">
        <w:rPr>
          <w:rFonts w:ascii="Book Antiqua" w:hAnsi="Book Antiqua"/>
        </w:rPr>
        <w:t>Pasulo</w:t>
      </w:r>
      <w:proofErr w:type="spellEnd"/>
      <w:r w:rsidRPr="00EB0ADD">
        <w:rPr>
          <w:rFonts w:ascii="Book Antiqua" w:hAnsi="Book Antiqua"/>
        </w:rPr>
        <w:t xml:space="preserve"> L, </w:t>
      </w:r>
      <w:proofErr w:type="spellStart"/>
      <w:r w:rsidRPr="00EB0ADD">
        <w:rPr>
          <w:rFonts w:ascii="Book Antiqua" w:hAnsi="Book Antiqua"/>
        </w:rPr>
        <w:t>Loinaz</w:t>
      </w:r>
      <w:proofErr w:type="spellEnd"/>
      <w:r w:rsidRPr="00EB0ADD">
        <w:rPr>
          <w:rFonts w:ascii="Book Antiqua" w:hAnsi="Book Antiqua"/>
        </w:rPr>
        <w:t xml:space="preserve"> C, </w:t>
      </w:r>
      <w:proofErr w:type="spellStart"/>
      <w:r w:rsidRPr="00EB0ADD">
        <w:rPr>
          <w:rFonts w:ascii="Book Antiqua" w:hAnsi="Book Antiqua"/>
        </w:rPr>
        <w:t>Invernizzi</w:t>
      </w:r>
      <w:proofErr w:type="spellEnd"/>
      <w:r w:rsidRPr="00EB0ADD">
        <w:rPr>
          <w:rFonts w:ascii="Book Antiqua" w:hAnsi="Book Antiqua"/>
        </w:rPr>
        <w:t xml:space="preserve"> F, </w:t>
      </w:r>
      <w:proofErr w:type="spellStart"/>
      <w:r w:rsidRPr="00EB0ADD">
        <w:rPr>
          <w:rFonts w:ascii="Book Antiqua" w:hAnsi="Book Antiqua"/>
        </w:rPr>
        <w:t>Patrono</w:t>
      </w:r>
      <w:proofErr w:type="spellEnd"/>
      <w:r w:rsidRPr="00EB0ADD">
        <w:rPr>
          <w:rFonts w:ascii="Book Antiqua" w:hAnsi="Book Antiqua"/>
        </w:rPr>
        <w:t xml:space="preserve"> D, </w:t>
      </w:r>
      <w:proofErr w:type="spellStart"/>
      <w:r w:rsidRPr="00EB0ADD">
        <w:rPr>
          <w:rFonts w:ascii="Book Antiqua" w:hAnsi="Book Antiqua"/>
        </w:rPr>
        <w:t>Bhoori</w:t>
      </w:r>
      <w:proofErr w:type="spellEnd"/>
      <w:r w:rsidRPr="00EB0ADD">
        <w:rPr>
          <w:rFonts w:ascii="Book Antiqua" w:hAnsi="Book Antiqua"/>
        </w:rPr>
        <w:t xml:space="preserve"> S, Ciccarelli O, Morelli MC, Castells L, Lopez-Lopez V, Conti S, </w:t>
      </w:r>
      <w:proofErr w:type="spellStart"/>
      <w:r w:rsidRPr="00EB0ADD">
        <w:rPr>
          <w:rFonts w:ascii="Book Antiqua" w:hAnsi="Book Antiqua"/>
        </w:rPr>
        <w:t>Fondevila</w:t>
      </w:r>
      <w:proofErr w:type="spellEnd"/>
      <w:r w:rsidRPr="00EB0ADD">
        <w:rPr>
          <w:rFonts w:ascii="Book Antiqua" w:hAnsi="Book Antiqua"/>
        </w:rPr>
        <w:t xml:space="preserve"> C, </w:t>
      </w:r>
      <w:proofErr w:type="spellStart"/>
      <w:r w:rsidRPr="00EB0ADD">
        <w:rPr>
          <w:rFonts w:ascii="Book Antiqua" w:hAnsi="Book Antiqua"/>
        </w:rPr>
        <w:t>Polak</w:t>
      </w:r>
      <w:proofErr w:type="spellEnd"/>
      <w:r w:rsidRPr="00EB0ADD">
        <w:rPr>
          <w:rFonts w:ascii="Book Antiqua" w:hAnsi="Book Antiqua"/>
        </w:rPr>
        <w:t xml:space="preserve"> W. COVID-19 in liver transplant recipients: preliminary data from the ELITA/ELTR registry. </w:t>
      </w:r>
      <w:r w:rsidRPr="00EB0ADD">
        <w:rPr>
          <w:rFonts w:ascii="Book Antiqua" w:hAnsi="Book Antiqua"/>
          <w:i/>
          <w:iCs/>
        </w:rPr>
        <w:t>Lancet Gastroenterol Hepatol</w:t>
      </w:r>
      <w:r w:rsidRPr="00EB0ADD">
        <w:rPr>
          <w:rFonts w:ascii="Book Antiqua" w:hAnsi="Book Antiqua"/>
        </w:rPr>
        <w:t xml:space="preserve"> 2020; </w:t>
      </w:r>
      <w:r w:rsidRPr="00EB0ADD">
        <w:rPr>
          <w:rFonts w:ascii="Book Antiqua" w:hAnsi="Book Antiqua"/>
          <w:b/>
          <w:bCs/>
        </w:rPr>
        <w:t>5</w:t>
      </w:r>
      <w:r w:rsidRPr="00EB0ADD">
        <w:rPr>
          <w:rFonts w:ascii="Book Antiqua" w:hAnsi="Book Antiqua"/>
        </w:rPr>
        <w:t>: 724-725 [PMID: 32505228 DOI: 10.1016/S2468-1253(20)30183-7]</w:t>
      </w:r>
    </w:p>
    <w:p w14:paraId="3DC20D03"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lastRenderedPageBreak/>
        <w:t xml:space="preserve">49 </w:t>
      </w:r>
      <w:proofErr w:type="spellStart"/>
      <w:r w:rsidRPr="00EB0ADD">
        <w:rPr>
          <w:rFonts w:ascii="Book Antiqua" w:hAnsi="Book Antiqua"/>
          <w:b/>
          <w:bCs/>
        </w:rPr>
        <w:t>Bhoori</w:t>
      </w:r>
      <w:proofErr w:type="spellEnd"/>
      <w:r w:rsidRPr="00EB0ADD">
        <w:rPr>
          <w:rFonts w:ascii="Book Antiqua" w:hAnsi="Book Antiqua"/>
          <w:b/>
          <w:bCs/>
        </w:rPr>
        <w:t xml:space="preserve"> S</w:t>
      </w:r>
      <w:r w:rsidRPr="00EB0ADD">
        <w:rPr>
          <w:rFonts w:ascii="Book Antiqua" w:hAnsi="Book Antiqua"/>
        </w:rPr>
        <w:t xml:space="preserve">, Rossi RE, </w:t>
      </w:r>
      <w:proofErr w:type="spellStart"/>
      <w:r w:rsidRPr="00EB0ADD">
        <w:rPr>
          <w:rFonts w:ascii="Book Antiqua" w:hAnsi="Book Antiqua"/>
        </w:rPr>
        <w:t>Citterio</w:t>
      </w:r>
      <w:proofErr w:type="spellEnd"/>
      <w:r w:rsidRPr="00EB0ADD">
        <w:rPr>
          <w:rFonts w:ascii="Book Antiqua" w:hAnsi="Book Antiqua"/>
        </w:rPr>
        <w:t xml:space="preserve"> D, Mazzaferro V. COVID-19 in long-term liver transplant patients: preliminary experience from an Italian transplant </w:t>
      </w:r>
      <w:proofErr w:type="spellStart"/>
      <w:r w:rsidRPr="00EB0ADD">
        <w:rPr>
          <w:rFonts w:ascii="Book Antiqua" w:hAnsi="Book Antiqua"/>
        </w:rPr>
        <w:t>centre</w:t>
      </w:r>
      <w:proofErr w:type="spellEnd"/>
      <w:r w:rsidRPr="00EB0ADD">
        <w:rPr>
          <w:rFonts w:ascii="Book Antiqua" w:hAnsi="Book Antiqua"/>
        </w:rPr>
        <w:t xml:space="preserve"> in Lombardy. </w:t>
      </w:r>
      <w:r w:rsidRPr="00EB0ADD">
        <w:rPr>
          <w:rFonts w:ascii="Book Antiqua" w:hAnsi="Book Antiqua"/>
          <w:i/>
          <w:iCs/>
        </w:rPr>
        <w:t>Lancet Gastroenterol Hepatol</w:t>
      </w:r>
      <w:r w:rsidRPr="00EB0ADD">
        <w:rPr>
          <w:rFonts w:ascii="Book Antiqua" w:hAnsi="Book Antiqua"/>
        </w:rPr>
        <w:t xml:space="preserve"> 2020; </w:t>
      </w:r>
      <w:r w:rsidRPr="00EB0ADD">
        <w:rPr>
          <w:rFonts w:ascii="Book Antiqua" w:hAnsi="Book Antiqua"/>
          <w:b/>
          <w:bCs/>
        </w:rPr>
        <w:t>5</w:t>
      </w:r>
      <w:r w:rsidRPr="00EB0ADD">
        <w:rPr>
          <w:rFonts w:ascii="Book Antiqua" w:hAnsi="Book Antiqua"/>
        </w:rPr>
        <w:t>: 532-533 [PMID: 32278366 DOI: 10.1016/S2468-1253(20)30116-3]</w:t>
      </w:r>
    </w:p>
    <w:p w14:paraId="5879F871" w14:textId="6A0B51B1"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50 </w:t>
      </w:r>
      <w:r w:rsidRPr="00EB0ADD">
        <w:rPr>
          <w:rFonts w:ascii="Book Antiqua" w:hAnsi="Book Antiqua"/>
          <w:b/>
          <w:bCs/>
        </w:rPr>
        <w:t>Belli LS</w:t>
      </w:r>
      <w:r w:rsidRPr="00EB0ADD">
        <w:rPr>
          <w:rFonts w:ascii="Book Antiqua" w:hAnsi="Book Antiqua"/>
        </w:rPr>
        <w:t xml:space="preserve">, </w:t>
      </w:r>
      <w:proofErr w:type="spellStart"/>
      <w:r w:rsidRPr="00EB0ADD">
        <w:rPr>
          <w:rFonts w:ascii="Book Antiqua" w:hAnsi="Book Antiqua"/>
        </w:rPr>
        <w:t>Fondevila</w:t>
      </w:r>
      <w:proofErr w:type="spellEnd"/>
      <w:r w:rsidRPr="00EB0ADD">
        <w:rPr>
          <w:rFonts w:ascii="Book Antiqua" w:hAnsi="Book Antiqua"/>
        </w:rPr>
        <w:t xml:space="preserve"> C, </w:t>
      </w:r>
      <w:proofErr w:type="spellStart"/>
      <w:r w:rsidRPr="00EB0ADD">
        <w:rPr>
          <w:rFonts w:ascii="Book Antiqua" w:hAnsi="Book Antiqua"/>
        </w:rPr>
        <w:t>Cortesi</w:t>
      </w:r>
      <w:proofErr w:type="spellEnd"/>
      <w:r w:rsidRPr="00EB0ADD">
        <w:rPr>
          <w:rFonts w:ascii="Book Antiqua" w:hAnsi="Book Antiqua"/>
        </w:rPr>
        <w:t xml:space="preserve"> PA, Conti S, Karam V, Adam R, </w:t>
      </w:r>
      <w:proofErr w:type="spellStart"/>
      <w:r w:rsidRPr="00EB0ADD">
        <w:rPr>
          <w:rFonts w:ascii="Book Antiqua" w:hAnsi="Book Antiqua"/>
        </w:rPr>
        <w:t>Coilly</w:t>
      </w:r>
      <w:proofErr w:type="spellEnd"/>
      <w:r w:rsidRPr="00EB0ADD">
        <w:rPr>
          <w:rFonts w:ascii="Book Antiqua" w:hAnsi="Book Antiqua"/>
        </w:rPr>
        <w:t xml:space="preserve"> A, </w:t>
      </w:r>
      <w:proofErr w:type="spellStart"/>
      <w:r w:rsidRPr="00EB0ADD">
        <w:rPr>
          <w:rFonts w:ascii="Book Antiqua" w:hAnsi="Book Antiqua"/>
        </w:rPr>
        <w:t>Ericzon</w:t>
      </w:r>
      <w:proofErr w:type="spellEnd"/>
      <w:r w:rsidRPr="00EB0ADD">
        <w:rPr>
          <w:rFonts w:ascii="Book Antiqua" w:hAnsi="Book Antiqua"/>
        </w:rPr>
        <w:t xml:space="preserve"> BG, </w:t>
      </w:r>
      <w:proofErr w:type="spellStart"/>
      <w:r w:rsidRPr="00EB0ADD">
        <w:rPr>
          <w:rFonts w:ascii="Book Antiqua" w:hAnsi="Book Antiqua"/>
        </w:rPr>
        <w:t>Loinaz</w:t>
      </w:r>
      <w:proofErr w:type="spellEnd"/>
      <w:r w:rsidRPr="00EB0ADD">
        <w:rPr>
          <w:rFonts w:ascii="Book Antiqua" w:hAnsi="Book Antiqua"/>
        </w:rPr>
        <w:t xml:space="preserve"> C, </w:t>
      </w:r>
      <w:proofErr w:type="spellStart"/>
      <w:r w:rsidRPr="00EB0ADD">
        <w:rPr>
          <w:rFonts w:ascii="Book Antiqua" w:hAnsi="Book Antiqua"/>
        </w:rPr>
        <w:t>Cuervas</w:t>
      </w:r>
      <w:proofErr w:type="spellEnd"/>
      <w:r w:rsidRPr="00EB0ADD">
        <w:rPr>
          <w:rFonts w:ascii="Book Antiqua" w:hAnsi="Book Antiqua"/>
        </w:rPr>
        <w:t xml:space="preserve">-Mons V, </w:t>
      </w:r>
      <w:proofErr w:type="spellStart"/>
      <w:r w:rsidRPr="00EB0ADD">
        <w:rPr>
          <w:rFonts w:ascii="Book Antiqua" w:hAnsi="Book Antiqua"/>
        </w:rPr>
        <w:t>Zambelli</w:t>
      </w:r>
      <w:proofErr w:type="spellEnd"/>
      <w:r w:rsidRPr="00EB0ADD">
        <w:rPr>
          <w:rFonts w:ascii="Book Antiqua" w:hAnsi="Book Antiqua"/>
        </w:rPr>
        <w:t xml:space="preserve"> M, </w:t>
      </w:r>
      <w:proofErr w:type="spellStart"/>
      <w:r w:rsidRPr="00EB0ADD">
        <w:rPr>
          <w:rFonts w:ascii="Book Antiqua" w:hAnsi="Book Antiqua"/>
        </w:rPr>
        <w:t>Llado</w:t>
      </w:r>
      <w:proofErr w:type="spellEnd"/>
      <w:r w:rsidRPr="00EB0ADD">
        <w:rPr>
          <w:rFonts w:ascii="Book Antiqua" w:hAnsi="Book Antiqua"/>
        </w:rPr>
        <w:t xml:space="preserve"> L, Diaz F, </w:t>
      </w:r>
      <w:proofErr w:type="spellStart"/>
      <w:r w:rsidRPr="00EB0ADD">
        <w:rPr>
          <w:rFonts w:ascii="Book Antiqua" w:hAnsi="Book Antiqua"/>
        </w:rPr>
        <w:t>Invernizzi</w:t>
      </w:r>
      <w:proofErr w:type="spellEnd"/>
      <w:r w:rsidRPr="00EB0ADD">
        <w:rPr>
          <w:rFonts w:ascii="Book Antiqua" w:hAnsi="Book Antiqua"/>
        </w:rPr>
        <w:t xml:space="preserve"> F, </w:t>
      </w:r>
      <w:proofErr w:type="spellStart"/>
      <w:r w:rsidRPr="00EB0ADD">
        <w:rPr>
          <w:rFonts w:ascii="Book Antiqua" w:hAnsi="Book Antiqua"/>
        </w:rPr>
        <w:t>Patrono</w:t>
      </w:r>
      <w:proofErr w:type="spellEnd"/>
      <w:r w:rsidRPr="00EB0ADD">
        <w:rPr>
          <w:rFonts w:ascii="Book Antiqua" w:hAnsi="Book Antiqua"/>
        </w:rPr>
        <w:t xml:space="preserve"> D, </w:t>
      </w:r>
      <w:proofErr w:type="spellStart"/>
      <w:r w:rsidRPr="00EB0ADD">
        <w:rPr>
          <w:rFonts w:ascii="Book Antiqua" w:hAnsi="Book Antiqua"/>
        </w:rPr>
        <w:t>Faitot</w:t>
      </w:r>
      <w:proofErr w:type="spellEnd"/>
      <w:r w:rsidRPr="00EB0ADD">
        <w:rPr>
          <w:rFonts w:ascii="Book Antiqua" w:hAnsi="Book Antiqua"/>
        </w:rPr>
        <w:t xml:space="preserve"> F, </w:t>
      </w:r>
      <w:proofErr w:type="spellStart"/>
      <w:r w:rsidRPr="00EB0ADD">
        <w:rPr>
          <w:rFonts w:ascii="Book Antiqua" w:hAnsi="Book Antiqua"/>
        </w:rPr>
        <w:t>Bhooori</w:t>
      </w:r>
      <w:proofErr w:type="spellEnd"/>
      <w:r w:rsidRPr="00EB0ADD">
        <w:rPr>
          <w:rFonts w:ascii="Book Antiqua" w:hAnsi="Book Antiqua"/>
        </w:rPr>
        <w:t xml:space="preserve"> S, </w:t>
      </w:r>
      <w:proofErr w:type="spellStart"/>
      <w:r w:rsidRPr="00EB0ADD">
        <w:rPr>
          <w:rFonts w:ascii="Book Antiqua" w:hAnsi="Book Antiqua"/>
        </w:rPr>
        <w:t>Pirenne</w:t>
      </w:r>
      <w:proofErr w:type="spellEnd"/>
      <w:r w:rsidRPr="00EB0ADD">
        <w:rPr>
          <w:rFonts w:ascii="Book Antiqua" w:hAnsi="Book Antiqua"/>
        </w:rPr>
        <w:t xml:space="preserve"> J, </w:t>
      </w:r>
      <w:proofErr w:type="spellStart"/>
      <w:r w:rsidRPr="00EB0ADD">
        <w:rPr>
          <w:rFonts w:ascii="Book Antiqua" w:hAnsi="Book Antiqua"/>
        </w:rPr>
        <w:t>Perricone</w:t>
      </w:r>
      <w:proofErr w:type="spellEnd"/>
      <w:r w:rsidRPr="00EB0ADD">
        <w:rPr>
          <w:rFonts w:ascii="Book Antiqua" w:hAnsi="Book Antiqua"/>
        </w:rPr>
        <w:t xml:space="preserve"> G, </w:t>
      </w:r>
      <w:proofErr w:type="spellStart"/>
      <w:r w:rsidRPr="00EB0ADD">
        <w:rPr>
          <w:rFonts w:ascii="Book Antiqua" w:hAnsi="Book Antiqua"/>
        </w:rPr>
        <w:t>Magini</w:t>
      </w:r>
      <w:proofErr w:type="spellEnd"/>
      <w:r w:rsidRPr="00EB0ADD">
        <w:rPr>
          <w:rFonts w:ascii="Book Antiqua" w:hAnsi="Book Antiqua"/>
        </w:rPr>
        <w:t xml:space="preserve"> G, Castells L, </w:t>
      </w:r>
      <w:proofErr w:type="spellStart"/>
      <w:r w:rsidRPr="00EB0ADD">
        <w:rPr>
          <w:rFonts w:ascii="Book Antiqua" w:hAnsi="Book Antiqua"/>
        </w:rPr>
        <w:t>Detry</w:t>
      </w:r>
      <w:proofErr w:type="spellEnd"/>
      <w:r w:rsidRPr="00EB0ADD">
        <w:rPr>
          <w:rFonts w:ascii="Book Antiqua" w:hAnsi="Book Antiqua"/>
        </w:rPr>
        <w:t xml:space="preserve"> O, </w:t>
      </w:r>
      <w:proofErr w:type="spellStart"/>
      <w:r w:rsidRPr="00EB0ADD">
        <w:rPr>
          <w:rFonts w:ascii="Book Antiqua" w:hAnsi="Book Antiqua"/>
        </w:rPr>
        <w:t>Cruchaga</w:t>
      </w:r>
      <w:proofErr w:type="spellEnd"/>
      <w:r w:rsidRPr="00EB0ADD">
        <w:rPr>
          <w:rFonts w:ascii="Book Antiqua" w:hAnsi="Book Antiqua"/>
        </w:rPr>
        <w:t xml:space="preserve"> PM, </w:t>
      </w:r>
      <w:proofErr w:type="spellStart"/>
      <w:r w:rsidRPr="00EB0ADD">
        <w:rPr>
          <w:rFonts w:ascii="Book Antiqua" w:hAnsi="Book Antiqua"/>
        </w:rPr>
        <w:t>Colmenero</w:t>
      </w:r>
      <w:proofErr w:type="spellEnd"/>
      <w:r w:rsidRPr="00EB0ADD">
        <w:rPr>
          <w:rFonts w:ascii="Book Antiqua" w:hAnsi="Book Antiqua"/>
        </w:rPr>
        <w:t xml:space="preserve"> J, </w:t>
      </w:r>
      <w:proofErr w:type="spellStart"/>
      <w:r w:rsidRPr="00EB0ADD">
        <w:rPr>
          <w:rFonts w:ascii="Book Antiqua" w:hAnsi="Book Antiqua"/>
        </w:rPr>
        <w:t>Berrevoet</w:t>
      </w:r>
      <w:proofErr w:type="spellEnd"/>
      <w:r w:rsidRPr="00EB0ADD">
        <w:rPr>
          <w:rFonts w:ascii="Book Antiqua" w:hAnsi="Book Antiqua"/>
        </w:rPr>
        <w:t xml:space="preserve"> F, Rodriguez G, </w:t>
      </w:r>
      <w:proofErr w:type="spellStart"/>
      <w:r w:rsidRPr="00EB0ADD">
        <w:rPr>
          <w:rFonts w:ascii="Book Antiqua" w:hAnsi="Book Antiqua"/>
        </w:rPr>
        <w:t>Ysebaert</w:t>
      </w:r>
      <w:proofErr w:type="spellEnd"/>
      <w:r w:rsidRPr="00EB0ADD">
        <w:rPr>
          <w:rFonts w:ascii="Book Antiqua" w:hAnsi="Book Antiqua"/>
        </w:rPr>
        <w:t xml:space="preserve"> D, </w:t>
      </w:r>
      <w:proofErr w:type="spellStart"/>
      <w:r w:rsidRPr="00EB0ADD">
        <w:rPr>
          <w:rFonts w:ascii="Book Antiqua" w:hAnsi="Book Antiqua"/>
        </w:rPr>
        <w:t>Radenne</w:t>
      </w:r>
      <w:proofErr w:type="spellEnd"/>
      <w:r w:rsidRPr="00EB0ADD">
        <w:rPr>
          <w:rFonts w:ascii="Book Antiqua" w:hAnsi="Book Antiqua"/>
        </w:rPr>
        <w:t xml:space="preserve"> S, </w:t>
      </w:r>
      <w:proofErr w:type="spellStart"/>
      <w:r w:rsidRPr="00EB0ADD">
        <w:rPr>
          <w:rFonts w:ascii="Book Antiqua" w:hAnsi="Book Antiqua"/>
        </w:rPr>
        <w:t>Metselaar</w:t>
      </w:r>
      <w:proofErr w:type="spellEnd"/>
      <w:r w:rsidRPr="00EB0ADD">
        <w:rPr>
          <w:rFonts w:ascii="Book Antiqua" w:hAnsi="Book Antiqua"/>
        </w:rPr>
        <w:t xml:space="preserve"> H, Morelli C, De </w:t>
      </w:r>
      <w:proofErr w:type="spellStart"/>
      <w:r w:rsidRPr="00EB0ADD">
        <w:rPr>
          <w:rFonts w:ascii="Book Antiqua" w:hAnsi="Book Antiqua"/>
        </w:rPr>
        <w:t>Carlis</w:t>
      </w:r>
      <w:proofErr w:type="spellEnd"/>
      <w:r w:rsidRPr="00EB0ADD">
        <w:rPr>
          <w:rFonts w:ascii="Book Antiqua" w:hAnsi="Book Antiqua"/>
        </w:rPr>
        <w:t xml:space="preserve"> L, </w:t>
      </w:r>
      <w:proofErr w:type="spellStart"/>
      <w:r w:rsidRPr="00EB0ADD">
        <w:rPr>
          <w:rFonts w:ascii="Book Antiqua" w:hAnsi="Book Antiqua"/>
        </w:rPr>
        <w:t>Polak</w:t>
      </w:r>
      <w:proofErr w:type="spellEnd"/>
      <w:r w:rsidRPr="00EB0ADD">
        <w:rPr>
          <w:rFonts w:ascii="Book Antiqua" w:hAnsi="Book Antiqua"/>
        </w:rPr>
        <w:t xml:space="preserve"> WG, </w:t>
      </w:r>
      <w:proofErr w:type="spellStart"/>
      <w:r w:rsidRPr="00EB0ADD">
        <w:rPr>
          <w:rFonts w:ascii="Book Antiqua" w:hAnsi="Book Antiqua"/>
        </w:rPr>
        <w:t>Duvoux</w:t>
      </w:r>
      <w:proofErr w:type="spellEnd"/>
      <w:r w:rsidRPr="00EB0ADD">
        <w:rPr>
          <w:rFonts w:ascii="Book Antiqua" w:hAnsi="Book Antiqua"/>
        </w:rPr>
        <w:t xml:space="preserve"> C; ELITA-ELTR COVID-19 Registry. Protective role of tacrolimus, deleterious role of age and comorbidities in liver transplant recipients with Covid-19: results from the ELITA/ELTR multi-center European study. </w:t>
      </w:r>
      <w:r w:rsidRPr="00EB0ADD">
        <w:rPr>
          <w:rFonts w:ascii="Book Antiqua" w:hAnsi="Book Antiqua"/>
          <w:i/>
          <w:iCs/>
        </w:rPr>
        <w:t>Gastroenterology</w:t>
      </w:r>
      <w:r w:rsidRPr="00EB0ADD">
        <w:rPr>
          <w:rFonts w:ascii="Book Antiqua" w:hAnsi="Book Antiqua"/>
        </w:rPr>
        <w:t xml:space="preserve"> 2020 </w:t>
      </w:r>
      <w:proofErr w:type="spellStart"/>
      <w:r w:rsidR="00EB0ADD" w:rsidRPr="004E541A">
        <w:rPr>
          <w:rFonts w:ascii="Book Antiqua" w:hAnsi="Book Antiqua"/>
        </w:rPr>
        <w:t>epub</w:t>
      </w:r>
      <w:proofErr w:type="spellEnd"/>
      <w:r w:rsidR="00EB0ADD" w:rsidRPr="004E541A">
        <w:rPr>
          <w:rFonts w:ascii="Book Antiqua" w:hAnsi="Book Antiqua"/>
        </w:rPr>
        <w:t xml:space="preserve"> ahead of print</w:t>
      </w:r>
      <w:r w:rsidR="00EB0ADD" w:rsidRPr="00EB0ADD">
        <w:rPr>
          <w:rFonts w:ascii="Book Antiqua" w:hAnsi="Book Antiqua"/>
        </w:rPr>
        <w:t xml:space="preserve"> </w:t>
      </w:r>
      <w:r w:rsidRPr="00EB0ADD">
        <w:rPr>
          <w:rFonts w:ascii="Book Antiqua" w:hAnsi="Book Antiqua"/>
        </w:rPr>
        <w:t>[PMID: 33307029 DOI: 10.1053/j.gastro.2020.11.045]</w:t>
      </w:r>
    </w:p>
    <w:p w14:paraId="5A3CE469"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51 </w:t>
      </w:r>
      <w:proofErr w:type="spellStart"/>
      <w:r w:rsidRPr="00EB0ADD">
        <w:rPr>
          <w:rFonts w:ascii="Book Antiqua" w:hAnsi="Book Antiqua"/>
          <w:b/>
          <w:bCs/>
        </w:rPr>
        <w:t>Boettler</w:t>
      </w:r>
      <w:proofErr w:type="spellEnd"/>
      <w:r w:rsidRPr="00EB0ADD">
        <w:rPr>
          <w:rFonts w:ascii="Book Antiqua" w:hAnsi="Book Antiqua"/>
          <w:b/>
          <w:bCs/>
        </w:rPr>
        <w:t xml:space="preserve"> T</w:t>
      </w:r>
      <w:r w:rsidRPr="00EB0ADD">
        <w:rPr>
          <w:rFonts w:ascii="Book Antiqua" w:hAnsi="Book Antiqua"/>
        </w:rPr>
        <w:t xml:space="preserve">, </w:t>
      </w:r>
      <w:proofErr w:type="spellStart"/>
      <w:r w:rsidRPr="00EB0ADD">
        <w:rPr>
          <w:rFonts w:ascii="Book Antiqua" w:hAnsi="Book Antiqua"/>
        </w:rPr>
        <w:t>Marjot</w:t>
      </w:r>
      <w:proofErr w:type="spellEnd"/>
      <w:r w:rsidRPr="00EB0ADD">
        <w:rPr>
          <w:rFonts w:ascii="Book Antiqua" w:hAnsi="Book Antiqua"/>
        </w:rPr>
        <w:t xml:space="preserve"> T, Newsome PN, </w:t>
      </w:r>
      <w:proofErr w:type="spellStart"/>
      <w:r w:rsidRPr="00EB0ADD">
        <w:rPr>
          <w:rFonts w:ascii="Book Antiqua" w:hAnsi="Book Antiqua"/>
        </w:rPr>
        <w:t>Mondelli</w:t>
      </w:r>
      <w:proofErr w:type="spellEnd"/>
      <w:r w:rsidRPr="00EB0ADD">
        <w:rPr>
          <w:rFonts w:ascii="Book Antiqua" w:hAnsi="Book Antiqua"/>
        </w:rPr>
        <w:t xml:space="preserve"> MU, </w:t>
      </w:r>
      <w:proofErr w:type="spellStart"/>
      <w:r w:rsidRPr="00EB0ADD">
        <w:rPr>
          <w:rFonts w:ascii="Book Antiqua" w:hAnsi="Book Antiqua"/>
        </w:rPr>
        <w:t>Maticic</w:t>
      </w:r>
      <w:proofErr w:type="spellEnd"/>
      <w:r w:rsidRPr="00EB0ADD">
        <w:rPr>
          <w:rFonts w:ascii="Book Antiqua" w:hAnsi="Book Antiqua"/>
        </w:rPr>
        <w:t xml:space="preserve"> M, Cordero E, Jalan R, Moreau R, </w:t>
      </w:r>
      <w:proofErr w:type="spellStart"/>
      <w:r w:rsidRPr="00EB0ADD">
        <w:rPr>
          <w:rFonts w:ascii="Book Antiqua" w:hAnsi="Book Antiqua"/>
        </w:rPr>
        <w:t>Cornberg</w:t>
      </w:r>
      <w:proofErr w:type="spellEnd"/>
      <w:r w:rsidRPr="00EB0ADD">
        <w:rPr>
          <w:rFonts w:ascii="Book Antiqua" w:hAnsi="Book Antiqua"/>
        </w:rPr>
        <w:t xml:space="preserve"> M, Berg T. Impact of COVID-19 on the care of patients with liver disease: EASL-ESCMID position paper after 6 months of the pandemic. </w:t>
      </w:r>
      <w:r w:rsidRPr="00EB0ADD">
        <w:rPr>
          <w:rFonts w:ascii="Book Antiqua" w:hAnsi="Book Antiqua"/>
          <w:i/>
          <w:iCs/>
        </w:rPr>
        <w:t>JHEP Rep</w:t>
      </w:r>
      <w:r w:rsidRPr="00EB0ADD">
        <w:rPr>
          <w:rFonts w:ascii="Book Antiqua" w:hAnsi="Book Antiqua"/>
        </w:rPr>
        <w:t xml:space="preserve"> 2020; </w:t>
      </w:r>
      <w:r w:rsidRPr="00EB0ADD">
        <w:rPr>
          <w:rFonts w:ascii="Book Antiqua" w:hAnsi="Book Antiqua"/>
          <w:b/>
          <w:bCs/>
        </w:rPr>
        <w:t>2</w:t>
      </w:r>
      <w:r w:rsidRPr="00EB0ADD">
        <w:rPr>
          <w:rFonts w:ascii="Book Antiqua" w:hAnsi="Book Antiqua"/>
        </w:rPr>
        <w:t>: 100169 [PMID: 32835190 DOI: 10.1016/j.jhepr.2020.100169]</w:t>
      </w:r>
    </w:p>
    <w:p w14:paraId="6D13766B"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52 </w:t>
      </w:r>
      <w:proofErr w:type="spellStart"/>
      <w:r w:rsidRPr="00EB0ADD">
        <w:rPr>
          <w:rFonts w:ascii="Book Antiqua" w:hAnsi="Book Antiqua"/>
          <w:b/>
          <w:bCs/>
        </w:rPr>
        <w:t>Ciceri</w:t>
      </w:r>
      <w:proofErr w:type="spellEnd"/>
      <w:r w:rsidRPr="00EB0ADD">
        <w:rPr>
          <w:rFonts w:ascii="Book Antiqua" w:hAnsi="Book Antiqua"/>
          <w:b/>
          <w:bCs/>
        </w:rPr>
        <w:t xml:space="preserve"> F</w:t>
      </w:r>
      <w:r w:rsidRPr="00EB0ADD">
        <w:rPr>
          <w:rFonts w:ascii="Book Antiqua" w:hAnsi="Book Antiqua"/>
        </w:rPr>
        <w:t xml:space="preserve">, Beretta L, </w:t>
      </w:r>
      <w:proofErr w:type="spellStart"/>
      <w:r w:rsidRPr="00EB0ADD">
        <w:rPr>
          <w:rFonts w:ascii="Book Antiqua" w:hAnsi="Book Antiqua"/>
        </w:rPr>
        <w:t>Scandroglio</w:t>
      </w:r>
      <w:proofErr w:type="spellEnd"/>
      <w:r w:rsidRPr="00EB0ADD">
        <w:rPr>
          <w:rFonts w:ascii="Book Antiqua" w:hAnsi="Book Antiqua"/>
        </w:rPr>
        <w:t xml:space="preserve"> AM, Colombo S, </w:t>
      </w:r>
      <w:proofErr w:type="spellStart"/>
      <w:r w:rsidRPr="00EB0ADD">
        <w:rPr>
          <w:rFonts w:ascii="Book Antiqua" w:hAnsi="Book Antiqua"/>
        </w:rPr>
        <w:t>Landoni</w:t>
      </w:r>
      <w:proofErr w:type="spellEnd"/>
      <w:r w:rsidRPr="00EB0ADD">
        <w:rPr>
          <w:rFonts w:ascii="Book Antiqua" w:hAnsi="Book Antiqua"/>
        </w:rPr>
        <w:t xml:space="preserve"> G, Ruggeri A, </w:t>
      </w:r>
      <w:proofErr w:type="spellStart"/>
      <w:r w:rsidRPr="00EB0ADD">
        <w:rPr>
          <w:rFonts w:ascii="Book Antiqua" w:hAnsi="Book Antiqua"/>
        </w:rPr>
        <w:t>Peccatori</w:t>
      </w:r>
      <w:proofErr w:type="spellEnd"/>
      <w:r w:rsidRPr="00EB0ADD">
        <w:rPr>
          <w:rFonts w:ascii="Book Antiqua" w:hAnsi="Book Antiqua"/>
        </w:rPr>
        <w:t xml:space="preserve"> J, D'Angelo A, De </w:t>
      </w:r>
      <w:proofErr w:type="spellStart"/>
      <w:r w:rsidRPr="00EB0ADD">
        <w:rPr>
          <w:rFonts w:ascii="Book Antiqua" w:hAnsi="Book Antiqua"/>
        </w:rPr>
        <w:t>Cobelli</w:t>
      </w:r>
      <w:proofErr w:type="spellEnd"/>
      <w:r w:rsidRPr="00EB0ADD">
        <w:rPr>
          <w:rFonts w:ascii="Book Antiqua" w:hAnsi="Book Antiqua"/>
        </w:rPr>
        <w:t xml:space="preserve"> F, </w:t>
      </w:r>
      <w:proofErr w:type="spellStart"/>
      <w:r w:rsidRPr="00EB0ADD">
        <w:rPr>
          <w:rFonts w:ascii="Book Antiqua" w:hAnsi="Book Antiqua"/>
        </w:rPr>
        <w:t>Rovere-Querini</w:t>
      </w:r>
      <w:proofErr w:type="spellEnd"/>
      <w:r w:rsidRPr="00EB0ADD">
        <w:rPr>
          <w:rFonts w:ascii="Book Antiqua" w:hAnsi="Book Antiqua"/>
        </w:rPr>
        <w:t xml:space="preserve"> P, </w:t>
      </w:r>
      <w:proofErr w:type="spellStart"/>
      <w:r w:rsidRPr="00EB0ADD">
        <w:rPr>
          <w:rFonts w:ascii="Book Antiqua" w:hAnsi="Book Antiqua"/>
        </w:rPr>
        <w:t>Tresoldi</w:t>
      </w:r>
      <w:proofErr w:type="spellEnd"/>
      <w:r w:rsidRPr="00EB0ADD">
        <w:rPr>
          <w:rFonts w:ascii="Book Antiqua" w:hAnsi="Book Antiqua"/>
        </w:rPr>
        <w:t xml:space="preserve"> M, </w:t>
      </w:r>
      <w:proofErr w:type="spellStart"/>
      <w:r w:rsidRPr="00EB0ADD">
        <w:rPr>
          <w:rFonts w:ascii="Book Antiqua" w:hAnsi="Book Antiqua"/>
        </w:rPr>
        <w:t>Dagna</w:t>
      </w:r>
      <w:proofErr w:type="spellEnd"/>
      <w:r w:rsidRPr="00EB0ADD">
        <w:rPr>
          <w:rFonts w:ascii="Book Antiqua" w:hAnsi="Book Antiqua"/>
        </w:rPr>
        <w:t xml:space="preserve"> L, </w:t>
      </w:r>
      <w:proofErr w:type="spellStart"/>
      <w:r w:rsidRPr="00EB0ADD">
        <w:rPr>
          <w:rFonts w:ascii="Book Antiqua" w:hAnsi="Book Antiqua"/>
        </w:rPr>
        <w:t>Zangrillo</w:t>
      </w:r>
      <w:proofErr w:type="spellEnd"/>
      <w:r w:rsidRPr="00EB0ADD">
        <w:rPr>
          <w:rFonts w:ascii="Book Antiqua" w:hAnsi="Book Antiqua"/>
        </w:rPr>
        <w:t xml:space="preserve"> A. Microvascular COVID-19 lung vessels obstructive </w:t>
      </w:r>
      <w:proofErr w:type="spellStart"/>
      <w:r w:rsidRPr="00EB0ADD">
        <w:rPr>
          <w:rFonts w:ascii="Book Antiqua" w:hAnsi="Book Antiqua"/>
        </w:rPr>
        <w:t>thromboinflammatory</w:t>
      </w:r>
      <w:proofErr w:type="spellEnd"/>
      <w:r w:rsidRPr="00EB0ADD">
        <w:rPr>
          <w:rFonts w:ascii="Book Antiqua" w:hAnsi="Book Antiqua"/>
        </w:rPr>
        <w:t xml:space="preserve"> syndrome (</w:t>
      </w:r>
      <w:proofErr w:type="spellStart"/>
      <w:r w:rsidRPr="00EB0ADD">
        <w:rPr>
          <w:rFonts w:ascii="Book Antiqua" w:hAnsi="Book Antiqua"/>
        </w:rPr>
        <w:t>MicroCLOTS</w:t>
      </w:r>
      <w:proofErr w:type="spellEnd"/>
      <w:r w:rsidRPr="00EB0ADD">
        <w:rPr>
          <w:rFonts w:ascii="Book Antiqua" w:hAnsi="Book Antiqua"/>
        </w:rPr>
        <w:t xml:space="preserve">): an atypical acute respiratory distress syndrome working hypothesis. </w:t>
      </w:r>
      <w:r w:rsidRPr="00EB0ADD">
        <w:rPr>
          <w:rFonts w:ascii="Book Antiqua" w:hAnsi="Book Antiqua"/>
          <w:i/>
          <w:iCs/>
        </w:rPr>
        <w:t xml:space="preserve">Crit Care </w:t>
      </w:r>
      <w:proofErr w:type="spellStart"/>
      <w:r w:rsidRPr="00EB0ADD">
        <w:rPr>
          <w:rFonts w:ascii="Book Antiqua" w:hAnsi="Book Antiqua"/>
          <w:i/>
          <w:iCs/>
        </w:rPr>
        <w:t>Resusc</w:t>
      </w:r>
      <w:proofErr w:type="spellEnd"/>
      <w:r w:rsidRPr="00EB0ADD">
        <w:rPr>
          <w:rFonts w:ascii="Book Antiqua" w:hAnsi="Book Antiqua"/>
        </w:rPr>
        <w:t xml:space="preserve"> 2020; </w:t>
      </w:r>
      <w:r w:rsidRPr="00EB0ADD">
        <w:rPr>
          <w:rFonts w:ascii="Book Antiqua" w:hAnsi="Book Antiqua"/>
          <w:b/>
          <w:bCs/>
        </w:rPr>
        <w:t>22</w:t>
      </w:r>
      <w:r w:rsidRPr="00EB0ADD">
        <w:rPr>
          <w:rFonts w:ascii="Book Antiqua" w:hAnsi="Book Antiqua"/>
        </w:rPr>
        <w:t>: 95-97 [PMID: 32294809]</w:t>
      </w:r>
    </w:p>
    <w:p w14:paraId="1EB2E4C1"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53 </w:t>
      </w:r>
      <w:r w:rsidRPr="00EB0ADD">
        <w:rPr>
          <w:rFonts w:ascii="Book Antiqua" w:hAnsi="Book Antiqua"/>
          <w:b/>
          <w:bCs/>
        </w:rPr>
        <w:t>Buscemi V</w:t>
      </w:r>
      <w:r w:rsidRPr="00EB0ADD">
        <w:rPr>
          <w:rFonts w:ascii="Book Antiqua" w:hAnsi="Book Antiqua"/>
        </w:rPr>
        <w:t xml:space="preserve">, De </w:t>
      </w:r>
      <w:proofErr w:type="spellStart"/>
      <w:r w:rsidRPr="00EB0ADD">
        <w:rPr>
          <w:rFonts w:ascii="Book Antiqua" w:hAnsi="Book Antiqua"/>
        </w:rPr>
        <w:t>Carlis</w:t>
      </w:r>
      <w:proofErr w:type="spellEnd"/>
      <w:r w:rsidRPr="00EB0ADD">
        <w:rPr>
          <w:rFonts w:ascii="Book Antiqua" w:hAnsi="Book Antiqua"/>
        </w:rPr>
        <w:t xml:space="preserve"> R, </w:t>
      </w:r>
      <w:proofErr w:type="spellStart"/>
      <w:r w:rsidRPr="00EB0ADD">
        <w:rPr>
          <w:rFonts w:ascii="Book Antiqua" w:hAnsi="Book Antiqua"/>
        </w:rPr>
        <w:t>Lauterio</w:t>
      </w:r>
      <w:proofErr w:type="spellEnd"/>
      <w:r w:rsidRPr="00EB0ADD">
        <w:rPr>
          <w:rFonts w:ascii="Book Antiqua" w:hAnsi="Book Antiqua"/>
        </w:rPr>
        <w:t xml:space="preserve"> A, </w:t>
      </w:r>
      <w:proofErr w:type="spellStart"/>
      <w:r w:rsidRPr="00EB0ADD">
        <w:rPr>
          <w:rFonts w:ascii="Book Antiqua" w:hAnsi="Book Antiqua"/>
        </w:rPr>
        <w:t>Merli</w:t>
      </w:r>
      <w:proofErr w:type="spellEnd"/>
      <w:r w:rsidRPr="00EB0ADD">
        <w:rPr>
          <w:rFonts w:ascii="Book Antiqua" w:hAnsi="Book Antiqua"/>
        </w:rPr>
        <w:t xml:space="preserve"> M, </w:t>
      </w:r>
      <w:proofErr w:type="spellStart"/>
      <w:r w:rsidRPr="00EB0ADD">
        <w:rPr>
          <w:rFonts w:ascii="Book Antiqua" w:hAnsi="Book Antiqua"/>
        </w:rPr>
        <w:t>Puoti</w:t>
      </w:r>
      <w:proofErr w:type="spellEnd"/>
      <w:r w:rsidRPr="00EB0ADD">
        <w:rPr>
          <w:rFonts w:ascii="Book Antiqua" w:hAnsi="Book Antiqua"/>
        </w:rPr>
        <w:t xml:space="preserve"> M, De </w:t>
      </w:r>
      <w:proofErr w:type="spellStart"/>
      <w:r w:rsidRPr="00EB0ADD">
        <w:rPr>
          <w:rFonts w:ascii="Book Antiqua" w:hAnsi="Book Antiqua"/>
        </w:rPr>
        <w:t>Carlis</w:t>
      </w:r>
      <w:proofErr w:type="spellEnd"/>
      <w:r w:rsidRPr="00EB0ADD">
        <w:rPr>
          <w:rFonts w:ascii="Book Antiqua" w:hAnsi="Book Antiqua"/>
        </w:rPr>
        <w:t xml:space="preserve"> L. Does interval time between liver transplant and COVID-19 infection make the difference? </w:t>
      </w:r>
      <w:r w:rsidRPr="00EB0ADD">
        <w:rPr>
          <w:rFonts w:ascii="Book Antiqua" w:hAnsi="Book Antiqua"/>
          <w:i/>
          <w:iCs/>
        </w:rPr>
        <w:t>Dig Liver Dis</w:t>
      </w:r>
      <w:r w:rsidRPr="00EB0ADD">
        <w:rPr>
          <w:rFonts w:ascii="Book Antiqua" w:hAnsi="Book Antiqua"/>
        </w:rPr>
        <w:t xml:space="preserve"> 2021; </w:t>
      </w:r>
      <w:r w:rsidRPr="00EB0ADD">
        <w:rPr>
          <w:rFonts w:ascii="Book Antiqua" w:hAnsi="Book Antiqua"/>
          <w:b/>
          <w:bCs/>
        </w:rPr>
        <w:t>53</w:t>
      </w:r>
      <w:r w:rsidRPr="00EB0ADD">
        <w:rPr>
          <w:rFonts w:ascii="Book Antiqua" w:hAnsi="Book Antiqua"/>
        </w:rPr>
        <w:t>: 169-170 [PMID: 32921600 DOI: 10.1016/j.dld.2020.08.027]</w:t>
      </w:r>
    </w:p>
    <w:p w14:paraId="4FFE7995" w14:textId="77378AE6"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54 </w:t>
      </w:r>
      <w:proofErr w:type="spellStart"/>
      <w:r w:rsidRPr="00EB0ADD">
        <w:rPr>
          <w:rFonts w:ascii="Book Antiqua" w:hAnsi="Book Antiqua"/>
          <w:b/>
          <w:bCs/>
        </w:rPr>
        <w:t>Merli</w:t>
      </w:r>
      <w:proofErr w:type="spellEnd"/>
      <w:r w:rsidRPr="00EB0ADD">
        <w:rPr>
          <w:rFonts w:ascii="Book Antiqua" w:hAnsi="Book Antiqua"/>
          <w:b/>
          <w:bCs/>
        </w:rPr>
        <w:t xml:space="preserve"> M</w:t>
      </w:r>
      <w:r w:rsidRPr="00EB0ADD">
        <w:rPr>
          <w:rFonts w:ascii="Book Antiqua" w:hAnsi="Book Antiqua"/>
        </w:rPr>
        <w:t xml:space="preserve">, </w:t>
      </w:r>
      <w:proofErr w:type="spellStart"/>
      <w:r w:rsidRPr="00EB0ADD">
        <w:rPr>
          <w:rFonts w:ascii="Book Antiqua" w:hAnsi="Book Antiqua"/>
        </w:rPr>
        <w:t>Pasulo</w:t>
      </w:r>
      <w:proofErr w:type="spellEnd"/>
      <w:r w:rsidRPr="00EB0ADD">
        <w:rPr>
          <w:rFonts w:ascii="Book Antiqua" w:hAnsi="Book Antiqua"/>
        </w:rPr>
        <w:t xml:space="preserve"> L, </w:t>
      </w:r>
      <w:proofErr w:type="spellStart"/>
      <w:r w:rsidRPr="00EB0ADD">
        <w:rPr>
          <w:rFonts w:ascii="Book Antiqua" w:hAnsi="Book Antiqua"/>
        </w:rPr>
        <w:t>Perricone</w:t>
      </w:r>
      <w:proofErr w:type="spellEnd"/>
      <w:r w:rsidRPr="00EB0ADD">
        <w:rPr>
          <w:rFonts w:ascii="Book Antiqua" w:hAnsi="Book Antiqua"/>
        </w:rPr>
        <w:t xml:space="preserve"> G, </w:t>
      </w:r>
      <w:proofErr w:type="spellStart"/>
      <w:r w:rsidRPr="00EB0ADD">
        <w:rPr>
          <w:rFonts w:ascii="Book Antiqua" w:hAnsi="Book Antiqua"/>
        </w:rPr>
        <w:t>Travi</w:t>
      </w:r>
      <w:proofErr w:type="spellEnd"/>
      <w:r w:rsidRPr="00EB0ADD">
        <w:rPr>
          <w:rFonts w:ascii="Book Antiqua" w:hAnsi="Book Antiqua"/>
        </w:rPr>
        <w:t xml:space="preserve"> G, </w:t>
      </w:r>
      <w:proofErr w:type="spellStart"/>
      <w:r w:rsidRPr="00EB0ADD">
        <w:rPr>
          <w:rFonts w:ascii="Book Antiqua" w:hAnsi="Book Antiqua"/>
        </w:rPr>
        <w:t>Rossotti</w:t>
      </w:r>
      <w:proofErr w:type="spellEnd"/>
      <w:r w:rsidRPr="00EB0ADD">
        <w:rPr>
          <w:rFonts w:ascii="Book Antiqua" w:hAnsi="Book Antiqua"/>
        </w:rPr>
        <w:t xml:space="preserve"> R, Colombo VG, De Carlis R, Chiappetta S, Moioli MC, </w:t>
      </w:r>
      <w:proofErr w:type="spellStart"/>
      <w:r w:rsidRPr="00EB0ADD">
        <w:rPr>
          <w:rFonts w:ascii="Book Antiqua" w:hAnsi="Book Antiqua"/>
        </w:rPr>
        <w:t>Minetti</w:t>
      </w:r>
      <w:proofErr w:type="spellEnd"/>
      <w:r w:rsidRPr="00EB0ADD">
        <w:rPr>
          <w:rFonts w:ascii="Book Antiqua" w:hAnsi="Book Antiqua"/>
        </w:rPr>
        <w:t xml:space="preserve"> E, </w:t>
      </w:r>
      <w:proofErr w:type="spellStart"/>
      <w:r w:rsidRPr="00EB0ADD">
        <w:rPr>
          <w:rFonts w:ascii="Book Antiqua" w:hAnsi="Book Antiqua"/>
        </w:rPr>
        <w:t>Frigerio</w:t>
      </w:r>
      <w:proofErr w:type="spellEnd"/>
      <w:r w:rsidRPr="00EB0ADD">
        <w:rPr>
          <w:rFonts w:ascii="Book Antiqua" w:hAnsi="Book Antiqua"/>
        </w:rPr>
        <w:t xml:space="preserve"> M, De </w:t>
      </w:r>
      <w:proofErr w:type="spellStart"/>
      <w:r w:rsidRPr="00EB0ADD">
        <w:rPr>
          <w:rFonts w:ascii="Book Antiqua" w:hAnsi="Book Antiqua"/>
        </w:rPr>
        <w:t>Carlis</w:t>
      </w:r>
      <w:proofErr w:type="spellEnd"/>
      <w:r w:rsidRPr="00EB0ADD">
        <w:rPr>
          <w:rFonts w:ascii="Book Antiqua" w:hAnsi="Book Antiqua"/>
        </w:rPr>
        <w:t xml:space="preserve"> LG, Belli L, </w:t>
      </w:r>
      <w:proofErr w:type="spellStart"/>
      <w:r w:rsidRPr="00EB0ADD">
        <w:rPr>
          <w:rFonts w:ascii="Book Antiqua" w:hAnsi="Book Antiqua"/>
        </w:rPr>
        <w:t>Fagiuoli</w:t>
      </w:r>
      <w:proofErr w:type="spellEnd"/>
      <w:r w:rsidRPr="00EB0ADD">
        <w:rPr>
          <w:rFonts w:ascii="Book Antiqua" w:hAnsi="Book Antiqua"/>
        </w:rPr>
        <w:t xml:space="preserve"> S, </w:t>
      </w:r>
      <w:proofErr w:type="spellStart"/>
      <w:r w:rsidRPr="00EB0ADD">
        <w:rPr>
          <w:rFonts w:ascii="Book Antiqua" w:hAnsi="Book Antiqua"/>
        </w:rPr>
        <w:t>Puoti</w:t>
      </w:r>
      <w:proofErr w:type="spellEnd"/>
      <w:r w:rsidRPr="00EB0ADD">
        <w:rPr>
          <w:rFonts w:ascii="Book Antiqua" w:hAnsi="Book Antiqua"/>
        </w:rPr>
        <w:t xml:space="preserve"> M. Impact of immunosuppressive therapy on the severity of COVID-19 in solid organ transplant recipients. </w:t>
      </w:r>
      <w:r w:rsidRPr="00EB0ADD">
        <w:rPr>
          <w:rFonts w:ascii="Book Antiqua" w:hAnsi="Book Antiqua"/>
          <w:i/>
          <w:iCs/>
        </w:rPr>
        <w:t>J Infect</w:t>
      </w:r>
      <w:r w:rsidRPr="00EB0ADD">
        <w:rPr>
          <w:rFonts w:ascii="Book Antiqua" w:hAnsi="Book Antiqua"/>
        </w:rPr>
        <w:t xml:space="preserve"> 2020 </w:t>
      </w:r>
      <w:proofErr w:type="spellStart"/>
      <w:r w:rsidR="00EB0ADD" w:rsidRPr="004E541A">
        <w:rPr>
          <w:rFonts w:ascii="Book Antiqua" w:hAnsi="Book Antiqua"/>
        </w:rPr>
        <w:t>epub</w:t>
      </w:r>
      <w:proofErr w:type="spellEnd"/>
      <w:r w:rsidR="00EB0ADD" w:rsidRPr="004E541A">
        <w:rPr>
          <w:rFonts w:ascii="Book Antiqua" w:hAnsi="Book Antiqua"/>
        </w:rPr>
        <w:t xml:space="preserve"> ahead of print</w:t>
      </w:r>
      <w:r w:rsidR="00EB0ADD" w:rsidRPr="00EB0ADD">
        <w:rPr>
          <w:rFonts w:ascii="Book Antiqua" w:hAnsi="Book Antiqua"/>
        </w:rPr>
        <w:t xml:space="preserve"> </w:t>
      </w:r>
      <w:r w:rsidRPr="00EB0ADD">
        <w:rPr>
          <w:rFonts w:ascii="Book Antiqua" w:hAnsi="Book Antiqua"/>
        </w:rPr>
        <w:t>[PMID: 33127455 DOI: 10.1016/j.jinf.2020.10.024]</w:t>
      </w:r>
    </w:p>
    <w:p w14:paraId="708B2F2E" w14:textId="36EF2306"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lastRenderedPageBreak/>
        <w:t xml:space="preserve">55 </w:t>
      </w:r>
      <w:r w:rsidRPr="00EB0ADD">
        <w:rPr>
          <w:rFonts w:ascii="Book Antiqua" w:hAnsi="Book Antiqua"/>
          <w:b/>
          <w:bCs/>
        </w:rPr>
        <w:t>Rodriguez-</w:t>
      </w:r>
      <w:proofErr w:type="spellStart"/>
      <w:r w:rsidRPr="00EB0ADD">
        <w:rPr>
          <w:rFonts w:ascii="Book Antiqua" w:hAnsi="Book Antiqua"/>
          <w:b/>
          <w:bCs/>
        </w:rPr>
        <w:t>Peralvarez</w:t>
      </w:r>
      <w:proofErr w:type="spellEnd"/>
      <w:r w:rsidRPr="00EB0ADD">
        <w:rPr>
          <w:rFonts w:ascii="Book Antiqua" w:hAnsi="Book Antiqua"/>
          <w:b/>
          <w:bCs/>
        </w:rPr>
        <w:t xml:space="preserve"> M</w:t>
      </w:r>
      <w:r w:rsidRPr="00EB0ADD">
        <w:rPr>
          <w:rFonts w:ascii="Book Antiqua" w:hAnsi="Book Antiqua"/>
        </w:rPr>
        <w:t xml:space="preserve">, Salcedo M, </w:t>
      </w:r>
      <w:proofErr w:type="spellStart"/>
      <w:r w:rsidRPr="00EB0ADD">
        <w:rPr>
          <w:rFonts w:ascii="Book Antiqua" w:hAnsi="Book Antiqua"/>
        </w:rPr>
        <w:t>Colmenero</w:t>
      </w:r>
      <w:proofErr w:type="spellEnd"/>
      <w:r w:rsidRPr="00EB0ADD">
        <w:rPr>
          <w:rFonts w:ascii="Book Antiqua" w:hAnsi="Book Antiqua"/>
        </w:rPr>
        <w:t xml:space="preserve"> J, Pons JA. Modulating immunosuppression in liver transplant patients with COVID-19. </w:t>
      </w:r>
      <w:r w:rsidRPr="00EB0ADD">
        <w:rPr>
          <w:rFonts w:ascii="Book Antiqua" w:hAnsi="Book Antiqua"/>
          <w:i/>
          <w:iCs/>
        </w:rPr>
        <w:t>Gut</w:t>
      </w:r>
      <w:r w:rsidRPr="00EB0ADD">
        <w:rPr>
          <w:rFonts w:ascii="Book Antiqua" w:hAnsi="Book Antiqua"/>
        </w:rPr>
        <w:t xml:space="preserve"> 2020 </w:t>
      </w:r>
      <w:proofErr w:type="spellStart"/>
      <w:r w:rsidR="00EB0ADD" w:rsidRPr="004E541A">
        <w:rPr>
          <w:rFonts w:ascii="Book Antiqua" w:hAnsi="Book Antiqua"/>
        </w:rPr>
        <w:t>epub</w:t>
      </w:r>
      <w:proofErr w:type="spellEnd"/>
      <w:r w:rsidR="00EB0ADD" w:rsidRPr="004E541A">
        <w:rPr>
          <w:rFonts w:ascii="Book Antiqua" w:hAnsi="Book Antiqua"/>
        </w:rPr>
        <w:t xml:space="preserve"> ahead of print</w:t>
      </w:r>
      <w:r w:rsidR="00EB0ADD" w:rsidRPr="00EB0ADD">
        <w:rPr>
          <w:rFonts w:ascii="Book Antiqua" w:hAnsi="Book Antiqua"/>
        </w:rPr>
        <w:t xml:space="preserve"> </w:t>
      </w:r>
      <w:r w:rsidRPr="00EB0ADD">
        <w:rPr>
          <w:rFonts w:ascii="Book Antiqua" w:hAnsi="Book Antiqua"/>
        </w:rPr>
        <w:t>[PMID: 32816964 DOI: 10.1136/gutjnl-2020-322620]</w:t>
      </w:r>
    </w:p>
    <w:p w14:paraId="269DE0B0"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56 </w:t>
      </w:r>
      <w:proofErr w:type="spellStart"/>
      <w:r w:rsidRPr="00EB0ADD">
        <w:rPr>
          <w:rFonts w:ascii="Book Antiqua" w:hAnsi="Book Antiqua"/>
          <w:b/>
          <w:bCs/>
        </w:rPr>
        <w:t>Reiberger</w:t>
      </w:r>
      <w:proofErr w:type="spellEnd"/>
      <w:r w:rsidRPr="00EB0ADD">
        <w:rPr>
          <w:rFonts w:ascii="Book Antiqua" w:hAnsi="Book Antiqua"/>
          <w:b/>
          <w:bCs/>
        </w:rPr>
        <w:t xml:space="preserve"> T</w:t>
      </w:r>
      <w:r w:rsidRPr="00EB0ADD">
        <w:rPr>
          <w:rFonts w:ascii="Book Antiqua" w:hAnsi="Book Antiqua"/>
        </w:rPr>
        <w:t xml:space="preserve">, </w:t>
      </w:r>
      <w:proofErr w:type="spellStart"/>
      <w:r w:rsidRPr="00EB0ADD">
        <w:rPr>
          <w:rFonts w:ascii="Book Antiqua" w:hAnsi="Book Antiqua"/>
        </w:rPr>
        <w:t>Mandorfer</w:t>
      </w:r>
      <w:proofErr w:type="spellEnd"/>
      <w:r w:rsidRPr="00EB0ADD">
        <w:rPr>
          <w:rFonts w:ascii="Book Antiqua" w:hAnsi="Book Antiqua"/>
        </w:rPr>
        <w:t xml:space="preserve"> M. Letter to the Editor: Perioperative Presentation of COVID-19 in a Liver Transplant Recipient. </w:t>
      </w:r>
      <w:r w:rsidRPr="00EB0ADD">
        <w:rPr>
          <w:rFonts w:ascii="Book Antiqua" w:hAnsi="Book Antiqua"/>
          <w:i/>
          <w:iCs/>
        </w:rPr>
        <w:t>Hepatology</w:t>
      </w:r>
      <w:r w:rsidRPr="00EB0ADD">
        <w:rPr>
          <w:rFonts w:ascii="Book Antiqua" w:hAnsi="Book Antiqua"/>
        </w:rPr>
        <w:t xml:space="preserve"> 2021; </w:t>
      </w:r>
      <w:r w:rsidRPr="00EB0ADD">
        <w:rPr>
          <w:rFonts w:ascii="Book Antiqua" w:hAnsi="Book Antiqua"/>
          <w:b/>
          <w:bCs/>
        </w:rPr>
        <w:t>73</w:t>
      </w:r>
      <w:r w:rsidRPr="00EB0ADD">
        <w:rPr>
          <w:rFonts w:ascii="Book Antiqua" w:hAnsi="Book Antiqua"/>
        </w:rPr>
        <w:t>: 868-869 [PMID: 32654313 DOI: 10.1002/hep.31458]</w:t>
      </w:r>
    </w:p>
    <w:p w14:paraId="11C185D9"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57 </w:t>
      </w:r>
      <w:r w:rsidRPr="00EB0ADD">
        <w:rPr>
          <w:rFonts w:ascii="Book Antiqua" w:hAnsi="Book Antiqua"/>
          <w:b/>
          <w:bCs/>
        </w:rPr>
        <w:t>Massie AB</w:t>
      </w:r>
      <w:r w:rsidRPr="00EB0ADD">
        <w:rPr>
          <w:rFonts w:ascii="Book Antiqua" w:hAnsi="Book Antiqua"/>
        </w:rPr>
        <w:t xml:space="preserve">, </w:t>
      </w:r>
      <w:proofErr w:type="spellStart"/>
      <w:r w:rsidRPr="00EB0ADD">
        <w:rPr>
          <w:rFonts w:ascii="Book Antiqua" w:hAnsi="Book Antiqua"/>
        </w:rPr>
        <w:t>Boyarsky</w:t>
      </w:r>
      <w:proofErr w:type="spellEnd"/>
      <w:r w:rsidRPr="00EB0ADD">
        <w:rPr>
          <w:rFonts w:ascii="Book Antiqua" w:hAnsi="Book Antiqua"/>
        </w:rPr>
        <w:t xml:space="preserve"> BJ, </w:t>
      </w:r>
      <w:proofErr w:type="spellStart"/>
      <w:r w:rsidRPr="00EB0ADD">
        <w:rPr>
          <w:rFonts w:ascii="Book Antiqua" w:hAnsi="Book Antiqua"/>
        </w:rPr>
        <w:t>Werbel</w:t>
      </w:r>
      <w:proofErr w:type="spellEnd"/>
      <w:r w:rsidRPr="00EB0ADD">
        <w:rPr>
          <w:rFonts w:ascii="Book Antiqua" w:hAnsi="Book Antiqua"/>
        </w:rPr>
        <w:t xml:space="preserve"> WA, Bae S, Chow EKH, Avery RK, Durand CM, Desai N, Brennan D, </w:t>
      </w:r>
      <w:proofErr w:type="spellStart"/>
      <w:r w:rsidRPr="00EB0ADD">
        <w:rPr>
          <w:rFonts w:ascii="Book Antiqua" w:hAnsi="Book Antiqua"/>
        </w:rPr>
        <w:t>Garonzik</w:t>
      </w:r>
      <w:proofErr w:type="spellEnd"/>
      <w:r w:rsidRPr="00EB0ADD">
        <w:rPr>
          <w:rFonts w:ascii="Book Antiqua" w:hAnsi="Book Antiqua"/>
        </w:rPr>
        <w:t xml:space="preserve">-Wang JM, </w:t>
      </w:r>
      <w:proofErr w:type="spellStart"/>
      <w:r w:rsidRPr="00EB0ADD">
        <w:rPr>
          <w:rFonts w:ascii="Book Antiqua" w:hAnsi="Book Antiqua"/>
        </w:rPr>
        <w:t>Segev</w:t>
      </w:r>
      <w:proofErr w:type="spellEnd"/>
      <w:r w:rsidRPr="00EB0ADD">
        <w:rPr>
          <w:rFonts w:ascii="Book Antiqua" w:hAnsi="Book Antiqua"/>
        </w:rPr>
        <w:t xml:space="preserve"> DL. Identifying scenarios of benefit or harm from kidney transplantation during the COVID-19 pandemic: A stochastic simulation and machine learning study. </w:t>
      </w:r>
      <w:r w:rsidRPr="00EB0ADD">
        <w:rPr>
          <w:rFonts w:ascii="Book Antiqua" w:hAnsi="Book Antiqua"/>
          <w:i/>
          <w:iCs/>
        </w:rPr>
        <w:t>Am J Transplant</w:t>
      </w:r>
      <w:r w:rsidRPr="00EB0ADD">
        <w:rPr>
          <w:rFonts w:ascii="Book Antiqua" w:hAnsi="Book Antiqua"/>
        </w:rPr>
        <w:t xml:space="preserve"> 2020; </w:t>
      </w:r>
      <w:r w:rsidRPr="00EB0ADD">
        <w:rPr>
          <w:rFonts w:ascii="Book Antiqua" w:hAnsi="Book Antiqua"/>
          <w:b/>
          <w:bCs/>
        </w:rPr>
        <w:t>20</w:t>
      </w:r>
      <w:r w:rsidRPr="00EB0ADD">
        <w:rPr>
          <w:rFonts w:ascii="Book Antiqua" w:hAnsi="Book Antiqua"/>
        </w:rPr>
        <w:t>: 2997-3007 [PMID: 32515544 DOI: 10.1111/ajt.16117]</w:t>
      </w:r>
    </w:p>
    <w:p w14:paraId="48389B5E" w14:textId="77777777" w:rsidR="00EF5EEF" w:rsidRPr="00EB0ADD" w:rsidRDefault="00EF5EEF" w:rsidP="00EF5EEF">
      <w:pPr>
        <w:adjustRightInd w:val="0"/>
        <w:snapToGrid w:val="0"/>
        <w:spacing w:line="360" w:lineRule="auto"/>
        <w:jc w:val="both"/>
        <w:rPr>
          <w:rFonts w:ascii="Book Antiqua" w:hAnsi="Book Antiqua"/>
        </w:rPr>
      </w:pPr>
      <w:r w:rsidRPr="00EB0ADD">
        <w:rPr>
          <w:rFonts w:ascii="Book Antiqua" w:hAnsi="Book Antiqua"/>
        </w:rPr>
        <w:t xml:space="preserve">58 </w:t>
      </w:r>
      <w:r w:rsidRPr="00EB0ADD">
        <w:rPr>
          <w:rFonts w:ascii="Book Antiqua" w:hAnsi="Book Antiqua"/>
          <w:b/>
          <w:bCs/>
        </w:rPr>
        <w:t>Fix OK</w:t>
      </w:r>
      <w:r w:rsidRPr="00EB0ADD">
        <w:rPr>
          <w:rFonts w:ascii="Book Antiqua" w:hAnsi="Book Antiqua"/>
        </w:rPr>
        <w:t xml:space="preserve">, Hameed B, Fontana RJ, Kwok RM, McGuire BM, Mulligan DC, Pratt DS, Russo MW, </w:t>
      </w:r>
      <w:proofErr w:type="spellStart"/>
      <w:r w:rsidRPr="00EB0ADD">
        <w:rPr>
          <w:rFonts w:ascii="Book Antiqua" w:hAnsi="Book Antiqua"/>
        </w:rPr>
        <w:t>Schilsky</w:t>
      </w:r>
      <w:proofErr w:type="spellEnd"/>
      <w:r w:rsidRPr="00EB0ADD">
        <w:rPr>
          <w:rFonts w:ascii="Book Antiqua" w:hAnsi="Book Antiqua"/>
        </w:rPr>
        <w:t xml:space="preserve"> ML, Verna EC, Loomba R, Cohen DE, </w:t>
      </w:r>
      <w:proofErr w:type="spellStart"/>
      <w:r w:rsidRPr="00EB0ADD">
        <w:rPr>
          <w:rFonts w:ascii="Book Antiqua" w:hAnsi="Book Antiqua"/>
        </w:rPr>
        <w:t>Bezerra</w:t>
      </w:r>
      <w:proofErr w:type="spellEnd"/>
      <w:r w:rsidRPr="00EB0ADD">
        <w:rPr>
          <w:rFonts w:ascii="Book Antiqua" w:hAnsi="Book Antiqua"/>
        </w:rPr>
        <w:t xml:space="preserve"> JA, Reddy KR, Chung RT. Clinical Best Practice Advice for Hepatology and Liver Transplant Providers During the COVID-19 Pandemic: AASLD Expert Panel Consensus Statement. </w:t>
      </w:r>
      <w:r w:rsidRPr="00EB0ADD">
        <w:rPr>
          <w:rFonts w:ascii="Book Antiqua" w:hAnsi="Book Antiqua"/>
          <w:i/>
          <w:iCs/>
        </w:rPr>
        <w:t>Hepatology</w:t>
      </w:r>
      <w:r w:rsidRPr="00EB0ADD">
        <w:rPr>
          <w:rFonts w:ascii="Book Antiqua" w:hAnsi="Book Antiqua"/>
        </w:rPr>
        <w:t xml:space="preserve"> 2020; </w:t>
      </w:r>
      <w:r w:rsidRPr="00EB0ADD">
        <w:rPr>
          <w:rFonts w:ascii="Book Antiqua" w:hAnsi="Book Antiqua"/>
          <w:b/>
          <w:bCs/>
        </w:rPr>
        <w:t>72</w:t>
      </w:r>
      <w:r w:rsidRPr="00EB0ADD">
        <w:rPr>
          <w:rFonts w:ascii="Book Antiqua" w:hAnsi="Book Antiqua"/>
        </w:rPr>
        <w:t>: 287-304 [PMID: 32298473 DOI: 10.1002/hep.31281]</w:t>
      </w:r>
    </w:p>
    <w:p w14:paraId="509A0DF9" w14:textId="72B6C0E4" w:rsidR="00EF5EEF" w:rsidRPr="00EB0ADD" w:rsidRDefault="00EF5EEF" w:rsidP="00EF5EEF">
      <w:pPr>
        <w:adjustRightInd w:val="0"/>
        <w:snapToGrid w:val="0"/>
        <w:spacing w:line="360" w:lineRule="auto"/>
        <w:jc w:val="both"/>
        <w:rPr>
          <w:rFonts w:ascii="Book Antiqua" w:hAnsi="Book Antiqua"/>
        </w:rPr>
        <w:sectPr w:rsidR="00EF5EEF" w:rsidRPr="00EB0ADD">
          <w:pgSz w:w="12240" w:h="15840"/>
          <w:pgMar w:top="1440" w:right="1440" w:bottom="1440" w:left="1440" w:header="720" w:footer="720" w:gutter="0"/>
          <w:cols w:space="720"/>
          <w:docGrid w:linePitch="360"/>
        </w:sectPr>
      </w:pPr>
    </w:p>
    <w:p w14:paraId="4116DB5B"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lastRenderedPageBreak/>
        <w:t>Footnotes</w:t>
      </w:r>
    </w:p>
    <w:p w14:paraId="24E9F9FE" w14:textId="0383C73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Conflict-of-interest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statement: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declare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conflict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interests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article.</w:t>
      </w:r>
    </w:p>
    <w:p w14:paraId="3F284723" w14:textId="77777777" w:rsidR="00A77B3E" w:rsidRPr="00EB0ADD" w:rsidRDefault="00A77B3E" w:rsidP="00EF5EEF">
      <w:pPr>
        <w:adjustRightInd w:val="0"/>
        <w:snapToGrid w:val="0"/>
        <w:spacing w:line="360" w:lineRule="auto"/>
        <w:jc w:val="both"/>
        <w:rPr>
          <w:rFonts w:ascii="Book Antiqua" w:hAnsi="Book Antiqua"/>
        </w:rPr>
      </w:pPr>
    </w:p>
    <w:p w14:paraId="073DD698" w14:textId="564E2AA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Open-Access: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article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open-access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article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in-house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editor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fully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peer-reviewed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external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distributed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accordance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Creative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Commons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Attribution</w:t>
      </w:r>
      <w:r w:rsidR="00FC228C" w:rsidRPr="00EB0ADD">
        <w:rPr>
          <w:rFonts w:ascii="Book Antiqua" w:eastAsia="Book Antiqua" w:hAnsi="Book Antiqua" w:cs="Book Antiqua"/>
          <w:color w:val="000000"/>
        </w:rPr>
        <w:t xml:space="preserve"> </w:t>
      </w:r>
      <w:proofErr w:type="spellStart"/>
      <w:r w:rsidRPr="00EB0ADD">
        <w:rPr>
          <w:rFonts w:ascii="Book Antiqua" w:eastAsia="Book Antiqua" w:hAnsi="Book Antiqua" w:cs="Book Antiqua"/>
          <w:color w:val="000000"/>
        </w:rPr>
        <w:t>NonCommercial</w:t>
      </w:r>
      <w:proofErr w:type="spellEnd"/>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BY-NC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4.0)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license,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permits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others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distribute,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remix,</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adapt,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build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non-commercially,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license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derivative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terms,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original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properly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non-commercial.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http://creativecommons.org/Licenses/by-nc/4.0/</w:t>
      </w:r>
    </w:p>
    <w:p w14:paraId="6A5E46A1" w14:textId="77777777" w:rsidR="00A77B3E" w:rsidRPr="00EB0ADD" w:rsidRDefault="00A77B3E" w:rsidP="00EF5EEF">
      <w:pPr>
        <w:adjustRightInd w:val="0"/>
        <w:snapToGrid w:val="0"/>
        <w:spacing w:line="360" w:lineRule="auto"/>
        <w:jc w:val="both"/>
        <w:rPr>
          <w:rFonts w:ascii="Book Antiqua" w:hAnsi="Book Antiqua"/>
        </w:rPr>
      </w:pPr>
    </w:p>
    <w:p w14:paraId="3DC87E48" w14:textId="05E4EA6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Manuscript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source: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Invited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Manuscript</w:t>
      </w:r>
    </w:p>
    <w:p w14:paraId="4FA16A4B" w14:textId="77777777" w:rsidR="00A77B3E" w:rsidRPr="00EB0ADD" w:rsidRDefault="00A77B3E" w:rsidP="00EF5EEF">
      <w:pPr>
        <w:adjustRightInd w:val="0"/>
        <w:snapToGrid w:val="0"/>
        <w:spacing w:line="360" w:lineRule="auto"/>
        <w:jc w:val="both"/>
        <w:rPr>
          <w:rFonts w:ascii="Book Antiqua" w:hAnsi="Book Antiqua"/>
        </w:rPr>
      </w:pPr>
    </w:p>
    <w:p w14:paraId="7E77ACCA" w14:textId="4A4F60D4"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Peer-review</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started:</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January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p>
    <w:p w14:paraId="502CB0A7" w14:textId="6D686A5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First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decision: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January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p>
    <w:p w14:paraId="5D81C677" w14:textId="7C68634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Article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in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press:</w:t>
      </w:r>
      <w:r w:rsidR="00FC228C" w:rsidRPr="00EB0ADD">
        <w:rPr>
          <w:rFonts w:ascii="Book Antiqua" w:eastAsia="Book Antiqua" w:hAnsi="Book Antiqua" w:cs="Book Antiqua"/>
          <w:b/>
          <w:color w:val="000000"/>
        </w:rPr>
        <w:t xml:space="preserve"> </w:t>
      </w:r>
    </w:p>
    <w:p w14:paraId="56A7AE3A" w14:textId="77777777" w:rsidR="00A77B3E" w:rsidRPr="00EB0ADD" w:rsidRDefault="00A77B3E" w:rsidP="00EF5EEF">
      <w:pPr>
        <w:adjustRightInd w:val="0"/>
        <w:snapToGrid w:val="0"/>
        <w:spacing w:line="360" w:lineRule="auto"/>
        <w:jc w:val="both"/>
        <w:rPr>
          <w:rFonts w:ascii="Book Antiqua" w:hAnsi="Book Antiqua"/>
        </w:rPr>
      </w:pPr>
    </w:p>
    <w:p w14:paraId="79D3CF98" w14:textId="4E5F9909"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Specialty</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type: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Transplantation</w:t>
      </w:r>
    </w:p>
    <w:p w14:paraId="4DCFE2F8" w14:textId="50FCDD6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Country/Territory</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origin: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Italy</w:t>
      </w:r>
    </w:p>
    <w:p w14:paraId="3B431B89" w14:textId="0381C18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Peer-review</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report’s</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scientific</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quality</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classification</w:t>
      </w:r>
    </w:p>
    <w:p w14:paraId="18842FA3" w14:textId="6BC499F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(Excellent):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22244407" w14:textId="35AD498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good):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w:t>
      </w:r>
    </w:p>
    <w:p w14:paraId="645282C7" w14:textId="71BF92C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(Good):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4C6FFC03" w14:textId="5EBD907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7F23D242" w14:textId="161F4906"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1C461FA5" w14:textId="77777777" w:rsidR="00A77B3E" w:rsidRPr="00EB0ADD" w:rsidRDefault="00A77B3E" w:rsidP="00EF5EEF">
      <w:pPr>
        <w:adjustRightInd w:val="0"/>
        <w:snapToGrid w:val="0"/>
        <w:spacing w:line="360" w:lineRule="auto"/>
        <w:jc w:val="both"/>
        <w:rPr>
          <w:rFonts w:ascii="Book Antiqua" w:hAnsi="Book Antiqua"/>
        </w:rPr>
      </w:pPr>
    </w:p>
    <w:p w14:paraId="4938C58C" w14:textId="1A0FF955" w:rsidR="00455C29" w:rsidRPr="00EB0ADD" w:rsidRDefault="00AE3C85" w:rsidP="00EF5EEF">
      <w:pPr>
        <w:adjustRightInd w:val="0"/>
        <w:snapToGrid w:val="0"/>
        <w:spacing w:line="360" w:lineRule="auto"/>
        <w:jc w:val="both"/>
        <w:rPr>
          <w:rFonts w:ascii="Book Antiqua" w:eastAsia="Book Antiqua" w:hAnsi="Book Antiqua" w:cs="Book Antiqua"/>
          <w:b/>
          <w:color w:val="000000"/>
        </w:rPr>
      </w:pPr>
      <w:r w:rsidRPr="00EB0ADD">
        <w:rPr>
          <w:rFonts w:ascii="Book Antiqua" w:eastAsia="Book Antiqua" w:hAnsi="Book Antiqua" w:cs="Book Antiqua"/>
          <w:b/>
          <w:color w:val="000000"/>
        </w:rPr>
        <w:t>P-Reviewer:</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Giron-Gonzalez</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J</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S-Editor:</w:t>
      </w:r>
      <w:r w:rsidR="00FC228C" w:rsidRPr="00EB0ADD">
        <w:rPr>
          <w:rFonts w:ascii="Book Antiqua" w:eastAsia="Book Antiqua" w:hAnsi="Book Antiqua" w:cs="Book Antiqua"/>
          <w:b/>
          <w:color w:val="000000"/>
        </w:rPr>
        <w:t xml:space="preserve"> </w:t>
      </w:r>
      <w:r w:rsidR="00455C29" w:rsidRPr="00EB0ADD">
        <w:rPr>
          <w:rFonts w:ascii="Book Antiqua" w:eastAsia="Book Antiqua" w:hAnsi="Book Antiqua" w:cs="Book Antiqua"/>
          <w:color w:val="000000"/>
        </w:rPr>
        <w:t>Liu M</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L-Editor:</w:t>
      </w:r>
      <w:r w:rsidR="005B05E2"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P-Editor:</w:t>
      </w:r>
      <w:r w:rsidR="00FC228C" w:rsidRPr="00EB0ADD">
        <w:rPr>
          <w:rFonts w:ascii="Book Antiqua" w:eastAsia="Book Antiqua" w:hAnsi="Book Antiqua" w:cs="Book Antiqua"/>
          <w:b/>
          <w:color w:val="000000"/>
        </w:rPr>
        <w:t xml:space="preserve"> </w:t>
      </w:r>
    </w:p>
    <w:p w14:paraId="171FB94E" w14:textId="2AEF5998" w:rsidR="00455C29" w:rsidRPr="00EB0ADD" w:rsidRDefault="00455C29" w:rsidP="00EF5EEF">
      <w:pPr>
        <w:adjustRightInd w:val="0"/>
        <w:snapToGrid w:val="0"/>
        <w:spacing w:line="360" w:lineRule="auto"/>
        <w:rPr>
          <w:rFonts w:ascii="Book Antiqua" w:hAnsi="Book Antiqua"/>
          <w:b/>
          <w:bCs/>
        </w:rPr>
      </w:pPr>
      <w:r w:rsidRPr="00EB0ADD">
        <w:rPr>
          <w:rFonts w:ascii="Book Antiqua" w:eastAsia="Book Antiqua" w:hAnsi="Book Antiqua" w:cs="Book Antiqua"/>
          <w:b/>
          <w:color w:val="000000"/>
        </w:rPr>
        <w:br w:type="page"/>
      </w:r>
      <w:r w:rsidRPr="00EB0ADD">
        <w:rPr>
          <w:rFonts w:ascii="Book Antiqua" w:hAnsi="Book Antiqua"/>
          <w:b/>
          <w:bCs/>
        </w:rPr>
        <w:lastRenderedPageBreak/>
        <w:t>Table 1 Reduction in LT activity around the world during the pandemic</w:t>
      </w:r>
    </w:p>
    <w:tbl>
      <w:tblPr>
        <w:tblW w:w="9356" w:type="dxa"/>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410"/>
        <w:gridCol w:w="1418"/>
        <w:gridCol w:w="1701"/>
        <w:gridCol w:w="1417"/>
        <w:gridCol w:w="2410"/>
      </w:tblGrid>
      <w:tr w:rsidR="00455C29" w:rsidRPr="00EB0ADD" w14:paraId="3C310227" w14:textId="77777777" w:rsidTr="00455C29">
        <w:trPr>
          <w:trHeight w:val="397"/>
          <w:jc w:val="center"/>
        </w:trPr>
        <w:tc>
          <w:tcPr>
            <w:tcW w:w="24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D3429DB" w14:textId="355A4386" w:rsidR="00455C29" w:rsidRPr="00EB0ADD" w:rsidRDefault="00A34AE9" w:rsidP="00A34AE9">
            <w:pPr>
              <w:pStyle w:val="Standard"/>
              <w:adjustRightInd w:val="0"/>
              <w:snapToGrid w:val="0"/>
              <w:spacing w:line="360" w:lineRule="auto"/>
              <w:rPr>
                <w:rFonts w:ascii="Book Antiqua" w:hAnsi="Book Antiqua"/>
                <w:b/>
                <w:bCs/>
              </w:rPr>
            </w:pPr>
            <w:r>
              <w:rPr>
                <w:rFonts w:ascii="Book Antiqua" w:hAnsi="Book Antiqua"/>
                <w:b/>
                <w:bCs/>
              </w:rPr>
              <w:t>Ref.</w:t>
            </w:r>
          </w:p>
        </w:tc>
        <w:tc>
          <w:tcPr>
            <w:tcW w:w="1418" w:type="dxa"/>
            <w:tcBorders>
              <w:top w:val="single" w:sz="4" w:space="0" w:color="auto"/>
              <w:bottom w:val="single" w:sz="4" w:space="0" w:color="auto"/>
            </w:tcBorders>
            <w:vAlign w:val="center"/>
          </w:tcPr>
          <w:p w14:paraId="45367E91" w14:textId="77777777" w:rsidR="00455C29" w:rsidRPr="00EB0ADD" w:rsidRDefault="00455C29" w:rsidP="00EF5EEF">
            <w:pPr>
              <w:pStyle w:val="Standard"/>
              <w:adjustRightInd w:val="0"/>
              <w:snapToGrid w:val="0"/>
              <w:spacing w:line="360" w:lineRule="auto"/>
              <w:ind w:firstLine="128"/>
              <w:rPr>
                <w:rFonts w:ascii="Book Antiqua" w:hAnsi="Book Antiqua"/>
                <w:b/>
                <w:bCs/>
              </w:rPr>
            </w:pPr>
            <w:r w:rsidRPr="00EB0ADD">
              <w:rPr>
                <w:rFonts w:ascii="Book Antiqua" w:hAnsi="Book Antiqua"/>
                <w:b/>
                <w:bCs/>
              </w:rPr>
              <w:t>Country</w:t>
            </w:r>
          </w:p>
        </w:tc>
        <w:tc>
          <w:tcPr>
            <w:tcW w:w="1701" w:type="dxa"/>
            <w:tcBorders>
              <w:top w:val="single" w:sz="4" w:space="0" w:color="auto"/>
              <w:bottom w:val="single" w:sz="4" w:space="0" w:color="auto"/>
            </w:tcBorders>
            <w:vAlign w:val="center"/>
          </w:tcPr>
          <w:p w14:paraId="56A24981" w14:textId="77777777" w:rsidR="00455C29" w:rsidRPr="00EB0ADD" w:rsidRDefault="00455C29" w:rsidP="00EF5EEF">
            <w:pPr>
              <w:pStyle w:val="Standard"/>
              <w:adjustRightInd w:val="0"/>
              <w:snapToGrid w:val="0"/>
              <w:spacing w:line="360" w:lineRule="auto"/>
              <w:rPr>
                <w:rFonts w:ascii="Book Antiqua" w:hAnsi="Book Antiqua"/>
                <w:b/>
                <w:bCs/>
              </w:rPr>
            </w:pPr>
            <w:r w:rsidRPr="00EB0ADD">
              <w:rPr>
                <w:rFonts w:ascii="Book Antiqua" w:hAnsi="Book Antiqua"/>
                <w:b/>
                <w:bCs/>
              </w:rPr>
              <w:t>Reduction in organ donations</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AEAC8FC" w14:textId="77777777" w:rsidR="00455C29" w:rsidRPr="00EB0ADD" w:rsidRDefault="00455C29" w:rsidP="00EF5EEF">
            <w:pPr>
              <w:pStyle w:val="Standard"/>
              <w:adjustRightInd w:val="0"/>
              <w:snapToGrid w:val="0"/>
              <w:spacing w:line="360" w:lineRule="auto"/>
              <w:rPr>
                <w:rFonts w:ascii="Book Antiqua" w:hAnsi="Book Antiqua"/>
                <w:b/>
                <w:bCs/>
              </w:rPr>
            </w:pPr>
            <w:r w:rsidRPr="00EB0ADD">
              <w:rPr>
                <w:rFonts w:ascii="Book Antiqua" w:hAnsi="Book Antiqua"/>
                <w:b/>
                <w:bCs/>
              </w:rPr>
              <w:t>Reduction in LT activity</w:t>
            </w:r>
          </w:p>
        </w:tc>
        <w:tc>
          <w:tcPr>
            <w:tcW w:w="2410" w:type="dxa"/>
            <w:tcBorders>
              <w:top w:val="single" w:sz="4" w:space="0" w:color="auto"/>
              <w:bottom w:val="single" w:sz="4" w:space="0" w:color="auto"/>
            </w:tcBorders>
            <w:vAlign w:val="center"/>
          </w:tcPr>
          <w:p w14:paraId="0C2D2D56" w14:textId="77777777" w:rsidR="00455C29" w:rsidRPr="00EB0ADD" w:rsidRDefault="00455C29" w:rsidP="00EF5EEF">
            <w:pPr>
              <w:pStyle w:val="Standard"/>
              <w:adjustRightInd w:val="0"/>
              <w:snapToGrid w:val="0"/>
              <w:spacing w:line="360" w:lineRule="auto"/>
              <w:rPr>
                <w:rFonts w:ascii="Book Antiqua" w:hAnsi="Book Antiqua"/>
                <w:b/>
                <w:bCs/>
              </w:rPr>
            </w:pPr>
            <w:r w:rsidRPr="00EB0ADD">
              <w:rPr>
                <w:rFonts w:ascii="Book Antiqua" w:hAnsi="Book Antiqua"/>
                <w:b/>
                <w:bCs/>
              </w:rPr>
              <w:t>Period</w:t>
            </w:r>
          </w:p>
        </w:tc>
      </w:tr>
      <w:tr w:rsidR="00455C29" w:rsidRPr="00EB0ADD" w14:paraId="58FDCA95" w14:textId="77777777" w:rsidTr="00455C29">
        <w:trPr>
          <w:trHeight w:val="397"/>
          <w:jc w:val="center"/>
        </w:trPr>
        <w:tc>
          <w:tcPr>
            <w:tcW w:w="2410" w:type="dxa"/>
            <w:tcBorders>
              <w:top w:val="single" w:sz="4" w:space="0" w:color="auto"/>
            </w:tcBorders>
            <w:shd w:val="clear" w:color="auto" w:fill="auto"/>
            <w:tcMar>
              <w:top w:w="0" w:type="dxa"/>
              <w:left w:w="108" w:type="dxa"/>
              <w:bottom w:w="0" w:type="dxa"/>
              <w:right w:w="108" w:type="dxa"/>
            </w:tcMar>
            <w:vAlign w:val="center"/>
          </w:tcPr>
          <w:p w14:paraId="3F2C57B4" w14:textId="7AB311EF" w:rsidR="00455C29" w:rsidRPr="00EB0ADD" w:rsidRDefault="00455C29" w:rsidP="00EF5EEF">
            <w:pPr>
              <w:pStyle w:val="Standard"/>
              <w:adjustRightInd w:val="0"/>
              <w:snapToGrid w:val="0"/>
              <w:spacing w:line="360" w:lineRule="auto"/>
              <w:rPr>
                <w:rFonts w:ascii="Book Antiqua" w:hAnsi="Book Antiqua"/>
              </w:rPr>
            </w:pPr>
            <w:proofErr w:type="spellStart"/>
            <w:r w:rsidRPr="00EB0ADD">
              <w:rPr>
                <w:rFonts w:ascii="Book Antiqua" w:hAnsi="Book Antiqua"/>
              </w:rPr>
              <w:t>Putzer</w:t>
            </w:r>
            <w:proofErr w:type="spellEnd"/>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10.1097/TXD.0000000000001064","ISSN":"23738731","PMID":"33134487","author":[{"dropping-particle":"","family":"Putzer","given":"Gabriel","non-dropping-particle":"","parse-names":false,"suffix":""},{"dropping-particle":"","family":"Martini","given":"Judith","non-dropping-particle":"","parse-names":false,"suffix":""},{"dropping-particle":"","family":"Gasteiger","given":"Lukas","non-dropping-particle":"","parse-names":false,"suffix":""},{"dropping-particle":"","family":"Mathis","given":"Simon","non-dropping-particle":"","parse-names":false,"suffix":""},{"dropping-particle":"","family":"Breitkopf","given":"Robert","non-dropping-particle":"","parse-names":false,"suffix":""},{"dropping-particle":"","family":"Hell","given":"Tobias","non-dropping-particle":"","parse-names":false,"suffix":""},{"dropping-particle":"","family":"Enckevort","given":"Arjan","non-dropping-particle":"Van","parse-names":false,"suffix":""},{"dropping-particle":"","family":"Oberhuber","given":"Rupert","non-dropping-particle":"","parse-names":false,"suffix":""},{"dropping-particle":"","family":"Öfner","given":"Dietmar","non-dropping-particle":"","parse-names":false,"suffix":""},{"dropping-particle":"","family":"Schneeberger","given":"Stefan","non-dropping-particle":"","parse-names":false,"suffix":""}],"container-title":"Transplantation Direct","id":"ITEM-1","issue":"11","issued":{"date-parts":[["2020"]]},"page":"e611","publisher":"Wolters Kluwer Health","title":"Liver Transplantation Activity in the Eurotransplant Area Is Recovering Slowly during the COVID-19 Crisis","type":"article-journal","volume":"6"},"uris":["http://www.mendeley.com/documents/?uuid=6ae8f927-3cc7-361f-8a52-1d8c2d74a33f"]}],"mendeley":{"formattedCitation":"&lt;sup&gt;[9]&lt;/sup&gt;","plainTextFormattedCitation":"[9]","previouslyFormattedCitation":"&lt;sup&gt;[9]&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[9]</w:t>
            </w:r>
            <w:r w:rsidRPr="00EB0ADD">
              <w:rPr>
                <w:rFonts w:ascii="Book Antiqua" w:hAnsi="Book Antiqua"/>
              </w:rPr>
              <w:fldChar w:fldCharType="end"/>
            </w:r>
            <w:r w:rsidRPr="00EB0ADD">
              <w:rPr>
                <w:rFonts w:ascii="Book Antiqua" w:hAnsi="Book Antiqua"/>
              </w:rPr>
              <w:t>, 2020</w:t>
            </w:r>
          </w:p>
        </w:tc>
        <w:tc>
          <w:tcPr>
            <w:tcW w:w="1418" w:type="dxa"/>
            <w:tcBorders>
              <w:top w:val="single" w:sz="4" w:space="0" w:color="auto"/>
            </w:tcBorders>
            <w:vAlign w:val="center"/>
          </w:tcPr>
          <w:p w14:paraId="232D5D73" w14:textId="4344FFC6" w:rsidR="00455C29" w:rsidRPr="00EB0ADD" w:rsidRDefault="00455C29" w:rsidP="002506D0">
            <w:pPr>
              <w:pStyle w:val="Standard"/>
              <w:widowControl/>
              <w:adjustRightInd w:val="0"/>
              <w:snapToGrid w:val="0"/>
              <w:spacing w:line="360" w:lineRule="auto"/>
              <w:rPr>
                <w:rFonts w:ascii="Book Antiqua" w:hAnsi="Book Antiqua"/>
              </w:rPr>
            </w:pPr>
            <w:r w:rsidRPr="00EB0ADD">
              <w:rPr>
                <w:rFonts w:ascii="Book Antiqua" w:hAnsi="Book Antiqua"/>
              </w:rPr>
              <w:t>Europe</w:t>
            </w:r>
            <w:r w:rsidR="002506D0">
              <w:rPr>
                <w:rFonts w:ascii="Book Antiqua" w:hAnsi="Book Antiqua"/>
                <w:vertAlign w:val="superscript"/>
              </w:rPr>
              <w:t>1</w:t>
            </w:r>
          </w:p>
        </w:tc>
        <w:tc>
          <w:tcPr>
            <w:tcW w:w="1701" w:type="dxa"/>
            <w:tcBorders>
              <w:top w:val="single" w:sz="4" w:space="0" w:color="auto"/>
            </w:tcBorders>
            <w:vAlign w:val="center"/>
          </w:tcPr>
          <w:p w14:paraId="1E66BC14"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N/A</w:t>
            </w:r>
          </w:p>
        </w:tc>
        <w:tc>
          <w:tcPr>
            <w:tcW w:w="1417" w:type="dxa"/>
            <w:tcBorders>
              <w:top w:val="single" w:sz="4" w:space="0" w:color="auto"/>
            </w:tcBorders>
            <w:shd w:val="clear" w:color="auto" w:fill="auto"/>
            <w:tcMar>
              <w:top w:w="0" w:type="dxa"/>
              <w:left w:w="108" w:type="dxa"/>
              <w:bottom w:w="0" w:type="dxa"/>
              <w:right w:w="108" w:type="dxa"/>
            </w:tcMar>
            <w:vAlign w:val="center"/>
          </w:tcPr>
          <w:p w14:paraId="664A00B0"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-29%</w:t>
            </w:r>
          </w:p>
        </w:tc>
        <w:tc>
          <w:tcPr>
            <w:tcW w:w="2410" w:type="dxa"/>
            <w:tcBorders>
              <w:top w:val="single" w:sz="4" w:space="0" w:color="auto"/>
            </w:tcBorders>
            <w:vAlign w:val="center"/>
          </w:tcPr>
          <w:p w14:paraId="40094D55" w14:textId="406AF474"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mid-March – mid-June, 2020</w:t>
            </w:r>
          </w:p>
          <w:p w14:paraId="3FE89736" w14:textId="04DD169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2015 – 2019</w:t>
            </w:r>
          </w:p>
        </w:tc>
      </w:tr>
      <w:tr w:rsidR="00455C29" w:rsidRPr="00EB0ADD" w14:paraId="1BD23951"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1B519969" w14:textId="72DE50E8" w:rsidR="00455C29" w:rsidRPr="00EB0ADD" w:rsidRDefault="00455C29" w:rsidP="00EF5EEF">
            <w:pPr>
              <w:pStyle w:val="Standard"/>
              <w:adjustRightInd w:val="0"/>
              <w:snapToGrid w:val="0"/>
              <w:spacing w:line="360" w:lineRule="auto"/>
              <w:rPr>
                <w:rFonts w:ascii="Book Antiqua" w:hAnsi="Book Antiqua"/>
              </w:rPr>
            </w:pPr>
            <w:proofErr w:type="spellStart"/>
            <w:r w:rsidRPr="00EB0ADD">
              <w:rPr>
                <w:rFonts w:ascii="Book Antiqua" w:hAnsi="Book Antiqua"/>
              </w:rPr>
              <w:t>Agopian</w:t>
            </w:r>
            <w:proofErr w:type="spellEnd"/>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10.1002/lt.25789","ISSN":"15276473","PMID":"32369251","author":[{"dropping-particle":"","family":"Agopian","given":"Vatche","non-dropping-particle":"","parse-names":false,"suffix":""},{"dropping-particle":"","family":"Verna","given":"Elizabeth","non-dropping-particle":"","parse-names":false,"suffix":""},{"dropping-particle":"","family":"Goldberg","given":"David","non-dropping-particle":"","parse-names":false,"suffix":""}],"container-title":"Liver Transplantation","id":"ITEM-1","issue":"8","issued":{"date-parts":[["2020"]]},"page":"1052-1055","title":"Changes in Liver Transplant Center Practice in Response to Coronavirus Disease 2019: Unmasking Dramatic Center-Level Variability","type":"article-journal","volume":"26"},"uris":["http://www.mendeley.com/documents/?uuid=c1bb3281-6432-4f1f-ba8b-cdbfbd310a5f"]}],"mendeley":{"formattedCitation":"&lt;sup&gt;[18]&lt;/sup&gt;","plainTextFormattedCitation":"[18]","previouslyFormattedCitation":"&lt;sup&gt;[18]&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[18]</w:t>
            </w:r>
            <w:r w:rsidRPr="00EB0ADD">
              <w:rPr>
                <w:rFonts w:ascii="Book Antiqua" w:hAnsi="Book Antiqua"/>
              </w:rPr>
              <w:fldChar w:fldCharType="end"/>
            </w:r>
            <w:r w:rsidRPr="00EB0ADD">
              <w:rPr>
                <w:rFonts w:ascii="Book Antiqua" w:hAnsi="Book Antiqua"/>
              </w:rPr>
              <w:t>, 2020</w:t>
            </w:r>
          </w:p>
        </w:tc>
        <w:tc>
          <w:tcPr>
            <w:tcW w:w="1418" w:type="dxa"/>
            <w:vAlign w:val="center"/>
          </w:tcPr>
          <w:p w14:paraId="24771E79" w14:textId="12F38FDA" w:rsidR="00455C29" w:rsidRPr="00EB0ADD" w:rsidRDefault="00455C29" w:rsidP="00551A28">
            <w:pPr>
              <w:pStyle w:val="Standard"/>
              <w:widowControl/>
              <w:adjustRightInd w:val="0"/>
              <w:snapToGrid w:val="0"/>
              <w:spacing w:line="360" w:lineRule="auto"/>
              <w:rPr>
                <w:rFonts w:ascii="Book Antiqua" w:hAnsi="Book Antiqua"/>
              </w:rPr>
            </w:pPr>
            <w:r w:rsidRPr="00EB0ADD">
              <w:rPr>
                <w:rFonts w:ascii="Book Antiqua" w:hAnsi="Book Antiqua"/>
              </w:rPr>
              <w:t>U</w:t>
            </w:r>
            <w:r w:rsidR="00B94217">
              <w:rPr>
                <w:rFonts w:ascii="Book Antiqua" w:hAnsi="Book Antiqua"/>
              </w:rPr>
              <w:t xml:space="preserve">nited </w:t>
            </w:r>
            <w:r w:rsidRPr="00EB0ADD">
              <w:rPr>
                <w:rFonts w:ascii="Book Antiqua" w:hAnsi="Book Antiqua"/>
              </w:rPr>
              <w:t>S</w:t>
            </w:r>
            <w:r w:rsidR="00B94217">
              <w:rPr>
                <w:rFonts w:ascii="Book Antiqua" w:hAnsi="Book Antiqua"/>
              </w:rPr>
              <w:t>tates</w:t>
            </w:r>
          </w:p>
        </w:tc>
        <w:tc>
          <w:tcPr>
            <w:tcW w:w="1701" w:type="dxa"/>
            <w:vAlign w:val="center"/>
          </w:tcPr>
          <w:p w14:paraId="08D8CCD2"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N/A</w:t>
            </w:r>
          </w:p>
        </w:tc>
        <w:tc>
          <w:tcPr>
            <w:tcW w:w="1417" w:type="dxa"/>
            <w:shd w:val="clear" w:color="auto" w:fill="auto"/>
            <w:tcMar>
              <w:top w:w="0" w:type="dxa"/>
              <w:left w:w="108" w:type="dxa"/>
              <w:bottom w:w="0" w:type="dxa"/>
              <w:right w:w="108" w:type="dxa"/>
            </w:tcMar>
            <w:vAlign w:val="center"/>
          </w:tcPr>
          <w:p w14:paraId="003644FF"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-24%</w:t>
            </w:r>
          </w:p>
        </w:tc>
        <w:tc>
          <w:tcPr>
            <w:tcW w:w="2410" w:type="dxa"/>
            <w:vAlign w:val="center"/>
          </w:tcPr>
          <w:p w14:paraId="3D01A0A9" w14:textId="2755B9EB"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February – March, 2020</w:t>
            </w:r>
          </w:p>
          <w:p w14:paraId="027D4BD1" w14:textId="4CDCB1D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 xml:space="preserve">vs </w:t>
            </w:r>
            <w:r w:rsidRPr="00EB0ADD">
              <w:rPr>
                <w:rFonts w:ascii="Book Antiqua" w:hAnsi="Book Antiqua"/>
              </w:rPr>
              <w:t>2019</w:t>
            </w:r>
          </w:p>
        </w:tc>
      </w:tr>
      <w:tr w:rsidR="00455C29" w:rsidRPr="00EB0ADD" w14:paraId="01EAAA4C"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6AED883B" w14:textId="12DE1A01" w:rsidR="00455C29" w:rsidRPr="00EB0ADD" w:rsidRDefault="00455C29" w:rsidP="00EF5EEF">
            <w:pPr>
              <w:pStyle w:val="Standard"/>
              <w:tabs>
                <w:tab w:val="left" w:pos="924"/>
              </w:tabs>
              <w:adjustRightInd w:val="0"/>
              <w:snapToGrid w:val="0"/>
              <w:spacing w:line="360" w:lineRule="auto"/>
              <w:rPr>
                <w:rFonts w:ascii="Book Antiqua" w:hAnsi="Book Antiqua"/>
              </w:rPr>
            </w:pPr>
            <w:r w:rsidRPr="00EB0ADD">
              <w:rPr>
                <w:rFonts w:ascii="Book Antiqua" w:hAnsi="Book Antiqua"/>
              </w:rPr>
              <w:t>Turco</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{"citationItems":[{"id":"ITEM-1","itemData":{"DOI":"10.1016/j.clinre.2020.10.005","ISSN":"2210741X","PMID":"33176991","abstract":"Background: The global pandemic of Coronavirus Disease 2019 (COVID-19) has potentially affected liver transplantation (LT) programs worldwide. The aim of this study was to determine whether the COVID-19 outbreak affected organ donation and LT activity in France. Methods: Data on the number of brain-dead donor procurements and adult liver transplantations were compared between two periods (1st January- 31st May 2019 vs. 1st January-31st May 2020). Main findings: There was a 28% decrease in the number of organ donations in 2020 (543 in 2020vs. 752 organ donations in 2019). A 22% decrease in the number of liver transplantations was also observed: 435 in 2020 vs. 556 LTs in 2019. Overall, the North East area which was the main COVID-19 cluster area, had &gt; 25% decrease of the multiorgan procurement (-33% compared to 2019), and liver transplantation (-26% compared to 2019) activities in 2020 Conclusion: This analysis confirmed that during the COVID-19 outbreak there was a significant decrease in the number of organ donations and liver transplantations performed in France.","author":[{"dropping-particle":"","family":"Turco","given":"Célia","non-dropping-particle":"","parse-names":false,"suffix":""},{"dropping-particle":"","family":"Lim","given":"Chetana","non-dropping-particle":"","parse-names":false,"suffix":""},{"dropping-particle":"","family":"Soubrane","given":"Olivier","non-dropping-particle":"","parse-names":false,"suffix":""},{"dropping-particle":"","family":"Malaquin","given":"Géraldine","non-dropping-particle":"","parse-names":false,"suffix":""},{"dropping-particle":"","family":"Kerbaul","given":"François","non-dropping-particle":"","parse-names":false,"suffix":""},{"dropping-particle":"","family":"Bastien","given":"Olivier","non-dropping-particle":"","parse-names":false,"suffix":""},{"dropping-particle":"","family":"Conti","given":"Filomena","non-dropping-particle":"","parse-names":false,"suffix":""},{"dropping-particle":"","family":"Scatton","given":"Olivier","non-dropping-particle":"","parse-names":false,"suffix":""}],"container-title":"Clinics and Research in Hepatology and Gastroenterology","id":"ITEM-1","issued":{"date-parts":[["2020"]]},"publisher":"Elsevier Masson s.r.l.","title":"Impact of the first Covid-19 outbreak on liver transplantation activity in France: A snapshot","type":"article-journal","volume":"In press"},"uris":["http://www.mendeley.com/documents/?uuid=1a45fcbe-a8b8-315d-92ba-7a286dc77593"]}],"mendeley":{"formattedCitation":"&lt;sup&gt;[19]&lt;/sup&gt;","plainTextFormattedCitation":"[19]","previouslyFormattedCitation":"&lt;sup&gt;[19]&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[19]</w:t>
            </w:r>
            <w:r w:rsidRPr="00EB0ADD">
              <w:rPr>
                <w:rFonts w:ascii="Book Antiqua" w:hAnsi="Book Antiqua"/>
              </w:rPr>
              <w:fldChar w:fldCharType="end"/>
            </w:r>
            <w:r w:rsidRPr="00EB0ADD">
              <w:rPr>
                <w:rFonts w:ascii="Book Antiqua" w:hAnsi="Book Antiqua"/>
              </w:rPr>
              <w:t>, 2020</w:t>
            </w:r>
            <w:r w:rsidRPr="00EB0ADD">
              <w:rPr>
                <w:rFonts w:ascii="Book Antiqua" w:hAnsi="Book Antiqua"/>
              </w:rPr>
              <w:tab/>
            </w:r>
          </w:p>
        </w:tc>
        <w:tc>
          <w:tcPr>
            <w:tcW w:w="1418" w:type="dxa"/>
            <w:vAlign w:val="center"/>
          </w:tcPr>
          <w:p w14:paraId="35902BEE"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France</w:t>
            </w:r>
          </w:p>
        </w:tc>
        <w:tc>
          <w:tcPr>
            <w:tcW w:w="1701" w:type="dxa"/>
            <w:vAlign w:val="center"/>
          </w:tcPr>
          <w:p w14:paraId="76F223E5"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-28%</w:t>
            </w:r>
          </w:p>
        </w:tc>
        <w:tc>
          <w:tcPr>
            <w:tcW w:w="1417" w:type="dxa"/>
            <w:shd w:val="clear" w:color="auto" w:fill="auto"/>
            <w:tcMar>
              <w:top w:w="0" w:type="dxa"/>
              <w:left w:w="108" w:type="dxa"/>
              <w:bottom w:w="0" w:type="dxa"/>
              <w:right w:w="108" w:type="dxa"/>
            </w:tcMar>
            <w:vAlign w:val="center"/>
          </w:tcPr>
          <w:p w14:paraId="4258119C"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-22%</w:t>
            </w:r>
          </w:p>
        </w:tc>
        <w:tc>
          <w:tcPr>
            <w:tcW w:w="2410" w:type="dxa"/>
            <w:vAlign w:val="center"/>
          </w:tcPr>
          <w:p w14:paraId="47A86C9B" w14:textId="4F3F6AF2"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January 1 – May 31, 2020</w:t>
            </w:r>
          </w:p>
          <w:p w14:paraId="235B5578" w14:textId="344072BC"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2019</w:t>
            </w:r>
          </w:p>
        </w:tc>
      </w:tr>
      <w:tr w:rsidR="00455C29" w:rsidRPr="00EB0ADD" w14:paraId="61F43E40"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2293E6F3" w14:textId="062C6E15"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eastAsia="Book Antiqua" w:hAnsi="Book Antiqua" w:cs="Book Antiqua"/>
                <w:color w:val="000000"/>
              </w:rPr>
              <w:t>Domínguez-Gil</w:t>
            </w:r>
            <w:r w:rsidR="00EC31AC">
              <w:rPr>
                <w:rFonts w:ascii="Book Antiqua" w:eastAsia="Book Antiqua" w:hAnsi="Book Antiqua" w:cs="Book Antiqua"/>
                <w:color w:val="000000"/>
              </w:rPr>
              <w:t xml:space="preserve"> </w:t>
            </w:r>
            <w:r w:rsidR="00F950BB" w:rsidRPr="00EB0ADD">
              <w:rPr>
                <w:rFonts w:ascii="Book Antiqua" w:eastAsia="Book Antiqua" w:hAnsi="Book Antiqua" w:cs="Book Antiqua"/>
                <w:i/>
                <w:color w:val="000000"/>
              </w:rPr>
              <w:t>et al</w:t>
            </w:r>
            <w:r w:rsidRPr="00EB0ADD">
              <w:rPr>
                <w:rFonts w:ascii="Book Antiqua" w:hAnsi="Book Antiqua"/>
              </w:rPr>
              <w:fldChar w:fldCharType="begin" w:fldLock="1"/>
            </w:r>
            <w:r w:rsidRPr="00EB0ADD">
              <w:rPr>
                <w:rFonts w:ascii="Book Antiqua" w:hAnsi="Book Antiqua"/>
              </w:rPr>
              <w:instrText>ADDIN CSL_CITATION {"citationItems":[{"id":"ITEM-1","itemData":{"DOI":"10.1097/tp.0000000000003528","ISBN":"0000000000","ISSN":"0041-1337","PMID":"33165237","author":[{"dropping-particle":"","family":"Domínguez-Gil","given":"Beatriz","non-dropping-particle":"","parse-names":false,"suffix":""},{"dropping-particle":"","family":"Fernández-Ruiz","given":"Mario","non-dropping-particle":"","parse-names":false,"suffix":""},{"dropping-particle":"","family":"Hernández","given":"Domingo","non-dropping-particle":"","parse-names":false,"suffix":""},{"dropping-particle":"","family":"Crespo","given":"Marta","non-dropping-particle":"","parse-names":false,"suffix":""},{"dropping-particle":"","family":"Colmenero","given":"Jordi","non-dropping-particle":"","parse-names":false,"suffix":""},{"dropping-particle":"","family":"Coll","given":"Elisabeth","non-dropping-particle":"","parse-names":false,"suffix":""},{"dropping-particle":"","family":"Rubio","given":"Juan José","non-dropping-particle":"","parse-names":false,"suffix":""}],"container-title":"Transplantation","id":"ITEM-1","issue":"1","issued":{"date-parts":[["2021"]]},"page":"29-36","title":"Organ Donation and Transplantation During the Covid-19 Pandemic: a summary of the Spanish experience","type":"article-journal","volume":"105"},"uris":["http://www.mendeley.com/documents/?uuid=0fdd9d7b-13d1-4a76-abfc-e05b3a5e8542"]}],"mendeley":{"formattedCitation":"&lt;sup&gt;[4]&lt;/sup&gt;","plainTextFormattedCitation":"[4]","previouslyFormattedCitation":"&lt;sup&gt;[4]&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[4]</w:t>
            </w:r>
            <w:r w:rsidRPr="00EB0ADD">
              <w:rPr>
                <w:rFonts w:ascii="Book Antiqua" w:hAnsi="Book Antiqua"/>
              </w:rPr>
              <w:fldChar w:fldCharType="end"/>
            </w:r>
            <w:r w:rsidRPr="00EB0ADD">
              <w:rPr>
                <w:rFonts w:ascii="Book Antiqua" w:hAnsi="Book Antiqua"/>
              </w:rPr>
              <w:t xml:space="preserve">, 2020 </w:t>
            </w:r>
          </w:p>
        </w:tc>
        <w:tc>
          <w:tcPr>
            <w:tcW w:w="1418" w:type="dxa"/>
            <w:vAlign w:val="center"/>
          </w:tcPr>
          <w:p w14:paraId="1F0FBABE"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Spain</w:t>
            </w:r>
          </w:p>
        </w:tc>
        <w:tc>
          <w:tcPr>
            <w:tcW w:w="1701" w:type="dxa"/>
            <w:vAlign w:val="center"/>
          </w:tcPr>
          <w:p w14:paraId="397BD9EC"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N/A</w:t>
            </w:r>
          </w:p>
        </w:tc>
        <w:tc>
          <w:tcPr>
            <w:tcW w:w="1417" w:type="dxa"/>
            <w:shd w:val="clear" w:color="auto" w:fill="auto"/>
            <w:tcMar>
              <w:top w:w="0" w:type="dxa"/>
              <w:left w:w="108" w:type="dxa"/>
              <w:bottom w:w="0" w:type="dxa"/>
              <w:right w:w="108" w:type="dxa"/>
            </w:tcMar>
            <w:vAlign w:val="center"/>
          </w:tcPr>
          <w:p w14:paraId="5F6416D6" w14:textId="3087E321"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-75.8% LT/</w:t>
            </w:r>
            <w:proofErr w:type="spellStart"/>
            <w:r w:rsidRPr="00EB0ADD">
              <w:rPr>
                <w:rFonts w:ascii="Book Antiqua" w:hAnsi="Book Antiqua"/>
              </w:rPr>
              <w:t>wk</w:t>
            </w:r>
            <w:proofErr w:type="spellEnd"/>
          </w:p>
        </w:tc>
        <w:tc>
          <w:tcPr>
            <w:tcW w:w="2410" w:type="dxa"/>
            <w:vAlign w:val="center"/>
          </w:tcPr>
          <w:p w14:paraId="1DCD035C" w14:textId="00EE21FF"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March 13 – April 23</w:t>
            </w:r>
          </w:p>
          <w:p w14:paraId="5D069E50" w14:textId="4A9AD295"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weekly mean 2019</w:t>
            </w:r>
          </w:p>
        </w:tc>
      </w:tr>
      <w:tr w:rsidR="00455C29" w:rsidRPr="00EB0ADD" w14:paraId="404564F8"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7204F942" w14:textId="0465B65C"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hAnsi="Book Antiqua"/>
              </w:rPr>
              <w:t>Angelico</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{"citationItems":[{"id":"ITEM-1","itemData":{"DOI":"10.1111/ajt.15904","ISSN":"16006143","PMID":"32243677","abstract":"The spread of Coronavirus Disease 2019 (COVID-19) has already reached a pandemic dimension within a few weeks. Italy has been one of the first countries dealing with the outbreak of COVID-19, and severe measures have been adopted to limit viral transmission. The spread of COVID-19 may have several implications in organ transplant activity that physicians should be aware of. The initial experience gained during the COVID-19 outbreak shows that around 10% of infected patients in Italy need intensive care management to overcome the acute respiratory distress syndrome. Due to the exponential rise of infected patients we are now facing an actual risk of saturation of intensive care unit (ICU) beds. A restriction in the number of ICU beds available for both donors and transplant recipients may unfavorably influence the overall donation activity, and eventually lead to a reduced number of transplants. Preliminary Italian data show that a 25% reduction of procured organs has already occurred during the first 4 weeks of COVID-19 outbreak. This underlines the need to closely monitor what will be further happening in ICUs due to the COVID-19 spread in the attempt to preserve transplant activity, especially in Western countries where deceased donors represent the major organ resource.","author":[{"dropping-particle":"","family":"Angelico","given":"Roberta","non-dropping-particle":"","parse-names":false,"suffix":""},{"dropping-particle":"","family":"Trapani","given":"Silvia","non-dropping-particle":"","parse-names":false,"suffix":""},{"dropping-particle":"","family":"Manzia","given":"Tommaso Maria","non-dropping-particle":"","parse-names":false,"suffix":""},{"dropping-particle":"","family":"Lombardini","given":"Letizia","non-dropping-particle":"","parse-names":false,"suffix":""},{"dropping-particle":"","family":"Tisone","given":"Giuseppe","non-dropping-particle":"","parse-names":false,"suffix":""},{"dropping-particle":"","family":"Cardillo","given":"Massimo","non-dropping-particle":"","parse-names":false,"suffix":""}],"container-title":"American Journal of Transplantation","id":"ITEM-1","issue":"7","issued":{"date-parts":[["2020"]]},"page":"1780-1784","title":"The COVID-19 outbreak in Italy: Initial implications for organ transplantation programs","type":"article-journal","volume":"20"},"uris":["http://www.mendeley.com/documents/?uuid=b99e092f-db12-40ca-8387-dc4893cb2f80"]}],"mendeley":{"formattedCitation":"&lt;sup&gt;[8]&lt;/sup&gt;","plainTextFormattedCitation":"[8]","previouslyFormattedCitation":"&lt;sup&gt;[8]&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[8]</w:t>
            </w:r>
            <w:r w:rsidRPr="00EB0ADD">
              <w:rPr>
                <w:rFonts w:ascii="Book Antiqua" w:hAnsi="Book Antiqua"/>
              </w:rPr>
              <w:fldChar w:fldCharType="end"/>
            </w:r>
            <w:r w:rsidRPr="00EB0ADD">
              <w:rPr>
                <w:rFonts w:ascii="Book Antiqua" w:hAnsi="Book Antiqua"/>
              </w:rPr>
              <w:t xml:space="preserve">, 2020 </w:t>
            </w:r>
          </w:p>
        </w:tc>
        <w:tc>
          <w:tcPr>
            <w:tcW w:w="1418" w:type="dxa"/>
            <w:vAlign w:val="center"/>
          </w:tcPr>
          <w:p w14:paraId="43DB5B47"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Italy</w:t>
            </w:r>
          </w:p>
        </w:tc>
        <w:tc>
          <w:tcPr>
            <w:tcW w:w="1701" w:type="dxa"/>
            <w:vAlign w:val="center"/>
          </w:tcPr>
          <w:p w14:paraId="514987D6"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-30% (North)</w:t>
            </w:r>
          </w:p>
          <w:p w14:paraId="0CECFCCE"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-9% (South)</w:t>
            </w:r>
          </w:p>
        </w:tc>
        <w:tc>
          <w:tcPr>
            <w:tcW w:w="1417" w:type="dxa"/>
            <w:shd w:val="clear" w:color="auto" w:fill="auto"/>
            <w:tcMar>
              <w:top w:w="0" w:type="dxa"/>
              <w:left w:w="108" w:type="dxa"/>
              <w:bottom w:w="0" w:type="dxa"/>
              <w:right w:w="108" w:type="dxa"/>
            </w:tcMar>
            <w:vAlign w:val="center"/>
          </w:tcPr>
          <w:p w14:paraId="7AAB1910"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-17%</w:t>
            </w:r>
          </w:p>
        </w:tc>
        <w:tc>
          <w:tcPr>
            <w:tcW w:w="2410" w:type="dxa"/>
            <w:vAlign w:val="center"/>
          </w:tcPr>
          <w:p w14:paraId="10ED7DCA" w14:textId="4A08E295"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February 24 – March 22, 2020</w:t>
            </w:r>
          </w:p>
          <w:p w14:paraId="01FF7558" w14:textId="1F8333F0" w:rsidR="00455C29" w:rsidRPr="00EB0ADD" w:rsidRDefault="00455C29" w:rsidP="00C74069">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2015</w:t>
            </w:r>
            <w:r w:rsidR="00C74069">
              <w:rPr>
                <w:rFonts w:ascii="Book Antiqua" w:hAnsi="Book Antiqua"/>
              </w:rPr>
              <w:t>-</w:t>
            </w:r>
            <w:r w:rsidRPr="00EB0ADD">
              <w:rPr>
                <w:rFonts w:ascii="Book Antiqua" w:hAnsi="Book Antiqua"/>
              </w:rPr>
              <w:t>2019</w:t>
            </w:r>
          </w:p>
        </w:tc>
      </w:tr>
      <w:tr w:rsidR="00455C29" w:rsidRPr="00EB0ADD" w14:paraId="64B08F92"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413F5A2F" w14:textId="3919A816"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hAnsi="Book Antiqua"/>
              </w:rPr>
              <w:t>Lee</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{"citationItems":[{"id":"ITEM-1","itemData":{"DOI":"10.1111/tid.13384","ISSN":"1398-2273","PMID":"32574408","abstract":"COVID-19 is now a pandemic with increasing numbers of cases and deaths. In addition to the economic and social damage caused by COVID-19 outbreak prolongation, damage caused by delayed treatment of other diseases such as severe cirrhosis is also serious. We aimed to describe the effect of COVID-19 on the number of liver transplants (LT) in South Korea. The number of LT performed in Korea during the Middle East Respiratory Syndrome (MERS) outbreak, and the COVID-19 pandemic was compared with the average number of LT performed in the past 5 years. There were 108.5 cases of LT performed per month during the MERS outbreak. It was 11% lower than the average of 122.8 cases per month for the last 5 years. LDLT and DDLT decreased by 13% to 75.3 cases and by 7.5% to 33.2 cases per month during the MERS epidemic, respectively. From January to March 2020 (COVID-19 outbreak), the number of LT did not decrease significantly. The lockdown caused by COVID-19 did not affect the number of liver transplants in Korea. Establishing a safe process and procedure of liver transplantation within safe boundaries can be beneficial in reducing the side effects of lockdown and saving patients' lives.","author":[{"dropping-particle":"","family":"Lee","given":"Jeong-Moo","non-dropping-particle":"","parse-names":false,"suffix":""}],"container-title":"Transplant Infectious Disease","id":"ITEM-1","issue":"5","issued":{"date-parts":[["2020"]]},"page":"1-7","title":"Effect of COVID</w:instrText>
            </w:r>
            <w:r w:rsidRPr="00EB0ADD">
              <w:rPr>
                <w:rFonts w:ascii="SimSun" w:hAnsi="SimSun" w:cs="SimSun" w:hint="eastAsia"/>
              </w:rPr>
              <w:instrText>‐</w:instrText>
            </w:r>
            <w:r w:rsidRPr="00EB0ADD">
              <w:rPr>
                <w:rFonts w:ascii="Book Antiqua" w:hAnsi="Book Antiqua"/>
              </w:rPr>
              <w:instrText>19 on liver transplantation in Korea","type":"article-journal","volume":"22"},"uris":["http://www.mendeley.com/documents/?uuid=16ba5ae6-f615-44fc-b5a2-de98832510f4"]}],"mendeley":{"formattedCitation":"&lt;sup&gt;[20]&lt;/sup&gt;","plainTextFormattedCitation":"[20]","previouslyFormattedCitation":"&lt;sup&gt;[20]&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[20]</w:t>
            </w:r>
            <w:r w:rsidRPr="00EB0ADD">
              <w:rPr>
                <w:rFonts w:ascii="Book Antiqua" w:hAnsi="Book Antiqua"/>
              </w:rPr>
              <w:fldChar w:fldCharType="end"/>
            </w:r>
            <w:r w:rsidRPr="00EB0ADD">
              <w:rPr>
                <w:rFonts w:ascii="Book Antiqua" w:hAnsi="Book Antiqua"/>
              </w:rPr>
              <w:t>, 2020</w:t>
            </w:r>
          </w:p>
        </w:tc>
        <w:tc>
          <w:tcPr>
            <w:tcW w:w="1418" w:type="dxa"/>
            <w:vAlign w:val="center"/>
          </w:tcPr>
          <w:p w14:paraId="3673909F"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South Korea</w:t>
            </w:r>
          </w:p>
        </w:tc>
        <w:tc>
          <w:tcPr>
            <w:tcW w:w="1701" w:type="dxa"/>
            <w:vAlign w:val="center"/>
          </w:tcPr>
          <w:p w14:paraId="0A7FEB8C"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No difference</w:t>
            </w:r>
          </w:p>
        </w:tc>
        <w:tc>
          <w:tcPr>
            <w:tcW w:w="1417" w:type="dxa"/>
            <w:shd w:val="clear" w:color="auto" w:fill="auto"/>
            <w:tcMar>
              <w:top w:w="0" w:type="dxa"/>
              <w:left w:w="108" w:type="dxa"/>
              <w:bottom w:w="0" w:type="dxa"/>
              <w:right w:w="108" w:type="dxa"/>
            </w:tcMar>
            <w:vAlign w:val="center"/>
          </w:tcPr>
          <w:p w14:paraId="687C0DC8"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No difference</w:t>
            </w:r>
          </w:p>
        </w:tc>
        <w:tc>
          <w:tcPr>
            <w:tcW w:w="2410" w:type="dxa"/>
            <w:vAlign w:val="center"/>
          </w:tcPr>
          <w:p w14:paraId="7A29AD23" w14:textId="4DEEB818"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January – March, 2020</w:t>
            </w:r>
          </w:p>
          <w:p w14:paraId="2BE3FEBE" w14:textId="5A19617C"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2000-2019</w:t>
            </w:r>
          </w:p>
        </w:tc>
      </w:tr>
    </w:tbl>
    <w:p w14:paraId="391F70F4" w14:textId="56639F0A" w:rsidR="00455C29" w:rsidRPr="00EB0ADD" w:rsidRDefault="002506D0" w:rsidP="00EF5EEF">
      <w:pPr>
        <w:pStyle w:val="NormalWeb"/>
        <w:adjustRightInd w:val="0"/>
        <w:snapToGrid w:val="0"/>
        <w:spacing w:before="0" w:beforeAutospacing="0" w:after="0" w:afterAutospacing="0" w:line="360" w:lineRule="auto"/>
        <w:rPr>
          <w:rFonts w:ascii="Book Antiqua" w:hAnsi="Book Antiqua"/>
        </w:rPr>
      </w:pPr>
      <w:r>
        <w:rPr>
          <w:rFonts w:ascii="Book Antiqua" w:hAnsi="Book Antiqua"/>
          <w:vertAlign w:val="superscript"/>
        </w:rPr>
        <w:t>1</w:t>
      </w:r>
      <w:r w:rsidR="00455C29" w:rsidRPr="00EB0ADD">
        <w:rPr>
          <w:rFonts w:ascii="Book Antiqua" w:hAnsi="Book Antiqua"/>
        </w:rPr>
        <w:t>Eurotransplant data</w:t>
      </w:r>
      <w:r w:rsidR="00455C29" w:rsidRPr="00EB0ADD">
        <w:rPr>
          <w:rFonts w:ascii="Book Antiqua" w:eastAsiaTheme="minorEastAsia" w:hAnsi="Book Antiqua"/>
          <w:lang w:eastAsia="zh-CN"/>
        </w:rPr>
        <w:t xml:space="preserve">. </w:t>
      </w:r>
      <w:r w:rsidR="00AF4684" w:rsidRPr="00EB0ADD">
        <w:rPr>
          <w:rFonts w:ascii="Book Antiqua" w:eastAsiaTheme="minorHAnsi" w:hAnsi="Book Antiqua"/>
          <w:lang w:eastAsia="en-US"/>
        </w:rPr>
        <w:t>N/A</w:t>
      </w:r>
      <w:r w:rsidR="00AF4684">
        <w:rPr>
          <w:rFonts w:ascii="Book Antiqua" w:eastAsia="Book Antiqua" w:hAnsi="Book Antiqua" w:cs="Book Antiqua"/>
          <w:color w:val="000000"/>
        </w:rPr>
        <w:t xml:space="preserve">: </w:t>
      </w:r>
      <w:r w:rsidR="00AF4684" w:rsidRPr="000239C9">
        <w:rPr>
          <w:rFonts w:ascii="Book Antiqua" w:eastAsia="Book Antiqua" w:hAnsi="Book Antiqua" w:cs="Book Antiqua"/>
          <w:color w:val="000000"/>
        </w:rPr>
        <w:t>Not applicable</w:t>
      </w:r>
      <w:r w:rsidR="00AF4684">
        <w:rPr>
          <w:rFonts w:ascii="Book Antiqua" w:eastAsiaTheme="minorHAnsi" w:hAnsi="Book Antiqua" w:cstheme="minorBidi"/>
        </w:rPr>
        <w:t xml:space="preserve">; </w:t>
      </w:r>
      <w:r w:rsidR="00455C29" w:rsidRPr="00EB0ADD">
        <w:rPr>
          <w:rFonts w:ascii="Book Antiqua" w:hAnsi="Book Antiqua"/>
        </w:rPr>
        <w:t>LT: Liver transplantation.</w:t>
      </w:r>
    </w:p>
    <w:p w14:paraId="063D06C7"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cstheme="minorBidi"/>
          <w:b/>
          <w:bCs/>
          <w:lang w:eastAsia="en-US"/>
        </w:rPr>
      </w:pPr>
    </w:p>
    <w:p w14:paraId="36C95D34" w14:textId="61B1DE5A" w:rsidR="00455C29" w:rsidRPr="00EB0ADD" w:rsidRDefault="00455C29" w:rsidP="00EF5EEF">
      <w:pPr>
        <w:adjustRightInd w:val="0"/>
        <w:snapToGrid w:val="0"/>
        <w:spacing w:line="360" w:lineRule="auto"/>
        <w:rPr>
          <w:rFonts w:ascii="Book Antiqua" w:eastAsiaTheme="minorHAnsi" w:hAnsi="Book Antiqua" w:cstheme="minorBidi"/>
          <w:b/>
          <w:bCs/>
        </w:rPr>
      </w:pPr>
      <w:r w:rsidRPr="00EB0ADD">
        <w:rPr>
          <w:rFonts w:ascii="Book Antiqua" w:hAnsi="Book Antiqua"/>
          <w:b/>
          <w:bCs/>
        </w:rPr>
        <w:br w:type="page"/>
      </w:r>
      <w:r w:rsidRPr="00EB0ADD">
        <w:rPr>
          <w:rFonts w:ascii="Book Antiqua" w:eastAsiaTheme="minorHAnsi" w:hAnsi="Book Antiqua" w:cstheme="minorBidi"/>
          <w:b/>
          <w:bCs/>
        </w:rPr>
        <w:lastRenderedPageBreak/>
        <w:t>Table 2 Recommendations of international societies</w:t>
      </w:r>
    </w:p>
    <w:tbl>
      <w:tblPr>
        <w:tblStyle w:val="TableGrid"/>
        <w:tblW w:w="106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727"/>
        <w:gridCol w:w="2686"/>
        <w:gridCol w:w="2792"/>
      </w:tblGrid>
      <w:tr w:rsidR="00455C29" w:rsidRPr="00EB0ADD" w14:paraId="0390BA04" w14:textId="77777777" w:rsidTr="00F950BB">
        <w:trPr>
          <w:jc w:val="center"/>
        </w:trPr>
        <w:tc>
          <w:tcPr>
            <w:tcW w:w="1980" w:type="dxa"/>
            <w:tcBorders>
              <w:top w:val="single" w:sz="4" w:space="0" w:color="auto"/>
              <w:bottom w:val="single" w:sz="4" w:space="0" w:color="auto"/>
            </w:tcBorders>
          </w:tcPr>
          <w:p w14:paraId="660972D3" w14:textId="77777777" w:rsidR="00455C29" w:rsidRPr="00EB0ADD" w:rsidRDefault="00455C29" w:rsidP="00EF5EEF">
            <w:pPr>
              <w:adjustRightInd w:val="0"/>
              <w:snapToGrid w:val="0"/>
              <w:spacing w:line="360" w:lineRule="auto"/>
              <w:rPr>
                <w:rFonts w:ascii="Book Antiqua" w:hAnsi="Book Antiqua"/>
              </w:rPr>
            </w:pPr>
          </w:p>
        </w:tc>
        <w:tc>
          <w:tcPr>
            <w:tcW w:w="2872" w:type="dxa"/>
            <w:tcBorders>
              <w:top w:val="single" w:sz="4" w:space="0" w:color="auto"/>
              <w:bottom w:val="single" w:sz="4" w:space="0" w:color="auto"/>
            </w:tcBorders>
          </w:tcPr>
          <w:p w14:paraId="1386E7D0" w14:textId="2E8D5E94" w:rsidR="00455C29" w:rsidRPr="00ED2171" w:rsidRDefault="00455C29" w:rsidP="00EF5EEF">
            <w:pPr>
              <w:adjustRightInd w:val="0"/>
              <w:snapToGrid w:val="0"/>
              <w:spacing w:line="360" w:lineRule="auto"/>
              <w:jc w:val="center"/>
              <w:rPr>
                <w:rFonts w:ascii="Book Antiqua" w:hAnsi="Book Antiqua"/>
                <w:b/>
              </w:rPr>
            </w:pPr>
            <w:r w:rsidRPr="00ED2171">
              <w:rPr>
                <w:rFonts w:ascii="Book Antiqua" w:hAnsi="Book Antiqua"/>
                <w:b/>
                <w:bCs/>
              </w:rPr>
              <w:t>AASLD</w:t>
            </w:r>
            <w:r w:rsidRPr="00ED2171">
              <w:rPr>
                <w:rFonts w:ascii="Book Antiqua" w:hAnsi="Book Antiqua"/>
                <w:b/>
              </w:rPr>
              <w:fldChar w:fldCharType="begin" w:fldLock="1"/>
            </w:r>
            <w:r w:rsidRPr="00ED2171">
              <w:rPr>
                <w:rFonts w:ascii="Book Antiqua" w:hAnsi="Book Antiqua"/>
                <w:b/>
              </w:rPr>
              <w:instrText>ADDIN CSL_CITATION {"citationItems":[{"id":"ITEM-1","itemData":{"DOI":"10.1002/hep.31281","ISSN":"15273350","PMID":"32298473","abstract":"Background and Aims: Coronavirus disease 2019 (COVID-19), the illness caused by the SARS-CoV-2 virus, is rapidly spreading throughout the world. Hospitals and healthcare providers are preparing for the anticipated surge in critically ill patients, but few are wholly equipped to manage this new disease. The goals of this document are to provide data on what is currently known about COVID-19, and how it may impact hepatologists and liver transplant providers and their patients. Our aim is to provide a template for the development of clinical recommendations and policies to mitigate the impact of the COVID-19 pandemic on liver patients and healthcare providers. Approach and Results: This article discusses what is known about COVID-19 with a focus on its impact on hepatologists, liver transplant providers, patients with liver disease, and liver transplant recipients. We provide clinicians with guidance for how to minimize the impact of the COVID-19 pandemic on their patients’ care. Conclusions: The situation is evolving rapidly, and these recommendations will need to evolve as well. As we learn more about how the COVID-19 pandemic impacts the care of patients with liver disease, we will update the online document available at https://www.aasld.org/about-aasld/covid-19-and-liver.","author":[{"dropping-particle":"","family":"Fix","given":"Oren K.","non-dropping-particle":"","parse-names":false,"suffix":""},{"dropping-particle":"","family":"Hameed","given":"Bilal","non-dropping-particle":"","parse-names":false,"suffix":""},{"dropping-particle":"","family":"Fontana","given":"Robert J.","non-dropping-particle":"","parse-names":false,"suffix":""},{"dropping-particle":"","family":"Kwok","given":"Ryan M.","non-dropping-particle":"","parse-names":false,"suffix":""},{"dropping-particle":"","family":"McGuire","given":"Brendan M.","non-dropping-particle":"","parse-names":false,"suffix":""},{"dropping-particle":"","family":"Mulligan","given":"David C.","non-dropping-particle":"","parse-names":false,"suffix":""},{"dropping-particle":"","family":"Pratt","given":"Daniel S.","non-dropping-particle":"","parse-names":false,"suffix":""},{"dropping-particle":"","family":"Russo","given":"Mark W.","non-dropping-particle":"","parse-names":false,"suffix":""},{"dropping-particle":"","family":"Schilsky","given":"Michael L.","non-dropping-particle":"","parse-names":false,"suffix":""},{"dropping-particle":"","family":"Verna","given":"Elizabeth C.","non-dropping-particle":"","parse-names":false,"suffix":""},{"dropping-particle":"","family":"Loomba","given":"Rohit","non-dropping-particle":"","parse-names":false,"suffix":""},{"dropping-particle":"","family":"Cohen","given":"David E.","non-dropping-particle":"","parse-names":false,"suffix":""},{"dropping-particle":"","family":"Bezerra","given":"Jorge A.","non-dropping-particle":"","parse-names":false,"suffix":""},{"dropping-particle":"","family":"Reddy","given":"K. Rajender","non-dropping-particle":"","parse-names":false,"suffix":""},{"dropping-particle":"","family":"Chung","given":"Raymond T.","non-dropping-particle":"","parse-names":false,"suffix":""}],"container-title":"Hepatology","id":"ITEM-1","issue":"1","issued":{"date-parts":[["2020"]]},"page":"287-304","publisher":"John Wiley and Sons Inc.","title":"Clinical Best Practice Advice for Hepatology and Liver Transplant Providers During the COVID-19 Pandemic: AASLD Expert Panel Consensus Statement","type":"article-journal","volume":"72"},"uris":["http://www.mendeley.com/documents/?uuid=6a2a6e2d-b21f-350e-9972-defa1d3b08e7"]}],"mendeley":{"formattedCitation":"&lt;sup&gt;[58]&lt;/sup&gt;","plainTextFormattedCitation":"[58]","previouslyFormattedCitation":"&lt;sup&gt;[58]&lt;/sup&gt;"},"properties":{"noteIndex":0},"schema":"https://github.com/citation-style-language/schema/raw/master/csl-citation.json"}</w:instrText>
            </w:r>
            <w:r w:rsidRPr="00ED2171">
              <w:rPr>
                <w:rFonts w:ascii="Book Antiqua" w:hAnsi="Book Antiqua"/>
                <w:b/>
              </w:rPr>
              <w:fldChar w:fldCharType="separate"/>
            </w:r>
            <w:r w:rsidRPr="00ED2171">
              <w:rPr>
                <w:rFonts w:ascii="Book Antiqua" w:hAnsi="Book Antiqua"/>
                <w:b/>
                <w:noProof/>
                <w:vertAlign w:val="superscript"/>
              </w:rPr>
              <w:t>[58]</w:t>
            </w:r>
            <w:r w:rsidRPr="00ED2171">
              <w:rPr>
                <w:rFonts w:ascii="Book Antiqua" w:hAnsi="Book Antiqua"/>
                <w:b/>
              </w:rPr>
              <w:fldChar w:fldCharType="end"/>
            </w:r>
          </w:p>
        </w:tc>
        <w:tc>
          <w:tcPr>
            <w:tcW w:w="2812" w:type="dxa"/>
            <w:tcBorders>
              <w:top w:val="single" w:sz="4" w:space="0" w:color="auto"/>
              <w:bottom w:val="single" w:sz="4" w:space="0" w:color="auto"/>
            </w:tcBorders>
          </w:tcPr>
          <w:p w14:paraId="477CC60A" w14:textId="48A5F9AE" w:rsidR="00455C29" w:rsidRPr="00ED2171" w:rsidRDefault="00455C29" w:rsidP="00EF5EEF">
            <w:pPr>
              <w:adjustRightInd w:val="0"/>
              <w:snapToGrid w:val="0"/>
              <w:spacing w:line="360" w:lineRule="auto"/>
              <w:jc w:val="center"/>
              <w:rPr>
                <w:rFonts w:ascii="Book Antiqua" w:hAnsi="Book Antiqua"/>
                <w:b/>
              </w:rPr>
            </w:pPr>
            <w:r w:rsidRPr="00ED2171">
              <w:rPr>
                <w:rFonts w:ascii="Book Antiqua" w:hAnsi="Book Antiqua"/>
                <w:b/>
                <w:bCs/>
              </w:rPr>
              <w:t>EASL</w:t>
            </w:r>
            <w:r w:rsidRPr="00ED2171">
              <w:rPr>
                <w:rFonts w:ascii="Book Antiqua" w:hAnsi="Book Antiqua"/>
                <w:b/>
              </w:rPr>
              <w:fldChar w:fldCharType="begin" w:fldLock="1"/>
            </w:r>
            <w:r w:rsidRPr="00ED2171">
              <w:rPr>
                <w:rFonts w:ascii="Book Antiqua" w:hAnsi="Book Antiqua"/>
                <w:b/>
              </w:rPr>
              <w:instrText>ADDIN CSL_CITATION {"citationItems":[{"id":"ITEM-1","itemData":{"DOI":"10.1016/j.jhepr.2020.100169","ISSN":"25895559","PMID":"32835190","abstract":"The purpose of this form is to provide readers of your manuscript with information about your other interests that could influence how they receive and understand your work. The form is designed to be completed electronically and stored electronically. It contains programming that allows appropriate data display. Each author should submit a separate form and is responsible for the accuracy and completeness of the submitted information. The form is in six parts. Identifying information. The work under consideration for publication. 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 Relevant financial activities outside the submitted work. This section asks about your financial relationships with entities in the bio-medical arena that could be perceived to influence, or that give the appearance of potentially influencing, what you wrote in the submitted work. You should disclose interactions with ANY entity that could be considered broadly relevant to the work. For example, if your article is about testing an epidermal growth factor receptor (EGFR) antagonist in lung cancer, you should report all associations with entities pursuing diagnostic or therapeutic strategies in cancer in general, not just in the area of EGFR or lung cancer. 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work should also be listed here. If there is any question, it is usually better to disclo…","author":[{"dropping-particle":"","family":"Boettler","given":"Tobias","non-dropping-particle":"","parse-names":false,"suffix":""},{"dropping-particle":"","family":"Marjot","given":"Thom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Jalan","given":"Rajiv","non-dropping-particle":"","parse-names":false,"suffix":""},{"dropping-particle":"","family":"Moreau","given":"Richard","non-dropping-particle":"","parse-names":false,"suffix":""},{"dropping-particle":"","family":"Cornberg","given":"Markus","non-dropping-particle":"","parse-names":false,"suffix":""},{"dropping-particle":"","family":"Berg","given":"Thomas","non-dropping-particle":"","parse-names":false,"suffix":""}],"container-title":"JHEP Reports","id":"ITEM-1","issue":"5","issued":{"date-parts":[["2020"]]},"page":"100169","publisher":"Elsevier B.V","title":"Impact of COVID-19 on the care of patients with liver disease: EASL-ESCMID position paper after 6 months of the pandemic","type":"article-journal","volume":"2"},"uris":["http://www.mendeley.com/documents/?uuid=b005fc15-5eea-4214-b6ae-1066fb15de66"]}],"mendeley":{"formattedCitation":"&lt;sup&gt;[51]&lt;/sup&gt;","plainTextFormattedCitation":"[51]","previouslyFormattedCitation":"&lt;sup&gt;[51]&lt;/sup&gt;"},"properties":{"noteIndex":0},"schema":"https://github.com/citation-style-language/schema/raw/master/csl-citation.json"}</w:instrText>
            </w:r>
            <w:r w:rsidRPr="00ED2171">
              <w:rPr>
                <w:rFonts w:ascii="Book Antiqua" w:hAnsi="Book Antiqua"/>
                <w:b/>
              </w:rPr>
              <w:fldChar w:fldCharType="separate"/>
            </w:r>
            <w:r w:rsidRPr="00ED2171">
              <w:rPr>
                <w:rFonts w:ascii="Book Antiqua" w:hAnsi="Book Antiqua"/>
                <w:b/>
                <w:noProof/>
                <w:vertAlign w:val="superscript"/>
              </w:rPr>
              <w:t>[51]</w:t>
            </w:r>
            <w:r w:rsidRPr="00ED2171">
              <w:rPr>
                <w:rFonts w:ascii="Book Antiqua" w:hAnsi="Book Antiqua"/>
                <w:b/>
              </w:rPr>
              <w:fldChar w:fldCharType="end"/>
            </w:r>
          </w:p>
        </w:tc>
        <w:tc>
          <w:tcPr>
            <w:tcW w:w="2967" w:type="dxa"/>
            <w:tcBorders>
              <w:top w:val="single" w:sz="4" w:space="0" w:color="auto"/>
              <w:bottom w:val="single" w:sz="4" w:space="0" w:color="auto"/>
            </w:tcBorders>
          </w:tcPr>
          <w:p w14:paraId="0BEFA4C4" w14:textId="763BF77E" w:rsidR="00455C29" w:rsidRPr="00ED2171" w:rsidRDefault="00455C29" w:rsidP="00EF5EEF">
            <w:pPr>
              <w:adjustRightInd w:val="0"/>
              <w:snapToGrid w:val="0"/>
              <w:spacing w:line="360" w:lineRule="auto"/>
              <w:jc w:val="center"/>
              <w:rPr>
                <w:rFonts w:ascii="Book Antiqua" w:hAnsi="Book Antiqua"/>
                <w:b/>
              </w:rPr>
            </w:pPr>
            <w:r w:rsidRPr="00ED2171">
              <w:rPr>
                <w:rFonts w:ascii="Book Antiqua" w:hAnsi="Book Antiqua"/>
                <w:b/>
                <w:bCs/>
              </w:rPr>
              <w:t>APASL</w:t>
            </w:r>
            <w:r w:rsidRPr="00ED2171">
              <w:rPr>
                <w:rFonts w:ascii="Book Antiqua" w:hAnsi="Book Antiqua"/>
                <w:b/>
              </w:rPr>
              <w:fldChar w:fldCharType="begin" w:fldLock="1"/>
            </w:r>
            <w:r w:rsidRPr="00ED2171">
              <w:rPr>
                <w:rFonts w:ascii="Book Antiqua" w:hAnsi="Book Antiqua"/>
                <w:b/>
              </w:rPr>
              <w:instrText>ADDIN CSL_CITATION {"citationItems":[{"id":"ITEM-1","itemData":{"DOI":"10.1007/s12072-020-10054-w","ISBN":"0123456789","ISSN":"19360541","PMID":"32447721","abstract":"Background: Confronting a once-in-a-century pandemic with COVID-19, tremendous stress has been placed in all walks of life worldwide. Aims: In order to enhance scientific information interflow in the arena of liver diseases in Asia–Pacific region during this difficult time, Asian-Pacific Association for the Study of the Liver (APASL) has taken the initiative to form the APASL COVID-19 Taskforce to formulate a clinical practice guidance in Hepatology, liver-related oncology, transplantation and conduct of clinical trials. Methods: A taskforce with 22 key opinion leaders in Hepatology from 16 countries or administration regions in Asia–Pacific regions was formed and through intense interaction via webinar, this guidance was formulated. Based on scientific data and experiences, recommendations were made in the management of liver injury, liver transplantation, autoimmune diseases, chronic liver diseases, delivery of elective and emergency services and conduct of clinical trials. Conclusions: This is the first consensus clinical guidance synthesized by APASL for our hepatologist and their allied medical personal.","author":[{"dropping-particle":"","family":"APASL Covid-19 Task Force","given":"","non-dropping-particle":"","parse-names":false,"suffix":""},{"dropping-particle":"","family":"Lau","given":"George","non-dropping-particle":"","parse-names":false,"suffix":""},{"dropping-particle":"","family":"Sharma","given":"Manoj","non-dropping-particle":"","parse-names":false,"suffix":""}],"container-title":"Hepatology International","id":"ITEM-1","issue":"4","issued":{"date-parts":[["2020"]]},"page":"415-428","title":"Clinical practice guidance for hepatology and liver transplant providers during the COVID-19 pandemic: APASL expert panel consensus recommendations","type":"article-journal","volume":"14"},"uris":["http://www.mendeley.com/documents/?uuid=73effc42-ef76-3b61-8861-a06319d29997"]}],"mendeley":{"formattedCitation":"&lt;sup&gt;[32]&lt;/sup&gt;","plainTextFormattedCitation":"[32]","previouslyFormattedCitation":"&lt;sup&gt;[32]&lt;/sup&gt;"},"properties":{"noteIndex":0},"schema":"https://github.com/citation-style-language/schema/raw/master/csl-citation.json"}</w:instrText>
            </w:r>
            <w:r w:rsidRPr="00ED2171">
              <w:rPr>
                <w:rFonts w:ascii="Book Antiqua" w:hAnsi="Book Antiqua"/>
                <w:b/>
              </w:rPr>
              <w:fldChar w:fldCharType="separate"/>
            </w:r>
            <w:r w:rsidRPr="00ED2171">
              <w:rPr>
                <w:rFonts w:ascii="Book Antiqua" w:hAnsi="Book Antiqua"/>
                <w:b/>
                <w:noProof/>
                <w:vertAlign w:val="superscript"/>
              </w:rPr>
              <w:t>[32]</w:t>
            </w:r>
            <w:r w:rsidRPr="00ED2171">
              <w:rPr>
                <w:rFonts w:ascii="Book Antiqua" w:hAnsi="Book Antiqua"/>
                <w:b/>
              </w:rPr>
              <w:fldChar w:fldCharType="end"/>
            </w:r>
          </w:p>
        </w:tc>
      </w:tr>
      <w:tr w:rsidR="00455C29" w:rsidRPr="00EB0ADD" w14:paraId="4F733A1B" w14:textId="77777777" w:rsidTr="00F950BB">
        <w:trPr>
          <w:jc w:val="center"/>
        </w:trPr>
        <w:tc>
          <w:tcPr>
            <w:tcW w:w="1980" w:type="dxa"/>
            <w:tcBorders>
              <w:top w:val="single" w:sz="4" w:space="0" w:color="auto"/>
            </w:tcBorders>
          </w:tcPr>
          <w:p w14:paraId="623CD184"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Donor screening</w:t>
            </w:r>
          </w:p>
        </w:tc>
        <w:tc>
          <w:tcPr>
            <w:tcW w:w="2872" w:type="dxa"/>
            <w:tcBorders>
              <w:top w:val="single" w:sz="4" w:space="0" w:color="auto"/>
            </w:tcBorders>
          </w:tcPr>
          <w:p w14:paraId="523E994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RT-PCR for SARS-CoV-2.</w:t>
            </w:r>
          </w:p>
          <w:p w14:paraId="468B4150" w14:textId="77777777" w:rsidR="00455C29" w:rsidRPr="00EB0ADD" w:rsidRDefault="00455C29" w:rsidP="00EF5EEF">
            <w:pPr>
              <w:adjustRightInd w:val="0"/>
              <w:snapToGrid w:val="0"/>
              <w:spacing w:line="360" w:lineRule="auto"/>
              <w:rPr>
                <w:rFonts w:ascii="Book Antiqua" w:hAnsi="Book Antiqua"/>
              </w:rPr>
            </w:pPr>
          </w:p>
          <w:p w14:paraId="675571F4" w14:textId="2AF4D72B"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Screen for exposure and clinical symptoms/fever compatible with COVID-19.</w:t>
            </w:r>
          </w:p>
          <w:p w14:paraId="540179F4" w14:textId="77777777" w:rsidR="00455C29" w:rsidRPr="00EB0ADD" w:rsidRDefault="00455C29" w:rsidP="00EF5EEF">
            <w:pPr>
              <w:adjustRightInd w:val="0"/>
              <w:snapToGrid w:val="0"/>
              <w:spacing w:line="360" w:lineRule="auto"/>
              <w:rPr>
                <w:rFonts w:ascii="Book Antiqua" w:hAnsi="Book Antiqua"/>
              </w:rPr>
            </w:pPr>
          </w:p>
          <w:p w14:paraId="57B05716" w14:textId="0DEF68A3"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Additionally</w:t>
            </w:r>
            <w:r w:rsidRPr="00EB0ADD">
              <w:rPr>
                <w:rFonts w:ascii="Book Antiqua" w:hAnsi="Book Antiqua" w:cs="Calibri"/>
              </w:rPr>
              <w:t xml:space="preserve">, </w:t>
            </w:r>
            <w:r w:rsidRPr="00EB0ADD">
              <w:rPr>
                <w:rFonts w:ascii="Book Antiqua" w:hAnsi="Book Antiqua"/>
              </w:rPr>
              <w:t>consider chest X-ray.</w:t>
            </w:r>
          </w:p>
        </w:tc>
        <w:tc>
          <w:tcPr>
            <w:tcW w:w="2812" w:type="dxa"/>
            <w:tcBorders>
              <w:top w:val="single" w:sz="4" w:space="0" w:color="auto"/>
            </w:tcBorders>
          </w:tcPr>
          <w:p w14:paraId="2309D1D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RT-PCR for SARS-CoV-2.</w:t>
            </w:r>
          </w:p>
          <w:p w14:paraId="4AC3FFB2" w14:textId="77777777" w:rsidR="00455C29" w:rsidRPr="00EB0ADD" w:rsidRDefault="00455C29" w:rsidP="00EF5EEF">
            <w:pPr>
              <w:adjustRightInd w:val="0"/>
              <w:snapToGrid w:val="0"/>
              <w:spacing w:line="360" w:lineRule="auto"/>
              <w:rPr>
                <w:rFonts w:ascii="Book Antiqua" w:hAnsi="Book Antiqua"/>
              </w:rPr>
            </w:pPr>
          </w:p>
        </w:tc>
        <w:tc>
          <w:tcPr>
            <w:tcW w:w="2967" w:type="dxa"/>
            <w:tcBorders>
              <w:top w:val="single" w:sz="4" w:space="0" w:color="auto"/>
            </w:tcBorders>
          </w:tcPr>
          <w:p w14:paraId="5C351A4B"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SARS-COV-2 RNA on NPS or BAL.</w:t>
            </w:r>
          </w:p>
          <w:p w14:paraId="7C3E85C9" w14:textId="77777777" w:rsidR="00455C29" w:rsidRPr="00EB0ADD" w:rsidRDefault="00455C29" w:rsidP="00EF5EEF">
            <w:pPr>
              <w:adjustRightInd w:val="0"/>
              <w:snapToGrid w:val="0"/>
              <w:spacing w:line="360" w:lineRule="auto"/>
              <w:rPr>
                <w:rFonts w:ascii="Book Antiqua" w:hAnsi="Book Antiqua"/>
              </w:rPr>
            </w:pPr>
          </w:p>
          <w:p w14:paraId="059F685C"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Exclude any evidence of COVID-19 infection on chest CT scan.</w:t>
            </w:r>
          </w:p>
        </w:tc>
      </w:tr>
      <w:tr w:rsidR="00455C29" w:rsidRPr="00EB0ADD" w14:paraId="25F4891F" w14:textId="77777777" w:rsidTr="00F950BB">
        <w:trPr>
          <w:jc w:val="center"/>
        </w:trPr>
        <w:tc>
          <w:tcPr>
            <w:tcW w:w="1980" w:type="dxa"/>
          </w:tcPr>
          <w:p w14:paraId="12890FD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Recipient testing</w:t>
            </w:r>
          </w:p>
        </w:tc>
        <w:tc>
          <w:tcPr>
            <w:tcW w:w="2872" w:type="dxa"/>
          </w:tcPr>
          <w:p w14:paraId="2F31E335"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Screen for exposure and clinical symptoms/fever compatible with COVID-19.</w:t>
            </w:r>
          </w:p>
          <w:p w14:paraId="27E626E5" w14:textId="77777777" w:rsidR="00455C29" w:rsidRPr="00EB0ADD" w:rsidRDefault="00455C29" w:rsidP="00EF5EEF">
            <w:pPr>
              <w:adjustRightInd w:val="0"/>
              <w:snapToGrid w:val="0"/>
              <w:spacing w:line="360" w:lineRule="auto"/>
              <w:rPr>
                <w:rFonts w:ascii="Book Antiqua" w:hAnsi="Book Antiqua"/>
              </w:rPr>
            </w:pPr>
          </w:p>
          <w:p w14:paraId="436EF356"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RT-PCR for SARS-CoV-2.</w:t>
            </w:r>
          </w:p>
        </w:tc>
        <w:tc>
          <w:tcPr>
            <w:tcW w:w="2812" w:type="dxa"/>
          </w:tcPr>
          <w:p w14:paraId="127A0369"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Evaluation of clinical history, chest radiology, and SARS-CoV-2 testing.</w:t>
            </w:r>
          </w:p>
          <w:p w14:paraId="6DE18C76" w14:textId="77777777" w:rsidR="00455C29" w:rsidRPr="00EB0ADD" w:rsidRDefault="00455C29" w:rsidP="00EF5EEF">
            <w:pPr>
              <w:adjustRightInd w:val="0"/>
              <w:snapToGrid w:val="0"/>
              <w:spacing w:line="360" w:lineRule="auto"/>
              <w:rPr>
                <w:rFonts w:ascii="Book Antiqua" w:hAnsi="Book Antiqua"/>
              </w:rPr>
            </w:pPr>
          </w:p>
          <w:p w14:paraId="00D6895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Screening before admission.</w:t>
            </w:r>
          </w:p>
          <w:p w14:paraId="415FE630" w14:textId="77777777" w:rsidR="00455C29" w:rsidRPr="00EB0ADD" w:rsidRDefault="00455C29" w:rsidP="00EF5EEF">
            <w:pPr>
              <w:adjustRightInd w:val="0"/>
              <w:snapToGrid w:val="0"/>
              <w:spacing w:line="360" w:lineRule="auto"/>
              <w:rPr>
                <w:rFonts w:ascii="Book Antiqua" w:hAnsi="Book Antiqua"/>
              </w:rPr>
            </w:pPr>
          </w:p>
        </w:tc>
        <w:tc>
          <w:tcPr>
            <w:tcW w:w="2967" w:type="dxa"/>
          </w:tcPr>
          <w:p w14:paraId="170E8486"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Assess recipients for COVID-19 infection, particularly in the presence of symptoms or contact with a known COVID-19 case.</w:t>
            </w:r>
          </w:p>
          <w:p w14:paraId="22FED9C1" w14:textId="77777777" w:rsidR="00455C29" w:rsidRPr="00EB0ADD" w:rsidRDefault="00455C29" w:rsidP="00EF5EEF">
            <w:pPr>
              <w:adjustRightInd w:val="0"/>
              <w:snapToGrid w:val="0"/>
              <w:spacing w:line="360" w:lineRule="auto"/>
              <w:rPr>
                <w:rFonts w:ascii="Book Antiqua" w:hAnsi="Book Antiqua"/>
              </w:rPr>
            </w:pPr>
          </w:p>
        </w:tc>
      </w:tr>
      <w:tr w:rsidR="00455C29" w:rsidRPr="00EB0ADD" w14:paraId="6ED64F4D" w14:textId="77777777" w:rsidTr="00F950BB">
        <w:trPr>
          <w:jc w:val="center"/>
        </w:trPr>
        <w:tc>
          <w:tcPr>
            <w:tcW w:w="1980" w:type="dxa"/>
          </w:tcPr>
          <w:p w14:paraId="313D331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Liver allocation policy</w:t>
            </w:r>
          </w:p>
        </w:tc>
        <w:tc>
          <w:tcPr>
            <w:tcW w:w="2872" w:type="dxa"/>
          </w:tcPr>
          <w:p w14:paraId="13DDE87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MELD scores.</w:t>
            </w:r>
          </w:p>
          <w:p w14:paraId="432C521C"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HCC based on their risk of drop-out and disease progression.</w:t>
            </w:r>
          </w:p>
          <w:p w14:paraId="1656C215" w14:textId="77777777" w:rsidR="00455C29" w:rsidRPr="00EB0ADD" w:rsidRDefault="00455C29" w:rsidP="00EF5EEF">
            <w:pPr>
              <w:adjustRightInd w:val="0"/>
              <w:snapToGrid w:val="0"/>
              <w:spacing w:line="360" w:lineRule="auto"/>
              <w:rPr>
                <w:rFonts w:ascii="Book Antiqua" w:hAnsi="Book Antiqua"/>
              </w:rPr>
            </w:pPr>
          </w:p>
        </w:tc>
        <w:tc>
          <w:tcPr>
            <w:tcW w:w="2812" w:type="dxa"/>
          </w:tcPr>
          <w:p w14:paraId="1960652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Acute liver failure</w:t>
            </w:r>
          </w:p>
          <w:p w14:paraId="2215C551"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ACLF</w:t>
            </w:r>
          </w:p>
          <w:p w14:paraId="383F6BB9"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MELD score</w:t>
            </w:r>
          </w:p>
          <w:p w14:paraId="741473FE"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HCC at the upper limits of the Milan criteria.</w:t>
            </w:r>
          </w:p>
          <w:p w14:paraId="4FB2C4AB" w14:textId="77777777" w:rsidR="00455C29" w:rsidRPr="00EB0ADD" w:rsidRDefault="00455C29" w:rsidP="00EF5EEF">
            <w:pPr>
              <w:adjustRightInd w:val="0"/>
              <w:snapToGrid w:val="0"/>
              <w:spacing w:line="360" w:lineRule="auto"/>
              <w:rPr>
                <w:rFonts w:ascii="Book Antiqua" w:hAnsi="Book Antiqua"/>
              </w:rPr>
            </w:pPr>
          </w:p>
        </w:tc>
        <w:tc>
          <w:tcPr>
            <w:tcW w:w="2967" w:type="dxa"/>
          </w:tcPr>
          <w:p w14:paraId="182FB575"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Acute liver failure.</w:t>
            </w:r>
          </w:p>
          <w:p w14:paraId="7950FB1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MELD.</w:t>
            </w:r>
          </w:p>
          <w:p w14:paraId="32BE1E17"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risk of HCC progression.</w:t>
            </w:r>
          </w:p>
          <w:p w14:paraId="429525C2" w14:textId="77777777" w:rsidR="00455C29" w:rsidRPr="00EB0ADD" w:rsidRDefault="00455C29" w:rsidP="00EF5EEF">
            <w:pPr>
              <w:adjustRightInd w:val="0"/>
              <w:snapToGrid w:val="0"/>
              <w:spacing w:line="360" w:lineRule="auto"/>
              <w:rPr>
                <w:rFonts w:ascii="Book Antiqua" w:hAnsi="Book Antiqua"/>
              </w:rPr>
            </w:pPr>
          </w:p>
        </w:tc>
      </w:tr>
      <w:tr w:rsidR="00455C29" w:rsidRPr="00EB0ADD" w14:paraId="50216FA4" w14:textId="77777777" w:rsidTr="00F950BB">
        <w:trPr>
          <w:jc w:val="center"/>
        </w:trPr>
        <w:tc>
          <w:tcPr>
            <w:tcW w:w="1980" w:type="dxa"/>
          </w:tcPr>
          <w:p w14:paraId="2EAD364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lastRenderedPageBreak/>
              <w:t>Living donation</w:t>
            </w:r>
          </w:p>
        </w:tc>
        <w:tc>
          <w:tcPr>
            <w:tcW w:w="2872" w:type="dxa"/>
          </w:tcPr>
          <w:p w14:paraId="460844FE" w14:textId="12D0D64C"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Consider suspending, except for pediatric patients with acute liver failure.</w:t>
            </w:r>
          </w:p>
          <w:p w14:paraId="464BA023" w14:textId="77777777" w:rsidR="00455C29" w:rsidRPr="00EB0ADD" w:rsidRDefault="00455C29" w:rsidP="00EF5EEF">
            <w:pPr>
              <w:adjustRightInd w:val="0"/>
              <w:snapToGrid w:val="0"/>
              <w:spacing w:line="360" w:lineRule="auto"/>
              <w:rPr>
                <w:rFonts w:ascii="Book Antiqua" w:hAnsi="Book Antiqua"/>
              </w:rPr>
            </w:pPr>
          </w:p>
        </w:tc>
        <w:tc>
          <w:tcPr>
            <w:tcW w:w="2812" w:type="dxa"/>
          </w:tcPr>
          <w:p w14:paraId="5E4B2CB7" w14:textId="70B9D1B6"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Should be considered on a case-by-case basis.</w:t>
            </w:r>
          </w:p>
        </w:tc>
        <w:tc>
          <w:tcPr>
            <w:tcW w:w="2967" w:type="dxa"/>
          </w:tcPr>
          <w:p w14:paraId="04FF45B2" w14:textId="23AF247C"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Not specified (avoid if evidence of COVID-19 infection).</w:t>
            </w:r>
          </w:p>
        </w:tc>
      </w:tr>
      <w:tr w:rsidR="00455C29" w:rsidRPr="00EB0ADD" w14:paraId="21B1BE86" w14:textId="77777777" w:rsidTr="00F950BB">
        <w:trPr>
          <w:jc w:val="center"/>
        </w:trPr>
        <w:tc>
          <w:tcPr>
            <w:tcW w:w="1980" w:type="dxa"/>
          </w:tcPr>
          <w:p w14:paraId="2DC4C657"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Immunosuppression in COVID-19 positive recipients</w:t>
            </w:r>
          </w:p>
        </w:tc>
        <w:tc>
          <w:tcPr>
            <w:tcW w:w="2872" w:type="dxa"/>
          </w:tcPr>
          <w:p w14:paraId="70F9B053"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Standard immunosuppression protocol.</w:t>
            </w:r>
          </w:p>
          <w:p w14:paraId="35EE4D40" w14:textId="77777777" w:rsidR="00455C29" w:rsidRPr="00EB0ADD" w:rsidRDefault="00455C29" w:rsidP="00EF5EEF">
            <w:pPr>
              <w:adjustRightInd w:val="0"/>
              <w:snapToGrid w:val="0"/>
              <w:spacing w:line="360" w:lineRule="auto"/>
              <w:rPr>
                <w:rFonts w:ascii="Book Antiqua" w:hAnsi="Book Antiqua"/>
              </w:rPr>
            </w:pPr>
          </w:p>
          <w:p w14:paraId="7DE2E933" w14:textId="34725394"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Reduction of immunosuppression may be considered in the setting of lymphopenia, fever, or worsening pulmonary status.</w:t>
            </w:r>
          </w:p>
        </w:tc>
        <w:tc>
          <w:tcPr>
            <w:tcW w:w="2812" w:type="dxa"/>
          </w:tcPr>
          <w:p w14:paraId="051951AD"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Standard immunosuppression protocol.</w:t>
            </w:r>
          </w:p>
          <w:p w14:paraId="375F0EF9" w14:textId="77777777" w:rsidR="00455C29" w:rsidRPr="00EB0ADD" w:rsidRDefault="00455C29" w:rsidP="00EF5EEF">
            <w:pPr>
              <w:adjustRightInd w:val="0"/>
              <w:snapToGrid w:val="0"/>
              <w:spacing w:line="360" w:lineRule="auto"/>
              <w:rPr>
                <w:rFonts w:ascii="Book Antiqua" w:hAnsi="Book Antiqua"/>
              </w:rPr>
            </w:pPr>
          </w:p>
          <w:p w14:paraId="54CE37F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Reduction should only be considered under special circumstances.</w:t>
            </w:r>
          </w:p>
          <w:p w14:paraId="064663A4" w14:textId="77777777" w:rsidR="00455C29" w:rsidRPr="00EB0ADD" w:rsidRDefault="00455C29" w:rsidP="00EF5EEF">
            <w:pPr>
              <w:adjustRightInd w:val="0"/>
              <w:snapToGrid w:val="0"/>
              <w:spacing w:line="360" w:lineRule="auto"/>
              <w:rPr>
                <w:rFonts w:ascii="Book Antiqua" w:hAnsi="Book Antiqua"/>
              </w:rPr>
            </w:pPr>
          </w:p>
        </w:tc>
        <w:tc>
          <w:tcPr>
            <w:tcW w:w="2967" w:type="dxa"/>
          </w:tcPr>
          <w:p w14:paraId="55693AAE"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Standard immunosuppression protocol.</w:t>
            </w:r>
          </w:p>
          <w:p w14:paraId="40FD1694" w14:textId="77777777" w:rsidR="00455C29" w:rsidRPr="00EB0ADD" w:rsidRDefault="00455C29" w:rsidP="00EF5EEF">
            <w:pPr>
              <w:adjustRightInd w:val="0"/>
              <w:snapToGrid w:val="0"/>
              <w:spacing w:line="360" w:lineRule="auto"/>
              <w:rPr>
                <w:rFonts w:ascii="Book Antiqua" w:hAnsi="Book Antiqua"/>
              </w:rPr>
            </w:pPr>
          </w:p>
          <w:p w14:paraId="72D648BF" w14:textId="20FD33A1"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Reduction of immunosuppression may be considered in patients diagnosed with moderate COVID-19 infection.</w:t>
            </w:r>
          </w:p>
        </w:tc>
      </w:tr>
    </w:tbl>
    <w:p w14:paraId="74B8D6BB" w14:textId="684C072C" w:rsidR="00455C29" w:rsidRPr="00EB0ADD" w:rsidRDefault="00455C29" w:rsidP="00EF5EEF">
      <w:pPr>
        <w:adjustRightInd w:val="0"/>
        <w:snapToGrid w:val="0"/>
        <w:spacing w:line="360" w:lineRule="auto"/>
        <w:jc w:val="both"/>
        <w:rPr>
          <w:rFonts w:ascii="Book Antiqua" w:hAnsi="Book Antiqua"/>
          <w:shd w:val="clear" w:color="auto" w:fill="FFFFFF"/>
        </w:rPr>
      </w:pPr>
      <w:r w:rsidRPr="00EB0ADD">
        <w:rPr>
          <w:rFonts w:ascii="Book Antiqua" w:hAnsi="Book Antiqua"/>
        </w:rPr>
        <w:t>AASLD: American Association for the Study of Liver Diseases</w:t>
      </w:r>
      <w:r w:rsidR="00F950BB" w:rsidRPr="00EB0ADD">
        <w:rPr>
          <w:rFonts w:ascii="Book Antiqua" w:hAnsi="Book Antiqua"/>
        </w:rPr>
        <w:t>;</w:t>
      </w:r>
      <w:r w:rsidRPr="00EB0ADD">
        <w:rPr>
          <w:rFonts w:ascii="Book Antiqua" w:hAnsi="Book Antiqua"/>
          <w:shd w:val="clear" w:color="auto" w:fill="FFFFFF"/>
        </w:rPr>
        <w:t xml:space="preserve"> ACLF: A</w:t>
      </w:r>
      <w:r w:rsidR="00F950BB" w:rsidRPr="00EB0ADD">
        <w:rPr>
          <w:rFonts w:ascii="Book Antiqua" w:hAnsi="Book Antiqua"/>
          <w:shd w:val="clear" w:color="auto" w:fill="FFFFFF"/>
        </w:rPr>
        <w:t>cute on chronic liver failure;</w:t>
      </w:r>
      <w:r w:rsidRPr="00EB0ADD">
        <w:rPr>
          <w:rFonts w:ascii="Book Antiqua" w:hAnsi="Book Antiqua"/>
          <w:shd w:val="clear" w:color="auto" w:fill="FFFFFF"/>
        </w:rPr>
        <w:t xml:space="preserve"> APASL: Asian-Pacific Association for the Study of the Liver</w:t>
      </w:r>
      <w:r w:rsidR="00F950BB" w:rsidRPr="00EB0ADD">
        <w:rPr>
          <w:rFonts w:ascii="Book Antiqua" w:hAnsi="Book Antiqua"/>
          <w:shd w:val="clear" w:color="auto" w:fill="FFFFFF"/>
        </w:rPr>
        <w:t>;</w:t>
      </w:r>
      <w:r w:rsidRPr="00EB0ADD">
        <w:rPr>
          <w:rFonts w:ascii="Book Antiqua" w:hAnsi="Book Antiqua"/>
          <w:shd w:val="clear" w:color="auto" w:fill="FFFFFF"/>
        </w:rPr>
        <w:t xml:space="preserve"> BAL: </w:t>
      </w:r>
      <w:r w:rsidR="00F950BB" w:rsidRPr="00EB0ADD">
        <w:rPr>
          <w:rFonts w:ascii="Book Antiqua" w:hAnsi="Book Antiqua"/>
          <w:shd w:val="clear" w:color="auto" w:fill="FFFFFF"/>
        </w:rPr>
        <w:t>B</w:t>
      </w:r>
      <w:r w:rsidRPr="00EB0ADD">
        <w:rPr>
          <w:rFonts w:ascii="Book Antiqua" w:hAnsi="Book Antiqua"/>
          <w:shd w:val="clear" w:color="auto" w:fill="FFFFFF"/>
        </w:rPr>
        <w:t>ronchoalveolar lavage</w:t>
      </w:r>
      <w:r w:rsidR="00F950BB" w:rsidRPr="00EB0ADD">
        <w:rPr>
          <w:rFonts w:ascii="Book Antiqua" w:hAnsi="Book Antiqua"/>
          <w:shd w:val="clear" w:color="auto" w:fill="FFFFFF"/>
        </w:rPr>
        <w:t>;</w:t>
      </w:r>
      <w:r w:rsidRPr="00EB0ADD">
        <w:rPr>
          <w:rFonts w:ascii="Book Antiqua" w:hAnsi="Book Antiqua"/>
          <w:shd w:val="clear" w:color="auto" w:fill="FFFFFF"/>
        </w:rPr>
        <w:t xml:space="preserve"> CT: </w:t>
      </w:r>
      <w:r w:rsidR="00F950BB" w:rsidRPr="00EB0ADD">
        <w:rPr>
          <w:rFonts w:ascii="Book Antiqua" w:hAnsi="Book Antiqua"/>
          <w:shd w:val="clear" w:color="auto" w:fill="FFFFFF"/>
        </w:rPr>
        <w:t>C</w:t>
      </w:r>
      <w:r w:rsidRPr="00EB0ADD">
        <w:rPr>
          <w:rFonts w:ascii="Book Antiqua" w:hAnsi="Book Antiqua"/>
          <w:shd w:val="clear" w:color="auto" w:fill="FFFFFF"/>
        </w:rPr>
        <w:t>omputerized tomography</w:t>
      </w:r>
      <w:r w:rsidR="00F950BB" w:rsidRPr="00EB0ADD">
        <w:rPr>
          <w:rFonts w:ascii="Book Antiqua" w:hAnsi="Book Antiqua"/>
          <w:shd w:val="clear" w:color="auto" w:fill="FFFFFF"/>
        </w:rPr>
        <w:t>;</w:t>
      </w:r>
      <w:r w:rsidRPr="00EB0ADD">
        <w:rPr>
          <w:rFonts w:ascii="Book Antiqua" w:hAnsi="Book Antiqua"/>
          <w:shd w:val="clear" w:color="auto" w:fill="FFFFFF"/>
        </w:rPr>
        <w:t xml:space="preserve"> EASL: European Association for the Study of the Liver</w:t>
      </w:r>
      <w:r w:rsidR="00F950BB" w:rsidRPr="00EB0ADD">
        <w:rPr>
          <w:rFonts w:ascii="Book Antiqua" w:hAnsi="Book Antiqua"/>
          <w:shd w:val="clear" w:color="auto" w:fill="FFFFFF"/>
        </w:rPr>
        <w:t>;</w:t>
      </w:r>
      <w:r w:rsidRPr="00EB0ADD">
        <w:rPr>
          <w:rFonts w:ascii="Book Antiqua" w:hAnsi="Book Antiqua"/>
          <w:shd w:val="clear" w:color="auto" w:fill="FFFFFF"/>
        </w:rPr>
        <w:t xml:space="preserve"> HCC: Hepatocellular carcinoma</w:t>
      </w:r>
      <w:r w:rsidR="00F950BB" w:rsidRPr="00EB0ADD">
        <w:rPr>
          <w:rFonts w:ascii="Book Antiqua" w:hAnsi="Book Antiqua"/>
          <w:shd w:val="clear" w:color="auto" w:fill="FFFFFF"/>
        </w:rPr>
        <w:t>;</w:t>
      </w:r>
      <w:r w:rsidRPr="00EB0ADD">
        <w:rPr>
          <w:rFonts w:ascii="Book Antiqua" w:hAnsi="Book Antiqua"/>
          <w:shd w:val="clear" w:color="auto" w:fill="FFFFFF"/>
        </w:rPr>
        <w:t xml:space="preserve"> MELD: Model f</w:t>
      </w:r>
      <w:r w:rsidR="00F950BB" w:rsidRPr="00EB0ADD">
        <w:rPr>
          <w:rFonts w:ascii="Book Antiqua" w:hAnsi="Book Antiqua"/>
          <w:shd w:val="clear" w:color="auto" w:fill="FFFFFF"/>
        </w:rPr>
        <w:t>or end stage liver disea</w:t>
      </w:r>
      <w:r w:rsidRPr="00EB0ADD">
        <w:rPr>
          <w:rFonts w:ascii="Book Antiqua" w:hAnsi="Book Antiqua"/>
          <w:shd w:val="clear" w:color="auto" w:fill="FFFFFF"/>
        </w:rPr>
        <w:t>se</w:t>
      </w:r>
      <w:r w:rsidR="00F950BB" w:rsidRPr="00EB0ADD">
        <w:rPr>
          <w:rFonts w:ascii="Book Antiqua" w:hAnsi="Book Antiqua"/>
          <w:shd w:val="clear" w:color="auto" w:fill="FFFFFF"/>
        </w:rPr>
        <w:t>;</w:t>
      </w:r>
      <w:r w:rsidRPr="00EB0ADD">
        <w:rPr>
          <w:rFonts w:ascii="Book Antiqua" w:hAnsi="Book Antiqua"/>
          <w:shd w:val="clear" w:color="auto" w:fill="FFFFFF"/>
        </w:rPr>
        <w:t xml:space="preserve"> NAT: Nucleic </w:t>
      </w:r>
      <w:r w:rsidR="00F950BB" w:rsidRPr="00EB0ADD">
        <w:rPr>
          <w:rFonts w:ascii="Book Antiqua" w:hAnsi="Book Antiqua"/>
          <w:shd w:val="clear" w:color="auto" w:fill="FFFFFF"/>
        </w:rPr>
        <w:t>acid te</w:t>
      </w:r>
      <w:r w:rsidRPr="00EB0ADD">
        <w:rPr>
          <w:rFonts w:ascii="Book Antiqua" w:hAnsi="Book Antiqua"/>
          <w:shd w:val="clear" w:color="auto" w:fill="FFFFFF"/>
        </w:rPr>
        <w:t>st</w:t>
      </w:r>
      <w:r w:rsidR="00F950BB" w:rsidRPr="00EB0ADD">
        <w:rPr>
          <w:rFonts w:ascii="Book Antiqua" w:hAnsi="Book Antiqua"/>
          <w:shd w:val="clear" w:color="auto" w:fill="FFFFFF"/>
        </w:rPr>
        <w:t>;</w:t>
      </w:r>
      <w:r w:rsidRPr="00EB0ADD">
        <w:rPr>
          <w:rFonts w:ascii="Book Antiqua" w:hAnsi="Book Antiqua"/>
          <w:shd w:val="clear" w:color="auto" w:fill="FFFFFF"/>
        </w:rPr>
        <w:t xml:space="preserve"> RT-PCR: Reverse</w:t>
      </w:r>
      <w:r w:rsidR="00F950BB" w:rsidRPr="00EB0ADD">
        <w:rPr>
          <w:rFonts w:ascii="Book Antiqua" w:hAnsi="Book Antiqua"/>
          <w:shd w:val="clear" w:color="auto" w:fill="FFFFFF"/>
        </w:rPr>
        <w:t xml:space="preserve"> transcription-polymerase chain re</w:t>
      </w:r>
      <w:r w:rsidRPr="00EB0ADD">
        <w:rPr>
          <w:rFonts w:ascii="Book Antiqua" w:hAnsi="Book Antiqua"/>
          <w:shd w:val="clear" w:color="auto" w:fill="FFFFFF"/>
        </w:rPr>
        <w:t>action</w:t>
      </w:r>
      <w:r w:rsidR="00F950BB" w:rsidRPr="00EB0ADD">
        <w:rPr>
          <w:rFonts w:ascii="Book Antiqua" w:hAnsi="Book Antiqua"/>
          <w:shd w:val="clear" w:color="auto" w:fill="FFFFFF"/>
        </w:rPr>
        <w:t xml:space="preserve">; SARS-CoV-2: </w:t>
      </w:r>
      <w:r w:rsidR="00F950BB" w:rsidRPr="00EB0ADD">
        <w:rPr>
          <w:rFonts w:ascii="Book Antiqua" w:eastAsia="Book Antiqua" w:hAnsi="Book Antiqua" w:cs="Book Antiqua"/>
          <w:color w:val="000000"/>
        </w:rPr>
        <w:t xml:space="preserve">Severe acute respiratory syndrome coronavirus type 2; </w:t>
      </w:r>
      <w:r w:rsidR="00F950BB" w:rsidRPr="00EB0ADD">
        <w:rPr>
          <w:rFonts w:ascii="Book Antiqua" w:hAnsi="Book Antiqua"/>
        </w:rPr>
        <w:t xml:space="preserve">COVID-19: </w:t>
      </w:r>
      <w:r w:rsidR="00F950BB" w:rsidRPr="00EB0ADD">
        <w:rPr>
          <w:rFonts w:ascii="Book Antiqua" w:eastAsia="Book Antiqua" w:hAnsi="Book Antiqua" w:cs="Book Antiqua"/>
          <w:color w:val="000000"/>
        </w:rPr>
        <w:t>Coronavirus disease 2019.</w:t>
      </w:r>
    </w:p>
    <w:p w14:paraId="7212AEDB" w14:textId="77777777" w:rsidR="00455C29" w:rsidRPr="00EB0ADD" w:rsidRDefault="00455C29" w:rsidP="00EF5EEF">
      <w:pPr>
        <w:adjustRightInd w:val="0"/>
        <w:snapToGrid w:val="0"/>
        <w:spacing w:line="360" w:lineRule="auto"/>
        <w:rPr>
          <w:rFonts w:ascii="Book Antiqua" w:hAnsi="Book Antiqua"/>
          <w:b/>
          <w:bCs/>
        </w:rPr>
      </w:pPr>
      <w:r w:rsidRPr="00EB0ADD">
        <w:rPr>
          <w:rFonts w:ascii="Book Antiqua" w:hAnsi="Book Antiqua"/>
          <w:b/>
          <w:bCs/>
        </w:rPr>
        <w:br w:type="page"/>
      </w:r>
    </w:p>
    <w:p w14:paraId="51CAE930" w14:textId="707E6D0E" w:rsidR="00455C29" w:rsidRPr="00EB0ADD" w:rsidRDefault="00455C29" w:rsidP="00EF5EEF">
      <w:pPr>
        <w:adjustRightInd w:val="0"/>
        <w:snapToGrid w:val="0"/>
        <w:spacing w:line="360" w:lineRule="auto"/>
        <w:jc w:val="both"/>
        <w:rPr>
          <w:rFonts w:ascii="Book Antiqua" w:hAnsi="Book Antiqua"/>
          <w:b/>
          <w:bCs/>
        </w:rPr>
      </w:pPr>
      <w:r w:rsidRPr="00EB0ADD">
        <w:rPr>
          <w:rFonts w:ascii="Book Antiqua" w:hAnsi="Book Antiqua"/>
          <w:b/>
          <w:bCs/>
        </w:rPr>
        <w:lastRenderedPageBreak/>
        <w:t xml:space="preserve">Table 3 Mortality, hospitalization, </w:t>
      </w:r>
      <w:r w:rsidR="00F950BB" w:rsidRPr="00EB0ADD">
        <w:rPr>
          <w:rFonts w:ascii="Book Antiqua" w:hAnsi="Book Antiqua"/>
          <w:b/>
          <w:bCs/>
        </w:rPr>
        <w:t>intensive care unit</w:t>
      </w:r>
      <w:r w:rsidRPr="00EB0ADD">
        <w:rPr>
          <w:rFonts w:ascii="Book Antiqua" w:hAnsi="Book Antiqua"/>
          <w:b/>
          <w:bCs/>
        </w:rPr>
        <w:t xml:space="preserve"> admission, and risk factors among</w:t>
      </w:r>
      <w:r w:rsidR="00F950BB" w:rsidRPr="00EB0ADD">
        <w:rPr>
          <w:rFonts w:ascii="Book Antiqua" w:hAnsi="Book Antiqua"/>
        </w:rPr>
        <w:t xml:space="preserve"> </w:t>
      </w:r>
      <w:r w:rsidR="00F950BB" w:rsidRPr="00EB0ADD">
        <w:rPr>
          <w:rFonts w:ascii="Book Antiqua" w:hAnsi="Book Antiqua"/>
          <w:b/>
          <w:bCs/>
        </w:rPr>
        <w:t>liver transplantation</w:t>
      </w:r>
      <w:r w:rsidRPr="00EB0ADD">
        <w:rPr>
          <w:rFonts w:ascii="Book Antiqua" w:hAnsi="Book Antiqua"/>
          <w:b/>
          <w:bCs/>
        </w:rPr>
        <w:t xml:space="preserve"> recipients</w:t>
      </w:r>
    </w:p>
    <w:tbl>
      <w:tblPr>
        <w:tblStyle w:val="TableGrid"/>
        <w:tblW w:w="1062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559"/>
        <w:gridCol w:w="1134"/>
        <w:gridCol w:w="1120"/>
        <w:gridCol w:w="1362"/>
        <w:gridCol w:w="1417"/>
        <w:gridCol w:w="2055"/>
      </w:tblGrid>
      <w:tr w:rsidR="00455C29" w:rsidRPr="00EB0ADD" w14:paraId="25B66B08" w14:textId="77777777" w:rsidTr="000D6F59">
        <w:trPr>
          <w:jc w:val="center"/>
        </w:trPr>
        <w:tc>
          <w:tcPr>
            <w:tcW w:w="1980" w:type="dxa"/>
            <w:tcBorders>
              <w:top w:val="single" w:sz="4" w:space="0" w:color="auto"/>
              <w:bottom w:val="single" w:sz="4" w:space="0" w:color="auto"/>
            </w:tcBorders>
          </w:tcPr>
          <w:p w14:paraId="4C3FB876" w14:textId="6A674B44" w:rsidR="00455C29" w:rsidRPr="00EB0ADD" w:rsidRDefault="007A605F" w:rsidP="00EF5EEF">
            <w:pPr>
              <w:pStyle w:val="NormalWeb"/>
              <w:adjustRightInd w:val="0"/>
              <w:snapToGrid w:val="0"/>
              <w:spacing w:before="0" w:beforeAutospacing="0" w:after="0" w:afterAutospacing="0" w:line="360" w:lineRule="auto"/>
              <w:rPr>
                <w:rFonts w:ascii="Book Antiqua" w:eastAsiaTheme="minorHAnsi" w:hAnsi="Book Antiqua"/>
                <w:b/>
                <w:bCs/>
                <w:lang w:eastAsia="en-US"/>
              </w:rPr>
            </w:pPr>
            <w:r>
              <w:rPr>
                <w:rFonts w:ascii="Book Antiqua" w:eastAsiaTheme="minorHAnsi" w:hAnsi="Book Antiqua"/>
                <w:b/>
                <w:bCs/>
                <w:lang w:eastAsia="en-US"/>
              </w:rPr>
              <w:t>Ref.</w:t>
            </w:r>
          </w:p>
        </w:tc>
        <w:tc>
          <w:tcPr>
            <w:tcW w:w="1559" w:type="dxa"/>
            <w:tcBorders>
              <w:top w:val="single" w:sz="4" w:space="0" w:color="auto"/>
              <w:bottom w:val="single" w:sz="4" w:space="0" w:color="auto"/>
            </w:tcBorders>
          </w:tcPr>
          <w:p w14:paraId="439451B8"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Registry</w:t>
            </w:r>
          </w:p>
        </w:tc>
        <w:tc>
          <w:tcPr>
            <w:tcW w:w="1134" w:type="dxa"/>
            <w:tcBorders>
              <w:top w:val="single" w:sz="4" w:space="0" w:color="auto"/>
              <w:bottom w:val="single" w:sz="4" w:space="0" w:color="auto"/>
            </w:tcBorders>
          </w:tcPr>
          <w:p w14:paraId="2C0FEB4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b/>
                <w:bCs/>
                <w:i/>
                <w:iCs/>
                <w:lang w:eastAsia="en-US"/>
              </w:rPr>
            </w:pPr>
            <w:r w:rsidRPr="00EB0ADD">
              <w:rPr>
                <w:rFonts w:ascii="Book Antiqua" w:eastAsiaTheme="minorHAnsi" w:hAnsi="Book Antiqua"/>
                <w:b/>
                <w:bCs/>
                <w:i/>
                <w:iCs/>
                <w:lang w:eastAsia="en-US"/>
              </w:rPr>
              <w:t>n</w:t>
            </w:r>
          </w:p>
        </w:tc>
        <w:tc>
          <w:tcPr>
            <w:tcW w:w="1120" w:type="dxa"/>
            <w:tcBorders>
              <w:top w:val="single" w:sz="4" w:space="0" w:color="auto"/>
              <w:bottom w:val="single" w:sz="4" w:space="0" w:color="auto"/>
            </w:tcBorders>
          </w:tcPr>
          <w:p w14:paraId="79C261DA"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Mortality (%)</w:t>
            </w:r>
          </w:p>
        </w:tc>
        <w:tc>
          <w:tcPr>
            <w:tcW w:w="1362" w:type="dxa"/>
            <w:tcBorders>
              <w:top w:val="single" w:sz="4" w:space="0" w:color="auto"/>
              <w:bottom w:val="single" w:sz="4" w:space="0" w:color="auto"/>
            </w:tcBorders>
          </w:tcPr>
          <w:p w14:paraId="3130DE95"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Hospital admission (%)</w:t>
            </w:r>
          </w:p>
        </w:tc>
        <w:tc>
          <w:tcPr>
            <w:tcW w:w="1417" w:type="dxa"/>
            <w:tcBorders>
              <w:top w:val="single" w:sz="4" w:space="0" w:color="auto"/>
              <w:bottom w:val="single" w:sz="4" w:space="0" w:color="auto"/>
            </w:tcBorders>
          </w:tcPr>
          <w:p w14:paraId="3AD7D3AB" w14:textId="1140D922" w:rsidR="00455C29" w:rsidRPr="00EB0ADD" w:rsidRDefault="00455C29" w:rsidP="000835BE">
            <w:pPr>
              <w:pStyle w:val="NormalWeb"/>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ICU admission (%)</w:t>
            </w:r>
            <w:r w:rsidR="000835BE">
              <w:rPr>
                <w:rFonts w:ascii="Book Antiqua" w:eastAsiaTheme="minorHAnsi" w:hAnsi="Book Antiqua"/>
                <w:b/>
                <w:bCs/>
                <w:vertAlign w:val="superscript"/>
                <w:lang w:eastAsia="en-US"/>
              </w:rPr>
              <w:t>1</w:t>
            </w:r>
          </w:p>
        </w:tc>
        <w:tc>
          <w:tcPr>
            <w:tcW w:w="2055" w:type="dxa"/>
            <w:tcBorders>
              <w:top w:val="single" w:sz="4" w:space="0" w:color="auto"/>
              <w:bottom w:val="single" w:sz="4" w:space="0" w:color="auto"/>
            </w:tcBorders>
          </w:tcPr>
          <w:p w14:paraId="04E02349"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Major correlations with mortality</w:t>
            </w:r>
          </w:p>
        </w:tc>
      </w:tr>
      <w:tr w:rsidR="00455C29" w:rsidRPr="00EB0ADD" w14:paraId="472218ED" w14:textId="77777777" w:rsidTr="000D6F59">
        <w:trPr>
          <w:trHeight w:val="510"/>
          <w:jc w:val="center"/>
        </w:trPr>
        <w:tc>
          <w:tcPr>
            <w:tcW w:w="1980" w:type="dxa"/>
            <w:tcBorders>
              <w:top w:val="single" w:sz="4" w:space="0" w:color="auto"/>
            </w:tcBorders>
          </w:tcPr>
          <w:p w14:paraId="6234DEA2" w14:textId="74395019"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Polak</w:t>
            </w:r>
            <w:r w:rsidR="00EC31AC">
              <w:rPr>
                <w:rFonts w:ascii="Book Antiqua" w:eastAsiaTheme="minorHAnsi" w:hAnsi="Book Antiqua"/>
                <w:lang w:eastAsia="en-US"/>
              </w:rPr>
              <w:t xml:space="preserve"> </w:t>
            </w:r>
            <w:r w:rsidR="00F950BB" w:rsidRPr="00EB0ADD">
              <w:rPr>
                <w:rFonts w:ascii="Book Antiqua" w:eastAsiaTheme="minorHAnsi" w:hAnsi="Book Antiqua"/>
                <w:i/>
                <w:iCs/>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{"citationItems":[{"id":"ITEM-1","itemData":{"DOI":"10.1111/tri.13680","ISSN":"14322277","PMID":"32609908","abstract":"There are scarce data on the impact of COVID-19 pandemic on liver transplantation (LT) in Europe. The aim of this study was to obtain a preliminary data on incidence, management, and outcome of COVID-19 in liver transplant recipients and candidates in Europe. An Internet-based survey was sent to the centers affiliated with European Liver Transplant Registry (ELTR). One hundred nine out of 149 (73%) of ELTR centers located in 28 European countries (93%) responded. Ninety-four (86%) of the centers tested all donors, and 75 (69%) centers tested all LT recipients for SARS-CoV-2. Seventy-three (67%) centers selected recipients for LT in the COVID-19 pandemic, whereas 33% did not. Eighty-eight centers reported COVID-19 infection in 57 LT candidates and in 272 LT recipients. Overall crude incidence of COVID-19 among LT candidates and recipients was estimated 1.05% (range 0.5–20%) and 0.34% (range 0.1–4.8%), respectively, and it was significantly higher among candidates (P ' 0.001). Crude rate of death was 18% (10/57) among candidates and 15% (36/244) among recipients. This first large-scale European snapshot study clearly shows that both LT candidates and recipients are at a high risk for COVID-19. These results plead for an early and pro-active screening of COVID-19 symptoms in these populations.","author":[{"dropping-particle":"","family":"Polak","given":"Wojciech G.","non-dropping-particle":"","parse-names":false,"suffix":""},{"dropping-particle":"","family":"Fondevila","given":"Constantino","non-dropping-particle":"","parse-names":false,"suffix":""},{"dropping-particle":"","family":"Karam","given":"Vincent","non-dropping-particle":"","parse-names":false,"suffix":""},{"dropping-particle":"","family":"Adam","given":"Rene","non-dropping-particle":"","parse-names":false,"suffix":""},{"dropping-particle":"","family":"Baumann","given":"Ulrich","non-dropping-particle":"","parse-names":false,"suffix":""},{"dropping-particle":"","family":"Germani","given":"Giacomo","non-dropping-particle":"","parse-names":false,"suffix":""},{"dropping-particle":"","family":"Nadalin","given":"Silvio","non-dropping-particle":"","parse-names":false,"suffix":""},{"dropping-particle":"","family":"Taimr","given":"Pavel","non-dropping-particle":"","parse-names":false,"suffix":""},{"dropping-particle":"","family":"Toso","given":"Christian","non-dropping-particle":"","parse-names":false,"suffix":""},{"dropping-particle":"","family":"Troisi","given":"Roberto I.","non-dropping-particle":"","parse-names":false,"suffix":""},{"dropping-particle":"","family":"Zieniewicz","given":"Krzysztof","non-dropping-particle":"","parse-names":false,"suffix":""},{"dropping-particle":"","family":"Belli","given":"Luca S.","non-dropping-particle":"","parse-names":false,"suffix":""},{"dropping-particle":"","family":"Duvoux","given":"Christophe","non-dropping-particle":"","parse-names":false,"suffix":""}],"container-title":"Transplant International","id":"ITEM-1","issue":"10","issued":{"date-parts":[["2020"]]},"page":"1244-1252","title":"Impact of COVID-19 on liver transplantation in Europe: alert from an early survey of European Liver and Intestine Transplantation Association and European Liver Transplant Registry","type":"article-journal","volume":"33"},"uris":["http://www.mendeley.com/documents/?uuid=f9eac9c3-ae6a-44e3-a95f-d630a341245b"]}],"mendeley":{"formattedCitation":"&lt;sup&gt;[2]&lt;/sup&gt;","plainTextFormattedCitation":"[2]","previouslyFormattedCitation":"&lt;sup&gt;[2]&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[2]</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Borders>
              <w:top w:val="single" w:sz="4" w:space="0" w:color="auto"/>
            </w:tcBorders>
          </w:tcPr>
          <w:p w14:paraId="214DC6B1"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ELTR</w:t>
            </w:r>
          </w:p>
        </w:tc>
        <w:tc>
          <w:tcPr>
            <w:tcW w:w="1134" w:type="dxa"/>
            <w:tcBorders>
              <w:top w:val="single" w:sz="4" w:space="0" w:color="auto"/>
            </w:tcBorders>
          </w:tcPr>
          <w:p w14:paraId="3FCC45F9"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272</w:t>
            </w:r>
          </w:p>
        </w:tc>
        <w:tc>
          <w:tcPr>
            <w:tcW w:w="1120" w:type="dxa"/>
            <w:tcBorders>
              <w:top w:val="single" w:sz="4" w:space="0" w:color="auto"/>
            </w:tcBorders>
          </w:tcPr>
          <w:p w14:paraId="1AA53AD9"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15</w:t>
            </w:r>
          </w:p>
        </w:tc>
        <w:tc>
          <w:tcPr>
            <w:tcW w:w="1362" w:type="dxa"/>
            <w:tcBorders>
              <w:top w:val="single" w:sz="4" w:space="0" w:color="auto"/>
            </w:tcBorders>
          </w:tcPr>
          <w:p w14:paraId="4FCF650E"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Borders>
              <w:top w:val="single" w:sz="4" w:space="0" w:color="auto"/>
            </w:tcBorders>
          </w:tcPr>
          <w:p w14:paraId="6264BC33"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14</w:t>
            </w:r>
          </w:p>
        </w:tc>
        <w:tc>
          <w:tcPr>
            <w:tcW w:w="2055" w:type="dxa"/>
            <w:tcBorders>
              <w:top w:val="single" w:sz="4" w:space="0" w:color="auto"/>
            </w:tcBorders>
          </w:tcPr>
          <w:p w14:paraId="4D94E2DE" w14:textId="77777777" w:rsidR="00455C29" w:rsidRPr="00EB0ADD" w:rsidRDefault="00455C29" w:rsidP="00EF5EEF">
            <w:pPr>
              <w:pStyle w:val="NormalWeb"/>
              <w:numPr>
                <w:ilvl w:val="0"/>
                <w:numId w:val="1"/>
              </w:numPr>
              <w:adjustRightInd w:val="0"/>
              <w:snapToGrid w:val="0"/>
              <w:spacing w:before="0" w:beforeAutospacing="0" w:after="0" w:afterAutospacing="0" w:line="360" w:lineRule="auto"/>
              <w:ind w:left="0" w:hanging="109"/>
              <w:rPr>
                <w:rFonts w:ascii="Book Antiqua" w:eastAsiaTheme="minorHAnsi" w:hAnsi="Book Antiqua"/>
                <w:lang w:eastAsia="en-US"/>
              </w:rPr>
            </w:pPr>
            <w:r w:rsidRPr="00EB0ADD">
              <w:rPr>
                <w:rFonts w:ascii="Book Antiqua" w:eastAsiaTheme="minorHAnsi" w:hAnsi="Book Antiqua"/>
                <w:lang w:eastAsia="en-US"/>
              </w:rPr>
              <w:t>sex</w:t>
            </w:r>
          </w:p>
          <w:p w14:paraId="63D03F87" w14:textId="77777777" w:rsidR="00455C29" w:rsidRPr="00EB0ADD" w:rsidRDefault="00455C29" w:rsidP="00EF5EEF">
            <w:pPr>
              <w:pStyle w:val="NormalWeb"/>
              <w:numPr>
                <w:ilvl w:val="0"/>
                <w:numId w:val="1"/>
              </w:numPr>
              <w:adjustRightInd w:val="0"/>
              <w:snapToGrid w:val="0"/>
              <w:spacing w:before="0" w:beforeAutospacing="0" w:after="0" w:afterAutospacing="0" w:line="360" w:lineRule="auto"/>
              <w:ind w:left="0" w:hanging="109"/>
              <w:rPr>
                <w:rFonts w:ascii="Book Antiqua" w:eastAsiaTheme="minorHAnsi" w:hAnsi="Book Antiqua"/>
                <w:lang w:eastAsia="en-US"/>
              </w:rPr>
            </w:pPr>
            <w:r w:rsidRPr="00EB0ADD">
              <w:rPr>
                <w:rFonts w:ascii="Book Antiqua" w:eastAsiaTheme="minorHAnsi" w:hAnsi="Book Antiqua"/>
                <w:lang w:eastAsia="en-US"/>
              </w:rPr>
              <w:t>age</w:t>
            </w:r>
          </w:p>
        </w:tc>
      </w:tr>
      <w:tr w:rsidR="00455C29" w:rsidRPr="00EB0ADD" w14:paraId="4A0A7CAE" w14:textId="77777777" w:rsidTr="000D6F59">
        <w:trPr>
          <w:trHeight w:val="510"/>
          <w:jc w:val="center"/>
        </w:trPr>
        <w:tc>
          <w:tcPr>
            <w:tcW w:w="1980" w:type="dxa"/>
          </w:tcPr>
          <w:p w14:paraId="022311BF" w14:textId="2DDBF22A"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Rabiee</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{"citationItems":[{"id":"ITEM-1","itemData":{"DOI":"10.1002/hep.31574","ISSN":"0270-9139","PMID":"32964510","abstract":"BACKGROUND: Coronavirus disease 2019 (COVID-19) is associated with liver injury, but the prevalence and patterns of liver injury in liver transplant (LT) recipients with COVID-19 is not defined. APPROACH AND RESULTS: We conducted a multicenter study in the US of 112 adult LT recipients with COVID-19. The median age was 61 years (IQR 20), 54.5% (n=61) were male, and 39.3% (n=44) Hispanic. The mortality rate was 22.3% (n=25); 72.3% (n=81) were hospitalized and 26.8% (n=30) admitted to the ICU. Analysis of peak values of alanine aminotransferase (ALT) during COVID-19 showed moderate liver injury (ALT 2-5x ULN) in 22.2% (n= 18) and severe liver injury (ALT &gt; 5x ULN) in 12.3% (n= 10). Compared to age and gender matched non-transplant patients with CLD and COVID-19 (n=375), the incidence of acute liver injury was lower in LT recipients (47.5% vs. 34.6%; p=0.037). Variables associated with liver injury in LT recipients were younger age (p= 0.009, odds ratio (OR) 2.06 [1.20-3.54]), Hispanic ethnicity (p= 0.011; OR 6.01 [1.51-23.9]), metabolic syndrome (p= 0.016; OR 5.87 [1.38-24.99]), vasopressor use (p= 0.018; OR 7.34 [1.39-38.52]) and antibiotic use (p= 0.046; OR 6.93 [1.04-46.26]). Reduction in immunosuppression (49.4%) was not associated with liver injury (p= 0.156) or mortality (p= 0.084). Liver injury during COVID-19 was significantly associated with mortality (p= 0.007; OR 6.91 [95% CI: 1.68-28.48]) and ICU admission (p=0.007; OR 7.93[1.75-35.69]) in LT recipients. CONCLUSION: Liver injury is associated with higher mortality and ICU admission in LT recipients with COVID-19. Hence, monitoring liver enzymes closely can help in early identification of patients at risk for adverse outcomes. Reduction of immunosuppression during COVID-19 did not increase risk for mortality or graft failure.","author":[{"dropping-particle":"","family":"Rabiee","given":"Atoosa","non-dropping-particle":"","parse-names":false,"suffix":""},{"dropping-particle":"","family":"Sadowski","given":"Brett","non-dropping-particle":"","parse-names":false,"suffix":""},{"dropping-particle":"","family":"Adeniji","given":"Nia","non-dropping-particle":"","parse-names":false,"suffix":""},{"dropping-particle":"","family":"Perumalswami","given":"Ponni","non-dropping-particle":"","parse-names":false,"suffix":""},{"dropping-particle":"","family":"Nguyen","given":"Veronica","non-dropping-particle":"","parse-names":false,"suffix":""},{"dropping-particle":"","family":"Moghe","given":"Akshata","non-dropping-particle":"","parse-names":false,"suffix":""},{"dropping-particle":"","family":"Latt","given":"Nyann","non-dropping-particle":"","parse-names":false,"suffix":""},{"dropping-particle":"","family":"Kumar","given":"Sonal","non-dropping-particle":"","parse-names":false,"suffix":""},{"dropping-particle":"","family":"Aloman","given":"Costica","non-dropping-particle":"","parse-names":false,"suffix":""},{"dropping-particle":"","family":"Catana","given":"Andreea M.","non-dropping-particle":"","parse-names":false,"suffix":""},{"dropping-particle":"","family":"Bloom","given":"Patricia P.","non-dropping-particle":"","parse-names":false,"suffix":""},{"dropping-particle":"","family":"Chavin","given":"Kenneth","non-dropping-particle":"","parse-names":false,"suffix":""},{"dropping-particle":"","family":"Carr","given":"Rotonya M.","non-dropping-particle":"","parse-names":false,"suffix":""},{"dropping-particle":"","family":"Dunn","given":"Winston","non-dropping-particle":"","parse-names":false,"suffix":""},{"dropping-particle":"","family":"Chen","given":"Vincent","non-dropping-particle":"","parse-names":false,"suffix":""},{"dropping-particle":"","family":"Aby","given":"Elizabeth S.","non-dropping-particle":"","parse-names":false,"suffix":""},{"dropping-particle":"","family":"Debes","given":"Jose","non-dropping-particle":"","parse-names":false,"suffix":""},{"dropping-particle":"","family":"Dhanasekaran","given":"Renumathy","non-dropping-particle":"","parse-names":false,"suffix":""},{"dropping-particle":"","family":"COLD Consortium","given":"","non-dropping-particle":"","parse-names":false,"suffix":""}],"container-title":"Hepatology","id":"ITEM-1","issued":{"date-parts":[["2020"]]},"title":"Liver Injury in Liver Transplant Recipients with Coronavirus Disease 2019 (COVID</w:instrText>
            </w:r>
            <w:r w:rsidR="00F950BB" w:rsidRPr="00EB0ADD">
              <w:rPr>
                <w:rFonts w:ascii="SimSun" w:eastAsia="SimSun" w:hAnsi="SimSun" w:cs="SimSun" w:hint="eastAsia"/>
                <w:lang w:eastAsia="en-US"/>
              </w:rPr>
              <w:instrText>‐</w:instrText>
            </w:r>
            <w:r w:rsidR="00F950BB" w:rsidRPr="00EB0ADD">
              <w:rPr>
                <w:rFonts w:ascii="Book Antiqua" w:eastAsiaTheme="minorHAnsi" w:hAnsi="Book Antiqua"/>
                <w:lang w:eastAsia="en-US"/>
              </w:rPr>
              <w:instrText>19): US Multicenter Experience","type":"article-journal","volume":"In press"},"uris":["http://www.mendeley.com/documents/?uuid=32c9631e-bd01-371d-98a0-0bd4001adbdc"]}],"mendeley":{"formattedCitation":"&lt;sup&gt;[45]&lt;/sup&gt;","plainTextFormattedCitation":"[45]","previouslyFormattedCitation":"&lt;sup&gt;[45]&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[45]</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2020</w:t>
            </w:r>
          </w:p>
        </w:tc>
        <w:tc>
          <w:tcPr>
            <w:tcW w:w="1559" w:type="dxa"/>
          </w:tcPr>
          <w:p w14:paraId="166C711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COLD</w:t>
            </w:r>
          </w:p>
        </w:tc>
        <w:tc>
          <w:tcPr>
            <w:tcW w:w="1134" w:type="dxa"/>
          </w:tcPr>
          <w:p w14:paraId="593BCC6F"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112</w:t>
            </w:r>
          </w:p>
        </w:tc>
        <w:tc>
          <w:tcPr>
            <w:tcW w:w="1120" w:type="dxa"/>
          </w:tcPr>
          <w:p w14:paraId="661EB4EF"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22.3</w:t>
            </w:r>
          </w:p>
        </w:tc>
        <w:tc>
          <w:tcPr>
            <w:tcW w:w="1362" w:type="dxa"/>
          </w:tcPr>
          <w:p w14:paraId="43102345"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72.3</w:t>
            </w:r>
          </w:p>
        </w:tc>
        <w:tc>
          <w:tcPr>
            <w:tcW w:w="1417" w:type="dxa"/>
          </w:tcPr>
          <w:p w14:paraId="5D25DDDD"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26.8</w:t>
            </w:r>
          </w:p>
        </w:tc>
        <w:tc>
          <w:tcPr>
            <w:tcW w:w="2055" w:type="dxa"/>
          </w:tcPr>
          <w:p w14:paraId="10BD5249"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781E466A" w14:textId="77777777" w:rsidTr="000D6F59">
        <w:trPr>
          <w:trHeight w:val="510"/>
          <w:jc w:val="center"/>
        </w:trPr>
        <w:tc>
          <w:tcPr>
            <w:tcW w:w="1980" w:type="dxa"/>
          </w:tcPr>
          <w:p w14:paraId="0F5E07F7" w14:textId="37853EC9"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Colmenero</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{"citationItems":[{"id":"ITEM-1","itemData":{"DOI":"10.1016/j.jhep.2020.07.040","PMID":"32750442","abstract":"Background: The incidence and outcomes of coronavirus disease 2019 (Covid-19) in immunocompromised patients are a matter of debate.brbrMethods: Prospective","author":[{"dropping-particle":"","family":"Colmenero","given":"Jordi","non-dropping-particle":"","parse-names":false,"suffix":""},{"dropping-particle":"","family":"Rodriguez-Perálvarez","given":"Manuel","non-dropping-particle":"","parse-names":false,"suffix":""},{"dropping-particle":"","family":"Salcedo","given":"Magdalena","non-dropping-particle":"","parse-names":false,"suffix":""},{"dropping-particle":"","family":"Arias-Milla","given":"Ana","non-dropping-particle":"","parse-names":false,"suffix":""},{"dropping-particle":"","family":"Muñoz-Serrano","given":"Alejandro","non-dropping-particle":"","parse-names":false,"suffix":""},{"dropping-particle":"","family":"Graus","given":"Javier","non-dropping-particle":"","parse-names":false,"suffix":""},{"dropping-particle":"","family":"Nuño","given":"Javier","non-dropping-particle":"","parse-names":false,"suffix":""},{"dropping-particle":"","family":"Gastaca","given":"Mikel","non-dropping-particle":"","parse-names":false,"suffix":""},{"dropping-particle":"","family":"BustamanteSchneider","given":"J.","non-dropping-particle":"","parse-names":false,"suffix":""},{"dropping-particle":"","family":"Cachero","given":"Alba","non-dropping-particle":"","parse-names":false,"suffix":""},{"dropping-particle":"","family":"Lladó","given":"Laura","non-dropping-particle":"","parse-names":false,"suffix":""},{"dropping-particle":"","family":"Caballero","given":"Aránzazu","non-dropping-particle":"","parse-names":false,"suffix":""},{"dropping-particle":"","family":"Fernández-Yunquera","given":"Ainhoa","non-dropping-particle":"","parse-names":false,"suffix":""},{"dropping-particle":"","family":"Loinaz","given":"Carmelo","non-dropping-particle":"","parse-names":false,"suffix":""},{"dropping-particle":"","family":"Fernández","given":"Inmaculada","non-dropping-particle":"","parse-names":false,"suffix":""},{"dropping-particle":"","family":"Fondevilla","given":"Constantino","non-dropping-particle":"","parse-names":false,"suffix":""},{"dropping-particle":"","family":"Navasa","given":"Miquel","non-dropping-particle":"","parse-names":false,"suffix":""},{"dropping-particle":"","family":"Iñarrairaegui","given":"Mercedes","non-dropping-particle":"","parse-names":false,"suffix":""},{"dropping-particle":"","family":"Castells","given":"Lluis","non-dropping-particle":"","parse-names":false,"suffix":""},{"dropping-particle":"","family":"Pascual","given":"Sonia","non-dropping-particle":"","parse-names":false,"suffix":""},{"dropping-particle":"","family":"Ramírez","given":"Pablo","non-dropping-particle":"","parse-names":false,"suffix":""},{"dropping-particle":"","family":"Vinaixa","given":"Carmen","non-dropping-particle":"","parse-names":false,"suffix":""},{"dropping-particle":"","family":"González-Dieguez","given":"María L.","non-dropping-particle":"","parse-names":false,"suffix":""},{"dropping-particle":"","family":"González-Grande","given":"Rocío","non-dropping-particle":"","parse-names":false,"suffix":""},{"dropping-particle":"","family":"Hierro","given":"Loreto","non-dropping-particle":"","parse-names":false,"suffix":""},{"dropping-particle":"","family":"Nogueras","given":"Flor","non-dropping-particle":"","parse-names":false,"suffix":""},{"dropping-particle":"","family":"Otero","given":"Alejandra","non-dropping-particle":"","parse-names":false,"suffix":""},{"dropping-particle":"","family":"Álamo","given":"José M.","non-dropping-particle":"","parse-names":false,"suffix":""},{"dropping-particle":"","family":"Blanco-Fernández","given":"Gerardo","non-dropping-particle":"","parse-names":false,"suffix":""},{"dropping-particle":"","family":"Fábrega","given":"Emilio","non-dropping-particle":"","parse-names":false,"suffix":""},{"dropping-particle":"","family":"García-Pajares","given":"Fernando","non-dropping-particle":"","parse-names":false,"suffix":""},{"dropping-particle":"","family":"Montero","given":"José L.","non-dropping-particle":"","parse-names":false,"suffix":""},{"dropping-particle":"","family":"Tomé","given":"Santiago","non-dropping-particle":"","parse-names":false,"suffix":""},{"dropping-particle":"","family":"la Rosa","given":"Gloria","non-dropping-particle":"De","parse-names":false,"suffix":""},{"dropping-particle":"","family":"Pons","given":"José A.","non-dropping-particle":"","parse-names":false,"suffix":""}],"container-title":"Journal of Hepatology","id":"ITEM-1","issue":"1","issued":{"date-parts":[["2021"]]},"page":"148-155","title":"Epidemiological pattern, incidence, and outcomes of COVID-19 in liver transplant patients","type":"article-journal","volume":"74"},"uris":["http://www.mendeley.com/documents/?uuid=050a961a-1514-4b0a-8f6d-d1d7b03d7fbf"]}],"mendeley":{"formattedCitation":"&lt;sup&gt;[44]&lt;/sup&gt;","plainTextFormattedCitation":"[44]","previouslyFormattedCitation":"&lt;sup&gt;[44]&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[44]</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25643FA9"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SETH</w:t>
            </w:r>
          </w:p>
        </w:tc>
        <w:tc>
          <w:tcPr>
            <w:tcW w:w="1134" w:type="dxa"/>
          </w:tcPr>
          <w:p w14:paraId="11EB0153"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111</w:t>
            </w:r>
          </w:p>
        </w:tc>
        <w:tc>
          <w:tcPr>
            <w:tcW w:w="1120" w:type="dxa"/>
          </w:tcPr>
          <w:p w14:paraId="7F9E9933"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18</w:t>
            </w:r>
          </w:p>
        </w:tc>
        <w:tc>
          <w:tcPr>
            <w:tcW w:w="1362" w:type="dxa"/>
          </w:tcPr>
          <w:p w14:paraId="026847BF"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86.5</w:t>
            </w:r>
          </w:p>
        </w:tc>
        <w:tc>
          <w:tcPr>
            <w:tcW w:w="1417" w:type="dxa"/>
          </w:tcPr>
          <w:p w14:paraId="75951492"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10.8</w:t>
            </w:r>
          </w:p>
        </w:tc>
        <w:tc>
          <w:tcPr>
            <w:tcW w:w="2055" w:type="dxa"/>
          </w:tcPr>
          <w:p w14:paraId="734308FE" w14:textId="77777777" w:rsidR="00455C29" w:rsidRPr="00EB0ADD" w:rsidRDefault="00455C29" w:rsidP="00EF5EEF">
            <w:pPr>
              <w:pStyle w:val="NormalWeb"/>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Charlson comorbidity index</w:t>
            </w:r>
          </w:p>
          <w:p w14:paraId="6DBCF507" w14:textId="23DF0501" w:rsidR="00455C29" w:rsidRPr="00EB0ADD" w:rsidRDefault="00F950BB" w:rsidP="00EF5EEF">
            <w:pPr>
              <w:pStyle w:val="NormalWeb"/>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 xml:space="preserve">Male </w:t>
            </w:r>
            <w:r w:rsidR="00455C29" w:rsidRPr="00EB0ADD">
              <w:rPr>
                <w:rFonts w:ascii="Book Antiqua" w:eastAsiaTheme="minorHAnsi" w:hAnsi="Book Antiqua"/>
                <w:lang w:eastAsia="en-US"/>
              </w:rPr>
              <w:t>sex</w:t>
            </w:r>
          </w:p>
          <w:p w14:paraId="0510F805" w14:textId="67AAFFCC" w:rsidR="00455C29" w:rsidRPr="00EB0ADD" w:rsidRDefault="00F950BB" w:rsidP="00EF5EEF">
            <w:pPr>
              <w:pStyle w:val="NormalWeb"/>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Dyspnea at diagnosis</w:t>
            </w:r>
          </w:p>
          <w:p w14:paraId="77078FA3" w14:textId="5204DEF0" w:rsidR="00455C29" w:rsidRPr="00EB0ADD" w:rsidRDefault="00F950BB" w:rsidP="00EF5EEF">
            <w:pPr>
              <w:pStyle w:val="NormalWeb"/>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Immunosuppression with mycophenolate</w:t>
            </w:r>
          </w:p>
        </w:tc>
      </w:tr>
      <w:tr w:rsidR="00455C29" w:rsidRPr="00EB0ADD" w14:paraId="58754251" w14:textId="77777777" w:rsidTr="000D6F59">
        <w:trPr>
          <w:trHeight w:val="510"/>
          <w:jc w:val="center"/>
        </w:trPr>
        <w:tc>
          <w:tcPr>
            <w:tcW w:w="1980" w:type="dxa"/>
          </w:tcPr>
          <w:p w14:paraId="3C80476B" w14:textId="0C00EF16" w:rsidR="00455C29" w:rsidRPr="00EB0ADD" w:rsidRDefault="00455C29" w:rsidP="0081088E">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Bhoori</w:t>
            </w:r>
            <w:r w:rsidR="0081088E" w:rsidRPr="00EB0ADD">
              <w:rPr>
                <w:rFonts w:ascii="Book Antiqua" w:eastAsiaTheme="minorHAnsi" w:hAnsi="Book Antiqua"/>
                <w:i/>
                <w:lang w:eastAsia="en-US"/>
              </w:rPr>
              <w:t xml:space="preserve"> et al</w:t>
            </w:r>
            <w:r w:rsidR="0081088E" w:rsidRPr="00EB0ADD">
              <w:rPr>
                <w:rFonts w:ascii="Book Antiqua" w:eastAsiaTheme="minorHAnsi" w:hAnsi="Book Antiqua"/>
                <w:lang w:eastAsia="en-US"/>
              </w:rPr>
              <w:fldChar w:fldCharType="begin" w:fldLock="1"/>
            </w:r>
            <w:r w:rsidR="0081088E" w:rsidRPr="00EB0ADD">
              <w:rPr>
                <w:rFonts w:ascii="Book Antiqua" w:eastAsiaTheme="minorHAnsi" w:hAnsi="Book Antiqua"/>
                <w:lang w:eastAsia="en-US"/>
              </w:rPr>
              <w:instrText>ADDIN CSL_CITATION {"citationItems":[{"id":"ITEM-1","itemData":{"DOI":"10.1016/S2468-1253(20)30183-7","ISSN":"24681253","PMID":"32505228","author":[{"dropping-particle":"","family":"Belli","given":"Luca S.","non-dropping-particle":"","parse-names":false,"suffix":""},{"dropping-particle":"","family":"Duvoux","given":"Christophe","non-dropping-particle":"","parse-names":false,"suffix":""},{"dropping-particle":"","family":"Karam","given":"Vincent","non-dropping-particle":"","parse-names":false,"suffix":""},{"dropping-particle":"","family":"Adam","given":"Rene","non-dropping-particle":"","parse-names":false,"suffix":""},{"dropping-particle":"","family":"Cuervas-Mons","given":"Valentin","non-dropping-particle":"","parse-names":false,"suffix":""},{"dropping-particle":"","family":"Pasulo","given":"Luisa","non-dropping-particle":"","parse-names":false,"suffix":""},{"dropping-particle":"","family":"Loinaz","given":"Carmelo","non-dropping-particle":"","parse-names":false,"suffix":""},{"dropping-particle":"","family":"Invernizzi","given":"Federica","non-dropping-particle":"","parse-names":false,"suffix":""},{"dropping-particle":"","family":"Patrono","given":"Damiano","non-dropping-particle":"","parse-names":false,"suffix":""},{"dropping-particle":"","family":"Bhoori","given":"Sherrie","non-dropping-particle":"","parse-names":false,"suffix":""},{"dropping-particle":"","family":"Ciccarelli","given":"Olga","non-dropping-particle":"","parse-names":false,"suffix":""},{"dropping-particle":"","family":"Morelli","given":"Maria Cristina","non-dropping-particle":"","parse-names":false,"suffix":""},{"dropping-particle":"","family":"Castells","given":"Lluis","non-dropping-particle":"","parse-names":false,"suffix":""},{"dropping-particle":"","family":"Lopez-Lopez","given":"Victor","non-dropping-particle":"","parse-names":false,"suffix":""},{"dropping-particle":"","family":"Conti","given":"Sara","non-dropping-particle":"","parse-names":false,"suffix":""},{"dropping-particle":"","family":"Fondevila","given":"Costantino","non-dropping-particle":"","parse-names":false,"suffix":""},{"dropping-particle":"","family":"Polak","given":"Wojchiech","non-dropping-particle":"","parse-names":false,"suffix":""}],"container-title":"The Lancet Gastroenterology and Hepatology","id":"ITEM-1","issue":"8","issued":{"date-parts":[["2020"]]},"page":"724-725","title":"COVID-19 in liver transplant recipients: preliminary data from the ELITA/ELTR registry","type":"article-journal","volume":"5"},"uris":["http://www.mendeley.com/documents/?uuid=6fcadbf7-7038-4949-9b49-daf31dec7770"]}],"mendeley":{"formattedCitation":"&lt;sup&gt;[48]&lt;/sup&gt;","plainTextFormattedCitation":"[48]","previouslyFormattedCitation":"&lt;sup&gt;[48]&lt;/sup&gt;"},"properties":{"noteIndex":0},"schema":"https://github.com/citation-style-language/schema/raw/master/csl-citation.json"}</w:instrText>
            </w:r>
            <w:r w:rsidR="0081088E" w:rsidRPr="00EB0ADD">
              <w:rPr>
                <w:rFonts w:ascii="Book Antiqua" w:eastAsiaTheme="minorHAnsi" w:hAnsi="Book Antiqua"/>
                <w:lang w:eastAsia="en-US"/>
              </w:rPr>
              <w:fldChar w:fldCharType="separate"/>
            </w:r>
            <w:r w:rsidR="0081088E" w:rsidRPr="00EB0ADD">
              <w:rPr>
                <w:rFonts w:ascii="Book Antiqua" w:eastAsiaTheme="minorHAnsi" w:hAnsi="Book Antiqua"/>
                <w:noProof/>
                <w:vertAlign w:val="superscript"/>
                <w:lang w:eastAsia="en-US"/>
              </w:rPr>
              <w:t>[4</w:t>
            </w:r>
            <w:r w:rsidR="0081088E">
              <w:rPr>
                <w:rFonts w:ascii="Book Antiqua" w:eastAsiaTheme="minorHAnsi" w:hAnsi="Book Antiqua"/>
                <w:noProof/>
                <w:vertAlign w:val="superscript"/>
                <w:lang w:eastAsia="en-US"/>
              </w:rPr>
              <w:t>9</w:t>
            </w:r>
            <w:r w:rsidR="0081088E" w:rsidRPr="00EB0ADD">
              <w:rPr>
                <w:rFonts w:ascii="Book Antiqua" w:eastAsiaTheme="minorHAnsi" w:hAnsi="Book Antiqua"/>
                <w:noProof/>
                <w:vertAlign w:val="superscript"/>
                <w:lang w:eastAsia="en-US"/>
              </w:rPr>
              <w:t>]</w:t>
            </w:r>
            <w:r w:rsidR="0081088E" w:rsidRPr="00EB0ADD">
              <w:rPr>
                <w:rFonts w:ascii="Book Antiqua" w:eastAsiaTheme="minorHAnsi" w:hAnsi="Book Antiqua"/>
                <w:lang w:eastAsia="en-US"/>
              </w:rPr>
              <w:fldChar w:fldCharType="end"/>
            </w:r>
            <w:r w:rsidRPr="00EB0ADD">
              <w:rPr>
                <w:rFonts w:ascii="Book Antiqua" w:eastAsiaTheme="minorHAnsi" w:hAnsi="Book Antiqua"/>
                <w:lang w:eastAsia="en-US"/>
              </w:rPr>
              <w:t>, 2020</w:t>
            </w:r>
          </w:p>
        </w:tc>
        <w:tc>
          <w:tcPr>
            <w:tcW w:w="1559" w:type="dxa"/>
          </w:tcPr>
          <w:p w14:paraId="2040B7E7"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hAnsi="Book Antiqua"/>
              </w:rPr>
              <w:t>–</w:t>
            </w:r>
          </w:p>
        </w:tc>
        <w:tc>
          <w:tcPr>
            <w:tcW w:w="1134" w:type="dxa"/>
          </w:tcPr>
          <w:p w14:paraId="6DDBDF33"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111 (long term)</w:t>
            </w:r>
          </w:p>
          <w:p w14:paraId="270E8FE8"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40 (short term)</w:t>
            </w:r>
          </w:p>
        </w:tc>
        <w:tc>
          <w:tcPr>
            <w:tcW w:w="1120" w:type="dxa"/>
          </w:tcPr>
          <w:p w14:paraId="74B36BCE"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3</w:t>
            </w:r>
          </w:p>
          <w:p w14:paraId="223BA457"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p>
          <w:p w14:paraId="651C63A9"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p>
          <w:p w14:paraId="0D28443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0</w:t>
            </w:r>
          </w:p>
        </w:tc>
        <w:tc>
          <w:tcPr>
            <w:tcW w:w="1362" w:type="dxa"/>
          </w:tcPr>
          <w:p w14:paraId="5CCE4C3F"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Pr>
          <w:p w14:paraId="714FEB4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2055" w:type="dxa"/>
          </w:tcPr>
          <w:p w14:paraId="2202975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1274964D" w14:textId="77777777" w:rsidTr="000D6F59">
        <w:trPr>
          <w:trHeight w:val="510"/>
          <w:jc w:val="center"/>
        </w:trPr>
        <w:tc>
          <w:tcPr>
            <w:tcW w:w="1980" w:type="dxa"/>
          </w:tcPr>
          <w:p w14:paraId="257E0979" w14:textId="1992C35C"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Belli</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{"citationItems":[{"id":"ITEM-1","itemData":{"DOI":"10.1016/S2468-1253(20)30183-7","ISSN":"24681253","PMID":"32505228","author":[{"dropping-particle":"","family":"Belli","given":"Luca S.","non-dropping-particle":"","parse-names":false,"suffix":""},{"dropping-particle":"","family":"Duvoux","given":"Christophe","non-dropping-particle":"","parse-names":false,"suffix":""},{"dropping-particle":"","family":"Karam","given":"Vincent","non-dropping-particle":"","parse-names":false,"suffix":""},{"dropping-particle":"","family":"Adam","given":"Rene","non-dropping-particle":"","parse-names":false,"suffix":""},{"dropping-particle":"","family":"Cuervas-Mons","given":"Valentin","non-dropping-particle":"","parse-names":false,"suffix":""},{"dropping-particle":"","family":"Pasulo","given":"Luisa","non-dropping-particle":"","parse-names":false,"suffix":""},{"dropping-particle":"","family":"Loinaz","given":"Carmelo","non-dropping-particle":"","parse-names":false,"suffix":""},{"dropping-particle":"","family":"Invernizzi","given":"Federica","non-dropping-particle":"","parse-names":false,"suffix":""},{"dropping-particle":"","family":"Patrono","given":"Damiano","non-dropping-particle":"","parse-names":false,"suffix":""},{"dropping-particle":"","family":"Bhoori","given":"Sherrie","non-dropping-particle":"","parse-names":false,"suffix":""},{"dropping-particle":"","family":"Ciccarelli","given":"Olga","non-dropping-particle":"","parse-names":false,"suffix":""},{"dropping-particle":"","family":"Morelli","given":"Maria Cristina","non-dropping-particle":"","parse-names":false,"suffix":""},{"dropping-particle":"","family":"Castells","given":"Lluis","non-dropping-particle":"","parse-names":false,"suffix":""},{"dropping-particle":"","family":"Lopez-Lopez","given":"Victor","non-dropping-particle":"","parse-names":false,"suffix":""},{"dropping-particle":"","family":"Conti","given":"Sara","non-dropping-particle":"","parse-names":false,"suffix":""},{"dropping-particle":"","family":"Fondevila","given":"Costantino","non-dropping-particle":"","parse-names":false,"suffix":""},{"dropping-particle":"","family":"Polak","given":"Wojchiech","non-dropping-particle":"","parse-names":false,"suffix":""}],"container-title":"The Lancet Gastroenterology and Hepatology","id":"ITEM-1","issue":"8","issued":{"date-parts":[["2020"]]},"page":"724-725","title":"COVID-19 in liver transplant recipients: preliminary data from the ELITA/ELTR registry","type":"article-journal","volume":"5"},"uris":["http://www.mendeley.com/documents/?uuid=6fcadbf7-7038-4949-9b49-daf31dec7770"]}],"mendeley":{"formattedCitation":"&lt;sup&gt;[48]&lt;/sup&gt;","plainTextFormattedCitation":"[48]","previouslyFormattedCitation":"&lt;sup&gt;[48]&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[48]</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6F3E3DF2"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ELTR/ELITA</w:t>
            </w:r>
          </w:p>
        </w:tc>
        <w:tc>
          <w:tcPr>
            <w:tcW w:w="1134" w:type="dxa"/>
          </w:tcPr>
          <w:p w14:paraId="41DB68B2"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103</w:t>
            </w:r>
          </w:p>
        </w:tc>
        <w:tc>
          <w:tcPr>
            <w:tcW w:w="1120" w:type="dxa"/>
          </w:tcPr>
          <w:p w14:paraId="194C5134"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16</w:t>
            </w:r>
          </w:p>
        </w:tc>
        <w:tc>
          <w:tcPr>
            <w:tcW w:w="1362" w:type="dxa"/>
          </w:tcPr>
          <w:p w14:paraId="1FD3F7E2"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66</w:t>
            </w:r>
          </w:p>
        </w:tc>
        <w:tc>
          <w:tcPr>
            <w:tcW w:w="1417" w:type="dxa"/>
          </w:tcPr>
          <w:p w14:paraId="21D9513A"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15</w:t>
            </w:r>
          </w:p>
        </w:tc>
        <w:tc>
          <w:tcPr>
            <w:tcW w:w="2055" w:type="dxa"/>
          </w:tcPr>
          <w:p w14:paraId="290DD36C"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48100E20" w14:textId="77777777" w:rsidTr="000D6F59">
        <w:trPr>
          <w:trHeight w:val="510"/>
          <w:jc w:val="center"/>
        </w:trPr>
        <w:tc>
          <w:tcPr>
            <w:tcW w:w="1980" w:type="dxa"/>
          </w:tcPr>
          <w:p w14:paraId="1DB6C711" w14:textId="4F0C1D58"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Becchetti</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{"citationItems":[{"id":"ITEM-1","itemData":{"DOI":"10.1136/gutjnl-2020-321923","ISSN":"14683288","PMID":"32571972","abstract":"Objective Knowledge on severe acute respiratory syndrome coronavirus 2 (SARS-CoV-2) infection in liver transplant recipients is lacking, particularly in terms of severity of the disease. The aim of this study was to describe the demographic, baseline clinical characteristics and early outcomes of a European cohort of liver transplant recipients with SARS-CoV-2 infection. Design We conducted an international prospective study across Europe on liver transplant recipients with SARS-CoV-2 infection confirmed by microbiological assay during the first outbreak of COVID-19 pandemic. Baseline characteristics, clinical presentation, management of immunosuppressive therapy and outcomes were collected. Results 57 patients were included (70% male, median (IQR) age at diagnosis 65 (57-70) years). 21 (37%), 32 (56%) and 21 (37%) patients had one cardiovascular disease, arterial hypertension and diabetes mellitus, respectively. The most common symptoms were fever (79%), cough (55%), dyspnoea (46%), fatigue or myalgia (56%) and GI symptoms (33%). Immunosuppression was reduced in 22 recipients (37%) and discontinued in 4 (7%). With this regard, no impact on outcome was observed. Forty-one (72%) subjects were hospitalised and 11 (19%) developed acute respiratory distress syndrome. Overall, we estimated a case fatality rate of 12% (95% CI 5% to 24%), which increased to 17% (95% CI 7% to 32%) among hospitalised patients. Five out of the seven patients who died had a history of cancer. Conclusion In this European multicentre prospective study of liver transplant recipients, COVID-19 was associated with an overall and in-hospital fatality rate of 12% (95% CI 5% to 24%) and 17% (95% CI 7% to 32%), respectively. A history of cancer was more frequent in patients with poorer outcome.","author":[{"dropping-particle":"","family":"Becchetti","given":"Chiara","non-dropping-particle":"","parse-names":false,"suffix":""},{"dropping-particle":"","family":"Zambelli","given":"Marco Fabrizio","non-dropping-particle":"","parse-names":false,"suffix":""},{"dropping-particle":"","family":"Pasulo","given":"Luisa","non-dropping-particle":"","parse-names":false,"suffix":""},{"dropping-particle":"","family":"Donato","given":"Maria Francesca","non-dropping-particle":"","parse-names":false,"suffix":""},{"dropping-particle":"","family":"Invernizzi","given":"Federica","non-dropping-particle":"","parse-names":false,"suffix":""},{"dropping-particle":"","family":"Detry","given":"Olivier","non-dropping-particle":"","parse-names":false,"suffix":""},{"dropping-particle":"","family":"Dahlqvist","given":"Géraldine","non-dropping-particle":"","parse-names":false,"suffix":""},{"dropping-particle":"","family":"Ciccarelli","given":"Olga","non-dropping-particle":"","parse-names":false,"suffix":""},{"dropping-particle":"","family":"Morelli","given":"Maria Cristina","non-dropping-particle":"","parse-names":false,"suffix":""},{"dropping-particle":"","family":"Fraga","given":"Montserrat","non-dropping-particle":"","parse-names":false,"suffix":""},{"dropping-particle":"","family":"Svegliati-Baroni","given":"Gianluca","non-dropping-particle":"","parse-names":false,"suffix":""},{"dropping-particle":"","family":"Vlierberghe","given":"Hans","non-dropping-particle":"Van","parse-names":false,"suffix":""},{"dropping-particle":"","family":"Coenraad","given":"Minneke J.","non-dropping-particle":"","parse-names":false,"suffix":""},{"dropping-particle":"","family":"Romero","given":"Mario Cristobal","non-dropping-particle":"","parse-names":false,"suffix":""},{"dropping-particle":"","family":"Gottardi","given":"Andrea","non-dropping-particle":"De","parse-names":false,"suffix":""},{"dropping-particle":"","family":"Toniutto","given":"Pierluigi","non-dropping-particle":"","parse-names":false,"suffix":""},{"dropping-particle":"","family":"Prete","given":"Luca","non-dropping-particle":"Del","parse-names":false,"suffix":""},{"dropping-particle":"","family":"Abbati","given":"Claudia","non-dropping-particle":"","parse-names":false,"suffix":""},{"dropping-particle":"","family":"Samuel","given":"Didier","non-dropping-particle":"","parse-names":false,"suffix":""},{"dropping-particle":"","family":"Pirenne","given":"Jacques","non-dropping-particle":"","parse-names":false,"suffix":""},{"dropping-particle":"","family":"Nevens","given":"Frederik","non-dropping-particle":"","parse-names":false,"suffix":""},{"dropping-particle":"","family":"Dufour","given":"Jean François","non-dropping-particle":"","parse-names":false,"suffix":""}],"container-title":"Gut","id":"ITEM-1","issue":"10","issued":{"date-parts":[["2020","10","1"]]},"page":"1832-1840","publisher":"BMJ Publishing Group","title":"COVID-19 in an international European liver transplant recipient cohort","type":"article-journal","volume":"69"},"uris":["http://www.mendeley.com/documents/?uuid=95536719-63e1-304b-9be5-31b0ffe31290"]}],"mendeley":{"formattedCitation":"&lt;sup&gt;[43]&lt;/sup&gt;","plainTextFormattedCitation":"[43]","previouslyFormattedCitation":"&lt;sup&gt;[43]&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[43]</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07FF8868"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hAnsi="Book Antiqua"/>
              </w:rPr>
              <w:t>–</w:t>
            </w:r>
          </w:p>
        </w:tc>
        <w:tc>
          <w:tcPr>
            <w:tcW w:w="1134" w:type="dxa"/>
          </w:tcPr>
          <w:p w14:paraId="7120BE38"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57</w:t>
            </w:r>
          </w:p>
        </w:tc>
        <w:tc>
          <w:tcPr>
            <w:tcW w:w="1120" w:type="dxa"/>
          </w:tcPr>
          <w:p w14:paraId="102E4C47"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12</w:t>
            </w:r>
          </w:p>
        </w:tc>
        <w:tc>
          <w:tcPr>
            <w:tcW w:w="1362" w:type="dxa"/>
          </w:tcPr>
          <w:p w14:paraId="5B3102DA"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72</w:t>
            </w:r>
          </w:p>
        </w:tc>
        <w:tc>
          <w:tcPr>
            <w:tcW w:w="1417" w:type="dxa"/>
          </w:tcPr>
          <w:p w14:paraId="024754D8"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7</w:t>
            </w:r>
          </w:p>
        </w:tc>
        <w:tc>
          <w:tcPr>
            <w:tcW w:w="2055" w:type="dxa"/>
          </w:tcPr>
          <w:p w14:paraId="058E8850"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74AD5EE7" w14:textId="77777777" w:rsidTr="000D6F59">
        <w:trPr>
          <w:trHeight w:val="510"/>
          <w:jc w:val="center"/>
        </w:trPr>
        <w:tc>
          <w:tcPr>
            <w:tcW w:w="1980" w:type="dxa"/>
          </w:tcPr>
          <w:p w14:paraId="2AFAC0C7" w14:textId="77A34CB1"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lastRenderedPageBreak/>
              <w:t>Webb</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{"citationItems":[{"id":"ITEM-1","itemData":{"DOI":"10.1016/S2468-1253(20)30271-5","ISSN":"24681253","PMID":"32866433","abstract":"Background: Despite concerns that patients with liver transplants might be at increased risk of adverse outcomes from COVID-19 because of coexisting comorbidities and use of immunosuppressants, the effect of severe acute respiratory syndrome coronavirus 2 (SARS-CoV-2) infection on this patient group remains unclear. We aimed to assess the clinical outcomes in these patients. Methods: In this multicentre cohort study, we collected data on patients with laboratory-confirmed SARS-CoV-2 infection, who were older than 18 years, who had previously received a liver transplant, and for whom data had been submitted by clinicians to one of two international registries (COVID-Hep and SECURE-Cirrhosis) at the end of the patient's disease course. Patients without a known hospitalisation status or mortality outcome were excluded. For comparison, data from a contemporaneous cohort of consecutive patients with SARS-CoV-2 infection who had not received a liver transplant were collected from the electronic patient records of the Oxford University Hospitals National Health Service Foundation Trust. We compared the cohorts with regard to several outcomes (including death, hospitalisation, intensive care unit [ICU] admission, requirement for intensive care, and need for invasive ventilation). A propensity score-matched analysis was done to test for an association between liver transplant and death. Findings: Between March 25 and June 26, 2020, data were collected for 151 adult liver transplant recipients from 18 countries (median age 60 years [IQR 47–66], 102 [68%] men, 49 [32%] women) and 627 patients who had not undergone liver transplantation (median age 73 years [44–84], 329 [52%] men, 298 [48%] women). The groups did not differ with regard to the proportion of patients hospitalised (124 [82%] patients in the liver transplant cohort vs 474 [76%] in the comparison cohort, p=0·106), or who required intensive care (47 [31%] vs 185 [30%], p=0·837). However, ICU admission (43 [28%] vs 52 [8%], p&lt;0·0001) and invasive ventilation (30 [20%] vs 32 [5%], p&lt;0·0001) were more frequent in the liver transplant cohort. 28 (19%) patients in the liver transplant cohort died, compared with 167 (27%) in the comparison cohort (p=0·046). In the propensity score-matched analysis (adjusting for age, sex, creatinine concentration, obesity, hypertension, diabetes, and ethnicity), liver transplantation did not significantly increase the risk of death in patients with SARS-CoV-2 infection (absolu…","author":[{"dropping-particle":"","family":"Webb","given":"Gwilym J.","non-dropping-particle":"","parse-names":false,"suffix":""},{"dropping-particle":"","family":"Marjot","given":"Thomas","non-dropping-particle":"","parse-names":false,"suffix":""},{"dropping-particle":"","family":"Cook","given":"Jonathan A.","non-dropping-particle":"","parse-names":false,"suffix":""},{"dropping-particle":"","family":"Aloman","given":"Costica","non-dropping-particle":"","parse-names":false,"suffix":""},{"dropping-particle":"","family":"Armstrong","given":"Matthew J.","non-dropping-particle":"","parse-names":false,"suffix":""},{"dropping-particle":"","family":"Brenner","given":"Erica J.","non-dropping-particle":"","parse-names":false,"suffix":""},{"dropping-particle":"","family":"Catana","given":"Maria Andreea","non-dropping-particle":"","parse-names":false,"suffix":""},{"dropping-particle":"","family":"Cargill","given":"Tamsin","non-dropping-particle":"","parse-names":false,"suffix":""},{"dropping-particle":"","family":"Dhanasekaran","given":"Renumathy","non-dropping-particle":"","parse-names":false,"suffix":""},{"dropping-particle":"","family":"García-Juárez","given":"Ignacio","non-dropping-particle":"","parse-names":false,"suffix":""},{"dropping-particle":"","family":"Hagström","given":"Hannes","non-dropping-particle":"","parse-names":false,"suffix":""},{"dropping-particle":"","family":"Kennedy","given":"James M.","non-dropping-particle":"","parse-names":false,"suffix":""},{"dropping-particle":"","family":"Marshall","given":"Aileen","non-dropping-particle":"","parse-names":false,"suffix":""},{"dropping-particle":"","family":"Masson","given":"Steven","non-dropping-particle":"","parse-names":false,"suffix":""},{"dropping-particle":"","family":"Mercer","given":"Carolyn J.","non-dropping-particle":"","parse-names":false,"suffix":""},{"dropping-particle":"V.","family":"Perumalswami","given":"Ponni","non-dropping-particle":"","parse-names":false,"suffix":""},{"dropping-particle":"","family":"Ruiz","given":"Isaac","non-dropping-particle":"","parse-names":false,"suffix":""},{"dropping-particle":"","family":"Thaker","given":"Sarang","non-dropping-particle":"","parse-names":false,"suffix":""},{"dropping-particle":"","family":"Ufere","given":"Nneka N.","non-dropping-particle":"","parse-names":false,"suffix":""},{"dropping-particle":"","family":"Barnes","given":"Eleanor","non-dropping-particle":"","parse-names":false,"suffix":""},{"dropping-particle":"","family":"Barritt","given":"Alfred S.","non-dropping-particle":"","parse-names":false,"suffix":""},{"dropping-particle":"","family":"Moon","given":"Andrew M.","non-dropping-particle":"","parse-names":false,"suffix":""}],"container-title":"The Lancet Gastroenterology and Hepatology","id":"ITEM-1","issue":"11","issued":{"date-parts":[["2020","11","1"]]},"page":"1008-1016","publisher":"Elsevier Ltd","title":"Outcomes following SARS-CoV-2 infection in liver transplant recipients: an international registry study","type":"article-journal","volume":"5"},"uris":["http://www.mendeley.com/documents/?uuid=4de9a91a-53d8-3769-8d88-c620e84d280f"]}],"mendeley":{"formattedCitation":"&lt;sup&gt;[42]&lt;/sup&gt;","plainTextFormattedCitation":"[42]","previouslyFormattedCitation":"&lt;sup&gt;[42]&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[42]</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70C250B5" w14:textId="5BAA6C2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COVID-hep and SECURE-</w:t>
            </w:r>
            <w:r w:rsidR="00F950BB" w:rsidRPr="00EB0ADD">
              <w:rPr>
                <w:rFonts w:ascii="Book Antiqua" w:eastAsiaTheme="minorHAnsi" w:hAnsi="Book Antiqua"/>
                <w:lang w:eastAsia="en-US"/>
              </w:rPr>
              <w:t>c</w:t>
            </w:r>
            <w:r w:rsidRPr="00EB0ADD">
              <w:rPr>
                <w:rFonts w:ascii="Book Antiqua" w:eastAsiaTheme="minorHAnsi" w:hAnsi="Book Antiqua"/>
                <w:lang w:eastAsia="en-US"/>
              </w:rPr>
              <w:t>irrhosis</w:t>
            </w:r>
          </w:p>
        </w:tc>
        <w:tc>
          <w:tcPr>
            <w:tcW w:w="1134" w:type="dxa"/>
          </w:tcPr>
          <w:p w14:paraId="699F155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39</w:t>
            </w:r>
          </w:p>
        </w:tc>
        <w:tc>
          <w:tcPr>
            <w:tcW w:w="1120" w:type="dxa"/>
          </w:tcPr>
          <w:p w14:paraId="17032997"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23</w:t>
            </w:r>
          </w:p>
        </w:tc>
        <w:tc>
          <w:tcPr>
            <w:tcW w:w="1362" w:type="dxa"/>
          </w:tcPr>
          <w:p w14:paraId="6F5F3E0D"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Pr>
          <w:p w14:paraId="33DC5B67"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2055" w:type="dxa"/>
          </w:tcPr>
          <w:p w14:paraId="27AB60CD"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6A7B6B40" w14:textId="77777777" w:rsidTr="000D6F59">
        <w:trPr>
          <w:trHeight w:val="510"/>
          <w:jc w:val="center"/>
        </w:trPr>
        <w:tc>
          <w:tcPr>
            <w:tcW w:w="1980" w:type="dxa"/>
          </w:tcPr>
          <w:p w14:paraId="3A1EBA3B" w14:textId="0A05B15A"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Patrono</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{"citationItems":[{"id":"ITEM-1","itemData":{"DOI":"10.1111/tid.13353","ISSN":"1398-2273","PMID":"32500942","abstract":"Covid-19 pandemic is deeply affecting transplant activity worldwide. It is unclear whether solid organ transplant recipients are at increased risk of developing severe complications and how they should be managed, also concerning immunosuppression. This is a report about the course and management of SARS-CoV-2 infection in liver transplant recipients from a single center in Northwestern Italy in the period March-April 2020. Three patients who were treated at our Institution are reported in details, whereas summary data are provided for those managed at peripheral Hospitals. Presentation varied from asymptomatic to rapidly progressive respiratory failure due to bilateral interstitial pneumonia. Accordingly, treatment and changes to immunosuppression were adapted to the severity of the disease. Overall mortality was 20%, whereas Covid-related mortality was 10%. Two cases of prolonged (&gt; 2 months) viral carriage were observed in two asymptomatic patients who contracted the infection in the early course after transplant. Besides depicting Covid-19 course and possible treatment scenarios in liver transplant patients, these cases are discussed in relation to the changes in our practice prompted by Covid-19 epidemic, with potential implications for other transplant programs.","author":[{"dropping-particle":"","family":"Patrono","given":"Damiano","non-dropping-particle":"","parse-names":false,"suffix":""},{"dropping-particle":"","family":"Lupo","given":"Francesco","non-dropping-particle":"","parse-names":false,"suffix":""},{"dropping-particle":"","family":"Canta","given":"Francesca","non-dropping-particle":"","parse-names":false,"suffix":""},{"dropping-particle":"","family":"Mazza","given":"Elena","non-dropping-particle":"","parse-names":false,"suffix":""},{"dropping-particle":"","family":"Mirabella","given":"Stefano","non-dropping-particle":"","parse-names":false,"suffix":""},{"dropping-particle":"","family":"Corcione","given":"Silvia","non-dropping-particle":"","parse-names":false,"suffix":""},{"dropping-particle":"","family":"Tandoi","given":"Francesco","non-dropping-particle":"","parse-names":false,"suffix":""},{"dropping-particle":"","family":"Rosa","given":"Francesco Giuseppe","non-dropping-particle":"De","parse-names":false,"suffix":""},{"dropping-particle":"","family":"Romagnoli","given":"Renato","non-dropping-particle":"","parse-names":false,"suffix":""}],"container-title":"Transplant Infectious Disease","id":"ITEM-1","issue":"5","issued":{"date-parts":[["2020","10"]]},"publisher":"Wiley","title":"Outcome of COVID</w:instrText>
            </w:r>
            <w:r w:rsidR="00F950BB" w:rsidRPr="00EB0ADD">
              <w:rPr>
                <w:rFonts w:ascii="SimSun" w:eastAsia="SimSun" w:hAnsi="SimSun" w:cs="SimSun" w:hint="eastAsia"/>
                <w:lang w:eastAsia="en-US"/>
              </w:rPr>
              <w:instrText>‐</w:instrText>
            </w:r>
            <w:r w:rsidR="00F950BB" w:rsidRPr="00EB0ADD">
              <w:rPr>
                <w:rFonts w:ascii="Book Antiqua" w:eastAsiaTheme="minorHAnsi" w:hAnsi="Book Antiqua"/>
                <w:lang w:eastAsia="en-US"/>
              </w:rPr>
              <w:instrText>19 in liver transplant recipients: A preliminary report from Northwestern Italy","type":"article-journal","volume":"22"},"uris":["http://www.mendeley.com/documents/?uuid=ab5eb0ff-ea02-312c-aaee-bbc90e997d72"]}],"mendeley":{"formattedCitation":"&lt;sup&gt;[41]&lt;/sup&gt;","plainTextFormattedCitation":"[41]","previouslyFormattedCitation":"&lt;sup&gt;[41]&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[41]</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47DB3C14"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hAnsi="Book Antiqua"/>
              </w:rPr>
              <w:t>–</w:t>
            </w:r>
          </w:p>
        </w:tc>
        <w:tc>
          <w:tcPr>
            <w:tcW w:w="1134" w:type="dxa"/>
          </w:tcPr>
          <w:p w14:paraId="409CB284"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w:t>
            </w:r>
          </w:p>
        </w:tc>
        <w:tc>
          <w:tcPr>
            <w:tcW w:w="1120" w:type="dxa"/>
          </w:tcPr>
          <w:p w14:paraId="56795754"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w:t>
            </w:r>
          </w:p>
        </w:tc>
        <w:tc>
          <w:tcPr>
            <w:tcW w:w="1362" w:type="dxa"/>
          </w:tcPr>
          <w:p w14:paraId="08182881"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Pr>
          <w:p w14:paraId="21D6A16D"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2055" w:type="dxa"/>
          </w:tcPr>
          <w:p w14:paraId="41FB8DCB" w14:textId="77777777" w:rsidR="00455C29" w:rsidRPr="00EB0ADD" w:rsidRDefault="00455C29" w:rsidP="00EF5EEF">
            <w:pPr>
              <w:pStyle w:val="NormalWeb"/>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bl>
    <w:p w14:paraId="43815337" w14:textId="2EFC8605" w:rsidR="00F950BB" w:rsidRPr="00EB0ADD" w:rsidRDefault="001E4BE7" w:rsidP="00EF5EEF">
      <w:pPr>
        <w:adjustRightInd w:val="0"/>
        <w:snapToGrid w:val="0"/>
        <w:spacing w:line="360" w:lineRule="auto"/>
        <w:jc w:val="both"/>
        <w:rPr>
          <w:rFonts w:ascii="Book Antiqua" w:hAnsi="Book Antiqua"/>
          <w:shd w:val="clear" w:color="auto" w:fill="FFFFFF"/>
        </w:rPr>
      </w:pPr>
      <w:r>
        <w:rPr>
          <w:rFonts w:ascii="Book Antiqua" w:eastAsiaTheme="minorHAnsi" w:hAnsi="Book Antiqua" w:cstheme="minorBidi"/>
          <w:vertAlign w:val="superscript"/>
        </w:rPr>
        <w:t>1</w:t>
      </w:r>
      <w:r w:rsidR="00F950BB" w:rsidRPr="00EB0ADD">
        <w:rPr>
          <w:rFonts w:ascii="Book Antiqua" w:eastAsiaTheme="minorHAnsi" w:hAnsi="Book Antiqua" w:cstheme="minorBidi"/>
        </w:rPr>
        <w:t>C</w:t>
      </w:r>
      <w:r w:rsidR="00455C29" w:rsidRPr="00EB0ADD">
        <w:rPr>
          <w:rFonts w:ascii="Book Antiqua" w:eastAsiaTheme="minorHAnsi" w:hAnsi="Book Antiqua" w:cstheme="minorBidi"/>
        </w:rPr>
        <w:t>alculated as proportion of the total cohort</w:t>
      </w:r>
      <w:r w:rsidR="00F950BB" w:rsidRPr="00EB0ADD">
        <w:rPr>
          <w:rFonts w:ascii="Book Antiqua" w:hAnsi="Book Antiqua" w:cstheme="minorBidi"/>
          <w:lang w:eastAsia="zh-CN"/>
        </w:rPr>
        <w:t xml:space="preserve">. </w:t>
      </w:r>
      <w:r w:rsidR="000239C9" w:rsidRPr="00EB0ADD">
        <w:rPr>
          <w:rFonts w:ascii="Book Antiqua" w:eastAsiaTheme="minorHAnsi" w:hAnsi="Book Antiqua"/>
        </w:rPr>
        <w:t>N/A</w:t>
      </w:r>
      <w:r w:rsidR="000239C9">
        <w:rPr>
          <w:rFonts w:ascii="Book Antiqua" w:eastAsia="Book Antiqua" w:hAnsi="Book Antiqua" w:cs="Book Antiqua"/>
          <w:color w:val="000000"/>
        </w:rPr>
        <w:t xml:space="preserve">: </w:t>
      </w:r>
      <w:r w:rsidR="000239C9" w:rsidRPr="000239C9">
        <w:rPr>
          <w:rFonts w:ascii="Book Antiqua" w:eastAsia="Book Antiqua" w:hAnsi="Book Antiqua" w:cs="Book Antiqua"/>
          <w:color w:val="000000"/>
        </w:rPr>
        <w:t>Not applicable</w:t>
      </w:r>
      <w:r w:rsidR="000239C9">
        <w:rPr>
          <w:rFonts w:ascii="Book Antiqua" w:eastAsiaTheme="minorHAnsi" w:hAnsi="Book Antiqua" w:cstheme="minorBidi"/>
        </w:rPr>
        <w:t xml:space="preserve">; </w:t>
      </w:r>
      <w:r w:rsidR="00455C29" w:rsidRPr="00EB0ADD">
        <w:rPr>
          <w:rFonts w:ascii="Book Antiqua" w:eastAsiaTheme="minorHAnsi" w:hAnsi="Book Antiqua" w:cstheme="minorBidi"/>
        </w:rPr>
        <w:t xml:space="preserve">COLD: </w:t>
      </w:r>
      <w:r w:rsidR="00F950BB" w:rsidRPr="00EB0ADD">
        <w:rPr>
          <w:rFonts w:ascii="Book Antiqua" w:eastAsiaTheme="minorHAnsi" w:hAnsi="Book Antiqua" w:cstheme="minorBidi"/>
        </w:rPr>
        <w:t>C</w:t>
      </w:r>
      <w:r w:rsidR="00455C29" w:rsidRPr="00EB0ADD">
        <w:rPr>
          <w:rFonts w:ascii="Book Antiqua" w:eastAsiaTheme="minorHAnsi" w:hAnsi="Book Antiqua" w:cstheme="minorBidi"/>
        </w:rPr>
        <w:t>onsortium of investigators to study COVID-19 in chronic liver disease</w:t>
      </w:r>
      <w:r w:rsidR="00F950BB" w:rsidRPr="00EB0ADD">
        <w:rPr>
          <w:rFonts w:ascii="Book Antiqua" w:eastAsiaTheme="minorHAnsi" w:hAnsi="Book Antiqua" w:cstheme="minorBidi"/>
        </w:rPr>
        <w:t>;</w:t>
      </w:r>
      <w:r w:rsidR="00455C29" w:rsidRPr="00EB0ADD">
        <w:rPr>
          <w:rFonts w:ascii="Book Antiqua" w:eastAsiaTheme="minorHAnsi" w:hAnsi="Book Antiqua" w:cstheme="minorBidi"/>
        </w:rPr>
        <w:t xml:space="preserve"> ELITA: European Liver and Intestine Transplantation Association</w:t>
      </w:r>
      <w:r w:rsidR="00F950BB" w:rsidRPr="00EB0ADD">
        <w:rPr>
          <w:rFonts w:ascii="Book Antiqua" w:eastAsiaTheme="minorHAnsi" w:hAnsi="Book Antiqua" w:cstheme="minorBidi"/>
        </w:rPr>
        <w:t>;</w:t>
      </w:r>
      <w:r w:rsidR="00455C29" w:rsidRPr="00EB0ADD">
        <w:rPr>
          <w:rFonts w:ascii="Book Antiqua" w:eastAsiaTheme="minorHAnsi" w:hAnsi="Book Antiqua" w:cstheme="minorBidi"/>
        </w:rPr>
        <w:t xml:space="preserve"> ELTR: European Liver Transplant Registry</w:t>
      </w:r>
      <w:r w:rsidR="00F950BB" w:rsidRPr="00EB0ADD">
        <w:rPr>
          <w:rFonts w:ascii="Book Antiqua" w:eastAsiaTheme="minorHAnsi" w:hAnsi="Book Antiqua" w:cstheme="minorBidi"/>
        </w:rPr>
        <w:t>;</w:t>
      </w:r>
      <w:r w:rsidR="00455C29" w:rsidRPr="00EB0ADD">
        <w:rPr>
          <w:rFonts w:ascii="Book Antiqua" w:eastAsiaTheme="minorHAnsi" w:hAnsi="Book Antiqua" w:cstheme="minorBidi"/>
        </w:rPr>
        <w:t xml:space="preserve"> SETH: Spanish Society of Liver Transplantation</w:t>
      </w:r>
      <w:r w:rsidR="00F950BB" w:rsidRPr="00EB0ADD">
        <w:rPr>
          <w:rFonts w:ascii="Book Antiqua" w:eastAsiaTheme="minorHAnsi" w:hAnsi="Book Antiqua" w:cstheme="minorBidi"/>
        </w:rPr>
        <w:t xml:space="preserve">; </w:t>
      </w:r>
      <w:r w:rsidR="00F950BB" w:rsidRPr="00EB0ADD">
        <w:rPr>
          <w:rFonts w:ascii="Book Antiqua" w:hAnsi="Book Antiqua"/>
        </w:rPr>
        <w:t xml:space="preserve">COVID: </w:t>
      </w:r>
      <w:r w:rsidR="00F950BB" w:rsidRPr="00EB0ADD">
        <w:rPr>
          <w:rFonts w:ascii="Book Antiqua" w:eastAsia="Book Antiqua" w:hAnsi="Book Antiqua" w:cs="Book Antiqua"/>
          <w:color w:val="000000"/>
        </w:rPr>
        <w:t>Coronavirus disease.</w:t>
      </w:r>
      <w:r w:rsidR="000239C9" w:rsidRPr="000239C9">
        <w:t xml:space="preserve"> </w:t>
      </w:r>
    </w:p>
    <w:p w14:paraId="0E0DC2C1" w14:textId="3EBBF3F5" w:rsidR="00A77B3E" w:rsidRPr="00EB0ADD" w:rsidRDefault="00A77B3E" w:rsidP="00EF5EEF">
      <w:pPr>
        <w:adjustRightInd w:val="0"/>
        <w:snapToGrid w:val="0"/>
        <w:spacing w:line="360" w:lineRule="auto"/>
        <w:jc w:val="both"/>
        <w:rPr>
          <w:rFonts w:ascii="Book Antiqua" w:hAnsi="Book Antiqua"/>
        </w:rPr>
      </w:pPr>
    </w:p>
    <w:sectPr w:rsidR="00A77B3E" w:rsidRPr="00E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A4AA" w14:textId="77777777" w:rsidR="00323AFA" w:rsidRDefault="00323AFA" w:rsidP="00FC228C">
      <w:r>
        <w:separator/>
      </w:r>
    </w:p>
  </w:endnote>
  <w:endnote w:type="continuationSeparator" w:id="0">
    <w:p w14:paraId="7BC2278D" w14:textId="77777777" w:rsidR="00323AFA" w:rsidRDefault="00323AFA" w:rsidP="00FC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766054"/>
      <w:docPartObj>
        <w:docPartGallery w:val="Page Numbers (Bottom of Page)"/>
        <w:docPartUnique/>
      </w:docPartObj>
    </w:sdtPr>
    <w:sdtEndPr/>
    <w:sdtContent>
      <w:sdt>
        <w:sdtPr>
          <w:id w:val="-1705238520"/>
          <w:docPartObj>
            <w:docPartGallery w:val="Page Numbers (Top of Page)"/>
            <w:docPartUnique/>
          </w:docPartObj>
        </w:sdtPr>
        <w:sdtEndPr/>
        <w:sdtContent>
          <w:p w14:paraId="6B475417" w14:textId="7174190A" w:rsidR="00F96EA7" w:rsidRDefault="00F96EA7" w:rsidP="00F96EA7">
            <w:pPr>
              <w:pStyle w:val="Footer"/>
              <w:jc w:val="right"/>
            </w:pPr>
            <w:r w:rsidRPr="00F96EA7">
              <w:rPr>
                <w:rFonts w:ascii="Book Antiqua" w:hAnsi="Book Antiqua"/>
                <w:sz w:val="24"/>
                <w:szCs w:val="24"/>
                <w:lang w:val="zh-CN" w:eastAsia="zh-CN"/>
              </w:rPr>
              <w:t xml:space="preserve"> </w:t>
            </w:r>
            <w:r w:rsidRPr="00F96EA7">
              <w:rPr>
                <w:rFonts w:ascii="Book Antiqua" w:hAnsi="Book Antiqua"/>
                <w:b/>
                <w:bCs/>
                <w:sz w:val="24"/>
                <w:szCs w:val="24"/>
              </w:rPr>
              <w:fldChar w:fldCharType="begin"/>
            </w:r>
            <w:r w:rsidRPr="00F96EA7">
              <w:rPr>
                <w:rFonts w:ascii="Book Antiqua" w:hAnsi="Book Antiqua"/>
                <w:b/>
                <w:bCs/>
                <w:sz w:val="24"/>
                <w:szCs w:val="24"/>
              </w:rPr>
              <w:instrText>PAGE</w:instrText>
            </w:r>
            <w:r w:rsidRPr="00F96EA7">
              <w:rPr>
                <w:rFonts w:ascii="Book Antiqua" w:hAnsi="Book Antiqua"/>
                <w:b/>
                <w:bCs/>
                <w:sz w:val="24"/>
                <w:szCs w:val="24"/>
              </w:rPr>
              <w:fldChar w:fldCharType="separate"/>
            </w:r>
            <w:r w:rsidR="000D4CB8">
              <w:rPr>
                <w:rFonts w:ascii="Book Antiqua" w:hAnsi="Book Antiqua"/>
                <w:b/>
                <w:bCs/>
                <w:noProof/>
                <w:sz w:val="24"/>
                <w:szCs w:val="24"/>
              </w:rPr>
              <w:t>27</w:t>
            </w:r>
            <w:r w:rsidRPr="00F96EA7">
              <w:rPr>
                <w:rFonts w:ascii="Book Antiqua" w:hAnsi="Book Antiqua"/>
                <w:b/>
                <w:bCs/>
                <w:sz w:val="24"/>
                <w:szCs w:val="24"/>
              </w:rPr>
              <w:fldChar w:fldCharType="end"/>
            </w:r>
            <w:r w:rsidRPr="00F96EA7">
              <w:rPr>
                <w:rFonts w:ascii="Book Antiqua" w:hAnsi="Book Antiqua"/>
                <w:sz w:val="24"/>
                <w:szCs w:val="24"/>
                <w:lang w:val="zh-CN" w:eastAsia="zh-CN"/>
              </w:rPr>
              <w:t xml:space="preserve"> / </w:t>
            </w:r>
            <w:r w:rsidRPr="00F96EA7">
              <w:rPr>
                <w:rFonts w:ascii="Book Antiqua" w:hAnsi="Book Antiqua"/>
                <w:b/>
                <w:bCs/>
                <w:sz w:val="24"/>
                <w:szCs w:val="24"/>
              </w:rPr>
              <w:fldChar w:fldCharType="begin"/>
            </w:r>
            <w:r w:rsidRPr="00F96EA7">
              <w:rPr>
                <w:rFonts w:ascii="Book Antiqua" w:hAnsi="Book Antiqua"/>
                <w:b/>
                <w:bCs/>
                <w:sz w:val="24"/>
                <w:szCs w:val="24"/>
              </w:rPr>
              <w:instrText>NUMPAGES</w:instrText>
            </w:r>
            <w:r w:rsidRPr="00F96EA7">
              <w:rPr>
                <w:rFonts w:ascii="Book Antiqua" w:hAnsi="Book Antiqua"/>
                <w:b/>
                <w:bCs/>
                <w:sz w:val="24"/>
                <w:szCs w:val="24"/>
              </w:rPr>
              <w:fldChar w:fldCharType="separate"/>
            </w:r>
            <w:r w:rsidR="000D4CB8">
              <w:rPr>
                <w:rFonts w:ascii="Book Antiqua" w:hAnsi="Book Antiqua"/>
                <w:b/>
                <w:bCs/>
                <w:noProof/>
                <w:sz w:val="24"/>
                <w:szCs w:val="24"/>
              </w:rPr>
              <w:t>28</w:t>
            </w:r>
            <w:r w:rsidRPr="00F96EA7">
              <w:rPr>
                <w:rFonts w:ascii="Book Antiqua" w:hAnsi="Book Antiqua"/>
                <w:b/>
                <w:bCs/>
                <w:sz w:val="24"/>
                <w:szCs w:val="24"/>
              </w:rPr>
              <w:fldChar w:fldCharType="end"/>
            </w:r>
          </w:p>
        </w:sdtContent>
      </w:sdt>
    </w:sdtContent>
  </w:sdt>
  <w:p w14:paraId="6EA32888" w14:textId="77777777" w:rsidR="00F96EA7" w:rsidRDefault="00F9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9967" w14:textId="77777777" w:rsidR="00323AFA" w:rsidRDefault="00323AFA" w:rsidP="00FC228C">
      <w:r>
        <w:separator/>
      </w:r>
    </w:p>
  </w:footnote>
  <w:footnote w:type="continuationSeparator" w:id="0">
    <w:p w14:paraId="7C6CB1BE" w14:textId="77777777" w:rsidR="00323AFA" w:rsidRDefault="00323AFA" w:rsidP="00FC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6BA8"/>
    <w:multiLevelType w:val="hybridMultilevel"/>
    <w:tmpl w:val="C88E9450"/>
    <w:lvl w:ilvl="0" w:tplc="28E2BF96">
      <w:start w:val="111"/>
      <w:numFmt w:val="bullet"/>
      <w:lvlText w:val="-"/>
      <w:lvlJc w:val="left"/>
      <w:pPr>
        <w:ind w:left="720" w:hanging="360"/>
      </w:pPr>
      <w:rPr>
        <w:rFonts w:ascii="Book Antiqua" w:eastAsiaTheme="minorHAnsi" w:hAnsi="Book Antiqua" w:cstheme="minorBidi" w:hint="default"/>
      </w:rPr>
    </w:lvl>
    <w:lvl w:ilvl="1" w:tplc="544E8726" w:tentative="1">
      <w:start w:val="1"/>
      <w:numFmt w:val="bullet"/>
      <w:lvlText w:val="o"/>
      <w:lvlJc w:val="left"/>
      <w:pPr>
        <w:ind w:left="1440" w:hanging="360"/>
      </w:pPr>
      <w:rPr>
        <w:rFonts w:ascii="Courier New" w:hAnsi="Courier New" w:cs="Courier New" w:hint="default"/>
      </w:rPr>
    </w:lvl>
    <w:lvl w:ilvl="2" w:tplc="600C38C0" w:tentative="1">
      <w:start w:val="1"/>
      <w:numFmt w:val="bullet"/>
      <w:lvlText w:val=""/>
      <w:lvlJc w:val="left"/>
      <w:pPr>
        <w:ind w:left="2160" w:hanging="360"/>
      </w:pPr>
      <w:rPr>
        <w:rFonts w:ascii="Wingdings" w:hAnsi="Wingdings" w:hint="default"/>
      </w:rPr>
    </w:lvl>
    <w:lvl w:ilvl="3" w:tplc="AB788C0A" w:tentative="1">
      <w:start w:val="1"/>
      <w:numFmt w:val="bullet"/>
      <w:lvlText w:val=""/>
      <w:lvlJc w:val="left"/>
      <w:pPr>
        <w:ind w:left="2880" w:hanging="360"/>
      </w:pPr>
      <w:rPr>
        <w:rFonts w:ascii="Symbol" w:hAnsi="Symbol" w:hint="default"/>
      </w:rPr>
    </w:lvl>
    <w:lvl w:ilvl="4" w:tplc="C0F057F6" w:tentative="1">
      <w:start w:val="1"/>
      <w:numFmt w:val="bullet"/>
      <w:lvlText w:val="o"/>
      <w:lvlJc w:val="left"/>
      <w:pPr>
        <w:ind w:left="3600" w:hanging="360"/>
      </w:pPr>
      <w:rPr>
        <w:rFonts w:ascii="Courier New" w:hAnsi="Courier New" w:cs="Courier New" w:hint="default"/>
      </w:rPr>
    </w:lvl>
    <w:lvl w:ilvl="5" w:tplc="F18C39C4" w:tentative="1">
      <w:start w:val="1"/>
      <w:numFmt w:val="bullet"/>
      <w:lvlText w:val=""/>
      <w:lvlJc w:val="left"/>
      <w:pPr>
        <w:ind w:left="4320" w:hanging="360"/>
      </w:pPr>
      <w:rPr>
        <w:rFonts w:ascii="Wingdings" w:hAnsi="Wingdings" w:hint="default"/>
      </w:rPr>
    </w:lvl>
    <w:lvl w:ilvl="6" w:tplc="61DA7D16" w:tentative="1">
      <w:start w:val="1"/>
      <w:numFmt w:val="bullet"/>
      <w:lvlText w:val=""/>
      <w:lvlJc w:val="left"/>
      <w:pPr>
        <w:ind w:left="5040" w:hanging="360"/>
      </w:pPr>
      <w:rPr>
        <w:rFonts w:ascii="Symbol" w:hAnsi="Symbol" w:hint="default"/>
      </w:rPr>
    </w:lvl>
    <w:lvl w:ilvl="7" w:tplc="2AD0E148" w:tentative="1">
      <w:start w:val="1"/>
      <w:numFmt w:val="bullet"/>
      <w:lvlText w:val="o"/>
      <w:lvlJc w:val="left"/>
      <w:pPr>
        <w:ind w:left="5760" w:hanging="360"/>
      </w:pPr>
      <w:rPr>
        <w:rFonts w:ascii="Courier New" w:hAnsi="Courier New" w:cs="Courier New" w:hint="default"/>
      </w:rPr>
    </w:lvl>
    <w:lvl w:ilvl="8" w:tplc="1DD6EEC6" w:tentative="1">
      <w:start w:val="1"/>
      <w:numFmt w:val="bullet"/>
      <w:lvlText w:val=""/>
      <w:lvlJc w:val="left"/>
      <w:pPr>
        <w:ind w:left="6480" w:hanging="360"/>
      </w:pPr>
      <w:rPr>
        <w:rFonts w:ascii="Wingdings" w:hAnsi="Wingdings" w:hint="default"/>
      </w:rPr>
    </w:lvl>
  </w:abstractNum>
  <w:abstractNum w:abstractNumId="1" w15:restartNumberingAfterBreak="0">
    <w:nsid w:val="5D8F0BAD"/>
    <w:multiLevelType w:val="hybridMultilevel"/>
    <w:tmpl w:val="72988F8A"/>
    <w:lvl w:ilvl="0" w:tplc="4BCE8DE4">
      <w:start w:val="111"/>
      <w:numFmt w:val="bullet"/>
      <w:lvlText w:val="-"/>
      <w:lvlJc w:val="left"/>
      <w:pPr>
        <w:ind w:left="720" w:hanging="360"/>
      </w:pPr>
      <w:rPr>
        <w:rFonts w:ascii="Book Antiqua" w:eastAsiaTheme="minorHAnsi" w:hAnsi="Book Antiqua" w:cstheme="minorBidi" w:hint="default"/>
      </w:rPr>
    </w:lvl>
    <w:lvl w:ilvl="1" w:tplc="D29076A6" w:tentative="1">
      <w:start w:val="1"/>
      <w:numFmt w:val="bullet"/>
      <w:lvlText w:val="o"/>
      <w:lvlJc w:val="left"/>
      <w:pPr>
        <w:ind w:left="1440" w:hanging="360"/>
      </w:pPr>
      <w:rPr>
        <w:rFonts w:ascii="Courier New" w:hAnsi="Courier New" w:cs="Courier New" w:hint="default"/>
      </w:rPr>
    </w:lvl>
    <w:lvl w:ilvl="2" w:tplc="4D9E2E44" w:tentative="1">
      <w:start w:val="1"/>
      <w:numFmt w:val="bullet"/>
      <w:lvlText w:val=""/>
      <w:lvlJc w:val="left"/>
      <w:pPr>
        <w:ind w:left="2160" w:hanging="360"/>
      </w:pPr>
      <w:rPr>
        <w:rFonts w:ascii="Wingdings" w:hAnsi="Wingdings" w:hint="default"/>
      </w:rPr>
    </w:lvl>
    <w:lvl w:ilvl="3" w:tplc="608AF9B6" w:tentative="1">
      <w:start w:val="1"/>
      <w:numFmt w:val="bullet"/>
      <w:lvlText w:val=""/>
      <w:lvlJc w:val="left"/>
      <w:pPr>
        <w:ind w:left="2880" w:hanging="360"/>
      </w:pPr>
      <w:rPr>
        <w:rFonts w:ascii="Symbol" w:hAnsi="Symbol" w:hint="default"/>
      </w:rPr>
    </w:lvl>
    <w:lvl w:ilvl="4" w:tplc="4044F52E" w:tentative="1">
      <w:start w:val="1"/>
      <w:numFmt w:val="bullet"/>
      <w:lvlText w:val="o"/>
      <w:lvlJc w:val="left"/>
      <w:pPr>
        <w:ind w:left="3600" w:hanging="360"/>
      </w:pPr>
      <w:rPr>
        <w:rFonts w:ascii="Courier New" w:hAnsi="Courier New" w:cs="Courier New" w:hint="default"/>
      </w:rPr>
    </w:lvl>
    <w:lvl w:ilvl="5" w:tplc="66F2D3C8" w:tentative="1">
      <w:start w:val="1"/>
      <w:numFmt w:val="bullet"/>
      <w:lvlText w:val=""/>
      <w:lvlJc w:val="left"/>
      <w:pPr>
        <w:ind w:left="4320" w:hanging="360"/>
      </w:pPr>
      <w:rPr>
        <w:rFonts w:ascii="Wingdings" w:hAnsi="Wingdings" w:hint="default"/>
      </w:rPr>
    </w:lvl>
    <w:lvl w:ilvl="6" w:tplc="19C4C77C" w:tentative="1">
      <w:start w:val="1"/>
      <w:numFmt w:val="bullet"/>
      <w:lvlText w:val=""/>
      <w:lvlJc w:val="left"/>
      <w:pPr>
        <w:ind w:left="5040" w:hanging="360"/>
      </w:pPr>
      <w:rPr>
        <w:rFonts w:ascii="Symbol" w:hAnsi="Symbol" w:hint="default"/>
      </w:rPr>
    </w:lvl>
    <w:lvl w:ilvl="7" w:tplc="52EC7CC4" w:tentative="1">
      <w:start w:val="1"/>
      <w:numFmt w:val="bullet"/>
      <w:lvlText w:val="o"/>
      <w:lvlJc w:val="left"/>
      <w:pPr>
        <w:ind w:left="5760" w:hanging="360"/>
      </w:pPr>
      <w:rPr>
        <w:rFonts w:ascii="Courier New" w:hAnsi="Courier New" w:cs="Courier New" w:hint="default"/>
      </w:rPr>
    </w:lvl>
    <w:lvl w:ilvl="8" w:tplc="DCB6DF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EA"/>
    <w:rsid w:val="000239C9"/>
    <w:rsid w:val="00072AEC"/>
    <w:rsid w:val="00076C01"/>
    <w:rsid w:val="000835BE"/>
    <w:rsid w:val="00095849"/>
    <w:rsid w:val="000A1365"/>
    <w:rsid w:val="000A1C94"/>
    <w:rsid w:val="000C46E9"/>
    <w:rsid w:val="000D4CB8"/>
    <w:rsid w:val="000D6F59"/>
    <w:rsid w:val="0011167A"/>
    <w:rsid w:val="00126F71"/>
    <w:rsid w:val="001D01EE"/>
    <w:rsid w:val="001E4BE7"/>
    <w:rsid w:val="001F65F7"/>
    <w:rsid w:val="00222D8C"/>
    <w:rsid w:val="002506D0"/>
    <w:rsid w:val="00294A33"/>
    <w:rsid w:val="00323AFA"/>
    <w:rsid w:val="003817B3"/>
    <w:rsid w:val="00455C29"/>
    <w:rsid w:val="0048312F"/>
    <w:rsid w:val="0053173D"/>
    <w:rsid w:val="00550956"/>
    <w:rsid w:val="00551A28"/>
    <w:rsid w:val="0056633B"/>
    <w:rsid w:val="005B05E2"/>
    <w:rsid w:val="006037F6"/>
    <w:rsid w:val="006B533D"/>
    <w:rsid w:val="006C5C2E"/>
    <w:rsid w:val="0075327F"/>
    <w:rsid w:val="00757115"/>
    <w:rsid w:val="00787213"/>
    <w:rsid w:val="007A605F"/>
    <w:rsid w:val="0081088E"/>
    <w:rsid w:val="00823310"/>
    <w:rsid w:val="00995C8E"/>
    <w:rsid w:val="009A158E"/>
    <w:rsid w:val="00A34AE9"/>
    <w:rsid w:val="00A36EDB"/>
    <w:rsid w:val="00A51D26"/>
    <w:rsid w:val="00A77B3E"/>
    <w:rsid w:val="00AA40EA"/>
    <w:rsid w:val="00AC319B"/>
    <w:rsid w:val="00AE3C85"/>
    <w:rsid w:val="00AF4684"/>
    <w:rsid w:val="00B26490"/>
    <w:rsid w:val="00B94217"/>
    <w:rsid w:val="00BA2DD3"/>
    <w:rsid w:val="00BB565D"/>
    <w:rsid w:val="00BE7B78"/>
    <w:rsid w:val="00C05E8F"/>
    <w:rsid w:val="00C71C16"/>
    <w:rsid w:val="00C74069"/>
    <w:rsid w:val="00C868EF"/>
    <w:rsid w:val="00CA2A55"/>
    <w:rsid w:val="00D00BA8"/>
    <w:rsid w:val="00D30342"/>
    <w:rsid w:val="00E143B4"/>
    <w:rsid w:val="00E541BD"/>
    <w:rsid w:val="00E7023D"/>
    <w:rsid w:val="00EB0ADD"/>
    <w:rsid w:val="00EC31AC"/>
    <w:rsid w:val="00ED1030"/>
    <w:rsid w:val="00ED2171"/>
    <w:rsid w:val="00EF5EEF"/>
    <w:rsid w:val="00F009E5"/>
    <w:rsid w:val="00F847FC"/>
    <w:rsid w:val="00F950BB"/>
    <w:rsid w:val="00F96EA7"/>
    <w:rsid w:val="00FC228C"/>
    <w:rsid w:val="00FD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5A749"/>
  <w15:docId w15:val="{E9ACA15E-F698-4AD7-9CF1-015A6F5C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FootnoteReference0">
    <w:name w:val="MsoFootnoteReference"/>
    <w:basedOn w:val="DefaultParagraphFont"/>
  </w:style>
  <w:style w:type="paragraph" w:styleId="Header">
    <w:name w:val="header"/>
    <w:basedOn w:val="Normal"/>
    <w:link w:val="HeaderChar"/>
    <w:unhideWhenUsed/>
    <w:rsid w:val="00FC22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228C"/>
    <w:rPr>
      <w:sz w:val="18"/>
      <w:szCs w:val="18"/>
    </w:rPr>
  </w:style>
  <w:style w:type="paragraph" w:styleId="Footer">
    <w:name w:val="footer"/>
    <w:basedOn w:val="Normal"/>
    <w:link w:val="FooterChar"/>
    <w:uiPriority w:val="99"/>
    <w:unhideWhenUsed/>
    <w:rsid w:val="00FC22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228C"/>
    <w:rPr>
      <w:sz w:val="18"/>
      <w:szCs w:val="18"/>
    </w:rPr>
  </w:style>
  <w:style w:type="paragraph" w:styleId="NormalWeb">
    <w:name w:val="Normal (Web)"/>
    <w:basedOn w:val="Normal"/>
    <w:uiPriority w:val="99"/>
    <w:unhideWhenUsed/>
    <w:rsid w:val="00455C29"/>
    <w:pPr>
      <w:spacing w:before="100" w:beforeAutospacing="1" w:after="100" w:afterAutospacing="1"/>
    </w:pPr>
    <w:rPr>
      <w:rFonts w:eastAsia="Times New Roman"/>
      <w:lang w:eastAsia="it-IT"/>
    </w:rPr>
  </w:style>
  <w:style w:type="paragraph" w:customStyle="1" w:styleId="Standard">
    <w:name w:val="Standard"/>
    <w:rsid w:val="00455C29"/>
    <w:pPr>
      <w:widowControl w:val="0"/>
      <w:suppressAutoHyphens/>
      <w:autoSpaceDN w:val="0"/>
      <w:textAlignment w:val="baseline"/>
    </w:pPr>
    <w:rPr>
      <w:rFonts w:ascii="Liberation Serif" w:eastAsia="SimSun" w:hAnsi="Liberation Serif" w:cs="Mangal"/>
      <w:kern w:val="3"/>
      <w:sz w:val="24"/>
      <w:szCs w:val="24"/>
      <w:lang w:eastAsia="zh-CN" w:bidi="hi-IN"/>
    </w:rPr>
  </w:style>
  <w:style w:type="table" w:styleId="TableGrid">
    <w:name w:val="Table Grid"/>
    <w:basedOn w:val="TableNormal"/>
    <w:uiPriority w:val="39"/>
    <w:rsid w:val="00455C29"/>
    <w:rPr>
      <w:rFonts w:asciiTheme="minorHAnsi" w:hAnsiTheme="minorHAnsi" w:cstheme="minorBidi"/>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15600</Words>
  <Characters>88921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2021-02-26T03:38:00Z</dcterms:created>
  <dcterms:modified xsi:type="dcterms:W3CDTF">2021-02-26T03:41:00Z</dcterms:modified>
</cp:coreProperties>
</file>