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D619AF" w14:textId="77777777" w:rsidR="00415D4C" w:rsidRPr="0099495A" w:rsidRDefault="00415D4C" w:rsidP="00FD5BA6">
      <w:pPr>
        <w:pStyle w:val="BodyText"/>
        <w:kinsoku w:val="0"/>
        <w:overflowPunct w:val="0"/>
        <w:spacing w:line="360" w:lineRule="auto"/>
        <w:ind w:left="0" w:right="2826"/>
        <w:jc w:val="both"/>
        <w:rPr>
          <w:b/>
          <w:i/>
          <w:iCs/>
          <w:w w:val="102"/>
          <w:sz w:val="24"/>
          <w:szCs w:val="24"/>
        </w:rPr>
      </w:pPr>
      <w:r w:rsidRPr="0099495A">
        <w:rPr>
          <w:b/>
          <w:bCs/>
          <w:w w:val="105"/>
          <w:sz w:val="24"/>
          <w:szCs w:val="24"/>
        </w:rPr>
        <w:t>Name</w:t>
      </w:r>
      <w:r w:rsidRPr="0099495A">
        <w:rPr>
          <w:b/>
          <w:bCs/>
          <w:spacing w:val="-21"/>
          <w:w w:val="105"/>
          <w:sz w:val="24"/>
          <w:szCs w:val="24"/>
        </w:rPr>
        <w:t xml:space="preserve"> </w:t>
      </w:r>
      <w:r w:rsidRPr="0099495A">
        <w:rPr>
          <w:b/>
          <w:bCs/>
          <w:w w:val="105"/>
          <w:sz w:val="24"/>
          <w:szCs w:val="24"/>
        </w:rPr>
        <w:t>of</w:t>
      </w:r>
      <w:r w:rsidRPr="0099495A">
        <w:rPr>
          <w:b/>
          <w:bCs/>
          <w:spacing w:val="-19"/>
          <w:w w:val="105"/>
          <w:sz w:val="24"/>
          <w:szCs w:val="24"/>
        </w:rPr>
        <w:t xml:space="preserve"> </w:t>
      </w:r>
      <w:r w:rsidRPr="0099495A">
        <w:rPr>
          <w:b/>
          <w:bCs/>
          <w:w w:val="105"/>
          <w:sz w:val="24"/>
          <w:szCs w:val="24"/>
        </w:rPr>
        <w:t>Journal:</w:t>
      </w:r>
      <w:r w:rsidRPr="0099495A">
        <w:rPr>
          <w:b/>
          <w:bCs/>
          <w:spacing w:val="-21"/>
          <w:w w:val="105"/>
          <w:sz w:val="24"/>
          <w:szCs w:val="24"/>
        </w:rPr>
        <w:t xml:space="preserve"> </w:t>
      </w:r>
      <w:r w:rsidRPr="0099495A">
        <w:rPr>
          <w:b/>
          <w:i/>
          <w:iCs/>
          <w:w w:val="105"/>
          <w:sz w:val="24"/>
          <w:szCs w:val="24"/>
        </w:rPr>
        <w:t>World</w:t>
      </w:r>
      <w:r w:rsidRPr="0099495A">
        <w:rPr>
          <w:b/>
          <w:i/>
          <w:iCs/>
          <w:spacing w:val="-21"/>
          <w:w w:val="105"/>
          <w:sz w:val="24"/>
          <w:szCs w:val="24"/>
        </w:rPr>
        <w:t xml:space="preserve"> </w:t>
      </w:r>
      <w:r w:rsidRPr="0099495A">
        <w:rPr>
          <w:b/>
          <w:i/>
          <w:iCs/>
          <w:w w:val="105"/>
          <w:sz w:val="24"/>
          <w:szCs w:val="24"/>
        </w:rPr>
        <w:t>Journal</w:t>
      </w:r>
      <w:r w:rsidRPr="0099495A">
        <w:rPr>
          <w:b/>
          <w:i/>
          <w:iCs/>
          <w:spacing w:val="-21"/>
          <w:w w:val="105"/>
          <w:sz w:val="24"/>
          <w:szCs w:val="24"/>
        </w:rPr>
        <w:t xml:space="preserve"> </w:t>
      </w:r>
      <w:r w:rsidRPr="0099495A">
        <w:rPr>
          <w:b/>
          <w:i/>
          <w:iCs/>
          <w:w w:val="105"/>
          <w:sz w:val="24"/>
          <w:szCs w:val="24"/>
        </w:rPr>
        <w:t>of</w:t>
      </w:r>
      <w:r w:rsidRPr="0099495A">
        <w:rPr>
          <w:b/>
          <w:i/>
          <w:iCs/>
          <w:spacing w:val="-20"/>
          <w:w w:val="105"/>
          <w:sz w:val="24"/>
          <w:szCs w:val="24"/>
        </w:rPr>
        <w:t xml:space="preserve"> </w:t>
      </w:r>
      <w:r w:rsidRPr="0099495A">
        <w:rPr>
          <w:b/>
          <w:i/>
          <w:iCs/>
          <w:w w:val="105"/>
          <w:sz w:val="24"/>
          <w:szCs w:val="24"/>
        </w:rPr>
        <w:t>Gastroenterology</w:t>
      </w:r>
      <w:r w:rsidRPr="0099495A">
        <w:rPr>
          <w:b/>
          <w:i/>
          <w:iCs/>
          <w:w w:val="102"/>
          <w:sz w:val="24"/>
          <w:szCs w:val="24"/>
        </w:rPr>
        <w:t xml:space="preserve"> </w:t>
      </w:r>
    </w:p>
    <w:p w14:paraId="47A3F038" w14:textId="77777777" w:rsidR="00415D4C" w:rsidRPr="0099495A" w:rsidRDefault="00415D4C" w:rsidP="00FD5BA6">
      <w:pPr>
        <w:pStyle w:val="1"/>
        <w:spacing w:line="360" w:lineRule="auto"/>
        <w:jc w:val="both"/>
        <w:rPr>
          <w:rFonts w:ascii="Book Antiqua" w:hAnsi="Book Antiqua" w:cs="Times New Roman"/>
          <w:b/>
          <w:i/>
          <w:color w:val="auto"/>
          <w:sz w:val="24"/>
          <w:szCs w:val="24"/>
          <w:highlight w:val="white"/>
          <w:lang w:val="en-US" w:eastAsia="zh-CN"/>
        </w:rPr>
      </w:pPr>
      <w:bookmarkStart w:id="0" w:name="OLE_LINK8"/>
      <w:bookmarkStart w:id="1" w:name="OLE_LINK9"/>
      <w:bookmarkStart w:id="2" w:name="OLE_LINK2"/>
      <w:bookmarkStart w:id="3" w:name="OLE_LINK3"/>
      <w:r w:rsidRPr="0099495A">
        <w:rPr>
          <w:rFonts w:ascii="Book Antiqua" w:hAnsi="Book Antiqua" w:cs="Times New Roman"/>
          <w:b/>
          <w:color w:val="auto"/>
          <w:sz w:val="24"/>
          <w:szCs w:val="24"/>
          <w:highlight w:val="white"/>
          <w:lang w:eastAsia="zh-CN"/>
        </w:rPr>
        <w:t>ESPS Manuscript NO: 21420</w:t>
      </w:r>
      <w:bookmarkEnd w:id="0"/>
      <w:bookmarkEnd w:id="1"/>
    </w:p>
    <w:bookmarkEnd w:id="2"/>
    <w:bookmarkEnd w:id="3"/>
    <w:p w14:paraId="77435D2C" w14:textId="77777777" w:rsidR="00415D4C" w:rsidRPr="0099495A" w:rsidRDefault="00415D4C" w:rsidP="00FD5BA6">
      <w:pPr>
        <w:pStyle w:val="BodyText"/>
        <w:kinsoku w:val="0"/>
        <w:overflowPunct w:val="0"/>
        <w:spacing w:line="360" w:lineRule="auto"/>
        <w:ind w:left="0" w:right="2826"/>
        <w:jc w:val="both"/>
        <w:rPr>
          <w:b/>
          <w:sz w:val="24"/>
          <w:szCs w:val="24"/>
        </w:rPr>
      </w:pPr>
      <w:r w:rsidRPr="0099495A">
        <w:rPr>
          <w:b/>
          <w:bCs/>
          <w:w w:val="105"/>
          <w:sz w:val="24"/>
          <w:szCs w:val="24"/>
        </w:rPr>
        <w:t>Manuscript</w:t>
      </w:r>
      <w:r w:rsidRPr="0099495A">
        <w:rPr>
          <w:b/>
          <w:bCs/>
          <w:spacing w:val="-30"/>
          <w:w w:val="105"/>
          <w:sz w:val="24"/>
          <w:szCs w:val="24"/>
        </w:rPr>
        <w:t xml:space="preserve"> </w:t>
      </w:r>
      <w:r w:rsidRPr="0099495A">
        <w:rPr>
          <w:b/>
          <w:bCs/>
          <w:w w:val="105"/>
          <w:sz w:val="24"/>
          <w:szCs w:val="24"/>
        </w:rPr>
        <w:t>Type:</w:t>
      </w:r>
      <w:r w:rsidRPr="0099495A">
        <w:rPr>
          <w:b/>
          <w:bCs/>
          <w:spacing w:val="-27"/>
          <w:w w:val="105"/>
          <w:sz w:val="24"/>
          <w:szCs w:val="24"/>
        </w:rPr>
        <w:t xml:space="preserve"> </w:t>
      </w:r>
      <w:r w:rsidRPr="0099495A">
        <w:rPr>
          <w:b/>
          <w:w w:val="105"/>
          <w:sz w:val="24"/>
          <w:szCs w:val="24"/>
        </w:rPr>
        <w:t>CASE</w:t>
      </w:r>
      <w:r w:rsidRPr="0099495A">
        <w:rPr>
          <w:b/>
          <w:spacing w:val="-27"/>
          <w:w w:val="105"/>
          <w:sz w:val="24"/>
          <w:szCs w:val="24"/>
        </w:rPr>
        <w:t xml:space="preserve"> </w:t>
      </w:r>
      <w:r w:rsidRPr="0099495A">
        <w:rPr>
          <w:b/>
          <w:w w:val="105"/>
          <w:sz w:val="24"/>
          <w:szCs w:val="24"/>
        </w:rPr>
        <w:t>REPORT</w:t>
      </w:r>
    </w:p>
    <w:p w14:paraId="19BFDDAC" w14:textId="77777777" w:rsidR="00DA5BF2" w:rsidRPr="0099495A" w:rsidRDefault="00DA5BF2" w:rsidP="00FD5BA6">
      <w:pPr>
        <w:pStyle w:val="BodyText"/>
        <w:kinsoku w:val="0"/>
        <w:overflowPunct w:val="0"/>
        <w:spacing w:line="360" w:lineRule="auto"/>
        <w:ind w:left="0"/>
        <w:jc w:val="both"/>
        <w:rPr>
          <w:sz w:val="24"/>
          <w:szCs w:val="24"/>
        </w:rPr>
      </w:pPr>
    </w:p>
    <w:p w14:paraId="70A7DC6F" w14:textId="53F1C808" w:rsidR="00DA5BF2" w:rsidRPr="0099495A" w:rsidRDefault="00DA5BF2" w:rsidP="00FD5BA6">
      <w:pPr>
        <w:pStyle w:val="11"/>
        <w:kinsoku w:val="0"/>
        <w:overflowPunct w:val="0"/>
        <w:spacing w:line="360" w:lineRule="auto"/>
        <w:ind w:left="0" w:right="107"/>
        <w:jc w:val="both"/>
        <w:outlineLvl w:val="9"/>
        <w:rPr>
          <w:b w:val="0"/>
          <w:bCs w:val="0"/>
          <w:sz w:val="24"/>
          <w:szCs w:val="24"/>
        </w:rPr>
      </w:pPr>
      <w:bookmarkStart w:id="4" w:name="OLE_LINK5"/>
      <w:bookmarkStart w:id="5" w:name="OLE_LINK6"/>
      <w:bookmarkStart w:id="6" w:name="OLE_LINK7"/>
      <w:bookmarkStart w:id="7" w:name="OLE_LINK1"/>
      <w:bookmarkStart w:id="8" w:name="OLE_LINK153"/>
      <w:bookmarkStart w:id="9" w:name="OLE_LINK154"/>
      <w:bookmarkStart w:id="10" w:name="OLE_LINK26"/>
      <w:bookmarkStart w:id="11" w:name="OLE_LINK27"/>
      <w:bookmarkStart w:id="12" w:name="OLE_LINK36"/>
      <w:bookmarkStart w:id="13" w:name="OLE_LINK163"/>
      <w:bookmarkStart w:id="14" w:name="OLE_LINK167"/>
      <w:r w:rsidRPr="0099495A">
        <w:rPr>
          <w:sz w:val="24"/>
          <w:szCs w:val="24"/>
        </w:rPr>
        <w:t>Auxiliary partial liver transplantation</w:t>
      </w:r>
      <w:r w:rsidR="00AC42CA" w:rsidRPr="0099495A">
        <w:rPr>
          <w:sz w:val="24"/>
          <w:szCs w:val="24"/>
        </w:rPr>
        <w:t xml:space="preserve"> for acute liver failure</w:t>
      </w:r>
      <w:r w:rsidRPr="0099495A">
        <w:rPr>
          <w:sz w:val="24"/>
          <w:szCs w:val="24"/>
        </w:rPr>
        <w:t xml:space="preserve"> using </w:t>
      </w:r>
      <w:r w:rsidR="003F2FC9" w:rsidRPr="0099495A">
        <w:rPr>
          <w:sz w:val="24"/>
          <w:szCs w:val="24"/>
        </w:rPr>
        <w:t xml:space="preserve">“high risk” </w:t>
      </w:r>
      <w:r w:rsidR="00415D4C" w:rsidRPr="0099495A">
        <w:rPr>
          <w:sz w:val="24"/>
          <w:szCs w:val="24"/>
        </w:rPr>
        <w:t>graft</w:t>
      </w:r>
      <w:r w:rsidR="00DF7818" w:rsidRPr="0099495A">
        <w:rPr>
          <w:sz w:val="24"/>
          <w:szCs w:val="24"/>
        </w:rPr>
        <w:t>s</w:t>
      </w:r>
      <w:r w:rsidR="00415D4C" w:rsidRPr="0099495A">
        <w:rPr>
          <w:sz w:val="24"/>
          <w:szCs w:val="24"/>
        </w:rPr>
        <w:t xml:space="preserve">: </w:t>
      </w:r>
      <w:r w:rsidRPr="0099495A">
        <w:rPr>
          <w:caps/>
          <w:sz w:val="24"/>
          <w:szCs w:val="24"/>
        </w:rPr>
        <w:t>c</w:t>
      </w:r>
      <w:r w:rsidRPr="0099495A">
        <w:rPr>
          <w:sz w:val="24"/>
          <w:szCs w:val="24"/>
        </w:rPr>
        <w:t>ase report</w:t>
      </w:r>
      <w:bookmarkEnd w:id="4"/>
      <w:bookmarkEnd w:id="5"/>
      <w:bookmarkEnd w:id="6"/>
      <w:bookmarkEnd w:id="7"/>
      <w:r w:rsidRPr="0099495A">
        <w:rPr>
          <w:sz w:val="24"/>
          <w:szCs w:val="24"/>
        </w:rPr>
        <w:t xml:space="preserve"> </w:t>
      </w:r>
      <w:bookmarkEnd w:id="8"/>
      <w:bookmarkEnd w:id="9"/>
    </w:p>
    <w:bookmarkEnd w:id="10"/>
    <w:bookmarkEnd w:id="11"/>
    <w:bookmarkEnd w:id="12"/>
    <w:bookmarkEnd w:id="13"/>
    <w:bookmarkEnd w:id="14"/>
    <w:p w14:paraId="72C07D11" w14:textId="77777777" w:rsidR="00DA5BF2" w:rsidRPr="0099495A" w:rsidRDefault="00DA5BF2" w:rsidP="00FD5BA6">
      <w:pPr>
        <w:pStyle w:val="BodyText"/>
        <w:kinsoku w:val="0"/>
        <w:overflowPunct w:val="0"/>
        <w:spacing w:line="360" w:lineRule="auto"/>
        <w:ind w:left="0"/>
        <w:jc w:val="both"/>
        <w:rPr>
          <w:b/>
          <w:bCs/>
          <w:sz w:val="24"/>
          <w:szCs w:val="24"/>
        </w:rPr>
      </w:pPr>
    </w:p>
    <w:p w14:paraId="5D8AE0FF" w14:textId="77777777" w:rsidR="00DA5BF2" w:rsidRPr="0099495A" w:rsidRDefault="00DA5BF2" w:rsidP="00FD5BA6">
      <w:pPr>
        <w:pStyle w:val="BodyText"/>
        <w:kinsoku w:val="0"/>
        <w:overflowPunct w:val="0"/>
        <w:spacing w:line="360" w:lineRule="auto"/>
        <w:ind w:left="0"/>
        <w:jc w:val="both"/>
        <w:rPr>
          <w:sz w:val="24"/>
          <w:szCs w:val="24"/>
        </w:rPr>
      </w:pPr>
      <w:r w:rsidRPr="0099495A">
        <w:rPr>
          <w:w w:val="105"/>
          <w:sz w:val="24"/>
          <w:szCs w:val="24"/>
        </w:rPr>
        <w:t>Duan WD</w:t>
      </w:r>
      <w:r w:rsidRPr="0099495A">
        <w:rPr>
          <w:spacing w:val="-15"/>
          <w:w w:val="105"/>
          <w:sz w:val="24"/>
          <w:szCs w:val="24"/>
        </w:rPr>
        <w:t xml:space="preserve"> </w:t>
      </w:r>
      <w:r w:rsidRPr="0099495A">
        <w:rPr>
          <w:i/>
          <w:iCs/>
          <w:w w:val="105"/>
          <w:sz w:val="24"/>
          <w:szCs w:val="24"/>
        </w:rPr>
        <w:t>et</w:t>
      </w:r>
      <w:r w:rsidRPr="0099495A">
        <w:rPr>
          <w:i/>
          <w:iCs/>
          <w:spacing w:val="-15"/>
          <w:w w:val="105"/>
          <w:sz w:val="24"/>
          <w:szCs w:val="24"/>
        </w:rPr>
        <w:t xml:space="preserve"> </w:t>
      </w:r>
      <w:r w:rsidRPr="0099495A">
        <w:rPr>
          <w:i/>
          <w:iCs/>
          <w:w w:val="105"/>
          <w:sz w:val="24"/>
          <w:szCs w:val="24"/>
        </w:rPr>
        <w:t>al.</w:t>
      </w:r>
      <w:r w:rsidRPr="0099495A">
        <w:rPr>
          <w:i/>
          <w:iCs/>
          <w:spacing w:val="-14"/>
          <w:w w:val="105"/>
          <w:sz w:val="24"/>
          <w:szCs w:val="24"/>
        </w:rPr>
        <w:t xml:space="preserve"> </w:t>
      </w:r>
      <w:r w:rsidRPr="0099495A">
        <w:rPr>
          <w:w w:val="105"/>
          <w:sz w:val="24"/>
          <w:szCs w:val="24"/>
        </w:rPr>
        <w:t>Auxiliary liver transplantation using fatty graft</w:t>
      </w:r>
    </w:p>
    <w:p w14:paraId="2CA930A5" w14:textId="77777777" w:rsidR="00DA5BF2" w:rsidRPr="0099495A" w:rsidRDefault="00DA5BF2" w:rsidP="00FD5BA6">
      <w:pPr>
        <w:pStyle w:val="BodyText"/>
        <w:kinsoku w:val="0"/>
        <w:overflowPunct w:val="0"/>
        <w:spacing w:line="360" w:lineRule="auto"/>
        <w:ind w:left="0"/>
        <w:jc w:val="both"/>
        <w:rPr>
          <w:sz w:val="24"/>
          <w:szCs w:val="24"/>
        </w:rPr>
      </w:pPr>
    </w:p>
    <w:p w14:paraId="71BC013B" w14:textId="77777777" w:rsidR="00DA5BF2" w:rsidRPr="0099495A" w:rsidRDefault="00415D4C" w:rsidP="00FD5BA6">
      <w:pPr>
        <w:pStyle w:val="BodyText"/>
        <w:kinsoku w:val="0"/>
        <w:overflowPunct w:val="0"/>
        <w:spacing w:line="360" w:lineRule="auto"/>
        <w:ind w:left="0"/>
        <w:jc w:val="both"/>
        <w:rPr>
          <w:w w:val="105"/>
          <w:sz w:val="24"/>
          <w:szCs w:val="24"/>
        </w:rPr>
      </w:pPr>
      <w:bookmarkStart w:id="15" w:name="OLE_LINK34"/>
      <w:bookmarkStart w:id="16" w:name="OLE_LINK35"/>
      <w:bookmarkStart w:id="17" w:name="OLE_LINK15"/>
      <w:bookmarkStart w:id="18" w:name="OLE_LINK16"/>
      <w:r w:rsidRPr="0099495A">
        <w:rPr>
          <w:w w:val="105"/>
          <w:sz w:val="24"/>
          <w:szCs w:val="24"/>
        </w:rPr>
        <w:t>Wei-</w:t>
      </w:r>
      <w:r w:rsidRPr="0099495A">
        <w:rPr>
          <w:caps/>
          <w:w w:val="105"/>
          <w:sz w:val="24"/>
          <w:szCs w:val="24"/>
        </w:rPr>
        <w:t>d</w:t>
      </w:r>
      <w:r w:rsidRPr="0099495A">
        <w:rPr>
          <w:w w:val="105"/>
          <w:sz w:val="24"/>
          <w:szCs w:val="24"/>
        </w:rPr>
        <w:t>ong Duan, Xi-</w:t>
      </w:r>
      <w:r w:rsidRPr="0099495A">
        <w:rPr>
          <w:caps/>
          <w:w w:val="105"/>
          <w:sz w:val="24"/>
          <w:szCs w:val="24"/>
        </w:rPr>
        <w:t>t</w:t>
      </w:r>
      <w:r w:rsidRPr="0099495A">
        <w:rPr>
          <w:w w:val="105"/>
          <w:sz w:val="24"/>
          <w:szCs w:val="24"/>
        </w:rPr>
        <w:t>ao Wang, Hong-</w:t>
      </w:r>
      <w:r w:rsidRPr="0099495A">
        <w:rPr>
          <w:caps/>
          <w:w w:val="105"/>
          <w:sz w:val="24"/>
          <w:szCs w:val="24"/>
        </w:rPr>
        <w:t>g</w:t>
      </w:r>
      <w:r w:rsidRPr="0099495A">
        <w:rPr>
          <w:w w:val="105"/>
          <w:sz w:val="24"/>
          <w:szCs w:val="24"/>
        </w:rPr>
        <w:t>uang Wang, Wen-</w:t>
      </w:r>
      <w:r w:rsidRPr="0099495A">
        <w:rPr>
          <w:caps/>
          <w:w w:val="105"/>
          <w:sz w:val="24"/>
          <w:szCs w:val="24"/>
        </w:rPr>
        <w:t>b</w:t>
      </w:r>
      <w:r w:rsidRPr="0099495A">
        <w:rPr>
          <w:w w:val="105"/>
          <w:sz w:val="24"/>
          <w:szCs w:val="24"/>
        </w:rPr>
        <w:t>in Ji, Hao Li, Jia-</w:t>
      </w:r>
      <w:r w:rsidRPr="0099495A">
        <w:rPr>
          <w:caps/>
          <w:w w:val="105"/>
          <w:sz w:val="24"/>
          <w:szCs w:val="24"/>
        </w:rPr>
        <w:t>h</w:t>
      </w:r>
      <w:r w:rsidRPr="0099495A">
        <w:rPr>
          <w:w w:val="105"/>
          <w:sz w:val="24"/>
          <w:szCs w:val="24"/>
        </w:rPr>
        <w:t>ong Dong</w:t>
      </w:r>
      <w:bookmarkEnd w:id="15"/>
      <w:bookmarkEnd w:id="16"/>
    </w:p>
    <w:p w14:paraId="554490CF" w14:textId="77777777" w:rsidR="00EE55D8" w:rsidRPr="0099495A" w:rsidRDefault="00EE55D8" w:rsidP="00FD5BA6">
      <w:pPr>
        <w:pStyle w:val="BodyText"/>
        <w:kinsoku w:val="0"/>
        <w:overflowPunct w:val="0"/>
        <w:spacing w:line="360" w:lineRule="auto"/>
        <w:ind w:left="0"/>
        <w:jc w:val="both"/>
        <w:rPr>
          <w:b/>
          <w:w w:val="105"/>
          <w:sz w:val="24"/>
          <w:szCs w:val="24"/>
        </w:rPr>
      </w:pPr>
    </w:p>
    <w:p w14:paraId="061C1CA0" w14:textId="57606FC9" w:rsidR="00DA5BF2" w:rsidRPr="0099495A" w:rsidRDefault="00415D4C" w:rsidP="00FD5BA6">
      <w:pPr>
        <w:pStyle w:val="BodyText"/>
        <w:kinsoku w:val="0"/>
        <w:overflowPunct w:val="0"/>
        <w:spacing w:line="360" w:lineRule="auto"/>
        <w:ind w:left="0" w:right="105"/>
        <w:jc w:val="both"/>
        <w:rPr>
          <w:sz w:val="24"/>
          <w:szCs w:val="24"/>
        </w:rPr>
      </w:pPr>
      <w:bookmarkStart w:id="19" w:name="Osama_E_Rahma,_Mauricio_Burotto,_Luisa_M"/>
      <w:bookmarkStart w:id="20" w:name="OLE_LINK17"/>
      <w:bookmarkStart w:id="21" w:name="OLE_LINK18"/>
      <w:bookmarkEnd w:id="17"/>
      <w:bookmarkEnd w:id="18"/>
      <w:bookmarkEnd w:id="19"/>
      <w:r w:rsidRPr="0099495A">
        <w:rPr>
          <w:b/>
          <w:w w:val="105"/>
          <w:sz w:val="24"/>
          <w:szCs w:val="24"/>
        </w:rPr>
        <w:t>Wei-</w:t>
      </w:r>
      <w:r w:rsidRPr="0099495A">
        <w:rPr>
          <w:b/>
          <w:caps/>
          <w:w w:val="105"/>
          <w:sz w:val="24"/>
          <w:szCs w:val="24"/>
        </w:rPr>
        <w:t>d</w:t>
      </w:r>
      <w:r w:rsidRPr="0099495A">
        <w:rPr>
          <w:b/>
          <w:w w:val="105"/>
          <w:sz w:val="24"/>
          <w:szCs w:val="24"/>
        </w:rPr>
        <w:t>ong Duan, Xi-</w:t>
      </w:r>
      <w:r w:rsidRPr="0099495A">
        <w:rPr>
          <w:b/>
          <w:caps/>
          <w:w w:val="105"/>
          <w:sz w:val="24"/>
          <w:szCs w:val="24"/>
        </w:rPr>
        <w:t>t</w:t>
      </w:r>
      <w:r w:rsidRPr="0099495A">
        <w:rPr>
          <w:b/>
          <w:w w:val="105"/>
          <w:sz w:val="24"/>
          <w:szCs w:val="24"/>
        </w:rPr>
        <w:t>ao Wang, Hong-</w:t>
      </w:r>
      <w:r w:rsidRPr="0099495A">
        <w:rPr>
          <w:b/>
          <w:caps/>
          <w:w w:val="105"/>
          <w:sz w:val="24"/>
          <w:szCs w:val="24"/>
        </w:rPr>
        <w:t>g</w:t>
      </w:r>
      <w:r w:rsidRPr="0099495A">
        <w:rPr>
          <w:b/>
          <w:w w:val="105"/>
          <w:sz w:val="24"/>
          <w:szCs w:val="24"/>
        </w:rPr>
        <w:t>uang Wang, Wen-</w:t>
      </w:r>
      <w:r w:rsidRPr="0099495A">
        <w:rPr>
          <w:b/>
          <w:caps/>
          <w:w w:val="105"/>
          <w:sz w:val="24"/>
          <w:szCs w:val="24"/>
        </w:rPr>
        <w:t>b</w:t>
      </w:r>
      <w:r w:rsidRPr="0099495A">
        <w:rPr>
          <w:b/>
          <w:w w:val="105"/>
          <w:sz w:val="24"/>
          <w:szCs w:val="24"/>
        </w:rPr>
        <w:t>in Ji, Hao Li, Jia-</w:t>
      </w:r>
      <w:r w:rsidRPr="0099495A">
        <w:rPr>
          <w:b/>
          <w:caps/>
          <w:w w:val="105"/>
          <w:sz w:val="24"/>
          <w:szCs w:val="24"/>
        </w:rPr>
        <w:t>h</w:t>
      </w:r>
      <w:r w:rsidRPr="0099495A">
        <w:rPr>
          <w:b/>
          <w:w w:val="105"/>
          <w:sz w:val="24"/>
          <w:szCs w:val="24"/>
        </w:rPr>
        <w:t>ong Dong,</w:t>
      </w:r>
      <w:r w:rsidRPr="0099495A">
        <w:rPr>
          <w:w w:val="105"/>
          <w:sz w:val="24"/>
          <w:szCs w:val="24"/>
        </w:rPr>
        <w:t xml:space="preserve"> </w:t>
      </w:r>
      <w:r w:rsidR="00DA5BF2" w:rsidRPr="0099495A">
        <w:rPr>
          <w:w w:val="105"/>
          <w:sz w:val="24"/>
          <w:szCs w:val="24"/>
        </w:rPr>
        <w:t>Department of Hepatobiliary Surgery, Chinese PLA General Hospital, Beijing</w:t>
      </w:r>
      <w:r w:rsidR="009C518A" w:rsidRPr="0099495A">
        <w:rPr>
          <w:w w:val="105"/>
          <w:sz w:val="24"/>
          <w:szCs w:val="24"/>
        </w:rPr>
        <w:t xml:space="preserve"> 100853</w:t>
      </w:r>
      <w:r w:rsidR="00DA5BF2" w:rsidRPr="0099495A">
        <w:rPr>
          <w:w w:val="105"/>
          <w:sz w:val="24"/>
          <w:szCs w:val="24"/>
        </w:rPr>
        <w:t>, China</w:t>
      </w:r>
    </w:p>
    <w:bookmarkEnd w:id="20"/>
    <w:bookmarkEnd w:id="21"/>
    <w:p w14:paraId="7F82E79C" w14:textId="77777777" w:rsidR="00DA5BF2" w:rsidRPr="0099495A" w:rsidRDefault="00DA5BF2" w:rsidP="00FD5BA6">
      <w:pPr>
        <w:pStyle w:val="BodyText"/>
        <w:kinsoku w:val="0"/>
        <w:overflowPunct w:val="0"/>
        <w:spacing w:line="360" w:lineRule="auto"/>
        <w:ind w:left="0"/>
        <w:jc w:val="both"/>
        <w:rPr>
          <w:sz w:val="24"/>
          <w:szCs w:val="24"/>
        </w:rPr>
      </w:pPr>
    </w:p>
    <w:p w14:paraId="5BFC426F" w14:textId="2A985466" w:rsidR="00DA5BF2" w:rsidRPr="0099495A" w:rsidRDefault="00DA5BF2" w:rsidP="00FD5BA6">
      <w:pPr>
        <w:pStyle w:val="BodyText"/>
        <w:kinsoku w:val="0"/>
        <w:overflowPunct w:val="0"/>
        <w:spacing w:line="360" w:lineRule="auto"/>
        <w:ind w:left="0" w:right="107"/>
        <w:jc w:val="both"/>
        <w:rPr>
          <w:sz w:val="24"/>
          <w:szCs w:val="24"/>
        </w:rPr>
      </w:pPr>
      <w:r w:rsidRPr="0099495A">
        <w:rPr>
          <w:b/>
          <w:bCs/>
          <w:w w:val="105"/>
          <w:sz w:val="24"/>
          <w:szCs w:val="24"/>
        </w:rPr>
        <w:t>Xi</w:t>
      </w:r>
      <w:r w:rsidR="00415D4C" w:rsidRPr="0099495A">
        <w:rPr>
          <w:b/>
          <w:bCs/>
          <w:w w:val="105"/>
          <w:sz w:val="24"/>
          <w:szCs w:val="24"/>
        </w:rPr>
        <w:t>-T</w:t>
      </w:r>
      <w:r w:rsidRPr="0099495A">
        <w:rPr>
          <w:b/>
          <w:bCs/>
          <w:w w:val="105"/>
          <w:sz w:val="24"/>
          <w:szCs w:val="24"/>
        </w:rPr>
        <w:t xml:space="preserve">ao Wang, </w:t>
      </w:r>
      <w:r w:rsidRPr="0099495A">
        <w:rPr>
          <w:w w:val="105"/>
          <w:sz w:val="24"/>
          <w:szCs w:val="24"/>
        </w:rPr>
        <w:t>School of Medicine, Nankai University, Tianjin</w:t>
      </w:r>
      <w:r w:rsidR="00B22F4E">
        <w:rPr>
          <w:w w:val="105"/>
          <w:sz w:val="24"/>
          <w:szCs w:val="24"/>
        </w:rPr>
        <w:t xml:space="preserve"> </w:t>
      </w:r>
      <w:r w:rsidR="00B22F4E" w:rsidRPr="00B22F4E">
        <w:rPr>
          <w:w w:val="105"/>
          <w:sz w:val="24"/>
          <w:szCs w:val="24"/>
        </w:rPr>
        <w:t>300071</w:t>
      </w:r>
      <w:r w:rsidR="00B22F4E">
        <w:rPr>
          <w:w w:val="105"/>
          <w:sz w:val="24"/>
          <w:szCs w:val="24"/>
        </w:rPr>
        <w:t xml:space="preserve">, </w:t>
      </w:r>
      <w:r w:rsidRPr="0099495A">
        <w:rPr>
          <w:w w:val="105"/>
          <w:sz w:val="24"/>
          <w:szCs w:val="24"/>
        </w:rPr>
        <w:t>China</w:t>
      </w:r>
    </w:p>
    <w:p w14:paraId="778D726A" w14:textId="77777777" w:rsidR="00DA5BF2" w:rsidRPr="0099495A" w:rsidRDefault="00DA5BF2" w:rsidP="00FD5BA6">
      <w:pPr>
        <w:pStyle w:val="BodyText"/>
        <w:kinsoku w:val="0"/>
        <w:overflowPunct w:val="0"/>
        <w:spacing w:line="360" w:lineRule="auto"/>
        <w:ind w:left="0"/>
        <w:jc w:val="both"/>
        <w:rPr>
          <w:sz w:val="24"/>
          <w:szCs w:val="24"/>
        </w:rPr>
      </w:pPr>
    </w:p>
    <w:p w14:paraId="1DA60833" w14:textId="7C2D44F4" w:rsidR="009C518A" w:rsidRDefault="00DA5BF2" w:rsidP="00FD5BA6">
      <w:pPr>
        <w:pStyle w:val="BodyText"/>
        <w:kinsoku w:val="0"/>
        <w:overflowPunct w:val="0"/>
        <w:spacing w:line="360" w:lineRule="auto"/>
        <w:ind w:left="0"/>
        <w:jc w:val="both"/>
        <w:rPr>
          <w:w w:val="105"/>
          <w:sz w:val="24"/>
          <w:szCs w:val="24"/>
        </w:rPr>
      </w:pPr>
      <w:r w:rsidRPr="0099495A">
        <w:rPr>
          <w:b/>
          <w:bCs/>
          <w:w w:val="105"/>
          <w:sz w:val="24"/>
          <w:szCs w:val="24"/>
        </w:rPr>
        <w:t>Author</w:t>
      </w:r>
      <w:r w:rsidRPr="0099495A">
        <w:rPr>
          <w:b/>
          <w:bCs/>
          <w:spacing w:val="-2"/>
          <w:w w:val="105"/>
          <w:sz w:val="24"/>
          <w:szCs w:val="24"/>
        </w:rPr>
        <w:t xml:space="preserve"> </w:t>
      </w:r>
      <w:r w:rsidRPr="0099495A">
        <w:rPr>
          <w:b/>
          <w:bCs/>
          <w:w w:val="105"/>
          <w:sz w:val="24"/>
          <w:szCs w:val="24"/>
        </w:rPr>
        <w:t>contributions:</w:t>
      </w:r>
      <w:r w:rsidRPr="0099495A">
        <w:rPr>
          <w:b/>
          <w:bCs/>
          <w:spacing w:val="-7"/>
          <w:w w:val="105"/>
          <w:sz w:val="24"/>
          <w:szCs w:val="24"/>
        </w:rPr>
        <w:t xml:space="preserve"> </w:t>
      </w:r>
      <w:r w:rsidR="009C518A" w:rsidRPr="0099495A">
        <w:rPr>
          <w:w w:val="105"/>
          <w:sz w:val="24"/>
          <w:szCs w:val="24"/>
        </w:rPr>
        <w:t>Duan WD and Wang XT equally contributed to this article;</w:t>
      </w:r>
      <w:r w:rsidR="009C518A" w:rsidRPr="0099495A">
        <w:rPr>
          <w:b/>
          <w:w w:val="105"/>
          <w:sz w:val="24"/>
          <w:szCs w:val="24"/>
        </w:rPr>
        <w:t xml:space="preserve"> </w:t>
      </w:r>
      <w:r w:rsidR="009B5674" w:rsidRPr="0099495A">
        <w:rPr>
          <w:w w:val="105"/>
          <w:sz w:val="24"/>
          <w:szCs w:val="24"/>
        </w:rPr>
        <w:t>Duan WD</w:t>
      </w:r>
      <w:r w:rsidRPr="0099495A">
        <w:rPr>
          <w:w w:val="105"/>
          <w:sz w:val="24"/>
          <w:szCs w:val="24"/>
        </w:rPr>
        <w:t>,</w:t>
      </w:r>
      <w:r w:rsidRPr="0099495A">
        <w:rPr>
          <w:spacing w:val="-5"/>
          <w:w w:val="105"/>
          <w:sz w:val="24"/>
          <w:szCs w:val="24"/>
        </w:rPr>
        <w:t xml:space="preserve"> </w:t>
      </w:r>
      <w:r w:rsidR="009B5674" w:rsidRPr="0099495A">
        <w:rPr>
          <w:w w:val="105"/>
          <w:sz w:val="24"/>
          <w:szCs w:val="24"/>
        </w:rPr>
        <w:t>Wang XT</w:t>
      </w:r>
      <w:r w:rsidRPr="0099495A">
        <w:rPr>
          <w:spacing w:val="-4"/>
          <w:w w:val="105"/>
          <w:sz w:val="24"/>
          <w:szCs w:val="24"/>
        </w:rPr>
        <w:t xml:space="preserve"> </w:t>
      </w:r>
      <w:r w:rsidRPr="0099495A">
        <w:rPr>
          <w:w w:val="105"/>
          <w:sz w:val="24"/>
          <w:szCs w:val="24"/>
        </w:rPr>
        <w:t>and</w:t>
      </w:r>
      <w:r w:rsidRPr="0099495A">
        <w:rPr>
          <w:spacing w:val="-8"/>
          <w:w w:val="105"/>
          <w:sz w:val="24"/>
          <w:szCs w:val="24"/>
        </w:rPr>
        <w:t xml:space="preserve"> </w:t>
      </w:r>
      <w:r w:rsidR="009B5674" w:rsidRPr="0099495A">
        <w:rPr>
          <w:w w:val="105"/>
          <w:sz w:val="24"/>
          <w:szCs w:val="24"/>
        </w:rPr>
        <w:t>Dong JH</w:t>
      </w:r>
      <w:r w:rsidRPr="0099495A">
        <w:rPr>
          <w:spacing w:val="-5"/>
          <w:w w:val="105"/>
          <w:sz w:val="24"/>
          <w:szCs w:val="24"/>
        </w:rPr>
        <w:t xml:space="preserve"> </w:t>
      </w:r>
      <w:r w:rsidRPr="0099495A">
        <w:rPr>
          <w:w w:val="105"/>
          <w:sz w:val="24"/>
          <w:szCs w:val="24"/>
        </w:rPr>
        <w:t>designed</w:t>
      </w:r>
      <w:r w:rsidRPr="0099495A">
        <w:rPr>
          <w:spacing w:val="-7"/>
          <w:w w:val="105"/>
          <w:sz w:val="24"/>
          <w:szCs w:val="24"/>
        </w:rPr>
        <w:t xml:space="preserve"> </w:t>
      </w:r>
      <w:r w:rsidRPr="0099495A">
        <w:rPr>
          <w:w w:val="105"/>
          <w:sz w:val="24"/>
          <w:szCs w:val="24"/>
        </w:rPr>
        <w:t>the</w:t>
      </w:r>
      <w:r w:rsidRPr="0099495A">
        <w:rPr>
          <w:spacing w:val="-4"/>
          <w:w w:val="105"/>
          <w:sz w:val="24"/>
          <w:szCs w:val="24"/>
        </w:rPr>
        <w:t xml:space="preserve"> </w:t>
      </w:r>
      <w:r w:rsidRPr="0099495A">
        <w:rPr>
          <w:w w:val="105"/>
          <w:sz w:val="24"/>
          <w:szCs w:val="24"/>
        </w:rPr>
        <w:t>report;</w:t>
      </w:r>
      <w:r w:rsidRPr="0099495A">
        <w:rPr>
          <w:spacing w:val="-6"/>
          <w:w w:val="105"/>
          <w:sz w:val="24"/>
          <w:szCs w:val="24"/>
        </w:rPr>
        <w:t xml:space="preserve"> </w:t>
      </w:r>
      <w:r w:rsidR="009B5674" w:rsidRPr="0099495A">
        <w:rPr>
          <w:w w:val="105"/>
          <w:sz w:val="24"/>
          <w:szCs w:val="24"/>
        </w:rPr>
        <w:t>Wang HG, Ji WB, L</w:t>
      </w:r>
      <w:r w:rsidR="0093409A" w:rsidRPr="0099495A">
        <w:rPr>
          <w:w w:val="105"/>
          <w:sz w:val="24"/>
          <w:szCs w:val="24"/>
        </w:rPr>
        <w:t>i H</w:t>
      </w:r>
      <w:r w:rsidR="009B5674" w:rsidRPr="0099495A">
        <w:rPr>
          <w:w w:val="105"/>
          <w:sz w:val="24"/>
          <w:szCs w:val="24"/>
        </w:rPr>
        <w:t xml:space="preserve"> </w:t>
      </w:r>
      <w:r w:rsidRPr="0099495A">
        <w:rPr>
          <w:w w:val="105"/>
          <w:sz w:val="24"/>
          <w:szCs w:val="24"/>
        </w:rPr>
        <w:t xml:space="preserve">performed the genetic analyses; </w:t>
      </w:r>
      <w:r w:rsidR="009B5674" w:rsidRPr="0099495A">
        <w:rPr>
          <w:w w:val="105"/>
          <w:sz w:val="24"/>
          <w:szCs w:val="24"/>
        </w:rPr>
        <w:t>Duan WD</w:t>
      </w:r>
      <w:r w:rsidR="009B5674" w:rsidRPr="0099495A">
        <w:rPr>
          <w:w w:val="102"/>
          <w:sz w:val="24"/>
          <w:szCs w:val="24"/>
        </w:rPr>
        <w:t xml:space="preserve">, </w:t>
      </w:r>
      <w:r w:rsidR="009B5674" w:rsidRPr="0099495A">
        <w:rPr>
          <w:w w:val="105"/>
          <w:sz w:val="24"/>
          <w:szCs w:val="24"/>
        </w:rPr>
        <w:t>Wang</w:t>
      </w:r>
      <w:r w:rsidRPr="0099495A">
        <w:rPr>
          <w:spacing w:val="-9"/>
          <w:w w:val="105"/>
          <w:sz w:val="24"/>
          <w:szCs w:val="24"/>
        </w:rPr>
        <w:t xml:space="preserve"> </w:t>
      </w:r>
      <w:r w:rsidR="009B5674" w:rsidRPr="0099495A">
        <w:rPr>
          <w:w w:val="105"/>
          <w:sz w:val="24"/>
          <w:szCs w:val="24"/>
        </w:rPr>
        <w:t>XT and Wang HG</w:t>
      </w:r>
      <w:r w:rsidRPr="0099495A">
        <w:rPr>
          <w:spacing w:val="-12"/>
          <w:w w:val="105"/>
          <w:sz w:val="24"/>
          <w:szCs w:val="24"/>
        </w:rPr>
        <w:t xml:space="preserve"> </w:t>
      </w:r>
      <w:r w:rsidRPr="0099495A">
        <w:rPr>
          <w:w w:val="105"/>
          <w:sz w:val="24"/>
          <w:szCs w:val="24"/>
        </w:rPr>
        <w:t>collected</w:t>
      </w:r>
      <w:r w:rsidRPr="0099495A">
        <w:rPr>
          <w:spacing w:val="-12"/>
          <w:w w:val="105"/>
          <w:sz w:val="24"/>
          <w:szCs w:val="24"/>
        </w:rPr>
        <w:t xml:space="preserve"> </w:t>
      </w:r>
      <w:r w:rsidRPr="0099495A">
        <w:rPr>
          <w:w w:val="105"/>
          <w:sz w:val="24"/>
          <w:szCs w:val="24"/>
        </w:rPr>
        <w:t>the</w:t>
      </w:r>
      <w:r w:rsidRPr="0099495A">
        <w:rPr>
          <w:spacing w:val="-12"/>
          <w:w w:val="105"/>
          <w:sz w:val="24"/>
          <w:szCs w:val="24"/>
        </w:rPr>
        <w:t xml:space="preserve"> </w:t>
      </w:r>
      <w:r w:rsidRPr="0099495A">
        <w:rPr>
          <w:w w:val="105"/>
          <w:sz w:val="24"/>
          <w:szCs w:val="24"/>
        </w:rPr>
        <w:t>patient’s</w:t>
      </w:r>
      <w:r w:rsidRPr="0099495A">
        <w:rPr>
          <w:spacing w:val="-12"/>
          <w:w w:val="105"/>
          <w:sz w:val="24"/>
          <w:szCs w:val="24"/>
        </w:rPr>
        <w:t xml:space="preserve"> </w:t>
      </w:r>
      <w:r w:rsidRPr="0099495A">
        <w:rPr>
          <w:w w:val="105"/>
          <w:sz w:val="24"/>
          <w:szCs w:val="24"/>
        </w:rPr>
        <w:t>clinical</w:t>
      </w:r>
      <w:r w:rsidRPr="0099495A">
        <w:rPr>
          <w:spacing w:val="-12"/>
          <w:w w:val="105"/>
          <w:sz w:val="24"/>
          <w:szCs w:val="24"/>
        </w:rPr>
        <w:t xml:space="preserve"> </w:t>
      </w:r>
      <w:r w:rsidRPr="0099495A">
        <w:rPr>
          <w:w w:val="105"/>
          <w:sz w:val="24"/>
          <w:szCs w:val="24"/>
        </w:rPr>
        <w:t>data;</w:t>
      </w:r>
      <w:r w:rsidRPr="0099495A">
        <w:rPr>
          <w:spacing w:val="-10"/>
          <w:w w:val="105"/>
          <w:sz w:val="24"/>
          <w:szCs w:val="24"/>
        </w:rPr>
        <w:t xml:space="preserve"> </w:t>
      </w:r>
      <w:r w:rsidR="009B5674" w:rsidRPr="0099495A">
        <w:rPr>
          <w:w w:val="105"/>
          <w:sz w:val="24"/>
          <w:szCs w:val="24"/>
        </w:rPr>
        <w:t>Duan WD, Wang XT</w:t>
      </w:r>
      <w:r w:rsidRPr="0099495A">
        <w:rPr>
          <w:spacing w:val="-13"/>
          <w:w w:val="105"/>
          <w:sz w:val="24"/>
          <w:szCs w:val="24"/>
        </w:rPr>
        <w:t xml:space="preserve"> </w:t>
      </w:r>
      <w:r w:rsidRPr="0099495A">
        <w:rPr>
          <w:w w:val="105"/>
          <w:sz w:val="24"/>
          <w:szCs w:val="24"/>
        </w:rPr>
        <w:t>and</w:t>
      </w:r>
      <w:r w:rsidRPr="0099495A">
        <w:rPr>
          <w:spacing w:val="-12"/>
          <w:w w:val="105"/>
          <w:sz w:val="24"/>
          <w:szCs w:val="24"/>
        </w:rPr>
        <w:t xml:space="preserve"> </w:t>
      </w:r>
      <w:r w:rsidR="009B5674" w:rsidRPr="0099495A">
        <w:rPr>
          <w:w w:val="105"/>
          <w:sz w:val="24"/>
          <w:szCs w:val="24"/>
        </w:rPr>
        <w:t>Dong JH</w:t>
      </w:r>
      <w:r w:rsidR="009B5674" w:rsidRPr="0099495A">
        <w:rPr>
          <w:sz w:val="24"/>
          <w:szCs w:val="24"/>
        </w:rPr>
        <w:t xml:space="preserve"> </w:t>
      </w:r>
      <w:r w:rsidRPr="0099495A">
        <w:rPr>
          <w:w w:val="105"/>
          <w:sz w:val="24"/>
          <w:szCs w:val="24"/>
        </w:rPr>
        <w:t>analyzed</w:t>
      </w:r>
      <w:r w:rsidRPr="0099495A">
        <w:rPr>
          <w:spacing w:val="-18"/>
          <w:w w:val="105"/>
          <w:sz w:val="24"/>
          <w:szCs w:val="24"/>
        </w:rPr>
        <w:t xml:space="preserve"> </w:t>
      </w:r>
      <w:r w:rsidRPr="0099495A">
        <w:rPr>
          <w:w w:val="105"/>
          <w:sz w:val="24"/>
          <w:szCs w:val="24"/>
        </w:rPr>
        <w:t>the</w:t>
      </w:r>
      <w:r w:rsidRPr="0099495A">
        <w:rPr>
          <w:spacing w:val="-14"/>
          <w:w w:val="105"/>
          <w:sz w:val="24"/>
          <w:szCs w:val="24"/>
        </w:rPr>
        <w:t xml:space="preserve"> </w:t>
      </w:r>
      <w:r w:rsidRPr="0099495A">
        <w:rPr>
          <w:w w:val="105"/>
          <w:sz w:val="24"/>
          <w:szCs w:val="24"/>
        </w:rPr>
        <w:t>data</w:t>
      </w:r>
      <w:r w:rsidRPr="0099495A">
        <w:rPr>
          <w:spacing w:val="-17"/>
          <w:w w:val="105"/>
          <w:sz w:val="24"/>
          <w:szCs w:val="24"/>
        </w:rPr>
        <w:t xml:space="preserve"> </w:t>
      </w:r>
      <w:r w:rsidRPr="0099495A">
        <w:rPr>
          <w:w w:val="105"/>
          <w:sz w:val="24"/>
          <w:szCs w:val="24"/>
        </w:rPr>
        <w:t>and</w:t>
      </w:r>
      <w:r w:rsidRPr="0099495A">
        <w:rPr>
          <w:spacing w:val="-15"/>
          <w:w w:val="105"/>
          <w:sz w:val="24"/>
          <w:szCs w:val="24"/>
        </w:rPr>
        <w:t xml:space="preserve"> </w:t>
      </w:r>
      <w:r w:rsidRPr="0099495A">
        <w:rPr>
          <w:w w:val="105"/>
          <w:sz w:val="24"/>
          <w:szCs w:val="24"/>
        </w:rPr>
        <w:t>wrote</w:t>
      </w:r>
      <w:r w:rsidRPr="0099495A">
        <w:rPr>
          <w:spacing w:val="-15"/>
          <w:w w:val="105"/>
          <w:sz w:val="24"/>
          <w:szCs w:val="24"/>
        </w:rPr>
        <w:t xml:space="preserve"> </w:t>
      </w:r>
      <w:r w:rsidRPr="0099495A">
        <w:rPr>
          <w:w w:val="105"/>
          <w:sz w:val="24"/>
          <w:szCs w:val="24"/>
        </w:rPr>
        <w:t>the</w:t>
      </w:r>
      <w:r w:rsidRPr="0099495A">
        <w:rPr>
          <w:spacing w:val="-15"/>
          <w:w w:val="105"/>
          <w:sz w:val="24"/>
          <w:szCs w:val="24"/>
        </w:rPr>
        <w:t xml:space="preserve"> </w:t>
      </w:r>
      <w:bookmarkStart w:id="22" w:name="OLE_LINK72"/>
      <w:bookmarkStart w:id="23" w:name="OLE_LINK73"/>
      <w:r w:rsidR="009C518A" w:rsidRPr="0099495A">
        <w:rPr>
          <w:w w:val="105"/>
          <w:sz w:val="24"/>
          <w:szCs w:val="24"/>
        </w:rPr>
        <w:t>paper.</w:t>
      </w:r>
    </w:p>
    <w:p w14:paraId="0DE9D05D" w14:textId="77777777" w:rsidR="00412236" w:rsidRDefault="00412236" w:rsidP="00FD5BA6">
      <w:pPr>
        <w:pStyle w:val="BodyText"/>
        <w:kinsoku w:val="0"/>
        <w:overflowPunct w:val="0"/>
        <w:spacing w:line="360" w:lineRule="auto"/>
        <w:ind w:left="0"/>
        <w:jc w:val="both"/>
        <w:rPr>
          <w:w w:val="105"/>
          <w:sz w:val="24"/>
          <w:szCs w:val="24"/>
        </w:rPr>
      </w:pPr>
    </w:p>
    <w:p w14:paraId="58275853" w14:textId="77777777" w:rsidR="00412236" w:rsidRPr="0099495A" w:rsidRDefault="00412236" w:rsidP="00412236">
      <w:pPr>
        <w:pStyle w:val="11"/>
        <w:kinsoku w:val="0"/>
        <w:overflowPunct w:val="0"/>
        <w:spacing w:line="360" w:lineRule="auto"/>
        <w:ind w:left="0"/>
        <w:jc w:val="both"/>
        <w:outlineLvl w:val="9"/>
        <w:rPr>
          <w:b w:val="0"/>
          <w:bCs w:val="0"/>
          <w:sz w:val="24"/>
          <w:szCs w:val="24"/>
        </w:rPr>
      </w:pPr>
      <w:bookmarkStart w:id="24" w:name="OLE_LINK28"/>
      <w:bookmarkStart w:id="25" w:name="OLE_LINK29"/>
      <w:r w:rsidRPr="0099495A">
        <w:rPr>
          <w:w w:val="105"/>
          <w:sz w:val="24"/>
          <w:szCs w:val="24"/>
        </w:rPr>
        <w:t>Institutional</w:t>
      </w:r>
      <w:r w:rsidRPr="0099495A">
        <w:rPr>
          <w:spacing w:val="-31"/>
          <w:w w:val="105"/>
          <w:sz w:val="24"/>
          <w:szCs w:val="24"/>
        </w:rPr>
        <w:t xml:space="preserve"> </w:t>
      </w:r>
      <w:r w:rsidRPr="0099495A">
        <w:rPr>
          <w:w w:val="105"/>
          <w:sz w:val="24"/>
          <w:szCs w:val="24"/>
        </w:rPr>
        <w:t>review</w:t>
      </w:r>
      <w:r w:rsidRPr="0099495A">
        <w:rPr>
          <w:spacing w:val="-31"/>
          <w:w w:val="105"/>
          <w:sz w:val="24"/>
          <w:szCs w:val="24"/>
        </w:rPr>
        <w:t xml:space="preserve"> </w:t>
      </w:r>
      <w:r w:rsidRPr="0099495A">
        <w:rPr>
          <w:w w:val="105"/>
          <w:sz w:val="24"/>
          <w:szCs w:val="24"/>
        </w:rPr>
        <w:t>board</w:t>
      </w:r>
      <w:r w:rsidRPr="0099495A">
        <w:rPr>
          <w:spacing w:val="-31"/>
          <w:w w:val="105"/>
          <w:sz w:val="24"/>
          <w:szCs w:val="24"/>
        </w:rPr>
        <w:t xml:space="preserve"> </w:t>
      </w:r>
      <w:r w:rsidRPr="0099495A">
        <w:rPr>
          <w:w w:val="105"/>
          <w:sz w:val="24"/>
          <w:szCs w:val="24"/>
        </w:rPr>
        <w:t xml:space="preserve">statement: </w:t>
      </w:r>
      <w:r w:rsidRPr="0099495A">
        <w:rPr>
          <w:b w:val="0"/>
          <w:w w:val="105"/>
          <w:sz w:val="24"/>
          <w:szCs w:val="24"/>
        </w:rPr>
        <w:t>The Institutional review board of PLAGH approved this study.</w:t>
      </w:r>
      <w:bookmarkEnd w:id="24"/>
      <w:bookmarkEnd w:id="25"/>
    </w:p>
    <w:p w14:paraId="78744955" w14:textId="77777777" w:rsidR="00412236" w:rsidRPr="0099495A" w:rsidRDefault="00412236" w:rsidP="00412236">
      <w:pPr>
        <w:pStyle w:val="BodyText"/>
        <w:kinsoku w:val="0"/>
        <w:overflowPunct w:val="0"/>
        <w:spacing w:line="360" w:lineRule="auto"/>
        <w:ind w:left="0"/>
        <w:jc w:val="both"/>
        <w:rPr>
          <w:b/>
          <w:bCs/>
          <w:sz w:val="24"/>
          <w:szCs w:val="24"/>
        </w:rPr>
      </w:pPr>
    </w:p>
    <w:p w14:paraId="202E3246" w14:textId="77777777" w:rsidR="00412236" w:rsidRPr="0099495A" w:rsidRDefault="00412236" w:rsidP="00412236">
      <w:pPr>
        <w:pStyle w:val="BodyText"/>
        <w:kinsoku w:val="0"/>
        <w:overflowPunct w:val="0"/>
        <w:spacing w:line="360" w:lineRule="auto"/>
        <w:ind w:left="0"/>
        <w:jc w:val="both"/>
        <w:rPr>
          <w:sz w:val="24"/>
          <w:szCs w:val="24"/>
        </w:rPr>
      </w:pPr>
      <w:bookmarkStart w:id="26" w:name="OLE_LINK30"/>
      <w:bookmarkStart w:id="27" w:name="OLE_LINK31"/>
      <w:bookmarkStart w:id="28" w:name="OLE_LINK32"/>
      <w:bookmarkStart w:id="29" w:name="OLE_LINK33"/>
      <w:r w:rsidRPr="0099495A">
        <w:rPr>
          <w:b/>
          <w:bCs/>
          <w:w w:val="105"/>
          <w:sz w:val="24"/>
          <w:szCs w:val="24"/>
        </w:rPr>
        <w:t>Informed</w:t>
      </w:r>
      <w:r w:rsidRPr="0099495A">
        <w:rPr>
          <w:b/>
          <w:bCs/>
          <w:spacing w:val="-36"/>
          <w:w w:val="105"/>
          <w:sz w:val="24"/>
          <w:szCs w:val="24"/>
        </w:rPr>
        <w:t xml:space="preserve"> </w:t>
      </w:r>
      <w:r w:rsidRPr="0099495A">
        <w:rPr>
          <w:b/>
          <w:bCs/>
          <w:w w:val="105"/>
          <w:sz w:val="24"/>
          <w:szCs w:val="24"/>
        </w:rPr>
        <w:t>consent</w:t>
      </w:r>
      <w:r w:rsidRPr="0099495A">
        <w:rPr>
          <w:b/>
          <w:bCs/>
          <w:spacing w:val="-37"/>
          <w:w w:val="105"/>
          <w:sz w:val="24"/>
          <w:szCs w:val="24"/>
        </w:rPr>
        <w:t xml:space="preserve"> </w:t>
      </w:r>
      <w:r w:rsidRPr="0099495A">
        <w:rPr>
          <w:b/>
          <w:bCs/>
          <w:w w:val="105"/>
          <w:sz w:val="24"/>
          <w:szCs w:val="24"/>
        </w:rPr>
        <w:t>statement</w:t>
      </w:r>
      <w:bookmarkEnd w:id="26"/>
      <w:bookmarkEnd w:id="27"/>
      <w:r w:rsidRPr="0099495A">
        <w:rPr>
          <w:b/>
          <w:bCs/>
          <w:w w:val="105"/>
          <w:sz w:val="24"/>
          <w:szCs w:val="24"/>
        </w:rPr>
        <w:t xml:space="preserve">: </w:t>
      </w:r>
      <w:r w:rsidRPr="0099495A">
        <w:rPr>
          <w:bCs/>
          <w:w w:val="105"/>
          <w:sz w:val="24"/>
          <w:szCs w:val="24"/>
        </w:rPr>
        <w:t xml:space="preserve">The patient gave her written informed consent for institutional-initiated research studies and analyses of clinical outcome studies </w:t>
      </w:r>
      <w:r w:rsidRPr="0099495A">
        <w:rPr>
          <w:bCs/>
          <w:w w:val="105"/>
          <w:sz w:val="24"/>
          <w:szCs w:val="24"/>
        </w:rPr>
        <w:lastRenderedPageBreak/>
        <w:t>conforming to our institutional review board guidelines</w:t>
      </w:r>
      <w:bookmarkEnd w:id="28"/>
      <w:bookmarkEnd w:id="29"/>
      <w:r w:rsidRPr="0099495A">
        <w:rPr>
          <w:bCs/>
          <w:w w:val="105"/>
          <w:sz w:val="24"/>
          <w:szCs w:val="24"/>
        </w:rPr>
        <w:t>.</w:t>
      </w:r>
    </w:p>
    <w:p w14:paraId="274B6C97" w14:textId="77777777" w:rsidR="00412236" w:rsidRPr="0099495A" w:rsidRDefault="00412236" w:rsidP="00412236">
      <w:pPr>
        <w:pStyle w:val="BodyText"/>
        <w:kinsoku w:val="0"/>
        <w:overflowPunct w:val="0"/>
        <w:spacing w:line="360" w:lineRule="auto"/>
        <w:ind w:left="0"/>
        <w:jc w:val="both"/>
        <w:rPr>
          <w:b/>
          <w:bCs/>
          <w:sz w:val="24"/>
          <w:szCs w:val="24"/>
        </w:rPr>
      </w:pPr>
    </w:p>
    <w:p w14:paraId="1391A96F" w14:textId="77777777" w:rsidR="00412236" w:rsidRPr="0099495A" w:rsidRDefault="00412236" w:rsidP="00412236">
      <w:pPr>
        <w:pStyle w:val="BodyText"/>
        <w:kinsoku w:val="0"/>
        <w:overflowPunct w:val="0"/>
        <w:spacing w:line="360" w:lineRule="auto"/>
        <w:ind w:left="0"/>
        <w:jc w:val="both"/>
        <w:rPr>
          <w:sz w:val="24"/>
          <w:szCs w:val="24"/>
        </w:rPr>
      </w:pPr>
      <w:r w:rsidRPr="0099495A">
        <w:rPr>
          <w:b/>
          <w:bCs/>
          <w:sz w:val="24"/>
          <w:szCs w:val="24"/>
        </w:rPr>
        <w:t xml:space="preserve">Conflict-of-interest </w:t>
      </w:r>
      <w:r w:rsidRPr="0099495A">
        <w:rPr>
          <w:b/>
          <w:bCs/>
          <w:spacing w:val="15"/>
          <w:sz w:val="24"/>
          <w:szCs w:val="24"/>
        </w:rPr>
        <w:t>statement</w:t>
      </w:r>
      <w:r w:rsidRPr="0099495A">
        <w:rPr>
          <w:b/>
          <w:bCs/>
          <w:sz w:val="24"/>
          <w:szCs w:val="24"/>
        </w:rPr>
        <w:t xml:space="preserve">: </w:t>
      </w:r>
      <w:r w:rsidRPr="0099495A">
        <w:rPr>
          <w:bCs/>
          <w:sz w:val="24"/>
          <w:szCs w:val="24"/>
        </w:rPr>
        <w:t>There was no conflict of interest to be reported.</w:t>
      </w:r>
    </w:p>
    <w:p w14:paraId="561DD33A" w14:textId="77777777" w:rsidR="00412236" w:rsidRPr="0099495A" w:rsidRDefault="00412236" w:rsidP="00412236">
      <w:pPr>
        <w:pStyle w:val="BodyText"/>
        <w:kinsoku w:val="0"/>
        <w:overflowPunct w:val="0"/>
        <w:spacing w:line="360" w:lineRule="auto"/>
        <w:ind w:left="0"/>
        <w:jc w:val="both"/>
        <w:rPr>
          <w:b/>
          <w:bCs/>
          <w:sz w:val="24"/>
          <w:szCs w:val="24"/>
        </w:rPr>
      </w:pPr>
    </w:p>
    <w:p w14:paraId="513D31FC" w14:textId="77777777" w:rsidR="00412236" w:rsidRPr="0099495A" w:rsidRDefault="00412236" w:rsidP="00412236">
      <w:pPr>
        <w:pStyle w:val="1"/>
        <w:spacing w:line="360" w:lineRule="auto"/>
        <w:jc w:val="both"/>
        <w:rPr>
          <w:rFonts w:ascii="Book Antiqua" w:hAnsi="Book Antiqua" w:cs="Times New Roman"/>
          <w:bCs/>
          <w:color w:val="auto"/>
          <w:sz w:val="24"/>
          <w:szCs w:val="24"/>
          <w:highlight w:val="white"/>
          <w:lang w:val="en-US"/>
        </w:rPr>
      </w:pPr>
      <w:bookmarkStart w:id="30" w:name="OLE_LINK441"/>
      <w:bookmarkStart w:id="31" w:name="OLE_LINK442"/>
      <w:bookmarkStart w:id="32" w:name="OLE_LINK1032"/>
      <w:bookmarkStart w:id="33" w:name="OLE_LINK1232"/>
      <w:r w:rsidRPr="0099495A">
        <w:rPr>
          <w:rFonts w:ascii="Book Antiqua" w:hAnsi="Book Antiqua" w:cs="Times New Roman"/>
          <w:b/>
          <w:bCs/>
          <w:color w:val="auto"/>
          <w:sz w:val="24"/>
          <w:szCs w:val="24"/>
          <w:highlight w:val="white"/>
          <w:lang w:val="en-US"/>
        </w:rPr>
        <w:t>Open-Access:</w:t>
      </w:r>
      <w:r w:rsidRPr="0099495A">
        <w:rPr>
          <w:rFonts w:ascii="Book Antiqua" w:hAnsi="Book Antiqua" w:cs="Times New Roman"/>
          <w:bCs/>
          <w:color w:val="auto"/>
          <w:sz w:val="24"/>
          <w:szCs w:val="24"/>
          <w:highlight w:val="white"/>
          <w:lang w:val="en-US"/>
        </w:rPr>
        <w:t xml:space="preserve"> </w:t>
      </w:r>
      <w:bookmarkStart w:id="34" w:name="OLE_LINK479"/>
      <w:bookmarkStart w:id="35" w:name="OLE_LINK496"/>
      <w:bookmarkStart w:id="36" w:name="OLE_LINK506"/>
      <w:bookmarkStart w:id="37" w:name="OLE_LINK507"/>
      <w:r w:rsidRPr="0099495A">
        <w:rPr>
          <w:rFonts w:ascii="Book Antiqua" w:hAnsi="Book Antiqua" w:cs="Times New Roman"/>
          <w:bCs/>
          <w:color w:val="auto"/>
          <w:sz w:val="24"/>
          <w:szCs w:val="24"/>
          <w:highlight w:val="white"/>
          <w:lang w:val="en-US"/>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99495A">
          <w:rPr>
            <w:rStyle w:val="Hyperlink"/>
            <w:rFonts w:ascii="Book Antiqua" w:hAnsi="Book Antiqua" w:cs="Times New Roman"/>
            <w:bCs/>
            <w:color w:val="auto"/>
            <w:sz w:val="24"/>
            <w:szCs w:val="24"/>
            <w:highlight w:val="white"/>
            <w:lang w:val="en-US"/>
          </w:rPr>
          <w:t>http://creativecommons.org/licenses/by-nc/4.0/</w:t>
        </w:r>
      </w:hyperlink>
      <w:bookmarkEnd w:id="34"/>
      <w:bookmarkEnd w:id="35"/>
      <w:bookmarkEnd w:id="36"/>
      <w:bookmarkEnd w:id="37"/>
    </w:p>
    <w:bookmarkEnd w:id="30"/>
    <w:bookmarkEnd w:id="31"/>
    <w:bookmarkEnd w:id="32"/>
    <w:bookmarkEnd w:id="33"/>
    <w:p w14:paraId="33B36930" w14:textId="77777777" w:rsidR="00412236" w:rsidRPr="0099495A" w:rsidRDefault="00412236" w:rsidP="00412236">
      <w:pPr>
        <w:pStyle w:val="BodyText"/>
        <w:kinsoku w:val="0"/>
        <w:overflowPunct w:val="0"/>
        <w:spacing w:line="360" w:lineRule="auto"/>
        <w:ind w:left="0"/>
        <w:jc w:val="both"/>
        <w:rPr>
          <w:b/>
          <w:bCs/>
          <w:sz w:val="24"/>
          <w:szCs w:val="24"/>
        </w:rPr>
      </w:pPr>
    </w:p>
    <w:p w14:paraId="04D72BB6" w14:textId="77777777" w:rsidR="00412236" w:rsidRPr="0099495A" w:rsidRDefault="00412236" w:rsidP="00412236">
      <w:pPr>
        <w:pStyle w:val="BodyText"/>
        <w:kinsoku w:val="0"/>
        <w:overflowPunct w:val="0"/>
        <w:spacing w:line="360" w:lineRule="auto"/>
        <w:ind w:left="0" w:right="104"/>
        <w:jc w:val="both"/>
        <w:rPr>
          <w:sz w:val="24"/>
          <w:szCs w:val="24"/>
        </w:rPr>
      </w:pPr>
      <w:r w:rsidRPr="0099495A">
        <w:rPr>
          <w:b/>
          <w:bCs/>
          <w:w w:val="105"/>
          <w:sz w:val="24"/>
          <w:szCs w:val="24"/>
        </w:rPr>
        <w:t xml:space="preserve">Correspondence to: </w:t>
      </w:r>
      <w:bookmarkStart w:id="38" w:name="OLE_LINK151"/>
      <w:bookmarkStart w:id="39" w:name="OLE_LINK152"/>
      <w:bookmarkStart w:id="40" w:name="OLE_LINK162"/>
      <w:r w:rsidRPr="0099495A">
        <w:rPr>
          <w:b/>
          <w:bCs/>
          <w:w w:val="105"/>
          <w:sz w:val="24"/>
          <w:szCs w:val="24"/>
        </w:rPr>
        <w:t xml:space="preserve">Jia-Hong Dong, MD, PhD, FACS, Director, </w:t>
      </w:r>
      <w:r w:rsidRPr="0099495A">
        <w:rPr>
          <w:w w:val="105"/>
          <w:sz w:val="24"/>
          <w:szCs w:val="24"/>
        </w:rPr>
        <w:t xml:space="preserve">Department of Hepatobiliary Surgery, </w:t>
      </w:r>
      <w:bookmarkStart w:id="41" w:name="OLE_LINK63"/>
      <w:bookmarkStart w:id="42" w:name="OLE_LINK64"/>
      <w:bookmarkStart w:id="43" w:name="OLE_LINK53"/>
      <w:r w:rsidRPr="0099495A">
        <w:rPr>
          <w:w w:val="105"/>
          <w:sz w:val="24"/>
          <w:szCs w:val="24"/>
        </w:rPr>
        <w:t>Chinese PLA General Hospital</w:t>
      </w:r>
      <w:bookmarkEnd w:id="41"/>
      <w:bookmarkEnd w:id="42"/>
      <w:bookmarkEnd w:id="43"/>
      <w:r w:rsidRPr="0099495A">
        <w:rPr>
          <w:w w:val="105"/>
          <w:sz w:val="24"/>
          <w:szCs w:val="24"/>
        </w:rPr>
        <w:t>, Fuxing Road 28, Haidian District, Beijing 100853, China. dongjh301@163.com</w:t>
      </w:r>
    </w:p>
    <w:p w14:paraId="4DB48D5A" w14:textId="50A2F827" w:rsidR="00412236" w:rsidRPr="0099495A" w:rsidRDefault="00412236" w:rsidP="00412236">
      <w:pPr>
        <w:pStyle w:val="BodyText"/>
        <w:kinsoku w:val="0"/>
        <w:overflowPunct w:val="0"/>
        <w:spacing w:line="360" w:lineRule="auto"/>
        <w:ind w:left="0"/>
        <w:jc w:val="both"/>
        <w:rPr>
          <w:sz w:val="24"/>
          <w:szCs w:val="24"/>
        </w:rPr>
      </w:pPr>
      <w:r w:rsidRPr="0099495A">
        <w:rPr>
          <w:b/>
          <w:bCs/>
          <w:sz w:val="24"/>
          <w:szCs w:val="24"/>
        </w:rPr>
        <w:t xml:space="preserve">Telephone: </w:t>
      </w:r>
      <w:r w:rsidRPr="0099495A">
        <w:rPr>
          <w:sz w:val="24"/>
          <w:szCs w:val="24"/>
        </w:rPr>
        <w:t>+86-10-66938030</w:t>
      </w:r>
    </w:p>
    <w:p w14:paraId="229FA44B" w14:textId="77777777" w:rsidR="00412236" w:rsidRPr="0099495A" w:rsidRDefault="00412236" w:rsidP="00412236">
      <w:pPr>
        <w:pStyle w:val="BodyText"/>
        <w:kinsoku w:val="0"/>
        <w:overflowPunct w:val="0"/>
        <w:spacing w:line="360" w:lineRule="auto"/>
        <w:ind w:left="0"/>
        <w:jc w:val="both"/>
        <w:rPr>
          <w:sz w:val="24"/>
          <w:szCs w:val="24"/>
        </w:rPr>
      </w:pPr>
      <w:r w:rsidRPr="0099495A">
        <w:rPr>
          <w:b/>
          <w:bCs/>
          <w:sz w:val="24"/>
          <w:szCs w:val="24"/>
        </w:rPr>
        <w:t>Fax:</w:t>
      </w:r>
      <w:r w:rsidRPr="0099495A">
        <w:rPr>
          <w:b/>
          <w:bCs/>
          <w:spacing w:val="48"/>
          <w:sz w:val="24"/>
          <w:szCs w:val="24"/>
        </w:rPr>
        <w:t xml:space="preserve"> </w:t>
      </w:r>
      <w:r w:rsidRPr="0099495A">
        <w:rPr>
          <w:sz w:val="24"/>
          <w:szCs w:val="24"/>
        </w:rPr>
        <w:t>+86-10-66936602</w:t>
      </w:r>
    </w:p>
    <w:bookmarkEnd w:id="38"/>
    <w:bookmarkEnd w:id="39"/>
    <w:bookmarkEnd w:id="40"/>
    <w:p w14:paraId="616E889E" w14:textId="77777777" w:rsidR="00412236" w:rsidRPr="0099495A" w:rsidRDefault="00412236" w:rsidP="00412236">
      <w:pPr>
        <w:pStyle w:val="BodyText"/>
        <w:kinsoku w:val="0"/>
        <w:overflowPunct w:val="0"/>
        <w:spacing w:line="360" w:lineRule="auto"/>
        <w:ind w:left="0"/>
        <w:jc w:val="both"/>
        <w:rPr>
          <w:sz w:val="24"/>
          <w:szCs w:val="24"/>
        </w:rPr>
      </w:pPr>
    </w:p>
    <w:p w14:paraId="687BF827" w14:textId="77777777" w:rsidR="00412236" w:rsidRPr="0099495A" w:rsidRDefault="00412236" w:rsidP="00412236">
      <w:pPr>
        <w:spacing w:line="360" w:lineRule="auto"/>
        <w:contextualSpacing/>
        <w:rPr>
          <w:rFonts w:ascii="Book Antiqua" w:hAnsi="Book Antiqua"/>
          <w:b/>
          <w:sz w:val="24"/>
          <w:szCs w:val="24"/>
        </w:rPr>
      </w:pPr>
      <w:bookmarkStart w:id="44" w:name="OLE_LINK237"/>
      <w:bookmarkStart w:id="45" w:name="OLE_LINK238"/>
      <w:r w:rsidRPr="0099495A">
        <w:rPr>
          <w:rFonts w:ascii="Book Antiqua" w:hAnsi="Book Antiqua"/>
          <w:b/>
          <w:sz w:val="24"/>
          <w:szCs w:val="24"/>
        </w:rPr>
        <w:t xml:space="preserve">Received: </w:t>
      </w:r>
      <w:r w:rsidRPr="0099495A">
        <w:rPr>
          <w:rFonts w:ascii="Book Antiqua" w:hAnsi="Book Antiqua"/>
          <w:sz w:val="24"/>
          <w:szCs w:val="24"/>
        </w:rPr>
        <w:t>July 10, 2015</w:t>
      </w:r>
    </w:p>
    <w:p w14:paraId="76EBD970" w14:textId="77777777" w:rsidR="00412236" w:rsidRPr="0099495A" w:rsidRDefault="00412236" w:rsidP="00412236">
      <w:pPr>
        <w:spacing w:line="360" w:lineRule="auto"/>
        <w:contextualSpacing/>
        <w:rPr>
          <w:rFonts w:ascii="Book Antiqua" w:hAnsi="Book Antiqua"/>
          <w:b/>
          <w:sz w:val="24"/>
          <w:szCs w:val="24"/>
        </w:rPr>
      </w:pPr>
      <w:r w:rsidRPr="0099495A">
        <w:rPr>
          <w:rFonts w:ascii="Book Antiqua" w:hAnsi="Book Antiqua"/>
          <w:b/>
          <w:sz w:val="24"/>
          <w:szCs w:val="24"/>
        </w:rPr>
        <w:t xml:space="preserve">Peer-review started: </w:t>
      </w:r>
      <w:r w:rsidRPr="0099495A">
        <w:rPr>
          <w:rFonts w:ascii="Book Antiqua" w:hAnsi="Book Antiqua"/>
          <w:sz w:val="24"/>
          <w:szCs w:val="24"/>
        </w:rPr>
        <w:t>July 13, 2015</w:t>
      </w:r>
    </w:p>
    <w:p w14:paraId="5101A5C2" w14:textId="77777777" w:rsidR="00412236" w:rsidRPr="0099495A" w:rsidRDefault="00412236" w:rsidP="00412236">
      <w:pPr>
        <w:spacing w:line="360" w:lineRule="auto"/>
        <w:contextualSpacing/>
        <w:rPr>
          <w:rFonts w:ascii="Book Antiqua" w:hAnsi="Book Antiqua"/>
          <w:b/>
          <w:sz w:val="24"/>
          <w:szCs w:val="24"/>
        </w:rPr>
      </w:pPr>
      <w:r w:rsidRPr="0099495A">
        <w:rPr>
          <w:rFonts w:ascii="Book Antiqua" w:hAnsi="Book Antiqua"/>
          <w:b/>
          <w:sz w:val="24"/>
          <w:szCs w:val="24"/>
        </w:rPr>
        <w:t xml:space="preserve">First decision: </w:t>
      </w:r>
      <w:r w:rsidRPr="0099495A">
        <w:rPr>
          <w:rFonts w:ascii="Book Antiqua" w:hAnsi="Book Antiqua"/>
          <w:sz w:val="24"/>
          <w:szCs w:val="24"/>
        </w:rPr>
        <w:t>August 26, 2015</w:t>
      </w:r>
    </w:p>
    <w:p w14:paraId="4740D7EC" w14:textId="77777777" w:rsidR="00412236" w:rsidRPr="0099495A" w:rsidRDefault="00412236" w:rsidP="00412236">
      <w:pPr>
        <w:spacing w:line="360" w:lineRule="auto"/>
        <w:contextualSpacing/>
        <w:rPr>
          <w:rFonts w:ascii="Book Antiqua" w:hAnsi="Book Antiqua"/>
          <w:b/>
          <w:sz w:val="24"/>
          <w:szCs w:val="24"/>
        </w:rPr>
      </w:pPr>
      <w:r w:rsidRPr="0099495A">
        <w:rPr>
          <w:rFonts w:ascii="Book Antiqua" w:hAnsi="Book Antiqua"/>
          <w:b/>
          <w:sz w:val="24"/>
          <w:szCs w:val="24"/>
        </w:rPr>
        <w:t xml:space="preserve">Revised: </w:t>
      </w:r>
      <w:r w:rsidRPr="0099495A">
        <w:rPr>
          <w:rFonts w:ascii="Book Antiqua" w:hAnsi="Book Antiqua"/>
          <w:sz w:val="24"/>
          <w:szCs w:val="24"/>
        </w:rPr>
        <w:t>September 11, 2015</w:t>
      </w:r>
    </w:p>
    <w:p w14:paraId="1DA84769" w14:textId="7AFD7F4D" w:rsidR="00412236" w:rsidRPr="007562D9" w:rsidRDefault="00412236" w:rsidP="00412236">
      <w:pPr>
        <w:spacing w:line="360" w:lineRule="auto"/>
        <w:rPr>
          <w:rFonts w:ascii="Book Antiqua" w:hAnsi="Book Antiqua"/>
          <w:color w:val="000000"/>
          <w:sz w:val="24"/>
        </w:rPr>
      </w:pPr>
      <w:r w:rsidRPr="0099495A">
        <w:rPr>
          <w:rFonts w:ascii="Book Antiqua" w:hAnsi="Book Antiqua"/>
          <w:b/>
          <w:sz w:val="24"/>
          <w:szCs w:val="24"/>
        </w:rPr>
        <w:t>Accepted:</w:t>
      </w:r>
      <w:bookmarkStart w:id="46" w:name="OLE_LINK98"/>
      <w:bookmarkStart w:id="47" w:name="OLE_LINK99"/>
      <w:bookmarkStart w:id="48" w:name="OLE_LINK104"/>
      <w:bookmarkStart w:id="49" w:name="OLE_LINK110"/>
      <w:bookmarkStart w:id="50" w:name="OLE_LINK111"/>
      <w:bookmarkStart w:id="51" w:name="OLE_LINK115"/>
      <w:bookmarkStart w:id="52" w:name="OLE_LINK116"/>
      <w:bookmarkStart w:id="53" w:name="OLE_LINK117"/>
      <w:bookmarkStart w:id="54" w:name="OLE_LINK118"/>
      <w:bookmarkStart w:id="55" w:name="OLE_LINK119"/>
      <w:bookmarkStart w:id="56" w:name="OLE_LINK121"/>
      <w:bookmarkStart w:id="57" w:name="OLE_LINK122"/>
      <w:bookmarkStart w:id="58" w:name="OLE_LINK125"/>
      <w:bookmarkStart w:id="59" w:name="OLE_LINK126"/>
      <w:bookmarkStart w:id="60" w:name="OLE_LINK127"/>
      <w:bookmarkStart w:id="61" w:name="OLE_LINK129"/>
      <w:bookmarkStart w:id="62" w:name="OLE_LINK132"/>
      <w:bookmarkStart w:id="63" w:name="OLE_LINK134"/>
      <w:bookmarkStart w:id="64" w:name="OLE_LINK135"/>
      <w:bookmarkStart w:id="65" w:name="OLE_LINK136"/>
      <w:bookmarkStart w:id="66" w:name="OLE_LINK137"/>
      <w:bookmarkStart w:id="67" w:name="OLE_LINK138"/>
      <w:bookmarkStart w:id="68" w:name="OLE_LINK139"/>
      <w:bookmarkStart w:id="69" w:name="OLE_LINK141"/>
      <w:bookmarkStart w:id="70" w:name="OLE_LINK142"/>
      <w:r w:rsidR="007562D9" w:rsidRPr="007562D9">
        <w:rPr>
          <w:rFonts w:ascii="Book Antiqua" w:hAnsi="Book Antiqua"/>
          <w:color w:val="000000"/>
          <w:sz w:val="24"/>
        </w:rPr>
        <w:t xml:space="preserve"> </w:t>
      </w:r>
      <w:r w:rsidR="007562D9">
        <w:rPr>
          <w:rFonts w:ascii="Book Antiqua" w:hAnsi="Book Antiqua"/>
          <w:color w:val="000000"/>
          <w:sz w:val="24"/>
        </w:rPr>
        <w:t>November 9, 2015</w:t>
      </w:r>
      <w:bookmarkStart w:id="71" w:name="_GoBack"/>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14:paraId="5BC85658" w14:textId="77777777" w:rsidR="00412236" w:rsidRPr="0099495A" w:rsidRDefault="00412236" w:rsidP="00412236">
      <w:pPr>
        <w:spacing w:line="360" w:lineRule="auto"/>
        <w:contextualSpacing/>
        <w:rPr>
          <w:rFonts w:ascii="Book Antiqua" w:hAnsi="Book Antiqua"/>
          <w:b/>
          <w:sz w:val="24"/>
          <w:szCs w:val="24"/>
        </w:rPr>
      </w:pPr>
      <w:r w:rsidRPr="0099495A">
        <w:rPr>
          <w:rFonts w:ascii="Book Antiqua" w:hAnsi="Book Antiqua"/>
          <w:b/>
          <w:sz w:val="24"/>
          <w:szCs w:val="24"/>
        </w:rPr>
        <w:t>Article in press:</w:t>
      </w:r>
    </w:p>
    <w:p w14:paraId="2FA54796" w14:textId="77777777" w:rsidR="00412236" w:rsidRPr="0099495A" w:rsidRDefault="00412236" w:rsidP="00412236">
      <w:pPr>
        <w:pStyle w:val="1"/>
        <w:rPr>
          <w:rFonts w:ascii="Book Antiqua" w:hAnsi="Book Antiqua" w:cs="Times New Roman"/>
          <w:b/>
          <w:color w:val="auto"/>
          <w:sz w:val="24"/>
          <w:szCs w:val="24"/>
          <w:highlight w:val="white"/>
          <w:lang w:val="en-US" w:eastAsia="zh-CN"/>
        </w:rPr>
      </w:pPr>
      <w:r w:rsidRPr="0099495A">
        <w:rPr>
          <w:rFonts w:ascii="Book Antiqua" w:hAnsi="Book Antiqua"/>
          <w:b/>
          <w:color w:val="auto"/>
          <w:sz w:val="24"/>
          <w:szCs w:val="24"/>
        </w:rPr>
        <w:t>Published online:</w:t>
      </w:r>
    </w:p>
    <w:bookmarkEnd w:id="44"/>
    <w:bookmarkEnd w:id="45"/>
    <w:p w14:paraId="1C52825C" w14:textId="77777777" w:rsidR="00412236" w:rsidRPr="00412236" w:rsidRDefault="00412236" w:rsidP="00FD5BA6">
      <w:pPr>
        <w:pStyle w:val="BodyText"/>
        <w:kinsoku w:val="0"/>
        <w:overflowPunct w:val="0"/>
        <w:spacing w:line="360" w:lineRule="auto"/>
        <w:ind w:left="0"/>
        <w:jc w:val="both"/>
        <w:rPr>
          <w:w w:val="105"/>
          <w:sz w:val="24"/>
          <w:szCs w:val="24"/>
        </w:rPr>
        <w:sectPr w:rsidR="00412236" w:rsidRPr="00412236">
          <w:footerReference w:type="default" r:id="rId9"/>
          <w:pgSz w:w="11910" w:h="16840"/>
          <w:pgMar w:top="1400" w:right="1240" w:bottom="2360" w:left="1560" w:header="0" w:footer="2179" w:gutter="0"/>
          <w:pgNumType w:start="1"/>
          <w:cols w:space="720"/>
          <w:noEndnote/>
        </w:sectPr>
      </w:pPr>
    </w:p>
    <w:p w14:paraId="6157EE58" w14:textId="77777777" w:rsidR="00DA5BF2" w:rsidRPr="0099495A" w:rsidRDefault="00DA5BF2" w:rsidP="00FD5BA6">
      <w:pPr>
        <w:pStyle w:val="11"/>
        <w:kinsoku w:val="0"/>
        <w:overflowPunct w:val="0"/>
        <w:spacing w:line="360" w:lineRule="auto"/>
        <w:ind w:left="0"/>
        <w:jc w:val="both"/>
        <w:outlineLvl w:val="9"/>
        <w:rPr>
          <w:b w:val="0"/>
          <w:bCs w:val="0"/>
          <w:sz w:val="24"/>
          <w:szCs w:val="24"/>
        </w:rPr>
      </w:pPr>
      <w:bookmarkStart w:id="72" w:name="Rahma_OE,_Burotto_M,_Do_Canto_LM,_German"/>
      <w:bookmarkStart w:id="73" w:name="OLE_LINK11"/>
      <w:bookmarkStart w:id="74" w:name="OLE_LINK12"/>
      <w:bookmarkEnd w:id="22"/>
      <w:bookmarkEnd w:id="23"/>
      <w:bookmarkEnd w:id="72"/>
      <w:r w:rsidRPr="0099495A">
        <w:rPr>
          <w:w w:val="105"/>
          <w:sz w:val="24"/>
          <w:szCs w:val="24"/>
        </w:rPr>
        <w:lastRenderedPageBreak/>
        <w:t>Abstract</w:t>
      </w:r>
    </w:p>
    <w:p w14:paraId="055FA1C1" w14:textId="63F05F45" w:rsidR="00DA5BF2" w:rsidRPr="0099495A" w:rsidRDefault="00F61885" w:rsidP="00FD5BA6">
      <w:pPr>
        <w:pStyle w:val="BodyText"/>
        <w:kinsoku w:val="0"/>
        <w:overflowPunct w:val="0"/>
        <w:spacing w:line="360" w:lineRule="auto"/>
        <w:ind w:left="0"/>
        <w:jc w:val="both"/>
        <w:rPr>
          <w:sz w:val="24"/>
          <w:szCs w:val="24"/>
        </w:rPr>
      </w:pPr>
      <w:bookmarkStart w:id="75" w:name="OLE_LINK47"/>
      <w:bookmarkStart w:id="76" w:name="OLE_LINK48"/>
      <w:bookmarkStart w:id="77" w:name="OLE_LINK157"/>
      <w:bookmarkStart w:id="78" w:name="OLE_LINK158"/>
      <w:bookmarkStart w:id="79" w:name="OLE_LINK161"/>
      <w:bookmarkStart w:id="80" w:name="OLE_LINK168"/>
      <w:bookmarkStart w:id="81" w:name="OLE_LINK169"/>
      <w:r w:rsidRPr="0099495A">
        <w:rPr>
          <w:w w:val="105"/>
          <w:sz w:val="24"/>
          <w:szCs w:val="24"/>
        </w:rPr>
        <w:t>Acute liver failure (ALF)</w:t>
      </w:r>
      <w:r w:rsidR="003F2FC9" w:rsidRPr="0099495A">
        <w:rPr>
          <w:w w:val="105"/>
          <w:sz w:val="24"/>
          <w:szCs w:val="24"/>
        </w:rPr>
        <w:t xml:space="preserve"> </w:t>
      </w:r>
      <w:r w:rsidRPr="0099495A">
        <w:rPr>
          <w:w w:val="105"/>
          <w:sz w:val="24"/>
          <w:szCs w:val="24"/>
        </w:rPr>
        <w:t xml:space="preserve">is a reversible disorder </w:t>
      </w:r>
      <w:r w:rsidR="00110DEB" w:rsidRPr="0099495A">
        <w:rPr>
          <w:w w:val="105"/>
          <w:sz w:val="24"/>
          <w:szCs w:val="24"/>
        </w:rPr>
        <w:t xml:space="preserve">that is </w:t>
      </w:r>
      <w:r w:rsidR="00F964E2" w:rsidRPr="0099495A">
        <w:rPr>
          <w:w w:val="105"/>
          <w:sz w:val="24"/>
          <w:szCs w:val="24"/>
        </w:rPr>
        <w:t xml:space="preserve">associated </w:t>
      </w:r>
      <w:r w:rsidRPr="0099495A">
        <w:rPr>
          <w:w w:val="105"/>
          <w:sz w:val="24"/>
          <w:szCs w:val="24"/>
        </w:rPr>
        <w:t xml:space="preserve">with </w:t>
      </w:r>
      <w:r w:rsidR="00F964E2" w:rsidRPr="0099495A">
        <w:rPr>
          <w:w w:val="105"/>
          <w:sz w:val="24"/>
          <w:szCs w:val="24"/>
        </w:rPr>
        <w:t xml:space="preserve">an </w:t>
      </w:r>
      <w:r w:rsidRPr="0099495A">
        <w:rPr>
          <w:w w:val="105"/>
          <w:sz w:val="24"/>
          <w:szCs w:val="24"/>
        </w:rPr>
        <w:t xml:space="preserve">abrupt loss of hepatic mass, rapidly progressive encephalopathy and devastating complications. </w:t>
      </w:r>
      <w:bookmarkEnd w:id="75"/>
      <w:bookmarkEnd w:id="76"/>
      <w:r w:rsidRPr="0099495A">
        <w:rPr>
          <w:w w:val="105"/>
          <w:sz w:val="24"/>
          <w:szCs w:val="24"/>
        </w:rPr>
        <w:t xml:space="preserve">Despite its high mortality, </w:t>
      </w:r>
      <w:bookmarkStart w:id="82" w:name="OLE_LINK41"/>
      <w:r w:rsidR="00F964E2" w:rsidRPr="0099495A">
        <w:rPr>
          <w:w w:val="105"/>
          <w:sz w:val="24"/>
          <w:szCs w:val="24"/>
        </w:rPr>
        <w:t xml:space="preserve">an </w:t>
      </w:r>
      <w:r w:rsidRPr="0099495A">
        <w:rPr>
          <w:w w:val="105"/>
          <w:sz w:val="24"/>
          <w:szCs w:val="24"/>
        </w:rPr>
        <w:t xml:space="preserve">emergency liver transplantation </w:t>
      </w:r>
      <w:r w:rsidR="00346D01" w:rsidRPr="0099495A">
        <w:rPr>
          <w:w w:val="105"/>
          <w:sz w:val="24"/>
          <w:szCs w:val="24"/>
        </w:rPr>
        <w:t>nowadays forms an integral part in</w:t>
      </w:r>
      <w:r w:rsidR="00F964E2" w:rsidRPr="0099495A">
        <w:rPr>
          <w:w w:val="105"/>
          <w:sz w:val="24"/>
          <w:szCs w:val="24"/>
        </w:rPr>
        <w:t xml:space="preserve"> ALF</w:t>
      </w:r>
      <w:r w:rsidR="00346D01" w:rsidRPr="0099495A">
        <w:rPr>
          <w:w w:val="105"/>
          <w:sz w:val="24"/>
          <w:szCs w:val="24"/>
        </w:rPr>
        <w:t xml:space="preserve"> management</w:t>
      </w:r>
      <w:r w:rsidR="00F964E2" w:rsidRPr="0099495A">
        <w:rPr>
          <w:w w:val="105"/>
          <w:sz w:val="24"/>
          <w:szCs w:val="24"/>
        </w:rPr>
        <w:t xml:space="preserve"> and</w:t>
      </w:r>
      <w:r w:rsidRPr="0099495A">
        <w:rPr>
          <w:w w:val="105"/>
          <w:sz w:val="24"/>
          <w:szCs w:val="24"/>
        </w:rPr>
        <w:t xml:space="preserve"> </w:t>
      </w:r>
      <w:r w:rsidR="00FB50FD" w:rsidRPr="0099495A">
        <w:rPr>
          <w:w w:val="105"/>
          <w:sz w:val="24"/>
          <w:szCs w:val="24"/>
        </w:rPr>
        <w:t xml:space="preserve">has </w:t>
      </w:r>
      <w:bookmarkEnd w:id="82"/>
      <w:r w:rsidR="00F964E2" w:rsidRPr="0099495A">
        <w:rPr>
          <w:w w:val="105"/>
          <w:sz w:val="24"/>
          <w:szCs w:val="24"/>
        </w:rPr>
        <w:t>substantially improved the outcomes of ALF</w:t>
      </w:r>
      <w:r w:rsidRPr="0099495A">
        <w:rPr>
          <w:w w:val="105"/>
          <w:sz w:val="24"/>
          <w:szCs w:val="24"/>
        </w:rPr>
        <w:t xml:space="preserve">. </w:t>
      </w:r>
      <w:r w:rsidR="00B12769" w:rsidRPr="0099495A">
        <w:rPr>
          <w:w w:val="105"/>
          <w:sz w:val="24"/>
          <w:szCs w:val="24"/>
        </w:rPr>
        <w:t>Here, we report the</w:t>
      </w:r>
      <w:r w:rsidRPr="0099495A">
        <w:rPr>
          <w:w w:val="105"/>
          <w:sz w:val="24"/>
          <w:szCs w:val="24"/>
        </w:rPr>
        <w:t xml:space="preserve"> case of a 32-year-old female patient</w:t>
      </w:r>
      <w:r w:rsidR="00110DEB" w:rsidRPr="0099495A">
        <w:rPr>
          <w:w w:val="105"/>
          <w:sz w:val="24"/>
          <w:szCs w:val="24"/>
        </w:rPr>
        <w:t xml:space="preserve"> who was</w:t>
      </w:r>
      <w:r w:rsidRPr="0099495A">
        <w:rPr>
          <w:w w:val="105"/>
          <w:sz w:val="24"/>
          <w:szCs w:val="24"/>
        </w:rPr>
        <w:t xml:space="preserve"> admitted with </w:t>
      </w:r>
      <w:r w:rsidR="00346D01" w:rsidRPr="0099495A">
        <w:rPr>
          <w:w w:val="105"/>
          <w:sz w:val="24"/>
          <w:szCs w:val="24"/>
        </w:rPr>
        <w:t xml:space="preserve">grade IV </w:t>
      </w:r>
      <w:r w:rsidRPr="0099495A">
        <w:rPr>
          <w:w w:val="105"/>
          <w:sz w:val="24"/>
          <w:szCs w:val="24"/>
        </w:rPr>
        <w:t xml:space="preserve">hepatic encephalopathy (coma) </w:t>
      </w:r>
      <w:r w:rsidR="00346D01" w:rsidRPr="0099495A">
        <w:rPr>
          <w:w w:val="105"/>
          <w:sz w:val="24"/>
          <w:szCs w:val="24"/>
        </w:rPr>
        <w:t>following drug-induced ALF</w:t>
      </w:r>
      <w:r w:rsidR="00441E61" w:rsidRPr="0099495A">
        <w:rPr>
          <w:w w:val="105"/>
          <w:sz w:val="24"/>
          <w:szCs w:val="24"/>
        </w:rPr>
        <w:t xml:space="preserve">. We performed </w:t>
      </w:r>
      <w:r w:rsidR="00B12769" w:rsidRPr="0099495A">
        <w:rPr>
          <w:w w:val="105"/>
          <w:sz w:val="24"/>
          <w:szCs w:val="24"/>
        </w:rPr>
        <w:t>an emergency</w:t>
      </w:r>
      <w:r w:rsidRPr="0099495A">
        <w:rPr>
          <w:w w:val="105"/>
          <w:sz w:val="24"/>
          <w:szCs w:val="24"/>
        </w:rPr>
        <w:t xml:space="preserve"> </w:t>
      </w:r>
      <w:bookmarkStart w:id="83" w:name="OLE_LINK44"/>
      <w:bookmarkStart w:id="84" w:name="OLE_LINK45"/>
      <w:bookmarkStart w:id="85" w:name="OLE_LINK46"/>
      <w:r w:rsidRPr="0099495A">
        <w:rPr>
          <w:w w:val="105"/>
          <w:sz w:val="24"/>
          <w:szCs w:val="24"/>
        </w:rPr>
        <w:t>auxiliary partial orthotopic liver transplantation</w:t>
      </w:r>
      <w:bookmarkEnd w:id="83"/>
      <w:bookmarkEnd w:id="84"/>
      <w:bookmarkEnd w:id="85"/>
      <w:r w:rsidR="00A5330A" w:rsidRPr="0099495A">
        <w:rPr>
          <w:w w:val="105"/>
          <w:sz w:val="24"/>
          <w:szCs w:val="24"/>
        </w:rPr>
        <w:t xml:space="preserve"> </w:t>
      </w:r>
      <w:r w:rsidRPr="0099495A">
        <w:rPr>
          <w:w w:val="105"/>
          <w:sz w:val="24"/>
          <w:szCs w:val="24"/>
        </w:rPr>
        <w:t>with a "high risk" graft</w:t>
      </w:r>
      <w:r w:rsidR="00BF6F1F" w:rsidRPr="0099495A">
        <w:rPr>
          <w:w w:val="105"/>
          <w:sz w:val="24"/>
          <w:szCs w:val="24"/>
        </w:rPr>
        <w:t xml:space="preserve"> </w:t>
      </w:r>
      <w:r w:rsidRPr="0099495A">
        <w:rPr>
          <w:w w:val="105"/>
          <w:sz w:val="24"/>
          <w:szCs w:val="24"/>
        </w:rPr>
        <w:t>(l</w:t>
      </w:r>
      <w:r w:rsidR="00343FDA" w:rsidRPr="0099495A">
        <w:rPr>
          <w:w w:val="105"/>
          <w:sz w:val="24"/>
          <w:szCs w:val="24"/>
        </w:rPr>
        <w:t xml:space="preserve">iver macrovesicular steatosis </w:t>
      </w:r>
      <w:r w:rsidR="00A5330A" w:rsidRPr="0099495A">
        <w:rPr>
          <w:w w:val="105"/>
          <w:sz w:val="24"/>
          <w:szCs w:val="24"/>
        </w:rPr>
        <w:t>approximately</w:t>
      </w:r>
      <w:r w:rsidR="00343FDA" w:rsidRPr="0099495A">
        <w:rPr>
          <w:w w:val="105"/>
          <w:sz w:val="24"/>
          <w:szCs w:val="24"/>
        </w:rPr>
        <w:t xml:space="preserve"> </w:t>
      </w:r>
      <w:r w:rsidRPr="0099495A">
        <w:rPr>
          <w:w w:val="105"/>
          <w:sz w:val="24"/>
          <w:szCs w:val="24"/>
        </w:rPr>
        <w:t xml:space="preserve">40%) </w:t>
      </w:r>
      <w:r w:rsidR="00FB50FD" w:rsidRPr="0099495A">
        <w:rPr>
          <w:w w:val="105"/>
          <w:sz w:val="24"/>
          <w:szCs w:val="24"/>
        </w:rPr>
        <w:t>from a living donor</w:t>
      </w:r>
      <w:r w:rsidRPr="0099495A">
        <w:rPr>
          <w:w w:val="105"/>
          <w:sz w:val="24"/>
          <w:szCs w:val="24"/>
        </w:rPr>
        <w:t>. The patient was discharged on postoperative da</w:t>
      </w:r>
      <w:r w:rsidR="00B12769" w:rsidRPr="0099495A">
        <w:rPr>
          <w:w w:val="105"/>
          <w:sz w:val="24"/>
          <w:szCs w:val="24"/>
        </w:rPr>
        <w:t>y 57 with normal liver function. W</w:t>
      </w:r>
      <w:r w:rsidRPr="0099495A">
        <w:rPr>
          <w:w w:val="105"/>
          <w:sz w:val="24"/>
          <w:szCs w:val="24"/>
        </w:rPr>
        <w:t>eaning from immunosuppression was achieved 9 m</w:t>
      </w:r>
      <w:r w:rsidR="00B12769" w:rsidRPr="0099495A">
        <w:rPr>
          <w:w w:val="105"/>
          <w:sz w:val="24"/>
          <w:szCs w:val="24"/>
        </w:rPr>
        <w:t>o after transplantation. A</w:t>
      </w:r>
      <w:r w:rsidRPr="0099495A">
        <w:rPr>
          <w:w w:val="105"/>
          <w:sz w:val="24"/>
          <w:szCs w:val="24"/>
        </w:rPr>
        <w:t xml:space="preserve"> follow-up using CT scan showed a remarkable increase in native liver volume and gradual loss of the graft. More than 6 years after </w:t>
      </w:r>
      <w:r w:rsidR="00B12769" w:rsidRPr="0099495A">
        <w:rPr>
          <w:w w:val="105"/>
          <w:sz w:val="24"/>
          <w:szCs w:val="24"/>
        </w:rPr>
        <w:t xml:space="preserve">the </w:t>
      </w:r>
      <w:r w:rsidRPr="0099495A">
        <w:rPr>
          <w:w w:val="105"/>
          <w:sz w:val="24"/>
          <w:szCs w:val="24"/>
        </w:rPr>
        <w:t xml:space="preserve">transplantation, the female now has a 4-year-old child and </w:t>
      </w:r>
      <w:r w:rsidR="00B12769" w:rsidRPr="0099495A">
        <w:rPr>
          <w:w w:val="105"/>
          <w:sz w:val="24"/>
          <w:szCs w:val="24"/>
        </w:rPr>
        <w:t>has returned</w:t>
      </w:r>
      <w:r w:rsidRPr="0099495A">
        <w:rPr>
          <w:w w:val="105"/>
          <w:sz w:val="24"/>
          <w:szCs w:val="24"/>
        </w:rPr>
        <w:t xml:space="preserve"> to</w:t>
      </w:r>
      <w:r w:rsidR="00B12769" w:rsidRPr="0099495A">
        <w:rPr>
          <w:w w:val="105"/>
          <w:sz w:val="24"/>
          <w:szCs w:val="24"/>
        </w:rPr>
        <w:t xml:space="preserve"> work</w:t>
      </w:r>
      <w:r w:rsidRPr="0099495A">
        <w:rPr>
          <w:w w:val="105"/>
          <w:sz w:val="24"/>
          <w:szCs w:val="24"/>
        </w:rPr>
        <w:t xml:space="preserve"> full-time without any neurological sequelae.</w:t>
      </w:r>
      <w:bookmarkEnd w:id="77"/>
      <w:bookmarkEnd w:id="78"/>
      <w:bookmarkEnd w:id="79"/>
    </w:p>
    <w:bookmarkEnd w:id="73"/>
    <w:bookmarkEnd w:id="74"/>
    <w:bookmarkEnd w:id="80"/>
    <w:bookmarkEnd w:id="81"/>
    <w:p w14:paraId="57DAF74F" w14:textId="77777777" w:rsidR="00FD5BA6" w:rsidRPr="0099495A" w:rsidRDefault="00FD5BA6" w:rsidP="00FD5BA6">
      <w:pPr>
        <w:pStyle w:val="BodyText"/>
        <w:kinsoku w:val="0"/>
        <w:overflowPunct w:val="0"/>
        <w:spacing w:line="360" w:lineRule="auto"/>
        <w:ind w:left="0" w:right="105"/>
        <w:jc w:val="both"/>
        <w:rPr>
          <w:b/>
          <w:bCs/>
          <w:w w:val="105"/>
          <w:sz w:val="24"/>
          <w:szCs w:val="24"/>
        </w:rPr>
      </w:pPr>
    </w:p>
    <w:p w14:paraId="40CD1F49" w14:textId="32815D44" w:rsidR="00DA5BF2" w:rsidRPr="0099495A" w:rsidRDefault="00DA5BF2" w:rsidP="00FD5BA6">
      <w:pPr>
        <w:pStyle w:val="BodyText"/>
        <w:kinsoku w:val="0"/>
        <w:overflowPunct w:val="0"/>
        <w:spacing w:line="360" w:lineRule="auto"/>
        <w:ind w:left="0" w:right="105"/>
        <w:jc w:val="both"/>
        <w:rPr>
          <w:sz w:val="24"/>
          <w:szCs w:val="24"/>
        </w:rPr>
      </w:pPr>
      <w:r w:rsidRPr="0099495A">
        <w:rPr>
          <w:b/>
          <w:bCs/>
          <w:w w:val="105"/>
          <w:sz w:val="24"/>
          <w:szCs w:val="24"/>
        </w:rPr>
        <w:t>Key words:</w:t>
      </w:r>
      <w:r w:rsidR="00F61885" w:rsidRPr="0099495A">
        <w:rPr>
          <w:b/>
          <w:bCs/>
          <w:w w:val="105"/>
          <w:sz w:val="24"/>
          <w:szCs w:val="24"/>
        </w:rPr>
        <w:t xml:space="preserve"> </w:t>
      </w:r>
      <w:r w:rsidR="00B12769" w:rsidRPr="0099495A">
        <w:rPr>
          <w:w w:val="105"/>
          <w:sz w:val="24"/>
          <w:szCs w:val="24"/>
        </w:rPr>
        <w:t>Acute liver failure</w:t>
      </w:r>
      <w:r w:rsidR="00F61885" w:rsidRPr="0099495A">
        <w:rPr>
          <w:w w:val="105"/>
          <w:sz w:val="24"/>
          <w:szCs w:val="24"/>
        </w:rPr>
        <w:t xml:space="preserve">; </w:t>
      </w:r>
      <w:r w:rsidR="00110DEB" w:rsidRPr="0099495A">
        <w:rPr>
          <w:w w:val="105"/>
          <w:sz w:val="24"/>
          <w:szCs w:val="24"/>
        </w:rPr>
        <w:t>Auxiliary partial orthotopic liver transplantation;</w:t>
      </w:r>
      <w:r w:rsidR="00F61885" w:rsidRPr="0099495A">
        <w:rPr>
          <w:w w:val="105"/>
          <w:sz w:val="24"/>
          <w:szCs w:val="24"/>
        </w:rPr>
        <w:t xml:space="preserve"> Fatty liver graft</w:t>
      </w:r>
    </w:p>
    <w:p w14:paraId="183619E0" w14:textId="77777777" w:rsidR="00DA5BF2" w:rsidRDefault="00DA5BF2" w:rsidP="00FD5BA6">
      <w:pPr>
        <w:pStyle w:val="BodyText"/>
        <w:kinsoku w:val="0"/>
        <w:overflowPunct w:val="0"/>
        <w:spacing w:line="360" w:lineRule="auto"/>
        <w:ind w:left="0"/>
        <w:jc w:val="both"/>
        <w:rPr>
          <w:sz w:val="24"/>
          <w:szCs w:val="24"/>
        </w:rPr>
      </w:pPr>
    </w:p>
    <w:p w14:paraId="6AB968D9" w14:textId="77777777" w:rsidR="00FF2190" w:rsidRPr="00FF2190" w:rsidRDefault="00FF2190" w:rsidP="00FF2190">
      <w:pPr>
        <w:adjustRightInd w:val="0"/>
        <w:snapToGrid w:val="0"/>
        <w:spacing w:line="360" w:lineRule="auto"/>
        <w:rPr>
          <w:rFonts w:ascii="Book Antiqua" w:hAnsi="Book Antiqua"/>
          <w:sz w:val="24"/>
        </w:rPr>
      </w:pPr>
      <w:bookmarkStart w:id="86" w:name="OLE_LINK363"/>
      <w:bookmarkStart w:id="87" w:name="OLE_LINK364"/>
      <w:bookmarkStart w:id="88" w:name="OLE_LINK359"/>
      <w:bookmarkStart w:id="89" w:name="OLE_LINK1037"/>
      <w:bookmarkStart w:id="90" w:name="OLE_LINK1195"/>
      <w:bookmarkStart w:id="91" w:name="OLE_LINK1140"/>
      <w:bookmarkStart w:id="92" w:name="OLE_LINK1062"/>
      <w:r w:rsidRPr="00FF2190">
        <w:rPr>
          <w:rFonts w:ascii="Book Antiqua" w:hAnsi="Book Antiqua" w:hint="eastAsia"/>
          <w:b/>
          <w:sz w:val="24"/>
        </w:rPr>
        <w:t>©</w:t>
      </w:r>
      <w:r w:rsidRPr="00FF2190">
        <w:rPr>
          <w:rFonts w:ascii="Book Antiqua" w:hAnsi="Book Antiqua"/>
          <w:b/>
          <w:sz w:val="24"/>
        </w:rPr>
        <w:t xml:space="preserve"> The Author(s) 2015.</w:t>
      </w:r>
      <w:r w:rsidRPr="00FF2190">
        <w:rPr>
          <w:rFonts w:ascii="Book Antiqua" w:hAnsi="Book Antiqua"/>
          <w:sz w:val="24"/>
        </w:rPr>
        <w:t xml:space="preserve"> Published by Baishideng Publishing Group Inc. All rights reserved.</w:t>
      </w:r>
    </w:p>
    <w:bookmarkEnd w:id="86"/>
    <w:bookmarkEnd w:id="87"/>
    <w:bookmarkEnd w:id="88"/>
    <w:bookmarkEnd w:id="89"/>
    <w:bookmarkEnd w:id="90"/>
    <w:bookmarkEnd w:id="91"/>
    <w:bookmarkEnd w:id="92"/>
    <w:p w14:paraId="0B197565" w14:textId="77777777" w:rsidR="00FF2190" w:rsidRPr="00FF2190" w:rsidRDefault="00FF2190" w:rsidP="00FD5BA6">
      <w:pPr>
        <w:pStyle w:val="BodyText"/>
        <w:kinsoku w:val="0"/>
        <w:overflowPunct w:val="0"/>
        <w:spacing w:line="360" w:lineRule="auto"/>
        <w:ind w:left="0"/>
        <w:jc w:val="both"/>
        <w:rPr>
          <w:sz w:val="24"/>
          <w:szCs w:val="24"/>
        </w:rPr>
      </w:pPr>
    </w:p>
    <w:p w14:paraId="6E8B5E7E" w14:textId="5456BB30" w:rsidR="00DA5BF2" w:rsidRPr="0099495A" w:rsidRDefault="00DA5BF2" w:rsidP="00FD5BA6">
      <w:pPr>
        <w:pStyle w:val="BodyText"/>
        <w:kinsoku w:val="0"/>
        <w:overflowPunct w:val="0"/>
        <w:spacing w:line="360" w:lineRule="auto"/>
        <w:ind w:left="0" w:right="105"/>
        <w:jc w:val="both"/>
        <w:rPr>
          <w:sz w:val="24"/>
          <w:szCs w:val="24"/>
        </w:rPr>
      </w:pPr>
      <w:bookmarkStart w:id="93" w:name="OLE_LINK19"/>
      <w:r w:rsidRPr="0099495A">
        <w:rPr>
          <w:b/>
          <w:bCs/>
          <w:w w:val="105"/>
          <w:sz w:val="24"/>
          <w:szCs w:val="24"/>
        </w:rPr>
        <w:t>Core</w:t>
      </w:r>
      <w:r w:rsidRPr="0099495A">
        <w:rPr>
          <w:b/>
          <w:bCs/>
          <w:spacing w:val="-2"/>
          <w:w w:val="105"/>
          <w:sz w:val="24"/>
          <w:szCs w:val="24"/>
        </w:rPr>
        <w:t xml:space="preserve"> </w:t>
      </w:r>
      <w:r w:rsidRPr="0099495A">
        <w:rPr>
          <w:b/>
          <w:bCs/>
          <w:w w:val="105"/>
          <w:sz w:val="24"/>
          <w:szCs w:val="24"/>
        </w:rPr>
        <w:t>tip:</w:t>
      </w:r>
      <w:r w:rsidRPr="0099495A">
        <w:rPr>
          <w:b/>
          <w:bCs/>
          <w:spacing w:val="-3"/>
          <w:w w:val="105"/>
          <w:sz w:val="24"/>
          <w:szCs w:val="24"/>
        </w:rPr>
        <w:t xml:space="preserve"> </w:t>
      </w:r>
      <w:bookmarkStart w:id="94" w:name="OLE_LINK155"/>
      <w:bookmarkStart w:id="95" w:name="OLE_LINK156"/>
      <w:bookmarkStart w:id="96" w:name="OLE_LINK164"/>
      <w:r w:rsidR="00C92494" w:rsidRPr="0099495A">
        <w:rPr>
          <w:w w:val="105"/>
          <w:sz w:val="24"/>
          <w:szCs w:val="24"/>
        </w:rPr>
        <w:t xml:space="preserve">The use of </w:t>
      </w:r>
      <w:r w:rsidR="00110DEB" w:rsidRPr="0099495A">
        <w:rPr>
          <w:w w:val="105"/>
          <w:sz w:val="24"/>
          <w:szCs w:val="24"/>
        </w:rPr>
        <w:t xml:space="preserve">a </w:t>
      </w:r>
      <w:r w:rsidR="00C92494" w:rsidRPr="0099495A">
        <w:rPr>
          <w:w w:val="105"/>
          <w:sz w:val="24"/>
          <w:szCs w:val="24"/>
        </w:rPr>
        <w:t>“high risk” organ (</w:t>
      </w:r>
      <w:r w:rsidR="00C92494" w:rsidRPr="0099495A">
        <w:rPr>
          <w:i/>
          <w:w w:val="105"/>
          <w:sz w:val="24"/>
          <w:szCs w:val="24"/>
        </w:rPr>
        <w:t>i.e.</w:t>
      </w:r>
      <w:r w:rsidR="00C92494" w:rsidRPr="0099495A">
        <w:rPr>
          <w:w w:val="105"/>
          <w:sz w:val="24"/>
          <w:szCs w:val="24"/>
        </w:rPr>
        <w:t xml:space="preserve">, steatosis graft) </w:t>
      </w:r>
      <w:r w:rsidR="00B75BB8" w:rsidRPr="0099495A">
        <w:rPr>
          <w:w w:val="105"/>
          <w:sz w:val="24"/>
          <w:szCs w:val="24"/>
        </w:rPr>
        <w:t>bears the risk of poor graft and patient survival</w:t>
      </w:r>
      <w:r w:rsidR="00C92494" w:rsidRPr="0099495A">
        <w:rPr>
          <w:w w:val="105"/>
          <w:sz w:val="24"/>
          <w:szCs w:val="24"/>
        </w:rPr>
        <w:t xml:space="preserve">. It is commonly recommended to use marginal and steatotic grafts in recipients </w:t>
      </w:r>
      <w:r w:rsidR="00110DEB" w:rsidRPr="0099495A">
        <w:rPr>
          <w:w w:val="105"/>
          <w:sz w:val="24"/>
          <w:szCs w:val="24"/>
        </w:rPr>
        <w:t>who are in a</w:t>
      </w:r>
      <w:r w:rsidR="00C92494" w:rsidRPr="0099495A">
        <w:rPr>
          <w:w w:val="105"/>
          <w:sz w:val="24"/>
          <w:szCs w:val="24"/>
        </w:rPr>
        <w:t xml:space="preserve"> relatively good clinical condition (</w:t>
      </w:r>
      <w:r w:rsidR="00C92494" w:rsidRPr="0099495A">
        <w:rPr>
          <w:i/>
          <w:w w:val="105"/>
          <w:sz w:val="24"/>
          <w:szCs w:val="24"/>
        </w:rPr>
        <w:t>i.e.</w:t>
      </w:r>
      <w:r w:rsidR="00C92494" w:rsidRPr="0099495A">
        <w:rPr>
          <w:w w:val="105"/>
          <w:sz w:val="24"/>
          <w:szCs w:val="24"/>
        </w:rPr>
        <w:t>, MELD score</w:t>
      </w:r>
      <w:r w:rsidR="00B75BB8" w:rsidRPr="0099495A">
        <w:rPr>
          <w:w w:val="105"/>
          <w:sz w:val="24"/>
          <w:szCs w:val="24"/>
        </w:rPr>
        <w:t xml:space="preserve">s </w:t>
      </w:r>
      <w:r w:rsidR="00C92494" w:rsidRPr="0099495A">
        <w:rPr>
          <w:w w:val="105"/>
          <w:sz w:val="24"/>
          <w:szCs w:val="24"/>
        </w:rPr>
        <w:t>&lt;</w:t>
      </w:r>
      <w:r w:rsidR="00FD5BA6" w:rsidRPr="0099495A">
        <w:rPr>
          <w:w w:val="105"/>
          <w:sz w:val="24"/>
          <w:szCs w:val="24"/>
        </w:rPr>
        <w:t xml:space="preserve"> </w:t>
      </w:r>
      <w:r w:rsidR="00C92494" w:rsidRPr="0099495A">
        <w:rPr>
          <w:w w:val="105"/>
          <w:sz w:val="24"/>
          <w:szCs w:val="24"/>
        </w:rPr>
        <w:t xml:space="preserve">20) and avoid using them for fulminant or end-stage liver failure. </w:t>
      </w:r>
      <w:r w:rsidR="00B75BB8" w:rsidRPr="0099495A">
        <w:rPr>
          <w:w w:val="105"/>
          <w:sz w:val="24"/>
          <w:szCs w:val="24"/>
        </w:rPr>
        <w:t>In the presented case of a</w:t>
      </w:r>
      <w:r w:rsidR="00C92494" w:rsidRPr="0099495A">
        <w:rPr>
          <w:w w:val="105"/>
          <w:sz w:val="24"/>
          <w:szCs w:val="24"/>
        </w:rPr>
        <w:t xml:space="preserve"> young female</w:t>
      </w:r>
      <w:r w:rsidR="00B75BB8" w:rsidRPr="0099495A">
        <w:rPr>
          <w:w w:val="105"/>
          <w:sz w:val="24"/>
          <w:szCs w:val="24"/>
        </w:rPr>
        <w:t xml:space="preserve"> with </w:t>
      </w:r>
      <w:r w:rsidR="00A5330A" w:rsidRPr="0099495A">
        <w:rPr>
          <w:w w:val="105"/>
          <w:sz w:val="24"/>
          <w:szCs w:val="24"/>
        </w:rPr>
        <w:t>acute liver failure</w:t>
      </w:r>
      <w:r w:rsidR="00B75BB8" w:rsidRPr="0099495A">
        <w:rPr>
          <w:w w:val="105"/>
          <w:sz w:val="24"/>
          <w:szCs w:val="24"/>
        </w:rPr>
        <w:t xml:space="preserve">, the use of </w:t>
      </w:r>
      <w:r w:rsidR="00C92494" w:rsidRPr="0099495A">
        <w:rPr>
          <w:w w:val="105"/>
          <w:sz w:val="24"/>
          <w:szCs w:val="24"/>
        </w:rPr>
        <w:t>a “high risk” graft (partial liver with</w:t>
      </w:r>
      <w:r w:rsidR="00776EB5" w:rsidRPr="0099495A">
        <w:rPr>
          <w:w w:val="105"/>
          <w:sz w:val="24"/>
          <w:szCs w:val="24"/>
        </w:rPr>
        <w:t xml:space="preserve"> </w:t>
      </w:r>
      <w:r w:rsidR="00343FDA" w:rsidRPr="0099495A">
        <w:rPr>
          <w:w w:val="105"/>
          <w:sz w:val="24"/>
          <w:szCs w:val="24"/>
        </w:rPr>
        <w:t xml:space="preserve">approximately </w:t>
      </w:r>
      <w:r w:rsidR="00776EB5" w:rsidRPr="0099495A">
        <w:rPr>
          <w:w w:val="105"/>
          <w:sz w:val="24"/>
          <w:szCs w:val="24"/>
        </w:rPr>
        <w:t xml:space="preserve">40% macrovesicualr </w:t>
      </w:r>
      <w:r w:rsidR="00776EB5" w:rsidRPr="0099495A">
        <w:rPr>
          <w:w w:val="105"/>
          <w:sz w:val="24"/>
          <w:szCs w:val="24"/>
        </w:rPr>
        <w:lastRenderedPageBreak/>
        <w:t>steatosis</w:t>
      </w:r>
      <w:r w:rsidR="00110DEB" w:rsidRPr="0099495A">
        <w:rPr>
          <w:w w:val="105"/>
          <w:sz w:val="24"/>
          <w:szCs w:val="24"/>
        </w:rPr>
        <w:t>)</w:t>
      </w:r>
      <w:r w:rsidR="00B75BB8" w:rsidRPr="0099495A">
        <w:rPr>
          <w:w w:val="105"/>
          <w:sz w:val="24"/>
          <w:szCs w:val="24"/>
        </w:rPr>
        <w:t xml:space="preserve"> resulted in an excellent short and long term outcome. She </w:t>
      </w:r>
      <w:r w:rsidR="00C92494" w:rsidRPr="0099495A">
        <w:rPr>
          <w:w w:val="105"/>
          <w:sz w:val="24"/>
          <w:szCs w:val="24"/>
        </w:rPr>
        <w:t>survived immunosuppression</w:t>
      </w:r>
      <w:r w:rsidR="00110DEB" w:rsidRPr="0099495A">
        <w:rPr>
          <w:w w:val="105"/>
          <w:sz w:val="24"/>
          <w:szCs w:val="24"/>
        </w:rPr>
        <w:t xml:space="preserve"> weaning</w:t>
      </w:r>
      <w:r w:rsidR="00C92494" w:rsidRPr="0099495A">
        <w:rPr>
          <w:w w:val="105"/>
          <w:sz w:val="24"/>
          <w:szCs w:val="24"/>
        </w:rPr>
        <w:t xml:space="preserve"> without any neurological sequelae after </w:t>
      </w:r>
      <w:r w:rsidR="00110DEB" w:rsidRPr="0099495A">
        <w:rPr>
          <w:w w:val="105"/>
          <w:sz w:val="24"/>
          <w:szCs w:val="24"/>
        </w:rPr>
        <w:t xml:space="preserve">the </w:t>
      </w:r>
      <w:r w:rsidR="00BD7FBD" w:rsidRPr="0099495A">
        <w:rPr>
          <w:w w:val="105"/>
          <w:sz w:val="24"/>
          <w:szCs w:val="24"/>
        </w:rPr>
        <w:t>auxiliary partial orthotopic liver transplantation</w:t>
      </w:r>
      <w:r w:rsidRPr="0099495A">
        <w:rPr>
          <w:w w:val="105"/>
          <w:sz w:val="24"/>
          <w:szCs w:val="24"/>
        </w:rPr>
        <w:t>.</w:t>
      </w:r>
      <w:bookmarkEnd w:id="93"/>
      <w:bookmarkEnd w:id="94"/>
      <w:bookmarkEnd w:id="95"/>
      <w:bookmarkEnd w:id="96"/>
    </w:p>
    <w:p w14:paraId="73B509D9" w14:textId="77777777" w:rsidR="00DA5BF2" w:rsidRPr="0099495A" w:rsidRDefault="00DA5BF2" w:rsidP="00FD5BA6">
      <w:pPr>
        <w:pStyle w:val="BodyText"/>
        <w:kinsoku w:val="0"/>
        <w:overflowPunct w:val="0"/>
        <w:spacing w:line="360" w:lineRule="auto"/>
        <w:ind w:left="0"/>
        <w:jc w:val="both"/>
        <w:rPr>
          <w:sz w:val="24"/>
          <w:szCs w:val="24"/>
        </w:rPr>
      </w:pPr>
    </w:p>
    <w:p w14:paraId="7E8DF3EB" w14:textId="669752E8" w:rsidR="00FD5BA6" w:rsidRPr="0099495A" w:rsidRDefault="003F2FC9" w:rsidP="00FD5BA6">
      <w:pPr>
        <w:pStyle w:val="11"/>
        <w:kinsoku w:val="0"/>
        <w:overflowPunct w:val="0"/>
        <w:spacing w:line="360" w:lineRule="auto"/>
        <w:ind w:left="0" w:right="107"/>
        <w:jc w:val="both"/>
        <w:outlineLvl w:val="9"/>
        <w:rPr>
          <w:b w:val="0"/>
          <w:bCs w:val="0"/>
          <w:sz w:val="24"/>
          <w:szCs w:val="24"/>
        </w:rPr>
      </w:pPr>
      <w:r w:rsidRPr="0099495A">
        <w:rPr>
          <w:b w:val="0"/>
          <w:w w:val="105"/>
          <w:sz w:val="24"/>
          <w:szCs w:val="24"/>
        </w:rPr>
        <w:t xml:space="preserve">Duan WD, Wang XT, Wang HG, Ji WB, </w:t>
      </w:r>
      <w:r w:rsidR="001A5FCC" w:rsidRPr="0099495A">
        <w:rPr>
          <w:b w:val="0"/>
          <w:w w:val="105"/>
          <w:sz w:val="24"/>
          <w:szCs w:val="24"/>
        </w:rPr>
        <w:t>Li H</w:t>
      </w:r>
      <w:r w:rsidRPr="0099495A">
        <w:rPr>
          <w:b w:val="0"/>
          <w:w w:val="105"/>
          <w:sz w:val="24"/>
          <w:szCs w:val="24"/>
        </w:rPr>
        <w:t>, Dong JH</w:t>
      </w:r>
      <w:r w:rsidR="00DA5BF2" w:rsidRPr="0099495A">
        <w:rPr>
          <w:b w:val="0"/>
          <w:w w:val="105"/>
          <w:sz w:val="24"/>
          <w:szCs w:val="24"/>
        </w:rPr>
        <w:t>.</w:t>
      </w:r>
      <w:r w:rsidR="00DA5BF2" w:rsidRPr="0099495A">
        <w:rPr>
          <w:b w:val="0"/>
          <w:spacing w:val="-4"/>
          <w:w w:val="105"/>
          <w:sz w:val="24"/>
          <w:szCs w:val="24"/>
        </w:rPr>
        <w:t xml:space="preserve"> </w:t>
      </w:r>
      <w:r w:rsidR="00FD5BA6" w:rsidRPr="0099495A">
        <w:rPr>
          <w:b w:val="0"/>
          <w:sz w:val="24"/>
          <w:szCs w:val="24"/>
        </w:rPr>
        <w:t xml:space="preserve">Auxiliary partial liver transplantation for acute liver failure using “high risk” grafts: </w:t>
      </w:r>
      <w:r w:rsidR="00FD5BA6" w:rsidRPr="0099495A">
        <w:rPr>
          <w:b w:val="0"/>
          <w:caps/>
          <w:sz w:val="24"/>
          <w:szCs w:val="24"/>
        </w:rPr>
        <w:t>c</w:t>
      </w:r>
      <w:r w:rsidR="00FD5BA6" w:rsidRPr="0099495A">
        <w:rPr>
          <w:b w:val="0"/>
          <w:sz w:val="24"/>
          <w:szCs w:val="24"/>
        </w:rPr>
        <w:t xml:space="preserve">ase report. </w:t>
      </w:r>
      <w:r w:rsidR="00FD5BA6" w:rsidRPr="0099495A">
        <w:rPr>
          <w:rFonts w:cs="Times New Roman"/>
          <w:b w:val="0"/>
          <w:bCs w:val="0"/>
          <w:i/>
          <w:kern w:val="2"/>
          <w:sz w:val="24"/>
          <w:szCs w:val="24"/>
        </w:rPr>
        <w:t xml:space="preserve">World J Gastroenterol </w:t>
      </w:r>
      <w:r w:rsidR="00FD5BA6" w:rsidRPr="0099495A">
        <w:rPr>
          <w:rFonts w:cs="Times New Roman"/>
          <w:b w:val="0"/>
          <w:bCs w:val="0"/>
          <w:kern w:val="2"/>
          <w:sz w:val="24"/>
          <w:szCs w:val="24"/>
        </w:rPr>
        <w:t>2015; In press</w:t>
      </w:r>
      <w:r w:rsidR="00FD5BA6" w:rsidRPr="0099495A">
        <w:rPr>
          <w:b w:val="0"/>
          <w:sz w:val="24"/>
          <w:szCs w:val="24"/>
        </w:rPr>
        <w:t xml:space="preserve"> </w:t>
      </w:r>
    </w:p>
    <w:p w14:paraId="7041B980" w14:textId="54488E75" w:rsidR="00DA5BF2" w:rsidRPr="0099495A" w:rsidRDefault="00DA5BF2" w:rsidP="00FD5BA6">
      <w:pPr>
        <w:pStyle w:val="BodyText"/>
        <w:kinsoku w:val="0"/>
        <w:overflowPunct w:val="0"/>
        <w:spacing w:line="360" w:lineRule="auto"/>
        <w:ind w:left="0" w:right="108"/>
        <w:jc w:val="both"/>
        <w:rPr>
          <w:sz w:val="24"/>
          <w:szCs w:val="24"/>
        </w:rPr>
        <w:sectPr w:rsidR="00DA5BF2" w:rsidRPr="0099495A">
          <w:pgSz w:w="11910" w:h="16840"/>
          <w:pgMar w:top="1300" w:right="1240" w:bottom="2360" w:left="1560" w:header="0" w:footer="2179" w:gutter="0"/>
          <w:cols w:space="720"/>
          <w:noEndnote/>
        </w:sectPr>
      </w:pPr>
    </w:p>
    <w:p w14:paraId="2476686D" w14:textId="77777777" w:rsidR="00DA5BF2" w:rsidRPr="0099495A" w:rsidRDefault="00DA5BF2" w:rsidP="00FD5BA6">
      <w:pPr>
        <w:pStyle w:val="11"/>
        <w:kinsoku w:val="0"/>
        <w:overflowPunct w:val="0"/>
        <w:spacing w:line="360" w:lineRule="auto"/>
        <w:ind w:left="0"/>
        <w:jc w:val="both"/>
        <w:outlineLvl w:val="9"/>
        <w:rPr>
          <w:b w:val="0"/>
          <w:bCs w:val="0"/>
          <w:sz w:val="24"/>
          <w:szCs w:val="24"/>
        </w:rPr>
      </w:pPr>
      <w:bookmarkStart w:id="97" w:name="OLE_LINK13"/>
      <w:bookmarkStart w:id="98" w:name="OLE_LINK14"/>
      <w:r w:rsidRPr="0099495A">
        <w:rPr>
          <w:w w:val="105"/>
          <w:sz w:val="24"/>
          <w:szCs w:val="24"/>
        </w:rPr>
        <w:lastRenderedPageBreak/>
        <w:t>INTRODUCTION</w:t>
      </w:r>
    </w:p>
    <w:p w14:paraId="6D90F0FE" w14:textId="04349FDA" w:rsidR="002C6D1E" w:rsidRPr="0099495A" w:rsidRDefault="002C6D1E" w:rsidP="00FD5BA6">
      <w:pPr>
        <w:pStyle w:val="BodyText"/>
        <w:kinsoku w:val="0"/>
        <w:overflowPunct w:val="0"/>
        <w:spacing w:line="360" w:lineRule="auto"/>
        <w:ind w:left="0" w:right="104"/>
        <w:jc w:val="both"/>
        <w:rPr>
          <w:w w:val="105"/>
          <w:sz w:val="24"/>
          <w:szCs w:val="24"/>
        </w:rPr>
      </w:pPr>
      <w:r w:rsidRPr="0099495A">
        <w:rPr>
          <w:w w:val="105"/>
          <w:sz w:val="24"/>
          <w:szCs w:val="24"/>
        </w:rPr>
        <w:t xml:space="preserve">Acute liver failure (ALF), or fulminant hepatic failure, was first described in 1970 as a </w:t>
      </w:r>
      <w:r w:rsidR="00B139F0" w:rsidRPr="0099495A">
        <w:rPr>
          <w:w w:val="105"/>
          <w:sz w:val="24"/>
          <w:szCs w:val="24"/>
        </w:rPr>
        <w:t>potentially reversible disorder</w:t>
      </w:r>
      <w:r w:rsidR="006F1B24" w:rsidRPr="0099495A">
        <w:rPr>
          <w:w w:val="105"/>
          <w:sz w:val="24"/>
          <w:szCs w:val="24"/>
        </w:rPr>
        <w:fldChar w:fldCharType="begin"/>
      </w:r>
      <w:r w:rsidR="00BD7FBD" w:rsidRPr="0099495A">
        <w:rPr>
          <w:w w:val="105"/>
          <w:sz w:val="24"/>
          <w:szCs w:val="24"/>
        </w:rPr>
        <w:instrText xml:space="preserve"> ADDIN PAPERS2_CITATIONS &lt;citation&gt;&lt;uuid&gt;56235ADA-A7A4-403D-96BE-DE8525D4E8BC&lt;/uuid&gt;&lt;priority&gt;0&lt;/priority&gt;&lt;publications&gt;&lt;publication&gt;&lt;volume&gt;3&lt;/volume&gt;&lt;publication_date&gt;99197000001200000000200000&lt;/publication_date&gt;&lt;startpage&gt;282&lt;/startpage&gt;&lt;title&gt;The management of fulminant hepatic failure.&lt;/title&gt;&lt;uuid&gt;F397E258-677B-4810-92D9-5680B742B30E&lt;/uuid&gt;&lt;subtype&gt;400&lt;/subtype&gt;&lt;endpage&gt;298&lt;/endpage&gt;&lt;type&gt;400&lt;/type&gt;&lt;citekey&gt;Trey:1970tr&lt;/citekey&gt;&lt;url&gt;http://eutils.ncbi.nlm.nih.gov/entrez/eutils/elink.fcgi?dbfrom=pubmed&amp;amp;id=4908702&amp;amp;retmode=ref&amp;amp;cmd=prlinks&lt;/url&gt;&lt;bundle&gt;&lt;publication&gt;&lt;title&gt;Progress in liver diseases&lt;/title&gt;&lt;type&gt;-100&lt;/type&gt;&lt;subtype&gt;-100&lt;/subtype&gt;&lt;uuid&gt;21BD3855-016D-4DF9-B3FA-A7DFFF32E267&lt;/uuid&gt;&lt;/publication&gt;&lt;/bundle&gt;&lt;authors&gt;&lt;author&gt;&lt;firstName&gt;C&lt;/firstName&gt;&lt;lastName&gt;Trey&lt;/lastName&gt;&lt;/author&gt;&lt;author&gt;&lt;firstName&gt;C&lt;/firstName&gt;&lt;middleNames&gt;S&lt;/middleNames&gt;&lt;lastName&gt;Davidson&lt;/lastName&gt;&lt;/author&gt;&lt;/authors&gt;&lt;/publication&gt;&lt;/publications&gt;&lt;cites&gt;&lt;/cites&gt;&lt;/citation&gt;</w:instrText>
      </w:r>
      <w:r w:rsidR="006F1B24" w:rsidRPr="0099495A">
        <w:rPr>
          <w:w w:val="105"/>
          <w:sz w:val="24"/>
          <w:szCs w:val="24"/>
        </w:rPr>
        <w:fldChar w:fldCharType="separate"/>
      </w:r>
      <w:r w:rsidR="006F1B24" w:rsidRPr="0099495A">
        <w:rPr>
          <w:sz w:val="24"/>
          <w:szCs w:val="24"/>
          <w:vertAlign w:val="superscript"/>
        </w:rPr>
        <w:t>[1]</w:t>
      </w:r>
      <w:r w:rsidR="006F1B24" w:rsidRPr="0099495A">
        <w:rPr>
          <w:w w:val="105"/>
          <w:sz w:val="24"/>
          <w:szCs w:val="24"/>
        </w:rPr>
        <w:fldChar w:fldCharType="end"/>
      </w:r>
      <w:r w:rsidRPr="0099495A">
        <w:rPr>
          <w:w w:val="105"/>
          <w:sz w:val="24"/>
          <w:szCs w:val="24"/>
        </w:rPr>
        <w:t xml:space="preserve">. It </w:t>
      </w:r>
      <w:r w:rsidR="00110DEB" w:rsidRPr="0099495A">
        <w:rPr>
          <w:w w:val="105"/>
          <w:sz w:val="24"/>
          <w:szCs w:val="24"/>
        </w:rPr>
        <w:t>can arise</w:t>
      </w:r>
      <w:r w:rsidRPr="0099495A">
        <w:rPr>
          <w:w w:val="105"/>
          <w:sz w:val="24"/>
          <w:szCs w:val="24"/>
        </w:rPr>
        <w:t xml:space="preserve"> from many </w:t>
      </w:r>
      <w:r w:rsidR="00110DEB" w:rsidRPr="0099495A">
        <w:rPr>
          <w:w w:val="105"/>
          <w:sz w:val="24"/>
          <w:szCs w:val="24"/>
        </w:rPr>
        <w:t xml:space="preserve">causes </w:t>
      </w:r>
      <w:r w:rsidR="00B75BB8" w:rsidRPr="0099495A">
        <w:rPr>
          <w:w w:val="105"/>
          <w:sz w:val="24"/>
          <w:szCs w:val="24"/>
        </w:rPr>
        <w:t>and in its most severe forms leads</w:t>
      </w:r>
      <w:r w:rsidR="00B60232" w:rsidRPr="0099495A">
        <w:rPr>
          <w:w w:val="105"/>
          <w:sz w:val="24"/>
          <w:szCs w:val="24"/>
        </w:rPr>
        <w:t xml:space="preserve"> to</w:t>
      </w:r>
      <w:r w:rsidRPr="0099495A">
        <w:rPr>
          <w:w w:val="105"/>
          <w:sz w:val="24"/>
          <w:szCs w:val="24"/>
        </w:rPr>
        <w:t xml:space="preserve"> hepatic encephalopathy</w:t>
      </w:r>
      <w:r w:rsidR="00B60232" w:rsidRPr="0099495A">
        <w:rPr>
          <w:w w:val="105"/>
          <w:sz w:val="24"/>
          <w:szCs w:val="24"/>
        </w:rPr>
        <w:t xml:space="preserve"> (HE)</w:t>
      </w:r>
      <w:r w:rsidRPr="0099495A">
        <w:rPr>
          <w:w w:val="105"/>
          <w:sz w:val="24"/>
          <w:szCs w:val="24"/>
        </w:rPr>
        <w:t xml:space="preserve">, coagulopathy and even progressive multiorgan failure. Although </w:t>
      </w:r>
      <w:r w:rsidR="0050689F" w:rsidRPr="0099495A">
        <w:rPr>
          <w:w w:val="105"/>
          <w:sz w:val="24"/>
          <w:szCs w:val="24"/>
        </w:rPr>
        <w:t xml:space="preserve">it is </w:t>
      </w:r>
      <w:r w:rsidRPr="0099495A">
        <w:rPr>
          <w:w w:val="105"/>
          <w:sz w:val="24"/>
          <w:szCs w:val="24"/>
        </w:rPr>
        <w:t xml:space="preserve">rare, this life-threatening </w:t>
      </w:r>
      <w:r w:rsidR="00B60232" w:rsidRPr="0099495A">
        <w:rPr>
          <w:w w:val="105"/>
          <w:sz w:val="24"/>
          <w:szCs w:val="24"/>
        </w:rPr>
        <w:t>disease</w:t>
      </w:r>
      <w:r w:rsidRPr="0099495A">
        <w:rPr>
          <w:w w:val="105"/>
          <w:sz w:val="24"/>
          <w:szCs w:val="24"/>
        </w:rPr>
        <w:t xml:space="preserve"> occurs mostly in young adult</w:t>
      </w:r>
      <w:r w:rsidR="0050689F" w:rsidRPr="0099495A">
        <w:rPr>
          <w:w w:val="105"/>
          <w:sz w:val="24"/>
          <w:szCs w:val="24"/>
        </w:rPr>
        <w:t>s</w:t>
      </w:r>
      <w:r w:rsidRPr="0099495A">
        <w:rPr>
          <w:w w:val="105"/>
          <w:sz w:val="24"/>
          <w:szCs w:val="24"/>
        </w:rPr>
        <w:t xml:space="preserve"> and is associated with high mortality. ALF is the most frequent indication for emergency liver tran</w:t>
      </w:r>
      <w:r w:rsidR="006F1B24" w:rsidRPr="0099495A">
        <w:rPr>
          <w:w w:val="105"/>
          <w:sz w:val="24"/>
          <w:szCs w:val="24"/>
        </w:rPr>
        <w:t>splantation in many countries</w:t>
      </w:r>
      <w:r w:rsidR="006F1B24" w:rsidRPr="0099495A">
        <w:rPr>
          <w:w w:val="105"/>
          <w:sz w:val="24"/>
          <w:szCs w:val="24"/>
        </w:rPr>
        <w:fldChar w:fldCharType="begin"/>
      </w:r>
      <w:r w:rsidR="00BD7FBD" w:rsidRPr="0099495A">
        <w:rPr>
          <w:w w:val="105"/>
          <w:sz w:val="24"/>
          <w:szCs w:val="24"/>
        </w:rPr>
        <w:instrText xml:space="preserve"> ADDIN PAPERS2_CITATIONS &lt;citation&gt;&lt;uuid&gt;BE238BEA-3EE9-4B84-A20D-6D0B1921622C&lt;/uuid&gt;&lt;priority&gt;1&lt;/priority&gt;&lt;publications&gt;&lt;publication&gt;&lt;volume&gt;370&lt;/volume&gt;&lt;publication_date&gt;99201403001200000000220000&lt;/publication_date&gt;&lt;number&gt;12&lt;/number&gt;&lt;doi&gt;10.1056/NEJMc1400974&lt;/doi&gt;&lt;startpage&gt;1170&lt;/startpage&gt;&lt;title&gt;Acute liver failure.&lt;/title&gt;&lt;uuid&gt;A37A01ED-B30B-42F0-97C3-E3EFBB3D6C37&lt;/uuid&gt;&lt;subtype&gt;400&lt;/subtype&gt;&lt;endpage&gt;1171&lt;/endpage&gt;&lt;type&gt;400&lt;/type&gt;&lt;url&gt;http://www.nejm.org/doi/abs/10.1056/NEJMc1400974&lt;/url&gt;&lt;bundle&gt;&lt;publication&gt;&lt;title&gt;The New England journal of medicine&lt;/title&gt;&lt;type&gt;-100&lt;/type&gt;&lt;subtype&gt;-100&lt;/subtype&gt;&lt;uuid&gt;6AD33F65-406F-4773-9163-CB060545BB86&lt;/uuid&gt;&lt;/publication&gt;&lt;/bundle&gt;&lt;authors&gt;&lt;author&gt;&lt;firstName&gt;William&lt;/firstName&gt;&lt;lastName&gt;Bernal&lt;/lastName&gt;&lt;/author&gt;&lt;author&gt;&lt;firstName&gt;Julia&lt;/firstName&gt;&lt;lastName&gt;Wendon&lt;/lastName&gt;&lt;/author&gt;&lt;/authors&gt;&lt;/publication&gt;&lt;/publications&gt;&lt;cites&gt;&lt;/cites&gt;&lt;/citation&gt;</w:instrText>
      </w:r>
      <w:r w:rsidR="006F1B24" w:rsidRPr="0099495A">
        <w:rPr>
          <w:w w:val="105"/>
          <w:sz w:val="24"/>
          <w:szCs w:val="24"/>
        </w:rPr>
        <w:fldChar w:fldCharType="separate"/>
      </w:r>
      <w:r w:rsidR="006F1B24" w:rsidRPr="0099495A">
        <w:rPr>
          <w:sz w:val="24"/>
          <w:szCs w:val="24"/>
          <w:vertAlign w:val="superscript"/>
        </w:rPr>
        <w:t>[2]</w:t>
      </w:r>
      <w:r w:rsidR="006F1B24" w:rsidRPr="0099495A">
        <w:rPr>
          <w:w w:val="105"/>
          <w:sz w:val="24"/>
          <w:szCs w:val="24"/>
        </w:rPr>
        <w:fldChar w:fldCharType="end"/>
      </w:r>
      <w:r w:rsidRPr="0099495A">
        <w:rPr>
          <w:w w:val="105"/>
          <w:sz w:val="24"/>
          <w:szCs w:val="24"/>
        </w:rPr>
        <w:t>.</w:t>
      </w:r>
    </w:p>
    <w:p w14:paraId="6C7A207B" w14:textId="56547C5A" w:rsidR="002C6D1E" w:rsidRPr="0099495A" w:rsidRDefault="002C6D1E" w:rsidP="00FD5BA6">
      <w:pPr>
        <w:pStyle w:val="BodyText"/>
        <w:kinsoku w:val="0"/>
        <w:overflowPunct w:val="0"/>
        <w:spacing w:line="360" w:lineRule="auto"/>
        <w:ind w:left="0" w:right="104"/>
        <w:jc w:val="both"/>
        <w:rPr>
          <w:w w:val="105"/>
          <w:sz w:val="24"/>
          <w:szCs w:val="24"/>
        </w:rPr>
      </w:pPr>
      <w:r w:rsidRPr="0099495A">
        <w:rPr>
          <w:w w:val="105"/>
          <w:sz w:val="24"/>
          <w:szCs w:val="24"/>
        </w:rPr>
        <w:t>Auxiliary liver transplantation</w:t>
      </w:r>
      <w:r w:rsidR="00BF6F1F" w:rsidRPr="0099495A">
        <w:rPr>
          <w:w w:val="105"/>
          <w:sz w:val="24"/>
          <w:szCs w:val="24"/>
        </w:rPr>
        <w:t xml:space="preserve"> </w:t>
      </w:r>
      <w:r w:rsidRPr="0099495A">
        <w:rPr>
          <w:w w:val="105"/>
          <w:sz w:val="24"/>
          <w:szCs w:val="24"/>
        </w:rPr>
        <w:t>(ALT) is the implantation of a donor’s partial or whole liver graft in a heterotopic or orthotopic position with the retention of all o</w:t>
      </w:r>
      <w:r w:rsidR="006F1B24" w:rsidRPr="0099495A">
        <w:rPr>
          <w:w w:val="105"/>
          <w:sz w:val="24"/>
          <w:szCs w:val="24"/>
        </w:rPr>
        <w:t>r part of the native liver</w:t>
      </w:r>
      <w:r w:rsidR="00477CCA" w:rsidRPr="0099495A">
        <w:rPr>
          <w:w w:val="105"/>
          <w:sz w:val="24"/>
          <w:szCs w:val="24"/>
        </w:rPr>
        <w:fldChar w:fldCharType="begin"/>
      </w:r>
      <w:r w:rsidR="00BD7FBD" w:rsidRPr="0099495A">
        <w:rPr>
          <w:w w:val="105"/>
          <w:sz w:val="24"/>
          <w:szCs w:val="24"/>
        </w:rPr>
        <w:instrText xml:space="preserve"> ADDIN PAPERS2_CITATIONS &lt;citation&gt;&lt;uuid&gt;A82E63FA-D77D-4B67-A13C-FA4A78112260&lt;/uuid&gt;&lt;priority&gt;2&lt;/priority&gt;&lt;publications&gt;&lt;publication&gt;&lt;uuid&gt;1E8A5ACA-1CD6-481A-AB60-3B4F8B45E1BF&lt;/uuid&gt;&lt;volume&gt;1&lt;/volume&gt;&lt;doi&gt;10.1002/lt.500010311&lt;/doi&gt;&lt;startpage&gt;194&lt;/startpage&gt;&lt;publication_date&gt;99199505001200000000220000&lt;/publication_date&gt;&lt;url&gt;http://doi.wiley.com/10.1002/lt.500010311&lt;/url&gt;&lt;type&gt;400&lt;/type&gt;&lt;title&gt;Auxiliary liver transplantation for acute liver failure.&lt;/title&gt;&lt;institution&gt;Department of Surgery, University of Nebraska Medical Center, Omaha 68198-3280, USA.&lt;/institution&gt;&lt;number&gt;3&lt;/number&gt;&lt;subtype&gt;400&lt;/subtype&gt;&lt;endpage&gt;200&lt;/endpage&gt;&lt;bundle&gt;&lt;publication&gt;&lt;title&gt;Liver transplantation and surgery : official publication of the American Association for the Study of Liver Diseases and the International Liver Transplantation Society&lt;/title&gt;&lt;type&gt;-100&lt;/type&gt;&lt;subtype&gt;-100&lt;/subtype&gt;&lt;uuid&gt;7FB7758D-FEB1-442B-BDF5-2096064DE313&lt;/uuid&gt;&lt;/publication&gt;&lt;/bundle&gt;&lt;authors&gt;&lt;author&gt;&lt;firstName&gt;B&lt;/firstName&gt;&lt;middleNames&gt;W Jr&lt;/middleNames&gt;&lt;lastName&gt;Shaw&lt;/lastName&gt;&lt;/author&gt;&lt;/authors&gt;&lt;/publication&gt;&lt;publication&gt;&lt;uuid&gt;A3F07A4B-C352-4FBF-93E5-D3DBDD6D793B&lt;/uuid&gt;&lt;volume&gt;15&lt;/volume&gt;&lt;doi&gt;10.1007/bf01789221&lt;/doi&gt;&lt;startpage&gt;660&lt;/startpage&gt;&lt;publication_date&gt;99199109001200000000220000&lt;/publication_date&gt;&lt;url&gt;http://link.springer.com/10.1007/BF01789221&lt;/url&gt;&lt;type&gt;400&lt;/type&gt;&lt;title&gt;Auxiliary partial orthotopic liver transplantation (APOLT) for fulminant hepatic failure: first successful case report.&lt;/title&gt;&lt;institution&gt;Klinik fur Abdominal- und Transplantationschirurgie, Medizinische Hochschule Hannover, Federal Republic of Germany.&lt;/institution&gt;&lt;number&gt;5&lt;/number&gt;&lt;subtype&gt;400&lt;/subtype&gt;&lt;endpage&gt;5- discussion 665-6&lt;/endpage&gt;&lt;bundle&gt;&lt;publication&gt;&lt;title&gt;World journal of surgery&lt;/title&gt;&lt;type&gt;-100&lt;/type&gt;&lt;subtype&gt;-100&lt;/subtype&gt;&lt;uuid&gt;871021C4-1368-4BE0-9B11-5C02AB24EC3A&lt;/uuid&gt;&lt;/publication&gt;&lt;/bundle&gt;&lt;authors&gt;&lt;author&gt;&lt;firstName&gt;G&lt;/firstName&gt;&lt;lastName&gt;Gubernatis&lt;/lastName&gt;&lt;/author&gt;&lt;author&gt;&lt;firstName&gt;R&lt;/firstName&gt;&lt;lastName&gt;Pichlmayr&lt;/lastName&gt;&lt;/author&gt;&lt;author&gt;&lt;firstName&gt;J&lt;/firstName&gt;&lt;lastName&gt;Kemnitz&lt;/lastName&gt;&lt;/author&gt;&lt;author&gt;&lt;firstName&gt;K&lt;/firstName&gt;&lt;lastName&gt;Gratz&lt;/lastName&gt;&lt;/author&gt;&lt;/authors&gt;&lt;/publication&gt;&lt;/publications&gt;&lt;cites&gt;&lt;/cites&gt;&lt;/citation&gt;</w:instrText>
      </w:r>
      <w:r w:rsidR="00477CCA" w:rsidRPr="0099495A">
        <w:rPr>
          <w:w w:val="105"/>
          <w:sz w:val="24"/>
          <w:szCs w:val="24"/>
        </w:rPr>
        <w:fldChar w:fldCharType="separate"/>
      </w:r>
      <w:r w:rsidR="00477CCA" w:rsidRPr="0099495A">
        <w:rPr>
          <w:sz w:val="24"/>
          <w:szCs w:val="24"/>
          <w:vertAlign w:val="superscript"/>
        </w:rPr>
        <w:t>[3,4]</w:t>
      </w:r>
      <w:r w:rsidR="00477CCA" w:rsidRPr="0099495A">
        <w:rPr>
          <w:w w:val="105"/>
          <w:sz w:val="24"/>
          <w:szCs w:val="24"/>
        </w:rPr>
        <w:fldChar w:fldCharType="end"/>
      </w:r>
      <w:r w:rsidR="0050689F" w:rsidRPr="0099495A">
        <w:rPr>
          <w:w w:val="105"/>
          <w:sz w:val="24"/>
          <w:szCs w:val="24"/>
        </w:rPr>
        <w:t>. As an alternative to an</w:t>
      </w:r>
      <w:r w:rsidRPr="0099495A">
        <w:rPr>
          <w:w w:val="105"/>
          <w:sz w:val="24"/>
          <w:szCs w:val="24"/>
        </w:rPr>
        <w:t xml:space="preserve"> emergency liver transplantation for acute liver failure, </w:t>
      </w:r>
      <w:r w:rsidR="0050689F" w:rsidRPr="0099495A">
        <w:rPr>
          <w:w w:val="105"/>
          <w:sz w:val="24"/>
          <w:szCs w:val="24"/>
        </w:rPr>
        <w:t xml:space="preserve">an </w:t>
      </w:r>
      <w:r w:rsidRPr="0099495A">
        <w:rPr>
          <w:w w:val="105"/>
          <w:sz w:val="24"/>
          <w:szCs w:val="24"/>
        </w:rPr>
        <w:t xml:space="preserve">auxiliary partial orthotopic liver transplantation (APOLT) has been reported </w:t>
      </w:r>
      <w:r w:rsidR="0050689F" w:rsidRPr="0099495A">
        <w:rPr>
          <w:w w:val="105"/>
          <w:sz w:val="24"/>
          <w:szCs w:val="24"/>
        </w:rPr>
        <w:t>to have</w:t>
      </w:r>
      <w:r w:rsidRPr="0099495A">
        <w:rPr>
          <w:w w:val="105"/>
          <w:sz w:val="24"/>
          <w:szCs w:val="24"/>
        </w:rPr>
        <w:t xml:space="preserve"> similar patient survivals as </w:t>
      </w:r>
      <w:r w:rsidR="0050689F" w:rsidRPr="0099495A">
        <w:rPr>
          <w:w w:val="105"/>
          <w:sz w:val="24"/>
          <w:szCs w:val="24"/>
        </w:rPr>
        <w:t xml:space="preserve">an </w:t>
      </w:r>
      <w:r w:rsidRPr="0099495A">
        <w:rPr>
          <w:w w:val="105"/>
          <w:sz w:val="24"/>
          <w:szCs w:val="24"/>
        </w:rPr>
        <w:t>orthotopic liver transplantation (OLT)</w:t>
      </w:r>
      <w:r w:rsidR="00477CCA" w:rsidRPr="0099495A">
        <w:rPr>
          <w:w w:val="105"/>
          <w:sz w:val="24"/>
          <w:szCs w:val="24"/>
        </w:rPr>
        <w:fldChar w:fldCharType="begin"/>
      </w:r>
      <w:r w:rsidR="00BD7FBD" w:rsidRPr="0099495A">
        <w:rPr>
          <w:w w:val="105"/>
          <w:sz w:val="24"/>
          <w:szCs w:val="24"/>
        </w:rPr>
        <w:instrText xml:space="preserve"> ADDIN PAPERS2_CITATIONS &lt;citation&gt;&lt;uuid&gt;63E2DE8B-89EB-4794-A0E5-34CBD84CF1E5&lt;/uuid&gt;&lt;priority&gt;3&lt;/priority&gt;&lt;publications&gt;&lt;publication&gt;&lt;uuid&gt;7BFA1ADB-1DA8-45DA-90AB-A0E75243E867&lt;/uuid&gt;&lt;volume&gt;30&lt;/volume&gt;&lt;doi&gt;10.1016/s0168-8278(99)80202-5&lt;/doi&gt;&lt;startpage&gt;699&lt;/startpage&gt;&lt;publication_date&gt;99199904001200000000220000&lt;/publication_date&gt;&lt;url&gt;http://linkinghub.elsevier.com/retrieve/pii/S0168827899802025&lt;/url&gt;&lt;type&gt;400&lt;/type&gt;&lt;title&gt;Auxiliary versus orthotopic liver transplantation for acute liver failure. EURALT Study Group. European Auxiliary Liver Transplant Registry.&lt;/title&gt;&lt;institution&gt;Department of Gastro-enterology &amp;amp; Hepatology, Leiden University Medical Center, The Netherlands.&lt;/institution&gt;&lt;number&gt;4&lt;/number&gt;&lt;subtype&gt;400&lt;/subtype&gt;&lt;endpage&gt;705&lt;/endpage&gt;&lt;bundle&gt;&lt;publication&gt;&lt;publisher&gt;European Association for the Study of the Liver&lt;/publisher&gt;&lt;title&gt;Journal of Hepatology&lt;/title&gt;&lt;type&gt;-100&lt;/type&gt;&lt;subtype&gt;-100&lt;/subtype&gt;&lt;uuid&gt;AAED47AB-EAA0-4AA3-B4D3-7CE2B0AC3DCA&lt;/uuid&gt;&lt;/publication&gt;&lt;/bundle&gt;&lt;authors&gt;&lt;author&gt;&lt;nonDroppingParticle&gt;van&lt;/nonDroppingParticle&gt;&lt;firstName&gt;B&lt;/firstName&gt;&lt;lastName&gt;Hoek&lt;/lastName&gt;&lt;/author&gt;&lt;author&gt;&lt;nonDroppingParticle&gt;de&lt;/nonDroppingParticle&gt;&lt;firstName&gt;J&lt;/firstName&gt;&lt;lastName&gt;Boer&lt;/lastName&gt;&lt;/author&gt;&lt;author&gt;&lt;firstName&gt;K&lt;/firstName&gt;&lt;lastName&gt;Boudjema&lt;/lastName&gt;&lt;/author&gt;&lt;author&gt;&lt;firstName&gt;R&lt;/firstName&gt;&lt;lastName&gt;Williams&lt;/lastName&gt;&lt;/author&gt;&lt;author&gt;&lt;firstName&gt;O&lt;/firstName&gt;&lt;lastName&gt;Corsmit&lt;/lastName&gt;&lt;/author&gt;&lt;author&gt;&lt;firstName&gt;O&lt;/firstName&gt;&lt;middleNames&gt;T&lt;/middleNames&gt;&lt;lastName&gt;Terpstra&lt;/lastName&gt;&lt;/author&gt;&lt;/authors&gt;&lt;/publication&gt;&lt;publication&gt;&lt;uuid&gt;066CB457-39AA-4C89-B176-6DB8A895F3C8&lt;/uuid&gt;&lt;volume&gt;37 Suppl 13&lt;/volume&gt;&lt;doi&gt;10.1007/bf02990107&lt;/doi&gt;&lt;startpage&gt;88&lt;/startpage&gt;&lt;publication_date&gt;99200200001200000000200000&lt;/publication_date&gt;&lt;url&gt;http://link.springer.com/10.1007/BF02990107&lt;/url&gt;&lt;type&gt;400&lt;/type&gt;&lt;title&gt;Auxiliary partial orthotopic liver transplantation (APOLT) in the treatment of acute liver failure.&lt;/title&gt;&lt;publisher&gt;Springer-Verlag&lt;/publisher&gt;&lt;institution&gt;Centre de Chirurgie Viscerale et de Transplantation, Hjpital Universitaire de Hautepierre, Strasbourg, France.&lt;/institution&gt;&lt;number&gt;S13&lt;/number&gt;&lt;subtype&gt;400&lt;/subtype&gt;&lt;endpage&gt;91&lt;/endpage&gt;&lt;bundle&gt;&lt;publication&gt;&lt;title&gt;Journal of Gastroenterology&lt;/title&gt;&lt;type&gt;-100&lt;/type&gt;&lt;subtype&gt;-100&lt;/subtype&gt;&lt;uuid&gt;E03809B9-5723-4B3B-89F4-37807882BFD4&lt;/uuid&gt;&lt;/publication&gt;&lt;/bundle&gt;&lt;authors&gt;&lt;author&gt;&lt;firstName&gt;Daniel&lt;/firstName&gt;&lt;lastName&gt;Jaeck&lt;/lastName&gt;&lt;/author&gt;&lt;author&gt;&lt;firstName&gt;Karim&lt;/firstName&gt;&lt;lastName&gt;Boudjema&lt;/lastName&gt;&lt;/author&gt;&lt;author&gt;&lt;firstName&gt;Maxime&lt;/firstName&gt;&lt;lastName&gt;Audet&lt;/lastName&gt;&lt;/author&gt;&lt;author&gt;&lt;firstName&gt;Marie-Pierre&lt;/firstName&gt;&lt;lastName&gt;Chenard-Neu&lt;/lastName&gt;&lt;/author&gt;&lt;author&gt;&lt;firstName&gt;Umberto&lt;/firstName&gt;&lt;lastName&gt;Simeoni&lt;/lastName&gt;&lt;/author&gt;&lt;author&gt;&lt;firstName&gt;Carole&lt;/firstName&gt;&lt;lastName&gt;Meyer&lt;/lastName&gt;&lt;/author&gt;&lt;author&gt;&lt;firstName&gt;Hiroshi&lt;/firstName&gt;&lt;lastName&gt;Nakano&lt;/lastName&gt;&lt;/author&gt;&lt;author&gt;&lt;firstName&gt;Philippe&lt;/firstName&gt;&lt;lastName&gt;Wolf&lt;/lastName&gt;&lt;/author&gt;&lt;/authors&gt;&lt;/publication&gt;&lt;/publications&gt;&lt;cites&gt;&lt;/cites&gt;&lt;/citation&gt;</w:instrText>
      </w:r>
      <w:r w:rsidR="00477CCA" w:rsidRPr="0099495A">
        <w:rPr>
          <w:w w:val="105"/>
          <w:sz w:val="24"/>
          <w:szCs w:val="24"/>
        </w:rPr>
        <w:fldChar w:fldCharType="separate"/>
      </w:r>
      <w:r w:rsidR="00477CCA" w:rsidRPr="0099495A">
        <w:rPr>
          <w:sz w:val="24"/>
          <w:szCs w:val="24"/>
          <w:vertAlign w:val="superscript"/>
        </w:rPr>
        <w:t>[5,6]</w:t>
      </w:r>
      <w:r w:rsidR="00477CCA" w:rsidRPr="0099495A">
        <w:rPr>
          <w:w w:val="105"/>
          <w:sz w:val="24"/>
          <w:szCs w:val="24"/>
        </w:rPr>
        <w:fldChar w:fldCharType="end"/>
      </w:r>
      <w:r w:rsidRPr="0099495A">
        <w:rPr>
          <w:w w:val="105"/>
          <w:sz w:val="24"/>
          <w:szCs w:val="24"/>
        </w:rPr>
        <w:t xml:space="preserve">. With the prospect of native liver regeneration and </w:t>
      </w:r>
      <w:r w:rsidR="0050689F" w:rsidRPr="0099495A">
        <w:rPr>
          <w:w w:val="105"/>
          <w:sz w:val="24"/>
          <w:szCs w:val="24"/>
        </w:rPr>
        <w:t xml:space="preserve">the </w:t>
      </w:r>
      <w:r w:rsidRPr="0099495A">
        <w:rPr>
          <w:w w:val="105"/>
          <w:sz w:val="24"/>
          <w:szCs w:val="24"/>
        </w:rPr>
        <w:t xml:space="preserve">eventual withdrawal of immunosuppression, </w:t>
      </w:r>
      <w:r w:rsidR="0050689F" w:rsidRPr="0099495A">
        <w:rPr>
          <w:w w:val="105"/>
          <w:sz w:val="24"/>
          <w:szCs w:val="24"/>
        </w:rPr>
        <w:t>an APOLT seems to be the</w:t>
      </w:r>
      <w:r w:rsidRPr="0099495A">
        <w:rPr>
          <w:w w:val="105"/>
          <w:sz w:val="24"/>
          <w:szCs w:val="24"/>
        </w:rPr>
        <w:t xml:space="preserve"> preferred choice for treat</w:t>
      </w:r>
      <w:r w:rsidR="0050689F" w:rsidRPr="0099495A">
        <w:rPr>
          <w:w w:val="105"/>
          <w:sz w:val="24"/>
          <w:szCs w:val="24"/>
        </w:rPr>
        <w:t xml:space="preserve">ing </w:t>
      </w:r>
      <w:r w:rsidRPr="0099495A">
        <w:rPr>
          <w:w w:val="105"/>
          <w:sz w:val="24"/>
          <w:szCs w:val="24"/>
        </w:rPr>
        <w:t xml:space="preserve">ALF in some </w:t>
      </w:r>
      <w:r w:rsidR="0050689F" w:rsidRPr="0099495A">
        <w:rPr>
          <w:w w:val="105"/>
          <w:sz w:val="24"/>
          <w:szCs w:val="24"/>
        </w:rPr>
        <w:t>situations</w:t>
      </w:r>
      <w:r w:rsidR="006F1B24" w:rsidRPr="0099495A">
        <w:rPr>
          <w:w w:val="105"/>
          <w:sz w:val="24"/>
          <w:szCs w:val="24"/>
        </w:rPr>
        <w:fldChar w:fldCharType="begin"/>
      </w:r>
      <w:r w:rsidR="00BD7FBD" w:rsidRPr="0099495A">
        <w:rPr>
          <w:w w:val="105"/>
          <w:sz w:val="24"/>
          <w:szCs w:val="24"/>
        </w:rPr>
        <w:instrText xml:space="preserve"> ADDIN PAPERS2_CITATIONS &lt;citation&gt;&lt;uuid&gt;188DA829-F381-453F-9E9E-3B4BF1864B9B&lt;/uuid&gt;&lt;priority&gt;0&lt;/priority&gt;&lt;publications&gt;&lt;publication&gt;&lt;uuid&gt;2328D66D-BA4B-4A79-8F13-B8B5FC5B6463&lt;/uuid&gt;&lt;volume&gt;46&lt;/volume&gt;&lt;doi&gt;10.1016/j.jhep.2007.01.012&lt;/doi&gt;&lt;startpage&gt;570&lt;/startpage&gt;&lt;publication_date&gt;99200704001200000000220000&lt;/publication_date&gt;&lt;url&gt;http://linkinghub.elsevier.com/retrieve/pii/S0168827807000530&lt;/url&gt;&lt;type&gt;400&lt;/type&gt;&lt;title&gt;Which types of graft to use in patients with acute liver failure? (A) Auxiliary liver transplant (B) Living donor liver transplantation (C) The whole liver. (A) I prefer auxiliary liver transplant.&lt;/title&gt;&lt;institution&gt;Centre de Chirurgie Viscerale et de Transplantation, Hopital de Hautepierre, Hopitaux Universitaires de Strasbourg, Universite Louis Pasteur, Avenue Moliere, 67098 Strasbourg, France. Daniel.Jaeck@chru-strasbourg.fr&lt;/institution&gt;&lt;number&gt;4&lt;/number&gt;&lt;subtype&gt;400&lt;/subtype&gt;&lt;endpage&gt;573&lt;/endpage&gt;&lt;bundle&gt;&lt;publication&gt;&lt;publisher&gt;European Association for the Study of the Liver&lt;/publisher&gt;&lt;title&gt;Journal of Hepatology&lt;/title&gt;&lt;type&gt;-100&lt;/type&gt;&lt;subtype&gt;-100&lt;/subtype&gt;&lt;uuid&gt;AAED47AB-EAA0-4AA3-B4D3-7CE2B0AC3DCA&lt;/uuid&gt;&lt;/publication&gt;&lt;/bundle&gt;&lt;authors&gt;&lt;author&gt;&lt;firstName&gt;Daniel&lt;/firstName&gt;&lt;lastName&gt;Jaeck&lt;/lastName&gt;&lt;/author&gt;&lt;author&gt;&lt;firstName&gt;Patrick&lt;/firstName&gt;&lt;lastName&gt;Pessaux&lt;/lastName&gt;&lt;/author&gt;&lt;author&gt;&lt;firstName&gt;Philippe&lt;/firstName&gt;&lt;lastName&gt;Wolf&lt;/lastName&gt;&lt;/author&gt;&lt;/authors&gt;&lt;/publication&gt;&lt;/publications&gt;&lt;cites&gt;&lt;/cites&gt;&lt;/citation&gt;</w:instrText>
      </w:r>
      <w:r w:rsidR="006F1B24" w:rsidRPr="0099495A">
        <w:rPr>
          <w:w w:val="105"/>
          <w:sz w:val="24"/>
          <w:szCs w:val="24"/>
        </w:rPr>
        <w:fldChar w:fldCharType="separate"/>
      </w:r>
      <w:r w:rsidR="00477CCA" w:rsidRPr="0099495A">
        <w:rPr>
          <w:sz w:val="24"/>
          <w:szCs w:val="24"/>
          <w:vertAlign w:val="superscript"/>
        </w:rPr>
        <w:t>[7]</w:t>
      </w:r>
      <w:r w:rsidR="006F1B24" w:rsidRPr="0099495A">
        <w:rPr>
          <w:w w:val="105"/>
          <w:sz w:val="24"/>
          <w:szCs w:val="24"/>
        </w:rPr>
        <w:fldChar w:fldCharType="end"/>
      </w:r>
      <w:r w:rsidRPr="0099495A">
        <w:rPr>
          <w:w w:val="105"/>
          <w:sz w:val="24"/>
          <w:szCs w:val="24"/>
        </w:rPr>
        <w:t xml:space="preserve">. </w:t>
      </w:r>
    </w:p>
    <w:p w14:paraId="038EF7F6" w14:textId="4CC5873E" w:rsidR="00FD5BA6" w:rsidRPr="0099495A" w:rsidRDefault="0050689F" w:rsidP="00FD5BA6">
      <w:pPr>
        <w:pStyle w:val="BodyText"/>
        <w:kinsoku w:val="0"/>
        <w:overflowPunct w:val="0"/>
        <w:spacing w:line="360" w:lineRule="auto"/>
        <w:ind w:left="0" w:right="104" w:firstLineChars="98" w:firstLine="246"/>
        <w:jc w:val="both"/>
        <w:rPr>
          <w:w w:val="105"/>
          <w:sz w:val="24"/>
          <w:szCs w:val="24"/>
        </w:rPr>
      </w:pPr>
      <w:r w:rsidRPr="0099495A">
        <w:rPr>
          <w:w w:val="105"/>
          <w:sz w:val="24"/>
          <w:szCs w:val="24"/>
        </w:rPr>
        <w:t xml:space="preserve">Because </w:t>
      </w:r>
      <w:r w:rsidR="002C6D1E" w:rsidRPr="0099495A">
        <w:rPr>
          <w:w w:val="105"/>
          <w:sz w:val="24"/>
          <w:szCs w:val="24"/>
        </w:rPr>
        <w:t>of</w:t>
      </w:r>
      <w:r w:rsidRPr="0099495A">
        <w:rPr>
          <w:w w:val="105"/>
          <w:sz w:val="24"/>
          <w:szCs w:val="24"/>
        </w:rPr>
        <w:t xml:space="preserve"> the risk of</w:t>
      </w:r>
      <w:r w:rsidR="002C6D1E" w:rsidRPr="0099495A">
        <w:rPr>
          <w:w w:val="105"/>
          <w:sz w:val="24"/>
          <w:szCs w:val="24"/>
        </w:rPr>
        <w:t xml:space="preserve"> primary nonfunction, delayed graft function, increased compl</w:t>
      </w:r>
      <w:r w:rsidRPr="0099495A">
        <w:rPr>
          <w:w w:val="105"/>
          <w:sz w:val="24"/>
          <w:szCs w:val="24"/>
        </w:rPr>
        <w:t>ications, or poor long-term out</w:t>
      </w:r>
      <w:r w:rsidR="002C6D1E" w:rsidRPr="0099495A">
        <w:rPr>
          <w:w w:val="105"/>
          <w:sz w:val="24"/>
          <w:szCs w:val="24"/>
        </w:rPr>
        <w:t xml:space="preserve">comes </w:t>
      </w:r>
      <w:r w:rsidR="00BF6F1F" w:rsidRPr="0099495A">
        <w:rPr>
          <w:w w:val="105"/>
          <w:sz w:val="24"/>
          <w:szCs w:val="24"/>
        </w:rPr>
        <w:t>following transplantation</w:t>
      </w:r>
      <w:r w:rsidR="002C6D1E" w:rsidRPr="0099495A">
        <w:rPr>
          <w:w w:val="105"/>
          <w:sz w:val="24"/>
          <w:szCs w:val="24"/>
        </w:rPr>
        <w:t xml:space="preserve">, steatotic grafts </w:t>
      </w:r>
      <w:r w:rsidR="000F2BE7" w:rsidRPr="0099495A">
        <w:rPr>
          <w:w w:val="105"/>
          <w:sz w:val="24"/>
          <w:szCs w:val="24"/>
        </w:rPr>
        <w:t>are</w:t>
      </w:r>
      <w:r w:rsidR="002C6D1E" w:rsidRPr="0099495A">
        <w:rPr>
          <w:w w:val="105"/>
          <w:sz w:val="24"/>
          <w:szCs w:val="24"/>
        </w:rPr>
        <w:t xml:space="preserve"> used very cautiously and implanted mainly in well selected patients</w:t>
      </w:r>
      <w:r w:rsidR="002924EA" w:rsidRPr="0099495A">
        <w:rPr>
          <w:w w:val="105"/>
          <w:sz w:val="24"/>
          <w:szCs w:val="24"/>
        </w:rPr>
        <w:fldChar w:fldCharType="begin"/>
      </w:r>
      <w:r w:rsidR="00BD7FBD" w:rsidRPr="0099495A">
        <w:rPr>
          <w:w w:val="105"/>
          <w:sz w:val="24"/>
          <w:szCs w:val="24"/>
        </w:rPr>
        <w:instrText xml:space="preserve"> ADDIN PAPERS2_CITATIONS &lt;citation&gt;&lt;uuid&gt;D400361D-D6C2-4706-A3F9-07E2A93DDAB6&lt;/uuid&gt;&lt;priority&gt;0&lt;/priority&gt;&lt;publications&gt;&lt;publication&gt;&lt;uuid&gt;9E64C195-4263-4F8C-879D-168EB4E7DFEA&lt;/uuid&gt;&lt;volume&gt;8&lt;/volume&gt;&lt;doi&gt;10.1053/jlts.2002.31747&lt;/doi&gt;&lt;startpage&gt;545&lt;/startpage&gt;&lt;publication_date&gt;99200206001200000000220000&lt;/publication_date&gt;&lt;url&gt;http://doi.wiley.com/10.1053/jlts.2002.31747&lt;/url&gt;&lt;type&gt;400&lt;/type&gt;&lt;title&gt;Current practice regarding the use of fatty livers: a trans-Atlantic survey.&lt;/title&gt;&lt;institution&gt;Nuffield Department of Surgery, University of Oxford, Oxford, England. charles.imber@nds.ox.ac.be&lt;/institution&gt;&lt;number&gt;6&lt;/number&gt;&lt;subtype&gt;400&lt;/subtype&gt;&lt;endpage&gt;549&lt;/endpage&gt;&lt;bundle&gt;&lt;publication&gt;&lt;title&gt;Liver transplantation : official publication of the American Association for the Study of Liver Diseases and the International Liver Transplantation Society&lt;/title&gt;&lt;type&gt;-100&lt;/type&gt;&lt;subtype&gt;-100&lt;/subtype&gt;&lt;uuid&gt;4A560263-D422-47BB-A7B0-CECCEA56A1FE&lt;/uuid&gt;&lt;/publication&gt;&lt;/bundle&gt;&lt;authors&gt;&lt;author&gt;&lt;firstName&gt;Charles&lt;/firstName&gt;&lt;middleNames&gt;J&lt;/middleNames&gt;&lt;lastName&gt;Imber&lt;/lastName&gt;&lt;/author&gt;&lt;author&gt;&lt;firstName&gt;Shawn&lt;/firstName&gt;&lt;middleNames&gt;D&lt;/middleNames&gt;&lt;lastName&gt;St Peter&lt;/lastName&gt;&lt;/author&gt;&lt;author&gt;&lt;firstName&gt;Inigo&lt;/firstName&gt;&lt;lastName&gt;Lopez&lt;/lastName&gt;&lt;/author&gt;&lt;author&gt;&lt;firstName&gt;Lynden&lt;/firstName&gt;&lt;lastName&gt;Guiver&lt;/lastName&gt;&lt;/author&gt;&lt;author&gt;&lt;firstName&gt;Peter&lt;/firstName&gt;&lt;middleNames&gt;J&lt;/middleNames&gt;&lt;lastName&gt;Friend&lt;/lastName&gt;&lt;/author&gt;&lt;/authors&gt;&lt;/publication&gt;&lt;/publications&gt;&lt;cites&gt;&lt;/cites&gt;&lt;/citation&gt;</w:instrText>
      </w:r>
      <w:r w:rsidR="002924EA" w:rsidRPr="0099495A">
        <w:rPr>
          <w:w w:val="105"/>
          <w:sz w:val="24"/>
          <w:szCs w:val="24"/>
        </w:rPr>
        <w:fldChar w:fldCharType="separate"/>
      </w:r>
      <w:r w:rsidR="00477CCA" w:rsidRPr="0099495A">
        <w:rPr>
          <w:sz w:val="24"/>
          <w:szCs w:val="24"/>
          <w:vertAlign w:val="superscript"/>
        </w:rPr>
        <w:t>[8]</w:t>
      </w:r>
      <w:r w:rsidR="002924EA" w:rsidRPr="0099495A">
        <w:rPr>
          <w:w w:val="105"/>
          <w:sz w:val="24"/>
          <w:szCs w:val="24"/>
        </w:rPr>
        <w:fldChar w:fldCharType="end"/>
      </w:r>
      <w:r w:rsidR="002C6D1E" w:rsidRPr="0099495A">
        <w:rPr>
          <w:w w:val="105"/>
          <w:sz w:val="24"/>
          <w:szCs w:val="24"/>
        </w:rPr>
        <w:t xml:space="preserve">. However, with the increasing incidence of obesity and diabetes in the </w:t>
      </w:r>
      <w:r w:rsidR="003620CB" w:rsidRPr="0099495A">
        <w:rPr>
          <w:w w:val="105"/>
          <w:sz w:val="24"/>
          <w:szCs w:val="24"/>
        </w:rPr>
        <w:t xml:space="preserve">general </w:t>
      </w:r>
      <w:r w:rsidR="002C6D1E" w:rsidRPr="0099495A">
        <w:rPr>
          <w:w w:val="105"/>
          <w:sz w:val="24"/>
          <w:szCs w:val="24"/>
        </w:rPr>
        <w:t>population, donor graft steatosis is encountered in many potential donors</w:t>
      </w:r>
      <w:r w:rsidR="00477CCA" w:rsidRPr="0099495A">
        <w:rPr>
          <w:w w:val="105"/>
          <w:sz w:val="24"/>
          <w:szCs w:val="24"/>
        </w:rPr>
        <w:fldChar w:fldCharType="begin"/>
      </w:r>
      <w:r w:rsidR="00BD7FBD" w:rsidRPr="0099495A">
        <w:rPr>
          <w:w w:val="105"/>
          <w:sz w:val="24"/>
          <w:szCs w:val="24"/>
        </w:rPr>
        <w:instrText xml:space="preserve"> ADDIN PAPERS2_CITATIONS &lt;citation&gt;&lt;uuid&gt;34325A3F-308B-40D6-9E9A-D511D2EECC2C&lt;/uuid&gt;&lt;priority&gt;6&lt;/priority&gt;&lt;publications&gt;&lt;publication&gt;&lt;uuid&gt;E125A852-FE5E-4B56-AC07-A0E100BC609C&lt;/uuid&gt;&lt;volume&gt;4&lt;/volume&gt;&lt;doi&gt;10.1111/j.1600-6143.2004.00432.x&lt;/doi&gt;&lt;startpage&gt;686&lt;/startpage&gt;&lt;publication_date&gt;99200405001200000000220000&lt;/publication_date&gt;&lt;url&gt;http://doi.wiley.com/10.1111/j.1600-6143.2004.00432.x&lt;/url&gt;&lt;type&gt;400&lt;/type&gt;&lt;title&gt;Non-alcoholic fatty liver disease, non-alcoholic steatohepatitis and orthotopic liver transplantation.&lt;/title&gt;&lt;institution&gt;Division of Gastroenterology, School of Medicine, University of Pennsylvania, Philadelphia, PA 19104-4283, USA.&lt;/institution&gt;&lt;number&gt;5&lt;/number&gt;&lt;subtype&gt;400&lt;/subtype&gt;&lt;endpage&gt;693&lt;/endpage&gt;&lt;bundle&gt;&lt;publication&gt;&lt;title&gt;American journal of transplantation : official journal of the American Society of Transplantation and the American Society of Transplant Surgeons&lt;/title&gt;&lt;type&gt;-100&lt;/type&gt;&lt;subtype&gt;-100&lt;/subtype&gt;&lt;uuid&gt;2377A391-5E40-49B2-ABDA-6604C4D015BF&lt;/uuid&gt;&lt;/publication&gt;&lt;/bundle&gt;&lt;authors&gt;&lt;author&gt;&lt;firstName&gt;Anne&lt;/firstName&gt;&lt;lastName&gt;Burke&lt;/lastName&gt;&lt;/author&gt;&lt;author&gt;&lt;firstName&gt;Michael&lt;/firstName&gt;&lt;middleNames&gt;R&lt;/middleNames&gt;&lt;lastName&gt;Lucey&lt;/lastName&gt;&lt;/author&gt;&lt;/authors&gt;&lt;/publication&gt;&lt;publication&gt;&lt;uuid&gt;0BF7438C-DFCE-4574-8C82-817FE6F68906&lt;/uuid&gt;&lt;volume&gt;195&lt;/volume&gt;&lt;accepted_date&gt;99200702181200000000222000&lt;/accepted_date&gt;&lt;doi&gt;10.1016/j.amjsurg.2007.02.023&lt;/doi&gt;&lt;startpage&gt;214&lt;/startpage&gt;&lt;revision_date&gt;99200702181200000000222000&lt;/revision_date&gt;&lt;publication_date&gt;99200802001200000000220000&lt;/publication_date&gt;&lt;url&gt;http://linkinghub.elsevier.com/retrieve/pii/S0002961007009130&lt;/url&gt;&lt;type&gt;400&lt;/type&gt;&lt;title&gt;Effect of graft steatosis on liver function and organ survival after liver transplantation.&lt;/title&gt;&lt;submission_date&gt;99200701051200000000222000&lt;/submission_date&gt;&lt;number&gt;2&lt;/number&gt;&lt;institution&gt;Department of Surgery, Klinikum Grosshadern, Ludwig-Maximilians University Munich, Marchioninistr. 15, D-81377 Munich, Germany.&lt;/institution&gt;&lt;subtype&gt;400&lt;/subtype&gt;&lt;endpage&gt;220&lt;/endpage&gt;&lt;bundle&gt;&lt;publication&gt;&lt;publisher&gt;Elsevier Inc.&lt;/publisher&gt;&lt;title&gt;AJS&lt;/title&gt;&lt;type&gt;-100&lt;/type&gt;&lt;subtype&gt;-100&lt;/subtype&gt;&lt;uuid&gt;4D73C479-8645-48C0-8271-03C7311702ED&lt;/uuid&gt;&lt;/publication&gt;&lt;/bundle&gt;&lt;authors&gt;&lt;author&gt;&lt;firstName&gt;Martin&lt;/firstName&gt;&lt;middleNames&gt;K&lt;/middleNames&gt;&lt;lastName&gt;Angele&lt;/lastName&gt;&lt;/author&gt;&lt;author&gt;&lt;firstName&gt;Markus&lt;/firstName&gt;&lt;lastName&gt;Rentsch&lt;/lastName&gt;&lt;/author&gt;&lt;author&gt;&lt;firstName&gt;Wolfgang&lt;/firstName&gt;&lt;middleNames&gt;H&lt;/middleNames&gt;&lt;lastName&gt;Hartl&lt;/lastName&gt;&lt;/author&gt;&lt;author&gt;&lt;firstName&gt;Benedikt&lt;/firstName&gt;&lt;lastName&gt;Wittmann&lt;/lastName&gt;&lt;/author&gt;&lt;author&gt;&lt;firstName&gt;Christian&lt;/firstName&gt;&lt;lastName&gt;Graeb&lt;/lastName&gt;&lt;/author&gt;&lt;author&gt;&lt;firstName&gt;Karl&lt;/firstName&gt;&lt;middleNames&gt;Walter&lt;/middleNames&gt;&lt;lastName&gt;Jauch&lt;/lastName&gt;&lt;/author&gt;&lt;author&gt;&lt;firstName&gt;Florian&lt;/firstName&gt;&lt;lastName&gt;Loehe&lt;/lastName&gt;&lt;/author&gt;&lt;/authors&gt;&lt;/publication&gt;&lt;/publications&gt;&lt;cites&gt;&lt;/cites&gt;&lt;/citation&gt;</w:instrText>
      </w:r>
      <w:r w:rsidR="00477CCA" w:rsidRPr="0099495A">
        <w:rPr>
          <w:w w:val="105"/>
          <w:sz w:val="24"/>
          <w:szCs w:val="24"/>
        </w:rPr>
        <w:fldChar w:fldCharType="separate"/>
      </w:r>
      <w:r w:rsidR="00477CCA" w:rsidRPr="0099495A">
        <w:rPr>
          <w:sz w:val="24"/>
          <w:szCs w:val="24"/>
          <w:vertAlign w:val="superscript"/>
        </w:rPr>
        <w:t>[9,10]</w:t>
      </w:r>
      <w:r w:rsidR="00477CCA" w:rsidRPr="0099495A">
        <w:rPr>
          <w:w w:val="105"/>
          <w:sz w:val="24"/>
          <w:szCs w:val="24"/>
        </w:rPr>
        <w:fldChar w:fldCharType="end"/>
      </w:r>
      <w:r w:rsidR="002C6D1E" w:rsidRPr="0099495A">
        <w:rPr>
          <w:w w:val="105"/>
          <w:sz w:val="24"/>
          <w:szCs w:val="24"/>
        </w:rPr>
        <w:t>.</w:t>
      </w:r>
      <w:r w:rsidR="002924EA" w:rsidRPr="0099495A">
        <w:rPr>
          <w:w w:val="105"/>
          <w:sz w:val="24"/>
          <w:szCs w:val="24"/>
        </w:rPr>
        <w:t xml:space="preserve"> </w:t>
      </w:r>
      <w:r w:rsidR="002C6D1E" w:rsidRPr="0099495A">
        <w:rPr>
          <w:w w:val="105"/>
          <w:sz w:val="24"/>
          <w:szCs w:val="24"/>
        </w:rPr>
        <w:t xml:space="preserve">Here we report a case of </w:t>
      </w:r>
      <w:r w:rsidR="003620CB" w:rsidRPr="0099495A">
        <w:rPr>
          <w:w w:val="105"/>
          <w:sz w:val="24"/>
          <w:szCs w:val="24"/>
        </w:rPr>
        <w:t xml:space="preserve">a </w:t>
      </w:r>
      <w:r w:rsidR="00343FDA" w:rsidRPr="0099495A">
        <w:rPr>
          <w:w w:val="105"/>
          <w:sz w:val="24"/>
          <w:szCs w:val="24"/>
        </w:rPr>
        <w:t>successful APOLT in</w:t>
      </w:r>
      <w:r w:rsidR="002C6D1E" w:rsidRPr="0099495A">
        <w:rPr>
          <w:w w:val="105"/>
          <w:sz w:val="24"/>
          <w:szCs w:val="24"/>
        </w:rPr>
        <w:t xml:space="preserve"> a</w:t>
      </w:r>
      <w:r w:rsidR="00343FDA" w:rsidRPr="0099495A">
        <w:rPr>
          <w:w w:val="105"/>
          <w:sz w:val="24"/>
          <w:szCs w:val="24"/>
        </w:rPr>
        <w:t xml:space="preserve"> young female suffering from </w:t>
      </w:r>
      <w:r w:rsidR="002C6D1E" w:rsidRPr="0099495A">
        <w:rPr>
          <w:w w:val="105"/>
          <w:sz w:val="24"/>
          <w:szCs w:val="24"/>
        </w:rPr>
        <w:t xml:space="preserve">acute liver failure with a high </w:t>
      </w:r>
      <w:r w:rsidR="00343FDA" w:rsidRPr="0099495A">
        <w:rPr>
          <w:w w:val="105"/>
          <w:sz w:val="24"/>
          <w:szCs w:val="24"/>
        </w:rPr>
        <w:t>Model for End Stage Liver Disease (</w:t>
      </w:r>
      <w:r w:rsidR="002C6D1E" w:rsidRPr="0099495A">
        <w:rPr>
          <w:w w:val="105"/>
          <w:sz w:val="24"/>
          <w:szCs w:val="24"/>
        </w:rPr>
        <w:t>MELD</w:t>
      </w:r>
      <w:r w:rsidR="00343FDA" w:rsidRPr="0099495A">
        <w:rPr>
          <w:w w:val="105"/>
          <w:sz w:val="24"/>
          <w:szCs w:val="24"/>
        </w:rPr>
        <w:t>)</w:t>
      </w:r>
      <w:r w:rsidR="002C6D1E" w:rsidRPr="0099495A">
        <w:rPr>
          <w:w w:val="105"/>
          <w:sz w:val="24"/>
          <w:szCs w:val="24"/>
        </w:rPr>
        <w:t xml:space="preserve"> score (MELD score</w:t>
      </w:r>
      <w:r w:rsidR="00FD5BA6" w:rsidRPr="0099495A">
        <w:rPr>
          <w:w w:val="105"/>
          <w:sz w:val="24"/>
          <w:szCs w:val="24"/>
        </w:rPr>
        <w:t xml:space="preserve"> </w:t>
      </w:r>
      <w:r w:rsidR="002C6D1E" w:rsidRPr="0099495A">
        <w:rPr>
          <w:w w:val="105"/>
          <w:sz w:val="24"/>
          <w:szCs w:val="24"/>
        </w:rPr>
        <w:t>=</w:t>
      </w:r>
      <w:r w:rsidR="00FD5BA6" w:rsidRPr="0099495A">
        <w:rPr>
          <w:w w:val="105"/>
          <w:sz w:val="24"/>
          <w:szCs w:val="24"/>
        </w:rPr>
        <w:t xml:space="preserve"> </w:t>
      </w:r>
      <w:r w:rsidR="002C6D1E" w:rsidRPr="0099495A">
        <w:rPr>
          <w:w w:val="105"/>
          <w:sz w:val="24"/>
          <w:szCs w:val="24"/>
        </w:rPr>
        <w:t>36.6), using a marginal graft</w:t>
      </w:r>
      <w:r w:rsidR="00343FDA" w:rsidRPr="0099495A">
        <w:rPr>
          <w:w w:val="105"/>
          <w:sz w:val="24"/>
          <w:szCs w:val="24"/>
        </w:rPr>
        <w:t xml:space="preserve"> that was</w:t>
      </w:r>
      <w:r w:rsidR="002C6D1E" w:rsidRPr="0099495A">
        <w:rPr>
          <w:w w:val="105"/>
          <w:sz w:val="24"/>
          <w:szCs w:val="24"/>
        </w:rPr>
        <w:t xml:space="preserve"> from a fatty liver living </w:t>
      </w:r>
      <w:r w:rsidR="00BF6F1F" w:rsidRPr="0099495A">
        <w:rPr>
          <w:w w:val="105"/>
          <w:sz w:val="24"/>
          <w:szCs w:val="24"/>
        </w:rPr>
        <w:t>donor (</w:t>
      </w:r>
      <w:r w:rsidR="00343FDA" w:rsidRPr="0099495A">
        <w:rPr>
          <w:w w:val="105"/>
          <w:sz w:val="24"/>
          <w:szCs w:val="24"/>
        </w:rPr>
        <w:t xml:space="preserve">liver macrovesicular steatosis </w:t>
      </w:r>
      <w:r w:rsidR="00A5330A" w:rsidRPr="0099495A">
        <w:rPr>
          <w:w w:val="105"/>
          <w:sz w:val="24"/>
          <w:szCs w:val="24"/>
        </w:rPr>
        <w:t>approximately</w:t>
      </w:r>
      <w:r w:rsidR="002C6D1E" w:rsidRPr="0099495A">
        <w:rPr>
          <w:w w:val="105"/>
          <w:sz w:val="24"/>
          <w:szCs w:val="24"/>
        </w:rPr>
        <w:t xml:space="preserve"> 40%).</w:t>
      </w:r>
    </w:p>
    <w:p w14:paraId="7688A1E4" w14:textId="77777777" w:rsidR="00FD5BA6" w:rsidRPr="0099495A" w:rsidRDefault="00FD5BA6" w:rsidP="00FD5BA6">
      <w:pPr>
        <w:pStyle w:val="BodyText"/>
        <w:kinsoku w:val="0"/>
        <w:overflowPunct w:val="0"/>
        <w:spacing w:line="360" w:lineRule="auto"/>
        <w:ind w:left="0" w:right="104"/>
        <w:jc w:val="both"/>
        <w:rPr>
          <w:w w:val="105"/>
          <w:sz w:val="24"/>
          <w:szCs w:val="24"/>
        </w:rPr>
      </w:pPr>
    </w:p>
    <w:p w14:paraId="7309AB43" w14:textId="65829151" w:rsidR="003B4DE0" w:rsidRDefault="003B4DE0" w:rsidP="00FD5BA6">
      <w:pPr>
        <w:pStyle w:val="BodyText"/>
        <w:kinsoku w:val="0"/>
        <w:overflowPunct w:val="0"/>
        <w:spacing w:line="360" w:lineRule="auto"/>
        <w:ind w:left="0" w:right="102"/>
        <w:jc w:val="both"/>
        <w:rPr>
          <w:w w:val="105"/>
          <w:sz w:val="24"/>
          <w:szCs w:val="24"/>
        </w:rPr>
      </w:pPr>
      <w:r w:rsidRPr="0099495A">
        <w:rPr>
          <w:b/>
          <w:w w:val="105"/>
          <w:sz w:val="24"/>
          <w:szCs w:val="24"/>
        </w:rPr>
        <w:t>CASE</w:t>
      </w:r>
      <w:r w:rsidRPr="0099495A">
        <w:rPr>
          <w:b/>
          <w:spacing w:val="-27"/>
          <w:w w:val="105"/>
          <w:sz w:val="24"/>
          <w:szCs w:val="24"/>
        </w:rPr>
        <w:t xml:space="preserve"> </w:t>
      </w:r>
      <w:r w:rsidRPr="0099495A">
        <w:rPr>
          <w:b/>
          <w:w w:val="105"/>
          <w:sz w:val="24"/>
          <w:szCs w:val="24"/>
        </w:rPr>
        <w:t>REPORT</w:t>
      </w:r>
    </w:p>
    <w:p w14:paraId="1F89F51B" w14:textId="1716D519" w:rsidR="00DA5BF2" w:rsidRPr="0099495A" w:rsidRDefault="00B60232" w:rsidP="00FD5BA6">
      <w:pPr>
        <w:pStyle w:val="BodyText"/>
        <w:kinsoku w:val="0"/>
        <w:overflowPunct w:val="0"/>
        <w:spacing w:line="360" w:lineRule="auto"/>
        <w:ind w:left="0" w:right="102"/>
        <w:jc w:val="both"/>
        <w:rPr>
          <w:w w:val="105"/>
          <w:sz w:val="24"/>
          <w:szCs w:val="24"/>
        </w:rPr>
      </w:pPr>
      <w:r w:rsidRPr="0099495A">
        <w:rPr>
          <w:w w:val="105"/>
          <w:sz w:val="24"/>
          <w:szCs w:val="24"/>
        </w:rPr>
        <w:t>A 32-year-old female with grade IV</w:t>
      </w:r>
      <w:r w:rsidR="002C6D1E" w:rsidRPr="0099495A">
        <w:rPr>
          <w:w w:val="105"/>
          <w:sz w:val="24"/>
          <w:szCs w:val="24"/>
        </w:rPr>
        <w:t xml:space="preserve"> </w:t>
      </w:r>
      <w:r w:rsidRPr="0099495A">
        <w:rPr>
          <w:w w:val="105"/>
          <w:sz w:val="24"/>
          <w:szCs w:val="24"/>
        </w:rPr>
        <w:t xml:space="preserve">HE </w:t>
      </w:r>
      <w:r w:rsidR="002C6D1E" w:rsidRPr="0099495A">
        <w:rPr>
          <w:w w:val="105"/>
          <w:sz w:val="24"/>
          <w:szCs w:val="24"/>
        </w:rPr>
        <w:t xml:space="preserve">(coma) was transferred to our hospital. </w:t>
      </w:r>
      <w:r w:rsidR="00343FDA" w:rsidRPr="0099495A">
        <w:rPr>
          <w:w w:val="105"/>
          <w:sz w:val="24"/>
          <w:szCs w:val="24"/>
        </w:rPr>
        <w:t>Thrity-seven</w:t>
      </w:r>
      <w:r w:rsidR="002C6D1E" w:rsidRPr="0099495A">
        <w:rPr>
          <w:w w:val="105"/>
          <w:sz w:val="24"/>
          <w:szCs w:val="24"/>
        </w:rPr>
        <w:t xml:space="preserve"> days </w:t>
      </w:r>
      <w:r w:rsidRPr="0099495A">
        <w:rPr>
          <w:w w:val="105"/>
          <w:sz w:val="24"/>
          <w:szCs w:val="24"/>
        </w:rPr>
        <w:t>prior to her current</w:t>
      </w:r>
      <w:r w:rsidR="00343FDA" w:rsidRPr="0099495A">
        <w:rPr>
          <w:w w:val="105"/>
          <w:sz w:val="24"/>
          <w:szCs w:val="24"/>
        </w:rPr>
        <w:t xml:space="preserve"> admission</w:t>
      </w:r>
      <w:r w:rsidR="002C6D1E" w:rsidRPr="0099495A">
        <w:rPr>
          <w:w w:val="105"/>
          <w:sz w:val="24"/>
          <w:szCs w:val="24"/>
        </w:rPr>
        <w:t xml:space="preserve">, a diagnosis of “suppurative </w:t>
      </w:r>
      <w:r w:rsidR="002C6D1E" w:rsidRPr="0099495A">
        <w:rPr>
          <w:w w:val="105"/>
          <w:sz w:val="24"/>
          <w:szCs w:val="24"/>
        </w:rPr>
        <w:lastRenderedPageBreak/>
        <w:t>tonsillitis” was made in another hospital</w:t>
      </w:r>
      <w:r w:rsidR="00343FDA" w:rsidRPr="0099495A">
        <w:rPr>
          <w:w w:val="105"/>
          <w:sz w:val="24"/>
          <w:szCs w:val="24"/>
        </w:rPr>
        <w:t>. S</w:t>
      </w:r>
      <w:r w:rsidR="002C6D1E" w:rsidRPr="0099495A">
        <w:rPr>
          <w:w w:val="105"/>
          <w:sz w:val="24"/>
          <w:szCs w:val="24"/>
        </w:rPr>
        <w:t>he received antibiotics without improvement. Later</w:t>
      </w:r>
      <w:r w:rsidR="00343FDA" w:rsidRPr="0099495A">
        <w:rPr>
          <w:w w:val="105"/>
          <w:sz w:val="24"/>
          <w:szCs w:val="24"/>
        </w:rPr>
        <w:t>,</w:t>
      </w:r>
      <w:r w:rsidR="002C6D1E" w:rsidRPr="0099495A">
        <w:rPr>
          <w:w w:val="105"/>
          <w:sz w:val="24"/>
          <w:szCs w:val="24"/>
        </w:rPr>
        <w:t xml:space="preserve"> she noted hyperpyrexia, jaundice</w:t>
      </w:r>
      <w:r w:rsidR="00343FDA" w:rsidRPr="0099495A">
        <w:rPr>
          <w:w w:val="105"/>
          <w:sz w:val="24"/>
          <w:szCs w:val="24"/>
        </w:rPr>
        <w:t>,</w:t>
      </w:r>
      <w:r w:rsidR="002C6D1E" w:rsidRPr="0099495A">
        <w:rPr>
          <w:w w:val="105"/>
          <w:sz w:val="24"/>
          <w:szCs w:val="24"/>
        </w:rPr>
        <w:t xml:space="preserve"> and </w:t>
      </w:r>
      <w:r w:rsidR="00343FDA" w:rsidRPr="0099495A">
        <w:rPr>
          <w:w w:val="105"/>
          <w:sz w:val="24"/>
          <w:szCs w:val="24"/>
        </w:rPr>
        <w:t xml:space="preserve">a </w:t>
      </w:r>
      <w:r w:rsidR="002C6D1E" w:rsidRPr="0099495A">
        <w:rPr>
          <w:w w:val="105"/>
          <w:sz w:val="24"/>
          <w:szCs w:val="24"/>
        </w:rPr>
        <w:t xml:space="preserve">laboratory test revealed </w:t>
      </w:r>
      <w:r w:rsidR="00343FDA" w:rsidRPr="0099495A">
        <w:rPr>
          <w:w w:val="105"/>
          <w:sz w:val="24"/>
          <w:szCs w:val="24"/>
        </w:rPr>
        <w:t>elevated</w:t>
      </w:r>
      <w:r w:rsidR="002C6D1E" w:rsidRPr="0099495A">
        <w:rPr>
          <w:w w:val="105"/>
          <w:sz w:val="24"/>
          <w:szCs w:val="24"/>
        </w:rPr>
        <w:t xml:space="preserve"> hepatic enzyme</w:t>
      </w:r>
      <w:r w:rsidR="00343FDA" w:rsidRPr="0099495A">
        <w:rPr>
          <w:w w:val="105"/>
          <w:sz w:val="24"/>
          <w:szCs w:val="24"/>
        </w:rPr>
        <w:t xml:space="preserve">s. Five days </w:t>
      </w:r>
      <w:r w:rsidRPr="0099495A">
        <w:rPr>
          <w:w w:val="105"/>
          <w:sz w:val="24"/>
          <w:szCs w:val="24"/>
        </w:rPr>
        <w:t>prior to</w:t>
      </w:r>
      <w:r w:rsidR="00343FDA" w:rsidRPr="0099495A">
        <w:rPr>
          <w:w w:val="105"/>
          <w:sz w:val="24"/>
          <w:szCs w:val="24"/>
        </w:rPr>
        <w:t xml:space="preserve"> </w:t>
      </w:r>
      <w:r w:rsidR="002C6D1E" w:rsidRPr="0099495A">
        <w:rPr>
          <w:w w:val="105"/>
          <w:sz w:val="24"/>
          <w:szCs w:val="24"/>
        </w:rPr>
        <w:t xml:space="preserve">admission, she presented </w:t>
      </w:r>
      <w:r w:rsidR="00343FDA" w:rsidRPr="0099495A">
        <w:rPr>
          <w:w w:val="105"/>
          <w:sz w:val="24"/>
          <w:szCs w:val="24"/>
        </w:rPr>
        <w:t xml:space="preserve">with signs of </w:t>
      </w:r>
      <w:r w:rsidRPr="0099495A">
        <w:rPr>
          <w:w w:val="105"/>
          <w:sz w:val="24"/>
          <w:szCs w:val="24"/>
        </w:rPr>
        <w:t>HE</w:t>
      </w:r>
      <w:r w:rsidR="002C6D1E" w:rsidRPr="0099495A">
        <w:rPr>
          <w:w w:val="105"/>
          <w:sz w:val="24"/>
          <w:szCs w:val="24"/>
        </w:rPr>
        <w:t>—</w:t>
      </w:r>
      <w:r w:rsidR="00914425" w:rsidRPr="0099495A">
        <w:rPr>
          <w:i/>
          <w:w w:val="105"/>
          <w:sz w:val="24"/>
          <w:szCs w:val="24"/>
        </w:rPr>
        <w:t>i.e.</w:t>
      </w:r>
      <w:r w:rsidR="00914425" w:rsidRPr="0099495A">
        <w:rPr>
          <w:w w:val="105"/>
          <w:sz w:val="24"/>
          <w:szCs w:val="24"/>
        </w:rPr>
        <w:t xml:space="preserve">, the </w:t>
      </w:r>
      <w:r w:rsidR="002C6D1E" w:rsidRPr="0099495A">
        <w:rPr>
          <w:w w:val="105"/>
          <w:sz w:val="24"/>
          <w:szCs w:val="24"/>
        </w:rPr>
        <w:t>presence of a flapping tremor</w:t>
      </w:r>
      <w:r w:rsidR="00BF6F1F" w:rsidRPr="0099495A">
        <w:rPr>
          <w:w w:val="105"/>
          <w:sz w:val="24"/>
          <w:szCs w:val="24"/>
        </w:rPr>
        <w:t xml:space="preserve"> </w:t>
      </w:r>
      <w:r w:rsidR="002C6D1E" w:rsidRPr="0099495A">
        <w:rPr>
          <w:w w:val="105"/>
          <w:sz w:val="24"/>
          <w:szCs w:val="24"/>
        </w:rPr>
        <w:t xml:space="preserve">(hepatic encephalopathy grade II)—and was diagnosed </w:t>
      </w:r>
      <w:r w:rsidR="000D7D26" w:rsidRPr="0099495A">
        <w:rPr>
          <w:w w:val="105"/>
          <w:sz w:val="24"/>
          <w:szCs w:val="24"/>
        </w:rPr>
        <w:t>with</w:t>
      </w:r>
      <w:r w:rsidR="002C6D1E" w:rsidRPr="0099495A">
        <w:rPr>
          <w:w w:val="105"/>
          <w:sz w:val="24"/>
          <w:szCs w:val="24"/>
        </w:rPr>
        <w:t xml:space="preserve"> “subacute liver failure”. She was </w:t>
      </w:r>
      <w:r w:rsidR="000D7D26" w:rsidRPr="0099495A">
        <w:rPr>
          <w:w w:val="105"/>
          <w:sz w:val="24"/>
          <w:szCs w:val="24"/>
        </w:rPr>
        <w:t xml:space="preserve">subsequently </w:t>
      </w:r>
      <w:r w:rsidR="002C6D1E" w:rsidRPr="0099495A">
        <w:rPr>
          <w:w w:val="105"/>
          <w:sz w:val="24"/>
          <w:szCs w:val="24"/>
        </w:rPr>
        <w:t>treated c</w:t>
      </w:r>
      <w:r w:rsidR="000D7D26" w:rsidRPr="0099495A">
        <w:rPr>
          <w:w w:val="105"/>
          <w:sz w:val="24"/>
          <w:szCs w:val="24"/>
        </w:rPr>
        <w:t>onservative</w:t>
      </w:r>
      <w:r w:rsidRPr="0099495A">
        <w:rPr>
          <w:w w:val="105"/>
          <w:sz w:val="24"/>
          <w:szCs w:val="24"/>
        </w:rPr>
        <w:t>ly without improvement. Her HE</w:t>
      </w:r>
      <w:r w:rsidR="002C6D1E" w:rsidRPr="0099495A">
        <w:rPr>
          <w:w w:val="105"/>
          <w:sz w:val="24"/>
          <w:szCs w:val="24"/>
        </w:rPr>
        <w:t xml:space="preserve"> deteriorated to </w:t>
      </w:r>
      <w:r w:rsidR="000D7D26" w:rsidRPr="0099495A">
        <w:rPr>
          <w:w w:val="105"/>
          <w:sz w:val="24"/>
          <w:szCs w:val="24"/>
        </w:rPr>
        <w:t xml:space="preserve">a </w:t>
      </w:r>
      <w:r w:rsidR="002C6D1E" w:rsidRPr="0099495A">
        <w:rPr>
          <w:w w:val="105"/>
          <w:sz w:val="24"/>
          <w:szCs w:val="24"/>
        </w:rPr>
        <w:t>constant coma</w:t>
      </w:r>
      <w:r w:rsidR="007A4591" w:rsidRPr="0099495A">
        <w:rPr>
          <w:w w:val="105"/>
          <w:sz w:val="24"/>
          <w:szCs w:val="24"/>
        </w:rPr>
        <w:t xml:space="preserve"> </w:t>
      </w:r>
      <w:r w:rsidR="002C6D1E" w:rsidRPr="0099495A">
        <w:rPr>
          <w:w w:val="105"/>
          <w:sz w:val="24"/>
          <w:szCs w:val="24"/>
        </w:rPr>
        <w:t>(grade IV</w:t>
      </w:r>
      <w:r w:rsidRPr="0099495A">
        <w:rPr>
          <w:w w:val="105"/>
          <w:sz w:val="24"/>
          <w:szCs w:val="24"/>
        </w:rPr>
        <w:t xml:space="preserve"> HE</w:t>
      </w:r>
      <w:r w:rsidR="002C6D1E" w:rsidRPr="0099495A">
        <w:rPr>
          <w:w w:val="105"/>
          <w:sz w:val="24"/>
          <w:szCs w:val="24"/>
        </w:rPr>
        <w:t xml:space="preserve">). </w:t>
      </w:r>
      <w:r w:rsidR="000D7D26" w:rsidRPr="0099495A">
        <w:rPr>
          <w:w w:val="105"/>
          <w:sz w:val="24"/>
          <w:szCs w:val="24"/>
        </w:rPr>
        <w:t>S</w:t>
      </w:r>
      <w:r w:rsidR="002C6D1E" w:rsidRPr="0099495A">
        <w:rPr>
          <w:w w:val="105"/>
          <w:sz w:val="24"/>
          <w:szCs w:val="24"/>
        </w:rPr>
        <w:t xml:space="preserve">he was </w:t>
      </w:r>
      <w:r w:rsidR="000D7D26" w:rsidRPr="0099495A">
        <w:rPr>
          <w:w w:val="105"/>
          <w:sz w:val="24"/>
          <w:szCs w:val="24"/>
        </w:rPr>
        <w:t xml:space="preserve">then </w:t>
      </w:r>
      <w:r w:rsidR="002C6D1E" w:rsidRPr="0099495A">
        <w:rPr>
          <w:w w:val="105"/>
          <w:sz w:val="24"/>
          <w:szCs w:val="24"/>
        </w:rPr>
        <w:t xml:space="preserve">admitted to our hospital for </w:t>
      </w:r>
      <w:r w:rsidRPr="0099495A">
        <w:rPr>
          <w:w w:val="105"/>
          <w:sz w:val="24"/>
          <w:szCs w:val="24"/>
        </w:rPr>
        <w:t xml:space="preserve">consideration of </w:t>
      </w:r>
      <w:r w:rsidR="000D7D26" w:rsidRPr="0099495A">
        <w:rPr>
          <w:w w:val="105"/>
          <w:sz w:val="24"/>
          <w:szCs w:val="24"/>
        </w:rPr>
        <w:t>an emergency</w:t>
      </w:r>
      <w:r w:rsidR="002C6D1E" w:rsidRPr="0099495A">
        <w:rPr>
          <w:w w:val="105"/>
          <w:sz w:val="24"/>
          <w:szCs w:val="24"/>
        </w:rPr>
        <w:t xml:space="preserve"> living donor liver transplantation (LDLT)</w:t>
      </w:r>
      <w:r w:rsidR="005B3D35" w:rsidRPr="0099495A">
        <w:rPr>
          <w:w w:val="105"/>
          <w:sz w:val="24"/>
          <w:szCs w:val="24"/>
        </w:rPr>
        <w:t xml:space="preserve"> with the diagnosis “acute liver failure</w:t>
      </w:r>
      <w:r w:rsidRPr="0099495A">
        <w:rPr>
          <w:w w:val="105"/>
          <w:sz w:val="24"/>
          <w:szCs w:val="24"/>
        </w:rPr>
        <w:t>, suspicion of drug-</w:t>
      </w:r>
      <w:r w:rsidR="004352CB" w:rsidRPr="0099495A">
        <w:rPr>
          <w:w w:val="105"/>
          <w:sz w:val="24"/>
          <w:szCs w:val="24"/>
        </w:rPr>
        <w:t>induced liver injury</w:t>
      </w:r>
      <w:r w:rsidR="005B3D35" w:rsidRPr="0099495A">
        <w:rPr>
          <w:w w:val="105"/>
          <w:sz w:val="24"/>
          <w:szCs w:val="24"/>
        </w:rPr>
        <w:t>”</w:t>
      </w:r>
      <w:r w:rsidR="002C6D1E" w:rsidRPr="0099495A">
        <w:rPr>
          <w:w w:val="105"/>
          <w:sz w:val="24"/>
          <w:szCs w:val="24"/>
        </w:rPr>
        <w:t xml:space="preserve">. On </w:t>
      </w:r>
      <w:r w:rsidR="000D7D26" w:rsidRPr="0099495A">
        <w:rPr>
          <w:w w:val="105"/>
          <w:sz w:val="24"/>
          <w:szCs w:val="24"/>
        </w:rPr>
        <w:t xml:space="preserve">the </w:t>
      </w:r>
      <w:r w:rsidR="002C6D1E" w:rsidRPr="0099495A">
        <w:rPr>
          <w:w w:val="105"/>
          <w:sz w:val="24"/>
          <w:szCs w:val="24"/>
        </w:rPr>
        <w:t>day</w:t>
      </w:r>
      <w:r w:rsidRPr="0099495A">
        <w:rPr>
          <w:w w:val="105"/>
          <w:sz w:val="24"/>
          <w:szCs w:val="24"/>
        </w:rPr>
        <w:t xml:space="preserve"> of admission</w:t>
      </w:r>
      <w:r w:rsidR="002C6D1E" w:rsidRPr="0099495A">
        <w:rPr>
          <w:w w:val="105"/>
          <w:sz w:val="24"/>
          <w:szCs w:val="24"/>
        </w:rPr>
        <w:t>, the la</w:t>
      </w:r>
      <w:r w:rsidR="00D86A26" w:rsidRPr="0099495A">
        <w:rPr>
          <w:w w:val="105"/>
          <w:sz w:val="24"/>
          <w:szCs w:val="24"/>
        </w:rPr>
        <w:t xml:space="preserve">boratory test results showed </w:t>
      </w:r>
      <w:r w:rsidR="002C6D1E" w:rsidRPr="0099495A">
        <w:rPr>
          <w:w w:val="105"/>
          <w:sz w:val="24"/>
          <w:szCs w:val="24"/>
        </w:rPr>
        <w:t xml:space="preserve">the following: </w:t>
      </w:r>
      <w:bookmarkStart w:id="99" w:name="OLE_LINK22"/>
      <w:bookmarkStart w:id="100" w:name="OLE_LINK23"/>
      <w:bookmarkStart w:id="101" w:name="OLE_LINK24"/>
      <w:r w:rsidR="00E9183F" w:rsidRPr="0099495A">
        <w:rPr>
          <w:w w:val="105"/>
          <w:sz w:val="24"/>
          <w:szCs w:val="24"/>
        </w:rPr>
        <w:t xml:space="preserve">pH 7.46 (range, 7.35-7.45), </w:t>
      </w:r>
      <w:r w:rsidR="002C6D1E" w:rsidRPr="0099495A">
        <w:rPr>
          <w:w w:val="105"/>
          <w:sz w:val="24"/>
          <w:szCs w:val="24"/>
        </w:rPr>
        <w:t>serum ALT 304.4 IU/L</w:t>
      </w:r>
      <w:r w:rsidR="007534D9" w:rsidRPr="0099495A">
        <w:rPr>
          <w:w w:val="105"/>
          <w:sz w:val="24"/>
          <w:szCs w:val="24"/>
        </w:rPr>
        <w:t xml:space="preserve"> </w:t>
      </w:r>
      <w:r w:rsidR="002C6D1E" w:rsidRPr="0099495A">
        <w:rPr>
          <w:w w:val="105"/>
          <w:sz w:val="24"/>
          <w:szCs w:val="24"/>
        </w:rPr>
        <w:t>(range, 0-40 IU/L), AST 222.7 IU/L</w:t>
      </w:r>
      <w:r w:rsidR="001A5FCC" w:rsidRPr="0099495A">
        <w:rPr>
          <w:w w:val="105"/>
          <w:sz w:val="24"/>
          <w:szCs w:val="24"/>
        </w:rPr>
        <w:t xml:space="preserve"> </w:t>
      </w:r>
      <w:r w:rsidR="002C6D1E" w:rsidRPr="0099495A">
        <w:rPr>
          <w:w w:val="105"/>
          <w:sz w:val="24"/>
          <w:szCs w:val="24"/>
        </w:rPr>
        <w:t>(range, 0-40 IU/L), t</w:t>
      </w:r>
      <w:r w:rsidR="000D7D26" w:rsidRPr="0099495A">
        <w:rPr>
          <w:w w:val="105"/>
          <w:sz w:val="24"/>
          <w:szCs w:val="24"/>
        </w:rPr>
        <w:t>otal bilirubin 433.6 µ</w:t>
      </w:r>
      <w:r w:rsidR="002C6D1E" w:rsidRPr="0099495A">
        <w:rPr>
          <w:w w:val="105"/>
          <w:sz w:val="24"/>
          <w:szCs w:val="24"/>
        </w:rPr>
        <w:t>mol/L</w:t>
      </w:r>
      <w:r w:rsidR="001A5FCC" w:rsidRPr="0099495A">
        <w:rPr>
          <w:w w:val="105"/>
          <w:sz w:val="24"/>
          <w:szCs w:val="24"/>
        </w:rPr>
        <w:t xml:space="preserve"> </w:t>
      </w:r>
      <w:r w:rsidR="000D7D26" w:rsidRPr="0099495A">
        <w:rPr>
          <w:w w:val="105"/>
          <w:sz w:val="24"/>
          <w:szCs w:val="24"/>
        </w:rPr>
        <w:t>(range, 0-21 µ</w:t>
      </w:r>
      <w:r w:rsidR="002C6D1E" w:rsidRPr="0099495A">
        <w:rPr>
          <w:w w:val="105"/>
          <w:sz w:val="24"/>
          <w:szCs w:val="24"/>
        </w:rPr>
        <w:t>mol/L), platelet count 96</w:t>
      </w:r>
      <w:r w:rsidR="00FD5BA6" w:rsidRPr="0099495A">
        <w:rPr>
          <w:w w:val="105"/>
          <w:sz w:val="24"/>
          <w:szCs w:val="24"/>
        </w:rPr>
        <w:t xml:space="preserve"> </w:t>
      </w:r>
      <w:r w:rsidR="00FD5BA6" w:rsidRPr="0099495A">
        <w:rPr>
          <w:rFonts w:cs="Times New Roman"/>
          <w:w w:val="105"/>
          <w:sz w:val="24"/>
          <w:szCs w:val="24"/>
        </w:rPr>
        <w:t xml:space="preserve">× </w:t>
      </w:r>
      <w:r w:rsidR="002C6D1E" w:rsidRPr="0099495A">
        <w:rPr>
          <w:w w:val="105"/>
          <w:sz w:val="24"/>
          <w:szCs w:val="24"/>
        </w:rPr>
        <w:t>10</w:t>
      </w:r>
      <w:r w:rsidR="002C6D1E" w:rsidRPr="0099495A">
        <w:rPr>
          <w:w w:val="105"/>
          <w:sz w:val="24"/>
          <w:szCs w:val="24"/>
          <w:vertAlign w:val="superscript"/>
        </w:rPr>
        <w:t>9</w:t>
      </w:r>
      <w:r w:rsidR="002C6D1E" w:rsidRPr="0099495A">
        <w:rPr>
          <w:w w:val="105"/>
          <w:sz w:val="24"/>
          <w:szCs w:val="24"/>
        </w:rPr>
        <w:t>/L</w:t>
      </w:r>
      <w:r w:rsidR="007A4591" w:rsidRPr="0099495A">
        <w:rPr>
          <w:w w:val="105"/>
          <w:sz w:val="24"/>
          <w:szCs w:val="24"/>
        </w:rPr>
        <w:t xml:space="preserve"> </w:t>
      </w:r>
      <w:r w:rsidR="002C6D1E" w:rsidRPr="0099495A">
        <w:rPr>
          <w:w w:val="105"/>
          <w:sz w:val="24"/>
          <w:szCs w:val="24"/>
        </w:rPr>
        <w:t>(range,</w:t>
      </w:r>
      <w:r w:rsidR="007A4591" w:rsidRPr="0099495A">
        <w:rPr>
          <w:w w:val="105"/>
          <w:sz w:val="24"/>
          <w:szCs w:val="24"/>
        </w:rPr>
        <w:t xml:space="preserve"> </w:t>
      </w:r>
      <w:r w:rsidR="002C6D1E" w:rsidRPr="0099495A">
        <w:rPr>
          <w:w w:val="105"/>
          <w:sz w:val="24"/>
          <w:szCs w:val="24"/>
        </w:rPr>
        <w:t>100-300</w:t>
      </w:r>
      <w:r w:rsidR="00FD5BA6" w:rsidRPr="0099495A">
        <w:rPr>
          <w:w w:val="105"/>
          <w:sz w:val="24"/>
          <w:szCs w:val="24"/>
        </w:rPr>
        <w:t xml:space="preserve"> </w:t>
      </w:r>
      <w:r w:rsidR="00FD5BA6" w:rsidRPr="0099495A">
        <w:rPr>
          <w:rFonts w:cs="Times New Roman"/>
          <w:w w:val="105"/>
          <w:sz w:val="24"/>
          <w:szCs w:val="24"/>
        </w:rPr>
        <w:t xml:space="preserve">× </w:t>
      </w:r>
      <w:r w:rsidR="002C6D1E" w:rsidRPr="0099495A">
        <w:rPr>
          <w:w w:val="105"/>
          <w:sz w:val="24"/>
          <w:szCs w:val="24"/>
        </w:rPr>
        <w:t>10</w:t>
      </w:r>
      <w:r w:rsidR="002C6D1E" w:rsidRPr="0099495A">
        <w:rPr>
          <w:w w:val="105"/>
          <w:sz w:val="24"/>
          <w:szCs w:val="24"/>
          <w:vertAlign w:val="superscript"/>
        </w:rPr>
        <w:t>9</w:t>
      </w:r>
      <w:r w:rsidR="002C6D1E" w:rsidRPr="0099495A">
        <w:rPr>
          <w:w w:val="105"/>
          <w:sz w:val="24"/>
          <w:szCs w:val="24"/>
        </w:rPr>
        <w:t xml:space="preserve">/L), </w:t>
      </w:r>
      <w:r w:rsidR="00BA319D" w:rsidRPr="0099495A">
        <w:rPr>
          <w:w w:val="105"/>
          <w:sz w:val="24"/>
          <w:szCs w:val="24"/>
        </w:rPr>
        <w:t xml:space="preserve">prothrombin time 62.0 s (range, 12-16 s), </w:t>
      </w:r>
      <w:r w:rsidR="002C6D1E" w:rsidRPr="0099495A">
        <w:rPr>
          <w:w w:val="105"/>
          <w:sz w:val="24"/>
          <w:szCs w:val="24"/>
        </w:rPr>
        <w:t>INR 6.9</w:t>
      </w:r>
      <w:r w:rsidR="001A5FCC" w:rsidRPr="0099495A">
        <w:rPr>
          <w:w w:val="105"/>
          <w:sz w:val="24"/>
          <w:szCs w:val="24"/>
        </w:rPr>
        <w:t xml:space="preserve"> </w:t>
      </w:r>
      <w:r w:rsidR="000D7D26" w:rsidRPr="0099495A">
        <w:rPr>
          <w:w w:val="105"/>
          <w:sz w:val="24"/>
          <w:szCs w:val="24"/>
        </w:rPr>
        <w:t>(range, 0.95-1.5), Cr 60.1 µ</w:t>
      </w:r>
      <w:r w:rsidR="002C6D1E" w:rsidRPr="0099495A">
        <w:rPr>
          <w:w w:val="105"/>
          <w:sz w:val="24"/>
          <w:szCs w:val="24"/>
        </w:rPr>
        <w:t>mol/L</w:t>
      </w:r>
      <w:r w:rsidR="001A5FCC" w:rsidRPr="0099495A">
        <w:rPr>
          <w:w w:val="105"/>
          <w:sz w:val="24"/>
          <w:szCs w:val="24"/>
        </w:rPr>
        <w:t xml:space="preserve"> </w:t>
      </w:r>
      <w:r w:rsidR="000D7D26" w:rsidRPr="0099495A">
        <w:rPr>
          <w:w w:val="105"/>
          <w:sz w:val="24"/>
          <w:szCs w:val="24"/>
        </w:rPr>
        <w:t>(range, 30-110 µmol/L), and ammonia 82.7 µ</w:t>
      </w:r>
      <w:r w:rsidR="002C6D1E" w:rsidRPr="0099495A">
        <w:rPr>
          <w:w w:val="105"/>
          <w:sz w:val="24"/>
          <w:szCs w:val="24"/>
        </w:rPr>
        <w:t>g/dL</w:t>
      </w:r>
      <w:r w:rsidR="001A5FCC" w:rsidRPr="0099495A">
        <w:rPr>
          <w:w w:val="105"/>
          <w:sz w:val="24"/>
          <w:szCs w:val="24"/>
        </w:rPr>
        <w:t xml:space="preserve"> </w:t>
      </w:r>
      <w:r w:rsidR="000D7D26" w:rsidRPr="0099495A">
        <w:rPr>
          <w:w w:val="105"/>
          <w:sz w:val="24"/>
          <w:szCs w:val="24"/>
        </w:rPr>
        <w:t>(range, 0-75 µ</w:t>
      </w:r>
      <w:r w:rsidR="002C6D1E" w:rsidRPr="0099495A">
        <w:rPr>
          <w:w w:val="105"/>
          <w:sz w:val="24"/>
          <w:szCs w:val="24"/>
        </w:rPr>
        <w:t>g/dL).</w:t>
      </w:r>
      <w:bookmarkEnd w:id="99"/>
      <w:bookmarkEnd w:id="100"/>
      <w:bookmarkEnd w:id="101"/>
      <w:r w:rsidR="002C6D1E" w:rsidRPr="0099495A">
        <w:rPr>
          <w:w w:val="105"/>
          <w:sz w:val="24"/>
          <w:szCs w:val="24"/>
        </w:rPr>
        <w:t xml:space="preserve"> </w:t>
      </w:r>
      <w:r w:rsidR="00962D59" w:rsidRPr="0099495A">
        <w:rPr>
          <w:w w:val="105"/>
          <w:sz w:val="24"/>
          <w:szCs w:val="24"/>
        </w:rPr>
        <w:t>While serological markers of hepatitis virus, herpes simplex virus and Epstein-Barr virus infection were negative</w:t>
      </w:r>
      <w:r w:rsidR="0002300D" w:rsidRPr="0099495A">
        <w:rPr>
          <w:w w:val="105"/>
          <w:sz w:val="24"/>
          <w:szCs w:val="24"/>
        </w:rPr>
        <w:t>, that of</w:t>
      </w:r>
      <w:r w:rsidR="003F768B" w:rsidRPr="0099495A">
        <w:rPr>
          <w:w w:val="105"/>
          <w:sz w:val="24"/>
          <w:szCs w:val="24"/>
        </w:rPr>
        <w:t xml:space="preserve"> cytomegalovirus </w:t>
      </w:r>
      <w:r w:rsidR="00962D59" w:rsidRPr="0099495A">
        <w:rPr>
          <w:w w:val="105"/>
          <w:sz w:val="24"/>
          <w:szCs w:val="24"/>
        </w:rPr>
        <w:t>showed positive.</w:t>
      </w:r>
      <w:r w:rsidR="002C6D1E" w:rsidRPr="0099495A">
        <w:rPr>
          <w:w w:val="105"/>
          <w:sz w:val="24"/>
          <w:szCs w:val="24"/>
        </w:rPr>
        <w:t xml:space="preserve"> The patient </w:t>
      </w:r>
      <w:r w:rsidR="000D7D26" w:rsidRPr="0099495A">
        <w:rPr>
          <w:w w:val="105"/>
          <w:sz w:val="24"/>
          <w:szCs w:val="24"/>
        </w:rPr>
        <w:t>remained in a hepatic coma. However, a</w:t>
      </w:r>
      <w:bookmarkStart w:id="102" w:name="OLE_LINK25"/>
      <w:bookmarkStart w:id="103" w:name="OLE_LINK37"/>
      <w:bookmarkStart w:id="104" w:name="OLE_LINK38"/>
      <w:r w:rsidR="000D7D26" w:rsidRPr="0099495A">
        <w:rPr>
          <w:w w:val="105"/>
          <w:sz w:val="24"/>
          <w:szCs w:val="24"/>
        </w:rPr>
        <w:t xml:space="preserve"> c</w:t>
      </w:r>
      <w:r w:rsidR="002C6D1E" w:rsidRPr="0099495A">
        <w:rPr>
          <w:w w:val="105"/>
          <w:sz w:val="24"/>
          <w:szCs w:val="24"/>
        </w:rPr>
        <w:t xml:space="preserve">omputed </w:t>
      </w:r>
      <w:r w:rsidR="00FD5BA6" w:rsidRPr="0099495A">
        <w:rPr>
          <w:w w:val="105"/>
          <w:sz w:val="24"/>
          <w:szCs w:val="24"/>
        </w:rPr>
        <w:t>t</w:t>
      </w:r>
      <w:r w:rsidR="002C6D1E" w:rsidRPr="0099495A">
        <w:rPr>
          <w:w w:val="105"/>
          <w:sz w:val="24"/>
          <w:szCs w:val="24"/>
        </w:rPr>
        <w:t xml:space="preserve">omography </w:t>
      </w:r>
      <w:bookmarkStart w:id="105" w:name="OLE_LINK68"/>
      <w:bookmarkStart w:id="106" w:name="OLE_LINK69"/>
      <w:r w:rsidR="002C6D1E" w:rsidRPr="0099495A">
        <w:rPr>
          <w:w w:val="105"/>
          <w:sz w:val="24"/>
          <w:szCs w:val="24"/>
        </w:rPr>
        <w:t>(CT) scan of her head revealed no signs of focal lesion or cerebral edema</w:t>
      </w:r>
      <w:bookmarkEnd w:id="105"/>
      <w:bookmarkEnd w:id="106"/>
      <w:r w:rsidR="002C6D1E" w:rsidRPr="0099495A">
        <w:rPr>
          <w:w w:val="105"/>
          <w:sz w:val="24"/>
          <w:szCs w:val="24"/>
        </w:rPr>
        <w:t>.</w:t>
      </w:r>
      <w:bookmarkEnd w:id="102"/>
      <w:bookmarkEnd w:id="103"/>
      <w:bookmarkEnd w:id="104"/>
      <w:r w:rsidR="002C6D1E" w:rsidRPr="0099495A">
        <w:rPr>
          <w:w w:val="105"/>
          <w:sz w:val="24"/>
          <w:szCs w:val="24"/>
        </w:rPr>
        <w:t xml:space="preserve"> Her only candidate for living donor was her 34-year-old sister, whose ABO blood type was identical to the recipient</w:t>
      </w:r>
      <w:r w:rsidR="000D7D26" w:rsidRPr="0099495A">
        <w:rPr>
          <w:w w:val="105"/>
          <w:sz w:val="24"/>
          <w:szCs w:val="24"/>
        </w:rPr>
        <w:t>’s</w:t>
      </w:r>
      <w:r w:rsidR="002C6D1E" w:rsidRPr="0099495A">
        <w:rPr>
          <w:w w:val="105"/>
          <w:sz w:val="24"/>
          <w:szCs w:val="24"/>
        </w:rPr>
        <w:t xml:space="preserve">. The results of donor’s liver function tests were normal. According to the CT volumetric result, the graft-to-recipient weight ratio (GRWR) was 1.55% if a right lobe graft was </w:t>
      </w:r>
      <w:r w:rsidR="00D86A26" w:rsidRPr="0099495A">
        <w:rPr>
          <w:w w:val="105"/>
          <w:sz w:val="24"/>
          <w:szCs w:val="24"/>
        </w:rPr>
        <w:t xml:space="preserve">to be </w:t>
      </w:r>
      <w:r w:rsidR="002C6D1E" w:rsidRPr="0099495A">
        <w:rPr>
          <w:w w:val="105"/>
          <w:sz w:val="24"/>
          <w:szCs w:val="24"/>
        </w:rPr>
        <w:t>used</w:t>
      </w:r>
      <w:r w:rsidR="000D7D26" w:rsidRPr="0099495A">
        <w:rPr>
          <w:w w:val="105"/>
          <w:sz w:val="24"/>
          <w:szCs w:val="24"/>
        </w:rPr>
        <w:t>. T</w:t>
      </w:r>
      <w:r w:rsidR="002C6D1E" w:rsidRPr="0099495A">
        <w:rPr>
          <w:w w:val="105"/>
          <w:sz w:val="24"/>
          <w:szCs w:val="24"/>
        </w:rPr>
        <w:t xml:space="preserve">he remnant liver volume in </w:t>
      </w:r>
      <w:r w:rsidR="00D86A26" w:rsidRPr="0099495A">
        <w:rPr>
          <w:w w:val="105"/>
          <w:sz w:val="24"/>
          <w:szCs w:val="24"/>
        </w:rPr>
        <w:t xml:space="preserve">the </w:t>
      </w:r>
      <w:r w:rsidR="002C6D1E" w:rsidRPr="0099495A">
        <w:rPr>
          <w:w w:val="105"/>
          <w:sz w:val="24"/>
          <w:szCs w:val="24"/>
        </w:rPr>
        <w:t xml:space="preserve">donor was calculated </w:t>
      </w:r>
      <w:r w:rsidR="00D86A26" w:rsidRPr="0099495A">
        <w:rPr>
          <w:w w:val="105"/>
          <w:sz w:val="24"/>
          <w:szCs w:val="24"/>
        </w:rPr>
        <w:t>as</w:t>
      </w:r>
      <w:r w:rsidR="002C6D1E" w:rsidRPr="0099495A">
        <w:rPr>
          <w:w w:val="105"/>
          <w:sz w:val="24"/>
          <w:szCs w:val="24"/>
        </w:rPr>
        <w:t xml:space="preserve"> 35.4% to the standard liver volume. However, the donor’s height and body weight were 170 cm and 95 kg</w:t>
      </w:r>
      <w:r w:rsidR="000D7D26" w:rsidRPr="0099495A">
        <w:rPr>
          <w:w w:val="105"/>
          <w:sz w:val="24"/>
          <w:szCs w:val="24"/>
        </w:rPr>
        <w:t>. H</w:t>
      </w:r>
      <w:r w:rsidR="002C6D1E" w:rsidRPr="0099495A">
        <w:rPr>
          <w:w w:val="105"/>
          <w:sz w:val="24"/>
          <w:szCs w:val="24"/>
        </w:rPr>
        <w:t xml:space="preserve">er body mass </w:t>
      </w:r>
      <w:r w:rsidR="00BF6F1F" w:rsidRPr="0099495A">
        <w:rPr>
          <w:w w:val="105"/>
          <w:sz w:val="24"/>
          <w:szCs w:val="24"/>
        </w:rPr>
        <w:t>index</w:t>
      </w:r>
      <w:r w:rsidR="007534D9" w:rsidRPr="0099495A">
        <w:rPr>
          <w:w w:val="105"/>
          <w:sz w:val="24"/>
          <w:szCs w:val="24"/>
        </w:rPr>
        <w:t xml:space="preserve"> (</w:t>
      </w:r>
      <w:r w:rsidR="007A4591" w:rsidRPr="0099495A">
        <w:rPr>
          <w:w w:val="105"/>
          <w:sz w:val="24"/>
          <w:szCs w:val="24"/>
        </w:rPr>
        <w:t>BMI</w:t>
      </w:r>
      <w:r w:rsidR="007534D9" w:rsidRPr="0099495A">
        <w:rPr>
          <w:w w:val="105"/>
          <w:sz w:val="24"/>
          <w:szCs w:val="24"/>
        </w:rPr>
        <w:t>)</w:t>
      </w:r>
      <w:r w:rsidR="00BF6F1F" w:rsidRPr="0099495A">
        <w:rPr>
          <w:w w:val="105"/>
          <w:sz w:val="24"/>
          <w:szCs w:val="24"/>
        </w:rPr>
        <w:t xml:space="preserve"> </w:t>
      </w:r>
      <w:r w:rsidR="007A4591" w:rsidRPr="0099495A">
        <w:rPr>
          <w:w w:val="105"/>
          <w:sz w:val="24"/>
          <w:szCs w:val="24"/>
        </w:rPr>
        <w:t xml:space="preserve">was </w:t>
      </w:r>
      <w:r w:rsidR="000D7D26" w:rsidRPr="0099495A">
        <w:rPr>
          <w:w w:val="105"/>
          <w:sz w:val="24"/>
          <w:szCs w:val="24"/>
        </w:rPr>
        <w:t xml:space="preserve">calculated to be </w:t>
      </w:r>
      <w:r w:rsidR="007A4591" w:rsidRPr="0099495A">
        <w:rPr>
          <w:w w:val="105"/>
          <w:sz w:val="24"/>
          <w:szCs w:val="24"/>
        </w:rPr>
        <w:t>32.9 kg/</w:t>
      </w:r>
      <w:r w:rsidR="002C6D1E" w:rsidRPr="0099495A">
        <w:rPr>
          <w:w w:val="105"/>
          <w:sz w:val="24"/>
          <w:szCs w:val="24"/>
        </w:rPr>
        <w:t>m</w:t>
      </w:r>
      <w:r w:rsidR="002C6D1E" w:rsidRPr="0099495A">
        <w:rPr>
          <w:w w:val="105"/>
          <w:sz w:val="24"/>
          <w:szCs w:val="24"/>
          <w:vertAlign w:val="superscript"/>
        </w:rPr>
        <w:t>2</w:t>
      </w:r>
      <w:r w:rsidR="002C6D1E" w:rsidRPr="0099495A">
        <w:rPr>
          <w:w w:val="105"/>
          <w:sz w:val="24"/>
          <w:szCs w:val="24"/>
        </w:rPr>
        <w:t xml:space="preserve">. </w:t>
      </w:r>
      <w:r w:rsidR="00D86A26" w:rsidRPr="0099495A">
        <w:rPr>
          <w:w w:val="105"/>
          <w:sz w:val="24"/>
          <w:szCs w:val="24"/>
        </w:rPr>
        <w:t>Given an anticipated high risk of donor steatosis</w:t>
      </w:r>
      <w:r w:rsidR="002C6D1E" w:rsidRPr="0099495A">
        <w:rPr>
          <w:w w:val="105"/>
          <w:sz w:val="24"/>
          <w:szCs w:val="24"/>
        </w:rPr>
        <w:t xml:space="preserve">, </w:t>
      </w:r>
      <w:r w:rsidR="00D86A26" w:rsidRPr="0099495A">
        <w:rPr>
          <w:w w:val="105"/>
          <w:sz w:val="24"/>
          <w:szCs w:val="24"/>
        </w:rPr>
        <w:t>a laparoscopic liver biopsy was performed before proceeding with LDLT</w:t>
      </w:r>
      <w:r w:rsidR="002C6D1E" w:rsidRPr="0099495A">
        <w:rPr>
          <w:w w:val="105"/>
          <w:sz w:val="24"/>
          <w:szCs w:val="24"/>
        </w:rPr>
        <w:t>. T</w:t>
      </w:r>
      <w:r w:rsidR="00D86A26" w:rsidRPr="0099495A">
        <w:rPr>
          <w:w w:val="105"/>
          <w:sz w:val="24"/>
          <w:szCs w:val="24"/>
        </w:rPr>
        <w:t>his</w:t>
      </w:r>
      <w:r w:rsidR="002C6D1E" w:rsidRPr="0099495A">
        <w:rPr>
          <w:w w:val="105"/>
          <w:sz w:val="24"/>
          <w:szCs w:val="24"/>
        </w:rPr>
        <w:t xml:space="preserve"> revealed approximately 40% macrovesicular steatosis</w:t>
      </w:r>
      <w:r w:rsidR="00F9483C" w:rsidRPr="0099495A">
        <w:rPr>
          <w:w w:val="105"/>
          <w:sz w:val="24"/>
          <w:szCs w:val="24"/>
        </w:rPr>
        <w:t xml:space="preserve"> (see Figure 1A). Thus, a</w:t>
      </w:r>
      <w:r w:rsidR="002C6D1E" w:rsidRPr="0099495A">
        <w:rPr>
          <w:w w:val="105"/>
          <w:sz w:val="24"/>
          <w:szCs w:val="24"/>
        </w:rPr>
        <w:t xml:space="preserve"> right hepatectomy was considered</w:t>
      </w:r>
      <w:r w:rsidR="00F9483C" w:rsidRPr="0099495A">
        <w:rPr>
          <w:w w:val="105"/>
          <w:sz w:val="24"/>
          <w:szCs w:val="24"/>
        </w:rPr>
        <w:t xml:space="preserve"> too risky for the donor. A</w:t>
      </w:r>
      <w:r w:rsidR="002C6D1E" w:rsidRPr="0099495A">
        <w:rPr>
          <w:w w:val="105"/>
          <w:sz w:val="24"/>
          <w:szCs w:val="24"/>
        </w:rPr>
        <w:t xml:space="preserve"> left graft was </w:t>
      </w:r>
      <w:r w:rsidR="00F9483C" w:rsidRPr="0099495A">
        <w:rPr>
          <w:w w:val="105"/>
          <w:sz w:val="24"/>
          <w:szCs w:val="24"/>
        </w:rPr>
        <w:lastRenderedPageBreak/>
        <w:t>thought to be</w:t>
      </w:r>
      <w:r w:rsidR="002C6D1E" w:rsidRPr="0099495A">
        <w:rPr>
          <w:w w:val="105"/>
          <w:sz w:val="24"/>
          <w:szCs w:val="24"/>
        </w:rPr>
        <w:t xml:space="preserve"> insufficient to support the recipient’s metabolic demand after </w:t>
      </w:r>
      <w:r w:rsidR="00F9483C" w:rsidRPr="0099495A">
        <w:rPr>
          <w:w w:val="105"/>
          <w:sz w:val="24"/>
          <w:szCs w:val="24"/>
        </w:rPr>
        <w:t xml:space="preserve">the </w:t>
      </w:r>
      <w:r w:rsidR="002C6D1E" w:rsidRPr="0099495A">
        <w:rPr>
          <w:w w:val="105"/>
          <w:sz w:val="24"/>
          <w:szCs w:val="24"/>
        </w:rPr>
        <w:t xml:space="preserve">LDLT. Considering </w:t>
      </w:r>
      <w:bookmarkStart w:id="107" w:name="OLE_LINK39"/>
      <w:bookmarkStart w:id="108" w:name="OLE_LINK40"/>
      <w:bookmarkStart w:id="109" w:name="OLE_LINK67"/>
      <w:r w:rsidR="002C6D1E" w:rsidRPr="0099495A">
        <w:rPr>
          <w:w w:val="105"/>
          <w:sz w:val="24"/>
          <w:szCs w:val="24"/>
        </w:rPr>
        <w:t xml:space="preserve">the report of recipient’s liver biopsy demonstrated only </w:t>
      </w:r>
      <w:r w:rsidR="00F9483C" w:rsidRPr="0099495A">
        <w:rPr>
          <w:w w:val="105"/>
          <w:sz w:val="24"/>
          <w:szCs w:val="24"/>
        </w:rPr>
        <w:t xml:space="preserve">a </w:t>
      </w:r>
      <w:r w:rsidR="002C6D1E" w:rsidRPr="0099495A">
        <w:rPr>
          <w:w w:val="105"/>
          <w:sz w:val="24"/>
          <w:szCs w:val="24"/>
        </w:rPr>
        <w:t xml:space="preserve">50% hepatocyte loss </w:t>
      </w:r>
      <w:bookmarkEnd w:id="107"/>
      <w:bookmarkEnd w:id="108"/>
      <w:bookmarkEnd w:id="109"/>
      <w:r w:rsidR="00F9483C" w:rsidRPr="0099495A">
        <w:rPr>
          <w:w w:val="105"/>
          <w:sz w:val="24"/>
          <w:szCs w:val="24"/>
        </w:rPr>
        <w:t>(s</w:t>
      </w:r>
      <w:r w:rsidR="002C6D1E" w:rsidRPr="0099495A">
        <w:rPr>
          <w:w w:val="105"/>
          <w:sz w:val="24"/>
          <w:szCs w:val="24"/>
        </w:rPr>
        <w:t>ee Figure 1B), the GRWR was more than 0.8% if the donor’s left lobe was used</w:t>
      </w:r>
      <w:r w:rsidR="00AE5297" w:rsidRPr="0099495A">
        <w:rPr>
          <w:w w:val="105"/>
          <w:sz w:val="24"/>
          <w:szCs w:val="24"/>
        </w:rPr>
        <w:t xml:space="preserve"> a</w:t>
      </w:r>
      <w:r w:rsidR="002C6D1E" w:rsidRPr="0099495A">
        <w:rPr>
          <w:w w:val="105"/>
          <w:sz w:val="24"/>
          <w:szCs w:val="24"/>
        </w:rPr>
        <w:t>ccording to the CT volumetric result</w:t>
      </w:r>
      <w:r w:rsidR="00F9483C" w:rsidRPr="0099495A">
        <w:rPr>
          <w:w w:val="105"/>
          <w:sz w:val="24"/>
          <w:szCs w:val="24"/>
        </w:rPr>
        <w:t>s</w:t>
      </w:r>
      <w:r w:rsidR="00AE5297" w:rsidRPr="0099495A">
        <w:rPr>
          <w:w w:val="105"/>
          <w:sz w:val="24"/>
          <w:szCs w:val="24"/>
        </w:rPr>
        <w:t>. Given</w:t>
      </w:r>
      <w:r w:rsidR="002C6D1E" w:rsidRPr="0099495A">
        <w:rPr>
          <w:w w:val="105"/>
          <w:sz w:val="24"/>
          <w:szCs w:val="24"/>
        </w:rPr>
        <w:t xml:space="preserve"> </w:t>
      </w:r>
      <w:r w:rsidR="005D2A7C" w:rsidRPr="0099495A">
        <w:rPr>
          <w:w w:val="105"/>
          <w:sz w:val="24"/>
          <w:szCs w:val="24"/>
        </w:rPr>
        <w:t>absence</w:t>
      </w:r>
      <w:r w:rsidR="002C6D1E" w:rsidRPr="0099495A">
        <w:rPr>
          <w:w w:val="105"/>
          <w:sz w:val="24"/>
          <w:szCs w:val="24"/>
        </w:rPr>
        <w:t xml:space="preserve"> of cerebral edema </w:t>
      </w:r>
      <w:r w:rsidR="005D2A7C" w:rsidRPr="0099495A">
        <w:rPr>
          <w:w w:val="105"/>
          <w:sz w:val="24"/>
          <w:szCs w:val="24"/>
        </w:rPr>
        <w:t xml:space="preserve">on CT </w:t>
      </w:r>
      <w:r w:rsidR="002C6D1E" w:rsidRPr="0099495A">
        <w:rPr>
          <w:w w:val="105"/>
          <w:sz w:val="24"/>
          <w:szCs w:val="24"/>
        </w:rPr>
        <w:t xml:space="preserve">and the recipient’s young age, we finally decided to perform </w:t>
      </w:r>
      <w:r w:rsidR="00F9483C" w:rsidRPr="0099495A">
        <w:rPr>
          <w:w w:val="105"/>
          <w:sz w:val="24"/>
          <w:szCs w:val="24"/>
        </w:rPr>
        <w:t xml:space="preserve">the </w:t>
      </w:r>
      <w:r w:rsidR="002C6D1E" w:rsidRPr="0099495A">
        <w:rPr>
          <w:w w:val="105"/>
          <w:sz w:val="24"/>
          <w:szCs w:val="24"/>
        </w:rPr>
        <w:t xml:space="preserve">APOLT using the left lobe graft after </w:t>
      </w:r>
      <w:r w:rsidR="00F9483C" w:rsidRPr="0099495A">
        <w:rPr>
          <w:w w:val="105"/>
          <w:sz w:val="24"/>
          <w:szCs w:val="24"/>
        </w:rPr>
        <w:t xml:space="preserve">receiving an </w:t>
      </w:r>
      <w:r w:rsidR="002C6D1E" w:rsidRPr="0099495A">
        <w:rPr>
          <w:w w:val="105"/>
          <w:sz w:val="24"/>
          <w:szCs w:val="24"/>
        </w:rPr>
        <w:t xml:space="preserve">informed consent of the family and the approval of our Ethics Committee. Therefore, the recipient’s left liver (segments 2-4 and </w:t>
      </w:r>
      <w:r w:rsidR="00F9483C" w:rsidRPr="0099495A">
        <w:rPr>
          <w:w w:val="105"/>
          <w:sz w:val="24"/>
          <w:szCs w:val="24"/>
        </w:rPr>
        <w:t xml:space="preserve">the </w:t>
      </w:r>
      <w:r w:rsidR="002C6D1E" w:rsidRPr="0099495A">
        <w:rPr>
          <w:w w:val="105"/>
          <w:sz w:val="24"/>
          <w:szCs w:val="24"/>
        </w:rPr>
        <w:t xml:space="preserve">left part of segment 1 according to Couinaud’s segmentation) was resected with </w:t>
      </w:r>
      <w:r w:rsidR="00F9483C" w:rsidRPr="0099495A">
        <w:rPr>
          <w:w w:val="105"/>
          <w:sz w:val="24"/>
          <w:szCs w:val="24"/>
        </w:rPr>
        <w:t xml:space="preserve">a </w:t>
      </w:r>
      <w:r w:rsidR="002C6D1E" w:rsidRPr="0099495A">
        <w:rPr>
          <w:w w:val="105"/>
          <w:sz w:val="24"/>
          <w:szCs w:val="24"/>
        </w:rPr>
        <w:t>gall bladder removal</w:t>
      </w:r>
      <w:r w:rsidR="00F9483C" w:rsidRPr="0099495A">
        <w:rPr>
          <w:w w:val="105"/>
          <w:sz w:val="24"/>
          <w:szCs w:val="24"/>
        </w:rPr>
        <w:t>.</w:t>
      </w:r>
      <w:r w:rsidR="002C6D1E" w:rsidRPr="0099495A">
        <w:rPr>
          <w:w w:val="105"/>
          <w:sz w:val="24"/>
          <w:szCs w:val="24"/>
        </w:rPr>
        <w:t xml:space="preserve"> </w:t>
      </w:r>
      <w:r w:rsidR="00F9483C" w:rsidRPr="0099495A">
        <w:rPr>
          <w:w w:val="105"/>
          <w:sz w:val="24"/>
          <w:szCs w:val="24"/>
        </w:rPr>
        <w:t>T</w:t>
      </w:r>
      <w:r w:rsidR="002C6D1E" w:rsidRPr="0099495A">
        <w:rPr>
          <w:w w:val="105"/>
          <w:sz w:val="24"/>
          <w:szCs w:val="24"/>
        </w:rPr>
        <w:t xml:space="preserve">he donor’s left lobe (segments 2-4 to Couinaud’s segmentation with middle hepatic vein; 440.0 g) was </w:t>
      </w:r>
      <w:r w:rsidR="00F9483C" w:rsidRPr="0099495A">
        <w:rPr>
          <w:w w:val="105"/>
          <w:sz w:val="24"/>
          <w:szCs w:val="24"/>
        </w:rPr>
        <w:t xml:space="preserve">orthotopically </w:t>
      </w:r>
      <w:r w:rsidR="002C6D1E" w:rsidRPr="0099495A">
        <w:rPr>
          <w:w w:val="105"/>
          <w:sz w:val="24"/>
          <w:szCs w:val="24"/>
        </w:rPr>
        <w:t>implanted</w:t>
      </w:r>
      <w:r w:rsidR="00F9483C" w:rsidRPr="0099495A">
        <w:rPr>
          <w:w w:val="105"/>
          <w:sz w:val="24"/>
          <w:szCs w:val="24"/>
        </w:rPr>
        <w:t>. The GRWR was calculated to be</w:t>
      </w:r>
      <w:r w:rsidR="002C6D1E" w:rsidRPr="0099495A">
        <w:rPr>
          <w:w w:val="105"/>
          <w:sz w:val="24"/>
          <w:szCs w:val="24"/>
        </w:rPr>
        <w:t xml:space="preserve"> 0.85%.</w:t>
      </w:r>
    </w:p>
    <w:p w14:paraId="0A8CC994" w14:textId="0EE731B0" w:rsidR="002C6D1E" w:rsidRPr="0099495A" w:rsidRDefault="002C6D1E" w:rsidP="00FD5BA6">
      <w:pPr>
        <w:pStyle w:val="BodyText"/>
        <w:kinsoku w:val="0"/>
        <w:overflowPunct w:val="0"/>
        <w:spacing w:line="360" w:lineRule="auto"/>
        <w:ind w:left="0" w:right="103" w:firstLineChars="100" w:firstLine="240"/>
        <w:jc w:val="both"/>
        <w:rPr>
          <w:sz w:val="24"/>
          <w:szCs w:val="24"/>
        </w:rPr>
      </w:pPr>
      <w:r w:rsidRPr="0099495A">
        <w:rPr>
          <w:sz w:val="24"/>
          <w:szCs w:val="24"/>
        </w:rPr>
        <w:t xml:space="preserve">The graft’s left hepatic vein (LHV) and middle hepatic vein (MHV) were reconstructed </w:t>
      </w:r>
      <w:r w:rsidR="00F9483C" w:rsidRPr="0099495A">
        <w:rPr>
          <w:sz w:val="24"/>
          <w:szCs w:val="24"/>
        </w:rPr>
        <w:t>to be a</w:t>
      </w:r>
      <w:r w:rsidRPr="0099495A">
        <w:rPr>
          <w:sz w:val="24"/>
          <w:szCs w:val="24"/>
        </w:rPr>
        <w:t xml:space="preserve"> common orifice by venoplasty, </w:t>
      </w:r>
      <w:r w:rsidR="00F9483C" w:rsidRPr="0099495A">
        <w:rPr>
          <w:sz w:val="24"/>
          <w:szCs w:val="24"/>
        </w:rPr>
        <w:t>as</w:t>
      </w:r>
      <w:r w:rsidRPr="0099495A">
        <w:rPr>
          <w:sz w:val="24"/>
          <w:szCs w:val="24"/>
        </w:rPr>
        <w:t xml:space="preserve"> were the recipient’s LHV and MHV. These two orifices were anastomosed in an end-to-end fashion. The portal vein and hepatic artery of the graft were anastomosed to the corresponding </w:t>
      </w:r>
      <w:r w:rsidR="005D2A7C" w:rsidRPr="0099495A">
        <w:rPr>
          <w:sz w:val="24"/>
          <w:szCs w:val="24"/>
        </w:rPr>
        <w:t xml:space="preserve">recipient’s </w:t>
      </w:r>
      <w:r w:rsidRPr="0099495A">
        <w:rPr>
          <w:sz w:val="24"/>
          <w:szCs w:val="24"/>
        </w:rPr>
        <w:t xml:space="preserve">structures in an end-to-end fashion. </w:t>
      </w:r>
      <w:r w:rsidR="00F9483C" w:rsidRPr="0099495A">
        <w:rPr>
          <w:sz w:val="24"/>
          <w:szCs w:val="24"/>
        </w:rPr>
        <w:t>A</w:t>
      </w:r>
      <w:r w:rsidRPr="0099495A">
        <w:rPr>
          <w:sz w:val="24"/>
          <w:szCs w:val="24"/>
        </w:rPr>
        <w:t xml:space="preserve"> biliary reconstruction was achieved with a retro-colic Roux-en-Y hepaticojejunostomy. Two tubes </w:t>
      </w:r>
      <w:r w:rsidR="00F9483C" w:rsidRPr="0099495A">
        <w:rPr>
          <w:sz w:val="24"/>
          <w:szCs w:val="24"/>
        </w:rPr>
        <w:t>for</w:t>
      </w:r>
      <w:r w:rsidRPr="0099495A">
        <w:rPr>
          <w:sz w:val="24"/>
          <w:szCs w:val="24"/>
        </w:rPr>
        <w:t xml:space="preserve"> drainage and preventing biliary duct stricture were placed via the native liver’s right hepatic duct and the graft’s left hepatic duct</w:t>
      </w:r>
      <w:r w:rsidR="00F9483C" w:rsidRPr="0099495A">
        <w:rPr>
          <w:sz w:val="24"/>
          <w:szCs w:val="24"/>
        </w:rPr>
        <w:t>,</w:t>
      </w:r>
      <w:r w:rsidRPr="0099495A">
        <w:rPr>
          <w:sz w:val="24"/>
          <w:szCs w:val="24"/>
        </w:rPr>
        <w:t xml:space="preserve"> respectively. </w:t>
      </w:r>
      <w:r w:rsidR="00F9483C" w:rsidRPr="0099495A">
        <w:rPr>
          <w:sz w:val="24"/>
          <w:szCs w:val="24"/>
        </w:rPr>
        <w:t>A p</w:t>
      </w:r>
      <w:r w:rsidRPr="0099495A">
        <w:rPr>
          <w:sz w:val="24"/>
          <w:szCs w:val="24"/>
        </w:rPr>
        <w:t>ortal flow diversion was not performed in</w:t>
      </w:r>
      <w:r w:rsidR="00F9483C" w:rsidRPr="0099495A">
        <w:rPr>
          <w:sz w:val="24"/>
          <w:szCs w:val="24"/>
        </w:rPr>
        <w:t xml:space="preserve"> the recipient because </w:t>
      </w:r>
      <w:r w:rsidRPr="0099495A">
        <w:rPr>
          <w:sz w:val="24"/>
          <w:szCs w:val="24"/>
        </w:rPr>
        <w:t>notably stiffness of the native liver was observed. We utilized Histidine-Triptopan-Ketoglutarate (HTK) solution to preserve the graft</w:t>
      </w:r>
      <w:r w:rsidR="00F9483C" w:rsidRPr="0099495A">
        <w:rPr>
          <w:sz w:val="24"/>
          <w:szCs w:val="24"/>
        </w:rPr>
        <w:t>,</w:t>
      </w:r>
      <w:r w:rsidRPr="0099495A">
        <w:rPr>
          <w:sz w:val="24"/>
          <w:szCs w:val="24"/>
        </w:rPr>
        <w:t xml:space="preserve"> and the cold ischemia time was less than 90 min. The to</w:t>
      </w:r>
      <w:r w:rsidR="00F9483C" w:rsidRPr="0099495A">
        <w:rPr>
          <w:sz w:val="24"/>
          <w:szCs w:val="24"/>
        </w:rPr>
        <w:t>tal operative time was 775 min with a blood loss of</w:t>
      </w:r>
      <w:r w:rsidR="00401177" w:rsidRPr="0099495A">
        <w:rPr>
          <w:sz w:val="24"/>
          <w:szCs w:val="24"/>
        </w:rPr>
        <w:t xml:space="preserve"> 4000 m</w:t>
      </w:r>
      <w:r w:rsidR="00401177" w:rsidRPr="0099495A">
        <w:rPr>
          <w:caps/>
          <w:sz w:val="24"/>
          <w:szCs w:val="24"/>
        </w:rPr>
        <w:t>l</w:t>
      </w:r>
      <w:r w:rsidR="00401177" w:rsidRPr="0099495A">
        <w:rPr>
          <w:sz w:val="24"/>
          <w:szCs w:val="24"/>
        </w:rPr>
        <w:t xml:space="preserve">. A blood transfusion of </w:t>
      </w:r>
      <w:r w:rsidRPr="0099495A">
        <w:rPr>
          <w:sz w:val="24"/>
          <w:szCs w:val="24"/>
        </w:rPr>
        <w:t>5855 m</w:t>
      </w:r>
      <w:r w:rsidRPr="0099495A">
        <w:rPr>
          <w:caps/>
          <w:sz w:val="24"/>
          <w:szCs w:val="24"/>
        </w:rPr>
        <w:t>l</w:t>
      </w:r>
      <w:r w:rsidRPr="0099495A">
        <w:rPr>
          <w:sz w:val="24"/>
          <w:szCs w:val="24"/>
        </w:rPr>
        <w:t>, including 1250 m</w:t>
      </w:r>
      <w:r w:rsidRPr="0099495A">
        <w:rPr>
          <w:caps/>
          <w:sz w:val="24"/>
          <w:szCs w:val="24"/>
        </w:rPr>
        <w:t>l</w:t>
      </w:r>
      <w:r w:rsidRPr="0099495A">
        <w:rPr>
          <w:sz w:val="24"/>
          <w:szCs w:val="24"/>
        </w:rPr>
        <w:t xml:space="preserve"> from </w:t>
      </w:r>
      <w:r w:rsidR="00401177" w:rsidRPr="0099495A">
        <w:rPr>
          <w:sz w:val="24"/>
          <w:szCs w:val="24"/>
        </w:rPr>
        <w:t xml:space="preserve">an </w:t>
      </w:r>
      <w:r w:rsidRPr="0099495A">
        <w:rPr>
          <w:sz w:val="24"/>
          <w:szCs w:val="24"/>
        </w:rPr>
        <w:t>autotransfusion</w:t>
      </w:r>
      <w:r w:rsidR="00401177" w:rsidRPr="0099495A">
        <w:rPr>
          <w:sz w:val="24"/>
          <w:szCs w:val="24"/>
        </w:rPr>
        <w:t>, was performed</w:t>
      </w:r>
      <w:r w:rsidRPr="0099495A">
        <w:rPr>
          <w:sz w:val="24"/>
          <w:szCs w:val="24"/>
        </w:rPr>
        <w:t xml:space="preserve">. The patient was then transferred to </w:t>
      </w:r>
      <w:r w:rsidR="00401177" w:rsidRPr="0099495A">
        <w:rPr>
          <w:sz w:val="24"/>
          <w:szCs w:val="24"/>
        </w:rPr>
        <w:t xml:space="preserve">the </w:t>
      </w:r>
      <w:r w:rsidRPr="0099495A">
        <w:rPr>
          <w:sz w:val="24"/>
          <w:szCs w:val="24"/>
        </w:rPr>
        <w:t>SICU. The immunosuppression regimen consisted of tacrolimus, mycophenolate mofetil and low-dose steroids.</w:t>
      </w:r>
      <w:r w:rsidR="003F768B" w:rsidRPr="0099495A">
        <w:rPr>
          <w:sz w:val="24"/>
          <w:szCs w:val="24"/>
        </w:rPr>
        <w:t xml:space="preserve"> Ganciclovir was administrated after transplantation.</w:t>
      </w:r>
    </w:p>
    <w:p w14:paraId="561DF227" w14:textId="0081A996" w:rsidR="002C6D1E" w:rsidRPr="0099495A" w:rsidRDefault="002C6D1E" w:rsidP="00FD5BA6">
      <w:pPr>
        <w:pStyle w:val="BodyText"/>
        <w:kinsoku w:val="0"/>
        <w:overflowPunct w:val="0"/>
        <w:spacing w:line="360" w:lineRule="auto"/>
        <w:ind w:left="0" w:right="103" w:firstLineChars="100" w:firstLine="240"/>
        <w:jc w:val="both"/>
        <w:rPr>
          <w:sz w:val="24"/>
          <w:szCs w:val="24"/>
        </w:rPr>
      </w:pPr>
      <w:r w:rsidRPr="0099495A">
        <w:rPr>
          <w:sz w:val="24"/>
          <w:szCs w:val="24"/>
        </w:rPr>
        <w:t xml:space="preserve">On posttransplant day 7, </w:t>
      </w:r>
      <w:r w:rsidR="00401177" w:rsidRPr="0099495A">
        <w:rPr>
          <w:sz w:val="24"/>
          <w:szCs w:val="24"/>
        </w:rPr>
        <w:t>the recipient regained</w:t>
      </w:r>
      <w:r w:rsidRPr="0099495A">
        <w:rPr>
          <w:sz w:val="24"/>
          <w:szCs w:val="24"/>
        </w:rPr>
        <w:t xml:space="preserve"> consciousness. However, on posttransplant day 10, a repatching of the hepaticojejunostomy anastomosis was </w:t>
      </w:r>
      <w:r w:rsidRPr="0099495A">
        <w:rPr>
          <w:sz w:val="24"/>
          <w:szCs w:val="24"/>
        </w:rPr>
        <w:lastRenderedPageBreak/>
        <w:t xml:space="preserve">performed </w:t>
      </w:r>
      <w:r w:rsidR="005D2A7C" w:rsidRPr="0099495A">
        <w:rPr>
          <w:sz w:val="24"/>
          <w:szCs w:val="24"/>
        </w:rPr>
        <w:t>due to</w:t>
      </w:r>
      <w:r w:rsidRPr="0099495A">
        <w:rPr>
          <w:sz w:val="24"/>
          <w:szCs w:val="24"/>
        </w:rPr>
        <w:t xml:space="preserve"> </w:t>
      </w:r>
      <w:r w:rsidR="00401177" w:rsidRPr="0099495A">
        <w:rPr>
          <w:sz w:val="24"/>
          <w:szCs w:val="24"/>
        </w:rPr>
        <w:t xml:space="preserve">a </w:t>
      </w:r>
      <w:r w:rsidRPr="0099495A">
        <w:rPr>
          <w:sz w:val="24"/>
          <w:szCs w:val="24"/>
        </w:rPr>
        <w:t xml:space="preserve">bile leakage. On posttransplant day 16, she was transferred out of </w:t>
      </w:r>
      <w:r w:rsidR="00401177" w:rsidRPr="0099495A">
        <w:rPr>
          <w:sz w:val="24"/>
          <w:szCs w:val="24"/>
        </w:rPr>
        <w:t xml:space="preserve">the </w:t>
      </w:r>
      <w:r w:rsidRPr="0099495A">
        <w:rPr>
          <w:sz w:val="24"/>
          <w:szCs w:val="24"/>
        </w:rPr>
        <w:t xml:space="preserve">SICU. After a series of supportive and rehabilitative therapy, the patient discharged on foot from our hospital on posttransplant day 57 with normal liver function and without </w:t>
      </w:r>
      <w:r w:rsidR="00401177" w:rsidRPr="0099495A">
        <w:rPr>
          <w:sz w:val="24"/>
          <w:szCs w:val="24"/>
        </w:rPr>
        <w:t xml:space="preserve">any </w:t>
      </w:r>
      <w:r w:rsidRPr="0099495A">
        <w:rPr>
          <w:sz w:val="24"/>
          <w:szCs w:val="24"/>
        </w:rPr>
        <w:t>neurological disorder</w:t>
      </w:r>
      <w:r w:rsidR="00401177" w:rsidRPr="0099495A">
        <w:rPr>
          <w:sz w:val="24"/>
          <w:szCs w:val="24"/>
        </w:rPr>
        <w:t>s</w:t>
      </w:r>
      <w:r w:rsidRPr="0099495A">
        <w:rPr>
          <w:sz w:val="24"/>
          <w:szCs w:val="24"/>
        </w:rPr>
        <w:t xml:space="preserve">. </w:t>
      </w:r>
    </w:p>
    <w:p w14:paraId="55DFB5A2" w14:textId="5F68F7BA" w:rsidR="002C6D1E" w:rsidRPr="0099495A" w:rsidRDefault="002C6D1E" w:rsidP="00FD5BA6">
      <w:pPr>
        <w:pStyle w:val="BodyText"/>
        <w:kinsoku w:val="0"/>
        <w:overflowPunct w:val="0"/>
        <w:spacing w:line="360" w:lineRule="auto"/>
        <w:ind w:left="0" w:right="103" w:firstLineChars="100" w:firstLine="240"/>
        <w:jc w:val="both"/>
        <w:rPr>
          <w:sz w:val="24"/>
          <w:szCs w:val="24"/>
        </w:rPr>
      </w:pPr>
      <w:r w:rsidRPr="0099495A">
        <w:rPr>
          <w:sz w:val="24"/>
          <w:szCs w:val="24"/>
        </w:rPr>
        <w:t xml:space="preserve">The </w:t>
      </w:r>
      <w:r w:rsidR="001A5FCC" w:rsidRPr="0099495A">
        <w:rPr>
          <w:sz w:val="24"/>
          <w:szCs w:val="24"/>
        </w:rPr>
        <w:t>changes in</w:t>
      </w:r>
      <w:r w:rsidR="00401177" w:rsidRPr="0099495A">
        <w:rPr>
          <w:sz w:val="24"/>
          <w:szCs w:val="24"/>
        </w:rPr>
        <w:t xml:space="preserve"> the</w:t>
      </w:r>
      <w:r w:rsidR="001A5FCC" w:rsidRPr="0099495A">
        <w:rPr>
          <w:sz w:val="24"/>
          <w:szCs w:val="24"/>
        </w:rPr>
        <w:t xml:space="preserve"> native liver and the graft were</w:t>
      </w:r>
      <w:r w:rsidRPr="0099495A">
        <w:rPr>
          <w:sz w:val="24"/>
          <w:szCs w:val="24"/>
        </w:rPr>
        <w:t xml:space="preserve"> followed using CT scan</w:t>
      </w:r>
      <w:r w:rsidR="00401177" w:rsidRPr="0099495A">
        <w:rPr>
          <w:sz w:val="24"/>
          <w:szCs w:val="24"/>
        </w:rPr>
        <w:t>s</w:t>
      </w:r>
      <w:r w:rsidRPr="0099495A">
        <w:rPr>
          <w:sz w:val="24"/>
          <w:szCs w:val="24"/>
        </w:rPr>
        <w:t xml:space="preserve"> and ultrasound-</w:t>
      </w:r>
      <w:r w:rsidR="00401177" w:rsidRPr="0099495A">
        <w:rPr>
          <w:sz w:val="24"/>
          <w:szCs w:val="24"/>
        </w:rPr>
        <w:t>guided percutaneous liver biopsies</w:t>
      </w:r>
      <w:r w:rsidRPr="0099495A">
        <w:rPr>
          <w:sz w:val="24"/>
          <w:szCs w:val="24"/>
        </w:rPr>
        <w:t>. T</w:t>
      </w:r>
      <w:r w:rsidR="00401177" w:rsidRPr="0099495A">
        <w:rPr>
          <w:sz w:val="24"/>
          <w:szCs w:val="24"/>
        </w:rPr>
        <w:t xml:space="preserve">he </w:t>
      </w:r>
      <w:r w:rsidRPr="0099495A">
        <w:rPr>
          <w:sz w:val="24"/>
          <w:szCs w:val="24"/>
        </w:rPr>
        <w:t xml:space="preserve">follow-up showed hepatocyte regeneration and </w:t>
      </w:r>
      <w:r w:rsidR="00401177" w:rsidRPr="0099495A">
        <w:rPr>
          <w:sz w:val="24"/>
          <w:szCs w:val="24"/>
        </w:rPr>
        <w:t>a remarkable size increase</w:t>
      </w:r>
      <w:r w:rsidRPr="0099495A">
        <w:rPr>
          <w:sz w:val="24"/>
          <w:szCs w:val="24"/>
        </w:rPr>
        <w:t xml:space="preserve"> in</w:t>
      </w:r>
      <w:r w:rsidR="00401177" w:rsidRPr="0099495A">
        <w:rPr>
          <w:sz w:val="24"/>
          <w:szCs w:val="24"/>
        </w:rPr>
        <w:t xml:space="preserve"> the</w:t>
      </w:r>
      <w:r w:rsidRPr="0099495A">
        <w:rPr>
          <w:sz w:val="24"/>
          <w:szCs w:val="24"/>
        </w:rPr>
        <w:t xml:space="preserve"> native liver, </w:t>
      </w:r>
      <w:r w:rsidR="00401177" w:rsidRPr="0099495A">
        <w:rPr>
          <w:sz w:val="24"/>
          <w:szCs w:val="24"/>
        </w:rPr>
        <w:t>with a notable decrease in the graft size (s</w:t>
      </w:r>
      <w:r w:rsidRPr="0099495A">
        <w:rPr>
          <w:sz w:val="24"/>
          <w:szCs w:val="24"/>
        </w:rPr>
        <w:t xml:space="preserve">ee Figure 2). Weaning from </w:t>
      </w:r>
      <w:r w:rsidR="00401177" w:rsidRPr="0099495A">
        <w:rPr>
          <w:sz w:val="24"/>
          <w:szCs w:val="24"/>
        </w:rPr>
        <w:t xml:space="preserve">the </w:t>
      </w:r>
      <w:r w:rsidRPr="0099495A">
        <w:rPr>
          <w:sz w:val="24"/>
          <w:szCs w:val="24"/>
        </w:rPr>
        <w:t>immunosuppression was gradual</w:t>
      </w:r>
      <w:r w:rsidR="00401177" w:rsidRPr="0099495A">
        <w:rPr>
          <w:sz w:val="24"/>
          <w:szCs w:val="24"/>
        </w:rPr>
        <w:t>ly started</w:t>
      </w:r>
      <w:r w:rsidRPr="0099495A">
        <w:rPr>
          <w:sz w:val="24"/>
          <w:szCs w:val="24"/>
        </w:rPr>
        <w:t xml:space="preserve"> and eventually accomplished 9 mo after </w:t>
      </w:r>
      <w:r w:rsidR="00401177" w:rsidRPr="0099495A">
        <w:rPr>
          <w:sz w:val="24"/>
          <w:szCs w:val="24"/>
        </w:rPr>
        <w:t>the transplantation. Two</w:t>
      </w:r>
      <w:r w:rsidRPr="0099495A">
        <w:rPr>
          <w:sz w:val="24"/>
          <w:szCs w:val="24"/>
        </w:rPr>
        <w:t xml:space="preserve"> years after </w:t>
      </w:r>
      <w:r w:rsidR="00401177" w:rsidRPr="0099495A">
        <w:rPr>
          <w:sz w:val="24"/>
          <w:szCs w:val="24"/>
        </w:rPr>
        <w:t xml:space="preserve">the </w:t>
      </w:r>
      <w:r w:rsidRPr="0099495A">
        <w:rPr>
          <w:sz w:val="24"/>
          <w:szCs w:val="24"/>
        </w:rPr>
        <w:t>transplantation, the young female</w:t>
      </w:r>
      <w:r w:rsidR="00401177" w:rsidRPr="0099495A">
        <w:rPr>
          <w:sz w:val="24"/>
          <w:szCs w:val="24"/>
        </w:rPr>
        <w:t xml:space="preserve"> had a baby. The patient returned</w:t>
      </w:r>
      <w:r w:rsidRPr="0099495A">
        <w:rPr>
          <w:sz w:val="24"/>
          <w:szCs w:val="24"/>
        </w:rPr>
        <w:t xml:space="preserve"> to</w:t>
      </w:r>
      <w:r w:rsidR="00401177" w:rsidRPr="0099495A">
        <w:rPr>
          <w:sz w:val="24"/>
          <w:szCs w:val="24"/>
        </w:rPr>
        <w:t xml:space="preserve"> work</w:t>
      </w:r>
      <w:r w:rsidRPr="0099495A">
        <w:rPr>
          <w:sz w:val="24"/>
          <w:szCs w:val="24"/>
        </w:rPr>
        <w:t xml:space="preserve"> full-time without any neurological sequelae at review.</w:t>
      </w:r>
    </w:p>
    <w:p w14:paraId="0247DE2C" w14:textId="77777777" w:rsidR="00DA5BF2" w:rsidRPr="0099495A" w:rsidRDefault="00DA5BF2" w:rsidP="00FD5BA6">
      <w:pPr>
        <w:pStyle w:val="BodyText"/>
        <w:kinsoku w:val="0"/>
        <w:overflowPunct w:val="0"/>
        <w:spacing w:line="360" w:lineRule="auto"/>
        <w:ind w:left="0"/>
        <w:jc w:val="both"/>
        <w:rPr>
          <w:sz w:val="24"/>
          <w:szCs w:val="24"/>
        </w:rPr>
      </w:pPr>
    </w:p>
    <w:p w14:paraId="1A22FB0E" w14:textId="77777777" w:rsidR="00DA5BF2" w:rsidRPr="0099495A" w:rsidRDefault="00DA5BF2" w:rsidP="00FD5BA6">
      <w:pPr>
        <w:pStyle w:val="11"/>
        <w:kinsoku w:val="0"/>
        <w:overflowPunct w:val="0"/>
        <w:spacing w:line="360" w:lineRule="auto"/>
        <w:ind w:left="0"/>
        <w:jc w:val="both"/>
        <w:outlineLvl w:val="9"/>
        <w:rPr>
          <w:b w:val="0"/>
          <w:bCs w:val="0"/>
          <w:sz w:val="24"/>
          <w:szCs w:val="24"/>
        </w:rPr>
      </w:pPr>
      <w:r w:rsidRPr="0099495A">
        <w:rPr>
          <w:w w:val="105"/>
          <w:sz w:val="24"/>
          <w:szCs w:val="24"/>
        </w:rPr>
        <w:t>DISCUSSION</w:t>
      </w:r>
    </w:p>
    <w:p w14:paraId="4B05FCFD" w14:textId="54B7C2E7" w:rsidR="002C6D1E" w:rsidRPr="0099495A" w:rsidRDefault="00FD5BA6" w:rsidP="00FD5BA6">
      <w:pPr>
        <w:pStyle w:val="BodyText"/>
        <w:kinsoku w:val="0"/>
        <w:overflowPunct w:val="0"/>
        <w:spacing w:line="360" w:lineRule="auto"/>
        <w:ind w:left="0" w:right="104"/>
        <w:jc w:val="both"/>
        <w:rPr>
          <w:w w:val="105"/>
          <w:sz w:val="24"/>
          <w:szCs w:val="24"/>
        </w:rPr>
      </w:pPr>
      <w:r w:rsidRPr="0099495A">
        <w:rPr>
          <w:w w:val="105"/>
          <w:sz w:val="24"/>
          <w:szCs w:val="24"/>
        </w:rPr>
        <w:t>ALF</w:t>
      </w:r>
      <w:r w:rsidR="002C6D1E" w:rsidRPr="0099495A">
        <w:rPr>
          <w:w w:val="105"/>
          <w:sz w:val="24"/>
          <w:szCs w:val="24"/>
        </w:rPr>
        <w:t xml:space="preserve">, which was </w:t>
      </w:r>
      <w:r w:rsidR="00401177" w:rsidRPr="0099495A">
        <w:rPr>
          <w:w w:val="105"/>
          <w:sz w:val="24"/>
          <w:szCs w:val="24"/>
        </w:rPr>
        <w:t>previously</w:t>
      </w:r>
      <w:r w:rsidR="002C6D1E" w:rsidRPr="0099495A">
        <w:rPr>
          <w:w w:val="105"/>
          <w:sz w:val="24"/>
          <w:szCs w:val="24"/>
        </w:rPr>
        <w:t xml:space="preserve"> called fulminant hepatitis or acute hepatic necrosis, is a severe clinical syndrome </w:t>
      </w:r>
      <w:r w:rsidR="00401177" w:rsidRPr="0099495A">
        <w:rPr>
          <w:w w:val="105"/>
          <w:sz w:val="24"/>
          <w:szCs w:val="24"/>
        </w:rPr>
        <w:t xml:space="preserve">that is </w:t>
      </w:r>
      <w:r w:rsidR="002C6D1E" w:rsidRPr="0099495A">
        <w:rPr>
          <w:w w:val="105"/>
          <w:sz w:val="24"/>
          <w:szCs w:val="24"/>
        </w:rPr>
        <w:t xml:space="preserve">characterized by </w:t>
      </w:r>
      <w:r w:rsidR="00401177" w:rsidRPr="0099495A">
        <w:rPr>
          <w:w w:val="105"/>
          <w:sz w:val="24"/>
          <w:szCs w:val="24"/>
        </w:rPr>
        <w:t xml:space="preserve">a </w:t>
      </w:r>
      <w:r w:rsidR="002C6D1E" w:rsidRPr="0099495A">
        <w:rPr>
          <w:w w:val="105"/>
          <w:sz w:val="24"/>
          <w:szCs w:val="24"/>
        </w:rPr>
        <w:t>rapid deterioration of liver function, subsequent cognitive disturbances and coagulopathy in patients with previously normal liver function</w:t>
      </w:r>
      <w:r w:rsidR="002924EA" w:rsidRPr="0099495A">
        <w:rPr>
          <w:w w:val="105"/>
          <w:sz w:val="24"/>
          <w:szCs w:val="24"/>
        </w:rPr>
        <w:fldChar w:fldCharType="begin"/>
      </w:r>
      <w:r w:rsidR="00BD7FBD" w:rsidRPr="0099495A">
        <w:rPr>
          <w:w w:val="105"/>
          <w:sz w:val="24"/>
          <w:szCs w:val="24"/>
        </w:rPr>
        <w:instrText xml:space="preserve"> ADDIN PAPERS2_CITATIONS &lt;citation&gt;&lt;uuid&gt;FE1762D1-332F-4E1C-BCAD-F169AD74AFC1&lt;/uuid&gt;&lt;priority&gt;0&lt;/priority&gt;&lt;publications&gt;&lt;publication&gt;&lt;uuid&gt;67151D7F-B973-4150-A949-7A287A9B32D1&lt;/uuid&gt;&lt;volume&gt;47&lt;/volume&gt;&lt;accepted_date&gt;99201205251200000000222000&lt;/accepted_date&gt;&lt;doi&gt;10.1007/s00535-012-0624-x&lt;/doi&gt;&lt;startpage&gt;849&lt;/startpage&gt;&lt;publication_date&gt;99201208001200000000220000&lt;/publication_date&gt;&lt;url&gt;http://link.springer.com/10.1007/s00535-012-0624-x&lt;/url&gt;&lt;type&gt;400&lt;/type&gt;&lt;title&gt;Acute liver failure in Japan: definition, classification, and prediction of the outcome.&lt;/title&gt;&lt;submission_date&gt;99201205241200000000222000&lt;/submission_date&gt;&lt;number&gt;8&lt;/number&gt;&lt;institution&gt;Department of Gastroenterology and Hepatology, Faculty of Medicine, Saitama Medical University, 38 Morohongo, Moroyama-cho, Iruma-gun, Saitama, 350-0495, Japan.&lt;/institution&gt;&lt;subtype&gt;400&lt;/subtype&gt;&lt;endpage&gt;861&lt;/endpage&gt;&lt;bundle&gt;&lt;publication&gt;&lt;title&gt;Journal of Gastroenterology&lt;/title&gt;&lt;type&gt;-100&lt;/type&gt;&lt;subtype&gt;-100&lt;/subtype&gt;&lt;uuid&gt;E03809B9-5723-4B3B-89F4-37807882BFD4&lt;/uuid&gt;&lt;/publication&gt;&lt;/bundle&gt;&lt;authors&gt;&lt;author&gt;&lt;firstName&gt;Kayoko&lt;/firstName&gt;&lt;lastName&gt;Sugawara&lt;/lastName&gt;&lt;/author&gt;&lt;author&gt;&lt;firstName&gt;Nobuaki&lt;/firstName&gt;&lt;lastName&gt;Nakayama&lt;/lastName&gt;&lt;/author&gt;&lt;author&gt;&lt;firstName&gt;Satoshi&lt;/firstName&gt;&lt;lastName&gt;Mochida&lt;/lastName&gt;&lt;/author&gt;&lt;/authors&gt;&lt;/publication&gt;&lt;/publications&gt;&lt;cites&gt;&lt;/cites&gt;&lt;/citation&gt;</w:instrText>
      </w:r>
      <w:r w:rsidR="002924EA" w:rsidRPr="0099495A">
        <w:rPr>
          <w:w w:val="105"/>
          <w:sz w:val="24"/>
          <w:szCs w:val="24"/>
        </w:rPr>
        <w:fldChar w:fldCharType="separate"/>
      </w:r>
      <w:r w:rsidR="00477CCA" w:rsidRPr="0099495A">
        <w:rPr>
          <w:sz w:val="24"/>
          <w:szCs w:val="24"/>
          <w:vertAlign w:val="superscript"/>
        </w:rPr>
        <w:t>[11]</w:t>
      </w:r>
      <w:r w:rsidR="002924EA" w:rsidRPr="0099495A">
        <w:rPr>
          <w:w w:val="105"/>
          <w:sz w:val="24"/>
          <w:szCs w:val="24"/>
        </w:rPr>
        <w:fldChar w:fldCharType="end"/>
      </w:r>
      <w:r w:rsidR="002C6D1E" w:rsidRPr="0099495A">
        <w:rPr>
          <w:w w:val="105"/>
          <w:sz w:val="24"/>
          <w:szCs w:val="24"/>
        </w:rPr>
        <w:t xml:space="preserve">. ALF is a potentially fatal condition </w:t>
      </w:r>
      <w:r w:rsidR="00401177" w:rsidRPr="0099495A">
        <w:rPr>
          <w:w w:val="105"/>
          <w:sz w:val="24"/>
          <w:szCs w:val="24"/>
        </w:rPr>
        <w:t>in which</w:t>
      </w:r>
      <w:r w:rsidR="002C6D1E" w:rsidRPr="0099495A">
        <w:rPr>
          <w:w w:val="105"/>
          <w:sz w:val="24"/>
          <w:szCs w:val="24"/>
        </w:rPr>
        <w:t xml:space="preserve"> spontaneous recovery is expected in only 10% to 40% of patients. In contrast the short-term survival rate after liver transplantation (LT) </w:t>
      </w:r>
      <w:r w:rsidR="00401177" w:rsidRPr="0099495A">
        <w:rPr>
          <w:w w:val="105"/>
          <w:sz w:val="24"/>
          <w:szCs w:val="24"/>
        </w:rPr>
        <w:t>is</w:t>
      </w:r>
      <w:r w:rsidR="002C6D1E" w:rsidRPr="0099495A">
        <w:rPr>
          <w:w w:val="105"/>
          <w:sz w:val="24"/>
          <w:szCs w:val="24"/>
        </w:rPr>
        <w:t xml:space="preserve"> 68% to 84%</w:t>
      </w:r>
      <w:r w:rsidR="002924EA" w:rsidRPr="0099495A">
        <w:rPr>
          <w:w w:val="105"/>
          <w:sz w:val="24"/>
          <w:szCs w:val="24"/>
        </w:rPr>
        <w:fldChar w:fldCharType="begin"/>
      </w:r>
      <w:r w:rsidR="00BD7FBD" w:rsidRPr="0099495A">
        <w:rPr>
          <w:w w:val="105"/>
          <w:sz w:val="24"/>
          <w:szCs w:val="24"/>
        </w:rPr>
        <w:instrText xml:space="preserve"> ADDIN PAPERS2_CITATIONS &lt;citation&gt;&lt;uuid&gt;7E5DA9EF-361B-4C0C-B39C-938F58361C8A&lt;/uuid&gt;&lt;priority&gt;0&lt;/priority&gt;&lt;publications&gt;&lt;publication&gt;&lt;uuid&gt;7A21D485-A2E7-400E-902A-135F92F386C2&lt;/uuid&gt;&lt;volume&gt;18&lt;/volume&gt;&lt;doi&gt;10.1002/lt.23469&lt;/doi&gt;&lt;startpage&gt;1069&lt;/startpage&gt;&lt;publication_date&gt;99201209001200000000220000&lt;/publication_date&gt;&lt;url&gt;http://doi.wiley.com/10.1002/lt.23469&lt;/url&gt;&lt;type&gt;400&lt;/type&gt;&lt;title&gt;Outcomes after living donor liver transplantation for acute liver failure in Japan: results of a nationwide survey.&lt;/title&gt;&lt;institution&gt;Department of Gastroenterology, Graduate School of Medicine, University of Tokyo, Tokyo, Japan.&lt;/institution&gt;&lt;number&gt;9&lt;/number&gt;&lt;subtype&gt;400&lt;/subtype&gt;&lt;endpage&gt;1077&lt;/endpage&gt;&lt;bundle&gt;&lt;publication&gt;&lt;title&gt;Liver transplantation : official publication of the American Association for the Study of Liver Diseases and the International Liver Transplantation Society&lt;/title&gt;&lt;type&gt;-100&lt;/type&gt;&lt;subtype&gt;-100&lt;/subtype&gt;&lt;uuid&gt;4A560263-D422-47BB-A7B0-CECCEA56A1FE&lt;/uuid&gt;&lt;/publication&gt;&lt;/bundle&gt;&lt;authors&gt;&lt;author&gt;&lt;firstName&gt;Noriyo&lt;/firstName&gt;&lt;lastName&gt;Yamashiki&lt;/lastName&gt;&lt;/author&gt;&lt;author&gt;&lt;firstName&gt;Yasuhiko&lt;/firstName&gt;&lt;lastName&gt;Sugawara&lt;/lastName&gt;&lt;/author&gt;&lt;author&gt;&lt;firstName&gt;Sumihito&lt;/firstName&gt;&lt;lastName&gt;Tamura&lt;/lastName&gt;&lt;/author&gt;&lt;author&gt;&lt;firstName&gt;Nobuaki&lt;/firstName&gt;&lt;lastName&gt;Nakayama&lt;/lastName&gt;&lt;/author&gt;&lt;author&gt;&lt;firstName&gt;Makoto&lt;/firstName&gt;&lt;lastName&gt;Oketani&lt;/lastName&gt;&lt;/author&gt;&lt;author&gt;&lt;firstName&gt;Koji&lt;/firstName&gt;&lt;lastName&gt;Umeshita&lt;/lastName&gt;&lt;/author&gt;&lt;author&gt;&lt;firstName&gt;Shinji&lt;/firstName&gt;&lt;lastName&gt;Uemoto&lt;/lastName&gt;&lt;/author&gt;&lt;author&gt;&lt;firstName&gt;Satoshi&lt;/firstName&gt;&lt;lastName&gt;Mochida&lt;/lastName&gt;&lt;/author&gt;&lt;author&gt;&lt;firstName&gt;Hirohito&lt;/firstName&gt;&lt;lastName&gt;Tsubouchi&lt;/lastName&gt;&lt;/author&gt;&lt;author&gt;&lt;firstName&gt;Norihiro&lt;/firstName&gt;&lt;lastName&gt;Kokudo&lt;/lastName&gt;&lt;/author&gt;&lt;/authors&gt;&lt;/publication&gt;&lt;/publications&gt;&lt;cites&gt;&lt;/cites&gt;&lt;/citation&gt;</w:instrText>
      </w:r>
      <w:r w:rsidR="002924EA" w:rsidRPr="0099495A">
        <w:rPr>
          <w:w w:val="105"/>
          <w:sz w:val="24"/>
          <w:szCs w:val="24"/>
        </w:rPr>
        <w:fldChar w:fldCharType="separate"/>
      </w:r>
      <w:r w:rsidR="00477CCA" w:rsidRPr="0099495A">
        <w:rPr>
          <w:sz w:val="24"/>
          <w:szCs w:val="24"/>
          <w:vertAlign w:val="superscript"/>
        </w:rPr>
        <w:t>[12]</w:t>
      </w:r>
      <w:r w:rsidR="002924EA" w:rsidRPr="0099495A">
        <w:rPr>
          <w:w w:val="105"/>
          <w:sz w:val="24"/>
          <w:szCs w:val="24"/>
        </w:rPr>
        <w:fldChar w:fldCharType="end"/>
      </w:r>
      <w:r w:rsidR="002C6D1E" w:rsidRPr="0099495A">
        <w:rPr>
          <w:w w:val="105"/>
          <w:sz w:val="24"/>
          <w:szCs w:val="24"/>
        </w:rPr>
        <w:t xml:space="preserve">. In the United States and Europe, patients with ALF are assigned to </w:t>
      </w:r>
      <w:r w:rsidR="00401177" w:rsidRPr="0099495A">
        <w:rPr>
          <w:w w:val="105"/>
          <w:sz w:val="24"/>
          <w:szCs w:val="24"/>
        </w:rPr>
        <w:t>the highest priority category on</w:t>
      </w:r>
      <w:r w:rsidR="002C6D1E" w:rsidRPr="0099495A">
        <w:rPr>
          <w:w w:val="105"/>
          <w:sz w:val="24"/>
          <w:szCs w:val="24"/>
        </w:rPr>
        <w:t xml:space="preserve"> the</w:t>
      </w:r>
      <w:r w:rsidR="00401177" w:rsidRPr="0099495A">
        <w:rPr>
          <w:w w:val="105"/>
          <w:sz w:val="24"/>
          <w:szCs w:val="24"/>
        </w:rPr>
        <w:t xml:space="preserve"> liver transplant</w:t>
      </w:r>
      <w:r w:rsidR="002C6D1E" w:rsidRPr="0099495A">
        <w:rPr>
          <w:w w:val="105"/>
          <w:sz w:val="24"/>
          <w:szCs w:val="24"/>
        </w:rPr>
        <w:t xml:space="preserve"> waiting list because perform</w:t>
      </w:r>
      <w:r w:rsidR="00401177" w:rsidRPr="0099495A">
        <w:rPr>
          <w:w w:val="105"/>
          <w:sz w:val="24"/>
          <w:szCs w:val="24"/>
        </w:rPr>
        <w:t>ing</w:t>
      </w:r>
      <w:r w:rsidR="002C6D1E" w:rsidRPr="0099495A">
        <w:rPr>
          <w:w w:val="105"/>
          <w:sz w:val="24"/>
          <w:szCs w:val="24"/>
        </w:rPr>
        <w:t xml:space="preserve"> </w:t>
      </w:r>
      <w:r w:rsidR="00401177" w:rsidRPr="0099495A">
        <w:rPr>
          <w:w w:val="105"/>
          <w:sz w:val="24"/>
          <w:szCs w:val="24"/>
        </w:rPr>
        <w:t xml:space="preserve">an </w:t>
      </w:r>
      <w:r w:rsidR="002C6D1E" w:rsidRPr="0099495A">
        <w:rPr>
          <w:w w:val="105"/>
          <w:sz w:val="24"/>
          <w:szCs w:val="24"/>
        </w:rPr>
        <w:t xml:space="preserve">emergency liver transplantation within 48 to 72 h is crucial </w:t>
      </w:r>
      <w:r w:rsidR="005D2A7C" w:rsidRPr="0099495A">
        <w:rPr>
          <w:w w:val="105"/>
          <w:sz w:val="24"/>
          <w:szCs w:val="24"/>
        </w:rPr>
        <w:t>for survival</w:t>
      </w:r>
      <w:r w:rsidR="002924EA" w:rsidRPr="0099495A">
        <w:rPr>
          <w:w w:val="105"/>
          <w:sz w:val="24"/>
          <w:szCs w:val="24"/>
        </w:rPr>
        <w:fldChar w:fldCharType="begin"/>
      </w:r>
      <w:r w:rsidR="00BD7FBD" w:rsidRPr="0099495A">
        <w:rPr>
          <w:w w:val="105"/>
          <w:sz w:val="24"/>
          <w:szCs w:val="24"/>
        </w:rPr>
        <w:instrText xml:space="preserve"> ADDIN PAPERS2_CITATIONS &lt;citation&gt;&lt;uuid&gt;1E3A443C-B97D-49BA-92B3-4BCC69CAA939&lt;/uuid&gt;&lt;priority&gt;0&lt;/priority&gt;&lt;publications&gt;&lt;publication&gt;&lt;uuid&gt;5DAE5385-D16C-4858-9681-C5F70BA3B744&lt;/uuid&gt;&lt;volume&gt;15&lt;/volume&gt;&lt;doi&gt;10.1002/lt.21931&lt;/doi&gt;&lt;startpage&gt;1696&lt;/startpage&gt;&lt;publication_date&gt;99200912001200000000220000&lt;/publication_date&gt;&lt;url&gt;http://doi.wiley.com/10.1002/lt.21931&lt;/url&gt;&lt;type&gt;400&lt;/type&gt;&lt;title&gt;Long-term outcomes of emergency liver transplantation for acute liver failure.&lt;/title&gt;&lt;institution&gt;Multi-Organ Transplant Programme, London Health Sciences Centre, London, Ontario, Canada. gabrielk.chan@lhsc.on.ca&lt;/institution&gt;&lt;number&gt;12&lt;/number&gt;&lt;subtype&gt;400&lt;/subtype&gt;&lt;endpage&gt;1702&lt;/endpage&gt;&lt;bundle&gt;&lt;publication&gt;&lt;title&gt;Liver transplantation : official publication of the American Association for the Study of Liver Diseases and the International Liver Transplantation Society&lt;/title&gt;&lt;type&gt;-100&lt;/type&gt;&lt;subtype&gt;-100&lt;/subtype&gt;&lt;uuid&gt;4A560263-D422-47BB-A7B0-CECCEA56A1FE&lt;/uuid&gt;&lt;/publication&gt;&lt;/bundle&gt;&lt;authors&gt;&lt;author&gt;&lt;firstName&gt;Gabriel&lt;/firstName&gt;&lt;lastName&gt;Chan&lt;/lastName&gt;&lt;/author&gt;&lt;author&gt;&lt;firstName&gt;Ali&lt;/firstName&gt;&lt;lastName&gt;Taqi&lt;/lastName&gt;&lt;/author&gt;&lt;author&gt;&lt;firstName&gt;Paul&lt;/firstName&gt;&lt;lastName&gt;Marotta&lt;/lastName&gt;&lt;/author&gt;&lt;author&gt;&lt;firstName&gt;Mark&lt;/firstName&gt;&lt;lastName&gt;Levstik&lt;/lastName&gt;&lt;/author&gt;&lt;author&gt;&lt;firstName&gt;Vivian&lt;/firstName&gt;&lt;lastName&gt;McAlister&lt;/lastName&gt;&lt;/author&gt;&lt;author&gt;&lt;firstName&gt;William&lt;/firstName&gt;&lt;lastName&gt;Wall&lt;/lastName&gt;&lt;/author&gt;&lt;author&gt;&lt;firstName&gt;Douglas&lt;/firstName&gt;&lt;lastName&gt;Quan&lt;/lastName&gt;&lt;/author&gt;&lt;/authors&gt;&lt;/publication&gt;&lt;/publications&gt;&lt;cites&gt;&lt;/cites&gt;&lt;/citation&gt;</w:instrText>
      </w:r>
      <w:r w:rsidR="002924EA" w:rsidRPr="0099495A">
        <w:rPr>
          <w:w w:val="105"/>
          <w:sz w:val="24"/>
          <w:szCs w:val="24"/>
        </w:rPr>
        <w:fldChar w:fldCharType="separate"/>
      </w:r>
      <w:r w:rsidR="00477CCA" w:rsidRPr="0099495A">
        <w:rPr>
          <w:sz w:val="24"/>
          <w:szCs w:val="24"/>
          <w:vertAlign w:val="superscript"/>
        </w:rPr>
        <w:t>[13]</w:t>
      </w:r>
      <w:r w:rsidR="002924EA" w:rsidRPr="0099495A">
        <w:rPr>
          <w:w w:val="105"/>
          <w:sz w:val="24"/>
          <w:szCs w:val="24"/>
        </w:rPr>
        <w:fldChar w:fldCharType="end"/>
      </w:r>
      <w:r w:rsidR="002C6D1E" w:rsidRPr="0099495A">
        <w:rPr>
          <w:w w:val="105"/>
          <w:sz w:val="24"/>
          <w:szCs w:val="24"/>
        </w:rPr>
        <w:t xml:space="preserve">. </w:t>
      </w:r>
      <w:r w:rsidR="005B2E8B" w:rsidRPr="0099495A">
        <w:rPr>
          <w:w w:val="105"/>
          <w:sz w:val="24"/>
          <w:szCs w:val="24"/>
        </w:rPr>
        <w:t>Emergency l</w:t>
      </w:r>
      <w:r w:rsidR="002C6D1E" w:rsidRPr="0099495A">
        <w:rPr>
          <w:w w:val="105"/>
          <w:sz w:val="24"/>
          <w:szCs w:val="24"/>
        </w:rPr>
        <w:t xml:space="preserve">iver transplantation </w:t>
      </w:r>
      <w:r w:rsidR="00401177" w:rsidRPr="0099495A">
        <w:rPr>
          <w:w w:val="105"/>
          <w:sz w:val="24"/>
          <w:szCs w:val="24"/>
        </w:rPr>
        <w:t>is now considered</w:t>
      </w:r>
      <w:r w:rsidR="002C6D1E" w:rsidRPr="0099495A">
        <w:rPr>
          <w:w w:val="105"/>
          <w:sz w:val="24"/>
          <w:szCs w:val="24"/>
        </w:rPr>
        <w:t xml:space="preserve"> an integral part of the manag</w:t>
      </w:r>
      <w:r w:rsidR="002924EA" w:rsidRPr="0099495A">
        <w:rPr>
          <w:w w:val="105"/>
          <w:sz w:val="24"/>
          <w:szCs w:val="24"/>
        </w:rPr>
        <w:t>ement of acute liver failure</w:t>
      </w:r>
      <w:r w:rsidR="005B2E8B" w:rsidRPr="0099495A">
        <w:rPr>
          <w:w w:val="105"/>
          <w:sz w:val="24"/>
          <w:szCs w:val="24"/>
        </w:rPr>
        <w:t xml:space="preserve"> and the only curative therapy in patients fulf</w:t>
      </w:r>
      <w:r w:rsidR="009269BD" w:rsidRPr="0099495A">
        <w:rPr>
          <w:w w:val="105"/>
          <w:sz w:val="24"/>
          <w:szCs w:val="24"/>
        </w:rPr>
        <w:t>illing poor prognostic criteria</w:t>
      </w:r>
      <w:r w:rsidR="002924EA" w:rsidRPr="0099495A">
        <w:rPr>
          <w:w w:val="105"/>
          <w:sz w:val="24"/>
          <w:szCs w:val="24"/>
        </w:rPr>
        <w:fldChar w:fldCharType="begin"/>
      </w:r>
      <w:r w:rsidR="00BD7FBD" w:rsidRPr="0099495A">
        <w:rPr>
          <w:w w:val="105"/>
          <w:sz w:val="24"/>
          <w:szCs w:val="24"/>
        </w:rPr>
        <w:instrText xml:space="preserve"> ADDIN PAPERS2_CITATIONS &lt;citation&gt;&lt;uuid&gt;3CA49C32-F848-4764-887E-E5B6FD5409F3&lt;/uuid&gt;&lt;priority&gt;0&lt;/priority&gt;&lt;publications&gt;&lt;publication&gt;&lt;uuid&gt;D3221B5D-D4A3-46D7-A40B-857299DA63E5&lt;/uuid&gt;&lt;volume&gt;60&lt;/volume&gt;&lt;accepted_date&gt;99201310251200000000222000&lt;/accepted_date&gt;&lt;doi&gt;10.1016/j.jhep.2013.10.024&lt;/doi&gt;&lt;startpage&gt;663&lt;/startpage&gt;&lt;revision_date&gt;99201310221200000000222000&lt;/revision_date&gt;&lt;publication_date&gt;99201403001200000000220000&lt;/publication_date&gt;&lt;url&gt;http://linkinghub.elsevier.com/retrieve/pii/S0168827813007502&lt;/url&gt;&lt;type&gt;400&lt;/type&gt;&lt;title&gt;Timing and benefit of liver transplantation in acute liver failure.&lt;/title&gt;&lt;submission_date&gt;99201306141200000000222000&lt;/submission_date&gt;&lt;number&gt;3&lt;/number&gt;&lt;institution&gt;Institute of Liver Studies, King's College Hospital, Denmark Hill, London, UK. Electronic address: john.ogrady@kcl.ac.uk.&lt;/institution&gt;&lt;subtype&gt;400&lt;/subtype&gt;&lt;endpage&gt;670&lt;/endpage&gt;&lt;bundle&gt;&lt;publication&gt;&lt;publisher&gt;European Association for the Study of the Liver&lt;/publisher&gt;&lt;title&gt;Journal of Hepatology&lt;/title&gt;&lt;type&gt;-100&lt;/type&gt;&lt;subtype&gt;-100&lt;/subtype&gt;&lt;uuid&gt;AAED47AB-EAA0-4AA3-B4D3-7CE2B0AC3DCA&lt;/uuid&gt;&lt;/publication&gt;&lt;/bundle&gt;&lt;authors&gt;&lt;author&gt;&lt;firstName&gt;John&lt;/firstName&gt;&lt;lastName&gt;O'Grady&lt;/lastName&gt;&lt;/author&gt;&lt;/authors&gt;&lt;/publication&gt;&lt;/publications&gt;&lt;cites&gt;&lt;/cites&gt;&lt;/citation&gt;</w:instrText>
      </w:r>
      <w:r w:rsidR="002924EA" w:rsidRPr="0099495A">
        <w:rPr>
          <w:w w:val="105"/>
          <w:sz w:val="24"/>
          <w:szCs w:val="24"/>
        </w:rPr>
        <w:fldChar w:fldCharType="separate"/>
      </w:r>
      <w:r w:rsidR="00477CCA" w:rsidRPr="0099495A">
        <w:rPr>
          <w:sz w:val="24"/>
          <w:szCs w:val="24"/>
          <w:vertAlign w:val="superscript"/>
        </w:rPr>
        <w:t>[14]</w:t>
      </w:r>
      <w:r w:rsidR="002924EA" w:rsidRPr="0099495A">
        <w:rPr>
          <w:w w:val="105"/>
          <w:sz w:val="24"/>
          <w:szCs w:val="24"/>
        </w:rPr>
        <w:fldChar w:fldCharType="end"/>
      </w:r>
      <w:r w:rsidR="002C6D1E" w:rsidRPr="0099495A">
        <w:rPr>
          <w:w w:val="105"/>
          <w:sz w:val="24"/>
          <w:szCs w:val="24"/>
        </w:rPr>
        <w:t>. In China, “Organ demand versus supply” is still t</w:t>
      </w:r>
      <w:r w:rsidR="00154E29" w:rsidRPr="0099495A">
        <w:rPr>
          <w:w w:val="105"/>
          <w:sz w:val="24"/>
          <w:szCs w:val="24"/>
        </w:rPr>
        <w:t>he greatest obstacle to increasing</w:t>
      </w:r>
      <w:r w:rsidR="002C6D1E" w:rsidRPr="0099495A">
        <w:rPr>
          <w:w w:val="105"/>
          <w:sz w:val="24"/>
          <w:szCs w:val="24"/>
        </w:rPr>
        <w:t xml:space="preserve"> the freque</w:t>
      </w:r>
      <w:r w:rsidR="00154E29" w:rsidRPr="0099495A">
        <w:rPr>
          <w:w w:val="105"/>
          <w:sz w:val="24"/>
          <w:szCs w:val="24"/>
        </w:rPr>
        <w:t>ncy of liver transplantation.</w:t>
      </w:r>
      <w:r w:rsidR="002C6D1E" w:rsidRPr="0099495A">
        <w:rPr>
          <w:w w:val="105"/>
          <w:sz w:val="24"/>
          <w:szCs w:val="24"/>
        </w:rPr>
        <w:t xml:space="preserve"> </w:t>
      </w:r>
      <w:r w:rsidR="00154E29" w:rsidRPr="0099495A">
        <w:rPr>
          <w:w w:val="105"/>
          <w:sz w:val="24"/>
          <w:szCs w:val="24"/>
        </w:rPr>
        <w:t xml:space="preserve">Thus, it affects </w:t>
      </w:r>
      <w:r w:rsidR="002C6D1E" w:rsidRPr="0099495A">
        <w:rPr>
          <w:w w:val="105"/>
          <w:sz w:val="24"/>
          <w:szCs w:val="24"/>
        </w:rPr>
        <w:t>treatment deci</w:t>
      </w:r>
      <w:r w:rsidR="00154E29" w:rsidRPr="0099495A">
        <w:rPr>
          <w:w w:val="105"/>
          <w:sz w:val="24"/>
          <w:szCs w:val="24"/>
        </w:rPr>
        <w:t>sions for</w:t>
      </w:r>
      <w:r w:rsidR="002924EA" w:rsidRPr="0099495A">
        <w:rPr>
          <w:w w:val="105"/>
          <w:sz w:val="24"/>
          <w:szCs w:val="24"/>
        </w:rPr>
        <w:t xml:space="preserve"> acute liver failure</w:t>
      </w:r>
      <w:r w:rsidR="002924EA" w:rsidRPr="0099495A">
        <w:rPr>
          <w:w w:val="105"/>
          <w:sz w:val="24"/>
          <w:szCs w:val="24"/>
        </w:rPr>
        <w:fldChar w:fldCharType="begin"/>
      </w:r>
      <w:r w:rsidR="00BD7FBD" w:rsidRPr="0099495A">
        <w:rPr>
          <w:w w:val="105"/>
          <w:sz w:val="24"/>
          <w:szCs w:val="24"/>
        </w:rPr>
        <w:instrText xml:space="preserve"> ADDIN PAPERS2_CITATIONS &lt;citation&gt;&lt;uuid&gt;478B96B1-9AAE-4577-9A24-9AA001693E31&lt;/uuid&gt;&lt;priority&gt;0&lt;/priority&gt;&lt;publications&gt;&lt;publication&gt;&lt;uuid&gt;162B2ADB-EB39-435E-9163-8BA2B5183A8A&lt;/uuid&gt;&lt;volume&gt;13&lt;/volume&gt;&lt;doi&gt;10.1002/lt.21081&lt;/doi&gt;&lt;startpage&gt;193&lt;/startpage&gt;&lt;publication_date&gt;99200702001200000000220000&lt;/publication_date&gt;&lt;url&gt;http://doi.wiley.com/10.1002/lt.21081&lt;/url&gt;&lt;type&gt;400&lt;/type&gt;&lt;title&gt;Ethical and legislative perspectives on liver transplantation in the People's Republic of China.&lt;/title&gt;&lt;institution&gt;Peking Union Medical College, Beijing, China. jeffrey1301@hotmail.com&lt;/institution&gt;&lt;number&gt;2&lt;/number&gt;&lt;subtype&gt;400&lt;/subtype&gt;&lt;endpage&gt;196&lt;/endpage&gt;&lt;bundle&gt;&lt;publication&gt;&lt;title&gt;Liver transplantation : official publication of the American Association for the Study of Liver Diseases and the International Liver Transplantation Society&lt;/title&gt;&lt;type&gt;-100&lt;/type&gt;&lt;subtype&gt;-100&lt;/subtype&gt;&lt;uuid&gt;4A560263-D422-47BB-A7B0-CECCEA56A1FE&lt;/uuid&gt;&lt;/publication&gt;&lt;/bundle&gt;&lt;authors&gt;&lt;author&gt;&lt;firstName&gt;Jiefu&lt;/firstName&gt;&lt;lastName&gt;Huang&lt;/lastName&gt;&lt;/author&gt;&lt;/authors&gt;&lt;/publication&gt;&lt;/publications&gt;&lt;cites&gt;&lt;/cites&gt;&lt;/citation&gt;</w:instrText>
      </w:r>
      <w:r w:rsidR="002924EA" w:rsidRPr="0099495A">
        <w:rPr>
          <w:w w:val="105"/>
          <w:sz w:val="24"/>
          <w:szCs w:val="24"/>
        </w:rPr>
        <w:fldChar w:fldCharType="separate"/>
      </w:r>
      <w:r w:rsidR="00477CCA" w:rsidRPr="0099495A">
        <w:rPr>
          <w:sz w:val="24"/>
          <w:szCs w:val="24"/>
          <w:vertAlign w:val="superscript"/>
        </w:rPr>
        <w:t>[15]</w:t>
      </w:r>
      <w:r w:rsidR="002924EA" w:rsidRPr="0099495A">
        <w:rPr>
          <w:w w:val="105"/>
          <w:sz w:val="24"/>
          <w:szCs w:val="24"/>
        </w:rPr>
        <w:fldChar w:fldCharType="end"/>
      </w:r>
      <w:r w:rsidR="002C6D1E" w:rsidRPr="0099495A">
        <w:rPr>
          <w:w w:val="105"/>
          <w:sz w:val="24"/>
          <w:szCs w:val="24"/>
        </w:rPr>
        <w:t>.</w:t>
      </w:r>
      <w:bookmarkStart w:id="110" w:name="OLE_LINK42"/>
      <w:bookmarkStart w:id="111" w:name="OLE_LINK43"/>
      <w:r w:rsidR="005B2E8B" w:rsidRPr="0099495A">
        <w:rPr>
          <w:w w:val="105"/>
          <w:sz w:val="24"/>
          <w:szCs w:val="24"/>
        </w:rPr>
        <w:t xml:space="preserve"> LDLT</w:t>
      </w:r>
      <w:r w:rsidR="002C6D1E" w:rsidRPr="0099495A">
        <w:rPr>
          <w:w w:val="105"/>
          <w:sz w:val="24"/>
          <w:szCs w:val="24"/>
        </w:rPr>
        <w:t xml:space="preserve"> </w:t>
      </w:r>
      <w:r w:rsidR="00154E29" w:rsidRPr="0099495A">
        <w:rPr>
          <w:w w:val="105"/>
          <w:sz w:val="24"/>
          <w:szCs w:val="24"/>
        </w:rPr>
        <w:t>is the</w:t>
      </w:r>
      <w:r w:rsidR="002C6D1E" w:rsidRPr="0099495A">
        <w:rPr>
          <w:w w:val="105"/>
          <w:sz w:val="24"/>
          <w:szCs w:val="24"/>
        </w:rPr>
        <w:t xml:space="preserve"> preferred</w:t>
      </w:r>
      <w:r w:rsidR="005B2E8B" w:rsidRPr="0099495A">
        <w:rPr>
          <w:w w:val="105"/>
          <w:sz w:val="24"/>
          <w:szCs w:val="24"/>
        </w:rPr>
        <w:t xml:space="preserve"> choice of transplant in ALF patients in counties with a</w:t>
      </w:r>
      <w:r w:rsidR="002C6D1E" w:rsidRPr="0099495A">
        <w:rPr>
          <w:w w:val="105"/>
          <w:sz w:val="24"/>
          <w:szCs w:val="24"/>
        </w:rPr>
        <w:t xml:space="preserve"> limited </w:t>
      </w:r>
      <w:r w:rsidR="005B2E8B" w:rsidRPr="0099495A">
        <w:rPr>
          <w:w w:val="105"/>
          <w:sz w:val="24"/>
          <w:szCs w:val="24"/>
        </w:rPr>
        <w:t xml:space="preserve">cadaveric </w:t>
      </w:r>
      <w:r w:rsidR="002C6D1E" w:rsidRPr="0099495A">
        <w:rPr>
          <w:w w:val="105"/>
          <w:sz w:val="24"/>
          <w:szCs w:val="24"/>
        </w:rPr>
        <w:t>donor pool</w:t>
      </w:r>
      <w:bookmarkEnd w:id="110"/>
      <w:bookmarkEnd w:id="111"/>
      <w:r w:rsidR="00AA0458" w:rsidRPr="0099495A">
        <w:rPr>
          <w:w w:val="105"/>
          <w:sz w:val="24"/>
          <w:szCs w:val="24"/>
        </w:rPr>
        <w:fldChar w:fldCharType="begin"/>
      </w:r>
      <w:r w:rsidR="00BD7FBD" w:rsidRPr="0099495A">
        <w:rPr>
          <w:w w:val="105"/>
          <w:sz w:val="24"/>
          <w:szCs w:val="24"/>
        </w:rPr>
        <w:instrText xml:space="preserve"> ADDIN PAPERS2_CITATIONS &lt;citation&gt;&lt;uuid&gt;E46477B7-CF97-4FF2-8E08-49A18EBF96CB&lt;/uuid&gt;&lt;priority&gt;0&lt;/priority&gt;&lt;publications&gt;&lt;publication&gt;&lt;uuid&gt;EEACA933-521B-45EC-BD0C-14AB52FFD548&lt;/uuid&gt;&lt;volume&gt;206&lt;/volume&gt;&lt;accepted_date&gt;99200708311200000000222000&lt;/accepted_date&gt;&lt;doi&gt;10.1016/j.jamcollsurg.2007.08.018&lt;/doi&gt;&lt;startpage&gt;412&lt;/startpage&gt;&lt;revision_date&gt;99200708141200000000222000&lt;/revision_date&gt;&lt;publication_date&gt;99200803001200000000220000&lt;/publication_date&gt;&lt;url&gt;http://linkinghub.elsevier.com/retrieve/pii/S1072751507015827&lt;/url&gt;&lt;type&gt;400&lt;/type&gt;&lt;title&gt;Living donor liver transplantation for acute liver failure: a 10-year experience in a single center.&lt;/title&gt;&lt;submission_date&gt;99200706041200000000222000&lt;/submission_date&gt;&lt;number&gt;3&lt;/number&gt;&lt;institution&gt;Department of Surgery and Science, Graduate School of Medical Sciences, Kyushu University, Fukuoka, Japan.&lt;/institution&gt;&lt;subtype&gt;400&lt;/subtype&gt;&lt;endpage&gt;418&lt;/endpage&gt;&lt;bundle&gt;&lt;publication&gt;&lt;title&gt;Journal of the American College of Surgeons&lt;/title&gt;&lt;type&gt;-100&lt;/type&gt;&lt;subtype&gt;-100&lt;/subtype&gt;&lt;uuid&gt;9F1105E5-5BB8-41F1-834B-D5F0208B5E5E&lt;/uuid&gt;&lt;/publication&gt;&lt;/bundle&gt;&lt;authors&gt;&lt;author&gt;&lt;firstName&gt;Toru&lt;/firstName&gt;&lt;lastName&gt;Ikegami&lt;/lastName&gt;&lt;/author&gt;&lt;author&gt;&lt;firstName&gt;Akinobu&lt;/firstName&gt;&lt;lastName&gt;Taketomi&lt;/lastName&gt;&lt;/author&gt;&lt;author&gt;&lt;firstName&gt;Yuji&lt;/firstName&gt;&lt;lastName&gt;Soejima&lt;/lastName&gt;&lt;/author&gt;&lt;author&gt;&lt;firstName&gt;Tomoharu&lt;/firstName&gt;&lt;lastName&gt;Yoshizumi&lt;/lastName&gt;&lt;/author&gt;&lt;author&gt;&lt;firstName&gt;Kensaku&lt;/firstName&gt;&lt;lastName&gt;Sanefuji&lt;/lastName&gt;&lt;/author&gt;&lt;author&gt;&lt;firstName&gt;Hiroto&lt;/firstName&gt;&lt;lastName&gt;Kayashima&lt;/lastName&gt;&lt;/author&gt;&lt;author&gt;&lt;firstName&gt;Mitsuo&lt;/firstName&gt;&lt;lastName&gt;Shimada&lt;/lastName&gt;&lt;/author&gt;&lt;author&gt;&lt;firstName&gt;Yoshihiko&lt;/firstName&gt;&lt;lastName&gt;Maehara&lt;/lastName&gt;&lt;/author&gt;&lt;/authors&gt;&lt;/publication&gt;&lt;/publications&gt;&lt;cites&gt;&lt;/cites&gt;&lt;/citation&gt;</w:instrText>
      </w:r>
      <w:r w:rsidR="00AA0458" w:rsidRPr="0099495A">
        <w:rPr>
          <w:w w:val="105"/>
          <w:sz w:val="24"/>
          <w:szCs w:val="24"/>
        </w:rPr>
        <w:fldChar w:fldCharType="separate"/>
      </w:r>
      <w:r w:rsidR="00AA0458" w:rsidRPr="0099495A">
        <w:rPr>
          <w:sz w:val="24"/>
          <w:szCs w:val="24"/>
          <w:vertAlign w:val="superscript"/>
        </w:rPr>
        <w:t>[16]</w:t>
      </w:r>
      <w:r w:rsidR="00AA0458" w:rsidRPr="0099495A">
        <w:rPr>
          <w:w w:val="105"/>
          <w:sz w:val="24"/>
          <w:szCs w:val="24"/>
        </w:rPr>
        <w:fldChar w:fldCharType="end"/>
      </w:r>
      <w:r w:rsidR="00AA0458" w:rsidRPr="0099495A">
        <w:rPr>
          <w:w w:val="105"/>
          <w:sz w:val="24"/>
          <w:szCs w:val="24"/>
        </w:rPr>
        <w:t>.</w:t>
      </w:r>
      <w:r w:rsidR="00154E29" w:rsidRPr="0099495A">
        <w:rPr>
          <w:w w:val="105"/>
          <w:sz w:val="24"/>
          <w:szCs w:val="24"/>
        </w:rPr>
        <w:t xml:space="preserve"> However, </w:t>
      </w:r>
      <w:r w:rsidR="005B2E8B" w:rsidRPr="0099495A">
        <w:rPr>
          <w:w w:val="105"/>
          <w:sz w:val="24"/>
          <w:szCs w:val="24"/>
        </w:rPr>
        <w:t xml:space="preserve">in our case, severe right lobe steatosis and a </w:t>
      </w:r>
      <w:r w:rsidR="005B2E8B" w:rsidRPr="0099495A">
        <w:rPr>
          <w:w w:val="105"/>
          <w:sz w:val="24"/>
          <w:szCs w:val="24"/>
        </w:rPr>
        <w:lastRenderedPageBreak/>
        <w:t>relatively small and fatty left lobe led to a potential therapeutic dilema</w:t>
      </w:r>
      <w:r w:rsidR="002C6D1E" w:rsidRPr="0099495A">
        <w:rPr>
          <w:w w:val="105"/>
          <w:sz w:val="24"/>
          <w:szCs w:val="24"/>
        </w:rPr>
        <w:t>. Thus</w:t>
      </w:r>
      <w:r w:rsidR="00154E29" w:rsidRPr="0099495A">
        <w:rPr>
          <w:w w:val="105"/>
          <w:sz w:val="24"/>
          <w:szCs w:val="24"/>
        </w:rPr>
        <w:t>, an</w:t>
      </w:r>
      <w:r w:rsidR="002C6D1E" w:rsidRPr="0099495A">
        <w:rPr>
          <w:w w:val="105"/>
          <w:sz w:val="24"/>
          <w:szCs w:val="24"/>
        </w:rPr>
        <w:t xml:space="preserve"> APOLT with </w:t>
      </w:r>
      <w:r w:rsidR="00154E29" w:rsidRPr="0099495A">
        <w:rPr>
          <w:w w:val="105"/>
          <w:sz w:val="24"/>
          <w:szCs w:val="24"/>
        </w:rPr>
        <w:t xml:space="preserve">a </w:t>
      </w:r>
      <w:r w:rsidR="002C6D1E" w:rsidRPr="0099495A">
        <w:rPr>
          <w:w w:val="105"/>
          <w:sz w:val="24"/>
          <w:szCs w:val="24"/>
        </w:rPr>
        <w:t xml:space="preserve">living donor </w:t>
      </w:r>
      <w:r w:rsidR="00154E29" w:rsidRPr="0099495A">
        <w:rPr>
          <w:w w:val="105"/>
          <w:sz w:val="24"/>
          <w:szCs w:val="24"/>
        </w:rPr>
        <w:t xml:space="preserve">become an attractive and effective alternative because an APOLT </w:t>
      </w:r>
      <w:r w:rsidR="002C6D1E" w:rsidRPr="0099495A">
        <w:rPr>
          <w:w w:val="105"/>
          <w:sz w:val="24"/>
          <w:szCs w:val="24"/>
        </w:rPr>
        <w:t>not only solves the problems of donor safety and graft source but also allows immunosuppression to be withdrawn.</w:t>
      </w:r>
    </w:p>
    <w:p w14:paraId="3FC74988" w14:textId="2BED4A66" w:rsidR="002C6D1E" w:rsidRPr="0099495A" w:rsidRDefault="002C6D1E" w:rsidP="009269BD">
      <w:pPr>
        <w:pStyle w:val="BodyText"/>
        <w:kinsoku w:val="0"/>
        <w:overflowPunct w:val="0"/>
        <w:spacing w:line="360" w:lineRule="auto"/>
        <w:ind w:left="0" w:right="104" w:firstLineChars="98" w:firstLine="246"/>
        <w:jc w:val="both"/>
        <w:rPr>
          <w:w w:val="105"/>
          <w:sz w:val="24"/>
          <w:szCs w:val="24"/>
        </w:rPr>
      </w:pPr>
      <w:r w:rsidRPr="0099495A">
        <w:rPr>
          <w:w w:val="105"/>
          <w:sz w:val="24"/>
          <w:szCs w:val="24"/>
        </w:rPr>
        <w:t xml:space="preserve">In our case, the situation </w:t>
      </w:r>
      <w:r w:rsidR="00154E29" w:rsidRPr="0099495A">
        <w:rPr>
          <w:w w:val="105"/>
          <w:sz w:val="24"/>
          <w:szCs w:val="24"/>
        </w:rPr>
        <w:t>was</w:t>
      </w:r>
      <w:r w:rsidRPr="0099495A">
        <w:rPr>
          <w:w w:val="105"/>
          <w:sz w:val="24"/>
          <w:szCs w:val="24"/>
        </w:rPr>
        <w:t xml:space="preserve"> more challenging. The pret</w:t>
      </w:r>
      <w:r w:rsidR="00154E29" w:rsidRPr="0099495A">
        <w:rPr>
          <w:w w:val="105"/>
          <w:sz w:val="24"/>
          <w:szCs w:val="24"/>
        </w:rPr>
        <w:t xml:space="preserve">ransplant MELD scores, which </w:t>
      </w:r>
      <w:r w:rsidR="005B2E8B" w:rsidRPr="0099495A">
        <w:rPr>
          <w:w w:val="105"/>
          <w:sz w:val="24"/>
          <w:szCs w:val="24"/>
        </w:rPr>
        <w:t>reflects the severity</w:t>
      </w:r>
      <w:r w:rsidRPr="0099495A">
        <w:rPr>
          <w:w w:val="105"/>
          <w:sz w:val="24"/>
          <w:szCs w:val="24"/>
        </w:rPr>
        <w:t xml:space="preserve"> of liver impairment and has a positive corr</w:t>
      </w:r>
      <w:r w:rsidR="00154E29" w:rsidRPr="0099495A">
        <w:rPr>
          <w:w w:val="105"/>
          <w:sz w:val="24"/>
          <w:szCs w:val="24"/>
        </w:rPr>
        <w:t>elation with liver regeneration-</w:t>
      </w:r>
      <w:r w:rsidRPr="0099495A">
        <w:rPr>
          <w:w w:val="105"/>
          <w:sz w:val="24"/>
          <w:szCs w:val="24"/>
        </w:rPr>
        <w:t xml:space="preserve">associated histopathological parameters (percentage </w:t>
      </w:r>
      <w:r w:rsidR="00154E29" w:rsidRPr="0099495A">
        <w:rPr>
          <w:w w:val="105"/>
          <w:sz w:val="24"/>
          <w:szCs w:val="24"/>
        </w:rPr>
        <w:t xml:space="preserve">of </w:t>
      </w:r>
      <w:r w:rsidRPr="0099495A">
        <w:rPr>
          <w:w w:val="105"/>
          <w:sz w:val="24"/>
          <w:szCs w:val="24"/>
        </w:rPr>
        <w:t>hepatocyte loss, number of proliferating hepatocytes and number</w:t>
      </w:r>
      <w:r w:rsidR="00BF6F1F" w:rsidRPr="0099495A">
        <w:rPr>
          <w:w w:val="105"/>
          <w:sz w:val="24"/>
          <w:szCs w:val="24"/>
        </w:rPr>
        <w:t>s</w:t>
      </w:r>
      <w:r w:rsidRPr="0099495A">
        <w:rPr>
          <w:w w:val="105"/>
          <w:sz w:val="24"/>
          <w:szCs w:val="24"/>
        </w:rPr>
        <w:t xml:space="preserve"> of HPCs)</w:t>
      </w:r>
      <w:r w:rsidR="00477CCA" w:rsidRPr="0099495A">
        <w:rPr>
          <w:w w:val="105"/>
          <w:sz w:val="24"/>
          <w:szCs w:val="24"/>
        </w:rPr>
        <w:fldChar w:fldCharType="begin"/>
      </w:r>
      <w:r w:rsidR="00BD7FBD" w:rsidRPr="0099495A">
        <w:rPr>
          <w:w w:val="105"/>
          <w:sz w:val="24"/>
          <w:szCs w:val="24"/>
        </w:rPr>
        <w:instrText xml:space="preserve"> ADDIN PAPERS2_CITATIONS &lt;citation&gt;&lt;uuid&gt;3A37356B-0635-45D4-B9AD-8054239036F3&lt;/uuid&gt;&lt;priority&gt;13&lt;/priority&gt;&lt;publications&gt;&lt;publication&gt;&lt;uuid&gt;7E45F53C-618E-4B75-BF90-0AFF1678A41F&lt;/uuid&gt;&lt;volume&gt;27&lt;/volume&gt;&lt;doi&gt;10.1111/j.1478-3231.2006.01429.x&lt;/doi&gt;&lt;startpage&gt;329&lt;/startpage&gt;&lt;publication_date&gt;99200704001200000000220000&lt;/publication_date&gt;&lt;url&gt;http://doi.wiley.com/10.1111/j.1478-3231.2006.01429.x&lt;/url&gt;&lt;type&gt;400&lt;/type&gt;&lt;title&gt;MELD score to predict outcome in adult patients with non-acetaminophen-induced acute liver failure.&lt;/title&gt;&lt;institution&gt;Department of Hepatology, University Hospital Gasthuisberg, KU Leuven, Belgium.&lt;/institution&gt;&lt;number&gt;3&lt;/number&gt;&lt;subtype&gt;400&lt;/subtype&gt;&lt;endpage&gt;334&lt;/endpage&gt;&lt;bundle&gt;&lt;publication&gt;&lt;title&gt;Liver international : official journal of the International Association for the Study of the Liver&lt;/title&gt;&lt;type&gt;-100&lt;/type&gt;&lt;subtype&gt;-100&lt;/subtype&gt;&lt;uuid&gt;B579C4A5-FC0F-41C9-B14E-CEAA4EB2CE83&lt;/uuid&gt;&lt;/publication&gt;&lt;/bundle&gt;&lt;authors&gt;&lt;author&gt;&lt;firstName&gt;Aezam&lt;/firstName&gt;&lt;lastName&gt;Katoonizadeh&lt;/lastName&gt;&lt;/author&gt;&lt;author&gt;&lt;firstName&gt;Jochen&lt;/firstName&gt;&lt;lastName&gt;Decaestecker&lt;/lastName&gt;&lt;/author&gt;&lt;author&gt;&lt;firstName&gt;Alexander&lt;/firstName&gt;&lt;lastName&gt;Wilmer&lt;/lastName&gt;&lt;/author&gt;&lt;author&gt;&lt;firstName&gt;Raymond&lt;/firstName&gt;&lt;lastName&gt;Aerts&lt;/lastName&gt;&lt;/author&gt;&lt;author&gt;&lt;firstName&gt;Chris&lt;/firstName&gt;&lt;lastName&gt;Verslype&lt;/lastName&gt;&lt;/author&gt;&lt;author&gt;&lt;firstName&gt;Werner&lt;/firstName&gt;&lt;lastName&gt;Vansteenbergen&lt;/lastName&gt;&lt;/author&gt;&lt;author&gt;&lt;firstName&gt;Paul&lt;/firstName&gt;&lt;lastName&gt;Yap&lt;/lastName&gt;&lt;/author&gt;&lt;author&gt;&lt;firstName&gt;Johan&lt;/firstName&gt;&lt;lastName&gt;Fevery&lt;/lastName&gt;&lt;/author&gt;&lt;author&gt;&lt;firstName&gt;Tania&lt;/firstName&gt;&lt;lastName&gt;Roskams&lt;/lastName&gt;&lt;/author&gt;&lt;author&gt;&lt;firstName&gt;Jacques&lt;/firstName&gt;&lt;lastName&gt;Pirenne&lt;/lastName&gt;&lt;/author&gt;&lt;author&gt;&lt;firstName&gt;Frederik&lt;/firstName&gt;&lt;lastName&gt;Nevens&lt;/lastName&gt;&lt;/author&gt;&lt;/authors&gt;&lt;/publication&gt;&lt;publication&gt;&lt;uuid&gt;A1D72F52-8BB7-4277-931A-1C5E66E06B4A&lt;/uuid&gt;&lt;volume&gt;26&lt;/volume&gt;&lt;doi&gt;10.1111/j.1478-3231.2006.01377.x&lt;/doi&gt;&lt;startpage&gt;1225&lt;/startpage&gt;&lt;publication_date&gt;99200612001200000000220000&lt;/publication_date&gt;&lt;url&gt;http://doi.wiley.com/10.1111/j.1478-3231.2006.01377.x&lt;/url&gt;&lt;type&gt;400&lt;/type&gt;&lt;title&gt;Liver regeneration in acute severe liver impairment: a clinicopathological correlation study.&lt;/title&gt;&lt;institution&gt;Department of Hepatology, University Hospital Gasthuisberg, KU Leuven, Leuven, Belgium. aezam.katoonizadeh@student.kuleuven.be&lt;/institution&gt;&lt;number&gt;10&lt;/number&gt;&lt;subtype&gt;400&lt;/subtype&gt;&lt;endpage&gt;1233&lt;/endpage&gt;&lt;bundle&gt;&lt;publication&gt;&lt;title&gt;Liver international : official journal of the International Association for the Study of the Liver&lt;/title&gt;&lt;type&gt;-100&lt;/type&gt;&lt;subtype&gt;-100&lt;/subtype&gt;&lt;uuid&gt;B579C4A5-FC0F-41C9-B14E-CEAA4EB2CE83&lt;/uuid&gt;&lt;/publication&gt;&lt;/bundle&gt;&lt;authors&gt;&lt;author&gt;&lt;firstName&gt;Aezam&lt;/firstName&gt;&lt;lastName&gt;Katoonizadeh&lt;/lastName&gt;&lt;/author&gt;&lt;author&gt;&lt;firstName&gt;Frederik&lt;/firstName&gt;&lt;lastName&gt;Nevens&lt;/lastName&gt;&lt;/author&gt;&lt;author&gt;&lt;firstName&gt;Chris&lt;/firstName&gt;&lt;lastName&gt;Verslype&lt;/lastName&gt;&lt;/author&gt;&lt;author&gt;&lt;firstName&gt;Jacques&lt;/firstName&gt;&lt;lastName&gt;Pirenne&lt;/lastName&gt;&lt;/author&gt;&lt;author&gt;&lt;firstName&gt;Tania&lt;/firstName&gt;&lt;lastName&gt;Roskams&lt;/lastName&gt;&lt;/author&gt;&lt;/authors&gt;&lt;/publication&gt;&lt;/publications&gt;&lt;cites&gt;&lt;/cites&gt;&lt;/citation&gt;</w:instrText>
      </w:r>
      <w:r w:rsidR="00477CCA" w:rsidRPr="0099495A">
        <w:rPr>
          <w:w w:val="105"/>
          <w:sz w:val="24"/>
          <w:szCs w:val="24"/>
        </w:rPr>
        <w:fldChar w:fldCharType="separate"/>
      </w:r>
      <w:r w:rsidR="00AA0458" w:rsidRPr="0099495A">
        <w:rPr>
          <w:sz w:val="24"/>
          <w:szCs w:val="24"/>
          <w:vertAlign w:val="superscript"/>
        </w:rPr>
        <w:t>[17,18]</w:t>
      </w:r>
      <w:r w:rsidR="00477CCA" w:rsidRPr="0099495A">
        <w:rPr>
          <w:w w:val="105"/>
          <w:sz w:val="24"/>
          <w:szCs w:val="24"/>
        </w:rPr>
        <w:fldChar w:fldCharType="end"/>
      </w:r>
      <w:r w:rsidR="00154E29" w:rsidRPr="0099495A">
        <w:rPr>
          <w:w w:val="105"/>
          <w:sz w:val="24"/>
          <w:szCs w:val="24"/>
        </w:rPr>
        <w:t>, was</w:t>
      </w:r>
      <w:r w:rsidRPr="0099495A">
        <w:rPr>
          <w:w w:val="105"/>
          <w:sz w:val="24"/>
          <w:szCs w:val="24"/>
        </w:rPr>
        <w:t xml:space="preserve"> as high as 36.6. </w:t>
      </w:r>
      <w:bookmarkStart w:id="112" w:name="OLE_LINK4"/>
      <w:bookmarkStart w:id="113" w:name="OLE_LINK10"/>
      <w:bookmarkStart w:id="114" w:name="OLE_LINK57"/>
      <w:bookmarkStart w:id="115" w:name="OLE_LINK58"/>
      <w:r w:rsidR="00154E29" w:rsidRPr="0099495A">
        <w:rPr>
          <w:w w:val="105"/>
          <w:sz w:val="24"/>
          <w:szCs w:val="24"/>
        </w:rPr>
        <w:t xml:space="preserve">The </w:t>
      </w:r>
      <w:r w:rsidR="00724401" w:rsidRPr="0099495A">
        <w:rPr>
          <w:w w:val="105"/>
          <w:sz w:val="24"/>
          <w:szCs w:val="24"/>
        </w:rPr>
        <w:t>King's College Hospit</w:t>
      </w:r>
      <w:r w:rsidR="00154E29" w:rsidRPr="0099495A">
        <w:rPr>
          <w:w w:val="105"/>
          <w:sz w:val="24"/>
          <w:szCs w:val="24"/>
        </w:rPr>
        <w:t>al (KCH) criteria are</w:t>
      </w:r>
      <w:r w:rsidR="00B326E4" w:rsidRPr="0099495A">
        <w:rPr>
          <w:w w:val="105"/>
          <w:sz w:val="24"/>
          <w:szCs w:val="24"/>
        </w:rPr>
        <w:t xml:space="preserve"> one of most</w:t>
      </w:r>
      <w:r w:rsidR="00724401" w:rsidRPr="0099495A">
        <w:rPr>
          <w:w w:val="105"/>
          <w:sz w:val="24"/>
          <w:szCs w:val="24"/>
        </w:rPr>
        <w:t xml:space="preserve"> widespread prognostic system</w:t>
      </w:r>
      <w:r w:rsidR="00154E29" w:rsidRPr="0099495A">
        <w:rPr>
          <w:w w:val="105"/>
          <w:sz w:val="24"/>
          <w:szCs w:val="24"/>
        </w:rPr>
        <w:t>s</w:t>
      </w:r>
      <w:r w:rsidR="00724401" w:rsidRPr="0099495A">
        <w:rPr>
          <w:w w:val="105"/>
          <w:sz w:val="24"/>
          <w:szCs w:val="24"/>
        </w:rPr>
        <w:t xml:space="preserve"> to identify ALF candidates for liver transplantation. According to the description given by O'Grady</w:t>
      </w:r>
      <w:r w:rsidR="00CD219E" w:rsidRPr="0099495A">
        <w:rPr>
          <w:w w:val="105"/>
          <w:sz w:val="24"/>
          <w:szCs w:val="24"/>
        </w:rPr>
        <w:fldChar w:fldCharType="begin"/>
      </w:r>
      <w:r w:rsidR="00BD7FBD" w:rsidRPr="0099495A">
        <w:rPr>
          <w:w w:val="105"/>
          <w:sz w:val="24"/>
          <w:szCs w:val="24"/>
        </w:rPr>
        <w:instrText xml:space="preserve"> ADDIN PAPERS2_CITATIONS &lt;citation&gt;&lt;uuid&gt;987E6C27-D357-4375-A813-259006054B93&lt;/uuid&gt;&lt;priority&gt;0&lt;/priority&gt;&lt;publications&gt;&lt;publication&gt;&lt;volume&gt;97&lt;/volume&gt;&lt;publication_date&gt;99198908001200000000220000&lt;/publication_date&gt;&lt;number&gt;2&lt;/number&gt;&lt;institution&gt;Liver Unit, King's College School of Medicine, London, United Kingdom.&lt;/institution&gt;&lt;startpage&gt;439&lt;/startpage&gt;&lt;title&gt;Early indicators of prognosis in fulminant hepatic failure.&lt;/title&gt;&lt;uuid&gt;0DE8339A-4413-4AB9-8B3E-513C897B2494&lt;/uuid&gt;&lt;subtype&gt;400&lt;/subtype&gt;&lt;endpage&gt;445&lt;/endpage&gt;&lt;type&gt;400&lt;/type&gt;&lt;url&gt;http://eutils.ncbi.nlm.nih.gov/entrez/eutils/elink.fcgi?dbfrom=pubmed&amp;amp;id=2490426&amp;amp;retmode=ref&amp;amp;cmd=prlinks&lt;/url&gt;&lt;bundle&gt;&lt;publication&gt;&lt;publisher&gt;Elsevier&lt;/publisher&gt;&lt;title&gt;Gastroenterology&lt;/title&gt;&lt;type&gt;-100&lt;/type&gt;&lt;subtype&gt;-100&lt;/subtype&gt;&lt;uuid&gt;592EEF34-BC71-401B-B310-54A670EFAB4D&lt;/uuid&gt;&lt;/publication&gt;&lt;/bundle&gt;&lt;authors&gt;&lt;author&gt;&lt;firstName&gt;J&lt;/firstName&gt;&lt;middleNames&gt;G&lt;/middleNames&gt;&lt;lastName&gt;O'Grady&lt;/lastName&gt;&lt;/author&gt;&lt;author&gt;&lt;firstName&gt;G&lt;/firstName&gt;&lt;middleNames&gt;J&lt;/middleNames&gt;&lt;lastName&gt;Alexander&lt;/lastName&gt;&lt;/author&gt;&lt;author&gt;&lt;firstName&gt;K&lt;/firstName&gt;&lt;middleNames&gt;M&lt;/middleNames&gt;&lt;lastName&gt;Hayllar&lt;/lastName&gt;&lt;/author&gt;&lt;author&gt;&lt;firstName&gt;R&lt;/firstName&gt;&lt;lastName&gt;Williams&lt;/lastName&gt;&lt;/author&gt;&lt;/authors&gt;&lt;/publication&gt;&lt;/publications&gt;&lt;cites&gt;&lt;/cites&gt;&lt;/citation&gt;</w:instrText>
      </w:r>
      <w:r w:rsidR="00CD219E" w:rsidRPr="0099495A">
        <w:rPr>
          <w:w w:val="105"/>
          <w:sz w:val="24"/>
          <w:szCs w:val="24"/>
        </w:rPr>
        <w:fldChar w:fldCharType="separate"/>
      </w:r>
      <w:r w:rsidR="00AA0458" w:rsidRPr="0099495A">
        <w:rPr>
          <w:sz w:val="24"/>
          <w:szCs w:val="24"/>
          <w:vertAlign w:val="superscript"/>
        </w:rPr>
        <w:t>[19]</w:t>
      </w:r>
      <w:r w:rsidR="00CD219E" w:rsidRPr="0099495A">
        <w:rPr>
          <w:w w:val="105"/>
          <w:sz w:val="24"/>
          <w:szCs w:val="24"/>
        </w:rPr>
        <w:fldChar w:fldCharType="end"/>
      </w:r>
      <w:r w:rsidR="00AA0458" w:rsidRPr="0099495A">
        <w:rPr>
          <w:w w:val="105"/>
          <w:sz w:val="24"/>
          <w:szCs w:val="24"/>
        </w:rPr>
        <w:t>,</w:t>
      </w:r>
      <w:r w:rsidR="00B326E4" w:rsidRPr="0099495A">
        <w:rPr>
          <w:sz w:val="24"/>
          <w:szCs w:val="24"/>
        </w:rPr>
        <w:t xml:space="preserve"> </w:t>
      </w:r>
      <w:r w:rsidR="00B326E4" w:rsidRPr="0099495A">
        <w:rPr>
          <w:w w:val="105"/>
          <w:sz w:val="24"/>
          <w:szCs w:val="24"/>
        </w:rPr>
        <w:t>the KCH criteria for non-acetaminophen</w:t>
      </w:r>
      <w:r w:rsidR="00154E29" w:rsidRPr="0099495A">
        <w:rPr>
          <w:w w:val="105"/>
          <w:sz w:val="24"/>
          <w:szCs w:val="24"/>
        </w:rPr>
        <w:t xml:space="preserve"> </w:t>
      </w:r>
      <w:r w:rsidR="00B326E4" w:rsidRPr="0099495A">
        <w:rPr>
          <w:w w:val="105"/>
          <w:sz w:val="24"/>
          <w:szCs w:val="24"/>
        </w:rPr>
        <w:t xml:space="preserve">ALF patients </w:t>
      </w:r>
      <w:r w:rsidR="00154E29" w:rsidRPr="0099495A">
        <w:rPr>
          <w:w w:val="105"/>
          <w:sz w:val="24"/>
          <w:szCs w:val="24"/>
        </w:rPr>
        <w:t>are</w:t>
      </w:r>
      <w:r w:rsidR="00B326E4" w:rsidRPr="0099495A">
        <w:rPr>
          <w:w w:val="105"/>
          <w:sz w:val="24"/>
          <w:szCs w:val="24"/>
        </w:rPr>
        <w:t xml:space="preserve"> as follows: prothrombin time &gt; 100 s or </w:t>
      </w:r>
      <w:r w:rsidR="00154E29" w:rsidRPr="0099495A">
        <w:rPr>
          <w:w w:val="105"/>
          <w:sz w:val="24"/>
          <w:szCs w:val="24"/>
        </w:rPr>
        <w:t xml:space="preserve">the </w:t>
      </w:r>
      <w:r w:rsidR="00B326E4" w:rsidRPr="0099495A">
        <w:rPr>
          <w:w w:val="105"/>
          <w:sz w:val="24"/>
          <w:szCs w:val="24"/>
        </w:rPr>
        <w:t>presence of any 3 of the following: prothrombin time &gt;</w:t>
      </w:r>
      <w:r w:rsidR="009269BD" w:rsidRPr="0099495A">
        <w:rPr>
          <w:w w:val="105"/>
          <w:sz w:val="24"/>
          <w:szCs w:val="24"/>
        </w:rPr>
        <w:t xml:space="preserve"> </w:t>
      </w:r>
      <w:r w:rsidR="00B326E4" w:rsidRPr="0099495A">
        <w:rPr>
          <w:w w:val="105"/>
          <w:sz w:val="24"/>
          <w:szCs w:val="24"/>
        </w:rPr>
        <w:t>50 s, jaundice to encephalopathy time</w:t>
      </w:r>
      <w:r w:rsidR="009269BD" w:rsidRPr="0099495A">
        <w:rPr>
          <w:w w:val="105"/>
          <w:sz w:val="24"/>
          <w:szCs w:val="24"/>
        </w:rPr>
        <w:t xml:space="preserve"> </w:t>
      </w:r>
      <w:r w:rsidR="00B326E4" w:rsidRPr="0099495A">
        <w:rPr>
          <w:w w:val="105"/>
          <w:sz w:val="24"/>
          <w:szCs w:val="24"/>
        </w:rPr>
        <w:t>&gt;</w:t>
      </w:r>
      <w:r w:rsidR="009269BD" w:rsidRPr="0099495A">
        <w:rPr>
          <w:w w:val="105"/>
          <w:sz w:val="24"/>
          <w:szCs w:val="24"/>
        </w:rPr>
        <w:t xml:space="preserve"> </w:t>
      </w:r>
      <w:r w:rsidR="00B326E4" w:rsidRPr="0099495A">
        <w:rPr>
          <w:w w:val="105"/>
          <w:sz w:val="24"/>
          <w:szCs w:val="24"/>
        </w:rPr>
        <w:t>7 d, etiology non-A, non-B hepatitis or drug induced hepatitis, age &lt; 10 years or &gt;</w:t>
      </w:r>
      <w:r w:rsidR="009269BD" w:rsidRPr="0099495A">
        <w:rPr>
          <w:w w:val="105"/>
          <w:sz w:val="24"/>
          <w:szCs w:val="24"/>
        </w:rPr>
        <w:t xml:space="preserve"> </w:t>
      </w:r>
      <w:r w:rsidR="00B326E4" w:rsidRPr="0099495A">
        <w:rPr>
          <w:w w:val="105"/>
          <w:sz w:val="24"/>
          <w:szCs w:val="24"/>
        </w:rPr>
        <w:t>40 years, serum bilirubin &gt;</w:t>
      </w:r>
      <w:r w:rsidR="009269BD" w:rsidRPr="0099495A">
        <w:rPr>
          <w:w w:val="105"/>
          <w:sz w:val="24"/>
          <w:szCs w:val="24"/>
        </w:rPr>
        <w:t xml:space="preserve"> </w:t>
      </w:r>
      <w:r w:rsidR="00B326E4" w:rsidRPr="0099495A">
        <w:rPr>
          <w:w w:val="105"/>
          <w:sz w:val="24"/>
          <w:szCs w:val="24"/>
        </w:rPr>
        <w:t>300 µmol/L. Unfortunately, our young patient fulfilled the criteria (see Table 1), which indicated a poor prognosis.</w:t>
      </w:r>
      <w:r w:rsidR="00AA0458" w:rsidRPr="0099495A">
        <w:rPr>
          <w:w w:val="105"/>
          <w:sz w:val="24"/>
          <w:szCs w:val="24"/>
        </w:rPr>
        <w:t xml:space="preserve"> </w:t>
      </w:r>
      <w:bookmarkEnd w:id="112"/>
      <w:bookmarkEnd w:id="113"/>
      <w:r w:rsidR="00B326E4" w:rsidRPr="0099495A">
        <w:rPr>
          <w:w w:val="105"/>
          <w:sz w:val="24"/>
          <w:szCs w:val="24"/>
        </w:rPr>
        <w:t>In addition,</w:t>
      </w:r>
      <w:bookmarkEnd w:id="114"/>
      <w:bookmarkEnd w:id="115"/>
      <w:r w:rsidR="00B326E4" w:rsidRPr="0099495A">
        <w:rPr>
          <w:w w:val="105"/>
          <w:sz w:val="24"/>
          <w:szCs w:val="24"/>
        </w:rPr>
        <w:t xml:space="preserve"> t</w:t>
      </w:r>
      <w:r w:rsidR="007D2C01" w:rsidRPr="0099495A">
        <w:rPr>
          <w:w w:val="105"/>
          <w:sz w:val="24"/>
          <w:szCs w:val="24"/>
        </w:rPr>
        <w:t>he graft was</w:t>
      </w:r>
      <w:r w:rsidRPr="0099495A">
        <w:rPr>
          <w:w w:val="105"/>
          <w:sz w:val="24"/>
          <w:szCs w:val="24"/>
        </w:rPr>
        <w:t xml:space="preserve"> from a fatty liver living donor with moderate steatosis (</w:t>
      </w:r>
      <w:r w:rsidR="007D2C01" w:rsidRPr="0099495A">
        <w:rPr>
          <w:w w:val="105"/>
          <w:sz w:val="24"/>
          <w:szCs w:val="24"/>
        </w:rPr>
        <w:t>approximately</w:t>
      </w:r>
      <w:r w:rsidRPr="0099495A">
        <w:rPr>
          <w:w w:val="105"/>
          <w:sz w:val="24"/>
          <w:szCs w:val="24"/>
        </w:rPr>
        <w:t xml:space="preserve"> 40% macrovesicular steatosis). The use of </w:t>
      </w:r>
      <w:r w:rsidR="007D2C01" w:rsidRPr="0099495A">
        <w:rPr>
          <w:w w:val="105"/>
          <w:sz w:val="24"/>
          <w:szCs w:val="24"/>
        </w:rPr>
        <w:t xml:space="preserve">a </w:t>
      </w:r>
      <w:r w:rsidRPr="0099495A">
        <w:rPr>
          <w:w w:val="105"/>
          <w:sz w:val="24"/>
          <w:szCs w:val="24"/>
        </w:rPr>
        <w:t>“high risk” organ (</w:t>
      </w:r>
      <w:r w:rsidRPr="0099495A">
        <w:rPr>
          <w:i/>
          <w:w w:val="105"/>
          <w:sz w:val="24"/>
          <w:szCs w:val="24"/>
        </w:rPr>
        <w:t>i.e.</w:t>
      </w:r>
      <w:r w:rsidRPr="0099495A">
        <w:rPr>
          <w:w w:val="105"/>
          <w:sz w:val="24"/>
          <w:szCs w:val="24"/>
        </w:rPr>
        <w:t xml:space="preserve">, steatosis graft) </w:t>
      </w:r>
      <w:r w:rsidR="007D2C01" w:rsidRPr="0099495A">
        <w:rPr>
          <w:w w:val="105"/>
          <w:sz w:val="24"/>
          <w:szCs w:val="24"/>
        </w:rPr>
        <w:t>is thought to</w:t>
      </w:r>
      <w:r w:rsidRPr="0099495A">
        <w:rPr>
          <w:w w:val="105"/>
          <w:sz w:val="24"/>
          <w:szCs w:val="24"/>
        </w:rPr>
        <w:t xml:space="preserve"> bring inferior outcome</w:t>
      </w:r>
      <w:r w:rsidR="007D2C01" w:rsidRPr="0099495A">
        <w:rPr>
          <w:w w:val="105"/>
          <w:sz w:val="24"/>
          <w:szCs w:val="24"/>
        </w:rPr>
        <w:t>s.</w:t>
      </w:r>
      <w:r w:rsidRPr="0099495A">
        <w:rPr>
          <w:w w:val="105"/>
          <w:sz w:val="24"/>
          <w:szCs w:val="24"/>
        </w:rPr>
        <w:t xml:space="preserve"> </w:t>
      </w:r>
      <w:r w:rsidR="007D2C01" w:rsidRPr="0099495A">
        <w:rPr>
          <w:w w:val="105"/>
          <w:sz w:val="24"/>
          <w:szCs w:val="24"/>
        </w:rPr>
        <w:t xml:space="preserve">The use of marginal and steatotic grafts </w:t>
      </w:r>
      <w:r w:rsidRPr="0099495A">
        <w:rPr>
          <w:w w:val="105"/>
          <w:sz w:val="24"/>
          <w:szCs w:val="24"/>
        </w:rPr>
        <w:t xml:space="preserve">is commonly recommended </w:t>
      </w:r>
      <w:r w:rsidR="007D2C01" w:rsidRPr="0099495A">
        <w:rPr>
          <w:w w:val="105"/>
          <w:sz w:val="24"/>
          <w:szCs w:val="24"/>
        </w:rPr>
        <w:t xml:space="preserve">for </w:t>
      </w:r>
      <w:r w:rsidRPr="0099495A">
        <w:rPr>
          <w:w w:val="105"/>
          <w:sz w:val="24"/>
          <w:szCs w:val="24"/>
        </w:rPr>
        <w:t xml:space="preserve">recipients </w:t>
      </w:r>
      <w:r w:rsidR="007D2C01" w:rsidRPr="0099495A">
        <w:rPr>
          <w:w w:val="105"/>
          <w:sz w:val="24"/>
          <w:szCs w:val="24"/>
        </w:rPr>
        <w:t>who are in a</w:t>
      </w:r>
      <w:r w:rsidRPr="0099495A">
        <w:rPr>
          <w:w w:val="105"/>
          <w:sz w:val="24"/>
          <w:szCs w:val="24"/>
        </w:rPr>
        <w:t xml:space="preserve"> relatively good clinical condition (</w:t>
      </w:r>
      <w:r w:rsidRPr="0099495A">
        <w:rPr>
          <w:i/>
          <w:w w:val="105"/>
          <w:sz w:val="24"/>
          <w:szCs w:val="24"/>
        </w:rPr>
        <w:t>i.e.</w:t>
      </w:r>
      <w:r w:rsidRPr="0099495A">
        <w:rPr>
          <w:w w:val="105"/>
          <w:sz w:val="24"/>
          <w:szCs w:val="24"/>
        </w:rPr>
        <w:t>, MELD score</w:t>
      </w:r>
      <w:r w:rsidR="009269BD" w:rsidRPr="0099495A">
        <w:rPr>
          <w:w w:val="105"/>
          <w:sz w:val="24"/>
          <w:szCs w:val="24"/>
        </w:rPr>
        <w:t xml:space="preserve"> </w:t>
      </w:r>
      <w:r w:rsidRPr="0099495A">
        <w:rPr>
          <w:w w:val="105"/>
          <w:sz w:val="24"/>
          <w:szCs w:val="24"/>
        </w:rPr>
        <w:t>&lt;</w:t>
      </w:r>
      <w:r w:rsidR="009269BD" w:rsidRPr="0099495A">
        <w:rPr>
          <w:w w:val="105"/>
          <w:sz w:val="24"/>
          <w:szCs w:val="24"/>
        </w:rPr>
        <w:t xml:space="preserve"> </w:t>
      </w:r>
      <w:r w:rsidRPr="0099495A">
        <w:rPr>
          <w:w w:val="105"/>
          <w:sz w:val="24"/>
          <w:szCs w:val="24"/>
        </w:rPr>
        <w:t xml:space="preserve">20) </w:t>
      </w:r>
      <w:r w:rsidR="007D2C01" w:rsidRPr="0099495A">
        <w:rPr>
          <w:w w:val="105"/>
          <w:sz w:val="24"/>
          <w:szCs w:val="24"/>
        </w:rPr>
        <w:t>but should be</w:t>
      </w:r>
      <w:r w:rsidRPr="0099495A">
        <w:rPr>
          <w:w w:val="105"/>
          <w:sz w:val="24"/>
          <w:szCs w:val="24"/>
        </w:rPr>
        <w:t xml:space="preserve"> avoid</w:t>
      </w:r>
      <w:r w:rsidR="007D2C01" w:rsidRPr="0099495A">
        <w:rPr>
          <w:w w:val="105"/>
          <w:sz w:val="24"/>
          <w:szCs w:val="24"/>
        </w:rPr>
        <w:t>ed</w:t>
      </w:r>
      <w:r w:rsidRPr="0099495A">
        <w:rPr>
          <w:w w:val="105"/>
          <w:sz w:val="24"/>
          <w:szCs w:val="24"/>
        </w:rPr>
        <w:t xml:space="preserve"> </w:t>
      </w:r>
      <w:r w:rsidR="007D2C01" w:rsidRPr="0099495A">
        <w:rPr>
          <w:w w:val="105"/>
          <w:sz w:val="24"/>
          <w:szCs w:val="24"/>
        </w:rPr>
        <w:t xml:space="preserve">in </w:t>
      </w:r>
      <w:r w:rsidRPr="0099495A">
        <w:rPr>
          <w:w w:val="105"/>
          <w:sz w:val="24"/>
          <w:szCs w:val="24"/>
        </w:rPr>
        <w:t>fulminant or end-stage liver failure</w:t>
      </w:r>
      <w:r w:rsidR="00DC19AA" w:rsidRPr="0099495A">
        <w:rPr>
          <w:w w:val="105"/>
          <w:sz w:val="24"/>
          <w:szCs w:val="24"/>
        </w:rPr>
        <w:fldChar w:fldCharType="begin"/>
      </w:r>
      <w:r w:rsidR="00BD7FBD" w:rsidRPr="0099495A">
        <w:rPr>
          <w:w w:val="105"/>
          <w:sz w:val="24"/>
          <w:szCs w:val="24"/>
        </w:rPr>
        <w:instrText xml:space="preserve"> ADDIN PAPERS2_CITATIONS &lt;citation&gt;&lt;uuid&gt;0C663E61-9801-40AA-B56D-A1B8C6F037D3&lt;/uuid&gt;&lt;priority&gt;0&lt;/priority&gt;&lt;publications&gt;&lt;publication&gt;&lt;uuid&gt;4E5EB902-9879-49C8-B84C-48C84FBEAA58&lt;/uuid&gt;&lt;volume&gt;246&lt;/volume&gt;&lt;doi&gt;10.1097/sla.0b013e31815c2a3f&lt;/doi&gt;&lt;subtitle&gt;A Matched Case-Control Study&lt;/subtitle&gt;&lt;startpage&gt;940&lt;/startpage&gt;&lt;publication_date&gt;99200712001200000000220000&lt;/publication_date&gt;&lt;url&gt;http://content.wkhealth.com/linkback/openurl?sid=WKPTLP:landingpage&amp;amp;an=00000658-200712000-00005&lt;/url&gt;&lt;type&gt;400&lt;/type&gt;&lt;title&gt;Use of severely steatotic grafts in liver transplantation: a matched case-control study.&lt;/title&gt;&lt;institution&gt;Swiss HPB (Hepato-Pancreato-Biliary) Center, Department of Surgery, University Hospital Zurich, Switzerland.&lt;/institution&gt;&lt;number&gt;6&lt;/number&gt;&lt;subtype&gt;400&lt;/subtype&gt;&lt;endpage&gt;6- discussion 946-8&lt;/endpage&gt;&lt;bundle&gt;&lt;publication&gt;&lt;title&gt;Annals of Surgery&lt;/title&gt;&lt;type&gt;-100&lt;/type&gt;&lt;subtype&gt;-100&lt;/subtype&gt;&lt;uuid&gt;FB15F11B-CA91-4BE6-BF0B-6C248A112044&lt;/uuid&gt;&lt;/publication&gt;&lt;/bundle&gt;&lt;authors&gt;&lt;author&gt;&lt;firstName&gt;Lucas&lt;/firstName&gt;&lt;lastName&gt;McCormack&lt;/lastName&gt;&lt;/author&gt;&lt;author&gt;&lt;firstName&gt;Henrik&lt;/firstName&gt;&lt;lastName&gt;Petrowsky&lt;/lastName&gt;&lt;/author&gt;&lt;author&gt;&lt;firstName&gt;Wolfram&lt;/firstName&gt;&lt;lastName&gt;Jochum&lt;/lastName&gt;&lt;/author&gt;&lt;author&gt;&lt;firstName&gt;Beat&lt;/firstName&gt;&lt;lastName&gt;Mullhaupt&lt;/lastName&gt;&lt;/author&gt;&lt;author&gt;&lt;firstName&gt;Markus&lt;/firstName&gt;&lt;lastName&gt;Weber&lt;/lastName&gt;&lt;/author&gt;&lt;author&gt;&lt;firstName&gt;Pierre-Alain&lt;/firstName&gt;&lt;lastName&gt;Clavien&lt;/lastName&gt;&lt;/author&gt;&lt;/authors&gt;&lt;/publication&gt;&lt;/publications&gt;&lt;cites&gt;&lt;/cites&gt;&lt;/citation&gt;</w:instrText>
      </w:r>
      <w:r w:rsidR="00DC19AA" w:rsidRPr="0099495A">
        <w:rPr>
          <w:w w:val="105"/>
          <w:sz w:val="24"/>
          <w:szCs w:val="24"/>
        </w:rPr>
        <w:fldChar w:fldCharType="separate"/>
      </w:r>
      <w:r w:rsidR="00AA0458" w:rsidRPr="0099495A">
        <w:rPr>
          <w:sz w:val="24"/>
          <w:szCs w:val="24"/>
          <w:vertAlign w:val="superscript"/>
        </w:rPr>
        <w:t>[20]</w:t>
      </w:r>
      <w:r w:rsidR="00DC19AA" w:rsidRPr="0099495A">
        <w:rPr>
          <w:w w:val="105"/>
          <w:sz w:val="24"/>
          <w:szCs w:val="24"/>
        </w:rPr>
        <w:fldChar w:fldCharType="end"/>
      </w:r>
      <w:r w:rsidRPr="0099495A">
        <w:rPr>
          <w:w w:val="105"/>
          <w:sz w:val="24"/>
          <w:szCs w:val="24"/>
        </w:rPr>
        <w:t>. However, in our case</w:t>
      </w:r>
      <w:r w:rsidR="007D2C01" w:rsidRPr="0099495A">
        <w:rPr>
          <w:w w:val="105"/>
          <w:sz w:val="24"/>
          <w:szCs w:val="24"/>
        </w:rPr>
        <w:t xml:space="preserve">, </w:t>
      </w:r>
      <w:r w:rsidRPr="0099495A">
        <w:rPr>
          <w:w w:val="105"/>
          <w:sz w:val="24"/>
          <w:szCs w:val="24"/>
        </w:rPr>
        <w:t xml:space="preserve">the young female survived immunosuppression </w:t>
      </w:r>
      <w:r w:rsidR="007D2C01" w:rsidRPr="0099495A">
        <w:rPr>
          <w:w w:val="105"/>
          <w:sz w:val="24"/>
          <w:szCs w:val="24"/>
        </w:rPr>
        <w:t>weaning</w:t>
      </w:r>
      <w:r w:rsidRPr="0099495A">
        <w:rPr>
          <w:w w:val="105"/>
          <w:sz w:val="24"/>
          <w:szCs w:val="24"/>
        </w:rPr>
        <w:t xml:space="preserve"> without any neurological sequelae after </w:t>
      </w:r>
      <w:r w:rsidR="007D2C01" w:rsidRPr="0099495A">
        <w:rPr>
          <w:w w:val="105"/>
          <w:sz w:val="24"/>
          <w:szCs w:val="24"/>
        </w:rPr>
        <w:t xml:space="preserve">the </w:t>
      </w:r>
      <w:r w:rsidRPr="0099495A">
        <w:rPr>
          <w:w w:val="105"/>
          <w:sz w:val="24"/>
          <w:szCs w:val="24"/>
        </w:rPr>
        <w:t xml:space="preserve">APOLT. The following factors may </w:t>
      </w:r>
      <w:r w:rsidR="007D2C01" w:rsidRPr="0099495A">
        <w:rPr>
          <w:w w:val="105"/>
          <w:sz w:val="24"/>
          <w:szCs w:val="24"/>
        </w:rPr>
        <w:t xml:space="preserve">have </w:t>
      </w:r>
      <w:r w:rsidRPr="0099495A">
        <w:rPr>
          <w:w w:val="105"/>
          <w:sz w:val="24"/>
          <w:szCs w:val="24"/>
        </w:rPr>
        <w:t>contribute</w:t>
      </w:r>
      <w:r w:rsidR="007D2C01" w:rsidRPr="0099495A">
        <w:rPr>
          <w:w w:val="105"/>
          <w:sz w:val="24"/>
          <w:szCs w:val="24"/>
        </w:rPr>
        <w:t>d</w:t>
      </w:r>
      <w:r w:rsidRPr="0099495A">
        <w:rPr>
          <w:w w:val="105"/>
          <w:sz w:val="24"/>
          <w:szCs w:val="24"/>
        </w:rPr>
        <w:t xml:space="preserve"> to her fully recovery from acute liver failure.</w:t>
      </w:r>
    </w:p>
    <w:p w14:paraId="5B5CB528" w14:textId="11224075" w:rsidR="002C6D1E" w:rsidRPr="0099495A" w:rsidRDefault="002C6D1E" w:rsidP="009269BD">
      <w:pPr>
        <w:pStyle w:val="BodyText"/>
        <w:kinsoku w:val="0"/>
        <w:overflowPunct w:val="0"/>
        <w:spacing w:line="360" w:lineRule="auto"/>
        <w:ind w:left="0" w:right="104" w:firstLineChars="98" w:firstLine="246"/>
        <w:jc w:val="both"/>
        <w:rPr>
          <w:w w:val="105"/>
          <w:sz w:val="24"/>
          <w:szCs w:val="24"/>
        </w:rPr>
      </w:pPr>
      <w:r w:rsidRPr="0099495A">
        <w:rPr>
          <w:w w:val="105"/>
          <w:sz w:val="24"/>
          <w:szCs w:val="24"/>
        </w:rPr>
        <w:t xml:space="preserve">Patient age is an important factor in predicting the regenerative capacity of the native liver. For ALF patients, </w:t>
      </w:r>
      <w:r w:rsidR="007D2C01" w:rsidRPr="0099495A">
        <w:rPr>
          <w:w w:val="105"/>
          <w:sz w:val="24"/>
          <w:szCs w:val="24"/>
        </w:rPr>
        <w:t xml:space="preserve">a </w:t>
      </w:r>
      <w:r w:rsidRPr="0099495A">
        <w:rPr>
          <w:w w:val="105"/>
          <w:sz w:val="24"/>
          <w:szCs w:val="24"/>
        </w:rPr>
        <w:t>recipient’s age strong</w:t>
      </w:r>
      <w:r w:rsidR="007D2C01" w:rsidRPr="0099495A">
        <w:rPr>
          <w:w w:val="105"/>
          <w:sz w:val="24"/>
          <w:szCs w:val="24"/>
        </w:rPr>
        <w:t>ly a</w:t>
      </w:r>
      <w:r w:rsidRPr="0099495A">
        <w:rPr>
          <w:w w:val="105"/>
          <w:sz w:val="24"/>
          <w:szCs w:val="24"/>
        </w:rPr>
        <w:t>ffect</w:t>
      </w:r>
      <w:r w:rsidR="007D2C01" w:rsidRPr="0099495A">
        <w:rPr>
          <w:w w:val="105"/>
          <w:sz w:val="24"/>
          <w:szCs w:val="24"/>
        </w:rPr>
        <w:t>s</w:t>
      </w:r>
      <w:r w:rsidRPr="0099495A">
        <w:rPr>
          <w:w w:val="105"/>
          <w:sz w:val="24"/>
          <w:szCs w:val="24"/>
        </w:rPr>
        <w:t xml:space="preserve"> the outcome</w:t>
      </w:r>
      <w:r w:rsidR="007D2C01" w:rsidRPr="0099495A">
        <w:rPr>
          <w:w w:val="105"/>
          <w:sz w:val="24"/>
          <w:szCs w:val="24"/>
        </w:rPr>
        <w:t>s</w:t>
      </w:r>
      <w:r w:rsidRPr="0099495A">
        <w:rPr>
          <w:w w:val="105"/>
          <w:sz w:val="24"/>
          <w:szCs w:val="24"/>
        </w:rPr>
        <w:t xml:space="preserve"> of </w:t>
      </w:r>
      <w:r w:rsidR="007D2C01" w:rsidRPr="0099495A">
        <w:rPr>
          <w:w w:val="105"/>
          <w:sz w:val="24"/>
          <w:szCs w:val="24"/>
        </w:rPr>
        <w:t xml:space="preserve">an </w:t>
      </w:r>
      <w:r w:rsidRPr="0099495A">
        <w:rPr>
          <w:w w:val="105"/>
          <w:sz w:val="24"/>
          <w:szCs w:val="24"/>
        </w:rPr>
        <w:t xml:space="preserve">emergency transplantation. </w:t>
      </w:r>
      <w:r w:rsidR="007D2C01" w:rsidRPr="0099495A">
        <w:rPr>
          <w:w w:val="105"/>
          <w:sz w:val="24"/>
          <w:szCs w:val="24"/>
        </w:rPr>
        <w:t>Although</w:t>
      </w:r>
      <w:r w:rsidRPr="0099495A">
        <w:rPr>
          <w:w w:val="105"/>
          <w:sz w:val="24"/>
          <w:szCs w:val="24"/>
        </w:rPr>
        <w:t xml:space="preserve"> postoperative mortality </w:t>
      </w:r>
      <w:r w:rsidR="007D2C01" w:rsidRPr="0099495A">
        <w:rPr>
          <w:w w:val="105"/>
          <w:sz w:val="24"/>
          <w:szCs w:val="24"/>
        </w:rPr>
        <w:t xml:space="preserve">has </w:t>
      </w:r>
      <w:r w:rsidRPr="0099495A">
        <w:rPr>
          <w:w w:val="105"/>
          <w:sz w:val="24"/>
          <w:szCs w:val="24"/>
        </w:rPr>
        <w:t xml:space="preserve">more than </w:t>
      </w:r>
      <w:r w:rsidRPr="0099495A">
        <w:rPr>
          <w:w w:val="105"/>
          <w:sz w:val="24"/>
          <w:szCs w:val="24"/>
        </w:rPr>
        <w:lastRenderedPageBreak/>
        <w:t>doubled in those over 50 years of age</w:t>
      </w:r>
      <w:r w:rsidR="00477CCA" w:rsidRPr="0099495A">
        <w:rPr>
          <w:w w:val="105"/>
          <w:sz w:val="24"/>
          <w:szCs w:val="24"/>
        </w:rPr>
        <w:fldChar w:fldCharType="begin"/>
      </w:r>
      <w:r w:rsidR="00BD7FBD" w:rsidRPr="0099495A">
        <w:rPr>
          <w:w w:val="105"/>
          <w:sz w:val="24"/>
          <w:szCs w:val="24"/>
        </w:rPr>
        <w:instrText xml:space="preserve"> ADDIN PAPERS2_CITATIONS &lt;citation&gt;&lt;uuid&gt;EB95C444-0E5D-4F08-8FD3-4BE5019E5547&lt;/uuid&gt;&lt;priority&gt;15&lt;/priority&gt;&lt;publications&gt;&lt;publication&gt;&lt;uuid&gt;A5B2D034-6D83-4E50-B96A-205E6A2BA2E6&lt;/uuid&gt;&lt;volume&gt;50&lt;/volume&gt;&lt;accepted_date&gt;99200809061200000000222000&lt;/accepted_date&gt;&lt;doi&gt;10.1016/j.jhep.2008.09.012&lt;/doi&gt;&lt;startpage&gt;306&lt;/startpage&gt;&lt;revision_date&gt;99200809051200000000222000&lt;/revision_date&gt;&lt;publication_date&gt;99200902001200000000220000&lt;/publication_date&gt;&lt;url&gt;http://linkinghub.elsevier.com/retrieve/pii/S0168827808007125&lt;/url&gt;&lt;type&gt;400&lt;/type&gt;&lt;title&gt;Outcome after wait-listing for emergency liver transplantation in acute liver failure: a single centre experience.&lt;/title&gt;&lt;submission_date&gt;99200807031200000000222000&lt;/submission_date&gt;&lt;number&gt;2&lt;/number&gt;&lt;institution&gt;Institute of Liver Studies, King's College Hospital, Denmark Hill, London SE5 9RS, UK. william.bernal@kcl.ac.uk&lt;/institution&gt;&lt;subtype&gt;400&lt;/subtype&gt;&lt;endpage&gt;313&lt;/endpage&gt;&lt;bundle&gt;&lt;publication&gt;&lt;publisher&gt;European Association for the Study of the Liver&lt;/publisher&gt;&lt;title&gt;Journal of Hepatology&lt;/title&gt;&lt;type&gt;-100&lt;/type&gt;&lt;subtype&gt;-100&lt;/subtype&gt;&lt;uuid&gt;AAED47AB-EAA0-4AA3-B4D3-7CE2B0AC3DCA&lt;/uuid&gt;&lt;/publication&gt;&lt;/bundle&gt;&lt;authors&gt;&lt;author&gt;&lt;firstName&gt;William&lt;/firstName&gt;&lt;lastName&gt;Bernal&lt;/lastName&gt;&lt;/author&gt;&lt;author&gt;&lt;firstName&gt;Timothy&lt;/firstName&gt;&lt;middleNames&gt;J S&lt;/middleNames&gt;&lt;lastName&gt;Cross&lt;/lastName&gt;&lt;/author&gt;&lt;author&gt;&lt;firstName&gt;Georg&lt;/firstName&gt;&lt;lastName&gt;Auzinger&lt;/lastName&gt;&lt;/author&gt;&lt;author&gt;&lt;firstName&gt;Elizabeth&lt;/firstName&gt;&lt;lastName&gt;Sizer&lt;/lastName&gt;&lt;/author&gt;&lt;author&gt;&lt;firstName&gt;Michael&lt;/firstName&gt;&lt;middleNames&gt;A&lt;/middleNames&gt;&lt;lastName&gt;Heneghan&lt;/lastName&gt;&lt;/author&gt;&lt;author&gt;&lt;firstName&gt;Matthew&lt;/firstName&gt;&lt;lastName&gt;Bowles&lt;/lastName&gt;&lt;/author&gt;&lt;author&gt;&lt;firstName&gt;Paulo&lt;/firstName&gt;&lt;lastName&gt;Muiesan&lt;/lastName&gt;&lt;/author&gt;&lt;author&gt;&lt;firstName&gt;Mohammed&lt;/firstName&gt;&lt;lastName&gt;Rela&lt;/lastName&gt;&lt;/author&gt;&lt;author&gt;&lt;firstName&gt;Nigel&lt;/firstName&gt;&lt;lastName&gt;Heaton&lt;/lastName&gt;&lt;/author&gt;&lt;author&gt;&lt;firstName&gt;Julia&lt;/firstName&gt;&lt;lastName&gt;Wendon&lt;/lastName&gt;&lt;/author&gt;&lt;author&gt;&lt;firstName&gt;John&lt;/firstName&gt;&lt;middleNames&gt;G&lt;/middleNames&gt;&lt;lastName&gt;O'Grady&lt;/lastName&gt;&lt;/author&gt;&lt;/authors&gt;&lt;/publication&gt;&lt;publication&gt;&lt;uuid&gt;C7EEAF04-113E-4958-8045-B027F92DC76B&lt;/uuid&gt;&lt;volume&gt;11&lt;/volume&gt;&lt;doi&gt;10.1002/lt.20289&lt;/doi&gt;&lt;startpage&gt;27&lt;/startpage&gt;&lt;publication_date&gt;99200501001200000000220000&lt;/publication_date&gt;&lt;url&gt;http://doi.wiley.com/10.1002/lt.20289&lt;/url&gt;&lt;type&gt;400&lt;/type&gt;&lt;title&gt;Outcomes following liver transplantation for seronegative acute liver failure: experience during a 12-year period with more than 100 patients.&lt;/title&gt;&lt;institution&gt;Liver Unit, Queen Elizabeth Hospital, Birmingham, UK. alan.wigg@flinders.edu.au&lt;/institution&gt;&lt;number&gt;1&lt;/number&gt;&lt;subtype&gt;400&lt;/subtype&gt;&lt;endpage&gt;34&lt;/endpage&gt;&lt;bundle&gt;&lt;publication&gt;&lt;title&gt;Liver transplantation : official publication of the American Association for the Study of Liver Diseases and the International Liver Transplantation Society&lt;/title&gt;&lt;type&gt;-100&lt;/type&gt;&lt;subtype&gt;-100&lt;/subtype&gt;&lt;uuid&gt;4A560263-D422-47BB-A7B0-CECCEA56A1FE&lt;/uuid&gt;&lt;/publication&gt;&lt;/bundle&gt;&lt;authors&gt;&lt;author&gt;&lt;firstName&gt;Alan&lt;/firstName&gt;&lt;middleNames&gt;J&lt;/middleNames&gt;&lt;lastName&gt;Wigg&lt;/lastName&gt;&lt;/author&gt;&lt;author&gt;&lt;firstName&gt;Bridget&lt;/firstName&gt;&lt;middleNames&gt;K&lt;/middleNames&gt;&lt;lastName&gt;Gunson&lt;/lastName&gt;&lt;/author&gt;&lt;author&gt;&lt;firstName&gt;David&lt;/firstName&gt;&lt;middleNames&gt;J&lt;/middleNames&gt;&lt;lastName&gt;Mutimer&lt;/lastName&gt;&lt;/author&gt;&lt;/authors&gt;&lt;/publication&gt;&lt;/publications&gt;&lt;cites&gt;&lt;/cites&gt;&lt;/citation&gt;</w:instrText>
      </w:r>
      <w:r w:rsidR="00477CCA" w:rsidRPr="0099495A">
        <w:rPr>
          <w:w w:val="105"/>
          <w:sz w:val="24"/>
          <w:szCs w:val="24"/>
        </w:rPr>
        <w:fldChar w:fldCharType="separate"/>
      </w:r>
      <w:r w:rsidR="00AA0458" w:rsidRPr="0099495A">
        <w:rPr>
          <w:sz w:val="24"/>
          <w:szCs w:val="24"/>
          <w:vertAlign w:val="superscript"/>
        </w:rPr>
        <w:t>[21,22]</w:t>
      </w:r>
      <w:r w:rsidR="00477CCA" w:rsidRPr="0099495A">
        <w:rPr>
          <w:w w:val="105"/>
          <w:sz w:val="24"/>
          <w:szCs w:val="24"/>
        </w:rPr>
        <w:fldChar w:fldCharType="end"/>
      </w:r>
      <w:r w:rsidRPr="0099495A">
        <w:rPr>
          <w:w w:val="105"/>
          <w:sz w:val="24"/>
          <w:szCs w:val="24"/>
        </w:rPr>
        <w:t xml:space="preserve">, </w:t>
      </w:r>
      <w:r w:rsidR="007D2C01" w:rsidRPr="0099495A">
        <w:rPr>
          <w:w w:val="105"/>
          <w:sz w:val="24"/>
          <w:szCs w:val="24"/>
        </w:rPr>
        <w:t>children and recipients aged &lt; 40 yea</w:t>
      </w:r>
      <w:r w:rsidR="003F768B" w:rsidRPr="0099495A">
        <w:rPr>
          <w:w w:val="105"/>
          <w:sz w:val="24"/>
          <w:szCs w:val="24"/>
        </w:rPr>
        <w:t>rs (our patient was 32 years old</w:t>
      </w:r>
      <w:r w:rsidR="007D2C01" w:rsidRPr="0099495A">
        <w:rPr>
          <w:w w:val="105"/>
          <w:sz w:val="24"/>
          <w:szCs w:val="24"/>
        </w:rPr>
        <w:t>) appear</w:t>
      </w:r>
      <w:r w:rsidRPr="0099495A">
        <w:rPr>
          <w:w w:val="105"/>
          <w:sz w:val="24"/>
          <w:szCs w:val="24"/>
        </w:rPr>
        <w:t xml:space="preserve"> to have a more favorable outcomes. The volume of viable hepatocytes by histologic examination is also considered to </w:t>
      </w:r>
      <w:r w:rsidR="007D2C01" w:rsidRPr="0099495A">
        <w:rPr>
          <w:w w:val="105"/>
          <w:sz w:val="24"/>
          <w:szCs w:val="24"/>
        </w:rPr>
        <w:t>have</w:t>
      </w:r>
      <w:r w:rsidRPr="0099495A">
        <w:rPr>
          <w:w w:val="105"/>
          <w:sz w:val="24"/>
          <w:szCs w:val="24"/>
        </w:rPr>
        <w:t xml:space="preserve"> prognostic value. The likelihood of </w:t>
      </w:r>
      <w:r w:rsidR="007D2C01" w:rsidRPr="0099495A">
        <w:rPr>
          <w:w w:val="105"/>
          <w:sz w:val="24"/>
          <w:szCs w:val="24"/>
        </w:rPr>
        <w:t xml:space="preserve">a </w:t>
      </w:r>
      <w:r w:rsidRPr="0099495A">
        <w:rPr>
          <w:w w:val="105"/>
          <w:sz w:val="24"/>
          <w:szCs w:val="24"/>
        </w:rPr>
        <w:t>histological recovery appears to be minimal in livers with total hepatocyte loss at the time of ALT</w:t>
      </w:r>
      <w:r w:rsidR="00DC19AA" w:rsidRPr="0099495A">
        <w:rPr>
          <w:w w:val="105"/>
          <w:sz w:val="24"/>
          <w:szCs w:val="24"/>
        </w:rPr>
        <w:fldChar w:fldCharType="begin"/>
      </w:r>
      <w:r w:rsidR="00BD7FBD" w:rsidRPr="0099495A">
        <w:rPr>
          <w:w w:val="105"/>
          <w:sz w:val="24"/>
          <w:szCs w:val="24"/>
        </w:rPr>
        <w:instrText xml:space="preserve"> ADDIN PAPERS2_CITATIONS &lt;citation&gt;&lt;uuid&gt;65585E81-7C6C-426E-8475-50C2EA135A65&lt;/uuid&gt;&lt;priority&gt;0&lt;/priority&gt;&lt;publications&gt;&lt;publication&gt;&lt;uuid&gt;2B07DFE6-D550-466B-A2E3-21007DABFE3F&lt;/uuid&gt;&lt;volume&gt;14&lt;/volume&gt;&lt;doi&gt;10.1002/lt.21568&lt;/doi&gt;&lt;startpage&gt;1437&lt;/startpage&gt;&lt;publication_date&gt;99200810001200000000220000&lt;/publication_date&gt;&lt;url&gt;http://doi.wiley.com/10.1002/lt.21568&lt;/url&gt;&lt;type&gt;400&lt;/type&gt;&lt;title&gt;Auxiliary transplantation for acute liver failure: Histopathological study of native liver regeneration.&lt;/title&gt;&lt;institution&gt;Institute of Liver Studies, King's College Hospital, London, United Kingdom.&lt;/institution&gt;&lt;number&gt;10&lt;/number&gt;&lt;subtype&gt;400&lt;/subtype&gt;&lt;endpage&gt;1448&lt;/endpage&gt;&lt;bundle&gt;&lt;publication&gt;&lt;title&gt;Liver transplantation : official publication of the American Association for the Study of Liver Diseases and the International Liver Transplantation Society&lt;/title&gt;&lt;type&gt;-100&lt;/type&gt;&lt;subtype&gt;-100&lt;/subtype&gt;&lt;uuid&gt;4A560263-D422-47BB-A7B0-CECCEA56A1FE&lt;/uuid&gt;&lt;/publication&gt;&lt;/bundle&gt;&lt;authors&gt;&lt;author&gt;&lt;firstName&gt;Alberto&lt;/firstName&gt;&lt;lastName&gt;Quaglia&lt;/lastName&gt;&lt;/author&gt;&lt;author&gt;&lt;firstName&gt;Bernard&lt;/firstName&gt;&lt;middleNames&gt;C&lt;/middleNames&gt;&lt;lastName&gt;Portmann&lt;/lastName&gt;&lt;/author&gt;&lt;author&gt;&lt;firstName&gt;A&lt;/firstName&gt;&lt;middleNames&gt;S&lt;/middleNames&gt;&lt;lastName&gt;Knisely&lt;/lastName&gt;&lt;/author&gt;&lt;author&gt;&lt;firstName&gt;Parthi&lt;/firstName&gt;&lt;lastName&gt;Srinivasan&lt;/lastName&gt;&lt;/author&gt;&lt;author&gt;&lt;firstName&gt;Paolo&lt;/firstName&gt;&lt;lastName&gt;Muiesan&lt;/lastName&gt;&lt;/author&gt;&lt;author&gt;&lt;firstName&gt;Julia&lt;/firstName&gt;&lt;lastName&gt;Wendon&lt;/lastName&gt;&lt;/author&gt;&lt;author&gt;&lt;firstName&gt;Michael&lt;/firstName&gt;&lt;middleNames&gt;A&lt;/middleNames&gt;&lt;lastName&gt;Heneghan&lt;/lastName&gt;&lt;/author&gt;&lt;author&gt;&lt;firstName&gt;John&lt;/firstName&gt;&lt;middleNames&gt;G&lt;/middleNames&gt;&lt;lastName&gt;O'Grady&lt;/lastName&gt;&lt;/author&gt;&lt;author&gt;&lt;firstName&gt;Marianne&lt;/firstName&gt;&lt;lastName&gt;Samyn&lt;/lastName&gt;&lt;/author&gt;&lt;author&gt;&lt;firstName&gt;Dino&lt;/firstName&gt;&lt;lastName&gt;Hadzic&lt;/lastName&gt;&lt;/author&gt;&lt;author&gt;&lt;firstName&gt;Anil&lt;/firstName&gt;&lt;lastName&gt;Dhawan&lt;/lastName&gt;&lt;/author&gt;&lt;author&gt;&lt;firstName&gt;Giorgina&lt;/firstName&gt;&lt;lastName&gt;Mieli-Vergani&lt;/lastName&gt;&lt;/author&gt;&lt;author&gt;&lt;firstName&gt;Nigel&lt;/firstName&gt;&lt;lastName&gt;Heaton&lt;/lastName&gt;&lt;/author&gt;&lt;author&gt;&lt;firstName&gt;Mohamed&lt;/firstName&gt;&lt;lastName&gt;Rela&lt;/lastName&gt;&lt;/author&gt;&lt;/authors&gt;&lt;/publication&gt;&lt;/publications&gt;&lt;cites&gt;&lt;/cites&gt;&lt;/citation&gt;</w:instrText>
      </w:r>
      <w:r w:rsidR="00DC19AA" w:rsidRPr="0099495A">
        <w:rPr>
          <w:w w:val="105"/>
          <w:sz w:val="24"/>
          <w:szCs w:val="24"/>
        </w:rPr>
        <w:fldChar w:fldCharType="separate"/>
      </w:r>
      <w:r w:rsidR="00AA0458" w:rsidRPr="0099495A">
        <w:rPr>
          <w:sz w:val="24"/>
          <w:szCs w:val="24"/>
          <w:vertAlign w:val="superscript"/>
        </w:rPr>
        <w:t>[23]</w:t>
      </w:r>
      <w:r w:rsidR="00DC19AA" w:rsidRPr="0099495A">
        <w:rPr>
          <w:w w:val="105"/>
          <w:sz w:val="24"/>
          <w:szCs w:val="24"/>
        </w:rPr>
        <w:fldChar w:fldCharType="end"/>
      </w:r>
      <w:r w:rsidR="007D2C01" w:rsidRPr="0099495A">
        <w:rPr>
          <w:w w:val="105"/>
          <w:sz w:val="24"/>
          <w:szCs w:val="24"/>
        </w:rPr>
        <w:t>. T</w:t>
      </w:r>
      <w:r w:rsidRPr="0099495A">
        <w:rPr>
          <w:w w:val="105"/>
          <w:sz w:val="24"/>
          <w:szCs w:val="24"/>
        </w:rPr>
        <w:t xml:space="preserve">he critical mass </w:t>
      </w:r>
      <w:r w:rsidR="007D2C01" w:rsidRPr="0099495A">
        <w:rPr>
          <w:w w:val="105"/>
          <w:sz w:val="24"/>
          <w:szCs w:val="24"/>
        </w:rPr>
        <w:t xml:space="preserve">associated with </w:t>
      </w:r>
      <w:r w:rsidRPr="0099495A">
        <w:rPr>
          <w:w w:val="105"/>
          <w:sz w:val="24"/>
          <w:szCs w:val="24"/>
        </w:rPr>
        <w:t xml:space="preserve">a good prognosis has been calculated </w:t>
      </w:r>
      <w:r w:rsidR="007D2C01" w:rsidRPr="0099495A">
        <w:rPr>
          <w:w w:val="105"/>
          <w:sz w:val="24"/>
          <w:szCs w:val="24"/>
        </w:rPr>
        <w:t>to be</w:t>
      </w:r>
      <w:r w:rsidRPr="0099495A">
        <w:rPr>
          <w:w w:val="105"/>
          <w:sz w:val="24"/>
          <w:szCs w:val="24"/>
        </w:rPr>
        <w:t xml:space="preserve"> between 25 and 40%(</w:t>
      </w:r>
      <w:bookmarkStart w:id="116" w:name="OLE_LINK54"/>
      <w:bookmarkStart w:id="117" w:name="OLE_LINK55"/>
      <w:r w:rsidRPr="0099495A">
        <w:rPr>
          <w:w w:val="105"/>
          <w:sz w:val="24"/>
          <w:szCs w:val="24"/>
        </w:rPr>
        <w:t>the remain</w:t>
      </w:r>
      <w:r w:rsidR="007D2C01" w:rsidRPr="0099495A">
        <w:rPr>
          <w:w w:val="105"/>
          <w:sz w:val="24"/>
          <w:szCs w:val="24"/>
        </w:rPr>
        <w:t>ing mass of our patient’s liver was</w:t>
      </w:r>
      <w:r w:rsidRPr="0099495A">
        <w:rPr>
          <w:w w:val="105"/>
          <w:sz w:val="24"/>
          <w:szCs w:val="24"/>
        </w:rPr>
        <w:t xml:space="preserve"> calculated to be 50%</w:t>
      </w:r>
      <w:bookmarkEnd w:id="116"/>
      <w:bookmarkEnd w:id="117"/>
      <w:r w:rsidRPr="0099495A">
        <w:rPr>
          <w:w w:val="105"/>
          <w:sz w:val="24"/>
          <w:szCs w:val="24"/>
        </w:rPr>
        <w:t>)</w:t>
      </w:r>
      <w:r w:rsidR="00DC19AA" w:rsidRPr="0099495A">
        <w:rPr>
          <w:w w:val="105"/>
          <w:sz w:val="24"/>
          <w:szCs w:val="24"/>
        </w:rPr>
        <w:fldChar w:fldCharType="begin"/>
      </w:r>
      <w:r w:rsidR="00BD7FBD" w:rsidRPr="0099495A">
        <w:rPr>
          <w:w w:val="105"/>
          <w:sz w:val="24"/>
          <w:szCs w:val="24"/>
        </w:rPr>
        <w:instrText xml:space="preserve"> ADDIN PAPERS2_CITATIONS &lt;citation&gt;&lt;uuid&gt;A354DA4B-EE96-482E-86F0-D15BF061698C&lt;/uuid&gt;&lt;priority&gt;0&lt;/priority&gt;&lt;publications&gt;&lt;publication&gt;&lt;uuid&gt;9109CCDB-D0FA-46FA-A115-726E0626E6BE&lt;/uuid&gt;&lt;volume&gt;26&lt;/volume&gt;&lt;accepted_date&gt;99201201191200000000222000&lt;/accepted_date&gt;&lt;doi&gt;10.1016/j.bpg.2012.01.012&lt;/doi&gt;&lt;startpage&gt;27&lt;/startpage&gt;&lt;revision_date&gt;99201201171200000000222000&lt;/revision_date&gt;&lt;publication_date&gt;99201202001200000000220000&lt;/publication_date&gt;&lt;url&gt;http://linkinghub.elsevier.com/retrieve/pii/S1521691812000133&lt;/url&gt;&lt;type&gt;400&lt;/type&gt;&lt;title&gt;Liver transplantation for acute liver failure.&lt;/title&gt;&lt;submission_date&gt;99201111301200000000222000&lt;/submission_date&gt;&lt;number&gt;1&lt;/number&gt;&lt;institution&gt;Institute of Liver Studies, King's College Hospital, Denmark Hill, London, UK. john.o'grady@kcl.ac.uk&lt;/institution&gt;&lt;subtype&gt;400&lt;/subtype&gt;&lt;endpage&gt;33&lt;/endpage&gt;&lt;bundle&gt;&lt;publication&gt;&lt;title&gt;Best practice &amp;amp; research. Clinical gastroenterology&lt;/title&gt;&lt;type&gt;-100&lt;/type&gt;&lt;subtype&gt;-100&lt;/subtype&gt;&lt;uuid&gt;B180AEDD-BE27-4E71-9283-EA3EF0144024&lt;/uuid&gt;&lt;/publication&gt;&lt;/bundle&gt;&lt;authors&gt;&lt;author&gt;&lt;firstName&gt;John&lt;/firstName&gt;&lt;lastName&gt;O'Grady&lt;/lastName&gt;&lt;/author&gt;&lt;/authors&gt;&lt;/publication&gt;&lt;/publications&gt;&lt;cites&gt;&lt;/cites&gt;&lt;/citation&gt;</w:instrText>
      </w:r>
      <w:r w:rsidR="00DC19AA" w:rsidRPr="0099495A">
        <w:rPr>
          <w:w w:val="105"/>
          <w:sz w:val="24"/>
          <w:szCs w:val="24"/>
        </w:rPr>
        <w:fldChar w:fldCharType="separate"/>
      </w:r>
      <w:r w:rsidR="00AA0458" w:rsidRPr="0099495A">
        <w:rPr>
          <w:sz w:val="24"/>
          <w:szCs w:val="24"/>
          <w:vertAlign w:val="superscript"/>
        </w:rPr>
        <w:t>[24]</w:t>
      </w:r>
      <w:r w:rsidR="00DC19AA" w:rsidRPr="0099495A">
        <w:rPr>
          <w:w w:val="105"/>
          <w:sz w:val="24"/>
          <w:szCs w:val="24"/>
        </w:rPr>
        <w:fldChar w:fldCharType="end"/>
      </w:r>
      <w:r w:rsidRPr="0099495A">
        <w:rPr>
          <w:w w:val="105"/>
          <w:sz w:val="24"/>
          <w:szCs w:val="24"/>
        </w:rPr>
        <w:t xml:space="preserve">. In addition, patients with signs of cerebral edema are unlikely to be suitable for </w:t>
      </w:r>
      <w:r w:rsidR="007D2C01" w:rsidRPr="0099495A">
        <w:rPr>
          <w:w w:val="105"/>
          <w:sz w:val="24"/>
          <w:szCs w:val="24"/>
        </w:rPr>
        <w:t xml:space="preserve">an </w:t>
      </w:r>
      <w:r w:rsidRPr="0099495A">
        <w:rPr>
          <w:w w:val="105"/>
          <w:sz w:val="24"/>
          <w:szCs w:val="24"/>
        </w:rPr>
        <w:t>APOLT (our patient had no signs of cerebral edema)</w:t>
      </w:r>
      <w:r w:rsidR="00DC19AA" w:rsidRPr="0099495A">
        <w:rPr>
          <w:w w:val="105"/>
          <w:sz w:val="24"/>
          <w:szCs w:val="24"/>
        </w:rPr>
        <w:fldChar w:fldCharType="begin"/>
      </w:r>
      <w:r w:rsidR="00BD7FBD" w:rsidRPr="0099495A">
        <w:rPr>
          <w:w w:val="105"/>
          <w:sz w:val="24"/>
          <w:szCs w:val="24"/>
        </w:rPr>
        <w:instrText xml:space="preserve"> ADDIN PAPERS2_CITATIONS &lt;citation&gt;&lt;uuid&gt;BAAABA54-3797-48AF-9BB2-E6CFD8F20461&lt;/uuid&gt;&lt;priority&gt;0&lt;/priority&gt;&lt;publications&gt;&lt;publication&gt;&lt;uuid&gt;D310E8A3-542C-46B1-9550-6DEA402FBFF7&lt;/uuid&gt;&lt;volume&gt;16&lt;/volume&gt;&lt;doi&gt;10.1097/MOT.0b013e32834a94cf&lt;/doi&gt;&lt;startpage&gt;489&lt;/startpage&gt;&lt;publication_date&gt;99201110001200000000220000&lt;/publication_date&gt;&lt;url&gt;http://content.wkhealth.com/linkback/openurl?sid=WKPTLP:landingpage&amp;amp;an=00075200-201110000-00009&lt;/url&gt;&lt;type&gt;400&lt;/type&gt;&lt;title&gt;Auxiliary liver transplantation in children.&lt;/title&gt;&lt;institution&gt;Institute of Liver Studies, King's Health Partners at King's College Hospital, London, UK.&lt;/institution&gt;&lt;number&gt;5&lt;/number&gt;&lt;subtype&gt;400&lt;/subtype&gt;&lt;endpage&gt;493&lt;/endpage&gt;&lt;bundle&gt;&lt;publication&gt;&lt;title&gt;Current opinion in organ transplantation&lt;/title&gt;&lt;type&gt;-100&lt;/type&gt;&lt;subtype&gt;-100&lt;/subtype&gt;&lt;uuid&gt;EA508F6E-B39B-4E89-A190-73E6979C477E&lt;/uuid&gt;&lt;/publication&gt;&lt;/bundle&gt;&lt;authors&gt;&lt;author&gt;&lt;firstName&gt;Ruben&lt;/firstName&gt;&lt;lastName&gt;Ciria&lt;/lastName&gt;&lt;/author&gt;&lt;author&gt;&lt;firstName&gt;Diego&lt;/firstName&gt;&lt;lastName&gt;Davila&lt;/lastName&gt;&lt;/author&gt;&lt;author&gt;&lt;firstName&gt;Nigel&lt;/firstName&gt;&lt;lastName&gt;Heaton&lt;/lastName&gt;&lt;/author&gt;&lt;/authors&gt;&lt;/publication&gt;&lt;/publications&gt;&lt;cites&gt;&lt;/cites&gt;&lt;/citation&gt;</w:instrText>
      </w:r>
      <w:r w:rsidR="00DC19AA" w:rsidRPr="0099495A">
        <w:rPr>
          <w:w w:val="105"/>
          <w:sz w:val="24"/>
          <w:szCs w:val="24"/>
        </w:rPr>
        <w:fldChar w:fldCharType="separate"/>
      </w:r>
      <w:r w:rsidR="00AA0458" w:rsidRPr="0099495A">
        <w:rPr>
          <w:sz w:val="24"/>
          <w:szCs w:val="24"/>
          <w:vertAlign w:val="superscript"/>
        </w:rPr>
        <w:t>[25]</w:t>
      </w:r>
      <w:r w:rsidR="00DC19AA" w:rsidRPr="0099495A">
        <w:rPr>
          <w:w w:val="105"/>
          <w:sz w:val="24"/>
          <w:szCs w:val="24"/>
        </w:rPr>
        <w:fldChar w:fldCharType="end"/>
      </w:r>
      <w:r w:rsidRPr="0099495A">
        <w:rPr>
          <w:w w:val="105"/>
          <w:sz w:val="24"/>
          <w:szCs w:val="24"/>
        </w:rPr>
        <w:t>. There are significantly poorer outcomes in</w:t>
      </w:r>
      <w:r w:rsidR="0050286C" w:rsidRPr="0099495A">
        <w:rPr>
          <w:w w:val="105"/>
          <w:sz w:val="24"/>
          <w:szCs w:val="24"/>
        </w:rPr>
        <w:t xml:space="preserve"> </w:t>
      </w:r>
      <w:r w:rsidR="00477CCA" w:rsidRPr="0099495A">
        <w:rPr>
          <w:w w:val="105"/>
          <w:sz w:val="24"/>
          <w:szCs w:val="24"/>
        </w:rPr>
        <w:t>patients</w:t>
      </w:r>
      <w:r w:rsidR="0050286C" w:rsidRPr="0099495A">
        <w:rPr>
          <w:w w:val="105"/>
          <w:sz w:val="24"/>
          <w:szCs w:val="24"/>
        </w:rPr>
        <w:t xml:space="preserve"> with cerebral edema</w:t>
      </w:r>
      <w:r w:rsidR="00477CCA" w:rsidRPr="0099495A">
        <w:rPr>
          <w:w w:val="105"/>
          <w:sz w:val="24"/>
          <w:szCs w:val="24"/>
        </w:rPr>
        <w:t xml:space="preserve">. </w:t>
      </w:r>
      <w:r w:rsidR="0050286C" w:rsidRPr="0099495A">
        <w:rPr>
          <w:w w:val="105"/>
          <w:sz w:val="24"/>
          <w:szCs w:val="24"/>
        </w:rPr>
        <w:t>A r</w:t>
      </w:r>
      <w:r w:rsidR="00477CCA" w:rsidRPr="0099495A">
        <w:rPr>
          <w:w w:val="105"/>
          <w:sz w:val="24"/>
          <w:szCs w:val="24"/>
        </w:rPr>
        <w:t xml:space="preserve">eport </w:t>
      </w:r>
      <w:r w:rsidR="0050286C" w:rsidRPr="0099495A">
        <w:rPr>
          <w:w w:val="105"/>
          <w:sz w:val="24"/>
          <w:szCs w:val="24"/>
        </w:rPr>
        <w:t>by</w:t>
      </w:r>
      <w:r w:rsidR="00477CCA" w:rsidRPr="0099495A">
        <w:rPr>
          <w:w w:val="105"/>
          <w:sz w:val="24"/>
          <w:szCs w:val="24"/>
        </w:rPr>
        <w:t xml:space="preserve"> Cha</w:t>
      </w:r>
      <w:r w:rsidRPr="0099495A">
        <w:rPr>
          <w:w w:val="105"/>
          <w:sz w:val="24"/>
          <w:szCs w:val="24"/>
        </w:rPr>
        <w:t xml:space="preserve">n </w:t>
      </w:r>
      <w:r w:rsidRPr="0099495A">
        <w:rPr>
          <w:i/>
          <w:w w:val="105"/>
          <w:sz w:val="24"/>
          <w:szCs w:val="24"/>
        </w:rPr>
        <w:t>et al</w:t>
      </w:r>
      <w:r w:rsidR="009269BD" w:rsidRPr="0099495A">
        <w:rPr>
          <w:w w:val="105"/>
          <w:sz w:val="24"/>
          <w:szCs w:val="24"/>
        </w:rPr>
        <w:fldChar w:fldCharType="begin"/>
      </w:r>
      <w:r w:rsidR="009269BD" w:rsidRPr="0099495A">
        <w:rPr>
          <w:w w:val="105"/>
          <w:sz w:val="24"/>
          <w:szCs w:val="24"/>
        </w:rPr>
        <w:instrText xml:space="preserve"> ADDIN PAPERS2_CITATIONS &lt;citation&gt;&lt;uuid&gt;2D35DD80-ADAD-41E4-8380-D55F7D069FD5&lt;/uuid&gt;&lt;priority&gt;0&lt;/priority&gt;&lt;publications&gt;&lt;publication&gt;&lt;uuid&gt;5DAE5385-D16C-4858-9681-C5F70BA3B744&lt;/uuid&gt;&lt;volume&gt;15&lt;/volume&gt;&lt;doi&gt;10.1002/lt.21931&lt;/doi&gt;&lt;startpage&gt;1696&lt;/startpage&gt;&lt;publication_date&gt;99200912001200000000220000&lt;/publication_date&gt;&lt;url&gt;http://doi.wiley.com/10.1002/lt.21931&lt;/url&gt;&lt;type&gt;400&lt;/type&gt;&lt;title&gt;Long-term outcomes of emergency liver transplantation for acute liver failure.&lt;/title&gt;&lt;institution&gt;Multi-Organ Transplant Programme, London Health Sciences Centre, London, Ontario, Canada. gabrielk.chan@lhsc.on.ca&lt;/institution&gt;&lt;number&gt;12&lt;/number&gt;&lt;subtype&gt;400&lt;/subtype&gt;&lt;endpage&gt;1702&lt;/endpage&gt;&lt;bundle&gt;&lt;publication&gt;&lt;title&gt;Liver transplantation : official publication of the American Association for the Study of Liver Diseases and the International Liver Transplantation Society&lt;/title&gt;&lt;type&gt;-100&lt;/type&gt;&lt;subtype&gt;-100&lt;/subtype&gt;&lt;uuid&gt;4A560263-D422-47BB-A7B0-CECCEA56A1FE&lt;/uuid&gt;&lt;/publication&gt;&lt;/bundle&gt;&lt;authors&gt;&lt;author&gt;&lt;firstName&gt;Gabriel&lt;/firstName&gt;&lt;lastName&gt;Chan&lt;/lastName&gt;&lt;/author&gt;&lt;author&gt;&lt;firstName&gt;Ali&lt;/firstName&gt;&lt;lastName&gt;Taqi&lt;/lastName&gt;&lt;/author&gt;&lt;author&gt;&lt;firstName&gt;Paul&lt;/firstName&gt;&lt;lastName&gt;Marotta&lt;/lastName&gt;&lt;/author&gt;&lt;author&gt;&lt;firstName&gt;Mark&lt;/firstName&gt;&lt;lastName&gt;Levstik&lt;/lastName&gt;&lt;/author&gt;&lt;author&gt;&lt;firstName&gt;Vivian&lt;/firstName&gt;&lt;lastName&gt;McAlister&lt;/lastName&gt;&lt;/author&gt;&lt;author&gt;&lt;firstName&gt;William&lt;/firstName&gt;&lt;lastName&gt;Wall&lt;/lastName&gt;&lt;/author&gt;&lt;author&gt;&lt;firstName&gt;Douglas&lt;/firstName&gt;&lt;lastName&gt;Quan&lt;/lastName&gt;&lt;/author&gt;&lt;/authors&gt;&lt;/publication&gt;&lt;/publications&gt;&lt;cites&gt;&lt;/cites&gt;&lt;/citation&gt;</w:instrText>
      </w:r>
      <w:r w:rsidR="009269BD" w:rsidRPr="0099495A">
        <w:rPr>
          <w:w w:val="105"/>
          <w:sz w:val="24"/>
          <w:szCs w:val="24"/>
        </w:rPr>
        <w:fldChar w:fldCharType="separate"/>
      </w:r>
      <w:r w:rsidR="009269BD" w:rsidRPr="0099495A">
        <w:rPr>
          <w:sz w:val="24"/>
          <w:szCs w:val="24"/>
          <w:vertAlign w:val="superscript"/>
        </w:rPr>
        <w:t>[13]</w:t>
      </w:r>
      <w:r w:rsidR="009269BD" w:rsidRPr="0099495A">
        <w:rPr>
          <w:w w:val="105"/>
          <w:sz w:val="24"/>
          <w:szCs w:val="24"/>
        </w:rPr>
        <w:fldChar w:fldCharType="end"/>
      </w:r>
      <w:r w:rsidR="009269BD" w:rsidRPr="0099495A">
        <w:rPr>
          <w:w w:val="105"/>
          <w:sz w:val="24"/>
          <w:szCs w:val="24"/>
        </w:rPr>
        <w:t xml:space="preserve"> </w:t>
      </w:r>
      <w:r w:rsidRPr="0099495A">
        <w:rPr>
          <w:w w:val="105"/>
          <w:sz w:val="24"/>
          <w:szCs w:val="24"/>
        </w:rPr>
        <w:t>demonstrated that moderate to severe cerebral edema (</w:t>
      </w:r>
      <w:r w:rsidRPr="0099495A">
        <w:rPr>
          <w:i/>
          <w:w w:val="105"/>
          <w:sz w:val="24"/>
          <w:szCs w:val="24"/>
        </w:rPr>
        <w:t>n</w:t>
      </w:r>
      <w:r w:rsidR="009269BD" w:rsidRPr="0099495A">
        <w:rPr>
          <w:w w:val="105"/>
          <w:sz w:val="24"/>
          <w:szCs w:val="24"/>
        </w:rPr>
        <w:t xml:space="preserve"> </w:t>
      </w:r>
      <w:r w:rsidRPr="0099495A">
        <w:rPr>
          <w:w w:val="105"/>
          <w:sz w:val="24"/>
          <w:szCs w:val="24"/>
        </w:rPr>
        <w:t>=</w:t>
      </w:r>
      <w:r w:rsidR="009269BD" w:rsidRPr="0099495A">
        <w:rPr>
          <w:w w:val="105"/>
          <w:sz w:val="24"/>
          <w:szCs w:val="24"/>
        </w:rPr>
        <w:t xml:space="preserve"> </w:t>
      </w:r>
      <w:r w:rsidRPr="0099495A">
        <w:rPr>
          <w:w w:val="105"/>
          <w:sz w:val="24"/>
          <w:szCs w:val="24"/>
        </w:rPr>
        <w:t>4) and mild cerebral edema (</w:t>
      </w:r>
      <w:r w:rsidRPr="0099495A">
        <w:rPr>
          <w:i/>
          <w:w w:val="105"/>
          <w:sz w:val="24"/>
          <w:szCs w:val="24"/>
        </w:rPr>
        <w:t>n</w:t>
      </w:r>
      <w:r w:rsidR="009269BD" w:rsidRPr="0099495A">
        <w:rPr>
          <w:w w:val="105"/>
          <w:sz w:val="24"/>
          <w:szCs w:val="24"/>
        </w:rPr>
        <w:t xml:space="preserve"> </w:t>
      </w:r>
      <w:r w:rsidRPr="0099495A">
        <w:rPr>
          <w:w w:val="105"/>
          <w:sz w:val="24"/>
          <w:szCs w:val="24"/>
        </w:rPr>
        <w:t>=</w:t>
      </w:r>
      <w:r w:rsidR="009269BD" w:rsidRPr="0099495A">
        <w:rPr>
          <w:w w:val="105"/>
          <w:sz w:val="24"/>
          <w:szCs w:val="24"/>
        </w:rPr>
        <w:t xml:space="preserve"> </w:t>
      </w:r>
      <w:r w:rsidRPr="0099495A">
        <w:rPr>
          <w:w w:val="105"/>
          <w:sz w:val="24"/>
          <w:szCs w:val="24"/>
        </w:rPr>
        <w:t>7) were associated with 1-year survival rates of 25% and 44%, respectively</w:t>
      </w:r>
      <w:r w:rsidR="00477CCA" w:rsidRPr="0099495A">
        <w:rPr>
          <w:w w:val="105"/>
          <w:sz w:val="24"/>
          <w:szCs w:val="24"/>
        </w:rPr>
        <w:fldChar w:fldCharType="begin"/>
      </w:r>
      <w:r w:rsidR="00BD7FBD" w:rsidRPr="0099495A">
        <w:rPr>
          <w:w w:val="105"/>
          <w:sz w:val="24"/>
          <w:szCs w:val="24"/>
        </w:rPr>
        <w:instrText xml:space="preserve"> ADDIN PAPERS2_CITATIONS &lt;citation&gt;&lt;uuid&gt;2D35DD80-ADAD-41E4-8380-D55F7D069FD5&lt;/uuid&gt;&lt;priority&gt;0&lt;/priority&gt;&lt;publications&gt;&lt;publication&gt;&lt;uuid&gt;5DAE5385-D16C-4858-9681-C5F70BA3B744&lt;/uuid&gt;&lt;volume&gt;15&lt;/volume&gt;&lt;doi&gt;10.1002/lt.21931&lt;/doi&gt;&lt;startpage&gt;1696&lt;/startpage&gt;&lt;publication_date&gt;99200912001200000000220000&lt;/publication_date&gt;&lt;url&gt;http://doi.wiley.com/10.1002/lt.21931&lt;/url&gt;&lt;type&gt;400&lt;/type&gt;&lt;title&gt;Long-term outcomes of emergency liver transplantation for acute liver failure.&lt;/title&gt;&lt;institution&gt;Multi-Organ Transplant Programme, London Health Sciences Centre, London, Ontario, Canada. gabrielk.chan@lhsc.on.ca&lt;/institution&gt;&lt;number&gt;12&lt;/number&gt;&lt;subtype&gt;400&lt;/subtype&gt;&lt;endpage&gt;1702&lt;/endpage&gt;&lt;bundle&gt;&lt;publication&gt;&lt;title&gt;Liver transplantation : official publication of the American Association for the Study of Liver Diseases and the International Liver Transplantation Society&lt;/title&gt;&lt;type&gt;-100&lt;/type&gt;&lt;subtype&gt;-100&lt;/subtype&gt;&lt;uuid&gt;4A560263-D422-47BB-A7B0-CECCEA56A1FE&lt;/uuid&gt;&lt;/publication&gt;&lt;/bundle&gt;&lt;authors&gt;&lt;author&gt;&lt;firstName&gt;Gabriel&lt;/firstName&gt;&lt;lastName&gt;Chan&lt;/lastName&gt;&lt;/author&gt;&lt;author&gt;&lt;firstName&gt;Ali&lt;/firstName&gt;&lt;lastName&gt;Taqi&lt;/lastName&gt;&lt;/author&gt;&lt;author&gt;&lt;firstName&gt;Paul&lt;/firstName&gt;&lt;lastName&gt;Marotta&lt;/lastName&gt;&lt;/author&gt;&lt;author&gt;&lt;firstName&gt;Mark&lt;/firstName&gt;&lt;lastName&gt;Levstik&lt;/lastName&gt;&lt;/author&gt;&lt;author&gt;&lt;firstName&gt;Vivian&lt;/firstName&gt;&lt;lastName&gt;McAlister&lt;/lastName&gt;&lt;/author&gt;&lt;author&gt;&lt;firstName&gt;William&lt;/firstName&gt;&lt;lastName&gt;Wall&lt;/lastName&gt;&lt;/author&gt;&lt;author&gt;&lt;firstName&gt;Douglas&lt;/firstName&gt;&lt;lastName&gt;Quan&lt;/lastName&gt;&lt;/author&gt;&lt;/authors&gt;&lt;/publication&gt;&lt;/publications&gt;&lt;cites&gt;&lt;/cites&gt;&lt;/citation&gt;</w:instrText>
      </w:r>
      <w:r w:rsidR="00477CCA" w:rsidRPr="0099495A">
        <w:rPr>
          <w:w w:val="105"/>
          <w:sz w:val="24"/>
          <w:szCs w:val="24"/>
        </w:rPr>
        <w:fldChar w:fldCharType="separate"/>
      </w:r>
      <w:r w:rsidR="00477CCA" w:rsidRPr="0099495A">
        <w:rPr>
          <w:sz w:val="24"/>
          <w:szCs w:val="24"/>
          <w:vertAlign w:val="superscript"/>
        </w:rPr>
        <w:t>[13]</w:t>
      </w:r>
      <w:r w:rsidR="00477CCA" w:rsidRPr="0099495A">
        <w:rPr>
          <w:w w:val="105"/>
          <w:sz w:val="24"/>
          <w:szCs w:val="24"/>
        </w:rPr>
        <w:fldChar w:fldCharType="end"/>
      </w:r>
      <w:r w:rsidRPr="0099495A">
        <w:rPr>
          <w:w w:val="105"/>
          <w:sz w:val="24"/>
          <w:szCs w:val="24"/>
        </w:rPr>
        <w:t xml:space="preserve">. During the transplant procedure in our case, we avoided factors that may </w:t>
      </w:r>
      <w:r w:rsidR="0050286C" w:rsidRPr="0099495A">
        <w:rPr>
          <w:w w:val="105"/>
          <w:sz w:val="24"/>
          <w:szCs w:val="24"/>
        </w:rPr>
        <w:t>have magnified</w:t>
      </w:r>
      <w:r w:rsidRPr="0099495A">
        <w:rPr>
          <w:w w:val="105"/>
          <w:sz w:val="24"/>
          <w:szCs w:val="24"/>
        </w:rPr>
        <w:t xml:space="preserve"> the effect of steatosis, such as </w:t>
      </w:r>
      <w:r w:rsidR="0050286C" w:rsidRPr="0099495A">
        <w:rPr>
          <w:w w:val="105"/>
          <w:sz w:val="24"/>
          <w:szCs w:val="24"/>
        </w:rPr>
        <w:t xml:space="preserve">a </w:t>
      </w:r>
      <w:r w:rsidRPr="0099495A">
        <w:rPr>
          <w:w w:val="105"/>
          <w:sz w:val="24"/>
          <w:szCs w:val="24"/>
        </w:rPr>
        <w:t>cold ischemic time longer than 10 h, donors</w:t>
      </w:r>
      <w:r w:rsidR="0050286C" w:rsidRPr="0099495A">
        <w:rPr>
          <w:w w:val="105"/>
          <w:sz w:val="24"/>
          <w:szCs w:val="24"/>
        </w:rPr>
        <w:t xml:space="preserve"> without a beating heart</w:t>
      </w:r>
      <w:r w:rsidRPr="0099495A">
        <w:rPr>
          <w:w w:val="105"/>
          <w:sz w:val="24"/>
          <w:szCs w:val="24"/>
        </w:rPr>
        <w:t>, and elderly donors</w:t>
      </w:r>
      <w:r w:rsidR="00477CCA" w:rsidRPr="0099495A">
        <w:rPr>
          <w:w w:val="105"/>
          <w:sz w:val="24"/>
          <w:szCs w:val="24"/>
        </w:rPr>
        <w:fldChar w:fldCharType="begin"/>
      </w:r>
      <w:r w:rsidR="00BD7FBD" w:rsidRPr="0099495A">
        <w:rPr>
          <w:w w:val="105"/>
          <w:sz w:val="24"/>
          <w:szCs w:val="24"/>
        </w:rPr>
        <w:instrText xml:space="preserve"> ADDIN PAPERS2_CITATIONS &lt;citation&gt;&lt;uuid&gt;C2A062B6-E190-4677-84AC-F46B79E786D1&lt;/uuid&gt;&lt;priority&gt;0&lt;/priority&gt;&lt;publications&gt;&lt;publication&gt;&lt;uuid&gt;04CC4D8D-B15A-4274-8618-D9BFE96BA063&lt;/uuid&gt;&lt;volume&gt;16&lt;/volume&gt;&lt;accepted_date&gt;99200301281200000000222000&lt;/accepted_date&gt;&lt;doi&gt;10.1007/s00147-003-0572-8&lt;/doi&gt;&lt;startpage&gt;486&lt;/startpage&gt;&lt;revision_date&gt;99200208161200000000222000&lt;/revision_date&gt;&lt;publication_date&gt;99200307001200000000220000&lt;/publication_date&gt;&lt;url&gt;http://doi.wiley.com/10.1007/s00147-003-0572-8&lt;/url&gt;&lt;type&gt;400&lt;/type&gt;&lt;title&gt;Marginal grafts: finding the correct treatment for fatty livers.&lt;/title&gt;&lt;submission_date&gt;99200203121200000000222000&lt;/submission_date&gt;&lt;number&gt;7&lt;/number&gt;&lt;institution&gt;Liver Transplantation Center, Molinette Hospital, C. so. Bramante 88, 10126, Turin, Italy.&lt;/institution&gt;&lt;subtype&gt;400&lt;/subtype&gt;&lt;endpage&gt;493&lt;/endpage&gt;&lt;bundle&gt;&lt;publication&gt;&lt;title&gt;Transplant international : official journal of the European Society for Organ Transplantation&lt;/title&gt;&lt;type&gt;-100&lt;/type&gt;&lt;subtype&gt;-100&lt;/subtype&gt;&lt;uuid&gt;69B0DA4D-0933-4CFF-8F77-9FB8E6631FA7&lt;/uuid&gt;&lt;/publication&gt;&lt;/bundle&gt;&lt;authors&gt;&lt;author&gt;&lt;firstName&gt;Mauro&lt;/firstName&gt;&lt;lastName&gt;Salizzoni&lt;/lastName&gt;&lt;/author&gt;&lt;author&gt;&lt;firstName&gt;Alessandro&lt;/firstName&gt;&lt;lastName&gt;Franchello&lt;/lastName&gt;&lt;/author&gt;&lt;author&gt;&lt;firstName&gt;Fausto&lt;/firstName&gt;&lt;lastName&gt;Zamboni&lt;/lastName&gt;&lt;/author&gt;&lt;author&gt;&lt;firstName&gt;Alessandro&lt;/firstName&gt;&lt;lastName&gt;Ricchiuti&lt;/lastName&gt;&lt;/author&gt;&lt;author&gt;&lt;firstName&gt;Donatella&lt;/firstName&gt;&lt;lastName&gt;Cocchis&lt;/lastName&gt;&lt;/author&gt;&lt;author&gt;&lt;firstName&gt;Fabrizio&lt;/firstName&gt;&lt;lastName&gt;Fop&lt;/lastName&gt;&lt;/author&gt;&lt;author&gt;&lt;firstName&gt;Andrea&lt;/firstName&gt;&lt;lastName&gt;Brunati&lt;/lastName&gt;&lt;/author&gt;&lt;author&gt;&lt;firstName&gt;Elisabetta&lt;/firstName&gt;&lt;lastName&gt;Cerutti&lt;/lastName&gt;&lt;/author&gt;&lt;/authors&gt;&lt;/publication&gt;&lt;/publications&gt;&lt;cites&gt;&lt;/cites&gt;&lt;/citation&gt;</w:instrText>
      </w:r>
      <w:r w:rsidR="00477CCA" w:rsidRPr="0099495A">
        <w:rPr>
          <w:w w:val="105"/>
          <w:sz w:val="24"/>
          <w:szCs w:val="24"/>
        </w:rPr>
        <w:fldChar w:fldCharType="separate"/>
      </w:r>
      <w:r w:rsidR="00AA0458" w:rsidRPr="0099495A">
        <w:rPr>
          <w:sz w:val="24"/>
          <w:szCs w:val="24"/>
          <w:vertAlign w:val="superscript"/>
        </w:rPr>
        <w:t>[26]</w:t>
      </w:r>
      <w:r w:rsidR="00477CCA" w:rsidRPr="0099495A">
        <w:rPr>
          <w:w w:val="105"/>
          <w:sz w:val="24"/>
          <w:szCs w:val="24"/>
        </w:rPr>
        <w:fldChar w:fldCharType="end"/>
      </w:r>
      <w:r w:rsidRPr="0099495A">
        <w:rPr>
          <w:w w:val="105"/>
          <w:sz w:val="24"/>
          <w:szCs w:val="24"/>
        </w:rPr>
        <w:t xml:space="preserve">. </w:t>
      </w:r>
      <w:r w:rsidR="00FF0183" w:rsidRPr="0099495A">
        <w:rPr>
          <w:w w:val="105"/>
          <w:sz w:val="24"/>
          <w:szCs w:val="24"/>
        </w:rPr>
        <w:t xml:space="preserve">In addition, </w:t>
      </w:r>
      <w:r w:rsidR="003F768B" w:rsidRPr="0099495A">
        <w:rPr>
          <w:w w:val="105"/>
          <w:sz w:val="24"/>
          <w:szCs w:val="24"/>
        </w:rPr>
        <w:t>the</w:t>
      </w:r>
      <w:r w:rsidR="00F9494D" w:rsidRPr="0099495A">
        <w:rPr>
          <w:w w:val="105"/>
          <w:sz w:val="24"/>
          <w:szCs w:val="24"/>
        </w:rPr>
        <w:t xml:space="preserve"> GRWR &gt; 0.8%, portal vein inflow shunting to </w:t>
      </w:r>
      <w:r w:rsidR="0050286C" w:rsidRPr="0099495A">
        <w:rPr>
          <w:w w:val="105"/>
          <w:sz w:val="24"/>
          <w:szCs w:val="24"/>
        </w:rPr>
        <w:t xml:space="preserve">the </w:t>
      </w:r>
      <w:r w:rsidR="00F9494D" w:rsidRPr="0099495A">
        <w:rPr>
          <w:w w:val="105"/>
          <w:sz w:val="24"/>
          <w:szCs w:val="24"/>
        </w:rPr>
        <w:t xml:space="preserve">native liver mass and delicate venous outflow reconstruction </w:t>
      </w:r>
      <w:r w:rsidR="00FF0183" w:rsidRPr="0099495A">
        <w:rPr>
          <w:w w:val="105"/>
          <w:sz w:val="24"/>
          <w:szCs w:val="24"/>
        </w:rPr>
        <w:t xml:space="preserve">in our case </w:t>
      </w:r>
      <w:r w:rsidR="00F9494D" w:rsidRPr="0099495A">
        <w:rPr>
          <w:w w:val="105"/>
          <w:sz w:val="24"/>
          <w:szCs w:val="24"/>
        </w:rPr>
        <w:t xml:space="preserve">contributed to </w:t>
      </w:r>
      <w:r w:rsidR="0050286C" w:rsidRPr="0099495A">
        <w:rPr>
          <w:w w:val="105"/>
          <w:sz w:val="24"/>
          <w:szCs w:val="24"/>
        </w:rPr>
        <w:t>the decreased</w:t>
      </w:r>
      <w:r w:rsidR="00F9494D" w:rsidRPr="0099495A">
        <w:rPr>
          <w:w w:val="105"/>
          <w:sz w:val="24"/>
          <w:szCs w:val="24"/>
        </w:rPr>
        <w:t xml:space="preserve"> risk of graft failure due to portal hyper perfusion</w:t>
      </w:r>
      <w:r w:rsidR="00296FC5" w:rsidRPr="0099495A">
        <w:rPr>
          <w:w w:val="105"/>
          <w:sz w:val="24"/>
          <w:szCs w:val="24"/>
        </w:rPr>
        <w:fldChar w:fldCharType="begin"/>
      </w:r>
      <w:r w:rsidR="00BD7FBD" w:rsidRPr="0099495A">
        <w:rPr>
          <w:w w:val="105"/>
          <w:sz w:val="24"/>
          <w:szCs w:val="24"/>
        </w:rPr>
        <w:instrText xml:space="preserve"> ADDIN PAPERS2_CITATIONS &lt;citation&gt;&lt;uuid&gt;051AFDA5-813B-4FF5-864D-EF8BBE7266EF&lt;/uuid&gt;&lt;priority&gt;0&lt;/priority&gt;&lt;publications&gt;&lt;publication&gt;&lt;uuid&gt;DD90C9F9-2D7B-4B62-8769-8E3709FA6EF2&lt;/uuid&gt;&lt;volume&gt;9&lt;/volume&gt;&lt;doi&gt;10.1053/jlts.2003.50197&lt;/doi&gt;&lt;startpage&gt;S26&lt;/startpage&gt;&lt;publication_date&gt;99200309001200000000220000&lt;/publication_date&gt;&lt;url&gt;http://doi.wiley.com/10.1053/jlts.2003.50197&lt;/url&gt;&lt;type&gt;400&lt;/type&gt;&lt;title&gt;Small-for-size liver syndrome after auxiliary and split liver transplantation: Donor selection&lt;/title&gt;&lt;publisher&gt;W.B. Saunders&lt;/publisher&gt;&lt;number&gt;9&lt;/number&gt;&lt;subtype&gt;400&lt;/subtype&gt;&lt;endpage&gt;S28&lt;/endpage&gt;&lt;bundle&gt;&lt;publication&gt;&lt;title&gt;Liver Transplantation&lt;/title&gt;&lt;type&gt;-100&lt;/type&gt;&lt;subtype&gt;-100&lt;/subtype&gt;&lt;uuid&gt;FFEE5AC9-98C3-4D49-9D66-5E70596E7A49&lt;/uuid&gt;&lt;/publication&gt;&lt;/bundle&gt;&lt;authors&gt;&lt;author&gt;&lt;firstName&gt;N&lt;/firstName&gt;&lt;lastName&gt;Heaton&lt;/lastName&gt;&lt;/author&gt;&lt;/authors&gt;&lt;/publication&gt;&lt;/publications&gt;&lt;cites&gt;&lt;/cites&gt;&lt;/citation&gt;</w:instrText>
      </w:r>
      <w:r w:rsidR="00296FC5" w:rsidRPr="0099495A">
        <w:rPr>
          <w:w w:val="105"/>
          <w:sz w:val="24"/>
          <w:szCs w:val="24"/>
        </w:rPr>
        <w:fldChar w:fldCharType="separate"/>
      </w:r>
      <w:r w:rsidR="00296FC5" w:rsidRPr="0099495A">
        <w:rPr>
          <w:sz w:val="24"/>
          <w:szCs w:val="24"/>
          <w:vertAlign w:val="superscript"/>
        </w:rPr>
        <w:t>[27]</w:t>
      </w:r>
      <w:r w:rsidR="00296FC5" w:rsidRPr="0099495A">
        <w:rPr>
          <w:w w:val="105"/>
          <w:sz w:val="24"/>
          <w:szCs w:val="24"/>
        </w:rPr>
        <w:fldChar w:fldCharType="end"/>
      </w:r>
      <w:r w:rsidR="00F9494D" w:rsidRPr="0099495A">
        <w:rPr>
          <w:w w:val="105"/>
          <w:sz w:val="24"/>
          <w:szCs w:val="24"/>
        </w:rPr>
        <w:t xml:space="preserve">. </w:t>
      </w:r>
      <w:r w:rsidR="0050286C" w:rsidRPr="0099495A">
        <w:rPr>
          <w:w w:val="105"/>
          <w:sz w:val="24"/>
          <w:szCs w:val="24"/>
        </w:rPr>
        <w:t>We did not</w:t>
      </w:r>
      <w:r w:rsidRPr="0099495A">
        <w:rPr>
          <w:w w:val="105"/>
          <w:sz w:val="24"/>
          <w:szCs w:val="24"/>
        </w:rPr>
        <w:t xml:space="preserve"> narrow or ligate the native</w:t>
      </w:r>
      <w:r w:rsidR="0050286C" w:rsidRPr="0099495A">
        <w:rPr>
          <w:w w:val="105"/>
          <w:sz w:val="24"/>
          <w:szCs w:val="24"/>
        </w:rPr>
        <w:t xml:space="preserve"> liver’s portal vein because</w:t>
      </w:r>
      <w:r w:rsidRPr="0099495A">
        <w:rPr>
          <w:w w:val="105"/>
          <w:sz w:val="24"/>
          <w:szCs w:val="24"/>
        </w:rPr>
        <w:t xml:space="preserve"> the native liver was ma</w:t>
      </w:r>
      <w:r w:rsidR="0050286C" w:rsidRPr="0099495A">
        <w:rPr>
          <w:w w:val="105"/>
          <w:sz w:val="24"/>
          <w:szCs w:val="24"/>
        </w:rPr>
        <w:t>rkedly stiff. The portal flow was</w:t>
      </w:r>
      <w:r w:rsidRPr="0099495A">
        <w:rPr>
          <w:w w:val="105"/>
          <w:sz w:val="24"/>
          <w:szCs w:val="24"/>
        </w:rPr>
        <w:t xml:space="preserve"> directed to the graft in the early stage because of </w:t>
      </w:r>
      <w:r w:rsidR="0050286C" w:rsidRPr="0099495A">
        <w:rPr>
          <w:w w:val="105"/>
          <w:sz w:val="24"/>
          <w:szCs w:val="24"/>
        </w:rPr>
        <w:t xml:space="preserve">a </w:t>
      </w:r>
      <w:r w:rsidRPr="0099495A">
        <w:rPr>
          <w:w w:val="105"/>
          <w:sz w:val="24"/>
          <w:szCs w:val="24"/>
        </w:rPr>
        <w:t>high portal pressure in the damaged and stiff native re</w:t>
      </w:r>
      <w:r w:rsidR="0050286C" w:rsidRPr="0099495A">
        <w:rPr>
          <w:w w:val="105"/>
          <w:sz w:val="24"/>
          <w:szCs w:val="24"/>
        </w:rPr>
        <w:t>mnant liver due to ALF. Later, once</w:t>
      </w:r>
      <w:r w:rsidRPr="0099495A">
        <w:rPr>
          <w:w w:val="105"/>
          <w:sz w:val="24"/>
          <w:szCs w:val="24"/>
        </w:rPr>
        <w:t xml:space="preserve"> the native liver has recover</w:t>
      </w:r>
      <w:r w:rsidR="0050286C" w:rsidRPr="0099495A">
        <w:rPr>
          <w:w w:val="105"/>
          <w:sz w:val="24"/>
          <w:szCs w:val="24"/>
        </w:rPr>
        <w:t>ed and intrahepatic structure has</w:t>
      </w:r>
      <w:r w:rsidRPr="0099495A">
        <w:rPr>
          <w:w w:val="105"/>
          <w:sz w:val="24"/>
          <w:szCs w:val="24"/>
        </w:rPr>
        <w:t xml:space="preserve"> normalized, an opposite effect may occur, </w:t>
      </w:r>
      <w:r w:rsidR="0050286C" w:rsidRPr="0099495A">
        <w:rPr>
          <w:w w:val="105"/>
          <w:sz w:val="24"/>
          <w:szCs w:val="24"/>
        </w:rPr>
        <w:t>which can lead</w:t>
      </w:r>
      <w:r w:rsidRPr="0099495A">
        <w:rPr>
          <w:w w:val="105"/>
          <w:sz w:val="24"/>
          <w:szCs w:val="24"/>
        </w:rPr>
        <w:t xml:space="preserve"> to decreased p</w:t>
      </w:r>
      <w:r w:rsidR="009269BD" w:rsidRPr="0099495A">
        <w:rPr>
          <w:w w:val="105"/>
          <w:sz w:val="24"/>
          <w:szCs w:val="24"/>
        </w:rPr>
        <w:t>ortal blood supply to the graft</w:t>
      </w:r>
      <w:r w:rsidR="00477CCA" w:rsidRPr="0099495A">
        <w:rPr>
          <w:w w:val="105"/>
          <w:sz w:val="24"/>
          <w:szCs w:val="24"/>
        </w:rPr>
        <w:fldChar w:fldCharType="begin"/>
      </w:r>
      <w:r w:rsidR="00BD7FBD" w:rsidRPr="0099495A">
        <w:rPr>
          <w:w w:val="105"/>
          <w:sz w:val="24"/>
          <w:szCs w:val="24"/>
        </w:rPr>
        <w:instrText xml:space="preserve"> ADDIN PAPERS2_CITATIONS &lt;citation&gt;&lt;uuid&gt;715D4EFE-AC2F-4718-BE05-85ED53F2481F&lt;/uuid&gt;&lt;priority&gt;22&lt;/priority&gt;&lt;publications&gt;&lt;publication&gt;&lt;uuid&gt;E91735D8-9AED-4447-A71E-FEACB83E2973&lt;/uuid&gt;&lt;volume&gt;251&lt;/volume&gt;&lt;doi&gt;10.1097/SLA.0b013e3181bdfef6&lt;/doi&gt;&lt;startpage&gt;351&lt;/startpage&gt;&lt;publication_date&gt;99201002001200000000220000&lt;/publication_date&gt;&lt;url&gt;http://content.wkhealth.com/linkback/openurl?sid=WKPTLP:landingpage&amp;amp;an=00000658-201002000-00028&lt;/url&gt;&lt;type&gt;400&lt;/type&gt;&lt;title&gt;Auxiliary liver transplantation for acute liver failure in children.&lt;/title&gt;&lt;institution&gt;King's College London School of Medicine at King's College Hospital, Institute of Liver Studies, London, United Kingdom.&lt;/institution&gt;&lt;number&gt;2&lt;/number&gt;&lt;subtype&gt;400&lt;/subtype&gt;&lt;endpage&gt;356&lt;/endpage&gt;&lt;bundle&gt;&lt;publication&gt;&lt;title&gt;Annals of Surgery&lt;/title&gt;&lt;type&gt;-100&lt;/type&gt;&lt;subtype&gt;-100&lt;/subtype&gt;&lt;uuid&gt;FB15F11B-CA91-4BE6-BF0B-6C248A112044&lt;/uuid&gt;&lt;/publication&gt;&lt;/bundle&gt;&lt;authors&gt;&lt;author&gt;&lt;firstName&gt;Walid&lt;/firstName&gt;&lt;lastName&gt;Faraj&lt;/lastName&gt;&lt;/author&gt;&lt;author&gt;&lt;firstName&gt;Faisal&lt;/firstName&gt;&lt;lastName&gt;Dar&lt;/lastName&gt;&lt;/author&gt;&lt;author&gt;&lt;firstName&gt;Adam&lt;/firstName&gt;&lt;lastName&gt;Bartlett&lt;/lastName&gt;&lt;/author&gt;&lt;author&gt;&lt;firstName&gt;Hector&lt;/firstName&gt;&lt;middleNames&gt;Vilca&lt;/middleNames&gt;&lt;lastName&gt;Melendez&lt;/lastName&gt;&lt;/author&gt;&lt;author&gt;&lt;firstName&gt;Gabriele&lt;/firstName&gt;&lt;lastName&gt;Marangoni&lt;/lastName&gt;&lt;/author&gt;&lt;author&gt;&lt;firstName&gt;Deborah&lt;/firstName&gt;&lt;lastName&gt;Mukherji&lt;/lastName&gt;&lt;/author&gt;&lt;author&gt;&lt;firstName&gt;Georgina&lt;/firstName&gt;&lt;middleNames&gt;Mieli&lt;/middleNames&gt;&lt;lastName&gt;Vergani&lt;/lastName&gt;&lt;/author&gt;&lt;author&gt;&lt;firstName&gt;Anil&lt;/firstName&gt;&lt;lastName&gt;Dhawan&lt;/lastName&gt;&lt;/author&gt;&lt;author&gt;&lt;firstName&gt;Nigel&lt;/firstName&gt;&lt;lastName&gt;Heaton&lt;/lastName&gt;&lt;/author&gt;&lt;author&gt;&lt;firstName&gt;Mohamed&lt;/firstName&gt;&lt;lastName&gt;Rela&lt;/lastName&gt;&lt;/author&gt;&lt;/authors&gt;&lt;/publication&gt;&lt;publication&gt;&lt;uuid&gt;2328D66D-BA4B-4A79-8F13-B8B5FC5B6463&lt;/uuid&gt;&lt;volume&gt;46&lt;/volume&gt;&lt;doi&gt;10.1016/j.jhep.2007.01.012&lt;/doi&gt;&lt;startpage&gt;570&lt;/startpage&gt;&lt;publication_date&gt;99200704001200000000220000&lt;/publication_date&gt;&lt;url&gt;http://linkinghub.elsevier.com/retrieve/pii/S0168827807000530&lt;/url&gt;&lt;type&gt;400&lt;/type&gt;&lt;title&gt;Which types of graft to use in patients with acute liver failure? (A) Auxiliary liver transplant (B) Living donor liver transplantation (C) The whole liver. (A) I prefer auxiliary liver transplant.&lt;/title&gt;&lt;institution&gt;Centre de Chirurgie Viscerale et de Transplantation, Hopital de Hautepierre, Hopitaux Universitaires de Strasbourg, Universite Louis Pasteur, Avenue Moliere, 67098 Strasbourg, France. Daniel.Jaeck@chru-strasbourg.fr&lt;/institution&gt;&lt;number&gt;4&lt;/number&gt;&lt;subtype&gt;400&lt;/subtype&gt;&lt;endpage&gt;573&lt;/endpage&gt;&lt;bundle&gt;&lt;publication&gt;&lt;publisher&gt;European Association for the Study of the Liver&lt;/publisher&gt;&lt;title&gt;Journal of Hepatology&lt;/title&gt;&lt;type&gt;-100&lt;/type&gt;&lt;subtype&gt;-100&lt;/subtype&gt;&lt;uuid&gt;AAED47AB-EAA0-4AA3-B4D3-7CE2B0AC3DCA&lt;/uuid&gt;&lt;/publication&gt;&lt;/bundle&gt;&lt;authors&gt;&lt;author&gt;&lt;firstName&gt;Daniel&lt;/firstName&gt;&lt;lastName&gt;Jaeck&lt;/lastName&gt;&lt;/author&gt;&lt;author&gt;&lt;firstName&gt;Patrick&lt;/firstName&gt;&lt;lastName&gt;Pessaux&lt;/lastName&gt;&lt;/author&gt;&lt;author&gt;&lt;firstName&gt;Philippe&lt;/firstName&gt;&lt;lastName&gt;Wolf&lt;/lastName&gt;&lt;/author&gt;&lt;/authors&gt;&lt;/publication&gt;&lt;/publications&gt;&lt;cites&gt;&lt;/cites&gt;&lt;/citation&gt;</w:instrText>
      </w:r>
      <w:r w:rsidR="00477CCA" w:rsidRPr="0099495A">
        <w:rPr>
          <w:w w:val="105"/>
          <w:sz w:val="24"/>
          <w:szCs w:val="24"/>
        </w:rPr>
        <w:fldChar w:fldCharType="separate"/>
      </w:r>
      <w:r w:rsidR="00296FC5" w:rsidRPr="0099495A">
        <w:rPr>
          <w:sz w:val="24"/>
          <w:szCs w:val="24"/>
          <w:vertAlign w:val="superscript"/>
        </w:rPr>
        <w:t>[7,28]</w:t>
      </w:r>
      <w:r w:rsidR="00477CCA" w:rsidRPr="0099495A">
        <w:rPr>
          <w:w w:val="105"/>
          <w:sz w:val="24"/>
          <w:szCs w:val="24"/>
        </w:rPr>
        <w:fldChar w:fldCharType="end"/>
      </w:r>
      <w:r w:rsidRPr="0099495A">
        <w:rPr>
          <w:w w:val="105"/>
          <w:sz w:val="24"/>
          <w:szCs w:val="24"/>
        </w:rPr>
        <w:t>.</w:t>
      </w:r>
    </w:p>
    <w:p w14:paraId="0E9E95B4" w14:textId="6BECD51C" w:rsidR="002C6D1E" w:rsidRPr="0099495A" w:rsidRDefault="002C6D1E" w:rsidP="009269BD">
      <w:pPr>
        <w:pStyle w:val="BodyText"/>
        <w:kinsoku w:val="0"/>
        <w:overflowPunct w:val="0"/>
        <w:spacing w:line="360" w:lineRule="auto"/>
        <w:ind w:left="0" w:right="104" w:firstLineChars="98" w:firstLine="246"/>
        <w:jc w:val="both"/>
        <w:rPr>
          <w:w w:val="105"/>
          <w:sz w:val="24"/>
          <w:szCs w:val="24"/>
        </w:rPr>
      </w:pPr>
      <w:r w:rsidRPr="0099495A">
        <w:rPr>
          <w:w w:val="105"/>
          <w:sz w:val="24"/>
          <w:szCs w:val="24"/>
        </w:rPr>
        <w:t xml:space="preserve">The successful experiences from </w:t>
      </w:r>
      <w:r w:rsidR="0050286C" w:rsidRPr="0099495A">
        <w:rPr>
          <w:w w:val="105"/>
          <w:sz w:val="24"/>
          <w:szCs w:val="24"/>
        </w:rPr>
        <w:t>small-for-size graft APOLT</w:t>
      </w:r>
      <w:r w:rsidRPr="0099495A">
        <w:rPr>
          <w:w w:val="105"/>
          <w:sz w:val="24"/>
          <w:szCs w:val="24"/>
        </w:rPr>
        <w:t>s</w:t>
      </w:r>
      <w:r w:rsidR="00477CCA" w:rsidRPr="0099495A">
        <w:rPr>
          <w:w w:val="105"/>
          <w:sz w:val="24"/>
          <w:szCs w:val="24"/>
        </w:rPr>
        <w:fldChar w:fldCharType="begin"/>
      </w:r>
      <w:r w:rsidR="00BD7FBD" w:rsidRPr="0099495A">
        <w:rPr>
          <w:w w:val="105"/>
          <w:sz w:val="24"/>
          <w:szCs w:val="24"/>
        </w:rPr>
        <w:instrText xml:space="preserve"> ADDIN PAPERS2_CITATIONS &lt;citation&gt;&lt;uuid&gt;EF5FBE80-F203-40DF-B979-862608580BB7&lt;/uuid&gt;&lt;priority&gt;23&lt;/priority&gt;&lt;publications&gt;&lt;publication&gt;&lt;uuid&gt;E86842B2-DBAD-4DD1-9F14-0DD42E631A9F&lt;/uuid&gt;&lt;volume&gt;5&lt;/volume&gt;&lt;doi&gt;10.1111/j.1600-6143.2005.00717.x&lt;/doi&gt;&lt;startpage&gt;558&lt;/startpage&gt;&lt;publication_date&gt;99200503001200000000220000&lt;/publication_date&gt;&lt;url&gt;http://doi.wiley.com/10.1111/j.1600-6143.2005.00717.x&lt;/url&gt;&lt;type&gt;400&lt;/type&gt;&lt;title&gt;Auxiliary partial orthotopic living donor liver transplantation: Kyoto University experience.&lt;/title&gt;&lt;institution&gt;Organ Transplant Unit, Kyoto University Hospital, Kyoto, Japan. mureo@kuhp.kyoto-u.ac.jp&lt;/institution&gt;&lt;number&gt;3&lt;/number&gt;&lt;subtype&gt;400&lt;/subtype&gt;&lt;endpage&gt;565&lt;/endpage&gt;&lt;bundle&gt;&lt;publication&gt;&lt;title&gt;American journal of transplantation : official journal of the American Society of Transplantation and the American Society of Transplant Surgeons&lt;/title&gt;&lt;type&gt;-100&lt;/type&gt;&lt;subtype&gt;-100&lt;/subtype&gt;&lt;uuid&gt;2377A391-5E40-49B2-ABDA-6604C4D015BF&lt;/uuid&gt;&lt;/publication&gt;&lt;/bundle&gt;&lt;authors&gt;&lt;author&gt;&lt;firstName&gt;Mureo&lt;/firstName&gt;&lt;lastName&gt;Kasahara&lt;/lastName&gt;&lt;/author&gt;&lt;author&gt;&lt;firstName&gt;Yasutsugu&lt;/firstName&gt;&lt;lastName&gt;Takada&lt;/lastName&gt;&lt;/author&gt;&lt;author&gt;&lt;firstName&gt;Hiroto&lt;/firstName&gt;&lt;lastName&gt;Egawa&lt;/lastName&gt;&lt;/author&gt;&lt;author&gt;&lt;firstName&gt;Yasuhiro&lt;/firstName&gt;&lt;lastName&gt;Fujimoto&lt;/lastName&gt;&lt;/author&gt;&lt;author&gt;&lt;firstName&gt;Yasuhiro&lt;/firstName&gt;&lt;lastName&gt;Ogura&lt;/lastName&gt;&lt;/author&gt;&lt;author&gt;&lt;firstName&gt;Kohei&lt;/firstName&gt;&lt;lastName&gt;Ogawa&lt;/lastName&gt;&lt;/author&gt;&lt;author&gt;&lt;firstName&gt;Koichi&lt;/firstName&gt;&lt;lastName&gt;Kozaki&lt;/lastName&gt;&lt;/author&gt;&lt;author&gt;&lt;firstName&gt;Hironori&lt;/firstName&gt;&lt;lastName&gt;Haga&lt;/lastName&gt;&lt;/author&gt;&lt;author&gt;&lt;firstName&gt;Mikiko&lt;/firstName&gt;&lt;lastName&gt;Ueda&lt;/lastName&gt;&lt;/author&gt;&lt;author&gt;&lt;firstName&gt;Koichi&lt;/firstName&gt;&lt;lastName&gt;Tanaka&lt;/lastName&gt;&lt;/author&gt;&lt;/authors&gt;&lt;/publication&gt;&lt;publication&gt;&lt;uuid&gt;822F639F-21B1-43B6-A826-04E9F93ED713&lt;/uuid&gt;&lt;volume&gt;41&lt;/volume&gt;&lt;accepted_date&gt;99200810291200000000222000&lt;/accepted_date&gt;&lt;doi&gt;10.1016/j.transproceed.2008.10.025&lt;/doi&gt;&lt;startpage&gt;262&lt;/startpage&gt;&lt;revision_date&gt;99200810201200000000222000&lt;/revision_date&gt;&lt;publication_date&gt;99200901001200000000220000&lt;/publication_date&gt;&lt;url&gt;http://linkinghub.elsevier.com/retrieve/pii/S0041134508014486&lt;/url&gt;&lt;type&gt;400&lt;/type&gt;&lt;title&gt;Feasibility of auxiliary partial living donor liver transplantation for fulminant hepatic failure as an aid for small-for-size graft: single center experience.&lt;/title&gt;&lt;submission_date&gt;99200808131200000000222000&lt;/submission_date&gt;&lt;number&gt;1&lt;/number&gt;&lt;institution&gt;Division of Digestive and General Surgery, Niigata University Graduate School of Medical and Dental Sciences, Niigata, Japan. kobataka@med.niigata-u.ac.jp&lt;/institution&gt;&lt;subtype&gt;400&lt;/subtype&gt;&lt;endpage&gt;264&lt;/endpage&gt;&lt;bundle&gt;&lt;publication&gt;&lt;publisher&gt;Elsevier Inc&lt;/publisher&gt;&lt;title&gt;Transplantation proceedings&lt;/title&gt;&lt;type&gt;-100&lt;/type&gt;&lt;subtype&gt;-100&lt;/subtype&gt;&lt;uuid&gt;908393B3-56C5-4054-82A7-94EB7A136B15&lt;/uuid&gt;&lt;/publication&gt;&lt;/bundle&gt;&lt;authors&gt;&lt;author&gt;&lt;firstName&gt;T&lt;/firstName&gt;&lt;lastName&gt;Kobayashi&lt;/lastName&gt;&lt;/author&gt;&lt;author&gt;&lt;firstName&gt;Y&lt;/firstName&gt;&lt;lastName&gt;Sato&lt;/lastName&gt;&lt;/author&gt;&lt;author&gt;&lt;firstName&gt;S&lt;/firstName&gt;&lt;lastName&gt;Yamamoto&lt;/lastName&gt;&lt;/author&gt;&lt;author&gt;&lt;firstName&gt;H&lt;/firstName&gt;&lt;lastName&gt;Oya&lt;/lastName&gt;&lt;/author&gt;&lt;author&gt;&lt;firstName&gt;Y&lt;/firstName&gt;&lt;lastName&gt;Hara&lt;/lastName&gt;&lt;/author&gt;&lt;author&gt;&lt;firstName&gt;T&lt;/firstName&gt;&lt;lastName&gt;Watanabe&lt;/lastName&gt;&lt;/author&gt;&lt;author&gt;&lt;firstName&gt;H&lt;/firstName&gt;&lt;lastName&gt;Kokai&lt;/lastName&gt;&lt;/author&gt;&lt;author&gt;&lt;firstName&gt;K&lt;/firstName&gt;&lt;lastName&gt;Hatakeyama&lt;/lastName&gt;&lt;/author&gt;&lt;/authors&gt;&lt;/publication&gt;&lt;publication&gt;&lt;uuid&gt;B2DEDEFC-A06D-45B3-A105-2265F89914B8&lt;/uuid&gt;&lt;volume&gt;12&lt;/volume&gt;&lt;doi&gt;10.1111/j.1600-6143.2012.04061.x&lt;/doi&gt;&lt;subtitle&gt;Temporary APOLT Using a Small Graft&lt;/subtitle&gt;&lt;startpage&gt;2211&lt;/startpage&gt;&lt;publication_date&gt;99201208001200000000220000&lt;/publication_date&gt;&lt;url&gt;http://doi.wiley.com/10.1111/j.1600-6143.2012.04061.x&lt;/url&gt;&lt;type&gt;400&lt;/type&gt;&lt;title&gt;Temporary auxiliary partial orthotopic liver transplantation using a small graft for familial amyloid polyneuropathy.&lt;/title&gt;&lt;institution&gt;Department of Surgery, Division of Transplantation, Shinshu University School of Medicine, Matsumoto, Japan.&lt;/institution&gt;&lt;number&gt;8&lt;/number&gt;&lt;subtype&gt;400&lt;/subtype&gt;&lt;endpage&gt;2219&lt;/endpage&gt;&lt;bundle&gt;&lt;publication&gt;&lt;title&gt;American journal of transplantation : official journal of the American Society of Transplantation and the American Society of Transplant Surgeons&lt;/title&gt;&lt;type&gt;-100&lt;/type&gt;&lt;subtype&gt;-100&lt;/subtype&gt;&lt;uuid&gt;2377A391-5E40-49B2-ABDA-6604C4D015BF&lt;/uuid&gt;&lt;/publication&gt;&lt;/bundle&gt;&lt;authors&gt;&lt;author&gt;&lt;firstName&gt;Y&lt;/firstName&gt;&lt;lastName&gt;Ohno&lt;/lastName&gt;&lt;/author&gt;&lt;author&gt;&lt;firstName&gt;A&lt;/firstName&gt;&lt;lastName&gt;Mita&lt;/lastName&gt;&lt;/author&gt;&lt;author&gt;&lt;firstName&gt;T&lt;/firstName&gt;&lt;lastName&gt;Ikegami&lt;/lastName&gt;&lt;/author&gt;&lt;author&gt;&lt;firstName&gt;Y&lt;/firstName&gt;&lt;lastName&gt;Masuda&lt;/lastName&gt;&lt;/author&gt;&lt;author&gt;&lt;firstName&gt;K&lt;/firstName&gt;&lt;lastName&gt;Urata&lt;/lastName&gt;&lt;/author&gt;&lt;author&gt;&lt;firstName&gt;Y&lt;/firstName&gt;&lt;lastName&gt;Nakazawa&lt;/lastName&gt;&lt;/author&gt;&lt;author&gt;&lt;firstName&gt;A&lt;/firstName&gt;&lt;lastName&gt;Kobayashi&lt;/lastName&gt;&lt;/author&gt;&lt;author&gt;&lt;firstName&gt;M&lt;/firstName&gt;&lt;lastName&gt;Terada&lt;/lastName&gt;&lt;/author&gt;&lt;author&gt;&lt;firstName&gt;S&lt;/firstName&gt;&lt;lastName&gt;Ikeda&lt;/lastName&gt;&lt;/author&gt;&lt;author&gt;&lt;firstName&gt;S&lt;/firstName&gt;&lt;lastName&gt;Miyagawa&lt;/lastName&gt;&lt;/author&gt;&lt;/authors&gt;&lt;/publication&gt;&lt;/publications&gt;&lt;cites&gt;&lt;/cites&gt;&lt;/citation&gt;</w:instrText>
      </w:r>
      <w:r w:rsidR="00477CCA" w:rsidRPr="0099495A">
        <w:rPr>
          <w:w w:val="105"/>
          <w:sz w:val="24"/>
          <w:szCs w:val="24"/>
        </w:rPr>
        <w:fldChar w:fldCharType="separate"/>
      </w:r>
      <w:r w:rsidR="00296FC5" w:rsidRPr="0099495A">
        <w:rPr>
          <w:sz w:val="24"/>
          <w:szCs w:val="24"/>
          <w:vertAlign w:val="superscript"/>
        </w:rPr>
        <w:t>[29-31]</w:t>
      </w:r>
      <w:r w:rsidR="00477CCA" w:rsidRPr="0099495A">
        <w:rPr>
          <w:w w:val="105"/>
          <w:sz w:val="24"/>
          <w:szCs w:val="24"/>
        </w:rPr>
        <w:fldChar w:fldCharType="end"/>
      </w:r>
      <w:r w:rsidR="00477CCA" w:rsidRPr="0099495A">
        <w:rPr>
          <w:w w:val="105"/>
          <w:sz w:val="24"/>
          <w:szCs w:val="24"/>
        </w:rPr>
        <w:t xml:space="preserve"> </w:t>
      </w:r>
      <w:r w:rsidRPr="0099495A">
        <w:rPr>
          <w:w w:val="105"/>
          <w:sz w:val="24"/>
          <w:szCs w:val="24"/>
        </w:rPr>
        <w:t xml:space="preserve">may reveal that </w:t>
      </w:r>
      <w:r w:rsidR="0050286C" w:rsidRPr="0099495A">
        <w:rPr>
          <w:w w:val="105"/>
          <w:sz w:val="24"/>
          <w:szCs w:val="24"/>
        </w:rPr>
        <w:t xml:space="preserve">a </w:t>
      </w:r>
      <w:r w:rsidRPr="0099495A">
        <w:rPr>
          <w:w w:val="105"/>
          <w:sz w:val="24"/>
          <w:szCs w:val="24"/>
        </w:rPr>
        <w:t xml:space="preserve">newly implanted graft can complement the function of the partially </w:t>
      </w:r>
      <w:r w:rsidR="0050286C" w:rsidRPr="0099495A">
        <w:rPr>
          <w:w w:val="105"/>
          <w:sz w:val="24"/>
          <w:szCs w:val="24"/>
        </w:rPr>
        <w:t xml:space="preserve">remaining </w:t>
      </w:r>
      <w:r w:rsidRPr="0099495A">
        <w:rPr>
          <w:w w:val="105"/>
          <w:sz w:val="24"/>
          <w:szCs w:val="24"/>
        </w:rPr>
        <w:t>native liver during the early posttransplant period. Then</w:t>
      </w:r>
      <w:r w:rsidR="0050286C" w:rsidRPr="0099495A">
        <w:rPr>
          <w:w w:val="105"/>
          <w:sz w:val="24"/>
          <w:szCs w:val="24"/>
        </w:rPr>
        <w:t>,</w:t>
      </w:r>
      <w:r w:rsidRPr="0099495A">
        <w:rPr>
          <w:w w:val="105"/>
          <w:sz w:val="24"/>
          <w:szCs w:val="24"/>
        </w:rPr>
        <w:t xml:space="preserve"> the remnant native liver expands its function in proportion to its volume growth. </w:t>
      </w:r>
      <w:bookmarkStart w:id="118" w:name="OLE_LINK51"/>
      <w:bookmarkStart w:id="119" w:name="OLE_LINK52"/>
      <w:r w:rsidRPr="0099495A">
        <w:rPr>
          <w:w w:val="105"/>
          <w:sz w:val="24"/>
          <w:szCs w:val="24"/>
        </w:rPr>
        <w:t xml:space="preserve">The key for </w:t>
      </w:r>
      <w:r w:rsidR="0050286C" w:rsidRPr="0099495A">
        <w:rPr>
          <w:w w:val="105"/>
          <w:sz w:val="24"/>
          <w:szCs w:val="24"/>
        </w:rPr>
        <w:t xml:space="preserve">the </w:t>
      </w:r>
      <w:r w:rsidRPr="0099495A">
        <w:rPr>
          <w:w w:val="105"/>
          <w:sz w:val="24"/>
          <w:szCs w:val="24"/>
        </w:rPr>
        <w:t xml:space="preserve">successful treatment of ALF is to ensure that the patient has </w:t>
      </w:r>
      <w:r w:rsidR="0050286C" w:rsidRPr="0099495A">
        <w:rPr>
          <w:w w:val="105"/>
          <w:sz w:val="24"/>
          <w:szCs w:val="24"/>
        </w:rPr>
        <w:t xml:space="preserve">a </w:t>
      </w:r>
      <w:r w:rsidRPr="0099495A">
        <w:rPr>
          <w:w w:val="105"/>
          <w:sz w:val="24"/>
          <w:szCs w:val="24"/>
        </w:rPr>
        <w:t>sufficient</w:t>
      </w:r>
      <w:r w:rsidR="0050286C" w:rsidRPr="0099495A">
        <w:rPr>
          <w:w w:val="105"/>
          <w:sz w:val="24"/>
          <w:szCs w:val="24"/>
        </w:rPr>
        <w:t>ly</w:t>
      </w:r>
      <w:r w:rsidRPr="0099495A">
        <w:rPr>
          <w:w w:val="105"/>
          <w:sz w:val="24"/>
          <w:szCs w:val="24"/>
        </w:rPr>
        <w:t xml:space="preserve"> </w:t>
      </w:r>
      <w:r w:rsidRPr="0099495A">
        <w:rPr>
          <w:w w:val="105"/>
          <w:sz w:val="24"/>
          <w:szCs w:val="24"/>
        </w:rPr>
        <w:lastRenderedPageBreak/>
        <w:t>functioning liver mass</w:t>
      </w:r>
      <w:r w:rsidR="0050286C" w:rsidRPr="0099495A">
        <w:rPr>
          <w:w w:val="105"/>
          <w:sz w:val="24"/>
          <w:szCs w:val="24"/>
        </w:rPr>
        <w:t xml:space="preserve"> to survive the acute illness and</w:t>
      </w:r>
      <w:r w:rsidRPr="0099495A">
        <w:rPr>
          <w:w w:val="105"/>
          <w:sz w:val="24"/>
          <w:szCs w:val="24"/>
        </w:rPr>
        <w:t xml:space="preserve"> a</w:t>
      </w:r>
      <w:r w:rsidR="0050286C" w:rsidRPr="0099495A">
        <w:rPr>
          <w:w w:val="105"/>
          <w:sz w:val="24"/>
          <w:szCs w:val="24"/>
        </w:rPr>
        <w:t>llow for native liver recovery. An</w:t>
      </w:r>
      <w:r w:rsidRPr="0099495A">
        <w:rPr>
          <w:w w:val="105"/>
          <w:sz w:val="24"/>
          <w:szCs w:val="24"/>
        </w:rPr>
        <w:t xml:space="preserve"> APOLT is a feasible solution to achieve this goal for ALF under urgent conditions</w:t>
      </w:r>
      <w:r w:rsidR="00520293" w:rsidRPr="0099495A">
        <w:rPr>
          <w:w w:val="105"/>
          <w:sz w:val="24"/>
          <w:szCs w:val="24"/>
        </w:rPr>
        <w:t>,</w:t>
      </w:r>
      <w:r w:rsidRPr="0099495A">
        <w:rPr>
          <w:w w:val="105"/>
          <w:sz w:val="24"/>
          <w:szCs w:val="24"/>
        </w:rPr>
        <w:t xml:space="preserve"> even with a notably steatotic graft.</w:t>
      </w:r>
    </w:p>
    <w:bookmarkEnd w:id="118"/>
    <w:bookmarkEnd w:id="119"/>
    <w:p w14:paraId="74E1C985" w14:textId="77777777" w:rsidR="00DA5BF2" w:rsidRPr="0099495A" w:rsidRDefault="00DA5BF2" w:rsidP="00FD5BA6">
      <w:pPr>
        <w:pStyle w:val="BodyText"/>
        <w:kinsoku w:val="0"/>
        <w:overflowPunct w:val="0"/>
        <w:spacing w:line="360" w:lineRule="auto"/>
        <w:ind w:left="0" w:right="104" w:firstLine="564"/>
        <w:jc w:val="both"/>
        <w:rPr>
          <w:sz w:val="24"/>
          <w:szCs w:val="24"/>
        </w:rPr>
      </w:pPr>
    </w:p>
    <w:p w14:paraId="2E6763DA" w14:textId="6C2468B5" w:rsidR="00094793" w:rsidRPr="0099495A" w:rsidRDefault="00094793" w:rsidP="00FD5BA6">
      <w:pPr>
        <w:pStyle w:val="BodyText"/>
        <w:kinsoku w:val="0"/>
        <w:overflowPunct w:val="0"/>
        <w:spacing w:line="360" w:lineRule="auto"/>
        <w:ind w:left="0" w:right="102"/>
        <w:jc w:val="both"/>
        <w:rPr>
          <w:b/>
          <w:sz w:val="24"/>
          <w:szCs w:val="24"/>
        </w:rPr>
      </w:pPr>
      <w:r w:rsidRPr="0099495A">
        <w:rPr>
          <w:b/>
          <w:sz w:val="24"/>
          <w:szCs w:val="24"/>
        </w:rPr>
        <w:t>COMMENTS</w:t>
      </w:r>
    </w:p>
    <w:p w14:paraId="4F6E6F25" w14:textId="77777777" w:rsidR="00094793" w:rsidRPr="0099495A" w:rsidRDefault="00094793" w:rsidP="00FD5BA6">
      <w:pPr>
        <w:pStyle w:val="BodyText"/>
        <w:kinsoku w:val="0"/>
        <w:overflowPunct w:val="0"/>
        <w:spacing w:line="360" w:lineRule="auto"/>
        <w:ind w:left="0" w:right="102"/>
        <w:jc w:val="both"/>
        <w:rPr>
          <w:b/>
          <w:i/>
          <w:sz w:val="24"/>
          <w:szCs w:val="24"/>
        </w:rPr>
      </w:pPr>
      <w:r w:rsidRPr="0099495A">
        <w:rPr>
          <w:b/>
          <w:i/>
          <w:sz w:val="24"/>
          <w:szCs w:val="24"/>
        </w:rPr>
        <w:t>Case characteristics</w:t>
      </w:r>
    </w:p>
    <w:p w14:paraId="5AAACD2F" w14:textId="5F015A7D" w:rsidR="00094793" w:rsidRPr="0099495A" w:rsidRDefault="00094793" w:rsidP="00FD5BA6">
      <w:pPr>
        <w:pStyle w:val="BodyText"/>
        <w:kinsoku w:val="0"/>
        <w:overflowPunct w:val="0"/>
        <w:spacing w:line="360" w:lineRule="auto"/>
        <w:ind w:left="0" w:right="102"/>
        <w:jc w:val="both"/>
        <w:rPr>
          <w:w w:val="105"/>
          <w:sz w:val="24"/>
          <w:szCs w:val="24"/>
        </w:rPr>
      </w:pPr>
      <w:r w:rsidRPr="0099495A">
        <w:rPr>
          <w:w w:val="105"/>
          <w:sz w:val="24"/>
          <w:szCs w:val="24"/>
        </w:rPr>
        <w:t>A 32-year-old female was diagnosed</w:t>
      </w:r>
      <w:r w:rsidR="00520293" w:rsidRPr="0099495A">
        <w:rPr>
          <w:w w:val="105"/>
          <w:sz w:val="24"/>
          <w:szCs w:val="24"/>
        </w:rPr>
        <w:t xml:space="preserve"> with</w:t>
      </w:r>
      <w:r w:rsidRPr="0099495A">
        <w:rPr>
          <w:w w:val="105"/>
          <w:sz w:val="24"/>
          <w:szCs w:val="24"/>
        </w:rPr>
        <w:t xml:space="preserve"> “suppurative tonsillitis”</w:t>
      </w:r>
      <w:r w:rsidR="00520293" w:rsidRPr="0099495A">
        <w:rPr>
          <w:w w:val="105"/>
          <w:sz w:val="24"/>
          <w:szCs w:val="24"/>
        </w:rPr>
        <w:t xml:space="preserve"> one month prior to admission</w:t>
      </w:r>
      <w:r w:rsidRPr="0099495A">
        <w:rPr>
          <w:w w:val="105"/>
          <w:sz w:val="24"/>
          <w:szCs w:val="24"/>
        </w:rPr>
        <w:t>. Later</w:t>
      </w:r>
      <w:r w:rsidR="00520293" w:rsidRPr="0099495A">
        <w:rPr>
          <w:w w:val="105"/>
          <w:sz w:val="24"/>
          <w:szCs w:val="24"/>
        </w:rPr>
        <w:t xml:space="preserve">, she noted hyperpyrexia and </w:t>
      </w:r>
      <w:r w:rsidRPr="0099495A">
        <w:rPr>
          <w:w w:val="105"/>
          <w:sz w:val="24"/>
          <w:szCs w:val="24"/>
        </w:rPr>
        <w:t>jaundice</w:t>
      </w:r>
      <w:r w:rsidR="00520293" w:rsidRPr="0099495A">
        <w:rPr>
          <w:w w:val="105"/>
          <w:sz w:val="24"/>
          <w:szCs w:val="24"/>
        </w:rPr>
        <w:t>,</w:t>
      </w:r>
      <w:r w:rsidRPr="0099495A">
        <w:rPr>
          <w:w w:val="105"/>
          <w:sz w:val="24"/>
          <w:szCs w:val="24"/>
        </w:rPr>
        <w:t xml:space="preserve"> and </w:t>
      </w:r>
      <w:r w:rsidR="00520293" w:rsidRPr="0099495A">
        <w:rPr>
          <w:w w:val="105"/>
          <w:sz w:val="24"/>
          <w:szCs w:val="24"/>
        </w:rPr>
        <w:t xml:space="preserve">a </w:t>
      </w:r>
      <w:r w:rsidRPr="0099495A">
        <w:rPr>
          <w:w w:val="105"/>
          <w:sz w:val="24"/>
          <w:szCs w:val="24"/>
        </w:rPr>
        <w:t>laboratory test revealed evaluated hepatic enzyme</w:t>
      </w:r>
      <w:r w:rsidR="00520293" w:rsidRPr="0099495A">
        <w:rPr>
          <w:w w:val="105"/>
          <w:sz w:val="24"/>
          <w:szCs w:val="24"/>
        </w:rPr>
        <w:t>s. Five</w:t>
      </w:r>
      <w:r w:rsidRPr="0099495A">
        <w:rPr>
          <w:w w:val="105"/>
          <w:sz w:val="24"/>
          <w:szCs w:val="24"/>
        </w:rPr>
        <w:t xml:space="preserve"> days </w:t>
      </w:r>
      <w:r w:rsidR="00520293" w:rsidRPr="0099495A">
        <w:rPr>
          <w:w w:val="105"/>
          <w:sz w:val="24"/>
          <w:szCs w:val="24"/>
        </w:rPr>
        <w:t>prior to admission to our center</w:t>
      </w:r>
      <w:r w:rsidRPr="0099495A">
        <w:rPr>
          <w:w w:val="105"/>
          <w:sz w:val="24"/>
          <w:szCs w:val="24"/>
        </w:rPr>
        <w:t xml:space="preserve">, she presented </w:t>
      </w:r>
      <w:r w:rsidR="00520293" w:rsidRPr="0099495A">
        <w:rPr>
          <w:w w:val="105"/>
          <w:sz w:val="24"/>
          <w:szCs w:val="24"/>
        </w:rPr>
        <w:t xml:space="preserve">with signs of </w:t>
      </w:r>
      <w:r w:rsidRPr="0099495A">
        <w:rPr>
          <w:w w:val="105"/>
          <w:sz w:val="24"/>
          <w:szCs w:val="24"/>
        </w:rPr>
        <w:t>encephalopathy</w:t>
      </w:r>
      <w:r w:rsidR="00B204A5" w:rsidRPr="0099495A">
        <w:rPr>
          <w:w w:val="105"/>
          <w:sz w:val="24"/>
          <w:szCs w:val="24"/>
        </w:rPr>
        <w:t xml:space="preserve"> </w:t>
      </w:r>
      <w:r w:rsidRPr="0099495A">
        <w:rPr>
          <w:w w:val="105"/>
          <w:sz w:val="24"/>
          <w:szCs w:val="24"/>
        </w:rPr>
        <w:t>—</w:t>
      </w:r>
      <w:r w:rsidR="00B204A5" w:rsidRPr="0099495A">
        <w:rPr>
          <w:w w:val="105"/>
          <w:sz w:val="24"/>
          <w:szCs w:val="24"/>
        </w:rPr>
        <w:t xml:space="preserve"> </w:t>
      </w:r>
      <w:r w:rsidRPr="0099495A">
        <w:rPr>
          <w:w w:val="105"/>
          <w:sz w:val="24"/>
          <w:szCs w:val="24"/>
        </w:rPr>
        <w:t>presence of a flapping tremor (hepatic encephalopathy grade II)</w:t>
      </w:r>
      <w:r w:rsidR="00520293" w:rsidRPr="0099495A">
        <w:rPr>
          <w:w w:val="105"/>
          <w:sz w:val="24"/>
          <w:szCs w:val="24"/>
        </w:rPr>
        <w:t>. T</w:t>
      </w:r>
      <w:r w:rsidRPr="0099495A">
        <w:rPr>
          <w:w w:val="105"/>
          <w:sz w:val="24"/>
          <w:szCs w:val="24"/>
        </w:rPr>
        <w:t xml:space="preserve">he hepatic encephalopathy </w:t>
      </w:r>
      <w:r w:rsidR="00520293" w:rsidRPr="0099495A">
        <w:rPr>
          <w:w w:val="105"/>
          <w:sz w:val="24"/>
          <w:szCs w:val="24"/>
        </w:rPr>
        <w:t xml:space="preserve">then </w:t>
      </w:r>
      <w:r w:rsidRPr="0099495A">
        <w:rPr>
          <w:w w:val="105"/>
          <w:sz w:val="24"/>
          <w:szCs w:val="24"/>
        </w:rPr>
        <w:t xml:space="preserve">deteriorated to </w:t>
      </w:r>
      <w:r w:rsidR="00520293" w:rsidRPr="0099495A">
        <w:rPr>
          <w:w w:val="105"/>
          <w:sz w:val="24"/>
          <w:szCs w:val="24"/>
        </w:rPr>
        <w:t xml:space="preserve">a </w:t>
      </w:r>
      <w:r w:rsidRPr="0099495A">
        <w:rPr>
          <w:w w:val="105"/>
          <w:sz w:val="24"/>
          <w:szCs w:val="24"/>
        </w:rPr>
        <w:t>constant coma (hepatic encephalopathy grade IV).</w:t>
      </w:r>
    </w:p>
    <w:p w14:paraId="41479133" w14:textId="77777777" w:rsidR="00094793" w:rsidRPr="0099495A" w:rsidRDefault="00094793" w:rsidP="00FD5BA6">
      <w:pPr>
        <w:pStyle w:val="BodyText"/>
        <w:kinsoku w:val="0"/>
        <w:overflowPunct w:val="0"/>
        <w:spacing w:line="360" w:lineRule="auto"/>
        <w:ind w:left="0" w:right="102"/>
        <w:jc w:val="both"/>
        <w:rPr>
          <w:sz w:val="24"/>
          <w:szCs w:val="24"/>
        </w:rPr>
      </w:pPr>
    </w:p>
    <w:p w14:paraId="658E6FBF" w14:textId="77777777" w:rsidR="00094793" w:rsidRPr="0099495A" w:rsidRDefault="00094793" w:rsidP="00FD5BA6">
      <w:pPr>
        <w:pStyle w:val="BodyText"/>
        <w:kinsoku w:val="0"/>
        <w:overflowPunct w:val="0"/>
        <w:spacing w:line="360" w:lineRule="auto"/>
        <w:ind w:left="0" w:right="102"/>
        <w:jc w:val="both"/>
        <w:rPr>
          <w:b/>
          <w:i/>
          <w:sz w:val="24"/>
          <w:szCs w:val="24"/>
        </w:rPr>
      </w:pPr>
      <w:r w:rsidRPr="0099495A">
        <w:rPr>
          <w:b/>
          <w:i/>
          <w:sz w:val="24"/>
          <w:szCs w:val="24"/>
        </w:rPr>
        <w:t>Clinical diagnosis</w:t>
      </w:r>
    </w:p>
    <w:p w14:paraId="2461CCE7" w14:textId="2B1028F7" w:rsidR="00094793" w:rsidRPr="0099495A" w:rsidRDefault="00094793" w:rsidP="00FD5BA6">
      <w:pPr>
        <w:pStyle w:val="BodyText"/>
        <w:kinsoku w:val="0"/>
        <w:overflowPunct w:val="0"/>
        <w:spacing w:line="360" w:lineRule="auto"/>
        <w:ind w:left="0" w:right="102"/>
        <w:jc w:val="both"/>
        <w:rPr>
          <w:sz w:val="24"/>
          <w:szCs w:val="24"/>
        </w:rPr>
      </w:pPr>
      <w:r w:rsidRPr="0099495A">
        <w:rPr>
          <w:sz w:val="24"/>
          <w:szCs w:val="24"/>
        </w:rPr>
        <w:t>Acute liver failure</w:t>
      </w:r>
      <w:r w:rsidR="00520293" w:rsidRPr="0099495A">
        <w:rPr>
          <w:sz w:val="24"/>
          <w:szCs w:val="24"/>
        </w:rPr>
        <w:t>, suspicion of drug-</w:t>
      </w:r>
      <w:r w:rsidR="00122464" w:rsidRPr="0099495A">
        <w:rPr>
          <w:sz w:val="24"/>
          <w:szCs w:val="24"/>
        </w:rPr>
        <w:t>induced liver injury</w:t>
      </w:r>
    </w:p>
    <w:p w14:paraId="719A357B" w14:textId="77777777" w:rsidR="00094793" w:rsidRPr="0099495A" w:rsidRDefault="00094793" w:rsidP="00FD5BA6">
      <w:pPr>
        <w:pStyle w:val="BodyText"/>
        <w:kinsoku w:val="0"/>
        <w:overflowPunct w:val="0"/>
        <w:spacing w:line="360" w:lineRule="auto"/>
        <w:ind w:left="0" w:right="102"/>
        <w:jc w:val="both"/>
        <w:rPr>
          <w:sz w:val="24"/>
          <w:szCs w:val="24"/>
        </w:rPr>
      </w:pPr>
    </w:p>
    <w:p w14:paraId="56FE7D94" w14:textId="77777777" w:rsidR="00094793" w:rsidRPr="0099495A" w:rsidRDefault="00094793" w:rsidP="00FD5BA6">
      <w:pPr>
        <w:pStyle w:val="BodyText"/>
        <w:kinsoku w:val="0"/>
        <w:overflowPunct w:val="0"/>
        <w:spacing w:line="360" w:lineRule="auto"/>
        <w:ind w:left="0" w:right="102"/>
        <w:jc w:val="both"/>
        <w:rPr>
          <w:b/>
          <w:i/>
          <w:sz w:val="24"/>
          <w:szCs w:val="24"/>
        </w:rPr>
      </w:pPr>
      <w:r w:rsidRPr="0099495A">
        <w:rPr>
          <w:b/>
          <w:i/>
          <w:sz w:val="24"/>
          <w:szCs w:val="24"/>
        </w:rPr>
        <w:t>Differential diagnosis</w:t>
      </w:r>
      <w:r w:rsidRPr="0099495A">
        <w:rPr>
          <w:b/>
          <w:i/>
          <w:sz w:val="24"/>
          <w:szCs w:val="24"/>
        </w:rPr>
        <w:tab/>
      </w:r>
    </w:p>
    <w:p w14:paraId="7C24716D" w14:textId="77C129A8" w:rsidR="00094793" w:rsidRPr="0099495A" w:rsidRDefault="00094793" w:rsidP="00FD5BA6">
      <w:pPr>
        <w:pStyle w:val="BodyText"/>
        <w:kinsoku w:val="0"/>
        <w:overflowPunct w:val="0"/>
        <w:spacing w:line="360" w:lineRule="auto"/>
        <w:ind w:left="0" w:right="102"/>
        <w:jc w:val="both"/>
        <w:rPr>
          <w:w w:val="105"/>
          <w:sz w:val="24"/>
          <w:szCs w:val="24"/>
        </w:rPr>
      </w:pPr>
      <w:r w:rsidRPr="0099495A">
        <w:rPr>
          <w:w w:val="105"/>
          <w:sz w:val="24"/>
          <w:szCs w:val="24"/>
        </w:rPr>
        <w:t>Acetaminophen</w:t>
      </w:r>
      <w:r w:rsidR="00520293" w:rsidRPr="0099495A">
        <w:rPr>
          <w:w w:val="105"/>
          <w:sz w:val="24"/>
          <w:szCs w:val="24"/>
        </w:rPr>
        <w:t>-</w:t>
      </w:r>
      <w:r w:rsidRPr="0099495A">
        <w:rPr>
          <w:w w:val="105"/>
          <w:sz w:val="24"/>
          <w:szCs w:val="24"/>
        </w:rPr>
        <w:t>induced acute liver failure, liver cirrhosis, virus liver hepatitis, non-virus liver hepati</w:t>
      </w:r>
      <w:r w:rsidR="00122464" w:rsidRPr="0099495A">
        <w:rPr>
          <w:w w:val="105"/>
          <w:sz w:val="24"/>
          <w:szCs w:val="24"/>
        </w:rPr>
        <w:t>tis.</w:t>
      </w:r>
    </w:p>
    <w:p w14:paraId="2D90BED5" w14:textId="77777777" w:rsidR="00122464" w:rsidRPr="0099495A" w:rsidRDefault="00122464" w:rsidP="00FD5BA6">
      <w:pPr>
        <w:pStyle w:val="BodyText"/>
        <w:kinsoku w:val="0"/>
        <w:overflowPunct w:val="0"/>
        <w:spacing w:line="360" w:lineRule="auto"/>
        <w:ind w:left="0" w:right="102"/>
        <w:jc w:val="both"/>
        <w:rPr>
          <w:sz w:val="24"/>
          <w:szCs w:val="24"/>
        </w:rPr>
      </w:pPr>
    </w:p>
    <w:p w14:paraId="1D205A8F" w14:textId="77777777" w:rsidR="00094793" w:rsidRPr="0099495A" w:rsidRDefault="00094793" w:rsidP="00FD5BA6">
      <w:pPr>
        <w:pStyle w:val="BodyText"/>
        <w:kinsoku w:val="0"/>
        <w:overflowPunct w:val="0"/>
        <w:spacing w:line="360" w:lineRule="auto"/>
        <w:ind w:left="0" w:right="102"/>
        <w:jc w:val="both"/>
        <w:rPr>
          <w:b/>
          <w:i/>
          <w:sz w:val="24"/>
          <w:szCs w:val="24"/>
        </w:rPr>
      </w:pPr>
      <w:r w:rsidRPr="0099495A">
        <w:rPr>
          <w:b/>
          <w:i/>
          <w:sz w:val="24"/>
          <w:szCs w:val="24"/>
        </w:rPr>
        <w:t>Laboratory diagnosis</w:t>
      </w:r>
    </w:p>
    <w:p w14:paraId="7D3EF271" w14:textId="01233E78" w:rsidR="00094793" w:rsidRPr="0099495A" w:rsidRDefault="00122464" w:rsidP="00FD5BA6">
      <w:pPr>
        <w:pStyle w:val="BodyText"/>
        <w:kinsoku w:val="0"/>
        <w:overflowPunct w:val="0"/>
        <w:spacing w:line="360" w:lineRule="auto"/>
        <w:ind w:left="0" w:right="102"/>
        <w:jc w:val="both"/>
        <w:rPr>
          <w:w w:val="105"/>
          <w:sz w:val="24"/>
          <w:szCs w:val="24"/>
        </w:rPr>
      </w:pPr>
      <w:r w:rsidRPr="0099495A">
        <w:rPr>
          <w:w w:val="105"/>
          <w:sz w:val="24"/>
          <w:szCs w:val="24"/>
        </w:rPr>
        <w:t>pH 7.46 (range, 7.35-7.45), serum ALT 304.4 IU/L (range, 0-40 IU/L), AST 222.7 IU/L (range, 0-4</w:t>
      </w:r>
      <w:r w:rsidR="00520293" w:rsidRPr="0099495A">
        <w:rPr>
          <w:w w:val="105"/>
          <w:sz w:val="24"/>
          <w:szCs w:val="24"/>
        </w:rPr>
        <w:t>0 IU/L), total bilirubin 433.6 µmol/L (range, 0-21 µ</w:t>
      </w:r>
      <w:r w:rsidRPr="0099495A">
        <w:rPr>
          <w:w w:val="105"/>
          <w:sz w:val="24"/>
          <w:szCs w:val="24"/>
        </w:rPr>
        <w:t xml:space="preserve">mol/L), platelet count </w:t>
      </w:r>
      <w:r w:rsidR="00180E7E" w:rsidRPr="0099495A">
        <w:rPr>
          <w:w w:val="105"/>
          <w:sz w:val="24"/>
          <w:szCs w:val="24"/>
        </w:rPr>
        <w:t xml:space="preserve">96 </w:t>
      </w:r>
      <w:r w:rsidR="00180E7E" w:rsidRPr="0099495A">
        <w:rPr>
          <w:rFonts w:cs="Times New Roman"/>
          <w:w w:val="105"/>
          <w:sz w:val="24"/>
          <w:szCs w:val="24"/>
        </w:rPr>
        <w:t xml:space="preserve">× </w:t>
      </w:r>
      <w:r w:rsidR="00180E7E" w:rsidRPr="0099495A">
        <w:rPr>
          <w:w w:val="105"/>
          <w:sz w:val="24"/>
          <w:szCs w:val="24"/>
        </w:rPr>
        <w:t>10</w:t>
      </w:r>
      <w:r w:rsidR="00180E7E" w:rsidRPr="0099495A">
        <w:rPr>
          <w:w w:val="105"/>
          <w:sz w:val="24"/>
          <w:szCs w:val="24"/>
          <w:vertAlign w:val="superscript"/>
        </w:rPr>
        <w:t>9</w:t>
      </w:r>
      <w:r w:rsidR="00180E7E" w:rsidRPr="0099495A">
        <w:rPr>
          <w:w w:val="105"/>
          <w:sz w:val="24"/>
          <w:szCs w:val="24"/>
        </w:rPr>
        <w:t xml:space="preserve">/L (range, 100-300 </w:t>
      </w:r>
      <w:r w:rsidR="00180E7E" w:rsidRPr="0099495A">
        <w:rPr>
          <w:rFonts w:cs="Times New Roman"/>
          <w:w w:val="105"/>
          <w:sz w:val="24"/>
          <w:szCs w:val="24"/>
        </w:rPr>
        <w:t xml:space="preserve">× </w:t>
      </w:r>
      <w:r w:rsidR="00180E7E" w:rsidRPr="0099495A">
        <w:rPr>
          <w:w w:val="105"/>
          <w:sz w:val="24"/>
          <w:szCs w:val="24"/>
        </w:rPr>
        <w:t>10</w:t>
      </w:r>
      <w:r w:rsidR="00180E7E" w:rsidRPr="0099495A">
        <w:rPr>
          <w:w w:val="105"/>
          <w:sz w:val="24"/>
          <w:szCs w:val="24"/>
          <w:vertAlign w:val="superscript"/>
        </w:rPr>
        <w:t>9</w:t>
      </w:r>
      <w:r w:rsidR="00180E7E" w:rsidRPr="0099495A">
        <w:rPr>
          <w:w w:val="105"/>
          <w:sz w:val="24"/>
          <w:szCs w:val="24"/>
        </w:rPr>
        <w:t>/L)</w:t>
      </w:r>
      <w:r w:rsidRPr="0099495A">
        <w:rPr>
          <w:w w:val="105"/>
          <w:sz w:val="24"/>
          <w:szCs w:val="24"/>
        </w:rPr>
        <w:t xml:space="preserve">, prothrombin time 62.0 s (range, 12-16 s), INR </w:t>
      </w:r>
      <w:r w:rsidR="00520293" w:rsidRPr="0099495A">
        <w:rPr>
          <w:w w:val="105"/>
          <w:sz w:val="24"/>
          <w:szCs w:val="24"/>
        </w:rPr>
        <w:t>6.9 (range, 0.95-1.5), Cr 60.1 µmol/L (range, 30-110 µmol/L), and ammonia 82.7 µg/dL (range, 0-75 µ</w:t>
      </w:r>
      <w:r w:rsidRPr="0099495A">
        <w:rPr>
          <w:w w:val="105"/>
          <w:sz w:val="24"/>
          <w:szCs w:val="24"/>
        </w:rPr>
        <w:t>g/dL).</w:t>
      </w:r>
    </w:p>
    <w:p w14:paraId="4878436C" w14:textId="77777777" w:rsidR="00122464" w:rsidRPr="0099495A" w:rsidRDefault="00122464" w:rsidP="00FD5BA6">
      <w:pPr>
        <w:pStyle w:val="BodyText"/>
        <w:kinsoku w:val="0"/>
        <w:overflowPunct w:val="0"/>
        <w:spacing w:line="360" w:lineRule="auto"/>
        <w:ind w:left="0" w:right="102"/>
        <w:jc w:val="both"/>
        <w:rPr>
          <w:sz w:val="24"/>
          <w:szCs w:val="24"/>
        </w:rPr>
      </w:pPr>
    </w:p>
    <w:p w14:paraId="72E7D8BA" w14:textId="77777777" w:rsidR="00094793" w:rsidRPr="0099495A" w:rsidRDefault="00094793" w:rsidP="00FD5BA6">
      <w:pPr>
        <w:pStyle w:val="BodyText"/>
        <w:kinsoku w:val="0"/>
        <w:overflowPunct w:val="0"/>
        <w:spacing w:line="360" w:lineRule="auto"/>
        <w:ind w:left="0" w:right="102"/>
        <w:jc w:val="both"/>
        <w:rPr>
          <w:b/>
          <w:i/>
          <w:sz w:val="24"/>
          <w:szCs w:val="24"/>
        </w:rPr>
      </w:pPr>
      <w:r w:rsidRPr="0099495A">
        <w:rPr>
          <w:b/>
          <w:i/>
          <w:sz w:val="24"/>
          <w:szCs w:val="24"/>
        </w:rPr>
        <w:t>Imaging diagnosis</w:t>
      </w:r>
    </w:p>
    <w:p w14:paraId="43724531" w14:textId="4A00534E" w:rsidR="00094793" w:rsidRPr="0099495A" w:rsidRDefault="00520293" w:rsidP="00FD5BA6">
      <w:pPr>
        <w:pStyle w:val="BodyText"/>
        <w:kinsoku w:val="0"/>
        <w:overflowPunct w:val="0"/>
        <w:spacing w:line="360" w:lineRule="auto"/>
        <w:ind w:left="0" w:right="102"/>
        <w:jc w:val="both"/>
        <w:rPr>
          <w:w w:val="105"/>
          <w:sz w:val="24"/>
          <w:szCs w:val="24"/>
        </w:rPr>
      </w:pPr>
      <w:r w:rsidRPr="0099495A">
        <w:rPr>
          <w:w w:val="105"/>
          <w:sz w:val="24"/>
          <w:szCs w:val="24"/>
        </w:rPr>
        <w:t>A computed t</w:t>
      </w:r>
      <w:r w:rsidR="00122464" w:rsidRPr="0099495A">
        <w:rPr>
          <w:w w:val="105"/>
          <w:sz w:val="24"/>
          <w:szCs w:val="24"/>
        </w:rPr>
        <w:t xml:space="preserve">omography scan of her head revealed no signs of </w:t>
      </w:r>
      <w:r w:rsidRPr="0099495A">
        <w:rPr>
          <w:w w:val="105"/>
          <w:sz w:val="24"/>
          <w:szCs w:val="24"/>
        </w:rPr>
        <w:t xml:space="preserve">a </w:t>
      </w:r>
      <w:r w:rsidR="00122464" w:rsidRPr="0099495A">
        <w:rPr>
          <w:w w:val="105"/>
          <w:sz w:val="24"/>
          <w:szCs w:val="24"/>
        </w:rPr>
        <w:t xml:space="preserve">focal lesion or </w:t>
      </w:r>
      <w:r w:rsidR="00122464" w:rsidRPr="0099495A">
        <w:rPr>
          <w:w w:val="105"/>
          <w:sz w:val="24"/>
          <w:szCs w:val="24"/>
        </w:rPr>
        <w:lastRenderedPageBreak/>
        <w:t>cerebral edema.</w:t>
      </w:r>
    </w:p>
    <w:p w14:paraId="168364AA" w14:textId="77777777" w:rsidR="00A516AD" w:rsidRPr="0099495A" w:rsidRDefault="00A516AD" w:rsidP="00FD5BA6">
      <w:pPr>
        <w:pStyle w:val="BodyText"/>
        <w:kinsoku w:val="0"/>
        <w:overflowPunct w:val="0"/>
        <w:spacing w:line="360" w:lineRule="auto"/>
        <w:ind w:left="0" w:right="102"/>
        <w:jc w:val="both"/>
        <w:rPr>
          <w:sz w:val="24"/>
          <w:szCs w:val="24"/>
        </w:rPr>
      </w:pPr>
    </w:p>
    <w:p w14:paraId="11D538C1" w14:textId="77777777" w:rsidR="00094793" w:rsidRPr="0099495A" w:rsidRDefault="00094793" w:rsidP="00FD5BA6">
      <w:pPr>
        <w:pStyle w:val="BodyText"/>
        <w:kinsoku w:val="0"/>
        <w:overflowPunct w:val="0"/>
        <w:spacing w:line="360" w:lineRule="auto"/>
        <w:ind w:left="0" w:right="102"/>
        <w:jc w:val="both"/>
        <w:rPr>
          <w:b/>
          <w:i/>
          <w:sz w:val="24"/>
          <w:szCs w:val="24"/>
        </w:rPr>
      </w:pPr>
      <w:r w:rsidRPr="0099495A">
        <w:rPr>
          <w:b/>
          <w:i/>
          <w:sz w:val="24"/>
          <w:szCs w:val="24"/>
        </w:rPr>
        <w:t>Pathological diagnosis</w:t>
      </w:r>
    </w:p>
    <w:p w14:paraId="3BEEF052" w14:textId="06DFA980" w:rsidR="00094793" w:rsidRPr="0099495A" w:rsidRDefault="00A516AD" w:rsidP="00FD5BA6">
      <w:pPr>
        <w:pStyle w:val="BodyText"/>
        <w:kinsoku w:val="0"/>
        <w:overflowPunct w:val="0"/>
        <w:spacing w:line="360" w:lineRule="auto"/>
        <w:ind w:left="0" w:right="102"/>
        <w:jc w:val="both"/>
        <w:rPr>
          <w:w w:val="105"/>
          <w:sz w:val="24"/>
          <w:szCs w:val="24"/>
        </w:rPr>
      </w:pPr>
      <w:r w:rsidRPr="0099495A">
        <w:rPr>
          <w:w w:val="105"/>
          <w:sz w:val="24"/>
          <w:szCs w:val="24"/>
        </w:rPr>
        <w:t xml:space="preserve">The report of </w:t>
      </w:r>
      <w:r w:rsidR="00520293" w:rsidRPr="0099495A">
        <w:rPr>
          <w:w w:val="105"/>
          <w:sz w:val="24"/>
          <w:szCs w:val="24"/>
        </w:rPr>
        <w:t xml:space="preserve">the </w:t>
      </w:r>
      <w:r w:rsidRPr="0099495A">
        <w:rPr>
          <w:w w:val="105"/>
          <w:sz w:val="24"/>
          <w:szCs w:val="24"/>
        </w:rPr>
        <w:t xml:space="preserve">recipient’s liver biopsy demonstrated only </w:t>
      </w:r>
      <w:r w:rsidR="00520293" w:rsidRPr="0099495A">
        <w:rPr>
          <w:w w:val="105"/>
          <w:sz w:val="24"/>
          <w:szCs w:val="24"/>
        </w:rPr>
        <w:t xml:space="preserve">a </w:t>
      </w:r>
      <w:r w:rsidRPr="0099495A">
        <w:rPr>
          <w:w w:val="105"/>
          <w:sz w:val="24"/>
          <w:szCs w:val="24"/>
        </w:rPr>
        <w:t>50% hepatocyte loss.</w:t>
      </w:r>
    </w:p>
    <w:p w14:paraId="1DCCEC9B" w14:textId="77777777" w:rsidR="00A516AD" w:rsidRPr="0099495A" w:rsidRDefault="00A516AD" w:rsidP="00FD5BA6">
      <w:pPr>
        <w:pStyle w:val="BodyText"/>
        <w:kinsoku w:val="0"/>
        <w:overflowPunct w:val="0"/>
        <w:spacing w:line="360" w:lineRule="auto"/>
        <w:ind w:left="0" w:right="102"/>
        <w:jc w:val="both"/>
        <w:rPr>
          <w:sz w:val="24"/>
          <w:szCs w:val="24"/>
        </w:rPr>
      </w:pPr>
    </w:p>
    <w:p w14:paraId="58865A12" w14:textId="77777777" w:rsidR="00094793" w:rsidRPr="0099495A" w:rsidRDefault="00094793" w:rsidP="00FD5BA6">
      <w:pPr>
        <w:pStyle w:val="BodyText"/>
        <w:kinsoku w:val="0"/>
        <w:overflowPunct w:val="0"/>
        <w:spacing w:line="360" w:lineRule="auto"/>
        <w:ind w:left="0" w:right="102"/>
        <w:jc w:val="both"/>
        <w:rPr>
          <w:b/>
          <w:i/>
          <w:sz w:val="24"/>
          <w:szCs w:val="24"/>
        </w:rPr>
      </w:pPr>
      <w:r w:rsidRPr="0099495A">
        <w:rPr>
          <w:b/>
          <w:i/>
          <w:sz w:val="24"/>
          <w:szCs w:val="24"/>
        </w:rPr>
        <w:t>Treatment</w:t>
      </w:r>
    </w:p>
    <w:p w14:paraId="353A4E0A" w14:textId="69F3FF87" w:rsidR="00094793" w:rsidRPr="0099495A" w:rsidRDefault="00520293" w:rsidP="00FD5BA6">
      <w:pPr>
        <w:pStyle w:val="BodyText"/>
        <w:kinsoku w:val="0"/>
        <w:overflowPunct w:val="0"/>
        <w:spacing w:line="360" w:lineRule="auto"/>
        <w:ind w:left="0" w:right="102"/>
        <w:jc w:val="both"/>
        <w:rPr>
          <w:sz w:val="24"/>
          <w:szCs w:val="24"/>
        </w:rPr>
      </w:pPr>
      <w:r w:rsidRPr="0099495A">
        <w:rPr>
          <w:sz w:val="24"/>
          <w:szCs w:val="24"/>
        </w:rPr>
        <w:t>An a</w:t>
      </w:r>
      <w:r w:rsidR="00A516AD" w:rsidRPr="0099495A">
        <w:rPr>
          <w:sz w:val="24"/>
          <w:szCs w:val="24"/>
        </w:rPr>
        <w:t xml:space="preserve">uxiliary </w:t>
      </w:r>
      <w:r w:rsidR="00317FA3" w:rsidRPr="0099495A">
        <w:rPr>
          <w:sz w:val="24"/>
          <w:szCs w:val="24"/>
        </w:rPr>
        <w:t xml:space="preserve">partial </w:t>
      </w:r>
      <w:r w:rsidR="00B43DBB" w:rsidRPr="0099495A">
        <w:rPr>
          <w:sz w:val="24"/>
          <w:szCs w:val="24"/>
        </w:rPr>
        <w:t xml:space="preserve">orthotopic </w:t>
      </w:r>
      <w:r w:rsidR="00A516AD" w:rsidRPr="0099495A">
        <w:rPr>
          <w:sz w:val="24"/>
          <w:szCs w:val="24"/>
        </w:rPr>
        <w:t>living donor liver transplantation.</w:t>
      </w:r>
    </w:p>
    <w:p w14:paraId="126FFFB6" w14:textId="77777777" w:rsidR="00A516AD" w:rsidRPr="0099495A" w:rsidRDefault="00A516AD" w:rsidP="00FD5BA6">
      <w:pPr>
        <w:pStyle w:val="BodyText"/>
        <w:kinsoku w:val="0"/>
        <w:overflowPunct w:val="0"/>
        <w:spacing w:line="360" w:lineRule="auto"/>
        <w:ind w:left="0" w:right="102"/>
        <w:jc w:val="both"/>
        <w:rPr>
          <w:sz w:val="24"/>
          <w:szCs w:val="24"/>
        </w:rPr>
      </w:pPr>
    </w:p>
    <w:p w14:paraId="18D0A5E2" w14:textId="77777777" w:rsidR="00094793" w:rsidRPr="0099495A" w:rsidRDefault="00094793" w:rsidP="00FD5BA6">
      <w:pPr>
        <w:pStyle w:val="BodyText"/>
        <w:kinsoku w:val="0"/>
        <w:overflowPunct w:val="0"/>
        <w:spacing w:line="360" w:lineRule="auto"/>
        <w:ind w:left="0" w:right="102"/>
        <w:jc w:val="both"/>
        <w:rPr>
          <w:b/>
          <w:i/>
          <w:sz w:val="24"/>
          <w:szCs w:val="24"/>
        </w:rPr>
      </w:pPr>
      <w:r w:rsidRPr="0099495A">
        <w:rPr>
          <w:b/>
          <w:i/>
          <w:sz w:val="24"/>
          <w:szCs w:val="24"/>
        </w:rPr>
        <w:t>Related reports</w:t>
      </w:r>
    </w:p>
    <w:p w14:paraId="5E6D33F0" w14:textId="661C20CF" w:rsidR="00A516AD" w:rsidRPr="0099495A" w:rsidRDefault="00A516AD" w:rsidP="00FD5BA6">
      <w:pPr>
        <w:pStyle w:val="BodyText"/>
        <w:kinsoku w:val="0"/>
        <w:overflowPunct w:val="0"/>
        <w:spacing w:line="360" w:lineRule="auto"/>
        <w:ind w:left="0" w:right="102"/>
        <w:jc w:val="both"/>
        <w:rPr>
          <w:w w:val="105"/>
          <w:sz w:val="24"/>
          <w:szCs w:val="24"/>
        </w:rPr>
      </w:pPr>
      <w:r w:rsidRPr="0099495A">
        <w:rPr>
          <w:w w:val="105"/>
          <w:sz w:val="24"/>
          <w:szCs w:val="24"/>
        </w:rPr>
        <w:t xml:space="preserve">Emergency liver transplantation has substantially improved the outcomes </w:t>
      </w:r>
      <w:r w:rsidR="00520293" w:rsidRPr="0099495A">
        <w:rPr>
          <w:w w:val="105"/>
          <w:sz w:val="24"/>
          <w:szCs w:val="24"/>
        </w:rPr>
        <w:t xml:space="preserve">of acute liver failure </w:t>
      </w:r>
      <w:r w:rsidRPr="0099495A">
        <w:rPr>
          <w:w w:val="105"/>
          <w:sz w:val="24"/>
          <w:szCs w:val="24"/>
        </w:rPr>
        <w:t xml:space="preserve">and </w:t>
      </w:r>
      <w:r w:rsidR="00520293" w:rsidRPr="0099495A">
        <w:rPr>
          <w:w w:val="105"/>
          <w:sz w:val="24"/>
          <w:szCs w:val="24"/>
        </w:rPr>
        <w:t>i</w:t>
      </w:r>
      <w:r w:rsidRPr="0099495A">
        <w:rPr>
          <w:w w:val="105"/>
          <w:sz w:val="24"/>
          <w:szCs w:val="24"/>
        </w:rPr>
        <w:t>s an integr</w:t>
      </w:r>
      <w:r w:rsidR="00520293" w:rsidRPr="0099495A">
        <w:rPr>
          <w:w w:val="105"/>
          <w:sz w:val="24"/>
          <w:szCs w:val="24"/>
        </w:rPr>
        <w:t>al part of the management for this condition</w:t>
      </w:r>
      <w:r w:rsidRPr="0099495A">
        <w:rPr>
          <w:w w:val="105"/>
          <w:sz w:val="24"/>
          <w:szCs w:val="24"/>
        </w:rPr>
        <w:t xml:space="preserve">. </w:t>
      </w:r>
      <w:bookmarkStart w:id="120" w:name="OLE_LINK49"/>
      <w:bookmarkStart w:id="121" w:name="OLE_LINK50"/>
      <w:r w:rsidR="00317FA3" w:rsidRPr="0099495A">
        <w:rPr>
          <w:w w:val="105"/>
          <w:sz w:val="24"/>
          <w:szCs w:val="24"/>
        </w:rPr>
        <w:t>Auxiliary partial orthotopic liver transplantation</w:t>
      </w:r>
      <w:bookmarkEnd w:id="120"/>
      <w:bookmarkEnd w:id="121"/>
      <w:r w:rsidR="00317FA3" w:rsidRPr="0099495A">
        <w:rPr>
          <w:w w:val="105"/>
          <w:sz w:val="24"/>
          <w:szCs w:val="24"/>
        </w:rPr>
        <w:t xml:space="preserve"> with </w:t>
      </w:r>
      <w:r w:rsidR="00520293" w:rsidRPr="0099495A">
        <w:rPr>
          <w:w w:val="105"/>
          <w:sz w:val="24"/>
          <w:szCs w:val="24"/>
        </w:rPr>
        <w:t xml:space="preserve">a </w:t>
      </w:r>
      <w:r w:rsidR="00317FA3" w:rsidRPr="0099495A">
        <w:rPr>
          <w:w w:val="105"/>
          <w:sz w:val="24"/>
          <w:szCs w:val="24"/>
        </w:rPr>
        <w:t xml:space="preserve">living donor </w:t>
      </w:r>
      <w:r w:rsidR="00520293" w:rsidRPr="0099495A">
        <w:rPr>
          <w:w w:val="105"/>
          <w:sz w:val="24"/>
          <w:szCs w:val="24"/>
        </w:rPr>
        <w:t>is</w:t>
      </w:r>
      <w:r w:rsidR="00317FA3" w:rsidRPr="0099495A">
        <w:rPr>
          <w:w w:val="105"/>
          <w:sz w:val="24"/>
          <w:szCs w:val="24"/>
        </w:rPr>
        <w:t xml:space="preserve"> an attractive and effective </w:t>
      </w:r>
      <w:r w:rsidR="00520293" w:rsidRPr="0099495A">
        <w:rPr>
          <w:w w:val="105"/>
          <w:sz w:val="24"/>
          <w:szCs w:val="24"/>
        </w:rPr>
        <w:t>option because</w:t>
      </w:r>
      <w:r w:rsidR="00317FA3" w:rsidRPr="0099495A">
        <w:rPr>
          <w:w w:val="105"/>
          <w:sz w:val="24"/>
          <w:szCs w:val="24"/>
        </w:rPr>
        <w:t xml:space="preserve"> auxiliary partial orthotopic liver transplantation not only solves the problems of donor safety and graft source but also allows immunosuppression to be withdrawn.</w:t>
      </w:r>
    </w:p>
    <w:p w14:paraId="33CE0D74" w14:textId="77777777" w:rsidR="00317FA3" w:rsidRPr="0099495A" w:rsidRDefault="00317FA3" w:rsidP="00FD5BA6">
      <w:pPr>
        <w:pStyle w:val="BodyText"/>
        <w:kinsoku w:val="0"/>
        <w:overflowPunct w:val="0"/>
        <w:spacing w:line="360" w:lineRule="auto"/>
        <w:ind w:left="0" w:right="102"/>
        <w:jc w:val="both"/>
        <w:rPr>
          <w:sz w:val="24"/>
          <w:szCs w:val="24"/>
        </w:rPr>
      </w:pPr>
    </w:p>
    <w:p w14:paraId="084CB5E0" w14:textId="77777777" w:rsidR="00094793" w:rsidRPr="0099495A" w:rsidRDefault="00094793" w:rsidP="00FD5BA6">
      <w:pPr>
        <w:pStyle w:val="BodyText"/>
        <w:kinsoku w:val="0"/>
        <w:overflowPunct w:val="0"/>
        <w:spacing w:line="360" w:lineRule="auto"/>
        <w:ind w:left="0" w:right="102"/>
        <w:jc w:val="both"/>
        <w:rPr>
          <w:b/>
          <w:i/>
          <w:sz w:val="24"/>
          <w:szCs w:val="24"/>
        </w:rPr>
      </w:pPr>
      <w:r w:rsidRPr="0099495A">
        <w:rPr>
          <w:b/>
          <w:i/>
          <w:sz w:val="24"/>
          <w:szCs w:val="24"/>
        </w:rPr>
        <w:t>Term explanation</w:t>
      </w:r>
    </w:p>
    <w:p w14:paraId="01EA1703" w14:textId="1B0FD8E4" w:rsidR="00094793" w:rsidRPr="0099495A" w:rsidRDefault="00B204A5" w:rsidP="00FD5BA6">
      <w:pPr>
        <w:pStyle w:val="BodyText"/>
        <w:kinsoku w:val="0"/>
        <w:overflowPunct w:val="0"/>
        <w:spacing w:line="360" w:lineRule="auto"/>
        <w:ind w:left="0" w:right="102"/>
        <w:jc w:val="both"/>
        <w:rPr>
          <w:w w:val="105"/>
          <w:sz w:val="24"/>
          <w:szCs w:val="24"/>
        </w:rPr>
      </w:pPr>
      <w:r w:rsidRPr="0099495A">
        <w:rPr>
          <w:w w:val="105"/>
          <w:sz w:val="24"/>
          <w:szCs w:val="24"/>
        </w:rPr>
        <w:t>Acute liver failure</w:t>
      </w:r>
      <w:r w:rsidR="00317FA3" w:rsidRPr="0099495A">
        <w:rPr>
          <w:w w:val="105"/>
          <w:sz w:val="24"/>
          <w:szCs w:val="24"/>
        </w:rPr>
        <w:t xml:space="preserve"> is a reversible disorder </w:t>
      </w:r>
      <w:r w:rsidR="00520293" w:rsidRPr="0099495A">
        <w:rPr>
          <w:w w:val="105"/>
          <w:sz w:val="24"/>
          <w:szCs w:val="24"/>
        </w:rPr>
        <w:t xml:space="preserve">associated </w:t>
      </w:r>
      <w:r w:rsidR="00317FA3" w:rsidRPr="0099495A">
        <w:rPr>
          <w:w w:val="105"/>
          <w:sz w:val="24"/>
          <w:szCs w:val="24"/>
        </w:rPr>
        <w:t>with</w:t>
      </w:r>
      <w:r w:rsidR="00520293" w:rsidRPr="0099495A">
        <w:rPr>
          <w:w w:val="105"/>
          <w:sz w:val="24"/>
          <w:szCs w:val="24"/>
        </w:rPr>
        <w:t xml:space="preserve"> an</w:t>
      </w:r>
      <w:r w:rsidR="00317FA3" w:rsidRPr="0099495A">
        <w:rPr>
          <w:w w:val="105"/>
          <w:sz w:val="24"/>
          <w:szCs w:val="24"/>
        </w:rPr>
        <w:t xml:space="preserve"> abrupt loss of hepatic mass, rapidly progressive encephalopathy and devastating complications.</w:t>
      </w:r>
      <w:r w:rsidR="00223FE8" w:rsidRPr="0099495A">
        <w:rPr>
          <w:w w:val="105"/>
          <w:sz w:val="24"/>
          <w:szCs w:val="24"/>
        </w:rPr>
        <w:t xml:space="preserve"> Auxiliary partial orthotopic liver transplantation is an operation </w:t>
      </w:r>
      <w:r w:rsidR="00520293" w:rsidRPr="0099495A">
        <w:rPr>
          <w:w w:val="105"/>
          <w:sz w:val="24"/>
          <w:szCs w:val="24"/>
        </w:rPr>
        <w:t>that</w:t>
      </w:r>
      <w:r w:rsidR="00223FE8" w:rsidRPr="0099495A">
        <w:rPr>
          <w:w w:val="105"/>
          <w:sz w:val="24"/>
          <w:szCs w:val="24"/>
        </w:rPr>
        <w:t xml:space="preserve"> can be performed with the use of a small-for-size graft because the graft can achieve sufficient regeneration with the support of remnant native liver.</w:t>
      </w:r>
    </w:p>
    <w:p w14:paraId="62931F88" w14:textId="77777777" w:rsidR="00317FA3" w:rsidRPr="0099495A" w:rsidRDefault="00317FA3" w:rsidP="00FD5BA6">
      <w:pPr>
        <w:pStyle w:val="BodyText"/>
        <w:kinsoku w:val="0"/>
        <w:overflowPunct w:val="0"/>
        <w:spacing w:line="360" w:lineRule="auto"/>
        <w:ind w:left="0" w:right="102"/>
        <w:jc w:val="both"/>
        <w:rPr>
          <w:sz w:val="24"/>
          <w:szCs w:val="24"/>
        </w:rPr>
      </w:pPr>
    </w:p>
    <w:p w14:paraId="0C819041" w14:textId="77777777" w:rsidR="00094793" w:rsidRPr="0099495A" w:rsidRDefault="00094793" w:rsidP="00FD5BA6">
      <w:pPr>
        <w:pStyle w:val="BodyText"/>
        <w:kinsoku w:val="0"/>
        <w:overflowPunct w:val="0"/>
        <w:spacing w:line="360" w:lineRule="auto"/>
        <w:ind w:left="0" w:right="102"/>
        <w:jc w:val="both"/>
        <w:rPr>
          <w:b/>
          <w:i/>
          <w:sz w:val="24"/>
          <w:szCs w:val="24"/>
        </w:rPr>
      </w:pPr>
      <w:r w:rsidRPr="0099495A">
        <w:rPr>
          <w:b/>
          <w:i/>
          <w:sz w:val="24"/>
          <w:szCs w:val="24"/>
        </w:rPr>
        <w:t>Experiences and lessons</w:t>
      </w:r>
    </w:p>
    <w:p w14:paraId="1DB7DE70" w14:textId="74392206" w:rsidR="00B43DBB" w:rsidRPr="0099495A" w:rsidRDefault="00B43DBB" w:rsidP="00FD5BA6">
      <w:pPr>
        <w:pStyle w:val="BodyText"/>
        <w:kinsoku w:val="0"/>
        <w:overflowPunct w:val="0"/>
        <w:spacing w:line="360" w:lineRule="auto"/>
        <w:ind w:left="0" w:right="104"/>
        <w:jc w:val="both"/>
        <w:rPr>
          <w:w w:val="105"/>
          <w:sz w:val="24"/>
          <w:szCs w:val="24"/>
        </w:rPr>
      </w:pPr>
      <w:r w:rsidRPr="0099495A">
        <w:rPr>
          <w:w w:val="105"/>
          <w:sz w:val="24"/>
          <w:szCs w:val="24"/>
        </w:rPr>
        <w:t xml:space="preserve">The key for successful treatment of acute liver failure is to ensure that the patient has </w:t>
      </w:r>
      <w:r w:rsidR="00520293" w:rsidRPr="0099495A">
        <w:rPr>
          <w:w w:val="105"/>
          <w:sz w:val="24"/>
          <w:szCs w:val="24"/>
        </w:rPr>
        <w:t xml:space="preserve">a </w:t>
      </w:r>
      <w:r w:rsidRPr="0099495A">
        <w:rPr>
          <w:w w:val="105"/>
          <w:sz w:val="24"/>
          <w:szCs w:val="24"/>
        </w:rPr>
        <w:t xml:space="preserve">sufficient functioning liver mass to survive the acute illness to allow for native liver recovery, and auxiliary partial orthotopic liver transplantation is a feasible solution to achieve this goal for acute liver failure under urgent </w:t>
      </w:r>
      <w:r w:rsidRPr="0099495A">
        <w:rPr>
          <w:w w:val="105"/>
          <w:sz w:val="24"/>
          <w:szCs w:val="24"/>
        </w:rPr>
        <w:lastRenderedPageBreak/>
        <w:t>conditions even with a notably steatotic graft.</w:t>
      </w:r>
    </w:p>
    <w:p w14:paraId="6187D000" w14:textId="77777777" w:rsidR="00094793" w:rsidRPr="0099495A" w:rsidRDefault="00094793" w:rsidP="00FD5BA6">
      <w:pPr>
        <w:pStyle w:val="BodyText"/>
        <w:kinsoku w:val="0"/>
        <w:overflowPunct w:val="0"/>
        <w:spacing w:line="360" w:lineRule="auto"/>
        <w:ind w:left="0" w:right="102"/>
        <w:jc w:val="both"/>
        <w:rPr>
          <w:sz w:val="24"/>
          <w:szCs w:val="24"/>
        </w:rPr>
      </w:pPr>
    </w:p>
    <w:p w14:paraId="32437E49" w14:textId="77777777" w:rsidR="00094793" w:rsidRPr="0099495A" w:rsidRDefault="00094793" w:rsidP="00FD5BA6">
      <w:pPr>
        <w:pStyle w:val="BodyText"/>
        <w:kinsoku w:val="0"/>
        <w:overflowPunct w:val="0"/>
        <w:spacing w:line="360" w:lineRule="auto"/>
        <w:ind w:left="0" w:right="102"/>
        <w:jc w:val="both"/>
        <w:rPr>
          <w:b/>
          <w:i/>
          <w:sz w:val="24"/>
          <w:szCs w:val="24"/>
        </w:rPr>
      </w:pPr>
      <w:r w:rsidRPr="0099495A">
        <w:rPr>
          <w:b/>
          <w:i/>
          <w:sz w:val="24"/>
          <w:szCs w:val="24"/>
        </w:rPr>
        <w:t xml:space="preserve">Peer-review </w:t>
      </w:r>
    </w:p>
    <w:p w14:paraId="3FA5FCEF" w14:textId="2E0A3F2F" w:rsidR="00094793" w:rsidRPr="0099495A" w:rsidRDefault="00180E7E" w:rsidP="00FD5BA6">
      <w:pPr>
        <w:pStyle w:val="BodyText"/>
        <w:kinsoku w:val="0"/>
        <w:overflowPunct w:val="0"/>
        <w:spacing w:line="360" w:lineRule="auto"/>
        <w:ind w:left="0" w:right="102"/>
        <w:jc w:val="both"/>
        <w:rPr>
          <w:sz w:val="24"/>
          <w:szCs w:val="24"/>
        </w:rPr>
        <w:sectPr w:rsidR="00094793" w:rsidRPr="0099495A">
          <w:footerReference w:type="default" r:id="rId10"/>
          <w:pgSz w:w="11910" w:h="16840"/>
          <w:pgMar w:top="1380" w:right="1240" w:bottom="2360" w:left="1560" w:header="0" w:footer="2179" w:gutter="0"/>
          <w:cols w:space="720"/>
          <w:noEndnote/>
        </w:sectPr>
      </w:pPr>
      <w:r w:rsidRPr="0099495A">
        <w:rPr>
          <w:sz w:val="24"/>
          <w:szCs w:val="24"/>
        </w:rPr>
        <w:t xml:space="preserve">This is a very interesting case report of emergency auxiliary living donor liver transplantation in a patient with </w:t>
      </w:r>
      <w:r w:rsidRPr="0099495A">
        <w:rPr>
          <w:w w:val="105"/>
          <w:sz w:val="24"/>
          <w:szCs w:val="24"/>
        </w:rPr>
        <w:t>acute liver failure</w:t>
      </w:r>
      <w:r w:rsidRPr="0099495A">
        <w:rPr>
          <w:sz w:val="24"/>
          <w:szCs w:val="24"/>
        </w:rPr>
        <w:t>.</w:t>
      </w:r>
    </w:p>
    <w:p w14:paraId="42CA1885" w14:textId="6787212C" w:rsidR="006F1B24" w:rsidRPr="0099495A" w:rsidRDefault="00DA5BF2" w:rsidP="00FD5BA6">
      <w:pPr>
        <w:pStyle w:val="11"/>
        <w:kinsoku w:val="0"/>
        <w:overflowPunct w:val="0"/>
        <w:spacing w:line="360" w:lineRule="auto"/>
        <w:ind w:left="0"/>
        <w:jc w:val="both"/>
        <w:outlineLvl w:val="9"/>
        <w:rPr>
          <w:w w:val="105"/>
          <w:sz w:val="24"/>
          <w:szCs w:val="24"/>
        </w:rPr>
      </w:pPr>
      <w:bookmarkStart w:id="122" w:name="OLE_LINK20"/>
      <w:bookmarkStart w:id="123" w:name="OLE_LINK21"/>
      <w:bookmarkEnd w:id="97"/>
      <w:bookmarkEnd w:id="98"/>
      <w:r w:rsidRPr="0099495A">
        <w:rPr>
          <w:w w:val="105"/>
          <w:sz w:val="24"/>
          <w:szCs w:val="24"/>
        </w:rPr>
        <w:lastRenderedPageBreak/>
        <w:t>REFERENCES</w:t>
      </w:r>
    </w:p>
    <w:p w14:paraId="7DF87052" w14:textId="77777777" w:rsidR="00736C72" w:rsidRPr="00736C72" w:rsidRDefault="00736C72" w:rsidP="00736C72">
      <w:pPr>
        <w:widowControl/>
        <w:spacing w:line="360" w:lineRule="auto"/>
        <w:rPr>
          <w:rFonts w:ascii="Book Antiqua" w:hAnsi="Book Antiqua" w:cs="SimSun"/>
          <w:sz w:val="24"/>
          <w:szCs w:val="24"/>
        </w:rPr>
      </w:pPr>
      <w:r w:rsidRPr="00736C72">
        <w:rPr>
          <w:rFonts w:ascii="Book Antiqua" w:hAnsi="Book Antiqua" w:cs="SimSun"/>
          <w:sz w:val="24"/>
          <w:szCs w:val="24"/>
        </w:rPr>
        <w:t>1 </w:t>
      </w:r>
      <w:r w:rsidRPr="00736C72">
        <w:rPr>
          <w:rFonts w:ascii="Book Antiqua" w:hAnsi="Book Antiqua" w:cs="SimSun"/>
          <w:b/>
          <w:bCs/>
          <w:sz w:val="24"/>
          <w:szCs w:val="24"/>
        </w:rPr>
        <w:t>Trey C</w:t>
      </w:r>
      <w:r w:rsidRPr="00736C72">
        <w:rPr>
          <w:rFonts w:ascii="Book Antiqua" w:hAnsi="Book Antiqua" w:cs="SimSun"/>
          <w:sz w:val="24"/>
          <w:szCs w:val="24"/>
        </w:rPr>
        <w:t>, Davidson CS. The management of fulminant hepatic failure. </w:t>
      </w:r>
      <w:r w:rsidRPr="00736C72">
        <w:rPr>
          <w:rFonts w:ascii="Book Antiqua" w:hAnsi="Book Antiqua" w:cs="SimSun"/>
          <w:i/>
          <w:iCs/>
          <w:sz w:val="24"/>
          <w:szCs w:val="24"/>
        </w:rPr>
        <w:t>Prog Liver Dis</w:t>
      </w:r>
      <w:r w:rsidRPr="00736C72">
        <w:rPr>
          <w:rFonts w:ascii="Book Antiqua" w:hAnsi="Book Antiqua" w:cs="SimSun"/>
          <w:sz w:val="24"/>
          <w:szCs w:val="24"/>
        </w:rPr>
        <w:t> 1970; </w:t>
      </w:r>
      <w:r w:rsidRPr="00736C72">
        <w:rPr>
          <w:rFonts w:ascii="Book Antiqua" w:hAnsi="Book Antiqua" w:cs="SimSun"/>
          <w:b/>
          <w:bCs/>
          <w:sz w:val="24"/>
          <w:szCs w:val="24"/>
        </w:rPr>
        <w:t>3</w:t>
      </w:r>
      <w:r w:rsidRPr="00736C72">
        <w:rPr>
          <w:rFonts w:ascii="Book Antiqua" w:hAnsi="Book Antiqua" w:cs="SimSun"/>
          <w:sz w:val="24"/>
          <w:szCs w:val="24"/>
        </w:rPr>
        <w:t>: 282-298 [PMID: 4908702]</w:t>
      </w:r>
    </w:p>
    <w:p w14:paraId="3EF9F07A" w14:textId="77777777" w:rsidR="00736C72" w:rsidRPr="00736C72" w:rsidRDefault="00736C72" w:rsidP="00736C72">
      <w:pPr>
        <w:widowControl/>
        <w:spacing w:line="360" w:lineRule="auto"/>
        <w:rPr>
          <w:rFonts w:ascii="Book Antiqua" w:hAnsi="Book Antiqua" w:cs="SimSun"/>
          <w:sz w:val="24"/>
          <w:szCs w:val="24"/>
        </w:rPr>
      </w:pPr>
      <w:r w:rsidRPr="00736C72">
        <w:rPr>
          <w:rFonts w:ascii="Book Antiqua" w:hAnsi="Book Antiqua" w:cs="SimSun"/>
          <w:sz w:val="24"/>
          <w:szCs w:val="24"/>
        </w:rPr>
        <w:t>2 </w:t>
      </w:r>
      <w:r w:rsidRPr="00736C72">
        <w:rPr>
          <w:rFonts w:ascii="Book Antiqua" w:hAnsi="Book Antiqua" w:cs="SimSun"/>
          <w:b/>
          <w:bCs/>
          <w:sz w:val="24"/>
          <w:szCs w:val="24"/>
        </w:rPr>
        <w:t>Bernal W</w:t>
      </w:r>
      <w:r w:rsidRPr="00736C72">
        <w:rPr>
          <w:rFonts w:ascii="Book Antiqua" w:hAnsi="Book Antiqua" w:cs="SimSun"/>
          <w:sz w:val="24"/>
          <w:szCs w:val="24"/>
        </w:rPr>
        <w:t>, Wendon J. Acute liver failure. </w:t>
      </w:r>
      <w:r w:rsidRPr="00736C72">
        <w:rPr>
          <w:rFonts w:ascii="Book Antiqua" w:hAnsi="Book Antiqua" w:cs="SimSun"/>
          <w:i/>
          <w:iCs/>
          <w:sz w:val="24"/>
          <w:szCs w:val="24"/>
        </w:rPr>
        <w:t>N Engl J Med</w:t>
      </w:r>
      <w:r w:rsidRPr="00736C72">
        <w:rPr>
          <w:rFonts w:ascii="Book Antiqua" w:hAnsi="Book Antiqua" w:cs="SimSun"/>
          <w:sz w:val="24"/>
          <w:szCs w:val="24"/>
        </w:rPr>
        <w:t> 2014; </w:t>
      </w:r>
      <w:r w:rsidRPr="00736C72">
        <w:rPr>
          <w:rFonts w:ascii="Book Antiqua" w:hAnsi="Book Antiqua" w:cs="SimSun"/>
          <w:b/>
          <w:bCs/>
          <w:sz w:val="24"/>
          <w:szCs w:val="24"/>
        </w:rPr>
        <w:t>370</w:t>
      </w:r>
      <w:r w:rsidRPr="00736C72">
        <w:rPr>
          <w:rFonts w:ascii="Book Antiqua" w:hAnsi="Book Antiqua" w:cs="SimSun"/>
          <w:sz w:val="24"/>
          <w:szCs w:val="24"/>
        </w:rPr>
        <w:t>: 1170-1171 [PMID: 24645957 DOI: 10.1056/NEJMc1400974]</w:t>
      </w:r>
    </w:p>
    <w:p w14:paraId="158B475F" w14:textId="77777777" w:rsidR="00736C72" w:rsidRPr="00736C72" w:rsidRDefault="00736C72" w:rsidP="00736C72">
      <w:pPr>
        <w:widowControl/>
        <w:spacing w:line="360" w:lineRule="auto"/>
        <w:rPr>
          <w:rFonts w:ascii="Book Antiqua" w:hAnsi="Book Antiqua" w:cs="SimSun"/>
          <w:sz w:val="24"/>
          <w:szCs w:val="24"/>
        </w:rPr>
      </w:pPr>
      <w:r w:rsidRPr="00736C72">
        <w:rPr>
          <w:rFonts w:ascii="Book Antiqua" w:hAnsi="Book Antiqua" w:cs="SimSun"/>
          <w:sz w:val="24"/>
          <w:szCs w:val="24"/>
        </w:rPr>
        <w:t>3 </w:t>
      </w:r>
      <w:r w:rsidRPr="00736C72">
        <w:rPr>
          <w:rFonts w:ascii="Book Antiqua" w:hAnsi="Book Antiqua" w:cs="SimSun"/>
          <w:b/>
          <w:bCs/>
          <w:sz w:val="24"/>
          <w:szCs w:val="24"/>
        </w:rPr>
        <w:t>Shaw BW</w:t>
      </w:r>
      <w:r w:rsidRPr="00736C72">
        <w:rPr>
          <w:rFonts w:ascii="Book Antiqua" w:hAnsi="Book Antiqua" w:cs="SimSun"/>
          <w:sz w:val="24"/>
          <w:szCs w:val="24"/>
        </w:rPr>
        <w:t>. Auxiliary liver transplantation for acute liver failure. </w:t>
      </w:r>
      <w:r w:rsidRPr="00736C72">
        <w:rPr>
          <w:rFonts w:ascii="Book Antiqua" w:hAnsi="Book Antiqua" w:cs="SimSun"/>
          <w:i/>
          <w:iCs/>
          <w:sz w:val="24"/>
          <w:szCs w:val="24"/>
        </w:rPr>
        <w:t>Liver Transpl Surg</w:t>
      </w:r>
      <w:r w:rsidRPr="00736C72">
        <w:rPr>
          <w:rFonts w:ascii="Book Antiqua" w:hAnsi="Book Antiqua" w:cs="SimSun"/>
          <w:sz w:val="24"/>
          <w:szCs w:val="24"/>
        </w:rPr>
        <w:t> 1995; </w:t>
      </w:r>
      <w:r w:rsidRPr="00736C72">
        <w:rPr>
          <w:rFonts w:ascii="Book Antiqua" w:hAnsi="Book Antiqua" w:cs="SimSun"/>
          <w:b/>
          <w:bCs/>
          <w:sz w:val="24"/>
          <w:szCs w:val="24"/>
        </w:rPr>
        <w:t>1</w:t>
      </w:r>
      <w:r w:rsidRPr="00736C72">
        <w:rPr>
          <w:rFonts w:ascii="Book Antiqua" w:hAnsi="Book Antiqua" w:cs="SimSun"/>
          <w:sz w:val="24"/>
          <w:szCs w:val="24"/>
        </w:rPr>
        <w:t>: 194-200 [PMID: 9346565 DOI: 10.1002/lt.500010311]</w:t>
      </w:r>
    </w:p>
    <w:p w14:paraId="1B3DD331" w14:textId="77777777" w:rsidR="00736C72" w:rsidRPr="00736C72" w:rsidRDefault="00736C72" w:rsidP="00736C72">
      <w:pPr>
        <w:widowControl/>
        <w:spacing w:line="360" w:lineRule="auto"/>
        <w:rPr>
          <w:rFonts w:ascii="Book Antiqua" w:hAnsi="Book Antiqua" w:cs="SimSun"/>
          <w:sz w:val="24"/>
          <w:szCs w:val="24"/>
        </w:rPr>
      </w:pPr>
      <w:r w:rsidRPr="00736C72">
        <w:rPr>
          <w:rFonts w:ascii="Book Antiqua" w:hAnsi="Book Antiqua" w:cs="SimSun"/>
          <w:sz w:val="24"/>
          <w:szCs w:val="24"/>
        </w:rPr>
        <w:t>4 </w:t>
      </w:r>
      <w:r w:rsidRPr="00736C72">
        <w:rPr>
          <w:rFonts w:ascii="Book Antiqua" w:hAnsi="Book Antiqua" w:cs="SimSun"/>
          <w:b/>
          <w:bCs/>
          <w:sz w:val="24"/>
          <w:szCs w:val="24"/>
        </w:rPr>
        <w:t>Gubernatis G</w:t>
      </w:r>
      <w:r w:rsidRPr="00736C72">
        <w:rPr>
          <w:rFonts w:ascii="Book Antiqua" w:hAnsi="Book Antiqua" w:cs="SimSun"/>
          <w:sz w:val="24"/>
          <w:szCs w:val="24"/>
        </w:rPr>
        <w:t>, Pichlmayr R, Kemnitz J, Gratz K. Auxiliary partial orthotopic liver transplantation (APOLT) for fulminant hepatic failure: first successful case report. </w:t>
      </w:r>
      <w:r w:rsidRPr="00736C72">
        <w:rPr>
          <w:rFonts w:ascii="Book Antiqua" w:hAnsi="Book Antiqua" w:cs="SimSun"/>
          <w:i/>
          <w:iCs/>
          <w:sz w:val="24"/>
          <w:szCs w:val="24"/>
        </w:rPr>
        <w:t>World J Surg</w:t>
      </w:r>
      <w:r w:rsidRPr="00736C72">
        <w:rPr>
          <w:rFonts w:ascii="Book Antiqua" w:hAnsi="Book Antiqua" w:cs="SimSun"/>
          <w:sz w:val="24"/>
          <w:szCs w:val="24"/>
        </w:rPr>
        <w:t> 1991; </w:t>
      </w:r>
      <w:r w:rsidRPr="00736C72">
        <w:rPr>
          <w:rFonts w:ascii="Book Antiqua" w:hAnsi="Book Antiqua" w:cs="SimSun"/>
          <w:b/>
          <w:bCs/>
          <w:sz w:val="24"/>
          <w:szCs w:val="24"/>
        </w:rPr>
        <w:t>15</w:t>
      </w:r>
      <w:r w:rsidRPr="00736C72">
        <w:rPr>
          <w:rFonts w:ascii="Book Antiqua" w:hAnsi="Book Antiqua" w:cs="SimSun"/>
          <w:sz w:val="24"/>
          <w:szCs w:val="24"/>
        </w:rPr>
        <w:t>: 660-665; discussion 665-666; [PMID: 1949867 DOI: 10.1007/bf01789221]</w:t>
      </w:r>
    </w:p>
    <w:p w14:paraId="2DDBC3D0" w14:textId="77777777" w:rsidR="00736C72" w:rsidRPr="00736C72" w:rsidRDefault="00736C72" w:rsidP="00736C72">
      <w:pPr>
        <w:widowControl/>
        <w:spacing w:line="360" w:lineRule="auto"/>
        <w:rPr>
          <w:rFonts w:ascii="Book Antiqua" w:hAnsi="Book Antiqua" w:cs="SimSun"/>
          <w:sz w:val="24"/>
          <w:szCs w:val="24"/>
        </w:rPr>
      </w:pPr>
      <w:r w:rsidRPr="00736C72">
        <w:rPr>
          <w:rFonts w:ascii="Book Antiqua" w:hAnsi="Book Antiqua" w:cs="SimSun"/>
          <w:sz w:val="24"/>
          <w:szCs w:val="24"/>
        </w:rPr>
        <w:t>5 </w:t>
      </w:r>
      <w:r w:rsidRPr="00736C72">
        <w:rPr>
          <w:rFonts w:ascii="Book Antiqua" w:hAnsi="Book Antiqua" w:cs="SimSun"/>
          <w:b/>
          <w:bCs/>
          <w:sz w:val="24"/>
          <w:szCs w:val="24"/>
        </w:rPr>
        <w:t>van Hoek B</w:t>
      </w:r>
      <w:r w:rsidRPr="00736C72">
        <w:rPr>
          <w:rFonts w:ascii="Book Antiqua" w:hAnsi="Book Antiqua" w:cs="SimSun"/>
          <w:sz w:val="24"/>
          <w:szCs w:val="24"/>
        </w:rPr>
        <w:t>, de Boer J, Boudjema K, Williams R, Corsmit O, Terpstra OT. Auxiliary versus orthotopic liver transplantation for acute liver failure. EURALT Study Group. European Auxiliary Liver Transplant Registry. </w:t>
      </w:r>
      <w:r w:rsidRPr="00736C72">
        <w:rPr>
          <w:rFonts w:ascii="Book Antiqua" w:hAnsi="Book Antiqua" w:cs="SimSun"/>
          <w:i/>
          <w:iCs/>
          <w:sz w:val="24"/>
          <w:szCs w:val="24"/>
        </w:rPr>
        <w:t>J Hepatol</w:t>
      </w:r>
      <w:r w:rsidRPr="00736C72">
        <w:rPr>
          <w:rFonts w:ascii="Book Antiqua" w:hAnsi="Book Antiqua" w:cs="SimSun"/>
          <w:sz w:val="24"/>
          <w:szCs w:val="24"/>
        </w:rPr>
        <w:t xml:space="preserve"> 1999; </w:t>
      </w:r>
      <w:r w:rsidRPr="00736C72">
        <w:rPr>
          <w:rFonts w:ascii="Book Antiqua" w:hAnsi="Book Antiqua" w:cs="SimSun"/>
          <w:b/>
          <w:bCs/>
          <w:sz w:val="24"/>
          <w:szCs w:val="24"/>
        </w:rPr>
        <w:t>30</w:t>
      </w:r>
      <w:r w:rsidRPr="00736C72">
        <w:rPr>
          <w:rFonts w:ascii="Book Antiqua" w:hAnsi="Book Antiqua" w:cs="SimSun"/>
          <w:sz w:val="24"/>
          <w:szCs w:val="24"/>
        </w:rPr>
        <w:t>: 699-705 [PMID: 10207813 DOI: 10.1016/s0168-8278(99)80202-5]</w:t>
      </w:r>
    </w:p>
    <w:p w14:paraId="62F3C133" w14:textId="77777777" w:rsidR="00736C72" w:rsidRPr="00736C72" w:rsidRDefault="00736C72" w:rsidP="00736C72">
      <w:pPr>
        <w:widowControl/>
        <w:spacing w:line="360" w:lineRule="auto"/>
        <w:rPr>
          <w:rFonts w:ascii="Book Antiqua" w:hAnsi="Book Antiqua" w:cs="SimSun"/>
          <w:sz w:val="24"/>
          <w:szCs w:val="24"/>
        </w:rPr>
      </w:pPr>
      <w:r w:rsidRPr="00736C72">
        <w:rPr>
          <w:rFonts w:ascii="Book Antiqua" w:hAnsi="Book Antiqua" w:cs="SimSun"/>
          <w:sz w:val="24"/>
          <w:szCs w:val="24"/>
        </w:rPr>
        <w:t>6 </w:t>
      </w:r>
      <w:r w:rsidRPr="00736C72">
        <w:rPr>
          <w:rFonts w:ascii="Book Antiqua" w:hAnsi="Book Antiqua" w:cs="SimSun"/>
          <w:b/>
          <w:bCs/>
          <w:sz w:val="24"/>
          <w:szCs w:val="24"/>
        </w:rPr>
        <w:t>Jaeck D</w:t>
      </w:r>
      <w:r w:rsidRPr="00736C72">
        <w:rPr>
          <w:rFonts w:ascii="Book Antiqua" w:hAnsi="Book Antiqua" w:cs="SimSun"/>
          <w:sz w:val="24"/>
          <w:szCs w:val="24"/>
        </w:rPr>
        <w:t>, Boudjema K, Audet M, Chenard-Neu MP, Simeoni U, Meyer C, Nakano H, Wolf P. Auxiliary partial orthotopic liver transplantation (APOLT) in the treatment of acute liver failure. </w:t>
      </w:r>
      <w:r w:rsidRPr="00736C72">
        <w:rPr>
          <w:rFonts w:ascii="Book Antiqua" w:hAnsi="Book Antiqua" w:cs="SimSun"/>
          <w:i/>
          <w:iCs/>
          <w:sz w:val="24"/>
          <w:szCs w:val="24"/>
        </w:rPr>
        <w:t>J Gastroenterol</w:t>
      </w:r>
      <w:r w:rsidRPr="00736C72">
        <w:rPr>
          <w:rFonts w:ascii="Book Antiqua" w:hAnsi="Book Antiqua" w:cs="SimSun"/>
          <w:sz w:val="24"/>
          <w:szCs w:val="24"/>
        </w:rPr>
        <w:t> 2002; </w:t>
      </w:r>
      <w:r w:rsidRPr="00736C72">
        <w:rPr>
          <w:rFonts w:ascii="Book Antiqua" w:hAnsi="Book Antiqua" w:cs="SimSun"/>
          <w:b/>
          <w:bCs/>
          <w:sz w:val="24"/>
          <w:szCs w:val="24"/>
        </w:rPr>
        <w:t>37 Suppl 13</w:t>
      </w:r>
      <w:r w:rsidRPr="00736C72">
        <w:rPr>
          <w:rFonts w:ascii="Book Antiqua" w:hAnsi="Book Antiqua" w:cs="SimSun"/>
          <w:sz w:val="24"/>
          <w:szCs w:val="24"/>
        </w:rPr>
        <w:t>: 88-91 [PMID: 12109674 DOI: 10.1007/bf02990107]</w:t>
      </w:r>
    </w:p>
    <w:p w14:paraId="3C47BC09" w14:textId="77777777" w:rsidR="00736C72" w:rsidRPr="00736C72" w:rsidRDefault="00736C72" w:rsidP="00736C72">
      <w:pPr>
        <w:widowControl/>
        <w:spacing w:line="360" w:lineRule="auto"/>
        <w:rPr>
          <w:rFonts w:ascii="Book Antiqua" w:hAnsi="Book Antiqua" w:cs="SimSun"/>
          <w:sz w:val="24"/>
          <w:szCs w:val="24"/>
        </w:rPr>
      </w:pPr>
      <w:r w:rsidRPr="00736C72">
        <w:rPr>
          <w:rFonts w:ascii="Book Antiqua" w:hAnsi="Book Antiqua" w:cs="SimSun"/>
          <w:sz w:val="24"/>
          <w:szCs w:val="24"/>
        </w:rPr>
        <w:t>7 </w:t>
      </w:r>
      <w:r w:rsidRPr="00736C72">
        <w:rPr>
          <w:rFonts w:ascii="Book Antiqua" w:hAnsi="Book Antiqua" w:cs="SimSun"/>
          <w:b/>
          <w:bCs/>
          <w:sz w:val="24"/>
          <w:szCs w:val="24"/>
        </w:rPr>
        <w:t>Jaeck D</w:t>
      </w:r>
      <w:r w:rsidRPr="00736C72">
        <w:rPr>
          <w:rFonts w:ascii="Book Antiqua" w:hAnsi="Book Antiqua" w:cs="SimSun"/>
          <w:sz w:val="24"/>
          <w:szCs w:val="24"/>
        </w:rPr>
        <w:t>, Pessaux P, Wolf P. Which types of graft to use in patients with acute liver failure? (A) Auxiliary liver transplant (B) Living donor liver transplantation (C) The whole liver. (A) I prefer auxiliary liver transplant. </w:t>
      </w:r>
      <w:r w:rsidRPr="00736C72">
        <w:rPr>
          <w:rFonts w:ascii="Book Antiqua" w:hAnsi="Book Antiqua" w:cs="SimSun"/>
          <w:i/>
          <w:iCs/>
          <w:sz w:val="24"/>
          <w:szCs w:val="24"/>
        </w:rPr>
        <w:t>J Hepatol</w:t>
      </w:r>
      <w:r w:rsidRPr="00736C72">
        <w:rPr>
          <w:rFonts w:ascii="Book Antiqua" w:hAnsi="Book Antiqua" w:cs="SimSun"/>
          <w:sz w:val="24"/>
          <w:szCs w:val="24"/>
        </w:rPr>
        <w:t> 2007; </w:t>
      </w:r>
      <w:r w:rsidRPr="00736C72">
        <w:rPr>
          <w:rFonts w:ascii="Book Antiqua" w:hAnsi="Book Antiqua" w:cs="SimSun"/>
          <w:b/>
          <w:bCs/>
          <w:sz w:val="24"/>
          <w:szCs w:val="24"/>
        </w:rPr>
        <w:t>46</w:t>
      </w:r>
      <w:r w:rsidRPr="00736C72">
        <w:rPr>
          <w:rFonts w:ascii="Book Antiqua" w:hAnsi="Book Antiqua" w:cs="SimSun"/>
          <w:sz w:val="24"/>
          <w:szCs w:val="24"/>
        </w:rPr>
        <w:t>: 570-573 [PMID: 17313991 DOI: 10.1016/j.jhep.2007.01.012]</w:t>
      </w:r>
    </w:p>
    <w:p w14:paraId="27057E70" w14:textId="77777777" w:rsidR="00736C72" w:rsidRPr="00736C72" w:rsidRDefault="00736C72" w:rsidP="00736C72">
      <w:pPr>
        <w:widowControl/>
        <w:spacing w:line="360" w:lineRule="auto"/>
        <w:rPr>
          <w:rFonts w:ascii="Book Antiqua" w:hAnsi="Book Antiqua" w:cs="SimSun"/>
          <w:sz w:val="24"/>
          <w:szCs w:val="24"/>
        </w:rPr>
      </w:pPr>
      <w:r w:rsidRPr="00736C72">
        <w:rPr>
          <w:rFonts w:ascii="Book Antiqua" w:hAnsi="Book Antiqua" w:cs="SimSun"/>
          <w:sz w:val="24"/>
          <w:szCs w:val="24"/>
        </w:rPr>
        <w:t>8 </w:t>
      </w:r>
      <w:r w:rsidRPr="00736C72">
        <w:rPr>
          <w:rFonts w:ascii="Book Antiqua" w:hAnsi="Book Antiqua" w:cs="SimSun"/>
          <w:b/>
          <w:bCs/>
          <w:sz w:val="24"/>
          <w:szCs w:val="24"/>
        </w:rPr>
        <w:t>Imber CJ</w:t>
      </w:r>
      <w:r w:rsidRPr="00736C72">
        <w:rPr>
          <w:rFonts w:ascii="Book Antiqua" w:hAnsi="Book Antiqua" w:cs="SimSun"/>
          <w:sz w:val="24"/>
          <w:szCs w:val="24"/>
        </w:rPr>
        <w:t>, St Peter SD, Lopez I, Guiver L, Friend PJ. Current practice regarding the use of fatty livers: a trans-Atlantic survey. </w:t>
      </w:r>
      <w:r w:rsidRPr="00736C72">
        <w:rPr>
          <w:rFonts w:ascii="Book Antiqua" w:hAnsi="Book Antiqua" w:cs="SimSun"/>
          <w:i/>
          <w:iCs/>
          <w:sz w:val="24"/>
          <w:szCs w:val="24"/>
        </w:rPr>
        <w:t>Liver Transpl</w:t>
      </w:r>
      <w:r w:rsidRPr="00736C72">
        <w:rPr>
          <w:rFonts w:ascii="Book Antiqua" w:hAnsi="Book Antiqua" w:cs="SimSun"/>
          <w:sz w:val="24"/>
          <w:szCs w:val="24"/>
        </w:rPr>
        <w:t> 2002; </w:t>
      </w:r>
      <w:r w:rsidRPr="00736C72">
        <w:rPr>
          <w:rFonts w:ascii="Book Antiqua" w:hAnsi="Book Antiqua" w:cs="SimSun"/>
          <w:b/>
          <w:bCs/>
          <w:sz w:val="24"/>
          <w:szCs w:val="24"/>
        </w:rPr>
        <w:t>8</w:t>
      </w:r>
      <w:r w:rsidRPr="00736C72">
        <w:rPr>
          <w:rFonts w:ascii="Book Antiqua" w:hAnsi="Book Antiqua" w:cs="SimSun"/>
          <w:sz w:val="24"/>
          <w:szCs w:val="24"/>
        </w:rPr>
        <w:t>: 545-549 [PMID: 12037786 DOI: 10.1053/jlts.2002.31747]</w:t>
      </w:r>
    </w:p>
    <w:p w14:paraId="18D04803" w14:textId="77777777" w:rsidR="00736C72" w:rsidRPr="00736C72" w:rsidRDefault="00736C72" w:rsidP="00736C72">
      <w:pPr>
        <w:widowControl/>
        <w:spacing w:line="360" w:lineRule="auto"/>
        <w:rPr>
          <w:rFonts w:ascii="Book Antiqua" w:hAnsi="Book Antiqua" w:cs="SimSun"/>
          <w:sz w:val="24"/>
          <w:szCs w:val="24"/>
        </w:rPr>
      </w:pPr>
      <w:r w:rsidRPr="00736C72">
        <w:rPr>
          <w:rFonts w:ascii="Book Antiqua" w:hAnsi="Book Antiqua" w:cs="SimSun"/>
          <w:sz w:val="24"/>
          <w:szCs w:val="24"/>
        </w:rPr>
        <w:t>9 </w:t>
      </w:r>
      <w:r w:rsidRPr="00736C72">
        <w:rPr>
          <w:rFonts w:ascii="Book Antiqua" w:hAnsi="Book Antiqua" w:cs="SimSun"/>
          <w:b/>
          <w:bCs/>
          <w:sz w:val="24"/>
          <w:szCs w:val="24"/>
        </w:rPr>
        <w:t>Burke A</w:t>
      </w:r>
      <w:r w:rsidRPr="00736C72">
        <w:rPr>
          <w:rFonts w:ascii="Book Antiqua" w:hAnsi="Book Antiqua" w:cs="SimSun"/>
          <w:sz w:val="24"/>
          <w:szCs w:val="24"/>
        </w:rPr>
        <w:t>, Lucey MR. Non-alcoholic fatty liver disease, non-alcoholic steatohepatitis and orthotopic liver transplantation. </w:t>
      </w:r>
      <w:r w:rsidRPr="00736C72">
        <w:rPr>
          <w:rFonts w:ascii="Book Antiqua" w:hAnsi="Book Antiqua" w:cs="SimSun"/>
          <w:i/>
          <w:iCs/>
          <w:sz w:val="24"/>
          <w:szCs w:val="24"/>
        </w:rPr>
        <w:t>Am J Transplant</w:t>
      </w:r>
      <w:r w:rsidRPr="00736C72">
        <w:rPr>
          <w:rFonts w:ascii="Book Antiqua" w:hAnsi="Book Antiqua" w:cs="SimSun"/>
          <w:sz w:val="24"/>
          <w:szCs w:val="24"/>
        </w:rPr>
        <w:t> 2004; </w:t>
      </w:r>
      <w:r w:rsidRPr="00736C72">
        <w:rPr>
          <w:rFonts w:ascii="Book Antiqua" w:hAnsi="Book Antiqua" w:cs="SimSun"/>
          <w:b/>
          <w:bCs/>
          <w:sz w:val="24"/>
          <w:szCs w:val="24"/>
        </w:rPr>
        <w:t>4</w:t>
      </w:r>
      <w:r w:rsidRPr="00736C72">
        <w:rPr>
          <w:rFonts w:ascii="Book Antiqua" w:hAnsi="Book Antiqua" w:cs="SimSun"/>
          <w:sz w:val="24"/>
          <w:szCs w:val="24"/>
        </w:rPr>
        <w:t>: 686-693 [PMID: 15084161 DOI: 10.1111/j.1600-6143.2004.00432.x]</w:t>
      </w:r>
    </w:p>
    <w:p w14:paraId="09674CD9" w14:textId="77777777" w:rsidR="00736C72" w:rsidRPr="00736C72" w:rsidRDefault="00736C72" w:rsidP="00736C72">
      <w:pPr>
        <w:widowControl/>
        <w:spacing w:line="360" w:lineRule="auto"/>
        <w:rPr>
          <w:rFonts w:ascii="Book Antiqua" w:hAnsi="Book Antiqua" w:cs="SimSun"/>
          <w:sz w:val="24"/>
          <w:szCs w:val="24"/>
        </w:rPr>
      </w:pPr>
      <w:r w:rsidRPr="00736C72">
        <w:rPr>
          <w:rFonts w:ascii="Book Antiqua" w:hAnsi="Book Antiqua" w:cs="SimSun"/>
          <w:sz w:val="24"/>
          <w:szCs w:val="24"/>
        </w:rPr>
        <w:lastRenderedPageBreak/>
        <w:t>10 </w:t>
      </w:r>
      <w:r w:rsidRPr="00736C72">
        <w:rPr>
          <w:rFonts w:ascii="Book Antiqua" w:hAnsi="Book Antiqua" w:cs="SimSun"/>
          <w:b/>
          <w:bCs/>
          <w:sz w:val="24"/>
          <w:szCs w:val="24"/>
        </w:rPr>
        <w:t>Angele MK</w:t>
      </w:r>
      <w:r w:rsidRPr="00736C72">
        <w:rPr>
          <w:rFonts w:ascii="Book Antiqua" w:hAnsi="Book Antiqua" w:cs="SimSun"/>
          <w:sz w:val="24"/>
          <w:szCs w:val="24"/>
        </w:rPr>
        <w:t>, Rentsch M, Hartl WH, Wittmann B, Graeb C, Jauch KW, Loehe F. Effect of graft steatosis on liver function and organ survival after liver transplantation. </w:t>
      </w:r>
      <w:r w:rsidRPr="00736C72">
        <w:rPr>
          <w:rFonts w:ascii="Book Antiqua" w:hAnsi="Book Antiqua" w:cs="SimSun"/>
          <w:i/>
          <w:iCs/>
          <w:sz w:val="24"/>
          <w:szCs w:val="24"/>
        </w:rPr>
        <w:t>Am J Surg</w:t>
      </w:r>
      <w:r w:rsidRPr="00736C72">
        <w:rPr>
          <w:rFonts w:ascii="Book Antiqua" w:hAnsi="Book Antiqua" w:cs="SimSun"/>
          <w:sz w:val="24"/>
          <w:szCs w:val="24"/>
        </w:rPr>
        <w:t> 2008; </w:t>
      </w:r>
      <w:r w:rsidRPr="00736C72">
        <w:rPr>
          <w:rFonts w:ascii="Book Antiqua" w:hAnsi="Book Antiqua" w:cs="SimSun"/>
          <w:b/>
          <w:bCs/>
          <w:sz w:val="24"/>
          <w:szCs w:val="24"/>
        </w:rPr>
        <w:t>195</w:t>
      </w:r>
      <w:r w:rsidRPr="00736C72">
        <w:rPr>
          <w:rFonts w:ascii="Book Antiqua" w:hAnsi="Book Antiqua" w:cs="SimSun"/>
          <w:sz w:val="24"/>
          <w:szCs w:val="24"/>
        </w:rPr>
        <w:t>: 214-220 [PMID: 18154767 DOI: 10.1016/j.amjsurg.2007.02.023]</w:t>
      </w:r>
    </w:p>
    <w:p w14:paraId="5AFBC552" w14:textId="77777777" w:rsidR="00736C72" w:rsidRPr="00736C72" w:rsidRDefault="00736C72" w:rsidP="00736C72">
      <w:pPr>
        <w:widowControl/>
        <w:spacing w:line="360" w:lineRule="auto"/>
        <w:rPr>
          <w:rFonts w:ascii="Book Antiqua" w:hAnsi="Book Antiqua" w:cs="SimSun"/>
          <w:sz w:val="24"/>
          <w:szCs w:val="24"/>
        </w:rPr>
      </w:pPr>
      <w:r w:rsidRPr="00736C72">
        <w:rPr>
          <w:rFonts w:ascii="Book Antiqua" w:hAnsi="Book Antiqua" w:cs="SimSun"/>
          <w:sz w:val="24"/>
          <w:szCs w:val="24"/>
        </w:rPr>
        <w:t>11 </w:t>
      </w:r>
      <w:r w:rsidRPr="00736C72">
        <w:rPr>
          <w:rFonts w:ascii="Book Antiqua" w:hAnsi="Book Antiqua" w:cs="SimSun"/>
          <w:b/>
          <w:bCs/>
          <w:sz w:val="24"/>
          <w:szCs w:val="24"/>
        </w:rPr>
        <w:t>Sugawara K</w:t>
      </w:r>
      <w:r w:rsidRPr="00736C72">
        <w:rPr>
          <w:rFonts w:ascii="Book Antiqua" w:hAnsi="Book Antiqua" w:cs="SimSun"/>
          <w:sz w:val="24"/>
          <w:szCs w:val="24"/>
        </w:rPr>
        <w:t>, Nakayama N, Mochida S. Acute liver failure in Japan: definition, classification, and prediction of the outcome. </w:t>
      </w:r>
      <w:r w:rsidRPr="00736C72">
        <w:rPr>
          <w:rFonts w:ascii="Book Antiqua" w:hAnsi="Book Antiqua" w:cs="SimSun"/>
          <w:i/>
          <w:iCs/>
          <w:sz w:val="24"/>
          <w:szCs w:val="24"/>
        </w:rPr>
        <w:t>J Gastroenterol</w:t>
      </w:r>
      <w:r w:rsidRPr="00736C72">
        <w:rPr>
          <w:rFonts w:ascii="Book Antiqua" w:hAnsi="Book Antiqua" w:cs="SimSun"/>
          <w:sz w:val="24"/>
          <w:szCs w:val="24"/>
        </w:rPr>
        <w:t xml:space="preserve"> 2012; </w:t>
      </w:r>
      <w:r w:rsidRPr="00736C72">
        <w:rPr>
          <w:rFonts w:ascii="Book Antiqua" w:hAnsi="Book Antiqua" w:cs="SimSun"/>
          <w:b/>
          <w:bCs/>
          <w:sz w:val="24"/>
          <w:szCs w:val="24"/>
        </w:rPr>
        <w:t>47</w:t>
      </w:r>
      <w:r w:rsidRPr="00736C72">
        <w:rPr>
          <w:rFonts w:ascii="Book Antiqua" w:hAnsi="Book Antiqua" w:cs="SimSun"/>
          <w:sz w:val="24"/>
          <w:szCs w:val="24"/>
        </w:rPr>
        <w:t>: 849-861 [PMID: 22825549 DOI: 10.1007/s00535-012-0624-x]</w:t>
      </w:r>
    </w:p>
    <w:p w14:paraId="07CDC63D" w14:textId="77777777" w:rsidR="00736C72" w:rsidRPr="00736C72" w:rsidRDefault="00736C72" w:rsidP="00736C72">
      <w:pPr>
        <w:widowControl/>
        <w:spacing w:line="360" w:lineRule="auto"/>
        <w:rPr>
          <w:rFonts w:ascii="Book Antiqua" w:hAnsi="Book Antiqua" w:cs="SimSun"/>
          <w:sz w:val="24"/>
          <w:szCs w:val="24"/>
        </w:rPr>
      </w:pPr>
      <w:r w:rsidRPr="00736C72">
        <w:rPr>
          <w:rFonts w:ascii="Book Antiqua" w:hAnsi="Book Antiqua" w:cs="SimSun"/>
          <w:sz w:val="24"/>
          <w:szCs w:val="24"/>
        </w:rPr>
        <w:t>12 </w:t>
      </w:r>
      <w:r w:rsidRPr="00736C72">
        <w:rPr>
          <w:rFonts w:ascii="Book Antiqua" w:hAnsi="Book Antiqua" w:cs="SimSun"/>
          <w:b/>
          <w:bCs/>
          <w:sz w:val="24"/>
          <w:szCs w:val="24"/>
        </w:rPr>
        <w:t>Yamashiki N</w:t>
      </w:r>
      <w:r w:rsidRPr="00736C72">
        <w:rPr>
          <w:rFonts w:ascii="Book Antiqua" w:hAnsi="Book Antiqua" w:cs="SimSun"/>
          <w:sz w:val="24"/>
          <w:szCs w:val="24"/>
        </w:rPr>
        <w:t>, Sugawara Y, Tamura S, Nakayama N, Oketani M, Umeshita K, Uemoto S, Mochida S, Tsubouchi H, Kokudo N. Outcomes after living donor liver transplantation for acute liver failure in Japan: results of a nationwide survey. </w:t>
      </w:r>
      <w:r w:rsidRPr="00736C72">
        <w:rPr>
          <w:rFonts w:ascii="Book Antiqua" w:hAnsi="Book Antiqua" w:cs="SimSun"/>
          <w:i/>
          <w:iCs/>
          <w:sz w:val="24"/>
          <w:szCs w:val="24"/>
        </w:rPr>
        <w:t>Liver Transpl</w:t>
      </w:r>
      <w:r w:rsidRPr="00736C72">
        <w:rPr>
          <w:rFonts w:ascii="Book Antiqua" w:hAnsi="Book Antiqua" w:cs="SimSun"/>
          <w:sz w:val="24"/>
          <w:szCs w:val="24"/>
        </w:rPr>
        <w:t> 2012; </w:t>
      </w:r>
      <w:r w:rsidRPr="00736C72">
        <w:rPr>
          <w:rFonts w:ascii="Book Antiqua" w:hAnsi="Book Antiqua" w:cs="SimSun"/>
          <w:b/>
          <w:bCs/>
          <w:sz w:val="24"/>
          <w:szCs w:val="24"/>
        </w:rPr>
        <w:t>18</w:t>
      </w:r>
      <w:r w:rsidRPr="00736C72">
        <w:rPr>
          <w:rFonts w:ascii="Book Antiqua" w:hAnsi="Book Antiqua" w:cs="SimSun"/>
          <w:sz w:val="24"/>
          <w:szCs w:val="24"/>
        </w:rPr>
        <w:t>: 1069-1077 [PMID: 22577093 DOI: 10.1002/lt.23469]</w:t>
      </w:r>
    </w:p>
    <w:p w14:paraId="7C3AD7C4" w14:textId="77777777" w:rsidR="00736C72" w:rsidRPr="00736C72" w:rsidRDefault="00736C72" w:rsidP="00736C72">
      <w:pPr>
        <w:widowControl/>
        <w:spacing w:line="360" w:lineRule="auto"/>
        <w:rPr>
          <w:rFonts w:ascii="Book Antiqua" w:hAnsi="Book Antiqua" w:cs="SimSun"/>
          <w:sz w:val="24"/>
          <w:szCs w:val="24"/>
        </w:rPr>
      </w:pPr>
      <w:r w:rsidRPr="00736C72">
        <w:rPr>
          <w:rFonts w:ascii="Book Antiqua" w:hAnsi="Book Antiqua" w:cs="SimSun"/>
          <w:sz w:val="24"/>
          <w:szCs w:val="24"/>
        </w:rPr>
        <w:t>13 </w:t>
      </w:r>
      <w:r w:rsidRPr="00736C72">
        <w:rPr>
          <w:rFonts w:ascii="Book Antiqua" w:hAnsi="Book Antiqua" w:cs="SimSun"/>
          <w:b/>
          <w:bCs/>
          <w:sz w:val="24"/>
          <w:szCs w:val="24"/>
        </w:rPr>
        <w:t>Chan G</w:t>
      </w:r>
      <w:r w:rsidRPr="00736C72">
        <w:rPr>
          <w:rFonts w:ascii="Book Antiqua" w:hAnsi="Book Antiqua" w:cs="SimSun"/>
          <w:sz w:val="24"/>
          <w:szCs w:val="24"/>
        </w:rPr>
        <w:t xml:space="preserve">, Taqi A, Marotta P, Levstik M, McAlister V, Wall W, Quan D. Long-term outcomes of emergency liver transplantation for acute liver failure. </w:t>
      </w:r>
      <w:r w:rsidRPr="00736C72">
        <w:rPr>
          <w:rFonts w:ascii="Book Antiqua" w:hAnsi="Book Antiqua" w:cs="SimSun"/>
          <w:i/>
          <w:iCs/>
          <w:sz w:val="24"/>
          <w:szCs w:val="24"/>
        </w:rPr>
        <w:t>Liver Transpl</w:t>
      </w:r>
      <w:r w:rsidRPr="00736C72">
        <w:rPr>
          <w:rFonts w:ascii="Book Antiqua" w:hAnsi="Book Antiqua" w:cs="SimSun"/>
          <w:sz w:val="24"/>
          <w:szCs w:val="24"/>
        </w:rPr>
        <w:t> 2009; </w:t>
      </w:r>
      <w:r w:rsidRPr="00736C72">
        <w:rPr>
          <w:rFonts w:ascii="Book Antiqua" w:hAnsi="Book Antiqua" w:cs="SimSun"/>
          <w:b/>
          <w:bCs/>
          <w:sz w:val="24"/>
          <w:szCs w:val="24"/>
        </w:rPr>
        <w:t>15</w:t>
      </w:r>
      <w:r w:rsidRPr="00736C72">
        <w:rPr>
          <w:rFonts w:ascii="Book Antiqua" w:hAnsi="Book Antiqua" w:cs="SimSun"/>
          <w:sz w:val="24"/>
          <w:szCs w:val="24"/>
        </w:rPr>
        <w:t>: 1696-1702 [PMID: 19938124 DOI: 10.1002/lt.21931]</w:t>
      </w:r>
    </w:p>
    <w:p w14:paraId="78747096" w14:textId="77777777" w:rsidR="00736C72" w:rsidRPr="00736C72" w:rsidRDefault="00736C72" w:rsidP="00736C72">
      <w:pPr>
        <w:widowControl/>
        <w:spacing w:line="360" w:lineRule="auto"/>
        <w:rPr>
          <w:rFonts w:ascii="Book Antiqua" w:hAnsi="Book Antiqua" w:cs="SimSun"/>
          <w:sz w:val="24"/>
          <w:szCs w:val="24"/>
        </w:rPr>
      </w:pPr>
      <w:r w:rsidRPr="00736C72">
        <w:rPr>
          <w:rFonts w:ascii="Book Antiqua" w:hAnsi="Book Antiqua" w:cs="SimSun"/>
          <w:sz w:val="24"/>
          <w:szCs w:val="24"/>
        </w:rPr>
        <w:t>14 </w:t>
      </w:r>
      <w:r w:rsidRPr="00736C72">
        <w:rPr>
          <w:rFonts w:ascii="Book Antiqua" w:hAnsi="Book Antiqua" w:cs="SimSun"/>
          <w:b/>
          <w:bCs/>
          <w:sz w:val="24"/>
          <w:szCs w:val="24"/>
        </w:rPr>
        <w:t>O'Grady J</w:t>
      </w:r>
      <w:r w:rsidRPr="00736C72">
        <w:rPr>
          <w:rFonts w:ascii="Book Antiqua" w:hAnsi="Book Antiqua" w:cs="SimSun"/>
          <w:sz w:val="24"/>
          <w:szCs w:val="24"/>
        </w:rPr>
        <w:t xml:space="preserve">. Timing and benefit of liver transplantation in acute liver failure. </w:t>
      </w:r>
      <w:r w:rsidRPr="00736C72">
        <w:rPr>
          <w:rFonts w:ascii="Book Antiqua" w:hAnsi="Book Antiqua" w:cs="SimSun"/>
          <w:i/>
          <w:iCs/>
          <w:sz w:val="24"/>
          <w:szCs w:val="24"/>
        </w:rPr>
        <w:t>J Hepatol</w:t>
      </w:r>
      <w:r w:rsidRPr="00736C72">
        <w:rPr>
          <w:rFonts w:ascii="Book Antiqua" w:hAnsi="Book Antiqua" w:cs="SimSun"/>
          <w:sz w:val="24"/>
          <w:szCs w:val="24"/>
        </w:rPr>
        <w:t> 2014; </w:t>
      </w:r>
      <w:r w:rsidRPr="00736C72">
        <w:rPr>
          <w:rFonts w:ascii="Book Antiqua" w:hAnsi="Book Antiqua" w:cs="SimSun"/>
          <w:b/>
          <w:bCs/>
          <w:sz w:val="24"/>
          <w:szCs w:val="24"/>
        </w:rPr>
        <w:t>60</w:t>
      </w:r>
      <w:r w:rsidRPr="00736C72">
        <w:rPr>
          <w:rFonts w:ascii="Book Antiqua" w:hAnsi="Book Antiqua" w:cs="SimSun"/>
          <w:sz w:val="24"/>
          <w:szCs w:val="24"/>
        </w:rPr>
        <w:t>: 663-670 [PMID: 24211740 DOI: 10.1016/j.jhep.2013.10.024]</w:t>
      </w:r>
    </w:p>
    <w:p w14:paraId="26102A66" w14:textId="77777777" w:rsidR="00736C72" w:rsidRPr="00736C72" w:rsidRDefault="00736C72" w:rsidP="00736C72">
      <w:pPr>
        <w:widowControl/>
        <w:spacing w:line="360" w:lineRule="auto"/>
        <w:rPr>
          <w:rFonts w:ascii="Book Antiqua" w:hAnsi="Book Antiqua" w:cs="SimSun"/>
          <w:sz w:val="24"/>
          <w:szCs w:val="24"/>
        </w:rPr>
      </w:pPr>
      <w:r w:rsidRPr="00736C72">
        <w:rPr>
          <w:rFonts w:ascii="Book Antiqua" w:hAnsi="Book Antiqua" w:cs="SimSun"/>
          <w:sz w:val="24"/>
          <w:szCs w:val="24"/>
        </w:rPr>
        <w:t>15 </w:t>
      </w:r>
      <w:r w:rsidRPr="00736C72">
        <w:rPr>
          <w:rFonts w:ascii="Book Antiqua" w:hAnsi="Book Antiqua" w:cs="SimSun"/>
          <w:b/>
          <w:bCs/>
          <w:sz w:val="24"/>
          <w:szCs w:val="24"/>
        </w:rPr>
        <w:t>Huang J</w:t>
      </w:r>
      <w:r w:rsidRPr="00736C72">
        <w:rPr>
          <w:rFonts w:ascii="Book Antiqua" w:hAnsi="Book Antiqua" w:cs="SimSun"/>
          <w:sz w:val="24"/>
          <w:szCs w:val="24"/>
        </w:rPr>
        <w:t>. Ethical and legislative perspectives on liver transplantation in the People's Republic of China. </w:t>
      </w:r>
      <w:r w:rsidRPr="00736C72">
        <w:rPr>
          <w:rFonts w:ascii="Book Antiqua" w:hAnsi="Book Antiqua" w:cs="SimSun"/>
          <w:i/>
          <w:iCs/>
          <w:sz w:val="24"/>
          <w:szCs w:val="24"/>
        </w:rPr>
        <w:t>Liver Transpl</w:t>
      </w:r>
      <w:r w:rsidRPr="00736C72">
        <w:rPr>
          <w:rFonts w:ascii="Book Antiqua" w:hAnsi="Book Antiqua" w:cs="SimSun"/>
          <w:sz w:val="24"/>
          <w:szCs w:val="24"/>
        </w:rPr>
        <w:t> 2007; </w:t>
      </w:r>
      <w:r w:rsidRPr="00736C72">
        <w:rPr>
          <w:rFonts w:ascii="Book Antiqua" w:hAnsi="Book Antiqua" w:cs="SimSun"/>
          <w:b/>
          <w:bCs/>
          <w:sz w:val="24"/>
          <w:szCs w:val="24"/>
        </w:rPr>
        <w:t>13</w:t>
      </w:r>
      <w:r w:rsidRPr="00736C72">
        <w:rPr>
          <w:rFonts w:ascii="Book Antiqua" w:hAnsi="Book Antiqua" w:cs="SimSun"/>
          <w:sz w:val="24"/>
          <w:szCs w:val="24"/>
        </w:rPr>
        <w:t>: 193-196 [PMID: 17256779 DOI: 10.1002/lt.21081]</w:t>
      </w:r>
    </w:p>
    <w:p w14:paraId="553740ED" w14:textId="77777777" w:rsidR="00736C72" w:rsidRPr="00736C72" w:rsidRDefault="00736C72" w:rsidP="00736C72">
      <w:pPr>
        <w:widowControl/>
        <w:spacing w:line="360" w:lineRule="auto"/>
        <w:rPr>
          <w:rFonts w:ascii="Book Antiqua" w:hAnsi="Book Antiqua" w:cs="SimSun"/>
          <w:sz w:val="24"/>
          <w:szCs w:val="24"/>
        </w:rPr>
      </w:pPr>
      <w:r w:rsidRPr="00736C72">
        <w:rPr>
          <w:rFonts w:ascii="Book Antiqua" w:hAnsi="Book Antiqua" w:cs="SimSun"/>
          <w:sz w:val="24"/>
          <w:szCs w:val="24"/>
        </w:rPr>
        <w:t>16 </w:t>
      </w:r>
      <w:r w:rsidRPr="00736C72">
        <w:rPr>
          <w:rFonts w:ascii="Book Antiqua" w:hAnsi="Book Antiqua" w:cs="SimSun"/>
          <w:b/>
          <w:bCs/>
          <w:sz w:val="24"/>
          <w:szCs w:val="24"/>
        </w:rPr>
        <w:t>Ikegami T</w:t>
      </w:r>
      <w:r w:rsidRPr="00736C72">
        <w:rPr>
          <w:rFonts w:ascii="Book Antiqua" w:hAnsi="Book Antiqua" w:cs="SimSun"/>
          <w:sz w:val="24"/>
          <w:szCs w:val="24"/>
        </w:rPr>
        <w:t>, Taketomi A, Soejima Y, Yoshizumi T, Sanefuji K, Kayashima H, Shimada M, Maehara Y. Living donor liver transplantation for acute liver failure: a 10-year experience in a single center. </w:t>
      </w:r>
      <w:r w:rsidRPr="00736C72">
        <w:rPr>
          <w:rFonts w:ascii="Book Antiqua" w:hAnsi="Book Antiqua" w:cs="SimSun"/>
          <w:i/>
          <w:iCs/>
          <w:sz w:val="24"/>
          <w:szCs w:val="24"/>
        </w:rPr>
        <w:t>J Am Coll Surg</w:t>
      </w:r>
      <w:r w:rsidRPr="00736C72">
        <w:rPr>
          <w:rFonts w:ascii="Book Antiqua" w:hAnsi="Book Antiqua" w:cs="SimSun"/>
          <w:sz w:val="24"/>
          <w:szCs w:val="24"/>
        </w:rPr>
        <w:t> 2008; </w:t>
      </w:r>
      <w:r w:rsidRPr="00736C72">
        <w:rPr>
          <w:rFonts w:ascii="Book Antiqua" w:hAnsi="Book Antiqua" w:cs="SimSun"/>
          <w:b/>
          <w:bCs/>
          <w:sz w:val="24"/>
          <w:szCs w:val="24"/>
        </w:rPr>
        <w:t>206</w:t>
      </w:r>
      <w:r w:rsidRPr="00736C72">
        <w:rPr>
          <w:rFonts w:ascii="Book Antiqua" w:hAnsi="Book Antiqua" w:cs="SimSun"/>
          <w:sz w:val="24"/>
          <w:szCs w:val="24"/>
        </w:rPr>
        <w:t>: 412-418 [PMID: 18308209 DOI: 10.1016/j.jamcollsurg.2007.08.018]</w:t>
      </w:r>
    </w:p>
    <w:p w14:paraId="43C2B4F1" w14:textId="77777777" w:rsidR="00736C72" w:rsidRPr="00736C72" w:rsidRDefault="00736C72" w:rsidP="00736C72">
      <w:pPr>
        <w:widowControl/>
        <w:spacing w:line="360" w:lineRule="auto"/>
        <w:rPr>
          <w:rFonts w:ascii="Book Antiqua" w:hAnsi="Book Antiqua" w:cs="SimSun"/>
          <w:sz w:val="24"/>
          <w:szCs w:val="24"/>
        </w:rPr>
      </w:pPr>
      <w:r w:rsidRPr="00736C72">
        <w:rPr>
          <w:rFonts w:ascii="Book Antiqua" w:hAnsi="Book Antiqua" w:cs="SimSun"/>
          <w:sz w:val="24"/>
          <w:szCs w:val="24"/>
        </w:rPr>
        <w:t>17 </w:t>
      </w:r>
      <w:r w:rsidRPr="00736C72">
        <w:rPr>
          <w:rFonts w:ascii="Book Antiqua" w:hAnsi="Book Antiqua" w:cs="SimSun"/>
          <w:b/>
          <w:bCs/>
          <w:sz w:val="24"/>
          <w:szCs w:val="24"/>
        </w:rPr>
        <w:t>Katoonizadeh A</w:t>
      </w:r>
      <w:r w:rsidRPr="00736C72">
        <w:rPr>
          <w:rFonts w:ascii="Book Antiqua" w:hAnsi="Book Antiqua" w:cs="SimSun"/>
          <w:sz w:val="24"/>
          <w:szCs w:val="24"/>
        </w:rPr>
        <w:t>, Decaestecker J, Wilmer A, Aerts R, Verslype C, Vansteenbergen W, Yap P, Fevery J, Roskams T, Pirenne J, Nevens F. MELD score to predict outcome in adult patients with non-acetaminophen-induced acute liver failure. </w:t>
      </w:r>
      <w:r w:rsidRPr="00736C72">
        <w:rPr>
          <w:rFonts w:ascii="Book Antiqua" w:hAnsi="Book Antiqua" w:cs="SimSun"/>
          <w:i/>
          <w:iCs/>
          <w:sz w:val="24"/>
          <w:szCs w:val="24"/>
        </w:rPr>
        <w:t>Liver Int</w:t>
      </w:r>
      <w:r w:rsidRPr="00736C72">
        <w:rPr>
          <w:rFonts w:ascii="Book Antiqua" w:hAnsi="Book Antiqua" w:cs="SimSun"/>
          <w:sz w:val="24"/>
          <w:szCs w:val="24"/>
        </w:rPr>
        <w:t> 2007; </w:t>
      </w:r>
      <w:r w:rsidRPr="00736C72">
        <w:rPr>
          <w:rFonts w:ascii="Book Antiqua" w:hAnsi="Book Antiqua" w:cs="SimSun"/>
          <w:b/>
          <w:bCs/>
          <w:sz w:val="24"/>
          <w:szCs w:val="24"/>
        </w:rPr>
        <w:t>27</w:t>
      </w:r>
      <w:r w:rsidRPr="00736C72">
        <w:rPr>
          <w:rFonts w:ascii="Book Antiqua" w:hAnsi="Book Antiqua" w:cs="SimSun"/>
          <w:sz w:val="24"/>
          <w:szCs w:val="24"/>
        </w:rPr>
        <w:t>: 329-334 [PMID: 17355453 DOI: 10.1111/j.1478-3231.2006.01429.x]</w:t>
      </w:r>
    </w:p>
    <w:p w14:paraId="1FA44A29" w14:textId="77777777" w:rsidR="00736C72" w:rsidRPr="00736C72" w:rsidRDefault="00736C72" w:rsidP="00736C72">
      <w:pPr>
        <w:widowControl/>
        <w:spacing w:line="360" w:lineRule="auto"/>
        <w:rPr>
          <w:rFonts w:ascii="Book Antiqua" w:hAnsi="Book Antiqua" w:cs="SimSun"/>
          <w:sz w:val="24"/>
          <w:szCs w:val="24"/>
        </w:rPr>
      </w:pPr>
      <w:r w:rsidRPr="00736C72">
        <w:rPr>
          <w:rFonts w:ascii="Book Antiqua" w:hAnsi="Book Antiqua" w:cs="SimSun"/>
          <w:sz w:val="24"/>
          <w:szCs w:val="24"/>
        </w:rPr>
        <w:lastRenderedPageBreak/>
        <w:t>18 </w:t>
      </w:r>
      <w:r w:rsidRPr="00736C72">
        <w:rPr>
          <w:rFonts w:ascii="Book Antiqua" w:hAnsi="Book Antiqua" w:cs="SimSun"/>
          <w:b/>
          <w:bCs/>
          <w:sz w:val="24"/>
          <w:szCs w:val="24"/>
        </w:rPr>
        <w:t>Katoonizadeh A</w:t>
      </w:r>
      <w:r w:rsidRPr="00736C72">
        <w:rPr>
          <w:rFonts w:ascii="Book Antiqua" w:hAnsi="Book Antiqua" w:cs="SimSun"/>
          <w:sz w:val="24"/>
          <w:szCs w:val="24"/>
        </w:rPr>
        <w:t>, Nevens F, Verslype C, Pirenne J, Roskams T. Liver regeneration in acute severe liver impairment: a clinicopathological correlation study. </w:t>
      </w:r>
      <w:r w:rsidRPr="00736C72">
        <w:rPr>
          <w:rFonts w:ascii="Book Antiqua" w:hAnsi="Book Antiqua" w:cs="SimSun"/>
          <w:i/>
          <w:iCs/>
          <w:sz w:val="24"/>
          <w:szCs w:val="24"/>
        </w:rPr>
        <w:t>Liver Int</w:t>
      </w:r>
      <w:r w:rsidRPr="00736C72">
        <w:rPr>
          <w:rFonts w:ascii="Book Antiqua" w:hAnsi="Book Antiqua" w:cs="SimSun"/>
          <w:sz w:val="24"/>
          <w:szCs w:val="24"/>
        </w:rPr>
        <w:t> 2006; </w:t>
      </w:r>
      <w:r w:rsidRPr="00736C72">
        <w:rPr>
          <w:rFonts w:ascii="Book Antiqua" w:hAnsi="Book Antiqua" w:cs="SimSun"/>
          <w:b/>
          <w:bCs/>
          <w:sz w:val="24"/>
          <w:szCs w:val="24"/>
        </w:rPr>
        <w:t>26</w:t>
      </w:r>
      <w:r w:rsidRPr="00736C72">
        <w:rPr>
          <w:rFonts w:ascii="Book Antiqua" w:hAnsi="Book Antiqua" w:cs="SimSun"/>
          <w:sz w:val="24"/>
          <w:szCs w:val="24"/>
        </w:rPr>
        <w:t>: 1225-1233 [PMID: 17105588 DOI: 10.1111/j.1478-3231.2006.01377.x]</w:t>
      </w:r>
    </w:p>
    <w:p w14:paraId="7CBDBABE" w14:textId="77777777" w:rsidR="00736C72" w:rsidRPr="00736C72" w:rsidRDefault="00736C72" w:rsidP="00736C72">
      <w:pPr>
        <w:widowControl/>
        <w:spacing w:line="360" w:lineRule="auto"/>
        <w:rPr>
          <w:rFonts w:ascii="Book Antiqua" w:hAnsi="Book Antiqua" w:cs="SimSun"/>
          <w:sz w:val="24"/>
          <w:szCs w:val="24"/>
        </w:rPr>
      </w:pPr>
      <w:r w:rsidRPr="00736C72">
        <w:rPr>
          <w:rFonts w:ascii="Book Antiqua" w:hAnsi="Book Antiqua" w:cs="SimSun"/>
          <w:sz w:val="24"/>
          <w:szCs w:val="24"/>
        </w:rPr>
        <w:t>19 </w:t>
      </w:r>
      <w:r w:rsidRPr="00736C72">
        <w:rPr>
          <w:rFonts w:ascii="Book Antiqua" w:hAnsi="Book Antiqua" w:cs="SimSun"/>
          <w:b/>
          <w:bCs/>
          <w:sz w:val="24"/>
          <w:szCs w:val="24"/>
        </w:rPr>
        <w:t>O'Grady JG</w:t>
      </w:r>
      <w:r w:rsidRPr="00736C72">
        <w:rPr>
          <w:rFonts w:ascii="Book Antiqua" w:hAnsi="Book Antiqua" w:cs="SimSun"/>
          <w:sz w:val="24"/>
          <w:szCs w:val="24"/>
        </w:rPr>
        <w:t>, Alexander GJ, Hayllar KM, Williams R. Early indicators of prognosis in fulminant hepatic failure. </w:t>
      </w:r>
      <w:r w:rsidRPr="00736C72">
        <w:rPr>
          <w:rFonts w:ascii="Book Antiqua" w:hAnsi="Book Antiqua" w:cs="SimSun"/>
          <w:i/>
          <w:iCs/>
          <w:sz w:val="24"/>
          <w:szCs w:val="24"/>
        </w:rPr>
        <w:t>Gastroenterology</w:t>
      </w:r>
      <w:r w:rsidRPr="00736C72">
        <w:rPr>
          <w:rFonts w:ascii="Book Antiqua" w:hAnsi="Book Antiqua" w:cs="SimSun"/>
          <w:sz w:val="24"/>
          <w:szCs w:val="24"/>
        </w:rPr>
        <w:t> 1989; </w:t>
      </w:r>
      <w:r w:rsidRPr="00736C72">
        <w:rPr>
          <w:rFonts w:ascii="Book Antiqua" w:hAnsi="Book Antiqua" w:cs="SimSun"/>
          <w:b/>
          <w:bCs/>
          <w:sz w:val="24"/>
          <w:szCs w:val="24"/>
        </w:rPr>
        <w:t>97</w:t>
      </w:r>
      <w:r w:rsidRPr="00736C72">
        <w:rPr>
          <w:rFonts w:ascii="Book Antiqua" w:hAnsi="Book Antiqua" w:cs="SimSun"/>
          <w:sz w:val="24"/>
          <w:szCs w:val="24"/>
        </w:rPr>
        <w:t>: 439-445 [PMID: 2490426]</w:t>
      </w:r>
    </w:p>
    <w:p w14:paraId="15B1FF8A" w14:textId="77777777" w:rsidR="00736C72" w:rsidRPr="00736C72" w:rsidRDefault="00736C72" w:rsidP="00736C72">
      <w:pPr>
        <w:widowControl/>
        <w:spacing w:line="360" w:lineRule="auto"/>
        <w:rPr>
          <w:rFonts w:ascii="Book Antiqua" w:hAnsi="Book Antiqua" w:cs="SimSun"/>
          <w:sz w:val="24"/>
          <w:szCs w:val="24"/>
        </w:rPr>
      </w:pPr>
      <w:r w:rsidRPr="00736C72">
        <w:rPr>
          <w:rFonts w:ascii="Book Antiqua" w:hAnsi="Book Antiqua" w:cs="SimSun"/>
          <w:sz w:val="24"/>
          <w:szCs w:val="24"/>
        </w:rPr>
        <w:t>20 </w:t>
      </w:r>
      <w:r w:rsidRPr="00736C72">
        <w:rPr>
          <w:rFonts w:ascii="Book Antiqua" w:hAnsi="Book Antiqua" w:cs="SimSun"/>
          <w:b/>
          <w:bCs/>
          <w:sz w:val="24"/>
          <w:szCs w:val="24"/>
        </w:rPr>
        <w:t>McCormack L</w:t>
      </w:r>
      <w:r w:rsidRPr="00736C72">
        <w:rPr>
          <w:rFonts w:ascii="Book Antiqua" w:hAnsi="Book Antiqua" w:cs="SimSun"/>
          <w:sz w:val="24"/>
          <w:szCs w:val="24"/>
        </w:rPr>
        <w:t>, Petrowsky H, Jochum W, Mullhaupt B, Weber M, Clavien PA. Use of severely steatotic grafts in liver transplantation: a matched case-control study. </w:t>
      </w:r>
      <w:r w:rsidRPr="00736C72">
        <w:rPr>
          <w:rFonts w:ascii="Book Antiqua" w:hAnsi="Book Antiqua" w:cs="SimSun"/>
          <w:i/>
          <w:iCs/>
          <w:sz w:val="24"/>
          <w:szCs w:val="24"/>
        </w:rPr>
        <w:t>Ann Surg</w:t>
      </w:r>
      <w:r w:rsidRPr="00736C72">
        <w:rPr>
          <w:rFonts w:ascii="Book Antiqua" w:hAnsi="Book Antiqua" w:cs="SimSun"/>
          <w:sz w:val="24"/>
          <w:szCs w:val="24"/>
        </w:rPr>
        <w:t> 2007; </w:t>
      </w:r>
      <w:r w:rsidRPr="00736C72">
        <w:rPr>
          <w:rFonts w:ascii="Book Antiqua" w:hAnsi="Book Antiqua" w:cs="SimSun"/>
          <w:b/>
          <w:bCs/>
          <w:sz w:val="24"/>
          <w:szCs w:val="24"/>
        </w:rPr>
        <w:t>246</w:t>
      </w:r>
      <w:r w:rsidRPr="00736C72">
        <w:rPr>
          <w:rFonts w:ascii="Book Antiqua" w:hAnsi="Book Antiqua" w:cs="SimSun"/>
          <w:sz w:val="24"/>
          <w:szCs w:val="24"/>
        </w:rPr>
        <w:t>: 940-96; discussion 940-96; [PMID: 18043095 DOI: 10.1097/sla.0b013e31815c2a3f]</w:t>
      </w:r>
    </w:p>
    <w:p w14:paraId="68A515FD" w14:textId="77777777" w:rsidR="00736C72" w:rsidRPr="00736C72" w:rsidRDefault="00736C72" w:rsidP="00736C72">
      <w:pPr>
        <w:widowControl/>
        <w:spacing w:line="360" w:lineRule="auto"/>
        <w:rPr>
          <w:rFonts w:ascii="Book Antiqua" w:hAnsi="Book Antiqua" w:cs="SimSun"/>
          <w:sz w:val="24"/>
          <w:szCs w:val="24"/>
        </w:rPr>
      </w:pPr>
      <w:r w:rsidRPr="00736C72">
        <w:rPr>
          <w:rFonts w:ascii="Book Antiqua" w:hAnsi="Book Antiqua" w:cs="SimSun"/>
          <w:sz w:val="24"/>
          <w:szCs w:val="24"/>
        </w:rPr>
        <w:t>21 </w:t>
      </w:r>
      <w:r w:rsidRPr="00736C72">
        <w:rPr>
          <w:rFonts w:ascii="Book Antiqua" w:hAnsi="Book Antiqua" w:cs="SimSun"/>
          <w:b/>
          <w:bCs/>
          <w:sz w:val="24"/>
          <w:szCs w:val="24"/>
        </w:rPr>
        <w:t>Bernal W</w:t>
      </w:r>
      <w:r w:rsidRPr="00736C72">
        <w:rPr>
          <w:rFonts w:ascii="Book Antiqua" w:hAnsi="Book Antiqua" w:cs="SimSun"/>
          <w:sz w:val="24"/>
          <w:szCs w:val="24"/>
        </w:rPr>
        <w:t>, Cross TJ, Auzinger G, Sizer E, Heneghan MA, Bowles M, Muiesan P, Rela M, Heaton N, Wendon J, O'Grady JG. Outcome after wait-listing for emergency liver transplantation in acute liver failure: a single centre experience. </w:t>
      </w:r>
      <w:r w:rsidRPr="00736C72">
        <w:rPr>
          <w:rFonts w:ascii="Book Antiqua" w:hAnsi="Book Antiqua" w:cs="SimSun"/>
          <w:i/>
          <w:iCs/>
          <w:sz w:val="24"/>
          <w:szCs w:val="24"/>
        </w:rPr>
        <w:t>J Hepatol</w:t>
      </w:r>
      <w:r w:rsidRPr="00736C72">
        <w:rPr>
          <w:rFonts w:ascii="Book Antiqua" w:hAnsi="Book Antiqua" w:cs="SimSun"/>
          <w:sz w:val="24"/>
          <w:szCs w:val="24"/>
        </w:rPr>
        <w:t xml:space="preserve"> 2009; </w:t>
      </w:r>
      <w:r w:rsidRPr="00736C72">
        <w:rPr>
          <w:rFonts w:ascii="Book Antiqua" w:hAnsi="Book Antiqua" w:cs="SimSun"/>
          <w:b/>
          <w:bCs/>
          <w:sz w:val="24"/>
          <w:szCs w:val="24"/>
        </w:rPr>
        <w:t>50</w:t>
      </w:r>
      <w:r w:rsidRPr="00736C72">
        <w:rPr>
          <w:rFonts w:ascii="Book Antiqua" w:hAnsi="Book Antiqua" w:cs="SimSun"/>
          <w:sz w:val="24"/>
          <w:szCs w:val="24"/>
        </w:rPr>
        <w:t>: 306-313 [PMID: 19070386 DOI: 10.1016/j.jhep.2008.09.012]</w:t>
      </w:r>
    </w:p>
    <w:p w14:paraId="20498858" w14:textId="77777777" w:rsidR="00736C72" w:rsidRPr="00736C72" w:rsidRDefault="00736C72" w:rsidP="00736C72">
      <w:pPr>
        <w:widowControl/>
        <w:spacing w:line="360" w:lineRule="auto"/>
        <w:rPr>
          <w:rFonts w:ascii="Book Antiqua" w:hAnsi="Book Antiqua" w:cs="SimSun"/>
          <w:sz w:val="24"/>
          <w:szCs w:val="24"/>
        </w:rPr>
      </w:pPr>
      <w:r w:rsidRPr="00736C72">
        <w:rPr>
          <w:rFonts w:ascii="Book Antiqua" w:hAnsi="Book Antiqua" w:cs="SimSun"/>
          <w:sz w:val="24"/>
          <w:szCs w:val="24"/>
        </w:rPr>
        <w:t>22 </w:t>
      </w:r>
      <w:r w:rsidRPr="00736C72">
        <w:rPr>
          <w:rFonts w:ascii="Book Antiqua" w:hAnsi="Book Antiqua" w:cs="SimSun"/>
          <w:b/>
          <w:bCs/>
          <w:sz w:val="24"/>
          <w:szCs w:val="24"/>
        </w:rPr>
        <w:t>Wigg AJ</w:t>
      </w:r>
      <w:r w:rsidRPr="00736C72">
        <w:rPr>
          <w:rFonts w:ascii="Book Antiqua" w:hAnsi="Book Antiqua" w:cs="SimSun"/>
          <w:sz w:val="24"/>
          <w:szCs w:val="24"/>
        </w:rPr>
        <w:t>, Gunson BK, Mutimer DJ. Outcomes following liver transplantation for seronegative acute liver failure: experience during a 12-year period with more than 100 patients. </w:t>
      </w:r>
      <w:r w:rsidRPr="00736C72">
        <w:rPr>
          <w:rFonts w:ascii="Book Antiqua" w:hAnsi="Book Antiqua" w:cs="SimSun"/>
          <w:i/>
          <w:iCs/>
          <w:sz w:val="24"/>
          <w:szCs w:val="24"/>
        </w:rPr>
        <w:t>Liver Transpl</w:t>
      </w:r>
      <w:r w:rsidRPr="00736C72">
        <w:rPr>
          <w:rFonts w:ascii="Book Antiqua" w:hAnsi="Book Antiqua" w:cs="SimSun"/>
          <w:sz w:val="24"/>
          <w:szCs w:val="24"/>
        </w:rPr>
        <w:t> 2005; </w:t>
      </w:r>
      <w:r w:rsidRPr="00736C72">
        <w:rPr>
          <w:rFonts w:ascii="Book Antiqua" w:hAnsi="Book Antiqua" w:cs="SimSun"/>
          <w:b/>
          <w:bCs/>
          <w:sz w:val="24"/>
          <w:szCs w:val="24"/>
        </w:rPr>
        <w:t>11</w:t>
      </w:r>
      <w:r w:rsidRPr="00736C72">
        <w:rPr>
          <w:rFonts w:ascii="Book Antiqua" w:hAnsi="Book Antiqua" w:cs="SimSun"/>
          <w:sz w:val="24"/>
          <w:szCs w:val="24"/>
        </w:rPr>
        <w:t>: 27-34 [PMID: 15690533 DOI: 10.1002/lt.20289]</w:t>
      </w:r>
    </w:p>
    <w:p w14:paraId="40004DFE" w14:textId="77777777" w:rsidR="00736C72" w:rsidRPr="00736C72" w:rsidRDefault="00736C72" w:rsidP="00736C72">
      <w:pPr>
        <w:widowControl/>
        <w:spacing w:line="360" w:lineRule="auto"/>
        <w:rPr>
          <w:rFonts w:ascii="Book Antiqua" w:hAnsi="Book Antiqua" w:cs="SimSun"/>
          <w:sz w:val="24"/>
          <w:szCs w:val="24"/>
        </w:rPr>
      </w:pPr>
      <w:r w:rsidRPr="00736C72">
        <w:rPr>
          <w:rFonts w:ascii="Book Antiqua" w:hAnsi="Book Antiqua" w:cs="SimSun"/>
          <w:sz w:val="24"/>
          <w:szCs w:val="24"/>
        </w:rPr>
        <w:t>23 </w:t>
      </w:r>
      <w:r w:rsidRPr="00736C72">
        <w:rPr>
          <w:rFonts w:ascii="Book Antiqua" w:hAnsi="Book Antiqua" w:cs="SimSun"/>
          <w:b/>
          <w:bCs/>
          <w:sz w:val="24"/>
          <w:szCs w:val="24"/>
        </w:rPr>
        <w:t>Quaglia A</w:t>
      </w:r>
      <w:r w:rsidRPr="00736C72">
        <w:rPr>
          <w:rFonts w:ascii="Book Antiqua" w:hAnsi="Book Antiqua" w:cs="SimSun"/>
          <w:sz w:val="24"/>
          <w:szCs w:val="24"/>
        </w:rPr>
        <w:t>, Portmann BC, Knisely AS, Srinivasan P, Muiesan P, Wendon J, Heneghan MA, O'Grady JG, Samyn M, Hadzic D, Dhawan A, Mieli-Vergani G, Heaton N, Rela M. Auxiliary transplantation for acute liver failure: Histopathological study of native liver regeneration. </w:t>
      </w:r>
      <w:r w:rsidRPr="00736C72">
        <w:rPr>
          <w:rFonts w:ascii="Book Antiqua" w:hAnsi="Book Antiqua" w:cs="SimSun"/>
          <w:i/>
          <w:iCs/>
          <w:sz w:val="24"/>
          <w:szCs w:val="24"/>
        </w:rPr>
        <w:t>Liver Transpl</w:t>
      </w:r>
      <w:r w:rsidRPr="00736C72">
        <w:rPr>
          <w:rFonts w:ascii="Book Antiqua" w:hAnsi="Book Antiqua" w:cs="SimSun"/>
          <w:sz w:val="24"/>
          <w:szCs w:val="24"/>
        </w:rPr>
        <w:t> 2008; </w:t>
      </w:r>
      <w:r w:rsidRPr="00736C72">
        <w:rPr>
          <w:rFonts w:ascii="Book Antiqua" w:hAnsi="Book Antiqua" w:cs="SimSun"/>
          <w:b/>
          <w:bCs/>
          <w:sz w:val="24"/>
          <w:szCs w:val="24"/>
        </w:rPr>
        <w:t>14</w:t>
      </w:r>
      <w:r w:rsidRPr="00736C72">
        <w:rPr>
          <w:rFonts w:ascii="Book Antiqua" w:hAnsi="Book Antiqua" w:cs="SimSun"/>
          <w:sz w:val="24"/>
          <w:szCs w:val="24"/>
        </w:rPr>
        <w:t>: 1437-1448 [PMID: 18825705 DOI: 10.1002/lt.21568]</w:t>
      </w:r>
    </w:p>
    <w:p w14:paraId="66BCE1B0" w14:textId="77777777" w:rsidR="00736C72" w:rsidRPr="00736C72" w:rsidRDefault="00736C72" w:rsidP="00736C72">
      <w:pPr>
        <w:widowControl/>
        <w:spacing w:line="360" w:lineRule="auto"/>
        <w:rPr>
          <w:rFonts w:ascii="Book Antiqua" w:hAnsi="Book Antiqua" w:cs="SimSun"/>
          <w:sz w:val="24"/>
          <w:szCs w:val="24"/>
        </w:rPr>
      </w:pPr>
      <w:r w:rsidRPr="00736C72">
        <w:rPr>
          <w:rFonts w:ascii="Book Antiqua" w:hAnsi="Book Antiqua" w:cs="SimSun"/>
          <w:sz w:val="24"/>
          <w:szCs w:val="24"/>
        </w:rPr>
        <w:t>24 </w:t>
      </w:r>
      <w:r w:rsidRPr="00736C72">
        <w:rPr>
          <w:rFonts w:ascii="Book Antiqua" w:hAnsi="Book Antiqua" w:cs="SimSun"/>
          <w:b/>
          <w:bCs/>
          <w:sz w:val="24"/>
          <w:szCs w:val="24"/>
        </w:rPr>
        <w:t>O'Grady J</w:t>
      </w:r>
      <w:r w:rsidRPr="00736C72">
        <w:rPr>
          <w:rFonts w:ascii="Book Antiqua" w:hAnsi="Book Antiqua" w:cs="SimSun"/>
          <w:sz w:val="24"/>
          <w:szCs w:val="24"/>
        </w:rPr>
        <w:t>. Liver transplantation for acute liver failure. </w:t>
      </w:r>
      <w:r w:rsidRPr="00736C72">
        <w:rPr>
          <w:rFonts w:ascii="Book Antiqua" w:hAnsi="Book Antiqua" w:cs="SimSun"/>
          <w:i/>
          <w:iCs/>
          <w:sz w:val="24"/>
          <w:szCs w:val="24"/>
        </w:rPr>
        <w:t>Best Pract Res Clin Gastroenterol</w:t>
      </w:r>
      <w:r w:rsidRPr="00736C72">
        <w:rPr>
          <w:rFonts w:ascii="Book Antiqua" w:hAnsi="Book Antiqua" w:cs="SimSun"/>
          <w:sz w:val="24"/>
          <w:szCs w:val="24"/>
        </w:rPr>
        <w:t> 2012; </w:t>
      </w:r>
      <w:r w:rsidRPr="00736C72">
        <w:rPr>
          <w:rFonts w:ascii="Book Antiqua" w:hAnsi="Book Antiqua" w:cs="SimSun"/>
          <w:b/>
          <w:bCs/>
          <w:sz w:val="24"/>
          <w:szCs w:val="24"/>
        </w:rPr>
        <w:t>26</w:t>
      </w:r>
      <w:r w:rsidRPr="00736C72">
        <w:rPr>
          <w:rFonts w:ascii="Book Antiqua" w:hAnsi="Book Antiqua" w:cs="SimSun"/>
          <w:sz w:val="24"/>
          <w:szCs w:val="24"/>
        </w:rPr>
        <w:t>: 27-33 [PMID: 22482523 DOI: 10.1016/j.bpg.2012.01.012]</w:t>
      </w:r>
    </w:p>
    <w:p w14:paraId="772B03A9" w14:textId="77777777" w:rsidR="00736C72" w:rsidRPr="00736C72" w:rsidRDefault="00736C72" w:rsidP="00736C72">
      <w:pPr>
        <w:widowControl/>
        <w:spacing w:line="360" w:lineRule="auto"/>
        <w:rPr>
          <w:rFonts w:ascii="Book Antiqua" w:hAnsi="Book Antiqua" w:cs="SimSun"/>
          <w:sz w:val="24"/>
          <w:szCs w:val="24"/>
        </w:rPr>
      </w:pPr>
      <w:r w:rsidRPr="00736C72">
        <w:rPr>
          <w:rFonts w:ascii="Book Antiqua" w:hAnsi="Book Antiqua" w:cs="SimSun"/>
          <w:sz w:val="24"/>
          <w:szCs w:val="24"/>
        </w:rPr>
        <w:t>25 </w:t>
      </w:r>
      <w:r w:rsidRPr="00736C72">
        <w:rPr>
          <w:rFonts w:ascii="Book Antiqua" w:hAnsi="Book Antiqua" w:cs="SimSun"/>
          <w:b/>
          <w:bCs/>
          <w:sz w:val="24"/>
          <w:szCs w:val="24"/>
        </w:rPr>
        <w:t>Ciria R</w:t>
      </w:r>
      <w:r w:rsidRPr="00736C72">
        <w:rPr>
          <w:rFonts w:ascii="Book Antiqua" w:hAnsi="Book Antiqua" w:cs="SimSun"/>
          <w:sz w:val="24"/>
          <w:szCs w:val="24"/>
        </w:rPr>
        <w:t>, Davila D, Heaton N. Auxiliary liver transplantation in children. </w:t>
      </w:r>
      <w:r w:rsidRPr="00736C72">
        <w:rPr>
          <w:rFonts w:ascii="Book Antiqua" w:hAnsi="Book Antiqua" w:cs="SimSun"/>
          <w:i/>
          <w:iCs/>
          <w:sz w:val="24"/>
          <w:szCs w:val="24"/>
        </w:rPr>
        <w:t>Curr Opin Organ Transplant</w:t>
      </w:r>
      <w:r w:rsidRPr="00736C72">
        <w:rPr>
          <w:rFonts w:ascii="Book Antiqua" w:hAnsi="Book Antiqua" w:cs="SimSun"/>
          <w:sz w:val="24"/>
          <w:szCs w:val="24"/>
        </w:rPr>
        <w:t> 2011; </w:t>
      </w:r>
      <w:r w:rsidRPr="00736C72">
        <w:rPr>
          <w:rFonts w:ascii="Book Antiqua" w:hAnsi="Book Antiqua" w:cs="SimSun"/>
          <w:b/>
          <w:bCs/>
          <w:sz w:val="24"/>
          <w:szCs w:val="24"/>
        </w:rPr>
        <w:t>16</w:t>
      </w:r>
      <w:r w:rsidRPr="00736C72">
        <w:rPr>
          <w:rFonts w:ascii="Book Antiqua" w:hAnsi="Book Antiqua" w:cs="SimSun"/>
          <w:sz w:val="24"/>
          <w:szCs w:val="24"/>
        </w:rPr>
        <w:t>: 489-493 [PMID: 21897245 DOI: 10.1097/MOT.0b013e32834a94cf]</w:t>
      </w:r>
    </w:p>
    <w:p w14:paraId="48386BB8" w14:textId="77777777" w:rsidR="00736C72" w:rsidRPr="00736C72" w:rsidRDefault="00736C72" w:rsidP="00736C72">
      <w:pPr>
        <w:widowControl/>
        <w:spacing w:line="360" w:lineRule="auto"/>
        <w:rPr>
          <w:rFonts w:ascii="Book Antiqua" w:hAnsi="Book Antiqua" w:cs="SimSun"/>
          <w:sz w:val="24"/>
          <w:szCs w:val="24"/>
        </w:rPr>
      </w:pPr>
      <w:r w:rsidRPr="00736C72">
        <w:rPr>
          <w:rFonts w:ascii="Book Antiqua" w:hAnsi="Book Antiqua" w:cs="SimSun"/>
          <w:sz w:val="24"/>
          <w:szCs w:val="24"/>
        </w:rPr>
        <w:lastRenderedPageBreak/>
        <w:t>26 </w:t>
      </w:r>
      <w:r w:rsidRPr="00736C72">
        <w:rPr>
          <w:rFonts w:ascii="Book Antiqua" w:hAnsi="Book Antiqua" w:cs="SimSun"/>
          <w:b/>
          <w:bCs/>
          <w:sz w:val="24"/>
          <w:szCs w:val="24"/>
        </w:rPr>
        <w:t>Salizzoni M</w:t>
      </w:r>
      <w:r w:rsidRPr="00736C72">
        <w:rPr>
          <w:rFonts w:ascii="Book Antiqua" w:hAnsi="Book Antiqua" w:cs="SimSun"/>
          <w:sz w:val="24"/>
          <w:szCs w:val="24"/>
        </w:rPr>
        <w:t xml:space="preserve">, Franchello A, Zamboni F, Ricchiuti A, Cocchis D, Fop F, Brunati A, Cerutti E. Marginal grafts: finding the correct treatment for fatty livers. </w:t>
      </w:r>
      <w:r w:rsidRPr="00736C72">
        <w:rPr>
          <w:rFonts w:ascii="Book Antiqua" w:hAnsi="Book Antiqua" w:cs="SimSun"/>
          <w:i/>
          <w:iCs/>
          <w:sz w:val="24"/>
          <w:szCs w:val="24"/>
        </w:rPr>
        <w:t>Transpl Int</w:t>
      </w:r>
      <w:r w:rsidRPr="00736C72">
        <w:rPr>
          <w:rFonts w:ascii="Book Antiqua" w:hAnsi="Book Antiqua" w:cs="SimSun"/>
          <w:sz w:val="24"/>
          <w:szCs w:val="24"/>
        </w:rPr>
        <w:t xml:space="preserve"> 2003; </w:t>
      </w:r>
      <w:r w:rsidRPr="00736C72">
        <w:rPr>
          <w:rFonts w:ascii="Book Antiqua" w:hAnsi="Book Antiqua" w:cs="SimSun"/>
          <w:b/>
          <w:bCs/>
          <w:sz w:val="24"/>
          <w:szCs w:val="24"/>
        </w:rPr>
        <w:t>16</w:t>
      </w:r>
      <w:r w:rsidRPr="00736C72">
        <w:rPr>
          <w:rFonts w:ascii="Book Antiqua" w:hAnsi="Book Antiqua" w:cs="SimSun"/>
          <w:sz w:val="24"/>
          <w:szCs w:val="24"/>
        </w:rPr>
        <w:t>: 486-493 [PMID: 12669196 DOI: 10.1007/s00147-003-0572-8]</w:t>
      </w:r>
    </w:p>
    <w:p w14:paraId="37895F77" w14:textId="77777777" w:rsidR="00736C72" w:rsidRPr="00736C72" w:rsidRDefault="00736C72" w:rsidP="00736C72">
      <w:pPr>
        <w:widowControl/>
        <w:spacing w:line="360" w:lineRule="auto"/>
        <w:rPr>
          <w:rFonts w:ascii="Book Antiqua" w:hAnsi="Book Antiqua" w:cs="SimSun"/>
          <w:b/>
          <w:bCs/>
          <w:sz w:val="24"/>
          <w:szCs w:val="24"/>
        </w:rPr>
      </w:pPr>
      <w:r w:rsidRPr="00736C72">
        <w:rPr>
          <w:rFonts w:ascii="Book Antiqua" w:hAnsi="Book Antiqua" w:cs="SimSun"/>
          <w:sz w:val="24"/>
          <w:szCs w:val="24"/>
        </w:rPr>
        <w:t xml:space="preserve">27 </w:t>
      </w:r>
      <w:r w:rsidRPr="00736C72">
        <w:rPr>
          <w:rFonts w:ascii="Book Antiqua" w:hAnsi="Book Antiqua" w:cs="SimSun"/>
          <w:b/>
          <w:sz w:val="24"/>
          <w:szCs w:val="24"/>
        </w:rPr>
        <w:t>Heaton N</w:t>
      </w:r>
      <w:r w:rsidRPr="00736C72">
        <w:rPr>
          <w:rFonts w:ascii="Book Antiqua" w:hAnsi="Book Antiqua" w:cs="SimSun"/>
          <w:sz w:val="24"/>
          <w:szCs w:val="24"/>
        </w:rPr>
        <w:t xml:space="preserve">. </w:t>
      </w:r>
      <w:r w:rsidRPr="00736C72">
        <w:rPr>
          <w:rFonts w:ascii="Book Antiqua" w:hAnsi="Book Antiqua" w:cs="SimSun"/>
          <w:bCs/>
          <w:sz w:val="24"/>
          <w:szCs w:val="24"/>
        </w:rPr>
        <w:t>Small-for-size liver syndrome after auxiliary and split liver transplantation: donor selection.</w:t>
      </w:r>
      <w:r w:rsidRPr="00736C72">
        <w:rPr>
          <w:rFonts w:ascii="Book Antiqua" w:hAnsi="Book Antiqua" w:cs="SimSun"/>
          <w:b/>
          <w:bCs/>
          <w:sz w:val="24"/>
          <w:szCs w:val="24"/>
        </w:rPr>
        <w:t xml:space="preserve"> </w:t>
      </w:r>
      <w:hyperlink r:id="rId11" w:tooltip="Liver transplantation : official publication of the American Association for the Study of Liver Diseases and the International Liver Transplantation Society." w:history="1">
        <w:r w:rsidRPr="0099495A">
          <w:rPr>
            <w:rFonts w:ascii="Book Antiqua" w:hAnsi="Book Antiqua" w:cs="SimSun"/>
            <w:i/>
            <w:sz w:val="24"/>
            <w:szCs w:val="24"/>
          </w:rPr>
          <w:t>Liver Transpl</w:t>
        </w:r>
      </w:hyperlink>
      <w:r w:rsidRPr="00736C72">
        <w:rPr>
          <w:rFonts w:ascii="Book Antiqua" w:hAnsi="Book Antiqua" w:cs="SimSun"/>
          <w:sz w:val="24"/>
          <w:szCs w:val="24"/>
        </w:rPr>
        <w:t xml:space="preserve"> 2003; </w:t>
      </w:r>
      <w:r w:rsidRPr="00736C72">
        <w:rPr>
          <w:rFonts w:ascii="Book Antiqua" w:hAnsi="Book Antiqua" w:cs="SimSun"/>
          <w:b/>
          <w:sz w:val="24"/>
          <w:szCs w:val="24"/>
        </w:rPr>
        <w:t>9</w:t>
      </w:r>
      <w:r w:rsidRPr="00736C72">
        <w:rPr>
          <w:rFonts w:ascii="Book Antiqua" w:hAnsi="Book Antiqua" w:cs="SimSun"/>
          <w:sz w:val="24"/>
          <w:szCs w:val="24"/>
        </w:rPr>
        <w:t>: S26–S28 [PMID: 12942475 DOI: 10.1053/jlts.2003.50197]</w:t>
      </w:r>
    </w:p>
    <w:p w14:paraId="2C20281B" w14:textId="77777777" w:rsidR="00736C72" w:rsidRPr="00736C72" w:rsidRDefault="00736C72" w:rsidP="00736C72">
      <w:pPr>
        <w:widowControl/>
        <w:spacing w:line="360" w:lineRule="auto"/>
        <w:rPr>
          <w:rFonts w:ascii="Book Antiqua" w:hAnsi="Book Antiqua" w:cs="SimSun"/>
          <w:sz w:val="24"/>
          <w:szCs w:val="24"/>
        </w:rPr>
      </w:pPr>
      <w:r w:rsidRPr="00736C72">
        <w:rPr>
          <w:rFonts w:ascii="Book Antiqua" w:hAnsi="Book Antiqua" w:cs="SimSun"/>
          <w:sz w:val="24"/>
          <w:szCs w:val="24"/>
        </w:rPr>
        <w:t>28 </w:t>
      </w:r>
      <w:r w:rsidRPr="00736C72">
        <w:rPr>
          <w:rFonts w:ascii="Book Antiqua" w:hAnsi="Book Antiqua" w:cs="SimSun"/>
          <w:b/>
          <w:bCs/>
          <w:sz w:val="24"/>
          <w:szCs w:val="24"/>
        </w:rPr>
        <w:t>Faraj W</w:t>
      </w:r>
      <w:r w:rsidRPr="00736C72">
        <w:rPr>
          <w:rFonts w:ascii="Book Antiqua" w:hAnsi="Book Antiqua" w:cs="SimSun"/>
          <w:sz w:val="24"/>
          <w:szCs w:val="24"/>
        </w:rPr>
        <w:t>, Dar F, Bartlett A, Melendez HV, Marangoni G, Mukherji D, Vergani GM, Dhawan A, Heaton N, Rela M. Auxiliary liver transplantation for acute liver failure in children. </w:t>
      </w:r>
      <w:r w:rsidRPr="00736C72">
        <w:rPr>
          <w:rFonts w:ascii="Book Antiqua" w:hAnsi="Book Antiqua" w:cs="SimSun"/>
          <w:i/>
          <w:iCs/>
          <w:sz w:val="24"/>
          <w:szCs w:val="24"/>
        </w:rPr>
        <w:t>Ann Surg</w:t>
      </w:r>
      <w:r w:rsidRPr="00736C72">
        <w:rPr>
          <w:rFonts w:ascii="Book Antiqua" w:hAnsi="Book Antiqua" w:cs="SimSun"/>
          <w:sz w:val="24"/>
          <w:szCs w:val="24"/>
        </w:rPr>
        <w:t> 2010; </w:t>
      </w:r>
      <w:r w:rsidRPr="00736C72">
        <w:rPr>
          <w:rFonts w:ascii="Book Antiqua" w:hAnsi="Book Antiqua" w:cs="SimSun"/>
          <w:b/>
          <w:bCs/>
          <w:sz w:val="24"/>
          <w:szCs w:val="24"/>
        </w:rPr>
        <w:t>251</w:t>
      </w:r>
      <w:r w:rsidRPr="00736C72">
        <w:rPr>
          <w:rFonts w:ascii="Book Antiqua" w:hAnsi="Book Antiqua" w:cs="SimSun"/>
          <w:sz w:val="24"/>
          <w:szCs w:val="24"/>
        </w:rPr>
        <w:t>: 351-356 [PMID: 20054274 DOI: 10.1097/SLA.0b013e3181bdfef6]</w:t>
      </w:r>
    </w:p>
    <w:p w14:paraId="68AF5F69" w14:textId="77777777" w:rsidR="00736C72" w:rsidRPr="00736C72" w:rsidRDefault="00736C72" w:rsidP="00736C72">
      <w:pPr>
        <w:widowControl/>
        <w:spacing w:line="360" w:lineRule="auto"/>
        <w:rPr>
          <w:rFonts w:ascii="Book Antiqua" w:hAnsi="Book Antiqua" w:cs="SimSun"/>
          <w:sz w:val="24"/>
          <w:szCs w:val="24"/>
        </w:rPr>
      </w:pPr>
      <w:r w:rsidRPr="00736C72">
        <w:rPr>
          <w:rFonts w:ascii="Book Antiqua" w:hAnsi="Book Antiqua" w:cs="SimSun"/>
          <w:sz w:val="24"/>
          <w:szCs w:val="24"/>
        </w:rPr>
        <w:t>29 </w:t>
      </w:r>
      <w:r w:rsidRPr="00736C72">
        <w:rPr>
          <w:rFonts w:ascii="Book Antiqua" w:hAnsi="Book Antiqua" w:cs="SimSun"/>
          <w:b/>
          <w:bCs/>
          <w:sz w:val="24"/>
          <w:szCs w:val="24"/>
        </w:rPr>
        <w:t>Kasahara M</w:t>
      </w:r>
      <w:r w:rsidRPr="00736C72">
        <w:rPr>
          <w:rFonts w:ascii="Book Antiqua" w:hAnsi="Book Antiqua" w:cs="SimSun"/>
          <w:sz w:val="24"/>
          <w:szCs w:val="24"/>
        </w:rPr>
        <w:t>, Takada Y, Egawa H, Fujimoto Y, Ogura Y, Ogawa K, Kozaki K, Haga H, Ueda M, Tanaka K. Auxiliary partial orthotopic living donor liver transplantation: Kyoto University experience. </w:t>
      </w:r>
      <w:r w:rsidRPr="00736C72">
        <w:rPr>
          <w:rFonts w:ascii="Book Antiqua" w:hAnsi="Book Antiqua" w:cs="SimSun"/>
          <w:i/>
          <w:iCs/>
          <w:sz w:val="24"/>
          <w:szCs w:val="24"/>
        </w:rPr>
        <w:t>Am J Transplant</w:t>
      </w:r>
      <w:r w:rsidRPr="00736C72">
        <w:rPr>
          <w:rFonts w:ascii="Book Antiqua" w:hAnsi="Book Antiqua" w:cs="SimSun"/>
          <w:sz w:val="24"/>
          <w:szCs w:val="24"/>
        </w:rPr>
        <w:t> 2005; </w:t>
      </w:r>
      <w:r w:rsidRPr="00736C72">
        <w:rPr>
          <w:rFonts w:ascii="Book Antiqua" w:hAnsi="Book Antiqua" w:cs="SimSun"/>
          <w:b/>
          <w:bCs/>
          <w:sz w:val="24"/>
          <w:szCs w:val="24"/>
        </w:rPr>
        <w:t>5</w:t>
      </w:r>
      <w:r w:rsidRPr="00736C72">
        <w:rPr>
          <w:rFonts w:ascii="Book Antiqua" w:hAnsi="Book Antiqua" w:cs="SimSun"/>
          <w:sz w:val="24"/>
          <w:szCs w:val="24"/>
        </w:rPr>
        <w:t>: 558-565 [PMID: 15707411 DOI: 10.1111/j.1600-6143.2005.00717.x]</w:t>
      </w:r>
    </w:p>
    <w:p w14:paraId="2AEC238D" w14:textId="17F813AF" w:rsidR="00736C72" w:rsidRPr="00736C72" w:rsidRDefault="00736C72" w:rsidP="00736C72">
      <w:pPr>
        <w:widowControl/>
        <w:spacing w:line="360" w:lineRule="auto"/>
        <w:rPr>
          <w:rFonts w:ascii="Book Antiqua" w:hAnsi="Book Antiqua" w:cs="SimSun"/>
          <w:sz w:val="24"/>
          <w:szCs w:val="24"/>
        </w:rPr>
      </w:pPr>
      <w:r w:rsidRPr="00736C72">
        <w:rPr>
          <w:rFonts w:ascii="Book Antiqua" w:hAnsi="Book Antiqua" w:cs="SimSun"/>
          <w:sz w:val="24"/>
          <w:szCs w:val="24"/>
        </w:rPr>
        <w:t>30 </w:t>
      </w:r>
      <w:r w:rsidRPr="00736C72">
        <w:rPr>
          <w:rFonts w:ascii="Book Antiqua" w:hAnsi="Book Antiqua" w:cs="SimSun"/>
          <w:b/>
          <w:bCs/>
          <w:sz w:val="24"/>
          <w:szCs w:val="24"/>
        </w:rPr>
        <w:t>Kobayashi T</w:t>
      </w:r>
      <w:r w:rsidRPr="00736C72">
        <w:rPr>
          <w:rFonts w:ascii="Book Antiqua" w:hAnsi="Book Antiqua" w:cs="SimSun"/>
          <w:sz w:val="24"/>
          <w:szCs w:val="24"/>
        </w:rPr>
        <w:t>, Sato Y, Yamamoto S, Oya H, Hara Y, Watanabe T, Kokai H, Hatakeyama K. Feasibility of auxiliary partial living donor liver transplantation for fulminant hepatic failure as an aid for small-for-size graft: single center experience. </w:t>
      </w:r>
      <w:r w:rsidRPr="00736C72">
        <w:rPr>
          <w:rFonts w:ascii="Book Antiqua" w:hAnsi="Book Antiqua" w:cs="SimSun"/>
          <w:i/>
          <w:iCs/>
          <w:sz w:val="24"/>
          <w:szCs w:val="24"/>
        </w:rPr>
        <w:t>Transplant Proc</w:t>
      </w:r>
      <w:r w:rsidR="00B204A5" w:rsidRPr="0099495A">
        <w:rPr>
          <w:rFonts w:ascii="Book Antiqua" w:hAnsi="Book Antiqua" w:cs="SimSun"/>
          <w:sz w:val="24"/>
          <w:szCs w:val="24"/>
        </w:rPr>
        <w:t xml:space="preserve"> </w:t>
      </w:r>
      <w:r w:rsidRPr="00736C72">
        <w:rPr>
          <w:rFonts w:ascii="Book Antiqua" w:hAnsi="Book Antiqua" w:cs="SimSun"/>
          <w:sz w:val="24"/>
          <w:szCs w:val="24"/>
        </w:rPr>
        <w:t>2009;</w:t>
      </w:r>
      <w:r w:rsidR="00B204A5" w:rsidRPr="0099495A">
        <w:rPr>
          <w:rFonts w:ascii="Book Antiqua" w:hAnsi="Book Antiqua" w:cs="SimSun"/>
          <w:sz w:val="24"/>
          <w:szCs w:val="24"/>
        </w:rPr>
        <w:t xml:space="preserve"> </w:t>
      </w:r>
      <w:r w:rsidRPr="00736C72">
        <w:rPr>
          <w:rFonts w:ascii="Book Antiqua" w:hAnsi="Book Antiqua" w:cs="SimSun"/>
          <w:b/>
          <w:bCs/>
          <w:sz w:val="24"/>
          <w:szCs w:val="24"/>
        </w:rPr>
        <w:t>41</w:t>
      </w:r>
      <w:r w:rsidRPr="00736C72">
        <w:rPr>
          <w:rFonts w:ascii="Book Antiqua" w:hAnsi="Book Antiqua" w:cs="SimSun"/>
          <w:sz w:val="24"/>
          <w:szCs w:val="24"/>
        </w:rPr>
        <w:t>: 262-264 [PMID: 19249530 DOI: 10.1016/j.transproceed.2008.10.025]</w:t>
      </w:r>
    </w:p>
    <w:p w14:paraId="401C9AFC" w14:textId="77777777" w:rsidR="00736C72" w:rsidRPr="00736C72" w:rsidRDefault="00736C72" w:rsidP="00736C72">
      <w:pPr>
        <w:widowControl/>
        <w:spacing w:line="360" w:lineRule="auto"/>
        <w:rPr>
          <w:rFonts w:ascii="Book Antiqua" w:hAnsi="Book Antiqua" w:cs="SimSun"/>
          <w:sz w:val="24"/>
          <w:szCs w:val="24"/>
        </w:rPr>
      </w:pPr>
      <w:r w:rsidRPr="00736C72">
        <w:rPr>
          <w:rFonts w:ascii="Book Antiqua" w:hAnsi="Book Antiqua" w:cs="SimSun"/>
          <w:sz w:val="24"/>
          <w:szCs w:val="24"/>
        </w:rPr>
        <w:t>31 </w:t>
      </w:r>
      <w:r w:rsidRPr="00736C72">
        <w:rPr>
          <w:rFonts w:ascii="Book Antiqua" w:hAnsi="Book Antiqua" w:cs="SimSun"/>
          <w:b/>
          <w:bCs/>
          <w:sz w:val="24"/>
          <w:szCs w:val="24"/>
        </w:rPr>
        <w:t>Ohno Y</w:t>
      </w:r>
      <w:r w:rsidRPr="00736C72">
        <w:rPr>
          <w:rFonts w:ascii="Book Antiqua" w:hAnsi="Book Antiqua" w:cs="SimSun"/>
          <w:sz w:val="24"/>
          <w:szCs w:val="24"/>
        </w:rPr>
        <w:t>, Mita A, Ikegami T, Masuda Y, Urata K, Nakazawa Y, Kobayashi A, Terada M, Ikeda S, Miyagawa S. Temporary auxiliary partial orthotopic liver transplantation using a small graft for familial amyloid polyneuropathy. </w:t>
      </w:r>
      <w:r w:rsidRPr="00736C72">
        <w:rPr>
          <w:rFonts w:ascii="Book Antiqua" w:hAnsi="Book Antiqua" w:cs="SimSun"/>
          <w:i/>
          <w:iCs/>
          <w:sz w:val="24"/>
          <w:szCs w:val="24"/>
        </w:rPr>
        <w:t>Am J Transplant</w:t>
      </w:r>
      <w:r w:rsidRPr="00736C72">
        <w:rPr>
          <w:rFonts w:ascii="Book Antiqua" w:hAnsi="Book Antiqua" w:cs="SimSun"/>
          <w:sz w:val="24"/>
          <w:szCs w:val="24"/>
        </w:rPr>
        <w:t> 2012; </w:t>
      </w:r>
      <w:r w:rsidRPr="00736C72">
        <w:rPr>
          <w:rFonts w:ascii="Book Antiqua" w:hAnsi="Book Antiqua" w:cs="SimSun"/>
          <w:b/>
          <w:bCs/>
          <w:sz w:val="24"/>
          <w:szCs w:val="24"/>
        </w:rPr>
        <w:t>12</w:t>
      </w:r>
      <w:r w:rsidRPr="00736C72">
        <w:rPr>
          <w:rFonts w:ascii="Book Antiqua" w:hAnsi="Book Antiqua" w:cs="SimSun"/>
          <w:sz w:val="24"/>
          <w:szCs w:val="24"/>
        </w:rPr>
        <w:t>: 2211-2219 [PMID: 22500969 DOI: 10.1111/j.1600-6143.2012.04061.x]</w:t>
      </w:r>
    </w:p>
    <w:p w14:paraId="164D7CE0" w14:textId="43F80E90" w:rsidR="00736C72" w:rsidRPr="0099495A" w:rsidRDefault="00736C72" w:rsidP="00736C72">
      <w:pPr>
        <w:wordWrap w:val="0"/>
        <w:spacing w:line="360" w:lineRule="auto"/>
        <w:jc w:val="right"/>
        <w:rPr>
          <w:rFonts w:ascii="Book Antiqua" w:hAnsi="Book Antiqua"/>
          <w:sz w:val="24"/>
          <w:szCs w:val="24"/>
        </w:rPr>
      </w:pPr>
      <w:bookmarkStart w:id="124" w:name="OLE_LINK120"/>
      <w:bookmarkStart w:id="125" w:name="OLE_LINK148"/>
      <w:bookmarkStart w:id="126" w:name="OLE_LINK112"/>
      <w:bookmarkStart w:id="127" w:name="OLE_LINK320"/>
      <w:bookmarkStart w:id="128" w:name="OLE_LINK387"/>
      <w:bookmarkStart w:id="129" w:name="OLE_LINK183"/>
      <w:bookmarkStart w:id="130" w:name="OLE_LINK254"/>
      <w:bookmarkStart w:id="131" w:name="OLE_LINK149"/>
      <w:bookmarkStart w:id="132" w:name="OLE_LINK225"/>
      <w:bookmarkStart w:id="133" w:name="OLE_LINK207"/>
      <w:bookmarkStart w:id="134" w:name="OLE_LINK226"/>
      <w:bookmarkStart w:id="135" w:name="OLE_LINK212"/>
      <w:bookmarkStart w:id="136" w:name="OLE_LINK250"/>
      <w:bookmarkStart w:id="137" w:name="OLE_LINK281"/>
      <w:bookmarkStart w:id="138" w:name="OLE_LINK282"/>
      <w:bookmarkStart w:id="139" w:name="OLE_LINK313"/>
      <w:bookmarkStart w:id="140" w:name="OLE_LINK304"/>
      <w:bookmarkStart w:id="141" w:name="OLE_LINK321"/>
      <w:bookmarkStart w:id="142" w:name="OLE_LINK385"/>
      <w:bookmarkStart w:id="143" w:name="OLE_LINK400"/>
      <w:bookmarkStart w:id="144" w:name="OLE_LINK346"/>
      <w:bookmarkStart w:id="145" w:name="OLE_LINK371"/>
      <w:bookmarkStart w:id="146" w:name="OLE_LINK334"/>
      <w:bookmarkStart w:id="147" w:name="OLE_LINK1830"/>
      <w:bookmarkStart w:id="148" w:name="OLE_LINK457"/>
      <w:bookmarkStart w:id="149" w:name="OLE_LINK288"/>
      <w:bookmarkStart w:id="150" w:name="OLE_LINK384"/>
      <w:bookmarkStart w:id="151" w:name="OLE_LINK379"/>
      <w:bookmarkStart w:id="152" w:name="OLE_LINK303"/>
      <w:bookmarkStart w:id="153" w:name="OLE_LINK450"/>
      <w:bookmarkStart w:id="154" w:name="OLE_LINK489"/>
      <w:bookmarkStart w:id="155" w:name="OLE_LINK535"/>
      <w:bookmarkStart w:id="156" w:name="OLE_LINK648"/>
      <w:bookmarkStart w:id="157" w:name="OLE_LINK686"/>
      <w:bookmarkStart w:id="158" w:name="OLE_LINK471"/>
      <w:bookmarkStart w:id="159" w:name="OLE_LINK462"/>
      <w:bookmarkStart w:id="160" w:name="OLE_LINK519"/>
      <w:bookmarkStart w:id="161" w:name="OLE_LINK575"/>
      <w:bookmarkStart w:id="162" w:name="OLE_LINK491"/>
      <w:bookmarkStart w:id="163" w:name="OLE_LINK532"/>
      <w:bookmarkStart w:id="164" w:name="OLE_LINK572"/>
      <w:bookmarkStart w:id="165" w:name="OLE_LINK574"/>
      <w:bookmarkStart w:id="166" w:name="OLE_LINK480"/>
      <w:bookmarkStart w:id="167" w:name="OLE_LINK567"/>
      <w:bookmarkStart w:id="168" w:name="OLE_LINK2700"/>
      <w:bookmarkStart w:id="169" w:name="OLE_LINK581"/>
      <w:bookmarkStart w:id="170" w:name="OLE_LINK639"/>
      <w:bookmarkStart w:id="171" w:name="OLE_LINK688"/>
      <w:bookmarkStart w:id="172" w:name="OLE_LINK722"/>
      <w:bookmarkStart w:id="173" w:name="OLE_LINK542"/>
      <w:bookmarkStart w:id="174" w:name="OLE_LINK589"/>
      <w:bookmarkStart w:id="175" w:name="OLE_LINK582"/>
      <w:bookmarkStart w:id="176" w:name="OLE_LINK640"/>
      <w:bookmarkStart w:id="177" w:name="OLE_LINK714"/>
      <w:bookmarkStart w:id="178" w:name="OLE_LINK593"/>
      <w:bookmarkStart w:id="179" w:name="OLE_LINK716"/>
      <w:bookmarkStart w:id="180" w:name="OLE_LINK770"/>
      <w:bookmarkStart w:id="181" w:name="OLE_LINK801"/>
      <w:bookmarkStart w:id="182" w:name="OLE_LINK660"/>
      <w:bookmarkStart w:id="183" w:name="OLE_LINK781"/>
      <w:bookmarkStart w:id="184" w:name="OLE_LINK833"/>
      <w:bookmarkStart w:id="185" w:name="OLE_LINK642"/>
      <w:bookmarkStart w:id="186" w:name="OLE_LINK700"/>
      <w:bookmarkStart w:id="187" w:name="OLE_LINK792"/>
      <w:bookmarkStart w:id="188" w:name="OLE_LINK2882"/>
      <w:bookmarkStart w:id="189" w:name="OLE_LINK836"/>
      <w:bookmarkStart w:id="190" w:name="OLE_LINK889"/>
      <w:bookmarkStart w:id="191" w:name="OLE_LINK782"/>
      <w:bookmarkStart w:id="192" w:name="OLE_LINK826"/>
      <w:bookmarkStart w:id="193" w:name="OLE_LINK865"/>
      <w:bookmarkStart w:id="194" w:name="OLE_LINK856"/>
      <w:bookmarkStart w:id="195" w:name="OLE_LINK908"/>
      <w:bookmarkStart w:id="196" w:name="OLE_LINK980"/>
      <w:bookmarkStart w:id="197" w:name="OLE_LINK1018"/>
      <w:bookmarkStart w:id="198" w:name="OLE_LINK1049"/>
      <w:bookmarkStart w:id="199" w:name="OLE_LINK1076"/>
      <w:bookmarkStart w:id="200" w:name="OLE_LINK1106"/>
      <w:bookmarkStart w:id="201" w:name="OLE_LINK891"/>
      <w:bookmarkStart w:id="202" w:name="OLE_LINK943"/>
      <w:bookmarkStart w:id="203" w:name="OLE_LINK981"/>
      <w:bookmarkStart w:id="204" w:name="OLE_LINK1030"/>
      <w:bookmarkStart w:id="205" w:name="OLE_LINK847"/>
      <w:bookmarkStart w:id="206" w:name="OLE_LINK909"/>
      <w:bookmarkStart w:id="207" w:name="OLE_LINK906"/>
      <w:bookmarkStart w:id="208" w:name="OLE_LINK992"/>
      <w:bookmarkStart w:id="209" w:name="OLE_LINK993"/>
      <w:bookmarkStart w:id="210" w:name="OLE_LINK1052"/>
      <w:bookmarkStart w:id="211" w:name="OLE_LINK946"/>
      <w:bookmarkStart w:id="212" w:name="OLE_LINK911"/>
      <w:bookmarkStart w:id="213" w:name="OLE_LINK930"/>
      <w:bookmarkStart w:id="214" w:name="OLE_LINK1059"/>
      <w:bookmarkStart w:id="215" w:name="OLE_LINK1174"/>
      <w:bookmarkStart w:id="216" w:name="OLE_LINK1137"/>
      <w:bookmarkStart w:id="217" w:name="OLE_LINK1167"/>
      <w:bookmarkStart w:id="218" w:name="OLE_LINK1200"/>
      <w:bookmarkStart w:id="219" w:name="OLE_LINK1241"/>
      <w:bookmarkStart w:id="220" w:name="OLE_LINK1288"/>
      <w:bookmarkStart w:id="221" w:name="OLE_LINK1056"/>
      <w:bookmarkStart w:id="222" w:name="OLE_LINK1158"/>
      <w:bookmarkStart w:id="223" w:name="OLE_LINK1175"/>
      <w:bookmarkStart w:id="224" w:name="OLE_LINK1074"/>
      <w:bookmarkStart w:id="225" w:name="OLE_LINK1169"/>
      <w:r w:rsidRPr="0099495A">
        <w:rPr>
          <w:rFonts w:ascii="Book Antiqua" w:hAnsi="Book Antiqua"/>
          <w:b/>
          <w:bCs/>
          <w:sz w:val="24"/>
          <w:szCs w:val="24"/>
        </w:rPr>
        <w:t xml:space="preserve">P-Reviewer: </w:t>
      </w:r>
      <w:r w:rsidRPr="0099495A">
        <w:rPr>
          <w:rFonts w:ascii="Book Antiqua" w:hAnsi="Book Antiqua"/>
          <w:bCs/>
          <w:sz w:val="24"/>
          <w:szCs w:val="24"/>
        </w:rPr>
        <w:t>Auzinger G</w:t>
      </w:r>
      <w:r w:rsidRPr="0099495A">
        <w:rPr>
          <w:rFonts w:ascii="Book Antiqua" w:hAnsi="Book Antiqua"/>
          <w:b/>
          <w:bCs/>
          <w:sz w:val="24"/>
          <w:szCs w:val="24"/>
        </w:rPr>
        <w:t xml:space="preserve"> S-Editor:</w:t>
      </w:r>
      <w:r w:rsidRPr="0099495A">
        <w:rPr>
          <w:rFonts w:ascii="Book Antiqua" w:hAnsi="Book Antiqua"/>
          <w:sz w:val="24"/>
          <w:szCs w:val="24"/>
        </w:rPr>
        <w:t xml:space="preserve"> Gong ZM</w:t>
      </w:r>
    </w:p>
    <w:p w14:paraId="35BC6DA0" w14:textId="4C0FDA43" w:rsidR="00736C72" w:rsidRPr="0099495A" w:rsidRDefault="00736C72" w:rsidP="00736C72">
      <w:pPr>
        <w:spacing w:line="360" w:lineRule="auto"/>
        <w:jc w:val="right"/>
        <w:rPr>
          <w:rFonts w:ascii="Book Antiqua" w:hAnsi="Book Antiqua"/>
          <w:sz w:val="24"/>
          <w:szCs w:val="24"/>
        </w:rPr>
      </w:pPr>
      <w:r w:rsidRPr="0099495A">
        <w:rPr>
          <w:rFonts w:ascii="Book Antiqua" w:hAnsi="Book Antiqua"/>
          <w:b/>
          <w:bCs/>
          <w:sz w:val="24"/>
          <w:szCs w:val="24"/>
        </w:rPr>
        <w:t>L-Editor:</w:t>
      </w:r>
      <w:r w:rsidR="00804240">
        <w:rPr>
          <w:rFonts w:ascii="Book Antiqua" w:hAnsi="Book Antiqua"/>
          <w:sz w:val="24"/>
          <w:szCs w:val="24"/>
        </w:rPr>
        <w:t xml:space="preserve"> </w:t>
      </w:r>
      <w:r w:rsidRPr="0099495A">
        <w:rPr>
          <w:rFonts w:ascii="Book Antiqua" w:hAnsi="Book Antiqua"/>
          <w:b/>
          <w:bCs/>
          <w:sz w:val="24"/>
          <w:szCs w:val="24"/>
        </w:rPr>
        <w:t>E-Editor:</w:t>
      </w:r>
    </w:p>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14:paraId="78B8FE9A" w14:textId="21EC7A16" w:rsidR="00736C72" w:rsidRPr="0099495A" w:rsidRDefault="006F1B24" w:rsidP="00736C72">
      <w:pPr>
        <w:widowControl/>
        <w:tabs>
          <w:tab w:val="left" w:pos="640"/>
        </w:tabs>
        <w:autoSpaceDE w:val="0"/>
        <w:autoSpaceDN w:val="0"/>
        <w:adjustRightInd w:val="0"/>
        <w:spacing w:line="360" w:lineRule="auto"/>
        <w:rPr>
          <w:rFonts w:ascii="Book Antiqua" w:hAnsi="Book Antiqua" w:cs="Book Antiqua"/>
          <w:sz w:val="24"/>
          <w:szCs w:val="24"/>
        </w:rPr>
      </w:pPr>
      <w:r w:rsidRPr="0099495A">
        <w:rPr>
          <w:rFonts w:ascii="Book Antiqua" w:hAnsi="Book Antiqua"/>
          <w:sz w:val="24"/>
          <w:szCs w:val="24"/>
        </w:rPr>
        <w:fldChar w:fldCharType="begin"/>
      </w:r>
      <w:r w:rsidRPr="0099495A">
        <w:rPr>
          <w:rFonts w:ascii="Book Antiqua" w:hAnsi="Book Antiqua"/>
          <w:sz w:val="24"/>
          <w:szCs w:val="24"/>
        </w:rPr>
        <w:instrText xml:space="preserve"> ADDIN PAPERS2_CITATIONS &lt;papers2_bibliography/&gt;</w:instrText>
      </w:r>
      <w:r w:rsidRPr="0099495A">
        <w:rPr>
          <w:rFonts w:ascii="Book Antiqua" w:hAnsi="Book Antiqua"/>
          <w:sz w:val="24"/>
          <w:szCs w:val="24"/>
        </w:rPr>
        <w:fldChar w:fldCharType="separate"/>
      </w:r>
    </w:p>
    <w:p w14:paraId="505FF6EA" w14:textId="51B6717C" w:rsidR="00477CCA" w:rsidRPr="0099495A" w:rsidRDefault="006F1B24" w:rsidP="00FD5BA6">
      <w:pPr>
        <w:widowControl/>
        <w:tabs>
          <w:tab w:val="left" w:pos="640"/>
        </w:tabs>
        <w:autoSpaceDE w:val="0"/>
        <w:autoSpaceDN w:val="0"/>
        <w:adjustRightInd w:val="0"/>
        <w:spacing w:line="360" w:lineRule="auto"/>
        <w:rPr>
          <w:rFonts w:ascii="Book Antiqua" w:hAnsi="Book Antiqua"/>
          <w:sz w:val="24"/>
          <w:szCs w:val="24"/>
        </w:rPr>
        <w:sectPr w:rsidR="00477CCA" w:rsidRPr="0099495A">
          <w:footerReference w:type="default" r:id="rId12"/>
          <w:pgSz w:w="11910" w:h="16840"/>
          <w:pgMar w:top="1260" w:right="1680" w:bottom="2360" w:left="1560" w:header="0" w:footer="2179" w:gutter="0"/>
          <w:cols w:space="720" w:equalWidth="0">
            <w:col w:w="8670"/>
          </w:cols>
          <w:noEndnote/>
        </w:sectPr>
      </w:pPr>
      <w:r w:rsidRPr="0099495A">
        <w:rPr>
          <w:rFonts w:ascii="Book Antiqua" w:hAnsi="Book Antiqua"/>
          <w:sz w:val="24"/>
          <w:szCs w:val="24"/>
        </w:rPr>
        <w:fldChar w:fldCharType="end"/>
      </w:r>
      <w:bookmarkEnd w:id="122"/>
      <w:bookmarkEnd w:id="123"/>
    </w:p>
    <w:p w14:paraId="0CA40749" w14:textId="3722F7DE" w:rsidR="00766522" w:rsidRPr="0099495A" w:rsidRDefault="008F1B00" w:rsidP="00FD5BA6">
      <w:pPr>
        <w:pStyle w:val="a"/>
        <w:widowControl/>
        <w:tabs>
          <w:tab w:val="left" w:pos="480"/>
        </w:tabs>
        <w:spacing w:line="360" w:lineRule="auto"/>
        <w:jc w:val="both"/>
        <w:rPr>
          <w:rFonts w:ascii="Book Antiqua" w:hAnsi="Book Antiqua"/>
        </w:rPr>
      </w:pPr>
      <w:r w:rsidRPr="0099495A">
        <w:rPr>
          <w:rFonts w:ascii="Book Antiqua" w:hAnsi="Book Antiqua"/>
        </w:rPr>
        <w:lastRenderedPageBreak/>
        <w:t>A                                                                B</w:t>
      </w:r>
    </w:p>
    <w:p w14:paraId="224C03C7" w14:textId="18E7B2A5" w:rsidR="00E70346" w:rsidRPr="0099495A" w:rsidRDefault="00E70346" w:rsidP="00FD5BA6">
      <w:pPr>
        <w:pStyle w:val="a"/>
        <w:widowControl/>
        <w:tabs>
          <w:tab w:val="left" w:pos="480"/>
        </w:tabs>
        <w:spacing w:line="360" w:lineRule="auto"/>
        <w:jc w:val="both"/>
        <w:rPr>
          <w:rFonts w:ascii="Book Antiqua" w:hAnsi="Book Antiqua" w:cs="Book Antiqua"/>
          <w:b/>
          <w:bCs/>
        </w:rPr>
      </w:pPr>
      <w:r w:rsidRPr="0099495A">
        <w:rPr>
          <w:rFonts w:ascii="Book Antiqua" w:hAnsi="Book Antiqua"/>
          <w:noProof/>
        </w:rPr>
        <w:drawing>
          <wp:inline distT="0" distB="0" distL="0" distR="0" wp14:anchorId="695D5DB7" wp14:editId="10865F60">
            <wp:extent cx="2450523" cy="1960418"/>
            <wp:effectExtent l="0" t="0" r="6985" b="1905"/>
            <wp:docPr id="4" name="图片 4" descr="石蜡切片x10重度脂肪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descr="石蜡切片x10重度脂肪变"/>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1961" cy="1961569"/>
                    </a:xfrm>
                    <a:prstGeom prst="rect">
                      <a:avLst/>
                    </a:prstGeom>
                    <a:noFill/>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99495A">
        <w:rPr>
          <w:rFonts w:ascii="Book Antiqua" w:hAnsi="Book Antiqua" w:cs="Book Antiqua"/>
          <w:b/>
          <w:bCs/>
        </w:rPr>
        <w:t xml:space="preserve">   </w:t>
      </w:r>
      <w:r w:rsidRPr="0099495A">
        <w:rPr>
          <w:rFonts w:ascii="Book Antiqua" w:hAnsi="Book Antiqua"/>
          <w:noProof/>
        </w:rPr>
        <w:drawing>
          <wp:inline distT="0" distB="0" distL="0" distR="0" wp14:anchorId="2751ECB2" wp14:editId="799988C9">
            <wp:extent cx="2445286" cy="1957389"/>
            <wp:effectExtent l="0" t="0" r="0" b="5080"/>
            <wp:docPr id="5" name="图片 5" descr="坏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0" descr="坏死"/>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44628" cy="1956863"/>
                    </a:xfrm>
                    <a:prstGeom prst="rect">
                      <a:avLst/>
                    </a:prstGeom>
                    <a:noFill/>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8BD022F" w14:textId="07691889" w:rsidR="002B2800" w:rsidRPr="0099495A" w:rsidRDefault="00766522" w:rsidP="00FD5BA6">
      <w:pPr>
        <w:pStyle w:val="a"/>
        <w:widowControl/>
        <w:tabs>
          <w:tab w:val="left" w:pos="480"/>
        </w:tabs>
        <w:spacing w:line="360" w:lineRule="auto"/>
        <w:jc w:val="both"/>
        <w:rPr>
          <w:rFonts w:ascii="Book Antiqua" w:hAnsi="Book Antiqua" w:cs="Book Antiqua"/>
          <w:b/>
          <w:bCs/>
        </w:rPr>
        <w:sectPr w:rsidR="002B2800" w:rsidRPr="0099495A">
          <w:pgSz w:w="11910" w:h="16840"/>
          <w:pgMar w:top="1260" w:right="1680" w:bottom="2360" w:left="1560" w:header="0" w:footer="2179" w:gutter="0"/>
          <w:cols w:space="720" w:equalWidth="0">
            <w:col w:w="8670"/>
          </w:cols>
          <w:noEndnote/>
        </w:sectPr>
      </w:pPr>
      <w:r w:rsidRPr="0099495A">
        <w:rPr>
          <w:rFonts w:ascii="Book Antiqua" w:hAnsi="Book Antiqua"/>
          <w:noProof/>
        </w:rPr>
        <mc:AlternateContent>
          <mc:Choice Requires="wps">
            <w:drawing>
              <wp:anchor distT="0" distB="0" distL="114300" distR="114300" simplePos="0" relativeHeight="251660288" behindDoc="0" locked="0" layoutInCell="1" allowOverlap="1" wp14:anchorId="3726B883" wp14:editId="619C152C">
                <wp:simplePos x="0" y="0"/>
                <wp:positionH relativeFrom="column">
                  <wp:posOffset>2527935</wp:posOffset>
                </wp:positionH>
                <wp:positionV relativeFrom="paragraph">
                  <wp:posOffset>1568450</wp:posOffset>
                </wp:positionV>
                <wp:extent cx="838200" cy="381000"/>
                <wp:effectExtent l="0" t="0" r="0" b="0"/>
                <wp:wrapSquare wrapText="bothSides"/>
                <wp:docPr id="8" name="文本框 8"/>
                <wp:cNvGraphicFramePr/>
                <a:graphic xmlns:a="http://schemas.openxmlformats.org/drawingml/2006/main">
                  <a:graphicData uri="http://schemas.microsoft.com/office/word/2010/wordprocessingShape">
                    <wps:wsp>
                      <wps:cNvSpPr txBox="1"/>
                      <wps:spPr>
                        <a:xfrm>
                          <a:off x="0" y="0"/>
                          <a:ext cx="838200" cy="381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30ED0D4" w14:textId="77777777" w:rsidR="0050286C" w:rsidRDefault="005028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726B883" id="_x0000_t202" coordsize="21600,21600" o:spt="202" path="m,l,21600r21600,l21600,xe">
                <v:stroke joinstyle="miter"/>
                <v:path gradientshapeok="t" o:connecttype="rect"/>
              </v:shapetype>
              <v:shape id="文本框 8" o:spid="_x0000_s1026" type="#_x0000_t202" style="position:absolute;left:0;text-align:left;margin-left:199.05pt;margin-top:123.5pt;width:66pt;height:30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" filled="f" stroked="f">
                <v:textbox>
                  <w:txbxContent>
                    <w:p w14:paraId="030ED0D4" w14:textId="77777777" w:rsidR="0050286C" w:rsidRDefault="0050286C"/>
                  </w:txbxContent>
                </v:textbox>
                <w10:wrap type="square"/>
              </v:shape>
            </w:pict>
          </mc:Fallback>
        </mc:AlternateContent>
      </w:r>
      <w:r w:rsidR="00477CCA" w:rsidRPr="0099495A">
        <w:rPr>
          <w:rFonts w:ascii="Book Antiqua" w:hAnsi="Book Antiqua" w:cs="Book Antiqua"/>
          <w:b/>
          <w:bCs/>
        </w:rPr>
        <w:t xml:space="preserve">Figure 1 Histopathological finding of the donor and the recipient liver by Hematoxylin–Eosin staining. </w:t>
      </w:r>
      <w:r w:rsidR="00E70346" w:rsidRPr="0099495A">
        <w:rPr>
          <w:rFonts w:ascii="Book Antiqua" w:hAnsi="Book Antiqua" w:cs="Book Antiqua"/>
          <w:bCs/>
        </w:rPr>
        <w:t>A:</w:t>
      </w:r>
      <w:r w:rsidR="00477CCA" w:rsidRPr="0099495A">
        <w:rPr>
          <w:rFonts w:ascii="Book Antiqua" w:hAnsi="Book Antiqua" w:cs="Book Antiqua"/>
          <w:bCs/>
        </w:rPr>
        <w:t xml:space="preserve"> The preoperative specimen of biopsy from the donor showed approximately 40% m</w:t>
      </w:r>
      <w:r w:rsidR="00E72FDB" w:rsidRPr="0099495A">
        <w:rPr>
          <w:rFonts w:ascii="Book Antiqua" w:hAnsi="Book Antiqua" w:cs="Book Antiqua"/>
          <w:bCs/>
        </w:rPr>
        <w:t>acrovesicular steatosis</w:t>
      </w:r>
      <w:r w:rsidR="00E70346" w:rsidRPr="0099495A">
        <w:rPr>
          <w:rFonts w:ascii="Book Antiqua" w:hAnsi="Book Antiqua" w:cs="Book Antiqua"/>
          <w:bCs/>
        </w:rPr>
        <w:t xml:space="preserve">. </w:t>
      </w:r>
      <w:r w:rsidR="00477CCA" w:rsidRPr="0099495A">
        <w:rPr>
          <w:rFonts w:ascii="Book Antiqua" w:hAnsi="Book Antiqua" w:cs="Book Antiqua"/>
          <w:bCs/>
        </w:rPr>
        <w:t>B</w:t>
      </w:r>
      <w:r w:rsidR="00E70346" w:rsidRPr="0099495A">
        <w:rPr>
          <w:rFonts w:ascii="Book Antiqua" w:hAnsi="Book Antiqua" w:cs="Book Antiqua"/>
          <w:bCs/>
        </w:rPr>
        <w:t xml:space="preserve">: </w:t>
      </w:r>
      <w:r w:rsidR="00477CCA" w:rsidRPr="0099495A">
        <w:rPr>
          <w:rFonts w:ascii="Book Antiqua" w:hAnsi="Book Antiqua" w:cs="Book Antiqua"/>
          <w:bCs/>
        </w:rPr>
        <w:t>The preoperative specimen from the recipient showed 50% hepatocytes loss</w:t>
      </w:r>
      <w:r w:rsidR="002B2800" w:rsidRPr="0099495A">
        <w:rPr>
          <w:rFonts w:ascii="Book Antiqua" w:hAnsi="Book Antiqua" w:cs="Book Antiqua"/>
          <w:bCs/>
        </w:rPr>
        <w:t>.</w:t>
      </w:r>
    </w:p>
    <w:p w14:paraId="26098A4F" w14:textId="5758F152" w:rsidR="00477CCA" w:rsidRPr="0099495A" w:rsidRDefault="00E70346" w:rsidP="00FD5BA6">
      <w:pPr>
        <w:pStyle w:val="a"/>
        <w:widowControl/>
        <w:tabs>
          <w:tab w:val="left" w:pos="480"/>
        </w:tabs>
        <w:spacing w:line="360" w:lineRule="auto"/>
        <w:jc w:val="both"/>
        <w:rPr>
          <w:rFonts w:ascii="Book Antiqua" w:hAnsi="Book Antiqua" w:cs="Book Antiqua"/>
          <w:bCs/>
        </w:rPr>
      </w:pPr>
      <w:r w:rsidRPr="0099495A">
        <w:rPr>
          <w:rFonts w:ascii="Book Antiqua" w:hAnsi="Book Antiqua" w:cs="Book Antiqua"/>
          <w:bCs/>
        </w:rPr>
        <w:lastRenderedPageBreak/>
        <w:t>A                                           B                                          C</w:t>
      </w:r>
    </w:p>
    <w:p w14:paraId="4AB941A0" w14:textId="79F1FAD2" w:rsidR="0045397E" w:rsidRPr="0099495A" w:rsidRDefault="00E70346" w:rsidP="00FD5BA6">
      <w:pPr>
        <w:pStyle w:val="a"/>
        <w:widowControl/>
        <w:tabs>
          <w:tab w:val="left" w:pos="480"/>
        </w:tabs>
        <w:spacing w:line="360" w:lineRule="auto"/>
        <w:jc w:val="both"/>
        <w:rPr>
          <w:rFonts w:ascii="Book Antiqua" w:hAnsi="Book Antiqua" w:cs="Book Antiqua"/>
          <w:b/>
          <w:bCs/>
        </w:rPr>
      </w:pPr>
      <w:r w:rsidRPr="0099495A">
        <w:rPr>
          <w:rFonts w:ascii="Book Antiqua" w:hAnsi="Book Antiqua" w:cs="Book Antiqua"/>
          <w:b/>
          <w:bCs/>
          <w:noProof/>
        </w:rPr>
        <w:drawing>
          <wp:inline distT="0" distB="0" distL="0" distR="0" wp14:anchorId="0C89879E" wp14:editId="3028928A">
            <wp:extent cx="1654650" cy="1641764"/>
            <wp:effectExtent l="0" t="0" r="317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2-A.tif"/>
                    <pic:cNvPicPr/>
                  </pic:nvPicPr>
                  <pic:blipFill>
                    <a:blip r:embed="rId15">
                      <a:extLst>
                        <a:ext uri="{28A0092B-C50C-407E-A947-70E740481C1C}">
                          <a14:useLocalDpi xmlns:a14="http://schemas.microsoft.com/office/drawing/2010/main" val="0"/>
                        </a:ext>
                      </a:extLst>
                    </a:blip>
                    <a:stretch>
                      <a:fillRect/>
                    </a:stretch>
                  </pic:blipFill>
                  <pic:spPr>
                    <a:xfrm>
                      <a:off x="0" y="0"/>
                      <a:ext cx="1654383" cy="1641499"/>
                    </a:xfrm>
                    <a:prstGeom prst="rect">
                      <a:avLst/>
                    </a:prstGeom>
                  </pic:spPr>
                </pic:pic>
              </a:graphicData>
            </a:graphic>
          </wp:inline>
        </w:drawing>
      </w:r>
      <w:r w:rsidRPr="0099495A">
        <w:rPr>
          <w:rFonts w:ascii="Book Antiqua" w:hAnsi="Book Antiqua" w:cs="Book Antiqua"/>
          <w:b/>
          <w:bCs/>
        </w:rPr>
        <w:t xml:space="preserve">  </w:t>
      </w:r>
      <w:r w:rsidRPr="0099495A">
        <w:rPr>
          <w:rFonts w:ascii="Book Antiqua" w:hAnsi="Book Antiqua" w:cs="Book Antiqua"/>
          <w:b/>
          <w:bCs/>
          <w:noProof/>
        </w:rPr>
        <w:drawing>
          <wp:inline distT="0" distB="0" distL="0" distR="0" wp14:anchorId="0868C269" wp14:editId="35F6F024">
            <wp:extent cx="1623566" cy="1634836"/>
            <wp:effectExtent l="0" t="0" r="0" b="38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2-B.tif"/>
                    <pic:cNvPicPr/>
                  </pic:nvPicPr>
                  <pic:blipFill>
                    <a:blip r:embed="rId16">
                      <a:extLst>
                        <a:ext uri="{28A0092B-C50C-407E-A947-70E740481C1C}">
                          <a14:useLocalDpi xmlns:a14="http://schemas.microsoft.com/office/drawing/2010/main" val="0"/>
                        </a:ext>
                      </a:extLst>
                    </a:blip>
                    <a:stretch>
                      <a:fillRect/>
                    </a:stretch>
                  </pic:blipFill>
                  <pic:spPr>
                    <a:xfrm>
                      <a:off x="0" y="0"/>
                      <a:ext cx="1622866" cy="1634131"/>
                    </a:xfrm>
                    <a:prstGeom prst="rect">
                      <a:avLst/>
                    </a:prstGeom>
                  </pic:spPr>
                </pic:pic>
              </a:graphicData>
            </a:graphic>
          </wp:inline>
        </w:drawing>
      </w:r>
      <w:r w:rsidRPr="0099495A">
        <w:rPr>
          <w:rFonts w:ascii="Book Antiqua" w:hAnsi="Book Antiqua" w:cs="Book Antiqua"/>
          <w:b/>
          <w:bCs/>
        </w:rPr>
        <w:t xml:space="preserve">  </w:t>
      </w:r>
      <w:r w:rsidRPr="0099495A">
        <w:rPr>
          <w:rFonts w:ascii="Book Antiqua" w:hAnsi="Book Antiqua" w:cs="Book Antiqua"/>
          <w:b/>
          <w:bCs/>
          <w:noProof/>
        </w:rPr>
        <w:drawing>
          <wp:inline distT="0" distB="0" distL="0" distR="0" wp14:anchorId="2BECF0AC" wp14:editId="35B8DBBB">
            <wp:extent cx="1655618" cy="1655618"/>
            <wp:effectExtent l="0" t="0" r="1905" b="19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2-C.tif"/>
                    <pic:cNvPicPr/>
                  </pic:nvPicPr>
                  <pic:blipFill>
                    <a:blip r:embed="rId17">
                      <a:extLst>
                        <a:ext uri="{28A0092B-C50C-407E-A947-70E740481C1C}">
                          <a14:useLocalDpi xmlns:a14="http://schemas.microsoft.com/office/drawing/2010/main" val="0"/>
                        </a:ext>
                      </a:extLst>
                    </a:blip>
                    <a:stretch>
                      <a:fillRect/>
                    </a:stretch>
                  </pic:blipFill>
                  <pic:spPr>
                    <a:xfrm>
                      <a:off x="0" y="0"/>
                      <a:ext cx="1654192" cy="1654192"/>
                    </a:xfrm>
                    <a:prstGeom prst="rect">
                      <a:avLst/>
                    </a:prstGeom>
                  </pic:spPr>
                </pic:pic>
              </a:graphicData>
            </a:graphic>
          </wp:inline>
        </w:drawing>
      </w:r>
    </w:p>
    <w:p w14:paraId="40178412" w14:textId="6FDA6403" w:rsidR="0045397E" w:rsidRPr="0099495A" w:rsidRDefault="00E70346" w:rsidP="00FD5BA6">
      <w:pPr>
        <w:pStyle w:val="a"/>
        <w:widowControl/>
        <w:tabs>
          <w:tab w:val="left" w:pos="480"/>
        </w:tabs>
        <w:spacing w:line="360" w:lineRule="auto"/>
        <w:jc w:val="both"/>
        <w:rPr>
          <w:rFonts w:ascii="Book Antiqua" w:hAnsi="Book Antiqua" w:cs="Book Antiqua"/>
          <w:bCs/>
        </w:rPr>
      </w:pPr>
      <w:r w:rsidRPr="0099495A">
        <w:rPr>
          <w:rFonts w:ascii="Book Antiqua" w:hAnsi="Book Antiqua" w:cs="Book Antiqua"/>
          <w:bCs/>
        </w:rPr>
        <w:t>D                                          E                                          F</w:t>
      </w:r>
    </w:p>
    <w:p w14:paraId="3C84987C" w14:textId="5C4B6671" w:rsidR="00E70346" w:rsidRPr="0099495A" w:rsidRDefault="00E70346" w:rsidP="00FD5BA6">
      <w:pPr>
        <w:pStyle w:val="a"/>
        <w:widowControl/>
        <w:tabs>
          <w:tab w:val="left" w:pos="480"/>
        </w:tabs>
        <w:spacing w:line="360" w:lineRule="auto"/>
        <w:jc w:val="both"/>
        <w:rPr>
          <w:rFonts w:ascii="Book Antiqua" w:hAnsi="Book Antiqua" w:cs="Book Antiqua"/>
          <w:b/>
          <w:bCs/>
        </w:rPr>
      </w:pPr>
      <w:r w:rsidRPr="0099495A">
        <w:rPr>
          <w:rFonts w:ascii="Book Antiqua" w:hAnsi="Book Antiqua" w:cs="Book Antiqua"/>
          <w:b/>
          <w:bCs/>
          <w:noProof/>
        </w:rPr>
        <w:drawing>
          <wp:inline distT="0" distB="0" distL="0" distR="0" wp14:anchorId="4FB89394" wp14:editId="3067125D">
            <wp:extent cx="1622847" cy="1586346"/>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2-E.tif"/>
                    <pic:cNvPicPr/>
                  </pic:nvPicPr>
                  <pic:blipFill>
                    <a:blip r:embed="rId18">
                      <a:extLst>
                        <a:ext uri="{28A0092B-C50C-407E-A947-70E740481C1C}">
                          <a14:useLocalDpi xmlns:a14="http://schemas.microsoft.com/office/drawing/2010/main" val="0"/>
                        </a:ext>
                      </a:extLst>
                    </a:blip>
                    <a:stretch>
                      <a:fillRect/>
                    </a:stretch>
                  </pic:blipFill>
                  <pic:spPr>
                    <a:xfrm>
                      <a:off x="0" y="0"/>
                      <a:ext cx="1622739" cy="1586240"/>
                    </a:xfrm>
                    <a:prstGeom prst="rect">
                      <a:avLst/>
                    </a:prstGeom>
                  </pic:spPr>
                </pic:pic>
              </a:graphicData>
            </a:graphic>
          </wp:inline>
        </w:drawing>
      </w:r>
      <w:r w:rsidRPr="0099495A">
        <w:rPr>
          <w:rFonts w:ascii="Book Antiqua" w:hAnsi="Book Antiqua" w:cs="Book Antiqua"/>
          <w:b/>
          <w:bCs/>
        </w:rPr>
        <w:t xml:space="preserve">  </w:t>
      </w:r>
      <w:r w:rsidRPr="0099495A">
        <w:rPr>
          <w:rFonts w:ascii="Book Antiqua" w:hAnsi="Book Antiqua" w:cs="Book Antiqua"/>
          <w:b/>
          <w:bCs/>
          <w:noProof/>
        </w:rPr>
        <w:drawing>
          <wp:inline distT="0" distB="0" distL="0" distR="0" wp14:anchorId="10657B74" wp14:editId="300464C2">
            <wp:extent cx="1620982" cy="1594933"/>
            <wp:effectExtent l="0" t="0" r="0" b="57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2-D.tif"/>
                    <pic:cNvPicPr/>
                  </pic:nvPicPr>
                  <pic:blipFill>
                    <a:blip r:embed="rId19">
                      <a:extLst>
                        <a:ext uri="{28A0092B-C50C-407E-A947-70E740481C1C}">
                          <a14:useLocalDpi xmlns:a14="http://schemas.microsoft.com/office/drawing/2010/main" val="0"/>
                        </a:ext>
                      </a:extLst>
                    </a:blip>
                    <a:stretch>
                      <a:fillRect/>
                    </a:stretch>
                  </pic:blipFill>
                  <pic:spPr>
                    <a:xfrm>
                      <a:off x="0" y="0"/>
                      <a:ext cx="1620875" cy="1594828"/>
                    </a:xfrm>
                    <a:prstGeom prst="rect">
                      <a:avLst/>
                    </a:prstGeom>
                  </pic:spPr>
                </pic:pic>
              </a:graphicData>
            </a:graphic>
          </wp:inline>
        </w:drawing>
      </w:r>
      <w:r w:rsidR="008F1B00" w:rsidRPr="0099495A">
        <w:rPr>
          <w:rFonts w:ascii="Book Antiqua" w:hAnsi="Book Antiqua" w:cs="Book Antiqua"/>
          <w:b/>
          <w:bCs/>
        </w:rPr>
        <w:t xml:space="preserve"> </w:t>
      </w:r>
      <w:r w:rsidRPr="0099495A">
        <w:rPr>
          <w:rFonts w:ascii="Book Antiqua" w:hAnsi="Book Antiqua" w:cs="Book Antiqua"/>
          <w:b/>
          <w:bCs/>
        </w:rPr>
        <w:t xml:space="preserve"> </w:t>
      </w:r>
      <w:r w:rsidRPr="0099495A">
        <w:rPr>
          <w:rFonts w:ascii="Book Antiqua" w:hAnsi="Book Antiqua" w:cs="Book Antiqua"/>
          <w:b/>
          <w:bCs/>
          <w:noProof/>
        </w:rPr>
        <w:drawing>
          <wp:inline distT="0" distB="0" distL="0" distR="0" wp14:anchorId="5A1930B5" wp14:editId="37F00CC5">
            <wp:extent cx="1658581" cy="1620982"/>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2-F.tif"/>
                    <pic:cNvPicPr/>
                  </pic:nvPicPr>
                  <pic:blipFill>
                    <a:blip r:embed="rId20">
                      <a:extLst>
                        <a:ext uri="{28A0092B-C50C-407E-A947-70E740481C1C}">
                          <a14:useLocalDpi xmlns:a14="http://schemas.microsoft.com/office/drawing/2010/main" val="0"/>
                        </a:ext>
                      </a:extLst>
                    </a:blip>
                    <a:stretch>
                      <a:fillRect/>
                    </a:stretch>
                  </pic:blipFill>
                  <pic:spPr>
                    <a:xfrm>
                      <a:off x="0" y="0"/>
                      <a:ext cx="1661115" cy="1623459"/>
                    </a:xfrm>
                    <a:prstGeom prst="rect">
                      <a:avLst/>
                    </a:prstGeom>
                  </pic:spPr>
                </pic:pic>
              </a:graphicData>
            </a:graphic>
          </wp:inline>
        </w:drawing>
      </w:r>
    </w:p>
    <w:p w14:paraId="570BCC3E" w14:textId="2BBAAA55" w:rsidR="003F1763" w:rsidRPr="0099495A" w:rsidRDefault="002B2800" w:rsidP="00FD5BA6">
      <w:pPr>
        <w:pStyle w:val="a"/>
        <w:widowControl/>
        <w:tabs>
          <w:tab w:val="left" w:pos="480"/>
        </w:tabs>
        <w:spacing w:line="360" w:lineRule="auto"/>
        <w:jc w:val="both"/>
        <w:rPr>
          <w:rFonts w:ascii="Book Antiqua" w:hAnsi="Book Antiqua"/>
          <w:bCs/>
        </w:rPr>
      </w:pPr>
      <w:r w:rsidRPr="0099495A">
        <w:rPr>
          <w:rFonts w:ascii="Book Antiqua" w:hAnsi="Book Antiqua"/>
          <w:b/>
          <w:bCs/>
        </w:rPr>
        <w:t>Figur</w:t>
      </w:r>
      <w:r w:rsidR="008F1B00" w:rsidRPr="0099495A">
        <w:rPr>
          <w:rFonts w:ascii="Book Antiqua" w:hAnsi="Book Antiqua"/>
          <w:b/>
          <w:bCs/>
        </w:rPr>
        <w:t>e 2 Serial computed tomographic</w:t>
      </w:r>
      <w:r w:rsidRPr="0099495A">
        <w:rPr>
          <w:rFonts w:ascii="Book Antiqua" w:hAnsi="Book Antiqua"/>
          <w:b/>
          <w:bCs/>
        </w:rPr>
        <w:t xml:space="preserve"> findings of the native liver and graft. </w:t>
      </w:r>
      <w:r w:rsidRPr="0099495A">
        <w:rPr>
          <w:rFonts w:ascii="Book Antiqua" w:hAnsi="Book Antiqua"/>
          <w:bCs/>
        </w:rPr>
        <w:t>The volume of the native right liver (on the left side of the black dotted line) in the recipient serially increased and the volume of the graft (on the right side of the black dotted line) notably decreased after transplantation (A-F). The CT scans were performed on posttransplant day 28</w:t>
      </w:r>
      <w:r w:rsidR="008F1B00" w:rsidRPr="0099495A">
        <w:rPr>
          <w:rFonts w:ascii="Book Antiqua" w:hAnsi="Book Antiqua"/>
          <w:bCs/>
        </w:rPr>
        <w:t xml:space="preserve"> </w:t>
      </w:r>
      <w:r w:rsidRPr="0099495A">
        <w:rPr>
          <w:rFonts w:ascii="Book Antiqua" w:hAnsi="Book Antiqua"/>
          <w:bCs/>
        </w:rPr>
        <w:t>(A), 132</w:t>
      </w:r>
      <w:r w:rsidR="008F1B00" w:rsidRPr="0099495A">
        <w:rPr>
          <w:rFonts w:ascii="Book Antiqua" w:hAnsi="Book Antiqua"/>
          <w:bCs/>
        </w:rPr>
        <w:t xml:space="preserve"> </w:t>
      </w:r>
      <w:r w:rsidRPr="0099495A">
        <w:rPr>
          <w:rFonts w:ascii="Book Antiqua" w:hAnsi="Book Antiqua"/>
          <w:bCs/>
        </w:rPr>
        <w:t>(B), 182</w:t>
      </w:r>
      <w:r w:rsidR="008F1B00" w:rsidRPr="0099495A">
        <w:rPr>
          <w:rFonts w:ascii="Book Antiqua" w:hAnsi="Book Antiqua"/>
          <w:bCs/>
        </w:rPr>
        <w:t xml:space="preserve"> </w:t>
      </w:r>
      <w:r w:rsidR="00637D3D" w:rsidRPr="0099495A">
        <w:rPr>
          <w:rFonts w:ascii="Book Antiqua" w:hAnsi="Book Antiqua"/>
          <w:bCs/>
        </w:rPr>
        <w:t>(C), 222</w:t>
      </w:r>
      <w:r w:rsidR="008F1B00" w:rsidRPr="0099495A">
        <w:rPr>
          <w:rFonts w:ascii="Book Antiqua" w:hAnsi="Book Antiqua"/>
          <w:bCs/>
        </w:rPr>
        <w:t xml:space="preserve"> </w:t>
      </w:r>
      <w:r w:rsidR="00637D3D" w:rsidRPr="0099495A">
        <w:rPr>
          <w:rFonts w:ascii="Book Antiqua" w:hAnsi="Book Antiqua"/>
          <w:bCs/>
        </w:rPr>
        <w:t>(D), 365</w:t>
      </w:r>
      <w:r w:rsidR="008F1B00" w:rsidRPr="0099495A">
        <w:rPr>
          <w:rFonts w:ascii="Book Antiqua" w:hAnsi="Book Antiqua"/>
          <w:bCs/>
        </w:rPr>
        <w:t xml:space="preserve"> </w:t>
      </w:r>
      <w:r w:rsidR="00637D3D" w:rsidRPr="0099495A">
        <w:rPr>
          <w:rFonts w:ascii="Book Antiqua" w:hAnsi="Book Antiqua"/>
          <w:bCs/>
        </w:rPr>
        <w:t>(E), and 567</w:t>
      </w:r>
      <w:r w:rsidR="008F1B00" w:rsidRPr="0099495A">
        <w:rPr>
          <w:rFonts w:ascii="Book Antiqua" w:hAnsi="Book Antiqua"/>
          <w:bCs/>
        </w:rPr>
        <w:t xml:space="preserve"> </w:t>
      </w:r>
      <w:r w:rsidR="00637D3D" w:rsidRPr="0099495A">
        <w:rPr>
          <w:rFonts w:ascii="Book Antiqua" w:hAnsi="Book Antiqua"/>
          <w:bCs/>
        </w:rPr>
        <w:t xml:space="preserve">(F), </w:t>
      </w:r>
      <w:r w:rsidRPr="0099495A">
        <w:rPr>
          <w:rFonts w:ascii="Book Antiqua" w:hAnsi="Book Antiqua"/>
          <w:bCs/>
        </w:rPr>
        <w:t>respectively.</w:t>
      </w:r>
      <w:r w:rsidR="008F1B00" w:rsidRPr="0099495A">
        <w:rPr>
          <w:rFonts w:ascii="Book Antiqua" w:hAnsi="Book Antiqua"/>
          <w:bCs/>
        </w:rPr>
        <w:t xml:space="preserve"> CT: Computed tomography.</w:t>
      </w:r>
    </w:p>
    <w:p w14:paraId="104C38CE" w14:textId="77777777" w:rsidR="003F1763" w:rsidRPr="0099495A" w:rsidRDefault="003F1763" w:rsidP="00FD5BA6">
      <w:pPr>
        <w:widowControl/>
        <w:spacing w:line="360" w:lineRule="auto"/>
        <w:rPr>
          <w:rFonts w:ascii="Book Antiqua" w:hAnsi="Book Antiqua"/>
          <w:b/>
          <w:bCs/>
          <w:sz w:val="24"/>
          <w:szCs w:val="24"/>
        </w:rPr>
      </w:pPr>
      <w:r w:rsidRPr="0099495A">
        <w:rPr>
          <w:rFonts w:ascii="Book Antiqua" w:hAnsi="Book Antiqua"/>
          <w:b/>
          <w:bCs/>
          <w:sz w:val="24"/>
          <w:szCs w:val="24"/>
        </w:rPr>
        <w:br w:type="page"/>
      </w:r>
    </w:p>
    <w:p w14:paraId="6E6D6C82" w14:textId="66681502" w:rsidR="003F1763" w:rsidRPr="0099495A" w:rsidRDefault="004A5A6D" w:rsidP="00FD5BA6">
      <w:pPr>
        <w:spacing w:line="360" w:lineRule="auto"/>
        <w:rPr>
          <w:rFonts w:ascii="Book Antiqua" w:hAnsi="Book Antiqua"/>
          <w:b/>
          <w:sz w:val="24"/>
          <w:szCs w:val="24"/>
        </w:rPr>
      </w:pPr>
      <w:bookmarkStart w:id="226" w:name="OLE_LINK70"/>
      <w:bookmarkStart w:id="227" w:name="OLE_LINK71"/>
      <w:r w:rsidRPr="0099495A">
        <w:rPr>
          <w:rFonts w:ascii="Book Antiqua" w:hAnsi="Book Antiqua"/>
          <w:b/>
          <w:sz w:val="24"/>
          <w:szCs w:val="24"/>
        </w:rPr>
        <w:lastRenderedPageBreak/>
        <w:t>Table 1 Appraisal of King</w:t>
      </w:r>
      <w:r w:rsidR="003F1763" w:rsidRPr="0099495A">
        <w:rPr>
          <w:rFonts w:ascii="Book Antiqua" w:hAnsi="Book Antiqua"/>
          <w:b/>
          <w:sz w:val="24"/>
          <w:szCs w:val="24"/>
        </w:rPr>
        <w:t xml:space="preserve">‘s College Hospital criteria for </w:t>
      </w:r>
      <w:bookmarkStart w:id="228" w:name="OLE_LINK56"/>
      <w:r w:rsidR="003F1763" w:rsidRPr="0099495A">
        <w:rPr>
          <w:rFonts w:ascii="Book Antiqua" w:hAnsi="Book Antiqua"/>
          <w:b/>
          <w:sz w:val="24"/>
          <w:szCs w:val="24"/>
        </w:rPr>
        <w:t>non-acetaminophen acute liver failure</w:t>
      </w:r>
      <w:bookmarkEnd w:id="228"/>
      <w:r w:rsidR="003F1763" w:rsidRPr="0099495A">
        <w:rPr>
          <w:rFonts w:ascii="Book Antiqua" w:hAnsi="Book Antiqua"/>
          <w:b/>
          <w:sz w:val="24"/>
          <w:szCs w:val="24"/>
        </w:rPr>
        <w:t xml:space="preserve"> in our patient</w:t>
      </w:r>
    </w:p>
    <w:tbl>
      <w:tblPr>
        <w:tblStyle w:val="TableGrid"/>
        <w:tblpPr w:leftFromText="180" w:rightFromText="180" w:vertAnchor="text" w:horzAnchor="page" w:tblpX="1690" w:tblpY="3"/>
        <w:tblW w:w="8364"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2835"/>
        <w:gridCol w:w="2268"/>
      </w:tblGrid>
      <w:tr w:rsidR="0099495A" w:rsidRPr="0099495A" w14:paraId="61B055B7" w14:textId="77777777" w:rsidTr="003F1763">
        <w:trPr>
          <w:trHeight w:val="348"/>
        </w:trPr>
        <w:tc>
          <w:tcPr>
            <w:tcW w:w="3261" w:type="dxa"/>
            <w:tcBorders>
              <w:top w:val="single" w:sz="12" w:space="0" w:color="auto"/>
              <w:bottom w:val="single" w:sz="8" w:space="0" w:color="auto"/>
            </w:tcBorders>
            <w:shd w:val="clear" w:color="auto" w:fill="auto"/>
          </w:tcPr>
          <w:p w14:paraId="04A6DCA6" w14:textId="7C872267" w:rsidR="003F1763" w:rsidRPr="0099495A" w:rsidRDefault="003F1763" w:rsidP="004A5A6D">
            <w:pPr>
              <w:spacing w:line="360" w:lineRule="auto"/>
              <w:jc w:val="left"/>
              <w:rPr>
                <w:rFonts w:ascii="Book Antiqua" w:hAnsi="Book Antiqua"/>
                <w:b/>
              </w:rPr>
            </w:pPr>
            <w:r w:rsidRPr="0099495A">
              <w:rPr>
                <w:rFonts w:ascii="Book Antiqua" w:hAnsi="Book Antiqua"/>
                <w:b/>
              </w:rPr>
              <w:t>KCH criteria</w:t>
            </w:r>
          </w:p>
        </w:tc>
        <w:tc>
          <w:tcPr>
            <w:tcW w:w="2835" w:type="dxa"/>
            <w:tcBorders>
              <w:top w:val="single" w:sz="12" w:space="0" w:color="auto"/>
              <w:bottom w:val="single" w:sz="8" w:space="0" w:color="auto"/>
            </w:tcBorders>
            <w:shd w:val="clear" w:color="auto" w:fill="auto"/>
          </w:tcPr>
          <w:p w14:paraId="106B7C7D" w14:textId="77777777" w:rsidR="003F1763" w:rsidRPr="0099495A" w:rsidRDefault="003F1763" w:rsidP="004A5A6D">
            <w:pPr>
              <w:spacing w:line="360" w:lineRule="auto"/>
              <w:jc w:val="center"/>
              <w:rPr>
                <w:rFonts w:ascii="Book Antiqua" w:hAnsi="Book Antiqua"/>
                <w:b/>
              </w:rPr>
            </w:pPr>
            <w:r w:rsidRPr="0099495A">
              <w:rPr>
                <w:rFonts w:ascii="Book Antiqua" w:hAnsi="Book Antiqua"/>
                <w:b/>
              </w:rPr>
              <w:t>Patient’s figures</w:t>
            </w:r>
          </w:p>
        </w:tc>
        <w:tc>
          <w:tcPr>
            <w:tcW w:w="2268" w:type="dxa"/>
            <w:tcBorders>
              <w:top w:val="single" w:sz="12" w:space="0" w:color="auto"/>
              <w:bottom w:val="single" w:sz="8" w:space="0" w:color="auto"/>
            </w:tcBorders>
            <w:shd w:val="clear" w:color="auto" w:fill="auto"/>
          </w:tcPr>
          <w:p w14:paraId="06937306" w14:textId="77777777" w:rsidR="003F1763" w:rsidRPr="0099495A" w:rsidRDefault="003F1763" w:rsidP="004A5A6D">
            <w:pPr>
              <w:spacing w:line="360" w:lineRule="auto"/>
              <w:jc w:val="center"/>
              <w:rPr>
                <w:rFonts w:ascii="Book Antiqua" w:hAnsi="Book Antiqua"/>
                <w:b/>
              </w:rPr>
            </w:pPr>
            <w:r w:rsidRPr="0099495A">
              <w:rPr>
                <w:rFonts w:ascii="Book Antiqua" w:hAnsi="Book Antiqua"/>
                <w:b/>
              </w:rPr>
              <w:t>Positive or negative</w:t>
            </w:r>
          </w:p>
        </w:tc>
      </w:tr>
      <w:tr w:rsidR="0099495A" w:rsidRPr="0099495A" w14:paraId="397BFBFB" w14:textId="77777777" w:rsidTr="003F1763">
        <w:tc>
          <w:tcPr>
            <w:tcW w:w="3261" w:type="dxa"/>
            <w:tcBorders>
              <w:top w:val="single" w:sz="8" w:space="0" w:color="auto"/>
            </w:tcBorders>
          </w:tcPr>
          <w:p w14:paraId="44D53196" w14:textId="77777777" w:rsidR="003F1763" w:rsidRPr="0099495A" w:rsidRDefault="003F1763" w:rsidP="004A5A6D">
            <w:pPr>
              <w:spacing w:line="360" w:lineRule="auto"/>
              <w:jc w:val="left"/>
              <w:rPr>
                <w:rFonts w:ascii="Book Antiqua" w:hAnsi="Book Antiqua"/>
              </w:rPr>
            </w:pPr>
            <w:r w:rsidRPr="0099495A">
              <w:rPr>
                <w:rFonts w:ascii="Book Antiqua" w:hAnsi="Book Antiqua"/>
              </w:rPr>
              <w:t>Prothrombin time &gt; 100 s</w:t>
            </w:r>
          </w:p>
        </w:tc>
        <w:tc>
          <w:tcPr>
            <w:tcW w:w="2835" w:type="dxa"/>
            <w:tcBorders>
              <w:top w:val="single" w:sz="8" w:space="0" w:color="auto"/>
            </w:tcBorders>
          </w:tcPr>
          <w:p w14:paraId="41DC14BE" w14:textId="77777777" w:rsidR="003F1763" w:rsidRPr="0099495A" w:rsidRDefault="003F1763" w:rsidP="004A5A6D">
            <w:pPr>
              <w:spacing w:line="360" w:lineRule="auto"/>
              <w:jc w:val="center"/>
              <w:rPr>
                <w:rFonts w:ascii="Book Antiqua" w:hAnsi="Book Antiqua"/>
              </w:rPr>
            </w:pPr>
            <w:r w:rsidRPr="0099495A">
              <w:rPr>
                <w:rFonts w:ascii="Book Antiqua" w:hAnsi="Book Antiqua"/>
              </w:rPr>
              <w:t>62.0 s</w:t>
            </w:r>
          </w:p>
        </w:tc>
        <w:tc>
          <w:tcPr>
            <w:tcW w:w="2268" w:type="dxa"/>
            <w:tcBorders>
              <w:top w:val="single" w:sz="8" w:space="0" w:color="auto"/>
            </w:tcBorders>
          </w:tcPr>
          <w:p w14:paraId="3314A147" w14:textId="77777777" w:rsidR="003F1763" w:rsidRPr="0099495A" w:rsidRDefault="003F1763" w:rsidP="004A5A6D">
            <w:pPr>
              <w:spacing w:line="360" w:lineRule="auto"/>
              <w:jc w:val="center"/>
              <w:rPr>
                <w:rFonts w:ascii="Book Antiqua" w:hAnsi="Book Antiqua"/>
              </w:rPr>
            </w:pPr>
            <w:r w:rsidRPr="0099495A">
              <w:rPr>
                <w:rFonts w:ascii="Book Antiqua" w:hAnsi="Book Antiqua"/>
              </w:rPr>
              <w:t>Negative</w:t>
            </w:r>
          </w:p>
        </w:tc>
      </w:tr>
      <w:tr w:rsidR="0099495A" w:rsidRPr="0099495A" w14:paraId="3CF23F99" w14:textId="77777777" w:rsidTr="003F1763">
        <w:tc>
          <w:tcPr>
            <w:tcW w:w="3261" w:type="dxa"/>
          </w:tcPr>
          <w:p w14:paraId="647EA832" w14:textId="77777777" w:rsidR="003F1763" w:rsidRPr="0099495A" w:rsidRDefault="003F1763" w:rsidP="004A5A6D">
            <w:pPr>
              <w:spacing w:line="360" w:lineRule="auto"/>
              <w:jc w:val="left"/>
              <w:rPr>
                <w:rFonts w:ascii="Book Antiqua" w:hAnsi="Book Antiqua"/>
              </w:rPr>
            </w:pPr>
            <w:r w:rsidRPr="0099495A">
              <w:rPr>
                <w:rFonts w:ascii="Book Antiqua" w:hAnsi="Book Antiqua"/>
              </w:rPr>
              <w:t>Prothrombin time &gt; 50 s</w:t>
            </w:r>
          </w:p>
        </w:tc>
        <w:tc>
          <w:tcPr>
            <w:tcW w:w="2835" w:type="dxa"/>
          </w:tcPr>
          <w:p w14:paraId="6A076219" w14:textId="77777777" w:rsidR="003F1763" w:rsidRPr="0099495A" w:rsidRDefault="003F1763" w:rsidP="004A5A6D">
            <w:pPr>
              <w:spacing w:line="360" w:lineRule="auto"/>
              <w:jc w:val="center"/>
              <w:rPr>
                <w:rFonts w:ascii="Book Antiqua" w:hAnsi="Book Antiqua"/>
              </w:rPr>
            </w:pPr>
            <w:r w:rsidRPr="0099495A">
              <w:rPr>
                <w:rFonts w:ascii="Book Antiqua" w:hAnsi="Book Antiqua"/>
              </w:rPr>
              <w:t>62.0 s</w:t>
            </w:r>
          </w:p>
        </w:tc>
        <w:tc>
          <w:tcPr>
            <w:tcW w:w="2268" w:type="dxa"/>
          </w:tcPr>
          <w:p w14:paraId="384B546A" w14:textId="77777777" w:rsidR="003F1763" w:rsidRPr="0099495A" w:rsidRDefault="003F1763" w:rsidP="004A5A6D">
            <w:pPr>
              <w:spacing w:line="360" w:lineRule="auto"/>
              <w:jc w:val="center"/>
              <w:rPr>
                <w:rFonts w:ascii="Book Antiqua" w:hAnsi="Book Antiqua"/>
              </w:rPr>
            </w:pPr>
            <w:r w:rsidRPr="0099495A">
              <w:rPr>
                <w:rFonts w:ascii="Book Antiqua" w:hAnsi="Book Antiqua"/>
              </w:rPr>
              <w:t>Positive</w:t>
            </w:r>
          </w:p>
        </w:tc>
      </w:tr>
      <w:tr w:rsidR="0099495A" w:rsidRPr="0099495A" w14:paraId="27563CD2" w14:textId="77777777" w:rsidTr="003F1763">
        <w:trPr>
          <w:trHeight w:val="336"/>
        </w:trPr>
        <w:tc>
          <w:tcPr>
            <w:tcW w:w="3261" w:type="dxa"/>
          </w:tcPr>
          <w:p w14:paraId="347EA94C" w14:textId="77777777" w:rsidR="003F1763" w:rsidRPr="0099495A" w:rsidRDefault="003F1763" w:rsidP="004A5A6D">
            <w:pPr>
              <w:spacing w:line="360" w:lineRule="auto"/>
              <w:jc w:val="left"/>
              <w:rPr>
                <w:rFonts w:ascii="Book Antiqua" w:hAnsi="Book Antiqua"/>
              </w:rPr>
            </w:pPr>
            <w:r w:rsidRPr="0099495A">
              <w:rPr>
                <w:rFonts w:ascii="Book Antiqua" w:hAnsi="Book Antiqua"/>
              </w:rPr>
              <w:t>Jaundice to encephalopathy time &gt; 7 d</w:t>
            </w:r>
          </w:p>
        </w:tc>
        <w:tc>
          <w:tcPr>
            <w:tcW w:w="2835" w:type="dxa"/>
          </w:tcPr>
          <w:p w14:paraId="7A31A4D8" w14:textId="77777777" w:rsidR="003F1763" w:rsidRPr="0099495A" w:rsidRDefault="003F1763" w:rsidP="004A5A6D">
            <w:pPr>
              <w:spacing w:line="360" w:lineRule="auto"/>
              <w:jc w:val="center"/>
              <w:rPr>
                <w:rFonts w:ascii="Book Antiqua" w:hAnsi="Book Antiqua"/>
              </w:rPr>
            </w:pPr>
            <w:r w:rsidRPr="0099495A">
              <w:rPr>
                <w:rFonts w:ascii="Book Antiqua" w:hAnsi="Book Antiqua"/>
              </w:rPr>
              <w:t>13 d</w:t>
            </w:r>
          </w:p>
        </w:tc>
        <w:tc>
          <w:tcPr>
            <w:tcW w:w="2268" w:type="dxa"/>
          </w:tcPr>
          <w:p w14:paraId="5D8DE34F" w14:textId="77777777" w:rsidR="003F1763" w:rsidRPr="0099495A" w:rsidRDefault="003F1763" w:rsidP="004A5A6D">
            <w:pPr>
              <w:spacing w:line="360" w:lineRule="auto"/>
              <w:jc w:val="center"/>
              <w:rPr>
                <w:rFonts w:ascii="Book Antiqua" w:hAnsi="Book Antiqua"/>
              </w:rPr>
            </w:pPr>
            <w:r w:rsidRPr="0099495A">
              <w:rPr>
                <w:rFonts w:ascii="Book Antiqua" w:hAnsi="Book Antiqua"/>
              </w:rPr>
              <w:t>Positive</w:t>
            </w:r>
          </w:p>
        </w:tc>
      </w:tr>
      <w:tr w:rsidR="0099495A" w:rsidRPr="0099495A" w14:paraId="68420928" w14:textId="77777777" w:rsidTr="003F1763">
        <w:tc>
          <w:tcPr>
            <w:tcW w:w="3261" w:type="dxa"/>
          </w:tcPr>
          <w:p w14:paraId="32680614" w14:textId="77777777" w:rsidR="003F1763" w:rsidRPr="0099495A" w:rsidRDefault="003F1763" w:rsidP="004A5A6D">
            <w:pPr>
              <w:spacing w:line="360" w:lineRule="auto"/>
              <w:jc w:val="left"/>
              <w:rPr>
                <w:rFonts w:ascii="Book Antiqua" w:hAnsi="Book Antiqua"/>
              </w:rPr>
            </w:pPr>
            <w:r w:rsidRPr="0099495A">
              <w:rPr>
                <w:rFonts w:ascii="Book Antiqua" w:hAnsi="Book Antiqua"/>
              </w:rPr>
              <w:t>Etiology non-A, non-B hepatitis or drug induced hepatitis</w:t>
            </w:r>
          </w:p>
        </w:tc>
        <w:tc>
          <w:tcPr>
            <w:tcW w:w="2835" w:type="dxa"/>
          </w:tcPr>
          <w:p w14:paraId="5BBDF32C" w14:textId="77777777" w:rsidR="003F1763" w:rsidRPr="0099495A" w:rsidRDefault="003F1763" w:rsidP="004A5A6D">
            <w:pPr>
              <w:spacing w:line="360" w:lineRule="auto"/>
              <w:jc w:val="center"/>
              <w:rPr>
                <w:rFonts w:ascii="Book Antiqua" w:hAnsi="Book Antiqua"/>
              </w:rPr>
            </w:pPr>
            <w:r w:rsidRPr="0099495A">
              <w:rPr>
                <w:rFonts w:ascii="Book Antiqua" w:hAnsi="Book Antiqua"/>
              </w:rPr>
              <w:t>Drug induced hepatitis</w:t>
            </w:r>
          </w:p>
        </w:tc>
        <w:tc>
          <w:tcPr>
            <w:tcW w:w="2268" w:type="dxa"/>
          </w:tcPr>
          <w:p w14:paraId="2126CAE2" w14:textId="77777777" w:rsidR="003F1763" w:rsidRPr="0099495A" w:rsidRDefault="003F1763" w:rsidP="004A5A6D">
            <w:pPr>
              <w:spacing w:line="360" w:lineRule="auto"/>
              <w:jc w:val="center"/>
              <w:rPr>
                <w:rFonts w:ascii="Book Antiqua" w:hAnsi="Book Antiqua"/>
              </w:rPr>
            </w:pPr>
            <w:r w:rsidRPr="0099495A">
              <w:rPr>
                <w:rFonts w:ascii="Book Antiqua" w:hAnsi="Book Antiqua"/>
              </w:rPr>
              <w:t>Positive</w:t>
            </w:r>
          </w:p>
        </w:tc>
      </w:tr>
      <w:tr w:rsidR="0099495A" w:rsidRPr="0099495A" w14:paraId="589F00CC" w14:textId="77777777" w:rsidTr="003F1763">
        <w:tc>
          <w:tcPr>
            <w:tcW w:w="3261" w:type="dxa"/>
          </w:tcPr>
          <w:p w14:paraId="48662131" w14:textId="380010E6" w:rsidR="003F1763" w:rsidRPr="0099495A" w:rsidRDefault="004A5A6D" w:rsidP="004A5A6D">
            <w:pPr>
              <w:spacing w:line="360" w:lineRule="auto"/>
              <w:jc w:val="left"/>
              <w:rPr>
                <w:rFonts w:ascii="Book Antiqua" w:hAnsi="Book Antiqua"/>
              </w:rPr>
            </w:pPr>
            <w:r w:rsidRPr="0099495A">
              <w:rPr>
                <w:rFonts w:ascii="Book Antiqua" w:hAnsi="Book Antiqua"/>
              </w:rPr>
              <w:t>Age &lt; 10 yr or &gt; 40 yr</w:t>
            </w:r>
          </w:p>
        </w:tc>
        <w:tc>
          <w:tcPr>
            <w:tcW w:w="2835" w:type="dxa"/>
          </w:tcPr>
          <w:p w14:paraId="11143097" w14:textId="79D688DB" w:rsidR="003F1763" w:rsidRPr="0099495A" w:rsidRDefault="004A5A6D" w:rsidP="004A5A6D">
            <w:pPr>
              <w:spacing w:line="360" w:lineRule="auto"/>
              <w:jc w:val="center"/>
              <w:rPr>
                <w:rFonts w:ascii="Book Antiqua" w:hAnsi="Book Antiqua"/>
              </w:rPr>
            </w:pPr>
            <w:r w:rsidRPr="0099495A">
              <w:rPr>
                <w:rFonts w:ascii="Book Antiqua" w:hAnsi="Book Antiqua"/>
              </w:rPr>
              <w:t>32 yr</w:t>
            </w:r>
          </w:p>
        </w:tc>
        <w:tc>
          <w:tcPr>
            <w:tcW w:w="2268" w:type="dxa"/>
          </w:tcPr>
          <w:p w14:paraId="4E98D7E3" w14:textId="77777777" w:rsidR="003F1763" w:rsidRPr="0099495A" w:rsidRDefault="003F1763" w:rsidP="004A5A6D">
            <w:pPr>
              <w:spacing w:line="360" w:lineRule="auto"/>
              <w:jc w:val="center"/>
              <w:rPr>
                <w:rFonts w:ascii="Book Antiqua" w:hAnsi="Book Antiqua"/>
              </w:rPr>
            </w:pPr>
            <w:r w:rsidRPr="0099495A">
              <w:rPr>
                <w:rFonts w:ascii="Book Antiqua" w:hAnsi="Book Antiqua"/>
              </w:rPr>
              <w:t>Negative</w:t>
            </w:r>
          </w:p>
        </w:tc>
      </w:tr>
      <w:tr w:rsidR="0099495A" w:rsidRPr="0099495A" w14:paraId="28005A47" w14:textId="77777777" w:rsidTr="003F1763">
        <w:tc>
          <w:tcPr>
            <w:tcW w:w="3261" w:type="dxa"/>
          </w:tcPr>
          <w:p w14:paraId="66EE6A13" w14:textId="77777777" w:rsidR="003F1763" w:rsidRPr="0099495A" w:rsidRDefault="003F1763" w:rsidP="004A5A6D">
            <w:pPr>
              <w:spacing w:line="360" w:lineRule="auto"/>
              <w:jc w:val="left"/>
              <w:rPr>
                <w:rFonts w:ascii="Book Antiqua" w:hAnsi="Book Antiqua"/>
              </w:rPr>
            </w:pPr>
            <w:r w:rsidRPr="0099495A">
              <w:rPr>
                <w:rFonts w:ascii="Book Antiqua" w:hAnsi="Book Antiqua"/>
              </w:rPr>
              <w:t>Serum bilirubin &gt; 300 µmol/L</w:t>
            </w:r>
          </w:p>
        </w:tc>
        <w:tc>
          <w:tcPr>
            <w:tcW w:w="2835" w:type="dxa"/>
          </w:tcPr>
          <w:p w14:paraId="63683E2E" w14:textId="77777777" w:rsidR="003F1763" w:rsidRPr="0099495A" w:rsidRDefault="003F1763" w:rsidP="004A5A6D">
            <w:pPr>
              <w:spacing w:line="360" w:lineRule="auto"/>
              <w:jc w:val="center"/>
              <w:rPr>
                <w:rFonts w:ascii="Book Antiqua" w:hAnsi="Book Antiqua"/>
              </w:rPr>
            </w:pPr>
            <w:r w:rsidRPr="0099495A">
              <w:rPr>
                <w:rFonts w:ascii="Book Antiqua" w:hAnsi="Book Antiqua"/>
              </w:rPr>
              <w:t>433.6 µmol/L</w:t>
            </w:r>
          </w:p>
        </w:tc>
        <w:tc>
          <w:tcPr>
            <w:tcW w:w="2268" w:type="dxa"/>
          </w:tcPr>
          <w:p w14:paraId="31265E67" w14:textId="77777777" w:rsidR="003F1763" w:rsidRPr="0099495A" w:rsidRDefault="003F1763" w:rsidP="004A5A6D">
            <w:pPr>
              <w:spacing w:line="360" w:lineRule="auto"/>
              <w:jc w:val="center"/>
              <w:rPr>
                <w:rFonts w:ascii="Book Antiqua" w:hAnsi="Book Antiqua"/>
              </w:rPr>
            </w:pPr>
            <w:r w:rsidRPr="0099495A">
              <w:rPr>
                <w:rFonts w:ascii="Book Antiqua" w:hAnsi="Book Antiqua"/>
              </w:rPr>
              <w:t>Positive</w:t>
            </w:r>
          </w:p>
        </w:tc>
      </w:tr>
    </w:tbl>
    <w:p w14:paraId="12783FD4" w14:textId="12E204A3" w:rsidR="003F1763" w:rsidRPr="0099495A" w:rsidRDefault="003F1763" w:rsidP="00FD5BA6">
      <w:pPr>
        <w:spacing w:line="360" w:lineRule="auto"/>
        <w:rPr>
          <w:rFonts w:ascii="Book Antiqua" w:hAnsi="Book Antiqua"/>
          <w:sz w:val="24"/>
          <w:szCs w:val="24"/>
        </w:rPr>
      </w:pPr>
      <w:r w:rsidRPr="0099495A">
        <w:rPr>
          <w:rFonts w:ascii="Book Antiqua" w:hAnsi="Book Antiqua"/>
          <w:sz w:val="24"/>
          <w:szCs w:val="24"/>
        </w:rPr>
        <w:t>KCH: King’s College Hospital</w:t>
      </w:r>
      <w:r w:rsidR="004A5A6D" w:rsidRPr="0099495A">
        <w:rPr>
          <w:rFonts w:ascii="Book Antiqua" w:hAnsi="Book Antiqua"/>
          <w:sz w:val="24"/>
          <w:szCs w:val="24"/>
        </w:rPr>
        <w:t>.</w:t>
      </w:r>
    </w:p>
    <w:bookmarkEnd w:id="226"/>
    <w:bookmarkEnd w:id="227"/>
    <w:p w14:paraId="09839A8F" w14:textId="77777777" w:rsidR="002B2800" w:rsidRPr="0099495A" w:rsidRDefault="002B2800" w:rsidP="00FD5BA6">
      <w:pPr>
        <w:pStyle w:val="a"/>
        <w:widowControl/>
        <w:tabs>
          <w:tab w:val="left" w:pos="480"/>
        </w:tabs>
        <w:spacing w:line="360" w:lineRule="auto"/>
        <w:jc w:val="both"/>
        <w:rPr>
          <w:rFonts w:ascii="Book Antiqua" w:hAnsi="Book Antiqua" w:cs="Book Antiqua"/>
          <w:b/>
          <w:bCs/>
        </w:rPr>
      </w:pPr>
    </w:p>
    <w:sectPr w:rsidR="002B2800" w:rsidRPr="0099495A">
      <w:pgSz w:w="11910" w:h="16840"/>
      <w:pgMar w:top="1260" w:right="1680" w:bottom="2360" w:left="1560" w:header="0" w:footer="2179" w:gutter="0"/>
      <w:cols w:space="720" w:equalWidth="0">
        <w:col w:w="8670"/>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4502AC" w14:textId="77777777" w:rsidR="008C5DCE" w:rsidRDefault="008C5DCE">
      <w:pPr>
        <w:pStyle w:val="a"/>
      </w:pPr>
      <w:r>
        <w:separator/>
      </w:r>
    </w:p>
  </w:endnote>
  <w:endnote w:type="continuationSeparator" w:id="0">
    <w:p w14:paraId="43AA14EF" w14:textId="77777777" w:rsidR="008C5DCE" w:rsidRDefault="008C5DCE">
      <w:pPr>
        <w:pStyle w:val="a"/>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AE43C5" w14:textId="76C55F02" w:rsidR="0050286C" w:rsidRDefault="0050286C">
    <w:pPr>
      <w:pStyle w:val="BodyText"/>
      <w:kinsoku w:val="0"/>
      <w:overflowPunct w:val="0"/>
      <w:spacing w:line="14" w:lineRule="auto"/>
      <w:ind w:left="0"/>
      <w:rPr>
        <w:rFonts w:ascii="Times New Roman" w:hAnsi="Times New Roman" w:cs="Times New Roman"/>
        <w:sz w:val="20"/>
        <w:szCs w:val="20"/>
      </w:rPr>
    </w:pPr>
    <w:r>
      <w:rPr>
        <w:noProof/>
      </w:rPr>
      <mc:AlternateContent>
        <mc:Choice Requires="wps">
          <w:drawing>
            <wp:anchor distT="0" distB="0" distL="114300" distR="114300" simplePos="0" relativeHeight="251656704" behindDoc="1" locked="0" layoutInCell="0" allowOverlap="1" wp14:anchorId="13863ED6" wp14:editId="14D97E0C">
              <wp:simplePos x="0" y="0"/>
              <wp:positionH relativeFrom="page">
                <wp:posOffset>3825875</wp:posOffset>
              </wp:positionH>
              <wp:positionV relativeFrom="page">
                <wp:posOffset>9168765</wp:posOffset>
              </wp:positionV>
              <wp:extent cx="114300" cy="151765"/>
              <wp:effectExtent l="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5C09A" w14:textId="77777777" w:rsidR="0050286C" w:rsidRDefault="0050286C">
                          <w:pPr>
                            <w:pStyle w:val="BodyText"/>
                            <w:kinsoku w:val="0"/>
                            <w:overflowPunct w:val="0"/>
                            <w:spacing w:line="223" w:lineRule="exact"/>
                            <w:ind w:left="40"/>
                            <w:rPr>
                              <w:rFonts w:ascii="Times New Roman" w:hAnsi="Times New Roman" w:cs="Times New Roman"/>
                              <w:sz w:val="20"/>
                              <w:szCs w:val="20"/>
                            </w:rPr>
                          </w:pPr>
                          <w:r>
                            <w:rPr>
                              <w:rFonts w:ascii="Times New Roman" w:hAnsi="Times New Roman" w:cs="Times New Roman"/>
                              <w:w w:val="99"/>
                              <w:sz w:val="20"/>
                              <w:szCs w:val="20"/>
                            </w:rPr>
                            <w:fldChar w:fldCharType="begin"/>
                          </w:r>
                          <w:r>
                            <w:rPr>
                              <w:rFonts w:ascii="Times New Roman" w:hAnsi="Times New Roman" w:cs="Times New Roman"/>
                              <w:w w:val="99"/>
                              <w:sz w:val="20"/>
                              <w:szCs w:val="20"/>
                            </w:rPr>
                            <w:instrText xml:space="preserve"> PAGE </w:instrText>
                          </w:r>
                          <w:r>
                            <w:rPr>
                              <w:rFonts w:ascii="Times New Roman" w:hAnsi="Times New Roman" w:cs="Times New Roman"/>
                              <w:w w:val="99"/>
                              <w:sz w:val="20"/>
                              <w:szCs w:val="20"/>
                            </w:rPr>
                            <w:fldChar w:fldCharType="separate"/>
                          </w:r>
                          <w:r w:rsidR="00C1499F">
                            <w:rPr>
                              <w:rFonts w:ascii="Times New Roman" w:hAnsi="Times New Roman" w:cs="Times New Roman"/>
                              <w:noProof/>
                              <w:w w:val="99"/>
                              <w:sz w:val="20"/>
                              <w:szCs w:val="20"/>
                            </w:rPr>
                            <w:t>4</w:t>
                          </w:r>
                          <w:r>
                            <w:rPr>
                              <w:rFonts w:ascii="Times New Roman" w:hAnsi="Times New Roman" w:cs="Times New Roman"/>
                              <w:w w:val="99"/>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863ED6" id="_x0000_t202" coordsize="21600,21600" o:spt="202" path="m,l,21600r21600,l21600,xe">
              <v:stroke joinstyle="miter"/>
              <v:path gradientshapeok="t" o:connecttype="rect"/>
            </v:shapetype>
            <v:shape id="Text Box 1" o:spid="_x0000_s1027" type="#_x0000_t202" style="position:absolute;margin-left:301.25pt;margin-top:721.95pt;width:9pt;height:11.9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" o:allowincell="f" filled="f" stroked="f">
              <v:textbox inset="0,0,0,0">
                <w:txbxContent>
                  <w:p w14:paraId="22D5C09A" w14:textId="77777777" w:rsidR="0050286C" w:rsidRDefault="0050286C">
                    <w:pPr>
                      <w:pStyle w:val="BodyText"/>
                      <w:kinsoku w:val="0"/>
                      <w:overflowPunct w:val="0"/>
                      <w:spacing w:line="223" w:lineRule="exact"/>
                      <w:ind w:left="40"/>
                      <w:rPr>
                        <w:rFonts w:ascii="Times New Roman" w:hAnsi="Times New Roman" w:cs="Times New Roman"/>
                        <w:sz w:val="20"/>
                        <w:szCs w:val="20"/>
                      </w:rPr>
                    </w:pPr>
                    <w:r>
                      <w:rPr>
                        <w:rFonts w:ascii="Times New Roman" w:hAnsi="Times New Roman" w:cs="Times New Roman"/>
                        <w:w w:val="99"/>
                        <w:sz w:val="20"/>
                        <w:szCs w:val="20"/>
                      </w:rPr>
                      <w:fldChar w:fldCharType="begin"/>
                    </w:r>
                    <w:r>
                      <w:rPr>
                        <w:rFonts w:ascii="Times New Roman" w:hAnsi="Times New Roman" w:cs="Times New Roman"/>
                        <w:w w:val="99"/>
                        <w:sz w:val="20"/>
                        <w:szCs w:val="20"/>
                      </w:rPr>
                      <w:instrText xml:space="preserve"> PAGE </w:instrText>
                    </w:r>
                    <w:r>
                      <w:rPr>
                        <w:rFonts w:ascii="Times New Roman" w:hAnsi="Times New Roman" w:cs="Times New Roman"/>
                        <w:w w:val="99"/>
                        <w:sz w:val="20"/>
                        <w:szCs w:val="20"/>
                      </w:rPr>
                      <w:fldChar w:fldCharType="separate"/>
                    </w:r>
                    <w:r w:rsidR="00C1499F">
                      <w:rPr>
                        <w:rFonts w:ascii="Times New Roman" w:hAnsi="Times New Roman" w:cs="Times New Roman"/>
                        <w:noProof/>
                        <w:w w:val="99"/>
                        <w:sz w:val="20"/>
                        <w:szCs w:val="20"/>
                      </w:rPr>
                      <w:t>4</w:t>
                    </w:r>
                    <w:r>
                      <w:rPr>
                        <w:rFonts w:ascii="Times New Roman" w:hAnsi="Times New Roman" w:cs="Times New Roman"/>
                        <w:w w:val="99"/>
                        <w:sz w:val="20"/>
                        <w:szCs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79A7C8" w14:textId="2908C7F7" w:rsidR="0050286C" w:rsidRDefault="0050286C">
    <w:pPr>
      <w:pStyle w:val="BodyText"/>
      <w:kinsoku w:val="0"/>
      <w:overflowPunct w:val="0"/>
      <w:spacing w:line="14" w:lineRule="auto"/>
      <w:ind w:left="0"/>
      <w:rPr>
        <w:rFonts w:ascii="Times New Roman" w:hAnsi="Times New Roman" w:cs="Times New Roman"/>
        <w:sz w:val="20"/>
        <w:szCs w:val="20"/>
      </w:rPr>
    </w:pPr>
    <w:r>
      <w:rPr>
        <w:noProof/>
      </w:rPr>
      <mc:AlternateContent>
        <mc:Choice Requires="wps">
          <w:drawing>
            <wp:anchor distT="0" distB="0" distL="114300" distR="114300" simplePos="0" relativeHeight="251657728" behindDoc="1" locked="0" layoutInCell="0" allowOverlap="1" wp14:anchorId="20255868" wp14:editId="7B0FD26E">
              <wp:simplePos x="0" y="0"/>
              <wp:positionH relativeFrom="page">
                <wp:posOffset>3825875</wp:posOffset>
              </wp:positionH>
              <wp:positionV relativeFrom="page">
                <wp:posOffset>9168765</wp:posOffset>
              </wp:positionV>
              <wp:extent cx="114300" cy="151765"/>
              <wp:effectExtent l="0"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E505C" w14:textId="77777777" w:rsidR="0050286C" w:rsidRDefault="0050286C">
                          <w:pPr>
                            <w:pStyle w:val="BodyText"/>
                            <w:kinsoku w:val="0"/>
                            <w:overflowPunct w:val="0"/>
                            <w:spacing w:line="223" w:lineRule="exact"/>
                            <w:ind w:left="40"/>
                            <w:rPr>
                              <w:rFonts w:ascii="Times New Roman" w:hAnsi="Times New Roman" w:cs="Times New Roman"/>
                              <w:sz w:val="20"/>
                              <w:szCs w:val="20"/>
                            </w:rPr>
                          </w:pPr>
                          <w:r>
                            <w:rPr>
                              <w:rFonts w:ascii="Times New Roman" w:hAnsi="Times New Roman" w:cs="Times New Roman"/>
                              <w:w w:val="99"/>
                              <w:sz w:val="20"/>
                              <w:szCs w:val="20"/>
                            </w:rPr>
                            <w:fldChar w:fldCharType="begin"/>
                          </w:r>
                          <w:r>
                            <w:rPr>
                              <w:rFonts w:ascii="Times New Roman" w:hAnsi="Times New Roman" w:cs="Times New Roman"/>
                              <w:w w:val="99"/>
                              <w:sz w:val="20"/>
                              <w:szCs w:val="20"/>
                            </w:rPr>
                            <w:instrText xml:space="preserve"> PAGE </w:instrText>
                          </w:r>
                          <w:r>
                            <w:rPr>
                              <w:rFonts w:ascii="Times New Roman" w:hAnsi="Times New Roman" w:cs="Times New Roman"/>
                              <w:w w:val="99"/>
                              <w:sz w:val="20"/>
                              <w:szCs w:val="20"/>
                            </w:rPr>
                            <w:fldChar w:fldCharType="separate"/>
                          </w:r>
                          <w:r w:rsidR="00C1499F">
                            <w:rPr>
                              <w:rFonts w:ascii="Times New Roman" w:hAnsi="Times New Roman" w:cs="Times New Roman"/>
                              <w:noProof/>
                              <w:w w:val="99"/>
                              <w:sz w:val="20"/>
                              <w:szCs w:val="20"/>
                            </w:rPr>
                            <w:t>13</w:t>
                          </w:r>
                          <w:r>
                            <w:rPr>
                              <w:rFonts w:ascii="Times New Roman" w:hAnsi="Times New Roman" w:cs="Times New Roman"/>
                              <w:w w:val="99"/>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255868" id="_x0000_t202" coordsize="21600,21600" o:spt="202" path="m,l,21600r21600,l21600,xe">
              <v:stroke joinstyle="miter"/>
              <v:path gradientshapeok="t" o:connecttype="rect"/>
            </v:shapetype>
            <v:shape id="Text Box 4" o:spid="_x0000_s1028" type="#_x0000_t202" style="position:absolute;margin-left:301.25pt;margin-top:721.95pt;width:9pt;height:11.9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6ClrgIAAK8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" o:allowincell="f" filled="f" stroked="f">
              <v:textbox inset="0,0,0,0">
                <w:txbxContent>
                  <w:p w14:paraId="319E505C" w14:textId="77777777" w:rsidR="0050286C" w:rsidRDefault="0050286C">
                    <w:pPr>
                      <w:pStyle w:val="BodyText"/>
                      <w:kinsoku w:val="0"/>
                      <w:overflowPunct w:val="0"/>
                      <w:spacing w:line="223" w:lineRule="exact"/>
                      <w:ind w:left="40"/>
                      <w:rPr>
                        <w:rFonts w:ascii="Times New Roman" w:hAnsi="Times New Roman" w:cs="Times New Roman"/>
                        <w:sz w:val="20"/>
                        <w:szCs w:val="20"/>
                      </w:rPr>
                    </w:pPr>
                    <w:r>
                      <w:rPr>
                        <w:rFonts w:ascii="Times New Roman" w:hAnsi="Times New Roman" w:cs="Times New Roman"/>
                        <w:w w:val="99"/>
                        <w:sz w:val="20"/>
                        <w:szCs w:val="20"/>
                      </w:rPr>
                      <w:fldChar w:fldCharType="begin"/>
                    </w:r>
                    <w:r>
                      <w:rPr>
                        <w:rFonts w:ascii="Times New Roman" w:hAnsi="Times New Roman" w:cs="Times New Roman"/>
                        <w:w w:val="99"/>
                        <w:sz w:val="20"/>
                        <w:szCs w:val="20"/>
                      </w:rPr>
                      <w:instrText xml:space="preserve"> PAGE </w:instrText>
                    </w:r>
                    <w:r>
                      <w:rPr>
                        <w:rFonts w:ascii="Times New Roman" w:hAnsi="Times New Roman" w:cs="Times New Roman"/>
                        <w:w w:val="99"/>
                        <w:sz w:val="20"/>
                        <w:szCs w:val="20"/>
                      </w:rPr>
                      <w:fldChar w:fldCharType="separate"/>
                    </w:r>
                    <w:r w:rsidR="00C1499F">
                      <w:rPr>
                        <w:rFonts w:ascii="Times New Roman" w:hAnsi="Times New Roman" w:cs="Times New Roman"/>
                        <w:noProof/>
                        <w:w w:val="99"/>
                        <w:sz w:val="20"/>
                        <w:szCs w:val="20"/>
                      </w:rPr>
                      <w:t>13</w:t>
                    </w:r>
                    <w:r>
                      <w:rPr>
                        <w:rFonts w:ascii="Times New Roman" w:hAnsi="Times New Roman" w:cs="Times New Roman"/>
                        <w:w w:val="99"/>
                        <w:sz w:val="20"/>
                        <w:szCs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528428" w14:textId="0EB08DA1" w:rsidR="0050286C" w:rsidRDefault="0050286C">
    <w:pPr>
      <w:pStyle w:val="BodyText"/>
      <w:kinsoku w:val="0"/>
      <w:overflowPunct w:val="0"/>
      <w:spacing w:line="14" w:lineRule="auto"/>
      <w:ind w:left="0"/>
      <w:rPr>
        <w:rFonts w:ascii="Times New Roman" w:hAnsi="Times New Roman" w:cs="Times New Roman"/>
        <w:sz w:val="20"/>
        <w:szCs w:val="20"/>
      </w:rPr>
    </w:pPr>
    <w:r>
      <w:rPr>
        <w:noProof/>
      </w:rPr>
      <mc:AlternateContent>
        <mc:Choice Requires="wps">
          <w:drawing>
            <wp:anchor distT="0" distB="0" distL="114300" distR="114300" simplePos="0" relativeHeight="251658752" behindDoc="1" locked="0" layoutInCell="0" allowOverlap="1" wp14:anchorId="53BD5E41" wp14:editId="79A37446">
              <wp:simplePos x="0" y="0"/>
              <wp:positionH relativeFrom="page">
                <wp:posOffset>3795395</wp:posOffset>
              </wp:positionH>
              <wp:positionV relativeFrom="page">
                <wp:posOffset>9168765</wp:posOffset>
              </wp:positionV>
              <wp:extent cx="177165" cy="151765"/>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3DBC4" w14:textId="77777777" w:rsidR="0050286C" w:rsidRDefault="0050286C">
                          <w:pPr>
                            <w:pStyle w:val="BodyText"/>
                            <w:kinsoku w:val="0"/>
                            <w:overflowPunct w:val="0"/>
                            <w:spacing w:line="223" w:lineRule="exact"/>
                            <w:ind w:left="40"/>
                            <w:rPr>
                              <w:rFonts w:ascii="Times New Roman" w:hAnsi="Times New Roman" w:cs="Times New Roman"/>
                              <w:sz w:val="20"/>
                              <w:szCs w:val="20"/>
                            </w:rPr>
                          </w:pPr>
                          <w:r>
                            <w:rPr>
                              <w:rFonts w:ascii="Times New Roman" w:hAnsi="Times New Roman" w:cs="Times New Roman"/>
                              <w:w w:val="99"/>
                              <w:sz w:val="20"/>
                              <w:szCs w:val="20"/>
                            </w:rPr>
                            <w:fldChar w:fldCharType="begin"/>
                          </w:r>
                          <w:r>
                            <w:rPr>
                              <w:rFonts w:ascii="Times New Roman" w:hAnsi="Times New Roman" w:cs="Times New Roman"/>
                              <w:w w:val="99"/>
                              <w:sz w:val="20"/>
                              <w:szCs w:val="20"/>
                            </w:rPr>
                            <w:instrText xml:space="preserve"> PAGE </w:instrText>
                          </w:r>
                          <w:r>
                            <w:rPr>
                              <w:rFonts w:ascii="Times New Roman" w:hAnsi="Times New Roman" w:cs="Times New Roman"/>
                              <w:w w:val="99"/>
                              <w:sz w:val="20"/>
                              <w:szCs w:val="20"/>
                            </w:rPr>
                            <w:fldChar w:fldCharType="separate"/>
                          </w:r>
                          <w:r w:rsidR="00C1499F">
                            <w:rPr>
                              <w:rFonts w:ascii="Times New Roman" w:hAnsi="Times New Roman" w:cs="Times New Roman"/>
                              <w:noProof/>
                              <w:w w:val="99"/>
                              <w:sz w:val="20"/>
                              <w:szCs w:val="20"/>
                            </w:rPr>
                            <w:t>18</w:t>
                          </w:r>
                          <w:r>
                            <w:rPr>
                              <w:rFonts w:ascii="Times New Roman" w:hAnsi="Times New Roman" w:cs="Times New Roman"/>
                              <w:w w:val="99"/>
                              <w:sz w:val="20"/>
                              <w:szCs w:val="20"/>
                            </w:rPr>
                            <w:fldChar w:fldCharType="end"/>
                          </w:r>
                        </w:p>
                        <w:p w14:paraId="72037E8C" w14:textId="77777777" w:rsidR="00EE55D8" w:rsidRDefault="00EE55D8">
                          <w:pPr>
                            <w:pStyle w:val="a"/>
                            <w:kinsoku w:val="0"/>
                            <w:overflowPunct w:val="0"/>
                            <w:spacing w:line="223" w:lineRule="exact"/>
                            <w:ind w:left="40"/>
                            <w:rPr>
                              <w:sz w:val="20"/>
                              <w:szCs w:val="20"/>
                            </w:rPr>
                          </w:pPr>
                          <w:r>
                            <w:rPr>
                              <w:w w:val="99"/>
                              <w:sz w:val="20"/>
                              <w:szCs w:val="20"/>
                            </w:rPr>
                            <w:fldChar w:fldCharType="begin"/>
                          </w:r>
                          <w:r>
                            <w:rPr>
                              <w:w w:val="99"/>
                              <w:sz w:val="20"/>
                              <w:szCs w:val="20"/>
                            </w:rPr>
                            <w:instrText xml:space="preserve"> PAGE </w:instrText>
                          </w:r>
                          <w:r>
                            <w:rPr>
                              <w:w w:val="99"/>
                              <w:sz w:val="20"/>
                              <w:szCs w:val="20"/>
                            </w:rPr>
                            <w:fldChar w:fldCharType="separate"/>
                          </w:r>
                          <w:r w:rsidR="00C1499F">
                            <w:rPr>
                              <w:noProof/>
                              <w:w w:val="99"/>
                              <w:sz w:val="20"/>
                              <w:szCs w:val="20"/>
                            </w:rPr>
                            <w:t>18</w:t>
                          </w:r>
                          <w:r>
                            <w:rPr>
                              <w:w w:val="99"/>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BD5E41" id="_x0000_t202" coordsize="21600,21600" o:spt="202" path="m,l,21600r21600,l21600,xe">
              <v:stroke joinstyle="miter"/>
              <v:path gradientshapeok="t" o:connecttype="rect"/>
            </v:shapetype>
            <v:shape id="Text Box 7" o:spid="_x0000_s1029" type="#_x0000_t202" style="position:absolute;margin-left:298.85pt;margin-top:721.95pt;width:13.95pt;height:11.9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" o:allowincell="f" filled="f" stroked="f">
              <v:textbox inset="0,0,0,0">
                <w:txbxContent>
                  <w:p w14:paraId="6EF3DBC4" w14:textId="77777777" w:rsidR="0050286C" w:rsidRDefault="0050286C">
                    <w:pPr>
                      <w:pStyle w:val="BodyText"/>
                      <w:kinsoku w:val="0"/>
                      <w:overflowPunct w:val="0"/>
                      <w:spacing w:line="223" w:lineRule="exact"/>
                      <w:ind w:left="40"/>
                      <w:rPr>
                        <w:rFonts w:ascii="Times New Roman" w:hAnsi="Times New Roman" w:cs="Times New Roman"/>
                        <w:sz w:val="20"/>
                        <w:szCs w:val="20"/>
                      </w:rPr>
                    </w:pPr>
                    <w:r>
                      <w:rPr>
                        <w:rFonts w:ascii="Times New Roman" w:hAnsi="Times New Roman" w:cs="Times New Roman"/>
                        <w:w w:val="99"/>
                        <w:sz w:val="20"/>
                        <w:szCs w:val="20"/>
                      </w:rPr>
                      <w:fldChar w:fldCharType="begin"/>
                    </w:r>
                    <w:r>
                      <w:rPr>
                        <w:rFonts w:ascii="Times New Roman" w:hAnsi="Times New Roman" w:cs="Times New Roman"/>
                        <w:w w:val="99"/>
                        <w:sz w:val="20"/>
                        <w:szCs w:val="20"/>
                      </w:rPr>
                      <w:instrText xml:space="preserve"> PAGE </w:instrText>
                    </w:r>
                    <w:r>
                      <w:rPr>
                        <w:rFonts w:ascii="Times New Roman" w:hAnsi="Times New Roman" w:cs="Times New Roman"/>
                        <w:w w:val="99"/>
                        <w:sz w:val="20"/>
                        <w:szCs w:val="20"/>
                      </w:rPr>
                      <w:fldChar w:fldCharType="separate"/>
                    </w:r>
                    <w:r w:rsidR="00C1499F">
                      <w:rPr>
                        <w:rFonts w:ascii="Times New Roman" w:hAnsi="Times New Roman" w:cs="Times New Roman"/>
                        <w:noProof/>
                        <w:w w:val="99"/>
                        <w:sz w:val="20"/>
                        <w:szCs w:val="20"/>
                      </w:rPr>
                      <w:t>18</w:t>
                    </w:r>
                    <w:r>
                      <w:rPr>
                        <w:rFonts w:ascii="Times New Roman" w:hAnsi="Times New Roman" w:cs="Times New Roman"/>
                        <w:w w:val="99"/>
                        <w:sz w:val="20"/>
                        <w:szCs w:val="20"/>
                      </w:rPr>
                      <w:fldChar w:fldCharType="end"/>
                    </w:r>
                  </w:p>
                  <w:p w14:paraId="72037E8C" w14:textId="77777777" w:rsidR="00EE55D8" w:rsidRDefault="00EE55D8">
                    <w:pPr>
                      <w:pStyle w:val="a"/>
                      <w:kinsoku w:val="0"/>
                      <w:overflowPunct w:val="0"/>
                      <w:spacing w:line="223" w:lineRule="exact"/>
                      <w:ind w:left="40"/>
                      <w:rPr>
                        <w:sz w:val="20"/>
                        <w:szCs w:val="20"/>
                      </w:rPr>
                    </w:pPr>
                    <w:r>
                      <w:rPr>
                        <w:w w:val="99"/>
                        <w:sz w:val="20"/>
                        <w:szCs w:val="20"/>
                      </w:rPr>
                      <w:fldChar w:fldCharType="begin"/>
                    </w:r>
                    <w:r>
                      <w:rPr>
                        <w:w w:val="99"/>
                        <w:sz w:val="20"/>
                        <w:szCs w:val="20"/>
                      </w:rPr>
                      <w:instrText xml:space="preserve"> PAGE </w:instrText>
                    </w:r>
                    <w:r>
                      <w:rPr>
                        <w:w w:val="99"/>
                        <w:sz w:val="20"/>
                        <w:szCs w:val="20"/>
                      </w:rPr>
                      <w:fldChar w:fldCharType="separate"/>
                    </w:r>
                    <w:r w:rsidR="00C1499F">
                      <w:rPr>
                        <w:noProof/>
                        <w:w w:val="99"/>
                        <w:sz w:val="20"/>
                        <w:szCs w:val="20"/>
                      </w:rPr>
                      <w:t>18</w:t>
                    </w:r>
                    <w:r>
                      <w:rPr>
                        <w:w w:val="99"/>
                        <w:sz w:val="20"/>
                        <w:szCs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EE8279" w14:textId="77777777" w:rsidR="008C5DCE" w:rsidRDefault="008C5DCE">
      <w:pPr>
        <w:pStyle w:val="a"/>
      </w:pPr>
      <w:r>
        <w:separator/>
      </w:r>
    </w:p>
  </w:footnote>
  <w:footnote w:type="continuationSeparator" w:id="0">
    <w:p w14:paraId="74797E71" w14:textId="77777777" w:rsidR="008C5DCE" w:rsidRDefault="008C5DCE">
      <w:pPr>
        <w:pStyle w:val="a"/>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2"/>
    <w:multiLevelType w:val="multilevel"/>
    <w:tmpl w:val="00000885"/>
    <w:lvl w:ilvl="0">
      <w:start w:val="1"/>
      <w:numFmt w:val="decimal"/>
      <w:lvlText w:val="%1"/>
      <w:lvlJc w:val="left"/>
      <w:pPr>
        <w:ind w:left="115" w:hanging="173"/>
      </w:pPr>
      <w:rPr>
        <w:rFonts w:ascii="Book Antiqua" w:hAnsi="Book Antiqua" w:cs="Times New Roman"/>
        <w:b w:val="0"/>
        <w:bCs w:val="0"/>
        <w:w w:val="102"/>
        <w:sz w:val="22"/>
        <w:szCs w:val="22"/>
      </w:rPr>
    </w:lvl>
    <w:lvl w:ilvl="1">
      <w:numFmt w:val="bullet"/>
      <w:lvlText w:val=""/>
      <w:lvlJc w:val="left"/>
      <w:pPr>
        <w:ind w:left="1018" w:hanging="173"/>
      </w:pPr>
    </w:lvl>
    <w:lvl w:ilvl="2">
      <w:numFmt w:val="bullet"/>
      <w:lvlText w:val=""/>
      <w:lvlJc w:val="left"/>
      <w:pPr>
        <w:ind w:left="1917" w:hanging="173"/>
      </w:pPr>
    </w:lvl>
    <w:lvl w:ilvl="3">
      <w:numFmt w:val="bullet"/>
      <w:lvlText w:val=""/>
      <w:lvlJc w:val="left"/>
      <w:pPr>
        <w:ind w:left="2815" w:hanging="173"/>
      </w:pPr>
    </w:lvl>
    <w:lvl w:ilvl="4">
      <w:numFmt w:val="bullet"/>
      <w:lvlText w:val=""/>
      <w:lvlJc w:val="left"/>
      <w:pPr>
        <w:ind w:left="3714" w:hanging="173"/>
      </w:pPr>
    </w:lvl>
    <w:lvl w:ilvl="5">
      <w:numFmt w:val="bullet"/>
      <w:lvlText w:val=""/>
      <w:lvlJc w:val="left"/>
      <w:pPr>
        <w:ind w:left="4612" w:hanging="173"/>
      </w:pPr>
    </w:lvl>
    <w:lvl w:ilvl="6">
      <w:numFmt w:val="bullet"/>
      <w:lvlText w:val=""/>
      <w:lvlJc w:val="left"/>
      <w:pPr>
        <w:ind w:left="5511" w:hanging="173"/>
      </w:pPr>
    </w:lvl>
    <w:lvl w:ilvl="7">
      <w:numFmt w:val="bullet"/>
      <w:lvlText w:val=""/>
      <w:lvlJc w:val="left"/>
      <w:pPr>
        <w:ind w:left="6409" w:hanging="173"/>
      </w:pPr>
    </w:lvl>
    <w:lvl w:ilvl="8">
      <w:numFmt w:val="bullet"/>
      <w:lvlText w:val=""/>
      <w:lvlJc w:val="left"/>
      <w:pPr>
        <w:ind w:left="7308" w:hanging="173"/>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embedSystemFonts/>
  <w:bordersDoNotSurroundHeader/>
  <w:bordersDoNotSurroundFooter/>
  <w:activeWritingStyle w:appName="MSWord" w:lang="en-US" w:vendorID="64" w:dllVersion="131078" w:nlCheck="1" w:checkStyle="0"/>
  <w:activeWritingStyle w:appName="MSWord" w:lang="zh-CN" w:vendorID="64" w:dllVersion="131077" w:nlCheck="1" w:checkStyle="1"/>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5BF2"/>
    <w:rsid w:val="0002300D"/>
    <w:rsid w:val="00066758"/>
    <w:rsid w:val="00094793"/>
    <w:rsid w:val="000A38A2"/>
    <w:rsid w:val="000C689B"/>
    <w:rsid w:val="000D7D26"/>
    <w:rsid w:val="000D7F36"/>
    <w:rsid w:val="000F2BE7"/>
    <w:rsid w:val="00110DEB"/>
    <w:rsid w:val="00122464"/>
    <w:rsid w:val="00154E29"/>
    <w:rsid w:val="00180E7E"/>
    <w:rsid w:val="0018185B"/>
    <w:rsid w:val="001A5FCC"/>
    <w:rsid w:val="00201141"/>
    <w:rsid w:val="002036C2"/>
    <w:rsid w:val="00206816"/>
    <w:rsid w:val="00220560"/>
    <w:rsid w:val="00223FE8"/>
    <w:rsid w:val="002924EA"/>
    <w:rsid w:val="00296FC5"/>
    <w:rsid w:val="002A0CF5"/>
    <w:rsid w:val="002A357F"/>
    <w:rsid w:val="002B2800"/>
    <w:rsid w:val="002C6D1E"/>
    <w:rsid w:val="002E076E"/>
    <w:rsid w:val="003008FC"/>
    <w:rsid w:val="00317FA3"/>
    <w:rsid w:val="003332A3"/>
    <w:rsid w:val="00343FDA"/>
    <w:rsid w:val="00346D01"/>
    <w:rsid w:val="003620CB"/>
    <w:rsid w:val="0038712C"/>
    <w:rsid w:val="00392119"/>
    <w:rsid w:val="003A18C4"/>
    <w:rsid w:val="003B4DE0"/>
    <w:rsid w:val="003F1763"/>
    <w:rsid w:val="003F2FC9"/>
    <w:rsid w:val="003F768B"/>
    <w:rsid w:val="00401177"/>
    <w:rsid w:val="00412236"/>
    <w:rsid w:val="00415D4C"/>
    <w:rsid w:val="004352CB"/>
    <w:rsid w:val="00441E61"/>
    <w:rsid w:val="0045397E"/>
    <w:rsid w:val="00462A60"/>
    <w:rsid w:val="00477CCA"/>
    <w:rsid w:val="004A5A6D"/>
    <w:rsid w:val="004B23F0"/>
    <w:rsid w:val="004C41EA"/>
    <w:rsid w:val="004C45D6"/>
    <w:rsid w:val="004D78DB"/>
    <w:rsid w:val="0050286C"/>
    <w:rsid w:val="0050689F"/>
    <w:rsid w:val="00515C31"/>
    <w:rsid w:val="00520293"/>
    <w:rsid w:val="0053068E"/>
    <w:rsid w:val="00531CD0"/>
    <w:rsid w:val="00550B7A"/>
    <w:rsid w:val="00556811"/>
    <w:rsid w:val="00564B0C"/>
    <w:rsid w:val="00567573"/>
    <w:rsid w:val="005813E0"/>
    <w:rsid w:val="0059128B"/>
    <w:rsid w:val="005A3D93"/>
    <w:rsid w:val="005B2E8B"/>
    <w:rsid w:val="005B3D35"/>
    <w:rsid w:val="005C1692"/>
    <w:rsid w:val="005D2A7C"/>
    <w:rsid w:val="00613562"/>
    <w:rsid w:val="00630DB7"/>
    <w:rsid w:val="00637D3D"/>
    <w:rsid w:val="006961EA"/>
    <w:rsid w:val="006B6C1A"/>
    <w:rsid w:val="006F1B24"/>
    <w:rsid w:val="00724401"/>
    <w:rsid w:val="00736C72"/>
    <w:rsid w:val="007523DC"/>
    <w:rsid w:val="007534D9"/>
    <w:rsid w:val="007562D9"/>
    <w:rsid w:val="00766522"/>
    <w:rsid w:val="00776EB5"/>
    <w:rsid w:val="00796F86"/>
    <w:rsid w:val="007A4591"/>
    <w:rsid w:val="007A54A0"/>
    <w:rsid w:val="007D2C01"/>
    <w:rsid w:val="007D37B5"/>
    <w:rsid w:val="007D6C4E"/>
    <w:rsid w:val="007E451F"/>
    <w:rsid w:val="00804240"/>
    <w:rsid w:val="00840FEC"/>
    <w:rsid w:val="0084521F"/>
    <w:rsid w:val="008718AC"/>
    <w:rsid w:val="008C5DCE"/>
    <w:rsid w:val="008F1B00"/>
    <w:rsid w:val="00914425"/>
    <w:rsid w:val="009269BD"/>
    <w:rsid w:val="0093409A"/>
    <w:rsid w:val="00962D59"/>
    <w:rsid w:val="00967F27"/>
    <w:rsid w:val="0099495A"/>
    <w:rsid w:val="00997602"/>
    <w:rsid w:val="009B5674"/>
    <w:rsid w:val="009B5D29"/>
    <w:rsid w:val="009C518A"/>
    <w:rsid w:val="009F79E6"/>
    <w:rsid w:val="00A16EC2"/>
    <w:rsid w:val="00A516AD"/>
    <w:rsid w:val="00A5330A"/>
    <w:rsid w:val="00A536F9"/>
    <w:rsid w:val="00A54278"/>
    <w:rsid w:val="00A56235"/>
    <w:rsid w:val="00AA0458"/>
    <w:rsid w:val="00AC42CA"/>
    <w:rsid w:val="00AD041D"/>
    <w:rsid w:val="00AE5297"/>
    <w:rsid w:val="00AF2B8E"/>
    <w:rsid w:val="00AF6638"/>
    <w:rsid w:val="00B12769"/>
    <w:rsid w:val="00B13270"/>
    <w:rsid w:val="00B139F0"/>
    <w:rsid w:val="00B13F87"/>
    <w:rsid w:val="00B204A5"/>
    <w:rsid w:val="00B22F4E"/>
    <w:rsid w:val="00B326E4"/>
    <w:rsid w:val="00B43DBB"/>
    <w:rsid w:val="00B60232"/>
    <w:rsid w:val="00B72998"/>
    <w:rsid w:val="00B75231"/>
    <w:rsid w:val="00B75BB8"/>
    <w:rsid w:val="00BA319D"/>
    <w:rsid w:val="00BA66DE"/>
    <w:rsid w:val="00BB26F6"/>
    <w:rsid w:val="00BD7FBD"/>
    <w:rsid w:val="00BF6F1F"/>
    <w:rsid w:val="00C1499F"/>
    <w:rsid w:val="00C60A89"/>
    <w:rsid w:val="00C92494"/>
    <w:rsid w:val="00CA4688"/>
    <w:rsid w:val="00CD219E"/>
    <w:rsid w:val="00D4639B"/>
    <w:rsid w:val="00D7798B"/>
    <w:rsid w:val="00D86A26"/>
    <w:rsid w:val="00DA3D78"/>
    <w:rsid w:val="00DA5BF2"/>
    <w:rsid w:val="00DC1620"/>
    <w:rsid w:val="00DC19AA"/>
    <w:rsid w:val="00DC689E"/>
    <w:rsid w:val="00DD1BF5"/>
    <w:rsid w:val="00DF7818"/>
    <w:rsid w:val="00E2597F"/>
    <w:rsid w:val="00E417D9"/>
    <w:rsid w:val="00E5590C"/>
    <w:rsid w:val="00E55922"/>
    <w:rsid w:val="00E70346"/>
    <w:rsid w:val="00E72FDB"/>
    <w:rsid w:val="00E9183F"/>
    <w:rsid w:val="00EC545D"/>
    <w:rsid w:val="00EE55D8"/>
    <w:rsid w:val="00F14808"/>
    <w:rsid w:val="00F178B9"/>
    <w:rsid w:val="00F45B06"/>
    <w:rsid w:val="00F55F5B"/>
    <w:rsid w:val="00F61885"/>
    <w:rsid w:val="00F9483C"/>
    <w:rsid w:val="00F9494D"/>
    <w:rsid w:val="00F964E2"/>
    <w:rsid w:val="00FA120D"/>
    <w:rsid w:val="00FB50FD"/>
    <w:rsid w:val="00FD5BA6"/>
    <w:rsid w:val="00FD7156"/>
    <w:rsid w:val="00FF0183"/>
    <w:rsid w:val="00FF21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8870520"/>
  <w14:defaultImageDpi w14:val="0"/>
  <w15:docId w15:val="{E95A5867-54A9-4342-A3B5-73F5C05F2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正常"/>
    <w:uiPriority w:val="1"/>
    <w:qFormat/>
    <w:pPr>
      <w:widowControl w:val="0"/>
      <w:autoSpaceDE w:val="0"/>
      <w:autoSpaceDN w:val="0"/>
      <w:adjustRightInd w:val="0"/>
    </w:pPr>
    <w:rPr>
      <w:sz w:val="24"/>
      <w:szCs w:val="24"/>
    </w:rPr>
  </w:style>
  <w:style w:type="paragraph" w:styleId="BodyText">
    <w:name w:val="Body Text"/>
    <w:basedOn w:val="a"/>
    <w:link w:val="BodyTextChar"/>
    <w:uiPriority w:val="1"/>
    <w:qFormat/>
    <w:pPr>
      <w:ind w:left="115"/>
    </w:pPr>
    <w:rPr>
      <w:rFonts w:ascii="Book Antiqua" w:hAnsi="Book Antiqua" w:cs="Book Antiqua"/>
      <w:sz w:val="22"/>
      <w:szCs w:val="22"/>
    </w:rPr>
  </w:style>
  <w:style w:type="character" w:customStyle="1" w:styleId="BodyTextChar">
    <w:name w:val="Body Text Char"/>
    <w:link w:val="BodyText"/>
    <w:uiPriority w:val="1"/>
    <w:locked/>
    <w:rPr>
      <w:rFonts w:cs="Times New Roman"/>
      <w:sz w:val="24"/>
      <w:szCs w:val="24"/>
    </w:rPr>
  </w:style>
  <w:style w:type="paragraph" w:customStyle="1" w:styleId="11">
    <w:name w:val="标题 11"/>
    <w:basedOn w:val="a"/>
    <w:uiPriority w:val="1"/>
    <w:qFormat/>
    <w:pPr>
      <w:ind w:left="115"/>
      <w:outlineLvl w:val="0"/>
    </w:pPr>
    <w:rPr>
      <w:rFonts w:ascii="Book Antiqua" w:hAnsi="Book Antiqua" w:cs="Book Antiqua"/>
      <w:b/>
      <w:bCs/>
      <w:sz w:val="22"/>
      <w:szCs w:val="22"/>
    </w:rPr>
  </w:style>
  <w:style w:type="paragraph" w:styleId="ListParagraph">
    <w:name w:val="List Paragraph"/>
    <w:basedOn w:val="a"/>
    <w:uiPriority w:val="1"/>
    <w:qFormat/>
  </w:style>
  <w:style w:type="paragraph" w:customStyle="1" w:styleId="TableParagraph">
    <w:name w:val="Table Paragraph"/>
    <w:basedOn w:val="a"/>
    <w:uiPriority w:val="1"/>
    <w:qFormat/>
  </w:style>
  <w:style w:type="paragraph" w:styleId="FootnoteText">
    <w:name w:val="footnote text"/>
    <w:basedOn w:val="a"/>
    <w:link w:val="FootnoteTextChar"/>
    <w:uiPriority w:val="99"/>
    <w:unhideWhenUsed/>
    <w:rsid w:val="006F1B24"/>
    <w:pPr>
      <w:snapToGrid w:val="0"/>
    </w:pPr>
    <w:rPr>
      <w:sz w:val="18"/>
      <w:szCs w:val="18"/>
    </w:rPr>
  </w:style>
  <w:style w:type="character" w:customStyle="1" w:styleId="FootnoteTextChar">
    <w:name w:val="Footnote Text Char"/>
    <w:link w:val="FootnoteText"/>
    <w:uiPriority w:val="99"/>
    <w:rsid w:val="006F1B24"/>
    <w:rPr>
      <w:sz w:val="18"/>
      <w:szCs w:val="18"/>
    </w:rPr>
  </w:style>
  <w:style w:type="character" w:styleId="FootnoteReference">
    <w:name w:val="footnote reference"/>
    <w:uiPriority w:val="99"/>
    <w:unhideWhenUsed/>
    <w:rsid w:val="006F1B24"/>
    <w:rPr>
      <w:vertAlign w:val="superscript"/>
    </w:rPr>
  </w:style>
  <w:style w:type="paragraph" w:customStyle="1" w:styleId="1">
    <w:name w:val="正文1"/>
    <w:uiPriority w:val="99"/>
    <w:rsid w:val="00415D4C"/>
    <w:pPr>
      <w:spacing w:line="276" w:lineRule="auto"/>
    </w:pPr>
    <w:rPr>
      <w:rFonts w:ascii="Arial" w:hAnsi="Arial" w:cs="Arial"/>
      <w:color w:val="000000"/>
      <w:sz w:val="22"/>
      <w:lang w:val="pl-PL" w:eastAsia="pl-PL"/>
    </w:rPr>
  </w:style>
  <w:style w:type="paragraph" w:styleId="Header">
    <w:name w:val="header"/>
    <w:basedOn w:val="Normal"/>
    <w:link w:val="HeaderChar"/>
    <w:uiPriority w:val="99"/>
    <w:unhideWhenUsed/>
    <w:rsid w:val="00724401"/>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724401"/>
    <w:rPr>
      <w:sz w:val="18"/>
      <w:szCs w:val="18"/>
    </w:rPr>
  </w:style>
  <w:style w:type="paragraph" w:styleId="Footer">
    <w:name w:val="footer"/>
    <w:basedOn w:val="Normal"/>
    <w:link w:val="FooterChar"/>
    <w:uiPriority w:val="99"/>
    <w:unhideWhenUsed/>
    <w:rsid w:val="00724401"/>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724401"/>
    <w:rPr>
      <w:sz w:val="18"/>
      <w:szCs w:val="18"/>
    </w:rPr>
  </w:style>
  <w:style w:type="table" w:styleId="TableGrid">
    <w:name w:val="Table Grid"/>
    <w:basedOn w:val="TableNormal"/>
    <w:uiPriority w:val="39"/>
    <w:rsid w:val="003F1763"/>
    <w:rPr>
      <w:rFonts w:asciiTheme="minorHAnsi" w:eastAsiaTheme="minorEastAsia" w:hAnsiTheme="minorHAnsi" w:cstheme="minorBidi"/>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C518A"/>
    <w:rPr>
      <w:color w:val="0563C1" w:themeColor="hyperlink"/>
      <w:u w:val="single"/>
    </w:rPr>
  </w:style>
  <w:style w:type="character" w:styleId="CommentReference">
    <w:name w:val="annotation reference"/>
    <w:basedOn w:val="DefaultParagraphFont"/>
    <w:uiPriority w:val="99"/>
    <w:semiHidden/>
    <w:unhideWhenUsed/>
    <w:rsid w:val="00FD5BA6"/>
    <w:rPr>
      <w:sz w:val="21"/>
      <w:szCs w:val="21"/>
    </w:rPr>
  </w:style>
  <w:style w:type="paragraph" w:styleId="CommentText">
    <w:name w:val="annotation text"/>
    <w:basedOn w:val="Normal"/>
    <w:link w:val="CommentTextChar"/>
    <w:uiPriority w:val="99"/>
    <w:semiHidden/>
    <w:unhideWhenUsed/>
    <w:rsid w:val="00FD5BA6"/>
    <w:pPr>
      <w:jc w:val="left"/>
    </w:pPr>
  </w:style>
  <w:style w:type="character" w:customStyle="1" w:styleId="CommentTextChar">
    <w:name w:val="Comment Text Char"/>
    <w:basedOn w:val="DefaultParagraphFont"/>
    <w:link w:val="CommentText"/>
    <w:uiPriority w:val="99"/>
    <w:semiHidden/>
    <w:rsid w:val="00FD5BA6"/>
  </w:style>
  <w:style w:type="paragraph" w:styleId="CommentSubject">
    <w:name w:val="annotation subject"/>
    <w:basedOn w:val="CommentText"/>
    <w:next w:val="CommentText"/>
    <w:link w:val="CommentSubjectChar"/>
    <w:uiPriority w:val="99"/>
    <w:semiHidden/>
    <w:unhideWhenUsed/>
    <w:rsid w:val="00FD5BA6"/>
    <w:rPr>
      <w:b/>
      <w:bCs/>
    </w:rPr>
  </w:style>
  <w:style w:type="character" w:customStyle="1" w:styleId="CommentSubjectChar">
    <w:name w:val="Comment Subject Char"/>
    <w:basedOn w:val="CommentTextChar"/>
    <w:link w:val="CommentSubject"/>
    <w:uiPriority w:val="99"/>
    <w:semiHidden/>
    <w:rsid w:val="00FD5BA6"/>
    <w:rPr>
      <w:b/>
      <w:bCs/>
    </w:rPr>
  </w:style>
  <w:style w:type="paragraph" w:styleId="BalloonText">
    <w:name w:val="Balloon Text"/>
    <w:basedOn w:val="Normal"/>
    <w:link w:val="BalloonTextChar"/>
    <w:uiPriority w:val="99"/>
    <w:semiHidden/>
    <w:unhideWhenUsed/>
    <w:rsid w:val="00FD5BA6"/>
    <w:rPr>
      <w:sz w:val="18"/>
      <w:szCs w:val="18"/>
    </w:rPr>
  </w:style>
  <w:style w:type="character" w:customStyle="1" w:styleId="BalloonTextChar">
    <w:name w:val="Balloon Text Char"/>
    <w:basedOn w:val="DefaultParagraphFont"/>
    <w:link w:val="BalloonText"/>
    <w:uiPriority w:val="99"/>
    <w:semiHidden/>
    <w:rsid w:val="00FD5BA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1.jpeg"/><Relationship Id="rId18" Type="http://schemas.openxmlformats.org/officeDocument/2006/relationships/image" Target="media/image6.ti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tif"/><Relationship Id="rId2" Type="http://schemas.openxmlformats.org/officeDocument/2006/relationships/numbering" Target="numbering.xml"/><Relationship Id="rId16" Type="http://schemas.openxmlformats.org/officeDocument/2006/relationships/image" Target="media/image4.tif"/><Relationship Id="rId20" Type="http://schemas.openxmlformats.org/officeDocument/2006/relationships/image" Target="media/image8.t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cbi.nlm.nih.gov/pubmed/?term=Heaton+N.+Small-for-size+liver+syndrome+after+auxiliary+and+split+liver+transplantation%3A+Donor+selection." TargetMode="External"/><Relationship Id="rId5" Type="http://schemas.openxmlformats.org/officeDocument/2006/relationships/webSettings" Target="webSettings.xml"/><Relationship Id="rId15" Type="http://schemas.openxmlformats.org/officeDocument/2006/relationships/image" Target="media/image3.tif"/><Relationship Id="rId10" Type="http://schemas.openxmlformats.org/officeDocument/2006/relationships/footer" Target="footer2.xml"/><Relationship Id="rId19" Type="http://schemas.openxmlformats.org/officeDocument/2006/relationships/image" Target="media/image7.ti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0B80F6-48FC-404E-B5E3-24F03A9BA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11881</Words>
  <Characters>67722</Characters>
  <Application>Microsoft Office Word</Application>
  <DocSecurity>0</DocSecurity>
  <Lines>564</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Morrow Wong</dc:creator>
  <cp:keywords/>
  <dc:description/>
  <cp:lastModifiedBy>LS Ma</cp:lastModifiedBy>
  <cp:revision>2</cp:revision>
  <dcterms:created xsi:type="dcterms:W3CDTF">2015-11-09T06:38:00Z</dcterms:created>
  <dcterms:modified xsi:type="dcterms:W3CDTF">2015-11-09T06:38:00Z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id="http://www.zotero.org/styles/world-journal-of-gastroenterology"/&gt;&lt;hasBiblio/&gt;&lt;format class="21"/&gt;&lt;count citations="25" publications="31"/&gt;&lt;/info&gt;PAPERS2_INFO_END</vt:lpwstr>
  </property>
</Properties>
</file>