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904F" w14:textId="483D0C03" w:rsidR="00F94251" w:rsidRPr="007C494C" w:rsidRDefault="00F94251" w:rsidP="00182313">
      <w:pPr>
        <w:adjustRightInd w:val="0"/>
        <w:snapToGrid w:val="0"/>
        <w:spacing w:after="0" w:line="360" w:lineRule="auto"/>
        <w:jc w:val="both"/>
        <w:rPr>
          <w:rFonts w:ascii="Book Antiqua" w:hAnsi="Book Antiqua" w:cs="Arial"/>
          <w:b/>
          <w:i/>
          <w:color w:val="222222"/>
          <w:sz w:val="24"/>
          <w:szCs w:val="24"/>
          <w:shd w:val="clear" w:color="auto" w:fill="FFFFFF"/>
        </w:rPr>
      </w:pPr>
      <w:bookmarkStart w:id="0" w:name="_Hlk528161405"/>
      <w:r w:rsidRPr="007C494C">
        <w:rPr>
          <w:rFonts w:ascii="Book Antiqua" w:hAnsi="Book Antiqua" w:cs="Arial"/>
          <w:b/>
          <w:color w:val="222222"/>
          <w:sz w:val="24"/>
          <w:szCs w:val="24"/>
          <w:shd w:val="clear" w:color="auto" w:fill="FFFFFF"/>
        </w:rPr>
        <w:t xml:space="preserve">Name of Journal: </w:t>
      </w:r>
      <w:r w:rsidRPr="007C494C">
        <w:rPr>
          <w:rFonts w:ascii="Book Antiqua" w:hAnsi="Book Antiqua" w:cs="Arial"/>
          <w:b/>
          <w:i/>
          <w:color w:val="222222"/>
          <w:sz w:val="24"/>
          <w:szCs w:val="24"/>
          <w:shd w:val="clear" w:color="auto" w:fill="FFFFFF"/>
        </w:rPr>
        <w:t>World Journal of Radiology</w:t>
      </w:r>
    </w:p>
    <w:p w14:paraId="41C3EF9B" w14:textId="322E58F2" w:rsidR="00F94251" w:rsidRPr="007C494C" w:rsidRDefault="00F94251" w:rsidP="00182313">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7C494C">
        <w:rPr>
          <w:rFonts w:ascii="Book Antiqua" w:hAnsi="Book Antiqua" w:cs="Arial"/>
          <w:b/>
          <w:color w:val="222222"/>
          <w:sz w:val="24"/>
          <w:szCs w:val="24"/>
          <w:shd w:val="clear" w:color="auto" w:fill="FFFFFF"/>
        </w:rPr>
        <w:t xml:space="preserve">Manuscript NO: </w:t>
      </w:r>
      <w:r w:rsidRPr="007C494C">
        <w:rPr>
          <w:rFonts w:ascii="Book Antiqua" w:hAnsi="Book Antiqua" w:cs="Arial"/>
          <w:b/>
          <w:color w:val="222222"/>
          <w:sz w:val="24"/>
          <w:szCs w:val="24"/>
          <w:shd w:val="clear" w:color="auto" w:fill="FFFFFF"/>
          <w:lang w:eastAsia="zh-CN"/>
        </w:rPr>
        <w:t>41399</w:t>
      </w:r>
    </w:p>
    <w:p w14:paraId="2C0CB7AC" w14:textId="14CBDD09" w:rsidR="00F94251" w:rsidRPr="007C494C" w:rsidRDefault="00F94251" w:rsidP="00182313">
      <w:pPr>
        <w:adjustRightInd w:val="0"/>
        <w:snapToGrid w:val="0"/>
        <w:spacing w:after="0" w:line="360" w:lineRule="auto"/>
        <w:jc w:val="both"/>
        <w:rPr>
          <w:rFonts w:ascii="Book Antiqua" w:hAnsi="Book Antiqua" w:cs="Times New Roman"/>
          <w:b/>
          <w:bCs/>
          <w:color w:val="4472C4" w:themeColor="accent1"/>
          <w:sz w:val="24"/>
          <w:szCs w:val="24"/>
          <w:lang w:eastAsia="zh-CN"/>
        </w:rPr>
      </w:pPr>
      <w:r w:rsidRPr="007C494C">
        <w:rPr>
          <w:rFonts w:ascii="Book Antiqua" w:hAnsi="Book Antiqua" w:cs="Arial"/>
          <w:b/>
          <w:color w:val="222222"/>
          <w:sz w:val="24"/>
          <w:szCs w:val="24"/>
          <w:shd w:val="clear" w:color="auto" w:fill="FFFFFF"/>
        </w:rPr>
        <w:t>Manuscript Type: ORIGINAL ARTICLE</w:t>
      </w:r>
    </w:p>
    <w:p w14:paraId="7EEF1B9F" w14:textId="77777777" w:rsidR="00F94251" w:rsidRPr="007C494C" w:rsidRDefault="00F94251" w:rsidP="00182313">
      <w:pPr>
        <w:adjustRightInd w:val="0"/>
        <w:snapToGrid w:val="0"/>
        <w:spacing w:after="0" w:line="360" w:lineRule="auto"/>
        <w:jc w:val="both"/>
        <w:rPr>
          <w:rFonts w:ascii="Book Antiqua" w:hAnsi="Book Antiqua" w:cs="Times New Roman"/>
          <w:b/>
          <w:bCs/>
          <w:color w:val="4472C4" w:themeColor="accent1"/>
          <w:sz w:val="24"/>
          <w:szCs w:val="24"/>
          <w:lang w:eastAsia="zh-CN"/>
        </w:rPr>
      </w:pPr>
    </w:p>
    <w:p w14:paraId="3C41A022" w14:textId="249D0CC7" w:rsidR="00922E66" w:rsidRPr="007C494C" w:rsidRDefault="00F94251" w:rsidP="00182313">
      <w:pPr>
        <w:adjustRightInd w:val="0"/>
        <w:snapToGrid w:val="0"/>
        <w:spacing w:after="0" w:line="360" w:lineRule="auto"/>
        <w:jc w:val="both"/>
        <w:rPr>
          <w:rFonts w:ascii="Book Antiqua" w:hAnsi="Book Antiqua" w:cs="Times New Roman"/>
          <w:b/>
          <w:bCs/>
          <w:i/>
          <w:color w:val="4472C4" w:themeColor="accent1"/>
          <w:sz w:val="24"/>
          <w:szCs w:val="24"/>
          <w:lang w:eastAsia="zh-CN"/>
        </w:rPr>
      </w:pPr>
      <w:r w:rsidRPr="007C494C">
        <w:rPr>
          <w:rFonts w:ascii="Book Antiqua" w:hAnsi="Book Antiqua" w:cs="Arial"/>
          <w:b/>
          <w:i/>
          <w:color w:val="222222"/>
          <w:sz w:val="24"/>
          <w:szCs w:val="24"/>
          <w:shd w:val="clear" w:color="auto" w:fill="FFFFFF"/>
        </w:rPr>
        <w:t>Basic Study</w:t>
      </w:r>
    </w:p>
    <w:p w14:paraId="268FDB7D" w14:textId="6C3E5F72" w:rsidR="00C85081" w:rsidRPr="007C494C" w:rsidRDefault="00305EFB" w:rsidP="00182313">
      <w:pPr>
        <w:adjustRightInd w:val="0"/>
        <w:snapToGrid w:val="0"/>
        <w:spacing w:after="0" w:line="360" w:lineRule="auto"/>
        <w:jc w:val="both"/>
        <w:rPr>
          <w:rFonts w:ascii="Book Antiqua" w:eastAsia="Times New Roman" w:hAnsi="Book Antiqua"/>
          <w:color w:val="0000FF"/>
          <w:sz w:val="24"/>
          <w:szCs w:val="24"/>
        </w:rPr>
      </w:pPr>
      <w:bookmarkStart w:id="1" w:name="OLE_LINK469"/>
      <w:bookmarkStart w:id="2" w:name="OLE_LINK473"/>
      <w:r w:rsidRPr="007C494C">
        <w:rPr>
          <w:rFonts w:ascii="Book Antiqua" w:eastAsia="DFKai-SB" w:hAnsi="Book Antiqua" w:cs="Times New Roman"/>
          <w:b/>
          <w:bCs/>
          <w:caps/>
          <w:color w:val="000000" w:themeColor="text1"/>
          <w:spacing w:val="-4"/>
          <w:sz w:val="24"/>
          <w:szCs w:val="24"/>
        </w:rPr>
        <w:t>e</w:t>
      </w:r>
      <w:r w:rsidRPr="007C494C">
        <w:rPr>
          <w:rFonts w:ascii="Book Antiqua" w:eastAsia="DFKai-SB" w:hAnsi="Book Antiqua" w:cs="Times New Roman"/>
          <w:b/>
          <w:bCs/>
          <w:color w:val="000000" w:themeColor="text1"/>
          <w:spacing w:val="-4"/>
          <w:sz w:val="24"/>
          <w:szCs w:val="24"/>
        </w:rPr>
        <w:t xml:space="preserve">ffects of muscle fiber orientation to main magnetic field on muscle metabolite profiles for </w:t>
      </w:r>
      <w:r w:rsidR="0064652B" w:rsidRPr="007C494C">
        <w:rPr>
          <w:rFonts w:ascii="Book Antiqua" w:eastAsia="DFKai-SB" w:hAnsi="Book Antiqua" w:cs="Times New Roman"/>
          <w:b/>
          <w:bCs/>
          <w:color w:val="000000" w:themeColor="text1"/>
          <w:spacing w:val="-4"/>
          <w:sz w:val="24"/>
          <w:szCs w:val="24"/>
        </w:rPr>
        <w:t xml:space="preserve">magnetic resonance spectroscopy </w:t>
      </w:r>
      <w:r w:rsidRPr="007C494C">
        <w:rPr>
          <w:rFonts w:ascii="Book Antiqua" w:eastAsia="DFKai-SB" w:hAnsi="Book Antiqua" w:cs="Times New Roman"/>
          <w:b/>
          <w:bCs/>
          <w:color w:val="000000" w:themeColor="text1"/>
          <w:spacing w:val="-4"/>
          <w:sz w:val="24"/>
          <w:szCs w:val="24"/>
        </w:rPr>
        <w:t>acquisition</w:t>
      </w:r>
      <w:bookmarkEnd w:id="1"/>
      <w:bookmarkEnd w:id="2"/>
    </w:p>
    <w:p w14:paraId="352FAB63" w14:textId="77777777" w:rsidR="00F94251" w:rsidRPr="007C494C" w:rsidRDefault="00F94251" w:rsidP="00182313">
      <w:pPr>
        <w:adjustRightInd w:val="0"/>
        <w:snapToGrid w:val="0"/>
        <w:spacing w:after="0" w:line="360" w:lineRule="auto"/>
        <w:jc w:val="both"/>
        <w:rPr>
          <w:rFonts w:ascii="Book Antiqua" w:hAnsi="Book Antiqua" w:cs="Times New Roman"/>
          <w:color w:val="0000FF"/>
          <w:sz w:val="24"/>
          <w:szCs w:val="24"/>
          <w:lang w:eastAsia="zh-CN"/>
        </w:rPr>
      </w:pPr>
    </w:p>
    <w:p w14:paraId="03AEDB30" w14:textId="79484F42" w:rsidR="00C85081" w:rsidRPr="007C494C" w:rsidRDefault="00C85081" w:rsidP="00182313">
      <w:pPr>
        <w:adjustRightInd w:val="0"/>
        <w:snapToGrid w:val="0"/>
        <w:spacing w:after="0" w:line="360" w:lineRule="auto"/>
        <w:jc w:val="both"/>
        <w:rPr>
          <w:rFonts w:ascii="Book Antiqua" w:hAnsi="Book Antiqua" w:cs="Times New Roman"/>
          <w:color w:val="0000FF"/>
          <w:sz w:val="24"/>
          <w:szCs w:val="24"/>
          <w:lang w:eastAsia="zh-CN"/>
        </w:rPr>
      </w:pPr>
      <w:proofErr w:type="spellStart"/>
      <w:r w:rsidRPr="007C494C">
        <w:rPr>
          <w:rFonts w:ascii="Book Antiqua" w:eastAsia="Times New Roman" w:hAnsi="Book Antiqua" w:cs="Times New Roman"/>
          <w:color w:val="000000"/>
          <w:sz w:val="24"/>
          <w:szCs w:val="24"/>
        </w:rPr>
        <w:t>Pasanta</w:t>
      </w:r>
      <w:proofErr w:type="spellEnd"/>
      <w:r w:rsidRPr="007C494C">
        <w:rPr>
          <w:rFonts w:ascii="Book Antiqua" w:eastAsia="Times New Roman" w:hAnsi="Book Antiqua" w:cs="Times New Roman"/>
          <w:color w:val="000000"/>
          <w:sz w:val="24"/>
          <w:szCs w:val="24"/>
        </w:rPr>
        <w:t xml:space="preserve"> D</w:t>
      </w:r>
      <w:r w:rsidR="00C308C2" w:rsidRPr="007C494C">
        <w:rPr>
          <w:rFonts w:ascii="Book Antiqua" w:eastAsia="Times New Roman" w:hAnsi="Book Antiqua" w:cs="Times New Roman"/>
          <w:color w:val="000000"/>
          <w:sz w:val="24"/>
          <w:szCs w:val="24"/>
        </w:rPr>
        <w:t xml:space="preserve"> </w:t>
      </w:r>
      <w:r w:rsidR="00C308C2" w:rsidRPr="007C494C">
        <w:rPr>
          <w:rFonts w:ascii="Book Antiqua" w:eastAsia="Times New Roman" w:hAnsi="Book Antiqua" w:cs="Times New Roman"/>
          <w:i/>
          <w:iCs/>
          <w:color w:val="000000"/>
          <w:sz w:val="24"/>
          <w:szCs w:val="24"/>
        </w:rPr>
        <w:t xml:space="preserve">et al. </w:t>
      </w:r>
      <w:bookmarkStart w:id="3" w:name="OLE_LINK475"/>
      <w:bookmarkStart w:id="4" w:name="OLE_LINK476"/>
      <w:r w:rsidRPr="007C494C">
        <w:rPr>
          <w:rFonts w:ascii="Book Antiqua" w:eastAsia="DFKai-SB" w:hAnsi="Book Antiqua" w:cs="Times New Roman"/>
          <w:color w:val="000000" w:themeColor="text1"/>
          <w:spacing w:val="-4"/>
          <w:sz w:val="24"/>
          <w:szCs w:val="24"/>
        </w:rPr>
        <w:t>Effect</w:t>
      </w:r>
      <w:r w:rsidR="0039729C" w:rsidRPr="007C494C">
        <w:rPr>
          <w:rFonts w:ascii="Book Antiqua" w:eastAsia="DFKai-SB" w:hAnsi="Book Antiqua" w:cs="Times New Roman"/>
          <w:color w:val="000000" w:themeColor="text1"/>
          <w:spacing w:val="-4"/>
          <w:sz w:val="24"/>
          <w:szCs w:val="24"/>
        </w:rPr>
        <w:t>s</w:t>
      </w:r>
      <w:r w:rsidRPr="007C494C">
        <w:rPr>
          <w:rFonts w:ascii="Book Antiqua" w:eastAsia="DFKai-SB" w:hAnsi="Book Antiqua" w:cs="Times New Roman"/>
          <w:color w:val="000000" w:themeColor="text1"/>
          <w:spacing w:val="-4"/>
          <w:sz w:val="24"/>
          <w:szCs w:val="24"/>
        </w:rPr>
        <w:t xml:space="preserve"> of muscle fiber orientation</w:t>
      </w:r>
    </w:p>
    <w:bookmarkEnd w:id="3"/>
    <w:bookmarkEnd w:id="4"/>
    <w:p w14:paraId="77D9CADC" w14:textId="77777777" w:rsidR="0064652B" w:rsidRPr="007C494C" w:rsidRDefault="0064652B" w:rsidP="00182313">
      <w:pPr>
        <w:adjustRightInd w:val="0"/>
        <w:snapToGrid w:val="0"/>
        <w:spacing w:after="0" w:line="360" w:lineRule="auto"/>
        <w:jc w:val="both"/>
        <w:rPr>
          <w:rFonts w:ascii="Book Antiqua" w:hAnsi="Book Antiqua"/>
          <w:b/>
          <w:bCs/>
          <w:color w:val="000000"/>
          <w:sz w:val="24"/>
          <w:szCs w:val="24"/>
          <w:lang w:eastAsia="zh-CN"/>
        </w:rPr>
      </w:pPr>
    </w:p>
    <w:p w14:paraId="23A259D6" w14:textId="54350F33" w:rsidR="00C85081" w:rsidRPr="007C494C" w:rsidRDefault="00C85081" w:rsidP="00182313">
      <w:pPr>
        <w:adjustRightInd w:val="0"/>
        <w:snapToGrid w:val="0"/>
        <w:spacing w:after="0" w:line="360" w:lineRule="auto"/>
        <w:jc w:val="both"/>
        <w:rPr>
          <w:rFonts w:ascii="Book Antiqua" w:eastAsia="Times New Roman" w:hAnsi="Book Antiqua" w:cs="Times New Roman"/>
          <w:bCs/>
          <w:color w:val="000000" w:themeColor="text1"/>
          <w:sz w:val="24"/>
          <w:szCs w:val="24"/>
        </w:rPr>
      </w:pPr>
      <w:proofErr w:type="spellStart"/>
      <w:r w:rsidRPr="007C494C">
        <w:rPr>
          <w:rFonts w:ascii="Book Antiqua" w:eastAsia="Times New Roman" w:hAnsi="Book Antiqua" w:cs="Angsana New"/>
          <w:bCs/>
          <w:color w:val="000000" w:themeColor="text1"/>
          <w:sz w:val="24"/>
          <w:szCs w:val="24"/>
        </w:rPr>
        <w:t>Duanghathai</w:t>
      </w:r>
      <w:proofErr w:type="spellEnd"/>
      <w:r w:rsidRPr="007C494C">
        <w:rPr>
          <w:rFonts w:ascii="Book Antiqua" w:eastAsia="Times New Roman" w:hAnsi="Book Antiqua" w:cs="Angsana New"/>
          <w:bCs/>
          <w:color w:val="000000" w:themeColor="text1"/>
          <w:sz w:val="24"/>
          <w:szCs w:val="24"/>
        </w:rPr>
        <w:t xml:space="preserve"> </w:t>
      </w:r>
      <w:proofErr w:type="spellStart"/>
      <w:r w:rsidRPr="007C494C">
        <w:rPr>
          <w:rFonts w:ascii="Book Antiqua" w:eastAsia="Times New Roman" w:hAnsi="Book Antiqua" w:cs="Angsana New"/>
          <w:bCs/>
          <w:color w:val="000000" w:themeColor="text1"/>
          <w:sz w:val="24"/>
          <w:szCs w:val="24"/>
        </w:rPr>
        <w:t>Pasanta</w:t>
      </w:r>
      <w:proofErr w:type="spellEnd"/>
      <w:r w:rsidR="00C308C2" w:rsidRPr="007C494C">
        <w:rPr>
          <w:rFonts w:ascii="Book Antiqua" w:eastAsia="Times New Roman" w:hAnsi="Book Antiqua" w:cs="Times New Roman"/>
          <w:bCs/>
          <w:color w:val="000000" w:themeColor="text1"/>
          <w:sz w:val="24"/>
          <w:szCs w:val="24"/>
        </w:rPr>
        <w:t xml:space="preserve">, </w:t>
      </w:r>
      <w:proofErr w:type="spellStart"/>
      <w:r w:rsidR="00494A6D" w:rsidRPr="007C494C">
        <w:rPr>
          <w:rFonts w:ascii="Book Antiqua" w:eastAsia="Times New Roman" w:hAnsi="Book Antiqua" w:cs="Times New Roman"/>
          <w:bCs/>
          <w:color w:val="000000" w:themeColor="text1"/>
          <w:sz w:val="24"/>
          <w:szCs w:val="24"/>
        </w:rPr>
        <w:t>Tipparat</w:t>
      </w:r>
      <w:proofErr w:type="spellEnd"/>
      <w:r w:rsidR="0064652B" w:rsidRPr="007C494C">
        <w:rPr>
          <w:rFonts w:ascii="Book Antiqua" w:eastAsia="Times New Roman" w:hAnsi="Book Antiqua" w:cs="Times New Roman" w:hint="eastAsia"/>
          <w:bCs/>
          <w:color w:val="000000" w:themeColor="text1"/>
          <w:sz w:val="24"/>
          <w:szCs w:val="24"/>
          <w:lang w:eastAsia="zh-CN"/>
        </w:rPr>
        <w:t xml:space="preserve"> </w:t>
      </w:r>
      <w:proofErr w:type="spellStart"/>
      <w:r w:rsidR="00494A6D" w:rsidRPr="007C494C">
        <w:rPr>
          <w:rFonts w:ascii="Book Antiqua" w:eastAsia="Times New Roman" w:hAnsi="Book Antiqua" w:cs="Times New Roman"/>
          <w:bCs/>
          <w:color w:val="000000" w:themeColor="text1"/>
          <w:sz w:val="24"/>
          <w:szCs w:val="24"/>
        </w:rPr>
        <w:t>Kongseha</w:t>
      </w:r>
      <w:proofErr w:type="spellEnd"/>
      <w:r w:rsidR="00494A6D" w:rsidRPr="007C494C">
        <w:rPr>
          <w:rFonts w:ascii="Book Antiqua" w:eastAsia="Times New Roman" w:hAnsi="Book Antiqua" w:cs="Times New Roman"/>
          <w:bCs/>
          <w:color w:val="000000" w:themeColor="text1"/>
          <w:sz w:val="24"/>
          <w:szCs w:val="24"/>
        </w:rPr>
        <w:t xml:space="preserve">, </w:t>
      </w:r>
      <w:proofErr w:type="spellStart"/>
      <w:r w:rsidRPr="007C494C">
        <w:rPr>
          <w:rFonts w:ascii="Book Antiqua" w:eastAsia="Times New Roman" w:hAnsi="Book Antiqua" w:cs="Times New Roman"/>
          <w:bCs/>
          <w:color w:val="000000" w:themeColor="text1"/>
          <w:sz w:val="24"/>
          <w:szCs w:val="24"/>
        </w:rPr>
        <w:t>Suchart</w:t>
      </w:r>
      <w:proofErr w:type="spellEnd"/>
      <w:r w:rsidRPr="007C494C">
        <w:rPr>
          <w:rFonts w:ascii="Book Antiqua" w:eastAsia="Times New Roman" w:hAnsi="Book Antiqua" w:cs="Times New Roman"/>
          <w:bCs/>
          <w:color w:val="000000" w:themeColor="text1"/>
          <w:sz w:val="24"/>
          <w:szCs w:val="24"/>
        </w:rPr>
        <w:t xml:space="preserve"> </w:t>
      </w:r>
      <w:proofErr w:type="spellStart"/>
      <w:r w:rsidRPr="007C494C">
        <w:rPr>
          <w:rFonts w:ascii="Book Antiqua" w:eastAsia="Times New Roman" w:hAnsi="Book Antiqua" w:cs="Times New Roman"/>
          <w:bCs/>
          <w:color w:val="000000" w:themeColor="text1"/>
          <w:sz w:val="24"/>
          <w:szCs w:val="24"/>
        </w:rPr>
        <w:t>Kothan</w:t>
      </w:r>
      <w:proofErr w:type="spellEnd"/>
    </w:p>
    <w:p w14:paraId="622AF5ED" w14:textId="77777777" w:rsidR="0064652B" w:rsidRPr="007C494C" w:rsidRDefault="0064652B" w:rsidP="00182313">
      <w:pPr>
        <w:adjustRightInd w:val="0"/>
        <w:snapToGrid w:val="0"/>
        <w:spacing w:after="0" w:line="360" w:lineRule="auto"/>
        <w:jc w:val="both"/>
        <w:rPr>
          <w:rFonts w:ascii="Book Antiqua" w:hAnsi="Book Antiqua" w:cs="Times New Roman"/>
          <w:b/>
          <w:bCs/>
          <w:color w:val="000000" w:themeColor="text1"/>
          <w:sz w:val="24"/>
          <w:szCs w:val="24"/>
          <w:lang w:eastAsia="zh-CN"/>
        </w:rPr>
      </w:pPr>
    </w:p>
    <w:p w14:paraId="46F2A167" w14:textId="4FE85081" w:rsidR="00C85081" w:rsidRPr="007C494C" w:rsidRDefault="00C85081" w:rsidP="00182313">
      <w:pPr>
        <w:adjustRightInd w:val="0"/>
        <w:snapToGrid w:val="0"/>
        <w:spacing w:after="0" w:line="360" w:lineRule="auto"/>
        <w:jc w:val="both"/>
        <w:rPr>
          <w:rFonts w:ascii="Book Antiqua" w:hAnsi="Book Antiqua" w:cs="Times New Roman"/>
          <w:color w:val="000000" w:themeColor="text1"/>
          <w:sz w:val="24"/>
          <w:szCs w:val="24"/>
          <w:lang w:eastAsia="zh-CN"/>
        </w:rPr>
      </w:pPr>
      <w:proofErr w:type="spellStart"/>
      <w:r w:rsidRPr="007C494C">
        <w:rPr>
          <w:rFonts w:ascii="Book Antiqua" w:eastAsia="Times New Roman" w:hAnsi="Book Antiqua" w:cs="Angsana New"/>
          <w:b/>
          <w:bCs/>
          <w:color w:val="000000" w:themeColor="text1"/>
          <w:sz w:val="24"/>
          <w:szCs w:val="24"/>
        </w:rPr>
        <w:t>Duanghathai</w:t>
      </w:r>
      <w:proofErr w:type="spellEnd"/>
      <w:r w:rsidRPr="007C494C">
        <w:rPr>
          <w:rFonts w:ascii="Book Antiqua" w:eastAsia="Times New Roman" w:hAnsi="Book Antiqua" w:cs="Angsana New"/>
          <w:b/>
          <w:bCs/>
          <w:color w:val="000000" w:themeColor="text1"/>
          <w:sz w:val="24"/>
          <w:szCs w:val="24"/>
        </w:rPr>
        <w:t xml:space="preserve"> </w:t>
      </w:r>
      <w:proofErr w:type="spellStart"/>
      <w:r w:rsidRPr="007C494C">
        <w:rPr>
          <w:rFonts w:ascii="Book Antiqua" w:eastAsia="Times New Roman" w:hAnsi="Book Antiqua" w:cs="Angsana New"/>
          <w:b/>
          <w:bCs/>
          <w:color w:val="000000" w:themeColor="text1"/>
          <w:sz w:val="24"/>
          <w:szCs w:val="24"/>
        </w:rPr>
        <w:t>Pasanta</w:t>
      </w:r>
      <w:proofErr w:type="spellEnd"/>
      <w:r w:rsidRPr="007C494C">
        <w:rPr>
          <w:rFonts w:ascii="Book Antiqua" w:eastAsia="Times New Roman" w:hAnsi="Book Antiqua" w:cs="Times New Roman"/>
          <w:b/>
          <w:bCs/>
          <w:color w:val="000000" w:themeColor="text1"/>
          <w:sz w:val="24"/>
          <w:szCs w:val="24"/>
        </w:rPr>
        <w:t>,</w:t>
      </w:r>
      <w:r w:rsidR="00DD6BCD" w:rsidRPr="007C494C">
        <w:rPr>
          <w:rFonts w:ascii="Book Antiqua" w:eastAsia="Times New Roman" w:hAnsi="Book Antiqua" w:cs="Times New Roman"/>
          <w:b/>
          <w:bCs/>
          <w:color w:val="000000" w:themeColor="text1"/>
          <w:sz w:val="24"/>
          <w:szCs w:val="24"/>
        </w:rPr>
        <w:t xml:space="preserve"> </w:t>
      </w:r>
      <w:proofErr w:type="spellStart"/>
      <w:r w:rsidR="00DD6BCD" w:rsidRPr="007C494C">
        <w:rPr>
          <w:rFonts w:ascii="Book Antiqua" w:eastAsia="Times New Roman" w:hAnsi="Book Antiqua" w:cs="Times New Roman"/>
          <w:b/>
          <w:bCs/>
          <w:color w:val="000000" w:themeColor="text1"/>
          <w:sz w:val="24"/>
          <w:szCs w:val="24"/>
        </w:rPr>
        <w:t>Tipparat</w:t>
      </w:r>
      <w:proofErr w:type="spellEnd"/>
      <w:r w:rsidR="0064652B" w:rsidRPr="007C494C">
        <w:rPr>
          <w:rFonts w:ascii="Book Antiqua" w:eastAsia="Times New Roman" w:hAnsi="Book Antiqua" w:cs="Times New Roman" w:hint="eastAsia"/>
          <w:b/>
          <w:bCs/>
          <w:color w:val="000000" w:themeColor="text1"/>
          <w:sz w:val="24"/>
          <w:szCs w:val="24"/>
          <w:lang w:eastAsia="zh-CN"/>
        </w:rPr>
        <w:t xml:space="preserve"> </w:t>
      </w:r>
      <w:proofErr w:type="spellStart"/>
      <w:r w:rsidR="00DD6BCD" w:rsidRPr="007C494C">
        <w:rPr>
          <w:rFonts w:ascii="Book Antiqua" w:eastAsia="Times New Roman" w:hAnsi="Book Antiqua" w:cs="Times New Roman"/>
          <w:b/>
          <w:bCs/>
          <w:color w:val="000000" w:themeColor="text1"/>
          <w:sz w:val="24"/>
          <w:szCs w:val="24"/>
        </w:rPr>
        <w:t>Kongseha</w:t>
      </w:r>
      <w:proofErr w:type="spellEnd"/>
      <w:r w:rsidR="00DD6BCD" w:rsidRPr="007C494C">
        <w:rPr>
          <w:rFonts w:ascii="Book Antiqua" w:eastAsia="Times New Roman" w:hAnsi="Book Antiqua" w:cs="Times New Roman"/>
          <w:b/>
          <w:bCs/>
          <w:color w:val="000000" w:themeColor="text1"/>
          <w:sz w:val="24"/>
          <w:szCs w:val="24"/>
        </w:rPr>
        <w:t>,</w:t>
      </w:r>
      <w:r w:rsidRPr="007C494C">
        <w:rPr>
          <w:rFonts w:ascii="Book Antiqua" w:eastAsia="Times New Roman" w:hAnsi="Book Antiqua" w:cs="Times New Roman"/>
          <w:b/>
          <w:bCs/>
          <w:color w:val="000000" w:themeColor="text1"/>
          <w:sz w:val="24"/>
          <w:szCs w:val="24"/>
        </w:rPr>
        <w:t xml:space="preserve"> </w:t>
      </w:r>
      <w:proofErr w:type="spellStart"/>
      <w:r w:rsidRPr="007C494C">
        <w:rPr>
          <w:rFonts w:ascii="Book Antiqua" w:eastAsia="Times New Roman" w:hAnsi="Book Antiqua" w:cs="Times New Roman"/>
          <w:b/>
          <w:bCs/>
          <w:color w:val="000000" w:themeColor="text1"/>
          <w:sz w:val="24"/>
          <w:szCs w:val="24"/>
        </w:rPr>
        <w:t>Suchart</w:t>
      </w:r>
      <w:proofErr w:type="spellEnd"/>
      <w:r w:rsidRPr="007C494C">
        <w:rPr>
          <w:rFonts w:ascii="Book Antiqua" w:eastAsia="Times New Roman" w:hAnsi="Book Antiqua" w:cs="Times New Roman"/>
          <w:b/>
          <w:bCs/>
          <w:color w:val="000000" w:themeColor="text1"/>
          <w:sz w:val="24"/>
          <w:szCs w:val="24"/>
        </w:rPr>
        <w:t xml:space="preserve"> </w:t>
      </w:r>
      <w:proofErr w:type="spellStart"/>
      <w:r w:rsidRPr="007C494C">
        <w:rPr>
          <w:rFonts w:ascii="Book Antiqua" w:eastAsia="Times New Roman" w:hAnsi="Book Antiqua" w:cs="Times New Roman"/>
          <w:b/>
          <w:bCs/>
          <w:color w:val="000000" w:themeColor="text1"/>
          <w:sz w:val="24"/>
          <w:szCs w:val="24"/>
        </w:rPr>
        <w:t>Kothan</w:t>
      </w:r>
      <w:proofErr w:type="spellEnd"/>
      <w:r w:rsidR="00C308C2" w:rsidRPr="007C494C">
        <w:rPr>
          <w:rFonts w:ascii="Book Antiqua" w:eastAsia="Times New Roman" w:hAnsi="Book Antiqua" w:cs="Times New Roman"/>
          <w:b/>
          <w:bCs/>
          <w:color w:val="000000" w:themeColor="text1"/>
          <w:sz w:val="24"/>
          <w:szCs w:val="24"/>
        </w:rPr>
        <w:t xml:space="preserve">, </w:t>
      </w:r>
      <w:r w:rsidRPr="007C494C">
        <w:rPr>
          <w:rFonts w:ascii="Book Antiqua" w:hAnsi="Book Antiqua" w:cs="Tahoma"/>
          <w:color w:val="000000" w:themeColor="text1"/>
          <w:sz w:val="24"/>
          <w:szCs w:val="24"/>
          <w:shd w:val="clear" w:color="auto" w:fill="FFFFFF"/>
        </w:rPr>
        <w:t>Department of Radiologic Technology, Faculty of Associated Medical Sciences, Chiang Mai University, Chiang Mai 50200, Thailand</w:t>
      </w:r>
    </w:p>
    <w:p w14:paraId="242D0A05" w14:textId="77777777" w:rsidR="0064652B" w:rsidRPr="007C494C" w:rsidRDefault="0064652B" w:rsidP="00182313">
      <w:pPr>
        <w:adjustRightInd w:val="0"/>
        <w:snapToGrid w:val="0"/>
        <w:spacing w:after="0" w:line="360" w:lineRule="auto"/>
        <w:jc w:val="both"/>
        <w:rPr>
          <w:rFonts w:ascii="Book Antiqua" w:hAnsi="Book Antiqua" w:cs="Times New Roman"/>
          <w:b/>
          <w:bCs/>
          <w:color w:val="000000" w:themeColor="text1"/>
          <w:sz w:val="24"/>
          <w:szCs w:val="24"/>
          <w:lang w:eastAsia="zh-CN"/>
        </w:rPr>
      </w:pPr>
    </w:p>
    <w:p w14:paraId="1C375C26" w14:textId="2257136A" w:rsidR="00C85081" w:rsidRPr="007C494C" w:rsidRDefault="00C308C2" w:rsidP="00182313">
      <w:pPr>
        <w:adjustRightInd w:val="0"/>
        <w:snapToGrid w:val="0"/>
        <w:spacing w:after="0" w:line="360" w:lineRule="auto"/>
        <w:jc w:val="both"/>
        <w:rPr>
          <w:rFonts w:ascii="Book Antiqua" w:hAnsi="Book Antiqua" w:cs="Times New Roman"/>
          <w:color w:val="000000"/>
          <w:sz w:val="24"/>
          <w:szCs w:val="24"/>
          <w:lang w:eastAsia="zh-CN"/>
        </w:rPr>
      </w:pPr>
      <w:r w:rsidRPr="007C494C">
        <w:rPr>
          <w:rFonts w:ascii="Book Antiqua" w:eastAsia="Times New Roman" w:hAnsi="Book Antiqua" w:cs="Times New Roman"/>
          <w:b/>
          <w:bCs/>
          <w:color w:val="000000" w:themeColor="text1"/>
          <w:sz w:val="24"/>
          <w:szCs w:val="24"/>
        </w:rPr>
        <w:t xml:space="preserve">ORCID number: </w:t>
      </w:r>
      <w:proofErr w:type="spellStart"/>
      <w:r w:rsidR="00C85081" w:rsidRPr="007C494C">
        <w:rPr>
          <w:rFonts w:ascii="Book Antiqua" w:eastAsia="Times New Roman" w:hAnsi="Book Antiqua" w:cs="Angsana New"/>
          <w:color w:val="000000" w:themeColor="text1"/>
          <w:sz w:val="24"/>
          <w:szCs w:val="24"/>
        </w:rPr>
        <w:t>Duanghathai</w:t>
      </w:r>
      <w:proofErr w:type="spellEnd"/>
      <w:r w:rsidR="00C85081" w:rsidRPr="007C494C">
        <w:rPr>
          <w:rFonts w:ascii="Book Antiqua" w:eastAsia="Times New Roman" w:hAnsi="Book Antiqua" w:cs="Angsana New"/>
          <w:color w:val="000000" w:themeColor="text1"/>
          <w:sz w:val="24"/>
          <w:szCs w:val="24"/>
        </w:rPr>
        <w:t xml:space="preserve"> </w:t>
      </w:r>
      <w:proofErr w:type="spellStart"/>
      <w:r w:rsidR="00C85081" w:rsidRPr="007C494C">
        <w:rPr>
          <w:rFonts w:ascii="Book Antiqua" w:eastAsia="Times New Roman" w:hAnsi="Book Antiqua" w:cs="Angsana New"/>
          <w:color w:val="000000" w:themeColor="text1"/>
          <w:sz w:val="24"/>
          <w:szCs w:val="24"/>
        </w:rPr>
        <w:t>Pasanta</w:t>
      </w:r>
      <w:proofErr w:type="spellEnd"/>
      <w:r w:rsidR="00C85081" w:rsidRPr="007C494C">
        <w:rPr>
          <w:rFonts w:ascii="Book Antiqua" w:eastAsia="Times New Roman" w:hAnsi="Book Antiqua" w:cs="Times New Roman"/>
          <w:color w:val="000000" w:themeColor="text1"/>
          <w:sz w:val="24"/>
          <w:szCs w:val="24"/>
        </w:rPr>
        <w:t xml:space="preserve"> </w:t>
      </w:r>
      <w:r w:rsidRPr="007C494C">
        <w:rPr>
          <w:rFonts w:ascii="Book Antiqua" w:eastAsia="Times New Roman" w:hAnsi="Book Antiqua" w:cs="Times New Roman"/>
          <w:color w:val="000000" w:themeColor="text1"/>
          <w:sz w:val="24"/>
          <w:szCs w:val="24"/>
        </w:rPr>
        <w:t>(</w:t>
      </w:r>
      <w:r w:rsidR="00DD6BCD" w:rsidRPr="007C494C">
        <w:rPr>
          <w:rFonts w:ascii="Book Antiqua" w:eastAsia="Times New Roman" w:hAnsi="Book Antiqua" w:cs="Times New Roman"/>
          <w:color w:val="000000" w:themeColor="text1"/>
          <w:sz w:val="24"/>
          <w:szCs w:val="24"/>
        </w:rPr>
        <w:t>0000-0001-6921-2915</w:t>
      </w:r>
      <w:r w:rsidRPr="007C494C">
        <w:rPr>
          <w:rFonts w:ascii="Book Antiqua" w:eastAsia="Times New Roman" w:hAnsi="Book Antiqua" w:cs="Times New Roman"/>
          <w:color w:val="000000" w:themeColor="text1"/>
          <w:sz w:val="24"/>
          <w:szCs w:val="24"/>
        </w:rPr>
        <w:t xml:space="preserve">); </w:t>
      </w:r>
      <w:bookmarkStart w:id="5" w:name="_Hlk521250006"/>
      <w:proofErr w:type="spellStart"/>
      <w:r w:rsidR="001C1A6F" w:rsidRPr="007C494C">
        <w:rPr>
          <w:rFonts w:ascii="Book Antiqua" w:eastAsia="Times New Roman" w:hAnsi="Book Antiqua" w:cs="Times New Roman"/>
          <w:color w:val="000000" w:themeColor="text1"/>
          <w:sz w:val="24"/>
          <w:szCs w:val="24"/>
        </w:rPr>
        <w:t>Tipparat</w:t>
      </w:r>
      <w:proofErr w:type="spellEnd"/>
      <w:r w:rsidR="0064652B" w:rsidRPr="007C494C">
        <w:rPr>
          <w:rFonts w:ascii="Book Antiqua" w:eastAsia="Times New Roman" w:hAnsi="Book Antiqua" w:cs="Times New Roman" w:hint="eastAsia"/>
          <w:color w:val="000000" w:themeColor="text1"/>
          <w:sz w:val="24"/>
          <w:szCs w:val="24"/>
          <w:lang w:eastAsia="zh-CN"/>
        </w:rPr>
        <w:t xml:space="preserve"> </w:t>
      </w:r>
      <w:proofErr w:type="spellStart"/>
      <w:r w:rsidR="001C1A6F" w:rsidRPr="007C494C">
        <w:rPr>
          <w:rFonts w:ascii="Book Antiqua" w:eastAsia="Times New Roman" w:hAnsi="Book Antiqua" w:cs="Times New Roman"/>
          <w:color w:val="000000" w:themeColor="text1"/>
          <w:sz w:val="24"/>
          <w:szCs w:val="24"/>
        </w:rPr>
        <w:t>Kongseha</w:t>
      </w:r>
      <w:proofErr w:type="spellEnd"/>
      <w:r w:rsidR="001C1A6F" w:rsidRPr="007C494C">
        <w:rPr>
          <w:rFonts w:ascii="Book Antiqua" w:eastAsia="Times New Roman" w:hAnsi="Book Antiqua" w:cs="Times New Roman"/>
          <w:color w:val="000000" w:themeColor="text1"/>
          <w:sz w:val="24"/>
          <w:szCs w:val="24"/>
        </w:rPr>
        <w:t xml:space="preserve"> </w:t>
      </w:r>
      <w:bookmarkEnd w:id="5"/>
      <w:r w:rsidR="001C1A6F" w:rsidRPr="007C494C">
        <w:rPr>
          <w:rFonts w:ascii="Book Antiqua" w:eastAsia="Times New Roman" w:hAnsi="Book Antiqua" w:cs="Times New Roman"/>
          <w:color w:val="000000" w:themeColor="text1"/>
          <w:sz w:val="24"/>
          <w:szCs w:val="24"/>
        </w:rPr>
        <w:t>(</w:t>
      </w:r>
      <w:r w:rsidR="00AD2DEE" w:rsidRPr="007C494C">
        <w:rPr>
          <w:rFonts w:ascii="Book Antiqua" w:eastAsia="Times New Roman" w:hAnsi="Book Antiqua" w:cs="Times New Roman"/>
          <w:color w:val="000000" w:themeColor="text1"/>
          <w:sz w:val="24"/>
          <w:szCs w:val="24"/>
        </w:rPr>
        <w:t>0000-0002-2416-4902</w:t>
      </w:r>
      <w:r w:rsidR="001C1A6F" w:rsidRPr="007C494C">
        <w:rPr>
          <w:rFonts w:ascii="Book Antiqua" w:eastAsia="Times New Roman" w:hAnsi="Book Antiqua" w:cs="Times New Roman"/>
          <w:color w:val="000000" w:themeColor="text1"/>
          <w:sz w:val="24"/>
          <w:szCs w:val="24"/>
        </w:rPr>
        <w:t xml:space="preserve">); </w:t>
      </w:r>
      <w:proofErr w:type="spellStart"/>
      <w:r w:rsidR="00C85081" w:rsidRPr="007C494C">
        <w:rPr>
          <w:rFonts w:ascii="Book Antiqua" w:eastAsia="Times New Roman" w:hAnsi="Book Antiqua" w:cs="Times New Roman"/>
          <w:color w:val="000000" w:themeColor="text1"/>
          <w:sz w:val="24"/>
          <w:szCs w:val="24"/>
        </w:rPr>
        <w:t>Suchart</w:t>
      </w:r>
      <w:proofErr w:type="spellEnd"/>
      <w:r w:rsidR="00C85081" w:rsidRPr="007C494C">
        <w:rPr>
          <w:rFonts w:ascii="Book Antiqua" w:eastAsia="Times New Roman" w:hAnsi="Book Antiqua" w:cs="Times New Roman"/>
          <w:color w:val="000000" w:themeColor="text1"/>
          <w:sz w:val="24"/>
          <w:szCs w:val="24"/>
        </w:rPr>
        <w:t xml:space="preserve"> </w:t>
      </w:r>
      <w:proofErr w:type="spellStart"/>
      <w:r w:rsidR="00C85081" w:rsidRPr="007C494C">
        <w:rPr>
          <w:rFonts w:ascii="Book Antiqua" w:eastAsia="Times New Roman" w:hAnsi="Book Antiqua" w:cs="Times New Roman"/>
          <w:color w:val="000000" w:themeColor="text1"/>
          <w:sz w:val="24"/>
          <w:szCs w:val="24"/>
        </w:rPr>
        <w:t>Kothan</w:t>
      </w:r>
      <w:proofErr w:type="spellEnd"/>
      <w:r w:rsidR="00C85081" w:rsidRPr="007C494C">
        <w:rPr>
          <w:rFonts w:ascii="Book Antiqua" w:eastAsia="Times New Roman" w:hAnsi="Book Antiqua" w:cs="Times New Roman"/>
          <w:color w:val="000000" w:themeColor="text1"/>
          <w:sz w:val="24"/>
          <w:szCs w:val="24"/>
        </w:rPr>
        <w:t xml:space="preserve"> </w:t>
      </w:r>
      <w:r w:rsidRPr="007C494C">
        <w:rPr>
          <w:rFonts w:ascii="Book Antiqua" w:eastAsia="Times New Roman" w:hAnsi="Book Antiqua" w:cs="Times New Roman"/>
          <w:color w:val="000000" w:themeColor="text1"/>
          <w:sz w:val="24"/>
          <w:szCs w:val="24"/>
        </w:rPr>
        <w:t>(</w:t>
      </w:r>
      <w:r w:rsidR="00DD6BCD" w:rsidRPr="007C494C">
        <w:rPr>
          <w:rFonts w:ascii="Book Antiqua" w:hAnsi="Book Antiqua"/>
          <w:color w:val="000000" w:themeColor="text1"/>
          <w:sz w:val="24"/>
          <w:szCs w:val="24"/>
        </w:rPr>
        <w:t>0000-0001-7390-8878</w:t>
      </w:r>
      <w:r w:rsidRPr="007C494C">
        <w:rPr>
          <w:rFonts w:ascii="Book Antiqua" w:eastAsia="Times New Roman" w:hAnsi="Book Antiqua" w:cs="Times New Roman"/>
          <w:color w:val="000000" w:themeColor="text1"/>
          <w:sz w:val="24"/>
          <w:szCs w:val="24"/>
        </w:rPr>
        <w:t>)</w:t>
      </w:r>
      <w:r w:rsidR="0064652B" w:rsidRPr="007C494C">
        <w:rPr>
          <w:rFonts w:ascii="Book Antiqua" w:eastAsia="Times New Roman" w:hAnsi="Book Antiqua" w:hint="eastAsia"/>
          <w:color w:val="000000" w:themeColor="text1"/>
          <w:sz w:val="24"/>
          <w:szCs w:val="24"/>
          <w:lang w:eastAsia="zh-CN"/>
        </w:rPr>
        <w:t>.</w:t>
      </w:r>
    </w:p>
    <w:p w14:paraId="49C78759" w14:textId="77777777" w:rsidR="0064652B" w:rsidRPr="007C494C" w:rsidRDefault="0064652B" w:rsidP="00182313">
      <w:pPr>
        <w:adjustRightInd w:val="0"/>
        <w:snapToGrid w:val="0"/>
        <w:spacing w:after="0" w:line="360" w:lineRule="auto"/>
        <w:jc w:val="both"/>
        <w:rPr>
          <w:rFonts w:ascii="Book Antiqua" w:hAnsi="Book Antiqua"/>
          <w:b/>
          <w:bCs/>
          <w:color w:val="000000"/>
          <w:sz w:val="24"/>
          <w:szCs w:val="24"/>
          <w:lang w:eastAsia="zh-CN"/>
        </w:rPr>
      </w:pPr>
    </w:p>
    <w:p w14:paraId="71E339D4" w14:textId="5D509908" w:rsidR="000002FF" w:rsidRPr="007C494C" w:rsidRDefault="00C308C2" w:rsidP="00182313">
      <w:pPr>
        <w:adjustRightInd w:val="0"/>
        <w:snapToGrid w:val="0"/>
        <w:spacing w:after="0" w:line="360" w:lineRule="auto"/>
        <w:jc w:val="both"/>
        <w:rPr>
          <w:rFonts w:ascii="Book Antiqua" w:eastAsia="Times New Roman" w:hAnsi="Book Antiqua" w:cs="Times New Roman"/>
          <w:color w:val="000000"/>
          <w:sz w:val="24"/>
          <w:szCs w:val="24"/>
        </w:rPr>
      </w:pPr>
      <w:r w:rsidRPr="007C494C">
        <w:rPr>
          <w:rFonts w:ascii="Book Antiqua" w:eastAsia="Times New Roman" w:hAnsi="Book Antiqua" w:cs="Times New Roman"/>
          <w:b/>
          <w:bCs/>
          <w:color w:val="000000"/>
          <w:sz w:val="24"/>
          <w:szCs w:val="24"/>
        </w:rPr>
        <w:t xml:space="preserve">Author </w:t>
      </w:r>
      <w:r w:rsidR="0064652B" w:rsidRPr="007C494C">
        <w:rPr>
          <w:rFonts w:ascii="Book Antiqua" w:eastAsia="Times New Roman" w:hAnsi="Book Antiqua" w:cs="Times New Roman"/>
          <w:b/>
          <w:bCs/>
          <w:color w:val="000000"/>
          <w:sz w:val="24"/>
          <w:szCs w:val="24"/>
        </w:rPr>
        <w:t>co</w:t>
      </w:r>
      <w:r w:rsidRPr="007C494C">
        <w:rPr>
          <w:rFonts w:ascii="Book Antiqua" w:eastAsia="Times New Roman" w:hAnsi="Book Antiqua" w:cs="Times New Roman"/>
          <w:b/>
          <w:bCs/>
          <w:color w:val="000000"/>
          <w:sz w:val="24"/>
          <w:szCs w:val="24"/>
        </w:rPr>
        <w:t xml:space="preserve">ntributions: </w:t>
      </w:r>
      <w:proofErr w:type="spellStart"/>
      <w:r w:rsidR="00C85081" w:rsidRPr="007C494C">
        <w:rPr>
          <w:rFonts w:ascii="Book Antiqua" w:eastAsia="Times New Roman" w:hAnsi="Book Antiqua" w:cs="Angsana New"/>
          <w:color w:val="000000"/>
          <w:sz w:val="24"/>
          <w:szCs w:val="24"/>
        </w:rPr>
        <w:t>Pasanta</w:t>
      </w:r>
      <w:proofErr w:type="spellEnd"/>
      <w:r w:rsidR="00C85081" w:rsidRPr="007C494C">
        <w:rPr>
          <w:rFonts w:ascii="Book Antiqua" w:eastAsia="Times New Roman" w:hAnsi="Book Antiqua" w:cs="Angsana New"/>
          <w:color w:val="000000"/>
          <w:sz w:val="24"/>
          <w:szCs w:val="24"/>
        </w:rPr>
        <w:t xml:space="preserve"> D</w:t>
      </w:r>
      <w:r w:rsidR="0064652B" w:rsidRPr="007C494C">
        <w:rPr>
          <w:rFonts w:ascii="Book Antiqua" w:eastAsia="Times New Roman" w:hAnsi="Book Antiqua" w:cs="Angsana New"/>
          <w:color w:val="000000"/>
          <w:sz w:val="24"/>
          <w:szCs w:val="24"/>
        </w:rPr>
        <w:t xml:space="preserve">, </w:t>
      </w:r>
      <w:proofErr w:type="spellStart"/>
      <w:r w:rsidR="0064652B" w:rsidRPr="007C494C">
        <w:rPr>
          <w:rFonts w:ascii="Book Antiqua" w:eastAsia="Times New Roman" w:hAnsi="Book Antiqua" w:cs="Angsana New"/>
          <w:color w:val="000000"/>
          <w:sz w:val="24"/>
          <w:szCs w:val="24"/>
        </w:rPr>
        <w:t>Kongseha</w:t>
      </w:r>
      <w:proofErr w:type="spellEnd"/>
      <w:r w:rsidR="0064652B" w:rsidRPr="007C494C">
        <w:rPr>
          <w:rFonts w:ascii="Book Antiqua" w:eastAsia="Times New Roman" w:hAnsi="Book Antiqua" w:cs="Angsana New"/>
          <w:color w:val="000000"/>
          <w:sz w:val="24"/>
          <w:szCs w:val="24"/>
        </w:rPr>
        <w:t xml:space="preserve"> T</w:t>
      </w:r>
      <w:r w:rsidR="00C85081" w:rsidRPr="007C494C">
        <w:rPr>
          <w:rFonts w:ascii="Book Antiqua" w:eastAsia="Times New Roman" w:hAnsi="Book Antiqua" w:cs="Angsana New"/>
          <w:color w:val="000000"/>
          <w:sz w:val="24"/>
          <w:szCs w:val="24"/>
        </w:rPr>
        <w:t xml:space="preserve"> and </w:t>
      </w:r>
      <w:proofErr w:type="spellStart"/>
      <w:r w:rsidR="00AC4155" w:rsidRPr="007C494C">
        <w:rPr>
          <w:rFonts w:ascii="Book Antiqua" w:eastAsia="Times New Roman" w:hAnsi="Book Antiqua" w:cs="Angsana New"/>
          <w:color w:val="000000"/>
          <w:sz w:val="24"/>
          <w:szCs w:val="24"/>
        </w:rPr>
        <w:t>Kothan</w:t>
      </w:r>
      <w:proofErr w:type="spellEnd"/>
      <w:r w:rsidR="00AC4155" w:rsidRPr="007C494C">
        <w:rPr>
          <w:rFonts w:ascii="Book Antiqua" w:eastAsia="Times New Roman" w:hAnsi="Book Antiqua" w:cs="Angsana New"/>
          <w:b/>
          <w:bCs/>
          <w:color w:val="000000"/>
          <w:sz w:val="24"/>
          <w:szCs w:val="24"/>
        </w:rPr>
        <w:t xml:space="preserve"> </w:t>
      </w:r>
      <w:r w:rsidR="00AC4155" w:rsidRPr="007C494C">
        <w:rPr>
          <w:rFonts w:ascii="Book Antiqua" w:eastAsia="Times New Roman" w:hAnsi="Book Antiqua" w:cs="Times New Roman"/>
          <w:color w:val="000000"/>
          <w:sz w:val="24"/>
          <w:szCs w:val="24"/>
        </w:rPr>
        <w:t>S</w:t>
      </w:r>
      <w:r w:rsidR="0064652B" w:rsidRPr="007C494C">
        <w:rPr>
          <w:rFonts w:ascii="Book Antiqua" w:eastAsia="Times New Roman" w:hAnsi="Book Antiqua" w:cs="Times New Roman" w:hint="eastAsia"/>
          <w:color w:val="000000"/>
          <w:sz w:val="24"/>
          <w:szCs w:val="24"/>
          <w:lang w:eastAsia="zh-CN"/>
        </w:rPr>
        <w:t xml:space="preserve"> </w:t>
      </w:r>
      <w:r w:rsidR="00E32F05" w:rsidRPr="007C494C">
        <w:rPr>
          <w:rFonts w:ascii="Book Antiqua" w:eastAsia="Times New Roman" w:hAnsi="Book Antiqua" w:cs="Times New Roman"/>
          <w:color w:val="000000"/>
          <w:sz w:val="24"/>
          <w:szCs w:val="24"/>
        </w:rPr>
        <w:t>contributed to</w:t>
      </w:r>
      <w:r w:rsidRPr="007C494C">
        <w:rPr>
          <w:rFonts w:ascii="Book Antiqua" w:eastAsia="Times New Roman" w:hAnsi="Book Antiqua" w:cs="Times New Roman"/>
          <w:color w:val="000000"/>
          <w:sz w:val="24"/>
          <w:szCs w:val="24"/>
        </w:rPr>
        <w:t xml:space="preserve"> the conception and design of th</w:t>
      </w:r>
      <w:r w:rsidR="00C921BB" w:rsidRPr="007C494C">
        <w:rPr>
          <w:rFonts w:ascii="Book Antiqua" w:eastAsia="Times New Roman" w:hAnsi="Book Antiqua" w:cs="Times New Roman"/>
          <w:color w:val="000000"/>
          <w:sz w:val="24"/>
          <w:szCs w:val="24"/>
        </w:rPr>
        <w:t>is</w:t>
      </w:r>
      <w:r w:rsidRPr="007C494C">
        <w:rPr>
          <w:rFonts w:ascii="Book Antiqua" w:eastAsia="Times New Roman" w:hAnsi="Book Antiqua" w:cs="Times New Roman"/>
          <w:color w:val="000000"/>
          <w:sz w:val="24"/>
          <w:szCs w:val="24"/>
        </w:rPr>
        <w:t xml:space="preserve"> study</w:t>
      </w:r>
      <w:r w:rsidR="0039729C" w:rsidRPr="007C494C">
        <w:rPr>
          <w:rFonts w:ascii="Book Antiqua" w:eastAsia="Times New Roman" w:hAnsi="Book Antiqua" w:cs="Times New Roman"/>
          <w:color w:val="000000"/>
          <w:sz w:val="24"/>
          <w:szCs w:val="24"/>
        </w:rPr>
        <w:t>;</w:t>
      </w:r>
      <w:r w:rsidRPr="007C494C">
        <w:rPr>
          <w:rFonts w:ascii="Book Antiqua" w:eastAsia="Times New Roman" w:hAnsi="Book Antiqua" w:cs="Times New Roman"/>
          <w:color w:val="000000"/>
          <w:sz w:val="24"/>
          <w:szCs w:val="24"/>
        </w:rPr>
        <w:t xml:space="preserve"> </w:t>
      </w:r>
      <w:r w:rsidR="003A3AF0" w:rsidRPr="007C494C">
        <w:rPr>
          <w:rFonts w:ascii="Book Antiqua" w:eastAsia="Times New Roman" w:hAnsi="Book Antiqua" w:cs="Times New Roman"/>
          <w:color w:val="000000"/>
          <w:sz w:val="24"/>
          <w:szCs w:val="24"/>
        </w:rPr>
        <w:t xml:space="preserve">as well as the </w:t>
      </w:r>
      <w:r w:rsidRPr="007C494C">
        <w:rPr>
          <w:rFonts w:ascii="Book Antiqua" w:eastAsia="Times New Roman" w:hAnsi="Book Antiqua" w:cs="Times New Roman"/>
          <w:color w:val="000000"/>
          <w:sz w:val="24"/>
          <w:szCs w:val="24"/>
        </w:rPr>
        <w:t>acquisition,</w:t>
      </w:r>
      <w:r w:rsidR="00987947" w:rsidRPr="007C494C">
        <w:rPr>
          <w:rFonts w:ascii="Book Antiqua" w:eastAsia="Times New Roman" w:hAnsi="Book Antiqua" w:cs="Times New Roman"/>
          <w:color w:val="000000"/>
          <w:sz w:val="24"/>
          <w:szCs w:val="24"/>
        </w:rPr>
        <w:t xml:space="preserve"> </w:t>
      </w:r>
      <w:r w:rsidRPr="007C494C">
        <w:rPr>
          <w:rFonts w:ascii="Book Antiqua" w:eastAsia="Times New Roman" w:hAnsi="Book Antiqua" w:cs="Times New Roman"/>
          <w:color w:val="000000"/>
          <w:sz w:val="24"/>
          <w:szCs w:val="24"/>
        </w:rPr>
        <w:t>analysis</w:t>
      </w:r>
      <w:r w:rsidR="003A3AF0" w:rsidRPr="007C494C">
        <w:rPr>
          <w:rFonts w:ascii="Book Antiqua" w:eastAsia="Times New Roman" w:hAnsi="Book Antiqua" w:cs="Times New Roman"/>
          <w:color w:val="000000"/>
          <w:sz w:val="24"/>
          <w:szCs w:val="24"/>
        </w:rPr>
        <w:t>,</w:t>
      </w:r>
      <w:r w:rsidRPr="007C494C">
        <w:rPr>
          <w:rFonts w:ascii="Book Antiqua" w:eastAsia="Times New Roman" w:hAnsi="Book Antiqua" w:cs="Times New Roman"/>
          <w:color w:val="000000"/>
          <w:sz w:val="24"/>
          <w:szCs w:val="24"/>
        </w:rPr>
        <w:t xml:space="preserve"> and interpretation of </w:t>
      </w:r>
      <w:r w:rsidR="003A3AF0" w:rsidRPr="007C494C">
        <w:rPr>
          <w:rFonts w:ascii="Book Antiqua" w:eastAsia="Times New Roman" w:hAnsi="Book Antiqua" w:cs="Times New Roman"/>
          <w:color w:val="000000"/>
          <w:sz w:val="24"/>
          <w:szCs w:val="24"/>
        </w:rPr>
        <w:t xml:space="preserve">all </w:t>
      </w:r>
      <w:r w:rsidRPr="007C494C">
        <w:rPr>
          <w:rFonts w:ascii="Book Antiqua" w:eastAsia="Times New Roman" w:hAnsi="Book Antiqua" w:cs="Times New Roman"/>
          <w:color w:val="000000"/>
          <w:sz w:val="24"/>
          <w:szCs w:val="24"/>
        </w:rPr>
        <w:t>data</w:t>
      </w:r>
      <w:r w:rsidR="003A3AF0" w:rsidRPr="007C494C">
        <w:rPr>
          <w:rFonts w:ascii="Book Antiqua" w:eastAsia="Times New Roman" w:hAnsi="Book Antiqua" w:cs="Times New Roman"/>
          <w:color w:val="000000"/>
          <w:sz w:val="24"/>
          <w:szCs w:val="24"/>
        </w:rPr>
        <w:t xml:space="preserve">. These </w:t>
      </w:r>
      <w:r w:rsidRPr="007C494C">
        <w:rPr>
          <w:rFonts w:ascii="Book Antiqua" w:eastAsia="Times New Roman" w:hAnsi="Book Antiqua" w:cs="Times New Roman"/>
          <w:color w:val="000000"/>
          <w:sz w:val="24"/>
          <w:szCs w:val="24"/>
        </w:rPr>
        <w:t xml:space="preserve">authors </w:t>
      </w:r>
      <w:r w:rsidR="003A3AF0" w:rsidRPr="007C494C">
        <w:rPr>
          <w:rFonts w:ascii="Book Antiqua" w:eastAsia="Times New Roman" w:hAnsi="Book Antiqua" w:cs="Times New Roman"/>
          <w:color w:val="000000"/>
          <w:sz w:val="24"/>
          <w:szCs w:val="24"/>
        </w:rPr>
        <w:t xml:space="preserve">wrote </w:t>
      </w:r>
      <w:r w:rsidRPr="007C494C">
        <w:rPr>
          <w:rFonts w:ascii="Book Antiqua" w:eastAsia="Times New Roman" w:hAnsi="Book Antiqua" w:cs="Times New Roman"/>
          <w:color w:val="000000"/>
          <w:sz w:val="24"/>
          <w:szCs w:val="24"/>
        </w:rPr>
        <w:t>draft</w:t>
      </w:r>
      <w:r w:rsidR="003A3AF0" w:rsidRPr="007C494C">
        <w:rPr>
          <w:rFonts w:ascii="Book Antiqua" w:eastAsia="Times New Roman" w:hAnsi="Book Antiqua" w:cs="Times New Roman"/>
          <w:color w:val="000000"/>
          <w:sz w:val="24"/>
          <w:szCs w:val="24"/>
        </w:rPr>
        <w:t xml:space="preserve">s of </w:t>
      </w:r>
      <w:r w:rsidRPr="007C494C">
        <w:rPr>
          <w:rFonts w:ascii="Book Antiqua" w:eastAsia="Times New Roman" w:hAnsi="Book Antiqua" w:cs="Times New Roman"/>
          <w:color w:val="000000"/>
          <w:sz w:val="24"/>
          <w:szCs w:val="24"/>
        </w:rPr>
        <w:t>the article and made critical</w:t>
      </w:r>
      <w:r w:rsidR="00694C41" w:rsidRPr="007C494C">
        <w:rPr>
          <w:rFonts w:ascii="Book Antiqua" w:eastAsia="Times New Roman" w:hAnsi="Book Antiqua" w:cs="Times New Roman"/>
          <w:color w:val="000000"/>
          <w:sz w:val="24"/>
          <w:szCs w:val="24"/>
        </w:rPr>
        <w:t xml:space="preserve"> </w:t>
      </w:r>
      <w:r w:rsidRPr="007C494C">
        <w:rPr>
          <w:rFonts w:ascii="Book Antiqua" w:eastAsia="Times New Roman" w:hAnsi="Book Antiqua" w:cs="Times New Roman"/>
          <w:color w:val="000000"/>
          <w:sz w:val="24"/>
          <w:szCs w:val="24"/>
        </w:rPr>
        <w:t>revisions related to the intellectual content of the manuscript and approved the final</w:t>
      </w:r>
      <w:r w:rsidR="00694C41" w:rsidRPr="007C494C">
        <w:rPr>
          <w:rFonts w:ascii="Book Antiqua" w:eastAsia="Times New Roman" w:hAnsi="Book Antiqua" w:cs="Times New Roman"/>
          <w:color w:val="000000"/>
          <w:sz w:val="24"/>
          <w:szCs w:val="24"/>
        </w:rPr>
        <w:t xml:space="preserve"> </w:t>
      </w:r>
      <w:r w:rsidRPr="007C494C">
        <w:rPr>
          <w:rFonts w:ascii="Book Antiqua" w:eastAsia="Times New Roman" w:hAnsi="Book Antiqua" w:cs="Times New Roman"/>
          <w:color w:val="000000"/>
          <w:sz w:val="24"/>
          <w:szCs w:val="24"/>
        </w:rPr>
        <w:t>version of the article</w:t>
      </w:r>
      <w:r w:rsidR="003A3AF0" w:rsidRPr="007C494C">
        <w:rPr>
          <w:rFonts w:ascii="Book Antiqua" w:eastAsia="Times New Roman" w:hAnsi="Book Antiqua" w:cs="Times New Roman"/>
          <w:color w:val="000000"/>
          <w:sz w:val="24"/>
          <w:szCs w:val="24"/>
        </w:rPr>
        <w:t xml:space="preserve"> for publication.</w:t>
      </w:r>
    </w:p>
    <w:p w14:paraId="73A772C5" w14:textId="77777777" w:rsidR="0064652B" w:rsidRPr="007C494C" w:rsidRDefault="0064652B" w:rsidP="00182313">
      <w:pPr>
        <w:adjustRightInd w:val="0"/>
        <w:snapToGrid w:val="0"/>
        <w:spacing w:after="0" w:line="360" w:lineRule="auto"/>
        <w:jc w:val="both"/>
        <w:rPr>
          <w:rFonts w:ascii="Book Antiqua" w:hAnsi="Book Antiqua" w:cs="Times New Roman"/>
          <w:sz w:val="24"/>
          <w:szCs w:val="24"/>
          <w:lang w:eastAsia="zh-CN"/>
        </w:rPr>
      </w:pPr>
    </w:p>
    <w:p w14:paraId="6E134665" w14:textId="780BB18D" w:rsidR="00694C41" w:rsidRPr="007C494C" w:rsidRDefault="00C308C2" w:rsidP="00182313">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7C494C">
        <w:rPr>
          <w:rFonts w:ascii="Book Antiqua" w:eastAsia="Times New Roman" w:hAnsi="Book Antiqua" w:cs="Times New Roman"/>
          <w:b/>
          <w:bCs/>
          <w:color w:val="000000" w:themeColor="text1"/>
          <w:sz w:val="24"/>
          <w:szCs w:val="24"/>
        </w:rPr>
        <w:t>Supported by</w:t>
      </w:r>
      <w:r w:rsidR="00602036" w:rsidRPr="007C494C">
        <w:rPr>
          <w:rFonts w:ascii="Book Antiqua" w:eastAsia="Times New Roman" w:hAnsi="Book Antiqua" w:cs="Times New Roman"/>
          <w:b/>
          <w:bCs/>
          <w:color w:val="000000" w:themeColor="text1"/>
          <w:sz w:val="24"/>
          <w:szCs w:val="24"/>
        </w:rPr>
        <w:t xml:space="preserve"> </w:t>
      </w:r>
      <w:r w:rsidR="00602036" w:rsidRPr="007C494C">
        <w:rPr>
          <w:rFonts w:ascii="Book Antiqua" w:eastAsia="Times New Roman" w:hAnsi="Book Antiqua" w:cs="Times New Roman"/>
          <w:color w:val="000000" w:themeColor="text1"/>
          <w:sz w:val="24"/>
          <w:szCs w:val="24"/>
        </w:rPr>
        <w:t>Department of Radiologic Technology, Faculty of Associated Medical Sciences, Chiang Mai University, Thailand.</w:t>
      </w:r>
    </w:p>
    <w:p w14:paraId="2228213A" w14:textId="77777777" w:rsidR="006472EF" w:rsidRPr="007C494C" w:rsidRDefault="006472EF" w:rsidP="00182313">
      <w:pPr>
        <w:adjustRightInd w:val="0"/>
        <w:snapToGrid w:val="0"/>
        <w:spacing w:after="0" w:line="360" w:lineRule="auto"/>
        <w:jc w:val="both"/>
        <w:rPr>
          <w:rFonts w:ascii="Book Antiqua" w:hAnsi="Book Antiqua" w:cs="Times New Roman"/>
          <w:b/>
          <w:bCs/>
          <w:color w:val="000000" w:themeColor="text1"/>
          <w:sz w:val="24"/>
          <w:szCs w:val="24"/>
          <w:lang w:eastAsia="zh-CN"/>
        </w:rPr>
      </w:pPr>
    </w:p>
    <w:p w14:paraId="20060630" w14:textId="1641B817" w:rsidR="006472EF" w:rsidRPr="007C494C" w:rsidRDefault="00244E7B" w:rsidP="00182313">
      <w:pPr>
        <w:adjustRightInd w:val="0"/>
        <w:snapToGrid w:val="0"/>
        <w:spacing w:after="0" w:line="360" w:lineRule="auto"/>
        <w:jc w:val="both"/>
        <w:rPr>
          <w:rFonts w:ascii="Book Antiqua" w:hAnsi="Book Antiqua"/>
          <w:sz w:val="24"/>
          <w:szCs w:val="24"/>
          <w:lang w:eastAsia="zh-CN"/>
        </w:rPr>
      </w:pPr>
      <w:bookmarkStart w:id="6" w:name="OLE_LINK442"/>
      <w:bookmarkStart w:id="7" w:name="OLE_LINK443"/>
      <w:r w:rsidRPr="007C494C">
        <w:rPr>
          <w:rFonts w:ascii="Book Antiqua" w:hAnsi="Book Antiqua"/>
          <w:b/>
          <w:sz w:val="24"/>
          <w:szCs w:val="24"/>
        </w:rPr>
        <w:t>Conflict-of-interest statement</w:t>
      </w:r>
      <w:r w:rsidRPr="007C494C">
        <w:rPr>
          <w:rFonts w:ascii="Book Antiqua" w:hAnsi="Book Antiqua" w:cs="TimesNewRomanPS-BoldItalicMT"/>
          <w:b/>
          <w:iCs/>
          <w:sz w:val="24"/>
          <w:szCs w:val="24"/>
        </w:rPr>
        <w:t xml:space="preserve">: </w:t>
      </w:r>
      <w:r w:rsidRPr="007C494C">
        <w:rPr>
          <w:rFonts w:ascii="Book Antiqua" w:hAnsi="Book Antiqua"/>
          <w:sz w:val="24"/>
          <w:szCs w:val="24"/>
        </w:rPr>
        <w:t>All authors have no conflicts of interest to report.</w:t>
      </w:r>
      <w:bookmarkEnd w:id="6"/>
      <w:bookmarkEnd w:id="7"/>
    </w:p>
    <w:p w14:paraId="72400A44" w14:textId="77777777" w:rsidR="00244E7B" w:rsidRPr="007C494C" w:rsidRDefault="00244E7B" w:rsidP="00182313">
      <w:pPr>
        <w:adjustRightInd w:val="0"/>
        <w:snapToGrid w:val="0"/>
        <w:spacing w:after="0" w:line="360" w:lineRule="auto"/>
        <w:jc w:val="both"/>
        <w:rPr>
          <w:rFonts w:ascii="Book Antiqua" w:hAnsi="Book Antiqua" w:cs="Times New Roman"/>
          <w:b/>
          <w:bCs/>
          <w:color w:val="4472C4" w:themeColor="accent1"/>
          <w:sz w:val="24"/>
          <w:szCs w:val="24"/>
          <w:lang w:eastAsia="zh-CN"/>
        </w:rPr>
      </w:pPr>
    </w:p>
    <w:p w14:paraId="574BF694" w14:textId="77777777" w:rsidR="006E1C55" w:rsidRPr="007C494C" w:rsidRDefault="006E1C55" w:rsidP="00182313">
      <w:pPr>
        <w:adjustRightInd w:val="0"/>
        <w:snapToGrid w:val="0"/>
        <w:spacing w:after="0" w:line="360" w:lineRule="auto"/>
        <w:jc w:val="both"/>
        <w:rPr>
          <w:rFonts w:ascii="Book Antiqua" w:hAnsi="Book Antiqua"/>
          <w:color w:val="000000"/>
          <w:sz w:val="24"/>
        </w:rPr>
      </w:pPr>
      <w:bookmarkStart w:id="8" w:name="OLE_LINK507"/>
      <w:bookmarkStart w:id="9" w:name="OLE_LINK506"/>
      <w:bookmarkStart w:id="10" w:name="OLE_LINK496"/>
      <w:bookmarkStart w:id="11" w:name="OLE_LINK479"/>
      <w:bookmarkStart w:id="12" w:name="OLE_LINK171"/>
      <w:bookmarkStart w:id="13" w:name="OLE_LINK172"/>
      <w:bookmarkStart w:id="14" w:name="OLE_LINK323"/>
      <w:r w:rsidRPr="007C494C">
        <w:rPr>
          <w:rFonts w:ascii="Book Antiqua" w:hAnsi="Book Antiqua"/>
          <w:b/>
          <w:color w:val="000000"/>
          <w:sz w:val="24"/>
        </w:rPr>
        <w:t xml:space="preserve">Open-Access: </w:t>
      </w:r>
      <w:bookmarkStart w:id="15" w:name="OLE_LINK144"/>
      <w:bookmarkStart w:id="16" w:name="OLE_LINK146"/>
      <w:bookmarkStart w:id="17" w:name="OLE_LINK191"/>
      <w:r w:rsidRPr="007C494C">
        <w:rPr>
          <w:rFonts w:ascii="Book Antiqua" w:hAnsi="Book Antiqua"/>
          <w:color w:val="000000"/>
          <w:sz w:val="24"/>
        </w:rPr>
        <w:t>This article is an open-access</w:t>
      </w:r>
      <w:r w:rsidRPr="007C494C">
        <w:rPr>
          <w:rFonts w:ascii="Book Antiqua" w:hAnsi="Book Antiqua" w:hint="eastAsia"/>
          <w:color w:val="000000"/>
          <w:sz w:val="24"/>
        </w:rPr>
        <w:t xml:space="preserve"> </w:t>
      </w:r>
      <w:r w:rsidRPr="007C494C">
        <w:rPr>
          <w:rFonts w:ascii="Book Antiqua" w:hAnsi="Book Antiqua"/>
          <w:color w:val="000000"/>
          <w:sz w:val="24"/>
        </w:rPr>
        <w:t>article</w:t>
      </w:r>
      <w:r w:rsidRPr="007C494C">
        <w:rPr>
          <w:rFonts w:ascii="Book Antiqua" w:hAnsi="Book Antiqua" w:hint="eastAsia"/>
          <w:color w:val="000000"/>
          <w:sz w:val="24"/>
        </w:rPr>
        <w:t xml:space="preserve"> </w:t>
      </w:r>
      <w:r w:rsidRPr="007C494C">
        <w:rPr>
          <w:rFonts w:ascii="Book Antiqua" w:hAnsi="Book Antiqua"/>
          <w:color w:val="000000"/>
          <w:sz w:val="24"/>
        </w:rPr>
        <w:t>which was selected by an in-house editor and fully peer-reviewed by external reviewers. It is distributed</w:t>
      </w:r>
      <w:r w:rsidRPr="007C494C">
        <w:rPr>
          <w:rFonts w:ascii="Book Antiqua" w:hAnsi="Book Antiqua" w:hint="eastAsia"/>
          <w:color w:val="000000"/>
          <w:sz w:val="24"/>
        </w:rPr>
        <w:t xml:space="preserve"> </w:t>
      </w:r>
      <w:r w:rsidRPr="007C494C">
        <w:rPr>
          <w:rFonts w:ascii="Book Antiqua" w:hAnsi="Book Antiqua"/>
          <w:color w:val="000000"/>
          <w:sz w:val="24"/>
        </w:rPr>
        <w:t>in</w:t>
      </w:r>
      <w:r w:rsidRPr="007C494C">
        <w:rPr>
          <w:rFonts w:ascii="Book Antiqua" w:hAnsi="Book Antiqua" w:hint="eastAsia"/>
          <w:color w:val="000000"/>
          <w:sz w:val="24"/>
        </w:rPr>
        <w:t xml:space="preserve"> </w:t>
      </w:r>
      <w:r w:rsidRPr="007C494C">
        <w:rPr>
          <w:rFonts w:ascii="Book Antiqua" w:hAnsi="Book Antiqua"/>
          <w:color w:val="000000"/>
          <w:sz w:val="24"/>
        </w:rPr>
        <w:t>accordance</w:t>
      </w:r>
      <w:r w:rsidRPr="007C494C">
        <w:rPr>
          <w:rFonts w:ascii="Book Antiqua" w:hAnsi="Book Antiqua" w:hint="eastAsia"/>
          <w:color w:val="000000"/>
          <w:sz w:val="24"/>
        </w:rPr>
        <w:t xml:space="preserve"> </w:t>
      </w:r>
      <w:r w:rsidRPr="007C494C">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bookmarkEnd w:id="12"/>
    <w:bookmarkEnd w:id="13"/>
    <w:bookmarkEnd w:id="14"/>
    <w:bookmarkEnd w:id="15"/>
    <w:bookmarkEnd w:id="16"/>
    <w:bookmarkEnd w:id="17"/>
    <w:p w14:paraId="183F7E42" w14:textId="77777777" w:rsidR="006E1C55" w:rsidRPr="007C494C" w:rsidRDefault="006E1C55" w:rsidP="00182313">
      <w:pPr>
        <w:adjustRightInd w:val="0"/>
        <w:snapToGrid w:val="0"/>
        <w:spacing w:after="0" w:line="360" w:lineRule="auto"/>
        <w:rPr>
          <w:rFonts w:ascii="Book Antiqua" w:hAnsi="Book Antiqua"/>
          <w:color w:val="000000"/>
          <w:sz w:val="24"/>
        </w:rPr>
      </w:pPr>
    </w:p>
    <w:p w14:paraId="56DB726E" w14:textId="77777777" w:rsidR="006E1C55" w:rsidRPr="007C494C" w:rsidRDefault="006E1C55" w:rsidP="00182313">
      <w:pPr>
        <w:adjustRightInd w:val="0"/>
        <w:snapToGrid w:val="0"/>
        <w:spacing w:after="0" w:line="360" w:lineRule="auto"/>
        <w:rPr>
          <w:rFonts w:ascii="Book Antiqua" w:hAnsi="Book Antiqua"/>
          <w:sz w:val="24"/>
        </w:rPr>
      </w:pPr>
      <w:r w:rsidRPr="007C494C">
        <w:rPr>
          <w:rFonts w:ascii="Book Antiqua" w:hAnsi="Book Antiqua"/>
          <w:b/>
          <w:sz w:val="24"/>
        </w:rPr>
        <w:t xml:space="preserve">Manuscript source: </w:t>
      </w:r>
      <w:r w:rsidRPr="007C494C">
        <w:rPr>
          <w:rFonts w:ascii="Book Antiqua" w:hAnsi="Book Antiqua"/>
          <w:sz w:val="24"/>
        </w:rPr>
        <w:t>Unsolicited manuscript</w:t>
      </w:r>
    </w:p>
    <w:p w14:paraId="1DD6D096" w14:textId="77777777" w:rsidR="00244E7B" w:rsidRPr="007C494C" w:rsidRDefault="00244E7B" w:rsidP="00182313">
      <w:pPr>
        <w:adjustRightInd w:val="0"/>
        <w:snapToGrid w:val="0"/>
        <w:spacing w:after="0" w:line="360" w:lineRule="auto"/>
        <w:jc w:val="both"/>
        <w:rPr>
          <w:rFonts w:ascii="Book Antiqua" w:hAnsi="Book Antiqua" w:cs="Times New Roman"/>
          <w:b/>
          <w:bCs/>
          <w:color w:val="4472C4" w:themeColor="accent1"/>
          <w:sz w:val="24"/>
          <w:szCs w:val="24"/>
          <w:lang w:eastAsia="zh-CN"/>
        </w:rPr>
      </w:pPr>
    </w:p>
    <w:p w14:paraId="091A6C36" w14:textId="77777777" w:rsidR="0013628D" w:rsidRPr="007C494C" w:rsidRDefault="0013628D" w:rsidP="00182313">
      <w:pPr>
        <w:adjustRightInd w:val="0"/>
        <w:snapToGrid w:val="0"/>
        <w:spacing w:after="0" w:line="360" w:lineRule="auto"/>
        <w:jc w:val="both"/>
        <w:rPr>
          <w:rFonts w:ascii="Book Antiqua" w:hAnsi="Book Antiqua" w:cs="Times New Roman"/>
          <w:color w:val="000000" w:themeColor="text1"/>
          <w:sz w:val="24"/>
          <w:szCs w:val="24"/>
          <w:lang w:eastAsia="zh-CN"/>
        </w:rPr>
      </w:pPr>
      <w:r w:rsidRPr="007C494C">
        <w:rPr>
          <w:rFonts w:ascii="Book Antiqua" w:hAnsi="Book Antiqua"/>
          <w:b/>
          <w:sz w:val="24"/>
        </w:rPr>
        <w:t>Corresponding author:</w:t>
      </w:r>
      <w:r w:rsidR="00095A67" w:rsidRPr="007C494C">
        <w:rPr>
          <w:rFonts w:ascii="Book Antiqua" w:hAnsi="Book Antiqua"/>
          <w:b/>
          <w:sz w:val="24"/>
        </w:rPr>
        <w:t xml:space="preserve"> </w:t>
      </w:r>
      <w:proofErr w:type="spellStart"/>
      <w:r w:rsidR="00C85081" w:rsidRPr="007C494C">
        <w:rPr>
          <w:rFonts w:ascii="Book Antiqua" w:hAnsi="Book Antiqua"/>
          <w:b/>
          <w:sz w:val="24"/>
        </w:rPr>
        <w:t>Suchart</w:t>
      </w:r>
      <w:proofErr w:type="spellEnd"/>
      <w:r w:rsidR="00C85081" w:rsidRPr="007C494C">
        <w:rPr>
          <w:rFonts w:ascii="Book Antiqua" w:hAnsi="Book Antiqua"/>
          <w:b/>
          <w:sz w:val="24"/>
        </w:rPr>
        <w:t xml:space="preserve"> </w:t>
      </w:r>
      <w:proofErr w:type="spellStart"/>
      <w:r w:rsidR="00C85081" w:rsidRPr="007C494C">
        <w:rPr>
          <w:rFonts w:ascii="Book Antiqua" w:hAnsi="Book Antiqua"/>
          <w:b/>
          <w:sz w:val="24"/>
        </w:rPr>
        <w:t>Kothan</w:t>
      </w:r>
      <w:proofErr w:type="spellEnd"/>
      <w:r w:rsidR="00C85081" w:rsidRPr="007C494C">
        <w:rPr>
          <w:rFonts w:ascii="Book Antiqua" w:hAnsi="Book Antiqua"/>
          <w:b/>
          <w:sz w:val="24"/>
        </w:rPr>
        <w:t>, PhD,</w:t>
      </w:r>
      <w:r w:rsidR="00C85081" w:rsidRPr="007C494C">
        <w:rPr>
          <w:rFonts w:ascii="Book Antiqua" w:hAnsi="Book Antiqua"/>
          <w:sz w:val="24"/>
        </w:rPr>
        <w:t xml:space="preserve"> </w:t>
      </w:r>
      <w:r w:rsidR="00C85081" w:rsidRPr="007C494C">
        <w:rPr>
          <w:rFonts w:ascii="Book Antiqua" w:hAnsi="Book Antiqua"/>
          <w:b/>
          <w:sz w:val="24"/>
        </w:rPr>
        <w:t>Associate Professor,</w:t>
      </w:r>
      <w:r w:rsidR="00C85081" w:rsidRPr="007C494C">
        <w:rPr>
          <w:rFonts w:ascii="Book Antiqua" w:hAnsi="Book Antiqua"/>
          <w:sz w:val="24"/>
        </w:rPr>
        <w:t xml:space="preserve"> Department of</w:t>
      </w:r>
      <w:r w:rsidR="00C85081" w:rsidRPr="007C494C">
        <w:rPr>
          <w:rFonts w:ascii="Book Antiqua" w:hAnsi="Book Antiqua" w:cs="Tahoma"/>
          <w:color w:val="000000" w:themeColor="text1"/>
          <w:sz w:val="24"/>
          <w:szCs w:val="24"/>
          <w:shd w:val="clear" w:color="auto" w:fill="FFFFFF"/>
        </w:rPr>
        <w:t xml:space="preserve"> Radiologic Technology, Faculty of Associated Medical Sciences, Chiang Mai University, 110 </w:t>
      </w:r>
      <w:proofErr w:type="spellStart"/>
      <w:r w:rsidR="00C85081" w:rsidRPr="007C494C">
        <w:rPr>
          <w:rFonts w:ascii="Book Antiqua" w:hAnsi="Book Antiqua" w:cs="Tahoma"/>
          <w:color w:val="000000" w:themeColor="text1"/>
          <w:sz w:val="24"/>
          <w:szCs w:val="24"/>
          <w:shd w:val="clear" w:color="auto" w:fill="FFFFFF"/>
        </w:rPr>
        <w:t>Intawaroros</w:t>
      </w:r>
      <w:proofErr w:type="spellEnd"/>
      <w:r w:rsidR="00C85081" w:rsidRPr="007C494C">
        <w:rPr>
          <w:rFonts w:ascii="Book Antiqua" w:hAnsi="Book Antiqua" w:cs="Tahoma"/>
          <w:color w:val="000000" w:themeColor="text1"/>
          <w:sz w:val="24"/>
          <w:szCs w:val="24"/>
          <w:shd w:val="clear" w:color="auto" w:fill="FFFFFF"/>
        </w:rPr>
        <w:t xml:space="preserve"> Rd., </w:t>
      </w:r>
      <w:proofErr w:type="spellStart"/>
      <w:r w:rsidR="00C85081" w:rsidRPr="007C494C">
        <w:rPr>
          <w:rFonts w:ascii="Book Antiqua" w:hAnsi="Book Antiqua" w:cs="Tahoma"/>
          <w:color w:val="000000" w:themeColor="text1"/>
          <w:sz w:val="24"/>
          <w:szCs w:val="24"/>
          <w:shd w:val="clear" w:color="auto" w:fill="FFFFFF"/>
        </w:rPr>
        <w:t>Sripo</w:t>
      </w:r>
      <w:r w:rsidRPr="007C494C">
        <w:rPr>
          <w:rFonts w:ascii="Book Antiqua" w:hAnsi="Book Antiqua" w:cs="Tahoma"/>
          <w:color w:val="000000" w:themeColor="text1"/>
          <w:sz w:val="24"/>
          <w:szCs w:val="24"/>
          <w:shd w:val="clear" w:color="auto" w:fill="FFFFFF"/>
        </w:rPr>
        <w:t>om</w:t>
      </w:r>
      <w:proofErr w:type="spellEnd"/>
      <w:r w:rsidRPr="007C494C">
        <w:rPr>
          <w:rFonts w:ascii="Book Antiqua" w:hAnsi="Book Antiqua" w:cs="Tahoma"/>
          <w:color w:val="000000" w:themeColor="text1"/>
          <w:sz w:val="24"/>
          <w:szCs w:val="24"/>
          <w:shd w:val="clear" w:color="auto" w:fill="FFFFFF"/>
        </w:rPr>
        <w:t>, Chiang Mai 50200, Thailand.</w:t>
      </w:r>
      <w:r w:rsidRPr="007C494C">
        <w:rPr>
          <w:rFonts w:ascii="Book Antiqua" w:hAnsi="Book Antiqua" w:cs="Tahoma" w:hint="eastAsia"/>
          <w:color w:val="000000" w:themeColor="text1"/>
          <w:sz w:val="24"/>
          <w:szCs w:val="24"/>
          <w:shd w:val="clear" w:color="auto" w:fill="FFFFFF"/>
          <w:lang w:eastAsia="zh-CN"/>
        </w:rPr>
        <w:t xml:space="preserve"> </w:t>
      </w:r>
      <w:hyperlink r:id="rId8" w:tgtFrame="_blank" w:history="1">
        <w:r w:rsidR="00C85081" w:rsidRPr="007C494C">
          <w:rPr>
            <w:rStyle w:val="a3"/>
            <w:rFonts w:ascii="Book Antiqua" w:hAnsi="Book Antiqua" w:cs="Tahoma"/>
            <w:color w:val="000000" w:themeColor="text1"/>
            <w:sz w:val="24"/>
            <w:szCs w:val="24"/>
            <w:u w:val="none"/>
            <w:shd w:val="clear" w:color="auto" w:fill="FFFFFF"/>
          </w:rPr>
          <w:t>suchart.kothan@cmu.ac.th</w:t>
        </w:r>
      </w:hyperlink>
    </w:p>
    <w:p w14:paraId="15D53AFA" w14:textId="77777777" w:rsidR="00AB488B" w:rsidRPr="007C494C" w:rsidRDefault="00AB488B" w:rsidP="00182313">
      <w:pPr>
        <w:adjustRightInd w:val="0"/>
        <w:snapToGrid w:val="0"/>
        <w:spacing w:after="0" w:line="360" w:lineRule="auto"/>
        <w:jc w:val="both"/>
        <w:rPr>
          <w:rFonts w:ascii="Book Antiqua" w:eastAsia="Times New Roman" w:hAnsi="Book Antiqua" w:cs="Times New Roman"/>
          <w:b/>
          <w:bCs/>
          <w:color w:val="000000" w:themeColor="text1"/>
          <w:sz w:val="24"/>
          <w:szCs w:val="24"/>
        </w:rPr>
      </w:pPr>
    </w:p>
    <w:p w14:paraId="1DF4C34B" w14:textId="06C02EEF" w:rsidR="006D74B4" w:rsidRPr="007C494C" w:rsidRDefault="00C308C2" w:rsidP="00182313">
      <w:pPr>
        <w:adjustRightInd w:val="0"/>
        <w:snapToGrid w:val="0"/>
        <w:spacing w:after="0" w:line="360" w:lineRule="auto"/>
        <w:jc w:val="both"/>
        <w:rPr>
          <w:rFonts w:ascii="Book Antiqua" w:eastAsia="Times New Roman" w:hAnsi="Book Antiqua" w:cs="Times New Roman"/>
          <w:color w:val="000000" w:themeColor="text1"/>
          <w:sz w:val="24"/>
          <w:szCs w:val="24"/>
        </w:rPr>
      </w:pPr>
      <w:r w:rsidRPr="007C494C">
        <w:rPr>
          <w:rFonts w:ascii="Book Antiqua" w:eastAsia="Times New Roman" w:hAnsi="Book Antiqua" w:cs="Times New Roman"/>
          <w:b/>
          <w:bCs/>
          <w:color w:val="000000" w:themeColor="text1"/>
          <w:sz w:val="24"/>
          <w:szCs w:val="24"/>
        </w:rPr>
        <w:t xml:space="preserve">Telephone: </w:t>
      </w:r>
      <w:r w:rsidRPr="007C494C">
        <w:rPr>
          <w:rFonts w:ascii="Book Antiqua" w:eastAsia="Times New Roman" w:hAnsi="Book Antiqua" w:cs="Times New Roman"/>
          <w:color w:val="000000" w:themeColor="text1"/>
          <w:sz w:val="24"/>
          <w:szCs w:val="24"/>
        </w:rPr>
        <w:t>+</w:t>
      </w:r>
      <w:r w:rsidR="0013628D" w:rsidRPr="007C494C">
        <w:rPr>
          <w:rFonts w:ascii="Book Antiqua" w:eastAsia="Times New Roman" w:hAnsi="Book Antiqua" w:cs="Times New Roman"/>
          <w:color w:val="000000" w:themeColor="text1"/>
          <w:sz w:val="24"/>
          <w:szCs w:val="24"/>
        </w:rPr>
        <w:t>66</w:t>
      </w:r>
      <w:r w:rsidR="00F754F3" w:rsidRPr="007C494C">
        <w:rPr>
          <w:rFonts w:ascii="Book Antiqua" w:eastAsia="Times New Roman" w:hAnsi="Book Antiqua" w:cs="Times New Roman" w:hint="eastAsia"/>
          <w:color w:val="000000" w:themeColor="text1"/>
          <w:sz w:val="24"/>
          <w:szCs w:val="24"/>
          <w:lang w:eastAsia="zh-CN"/>
        </w:rPr>
        <w:t>-</w:t>
      </w:r>
      <w:r w:rsidR="0013628D" w:rsidRPr="007C494C">
        <w:rPr>
          <w:rFonts w:ascii="Book Antiqua" w:eastAsia="Times New Roman" w:hAnsi="Book Antiqua" w:cs="Times New Roman"/>
          <w:color w:val="000000" w:themeColor="text1"/>
          <w:sz w:val="24"/>
          <w:szCs w:val="24"/>
        </w:rPr>
        <w:t>53-93</w:t>
      </w:r>
      <w:r w:rsidR="00F036B7" w:rsidRPr="007C494C">
        <w:rPr>
          <w:rFonts w:ascii="Book Antiqua" w:eastAsia="Times New Roman" w:hAnsi="Book Antiqua" w:cs="Times New Roman"/>
          <w:color w:val="000000" w:themeColor="text1"/>
          <w:sz w:val="24"/>
          <w:szCs w:val="24"/>
        </w:rPr>
        <w:t>9213</w:t>
      </w:r>
    </w:p>
    <w:p w14:paraId="449CE906" w14:textId="0F1F8696" w:rsidR="00DF4CD6" w:rsidRPr="007C494C" w:rsidRDefault="00C308C2" w:rsidP="00182313">
      <w:pPr>
        <w:adjustRightInd w:val="0"/>
        <w:snapToGrid w:val="0"/>
        <w:spacing w:after="0" w:line="360" w:lineRule="auto"/>
        <w:jc w:val="both"/>
        <w:rPr>
          <w:rFonts w:ascii="Book Antiqua" w:hAnsi="Book Antiqua" w:cs="Times New Roman"/>
          <w:color w:val="000000" w:themeColor="text1"/>
          <w:sz w:val="24"/>
          <w:szCs w:val="24"/>
          <w:lang w:eastAsia="zh-CN"/>
        </w:rPr>
      </w:pPr>
      <w:r w:rsidRPr="007C494C">
        <w:rPr>
          <w:rFonts w:ascii="Book Antiqua" w:eastAsia="Times New Roman" w:hAnsi="Book Antiqua" w:cs="Times New Roman"/>
          <w:b/>
          <w:bCs/>
          <w:color w:val="000000" w:themeColor="text1"/>
          <w:sz w:val="24"/>
          <w:szCs w:val="24"/>
        </w:rPr>
        <w:t xml:space="preserve">Fax: </w:t>
      </w:r>
      <w:r w:rsidRPr="007C494C">
        <w:rPr>
          <w:rFonts w:ascii="Book Antiqua" w:eastAsia="Times New Roman" w:hAnsi="Book Antiqua" w:cs="Times New Roman"/>
          <w:color w:val="000000" w:themeColor="text1"/>
          <w:sz w:val="24"/>
          <w:szCs w:val="24"/>
        </w:rPr>
        <w:t>+</w:t>
      </w:r>
      <w:r w:rsidR="0013628D" w:rsidRPr="007C494C">
        <w:rPr>
          <w:rFonts w:ascii="Book Antiqua" w:eastAsia="Times New Roman" w:hAnsi="Book Antiqua" w:cs="Times New Roman"/>
          <w:color w:val="000000" w:themeColor="text1"/>
          <w:sz w:val="24"/>
          <w:szCs w:val="24"/>
        </w:rPr>
        <w:t>66</w:t>
      </w:r>
      <w:r w:rsidR="00F754F3" w:rsidRPr="007C494C">
        <w:rPr>
          <w:rFonts w:ascii="Book Antiqua" w:eastAsia="Times New Roman" w:hAnsi="Book Antiqua" w:cs="Times New Roman" w:hint="eastAsia"/>
          <w:color w:val="000000" w:themeColor="text1"/>
          <w:sz w:val="24"/>
          <w:szCs w:val="24"/>
          <w:lang w:eastAsia="zh-CN"/>
        </w:rPr>
        <w:t>-</w:t>
      </w:r>
      <w:r w:rsidR="0013628D" w:rsidRPr="007C494C">
        <w:rPr>
          <w:rFonts w:ascii="Book Antiqua" w:eastAsia="Times New Roman" w:hAnsi="Book Antiqua" w:cs="Times New Roman"/>
          <w:color w:val="000000" w:themeColor="text1"/>
          <w:sz w:val="24"/>
          <w:szCs w:val="24"/>
        </w:rPr>
        <w:t>53-93</w:t>
      </w:r>
      <w:r w:rsidR="00F036B7" w:rsidRPr="007C494C">
        <w:rPr>
          <w:rFonts w:ascii="Book Antiqua" w:eastAsia="Times New Roman" w:hAnsi="Book Antiqua" w:cs="Times New Roman"/>
          <w:color w:val="000000" w:themeColor="text1"/>
          <w:sz w:val="24"/>
          <w:szCs w:val="24"/>
        </w:rPr>
        <w:t>9207</w:t>
      </w:r>
    </w:p>
    <w:p w14:paraId="4736E559" w14:textId="77777777" w:rsidR="00AB488B" w:rsidRPr="007C494C" w:rsidRDefault="00AB488B" w:rsidP="00182313">
      <w:pPr>
        <w:adjustRightInd w:val="0"/>
        <w:snapToGrid w:val="0"/>
        <w:spacing w:after="0" w:line="360" w:lineRule="auto"/>
        <w:rPr>
          <w:rFonts w:ascii="Book Antiqua" w:hAnsi="Book Antiqua"/>
          <w:b/>
          <w:sz w:val="24"/>
        </w:rPr>
      </w:pPr>
    </w:p>
    <w:p w14:paraId="389B02AF" w14:textId="30444C7B" w:rsidR="00DF4CD6" w:rsidRPr="007C494C" w:rsidRDefault="00DF4CD6" w:rsidP="00182313">
      <w:pPr>
        <w:adjustRightInd w:val="0"/>
        <w:snapToGrid w:val="0"/>
        <w:spacing w:after="0" w:line="360" w:lineRule="auto"/>
        <w:rPr>
          <w:rFonts w:ascii="Book Antiqua" w:hAnsi="Book Antiqua"/>
          <w:b/>
          <w:sz w:val="24"/>
        </w:rPr>
      </w:pPr>
      <w:r w:rsidRPr="007C494C">
        <w:rPr>
          <w:rFonts w:ascii="Book Antiqua" w:hAnsi="Book Antiqua"/>
          <w:b/>
          <w:sz w:val="24"/>
        </w:rPr>
        <w:t xml:space="preserve">Received: </w:t>
      </w:r>
      <w:bookmarkStart w:id="18" w:name="OLE_LINK12"/>
      <w:bookmarkStart w:id="19" w:name="OLE_LINK13"/>
      <w:r w:rsidR="00376D79" w:rsidRPr="007C494C">
        <w:rPr>
          <w:rFonts w:ascii="Book Antiqua" w:hAnsi="Book Antiqua"/>
          <w:sz w:val="24"/>
        </w:rPr>
        <w:t>August</w:t>
      </w:r>
      <w:bookmarkEnd w:id="18"/>
      <w:bookmarkEnd w:id="19"/>
      <w:r w:rsidR="00376D79" w:rsidRPr="007C494C">
        <w:rPr>
          <w:rFonts w:ascii="Book Antiqua" w:hAnsi="Book Antiqua" w:hint="eastAsia"/>
        </w:rPr>
        <w:t xml:space="preserve"> </w:t>
      </w:r>
      <w:r w:rsidR="00376D79" w:rsidRPr="007C494C">
        <w:rPr>
          <w:rFonts w:ascii="Book Antiqua" w:hAnsi="Book Antiqua" w:hint="eastAsia"/>
          <w:lang w:eastAsia="zh-CN"/>
        </w:rPr>
        <w:t>6</w:t>
      </w:r>
      <w:r w:rsidRPr="007C494C">
        <w:rPr>
          <w:rFonts w:ascii="Book Antiqua" w:hAnsi="Book Antiqua" w:hint="eastAsia"/>
          <w:sz w:val="24"/>
        </w:rPr>
        <w:t>, 201</w:t>
      </w:r>
      <w:r w:rsidRPr="007C494C">
        <w:rPr>
          <w:rFonts w:ascii="Book Antiqua" w:hAnsi="Book Antiqua" w:hint="eastAsia"/>
        </w:rPr>
        <w:t>8</w:t>
      </w:r>
      <w:r w:rsidRPr="007C494C">
        <w:rPr>
          <w:rFonts w:ascii="Book Antiqua" w:hAnsi="Book Antiqua"/>
          <w:b/>
          <w:sz w:val="24"/>
        </w:rPr>
        <w:t xml:space="preserve">  </w:t>
      </w:r>
    </w:p>
    <w:p w14:paraId="2DC2C2C6" w14:textId="3BF1C0A7" w:rsidR="00DF4CD6" w:rsidRPr="007C494C" w:rsidRDefault="00DF4CD6" w:rsidP="00182313">
      <w:pPr>
        <w:adjustRightInd w:val="0"/>
        <w:snapToGrid w:val="0"/>
        <w:spacing w:after="0" w:line="360" w:lineRule="auto"/>
        <w:rPr>
          <w:rFonts w:ascii="Book Antiqua" w:hAnsi="Book Antiqua"/>
          <w:b/>
          <w:sz w:val="24"/>
        </w:rPr>
      </w:pPr>
      <w:r w:rsidRPr="007C494C">
        <w:rPr>
          <w:rFonts w:ascii="Book Antiqua" w:hAnsi="Book Antiqua"/>
          <w:b/>
          <w:sz w:val="24"/>
        </w:rPr>
        <w:t>Peer-review started:</w:t>
      </w:r>
      <w:r w:rsidRPr="007C494C">
        <w:rPr>
          <w:rFonts w:ascii="Book Antiqua" w:hAnsi="Book Antiqua" w:hint="eastAsia"/>
          <w:b/>
          <w:sz w:val="24"/>
        </w:rPr>
        <w:t xml:space="preserve"> </w:t>
      </w:r>
      <w:r w:rsidR="003469B1" w:rsidRPr="007C494C">
        <w:rPr>
          <w:rFonts w:ascii="Book Antiqua" w:hAnsi="Book Antiqua"/>
          <w:sz w:val="24"/>
        </w:rPr>
        <w:t>August</w:t>
      </w:r>
      <w:r w:rsidR="003469B1" w:rsidRPr="007C494C">
        <w:rPr>
          <w:rFonts w:ascii="Book Antiqua" w:hAnsi="Book Antiqua" w:hint="eastAsia"/>
        </w:rPr>
        <w:t xml:space="preserve"> </w:t>
      </w:r>
      <w:r w:rsidR="003469B1" w:rsidRPr="007C494C">
        <w:rPr>
          <w:rFonts w:ascii="Book Antiqua" w:hAnsi="Book Antiqua" w:hint="eastAsia"/>
          <w:lang w:eastAsia="zh-CN"/>
        </w:rPr>
        <w:t>7</w:t>
      </w:r>
      <w:r w:rsidRPr="007C494C">
        <w:rPr>
          <w:rFonts w:ascii="Book Antiqua" w:hAnsi="Book Antiqua" w:hint="eastAsia"/>
          <w:sz w:val="24"/>
        </w:rPr>
        <w:t>, 201</w:t>
      </w:r>
      <w:r w:rsidRPr="007C494C">
        <w:rPr>
          <w:rFonts w:ascii="Book Antiqua" w:hAnsi="Book Antiqua" w:hint="eastAsia"/>
        </w:rPr>
        <w:t>8</w:t>
      </w:r>
    </w:p>
    <w:p w14:paraId="23B6FF8C" w14:textId="084C738E" w:rsidR="00DF4CD6" w:rsidRPr="007C494C" w:rsidRDefault="00DF4CD6" w:rsidP="00182313">
      <w:pPr>
        <w:adjustRightInd w:val="0"/>
        <w:snapToGrid w:val="0"/>
        <w:spacing w:after="0" w:line="360" w:lineRule="auto"/>
        <w:rPr>
          <w:rFonts w:ascii="Book Antiqua" w:hAnsi="Book Antiqua"/>
          <w:b/>
          <w:sz w:val="24"/>
        </w:rPr>
      </w:pPr>
      <w:r w:rsidRPr="007C494C">
        <w:rPr>
          <w:rFonts w:ascii="Book Antiqua" w:hAnsi="Book Antiqua"/>
          <w:b/>
          <w:sz w:val="24"/>
        </w:rPr>
        <w:t>First decision:</w:t>
      </w:r>
      <w:r w:rsidRPr="007C494C">
        <w:rPr>
          <w:rFonts w:ascii="Book Antiqua" w:hAnsi="Book Antiqua" w:hint="eastAsia"/>
          <w:b/>
          <w:sz w:val="24"/>
        </w:rPr>
        <w:t xml:space="preserve"> </w:t>
      </w:r>
      <w:bookmarkStart w:id="20" w:name="OLE_LINK14"/>
      <w:bookmarkStart w:id="21" w:name="OLE_LINK15"/>
      <w:r w:rsidR="00C3760F" w:rsidRPr="007C494C">
        <w:rPr>
          <w:rFonts w:ascii="Book Antiqua" w:hAnsi="Book Antiqua"/>
          <w:sz w:val="24"/>
        </w:rPr>
        <w:t>October</w:t>
      </w:r>
      <w:bookmarkEnd w:id="20"/>
      <w:bookmarkEnd w:id="21"/>
      <w:r w:rsidR="00C3760F" w:rsidRPr="007C494C">
        <w:rPr>
          <w:rFonts w:ascii="Book Antiqua" w:hAnsi="Book Antiqua" w:hint="eastAsia"/>
        </w:rPr>
        <w:t xml:space="preserve"> </w:t>
      </w:r>
      <w:r w:rsidR="00C3760F" w:rsidRPr="007C494C">
        <w:rPr>
          <w:rFonts w:ascii="Book Antiqua" w:hAnsi="Book Antiqua" w:hint="eastAsia"/>
          <w:lang w:eastAsia="zh-CN"/>
        </w:rPr>
        <w:t>16</w:t>
      </w:r>
      <w:r w:rsidRPr="007C494C">
        <w:rPr>
          <w:rFonts w:ascii="Book Antiqua" w:hAnsi="Book Antiqua" w:hint="eastAsia"/>
          <w:sz w:val="24"/>
        </w:rPr>
        <w:t>, 201</w:t>
      </w:r>
      <w:r w:rsidRPr="007C494C">
        <w:rPr>
          <w:rFonts w:ascii="Book Antiqua" w:hAnsi="Book Antiqua" w:hint="eastAsia"/>
        </w:rPr>
        <w:t>8</w:t>
      </w:r>
    </w:p>
    <w:p w14:paraId="3E765AA0" w14:textId="795B90AF" w:rsidR="00DF4CD6" w:rsidRPr="007C494C" w:rsidRDefault="00DF4CD6" w:rsidP="00182313">
      <w:pPr>
        <w:adjustRightInd w:val="0"/>
        <w:snapToGrid w:val="0"/>
        <w:spacing w:after="0" w:line="360" w:lineRule="auto"/>
        <w:rPr>
          <w:rFonts w:ascii="Book Antiqua" w:hAnsi="Book Antiqua"/>
          <w:b/>
          <w:sz w:val="24"/>
        </w:rPr>
      </w:pPr>
      <w:r w:rsidRPr="007C494C">
        <w:rPr>
          <w:rFonts w:ascii="Book Antiqua" w:hAnsi="Book Antiqua"/>
          <w:b/>
          <w:sz w:val="24"/>
        </w:rPr>
        <w:t xml:space="preserve">Revised: </w:t>
      </w:r>
      <w:r w:rsidR="009E2F5F" w:rsidRPr="007C494C">
        <w:rPr>
          <w:rFonts w:ascii="Book Antiqua" w:hAnsi="Book Antiqua"/>
          <w:sz w:val="24"/>
        </w:rPr>
        <w:t>November</w:t>
      </w:r>
      <w:r w:rsidR="009E2F5F" w:rsidRPr="007C494C">
        <w:rPr>
          <w:rFonts w:ascii="Book Antiqua" w:hAnsi="Book Antiqua" w:hint="eastAsia"/>
        </w:rPr>
        <w:t xml:space="preserve"> </w:t>
      </w:r>
      <w:r w:rsidR="009E2F5F" w:rsidRPr="007C494C">
        <w:rPr>
          <w:rFonts w:ascii="Book Antiqua" w:hAnsi="Book Antiqua" w:hint="eastAsia"/>
          <w:lang w:eastAsia="zh-CN"/>
        </w:rPr>
        <w:t>14</w:t>
      </w:r>
      <w:r w:rsidRPr="007C494C">
        <w:rPr>
          <w:rFonts w:ascii="Book Antiqua" w:hAnsi="Book Antiqua" w:hint="eastAsia"/>
          <w:sz w:val="24"/>
        </w:rPr>
        <w:t>, 201</w:t>
      </w:r>
      <w:r w:rsidRPr="007C494C">
        <w:rPr>
          <w:rFonts w:ascii="Book Antiqua" w:hAnsi="Book Antiqua" w:hint="eastAsia"/>
        </w:rPr>
        <w:t>8</w:t>
      </w:r>
      <w:r w:rsidRPr="007C494C">
        <w:rPr>
          <w:rFonts w:ascii="Book Antiqua" w:hAnsi="Book Antiqua"/>
          <w:b/>
          <w:sz w:val="24"/>
        </w:rPr>
        <w:t xml:space="preserve"> </w:t>
      </w:r>
    </w:p>
    <w:p w14:paraId="5D7F91E0" w14:textId="6E5CF1CF" w:rsidR="00DF4CD6" w:rsidRPr="007C494C" w:rsidRDefault="00DF4CD6" w:rsidP="00182313">
      <w:pPr>
        <w:adjustRightInd w:val="0"/>
        <w:snapToGrid w:val="0"/>
        <w:spacing w:after="0" w:line="360" w:lineRule="auto"/>
        <w:rPr>
          <w:rFonts w:ascii="Book Antiqua" w:hAnsi="Book Antiqua"/>
          <w:b/>
          <w:sz w:val="24"/>
        </w:rPr>
      </w:pPr>
      <w:r w:rsidRPr="007C494C">
        <w:rPr>
          <w:rFonts w:ascii="Book Antiqua" w:hAnsi="Book Antiqua"/>
          <w:b/>
          <w:sz w:val="24"/>
        </w:rPr>
        <w:t xml:space="preserve">Accepted: </w:t>
      </w:r>
      <w:r w:rsidR="00AB488B" w:rsidRPr="007C494C">
        <w:rPr>
          <w:rFonts w:ascii="Book Antiqua" w:hAnsi="Book Antiqua"/>
          <w:sz w:val="24"/>
        </w:rPr>
        <w:t>January 9, 2019</w:t>
      </w:r>
      <w:r w:rsidRPr="007C494C">
        <w:rPr>
          <w:rFonts w:ascii="Book Antiqua" w:hAnsi="Book Antiqua"/>
          <w:b/>
          <w:sz w:val="24"/>
        </w:rPr>
        <w:t xml:space="preserve"> </w:t>
      </w:r>
    </w:p>
    <w:p w14:paraId="020C31D8" w14:textId="3961AEA1" w:rsidR="00DF4CD6" w:rsidRPr="007C494C" w:rsidRDefault="00DF4CD6" w:rsidP="00182313">
      <w:pPr>
        <w:adjustRightInd w:val="0"/>
        <w:snapToGrid w:val="0"/>
        <w:spacing w:after="0" w:line="360" w:lineRule="auto"/>
        <w:rPr>
          <w:rFonts w:ascii="Book Antiqua" w:hAnsi="Book Antiqua" w:hint="eastAsia"/>
          <w:b/>
          <w:sz w:val="24"/>
          <w:lang w:eastAsia="zh-CN"/>
        </w:rPr>
      </w:pPr>
      <w:r w:rsidRPr="007C494C">
        <w:rPr>
          <w:rFonts w:ascii="Book Antiqua" w:hAnsi="Book Antiqua"/>
          <w:b/>
          <w:sz w:val="24"/>
        </w:rPr>
        <w:t>Article in press:</w:t>
      </w:r>
      <w:r w:rsidR="00776B54" w:rsidRPr="007C494C">
        <w:rPr>
          <w:rFonts w:ascii="Book Antiqua" w:hAnsi="Book Antiqua" w:hint="eastAsia"/>
          <w:b/>
          <w:sz w:val="24"/>
          <w:lang w:eastAsia="zh-CN"/>
        </w:rPr>
        <w:t xml:space="preserve"> </w:t>
      </w:r>
      <w:r w:rsidR="00776B54" w:rsidRPr="007C494C">
        <w:rPr>
          <w:rFonts w:ascii="Book Antiqua" w:hAnsi="Book Antiqua"/>
          <w:sz w:val="24"/>
          <w:szCs w:val="24"/>
        </w:rPr>
        <w:t xml:space="preserve">January </w:t>
      </w:r>
      <w:r w:rsidR="00776B54" w:rsidRPr="007C494C">
        <w:rPr>
          <w:rFonts w:ascii="Book Antiqua" w:hAnsi="Book Antiqua" w:hint="eastAsia"/>
          <w:sz w:val="24"/>
          <w:szCs w:val="24"/>
        </w:rPr>
        <w:t>10</w:t>
      </w:r>
      <w:r w:rsidR="00776B54" w:rsidRPr="007C494C">
        <w:rPr>
          <w:rFonts w:ascii="Book Antiqua" w:hAnsi="Book Antiqua"/>
          <w:sz w:val="24"/>
          <w:szCs w:val="24"/>
        </w:rPr>
        <w:t>, 2019</w:t>
      </w:r>
    </w:p>
    <w:p w14:paraId="023E9C55" w14:textId="183833D7" w:rsidR="00810F84" w:rsidRPr="007C494C" w:rsidRDefault="00DF4CD6" w:rsidP="00182313">
      <w:pPr>
        <w:adjustRightInd w:val="0"/>
        <w:snapToGrid w:val="0"/>
        <w:spacing w:after="0" w:line="360" w:lineRule="auto"/>
        <w:rPr>
          <w:rFonts w:ascii="Book Antiqua" w:hAnsi="Book Antiqua" w:hint="eastAsia"/>
          <w:b/>
          <w:sz w:val="24"/>
          <w:lang w:eastAsia="zh-CN"/>
        </w:rPr>
      </w:pPr>
      <w:r w:rsidRPr="007C494C">
        <w:rPr>
          <w:rFonts w:ascii="Book Antiqua" w:hAnsi="Book Antiqua"/>
          <w:b/>
          <w:sz w:val="24"/>
        </w:rPr>
        <w:t>Published online:</w:t>
      </w:r>
      <w:r w:rsidR="00776B54" w:rsidRPr="007C494C">
        <w:rPr>
          <w:rFonts w:ascii="Book Antiqua" w:hAnsi="Book Antiqua" w:hint="eastAsia"/>
          <w:b/>
          <w:sz w:val="24"/>
          <w:lang w:eastAsia="zh-CN"/>
        </w:rPr>
        <w:t xml:space="preserve"> </w:t>
      </w:r>
      <w:r w:rsidR="00776B54" w:rsidRPr="007C494C">
        <w:rPr>
          <w:rFonts w:ascii="Book Antiqua" w:hAnsi="Book Antiqua"/>
          <w:sz w:val="24"/>
          <w:szCs w:val="24"/>
        </w:rPr>
        <w:t xml:space="preserve">January </w:t>
      </w:r>
      <w:r w:rsidR="00776B54" w:rsidRPr="007C494C">
        <w:rPr>
          <w:rFonts w:ascii="Book Antiqua" w:hAnsi="Book Antiqua" w:hint="eastAsia"/>
          <w:sz w:val="24"/>
          <w:szCs w:val="24"/>
        </w:rPr>
        <w:t>28</w:t>
      </w:r>
      <w:r w:rsidR="00776B54" w:rsidRPr="007C494C">
        <w:rPr>
          <w:rFonts w:ascii="Book Antiqua" w:hAnsi="Book Antiqua"/>
          <w:sz w:val="24"/>
          <w:szCs w:val="24"/>
        </w:rPr>
        <w:t>, 2019</w:t>
      </w:r>
    </w:p>
    <w:p w14:paraId="17E29C8A" w14:textId="77777777" w:rsidR="00810F84" w:rsidRPr="007C494C" w:rsidRDefault="00810F84" w:rsidP="00182313">
      <w:pPr>
        <w:adjustRightInd w:val="0"/>
        <w:snapToGrid w:val="0"/>
        <w:spacing w:after="0" w:line="360" w:lineRule="auto"/>
        <w:jc w:val="both"/>
        <w:rPr>
          <w:rFonts w:ascii="Book Antiqua" w:eastAsia="Times New Roman" w:hAnsi="Book Antiqua" w:cs="Calibri"/>
          <w:color w:val="000000"/>
          <w:sz w:val="24"/>
          <w:szCs w:val="24"/>
        </w:rPr>
      </w:pPr>
      <w:r w:rsidRPr="007C494C">
        <w:rPr>
          <w:rFonts w:ascii="Book Antiqua" w:eastAsia="Times New Roman" w:hAnsi="Book Antiqua" w:cs="Calibri"/>
          <w:color w:val="000000"/>
          <w:sz w:val="24"/>
          <w:szCs w:val="24"/>
        </w:rPr>
        <w:br w:type="page"/>
      </w:r>
    </w:p>
    <w:p w14:paraId="180BD015" w14:textId="77777777" w:rsidR="00F94251" w:rsidRPr="007C494C" w:rsidRDefault="00196B52" w:rsidP="00182313">
      <w:pPr>
        <w:adjustRightInd w:val="0"/>
        <w:snapToGrid w:val="0"/>
        <w:spacing w:after="0" w:line="360" w:lineRule="auto"/>
        <w:jc w:val="both"/>
        <w:rPr>
          <w:rFonts w:ascii="Book Antiqua" w:hAnsi="Book Antiqua" w:cs="Times New Roman"/>
          <w:b/>
          <w:bCs/>
          <w:color w:val="000000"/>
          <w:sz w:val="24"/>
          <w:szCs w:val="24"/>
          <w:lang w:eastAsia="zh-CN"/>
        </w:rPr>
      </w:pPr>
      <w:r w:rsidRPr="007C494C">
        <w:rPr>
          <w:rFonts w:ascii="Book Antiqua" w:eastAsia="Times New Roman" w:hAnsi="Book Antiqua" w:cs="Times New Roman"/>
          <w:b/>
          <w:bCs/>
          <w:color w:val="000000"/>
          <w:sz w:val="24"/>
          <w:szCs w:val="24"/>
        </w:rPr>
        <w:lastRenderedPageBreak/>
        <w:t>Abstract</w:t>
      </w:r>
    </w:p>
    <w:p w14:paraId="07552610" w14:textId="3F5ED223" w:rsidR="00F94251" w:rsidRPr="007C494C" w:rsidRDefault="009A4E1E" w:rsidP="00182313">
      <w:pPr>
        <w:adjustRightInd w:val="0"/>
        <w:snapToGrid w:val="0"/>
        <w:spacing w:after="0" w:line="360" w:lineRule="auto"/>
        <w:jc w:val="both"/>
        <w:rPr>
          <w:rFonts w:ascii="Book Antiqua" w:hAnsi="Book Antiqua" w:cs="Times New Roman"/>
          <w:b/>
          <w:bCs/>
          <w:color w:val="000000"/>
          <w:sz w:val="24"/>
          <w:szCs w:val="24"/>
          <w:lang w:eastAsia="zh-CN"/>
        </w:rPr>
      </w:pPr>
      <w:r w:rsidRPr="007C494C">
        <w:rPr>
          <w:rFonts w:ascii="Book Antiqua" w:hAnsi="Book Antiqua"/>
          <w:b/>
          <w:i/>
          <w:color w:val="000000"/>
          <w:sz w:val="24"/>
          <w:szCs w:val="24"/>
        </w:rPr>
        <w:t>BACKGROUND</w:t>
      </w:r>
    </w:p>
    <w:p w14:paraId="3944E2A0" w14:textId="120AFE09" w:rsidR="008270A7" w:rsidRPr="007C494C" w:rsidRDefault="008270A7" w:rsidP="00182313">
      <w:pPr>
        <w:adjustRightInd w:val="0"/>
        <w:snapToGrid w:val="0"/>
        <w:spacing w:after="0" w:line="360" w:lineRule="auto"/>
        <w:jc w:val="both"/>
        <w:rPr>
          <w:rFonts w:ascii="Book Antiqua" w:hAnsi="Book Antiqua" w:cs="Times New Roman"/>
          <w:color w:val="000000" w:themeColor="text1"/>
          <w:sz w:val="24"/>
          <w:szCs w:val="24"/>
        </w:rPr>
      </w:pPr>
      <w:r w:rsidRPr="007C494C">
        <w:rPr>
          <w:rFonts w:ascii="Book Antiqua" w:hAnsi="Book Antiqua" w:cs="Times New Roman"/>
          <w:color w:val="000000" w:themeColor="text1"/>
          <w:sz w:val="24"/>
          <w:szCs w:val="24"/>
        </w:rPr>
        <w:t>Proton magnetic resonance spectroscopy (</w:t>
      </w:r>
      <w:r w:rsidRPr="007C494C">
        <w:rPr>
          <w:rFonts w:ascii="Book Antiqua" w:hAnsi="Book Antiqua" w:cs="Times New Roman"/>
          <w:color w:val="000000" w:themeColor="text1"/>
          <w:sz w:val="24"/>
          <w:szCs w:val="24"/>
          <w:vertAlign w:val="superscript"/>
        </w:rPr>
        <w:t>1</w:t>
      </w:r>
      <w:r w:rsidRPr="007C494C">
        <w:rPr>
          <w:rFonts w:ascii="Book Antiqua" w:hAnsi="Book Antiqua" w:cs="Times New Roman"/>
          <w:color w:val="000000" w:themeColor="text1"/>
          <w:sz w:val="24"/>
          <w:szCs w:val="24"/>
        </w:rPr>
        <w:t xml:space="preserve">H MRS) is a technique widely used for investigating metabolites in humans. Lipids are stored outside the muscle cell are called </w:t>
      </w:r>
      <w:proofErr w:type="spellStart"/>
      <w:r w:rsidRPr="007C494C">
        <w:rPr>
          <w:rFonts w:ascii="Book Antiqua" w:hAnsi="Book Antiqua" w:cs="Times New Roman"/>
          <w:color w:val="000000" w:themeColor="text1"/>
          <w:sz w:val="24"/>
          <w:szCs w:val="24"/>
        </w:rPr>
        <w:t>extramyocellular</w:t>
      </w:r>
      <w:proofErr w:type="spellEnd"/>
      <w:r w:rsidRPr="007C494C">
        <w:rPr>
          <w:rFonts w:ascii="Book Antiqua" w:hAnsi="Book Antiqua" w:cs="Times New Roman"/>
          <w:color w:val="000000" w:themeColor="text1"/>
          <w:sz w:val="24"/>
          <w:szCs w:val="24"/>
        </w:rPr>
        <w:t xml:space="preserve"> lipids (EMCL), and lipids stored on the inside of muscle cells are called </w:t>
      </w:r>
      <w:proofErr w:type="spellStart"/>
      <w:r w:rsidRPr="007C494C">
        <w:rPr>
          <w:rFonts w:ascii="Book Antiqua" w:hAnsi="Book Antiqua" w:cs="Times New Roman"/>
          <w:color w:val="000000" w:themeColor="text1"/>
          <w:sz w:val="24"/>
          <w:szCs w:val="24"/>
        </w:rPr>
        <w:t>intramyocellular</w:t>
      </w:r>
      <w:proofErr w:type="spellEnd"/>
      <w:r w:rsidRPr="007C494C">
        <w:rPr>
          <w:rFonts w:ascii="Book Antiqua" w:hAnsi="Book Antiqua" w:cs="Times New Roman"/>
          <w:color w:val="000000" w:themeColor="text1"/>
          <w:sz w:val="24"/>
          <w:szCs w:val="24"/>
        </w:rPr>
        <w:t xml:space="preserve"> lipids (IMCL). The relationship between metabolic syndrome and IMCL has been extensively studied.</w:t>
      </w:r>
      <w:r w:rsidRPr="007C494C">
        <w:rPr>
          <w:rFonts w:ascii="Book Antiqua" w:hAnsi="Book Antiqua"/>
          <w:color w:val="000000" w:themeColor="text1"/>
          <w:sz w:val="24"/>
          <w:szCs w:val="24"/>
          <w:cs/>
        </w:rPr>
        <w:t xml:space="preserve"> </w:t>
      </w:r>
    </w:p>
    <w:p w14:paraId="33B05E49" w14:textId="77777777" w:rsidR="009A4E1E" w:rsidRPr="007C494C" w:rsidRDefault="009A4E1E" w:rsidP="00182313">
      <w:pPr>
        <w:adjustRightInd w:val="0"/>
        <w:snapToGrid w:val="0"/>
        <w:spacing w:after="0" w:line="360" w:lineRule="auto"/>
        <w:jc w:val="both"/>
        <w:rPr>
          <w:rFonts w:ascii="Book Antiqua" w:hAnsi="Book Antiqua" w:cs="Times New Roman"/>
          <w:b/>
          <w:bCs/>
          <w:color w:val="000000"/>
          <w:sz w:val="24"/>
          <w:szCs w:val="24"/>
          <w:lang w:eastAsia="zh-CN"/>
        </w:rPr>
      </w:pPr>
    </w:p>
    <w:p w14:paraId="265B01B9" w14:textId="77777777" w:rsidR="00F94251" w:rsidRPr="007C494C" w:rsidRDefault="00196B52" w:rsidP="00182313">
      <w:pPr>
        <w:adjustRightInd w:val="0"/>
        <w:snapToGrid w:val="0"/>
        <w:spacing w:after="0" w:line="360" w:lineRule="auto"/>
        <w:jc w:val="both"/>
        <w:rPr>
          <w:rFonts w:ascii="Book Antiqua" w:hAnsi="Book Antiqua" w:cs="Times New Roman"/>
          <w:b/>
          <w:bCs/>
          <w:i/>
          <w:iCs/>
          <w:color w:val="000000"/>
          <w:sz w:val="24"/>
          <w:szCs w:val="24"/>
          <w:lang w:eastAsia="zh-CN"/>
        </w:rPr>
      </w:pPr>
      <w:r w:rsidRPr="007C494C">
        <w:rPr>
          <w:rFonts w:ascii="Book Antiqua" w:eastAsia="Times New Roman" w:hAnsi="Book Antiqua" w:cs="Times New Roman"/>
          <w:b/>
          <w:bCs/>
          <w:i/>
          <w:iCs/>
          <w:color w:val="000000"/>
          <w:sz w:val="24"/>
          <w:szCs w:val="24"/>
        </w:rPr>
        <w:t>AIM</w:t>
      </w:r>
    </w:p>
    <w:p w14:paraId="5640BD75" w14:textId="530E8882" w:rsidR="00196B52" w:rsidRPr="007C494C" w:rsidRDefault="00196B52" w:rsidP="00182313">
      <w:pPr>
        <w:adjustRightInd w:val="0"/>
        <w:snapToGrid w:val="0"/>
        <w:spacing w:after="0" w:line="360" w:lineRule="auto"/>
        <w:jc w:val="both"/>
        <w:rPr>
          <w:rFonts w:ascii="Book Antiqua" w:hAnsi="Book Antiqua" w:cs="Times New Roman"/>
          <w:color w:val="000000" w:themeColor="text1"/>
          <w:sz w:val="24"/>
          <w:szCs w:val="24"/>
          <w:lang w:eastAsia="zh-CN"/>
        </w:rPr>
      </w:pPr>
      <w:r w:rsidRPr="007C494C">
        <w:rPr>
          <w:rFonts w:ascii="Book Antiqua" w:eastAsia="DFKai-SB" w:hAnsi="Book Antiqua" w:cs="Times New Roman"/>
          <w:color w:val="000000" w:themeColor="text1"/>
          <w:sz w:val="24"/>
          <w:szCs w:val="24"/>
        </w:rPr>
        <w:t>To determine the effects of muscle fiber orientati</w:t>
      </w:r>
      <w:r w:rsidR="00543886" w:rsidRPr="007C494C">
        <w:rPr>
          <w:rFonts w:ascii="Book Antiqua" w:eastAsia="DFKai-SB" w:hAnsi="Book Antiqua" w:cs="Times New Roman"/>
          <w:color w:val="000000" w:themeColor="text1"/>
          <w:sz w:val="24"/>
          <w:szCs w:val="24"/>
        </w:rPr>
        <w:t>ons on muscle metabolites using</w:t>
      </w:r>
      <w:r w:rsidR="00543886"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vertAlign w:val="superscript"/>
        </w:rPr>
        <w:t>1</w:t>
      </w:r>
      <w:r w:rsidR="00DF48E7" w:rsidRPr="007C494C">
        <w:rPr>
          <w:rFonts w:ascii="Book Antiqua" w:eastAsia="DFKai-SB" w:hAnsi="Book Antiqua" w:cs="Times New Roman"/>
          <w:color w:val="000000" w:themeColor="text1"/>
          <w:sz w:val="24"/>
          <w:szCs w:val="24"/>
        </w:rPr>
        <w:t>H MRS</w:t>
      </w:r>
      <w:r w:rsidRPr="007C494C">
        <w:rPr>
          <w:rFonts w:ascii="Book Antiqua" w:eastAsia="DFKai-SB" w:hAnsi="Book Antiqua" w:cs="Times New Roman"/>
          <w:color w:val="000000" w:themeColor="text1"/>
          <w:sz w:val="24"/>
          <w:szCs w:val="24"/>
        </w:rPr>
        <w:t>.</w:t>
      </w:r>
    </w:p>
    <w:p w14:paraId="40405E81" w14:textId="77777777" w:rsidR="00563303" w:rsidRPr="007C494C" w:rsidRDefault="00563303" w:rsidP="00182313">
      <w:pPr>
        <w:adjustRightInd w:val="0"/>
        <w:snapToGrid w:val="0"/>
        <w:spacing w:after="0" w:line="360" w:lineRule="auto"/>
        <w:jc w:val="both"/>
        <w:rPr>
          <w:rFonts w:ascii="Book Antiqua" w:hAnsi="Book Antiqua" w:cs="Times New Roman"/>
          <w:color w:val="000000" w:themeColor="text1"/>
          <w:sz w:val="24"/>
          <w:szCs w:val="24"/>
          <w:lang w:eastAsia="zh-CN"/>
        </w:rPr>
      </w:pPr>
    </w:p>
    <w:p w14:paraId="0CB102F4" w14:textId="58EF544A" w:rsidR="00196B52" w:rsidRPr="007C494C" w:rsidRDefault="00563303" w:rsidP="00182313">
      <w:pPr>
        <w:adjustRightInd w:val="0"/>
        <w:snapToGrid w:val="0"/>
        <w:spacing w:after="0" w:line="360" w:lineRule="auto"/>
        <w:jc w:val="both"/>
        <w:rPr>
          <w:rFonts w:ascii="Book Antiqua" w:hAnsi="Book Antiqua" w:cs="Times New Roman"/>
          <w:color w:val="0000FF"/>
          <w:sz w:val="24"/>
          <w:szCs w:val="24"/>
          <w:lang w:eastAsia="zh-CN"/>
        </w:rPr>
      </w:pPr>
      <w:r w:rsidRPr="007C494C">
        <w:rPr>
          <w:rFonts w:ascii="Book Antiqua" w:eastAsia="Times New Roman" w:hAnsi="Book Antiqua" w:cs="Times New Roman"/>
          <w:b/>
          <w:bCs/>
          <w:i/>
          <w:iCs/>
          <w:color w:val="000000"/>
          <w:sz w:val="24"/>
          <w:szCs w:val="24"/>
        </w:rPr>
        <w:t>METHODS</w:t>
      </w:r>
    </w:p>
    <w:p w14:paraId="7DCB0F1F" w14:textId="24961C4C" w:rsidR="00196B52" w:rsidRPr="007C494C" w:rsidRDefault="00196B52" w:rsidP="00182313">
      <w:pPr>
        <w:adjustRightInd w:val="0"/>
        <w:snapToGrid w:val="0"/>
        <w:spacing w:after="0" w:line="360" w:lineRule="auto"/>
        <w:jc w:val="both"/>
        <w:rPr>
          <w:rFonts w:ascii="Book Antiqua" w:hAnsi="Book Antiqua" w:cs="Times New Roman"/>
          <w:color w:val="000000" w:themeColor="text1"/>
          <w:sz w:val="24"/>
          <w:szCs w:val="24"/>
          <w:lang w:eastAsia="zh-CN"/>
        </w:rPr>
      </w:pPr>
      <w:r w:rsidRPr="007C494C">
        <w:rPr>
          <w:rFonts w:ascii="Book Antiqua" w:eastAsia="DFKai-SB" w:hAnsi="Book Antiqua" w:cs="Times New Roman"/>
          <w:color w:val="000000" w:themeColor="text1"/>
          <w:sz w:val="24"/>
          <w:szCs w:val="24"/>
        </w:rPr>
        <w:t>Chicken muscles were used as the subject in this study. MRS spectra were performed on a 1.5T Magnetic resonance imaging machine (</w:t>
      </w:r>
      <w:r w:rsidRPr="007C494C">
        <w:rPr>
          <w:rFonts w:ascii="Book Antiqua" w:hAnsi="Book Antiqua" w:cs="Times New Roman"/>
          <w:color w:val="000000" w:themeColor="text1"/>
          <w:sz w:val="24"/>
          <w:szCs w:val="24"/>
        </w:rPr>
        <w:t xml:space="preserve">1.5 Tesla Philips </w:t>
      </w:r>
      <w:proofErr w:type="spellStart"/>
      <w:r w:rsidRPr="007C494C">
        <w:rPr>
          <w:rFonts w:ascii="Book Antiqua" w:hAnsi="Book Antiqua" w:cs="Times New Roman"/>
          <w:color w:val="000000" w:themeColor="text1"/>
          <w:sz w:val="24"/>
          <w:szCs w:val="24"/>
        </w:rPr>
        <w:t>Achieva</w:t>
      </w:r>
      <w:proofErr w:type="spellEnd"/>
      <w:r w:rsidRPr="007C494C">
        <w:rPr>
          <w:rFonts w:ascii="Book Antiqua" w:eastAsia="DFKai-SB" w:hAnsi="Book Antiqua" w:cs="Times New Roman"/>
          <w:color w:val="000000" w:themeColor="text1"/>
          <w:sz w:val="24"/>
          <w:szCs w:val="24"/>
        </w:rPr>
        <w:t>). A single voxel (8</w:t>
      </w:r>
      <w:r w:rsidR="00F40E83" w:rsidRPr="007C494C">
        <w:rPr>
          <w:rFonts w:ascii="Book Antiqua" w:eastAsia="DFKai-SB" w:hAnsi="Book Antiqua" w:cs="Times New Roman" w:hint="eastAsia"/>
          <w:color w:val="000000" w:themeColor="text1"/>
          <w:sz w:val="24"/>
          <w:szCs w:val="24"/>
          <w:lang w:eastAsia="zh-CN"/>
        </w:rPr>
        <w:t xml:space="preserve"> </w:t>
      </w:r>
      <w:r w:rsidR="00F40E83" w:rsidRPr="007C494C">
        <w:rPr>
          <w:rFonts w:ascii="Book Antiqua" w:eastAsia="DFKai-SB" w:hAnsi="Book Antiqua" w:cs="Times New Roman"/>
          <w:color w:val="000000" w:themeColor="text1"/>
          <w:sz w:val="24"/>
          <w:szCs w:val="24"/>
        </w:rPr>
        <w:t>mm</w:t>
      </w:r>
      <w:r w:rsidR="00F40E83"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w:t>
      </w:r>
      <w:r w:rsidR="00F40E83"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8</w:t>
      </w:r>
      <w:r w:rsidR="00F40E83" w:rsidRPr="007C494C">
        <w:rPr>
          <w:rFonts w:ascii="Book Antiqua" w:eastAsia="DFKai-SB" w:hAnsi="Book Antiqua" w:cs="Times New Roman" w:hint="eastAsia"/>
          <w:color w:val="000000" w:themeColor="text1"/>
          <w:sz w:val="24"/>
          <w:szCs w:val="24"/>
          <w:lang w:eastAsia="zh-CN"/>
        </w:rPr>
        <w:t xml:space="preserve"> </w:t>
      </w:r>
      <w:r w:rsidR="00F40E83" w:rsidRPr="007C494C">
        <w:rPr>
          <w:rFonts w:ascii="Book Antiqua" w:eastAsia="DFKai-SB" w:hAnsi="Book Antiqua" w:cs="Times New Roman"/>
          <w:color w:val="000000" w:themeColor="text1"/>
          <w:sz w:val="24"/>
          <w:szCs w:val="24"/>
        </w:rPr>
        <w:t>mm</w:t>
      </w:r>
      <w:r w:rsidR="00F40E83"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w:t>
      </w:r>
      <w:r w:rsidR="00F40E83"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 xml:space="preserve">20 </w:t>
      </w:r>
      <w:bookmarkStart w:id="22" w:name="OLE_LINK464"/>
      <w:bookmarkStart w:id="23" w:name="OLE_LINK465"/>
      <w:r w:rsidRPr="007C494C">
        <w:rPr>
          <w:rFonts w:ascii="Book Antiqua" w:eastAsia="DFKai-SB" w:hAnsi="Book Antiqua" w:cs="Times New Roman"/>
          <w:color w:val="000000" w:themeColor="text1"/>
          <w:sz w:val="24"/>
          <w:szCs w:val="24"/>
        </w:rPr>
        <w:t>mm</w:t>
      </w:r>
      <w:bookmarkEnd w:id="22"/>
      <w:bookmarkEnd w:id="23"/>
      <w:r w:rsidRPr="007C494C">
        <w:rPr>
          <w:rFonts w:ascii="Book Antiqua" w:eastAsia="DFKai-SB" w:hAnsi="Book Antiqua" w:cs="Times New Roman"/>
          <w:color w:val="000000" w:themeColor="text1"/>
          <w:sz w:val="24"/>
          <w:szCs w:val="24"/>
        </w:rPr>
        <w:t xml:space="preserve">) was placed on the chicken extensor </w:t>
      </w:r>
      <w:r w:rsidRPr="007C494C">
        <w:rPr>
          <w:rStyle w:val="a4"/>
          <w:rFonts w:ascii="Book Antiqua" w:hAnsi="Book Antiqua" w:cs="Times New Roman"/>
          <w:i w:val="0"/>
          <w:iCs w:val="0"/>
          <w:color w:val="000000" w:themeColor="text1"/>
          <w:sz w:val="24"/>
          <w:szCs w:val="24"/>
        </w:rPr>
        <w:t>iliotibialis lateralis</w:t>
      </w:r>
      <w:r w:rsidRPr="007C494C">
        <w:rPr>
          <w:rFonts w:ascii="Book Antiqua" w:eastAsia="DFKai-SB" w:hAnsi="Book Antiqua" w:cs="Times New Roman"/>
          <w:color w:val="000000" w:themeColor="text1"/>
          <w:sz w:val="24"/>
          <w:szCs w:val="24"/>
        </w:rPr>
        <w:t xml:space="preserve"> muscle with</w:t>
      </w:r>
      <w:r w:rsidR="008A248C" w:rsidRPr="007C494C">
        <w:rPr>
          <w:rFonts w:ascii="Book Antiqua" w:eastAsia="DFKai-SB" w:hAnsi="Book Antiqua" w:cs="Times New Roman"/>
          <w:color w:val="000000" w:themeColor="text1"/>
          <w:sz w:val="24"/>
          <w:szCs w:val="24"/>
        </w:rPr>
        <w:t xml:space="preserve"> the muscle fiber oriented at 0°, 30°, and 90°</w:t>
      </w:r>
      <w:r w:rsidRPr="007C494C">
        <w:rPr>
          <w:rFonts w:ascii="Book Antiqua" w:eastAsia="DFKai-SB" w:hAnsi="Book Antiqua" w:cs="Times New Roman"/>
          <w:color w:val="000000" w:themeColor="text1"/>
          <w:sz w:val="24"/>
          <w:szCs w:val="24"/>
        </w:rPr>
        <w:t xml:space="preserve"> to the main magnetic field. Acquisition </w:t>
      </w:r>
      <w:r w:rsidR="008A248C" w:rsidRPr="007C494C">
        <w:rPr>
          <w:rFonts w:ascii="Book Antiqua" w:eastAsia="DFKai-SB" w:hAnsi="Book Antiqua" w:cs="Times New Roman"/>
          <w:color w:val="000000" w:themeColor="text1"/>
          <w:sz w:val="24"/>
          <w:szCs w:val="24"/>
        </w:rPr>
        <w:t>data parameters were</w:t>
      </w:r>
      <w:r w:rsidRPr="007C494C">
        <w:rPr>
          <w:rFonts w:ascii="Book Antiqua" w:hAnsi="Book Antiqua" w:cs="Times New Roman"/>
          <w:color w:val="000000" w:themeColor="text1"/>
          <w:sz w:val="24"/>
          <w:szCs w:val="24"/>
        </w:rPr>
        <w:t xml:space="preserve"> pulse sequence, TR</w:t>
      </w:r>
      <w:r w:rsidR="008A248C"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w:t>
      </w:r>
      <w:r w:rsidR="008A248C"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 xml:space="preserve">2000 </w:t>
      </w:r>
      <w:proofErr w:type="spellStart"/>
      <w:r w:rsidRPr="007C494C">
        <w:rPr>
          <w:rFonts w:ascii="Book Antiqua" w:hAnsi="Book Antiqua" w:cs="Times New Roman"/>
          <w:color w:val="000000" w:themeColor="text1"/>
          <w:sz w:val="24"/>
          <w:szCs w:val="24"/>
        </w:rPr>
        <w:t>ms</w:t>
      </w:r>
      <w:proofErr w:type="spellEnd"/>
      <w:r w:rsidRPr="007C494C">
        <w:rPr>
          <w:rFonts w:ascii="Book Antiqua" w:hAnsi="Book Antiqua" w:cs="Times New Roman"/>
          <w:color w:val="000000" w:themeColor="text1"/>
          <w:sz w:val="24"/>
          <w:szCs w:val="24"/>
        </w:rPr>
        <w:t>, TE</w:t>
      </w:r>
      <w:r w:rsidR="008A248C"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w:t>
      </w:r>
      <w:r w:rsidR="008A248C"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 xml:space="preserve">30 </w:t>
      </w:r>
      <w:proofErr w:type="spellStart"/>
      <w:r w:rsidRPr="007C494C">
        <w:rPr>
          <w:rFonts w:ascii="Book Antiqua" w:hAnsi="Book Antiqua" w:cs="Times New Roman"/>
          <w:color w:val="000000" w:themeColor="text1"/>
          <w:sz w:val="24"/>
          <w:szCs w:val="24"/>
        </w:rPr>
        <w:t>ms</w:t>
      </w:r>
      <w:proofErr w:type="spellEnd"/>
      <w:r w:rsidRPr="007C494C">
        <w:rPr>
          <w:rFonts w:ascii="Book Antiqua" w:hAnsi="Book Antiqua" w:cs="Times New Roman"/>
          <w:color w:val="000000" w:themeColor="text1"/>
          <w:sz w:val="24"/>
          <w:szCs w:val="24"/>
        </w:rPr>
        <w:t xml:space="preserve">, and </w:t>
      </w:r>
      <w:r w:rsidRPr="007C494C">
        <w:rPr>
          <w:rFonts w:ascii="Book Antiqua" w:eastAsia="DFKai-SB" w:hAnsi="Book Antiqua" w:cs="Times New Roman"/>
          <w:color w:val="000000" w:themeColor="text1"/>
          <w:sz w:val="24"/>
          <w:szCs w:val="24"/>
        </w:rPr>
        <w:t>NSA</w:t>
      </w:r>
      <w:r w:rsidR="008A248C"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w:t>
      </w:r>
      <w:r w:rsidR="008A248C"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256.</w:t>
      </w:r>
      <w:r w:rsidRPr="007C494C">
        <w:rPr>
          <w:rFonts w:ascii="Book Antiqua" w:hAnsi="Book Antiqua" w:cs="Times New Roman"/>
          <w:color w:val="000000" w:themeColor="text1"/>
          <w:sz w:val="24"/>
          <w:szCs w:val="24"/>
        </w:rPr>
        <w:t xml:space="preserve"> Metabolites of interest from each orientation </w:t>
      </w:r>
      <w:r w:rsidRPr="007C494C">
        <w:rPr>
          <w:rFonts w:ascii="Book Antiqua" w:eastAsia="DFKai-SB" w:hAnsi="Book Antiqua" w:cs="Times New Roman"/>
          <w:color w:val="000000" w:themeColor="text1"/>
          <w:sz w:val="24"/>
          <w:szCs w:val="24"/>
        </w:rPr>
        <w:t xml:space="preserve">to the main magnetic field </w:t>
      </w:r>
      <w:r w:rsidRPr="007C494C">
        <w:rPr>
          <w:rFonts w:ascii="Book Antiqua" w:hAnsi="Book Antiqua" w:cs="Times New Roman"/>
          <w:color w:val="000000" w:themeColor="text1"/>
          <w:sz w:val="24"/>
          <w:szCs w:val="24"/>
        </w:rPr>
        <w:t xml:space="preserve">were compared </w:t>
      </w:r>
      <w:r w:rsidRPr="007C494C">
        <w:rPr>
          <w:rFonts w:ascii="Book Antiqua" w:eastAsia="DFKai-SB" w:hAnsi="Book Antiqua" w:cs="Times New Roman"/>
          <w:color w:val="000000" w:themeColor="text1"/>
          <w:sz w:val="24"/>
          <w:szCs w:val="24"/>
        </w:rPr>
        <w:t>using</w:t>
      </w:r>
      <w:r w:rsidRPr="007C494C">
        <w:rPr>
          <w:rFonts w:ascii="Book Antiqua" w:hAnsi="Book Antiqua" w:cs="Times New Roman"/>
          <w:color w:val="000000" w:themeColor="text1"/>
          <w:sz w:val="24"/>
          <w:szCs w:val="24"/>
        </w:rPr>
        <w:t xml:space="preserve"> Wilcoxon signed-rank test. Differences less than 0.05 were considered to be statistically significant with 95%</w:t>
      </w:r>
      <w:r w:rsidR="008A248C" w:rsidRPr="007C494C">
        <w:rPr>
          <w:rFonts w:ascii="Book Antiqua" w:hAnsi="Book Antiqua" w:cs="Times New Roman" w:hint="eastAsia"/>
          <w:color w:val="000000" w:themeColor="text1"/>
          <w:sz w:val="24"/>
          <w:szCs w:val="24"/>
          <w:lang w:eastAsia="zh-CN"/>
        </w:rPr>
        <w:t>CI</w:t>
      </w:r>
      <w:r w:rsidRPr="007C494C">
        <w:rPr>
          <w:rFonts w:ascii="Book Antiqua" w:hAnsi="Book Antiqua" w:cs="Times New Roman"/>
          <w:color w:val="000000" w:themeColor="text1"/>
          <w:sz w:val="24"/>
          <w:szCs w:val="24"/>
        </w:rPr>
        <w:t>.</w:t>
      </w:r>
    </w:p>
    <w:p w14:paraId="70819191" w14:textId="77777777" w:rsidR="00563303" w:rsidRPr="007C494C" w:rsidRDefault="00563303" w:rsidP="00182313">
      <w:pPr>
        <w:adjustRightInd w:val="0"/>
        <w:snapToGrid w:val="0"/>
        <w:spacing w:after="0" w:line="360" w:lineRule="auto"/>
        <w:jc w:val="both"/>
        <w:rPr>
          <w:rFonts w:ascii="Book Antiqua" w:eastAsia="Times New Roman" w:hAnsi="Book Antiqua"/>
          <w:color w:val="000000"/>
          <w:sz w:val="24"/>
          <w:szCs w:val="24"/>
          <w:lang w:eastAsia="zh-CN"/>
        </w:rPr>
      </w:pPr>
    </w:p>
    <w:p w14:paraId="72101936" w14:textId="77777777" w:rsidR="00196B52" w:rsidRPr="007C494C" w:rsidRDefault="00196B52" w:rsidP="00182313">
      <w:pPr>
        <w:adjustRightInd w:val="0"/>
        <w:snapToGrid w:val="0"/>
        <w:spacing w:after="0" w:line="360" w:lineRule="auto"/>
        <w:jc w:val="both"/>
        <w:rPr>
          <w:rFonts w:ascii="Book Antiqua" w:eastAsia="Times New Roman" w:hAnsi="Book Antiqua"/>
          <w:color w:val="0000FF"/>
          <w:sz w:val="24"/>
          <w:szCs w:val="24"/>
        </w:rPr>
      </w:pPr>
      <w:r w:rsidRPr="007C494C">
        <w:rPr>
          <w:rFonts w:ascii="Book Antiqua" w:eastAsia="Times New Roman" w:hAnsi="Book Antiqua" w:cs="Times New Roman"/>
          <w:b/>
          <w:bCs/>
          <w:i/>
          <w:iCs/>
          <w:color w:val="000000"/>
          <w:sz w:val="24"/>
          <w:szCs w:val="24"/>
        </w:rPr>
        <w:t xml:space="preserve">RESULTS </w:t>
      </w:r>
    </w:p>
    <w:p w14:paraId="6EA41DAE" w14:textId="3EB3EBEF" w:rsidR="00196B52" w:rsidRPr="007C494C" w:rsidRDefault="00196B52" w:rsidP="00182313">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r w:rsidRPr="007C494C">
        <w:rPr>
          <w:rFonts w:ascii="Book Antiqua" w:eastAsia="DFKai-SB" w:hAnsi="Book Antiqua" w:cs="Times New Roman"/>
          <w:color w:val="000000" w:themeColor="text1"/>
          <w:sz w:val="24"/>
          <w:szCs w:val="24"/>
        </w:rPr>
        <w:t xml:space="preserve">The metabolite profiles were different for each orientation of muscle fibers to the main magnetic field. The orientation at 90° was the most different compared to other orientations. The quantity of </w:t>
      </w:r>
      <w:r w:rsidR="00DF48E7" w:rsidRPr="007C494C">
        <w:rPr>
          <w:rFonts w:ascii="Book Antiqua" w:eastAsia="DFKai-SB" w:hAnsi="Book Antiqua" w:cs="Times New Roman"/>
          <w:color w:val="000000" w:themeColor="text1"/>
          <w:sz w:val="24"/>
          <w:szCs w:val="24"/>
        </w:rPr>
        <w:t>IMCL</w:t>
      </w:r>
      <w:r w:rsidRPr="007C494C">
        <w:rPr>
          <w:rFonts w:ascii="Book Antiqua" w:eastAsia="DFKai-SB" w:hAnsi="Book Antiqua" w:cs="Times New Roman"/>
          <w:color w:val="000000" w:themeColor="text1"/>
          <w:sz w:val="24"/>
          <w:szCs w:val="24"/>
        </w:rPr>
        <w:t xml:space="preserve"> and </w:t>
      </w:r>
      <w:r w:rsidR="00DF48E7" w:rsidRPr="007C494C">
        <w:rPr>
          <w:rFonts w:ascii="Book Antiqua" w:eastAsia="DFKai-SB" w:hAnsi="Book Antiqua" w:cs="Times New Roman"/>
          <w:color w:val="000000" w:themeColor="text1"/>
          <w:sz w:val="24"/>
          <w:szCs w:val="24"/>
        </w:rPr>
        <w:t>EMCL</w:t>
      </w:r>
      <w:r w:rsidRPr="007C494C">
        <w:rPr>
          <w:rFonts w:ascii="Book Antiqua" w:eastAsia="DFKai-SB" w:hAnsi="Book Antiqua" w:cs="Times New Roman"/>
          <w:color w:val="000000" w:themeColor="text1"/>
          <w:sz w:val="24"/>
          <w:szCs w:val="24"/>
        </w:rPr>
        <w:t xml:space="preserve"> exhibited </w:t>
      </w:r>
      <w:r w:rsidRPr="007C494C">
        <w:rPr>
          <w:rFonts w:ascii="Book Antiqua" w:hAnsi="Book Antiqua" w:cs="Times New Roman"/>
          <w:color w:val="000000" w:themeColor="text1"/>
          <w:sz w:val="24"/>
          <w:szCs w:val="24"/>
        </w:rPr>
        <w:t>statistically significant</w:t>
      </w:r>
      <w:r w:rsidRPr="007C494C">
        <w:rPr>
          <w:rFonts w:ascii="Book Antiqua" w:eastAsia="DFKai-SB" w:hAnsi="Book Antiqua" w:cs="Times New Roman"/>
          <w:color w:val="000000" w:themeColor="text1"/>
          <w:sz w:val="24"/>
          <w:szCs w:val="24"/>
        </w:rPr>
        <w:t>ly changes</w:t>
      </w:r>
      <w:r w:rsidRPr="007C494C">
        <w:rPr>
          <w:rFonts w:ascii="Book Antiqua" w:hAnsi="Book Antiqua" w:cs="Times New Roman"/>
          <w:color w:val="000000" w:themeColor="text1"/>
          <w:sz w:val="24"/>
          <w:szCs w:val="24"/>
        </w:rPr>
        <w:t xml:space="preserve"> </w:t>
      </w:r>
      <w:r w:rsidRPr="007C494C">
        <w:rPr>
          <w:rFonts w:ascii="Book Antiqua" w:eastAsia="DFKai-SB" w:hAnsi="Book Antiqua" w:cs="Times New Roman"/>
          <w:color w:val="000000" w:themeColor="text1"/>
          <w:sz w:val="24"/>
          <w:szCs w:val="24"/>
        </w:rPr>
        <w:t>with impacts at 30°, 60°, and 90° when compared with muscles aligned at 0° to the main magnetic field. Statistical analysis showed statistically significant IMCL (CH</w:t>
      </w:r>
      <w:r w:rsidRPr="007C494C">
        <w:rPr>
          <w:rFonts w:ascii="Book Antiqua" w:eastAsia="DFKai-SB" w:hAnsi="Book Antiqua" w:cs="Times New Roman"/>
          <w:color w:val="000000" w:themeColor="text1"/>
          <w:sz w:val="24"/>
          <w:szCs w:val="24"/>
          <w:vertAlign w:val="subscript"/>
        </w:rPr>
        <w:t>3</w:t>
      </w:r>
      <w:r w:rsidRPr="007C494C">
        <w:rPr>
          <w:rFonts w:ascii="Book Antiqua" w:eastAsia="DFKai-SB" w:hAnsi="Book Antiqua" w:cs="Times New Roman"/>
          <w:color w:val="000000" w:themeColor="text1"/>
          <w:sz w:val="24"/>
          <w:szCs w:val="24"/>
        </w:rPr>
        <w:t>), EMCL (CH</w:t>
      </w:r>
      <w:r w:rsidRPr="007C494C">
        <w:rPr>
          <w:rFonts w:ascii="Book Antiqua" w:eastAsia="DFKai-SB" w:hAnsi="Book Antiqua" w:cs="Times New Roman"/>
          <w:color w:val="000000" w:themeColor="text1"/>
          <w:sz w:val="24"/>
          <w:szCs w:val="24"/>
          <w:vertAlign w:val="subscript"/>
        </w:rPr>
        <w:t>3</w:t>
      </w:r>
      <w:r w:rsidRPr="007C494C">
        <w:rPr>
          <w:rFonts w:ascii="Book Antiqua" w:eastAsia="DFKai-SB" w:hAnsi="Book Antiqua" w:cs="Times New Roman"/>
          <w:color w:val="000000" w:themeColor="text1"/>
          <w:sz w:val="24"/>
          <w:szCs w:val="24"/>
        </w:rPr>
        <w:t>), and IMCL (CH</w:t>
      </w:r>
      <w:r w:rsidRPr="007C494C">
        <w:rPr>
          <w:rFonts w:ascii="Book Antiqua" w:eastAsia="DFKai-SB" w:hAnsi="Book Antiqua" w:cs="Times New Roman"/>
          <w:color w:val="000000" w:themeColor="text1"/>
          <w:sz w:val="24"/>
          <w:szCs w:val="24"/>
          <w:vertAlign w:val="subscript"/>
        </w:rPr>
        <w:t>2</w:t>
      </w:r>
      <w:r w:rsidRPr="007C494C">
        <w:rPr>
          <w:rFonts w:ascii="Book Antiqua" w:eastAsia="DFKai-SB" w:hAnsi="Book Antiqua" w:cs="Times New Roman"/>
          <w:color w:val="000000" w:themeColor="text1"/>
          <w:sz w:val="24"/>
          <w:szCs w:val="24"/>
        </w:rPr>
        <w:t>) at 30°, 60°, and 90° (</w:t>
      </w:r>
      <w:r w:rsidRPr="007C494C">
        <w:rPr>
          <w:rFonts w:ascii="Book Antiqua" w:eastAsia="DFKai-SB" w:hAnsi="Book Antiqua" w:cs="Times New Roman"/>
          <w:i/>
          <w:color w:val="000000" w:themeColor="text1"/>
          <w:sz w:val="24"/>
          <w:szCs w:val="24"/>
        </w:rPr>
        <w:t>P</w:t>
      </w:r>
      <w:r w:rsidR="001D223A"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w:t>
      </w:r>
      <w:r w:rsidR="001D223A"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 xml:space="preserve">0.017, 0.018, and 0.018, </w:t>
      </w:r>
      <w:r w:rsidRPr="007C494C">
        <w:rPr>
          <w:rFonts w:ascii="Book Antiqua" w:eastAsia="DFKai-SB" w:hAnsi="Book Antiqua" w:cs="Times New Roman"/>
          <w:color w:val="000000" w:themeColor="text1"/>
          <w:sz w:val="24"/>
          <w:szCs w:val="24"/>
        </w:rPr>
        <w:lastRenderedPageBreak/>
        <w:t>respectively) and EMCL (CH</w:t>
      </w:r>
      <w:r w:rsidRPr="007C494C">
        <w:rPr>
          <w:rFonts w:ascii="Book Antiqua" w:eastAsia="DFKai-SB" w:hAnsi="Book Antiqua" w:cs="Times New Roman"/>
          <w:color w:val="000000" w:themeColor="text1"/>
          <w:sz w:val="24"/>
          <w:szCs w:val="24"/>
          <w:vertAlign w:val="subscript"/>
        </w:rPr>
        <w:t>2</w:t>
      </w:r>
      <w:r w:rsidRPr="007C494C">
        <w:rPr>
          <w:rFonts w:ascii="Book Antiqua" w:eastAsia="DFKai-SB" w:hAnsi="Book Antiqua" w:cs="Times New Roman"/>
          <w:color w:val="000000" w:themeColor="text1"/>
          <w:sz w:val="24"/>
          <w:szCs w:val="24"/>
        </w:rPr>
        <w:t>) at 30° and 60° (</w:t>
      </w:r>
      <w:r w:rsidRPr="007C494C">
        <w:rPr>
          <w:rFonts w:ascii="Book Antiqua" w:eastAsia="DFKai-SB" w:hAnsi="Book Antiqua" w:cs="Times New Roman"/>
          <w:i/>
          <w:color w:val="000000" w:themeColor="text1"/>
          <w:sz w:val="24"/>
          <w:szCs w:val="24"/>
        </w:rPr>
        <w:t>P</w:t>
      </w:r>
      <w:r w:rsidR="001D223A"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w:t>
      </w:r>
      <w:r w:rsidR="001D223A"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0.017 and 0.042, respectively)</w:t>
      </w:r>
      <w:r w:rsidRPr="007C494C">
        <w:rPr>
          <w:rFonts w:ascii="Book Antiqua" w:hAnsi="Book Antiqua" w:cs="Times New Roman"/>
          <w:color w:val="000000" w:themeColor="text1"/>
          <w:sz w:val="24"/>
          <w:szCs w:val="24"/>
        </w:rPr>
        <w:t xml:space="preserve">. </w:t>
      </w:r>
      <w:r w:rsidRPr="007C494C">
        <w:rPr>
          <w:rFonts w:ascii="Book Antiqua" w:eastAsia="Times New Roman" w:hAnsi="Book Antiqua" w:cs="Angsana New"/>
          <w:color w:val="000000" w:themeColor="dark1"/>
          <w:sz w:val="24"/>
          <w:szCs w:val="24"/>
        </w:rPr>
        <w:t>EMCL (</w:t>
      </w:r>
      <w:r w:rsidRPr="007C494C">
        <w:rPr>
          <w:rFonts w:ascii="Book Antiqua" w:eastAsia="Times New Roman" w:hAnsi="Book Antiqua" w:cs="Times New Roman"/>
          <w:color w:val="000000" w:themeColor="dark1"/>
          <w:sz w:val="24"/>
          <w:szCs w:val="24"/>
        </w:rPr>
        <w:t>CH</w:t>
      </w:r>
      <w:r w:rsidRPr="007C494C">
        <w:rPr>
          <w:rFonts w:ascii="Book Antiqua" w:eastAsia="Times New Roman" w:hAnsi="Book Antiqua" w:cs="Times New Roman"/>
          <w:color w:val="000000" w:themeColor="dark1"/>
          <w:position w:val="-12"/>
          <w:sz w:val="24"/>
          <w:szCs w:val="24"/>
          <w:vertAlign w:val="subscript"/>
        </w:rPr>
        <w:t>2</w:t>
      </w:r>
      <w:r w:rsidRPr="007C494C">
        <w:rPr>
          <w:rFonts w:ascii="Book Antiqua" w:eastAsia="Times New Roman" w:hAnsi="Book Antiqua" w:cs="Times New Roman"/>
          <w:color w:val="000000" w:themeColor="dark1"/>
          <w:sz w:val="24"/>
          <w:szCs w:val="24"/>
        </w:rPr>
        <w:t>)</w:t>
      </w:r>
      <w:r w:rsidRPr="007C494C">
        <w:rPr>
          <w:rFonts w:ascii="Book Antiqua" w:hAnsi="Book Antiqua" w:cs="Times New Roman"/>
          <w:color w:val="000000" w:themeColor="text1"/>
          <w:sz w:val="24"/>
          <w:szCs w:val="24"/>
        </w:rPr>
        <w:t xml:space="preserve"> at </w:t>
      </w:r>
      <w:r w:rsidRPr="007C494C">
        <w:rPr>
          <w:rFonts w:ascii="Book Antiqua" w:eastAsia="DFKai-SB" w:hAnsi="Book Antiqua" w:cs="Times New Roman"/>
          <w:color w:val="000000" w:themeColor="text1"/>
          <w:sz w:val="24"/>
          <w:szCs w:val="24"/>
        </w:rPr>
        <w:t xml:space="preserve">90° </w:t>
      </w:r>
      <w:r w:rsidRPr="007C494C">
        <w:rPr>
          <w:rFonts w:ascii="Book Antiqua" w:hAnsi="Book Antiqua" w:cs="Times New Roman"/>
          <w:color w:val="000000" w:themeColor="text1"/>
          <w:sz w:val="24"/>
          <w:szCs w:val="24"/>
        </w:rPr>
        <w:t xml:space="preserve">was unable to be measured in this study. The muscle lipids quantified at </w:t>
      </w:r>
      <w:r w:rsidRPr="007C494C">
        <w:rPr>
          <w:rFonts w:ascii="Book Antiqua" w:eastAsia="Times New Roman" w:hAnsi="Book Antiqua" w:cs="Times New Roman"/>
          <w:color w:val="000000" w:themeColor="dark1"/>
          <w:sz w:val="24"/>
          <w:szCs w:val="24"/>
        </w:rPr>
        <w:t xml:space="preserve">30°, 60°, and 90° </w:t>
      </w:r>
      <w:r w:rsidRPr="007C494C">
        <w:rPr>
          <w:rFonts w:ascii="Book Antiqua" w:hAnsi="Book Antiqua" w:cs="Times New Roman"/>
          <w:color w:val="000000" w:themeColor="text1"/>
          <w:sz w:val="24"/>
          <w:szCs w:val="24"/>
        </w:rPr>
        <w:t>tended to be lower when compared to 0</w:t>
      </w:r>
      <w:r w:rsidRPr="007C494C">
        <w:rPr>
          <w:rFonts w:ascii="Book Antiqua" w:hAnsi="Book Antiqua" w:cs="Times New Roman"/>
          <w:sz w:val="24"/>
          <w:szCs w:val="24"/>
        </w:rPr>
        <w:t>°</w:t>
      </w:r>
      <w:r w:rsidRPr="007C494C">
        <w:rPr>
          <w:rFonts w:ascii="Book Antiqua" w:hAnsi="Book Antiqua" w:cs="Times New Roman"/>
          <w:color w:val="000000" w:themeColor="text1"/>
          <w:sz w:val="24"/>
          <w:szCs w:val="24"/>
        </w:rPr>
        <w:t xml:space="preserve">. </w:t>
      </w:r>
    </w:p>
    <w:p w14:paraId="35BA688E" w14:textId="77777777" w:rsidR="00563303" w:rsidRPr="007C494C" w:rsidRDefault="00563303" w:rsidP="00182313">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p>
    <w:p w14:paraId="6A39F28C" w14:textId="46BDB677" w:rsidR="00563303" w:rsidRPr="007C494C" w:rsidRDefault="00563303" w:rsidP="00182313">
      <w:pPr>
        <w:autoSpaceDE w:val="0"/>
        <w:autoSpaceDN w:val="0"/>
        <w:adjustRightInd w:val="0"/>
        <w:snapToGrid w:val="0"/>
        <w:spacing w:after="0" w:line="360" w:lineRule="auto"/>
        <w:jc w:val="both"/>
        <w:rPr>
          <w:rFonts w:ascii="Book Antiqua" w:hAnsi="Book Antiqua" w:cs="Times New Roman"/>
          <w:color w:val="0000FF"/>
          <w:sz w:val="24"/>
          <w:szCs w:val="24"/>
          <w:lang w:eastAsia="zh-CN"/>
        </w:rPr>
      </w:pPr>
      <w:r w:rsidRPr="007C494C">
        <w:rPr>
          <w:rFonts w:ascii="Book Antiqua" w:eastAsia="Times New Roman" w:hAnsi="Book Antiqua" w:cs="Times New Roman"/>
          <w:b/>
          <w:bCs/>
          <w:i/>
          <w:iCs/>
          <w:color w:val="000000"/>
          <w:sz w:val="24"/>
          <w:szCs w:val="24"/>
        </w:rPr>
        <w:t>CONCLUSION</w:t>
      </w:r>
    </w:p>
    <w:p w14:paraId="2913A029" w14:textId="4C1ADCD2" w:rsidR="00196B52" w:rsidRPr="007C494C" w:rsidRDefault="00196B52" w:rsidP="00182313">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7C494C">
        <w:rPr>
          <w:rFonts w:ascii="Book Antiqua" w:eastAsia="DFKai-SB" w:hAnsi="Book Antiqua" w:cs="Times New Roman"/>
          <w:color w:val="000000" w:themeColor="text1"/>
          <w:sz w:val="24"/>
          <w:szCs w:val="24"/>
        </w:rPr>
        <w:t xml:space="preserve">Careful positioning is one of the most important factors to consider when studying </w:t>
      </w:r>
      <w:r w:rsidRPr="007C494C">
        <w:rPr>
          <w:rFonts w:ascii="Book Antiqua" w:eastAsia="DFKai-SB" w:hAnsi="Book Antiqua" w:cs="Times New Roman"/>
          <w:color w:val="000000" w:themeColor="text1"/>
          <w:sz w:val="24"/>
          <w:szCs w:val="24"/>
          <w:vertAlign w:val="superscript"/>
        </w:rPr>
        <w:t>1</w:t>
      </w:r>
      <w:r w:rsidRPr="007C494C">
        <w:rPr>
          <w:rFonts w:ascii="Book Antiqua" w:eastAsia="DFKai-SB" w:hAnsi="Book Antiqua" w:cs="Times New Roman"/>
          <w:color w:val="000000" w:themeColor="text1"/>
          <w:sz w:val="24"/>
          <w:szCs w:val="24"/>
        </w:rPr>
        <w:t>H MRS metabolites in muscles to ensure reproducibility and uniformity of muscle metabolite spectra.</w:t>
      </w:r>
    </w:p>
    <w:p w14:paraId="70F419C9"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5F8E2C81" w14:textId="18A9C7A3" w:rsidR="00196B52" w:rsidRPr="007C494C" w:rsidRDefault="00196B52" w:rsidP="00182313">
      <w:pPr>
        <w:adjustRightInd w:val="0"/>
        <w:snapToGrid w:val="0"/>
        <w:spacing w:after="0" w:line="360" w:lineRule="auto"/>
        <w:jc w:val="both"/>
        <w:rPr>
          <w:rFonts w:ascii="Book Antiqua" w:eastAsia="DFKai-SB" w:hAnsi="Book Antiqua" w:cs="Times New Roman"/>
          <w:color w:val="000000" w:themeColor="text1"/>
          <w:sz w:val="24"/>
          <w:szCs w:val="24"/>
        </w:rPr>
      </w:pPr>
      <w:r w:rsidRPr="007C494C">
        <w:rPr>
          <w:rFonts w:ascii="Book Antiqua" w:eastAsia="Times New Roman" w:hAnsi="Book Antiqua" w:cs="Times New Roman"/>
          <w:b/>
          <w:bCs/>
          <w:color w:val="000000"/>
          <w:sz w:val="24"/>
          <w:szCs w:val="24"/>
        </w:rPr>
        <w:t xml:space="preserve">Key words: </w:t>
      </w:r>
      <w:r w:rsidR="00BF28F1" w:rsidRPr="007C494C">
        <w:rPr>
          <w:rFonts w:ascii="Book Antiqua" w:hAnsi="Book Antiqua" w:cs="Times New Roman"/>
          <w:color w:val="000000" w:themeColor="text1"/>
          <w:sz w:val="24"/>
          <w:szCs w:val="24"/>
        </w:rPr>
        <w:t>Proton magnetic resonance spectroscopy</w:t>
      </w:r>
      <w:r w:rsidR="00BF28F1" w:rsidRPr="007C494C">
        <w:rPr>
          <w:rFonts w:ascii="Book Antiqua" w:hAnsi="Book Antiqua" w:cs="Times New Roman" w:hint="eastAsia"/>
          <w:color w:val="000000" w:themeColor="text1"/>
          <w:sz w:val="24"/>
          <w:szCs w:val="24"/>
          <w:lang w:eastAsia="zh-CN"/>
        </w:rPr>
        <w:t>;</w:t>
      </w:r>
      <w:r w:rsidRPr="007C494C">
        <w:rPr>
          <w:rFonts w:ascii="Book Antiqua" w:hAnsi="Book Antiqua" w:cs="Times New Roman"/>
          <w:color w:val="000000" w:themeColor="text1"/>
          <w:sz w:val="24"/>
          <w:szCs w:val="24"/>
        </w:rPr>
        <w:t xml:space="preserve"> Metabolite</w:t>
      </w:r>
      <w:r w:rsidR="00BF28F1" w:rsidRPr="007C494C">
        <w:rPr>
          <w:rFonts w:ascii="Book Antiqua" w:hAnsi="Book Antiqua" w:cs="Times New Roman" w:hint="eastAsia"/>
          <w:color w:val="000000" w:themeColor="text1"/>
          <w:sz w:val="24"/>
          <w:szCs w:val="24"/>
          <w:lang w:eastAsia="zh-CN"/>
        </w:rPr>
        <w:t>;</w:t>
      </w:r>
      <w:r w:rsidRPr="007C494C">
        <w:rPr>
          <w:rFonts w:ascii="Book Antiqua" w:hAnsi="Book Antiqua" w:cs="Times New Roman"/>
          <w:color w:val="000000" w:themeColor="text1"/>
          <w:sz w:val="24"/>
          <w:szCs w:val="24"/>
        </w:rPr>
        <w:t xml:space="preserve"> Muscle fiber orientation</w:t>
      </w:r>
      <w:r w:rsidR="00BF28F1" w:rsidRPr="007C494C">
        <w:rPr>
          <w:rFonts w:ascii="Book Antiqua" w:hAnsi="Book Antiqua" w:cs="Times New Roman" w:hint="eastAsia"/>
          <w:color w:val="000000" w:themeColor="text1"/>
          <w:sz w:val="24"/>
          <w:szCs w:val="24"/>
          <w:lang w:eastAsia="zh-CN"/>
        </w:rPr>
        <w:t>;</w:t>
      </w:r>
      <w:r w:rsidRPr="007C494C">
        <w:rPr>
          <w:rFonts w:ascii="Book Antiqua" w:hAnsi="Book Antiqua" w:cs="Times New Roman"/>
          <w:color w:val="000000" w:themeColor="text1"/>
          <w:sz w:val="24"/>
          <w:szCs w:val="24"/>
        </w:rPr>
        <w:t xml:space="preserve"> Intramyocellular lipids</w:t>
      </w:r>
      <w:r w:rsidR="00BF28F1" w:rsidRPr="007C494C">
        <w:rPr>
          <w:rFonts w:ascii="Book Antiqua" w:hAnsi="Book Antiqua" w:cs="Times New Roman" w:hint="eastAsia"/>
          <w:color w:val="000000" w:themeColor="text1"/>
          <w:sz w:val="24"/>
          <w:szCs w:val="24"/>
          <w:lang w:eastAsia="zh-CN"/>
        </w:rPr>
        <w:t>;</w:t>
      </w:r>
      <w:r w:rsidRPr="007C494C">
        <w:rPr>
          <w:rFonts w:ascii="Book Antiqua" w:hAnsi="Book Antiqua" w:cs="Times New Roman"/>
          <w:color w:val="000000" w:themeColor="text1"/>
          <w:sz w:val="24"/>
          <w:szCs w:val="24"/>
        </w:rPr>
        <w:t xml:space="preserve"> Extramyocellular lipids</w:t>
      </w:r>
      <w:r w:rsidR="00BF28F1" w:rsidRPr="007C494C">
        <w:rPr>
          <w:rFonts w:ascii="Book Antiqua" w:hAnsi="Book Antiqua" w:cs="Times New Roman" w:hint="eastAsia"/>
          <w:color w:val="000000" w:themeColor="text1"/>
          <w:sz w:val="24"/>
          <w:szCs w:val="24"/>
          <w:lang w:eastAsia="zh-CN"/>
        </w:rPr>
        <w:t>;</w:t>
      </w:r>
      <w:r w:rsidRPr="007C494C">
        <w:rPr>
          <w:rFonts w:ascii="Book Antiqua" w:hAnsi="Book Antiqua" w:cs="Times New Roman"/>
          <w:color w:val="000000" w:themeColor="text1"/>
          <w:sz w:val="24"/>
          <w:szCs w:val="24"/>
        </w:rPr>
        <w:t xml:space="preserve"> Magnetic susceptibility</w:t>
      </w:r>
    </w:p>
    <w:p w14:paraId="3769052F" w14:textId="77777777" w:rsidR="00563303" w:rsidRPr="007C494C" w:rsidRDefault="00563303" w:rsidP="00182313">
      <w:pPr>
        <w:adjustRightInd w:val="0"/>
        <w:snapToGrid w:val="0"/>
        <w:spacing w:after="0" w:line="360" w:lineRule="auto"/>
        <w:jc w:val="both"/>
        <w:rPr>
          <w:rFonts w:ascii="Book Antiqua" w:hAnsi="Book Antiqua" w:cs="Times New Roman"/>
          <w:color w:val="000000"/>
          <w:sz w:val="24"/>
          <w:szCs w:val="24"/>
          <w:lang w:eastAsia="zh-CN"/>
        </w:rPr>
      </w:pPr>
    </w:p>
    <w:p w14:paraId="445C7A87" w14:textId="7C06A634" w:rsidR="00BF28F1" w:rsidRPr="007C494C" w:rsidRDefault="00BF28F1" w:rsidP="00182313">
      <w:pPr>
        <w:adjustRightInd w:val="0"/>
        <w:snapToGrid w:val="0"/>
        <w:spacing w:after="0" w:line="360" w:lineRule="auto"/>
        <w:jc w:val="both"/>
        <w:rPr>
          <w:rFonts w:ascii="Book Antiqua" w:hAnsi="Book Antiqua" w:cs="Arial Unicode MS"/>
          <w:sz w:val="24"/>
          <w:lang w:eastAsia="zh-CN"/>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12"/>
      <w:bookmarkStart w:id="32" w:name="OLE_LINK325"/>
      <w:bookmarkStart w:id="33" w:name="OLE_LINK330"/>
      <w:bookmarkStart w:id="34" w:name="OLE_LINK513"/>
      <w:bookmarkStart w:id="35" w:name="OLE_LINK514"/>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bookmarkStart w:id="157" w:name="OLE_LINK197"/>
      <w:r w:rsidRPr="007C494C">
        <w:rPr>
          <w:rFonts w:ascii="Book Antiqua" w:hAnsi="Book Antiqua"/>
          <w:b/>
          <w:color w:val="000000"/>
          <w:sz w:val="24"/>
          <w:lang w:val="en-GB"/>
        </w:rPr>
        <w:t xml:space="preserve">© </w:t>
      </w:r>
      <w:r w:rsidRPr="007C494C">
        <w:rPr>
          <w:rFonts w:ascii="Book Antiqua" w:eastAsia="AdvTimes" w:hAnsi="Book Antiqua" w:cs="AdvTimes"/>
          <w:b/>
          <w:color w:val="000000"/>
          <w:sz w:val="24"/>
        </w:rPr>
        <w:t>The Author(s) 201</w:t>
      </w:r>
      <w:r w:rsidRPr="007C494C">
        <w:rPr>
          <w:rFonts w:ascii="Book Antiqua" w:hAnsi="Book Antiqua" w:cs="AdvTimes" w:hint="eastAsia"/>
          <w:b/>
          <w:color w:val="000000"/>
          <w:sz w:val="24"/>
        </w:rPr>
        <w:t>9</w:t>
      </w:r>
      <w:r w:rsidRPr="007C494C">
        <w:rPr>
          <w:rFonts w:ascii="Book Antiqua" w:eastAsia="AdvTimes" w:hAnsi="Book Antiqua" w:cs="AdvTimes"/>
          <w:b/>
          <w:color w:val="000000"/>
          <w:sz w:val="24"/>
        </w:rPr>
        <w:t>.</w:t>
      </w:r>
      <w:r w:rsidRPr="007C494C">
        <w:rPr>
          <w:rFonts w:ascii="Book Antiqua" w:eastAsia="AdvTimes" w:hAnsi="Book Antiqua" w:cs="AdvTimes"/>
          <w:color w:val="000000"/>
          <w:sz w:val="24"/>
        </w:rPr>
        <w:t xml:space="preserve"> Published by </w:t>
      </w:r>
      <w:proofErr w:type="spellStart"/>
      <w:r w:rsidRPr="007C494C">
        <w:rPr>
          <w:rFonts w:ascii="Book Antiqua" w:hAnsi="Book Antiqua" w:cs="Arial Unicode MS"/>
          <w:color w:val="000000"/>
          <w:sz w:val="24"/>
          <w:lang w:val="en-GB"/>
        </w:rPr>
        <w:t>Baishideng</w:t>
      </w:r>
      <w:proofErr w:type="spellEnd"/>
      <w:r w:rsidRPr="007C494C">
        <w:rPr>
          <w:rFonts w:ascii="Book Antiqua" w:hAnsi="Book Antiqua" w:cs="Arial Unicode MS"/>
          <w:color w:val="000000"/>
          <w:sz w:val="24"/>
          <w:lang w:val="en-GB"/>
        </w:rPr>
        <w:t xml:space="preserve"> Publishing Group Inc.</w:t>
      </w:r>
      <w:r w:rsidRPr="007C494C">
        <w:rPr>
          <w:rFonts w:ascii="Book Antiqua" w:hAnsi="Book Antiqua" w:cs="Arial Unicode MS"/>
          <w:sz w:val="24"/>
        </w:rPr>
        <w:t xml:space="preserve"> 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26230444" w14:textId="77777777" w:rsidR="00BF28F1" w:rsidRPr="007C494C" w:rsidRDefault="00BF28F1" w:rsidP="00182313">
      <w:pPr>
        <w:adjustRightInd w:val="0"/>
        <w:snapToGrid w:val="0"/>
        <w:spacing w:after="0" w:line="360" w:lineRule="auto"/>
        <w:jc w:val="both"/>
        <w:rPr>
          <w:rFonts w:ascii="Book Antiqua" w:hAnsi="Book Antiqua" w:cs="Times New Roman"/>
          <w:color w:val="000000"/>
          <w:sz w:val="24"/>
          <w:szCs w:val="24"/>
          <w:lang w:eastAsia="zh-CN"/>
        </w:rPr>
      </w:pPr>
    </w:p>
    <w:p w14:paraId="0E3C07E5" w14:textId="35519964" w:rsidR="00196B52" w:rsidRPr="007C494C" w:rsidRDefault="00196B52" w:rsidP="00182313">
      <w:pPr>
        <w:adjustRightInd w:val="0"/>
        <w:snapToGrid w:val="0"/>
        <w:spacing w:after="0" w:line="360" w:lineRule="auto"/>
        <w:jc w:val="both"/>
        <w:rPr>
          <w:rFonts w:ascii="Book Antiqua" w:eastAsia="Times New Roman" w:hAnsi="Book Antiqua" w:cs="Times New Roman"/>
          <w:color w:val="0000FF"/>
          <w:sz w:val="24"/>
          <w:szCs w:val="24"/>
        </w:rPr>
      </w:pPr>
      <w:r w:rsidRPr="007C494C">
        <w:rPr>
          <w:rFonts w:ascii="Book Antiqua" w:eastAsia="Times New Roman" w:hAnsi="Book Antiqua" w:cs="Times New Roman"/>
          <w:b/>
          <w:bCs/>
          <w:color w:val="000000"/>
          <w:sz w:val="24"/>
          <w:szCs w:val="24"/>
        </w:rPr>
        <w:t xml:space="preserve">Core tip: </w:t>
      </w:r>
      <w:r w:rsidR="00C344BC" w:rsidRPr="007C494C">
        <w:rPr>
          <w:rFonts w:ascii="Book Antiqua" w:hAnsi="Book Antiqua" w:cs="Times New Roman"/>
          <w:color w:val="000000" w:themeColor="text1"/>
          <w:sz w:val="24"/>
          <w:szCs w:val="24"/>
        </w:rPr>
        <w:t>Proton magnetic resonance spectroscopy</w:t>
      </w:r>
      <w:r w:rsidR="00C344BC" w:rsidRPr="007C494C">
        <w:rPr>
          <w:rFonts w:ascii="Book Antiqua" w:eastAsia="DFKai-SB" w:hAnsi="Book Antiqua" w:cs="Times New Roman"/>
          <w:color w:val="000000" w:themeColor="text1"/>
          <w:sz w:val="24"/>
          <w:szCs w:val="24"/>
          <w:vertAlign w:val="superscript"/>
        </w:rPr>
        <w:t xml:space="preserve"> </w:t>
      </w:r>
      <w:r w:rsidR="00C344BC" w:rsidRPr="007C494C">
        <w:rPr>
          <w:rFonts w:ascii="Book Antiqua" w:eastAsia="DFKai-SB" w:hAnsi="Book Antiqua" w:cs="Times New Roman" w:hint="eastAsia"/>
          <w:color w:val="000000" w:themeColor="text1"/>
          <w:sz w:val="24"/>
          <w:szCs w:val="24"/>
          <w:lang w:eastAsia="zh-CN"/>
        </w:rPr>
        <w:t>(</w:t>
      </w:r>
      <w:r w:rsidRPr="007C494C">
        <w:rPr>
          <w:rFonts w:ascii="Book Antiqua" w:eastAsia="DFKai-SB" w:hAnsi="Book Antiqua" w:cs="Times New Roman"/>
          <w:color w:val="000000" w:themeColor="text1"/>
          <w:sz w:val="24"/>
          <w:szCs w:val="24"/>
          <w:vertAlign w:val="superscript"/>
        </w:rPr>
        <w:t>1</w:t>
      </w:r>
      <w:r w:rsidRPr="007C494C">
        <w:rPr>
          <w:rFonts w:ascii="Book Antiqua" w:eastAsia="DFKai-SB" w:hAnsi="Book Antiqua" w:cs="Times New Roman"/>
          <w:color w:val="000000" w:themeColor="text1"/>
          <w:sz w:val="24"/>
          <w:szCs w:val="24"/>
        </w:rPr>
        <w:t>H MRS</w:t>
      </w:r>
      <w:r w:rsidR="00C344BC" w:rsidRPr="007C494C">
        <w:rPr>
          <w:rFonts w:ascii="Book Antiqua" w:eastAsia="DFKai-SB" w:hAnsi="Book Antiqua" w:cs="Times New Roman" w:hint="eastAsia"/>
          <w:color w:val="000000" w:themeColor="text1"/>
          <w:sz w:val="24"/>
          <w:szCs w:val="24"/>
          <w:lang w:eastAsia="zh-CN"/>
        </w:rPr>
        <w:t>)</w:t>
      </w:r>
      <w:r w:rsidRPr="007C494C">
        <w:rPr>
          <w:rFonts w:ascii="Book Antiqua" w:eastAsia="DFKai-SB" w:hAnsi="Book Antiqua" w:cs="Times New Roman"/>
          <w:color w:val="000000" w:themeColor="text1"/>
          <w:sz w:val="24"/>
          <w:szCs w:val="24"/>
        </w:rPr>
        <w:t xml:space="preserve"> is a technique that is widely used for </w:t>
      </w:r>
      <w:r w:rsidR="00A71340" w:rsidRPr="007C494C">
        <w:rPr>
          <w:rFonts w:ascii="Book Antiqua" w:eastAsia="DFKai-SB" w:hAnsi="Book Antiqua" w:cs="Times New Roman"/>
          <w:color w:val="000000" w:themeColor="text1"/>
          <w:sz w:val="24"/>
          <w:szCs w:val="24"/>
        </w:rPr>
        <w:t xml:space="preserve">intramyocellular lipids </w:t>
      </w:r>
      <w:r w:rsidRPr="007C494C">
        <w:rPr>
          <w:rFonts w:ascii="Book Antiqua" w:eastAsia="DFKai-SB" w:hAnsi="Book Antiqua" w:cs="Times New Roman"/>
          <w:color w:val="000000" w:themeColor="text1"/>
          <w:sz w:val="24"/>
          <w:szCs w:val="24"/>
        </w:rPr>
        <w:t xml:space="preserve">and </w:t>
      </w:r>
      <w:r w:rsidR="00A71340" w:rsidRPr="007C494C">
        <w:rPr>
          <w:rFonts w:ascii="Book Antiqua" w:eastAsia="DFKai-SB" w:hAnsi="Book Antiqua" w:cs="Times New Roman"/>
          <w:color w:val="000000" w:themeColor="text1"/>
          <w:sz w:val="24"/>
          <w:szCs w:val="24"/>
        </w:rPr>
        <w:t xml:space="preserve">extramyocellular lipids </w:t>
      </w:r>
      <w:r w:rsidRPr="007C494C">
        <w:rPr>
          <w:rFonts w:ascii="Book Antiqua" w:eastAsia="DFKai-SB" w:hAnsi="Book Antiqua" w:cs="Times New Roman"/>
          <w:color w:val="000000" w:themeColor="text1"/>
          <w:sz w:val="24"/>
          <w:szCs w:val="24"/>
        </w:rPr>
        <w:t xml:space="preserve">quantification in muscles, as evidenced in various studies. </w:t>
      </w:r>
      <w:r w:rsidRPr="007C494C">
        <w:rPr>
          <w:rFonts w:ascii="Book Antiqua" w:hAnsi="Book Antiqua" w:cs="Times New Roman"/>
          <w:color w:val="000000" w:themeColor="text1"/>
          <w:sz w:val="24"/>
          <w:szCs w:val="24"/>
        </w:rPr>
        <w:t xml:space="preserve">However, different muscle positions can potentially lead to inconsistency in metabolite quantification and can also impede interpretation of data, which can lead to misinformation. This study reveals that the muscle orientation at </w:t>
      </w:r>
      <w:r w:rsidRPr="007C494C">
        <w:rPr>
          <w:rFonts w:ascii="Book Antiqua" w:eastAsia="DFKai-SB" w:hAnsi="Book Antiqua" w:cs="Times New Roman"/>
          <w:color w:val="000000" w:themeColor="text1"/>
          <w:sz w:val="24"/>
          <w:szCs w:val="24"/>
        </w:rPr>
        <w:t xml:space="preserve">0°, 30°, 60°, and 90° to the main magnetic field significantly affects the metabolite profile and quantification. The metabolite profile changes due to the muscle fiber orientation demonstrate that the positioning potentially causes inaccuracy in </w:t>
      </w:r>
      <w:r w:rsidRPr="007C494C">
        <w:rPr>
          <w:rFonts w:ascii="Book Antiqua" w:eastAsia="DFKai-SB" w:hAnsi="Book Antiqua" w:cs="Times New Roman"/>
          <w:color w:val="000000" w:themeColor="text1"/>
          <w:sz w:val="24"/>
          <w:szCs w:val="24"/>
          <w:vertAlign w:val="superscript"/>
        </w:rPr>
        <w:t>1</w:t>
      </w:r>
      <w:r w:rsidRPr="007C494C">
        <w:rPr>
          <w:rFonts w:ascii="Book Antiqua" w:eastAsia="DFKai-SB" w:hAnsi="Book Antiqua" w:cs="Times New Roman"/>
          <w:color w:val="000000" w:themeColor="text1"/>
          <w:sz w:val="24"/>
          <w:szCs w:val="24"/>
        </w:rPr>
        <w:t>H-MRS spectrum analysis.</w:t>
      </w:r>
      <w:r w:rsidRPr="007C494C">
        <w:rPr>
          <w:rFonts w:ascii="Book Antiqua" w:eastAsia="Times New Roman" w:hAnsi="Book Antiqua" w:cs="Times New Roman"/>
          <w:color w:val="0000FF"/>
          <w:sz w:val="24"/>
          <w:szCs w:val="24"/>
        </w:rPr>
        <w:t xml:space="preserve"> </w:t>
      </w:r>
    </w:p>
    <w:p w14:paraId="300783FB" w14:textId="77777777" w:rsidR="00196B52" w:rsidRPr="007C494C" w:rsidRDefault="00196B52" w:rsidP="00182313">
      <w:pPr>
        <w:adjustRightInd w:val="0"/>
        <w:snapToGrid w:val="0"/>
        <w:spacing w:after="0" w:line="360" w:lineRule="auto"/>
        <w:jc w:val="both"/>
        <w:rPr>
          <w:rFonts w:ascii="Book Antiqua" w:hAnsi="Book Antiqua" w:cs="Times New Roman"/>
          <w:color w:val="000000" w:themeColor="text1"/>
          <w:sz w:val="24"/>
          <w:szCs w:val="24"/>
          <w:lang w:eastAsia="zh-CN"/>
        </w:rPr>
      </w:pPr>
    </w:p>
    <w:p w14:paraId="7D3E350E" w14:textId="77777777" w:rsidR="00776B54" w:rsidRPr="007C494C" w:rsidRDefault="00776B54" w:rsidP="00182313">
      <w:pPr>
        <w:adjustRightInd w:val="0"/>
        <w:snapToGrid w:val="0"/>
        <w:spacing w:after="0" w:line="360" w:lineRule="auto"/>
        <w:jc w:val="both"/>
        <w:rPr>
          <w:rFonts w:ascii="Book Antiqua" w:hAnsi="Book Antiqua" w:hint="eastAsia"/>
          <w:bCs/>
          <w:color w:val="000000"/>
          <w:spacing w:val="-4"/>
          <w:sz w:val="24"/>
          <w:szCs w:val="24"/>
          <w:lang w:eastAsia="zh-CN"/>
        </w:rPr>
      </w:pPr>
      <w:r w:rsidRPr="007C494C">
        <w:rPr>
          <w:rFonts w:ascii="Book Antiqua" w:eastAsia="Times New Roman" w:hAnsi="Book Antiqua" w:cs="Angsana New" w:hint="eastAsia"/>
          <w:b/>
          <w:bCs/>
          <w:color w:val="000000" w:themeColor="text1"/>
          <w:sz w:val="24"/>
          <w:szCs w:val="24"/>
          <w:lang w:eastAsia="zh-CN"/>
        </w:rPr>
        <w:t>Citation:</w:t>
      </w:r>
      <w:r w:rsidRPr="007C494C">
        <w:rPr>
          <w:rFonts w:ascii="Book Antiqua" w:eastAsia="Times New Roman" w:hAnsi="Book Antiqua" w:cs="Angsana New" w:hint="eastAsia"/>
          <w:bCs/>
          <w:color w:val="000000" w:themeColor="text1"/>
          <w:sz w:val="24"/>
          <w:szCs w:val="24"/>
          <w:lang w:eastAsia="zh-CN"/>
        </w:rPr>
        <w:t xml:space="preserve"> </w:t>
      </w:r>
      <w:proofErr w:type="spellStart"/>
      <w:r w:rsidR="00866575" w:rsidRPr="007C494C">
        <w:rPr>
          <w:rFonts w:ascii="Book Antiqua" w:eastAsia="Times New Roman" w:hAnsi="Book Antiqua" w:cs="Angsana New"/>
          <w:bCs/>
          <w:color w:val="000000" w:themeColor="text1"/>
          <w:sz w:val="24"/>
          <w:szCs w:val="24"/>
        </w:rPr>
        <w:t>Pasanta</w:t>
      </w:r>
      <w:proofErr w:type="spellEnd"/>
      <w:r w:rsidR="00866575" w:rsidRPr="007C494C">
        <w:rPr>
          <w:rFonts w:ascii="Book Antiqua" w:eastAsia="Times New Roman" w:hAnsi="Book Antiqua" w:cs="Angsana New" w:hint="eastAsia"/>
          <w:bCs/>
          <w:color w:val="000000" w:themeColor="text1"/>
          <w:sz w:val="24"/>
          <w:szCs w:val="24"/>
          <w:lang w:eastAsia="zh-CN"/>
        </w:rPr>
        <w:t xml:space="preserve"> D</w:t>
      </w:r>
      <w:r w:rsidR="00866575" w:rsidRPr="007C494C">
        <w:rPr>
          <w:rFonts w:ascii="Book Antiqua" w:eastAsia="Times New Roman" w:hAnsi="Book Antiqua" w:cs="Times New Roman"/>
          <w:bCs/>
          <w:color w:val="000000" w:themeColor="text1"/>
          <w:sz w:val="24"/>
          <w:szCs w:val="24"/>
        </w:rPr>
        <w:t xml:space="preserve">, </w:t>
      </w:r>
      <w:proofErr w:type="spellStart"/>
      <w:r w:rsidR="00866575" w:rsidRPr="007C494C">
        <w:rPr>
          <w:rFonts w:ascii="Book Antiqua" w:eastAsia="Times New Roman" w:hAnsi="Book Antiqua" w:cs="Times New Roman"/>
          <w:bCs/>
          <w:color w:val="000000" w:themeColor="text1"/>
          <w:sz w:val="24"/>
          <w:szCs w:val="24"/>
        </w:rPr>
        <w:t>Kongseha</w:t>
      </w:r>
      <w:proofErr w:type="spellEnd"/>
      <w:r w:rsidR="00866575" w:rsidRPr="007C494C">
        <w:rPr>
          <w:rFonts w:ascii="Book Antiqua" w:eastAsia="Times New Roman" w:hAnsi="Book Antiqua" w:cs="Times New Roman" w:hint="eastAsia"/>
          <w:bCs/>
          <w:color w:val="000000" w:themeColor="text1"/>
          <w:sz w:val="24"/>
          <w:szCs w:val="24"/>
          <w:lang w:eastAsia="zh-CN"/>
        </w:rPr>
        <w:t xml:space="preserve"> T</w:t>
      </w:r>
      <w:r w:rsidR="00866575" w:rsidRPr="007C494C">
        <w:rPr>
          <w:rFonts w:ascii="Book Antiqua" w:eastAsia="Times New Roman" w:hAnsi="Book Antiqua" w:cs="Times New Roman"/>
          <w:bCs/>
          <w:color w:val="000000" w:themeColor="text1"/>
          <w:sz w:val="24"/>
          <w:szCs w:val="24"/>
        </w:rPr>
        <w:t xml:space="preserve">, </w:t>
      </w:r>
      <w:proofErr w:type="spellStart"/>
      <w:r w:rsidR="00866575" w:rsidRPr="007C494C">
        <w:rPr>
          <w:rFonts w:ascii="Book Antiqua" w:eastAsia="Times New Roman" w:hAnsi="Book Antiqua" w:cs="Times New Roman"/>
          <w:bCs/>
          <w:color w:val="000000" w:themeColor="text1"/>
          <w:sz w:val="24"/>
          <w:szCs w:val="24"/>
        </w:rPr>
        <w:t>Kothan</w:t>
      </w:r>
      <w:proofErr w:type="spellEnd"/>
      <w:r w:rsidR="00866575" w:rsidRPr="007C494C">
        <w:rPr>
          <w:rFonts w:ascii="Book Antiqua" w:eastAsia="Times New Roman" w:hAnsi="Book Antiqua" w:cs="Times New Roman" w:hint="eastAsia"/>
          <w:bCs/>
          <w:color w:val="000000" w:themeColor="text1"/>
          <w:sz w:val="24"/>
          <w:szCs w:val="24"/>
          <w:lang w:eastAsia="zh-CN"/>
        </w:rPr>
        <w:t xml:space="preserve"> S. </w:t>
      </w:r>
      <w:r w:rsidR="00866575" w:rsidRPr="007C494C">
        <w:rPr>
          <w:rFonts w:ascii="Book Antiqua" w:eastAsia="DFKai-SB" w:hAnsi="Book Antiqua" w:cs="Times New Roman"/>
          <w:bCs/>
          <w:caps/>
          <w:color w:val="000000" w:themeColor="text1"/>
          <w:spacing w:val="-4"/>
          <w:sz w:val="24"/>
          <w:szCs w:val="24"/>
        </w:rPr>
        <w:t>e</w:t>
      </w:r>
      <w:r w:rsidR="00866575" w:rsidRPr="007C494C">
        <w:rPr>
          <w:rFonts w:ascii="Book Antiqua" w:eastAsia="DFKai-SB" w:hAnsi="Book Antiqua" w:cs="Times New Roman"/>
          <w:bCs/>
          <w:color w:val="000000" w:themeColor="text1"/>
          <w:spacing w:val="-4"/>
          <w:sz w:val="24"/>
          <w:szCs w:val="24"/>
        </w:rPr>
        <w:t>ffects of muscle fiber orientation to main magnetic field on muscle metabolite profiles for magnetic resonance spectroscopy acquisition</w:t>
      </w:r>
      <w:r w:rsidR="00866575" w:rsidRPr="007C494C">
        <w:rPr>
          <w:rFonts w:ascii="Book Antiqua" w:eastAsia="DFKai-SB" w:hAnsi="Book Antiqua" w:cs="Times New Roman" w:hint="eastAsia"/>
          <w:bCs/>
          <w:color w:val="000000" w:themeColor="text1"/>
          <w:spacing w:val="-4"/>
          <w:sz w:val="24"/>
          <w:szCs w:val="24"/>
          <w:lang w:eastAsia="zh-CN"/>
        </w:rPr>
        <w:t xml:space="preserve">. </w:t>
      </w:r>
      <w:r w:rsidR="00866575" w:rsidRPr="007C494C">
        <w:rPr>
          <w:rFonts w:ascii="Book Antiqua" w:eastAsia="DFKai-SB" w:hAnsi="Book Antiqua" w:cs="Times New Roman"/>
          <w:bCs/>
          <w:i/>
          <w:color w:val="000000" w:themeColor="text1"/>
          <w:spacing w:val="-4"/>
          <w:sz w:val="24"/>
          <w:szCs w:val="24"/>
          <w:lang w:eastAsia="zh-CN"/>
        </w:rPr>
        <w:t xml:space="preserve">World J </w:t>
      </w:r>
      <w:proofErr w:type="spellStart"/>
      <w:r w:rsidR="00866575" w:rsidRPr="007C494C">
        <w:rPr>
          <w:rFonts w:ascii="Book Antiqua" w:eastAsia="DFKai-SB" w:hAnsi="Book Antiqua" w:cs="Times New Roman"/>
          <w:bCs/>
          <w:i/>
          <w:color w:val="000000" w:themeColor="text1"/>
          <w:spacing w:val="-4"/>
          <w:sz w:val="24"/>
          <w:szCs w:val="24"/>
          <w:lang w:eastAsia="zh-CN"/>
        </w:rPr>
        <w:t>Radiol</w:t>
      </w:r>
      <w:proofErr w:type="spellEnd"/>
      <w:r w:rsidR="00866575" w:rsidRPr="007C494C">
        <w:rPr>
          <w:rFonts w:ascii="Book Antiqua" w:eastAsia="DFKai-SB" w:hAnsi="Book Antiqua" w:cs="Times New Roman" w:hint="eastAsia"/>
          <w:bCs/>
          <w:i/>
          <w:color w:val="000000" w:themeColor="text1"/>
          <w:spacing w:val="-4"/>
          <w:sz w:val="24"/>
          <w:szCs w:val="24"/>
          <w:lang w:eastAsia="zh-CN"/>
        </w:rPr>
        <w:t xml:space="preserve"> </w:t>
      </w:r>
      <w:r w:rsidR="00866575" w:rsidRPr="007C494C">
        <w:rPr>
          <w:rFonts w:ascii="Book Antiqua" w:eastAsia="DFKai-SB" w:hAnsi="Book Antiqua" w:cs="Times New Roman" w:hint="eastAsia"/>
          <w:bCs/>
          <w:color w:val="000000" w:themeColor="text1"/>
          <w:spacing w:val="-4"/>
          <w:sz w:val="24"/>
          <w:szCs w:val="24"/>
          <w:lang w:eastAsia="zh-CN"/>
        </w:rPr>
        <w:t xml:space="preserve">2019; </w:t>
      </w:r>
      <w:r w:rsidRPr="007C494C">
        <w:rPr>
          <w:rFonts w:ascii="Book Antiqua" w:eastAsia="DFKai-SB" w:hAnsi="Book Antiqua"/>
          <w:bCs/>
          <w:color w:val="000000"/>
          <w:spacing w:val="-4"/>
          <w:sz w:val="24"/>
          <w:szCs w:val="24"/>
        </w:rPr>
        <w:t>1</w:t>
      </w:r>
      <w:r w:rsidRPr="007C494C">
        <w:rPr>
          <w:rFonts w:ascii="Book Antiqua" w:hAnsi="Book Antiqua" w:hint="eastAsia"/>
          <w:bCs/>
          <w:color w:val="000000"/>
          <w:spacing w:val="-4"/>
          <w:sz w:val="24"/>
          <w:szCs w:val="24"/>
        </w:rPr>
        <w:t>1</w:t>
      </w:r>
      <w:r w:rsidRPr="007C494C">
        <w:rPr>
          <w:rFonts w:ascii="Book Antiqua" w:eastAsia="DFKai-SB" w:hAnsi="Book Antiqua"/>
          <w:bCs/>
          <w:color w:val="000000"/>
          <w:spacing w:val="-4"/>
          <w:sz w:val="24"/>
          <w:szCs w:val="24"/>
        </w:rPr>
        <w:t>(</w:t>
      </w:r>
      <w:r w:rsidRPr="007C494C">
        <w:rPr>
          <w:rFonts w:ascii="Book Antiqua" w:hAnsi="Book Antiqua" w:hint="eastAsia"/>
          <w:bCs/>
          <w:color w:val="000000"/>
          <w:spacing w:val="-4"/>
          <w:sz w:val="24"/>
          <w:szCs w:val="24"/>
        </w:rPr>
        <w:t>1</w:t>
      </w:r>
      <w:r w:rsidRPr="007C494C">
        <w:rPr>
          <w:rFonts w:ascii="Book Antiqua" w:eastAsia="DFKai-SB" w:hAnsi="Book Antiqua"/>
          <w:bCs/>
          <w:color w:val="000000"/>
          <w:spacing w:val="-4"/>
          <w:sz w:val="24"/>
          <w:szCs w:val="24"/>
        </w:rPr>
        <w:t xml:space="preserve">): </w:t>
      </w:r>
      <w:r w:rsidRPr="007C494C">
        <w:rPr>
          <w:rFonts w:ascii="Book Antiqua" w:hAnsi="Book Antiqua" w:hint="eastAsia"/>
          <w:bCs/>
          <w:color w:val="000000"/>
          <w:spacing w:val="-4"/>
          <w:sz w:val="24"/>
          <w:szCs w:val="24"/>
        </w:rPr>
        <w:t>1</w:t>
      </w:r>
      <w:r w:rsidRPr="007C494C">
        <w:rPr>
          <w:rFonts w:ascii="Book Antiqua" w:eastAsia="DFKai-SB" w:hAnsi="Book Antiqua"/>
          <w:bCs/>
          <w:color w:val="000000"/>
          <w:spacing w:val="-4"/>
          <w:sz w:val="24"/>
          <w:szCs w:val="24"/>
        </w:rPr>
        <w:t>-</w:t>
      </w:r>
      <w:r w:rsidRPr="007C494C">
        <w:rPr>
          <w:rFonts w:ascii="Book Antiqua" w:hAnsi="Book Antiqua" w:hint="eastAsia"/>
          <w:bCs/>
          <w:color w:val="000000"/>
          <w:spacing w:val="-4"/>
          <w:sz w:val="24"/>
          <w:szCs w:val="24"/>
        </w:rPr>
        <w:t>9</w:t>
      </w:r>
      <w:r w:rsidRPr="007C494C">
        <w:rPr>
          <w:rFonts w:ascii="Book Antiqua" w:eastAsia="DFKai-SB" w:hAnsi="Book Antiqua"/>
          <w:bCs/>
          <w:color w:val="000000"/>
          <w:spacing w:val="-4"/>
          <w:sz w:val="24"/>
          <w:szCs w:val="24"/>
        </w:rPr>
        <w:t xml:space="preserve">  </w:t>
      </w:r>
    </w:p>
    <w:p w14:paraId="7CAFAA20" w14:textId="77777777" w:rsidR="00776B54" w:rsidRPr="007C494C" w:rsidRDefault="00776B54" w:rsidP="00182313">
      <w:pPr>
        <w:adjustRightInd w:val="0"/>
        <w:snapToGrid w:val="0"/>
        <w:spacing w:after="0" w:line="360" w:lineRule="auto"/>
        <w:jc w:val="both"/>
        <w:rPr>
          <w:rFonts w:ascii="Book Antiqua" w:hAnsi="Book Antiqua" w:hint="eastAsia"/>
          <w:bCs/>
          <w:color w:val="000000"/>
          <w:spacing w:val="-4"/>
          <w:sz w:val="24"/>
          <w:szCs w:val="24"/>
          <w:lang w:eastAsia="zh-CN"/>
        </w:rPr>
      </w:pPr>
      <w:r w:rsidRPr="007C494C">
        <w:rPr>
          <w:rFonts w:ascii="Book Antiqua" w:eastAsia="DFKai-SB" w:hAnsi="Book Antiqua"/>
          <w:b/>
          <w:bCs/>
          <w:color w:val="000000"/>
          <w:spacing w:val="-4"/>
          <w:sz w:val="24"/>
          <w:szCs w:val="24"/>
        </w:rPr>
        <w:t>URL:</w:t>
      </w:r>
      <w:r w:rsidRPr="007C494C">
        <w:rPr>
          <w:rFonts w:ascii="Book Antiqua" w:eastAsia="DFKai-SB" w:hAnsi="Book Antiqua"/>
          <w:bCs/>
          <w:color w:val="000000"/>
          <w:spacing w:val="-4"/>
          <w:sz w:val="24"/>
          <w:szCs w:val="24"/>
        </w:rPr>
        <w:t xml:space="preserve"> http</w:t>
      </w:r>
      <w:r w:rsidRPr="007C494C">
        <w:rPr>
          <w:rFonts w:ascii="Book Antiqua" w:hAnsi="Book Antiqua" w:hint="eastAsia"/>
          <w:bCs/>
          <w:color w:val="000000"/>
          <w:spacing w:val="-4"/>
          <w:sz w:val="24"/>
          <w:szCs w:val="24"/>
        </w:rPr>
        <w:t>s</w:t>
      </w:r>
      <w:r w:rsidRPr="007C494C">
        <w:rPr>
          <w:rFonts w:ascii="Book Antiqua" w:eastAsia="DFKai-SB" w:hAnsi="Book Antiqua"/>
          <w:bCs/>
          <w:color w:val="000000"/>
          <w:spacing w:val="-4"/>
          <w:sz w:val="24"/>
          <w:szCs w:val="24"/>
        </w:rPr>
        <w:t>://www.wjgnet.com/1949-8470/full/v1</w:t>
      </w:r>
      <w:r w:rsidRPr="007C494C">
        <w:rPr>
          <w:rFonts w:ascii="Book Antiqua" w:hAnsi="Book Antiqua" w:hint="eastAsia"/>
          <w:bCs/>
          <w:color w:val="000000"/>
          <w:spacing w:val="-4"/>
          <w:sz w:val="24"/>
          <w:szCs w:val="24"/>
        </w:rPr>
        <w:t>1</w:t>
      </w:r>
      <w:r w:rsidRPr="007C494C">
        <w:rPr>
          <w:rFonts w:ascii="Book Antiqua" w:eastAsia="DFKai-SB" w:hAnsi="Book Antiqua"/>
          <w:bCs/>
          <w:color w:val="000000"/>
          <w:spacing w:val="-4"/>
          <w:sz w:val="24"/>
          <w:szCs w:val="24"/>
        </w:rPr>
        <w:t>/i</w:t>
      </w:r>
      <w:r w:rsidRPr="007C494C">
        <w:rPr>
          <w:rFonts w:ascii="Book Antiqua" w:hAnsi="Book Antiqua" w:hint="eastAsia"/>
          <w:bCs/>
          <w:color w:val="000000"/>
          <w:spacing w:val="-4"/>
          <w:sz w:val="24"/>
          <w:szCs w:val="24"/>
        </w:rPr>
        <w:t>1</w:t>
      </w:r>
      <w:r w:rsidRPr="007C494C">
        <w:rPr>
          <w:rFonts w:ascii="Book Antiqua" w:eastAsia="DFKai-SB" w:hAnsi="Book Antiqua"/>
          <w:bCs/>
          <w:color w:val="000000"/>
          <w:spacing w:val="-4"/>
          <w:sz w:val="24"/>
          <w:szCs w:val="24"/>
        </w:rPr>
        <w:t>/</w:t>
      </w:r>
      <w:r w:rsidRPr="007C494C">
        <w:rPr>
          <w:rFonts w:ascii="Book Antiqua" w:hAnsi="Book Antiqua" w:hint="eastAsia"/>
          <w:bCs/>
          <w:color w:val="000000"/>
          <w:spacing w:val="-4"/>
          <w:sz w:val="24"/>
          <w:szCs w:val="24"/>
        </w:rPr>
        <w:t>1</w:t>
      </w:r>
      <w:r w:rsidRPr="007C494C">
        <w:rPr>
          <w:rFonts w:ascii="Book Antiqua" w:eastAsia="DFKai-SB" w:hAnsi="Book Antiqua"/>
          <w:bCs/>
          <w:color w:val="000000"/>
          <w:spacing w:val="-4"/>
          <w:sz w:val="24"/>
          <w:szCs w:val="24"/>
        </w:rPr>
        <w:t xml:space="preserve">.htm  </w:t>
      </w:r>
    </w:p>
    <w:p w14:paraId="1676736A" w14:textId="7A1E9B16" w:rsidR="00182313" w:rsidRPr="007C494C" w:rsidRDefault="00776B54" w:rsidP="00182313">
      <w:pPr>
        <w:adjustRightInd w:val="0"/>
        <w:snapToGrid w:val="0"/>
        <w:spacing w:after="0" w:line="360" w:lineRule="auto"/>
        <w:jc w:val="both"/>
        <w:rPr>
          <w:rFonts w:ascii="Book Antiqua" w:eastAsia="DFKai-SB" w:hAnsi="Book Antiqua" w:cs="Times New Roman"/>
          <w:bCs/>
          <w:color w:val="000000" w:themeColor="text1"/>
          <w:spacing w:val="-4"/>
          <w:sz w:val="24"/>
          <w:szCs w:val="24"/>
          <w:lang w:eastAsia="zh-CN"/>
        </w:rPr>
      </w:pPr>
      <w:r w:rsidRPr="007C494C">
        <w:rPr>
          <w:rFonts w:ascii="Book Antiqua" w:eastAsia="DFKai-SB" w:hAnsi="Book Antiqua"/>
          <w:b/>
          <w:bCs/>
          <w:color w:val="000000"/>
          <w:spacing w:val="-4"/>
          <w:sz w:val="24"/>
          <w:szCs w:val="24"/>
        </w:rPr>
        <w:lastRenderedPageBreak/>
        <w:t>DOI:</w:t>
      </w:r>
      <w:r w:rsidRPr="007C494C">
        <w:rPr>
          <w:rFonts w:ascii="Book Antiqua" w:eastAsia="DFKai-SB" w:hAnsi="Book Antiqua"/>
          <w:bCs/>
          <w:color w:val="000000"/>
          <w:spacing w:val="-4"/>
          <w:sz w:val="24"/>
          <w:szCs w:val="24"/>
        </w:rPr>
        <w:t xml:space="preserve"> http</w:t>
      </w:r>
      <w:r w:rsidRPr="007C494C">
        <w:rPr>
          <w:rFonts w:ascii="Book Antiqua" w:hAnsi="Book Antiqua" w:hint="eastAsia"/>
          <w:bCs/>
          <w:color w:val="000000"/>
          <w:spacing w:val="-4"/>
          <w:sz w:val="24"/>
          <w:szCs w:val="24"/>
        </w:rPr>
        <w:t>s</w:t>
      </w:r>
      <w:r w:rsidRPr="007C494C">
        <w:rPr>
          <w:rFonts w:ascii="Book Antiqua" w:eastAsia="DFKai-SB" w:hAnsi="Book Antiqua"/>
          <w:bCs/>
          <w:color w:val="000000"/>
          <w:spacing w:val="-4"/>
          <w:sz w:val="24"/>
          <w:szCs w:val="24"/>
        </w:rPr>
        <w:t>://dx.doi.org/10.4329/wjr.v1</w:t>
      </w:r>
      <w:r w:rsidRPr="007C494C">
        <w:rPr>
          <w:rFonts w:ascii="Book Antiqua" w:hAnsi="Book Antiqua" w:hint="eastAsia"/>
          <w:bCs/>
          <w:color w:val="000000"/>
          <w:spacing w:val="-4"/>
          <w:sz w:val="24"/>
          <w:szCs w:val="24"/>
        </w:rPr>
        <w:t>1</w:t>
      </w:r>
      <w:r w:rsidRPr="007C494C">
        <w:rPr>
          <w:rFonts w:ascii="Book Antiqua" w:eastAsia="DFKai-SB" w:hAnsi="Book Antiqua"/>
          <w:bCs/>
          <w:color w:val="000000"/>
          <w:spacing w:val="-4"/>
          <w:sz w:val="24"/>
          <w:szCs w:val="24"/>
        </w:rPr>
        <w:t>.i</w:t>
      </w:r>
      <w:r w:rsidRPr="007C494C">
        <w:rPr>
          <w:rFonts w:ascii="Book Antiqua" w:hAnsi="Book Antiqua" w:hint="eastAsia"/>
          <w:bCs/>
          <w:color w:val="000000"/>
          <w:spacing w:val="-4"/>
          <w:sz w:val="24"/>
          <w:szCs w:val="24"/>
        </w:rPr>
        <w:t>1</w:t>
      </w:r>
      <w:r w:rsidRPr="007C494C">
        <w:rPr>
          <w:rFonts w:ascii="Book Antiqua" w:eastAsia="DFKai-SB" w:hAnsi="Book Antiqua"/>
          <w:bCs/>
          <w:color w:val="000000"/>
          <w:spacing w:val="-4"/>
          <w:sz w:val="24"/>
          <w:szCs w:val="24"/>
        </w:rPr>
        <w:t>.</w:t>
      </w:r>
      <w:r w:rsidRPr="007C494C">
        <w:rPr>
          <w:rFonts w:ascii="Book Antiqua" w:hAnsi="Book Antiqua" w:hint="eastAsia"/>
          <w:bCs/>
          <w:color w:val="000000"/>
          <w:spacing w:val="-4"/>
          <w:sz w:val="24"/>
          <w:szCs w:val="24"/>
        </w:rPr>
        <w:t>1</w:t>
      </w:r>
      <w:r w:rsidR="00182313" w:rsidRPr="007C494C">
        <w:rPr>
          <w:rFonts w:ascii="Book Antiqua" w:eastAsia="DFKai-SB" w:hAnsi="Book Antiqua" w:cs="Times New Roman"/>
          <w:bCs/>
          <w:color w:val="000000" w:themeColor="text1"/>
          <w:spacing w:val="-4"/>
          <w:sz w:val="24"/>
          <w:szCs w:val="24"/>
          <w:lang w:eastAsia="zh-CN"/>
        </w:rPr>
        <w:br w:type="page"/>
      </w:r>
    </w:p>
    <w:p w14:paraId="6F45E45A" w14:textId="77777777" w:rsidR="00182313" w:rsidRPr="007C494C" w:rsidRDefault="00196B52" w:rsidP="00182313">
      <w:pPr>
        <w:adjustRightInd w:val="0"/>
        <w:snapToGrid w:val="0"/>
        <w:spacing w:after="0" w:line="360" w:lineRule="auto"/>
        <w:jc w:val="both"/>
        <w:rPr>
          <w:rFonts w:ascii="Book Antiqua" w:hAnsi="Book Antiqua" w:cs="Times New Roman"/>
          <w:b/>
          <w:bCs/>
          <w:color w:val="000000"/>
          <w:sz w:val="24"/>
          <w:szCs w:val="24"/>
          <w:lang w:eastAsia="zh-CN"/>
        </w:rPr>
      </w:pPr>
      <w:r w:rsidRPr="007C494C">
        <w:rPr>
          <w:rFonts w:ascii="Book Antiqua" w:eastAsia="Times New Roman" w:hAnsi="Book Antiqua" w:cs="Times New Roman"/>
          <w:b/>
          <w:bCs/>
          <w:color w:val="000000"/>
          <w:sz w:val="24"/>
          <w:szCs w:val="24"/>
        </w:rPr>
        <w:lastRenderedPageBreak/>
        <w:t>INTRODUCTION</w:t>
      </w:r>
    </w:p>
    <w:p w14:paraId="2B5EF8F8" w14:textId="6756462E" w:rsidR="00196B52" w:rsidRPr="007C494C" w:rsidRDefault="00196B52" w:rsidP="00182313">
      <w:pPr>
        <w:adjustRightInd w:val="0"/>
        <w:snapToGrid w:val="0"/>
        <w:spacing w:after="0" w:line="360" w:lineRule="auto"/>
        <w:jc w:val="both"/>
        <w:rPr>
          <w:rFonts w:ascii="Book Antiqua" w:hAnsi="Book Antiqua" w:cs="Times New Roman"/>
          <w:sz w:val="24"/>
          <w:szCs w:val="24"/>
        </w:rPr>
      </w:pPr>
      <w:r w:rsidRPr="007C494C">
        <w:rPr>
          <w:rFonts w:ascii="Book Antiqua" w:hAnsi="Book Antiqua" w:cs="Times New Roman"/>
          <w:color w:val="000000" w:themeColor="text1"/>
          <w:sz w:val="24"/>
          <w:szCs w:val="24"/>
        </w:rPr>
        <w:t>Proton magnetic resonance spectroscopy (</w:t>
      </w:r>
      <w:r w:rsidRPr="007C494C">
        <w:rPr>
          <w:rFonts w:ascii="Book Antiqua" w:hAnsi="Book Antiqua" w:cs="Times New Roman"/>
          <w:color w:val="000000" w:themeColor="text1"/>
          <w:sz w:val="24"/>
          <w:szCs w:val="24"/>
          <w:vertAlign w:val="superscript"/>
        </w:rPr>
        <w:t>1</w:t>
      </w:r>
      <w:r w:rsidRPr="007C494C">
        <w:rPr>
          <w:rFonts w:ascii="Book Antiqua" w:hAnsi="Book Antiqua" w:cs="Times New Roman"/>
          <w:color w:val="000000" w:themeColor="text1"/>
          <w:sz w:val="24"/>
          <w:szCs w:val="24"/>
        </w:rPr>
        <w:t>H MRS) is a technique widely used for investigating metabolites in humans. With insulin resistance, the body stores more lipids in various compartments of organs that normally do not contain fat, such as the liver and muscles. The lipids stored outside muscle cells are called extramyocellular lipids (EMCL), and lipids stored inside muscle cells are called intramyocellular lipids (IMCL). Various studies have shown that IMCL levels are inversely associated with type II diabetes. It is also thought that this relationship is the cause of skeleton muscle insulin resistance and may be an early si</w:t>
      </w:r>
      <w:r w:rsidR="00866575" w:rsidRPr="007C494C">
        <w:rPr>
          <w:rFonts w:ascii="Book Antiqua" w:hAnsi="Book Antiqua" w:cs="Times New Roman"/>
          <w:color w:val="000000" w:themeColor="text1"/>
          <w:sz w:val="24"/>
          <w:szCs w:val="24"/>
        </w:rPr>
        <w:t>gn of defective glucose uptake</w:t>
      </w:r>
      <w:r w:rsidR="00866575" w:rsidRPr="007C494C">
        <w:rPr>
          <w:rFonts w:ascii="Book Antiqua" w:hAnsi="Book Antiqua" w:cs="Times New Roman"/>
          <w:color w:val="000000" w:themeColor="text1"/>
          <w:sz w:val="24"/>
          <w:szCs w:val="24"/>
        </w:rPr>
        <w:fldChar w:fldCharType="begin">
          <w:fldData xml:space="preserve">PEVuZE5vdGU+PENpdGU+PEF1dGhvcj5NYWNoYW5uPC9BdXRob3I+PFllYXI+MjAwODwvWWVhcj48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YnItMT48L2FsdC1wZXJpb2RpY2FsPjxwYWdlcz4xMTEzLTk8L3BhZ2VzPjx2b2x1bWU+NDg8L3Zv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</w:fldData>
        </w:fldChar>
      </w:r>
      <w:r w:rsidR="00866575" w:rsidRPr="007C494C">
        <w:rPr>
          <w:rFonts w:ascii="Book Antiqua" w:hAnsi="Book Antiqua" w:cs="Times New Roman"/>
          <w:color w:val="000000" w:themeColor="text1"/>
          <w:sz w:val="24"/>
          <w:szCs w:val="24"/>
        </w:rPr>
        <w:instrText xml:space="preserve"> ADDIN EN.CITE </w:instrText>
      </w:r>
      <w:r w:rsidR="00866575" w:rsidRPr="007C494C">
        <w:rPr>
          <w:rFonts w:ascii="Book Antiqua" w:hAnsi="Book Antiqua" w:cs="Times New Roman"/>
          <w:color w:val="000000" w:themeColor="text1"/>
          <w:sz w:val="24"/>
          <w:szCs w:val="24"/>
        </w:rPr>
        <w:fldChar w:fldCharType="begin">
          <w:fldData xml:space="preserve">PEVuZE5vdGU+PENpdGU+PEF1dGhvcj5NYWNoYW5uPC9BdXRob3I+PFllYXI+MjAwODwvWWVhcj48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YnItMT48L2FsdC1wZXJpb2RpY2FsPjxwYWdlcz4xMTEzLTk8L3BhZ2VzPjx2b2x1bWU+NDg8L3Zv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</w:fldData>
        </w:fldChar>
      </w:r>
      <w:r w:rsidR="00866575" w:rsidRPr="007C494C">
        <w:rPr>
          <w:rFonts w:ascii="Book Antiqua" w:hAnsi="Book Antiqua" w:cs="Times New Roman"/>
          <w:color w:val="000000" w:themeColor="text1"/>
          <w:sz w:val="24"/>
          <w:szCs w:val="24"/>
        </w:rPr>
        <w:instrText xml:space="preserve"> ADDIN EN.CITE.DATA </w:instrText>
      </w:r>
      <w:r w:rsidR="00866575" w:rsidRPr="007C494C">
        <w:rPr>
          <w:rFonts w:ascii="Book Antiqua" w:hAnsi="Book Antiqua" w:cs="Times New Roman"/>
          <w:color w:val="000000" w:themeColor="text1"/>
          <w:sz w:val="24"/>
          <w:szCs w:val="24"/>
        </w:rPr>
      </w:r>
      <w:r w:rsidR="00866575" w:rsidRPr="007C494C">
        <w:rPr>
          <w:rFonts w:ascii="Book Antiqua" w:hAnsi="Book Antiqua" w:cs="Times New Roman"/>
          <w:color w:val="000000" w:themeColor="text1"/>
          <w:sz w:val="24"/>
          <w:szCs w:val="24"/>
        </w:rPr>
        <w:fldChar w:fldCharType="end"/>
      </w:r>
      <w:r w:rsidR="00866575" w:rsidRPr="007C494C">
        <w:rPr>
          <w:rFonts w:ascii="Book Antiqua" w:hAnsi="Book Antiqua" w:cs="Times New Roman"/>
          <w:color w:val="000000" w:themeColor="text1"/>
          <w:sz w:val="24"/>
          <w:szCs w:val="24"/>
        </w:rPr>
      </w:r>
      <w:r w:rsidR="00866575" w:rsidRPr="007C494C">
        <w:rPr>
          <w:rFonts w:ascii="Book Antiqua" w:hAnsi="Book Antiqua" w:cs="Times New Roman"/>
          <w:color w:val="000000" w:themeColor="text1"/>
          <w:sz w:val="24"/>
          <w:szCs w:val="24"/>
        </w:rPr>
        <w:fldChar w:fldCharType="separate"/>
      </w:r>
      <w:r w:rsidR="00866575" w:rsidRPr="007C494C">
        <w:rPr>
          <w:rFonts w:ascii="Book Antiqua" w:hAnsi="Book Antiqua" w:cs="Times New Roman"/>
          <w:color w:val="000000" w:themeColor="text1"/>
          <w:sz w:val="24"/>
          <w:szCs w:val="24"/>
          <w:vertAlign w:val="superscript"/>
        </w:rPr>
        <w:t>[1,2]</w:t>
      </w:r>
      <w:r w:rsidR="00866575" w:rsidRPr="007C494C">
        <w:rPr>
          <w:rFonts w:ascii="Book Antiqua" w:hAnsi="Book Antiqua" w:cs="Times New Roman"/>
          <w:color w:val="000000" w:themeColor="text1"/>
          <w:sz w:val="24"/>
          <w:szCs w:val="24"/>
        </w:rPr>
        <w:fldChar w:fldCharType="end"/>
      </w:r>
      <w:r w:rsidR="00866575" w:rsidRPr="007C494C">
        <w:rPr>
          <w:rFonts w:ascii="Book Antiqua" w:hAnsi="Book Antiqua" w:cs="Times New Roman"/>
          <w:color w:val="000000" w:themeColor="text1"/>
          <w:sz w:val="24"/>
          <w:szCs w:val="24"/>
        </w:rPr>
        <w:t>.</w:t>
      </w:r>
      <w:r w:rsidRPr="007C494C">
        <w:rPr>
          <w:rFonts w:ascii="Book Antiqua" w:hAnsi="Book Antiqua" w:cs="Times New Roman"/>
          <w:color w:val="000000" w:themeColor="text1"/>
          <w:sz w:val="24"/>
          <w:szCs w:val="24"/>
        </w:rPr>
        <w:t xml:space="preserve"> The relationship between metabolic syndrome and </w:t>
      </w:r>
      <w:r w:rsidR="00F40E83" w:rsidRPr="007C494C">
        <w:rPr>
          <w:rFonts w:ascii="Book Antiqua" w:hAnsi="Book Antiqua" w:cs="Times New Roman"/>
          <w:color w:val="000000" w:themeColor="text1"/>
          <w:sz w:val="24"/>
          <w:szCs w:val="24"/>
        </w:rPr>
        <w:t>IMCL</w:t>
      </w:r>
      <w:r w:rsidRPr="007C494C">
        <w:rPr>
          <w:rFonts w:ascii="Book Antiqua" w:hAnsi="Book Antiqua" w:cs="Times New Roman"/>
          <w:color w:val="000000" w:themeColor="text1"/>
          <w:sz w:val="24"/>
          <w:szCs w:val="24"/>
        </w:rPr>
        <w:t xml:space="preserve"> has been studied extensively. Unlike muscle biopsy, </w:t>
      </w:r>
      <w:r w:rsidRPr="007C494C">
        <w:rPr>
          <w:rFonts w:ascii="Book Antiqua" w:hAnsi="Book Antiqua" w:cs="Times New Roman"/>
          <w:color w:val="000000" w:themeColor="text1"/>
          <w:sz w:val="24"/>
          <w:szCs w:val="24"/>
          <w:vertAlign w:val="superscript"/>
        </w:rPr>
        <w:t>1</w:t>
      </w:r>
      <w:r w:rsidRPr="007C494C">
        <w:rPr>
          <w:rFonts w:ascii="Book Antiqua" w:hAnsi="Book Antiqua" w:cs="Times New Roman"/>
          <w:color w:val="000000" w:themeColor="text1"/>
          <w:sz w:val="24"/>
          <w:szCs w:val="24"/>
        </w:rPr>
        <w:t>H MRS is a noninvasive technique suitable for studies that require constant follow-ups</w:t>
      </w:r>
      <w:r w:rsidRPr="007C494C">
        <w:rPr>
          <w:rFonts w:ascii="Book Antiqua" w:hAnsi="Book Antiqua"/>
          <w:color w:val="000000" w:themeColor="text1"/>
          <w:sz w:val="24"/>
          <w:szCs w:val="24"/>
          <w:cs/>
        </w:rPr>
        <w:t xml:space="preserve"> </w:t>
      </w:r>
      <w:r w:rsidRPr="007C494C">
        <w:rPr>
          <w:rFonts w:ascii="Book Antiqua" w:hAnsi="Book Antiqua" w:cs="Times New Roman"/>
          <w:color w:val="000000" w:themeColor="text1"/>
          <w:sz w:val="24"/>
          <w:szCs w:val="24"/>
        </w:rPr>
        <w:t>and has been popular for use in metabolomics research. Ectopic fat accumulation among various organs, specifically IMCL, is being investigated to gain a better understanding of the pathological mechanisms</w:t>
      </w:r>
      <w:r w:rsidR="00866575" w:rsidRPr="007C494C">
        <w:rPr>
          <w:rFonts w:ascii="Book Antiqua" w:hAnsi="Book Antiqua" w:cs="Times New Roman"/>
          <w:color w:val="000000" w:themeColor="text1"/>
          <w:sz w:val="24"/>
          <w:szCs w:val="24"/>
        </w:rPr>
        <w:fldChar w:fldCharType="begin">
          <w:fldData xml:space="preserve">PEVuZE5vdGU+PENpdGU+PEF1dGhvcj5CYXVtPC9BdXRob3I+PFllYXI+MjAxNjwvWWVhcj48UmVj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</w:fldData>
        </w:fldChar>
      </w:r>
      <w:r w:rsidR="00866575" w:rsidRPr="007C494C">
        <w:rPr>
          <w:rFonts w:ascii="Book Antiqua" w:hAnsi="Book Antiqua" w:cs="Times New Roman"/>
          <w:color w:val="000000" w:themeColor="text1"/>
          <w:sz w:val="24"/>
          <w:szCs w:val="24"/>
        </w:rPr>
        <w:instrText xml:space="preserve"> ADDIN EN.CITE </w:instrText>
      </w:r>
      <w:r w:rsidR="00866575" w:rsidRPr="007C494C">
        <w:rPr>
          <w:rFonts w:ascii="Book Antiqua" w:hAnsi="Book Antiqua" w:cs="Times New Roman"/>
          <w:color w:val="000000" w:themeColor="text1"/>
          <w:sz w:val="24"/>
          <w:szCs w:val="24"/>
        </w:rPr>
        <w:fldChar w:fldCharType="begin">
          <w:fldData xml:space="preserve">PEVuZE5vdGU+PENpdGU+PEF1dGhvcj5CYXVtPC9BdXRob3I+PFllYXI+MjAxNjwvWWVhcj48UmVj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</w:fldData>
        </w:fldChar>
      </w:r>
      <w:r w:rsidR="00866575" w:rsidRPr="007C494C">
        <w:rPr>
          <w:rFonts w:ascii="Book Antiqua" w:hAnsi="Book Antiqua" w:cs="Times New Roman"/>
          <w:color w:val="000000" w:themeColor="text1"/>
          <w:sz w:val="24"/>
          <w:szCs w:val="24"/>
        </w:rPr>
        <w:instrText xml:space="preserve"> ADDIN EN.CITE.DATA </w:instrText>
      </w:r>
      <w:r w:rsidR="00866575" w:rsidRPr="007C494C">
        <w:rPr>
          <w:rFonts w:ascii="Book Antiqua" w:hAnsi="Book Antiqua" w:cs="Times New Roman"/>
          <w:color w:val="000000" w:themeColor="text1"/>
          <w:sz w:val="24"/>
          <w:szCs w:val="24"/>
        </w:rPr>
      </w:r>
      <w:r w:rsidR="00866575" w:rsidRPr="007C494C">
        <w:rPr>
          <w:rFonts w:ascii="Book Antiqua" w:hAnsi="Book Antiqua" w:cs="Times New Roman"/>
          <w:color w:val="000000" w:themeColor="text1"/>
          <w:sz w:val="24"/>
          <w:szCs w:val="24"/>
        </w:rPr>
        <w:fldChar w:fldCharType="end"/>
      </w:r>
      <w:r w:rsidR="00866575" w:rsidRPr="007C494C">
        <w:rPr>
          <w:rFonts w:ascii="Book Antiqua" w:hAnsi="Book Antiqua" w:cs="Times New Roman"/>
          <w:color w:val="000000" w:themeColor="text1"/>
          <w:sz w:val="24"/>
          <w:szCs w:val="24"/>
        </w:rPr>
      </w:r>
      <w:r w:rsidR="00866575" w:rsidRPr="007C494C">
        <w:rPr>
          <w:rFonts w:ascii="Book Antiqua" w:hAnsi="Book Antiqua" w:cs="Times New Roman"/>
          <w:color w:val="000000" w:themeColor="text1"/>
          <w:sz w:val="24"/>
          <w:szCs w:val="24"/>
        </w:rPr>
        <w:fldChar w:fldCharType="separate"/>
      </w:r>
      <w:r w:rsidR="00866575" w:rsidRPr="007C494C">
        <w:rPr>
          <w:rFonts w:ascii="Book Antiqua" w:hAnsi="Book Antiqua" w:cs="Times New Roman"/>
          <w:color w:val="000000" w:themeColor="text1"/>
          <w:sz w:val="24"/>
          <w:szCs w:val="24"/>
          <w:vertAlign w:val="superscript"/>
        </w:rPr>
        <w:t>[3]</w:t>
      </w:r>
      <w:r w:rsidR="00866575" w:rsidRPr="007C494C">
        <w:rPr>
          <w:rFonts w:ascii="Book Antiqua" w:hAnsi="Book Antiqua" w:cs="Times New Roman"/>
          <w:color w:val="000000" w:themeColor="text1"/>
          <w:sz w:val="24"/>
          <w:szCs w:val="24"/>
        </w:rPr>
        <w:fldChar w:fldCharType="end"/>
      </w:r>
      <w:r w:rsidRPr="007C494C">
        <w:rPr>
          <w:rFonts w:ascii="Book Antiqua" w:hAnsi="Book Antiqua" w:cs="Times New Roman"/>
          <w:color w:val="000000" w:themeColor="text1"/>
          <w:sz w:val="24"/>
          <w:szCs w:val="24"/>
        </w:rPr>
        <w:t xml:space="preserve">. The </w:t>
      </w:r>
      <w:r w:rsidRPr="007C494C">
        <w:rPr>
          <w:rFonts w:ascii="Book Antiqua" w:hAnsi="Book Antiqua" w:cs="Times New Roman"/>
          <w:color w:val="000000" w:themeColor="text1"/>
          <w:sz w:val="24"/>
          <w:szCs w:val="24"/>
          <w:vertAlign w:val="superscript"/>
        </w:rPr>
        <w:t>1</w:t>
      </w:r>
      <w:r w:rsidRPr="007C494C">
        <w:rPr>
          <w:rFonts w:ascii="Book Antiqua" w:hAnsi="Book Antiqua" w:cs="Times New Roman"/>
          <w:color w:val="000000" w:themeColor="text1"/>
          <w:sz w:val="24"/>
          <w:szCs w:val="24"/>
        </w:rPr>
        <w:t xml:space="preserve">H MRS in muscle is usually performed in lower extremity muscles, such as the tibialis anterior, soleus, and gastrocnemius, due to their accessibility </w:t>
      </w:r>
      <w:r w:rsidRPr="007C494C">
        <w:rPr>
          <w:rFonts w:ascii="Book Antiqua" w:hAnsi="Book Antiqua" w:cs="Angsana New"/>
          <w:color w:val="000000" w:themeColor="text1"/>
          <w:sz w:val="24"/>
          <w:szCs w:val="24"/>
        </w:rPr>
        <w:t xml:space="preserve">for </w:t>
      </w:r>
      <w:r w:rsidRPr="007C494C">
        <w:rPr>
          <w:rFonts w:ascii="Book Antiqua" w:hAnsi="Book Antiqua" w:cs="Times New Roman"/>
          <w:color w:val="000000" w:themeColor="text1"/>
          <w:sz w:val="24"/>
          <w:szCs w:val="24"/>
        </w:rPr>
        <w:t xml:space="preserve">MRI positioning. Nevertheless, </w:t>
      </w:r>
      <w:r w:rsidRPr="007C494C">
        <w:rPr>
          <w:rFonts w:ascii="Book Antiqua" w:hAnsi="Book Antiqua" w:cs="Angsana New"/>
          <w:color w:val="000000" w:themeColor="text1"/>
          <w:sz w:val="24"/>
          <w:szCs w:val="24"/>
        </w:rPr>
        <w:t xml:space="preserve">much </w:t>
      </w:r>
      <w:r w:rsidRPr="007C494C">
        <w:rPr>
          <w:rFonts w:ascii="Book Antiqua" w:hAnsi="Book Antiqua" w:cs="Times New Roman"/>
          <w:color w:val="000000" w:themeColor="text1"/>
          <w:sz w:val="24"/>
          <w:szCs w:val="24"/>
        </w:rPr>
        <w:t xml:space="preserve">research demonstrates that muscle </w:t>
      </w:r>
      <w:r w:rsidRPr="007C494C">
        <w:rPr>
          <w:rFonts w:ascii="Book Antiqua" w:hAnsi="Book Antiqua" w:cs="Times New Roman"/>
          <w:color w:val="000000" w:themeColor="text1"/>
          <w:sz w:val="24"/>
          <w:szCs w:val="24"/>
          <w:vertAlign w:val="superscript"/>
        </w:rPr>
        <w:t>1</w:t>
      </w:r>
      <w:r w:rsidRPr="007C494C">
        <w:rPr>
          <w:rFonts w:ascii="Book Antiqua" w:hAnsi="Book Antiqua" w:cs="Times New Roman"/>
          <w:color w:val="000000" w:themeColor="text1"/>
          <w:sz w:val="24"/>
          <w:szCs w:val="24"/>
        </w:rPr>
        <w:t>H MRS is influenced by the positioning of the organ of interest</w:t>
      </w:r>
      <w:r w:rsidR="00866575" w:rsidRPr="007C494C">
        <w:rPr>
          <w:rFonts w:ascii="Book Antiqua" w:hAnsi="Book Antiqua" w:cs="Times New Roman"/>
          <w:color w:val="000000" w:themeColor="text1"/>
          <w:sz w:val="24"/>
          <w:szCs w:val="24"/>
        </w:rPr>
        <w:fldChar w:fldCharType="begin">
          <w:fldData xml:space="preserve">PEVuZE5vdGU+PENpdGU+PEF1dGhvcj5TLiBWZWxhbjwvQXV0aG9yPjxZZWFyPjIwMDg8L1llYXI+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</w:fldData>
        </w:fldChar>
      </w:r>
      <w:r w:rsidR="00866575" w:rsidRPr="007C494C">
        <w:rPr>
          <w:rFonts w:ascii="Book Antiqua" w:hAnsi="Book Antiqua" w:cs="Times New Roman"/>
          <w:color w:val="000000" w:themeColor="text1"/>
          <w:sz w:val="24"/>
          <w:szCs w:val="24"/>
        </w:rPr>
        <w:instrText xml:space="preserve"> ADDIN EN.CITE </w:instrText>
      </w:r>
      <w:r w:rsidR="00866575" w:rsidRPr="007C494C">
        <w:rPr>
          <w:rFonts w:ascii="Book Antiqua" w:hAnsi="Book Antiqua" w:cs="Times New Roman"/>
          <w:color w:val="000000" w:themeColor="text1"/>
          <w:sz w:val="24"/>
          <w:szCs w:val="24"/>
        </w:rPr>
        <w:fldChar w:fldCharType="begin">
          <w:fldData xml:space="preserve">PEVuZE5vdGU+PENpdGU+PEF1dGhvcj5TLiBWZWxhbjwvQXV0aG9yPjxZZWFyPjIwMDg8L1llYXI+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</w:fldData>
        </w:fldChar>
      </w:r>
      <w:r w:rsidR="00866575" w:rsidRPr="007C494C">
        <w:rPr>
          <w:rFonts w:ascii="Book Antiqua" w:hAnsi="Book Antiqua" w:cs="Times New Roman"/>
          <w:color w:val="000000" w:themeColor="text1"/>
          <w:sz w:val="24"/>
          <w:szCs w:val="24"/>
        </w:rPr>
        <w:instrText xml:space="preserve"> ADDIN EN.CITE.DATA </w:instrText>
      </w:r>
      <w:r w:rsidR="00866575" w:rsidRPr="007C494C">
        <w:rPr>
          <w:rFonts w:ascii="Book Antiqua" w:hAnsi="Book Antiqua" w:cs="Times New Roman"/>
          <w:color w:val="000000" w:themeColor="text1"/>
          <w:sz w:val="24"/>
          <w:szCs w:val="24"/>
        </w:rPr>
      </w:r>
      <w:r w:rsidR="00866575" w:rsidRPr="007C494C">
        <w:rPr>
          <w:rFonts w:ascii="Book Antiqua" w:hAnsi="Book Antiqua" w:cs="Times New Roman"/>
          <w:color w:val="000000" w:themeColor="text1"/>
          <w:sz w:val="24"/>
          <w:szCs w:val="24"/>
        </w:rPr>
        <w:fldChar w:fldCharType="end"/>
      </w:r>
      <w:r w:rsidR="00866575" w:rsidRPr="007C494C">
        <w:rPr>
          <w:rFonts w:ascii="Book Antiqua" w:hAnsi="Book Antiqua" w:cs="Times New Roman"/>
          <w:color w:val="000000" w:themeColor="text1"/>
          <w:sz w:val="24"/>
          <w:szCs w:val="24"/>
        </w:rPr>
      </w:r>
      <w:r w:rsidR="00866575" w:rsidRPr="007C494C">
        <w:rPr>
          <w:rFonts w:ascii="Book Antiqua" w:hAnsi="Book Antiqua" w:cs="Times New Roman"/>
          <w:color w:val="000000" w:themeColor="text1"/>
          <w:sz w:val="24"/>
          <w:szCs w:val="24"/>
        </w:rPr>
        <w:fldChar w:fldCharType="separate"/>
      </w:r>
      <w:r w:rsidR="00866575" w:rsidRPr="007C494C">
        <w:rPr>
          <w:rFonts w:ascii="Book Antiqua" w:hAnsi="Book Antiqua" w:cs="Times New Roman"/>
          <w:color w:val="000000" w:themeColor="text1"/>
          <w:sz w:val="24"/>
          <w:szCs w:val="24"/>
          <w:vertAlign w:val="superscript"/>
        </w:rPr>
        <w:t>[4-6]</w:t>
      </w:r>
      <w:r w:rsidR="00866575" w:rsidRPr="007C494C">
        <w:rPr>
          <w:rFonts w:ascii="Book Antiqua" w:hAnsi="Book Antiqua" w:cs="Times New Roman"/>
          <w:color w:val="000000" w:themeColor="text1"/>
          <w:sz w:val="24"/>
          <w:szCs w:val="24"/>
        </w:rPr>
        <w:fldChar w:fldCharType="end"/>
      </w:r>
      <w:r w:rsidRPr="007C494C">
        <w:rPr>
          <w:rFonts w:ascii="Book Antiqua" w:hAnsi="Book Antiqua" w:cs="Times New Roman"/>
          <w:color w:val="000000" w:themeColor="text1"/>
          <w:sz w:val="24"/>
          <w:szCs w:val="24"/>
        </w:rPr>
        <w:t>. It has also been discovered that the orientation of muscle with re</w:t>
      </w:r>
      <w:r w:rsidRPr="007C494C">
        <w:rPr>
          <w:rFonts w:ascii="Book Antiqua" w:hAnsi="Book Antiqua" w:cs="Angsana New"/>
          <w:color w:val="000000" w:themeColor="text1"/>
          <w:sz w:val="24"/>
          <w:szCs w:val="24"/>
        </w:rPr>
        <w:t>spect</w:t>
      </w:r>
      <w:r w:rsidRPr="007C494C">
        <w:rPr>
          <w:rFonts w:ascii="Book Antiqua" w:hAnsi="Book Antiqua" w:cs="Times New Roman"/>
          <w:color w:val="000000" w:themeColor="text1"/>
          <w:sz w:val="24"/>
          <w:szCs w:val="24"/>
        </w:rPr>
        <w:t xml:space="preserve"> to the direction of the main magnetic field (B</w:t>
      </w:r>
      <w:r w:rsidRPr="007C494C">
        <w:rPr>
          <w:rFonts w:ascii="Book Antiqua" w:hAnsi="Book Antiqua" w:cs="Times New Roman"/>
          <w:color w:val="000000" w:themeColor="text1"/>
          <w:sz w:val="24"/>
          <w:szCs w:val="24"/>
          <w:vertAlign w:val="subscript"/>
        </w:rPr>
        <w:t>0</w:t>
      </w:r>
      <w:r w:rsidRPr="007C494C">
        <w:rPr>
          <w:rFonts w:ascii="Book Antiqua" w:hAnsi="Book Antiqua" w:cs="Times New Roman"/>
          <w:color w:val="000000" w:themeColor="text1"/>
          <w:sz w:val="24"/>
          <w:szCs w:val="24"/>
        </w:rPr>
        <w:t>) affects residual dipolar coupling and bulk magnetic susceptibility on spectra profiles, leading to inconsistencies of metabolite quantification. Hence, it can impede the interpretation and therefore lead to misinformation</w:t>
      </w:r>
      <w:r w:rsidR="00866575" w:rsidRPr="007C494C">
        <w:rPr>
          <w:rFonts w:ascii="Book Antiqua" w:hAnsi="Book Antiqua" w:cs="Times New Roman"/>
          <w:color w:val="000000" w:themeColor="text1"/>
          <w:sz w:val="24"/>
          <w:szCs w:val="24"/>
        </w:rPr>
        <w:fldChar w:fldCharType="begin">
          <w:fldData xml:space="preserve">PEVuZE5vdGU+PENpdGU+PEF1dGhvcj5LaHV1PC9BdXRob3I+PFllYXI+MjAwOTwvWWVhcj48UmVj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</w:fldData>
        </w:fldChar>
      </w:r>
      <w:r w:rsidR="00866575" w:rsidRPr="007C494C">
        <w:rPr>
          <w:rFonts w:ascii="Book Antiqua" w:hAnsi="Book Antiqua" w:cs="Times New Roman"/>
          <w:color w:val="000000" w:themeColor="text1"/>
          <w:sz w:val="24"/>
          <w:szCs w:val="24"/>
        </w:rPr>
        <w:instrText xml:space="preserve"> ADDIN EN.CITE </w:instrText>
      </w:r>
      <w:r w:rsidR="00866575" w:rsidRPr="007C494C">
        <w:rPr>
          <w:rFonts w:ascii="Book Antiqua" w:hAnsi="Book Antiqua" w:cs="Times New Roman"/>
          <w:color w:val="000000" w:themeColor="text1"/>
          <w:sz w:val="24"/>
          <w:szCs w:val="24"/>
        </w:rPr>
        <w:fldChar w:fldCharType="begin">
          <w:fldData xml:space="preserve">PEVuZE5vdGU+PENpdGU+PEF1dGhvcj5LaHV1PC9BdXRob3I+PFllYXI+MjAwOTwvWWVhcj48UmVj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</w:fldData>
        </w:fldChar>
      </w:r>
      <w:r w:rsidR="00866575" w:rsidRPr="007C494C">
        <w:rPr>
          <w:rFonts w:ascii="Book Antiqua" w:hAnsi="Book Antiqua" w:cs="Times New Roman"/>
          <w:color w:val="000000" w:themeColor="text1"/>
          <w:sz w:val="24"/>
          <w:szCs w:val="24"/>
        </w:rPr>
        <w:instrText xml:space="preserve"> ADDIN EN.CITE.DATA </w:instrText>
      </w:r>
      <w:r w:rsidR="00866575" w:rsidRPr="007C494C">
        <w:rPr>
          <w:rFonts w:ascii="Book Antiqua" w:hAnsi="Book Antiqua" w:cs="Times New Roman"/>
          <w:color w:val="000000" w:themeColor="text1"/>
          <w:sz w:val="24"/>
          <w:szCs w:val="24"/>
        </w:rPr>
      </w:r>
      <w:r w:rsidR="00866575" w:rsidRPr="007C494C">
        <w:rPr>
          <w:rFonts w:ascii="Book Antiqua" w:hAnsi="Book Antiqua" w:cs="Times New Roman"/>
          <w:color w:val="000000" w:themeColor="text1"/>
          <w:sz w:val="24"/>
          <w:szCs w:val="24"/>
        </w:rPr>
        <w:fldChar w:fldCharType="end"/>
      </w:r>
      <w:r w:rsidR="00866575" w:rsidRPr="007C494C">
        <w:rPr>
          <w:rFonts w:ascii="Book Antiqua" w:hAnsi="Book Antiqua" w:cs="Times New Roman"/>
          <w:color w:val="000000" w:themeColor="text1"/>
          <w:sz w:val="24"/>
          <w:szCs w:val="24"/>
        </w:rPr>
      </w:r>
      <w:r w:rsidR="00866575" w:rsidRPr="007C494C">
        <w:rPr>
          <w:rFonts w:ascii="Book Antiqua" w:hAnsi="Book Antiqua" w:cs="Times New Roman"/>
          <w:color w:val="000000" w:themeColor="text1"/>
          <w:sz w:val="24"/>
          <w:szCs w:val="24"/>
        </w:rPr>
        <w:fldChar w:fldCharType="separate"/>
      </w:r>
      <w:r w:rsidR="00866575" w:rsidRPr="007C494C">
        <w:rPr>
          <w:rFonts w:ascii="Book Antiqua" w:hAnsi="Book Antiqua" w:cs="Times New Roman"/>
          <w:color w:val="000000" w:themeColor="text1"/>
          <w:sz w:val="24"/>
          <w:szCs w:val="24"/>
          <w:vertAlign w:val="superscript"/>
        </w:rPr>
        <w:t>[7]</w:t>
      </w:r>
      <w:r w:rsidR="00866575" w:rsidRPr="007C494C">
        <w:rPr>
          <w:rFonts w:ascii="Book Antiqua" w:hAnsi="Book Antiqua" w:cs="Times New Roman"/>
          <w:color w:val="000000" w:themeColor="text1"/>
          <w:sz w:val="24"/>
          <w:szCs w:val="24"/>
        </w:rPr>
        <w:fldChar w:fldCharType="end"/>
      </w:r>
      <w:r w:rsidRPr="007C494C">
        <w:rPr>
          <w:rFonts w:ascii="Book Antiqua" w:hAnsi="Book Antiqua" w:cs="Times New Roman"/>
          <w:color w:val="000000" w:themeColor="text1"/>
          <w:sz w:val="24"/>
          <w:szCs w:val="24"/>
        </w:rPr>
        <w:t xml:space="preserve">. </w:t>
      </w:r>
      <w:r w:rsidRPr="007C494C">
        <w:rPr>
          <w:rFonts w:ascii="Book Antiqua" w:hAnsi="Book Antiqua" w:cs="Times New Roman"/>
          <w:sz w:val="24"/>
          <w:szCs w:val="24"/>
        </w:rPr>
        <w:t>Muscle fiber orientation can be determined from dipolar coupling; however</w:t>
      </w:r>
      <w:r w:rsidRPr="007C494C">
        <w:rPr>
          <w:rFonts w:ascii="Book Antiqua" w:hAnsi="Book Antiqua" w:cs="Angsana New"/>
          <w:sz w:val="24"/>
          <w:szCs w:val="24"/>
        </w:rPr>
        <w:t>,</w:t>
      </w:r>
      <w:r w:rsidRPr="007C494C">
        <w:rPr>
          <w:rFonts w:ascii="Book Antiqua" w:hAnsi="Book Antiqua" w:cs="Times New Roman"/>
          <w:sz w:val="24"/>
          <w:szCs w:val="24"/>
        </w:rPr>
        <w:t xml:space="preserve"> this is an indirect method for measuring muscle fiber orientation</w:t>
      </w:r>
      <w:r w:rsidR="00866575" w:rsidRPr="007C494C">
        <w:rPr>
          <w:rFonts w:ascii="Book Antiqua" w:hAnsi="Book Antiqua" w:cs="Times New Roman"/>
          <w:sz w:val="24"/>
          <w:szCs w:val="24"/>
        </w:rPr>
        <w:fldChar w:fldCharType="begin"/>
      </w:r>
      <w:r w:rsidR="00866575" w:rsidRPr="007C494C">
        <w:rPr>
          <w:rFonts w:ascii="Book Antiqua" w:hAnsi="Book Antiqua" w:cs="Times New Roman"/>
          <w:sz w:val="24"/>
          <w:szCs w:val="24"/>
        </w:rPr>
        <w:instrText xml:space="preserve"> ADDIN EN.CITE &lt;EndNote&gt;&lt;Cite&gt;&lt;Author&gt;Vermathen&lt;/Author&gt;&lt;Year&gt;2003&lt;/Year&gt;&lt;RecNum&gt;37&lt;/RecNum&gt;&lt;DisplayText&gt;&lt;style face="superscript"&gt;[8]&lt;/style&gt;&lt;/DisplayText&gt;&lt;record&gt;&lt;rec-number&gt;37&lt;/rec-number&gt;&lt;foreign-keys&gt;&lt;key app="EN" db-id="2ptde99rqae5ryesddrxwwpefw2a00tdpfz5" timestamp="1473096421"&gt;37&lt;/key&gt;&lt;/foreign-keys&gt;&lt;ref-type name="Journal Article"&gt;17&lt;/ref-type&gt;&lt;contributors&gt;&lt;authors&gt;&lt;author&gt;Vermathen, P.&lt;/author&gt;&lt;author&gt;Boesch, C.&lt;/author&gt;&lt;author&gt;Kreis, R.&lt;/author&gt;&lt;/authors&gt;&lt;/contributors&gt;&lt;auth-address&gt;Department of Clinical Research, Division of MR Spectroscopy and Methodology, University of Bern, Switzerland. peter.vermathen@insel.ch&lt;/auth-address&gt;&lt;titles&gt;&lt;title&gt;Mapping fiber orientation in human muscle by proton MR spectroscopic imaging&lt;/title&gt;&lt;secondary-title&gt;Magn Reson Med&lt;/secondary-title&gt;&lt;alt-title&gt;Magnetic resonance in medicine&lt;/alt-title&gt;&lt;/titles&gt;&lt;periodical&gt;&lt;full-title&gt;Magn Reson Med&lt;/full-title&gt;&lt;abbr-1&gt;Magnetic resonance in medicine&lt;/abbr-1&gt;&lt;/periodical&gt;&lt;alt-periodical&gt;&lt;full-title&gt;Magnetic Resonance in Medicine&lt;/full-title&gt;&lt;abbr-1&gt;Magn. Reson. Med.&lt;/abbr-1&gt;&lt;abbr-2&gt;Magn Reson Med&lt;/abbr-2&gt;&lt;/alt-periodical&gt;&lt;pages&gt;424-32&lt;/pages&gt;&lt;volume&gt;49&lt;/volume&gt;&lt;number&gt;3&lt;/number&gt;&lt;edition&gt;2003/02/21&lt;/edition&gt;&lt;keywords&gt;&lt;keyword&gt;Creatine/metabolism&lt;/keyword&gt;&lt;keyword&gt;Humans&lt;/keyword&gt;&lt;keyword&gt;*Magnetic Resonance Spectroscopy&lt;/keyword&gt;&lt;keyword&gt;Muscle Fibers, Skeletal/*cytology/metabolism&lt;/keyword&gt;&lt;keyword&gt;Muscle, Skeletal/*cytology&lt;/keyword&gt;&lt;keyword&gt;Protons&lt;/keyword&gt;&lt;keyword&gt;Quaternary Ammonium Compounds/metabolism&lt;/keyword&gt;&lt;/keywords&gt;&lt;dates&gt;&lt;year&gt;2003&lt;/year&gt;&lt;pub-dates&gt;&lt;date&gt;Mar&lt;/date&gt;&lt;/pub-dates&gt;&lt;/dates&gt;&lt;isbn&gt;0740-3194 (Print)&amp;#xD;0740-3194&lt;/isbn&gt;&lt;accession-num&gt;12594744&lt;/accession-num&gt;&lt;urls&gt;&lt;/urls&gt;&lt;electronic-resource-num&gt;10.1002/mrm.10396&lt;/electronic-resource-num&gt;&lt;remote-database-provider&gt;Nlm&lt;/remote-database-provider&gt;&lt;language&gt;eng&lt;/language&gt;&lt;/record&gt;&lt;/Cite&gt;&lt;/EndNote&gt;</w:instrText>
      </w:r>
      <w:r w:rsidR="00866575" w:rsidRPr="007C494C">
        <w:rPr>
          <w:rFonts w:ascii="Book Antiqua" w:hAnsi="Book Antiqua" w:cs="Times New Roman"/>
          <w:sz w:val="24"/>
          <w:szCs w:val="24"/>
        </w:rPr>
        <w:fldChar w:fldCharType="separate"/>
      </w:r>
      <w:r w:rsidR="00866575" w:rsidRPr="007C494C">
        <w:rPr>
          <w:rFonts w:ascii="Book Antiqua" w:hAnsi="Book Antiqua" w:cs="Times New Roman"/>
          <w:sz w:val="24"/>
          <w:szCs w:val="24"/>
          <w:vertAlign w:val="superscript"/>
        </w:rPr>
        <w:t>[8]</w:t>
      </w:r>
      <w:r w:rsidR="00866575" w:rsidRPr="007C494C">
        <w:rPr>
          <w:rFonts w:ascii="Book Antiqua" w:hAnsi="Book Antiqua" w:cs="Times New Roman"/>
          <w:sz w:val="24"/>
          <w:szCs w:val="24"/>
        </w:rPr>
        <w:fldChar w:fldCharType="end"/>
      </w:r>
      <w:r w:rsidRPr="007C494C">
        <w:rPr>
          <w:rFonts w:ascii="Book Antiqua" w:hAnsi="Book Antiqua" w:cs="Times New Roman"/>
          <w:sz w:val="24"/>
          <w:szCs w:val="24"/>
        </w:rPr>
        <w:t xml:space="preserve">. </w:t>
      </w:r>
    </w:p>
    <w:p w14:paraId="75821230" w14:textId="77777777" w:rsidR="00196B52" w:rsidRPr="007C494C" w:rsidRDefault="00196B52" w:rsidP="00182313">
      <w:pPr>
        <w:adjustRightInd w:val="0"/>
        <w:snapToGrid w:val="0"/>
        <w:spacing w:after="0" w:line="360" w:lineRule="auto"/>
        <w:ind w:firstLine="720"/>
        <w:jc w:val="both"/>
        <w:rPr>
          <w:rFonts w:ascii="Book Antiqua" w:hAnsi="Book Antiqua" w:cs="Times New Roman"/>
          <w:sz w:val="24"/>
          <w:szCs w:val="24"/>
        </w:rPr>
      </w:pPr>
      <w:r w:rsidRPr="007C494C">
        <w:rPr>
          <w:rFonts w:ascii="Book Antiqua" w:hAnsi="Book Antiqua" w:cs="Times New Roman"/>
          <w:color w:val="000000" w:themeColor="text1"/>
          <w:sz w:val="24"/>
          <w:szCs w:val="24"/>
        </w:rPr>
        <w:t>Currently, there are no studies that directly measure muscle alignment to B</w:t>
      </w:r>
      <w:r w:rsidRPr="007C494C">
        <w:rPr>
          <w:rFonts w:ascii="Book Antiqua" w:hAnsi="Book Antiqua" w:cs="Times New Roman"/>
          <w:color w:val="000000" w:themeColor="text1"/>
          <w:sz w:val="24"/>
          <w:szCs w:val="24"/>
          <w:vertAlign w:val="subscript"/>
        </w:rPr>
        <w:t xml:space="preserve">0 </w:t>
      </w:r>
      <w:r w:rsidRPr="007C494C">
        <w:rPr>
          <w:rFonts w:ascii="Book Antiqua" w:hAnsi="Book Antiqua" w:cs="Times New Roman"/>
          <w:color w:val="000000" w:themeColor="text1"/>
          <w:sz w:val="24"/>
          <w:szCs w:val="24"/>
        </w:rPr>
        <w:t>or how the muscle fibers are aligned to B</w:t>
      </w:r>
      <w:r w:rsidRPr="007C494C">
        <w:rPr>
          <w:rFonts w:ascii="Book Antiqua" w:hAnsi="Book Antiqua" w:cs="Times New Roman"/>
          <w:color w:val="000000" w:themeColor="text1"/>
          <w:sz w:val="24"/>
          <w:szCs w:val="24"/>
          <w:vertAlign w:val="subscript"/>
        </w:rPr>
        <w:t xml:space="preserve">0 </w:t>
      </w:r>
      <w:r w:rsidRPr="007C494C">
        <w:rPr>
          <w:rFonts w:ascii="Book Antiqua" w:hAnsi="Book Antiqua" w:cs="Times New Roman"/>
          <w:color w:val="000000" w:themeColor="text1"/>
          <w:sz w:val="24"/>
          <w:szCs w:val="24"/>
        </w:rPr>
        <w:t>as it is impossible to measure the exact angle of muscle to B</w:t>
      </w:r>
      <w:r w:rsidRPr="007C494C">
        <w:rPr>
          <w:rFonts w:ascii="Book Antiqua" w:hAnsi="Book Antiqua" w:cs="Times New Roman"/>
          <w:color w:val="000000" w:themeColor="text1"/>
          <w:sz w:val="24"/>
          <w:szCs w:val="24"/>
          <w:vertAlign w:val="subscript"/>
        </w:rPr>
        <w:t>0</w:t>
      </w:r>
      <w:r w:rsidRPr="007C494C">
        <w:rPr>
          <w:rFonts w:ascii="Book Antiqua" w:hAnsi="Book Antiqua" w:cs="Times New Roman"/>
          <w:color w:val="000000" w:themeColor="text1"/>
          <w:sz w:val="24"/>
          <w:szCs w:val="24"/>
        </w:rPr>
        <w:t xml:space="preserve"> in human</w:t>
      </w:r>
      <w:r w:rsidRPr="007C494C">
        <w:rPr>
          <w:rFonts w:ascii="Book Antiqua" w:hAnsi="Book Antiqua"/>
          <w:color w:val="000000" w:themeColor="text1"/>
          <w:sz w:val="24"/>
          <w:szCs w:val="24"/>
        </w:rPr>
        <w:t>s.</w:t>
      </w:r>
    </w:p>
    <w:p w14:paraId="1A00C250" w14:textId="77777777" w:rsidR="00196B52" w:rsidRPr="007C494C" w:rsidRDefault="00196B52" w:rsidP="00182313">
      <w:pPr>
        <w:autoSpaceDE w:val="0"/>
        <w:autoSpaceDN w:val="0"/>
        <w:adjustRightInd w:val="0"/>
        <w:snapToGrid w:val="0"/>
        <w:spacing w:after="0" w:line="360" w:lineRule="auto"/>
        <w:ind w:firstLine="720"/>
        <w:jc w:val="both"/>
        <w:rPr>
          <w:rFonts w:ascii="Book Antiqua" w:hAnsi="Book Antiqua" w:cs="Times New Roman"/>
          <w:color w:val="000000" w:themeColor="text1"/>
          <w:sz w:val="24"/>
          <w:szCs w:val="24"/>
        </w:rPr>
      </w:pPr>
      <w:r w:rsidRPr="007C494C">
        <w:rPr>
          <w:rFonts w:ascii="Book Antiqua" w:hAnsi="Book Antiqua" w:cs="Times New Roman"/>
          <w:color w:val="000000" w:themeColor="text1"/>
          <w:sz w:val="24"/>
          <w:szCs w:val="24"/>
        </w:rPr>
        <w:t>The purpose of this study is to determine the effects the muscle fiber angle to B</w:t>
      </w:r>
      <w:r w:rsidRPr="007C494C">
        <w:rPr>
          <w:rFonts w:ascii="Book Antiqua" w:hAnsi="Book Antiqua" w:cs="Times New Roman"/>
          <w:color w:val="000000" w:themeColor="text1"/>
          <w:sz w:val="24"/>
          <w:szCs w:val="24"/>
          <w:vertAlign w:val="subscript"/>
        </w:rPr>
        <w:t>0</w:t>
      </w:r>
      <w:r w:rsidRPr="007C494C">
        <w:rPr>
          <w:rFonts w:ascii="Book Antiqua" w:hAnsi="Book Antiqua" w:cs="Times New Roman"/>
          <w:color w:val="000000" w:themeColor="text1"/>
          <w:sz w:val="24"/>
          <w:szCs w:val="24"/>
        </w:rPr>
        <w:t xml:space="preserve"> has on the spectrum profile and to obtain muscle lipid quantification without the effect of muscle contraction. This study used extensor iliotibialis lateralis muscles from </w:t>
      </w:r>
      <w:r w:rsidRPr="007C494C">
        <w:rPr>
          <w:rFonts w:ascii="Book Antiqua" w:hAnsi="Book Antiqua" w:cs="Times New Roman"/>
          <w:color w:val="000000" w:themeColor="text1"/>
          <w:sz w:val="24"/>
          <w:szCs w:val="24"/>
        </w:rPr>
        <w:lastRenderedPageBreak/>
        <w:t>chicken thighs as the muscle of interest. Because it is an upper muscle, it is able to give a clear visualization of the muscle fiber alignment to B</w:t>
      </w:r>
      <w:r w:rsidRPr="007C494C">
        <w:rPr>
          <w:rFonts w:ascii="Book Antiqua" w:hAnsi="Book Antiqua" w:cs="Times New Roman"/>
          <w:color w:val="000000" w:themeColor="text1"/>
          <w:sz w:val="24"/>
          <w:szCs w:val="24"/>
          <w:vertAlign w:val="subscript"/>
        </w:rPr>
        <w:t>0</w:t>
      </w:r>
      <w:r w:rsidRPr="007C494C">
        <w:rPr>
          <w:rFonts w:ascii="Book Antiqua" w:hAnsi="Book Antiqua" w:cs="Times New Roman"/>
          <w:color w:val="000000" w:themeColor="text1"/>
          <w:sz w:val="24"/>
          <w:szCs w:val="24"/>
        </w:rPr>
        <w:t>.</w:t>
      </w:r>
    </w:p>
    <w:p w14:paraId="2A2B28BE" w14:textId="77777777" w:rsidR="00196B52" w:rsidRPr="007C494C" w:rsidRDefault="00196B52" w:rsidP="00182313">
      <w:pPr>
        <w:adjustRightInd w:val="0"/>
        <w:snapToGrid w:val="0"/>
        <w:spacing w:after="0" w:line="360" w:lineRule="auto"/>
        <w:jc w:val="both"/>
        <w:rPr>
          <w:rFonts w:ascii="Book Antiqua" w:eastAsia="Times New Roman" w:hAnsi="Book Antiqua"/>
          <w:b/>
          <w:bCs/>
          <w:color w:val="000000"/>
          <w:sz w:val="24"/>
          <w:szCs w:val="24"/>
        </w:rPr>
      </w:pPr>
    </w:p>
    <w:p w14:paraId="54C6C4E8" w14:textId="77777777" w:rsidR="00196B52" w:rsidRPr="007C494C" w:rsidRDefault="00196B52" w:rsidP="00182313">
      <w:pPr>
        <w:autoSpaceDE w:val="0"/>
        <w:autoSpaceDN w:val="0"/>
        <w:adjustRightInd w:val="0"/>
        <w:snapToGrid w:val="0"/>
        <w:spacing w:after="0" w:line="360" w:lineRule="auto"/>
        <w:jc w:val="both"/>
        <w:rPr>
          <w:rFonts w:ascii="Book Antiqua" w:eastAsia="Times New Roman" w:hAnsi="Book Antiqua"/>
          <w:b/>
          <w:bCs/>
          <w:color w:val="000000"/>
          <w:sz w:val="24"/>
          <w:szCs w:val="24"/>
        </w:rPr>
      </w:pPr>
      <w:r w:rsidRPr="007C494C">
        <w:rPr>
          <w:rFonts w:ascii="Book Antiqua" w:eastAsia="Times New Roman" w:hAnsi="Book Antiqua" w:cs="Times New Roman"/>
          <w:b/>
          <w:bCs/>
          <w:color w:val="000000"/>
          <w:sz w:val="24"/>
          <w:szCs w:val="24"/>
        </w:rPr>
        <w:t>MATERIALS AND METHODS</w:t>
      </w:r>
    </w:p>
    <w:p w14:paraId="687CE7D9" w14:textId="77777777" w:rsidR="00196B52" w:rsidRPr="007C494C" w:rsidRDefault="00196B52" w:rsidP="00182313">
      <w:pPr>
        <w:autoSpaceDE w:val="0"/>
        <w:autoSpaceDN w:val="0"/>
        <w:adjustRightInd w:val="0"/>
        <w:snapToGrid w:val="0"/>
        <w:spacing w:after="0" w:line="360" w:lineRule="auto"/>
        <w:jc w:val="both"/>
        <w:rPr>
          <w:rFonts w:ascii="Book Antiqua" w:eastAsia="Times New Roman" w:hAnsi="Book Antiqua" w:cs="Times New Roman"/>
          <w:b/>
          <w:bCs/>
          <w:i/>
          <w:iCs/>
          <w:color w:val="000000"/>
          <w:sz w:val="24"/>
          <w:szCs w:val="24"/>
        </w:rPr>
      </w:pPr>
      <w:r w:rsidRPr="007C494C">
        <w:rPr>
          <w:rFonts w:ascii="Book Antiqua" w:eastAsia="Times New Roman" w:hAnsi="Book Antiqua" w:cs="Times New Roman"/>
          <w:b/>
          <w:bCs/>
          <w:i/>
          <w:iCs/>
          <w:color w:val="000000"/>
          <w:sz w:val="24"/>
          <w:szCs w:val="24"/>
        </w:rPr>
        <w:t xml:space="preserve">Study subjects </w:t>
      </w:r>
    </w:p>
    <w:p w14:paraId="1AD75B6F" w14:textId="77777777" w:rsidR="00196B52" w:rsidRPr="007C494C" w:rsidRDefault="00196B52" w:rsidP="00182313">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r w:rsidRPr="007C494C">
        <w:rPr>
          <w:rFonts w:ascii="Book Antiqua" w:hAnsi="Book Antiqua" w:cs="Times New Roman"/>
          <w:color w:val="000000" w:themeColor="text1"/>
          <w:sz w:val="24"/>
          <w:szCs w:val="24"/>
        </w:rPr>
        <w:t>Chicken extensor iliotibialis lateralis muscle was used in this study. A chicken thigh was purchased at local store and was properly skinned, carefully avoiding any muscle tissue. Next, the chicken thigh was placed into a sterile package and stored at 4</w:t>
      </w:r>
      <w:r w:rsidRPr="007C494C">
        <w:rPr>
          <w:rFonts w:ascii="Book Antiqua" w:hAnsi="Book Antiqua"/>
          <w:color w:val="000000" w:themeColor="text1"/>
          <w:sz w:val="24"/>
          <w:szCs w:val="24"/>
        </w:rPr>
        <w:t xml:space="preserve">ºC </w:t>
      </w:r>
      <w:r w:rsidRPr="007C494C">
        <w:rPr>
          <w:rFonts w:ascii="Book Antiqua" w:hAnsi="Book Antiqua" w:cs="Times New Roman"/>
          <w:color w:val="000000" w:themeColor="text1"/>
          <w:sz w:val="24"/>
          <w:szCs w:val="24"/>
        </w:rPr>
        <w:t>until the time of study.</w:t>
      </w:r>
    </w:p>
    <w:p w14:paraId="316376DD" w14:textId="77777777" w:rsidR="00866575" w:rsidRPr="007C494C" w:rsidRDefault="00866575" w:rsidP="00182313">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52DB5E81" w14:textId="0D22075B" w:rsidR="00196B52" w:rsidRPr="007C494C" w:rsidRDefault="00196B52" w:rsidP="00182313">
      <w:pPr>
        <w:autoSpaceDE w:val="0"/>
        <w:autoSpaceDN w:val="0"/>
        <w:adjustRightInd w:val="0"/>
        <w:snapToGrid w:val="0"/>
        <w:spacing w:after="0" w:line="360" w:lineRule="auto"/>
        <w:jc w:val="both"/>
        <w:rPr>
          <w:rFonts w:ascii="Book Antiqua" w:hAnsi="Book Antiqua" w:cs="Times New Roman"/>
          <w:i/>
          <w:iCs/>
          <w:color w:val="000000" w:themeColor="text1"/>
          <w:sz w:val="24"/>
          <w:szCs w:val="24"/>
        </w:rPr>
      </w:pPr>
      <w:r w:rsidRPr="007C494C">
        <w:rPr>
          <w:rFonts w:ascii="Book Antiqua" w:hAnsi="Book Antiqua" w:cs="Times New Roman"/>
          <w:b/>
          <w:bCs/>
          <w:i/>
          <w:iCs/>
          <w:color w:val="000000" w:themeColor="text1"/>
          <w:sz w:val="24"/>
          <w:szCs w:val="24"/>
        </w:rPr>
        <w:t>Data</w:t>
      </w:r>
      <w:r w:rsidR="00866575" w:rsidRPr="007C494C">
        <w:rPr>
          <w:rFonts w:ascii="Book Antiqua" w:hAnsi="Book Antiqua" w:cs="Times New Roman"/>
          <w:b/>
          <w:bCs/>
          <w:i/>
          <w:iCs/>
          <w:color w:val="000000" w:themeColor="text1"/>
          <w:sz w:val="24"/>
          <w:szCs w:val="24"/>
        </w:rPr>
        <w:t xml:space="preserve"> acquisition and analysis</w:t>
      </w:r>
    </w:p>
    <w:p w14:paraId="44C56902" w14:textId="143E8951" w:rsidR="00196B52" w:rsidRPr="007C494C" w:rsidRDefault="00196B52" w:rsidP="00182313">
      <w:pPr>
        <w:adjustRightInd w:val="0"/>
        <w:snapToGrid w:val="0"/>
        <w:spacing w:after="0" w:line="360" w:lineRule="auto"/>
        <w:jc w:val="both"/>
        <w:rPr>
          <w:rFonts w:ascii="Book Antiqua" w:hAnsi="Book Antiqua" w:cs="Times New Roman"/>
          <w:color w:val="000000" w:themeColor="text1"/>
          <w:sz w:val="24"/>
          <w:szCs w:val="24"/>
        </w:rPr>
      </w:pPr>
      <w:r w:rsidRPr="007C494C">
        <w:rPr>
          <w:rFonts w:ascii="Book Antiqua" w:hAnsi="Book Antiqua" w:cs="Times New Roman"/>
          <w:color w:val="000000" w:themeColor="text1"/>
          <w:sz w:val="24"/>
          <w:szCs w:val="24"/>
        </w:rPr>
        <w:t xml:space="preserve">Magnetic resonance imaging with a 1.5 Tesla Philips </w:t>
      </w:r>
      <w:proofErr w:type="spellStart"/>
      <w:r w:rsidRPr="007C494C">
        <w:rPr>
          <w:rFonts w:ascii="Book Antiqua" w:hAnsi="Book Antiqua" w:cs="Times New Roman"/>
          <w:color w:val="000000" w:themeColor="text1"/>
          <w:sz w:val="24"/>
          <w:szCs w:val="24"/>
        </w:rPr>
        <w:t>Achieva</w:t>
      </w:r>
      <w:proofErr w:type="spellEnd"/>
      <w:r w:rsidRPr="007C494C">
        <w:rPr>
          <w:rFonts w:ascii="Book Antiqua" w:hAnsi="Book Antiqua" w:cs="Times New Roman"/>
          <w:color w:val="000000" w:themeColor="text1"/>
          <w:sz w:val="24"/>
          <w:szCs w:val="24"/>
        </w:rPr>
        <w:t xml:space="preserve"> (Philips Medical Systems, Best, the Netherlands) equipped with a knee coil was used for the </w:t>
      </w:r>
      <w:r w:rsidRPr="007C494C">
        <w:rPr>
          <w:rFonts w:ascii="Book Antiqua" w:hAnsi="Book Antiqua" w:cs="Times New Roman"/>
          <w:color w:val="000000" w:themeColor="text1"/>
          <w:sz w:val="24"/>
          <w:szCs w:val="24"/>
          <w:vertAlign w:val="superscript"/>
        </w:rPr>
        <w:t>1</w:t>
      </w:r>
      <w:r w:rsidRPr="007C494C">
        <w:rPr>
          <w:rFonts w:ascii="Book Antiqua" w:hAnsi="Book Antiqua" w:cs="Times New Roman"/>
          <w:color w:val="000000" w:themeColor="text1"/>
          <w:sz w:val="24"/>
          <w:szCs w:val="24"/>
        </w:rPr>
        <w:t>H MRS spectrum acquisition. The chicken extensor iliotibialis lateralis muscle fiber alignment was used as the reference point and placed in the middle of the coil, positioned at 0˚, 30˚, 60˚, and 90˚ to B</w:t>
      </w:r>
      <w:r w:rsidRPr="007C494C">
        <w:rPr>
          <w:rFonts w:ascii="Book Antiqua" w:hAnsi="Book Antiqua" w:cs="Times New Roman"/>
          <w:color w:val="000000" w:themeColor="text1"/>
          <w:sz w:val="24"/>
          <w:szCs w:val="24"/>
          <w:vertAlign w:val="subscript"/>
        </w:rPr>
        <w:t>0</w:t>
      </w:r>
      <w:r w:rsidRPr="007C494C">
        <w:rPr>
          <w:rFonts w:ascii="Book Antiqua" w:hAnsi="Book Antiqua" w:cs="Times New Roman"/>
          <w:color w:val="000000" w:themeColor="text1"/>
          <w:sz w:val="24"/>
          <w:szCs w:val="24"/>
        </w:rPr>
        <w:t>. T2-weighted turbo spin echo images in coronal plane and axial plane of muscle were first acquired for voxel localization. Single-voxel point resolved spectroscopy pulse sequence was used for spectrum acquisition with TR</w:t>
      </w:r>
      <w:r w:rsidR="00866575"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w:t>
      </w:r>
      <w:r w:rsidR="00866575"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 xml:space="preserve">2000 </w:t>
      </w:r>
      <w:proofErr w:type="spellStart"/>
      <w:r w:rsidRPr="007C494C">
        <w:rPr>
          <w:rFonts w:ascii="Book Antiqua" w:hAnsi="Book Antiqua" w:cs="Times New Roman"/>
          <w:color w:val="000000" w:themeColor="text1"/>
          <w:sz w:val="24"/>
          <w:szCs w:val="24"/>
        </w:rPr>
        <w:t>ms</w:t>
      </w:r>
      <w:proofErr w:type="spellEnd"/>
      <w:r w:rsidRPr="007C494C">
        <w:rPr>
          <w:rFonts w:ascii="Book Antiqua" w:hAnsi="Book Antiqua" w:cs="Times New Roman"/>
          <w:color w:val="000000" w:themeColor="text1"/>
          <w:sz w:val="24"/>
          <w:szCs w:val="24"/>
        </w:rPr>
        <w:t>, TE</w:t>
      </w:r>
      <w:r w:rsidR="00866575"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w:t>
      </w:r>
      <w:r w:rsidR="00866575"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 xml:space="preserve">30 </w:t>
      </w:r>
      <w:proofErr w:type="spellStart"/>
      <w:r w:rsidRPr="007C494C">
        <w:rPr>
          <w:rFonts w:ascii="Book Antiqua" w:hAnsi="Book Antiqua" w:cs="Times New Roman"/>
          <w:color w:val="000000" w:themeColor="text1"/>
          <w:sz w:val="24"/>
          <w:szCs w:val="24"/>
        </w:rPr>
        <w:t>ms</w:t>
      </w:r>
      <w:proofErr w:type="spellEnd"/>
      <w:r w:rsidRPr="007C494C">
        <w:rPr>
          <w:rFonts w:ascii="Book Antiqua" w:hAnsi="Book Antiqua" w:cs="Times New Roman"/>
          <w:color w:val="000000" w:themeColor="text1"/>
          <w:sz w:val="24"/>
          <w:szCs w:val="24"/>
        </w:rPr>
        <w:t xml:space="preserve">, </w:t>
      </w:r>
      <w:r w:rsidRPr="007C494C">
        <w:rPr>
          <w:rFonts w:ascii="Book Antiqua" w:eastAsia="DFKai-SB" w:hAnsi="Book Antiqua" w:cs="Times New Roman"/>
          <w:color w:val="000000" w:themeColor="text1"/>
          <w:sz w:val="24"/>
          <w:szCs w:val="24"/>
        </w:rPr>
        <w:t xml:space="preserve">and </w:t>
      </w:r>
      <w:r w:rsidR="00866575" w:rsidRPr="007C494C">
        <w:rPr>
          <w:rFonts w:ascii="Book Antiqua" w:eastAsia="DFKai-SB" w:hAnsi="Book Antiqua" w:cs="Times New Roman"/>
          <w:color w:val="000000" w:themeColor="text1"/>
          <w:sz w:val="24"/>
          <w:szCs w:val="24"/>
        </w:rPr>
        <w:t>NSA</w:t>
      </w:r>
      <w:r w:rsidR="00866575"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w:t>
      </w:r>
      <w:r w:rsidR="00866575" w:rsidRPr="007C494C">
        <w:rPr>
          <w:rFonts w:ascii="Book Antiqua" w:eastAsia="DFKai-SB" w:hAnsi="Book Antiqua" w:cs="Times New Roman" w:hint="eastAsia"/>
          <w:color w:val="000000" w:themeColor="text1"/>
          <w:sz w:val="24"/>
          <w:szCs w:val="24"/>
          <w:lang w:eastAsia="zh-CN"/>
        </w:rPr>
        <w:t xml:space="preserve"> </w:t>
      </w:r>
      <w:r w:rsidRPr="007C494C">
        <w:rPr>
          <w:rFonts w:ascii="Book Antiqua" w:eastAsia="DFKai-SB" w:hAnsi="Book Antiqua" w:cs="Times New Roman"/>
          <w:color w:val="000000" w:themeColor="text1"/>
          <w:sz w:val="24"/>
          <w:szCs w:val="24"/>
        </w:rPr>
        <w:t>256 when equipped with automatic shimming.</w:t>
      </w:r>
      <w:r w:rsidRPr="007C494C">
        <w:rPr>
          <w:rFonts w:ascii="Book Antiqua" w:hAnsi="Book Antiqua" w:cs="Times New Roman"/>
          <w:color w:val="000000" w:themeColor="text1"/>
          <w:sz w:val="24"/>
          <w:szCs w:val="24"/>
        </w:rPr>
        <w:t xml:space="preserve"> A voxel of size 8×8×20 mm</w:t>
      </w:r>
      <w:r w:rsidRPr="007C494C">
        <w:rPr>
          <w:rFonts w:ascii="Book Antiqua" w:hAnsi="Book Antiqua" w:cs="Times New Roman"/>
          <w:color w:val="000000" w:themeColor="text1"/>
          <w:sz w:val="24"/>
          <w:szCs w:val="24"/>
          <w:vertAlign w:val="superscript"/>
        </w:rPr>
        <w:t>3</w:t>
      </w:r>
      <w:r w:rsidRPr="007C494C">
        <w:rPr>
          <w:rFonts w:ascii="Book Antiqua" w:hAnsi="Book Antiqua" w:cs="Times New Roman"/>
          <w:color w:val="000000" w:themeColor="text1"/>
          <w:sz w:val="24"/>
          <w:szCs w:val="24"/>
        </w:rPr>
        <w:t xml:space="preserve"> was carefully placed on the iliotibialis lateralis muscle, carefully avoiding any other muscle fasciae, bulk fat, and air, with verification being obtained from MRI images. Spectra acquisition was repeated 7 times at each angle. All of the spectra in this study were acquired within two hours.</w:t>
      </w:r>
    </w:p>
    <w:p w14:paraId="645A4C03" w14:textId="530E6CDC" w:rsidR="00196B52" w:rsidRPr="007C494C" w:rsidRDefault="00196B52" w:rsidP="00182313">
      <w:pPr>
        <w:adjustRightInd w:val="0"/>
        <w:snapToGrid w:val="0"/>
        <w:spacing w:after="0" w:line="360" w:lineRule="auto"/>
        <w:ind w:firstLine="720"/>
        <w:jc w:val="both"/>
        <w:rPr>
          <w:rFonts w:ascii="Book Antiqua" w:hAnsi="Book Antiqua" w:cs="Times New Roman"/>
          <w:color w:val="000000" w:themeColor="text1"/>
          <w:sz w:val="24"/>
          <w:szCs w:val="24"/>
          <w:lang w:eastAsia="zh-CN"/>
        </w:rPr>
      </w:pPr>
      <w:r w:rsidRPr="007C494C">
        <w:rPr>
          <w:rFonts w:ascii="Book Antiqua" w:hAnsi="Book Antiqua" w:cs="Times New Roman"/>
          <w:color w:val="000000" w:themeColor="text1"/>
          <w:sz w:val="24"/>
          <w:szCs w:val="24"/>
        </w:rPr>
        <w:t xml:space="preserve">JMRUI version 6.0 </w:t>
      </w:r>
      <w:r w:rsidR="0011415A" w:rsidRPr="007C494C">
        <w:rPr>
          <w:rFonts w:ascii="Book Antiqua" w:eastAsia="宋体" w:hAnsi="Book Antiqua" w:cs="Times New Roman"/>
          <w:color w:val="000000" w:themeColor="text1"/>
          <w:sz w:val="24"/>
          <w:szCs w:val="24"/>
        </w:rPr>
        <w:t>β</w:t>
      </w:r>
      <w:r w:rsidR="0011415A"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was used for metabolite peak assignment and analysis</w:t>
      </w:r>
      <w:r w:rsidR="00935FD1" w:rsidRPr="007C494C">
        <w:rPr>
          <w:rFonts w:ascii="Book Antiqua" w:hAnsi="Book Antiqua" w:cs="Times New Roman"/>
          <w:color w:val="000000" w:themeColor="text1"/>
          <w:sz w:val="24"/>
          <w:szCs w:val="24"/>
        </w:rPr>
        <w:fldChar w:fldCharType="begin">
          <w:fldData xml:space="preserve">PEVuZE5vdGU+PENpdGU+PEF1dGhvcj5OYXJlc3NpPC9BdXRob3I+PFllYXI+MjAwMTwvWWVhcj48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==
</w:fldData>
        </w:fldChar>
      </w:r>
      <w:r w:rsidR="00935FD1" w:rsidRPr="007C494C">
        <w:rPr>
          <w:rFonts w:ascii="Book Antiqua" w:hAnsi="Book Antiqua" w:cs="Times New Roman"/>
          <w:color w:val="000000" w:themeColor="text1"/>
          <w:sz w:val="24"/>
          <w:szCs w:val="24"/>
        </w:rPr>
        <w:instrText xml:space="preserve"> ADDIN EN.CITE </w:instrText>
      </w:r>
      <w:r w:rsidR="00935FD1" w:rsidRPr="007C494C">
        <w:rPr>
          <w:rFonts w:ascii="Book Antiqua" w:hAnsi="Book Antiqua" w:cs="Times New Roman"/>
          <w:color w:val="000000" w:themeColor="text1"/>
          <w:sz w:val="24"/>
          <w:szCs w:val="24"/>
        </w:rPr>
        <w:fldChar w:fldCharType="begin">
          <w:fldData xml:space="preserve">PEVuZE5vdGU+PENpdGU+PEF1dGhvcj5OYXJlc3NpPC9BdXRob3I+PFllYXI+MjAwMTwvWWVhcj48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==
</w:fldData>
        </w:fldChar>
      </w:r>
      <w:r w:rsidR="00935FD1" w:rsidRPr="007C494C">
        <w:rPr>
          <w:rFonts w:ascii="Book Antiqua" w:hAnsi="Book Antiqua" w:cs="Times New Roman"/>
          <w:color w:val="000000" w:themeColor="text1"/>
          <w:sz w:val="24"/>
          <w:szCs w:val="24"/>
        </w:rPr>
        <w:instrText xml:space="preserve"> ADDIN EN.CITE.DATA </w:instrText>
      </w:r>
      <w:r w:rsidR="00935FD1" w:rsidRPr="007C494C">
        <w:rPr>
          <w:rFonts w:ascii="Book Antiqua" w:hAnsi="Book Antiqua" w:cs="Times New Roman"/>
          <w:color w:val="000000" w:themeColor="text1"/>
          <w:sz w:val="24"/>
          <w:szCs w:val="24"/>
        </w:rPr>
      </w:r>
      <w:r w:rsidR="00935FD1" w:rsidRPr="007C494C">
        <w:rPr>
          <w:rFonts w:ascii="Book Antiqua" w:hAnsi="Book Antiqua" w:cs="Times New Roman"/>
          <w:color w:val="000000" w:themeColor="text1"/>
          <w:sz w:val="24"/>
          <w:szCs w:val="24"/>
        </w:rPr>
        <w:fldChar w:fldCharType="end"/>
      </w:r>
      <w:r w:rsidR="00935FD1" w:rsidRPr="007C494C">
        <w:rPr>
          <w:rFonts w:ascii="Book Antiqua" w:hAnsi="Book Antiqua" w:cs="Times New Roman"/>
          <w:color w:val="000000" w:themeColor="text1"/>
          <w:sz w:val="24"/>
          <w:szCs w:val="24"/>
        </w:rPr>
      </w:r>
      <w:r w:rsidR="00935FD1" w:rsidRPr="007C494C">
        <w:rPr>
          <w:rFonts w:ascii="Book Antiqua" w:hAnsi="Book Antiqua" w:cs="Times New Roman"/>
          <w:color w:val="000000" w:themeColor="text1"/>
          <w:sz w:val="24"/>
          <w:szCs w:val="24"/>
        </w:rPr>
        <w:fldChar w:fldCharType="separate"/>
      </w:r>
      <w:r w:rsidR="00935FD1" w:rsidRPr="007C494C">
        <w:rPr>
          <w:rFonts w:ascii="Book Antiqua" w:hAnsi="Book Antiqua" w:cs="Times New Roman"/>
          <w:color w:val="000000" w:themeColor="text1"/>
          <w:sz w:val="24"/>
          <w:szCs w:val="24"/>
          <w:vertAlign w:val="superscript"/>
        </w:rPr>
        <w:t>[9-11]</w:t>
      </w:r>
      <w:r w:rsidR="00935FD1" w:rsidRPr="007C494C">
        <w:rPr>
          <w:rFonts w:ascii="Book Antiqua" w:hAnsi="Book Antiqua" w:cs="Times New Roman"/>
          <w:color w:val="000000" w:themeColor="text1"/>
          <w:sz w:val="24"/>
          <w:szCs w:val="24"/>
        </w:rPr>
        <w:fldChar w:fldCharType="end"/>
      </w:r>
      <w:r w:rsidRPr="007C494C">
        <w:rPr>
          <w:rFonts w:ascii="Book Antiqua" w:hAnsi="Book Antiqua" w:cs="Times New Roman"/>
          <w:color w:val="000000" w:themeColor="text1"/>
          <w:sz w:val="24"/>
          <w:szCs w:val="24"/>
        </w:rPr>
        <w:t>. Spectrum fitting was done by the AMARES algorithm</w:t>
      </w:r>
      <w:r w:rsidRPr="007C494C">
        <w:rPr>
          <w:rFonts w:ascii="Book Antiqua" w:hAnsi="Book Antiqua" w:cs="Times New Roman"/>
          <w:color w:val="000000" w:themeColor="text1"/>
          <w:sz w:val="24"/>
          <w:szCs w:val="24"/>
        </w:rPr>
        <w:fldChar w:fldCharType="begin"/>
      </w:r>
      <w:r w:rsidRPr="007C494C">
        <w:rPr>
          <w:rFonts w:ascii="Book Antiqua" w:hAnsi="Book Antiqua" w:cs="Times New Roman"/>
          <w:color w:val="000000" w:themeColor="text1"/>
          <w:sz w:val="24"/>
          <w:szCs w:val="24"/>
        </w:rPr>
        <w:instrText xml:space="preserve"> ADDIN EN.CITE &lt;EndNote&gt;&lt;Cite&gt;&lt;Author&gt;Vanhamme&lt;/Author&gt;&lt;Year&gt;1997&lt;/Year&gt;&lt;RecNum&gt;4&lt;/RecNum&gt;&lt;DisplayText&gt;&lt;style face="superscript"&gt;[12]&lt;/style&gt;&lt;/DisplayText&gt;&lt;record&gt;&lt;rec-number&gt;4&lt;/rec-number&gt;&lt;foreign-keys&gt;&lt;key app="EN" db-id="s5eww5vxqxfetzezttzpfzpcprw0r0szvwrv" timestamp="1527664450"&gt;4&lt;/key&gt;&lt;/foreign-keys&gt;&lt;ref-type name="Journal Article"&gt;17&lt;/ref-type&gt;&lt;contributors&gt;&lt;authors&gt;&lt;author&gt;Vanhamme, L.&lt;/author&gt;&lt;author&gt;van den Boogaart, A.&lt;/author&gt;&lt;author&gt;Van Huffel, S.&lt;/author&gt;&lt;/authors&gt;&lt;/contributors&gt;&lt;auth-address&gt;Department of Electrical Engineering (ESAT), Katholieke Universiteit Leuven, Kard. Mercierlaan 94, Leuven, 3001, Belgium.&lt;/auth-address&gt;&lt;titles&gt;&lt;title&gt;Improved method for accurate and efficient quantification of MRS data with use of prior knowledge&lt;/title&gt;&lt;secondary-title&gt;J Magn Reson&lt;/secondary-title&gt;&lt;alt-title&gt;Journal of magnetic resonance (San Diego, Calif. : 1997)&lt;/alt-title&gt;&lt;/titles&gt;&lt;periodical&gt;&lt;full-title&gt;J Magn Reson&lt;/full-title&gt;&lt;abbr-1&gt;Journal of magnetic resonance (San Diego, Calif. : 1997)&lt;/abbr-1&gt;&lt;/periodical&gt;&lt;alt-periodical&gt;&lt;full-title&gt;J Magn Reson&lt;/full-title&gt;&lt;abbr-1&gt;Journal of magnetic resonance (San Diego, Calif. : 1997)&lt;/abbr-1&gt;&lt;/alt-periodical&gt;&lt;pages&gt;35-43&lt;/pages&gt;&lt;volume&gt;129&lt;/volume&gt;&lt;number&gt;1&lt;/number&gt;&lt;edition&gt;1998/01/04&lt;/edition&gt;&lt;dates&gt;&lt;year&gt;1997&lt;/year&gt;&lt;pub-dates&gt;&lt;date&gt;Nov&lt;/date&gt;&lt;/pub-dates&gt;&lt;/dates&gt;&lt;isbn&gt;1090-7807&lt;/isbn&gt;&lt;accession-num&gt;9405214&lt;/accession-num&gt;&lt;urls&gt;&lt;/urls&gt;&lt;remote-database-provider&gt;NLM&lt;/remote-database-provider&gt;&lt;language&gt;eng&lt;/language&gt;&lt;/record&gt;&lt;/Cite&gt;&lt;/EndNote&gt;</w:instrText>
      </w:r>
      <w:r w:rsidRPr="007C494C">
        <w:rPr>
          <w:rFonts w:ascii="Book Antiqua" w:hAnsi="Book Antiqua" w:cs="Times New Roman"/>
          <w:color w:val="000000" w:themeColor="text1"/>
          <w:sz w:val="24"/>
          <w:szCs w:val="24"/>
        </w:rPr>
        <w:fldChar w:fldCharType="separate"/>
      </w:r>
      <w:r w:rsidRPr="007C494C">
        <w:rPr>
          <w:rFonts w:ascii="Book Antiqua" w:hAnsi="Book Antiqua" w:cs="Times New Roman"/>
          <w:color w:val="000000" w:themeColor="text1"/>
          <w:sz w:val="24"/>
          <w:szCs w:val="24"/>
          <w:vertAlign w:val="superscript"/>
        </w:rPr>
        <w:t>[12]</w:t>
      </w:r>
      <w:r w:rsidRPr="007C494C">
        <w:rPr>
          <w:rFonts w:ascii="Book Antiqua" w:hAnsi="Book Antiqua" w:cs="Times New Roman"/>
          <w:color w:val="000000" w:themeColor="text1"/>
          <w:sz w:val="24"/>
          <w:szCs w:val="24"/>
        </w:rPr>
        <w:fldChar w:fldCharType="end"/>
      </w:r>
      <w:r w:rsidRPr="007C494C">
        <w:rPr>
          <w:rFonts w:ascii="Book Antiqua" w:hAnsi="Book Antiqua" w:cs="Times New Roman"/>
          <w:color w:val="000000" w:themeColor="text1"/>
          <w:sz w:val="24"/>
          <w:szCs w:val="24"/>
        </w:rPr>
        <w:t xml:space="preserve"> with prior knowledge for line width, and chemical shifts of each peak were obtained from previous stu</w:t>
      </w:r>
      <w:r w:rsidRPr="007C494C">
        <w:rPr>
          <w:rFonts w:ascii="Book Antiqua" w:hAnsi="Book Antiqua"/>
          <w:color w:val="000000" w:themeColor="text1"/>
          <w:sz w:val="24"/>
          <w:szCs w:val="24"/>
        </w:rPr>
        <w:t>dies</w:t>
      </w:r>
      <w:r w:rsidR="00935FD1" w:rsidRPr="007C494C">
        <w:rPr>
          <w:rFonts w:ascii="Book Antiqua" w:hAnsi="Book Antiqua" w:cs="Times New Roman"/>
          <w:color w:val="000000" w:themeColor="text1"/>
          <w:sz w:val="24"/>
          <w:szCs w:val="24"/>
        </w:rPr>
        <w:fldChar w:fldCharType="begin">
          <w:fldData xml:space="preserve">PEVuZE5vdGU+PENpdGU+PEF1dGhvcj5XZWlzPC9BdXRob3I+PFllYXI+MjAwOTwvWWVhcj48UmVj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</w:fldData>
        </w:fldChar>
      </w:r>
      <w:r w:rsidR="00935FD1" w:rsidRPr="007C494C">
        <w:rPr>
          <w:rFonts w:ascii="Book Antiqua" w:hAnsi="Book Antiqua" w:cs="Times New Roman"/>
          <w:color w:val="000000" w:themeColor="text1"/>
          <w:sz w:val="24"/>
          <w:szCs w:val="24"/>
        </w:rPr>
        <w:instrText xml:space="preserve"> ADDIN EN.CITE </w:instrText>
      </w:r>
      <w:r w:rsidR="00935FD1" w:rsidRPr="007C494C">
        <w:rPr>
          <w:rFonts w:ascii="Book Antiqua" w:hAnsi="Book Antiqua" w:cs="Times New Roman"/>
          <w:color w:val="000000" w:themeColor="text1"/>
          <w:sz w:val="24"/>
          <w:szCs w:val="24"/>
        </w:rPr>
        <w:fldChar w:fldCharType="begin">
          <w:fldData xml:space="preserve">PEVuZE5vdGU+PENpdGU+PEF1dGhvcj5XZWlzPC9BdXRob3I+PFllYXI+MjAwOTwvWWVhcj48UmVj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</w:fldData>
        </w:fldChar>
      </w:r>
      <w:r w:rsidR="00935FD1" w:rsidRPr="007C494C">
        <w:rPr>
          <w:rFonts w:ascii="Book Antiqua" w:hAnsi="Book Antiqua" w:cs="Times New Roman"/>
          <w:color w:val="000000" w:themeColor="text1"/>
          <w:sz w:val="24"/>
          <w:szCs w:val="24"/>
        </w:rPr>
        <w:instrText xml:space="preserve"> ADDIN EN.CITE.DATA </w:instrText>
      </w:r>
      <w:r w:rsidR="00935FD1" w:rsidRPr="007C494C">
        <w:rPr>
          <w:rFonts w:ascii="Book Antiqua" w:hAnsi="Book Antiqua" w:cs="Times New Roman"/>
          <w:color w:val="000000" w:themeColor="text1"/>
          <w:sz w:val="24"/>
          <w:szCs w:val="24"/>
        </w:rPr>
      </w:r>
      <w:r w:rsidR="00935FD1" w:rsidRPr="007C494C">
        <w:rPr>
          <w:rFonts w:ascii="Book Antiqua" w:hAnsi="Book Antiqua" w:cs="Times New Roman"/>
          <w:color w:val="000000" w:themeColor="text1"/>
          <w:sz w:val="24"/>
          <w:szCs w:val="24"/>
        </w:rPr>
        <w:fldChar w:fldCharType="end"/>
      </w:r>
      <w:r w:rsidR="00935FD1" w:rsidRPr="007C494C">
        <w:rPr>
          <w:rFonts w:ascii="Book Antiqua" w:hAnsi="Book Antiqua" w:cs="Times New Roman"/>
          <w:color w:val="000000" w:themeColor="text1"/>
          <w:sz w:val="24"/>
          <w:szCs w:val="24"/>
        </w:rPr>
      </w:r>
      <w:r w:rsidR="00935FD1" w:rsidRPr="007C494C">
        <w:rPr>
          <w:rFonts w:ascii="Book Antiqua" w:hAnsi="Book Antiqua" w:cs="Times New Roman"/>
          <w:color w:val="000000" w:themeColor="text1"/>
          <w:sz w:val="24"/>
          <w:szCs w:val="24"/>
        </w:rPr>
        <w:fldChar w:fldCharType="separate"/>
      </w:r>
      <w:r w:rsidR="00935FD1" w:rsidRPr="007C494C">
        <w:rPr>
          <w:rFonts w:ascii="Book Antiqua" w:hAnsi="Book Antiqua" w:cs="Times New Roman"/>
          <w:color w:val="000000" w:themeColor="text1"/>
          <w:sz w:val="24"/>
          <w:szCs w:val="24"/>
          <w:vertAlign w:val="superscript"/>
        </w:rPr>
        <w:t>[13]</w:t>
      </w:r>
      <w:r w:rsidR="00935FD1" w:rsidRPr="007C494C">
        <w:rPr>
          <w:rFonts w:ascii="Book Antiqua" w:hAnsi="Book Antiqua" w:cs="Times New Roman"/>
          <w:color w:val="000000" w:themeColor="text1"/>
          <w:sz w:val="24"/>
          <w:szCs w:val="24"/>
        </w:rPr>
        <w:fldChar w:fldCharType="end"/>
      </w:r>
      <w:r w:rsidRPr="007C494C">
        <w:rPr>
          <w:rFonts w:ascii="Book Antiqua" w:hAnsi="Book Antiqua" w:cs="Times New Roman"/>
          <w:color w:val="000000" w:themeColor="text1"/>
          <w:sz w:val="24"/>
          <w:szCs w:val="24"/>
        </w:rPr>
        <w:t xml:space="preserve">. </w:t>
      </w:r>
      <w:r w:rsidRPr="007C494C">
        <w:rPr>
          <w:rFonts w:ascii="Book Antiqua" w:eastAsia="Calibri" w:hAnsi="Book Antiqua" w:cs="Times New Roman"/>
          <w:color w:val="000000"/>
          <w:sz w:val="24"/>
          <w:szCs w:val="24"/>
        </w:rPr>
        <w:t>Residual water tail was used as the chemical shift reference at 4.77 ppm and then</w:t>
      </w:r>
      <w:r w:rsidRPr="007C494C">
        <w:rPr>
          <w:rFonts w:ascii="Book Antiqua" w:hAnsi="Book Antiqua" w:cs="Times New Roman"/>
          <w:color w:val="000000" w:themeColor="text1"/>
          <w:sz w:val="24"/>
          <w:szCs w:val="24"/>
        </w:rPr>
        <w:t xml:space="preserve"> was suppressed with </w:t>
      </w:r>
      <w:r w:rsidRPr="007C494C">
        <w:rPr>
          <w:rFonts w:ascii="Book Antiqua" w:eastAsia="Calibri" w:hAnsi="Book Antiqua" w:cs="Times New Roman"/>
          <w:color w:val="000000"/>
          <w:sz w:val="24"/>
          <w:szCs w:val="24"/>
        </w:rPr>
        <w:t>an HLSVD</w:t>
      </w:r>
      <w:r w:rsidRPr="007C494C">
        <w:rPr>
          <w:rFonts w:ascii="Book Antiqua" w:hAnsi="Book Antiqua" w:cs="Times New Roman"/>
          <w:color w:val="000000" w:themeColor="text1"/>
          <w:sz w:val="24"/>
          <w:szCs w:val="24"/>
        </w:rPr>
        <w:t xml:space="preserve"> filtering algorithm</w:t>
      </w:r>
      <w:r w:rsidR="00935FD1" w:rsidRPr="007C494C">
        <w:rPr>
          <w:rFonts w:ascii="Book Antiqua" w:hAnsi="Book Antiqua" w:cs="Times New Roman"/>
          <w:color w:val="000000" w:themeColor="text1"/>
          <w:sz w:val="24"/>
          <w:szCs w:val="24"/>
        </w:rPr>
        <w:fldChar w:fldCharType="begin"/>
      </w:r>
      <w:r w:rsidR="00935FD1" w:rsidRPr="007C494C">
        <w:rPr>
          <w:rFonts w:ascii="Book Antiqua" w:hAnsi="Book Antiqua" w:cs="Times New Roman"/>
          <w:color w:val="000000" w:themeColor="text1"/>
          <w:sz w:val="24"/>
          <w:szCs w:val="24"/>
        </w:rPr>
        <w:instrText xml:space="preserve"> ADDIN EN.CITE &lt;EndNote&gt;&lt;Cite&gt;&lt;Author&gt;Pijnappel&lt;/Author&gt;&lt;Year&gt;1992&lt;/Year&gt;&lt;RecNum&gt;93&lt;/RecNum&gt;&lt;DisplayText&gt;&lt;style face="superscript"&gt;[14]&lt;/style&gt;&lt;/DisplayText&gt;&lt;record&gt;&lt;rec-number&gt;93&lt;/rec-number&gt;&lt;foreign-keys&gt;&lt;key app="EN" db-id="2ptde99rqae5ryesddrxwwpefw2a00tdpfz5" timestamp="1504339689"&gt;93&lt;/key&gt;&lt;/foreign-keys&gt;&lt;ref-type name="Journal Article"&gt;17&lt;/ref-type&gt;&lt;contributors&gt;&lt;authors&gt;&lt;author&gt;Pijnappel, W. W. F.&lt;/author&gt;&lt;author&gt;van den Boogaart, A.&lt;/author&gt;&lt;author&gt;de Beer, R.&lt;/author&gt;&lt;author&gt;van Ormondt, D.&lt;/author&gt;&lt;/authors&gt;&lt;/contributors&gt;&lt;titles&gt;&lt;title&gt;SVD-based quantification of magnetic resonance signals&lt;/title&gt;&lt;secondary-title&gt;Journal of Magnetic Resonance (1969)&lt;/secondary-title&gt;&lt;/titles&gt;&lt;pages&gt;122-134&lt;/pages&gt;&lt;volume&gt;97&lt;/volume&gt;&lt;number&gt;1&lt;/number&gt;&lt;dates&gt;&lt;year&gt;1992&lt;/year&gt;&lt;pub-dates&gt;&lt;date&gt;1992/03/01/&lt;/date&gt;&lt;/pub-dates&gt;&lt;/dates&gt;&lt;isbn&gt;0022-2364&lt;/isbn&gt;&lt;urls&gt;&lt;related-urls&gt;&lt;url&gt;http://www.sciencedirect.com/science/article/pii/002223649290241X&lt;/url&gt;&lt;/related-urls&gt;&lt;/urls&gt;&lt;electronic-resource-num&gt;http://dx.doi.org/10.1016/0022-2364(92)90241-X&lt;/electronic-resource-num&gt;&lt;/record&gt;&lt;/Cite&gt;&lt;/EndNote&gt;</w:instrText>
      </w:r>
      <w:r w:rsidR="00935FD1" w:rsidRPr="007C494C">
        <w:rPr>
          <w:rFonts w:ascii="Book Antiqua" w:hAnsi="Book Antiqua" w:cs="Times New Roman"/>
          <w:color w:val="000000" w:themeColor="text1"/>
          <w:sz w:val="24"/>
          <w:szCs w:val="24"/>
        </w:rPr>
        <w:fldChar w:fldCharType="separate"/>
      </w:r>
      <w:r w:rsidR="00935FD1" w:rsidRPr="007C494C">
        <w:rPr>
          <w:rFonts w:ascii="Book Antiqua" w:hAnsi="Book Antiqua" w:cs="Times New Roman"/>
          <w:color w:val="000000" w:themeColor="text1"/>
          <w:sz w:val="24"/>
          <w:szCs w:val="24"/>
          <w:vertAlign w:val="superscript"/>
        </w:rPr>
        <w:t>[14]</w:t>
      </w:r>
      <w:r w:rsidR="00935FD1" w:rsidRPr="007C494C">
        <w:rPr>
          <w:rFonts w:ascii="Book Antiqua" w:hAnsi="Book Antiqua" w:cs="Times New Roman"/>
          <w:color w:val="000000" w:themeColor="text1"/>
          <w:sz w:val="24"/>
          <w:szCs w:val="24"/>
        </w:rPr>
        <w:fldChar w:fldCharType="end"/>
      </w:r>
      <w:r w:rsidRPr="007C494C">
        <w:rPr>
          <w:rFonts w:ascii="Book Antiqua" w:hAnsi="Book Antiqua" w:cs="Times New Roman"/>
          <w:color w:val="000000" w:themeColor="text1"/>
          <w:sz w:val="24"/>
          <w:szCs w:val="24"/>
        </w:rPr>
        <w:t>.</w:t>
      </w:r>
      <w:r w:rsidRPr="007C494C">
        <w:rPr>
          <w:rFonts w:ascii="Book Antiqua" w:eastAsia="Calibri" w:hAnsi="Book Antiqua" w:cs="Times New Roman"/>
          <w:color w:val="000000"/>
          <w:sz w:val="24"/>
          <w:szCs w:val="24"/>
        </w:rPr>
        <w:t xml:space="preserve"> The spectrum line shape was estimated </w:t>
      </w:r>
      <w:r w:rsidRPr="007C494C">
        <w:rPr>
          <w:rFonts w:ascii="Book Antiqua" w:eastAsia="Calibri" w:hAnsi="Book Antiqua" w:cs="Times New Roman"/>
          <w:color w:val="000000" w:themeColor="text1"/>
          <w:sz w:val="24"/>
          <w:szCs w:val="24"/>
        </w:rPr>
        <w:t xml:space="preserve">with Lorentzian. </w:t>
      </w:r>
      <w:r w:rsidRPr="007C494C">
        <w:rPr>
          <w:rFonts w:ascii="Book Antiqua" w:eastAsia="Calibri" w:hAnsi="Book Antiqua" w:cs="Times New Roman"/>
          <w:color w:val="000000"/>
          <w:sz w:val="24"/>
          <w:szCs w:val="24"/>
        </w:rPr>
        <w:t xml:space="preserve">The zero order phases were estimated by AMARES, and </w:t>
      </w:r>
      <w:r w:rsidRPr="007C494C">
        <w:rPr>
          <w:rFonts w:ascii="Book Antiqua" w:eastAsia="Calibri" w:hAnsi="Book Antiqua" w:cs="Times New Roman"/>
          <w:color w:val="000000"/>
          <w:sz w:val="24"/>
          <w:szCs w:val="24"/>
        </w:rPr>
        <w:lastRenderedPageBreak/>
        <w:t xml:space="preserve">first order phase was fixed at zero with data being truncated by two points for baseline correction. </w:t>
      </w:r>
      <w:r w:rsidRPr="007C494C">
        <w:rPr>
          <w:rFonts w:ascii="Book Antiqua" w:hAnsi="Book Antiqua" w:cs="Times New Roman"/>
          <w:color w:val="000000" w:themeColor="text1"/>
          <w:sz w:val="24"/>
          <w:szCs w:val="24"/>
        </w:rPr>
        <w:t>The fitted spectrum showed various peaks of metabolites of interest in the following manner: IMCL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at 0.9 ppm, EMCL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at 1.1 ppm, IMCL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at 1.3 ppm, EMCL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at 1.5 ppm, and creatine (Cr) at 3.02 ppm. IMC</w:t>
      </w:r>
      <w:r w:rsidRPr="007C494C">
        <w:rPr>
          <w:rFonts w:ascii="Book Antiqua" w:hAnsi="Book Antiqua"/>
          <w:color w:val="000000" w:themeColor="text1"/>
          <w:sz w:val="24"/>
          <w:szCs w:val="24"/>
        </w:rPr>
        <w:t>L and</w:t>
      </w:r>
      <w:r w:rsidRPr="007C494C">
        <w:rPr>
          <w:rFonts w:ascii="Book Antiqua" w:hAnsi="Book Antiqua" w:cs="Times New Roman"/>
          <w:color w:val="000000" w:themeColor="text1"/>
          <w:sz w:val="24"/>
          <w:szCs w:val="24"/>
        </w:rPr>
        <w:t xml:space="preserve"> EMCL amplitudes fitted by AMARES were calculated into the ratio per signal intensity of Cr as the internal reference.</w:t>
      </w:r>
    </w:p>
    <w:p w14:paraId="6B732775" w14:textId="77777777" w:rsidR="00935FD1" w:rsidRPr="007C494C" w:rsidRDefault="00935FD1" w:rsidP="00182313">
      <w:pPr>
        <w:adjustRightInd w:val="0"/>
        <w:snapToGrid w:val="0"/>
        <w:spacing w:after="0" w:line="360" w:lineRule="auto"/>
        <w:ind w:firstLine="720"/>
        <w:jc w:val="both"/>
        <w:rPr>
          <w:rFonts w:ascii="Book Antiqua" w:hAnsi="Book Antiqua" w:cs="Times New Roman"/>
          <w:color w:val="000000" w:themeColor="text1"/>
          <w:sz w:val="24"/>
          <w:szCs w:val="24"/>
          <w:lang w:eastAsia="zh-CN"/>
        </w:rPr>
      </w:pPr>
    </w:p>
    <w:p w14:paraId="77230A92" w14:textId="7828328C" w:rsidR="00196B52" w:rsidRPr="007C494C" w:rsidRDefault="00196B52" w:rsidP="00182313">
      <w:pPr>
        <w:adjustRightInd w:val="0"/>
        <w:snapToGrid w:val="0"/>
        <w:spacing w:after="0" w:line="360" w:lineRule="auto"/>
        <w:jc w:val="both"/>
        <w:rPr>
          <w:rFonts w:ascii="Book Antiqua" w:hAnsi="Book Antiqua" w:cs="Times New Roman"/>
          <w:i/>
          <w:iCs/>
          <w:color w:val="000000" w:themeColor="text1"/>
          <w:sz w:val="24"/>
          <w:szCs w:val="24"/>
        </w:rPr>
      </w:pPr>
      <w:r w:rsidRPr="007C494C">
        <w:rPr>
          <w:rFonts w:ascii="Book Antiqua" w:hAnsi="Book Antiqua" w:cs="Times New Roman"/>
          <w:b/>
          <w:bCs/>
          <w:i/>
          <w:iCs/>
          <w:color w:val="000000" w:themeColor="text1"/>
          <w:sz w:val="24"/>
          <w:szCs w:val="24"/>
        </w:rPr>
        <w:t>Statist</w:t>
      </w:r>
      <w:r w:rsidR="00935FD1" w:rsidRPr="007C494C">
        <w:rPr>
          <w:rFonts w:ascii="Book Antiqua" w:hAnsi="Book Antiqua" w:cs="Times New Roman"/>
          <w:b/>
          <w:bCs/>
          <w:i/>
          <w:iCs/>
          <w:color w:val="000000" w:themeColor="text1"/>
          <w:sz w:val="24"/>
          <w:szCs w:val="24"/>
        </w:rPr>
        <w:t>ical analysis</w:t>
      </w:r>
    </w:p>
    <w:p w14:paraId="16596A11" w14:textId="1EFB1CA3" w:rsidR="00196B52" w:rsidRPr="007C494C" w:rsidRDefault="00196B52" w:rsidP="00182313">
      <w:pPr>
        <w:adjustRightInd w:val="0"/>
        <w:snapToGrid w:val="0"/>
        <w:spacing w:after="0" w:line="360" w:lineRule="auto"/>
        <w:jc w:val="both"/>
        <w:rPr>
          <w:rFonts w:ascii="Book Antiqua" w:hAnsi="Book Antiqua" w:cs="Times New Roman"/>
          <w:color w:val="000000" w:themeColor="text1"/>
          <w:sz w:val="24"/>
          <w:szCs w:val="24"/>
        </w:rPr>
      </w:pPr>
      <w:r w:rsidRPr="007C494C">
        <w:rPr>
          <w:rFonts w:ascii="Book Antiqua" w:hAnsi="Book Antiqua" w:cs="Times New Roman"/>
          <w:color w:val="000000" w:themeColor="text1"/>
          <w:sz w:val="24"/>
          <w:szCs w:val="24"/>
        </w:rPr>
        <w:t>The data analysis was performed using Origin 8.0 software (</w:t>
      </w:r>
      <w:proofErr w:type="spellStart"/>
      <w:r w:rsidRPr="007C494C">
        <w:rPr>
          <w:rFonts w:ascii="Book Antiqua" w:hAnsi="Book Antiqua" w:cs="Times New Roman"/>
          <w:color w:val="000000" w:themeColor="text1"/>
          <w:sz w:val="24"/>
          <w:szCs w:val="24"/>
        </w:rPr>
        <w:t>OriginLab</w:t>
      </w:r>
      <w:proofErr w:type="spellEnd"/>
      <w:r w:rsidRPr="007C494C">
        <w:rPr>
          <w:rFonts w:ascii="Book Antiqua" w:hAnsi="Book Antiqua" w:cs="Times New Roman"/>
          <w:color w:val="000000" w:themeColor="text1"/>
          <w:sz w:val="24"/>
          <w:szCs w:val="24"/>
        </w:rPr>
        <w:t>, Northampton, MA, U</w:t>
      </w:r>
      <w:r w:rsidR="00935FD1" w:rsidRPr="007C494C">
        <w:rPr>
          <w:rFonts w:ascii="Book Antiqua" w:hAnsi="Book Antiqua" w:cs="Times New Roman" w:hint="eastAsia"/>
          <w:color w:val="000000" w:themeColor="text1"/>
          <w:sz w:val="24"/>
          <w:szCs w:val="24"/>
          <w:lang w:eastAsia="zh-CN"/>
        </w:rPr>
        <w:t>nited States</w:t>
      </w:r>
      <w:r w:rsidRPr="007C494C">
        <w:rPr>
          <w:rFonts w:ascii="Book Antiqua" w:hAnsi="Book Antiqua" w:cs="Times New Roman"/>
          <w:color w:val="000000" w:themeColor="text1"/>
          <w:sz w:val="24"/>
          <w:szCs w:val="24"/>
        </w:rPr>
        <w:t xml:space="preserve">). The calculated results of spectrum fitting at </w:t>
      </w:r>
      <w:r w:rsidRPr="007C494C">
        <w:rPr>
          <w:rFonts w:ascii="Book Antiqua" w:eastAsia="DFKai-SB" w:hAnsi="Book Antiqua" w:cs="Times New Roman"/>
          <w:color w:val="000000" w:themeColor="text1"/>
          <w:sz w:val="24"/>
          <w:szCs w:val="24"/>
        </w:rPr>
        <w:t xml:space="preserve">0°, 30°, 60°, and 90° of </w:t>
      </w:r>
      <w:r w:rsidRPr="007C494C">
        <w:rPr>
          <w:rFonts w:ascii="Book Antiqua" w:hAnsi="Book Antiqua" w:cs="Times New Roman"/>
          <w:color w:val="000000" w:themeColor="text1"/>
          <w:sz w:val="24"/>
          <w:szCs w:val="24"/>
        </w:rPr>
        <w:t xml:space="preserve">muscle fiber orientation </w:t>
      </w:r>
      <w:r w:rsidRPr="007C494C">
        <w:rPr>
          <w:rFonts w:ascii="Book Antiqua" w:eastAsia="DFKai-SB" w:hAnsi="Book Antiqua" w:cs="Times New Roman"/>
          <w:color w:val="000000" w:themeColor="text1"/>
          <w:sz w:val="24"/>
          <w:szCs w:val="24"/>
        </w:rPr>
        <w:t>to B</w:t>
      </w:r>
      <w:r w:rsidRPr="007C494C">
        <w:rPr>
          <w:rFonts w:ascii="Book Antiqua" w:eastAsia="DFKai-SB" w:hAnsi="Book Antiqua" w:cs="Times New Roman"/>
          <w:color w:val="000000" w:themeColor="text1"/>
          <w:sz w:val="24"/>
          <w:szCs w:val="24"/>
          <w:vertAlign w:val="subscript"/>
        </w:rPr>
        <w:t>0</w:t>
      </w:r>
      <w:r w:rsidRPr="007C494C">
        <w:rPr>
          <w:rFonts w:ascii="Book Antiqua" w:eastAsia="DFKai-SB" w:hAnsi="Book Antiqua" w:cs="Times New Roman"/>
          <w:color w:val="000000" w:themeColor="text1"/>
          <w:sz w:val="24"/>
          <w:szCs w:val="24"/>
        </w:rPr>
        <w:t xml:space="preserve"> were compared using</w:t>
      </w:r>
      <w:r w:rsidRPr="007C494C">
        <w:rPr>
          <w:rFonts w:ascii="Book Antiqua" w:hAnsi="Book Antiqua" w:cs="Times New Roman"/>
          <w:color w:val="000000" w:themeColor="text1"/>
          <w:sz w:val="24"/>
          <w:szCs w:val="24"/>
        </w:rPr>
        <w:t xml:space="preserve"> Wilcoxon signed-rank test. Statistically significant differences were those less than 0.05, and there was a 95%</w:t>
      </w:r>
      <w:r w:rsidRPr="007C494C">
        <w:rPr>
          <w:rFonts w:ascii="Book Antiqua" w:hAnsi="Book Antiqua" w:cs="Times New Roman"/>
          <w:color w:val="000000" w:themeColor="text1"/>
          <w:sz w:val="24"/>
          <w:szCs w:val="24"/>
          <w:cs/>
        </w:rPr>
        <w:t xml:space="preserve"> </w:t>
      </w:r>
      <w:r w:rsidRPr="007C494C">
        <w:rPr>
          <w:rFonts w:ascii="Book Antiqua" w:hAnsi="Book Antiqua"/>
          <w:color w:val="000000" w:themeColor="text1"/>
          <w:sz w:val="24"/>
          <w:szCs w:val="24"/>
        </w:rPr>
        <w:t xml:space="preserve">level of </w:t>
      </w:r>
      <w:r w:rsidRPr="007C494C">
        <w:rPr>
          <w:rFonts w:ascii="Book Antiqua" w:hAnsi="Book Antiqua" w:cs="Times New Roman"/>
          <w:color w:val="000000" w:themeColor="text1"/>
          <w:sz w:val="24"/>
          <w:szCs w:val="24"/>
        </w:rPr>
        <w:t xml:space="preserve">confidence based on this testing. Any metabolite that was undetectable or any measurement that yielded unreliable results by JMRUI was excluded from the statistical analysis. </w:t>
      </w:r>
    </w:p>
    <w:p w14:paraId="38CE20CD" w14:textId="77777777" w:rsidR="002C543C" w:rsidRPr="007C494C" w:rsidRDefault="002C543C" w:rsidP="00182313">
      <w:pPr>
        <w:adjustRightInd w:val="0"/>
        <w:snapToGrid w:val="0"/>
        <w:spacing w:after="0" w:line="360" w:lineRule="auto"/>
        <w:jc w:val="both"/>
        <w:rPr>
          <w:rFonts w:ascii="Book Antiqua" w:hAnsi="Book Antiqua" w:cs="Times New Roman"/>
          <w:color w:val="000000"/>
          <w:sz w:val="24"/>
          <w:szCs w:val="24"/>
          <w:lang w:eastAsia="zh-CN"/>
        </w:rPr>
      </w:pPr>
    </w:p>
    <w:p w14:paraId="1749CD2C" w14:textId="77777777" w:rsidR="002C543C" w:rsidRPr="007C494C" w:rsidRDefault="00196B52" w:rsidP="00182313">
      <w:pPr>
        <w:adjustRightInd w:val="0"/>
        <w:snapToGrid w:val="0"/>
        <w:spacing w:after="0" w:line="360" w:lineRule="auto"/>
        <w:jc w:val="both"/>
        <w:rPr>
          <w:rFonts w:ascii="Book Antiqua" w:hAnsi="Book Antiqua" w:cs="Times New Roman"/>
          <w:b/>
          <w:bCs/>
          <w:color w:val="000000"/>
          <w:sz w:val="24"/>
          <w:szCs w:val="24"/>
          <w:lang w:eastAsia="zh-CN"/>
        </w:rPr>
      </w:pPr>
      <w:r w:rsidRPr="007C494C">
        <w:rPr>
          <w:rFonts w:ascii="Book Antiqua" w:eastAsia="Times New Roman" w:hAnsi="Book Antiqua" w:cs="Times New Roman"/>
          <w:b/>
          <w:bCs/>
          <w:color w:val="000000"/>
          <w:sz w:val="24"/>
          <w:szCs w:val="24"/>
        </w:rPr>
        <w:t>RESULTS</w:t>
      </w:r>
    </w:p>
    <w:p w14:paraId="5CDB4329" w14:textId="6023927B" w:rsidR="00196B52" w:rsidRPr="007C494C" w:rsidRDefault="00196B52" w:rsidP="00182313">
      <w:pPr>
        <w:adjustRightInd w:val="0"/>
        <w:snapToGrid w:val="0"/>
        <w:spacing w:after="0" w:line="360" w:lineRule="auto"/>
        <w:jc w:val="both"/>
        <w:rPr>
          <w:rFonts w:ascii="Book Antiqua" w:hAnsi="Book Antiqua" w:cs="Times New Roman"/>
          <w:color w:val="000000" w:themeColor="text1"/>
          <w:sz w:val="24"/>
          <w:szCs w:val="24"/>
        </w:rPr>
      </w:pPr>
      <w:r w:rsidRPr="007C494C">
        <w:rPr>
          <w:rFonts w:ascii="Book Antiqua" w:hAnsi="Book Antiqua" w:cs="Times New Roman"/>
          <w:color w:val="000000" w:themeColor="text1"/>
          <w:sz w:val="24"/>
          <w:szCs w:val="24"/>
        </w:rPr>
        <w:t>Chicken muscle spectra were acquired with a carefully placed voxel on the iliotibialis lateralis muscle, avoiding other muscle fasciae, bulk fat, and air, at different angles to B</w:t>
      </w:r>
      <w:r w:rsidRPr="007C494C">
        <w:rPr>
          <w:rFonts w:ascii="Book Antiqua" w:hAnsi="Book Antiqua" w:cs="Times New Roman"/>
          <w:color w:val="000000" w:themeColor="text1"/>
          <w:sz w:val="24"/>
          <w:szCs w:val="24"/>
          <w:vertAlign w:val="subscript"/>
        </w:rPr>
        <w:t>0</w:t>
      </w:r>
      <w:r w:rsidRPr="007C494C">
        <w:rPr>
          <w:rFonts w:ascii="Book Antiqua" w:hAnsi="Book Antiqua" w:cs="Times New Roman"/>
          <w:color w:val="000000" w:themeColor="text1"/>
          <w:sz w:val="24"/>
          <w:szCs w:val="24"/>
        </w:rPr>
        <w:t xml:space="preserve"> (Figure 1). In previous nuclear magnetic resonance studies, the chicken pectoral muscle tissue showed similar spectra and lipid chemical shifts to that of human muscles</w:t>
      </w:r>
      <w:r w:rsidRPr="007C494C">
        <w:rPr>
          <w:rFonts w:ascii="Book Antiqua" w:hAnsi="Book Antiqua" w:cs="Times New Roman"/>
          <w:color w:val="000000" w:themeColor="text1"/>
          <w:sz w:val="24"/>
          <w:szCs w:val="24"/>
        </w:rPr>
        <w:fldChar w:fldCharType="begin"/>
      </w:r>
      <w:r w:rsidRPr="007C494C">
        <w:rPr>
          <w:rFonts w:ascii="Book Antiqua" w:hAnsi="Book Antiqua" w:cs="Times New Roman"/>
          <w:color w:val="000000" w:themeColor="text1"/>
          <w:sz w:val="24"/>
          <w:szCs w:val="24"/>
        </w:rPr>
        <w:instrText xml:space="preserve"> ADDIN EN.CITE &lt;EndNote&gt;&lt;Cite&gt;&lt;Author&gt;Le Roy&lt;/Author&gt;&lt;Year&gt;2016&lt;/Year&gt;&lt;RecNum&gt;89&lt;/RecNum&gt;&lt;DisplayText&gt;&lt;style face="superscript"&gt;[15]&lt;/style&gt;&lt;/DisplayText&gt;&lt;record&gt;&lt;rec-number&gt;89&lt;/rec-number&gt;&lt;foreign-keys&gt;&lt;key app="EN" db-id="2ptde99rqae5ryesddrxwwpefw2a00tdpfz5" timestamp="1503897505"&gt;89&lt;/key&gt;&lt;/foreign-keys&gt;&lt;ref-type name="Journal Article"&gt;17&lt;/ref-type&gt;&lt;contributors&gt;&lt;authors&gt;&lt;author&gt;Le Roy, C. I.&lt;/author&gt;&lt;author&gt;Mappley, L. J.&lt;/author&gt;&lt;author&gt;La Ragione, R. M.&lt;/author&gt;&lt;author&gt;Woodward, M. J.&lt;/author&gt;&lt;author&gt;Claus, S. P.&lt;/author&gt;&lt;/authors&gt;&lt;/contributors&gt;&lt;auth-address&gt;Department of Food and Nutritional Sciences, University of Reading, Whiteknights, Reading, RG6 6AP UK.&amp;#xD;Department of cancer research, University College London, London, UK.&amp;#xD;Faculty of Health and Medical Sciences, School of Veterinary Medicine, University of Surrey, Guilford, Surrey, GU2 7AL UK.&lt;/auth-address&gt;&lt;titles&gt;&lt;title&gt;NMR-based metabolic characterization of chicken tissues and biofluids: a model for avian research&lt;/title&gt;&lt;secondary-title&gt;Metabolomics&lt;/secondary-title&gt;&lt;alt-title&gt;Metabolomics : Official journal of the Metabolomic Society&lt;/alt-title&gt;&lt;/titles&gt;&lt;periodical&gt;&lt;full-title&gt;Metabolomics&lt;/full-title&gt;&lt;abbr-1&gt;Metabolomics&lt;/abbr-1&gt;&lt;abbr-2&gt;Metabolomics&lt;/abbr-2&gt;&lt;/periodical&gt;&lt;pages&gt;157&lt;/pages&gt;&lt;volume&gt;12&lt;/volume&gt;&lt;number&gt;10&lt;/number&gt;&lt;edition&gt;2016/10/13&lt;/edition&gt;&lt;dates&gt;&lt;year&gt;2016&lt;/year&gt;&lt;/dates&gt;&lt;isbn&gt;1573-3882 (Print)&amp;#xD;1573-3882&lt;/isbn&gt;&lt;accession-num&gt;27729831&lt;/accession-num&gt;&lt;urls&gt;&lt;/urls&gt;&lt;custom2&gt;Pmc5025519&lt;/custom2&gt;&lt;electronic-resource-num&gt;10.1007/s11306-016-1105-7&lt;/electronic-resource-num&gt;&lt;remote-database-provider&gt;Nlm&lt;/remote-database-provider&gt;&lt;language&gt;eng&lt;/language&gt;&lt;/record&gt;&lt;/Cite&gt;&lt;/EndNote&gt;</w:instrText>
      </w:r>
      <w:r w:rsidRPr="007C494C">
        <w:rPr>
          <w:rFonts w:ascii="Book Antiqua" w:hAnsi="Book Antiqua" w:cs="Times New Roman"/>
          <w:color w:val="000000" w:themeColor="text1"/>
          <w:sz w:val="24"/>
          <w:szCs w:val="24"/>
        </w:rPr>
        <w:fldChar w:fldCharType="separate"/>
      </w:r>
      <w:r w:rsidRPr="007C494C">
        <w:rPr>
          <w:rFonts w:ascii="Book Antiqua" w:hAnsi="Book Antiqua" w:cs="Times New Roman"/>
          <w:color w:val="000000" w:themeColor="text1"/>
          <w:sz w:val="24"/>
          <w:szCs w:val="24"/>
          <w:vertAlign w:val="superscript"/>
        </w:rPr>
        <w:t>[15]</w:t>
      </w:r>
      <w:r w:rsidRPr="007C494C">
        <w:rPr>
          <w:rFonts w:ascii="Book Antiqua" w:hAnsi="Book Antiqua" w:cs="Times New Roman"/>
          <w:color w:val="000000" w:themeColor="text1"/>
          <w:sz w:val="24"/>
          <w:szCs w:val="24"/>
        </w:rPr>
        <w:fldChar w:fldCharType="end"/>
      </w:r>
      <w:r w:rsidRPr="007C494C">
        <w:rPr>
          <w:rFonts w:ascii="Book Antiqua" w:hAnsi="Book Antiqua" w:cs="Times New Roman"/>
          <w:color w:val="000000" w:themeColor="text1"/>
          <w:sz w:val="24"/>
          <w:szCs w:val="24"/>
        </w:rPr>
        <w:t>. In this study, metabolites of interest were assigned with IMCL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at 0.9 ppm, EMCL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at 1.1 ppm, IMCL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at 1.3 ppm, EMCL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at 1.5 ppm, and Cr at 3.02 ppm. This was then quantified with an AMARES algorithm provided by a JMRUI.</w:t>
      </w:r>
    </w:p>
    <w:p w14:paraId="62AC61B8" w14:textId="49DC8E36" w:rsidR="00196B52" w:rsidRPr="007C494C" w:rsidRDefault="00196B52" w:rsidP="00182313">
      <w:pPr>
        <w:autoSpaceDE w:val="0"/>
        <w:autoSpaceDN w:val="0"/>
        <w:adjustRightInd w:val="0"/>
        <w:snapToGrid w:val="0"/>
        <w:spacing w:after="0" w:line="360" w:lineRule="auto"/>
        <w:ind w:firstLine="720"/>
        <w:jc w:val="both"/>
        <w:rPr>
          <w:rFonts w:ascii="Book Antiqua" w:hAnsi="Book Antiqua" w:cs="Times New Roman"/>
          <w:color w:val="000000" w:themeColor="text1"/>
          <w:sz w:val="24"/>
          <w:szCs w:val="24"/>
        </w:rPr>
      </w:pPr>
      <w:r w:rsidRPr="007C494C">
        <w:rPr>
          <w:rFonts w:ascii="Book Antiqua" w:hAnsi="Book Antiqua" w:cs="Times New Roman"/>
          <w:color w:val="000000" w:themeColor="text1"/>
          <w:sz w:val="24"/>
          <w:szCs w:val="24"/>
        </w:rPr>
        <w:t>The representative spectra profile shown in Figure 2 clearly reveals that muscle spectra were affected by relative muscle fiber orientation to B</w:t>
      </w:r>
      <w:r w:rsidRPr="007C494C">
        <w:rPr>
          <w:rFonts w:ascii="Book Antiqua" w:hAnsi="Book Antiqua" w:cs="Times New Roman"/>
          <w:color w:val="000000" w:themeColor="text1"/>
          <w:sz w:val="24"/>
          <w:szCs w:val="24"/>
          <w:vertAlign w:val="subscript"/>
        </w:rPr>
        <w:t>0</w:t>
      </w:r>
      <w:r w:rsidRPr="007C494C">
        <w:rPr>
          <w:rFonts w:ascii="Book Antiqua" w:hAnsi="Book Antiqua" w:cs="Times New Roman"/>
          <w:color w:val="000000" w:themeColor="text1"/>
          <w:sz w:val="24"/>
          <w:szCs w:val="24"/>
        </w:rPr>
        <w:t>. The spectrum profile at 0</w:t>
      </w:r>
      <w:r w:rsidRPr="007C494C">
        <w:rPr>
          <w:rFonts w:ascii="Book Antiqua" w:hAnsi="Book Antiqua" w:cs="Times New Roman"/>
          <w:sz w:val="24"/>
          <w:szCs w:val="24"/>
        </w:rPr>
        <w:t>°</w:t>
      </w:r>
      <w:r w:rsidR="00326C63" w:rsidRPr="007C494C">
        <w:rPr>
          <w:rFonts w:ascii="Book Antiqua" w:hAnsi="Book Antiqua" w:cs="Times New Roman"/>
          <w:color w:val="000000" w:themeColor="text1"/>
          <w:sz w:val="24"/>
          <w:szCs w:val="24"/>
        </w:rPr>
        <w:t xml:space="preserve"> show</w:t>
      </w:r>
      <w:r w:rsidRPr="007C494C">
        <w:rPr>
          <w:rFonts w:ascii="Book Antiqua" w:hAnsi="Book Antiqua" w:cs="Times New Roman"/>
          <w:color w:val="000000" w:themeColor="text1"/>
          <w:sz w:val="24"/>
          <w:szCs w:val="24"/>
        </w:rPr>
        <w:t xml:space="preserve"> more well-defined EMCL and IMCL spectra in both the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xml:space="preserve"> and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xml:space="preserve"> groups. </w:t>
      </w:r>
      <w:r w:rsidRPr="007C494C">
        <w:rPr>
          <w:rFonts w:ascii="Book Antiqua" w:hAnsi="Book Antiqua" w:cs="Angsana New"/>
          <w:color w:val="000000" w:themeColor="text1"/>
          <w:sz w:val="24"/>
          <w:szCs w:val="24"/>
        </w:rPr>
        <w:t>The</w:t>
      </w:r>
      <w:r w:rsidRPr="007C494C">
        <w:rPr>
          <w:rFonts w:ascii="Book Antiqua" w:hAnsi="Book Antiqua" w:cs="Times New Roman"/>
          <w:color w:val="000000" w:themeColor="text1"/>
          <w:sz w:val="24"/>
          <w:szCs w:val="24"/>
        </w:rPr>
        <w:t xml:space="preserve"> line widths of IMCL and EMCL in both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xml:space="preserve"> and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xml:space="preserve"> groups appear to be broadening, with an increasing angle of muscle alignment to B</w:t>
      </w:r>
      <w:r w:rsidRPr="007C494C">
        <w:rPr>
          <w:rFonts w:ascii="Book Antiqua" w:hAnsi="Book Antiqua" w:cs="Times New Roman"/>
          <w:color w:val="000000" w:themeColor="text1"/>
          <w:sz w:val="24"/>
          <w:szCs w:val="24"/>
          <w:vertAlign w:val="subscript"/>
        </w:rPr>
        <w:t>0</w:t>
      </w:r>
      <w:r w:rsidRPr="007C494C">
        <w:rPr>
          <w:rFonts w:ascii="Book Antiqua" w:hAnsi="Book Antiqua" w:cs="Angsana New"/>
          <w:color w:val="000000" w:themeColor="text1"/>
          <w:sz w:val="24"/>
          <w:szCs w:val="24"/>
        </w:rPr>
        <w:t>,</w:t>
      </w:r>
      <w:r w:rsidRPr="007C494C">
        <w:rPr>
          <w:rFonts w:ascii="Book Antiqua" w:hAnsi="Book Antiqua" w:cs="Times New Roman"/>
          <w:color w:val="000000" w:themeColor="text1"/>
          <w:sz w:val="24"/>
          <w:szCs w:val="24"/>
        </w:rPr>
        <w:t xml:space="preserve"> resulting in overlapping peaks. </w:t>
      </w:r>
      <w:r w:rsidRPr="007C494C">
        <w:rPr>
          <w:rFonts w:ascii="Book Antiqua" w:hAnsi="Book Antiqua" w:cs="Times New Roman"/>
          <w:color w:val="000000" w:themeColor="text1"/>
          <w:sz w:val="24"/>
          <w:szCs w:val="24"/>
        </w:rPr>
        <w:lastRenderedPageBreak/>
        <w:t xml:space="preserve">Additionally, the spectra at </w:t>
      </w:r>
      <w:r w:rsidRPr="007C494C">
        <w:rPr>
          <w:rFonts w:ascii="Book Antiqua" w:eastAsia="DFKai-SB" w:hAnsi="Book Antiqua" w:cs="Times New Roman"/>
          <w:color w:val="000000" w:themeColor="text1"/>
          <w:sz w:val="24"/>
          <w:szCs w:val="24"/>
        </w:rPr>
        <w:t xml:space="preserve">30°, 60°, and 90° </w:t>
      </w:r>
      <w:r w:rsidRPr="007C494C">
        <w:rPr>
          <w:rFonts w:ascii="Book Antiqua" w:hAnsi="Book Antiqua" w:cs="Times New Roman"/>
          <w:color w:val="000000" w:themeColor="text1"/>
          <w:sz w:val="24"/>
          <w:szCs w:val="24"/>
        </w:rPr>
        <w:t>appeared to have smaller signal intensity and higher noise when compared to the</w:t>
      </w:r>
      <w:r w:rsidRPr="007C494C">
        <w:rPr>
          <w:rFonts w:ascii="Book Antiqua" w:eastAsia="DFKai-SB" w:hAnsi="Book Antiqua" w:cs="Times New Roman"/>
          <w:color w:val="000000" w:themeColor="text1"/>
          <w:sz w:val="24"/>
          <w:szCs w:val="24"/>
        </w:rPr>
        <w:t xml:space="preserve"> spectra from 0°</w:t>
      </w:r>
      <w:r w:rsidRPr="007C494C">
        <w:rPr>
          <w:rFonts w:ascii="Book Antiqua" w:hAnsi="Book Antiqua" w:cs="Times New Roman"/>
          <w:color w:val="000000" w:themeColor="text1"/>
          <w:sz w:val="24"/>
          <w:szCs w:val="24"/>
        </w:rPr>
        <w:t xml:space="preserve">, as they were multiplied by a factor of 2. However, Cr at 3.02 ppm remained unaffected at every angle. The spectrum profile </w:t>
      </w:r>
      <w:r w:rsidRPr="007C494C">
        <w:rPr>
          <w:rFonts w:ascii="Book Antiqua" w:hAnsi="Book Antiqua" w:cs="Times New Roman"/>
          <w:sz w:val="24"/>
          <w:szCs w:val="24"/>
        </w:rPr>
        <w:t>of orientation at 90° was the most different compared to other orientations.</w:t>
      </w:r>
      <w:r w:rsidRPr="007C494C">
        <w:rPr>
          <w:rFonts w:ascii="Book Antiqua" w:hAnsi="Book Antiqua" w:cs="Times New Roman"/>
          <w:color w:val="000000" w:themeColor="text1"/>
          <w:sz w:val="24"/>
          <w:szCs w:val="24"/>
        </w:rPr>
        <w:t xml:space="preserve"> Figure 3 shows the muscle spectrum at </w:t>
      </w:r>
      <w:r w:rsidRPr="007C494C">
        <w:rPr>
          <w:rFonts w:ascii="Book Antiqua" w:eastAsia="Times New Roman" w:hAnsi="Book Antiqua" w:cs="Times New Roman"/>
          <w:color w:val="000000" w:themeColor="dark1"/>
          <w:sz w:val="24"/>
          <w:szCs w:val="24"/>
        </w:rPr>
        <w:t>30°</w:t>
      </w:r>
      <w:r w:rsidRPr="007C494C">
        <w:rPr>
          <w:rFonts w:ascii="Book Antiqua" w:hAnsi="Book Antiqua" w:cs="Times New Roman"/>
          <w:sz w:val="24"/>
          <w:szCs w:val="24"/>
        </w:rPr>
        <w:t>,</w:t>
      </w:r>
      <w:r w:rsidRPr="007C494C">
        <w:rPr>
          <w:rFonts w:ascii="Book Antiqua" w:eastAsia="Times New Roman" w:hAnsi="Book Antiqua" w:cs="Times New Roman"/>
          <w:color w:val="000000" w:themeColor="dark1"/>
          <w:sz w:val="24"/>
          <w:szCs w:val="24"/>
        </w:rPr>
        <w:t xml:space="preserve"> 60°, and 90° subtracted by the baseline at 0°, which revealed drastically different spectrum profiles with alterations in each angle of muscle fiber from the residual form spectra subtraction.</w:t>
      </w:r>
    </w:p>
    <w:p w14:paraId="0A2DCA48" w14:textId="505F3DBF" w:rsidR="00196B52" w:rsidRPr="007C494C" w:rsidRDefault="00196B52" w:rsidP="00182313">
      <w:pPr>
        <w:autoSpaceDE w:val="0"/>
        <w:autoSpaceDN w:val="0"/>
        <w:adjustRightInd w:val="0"/>
        <w:snapToGrid w:val="0"/>
        <w:spacing w:after="0" w:line="360" w:lineRule="auto"/>
        <w:ind w:firstLine="720"/>
        <w:jc w:val="both"/>
        <w:rPr>
          <w:rFonts w:ascii="Book Antiqua" w:hAnsi="Book Antiqua" w:cs="Times New Roman"/>
          <w:color w:val="000000" w:themeColor="text1"/>
          <w:sz w:val="24"/>
          <w:szCs w:val="24"/>
        </w:rPr>
      </w:pPr>
      <w:r w:rsidRPr="007C494C">
        <w:rPr>
          <w:rFonts w:ascii="Book Antiqua" w:hAnsi="Book Antiqua" w:cs="Times New Roman"/>
          <w:color w:val="000000" w:themeColor="text1"/>
          <w:sz w:val="24"/>
          <w:szCs w:val="24"/>
        </w:rPr>
        <w:t>The AMARES algorithm with prior knowledge was performed by spectrum fitting into individual metabolites. Figure 4 shows that the quantification results obtained for EMCL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at 1.5 ppm were undetectable for any spectra obtained from 90</w:t>
      </w:r>
      <w:r w:rsidRPr="007C494C">
        <w:rPr>
          <w:rFonts w:ascii="Book Antiqua" w:hAnsi="Book Antiqua" w:cs="Times New Roman"/>
          <w:sz w:val="24"/>
          <w:szCs w:val="24"/>
        </w:rPr>
        <w:t xml:space="preserve">° orientation and that </w:t>
      </w:r>
      <w:r w:rsidRPr="007C494C">
        <w:rPr>
          <w:rFonts w:ascii="Book Antiqua" w:eastAsia="Times New Roman" w:hAnsi="Book Antiqua" w:cs="Times New Roman"/>
          <w:color w:val="000000" w:themeColor="dark1"/>
          <w:sz w:val="24"/>
          <w:szCs w:val="24"/>
        </w:rPr>
        <w:t>EMCL (CH</w:t>
      </w:r>
      <w:r w:rsidRPr="007C494C">
        <w:rPr>
          <w:rFonts w:ascii="Book Antiqua" w:eastAsia="Times New Roman" w:hAnsi="Book Antiqua" w:cs="Times New Roman"/>
          <w:color w:val="000000" w:themeColor="dark1"/>
          <w:position w:val="-7"/>
          <w:sz w:val="24"/>
          <w:szCs w:val="24"/>
          <w:vertAlign w:val="subscript"/>
        </w:rPr>
        <w:t>2</w:t>
      </w:r>
      <w:r w:rsidRPr="007C494C">
        <w:rPr>
          <w:rFonts w:ascii="Book Antiqua" w:eastAsia="Times New Roman" w:hAnsi="Book Antiqua" w:cs="Times New Roman"/>
          <w:color w:val="000000" w:themeColor="dark1"/>
          <w:sz w:val="24"/>
          <w:szCs w:val="24"/>
        </w:rPr>
        <w:t>)</w:t>
      </w:r>
      <w:r w:rsidRPr="007C494C">
        <w:rPr>
          <w:rFonts w:ascii="Book Antiqua" w:hAnsi="Book Antiqua" w:cs="Times New Roman"/>
          <w:sz w:val="24"/>
          <w:szCs w:val="24"/>
        </w:rPr>
        <w:t xml:space="preserve"> was undetectable from 2 spectra at 6</w:t>
      </w:r>
      <w:r w:rsidRPr="007C494C">
        <w:rPr>
          <w:rFonts w:ascii="Book Antiqua" w:hAnsi="Book Antiqua" w:cs="Times New Roman"/>
          <w:color w:val="000000" w:themeColor="text1"/>
          <w:sz w:val="24"/>
          <w:szCs w:val="24"/>
        </w:rPr>
        <w:t>0</w:t>
      </w:r>
      <w:r w:rsidRPr="007C494C">
        <w:rPr>
          <w:rFonts w:ascii="Book Antiqua" w:hAnsi="Book Antiqua" w:cs="Times New Roman"/>
          <w:sz w:val="24"/>
          <w:szCs w:val="24"/>
        </w:rPr>
        <w:t xml:space="preserve">°. It appears likely that the spectrum peak broadening </w:t>
      </w:r>
      <w:r w:rsidRPr="007C494C">
        <w:rPr>
          <w:rFonts w:ascii="Book Antiqua" w:hAnsi="Book Antiqua" w:cs="Times New Roman"/>
          <w:color w:val="000000" w:themeColor="text1"/>
          <w:sz w:val="24"/>
          <w:szCs w:val="24"/>
        </w:rPr>
        <w:t xml:space="preserve">made it difficult to differentiate metabolite peaks. </w:t>
      </w:r>
      <w:r w:rsidRPr="007C494C">
        <w:rPr>
          <w:rFonts w:ascii="Book Antiqua" w:hAnsi="Book Antiqua" w:cs="Times New Roman"/>
          <w:sz w:val="24"/>
          <w:szCs w:val="24"/>
        </w:rPr>
        <w:t xml:space="preserve">The </w:t>
      </w:r>
      <w:r w:rsidRPr="007C494C">
        <w:rPr>
          <w:rFonts w:ascii="Book Antiqua" w:hAnsi="Book Antiqua" w:cs="Times New Roman"/>
          <w:color w:val="000000" w:themeColor="text1"/>
          <w:sz w:val="24"/>
          <w:szCs w:val="24"/>
        </w:rPr>
        <w:t>IMCL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EMCL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IMCL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and EMCL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w:t>
      </w:r>
      <w:r w:rsidRPr="007C494C">
        <w:rPr>
          <w:rFonts w:ascii="Book Antiqua" w:hAnsi="Book Antiqua" w:cs="Times New Roman"/>
          <w:sz w:val="24"/>
          <w:szCs w:val="24"/>
        </w:rPr>
        <w:t xml:space="preserve"> were then calculated into a ratio to Cr as the internal reference in each spectrum acquired. The </w:t>
      </w:r>
      <w:r w:rsidRPr="007C494C">
        <w:rPr>
          <w:rFonts w:ascii="Book Antiqua" w:eastAsia="Times New Roman" w:hAnsi="Book Antiqua" w:cs="Times New Roman"/>
          <w:color w:val="000000" w:themeColor="dark1"/>
          <w:sz w:val="24"/>
          <w:szCs w:val="24"/>
        </w:rPr>
        <w:t xml:space="preserve">Wilcoxon signed-rank </w:t>
      </w:r>
      <w:r w:rsidRPr="007C494C">
        <w:rPr>
          <w:rFonts w:ascii="Book Antiqua" w:hAnsi="Book Antiqua" w:cs="Times New Roman"/>
          <w:sz w:val="24"/>
          <w:szCs w:val="24"/>
        </w:rPr>
        <w:t>test was used for statistical analysis of lipid ratios to Cr at 0° and to other angles</w:t>
      </w:r>
      <w:r w:rsidRPr="007C494C">
        <w:rPr>
          <w:rFonts w:ascii="Book Antiqua" w:eastAsia="Times New Roman" w:hAnsi="Book Antiqua" w:cs="Times New Roman"/>
          <w:color w:val="000000" w:themeColor="dark1"/>
          <w:sz w:val="24"/>
          <w:szCs w:val="24"/>
        </w:rPr>
        <w:t xml:space="preserve"> with </w:t>
      </w:r>
      <w:r w:rsidRPr="007C494C">
        <w:rPr>
          <w:rFonts w:ascii="Book Antiqua" w:eastAsia="Times New Roman" w:hAnsi="Book Antiqua" w:cs="Times New Roman"/>
          <w:i/>
          <w:color w:val="000000" w:themeColor="dark1"/>
          <w:sz w:val="24"/>
          <w:szCs w:val="24"/>
        </w:rPr>
        <w:t>P</w:t>
      </w:r>
      <w:r w:rsidRPr="007C494C">
        <w:rPr>
          <w:rFonts w:ascii="Book Antiqua" w:eastAsia="Times New Roman" w:hAnsi="Book Antiqua" w:cs="Times New Roman"/>
          <w:color w:val="000000" w:themeColor="dark1"/>
          <w:sz w:val="24"/>
          <w:szCs w:val="24"/>
        </w:rPr>
        <w:t>-values &lt;</w:t>
      </w:r>
      <w:r w:rsidR="00326C63" w:rsidRPr="007C494C">
        <w:rPr>
          <w:rFonts w:ascii="Book Antiqua" w:eastAsia="Times New Roman" w:hAnsi="Book Antiqua" w:cs="Times New Roman" w:hint="eastAsia"/>
          <w:color w:val="000000" w:themeColor="dark1"/>
          <w:sz w:val="24"/>
          <w:szCs w:val="24"/>
          <w:lang w:eastAsia="zh-CN"/>
        </w:rPr>
        <w:t xml:space="preserve"> </w:t>
      </w:r>
      <w:r w:rsidRPr="007C494C">
        <w:rPr>
          <w:rFonts w:ascii="Book Antiqua" w:eastAsia="Times New Roman" w:hAnsi="Book Antiqua" w:cs="Times New Roman"/>
          <w:color w:val="000000" w:themeColor="dark1"/>
          <w:sz w:val="24"/>
          <w:szCs w:val="24"/>
        </w:rPr>
        <w:t>0.05</w:t>
      </w:r>
      <w:r w:rsidRPr="007C494C">
        <w:rPr>
          <w:rFonts w:ascii="Book Antiqua" w:hAnsi="Book Antiqua" w:cs="Times New Roman"/>
          <w:sz w:val="24"/>
          <w:szCs w:val="24"/>
        </w:rPr>
        <w:t xml:space="preserve">. Lipid ratios to Cr were significantly different when comparing spectra at different orientations to </w:t>
      </w:r>
      <w:r w:rsidRPr="007C494C">
        <w:rPr>
          <w:rFonts w:ascii="Book Antiqua" w:eastAsia="Times New Roman" w:hAnsi="Book Antiqua" w:cs="Times New Roman"/>
          <w:color w:val="000000" w:themeColor="dark1"/>
          <w:sz w:val="24"/>
          <w:szCs w:val="24"/>
        </w:rPr>
        <w:t xml:space="preserve">0° (Table 1). However, </w:t>
      </w:r>
      <w:r w:rsidRPr="007C494C">
        <w:rPr>
          <w:rFonts w:ascii="Book Antiqua" w:hAnsi="Book Antiqua" w:cs="Times New Roman"/>
          <w:sz w:val="24"/>
          <w:szCs w:val="24"/>
        </w:rPr>
        <w:t xml:space="preserve">at </w:t>
      </w:r>
      <w:r w:rsidRPr="007C494C">
        <w:rPr>
          <w:rFonts w:ascii="Book Antiqua" w:eastAsia="Times New Roman" w:hAnsi="Book Antiqua" w:cs="Times New Roman"/>
          <w:color w:val="000000" w:themeColor="dark1"/>
          <w:sz w:val="24"/>
          <w:szCs w:val="24"/>
        </w:rPr>
        <w:t>9</w:t>
      </w:r>
      <w:r w:rsidRPr="007C494C">
        <w:rPr>
          <w:rFonts w:ascii="Book Antiqua" w:hAnsi="Book Antiqua" w:cs="Times New Roman"/>
          <w:color w:val="000000" w:themeColor="text1"/>
          <w:sz w:val="24"/>
          <w:szCs w:val="24"/>
        </w:rPr>
        <w:t>0</w:t>
      </w:r>
      <w:r w:rsidRPr="007C494C">
        <w:rPr>
          <w:rFonts w:ascii="Book Antiqua" w:hAnsi="Book Antiqua" w:cs="Times New Roman"/>
          <w:sz w:val="24"/>
          <w:szCs w:val="24"/>
        </w:rPr>
        <w:t>°, the</w:t>
      </w:r>
      <w:r w:rsidRPr="007C494C">
        <w:rPr>
          <w:rFonts w:ascii="Book Antiqua" w:eastAsia="Times New Roman" w:hAnsi="Book Antiqua" w:cs="Times New Roman"/>
          <w:color w:val="000000" w:themeColor="dark1"/>
          <w:sz w:val="24"/>
          <w:szCs w:val="24"/>
        </w:rPr>
        <w:t xml:space="preserve"> EMCL (CH</w:t>
      </w:r>
      <w:r w:rsidRPr="007C494C">
        <w:rPr>
          <w:rFonts w:ascii="Book Antiqua" w:eastAsia="Times New Roman" w:hAnsi="Book Antiqua" w:cs="Times New Roman"/>
          <w:color w:val="000000" w:themeColor="dark1"/>
          <w:position w:val="-12"/>
          <w:sz w:val="24"/>
          <w:szCs w:val="24"/>
          <w:vertAlign w:val="subscript"/>
        </w:rPr>
        <w:t>2</w:t>
      </w:r>
      <w:r w:rsidRPr="007C494C">
        <w:rPr>
          <w:rFonts w:ascii="Book Antiqua" w:eastAsia="Times New Roman" w:hAnsi="Book Antiqua" w:cs="Times New Roman"/>
          <w:color w:val="000000" w:themeColor="dark1"/>
          <w:sz w:val="24"/>
          <w:szCs w:val="24"/>
        </w:rPr>
        <w:t xml:space="preserve">) peak could not be determined and was excluded from statistical analysis. </w:t>
      </w:r>
      <w:r w:rsidRPr="007C494C">
        <w:rPr>
          <w:rFonts w:ascii="Book Antiqua" w:hAnsi="Book Antiqua" w:cs="Times New Roman"/>
          <w:color w:val="000000" w:themeColor="text1"/>
          <w:sz w:val="24"/>
          <w:szCs w:val="24"/>
        </w:rPr>
        <w:t>EMCL and IMCL ratios to Cr were normalized by the mean lipid ratio at 0</w:t>
      </w:r>
      <w:r w:rsidRPr="007C494C">
        <w:rPr>
          <w:rFonts w:ascii="Book Antiqua" w:hAnsi="Book Antiqua" w:cs="Times New Roman"/>
          <w:sz w:val="24"/>
          <w:szCs w:val="24"/>
        </w:rPr>
        <w:t xml:space="preserve">° to access the differences in ratios when compared to the relative muscle fiber orientation at </w:t>
      </w:r>
      <w:r w:rsidRPr="007C494C">
        <w:rPr>
          <w:rFonts w:ascii="Book Antiqua" w:hAnsi="Book Antiqua" w:cs="Times New Roman"/>
          <w:color w:val="000000" w:themeColor="text1"/>
          <w:sz w:val="24"/>
          <w:szCs w:val="24"/>
        </w:rPr>
        <w:t>0</w:t>
      </w:r>
      <w:r w:rsidRPr="007C494C">
        <w:rPr>
          <w:rFonts w:ascii="Book Antiqua" w:hAnsi="Book Antiqua" w:cs="Times New Roman"/>
          <w:sz w:val="24"/>
          <w:szCs w:val="24"/>
        </w:rPr>
        <w:t>°</w:t>
      </w:r>
      <w:r w:rsidRPr="007C494C">
        <w:rPr>
          <w:rFonts w:ascii="Book Antiqua" w:hAnsi="Book Antiqua" w:cs="Times New Roman"/>
          <w:color w:val="000000" w:themeColor="text1"/>
          <w:sz w:val="24"/>
          <w:szCs w:val="24"/>
        </w:rPr>
        <w:t>. The bar graph in Figure 5 demonstrates that the lipid ratios at different angles tended to be lower when compared to lipid ratios obtained at 0</w:t>
      </w:r>
      <w:r w:rsidRPr="007C494C">
        <w:rPr>
          <w:rFonts w:ascii="Book Antiqua" w:hAnsi="Book Antiqua" w:cs="Times New Roman"/>
          <w:sz w:val="24"/>
          <w:szCs w:val="24"/>
        </w:rPr>
        <w:t>°</w:t>
      </w:r>
      <w:r w:rsidRPr="007C494C">
        <w:rPr>
          <w:rFonts w:ascii="Book Antiqua" w:hAnsi="Book Antiqua" w:cs="Times New Roman"/>
          <w:color w:val="000000" w:themeColor="text1"/>
          <w:sz w:val="24"/>
          <w:szCs w:val="24"/>
        </w:rPr>
        <w:t xml:space="preserve">. </w:t>
      </w:r>
      <w:r w:rsidRPr="007C494C">
        <w:rPr>
          <w:rFonts w:ascii="Book Antiqua" w:eastAsia="Times New Roman" w:hAnsi="Book Antiqua" w:cs="Times New Roman"/>
          <w:color w:val="000000" w:themeColor="dark1"/>
          <w:sz w:val="24"/>
          <w:szCs w:val="24"/>
        </w:rPr>
        <w:t>The comparisons between 0° and at 30°, 60°, and 90° were performed with Wilcoxon signed-rank test and were found to be significantly different from EMCL and IMCL ratios that were obtained from orientations at 0° in every muscle orientation (</w:t>
      </w:r>
      <w:r w:rsidRPr="007C494C">
        <w:rPr>
          <w:rFonts w:ascii="Book Antiqua" w:eastAsia="Times New Roman" w:hAnsi="Book Antiqua" w:cs="Times New Roman"/>
          <w:i/>
          <w:color w:val="000000" w:themeColor="dark1"/>
          <w:sz w:val="24"/>
          <w:szCs w:val="24"/>
        </w:rPr>
        <w:t>P</w:t>
      </w:r>
      <w:r w:rsidRPr="007C494C">
        <w:rPr>
          <w:rFonts w:ascii="Book Antiqua" w:eastAsia="Times New Roman" w:hAnsi="Book Antiqua" w:cs="Times New Roman"/>
          <w:color w:val="000000" w:themeColor="dark1"/>
          <w:sz w:val="24"/>
          <w:szCs w:val="24"/>
        </w:rPr>
        <w:t>-value &lt;</w:t>
      </w:r>
      <w:r w:rsidR="00326C63" w:rsidRPr="007C494C">
        <w:rPr>
          <w:rFonts w:ascii="Book Antiqua" w:eastAsia="Times New Roman" w:hAnsi="Book Antiqua" w:cs="Times New Roman" w:hint="eastAsia"/>
          <w:color w:val="000000" w:themeColor="dark1"/>
          <w:sz w:val="24"/>
          <w:szCs w:val="24"/>
          <w:lang w:eastAsia="zh-CN"/>
        </w:rPr>
        <w:t xml:space="preserve"> </w:t>
      </w:r>
      <w:r w:rsidRPr="007C494C">
        <w:rPr>
          <w:rFonts w:ascii="Book Antiqua" w:eastAsia="Times New Roman" w:hAnsi="Book Antiqua" w:cs="Times New Roman"/>
          <w:color w:val="000000" w:themeColor="dark1"/>
          <w:sz w:val="24"/>
          <w:szCs w:val="24"/>
        </w:rPr>
        <w:t>0.05).</w:t>
      </w:r>
    </w:p>
    <w:p w14:paraId="19B5D7FE"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702BE8B6" w14:textId="1D993235" w:rsidR="00196B52" w:rsidRPr="007C494C" w:rsidRDefault="00196B52" w:rsidP="00182313">
      <w:pPr>
        <w:adjustRightInd w:val="0"/>
        <w:snapToGrid w:val="0"/>
        <w:spacing w:after="0" w:line="360" w:lineRule="auto"/>
        <w:jc w:val="both"/>
        <w:rPr>
          <w:rFonts w:ascii="Book Antiqua" w:hAnsi="Book Antiqua" w:cs="Times New Roman"/>
          <w:sz w:val="24"/>
          <w:szCs w:val="24"/>
        </w:rPr>
      </w:pPr>
      <w:r w:rsidRPr="007C494C">
        <w:rPr>
          <w:rFonts w:ascii="Book Antiqua" w:eastAsia="Times New Roman" w:hAnsi="Book Antiqua" w:cs="Times New Roman"/>
          <w:b/>
          <w:bCs/>
          <w:color w:val="000000"/>
          <w:sz w:val="24"/>
          <w:szCs w:val="24"/>
        </w:rPr>
        <w:t>DISCUSSION</w:t>
      </w:r>
      <w:r w:rsidRPr="007C494C">
        <w:rPr>
          <w:rFonts w:ascii="Book Antiqua" w:eastAsia="Times New Roman" w:hAnsi="Book Antiqua" w:cs="Times New Roman"/>
          <w:b/>
          <w:bCs/>
          <w:color w:val="000000"/>
          <w:sz w:val="24"/>
          <w:szCs w:val="24"/>
        </w:rPr>
        <w:br/>
      </w:r>
      <w:r w:rsidRPr="007C494C">
        <w:rPr>
          <w:rFonts w:ascii="Book Antiqua" w:hAnsi="Book Antiqua" w:cs="Times New Roman"/>
          <w:sz w:val="24"/>
          <w:szCs w:val="24"/>
        </w:rPr>
        <w:t xml:space="preserve">Muscle </w:t>
      </w:r>
      <w:r w:rsidRPr="007C494C">
        <w:rPr>
          <w:rFonts w:ascii="Book Antiqua" w:hAnsi="Book Antiqua" w:cs="Times New Roman"/>
          <w:sz w:val="24"/>
          <w:szCs w:val="24"/>
          <w:vertAlign w:val="superscript"/>
        </w:rPr>
        <w:t>1</w:t>
      </w:r>
      <w:r w:rsidRPr="007C494C">
        <w:rPr>
          <w:rFonts w:ascii="Book Antiqua" w:hAnsi="Book Antiqua" w:cs="Times New Roman"/>
          <w:sz w:val="24"/>
          <w:szCs w:val="24"/>
        </w:rPr>
        <w:t xml:space="preserve">H MRS </w:t>
      </w:r>
      <w:proofErr w:type="spellStart"/>
      <w:r w:rsidRPr="007C494C">
        <w:rPr>
          <w:rFonts w:ascii="Book Antiqua" w:hAnsi="Book Antiqua" w:cs="Times New Roman"/>
          <w:sz w:val="24"/>
          <w:szCs w:val="24"/>
        </w:rPr>
        <w:t>spectra</w:t>
      </w:r>
      <w:r w:rsidR="00326C63" w:rsidRPr="007C494C">
        <w:rPr>
          <w:rFonts w:ascii="Book Antiqua" w:hAnsi="Book Antiqua" w:cs="Times New Roman" w:hint="eastAsia"/>
          <w:sz w:val="24"/>
          <w:szCs w:val="24"/>
          <w:lang w:eastAsia="zh-CN"/>
        </w:rPr>
        <w:t>s</w:t>
      </w:r>
      <w:proofErr w:type="spellEnd"/>
      <w:r w:rsidRPr="007C494C">
        <w:rPr>
          <w:rFonts w:ascii="Book Antiqua" w:hAnsi="Book Antiqua" w:cs="Times New Roman"/>
          <w:sz w:val="24"/>
          <w:szCs w:val="24"/>
        </w:rPr>
        <w:t xml:space="preserve"> are known for their unique characteristics, such as dipolar </w:t>
      </w:r>
      <w:r w:rsidRPr="007C494C">
        <w:rPr>
          <w:rFonts w:ascii="Book Antiqua" w:hAnsi="Book Antiqua" w:cs="Times New Roman"/>
          <w:sz w:val="24"/>
          <w:szCs w:val="24"/>
        </w:rPr>
        <w:lastRenderedPageBreak/>
        <w:t>coupling and bulk magnetic susceptibility. Bulk susceptibility was observed to be involved with separation of the EMCL and IMCL peaks, while residual dipolar coupling influenced the resonance of Cr and phosphocreatine. Both dipolar couplings and bulk magnetic susceptibility are orientation depende</w:t>
      </w:r>
      <w:r w:rsidR="00763429" w:rsidRPr="007C494C">
        <w:rPr>
          <w:rFonts w:ascii="Book Antiqua" w:hAnsi="Book Antiqua" w:cs="Times New Roman"/>
          <w:sz w:val="24"/>
          <w:szCs w:val="24"/>
        </w:rPr>
        <w:t>nt. The dipolar coupling effect</w:t>
      </w:r>
      <w:r w:rsidRPr="007C494C">
        <w:rPr>
          <w:rFonts w:ascii="Book Antiqua" w:hAnsi="Book Antiqua" w:cs="Times New Roman"/>
          <w:sz w:val="24"/>
          <w:szCs w:val="24"/>
        </w:rPr>
        <w:t xml:space="preserve"> the aqueous metabolite, while the bulk magnetic susceptibility effects are seen on orientation-dependent structures such as EMCL. </w:t>
      </w:r>
    </w:p>
    <w:p w14:paraId="5F8B8C38" w14:textId="706A8C82" w:rsidR="00196B52" w:rsidRPr="007C494C" w:rsidRDefault="00196B52" w:rsidP="00182313">
      <w:pPr>
        <w:adjustRightInd w:val="0"/>
        <w:snapToGrid w:val="0"/>
        <w:spacing w:after="0" w:line="360" w:lineRule="auto"/>
        <w:ind w:firstLine="720"/>
        <w:jc w:val="both"/>
        <w:rPr>
          <w:rFonts w:ascii="Book Antiqua" w:hAnsi="Book Antiqua" w:cs="Times New Roman"/>
          <w:sz w:val="24"/>
          <w:szCs w:val="24"/>
        </w:rPr>
      </w:pPr>
      <w:r w:rsidRPr="007C494C">
        <w:rPr>
          <w:rFonts w:ascii="Book Antiqua" w:hAnsi="Book Antiqua" w:cs="Times New Roman"/>
          <w:sz w:val="24"/>
          <w:szCs w:val="24"/>
        </w:rPr>
        <w:t>Bulk magnetic susceptibility is an effect that depends on orientation and tissue type, causing nuclei to differently experience the magnetic fields from the external B</w:t>
      </w:r>
      <w:r w:rsidRPr="007C494C">
        <w:rPr>
          <w:rFonts w:ascii="Book Antiqua" w:hAnsi="Book Antiqua" w:cs="Times New Roman"/>
          <w:sz w:val="24"/>
          <w:szCs w:val="24"/>
          <w:vertAlign w:val="subscript"/>
        </w:rPr>
        <w:t>0</w:t>
      </w:r>
      <w:r w:rsidR="00763429" w:rsidRPr="007C494C">
        <w:rPr>
          <w:rFonts w:ascii="Book Antiqua" w:hAnsi="Book Antiqua" w:cs="Times New Roman"/>
          <w:sz w:val="24"/>
          <w:szCs w:val="24"/>
        </w:rPr>
        <w:fldChar w:fldCharType="begin"/>
      </w:r>
      <w:r w:rsidR="00763429" w:rsidRPr="007C494C">
        <w:rPr>
          <w:rFonts w:ascii="Book Antiqua" w:hAnsi="Book Antiqua" w:cs="Times New Roman"/>
          <w:sz w:val="24"/>
          <w:szCs w:val="24"/>
        </w:rPr>
        <w:instrText xml:space="preserve"> ADDIN EN.CITE &lt;EndNote&gt;&lt;Cite&gt;&lt;Author&gt;Boesch&lt;/Author&gt;&lt;Year&gt;2006&lt;/Year&gt;&lt;RecNum&gt;14&lt;/RecNum&gt;&lt;DisplayText&gt;&lt;style face="superscript"&gt;[16]&lt;/style&gt;&lt;/DisplayText&gt;&lt;record&gt;&lt;rec-number&gt;14&lt;/rec-number&gt;&lt;foreign-keys&gt;&lt;key app="EN" db-id="2ptde99rqae5ryesddrxwwpefw2a00tdpfz5" timestamp="1465926951"&gt;14&lt;/key&gt;&lt;/foreign-keys&gt;&lt;ref-type name="Journal Article"&gt;17&lt;/ref-type&gt;&lt;contributors&gt;&lt;authors&gt;&lt;author&gt;Boesch, C.&lt;/author&gt;&lt;author&gt;Machann, J.&lt;/author&gt;&lt;author&gt;Vermathen, P.&lt;/author&gt;&lt;author&gt;Schick, F.&lt;/author&gt;&lt;/authors&gt;&lt;/contributors&gt;&lt;auth-address&gt;Department of Clinical Research (AMSM), University of Bern, Bern, Switzerland. chris.boesch@insel.ch&lt;/auth-address&gt;&lt;titles&gt;&lt;title&gt;Role of proton MR for the study of muscle lipid metabolism&lt;/title&gt;&lt;secondary-title&gt;NMR Biomed&lt;/secondary-title&gt;&lt;alt-title&gt;NMR in biomedicine&lt;/alt-title&gt;&lt;/titles&gt;&lt;periodical&gt;&lt;full-title&gt;NMR Biomed&lt;/full-title&gt;&lt;abbr-1&gt;NMR in biomedicine&lt;/abbr-1&gt;&lt;/periodical&gt;&lt;alt-periodical&gt;&lt;full-title&gt;NMR in Biomedicine&lt;/full-title&gt;&lt;abbr-1&gt;NMR Biomed.&lt;/abbr-1&gt;&lt;abbr-2&gt;NMR Biomed&lt;/abbr-2&gt;&lt;/alt-periodical&gt;&lt;pages&gt;968-88&lt;/pages&gt;&lt;volume&gt;19&lt;/volume&gt;&lt;number&gt;7&lt;/number&gt;&lt;edition&gt;2006/11/01&lt;/edition&gt;&lt;keywords&gt;&lt;keyword&gt;Animals&lt;/keyword&gt;&lt;keyword&gt;Humans&lt;/keyword&gt;&lt;keyword&gt;Lipid Metabolism/*physiology&lt;/keyword&gt;&lt;keyword&gt;Magnetic Resonance Imaging/*methods&lt;/keyword&gt;&lt;keyword&gt;Magnetic Resonance Spectroscopy/*methods&lt;/keyword&gt;&lt;keyword&gt;Muscle Contraction/*physiology&lt;/keyword&gt;&lt;keyword&gt;Muscle, Skeletal/*cytology/*physiology&lt;/keyword&gt;&lt;keyword&gt;*Protons&lt;/keyword&gt;&lt;/keywords&gt;&lt;dates&gt;&lt;year&gt;2006&lt;/year&gt;&lt;pub-dates&gt;&lt;date&gt;Nov&lt;/date&gt;&lt;/pub-dates&gt;&lt;/dates&gt;&lt;isbn&gt;0952-3480 (Print)&amp;#xD;0952-3480&lt;/isbn&gt;&lt;accession-num&gt;17075965&lt;/accession-num&gt;&lt;urls&gt;&lt;/urls&gt;&lt;electronic-resource-num&gt;10.1002/nbm.1096&lt;/electronic-resource-num&gt;&lt;remote-database-provider&gt;Nlm&lt;/remote-database-provider&gt;&lt;language&gt;eng&lt;/language&gt;&lt;/record&gt;&lt;/Cite&gt;&lt;/EndNote&gt;</w:instrText>
      </w:r>
      <w:r w:rsidR="00763429" w:rsidRPr="007C494C">
        <w:rPr>
          <w:rFonts w:ascii="Book Antiqua" w:hAnsi="Book Antiqua" w:cs="Times New Roman"/>
          <w:sz w:val="24"/>
          <w:szCs w:val="24"/>
        </w:rPr>
        <w:fldChar w:fldCharType="separate"/>
      </w:r>
      <w:r w:rsidR="00763429" w:rsidRPr="007C494C">
        <w:rPr>
          <w:rFonts w:ascii="Book Antiqua" w:hAnsi="Book Antiqua" w:cs="Times New Roman"/>
          <w:sz w:val="24"/>
          <w:szCs w:val="24"/>
          <w:vertAlign w:val="superscript"/>
        </w:rPr>
        <w:t>[16]</w:t>
      </w:r>
      <w:r w:rsidR="00763429" w:rsidRPr="007C494C">
        <w:rPr>
          <w:rFonts w:ascii="Book Antiqua" w:hAnsi="Book Antiqua" w:cs="Times New Roman"/>
          <w:sz w:val="24"/>
          <w:szCs w:val="24"/>
        </w:rPr>
        <w:fldChar w:fldCharType="end"/>
      </w:r>
      <w:r w:rsidRPr="007C494C">
        <w:rPr>
          <w:rFonts w:ascii="Book Antiqua" w:hAnsi="Book Antiqua" w:cs="Times New Roman"/>
          <w:sz w:val="24"/>
          <w:szCs w:val="24"/>
        </w:rPr>
        <w:t>. Our study has shown that the effects of bulk magnetic susceptibility are caused by orientation with B</w:t>
      </w:r>
      <w:r w:rsidRPr="007C494C">
        <w:rPr>
          <w:rFonts w:ascii="Book Antiqua" w:hAnsi="Book Antiqua" w:cs="Times New Roman"/>
          <w:sz w:val="24"/>
          <w:szCs w:val="24"/>
          <w:vertAlign w:val="subscript"/>
        </w:rPr>
        <w:t>0</w:t>
      </w:r>
      <w:r w:rsidRPr="007C494C">
        <w:rPr>
          <w:rFonts w:ascii="Book Antiqua" w:hAnsi="Book Antiqua" w:cs="Times New Roman"/>
          <w:sz w:val="24"/>
          <w:szCs w:val="24"/>
        </w:rPr>
        <w:t>. The IMCL and EMCL qualification was affected by the muscle orientation to B</w:t>
      </w:r>
      <w:r w:rsidRPr="007C494C">
        <w:rPr>
          <w:rFonts w:ascii="Book Antiqua" w:hAnsi="Book Antiqua" w:cs="Times New Roman"/>
          <w:sz w:val="24"/>
          <w:szCs w:val="24"/>
          <w:vertAlign w:val="subscript"/>
        </w:rPr>
        <w:t>0</w:t>
      </w:r>
      <w:r w:rsidRPr="007C494C">
        <w:rPr>
          <w:rFonts w:ascii="Book Antiqua" w:hAnsi="Book Antiqua" w:cs="Times New Roman"/>
          <w:sz w:val="24"/>
          <w:szCs w:val="24"/>
        </w:rPr>
        <w:t>. Bulk magnetic susceptibility plays an important role in differentiating IMCL and EMCL resonance peaks, and causes wider spectrum bands, leading to shifts of resonance peaks that can affect the EMCL resonance. The results of the EMCL/Cr ratios in this study appear to be consistent with wider standard deviation (SD) values that are obtained when compared to IMCL/Cr taken from the same angle to B</w:t>
      </w:r>
      <w:r w:rsidRPr="007C494C">
        <w:rPr>
          <w:rFonts w:ascii="Book Antiqua" w:hAnsi="Book Antiqua" w:cs="Times New Roman"/>
          <w:sz w:val="24"/>
          <w:szCs w:val="24"/>
          <w:vertAlign w:val="subscript"/>
        </w:rPr>
        <w:t>0</w:t>
      </w:r>
      <w:r w:rsidRPr="007C494C">
        <w:rPr>
          <w:rFonts w:ascii="Book Antiqua" w:hAnsi="Book Antiqua" w:cs="Times New Roman"/>
          <w:sz w:val="24"/>
          <w:szCs w:val="24"/>
        </w:rPr>
        <w:t>.</w:t>
      </w:r>
    </w:p>
    <w:p w14:paraId="078F3529" w14:textId="2C724933" w:rsidR="00196B52" w:rsidRPr="007C494C" w:rsidRDefault="00196B52" w:rsidP="00182313">
      <w:pPr>
        <w:adjustRightInd w:val="0"/>
        <w:snapToGrid w:val="0"/>
        <w:spacing w:after="0" w:line="360" w:lineRule="auto"/>
        <w:ind w:firstLine="720"/>
        <w:jc w:val="both"/>
        <w:rPr>
          <w:rFonts w:ascii="Book Antiqua" w:hAnsi="Book Antiqua" w:cs="Times New Roman"/>
          <w:sz w:val="24"/>
          <w:szCs w:val="24"/>
        </w:rPr>
      </w:pPr>
      <w:r w:rsidRPr="007C494C">
        <w:rPr>
          <w:rFonts w:ascii="Book Antiqua" w:hAnsi="Book Antiqua" w:cs="Times New Roman"/>
          <w:sz w:val="24"/>
          <w:szCs w:val="24"/>
        </w:rPr>
        <w:t xml:space="preserve">In this study, the spectra obtained at the other angles appear to </w:t>
      </w:r>
      <w:r w:rsidRPr="007C494C">
        <w:rPr>
          <w:rFonts w:ascii="Book Antiqua" w:hAnsi="Book Antiqua"/>
          <w:sz w:val="24"/>
          <w:szCs w:val="24"/>
        </w:rPr>
        <w:t>have</w:t>
      </w:r>
      <w:r w:rsidRPr="007C494C">
        <w:rPr>
          <w:rFonts w:ascii="Book Antiqua" w:hAnsi="Book Antiqua" w:cs="Times New Roman"/>
          <w:sz w:val="24"/>
          <w:szCs w:val="24"/>
        </w:rPr>
        <w:t xml:space="preserve"> smaller amplitudes when compared to those taken at </w:t>
      </w:r>
      <w:r w:rsidRPr="007C494C">
        <w:rPr>
          <w:rFonts w:ascii="Book Antiqua" w:eastAsia="Times New Roman" w:hAnsi="Book Antiqua" w:cs="Times New Roman"/>
          <w:color w:val="000000" w:themeColor="dark1"/>
          <w:position w:val="1"/>
          <w:sz w:val="24"/>
          <w:szCs w:val="24"/>
        </w:rPr>
        <w:t>0</w:t>
      </w:r>
      <w:r w:rsidRPr="007C494C">
        <w:rPr>
          <w:rFonts w:ascii="Book Antiqua" w:eastAsia="Times New Roman" w:hAnsi="Book Antiqua" w:cs="Times New Roman"/>
          <w:color w:val="000000" w:themeColor="dark1"/>
          <w:sz w:val="24"/>
          <w:szCs w:val="24"/>
        </w:rPr>
        <w:t>°</w:t>
      </w:r>
      <w:r w:rsidRPr="007C494C">
        <w:rPr>
          <w:rFonts w:ascii="Book Antiqua" w:hAnsi="Book Antiqua" w:cs="Times New Roman"/>
          <w:sz w:val="24"/>
          <w:szCs w:val="24"/>
        </w:rPr>
        <w:t>. Cr is able to pass through cell membranes and therefore is not affected by muscle alignment with the main magnetic field. EMCL is more affected by positioning because of the EMCL environment, which is attached to muscle fiber, and because it is orientation dependent. IMCL can rotate in muscle cytosol in an aqueous state and can therefore average bulk magnetic susceptibility effects</w:t>
      </w:r>
      <w:r w:rsidR="00763429" w:rsidRPr="007C494C">
        <w:rPr>
          <w:rFonts w:ascii="Book Antiqua" w:hAnsi="Book Antiqua" w:cs="Times New Roman"/>
          <w:sz w:val="24"/>
          <w:szCs w:val="24"/>
        </w:rPr>
        <w:fldChar w:fldCharType="begin">
          <w:fldData xml:space="preserve">PEVuZE5vdGU+PENpdGU+PEF1dGhvcj5TemN6ZXBhbmlhazwvQXV0aG9yPjxZZWFyPjIwMDI8L1ll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</w:fldData>
        </w:fldChar>
      </w:r>
      <w:r w:rsidR="00763429" w:rsidRPr="007C494C">
        <w:rPr>
          <w:rFonts w:ascii="Book Antiqua" w:hAnsi="Book Antiqua" w:cs="Times New Roman"/>
          <w:sz w:val="24"/>
          <w:szCs w:val="24"/>
        </w:rPr>
        <w:instrText xml:space="preserve"> ADDIN EN.CITE </w:instrText>
      </w:r>
      <w:r w:rsidR="00763429" w:rsidRPr="007C494C">
        <w:rPr>
          <w:rFonts w:ascii="Book Antiqua" w:hAnsi="Book Antiqua" w:cs="Times New Roman"/>
          <w:sz w:val="24"/>
          <w:szCs w:val="24"/>
        </w:rPr>
        <w:fldChar w:fldCharType="begin">
          <w:fldData xml:space="preserve">PEVuZE5vdGU+PENpdGU+PEF1dGhvcj5TemN6ZXBhbmlhazwvQXV0aG9yPjxZZWFyPjIwMDI8L1ll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</w:fldData>
        </w:fldChar>
      </w:r>
      <w:r w:rsidR="00763429" w:rsidRPr="007C494C">
        <w:rPr>
          <w:rFonts w:ascii="Book Antiqua" w:hAnsi="Book Antiqua" w:cs="Times New Roman"/>
          <w:sz w:val="24"/>
          <w:szCs w:val="24"/>
        </w:rPr>
        <w:instrText xml:space="preserve"> ADDIN EN.CITE.DATA </w:instrText>
      </w:r>
      <w:r w:rsidR="00763429" w:rsidRPr="007C494C">
        <w:rPr>
          <w:rFonts w:ascii="Book Antiqua" w:hAnsi="Book Antiqua" w:cs="Times New Roman"/>
          <w:sz w:val="24"/>
          <w:szCs w:val="24"/>
        </w:rPr>
      </w:r>
      <w:r w:rsidR="00763429" w:rsidRPr="007C494C">
        <w:rPr>
          <w:rFonts w:ascii="Book Antiqua" w:hAnsi="Book Antiqua" w:cs="Times New Roman"/>
          <w:sz w:val="24"/>
          <w:szCs w:val="24"/>
        </w:rPr>
        <w:fldChar w:fldCharType="end"/>
      </w:r>
      <w:r w:rsidR="00763429" w:rsidRPr="007C494C">
        <w:rPr>
          <w:rFonts w:ascii="Book Antiqua" w:hAnsi="Book Antiqua" w:cs="Times New Roman"/>
          <w:sz w:val="24"/>
          <w:szCs w:val="24"/>
        </w:rPr>
      </w:r>
      <w:r w:rsidR="00763429" w:rsidRPr="007C494C">
        <w:rPr>
          <w:rFonts w:ascii="Book Antiqua" w:hAnsi="Book Antiqua" w:cs="Times New Roman"/>
          <w:sz w:val="24"/>
          <w:szCs w:val="24"/>
        </w:rPr>
        <w:fldChar w:fldCharType="separate"/>
      </w:r>
      <w:r w:rsidR="00763429" w:rsidRPr="007C494C">
        <w:rPr>
          <w:rFonts w:ascii="Book Antiqua" w:hAnsi="Book Antiqua" w:cs="Times New Roman"/>
          <w:sz w:val="24"/>
          <w:szCs w:val="24"/>
          <w:vertAlign w:val="superscript"/>
        </w:rPr>
        <w:t>[16,17]</w:t>
      </w:r>
      <w:r w:rsidR="00763429" w:rsidRPr="007C494C">
        <w:rPr>
          <w:rFonts w:ascii="Book Antiqua" w:hAnsi="Book Antiqua" w:cs="Times New Roman"/>
          <w:sz w:val="24"/>
          <w:szCs w:val="24"/>
        </w:rPr>
        <w:fldChar w:fldCharType="end"/>
      </w:r>
      <w:r w:rsidRPr="007C494C">
        <w:rPr>
          <w:rFonts w:ascii="Book Antiqua" w:hAnsi="Book Antiqua" w:cs="Times New Roman"/>
          <w:sz w:val="24"/>
          <w:szCs w:val="24"/>
        </w:rPr>
        <w:t xml:space="preserve">. In this study, spectrum profiles were different for each orientation of muscle fibers to the main magnetic field. The results suggest that the </w:t>
      </w:r>
      <w:r w:rsidRPr="007C494C">
        <w:rPr>
          <w:rFonts w:ascii="Book Antiqua" w:hAnsi="Book Antiqua" w:cs="Times New Roman"/>
          <w:sz w:val="24"/>
          <w:szCs w:val="24"/>
          <w:vertAlign w:val="superscript"/>
        </w:rPr>
        <w:t>1</w:t>
      </w:r>
      <w:r w:rsidRPr="007C494C">
        <w:rPr>
          <w:rFonts w:ascii="Book Antiqua" w:hAnsi="Book Antiqua" w:cs="Times New Roman"/>
          <w:sz w:val="24"/>
          <w:szCs w:val="24"/>
        </w:rPr>
        <w:t xml:space="preserve">H MRS spectrum was affected not only by </w:t>
      </w:r>
      <w:proofErr w:type="spellStart"/>
      <w:r w:rsidRPr="007C494C">
        <w:rPr>
          <w:rFonts w:ascii="Book Antiqua" w:hAnsi="Book Antiqua" w:cs="Times New Roman"/>
          <w:sz w:val="24"/>
          <w:szCs w:val="24"/>
        </w:rPr>
        <w:t>pennation</w:t>
      </w:r>
      <w:proofErr w:type="spellEnd"/>
      <w:r w:rsidRPr="007C494C">
        <w:rPr>
          <w:rFonts w:ascii="Book Antiqua" w:hAnsi="Book Antiqua" w:cs="Times New Roman"/>
          <w:sz w:val="24"/>
          <w:szCs w:val="24"/>
        </w:rPr>
        <w:t xml:space="preserve"> angle,</w:t>
      </w:r>
      <w:r w:rsidR="00763429" w:rsidRPr="007C494C">
        <w:rPr>
          <w:rFonts w:ascii="Book Antiqua" w:hAnsi="Book Antiqua" w:cs="Times New Roman"/>
          <w:sz w:val="24"/>
          <w:szCs w:val="24"/>
        </w:rPr>
        <w:t xml:space="preserve"> as observed in earlier studies</w:t>
      </w:r>
      <w:r w:rsidRPr="007C494C">
        <w:rPr>
          <w:rFonts w:ascii="Book Antiqua" w:hAnsi="Book Antiqua" w:cs="Times New Roman"/>
          <w:sz w:val="24"/>
          <w:szCs w:val="24"/>
        </w:rPr>
        <w:fldChar w:fldCharType="begin">
          <w:fldData xml:space="preserve">PEVuZE5vdGU+PENpdGU+PEF1dGhvcj5UYWthc2hpbWE8L0F1dGhvcj48WWVhcj4yMDE1PC9ZZWFy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==
</w:fldData>
        </w:fldChar>
      </w:r>
      <w:r w:rsidRPr="007C494C">
        <w:rPr>
          <w:rFonts w:ascii="Book Antiqua" w:hAnsi="Book Antiqua" w:cs="Times New Roman"/>
          <w:sz w:val="24"/>
          <w:szCs w:val="24"/>
        </w:rPr>
        <w:instrText xml:space="preserve"> ADDIN EN.CITE </w:instrText>
      </w:r>
      <w:r w:rsidRPr="007C494C">
        <w:rPr>
          <w:rFonts w:ascii="Book Antiqua" w:hAnsi="Book Antiqua" w:cs="Times New Roman"/>
          <w:sz w:val="24"/>
          <w:szCs w:val="24"/>
        </w:rPr>
        <w:fldChar w:fldCharType="begin">
          <w:fldData xml:space="preserve">PEVuZE5vdGU+PENpdGU+PEF1dGhvcj5UYWthc2hpbWE8L0F1dGhvcj48WWVhcj4yMDE1PC9ZZWFy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==
</w:fldData>
        </w:fldChar>
      </w:r>
      <w:r w:rsidRPr="007C494C">
        <w:rPr>
          <w:rFonts w:ascii="Book Antiqua" w:hAnsi="Book Antiqua" w:cs="Times New Roman"/>
          <w:sz w:val="24"/>
          <w:szCs w:val="24"/>
        </w:rPr>
        <w:instrText xml:space="preserve"> ADDIN EN.CITE.DATA </w:instrText>
      </w:r>
      <w:r w:rsidRPr="007C494C">
        <w:rPr>
          <w:rFonts w:ascii="Book Antiqua" w:hAnsi="Book Antiqua" w:cs="Times New Roman"/>
          <w:sz w:val="24"/>
          <w:szCs w:val="24"/>
        </w:rPr>
      </w:r>
      <w:r w:rsidRPr="007C494C">
        <w:rPr>
          <w:rFonts w:ascii="Book Antiqua" w:hAnsi="Book Antiqua" w:cs="Times New Roman"/>
          <w:sz w:val="24"/>
          <w:szCs w:val="24"/>
        </w:rPr>
        <w:fldChar w:fldCharType="end"/>
      </w:r>
      <w:r w:rsidRPr="007C494C">
        <w:rPr>
          <w:rFonts w:ascii="Book Antiqua" w:hAnsi="Book Antiqua" w:cs="Times New Roman"/>
          <w:sz w:val="24"/>
          <w:szCs w:val="24"/>
        </w:rPr>
      </w:r>
      <w:r w:rsidRPr="007C494C">
        <w:rPr>
          <w:rFonts w:ascii="Book Antiqua" w:hAnsi="Book Antiqua" w:cs="Times New Roman"/>
          <w:sz w:val="24"/>
          <w:szCs w:val="24"/>
        </w:rPr>
        <w:fldChar w:fldCharType="separate"/>
      </w:r>
      <w:r w:rsidRPr="007C494C">
        <w:rPr>
          <w:rFonts w:ascii="Book Antiqua" w:hAnsi="Book Antiqua" w:cs="Times New Roman"/>
          <w:sz w:val="24"/>
          <w:szCs w:val="24"/>
          <w:vertAlign w:val="superscript"/>
        </w:rPr>
        <w:t>[5]</w:t>
      </w:r>
      <w:r w:rsidRPr="007C494C">
        <w:rPr>
          <w:rFonts w:ascii="Book Antiqua" w:hAnsi="Book Antiqua" w:cs="Times New Roman"/>
          <w:sz w:val="24"/>
          <w:szCs w:val="24"/>
        </w:rPr>
        <w:fldChar w:fldCharType="end"/>
      </w:r>
      <w:r w:rsidRPr="007C494C">
        <w:rPr>
          <w:rFonts w:ascii="Book Antiqua" w:hAnsi="Book Antiqua" w:cs="Times New Roman"/>
          <w:sz w:val="24"/>
          <w:szCs w:val="24"/>
        </w:rPr>
        <w:t xml:space="preserve"> but also by the relative muscle alignment to B</w:t>
      </w:r>
      <w:r w:rsidRPr="007C494C">
        <w:rPr>
          <w:rFonts w:ascii="Book Antiqua" w:hAnsi="Book Antiqua" w:cs="Times New Roman"/>
          <w:sz w:val="24"/>
          <w:szCs w:val="24"/>
          <w:vertAlign w:val="subscript"/>
        </w:rPr>
        <w:t>0</w:t>
      </w:r>
      <w:r w:rsidRPr="007C494C">
        <w:rPr>
          <w:rFonts w:ascii="Book Antiqua" w:hAnsi="Book Antiqua" w:cs="Times New Roman"/>
          <w:sz w:val="24"/>
          <w:szCs w:val="24"/>
        </w:rPr>
        <w:t>.</w:t>
      </w:r>
    </w:p>
    <w:p w14:paraId="1BF72031" w14:textId="77777777" w:rsidR="00196B52" w:rsidRPr="007C494C" w:rsidRDefault="00196B52" w:rsidP="00182313">
      <w:pPr>
        <w:adjustRightInd w:val="0"/>
        <w:snapToGrid w:val="0"/>
        <w:spacing w:after="0" w:line="360" w:lineRule="auto"/>
        <w:ind w:firstLine="720"/>
        <w:jc w:val="both"/>
        <w:rPr>
          <w:rFonts w:ascii="Book Antiqua" w:hAnsi="Book Antiqua" w:cs="Times New Roman"/>
          <w:sz w:val="24"/>
          <w:szCs w:val="24"/>
        </w:rPr>
      </w:pPr>
      <w:r w:rsidRPr="007C494C">
        <w:rPr>
          <w:rFonts w:ascii="Book Antiqua" w:hAnsi="Book Antiqua" w:cs="Times New Roman"/>
          <w:color w:val="000000" w:themeColor="text1"/>
          <w:sz w:val="24"/>
          <w:szCs w:val="24"/>
        </w:rPr>
        <w:t>Any prior knowledge concerning AMARES algorithms is known to improve metabolite quantification, but it also potentially causes error if the spectrum that was fitted is not a typical spectrum profile.</w:t>
      </w:r>
      <w:r w:rsidRPr="007C494C">
        <w:rPr>
          <w:rFonts w:ascii="Book Antiqua" w:hAnsi="Book Antiqua" w:cs="Times New Roman"/>
          <w:sz w:val="24"/>
          <w:szCs w:val="24"/>
        </w:rPr>
        <w:t xml:space="preserve"> A possible explanation for these results may be because the prior knowledge in the algorithm was obtained from typical human muscle </w:t>
      </w:r>
      <w:r w:rsidRPr="007C494C">
        <w:rPr>
          <w:rFonts w:ascii="Book Antiqua" w:hAnsi="Book Antiqua" w:cs="Times New Roman"/>
          <w:sz w:val="24"/>
          <w:szCs w:val="24"/>
        </w:rPr>
        <w:lastRenderedPageBreak/>
        <w:t>spectrum, while spectrum profiles taken</w:t>
      </w:r>
      <w:r w:rsidRPr="007C494C">
        <w:rPr>
          <w:rFonts w:ascii="Book Antiqua" w:hAnsi="Book Antiqua" w:cs="Times New Roman"/>
          <w:color w:val="000000" w:themeColor="text1"/>
          <w:sz w:val="24"/>
          <w:szCs w:val="24"/>
        </w:rPr>
        <w:t xml:space="preserve"> from various positions and orientations of muscle will tend to have peaks that are overlapped, and therefore are almost indistinguishable. This is particularly true for IMCL and EMCL resonance frequencies that were affected by bulk magnetic susceptibility.</w:t>
      </w:r>
      <w:r w:rsidRPr="007C494C">
        <w:rPr>
          <w:rFonts w:ascii="Book Antiqua" w:hAnsi="Book Antiqua" w:cs="Times New Roman"/>
          <w:sz w:val="24"/>
          <w:szCs w:val="24"/>
        </w:rPr>
        <w:t xml:space="preserve"> </w:t>
      </w:r>
    </w:p>
    <w:p w14:paraId="729AB76A" w14:textId="77777777" w:rsidR="00196B52" w:rsidRPr="007C494C" w:rsidRDefault="00196B52" w:rsidP="00182313">
      <w:pPr>
        <w:adjustRightInd w:val="0"/>
        <w:snapToGrid w:val="0"/>
        <w:spacing w:after="0" w:line="360" w:lineRule="auto"/>
        <w:ind w:firstLine="720"/>
        <w:jc w:val="both"/>
        <w:rPr>
          <w:rFonts w:ascii="Book Antiqua" w:hAnsi="Book Antiqua" w:cs="Times New Roman"/>
          <w:color w:val="000000" w:themeColor="text1"/>
          <w:sz w:val="24"/>
          <w:szCs w:val="24"/>
        </w:rPr>
      </w:pPr>
      <w:r w:rsidRPr="007C494C">
        <w:rPr>
          <w:rFonts w:ascii="Book Antiqua" w:hAnsi="Book Antiqua" w:cs="Times New Roman"/>
          <w:sz w:val="24"/>
          <w:szCs w:val="24"/>
        </w:rPr>
        <w:t xml:space="preserve">These changes in spectrum profiles lead to inaccuracies in metabolite quantification. Different positions with the same qualification algorithms can lead to inaccuracies in metabolite quantification as well. </w:t>
      </w:r>
      <w:r w:rsidRPr="007C494C">
        <w:rPr>
          <w:rFonts w:ascii="Book Antiqua" w:hAnsi="Book Antiqua" w:cs="Times New Roman"/>
          <w:color w:val="000000" w:themeColor="text1"/>
          <w:sz w:val="24"/>
          <w:szCs w:val="24"/>
        </w:rPr>
        <w:t>This phenomenon occurs because prior knowledge and the metabolite qualification of metabolites was taken from typical orientations or from a muscle that almost parallels the main magnetic field, such as the tibialis anterior, that has been used in previous muscle metabolite studies. It is impossible and unlikely to obtain a typical spectrum or prior knowledge from each and every angle. Additionally, the metabolites need to be studied in various muscles for various reasons, especially in deep muscles that are difficult to biopsy.</w:t>
      </w:r>
      <w:r w:rsidRPr="007C494C">
        <w:rPr>
          <w:rFonts w:ascii="Book Antiqua" w:hAnsi="Book Antiqua" w:cs="Times New Roman"/>
          <w:sz w:val="24"/>
          <w:szCs w:val="24"/>
        </w:rPr>
        <w:t xml:space="preserve"> It is important to set a universal standard for muscle orientation in </w:t>
      </w:r>
      <w:r w:rsidRPr="007C494C">
        <w:rPr>
          <w:rFonts w:ascii="Book Antiqua" w:hAnsi="Book Antiqua" w:cs="Times New Roman"/>
          <w:sz w:val="24"/>
          <w:szCs w:val="24"/>
          <w:vertAlign w:val="superscript"/>
        </w:rPr>
        <w:t>1</w:t>
      </w:r>
      <w:r w:rsidRPr="007C494C">
        <w:rPr>
          <w:rFonts w:ascii="Book Antiqua" w:hAnsi="Book Antiqua" w:cs="Times New Roman"/>
          <w:sz w:val="24"/>
          <w:szCs w:val="24"/>
        </w:rPr>
        <w:t xml:space="preserve">H MRS or to obtain a typical spectrum for each muscle of interest to reduce any potential errors and to increase </w:t>
      </w:r>
      <w:r w:rsidRPr="007C494C">
        <w:rPr>
          <w:rStyle w:val="a4"/>
          <w:rFonts w:ascii="Book Antiqua" w:hAnsi="Book Antiqua" w:cs="Times New Roman"/>
          <w:i w:val="0"/>
          <w:iCs w:val="0"/>
          <w:sz w:val="24"/>
          <w:szCs w:val="24"/>
        </w:rPr>
        <w:t>reproducibility</w:t>
      </w:r>
      <w:r w:rsidRPr="007C494C">
        <w:rPr>
          <w:rFonts w:ascii="Book Antiqua" w:hAnsi="Book Antiqua" w:cs="Times New Roman"/>
          <w:sz w:val="24"/>
          <w:szCs w:val="24"/>
        </w:rPr>
        <w:t>.</w:t>
      </w:r>
    </w:p>
    <w:p w14:paraId="347B3F84" w14:textId="30989AF7" w:rsidR="00196B52" w:rsidRPr="007C494C" w:rsidRDefault="00196B52" w:rsidP="00182313">
      <w:pPr>
        <w:adjustRightInd w:val="0"/>
        <w:snapToGrid w:val="0"/>
        <w:spacing w:after="0" w:line="360" w:lineRule="auto"/>
        <w:ind w:firstLine="720"/>
        <w:jc w:val="both"/>
        <w:rPr>
          <w:rFonts w:ascii="Book Antiqua" w:hAnsi="Book Antiqua" w:cs="Times New Roman"/>
          <w:sz w:val="24"/>
          <w:szCs w:val="24"/>
        </w:rPr>
      </w:pPr>
      <w:r w:rsidRPr="007C494C">
        <w:rPr>
          <w:rFonts w:ascii="Book Antiqua" w:hAnsi="Book Antiqua" w:cs="Times New Roman"/>
          <w:sz w:val="24"/>
          <w:szCs w:val="24"/>
        </w:rPr>
        <w:t>However, this study observed only small changes from Cr at 3.02 ppm, which was possibly caused by the group rotation of a Cr methyl group that averages these effects out. While phosphocreatine peaks occurred at 4.1 ppm, there were no splitting peaks from any residual dipolar coupling effects. In agreement with previous studies, the residual dipolar coupling vanished after 1-2 h postmortem. This was approximately the same time at which phosphocreatine depletion occurred from energy failure</w:t>
      </w:r>
      <w:r w:rsidR="00763429" w:rsidRPr="007C494C">
        <w:rPr>
          <w:rFonts w:ascii="Book Antiqua" w:hAnsi="Book Antiqua" w:cs="Times New Roman"/>
          <w:sz w:val="24"/>
          <w:szCs w:val="24"/>
        </w:rPr>
        <w:fldChar w:fldCharType="begin"/>
      </w:r>
      <w:r w:rsidR="00763429" w:rsidRPr="007C494C">
        <w:rPr>
          <w:rFonts w:ascii="Book Antiqua" w:hAnsi="Book Antiqua" w:cs="Times New Roman"/>
          <w:sz w:val="24"/>
          <w:szCs w:val="24"/>
        </w:rPr>
        <w:instrText xml:space="preserve"> ADDIN EN.CITE &lt;EndNote&gt;&lt;Cite&gt;&lt;Author&gt;Ntziachristos&lt;/Author&gt;&lt;Year&gt;1997&lt;/Year&gt;&lt;RecNum&gt;95&lt;/RecNum&gt;&lt;DisplayText&gt;&lt;style face="superscript"&gt;[18]&lt;/style&gt;&lt;/DisplayText&gt;&lt;record&gt;&lt;rec-number&gt;95&lt;/rec-number&gt;&lt;foreign-keys&gt;&lt;key app="EN" db-id="2ptde99rqae5ryesddrxwwpefw2a00tdpfz5" timestamp="1504370777"&gt;95&lt;/key&gt;&lt;/foreign-keys&gt;&lt;ref-type name="Journal Article"&gt;17&lt;/ref-type&gt;&lt;contributors&gt;&lt;authors&gt;&lt;author&gt;Ntziachristos, V.&lt;/author&gt;&lt;author&gt;Kreis, R.&lt;/author&gt;&lt;author&gt;Boesch, C.&lt;/author&gt;&lt;author&gt;Quistorff, B.&lt;/author&gt;&lt;/authors&gt;&lt;/contributors&gt;&lt;auth-address&gt;NMR Center, Copenhagen Muscle Research Center, Panum Institute, University of Copenhagen, Denmark.&lt;/auth-address&gt;&lt;titles&gt;&lt;title&gt;Dipolar resonance frequency shifts in 1H MR spectra of skeletal muscle: confirmation in rats at 4.7 T in vivo and observation of changes postmortem&lt;/title&gt;&lt;secondary-title&gt;Magn Reson Med&lt;/secondary-title&gt;&lt;alt-title&gt;Magnetic resonance in medicine&lt;/alt-title&gt;&lt;/titles&gt;&lt;periodical&gt;&lt;full-title&gt;Magn Reson Med&lt;/full-title&gt;&lt;abbr-1&gt;Magnetic resonance in medicine&lt;/abbr-1&gt;&lt;/periodical&gt;&lt;alt-periodical&gt;&lt;full-title&gt;Magnetic Resonance in Medicine&lt;/full-title&gt;&lt;abbr-1&gt;Magn. Reson. Med.&lt;/abbr-1&gt;&lt;abbr-2&gt;Magn Reson Med&lt;/abbr-2&gt;&lt;/alt-periodical&gt;&lt;pages&gt;33-9&lt;/pages&gt;&lt;volume&gt;38&lt;/volume&gt;&lt;number&gt;1&lt;/number&gt;&lt;edition&gt;1997/07/01&lt;/edition&gt;&lt;keywords&gt;&lt;keyword&gt;Animals&lt;/keyword&gt;&lt;keyword&gt;Hindlimb&lt;/keyword&gt;&lt;keyword&gt;*Magnetic Resonance Spectroscopy&lt;/keyword&gt;&lt;keyword&gt;Male&lt;/keyword&gt;&lt;keyword&gt;Muscle, Skeletal/*metabolism&lt;/keyword&gt;&lt;keyword&gt;*Postmortem Changes&lt;/keyword&gt;&lt;keyword&gt;Rats&lt;/keyword&gt;&lt;keyword&gt;Rats, Wistar&lt;/keyword&gt;&lt;/keywords&gt;&lt;dates&gt;&lt;year&gt;1997&lt;/year&gt;&lt;pub-dates&gt;&lt;date&gt;Jul&lt;/date&gt;&lt;/pub-dates&gt;&lt;/dates&gt;&lt;isbn&gt;0740-3194 (Print)&amp;#xD;0740-3194&lt;/isbn&gt;&lt;accession-num&gt;9211377&lt;/accession-num&gt;&lt;urls&gt;&lt;/urls&gt;&lt;remote-database-provider&gt;Nlm&lt;/remote-database-provider&gt;&lt;language&gt;eng&lt;/language&gt;&lt;/record&gt;&lt;/Cite&gt;&lt;/EndNote&gt;</w:instrText>
      </w:r>
      <w:r w:rsidR="00763429" w:rsidRPr="007C494C">
        <w:rPr>
          <w:rFonts w:ascii="Book Antiqua" w:hAnsi="Book Antiqua" w:cs="Times New Roman"/>
          <w:sz w:val="24"/>
          <w:szCs w:val="24"/>
        </w:rPr>
        <w:fldChar w:fldCharType="separate"/>
      </w:r>
      <w:r w:rsidR="00763429" w:rsidRPr="007C494C">
        <w:rPr>
          <w:rFonts w:ascii="Book Antiqua" w:hAnsi="Book Antiqua" w:cs="Times New Roman"/>
          <w:sz w:val="24"/>
          <w:szCs w:val="24"/>
          <w:vertAlign w:val="superscript"/>
        </w:rPr>
        <w:t>[18]</w:t>
      </w:r>
      <w:r w:rsidR="00763429" w:rsidRPr="007C494C">
        <w:rPr>
          <w:rFonts w:ascii="Book Antiqua" w:hAnsi="Book Antiqua" w:cs="Times New Roman"/>
          <w:sz w:val="24"/>
          <w:szCs w:val="24"/>
        </w:rPr>
        <w:fldChar w:fldCharType="end"/>
      </w:r>
      <w:r w:rsidRPr="007C494C">
        <w:rPr>
          <w:rFonts w:ascii="Book Antiqua" w:hAnsi="Book Antiqua" w:cs="Times New Roman"/>
          <w:sz w:val="24"/>
          <w:szCs w:val="24"/>
        </w:rPr>
        <w:t>. Our results demonstrated that bulk magnetic susceptibility may play a vital role in the separation and qualification of IMCL and EMCL, without the effects being caused from muscle contraction and residual dipolar coupling.</w:t>
      </w:r>
    </w:p>
    <w:p w14:paraId="774074E8" w14:textId="77777777" w:rsidR="00196B52" w:rsidRPr="007C494C" w:rsidRDefault="00196B52" w:rsidP="00182313">
      <w:pPr>
        <w:adjustRightInd w:val="0"/>
        <w:snapToGrid w:val="0"/>
        <w:spacing w:after="0" w:line="360" w:lineRule="auto"/>
        <w:ind w:firstLine="720"/>
        <w:jc w:val="both"/>
        <w:rPr>
          <w:rFonts w:ascii="Book Antiqua" w:hAnsi="Book Antiqua" w:cs="Times New Roman"/>
          <w:sz w:val="24"/>
          <w:szCs w:val="24"/>
        </w:rPr>
      </w:pPr>
      <w:r w:rsidRPr="007C494C">
        <w:rPr>
          <w:rFonts w:ascii="Book Antiqua" w:hAnsi="Book Antiqua" w:cs="Times New Roman"/>
          <w:sz w:val="24"/>
          <w:szCs w:val="24"/>
        </w:rPr>
        <w:t xml:space="preserve">This present study also indicates the effects of muscle orientation on </w:t>
      </w:r>
      <w:r w:rsidRPr="007C494C">
        <w:rPr>
          <w:rFonts w:ascii="Book Antiqua" w:hAnsi="Book Antiqua" w:cs="Times New Roman"/>
          <w:sz w:val="24"/>
          <w:szCs w:val="24"/>
          <w:vertAlign w:val="superscript"/>
        </w:rPr>
        <w:t>1</w:t>
      </w:r>
      <w:r w:rsidRPr="007C494C">
        <w:rPr>
          <w:rFonts w:ascii="Book Antiqua" w:hAnsi="Book Antiqua" w:cs="Times New Roman"/>
          <w:sz w:val="24"/>
          <w:szCs w:val="24"/>
        </w:rPr>
        <w:t>H MRS spectrum data acquired from clinical field evidence and from other species. These results agree with the findings of other studies</w:t>
      </w:r>
      <w:r w:rsidRPr="007C494C">
        <w:rPr>
          <w:rFonts w:ascii="Book Antiqua" w:hAnsi="Book Antiqua" w:cs="Times New Roman"/>
          <w:sz w:val="24"/>
          <w:szCs w:val="24"/>
        </w:rPr>
        <w:fldChar w:fldCharType="begin"/>
      </w:r>
      <w:r w:rsidRPr="007C494C">
        <w:rPr>
          <w:rFonts w:ascii="Book Antiqua" w:hAnsi="Book Antiqua" w:cs="Times New Roman"/>
          <w:sz w:val="24"/>
          <w:szCs w:val="24"/>
        </w:rPr>
        <w:instrText xml:space="preserve"> ADDIN EN.CITE &lt;EndNote&gt;&lt;Cite&gt;&lt;Author&gt;Ntziachristos&lt;/Author&gt;&lt;Year&gt;1997&lt;/Year&gt;&lt;RecNum&gt;95&lt;/RecNum&gt;&lt;DisplayText&gt;&lt;style face="superscript"&gt;[18]&lt;/style&gt;&lt;/DisplayText&gt;&lt;record&gt;&lt;rec-number&gt;95&lt;/rec-number&gt;&lt;foreign-keys&gt;&lt;key app="EN" db-id="2ptde99rqae5ryesddrxwwpefw2a00tdpfz5" timestamp="1504370777"&gt;95&lt;/key&gt;&lt;/foreign-keys&gt;&lt;ref-type name="Journal Article"&gt;17&lt;/ref-type&gt;&lt;contributors&gt;&lt;authors&gt;&lt;author&gt;Ntziachristos, V.&lt;/author&gt;&lt;author&gt;Kreis, R.&lt;/author&gt;&lt;author&gt;Boesch, C.&lt;/author&gt;&lt;author&gt;Quistorff, B.&lt;/author&gt;&lt;/authors&gt;&lt;/contributors&gt;&lt;auth-address&gt;NMR Center, Copenhagen Muscle Research Center, Panum Institute, University of Copenhagen, Denmark.&lt;/auth-address&gt;&lt;titles&gt;&lt;title&gt;Dipolar resonance frequency shifts in 1H MR spectra of skeletal muscle: confirmation in rats at 4.7 T in vivo and observation of changes postmortem&lt;/title&gt;&lt;secondary-title&gt;Magn Reson Med&lt;/secondary-title&gt;&lt;alt-title&gt;Magnetic resonance in medicine&lt;/alt-title&gt;&lt;/titles&gt;&lt;periodical&gt;&lt;full-title&gt;Magn Reson Med&lt;/full-title&gt;&lt;abbr-1&gt;Magnetic resonance in medicine&lt;/abbr-1&gt;&lt;/periodical&gt;&lt;alt-periodical&gt;&lt;full-title&gt;Magnetic Resonance in Medicine&lt;/full-title&gt;&lt;abbr-1&gt;Magn. Reson. Med.&lt;/abbr-1&gt;&lt;abbr-2&gt;Magn Reson Med&lt;/abbr-2&gt;&lt;/alt-periodical&gt;&lt;pages&gt;33-9&lt;/pages&gt;&lt;volume&gt;38&lt;/volume&gt;&lt;number&gt;1&lt;/number&gt;&lt;edition&gt;1997/07/01&lt;/edition&gt;&lt;keywords&gt;&lt;keyword&gt;Animals&lt;/keyword&gt;&lt;keyword&gt;Hindlimb&lt;/keyword&gt;&lt;keyword&gt;*Magnetic Resonance Spectroscopy&lt;/keyword&gt;&lt;keyword&gt;Male&lt;/keyword&gt;&lt;keyword&gt;Muscle, Skeletal/*metabolism&lt;/keyword&gt;&lt;keyword&gt;*Postmortem Changes&lt;/keyword&gt;&lt;keyword&gt;Rats&lt;/keyword&gt;&lt;keyword&gt;Rats, Wistar&lt;/keyword&gt;&lt;/keywords&gt;&lt;dates&gt;&lt;year&gt;1997&lt;/year&gt;&lt;pub-dates&gt;&lt;date&gt;Jul&lt;/date&gt;&lt;/pub-dates&gt;&lt;/dates&gt;&lt;isbn&gt;0740-3194 (Print)&amp;#xD;0740-3194&lt;/isbn&gt;&lt;accession-num&gt;9211377&lt;/accession-num&gt;&lt;urls&gt;&lt;/urls&gt;&lt;remote-database-provider&gt;Nlm&lt;/remote-database-provider&gt;&lt;language&gt;eng&lt;/language&gt;&lt;/record&gt;&lt;/Cite&gt;&lt;/EndNote&gt;</w:instrText>
      </w:r>
      <w:r w:rsidRPr="007C494C">
        <w:rPr>
          <w:rFonts w:ascii="Book Antiqua" w:hAnsi="Book Antiqua" w:cs="Times New Roman"/>
          <w:sz w:val="24"/>
          <w:szCs w:val="24"/>
        </w:rPr>
        <w:fldChar w:fldCharType="separate"/>
      </w:r>
      <w:r w:rsidRPr="007C494C">
        <w:rPr>
          <w:rFonts w:ascii="Book Antiqua" w:hAnsi="Book Antiqua" w:cs="Times New Roman"/>
          <w:sz w:val="24"/>
          <w:szCs w:val="24"/>
          <w:vertAlign w:val="superscript"/>
        </w:rPr>
        <w:t>[18]</w:t>
      </w:r>
      <w:r w:rsidRPr="007C494C">
        <w:rPr>
          <w:rFonts w:ascii="Book Antiqua" w:hAnsi="Book Antiqua" w:cs="Times New Roman"/>
          <w:sz w:val="24"/>
          <w:szCs w:val="24"/>
        </w:rPr>
        <w:fldChar w:fldCharType="end"/>
      </w:r>
      <w:r w:rsidRPr="007C494C">
        <w:rPr>
          <w:rFonts w:ascii="Book Antiqua" w:hAnsi="Book Antiqua" w:cs="Times New Roman"/>
          <w:sz w:val="24"/>
          <w:szCs w:val="24"/>
        </w:rPr>
        <w:t xml:space="preserve"> in that bulk magnetic susceptibility is not exclusively seen in human muscles but is also found in both other mammals and </w:t>
      </w:r>
      <w:r w:rsidRPr="007C494C">
        <w:rPr>
          <w:rFonts w:ascii="Book Antiqua" w:hAnsi="Book Antiqua" w:cs="Times New Roman"/>
          <w:sz w:val="24"/>
          <w:szCs w:val="24"/>
        </w:rPr>
        <w:lastRenderedPageBreak/>
        <w:t xml:space="preserve">poultry. This tendency occurs even when considering any observed bulk magnetic susceptibility that persists even for postmortem </w:t>
      </w:r>
      <w:r w:rsidRPr="007C494C">
        <w:rPr>
          <w:rFonts w:ascii="Book Antiqua" w:hAnsi="Book Antiqua" w:cs="Times New Roman"/>
          <w:sz w:val="24"/>
          <w:szCs w:val="24"/>
          <w:vertAlign w:val="superscript"/>
        </w:rPr>
        <w:t>1</w:t>
      </w:r>
      <w:r w:rsidRPr="007C494C">
        <w:rPr>
          <w:rFonts w:ascii="Book Antiqua" w:hAnsi="Book Antiqua" w:cs="Times New Roman"/>
          <w:sz w:val="24"/>
          <w:szCs w:val="24"/>
        </w:rPr>
        <w:t xml:space="preserve">H MRS muscle spectra. A limitation of this pilot study that needs to be acknowledged is that the sample size is relatively small, and data were acquired from chickens with no diet control prior to the study. Additionally, there have been no previous studies done on any of the factors that affect IMCL and EMCL levels in chickens. Furthermore, prior knowledge for AMARES algorithms was obtained from human muscles, which can potentially cause quantification errors. </w:t>
      </w:r>
    </w:p>
    <w:p w14:paraId="7ED1CCD5" w14:textId="77777777" w:rsidR="00196B52" w:rsidRPr="007C494C" w:rsidRDefault="00196B52" w:rsidP="00182313">
      <w:pPr>
        <w:adjustRightInd w:val="0"/>
        <w:snapToGrid w:val="0"/>
        <w:spacing w:after="0" w:line="360" w:lineRule="auto"/>
        <w:ind w:firstLineChars="300" w:firstLine="720"/>
        <w:jc w:val="both"/>
        <w:rPr>
          <w:rFonts w:ascii="Book Antiqua" w:hAnsi="Book Antiqua" w:cs="Times New Roman"/>
          <w:sz w:val="24"/>
          <w:szCs w:val="24"/>
        </w:rPr>
      </w:pPr>
      <w:r w:rsidRPr="007C494C">
        <w:rPr>
          <w:rFonts w:ascii="Book Antiqua" w:hAnsi="Book Antiqua" w:cs="Times New Roman"/>
          <w:sz w:val="24"/>
          <w:szCs w:val="24"/>
        </w:rPr>
        <w:t xml:space="preserve">After taking these variables into account, these findings confirm previous findings and provide additional evidence suggesting that muscle spectra can be affected by the relative muscle orientation to the main magnetic field. Taken together, these findings indicate that these variables of muscle orientation must be taken into consideration. There are limitations in this study, such as the small number of samples and the small size of chicken muscles compared to human muscle. In conclusion, the metabolite profile changes are due to the muscle fiber orientation, which demonstrates that positioning potentially causes inaccuracies in </w:t>
      </w:r>
      <w:r w:rsidRPr="007C494C">
        <w:rPr>
          <w:rFonts w:ascii="Book Antiqua" w:hAnsi="Book Antiqua" w:cs="Times New Roman"/>
          <w:sz w:val="24"/>
          <w:szCs w:val="24"/>
          <w:vertAlign w:val="superscript"/>
        </w:rPr>
        <w:t>1</w:t>
      </w:r>
      <w:r w:rsidRPr="007C494C">
        <w:rPr>
          <w:rFonts w:ascii="Book Antiqua" w:hAnsi="Book Antiqua" w:cs="Times New Roman"/>
          <w:sz w:val="24"/>
          <w:szCs w:val="24"/>
        </w:rPr>
        <w:t>H-MRS spectrum analysis.</w:t>
      </w:r>
    </w:p>
    <w:p w14:paraId="51ABFE97"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4E52C065"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eastAsia="Times New Roman" w:hAnsi="Book Antiqua" w:cs="Times New Roman"/>
          <w:b/>
          <w:bCs/>
          <w:color w:val="000000"/>
          <w:sz w:val="24"/>
          <w:szCs w:val="24"/>
        </w:rPr>
        <w:t>ARTICLE HIGHLIGHTS</w:t>
      </w:r>
    </w:p>
    <w:p w14:paraId="57ABBEDA"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r w:rsidRPr="007C494C">
        <w:rPr>
          <w:rFonts w:ascii="Book Antiqua" w:eastAsia="Times New Roman" w:hAnsi="Book Antiqua" w:cs="Times New Roman"/>
          <w:b/>
          <w:bCs/>
          <w:i/>
          <w:iCs/>
          <w:color w:val="000000"/>
          <w:sz w:val="24"/>
          <w:szCs w:val="24"/>
        </w:rPr>
        <w:t>Research background</w:t>
      </w:r>
    </w:p>
    <w:p w14:paraId="4EB9166E" w14:textId="77777777" w:rsidR="00196B52" w:rsidRPr="007C494C" w:rsidRDefault="00196B52" w:rsidP="00182313">
      <w:pPr>
        <w:adjustRightInd w:val="0"/>
        <w:snapToGrid w:val="0"/>
        <w:spacing w:after="0" w:line="360" w:lineRule="auto"/>
        <w:jc w:val="both"/>
        <w:rPr>
          <w:rFonts w:ascii="Book Antiqua" w:hAnsi="Book Antiqua" w:cs="Times New Roman"/>
          <w:color w:val="000000" w:themeColor="text1"/>
          <w:sz w:val="24"/>
          <w:szCs w:val="24"/>
        </w:rPr>
      </w:pPr>
      <w:r w:rsidRPr="007C494C">
        <w:rPr>
          <w:rFonts w:ascii="Book Antiqua" w:hAnsi="Book Antiqua" w:cs="Times New Roman"/>
          <w:color w:val="000000" w:themeColor="text1"/>
          <w:sz w:val="24"/>
          <w:szCs w:val="24"/>
        </w:rPr>
        <w:t>Proton magnetic resonance spectroscopy (</w:t>
      </w:r>
      <w:r w:rsidRPr="007C494C">
        <w:rPr>
          <w:rFonts w:ascii="Book Antiqua" w:hAnsi="Book Antiqua" w:cs="Times New Roman"/>
          <w:color w:val="000000" w:themeColor="text1"/>
          <w:sz w:val="24"/>
          <w:szCs w:val="24"/>
          <w:vertAlign w:val="superscript"/>
        </w:rPr>
        <w:t>1</w:t>
      </w:r>
      <w:r w:rsidRPr="007C494C">
        <w:rPr>
          <w:rFonts w:ascii="Book Antiqua" w:hAnsi="Book Antiqua" w:cs="Times New Roman"/>
          <w:color w:val="000000" w:themeColor="text1"/>
          <w:sz w:val="24"/>
          <w:szCs w:val="24"/>
        </w:rPr>
        <w:t>H MRS) is a technique widely used for investigating metabolites in humans. Lipids that are stored outside the muscle cell are called extramyocellular lipids (EMCL), and lipids stored on the inside of muscle cells are called intramyocellular lipids (IMCL). The relationship between metabolic syndrome and IMCL has been extensively studied.</w:t>
      </w:r>
      <w:r w:rsidRPr="007C494C">
        <w:rPr>
          <w:rFonts w:ascii="Book Antiqua" w:hAnsi="Book Antiqua"/>
          <w:color w:val="000000" w:themeColor="text1"/>
          <w:sz w:val="24"/>
          <w:szCs w:val="24"/>
          <w:cs/>
        </w:rPr>
        <w:t xml:space="preserve"> </w:t>
      </w:r>
      <w:r w:rsidRPr="007C494C">
        <w:rPr>
          <w:rFonts w:ascii="Book Antiqua" w:hAnsi="Book Antiqua" w:cs="Times New Roman"/>
          <w:color w:val="000000" w:themeColor="text1"/>
          <w:sz w:val="24"/>
          <w:szCs w:val="24"/>
        </w:rPr>
        <w:t>However, muscle position in relation to the main magnetic field can affect spectra profiles, leading to inconsistency of metabolite quantification, which can then lead to misinterpretation.</w:t>
      </w:r>
    </w:p>
    <w:p w14:paraId="0D4598FE" w14:textId="77777777" w:rsidR="00196B52" w:rsidRPr="007C494C" w:rsidRDefault="00196B52" w:rsidP="00182313">
      <w:pPr>
        <w:adjustRightInd w:val="0"/>
        <w:snapToGrid w:val="0"/>
        <w:spacing w:after="0" w:line="360" w:lineRule="auto"/>
        <w:jc w:val="both"/>
        <w:rPr>
          <w:rFonts w:ascii="Book Antiqua" w:hAnsi="Book Antiqua" w:cs="Times New Roman"/>
          <w:b/>
          <w:bCs/>
          <w:i/>
          <w:iCs/>
          <w:color w:val="000000"/>
          <w:sz w:val="24"/>
          <w:szCs w:val="24"/>
          <w:lang w:eastAsia="zh-CN"/>
        </w:rPr>
      </w:pPr>
    </w:p>
    <w:p w14:paraId="21DACE45"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r w:rsidRPr="007C494C">
        <w:rPr>
          <w:rFonts w:ascii="Book Antiqua" w:eastAsia="Times New Roman" w:hAnsi="Book Antiqua" w:cs="Times New Roman"/>
          <w:b/>
          <w:bCs/>
          <w:i/>
          <w:iCs/>
          <w:color w:val="000000"/>
          <w:sz w:val="24"/>
          <w:szCs w:val="24"/>
        </w:rPr>
        <w:t>Research motivation</w:t>
      </w:r>
    </w:p>
    <w:p w14:paraId="6227E08A"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color w:val="000000"/>
          <w:sz w:val="24"/>
          <w:szCs w:val="24"/>
        </w:rPr>
      </w:pPr>
      <w:r w:rsidRPr="007C494C">
        <w:rPr>
          <w:rFonts w:ascii="Book Antiqua" w:hAnsi="Book Antiqua" w:cs="Times New Roman"/>
          <w:color w:val="000000" w:themeColor="text1"/>
          <w:sz w:val="24"/>
          <w:szCs w:val="24"/>
        </w:rPr>
        <w:lastRenderedPageBreak/>
        <w:t>There is no current study that has directly measured muscle alignment to the main magnetic field or how the muscle fibers are aligned between studies, as it is impossible exactly measure the angle of muscle relative to the main magnetic field in humans</w:t>
      </w:r>
      <w:r w:rsidRPr="007C494C">
        <w:rPr>
          <w:rFonts w:ascii="Book Antiqua" w:eastAsia="Times New Roman" w:hAnsi="Book Antiqua" w:cs="Times New Roman"/>
          <w:color w:val="000000"/>
          <w:sz w:val="24"/>
          <w:szCs w:val="24"/>
        </w:rPr>
        <w:t>.</w:t>
      </w:r>
    </w:p>
    <w:p w14:paraId="2EDE062B"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color w:val="000000"/>
          <w:sz w:val="24"/>
          <w:szCs w:val="24"/>
        </w:rPr>
      </w:pPr>
    </w:p>
    <w:p w14:paraId="169F7903" w14:textId="77777777" w:rsidR="00196B52" w:rsidRPr="007C494C" w:rsidRDefault="00196B52" w:rsidP="00182313">
      <w:pPr>
        <w:autoSpaceDE w:val="0"/>
        <w:autoSpaceDN w:val="0"/>
        <w:adjustRightInd w:val="0"/>
        <w:snapToGrid w:val="0"/>
        <w:spacing w:after="0" w:line="360" w:lineRule="auto"/>
        <w:jc w:val="both"/>
        <w:rPr>
          <w:rFonts w:ascii="Book Antiqua" w:eastAsia="Times New Roman" w:hAnsi="Book Antiqua" w:cs="Times New Roman"/>
          <w:b/>
          <w:bCs/>
          <w:i/>
          <w:iCs/>
          <w:color w:val="000000"/>
          <w:sz w:val="24"/>
          <w:szCs w:val="24"/>
        </w:rPr>
      </w:pPr>
      <w:r w:rsidRPr="007C494C">
        <w:rPr>
          <w:rFonts w:ascii="Book Antiqua" w:eastAsia="Times New Roman" w:hAnsi="Book Antiqua" w:cs="Times New Roman"/>
          <w:b/>
          <w:bCs/>
          <w:i/>
          <w:iCs/>
          <w:color w:val="000000"/>
          <w:sz w:val="24"/>
          <w:szCs w:val="24"/>
        </w:rPr>
        <w:t>Research objectives</w:t>
      </w:r>
    </w:p>
    <w:p w14:paraId="7EF23650" w14:textId="77777777" w:rsidR="00196B52" w:rsidRPr="007C494C" w:rsidRDefault="00196B52" w:rsidP="00182313">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7C494C">
        <w:rPr>
          <w:rFonts w:ascii="Book Antiqua" w:hAnsi="Book Antiqua" w:cs="Angsana New"/>
          <w:color w:val="000000" w:themeColor="text1"/>
          <w:sz w:val="24"/>
          <w:szCs w:val="24"/>
        </w:rPr>
        <w:t>T</w:t>
      </w:r>
      <w:r w:rsidRPr="007C494C">
        <w:rPr>
          <w:rFonts w:ascii="Book Antiqua" w:hAnsi="Book Antiqua" w:cs="Times New Roman"/>
          <w:color w:val="000000" w:themeColor="text1"/>
          <w:sz w:val="24"/>
          <w:szCs w:val="24"/>
        </w:rPr>
        <w:t>o determine the effects of the muscle fiber angle to the main magnetic field for obtaining spectrum profiles and muscle lipid quantification without the effects of muscle contraction. This study used extensor iliotibialis lateralis muscles taken from the thigh of a chicken as the muscle of interest. Since it is the uppermost muscle, it provides a clear visualization of the muscle fiber alignment related to the main magnetic field.</w:t>
      </w:r>
    </w:p>
    <w:p w14:paraId="2D1A8D2E"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r w:rsidRPr="007C494C">
        <w:rPr>
          <w:rFonts w:ascii="Book Antiqua" w:eastAsia="Times New Roman" w:hAnsi="Book Antiqua" w:cs="Times New Roman"/>
          <w:color w:val="000000"/>
          <w:sz w:val="24"/>
          <w:szCs w:val="24"/>
        </w:rPr>
        <w:br/>
      </w:r>
      <w:r w:rsidRPr="007C494C">
        <w:rPr>
          <w:rFonts w:ascii="Book Antiqua" w:eastAsia="Times New Roman" w:hAnsi="Book Antiqua" w:cs="Times New Roman"/>
          <w:b/>
          <w:bCs/>
          <w:i/>
          <w:iCs/>
          <w:color w:val="000000"/>
          <w:sz w:val="24"/>
          <w:szCs w:val="24"/>
        </w:rPr>
        <w:t>Research methods</w:t>
      </w:r>
    </w:p>
    <w:p w14:paraId="6EA6E9C3" w14:textId="3AD9C138" w:rsidR="00196B52" w:rsidRPr="007C494C" w:rsidRDefault="00196B52" w:rsidP="00182313">
      <w:pPr>
        <w:adjustRightInd w:val="0"/>
        <w:snapToGrid w:val="0"/>
        <w:spacing w:after="0" w:line="360" w:lineRule="auto"/>
        <w:jc w:val="both"/>
        <w:rPr>
          <w:rFonts w:ascii="Book Antiqua" w:hAnsi="Book Antiqua" w:cs="Times New Roman"/>
          <w:color w:val="000000" w:themeColor="text1"/>
          <w:sz w:val="24"/>
          <w:szCs w:val="24"/>
        </w:rPr>
      </w:pPr>
      <w:r w:rsidRPr="007C494C">
        <w:rPr>
          <w:rFonts w:ascii="Book Antiqua" w:hAnsi="Book Antiqua" w:cs="Times New Roman"/>
          <w:color w:val="000000" w:themeColor="text1"/>
          <w:sz w:val="24"/>
          <w:szCs w:val="24"/>
        </w:rPr>
        <w:t xml:space="preserve">Chicken extensor iliotibialis lateralis muscles were used as the muscle of interest in this study. Magnetic resonance imaging (1.5 Tesla Philips </w:t>
      </w:r>
      <w:proofErr w:type="spellStart"/>
      <w:r w:rsidRPr="007C494C">
        <w:rPr>
          <w:rFonts w:ascii="Book Antiqua" w:hAnsi="Book Antiqua" w:cs="Times New Roman"/>
          <w:color w:val="000000" w:themeColor="text1"/>
          <w:sz w:val="24"/>
          <w:szCs w:val="24"/>
        </w:rPr>
        <w:t>Achieva</w:t>
      </w:r>
      <w:proofErr w:type="spellEnd"/>
      <w:r w:rsidRPr="007C494C">
        <w:rPr>
          <w:rFonts w:ascii="Book Antiqua" w:hAnsi="Book Antiqua" w:cs="Times New Roman"/>
          <w:color w:val="000000" w:themeColor="text1"/>
          <w:sz w:val="24"/>
          <w:szCs w:val="24"/>
        </w:rPr>
        <w:t xml:space="preserve">) was used for the </w:t>
      </w:r>
      <w:r w:rsidRPr="007C494C">
        <w:rPr>
          <w:rFonts w:ascii="Book Antiqua" w:hAnsi="Book Antiqua" w:cs="Times New Roman"/>
          <w:color w:val="000000" w:themeColor="text1"/>
          <w:sz w:val="24"/>
          <w:szCs w:val="24"/>
          <w:vertAlign w:val="superscript"/>
        </w:rPr>
        <w:t>1</w:t>
      </w:r>
      <w:r w:rsidRPr="007C494C">
        <w:rPr>
          <w:rFonts w:ascii="Book Antiqua" w:hAnsi="Book Antiqua" w:cs="Times New Roman"/>
          <w:color w:val="000000" w:themeColor="text1"/>
          <w:sz w:val="24"/>
          <w:szCs w:val="24"/>
        </w:rPr>
        <w:t>H MRS spectrum acquisition. The chicken extensor iliotibialis lateralis muscle fiber alignment was used as the reference and was place in the middle of the coil, positioned at 0˚, 30˚, 60˚, and 90˚ to the main magnetic field. Single voxel Point Resolved Spectroscopy pulse sequence was used for spectrum acquisition, having a voxel size of 8</w:t>
      </w:r>
      <w:r w:rsidR="00763429" w:rsidRPr="007C494C">
        <w:rPr>
          <w:rFonts w:ascii="Book Antiqua" w:hAnsi="Book Antiqua" w:cs="Times New Roman" w:hint="eastAsia"/>
          <w:color w:val="000000" w:themeColor="text1"/>
          <w:sz w:val="24"/>
          <w:szCs w:val="24"/>
          <w:lang w:eastAsia="zh-CN"/>
        </w:rPr>
        <w:t xml:space="preserve"> </w:t>
      </w:r>
      <w:r w:rsidR="00763429" w:rsidRPr="007C494C">
        <w:rPr>
          <w:rFonts w:ascii="Book Antiqua" w:hAnsi="Book Antiqua" w:cs="Times New Roman"/>
          <w:color w:val="000000" w:themeColor="text1"/>
          <w:sz w:val="24"/>
          <w:szCs w:val="24"/>
        </w:rPr>
        <w:t>mm</w:t>
      </w:r>
      <w:r w:rsidR="00763429"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w:t>
      </w:r>
      <w:r w:rsidR="00763429"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8</w:t>
      </w:r>
      <w:r w:rsidR="00763429" w:rsidRPr="007C494C">
        <w:rPr>
          <w:rFonts w:ascii="Book Antiqua" w:hAnsi="Book Antiqua" w:cs="Times New Roman" w:hint="eastAsia"/>
          <w:color w:val="000000" w:themeColor="text1"/>
          <w:sz w:val="24"/>
          <w:szCs w:val="24"/>
          <w:lang w:eastAsia="zh-CN"/>
        </w:rPr>
        <w:t xml:space="preserve"> </w:t>
      </w:r>
      <w:r w:rsidR="00763429" w:rsidRPr="007C494C">
        <w:rPr>
          <w:rFonts w:ascii="Book Antiqua" w:hAnsi="Book Antiqua" w:cs="Times New Roman"/>
          <w:color w:val="000000" w:themeColor="text1"/>
          <w:sz w:val="24"/>
          <w:szCs w:val="24"/>
        </w:rPr>
        <w:t>mm</w:t>
      </w:r>
      <w:r w:rsidR="00763429"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w:t>
      </w:r>
      <w:r w:rsidR="00763429"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 xml:space="preserve">20 mm. It was carefully placed on the iliotibialis lateralis muscle. Spectra acquisition was repeated 7 times for each angle. JMRUI version 6.0 </w:t>
      </w:r>
      <w:r w:rsidR="008401B7" w:rsidRPr="007C494C">
        <w:rPr>
          <w:rFonts w:ascii="Book Antiqua" w:eastAsia="宋体" w:hAnsi="Book Antiqua" w:cs="Times New Roman"/>
          <w:color w:val="000000" w:themeColor="text1"/>
          <w:sz w:val="24"/>
          <w:szCs w:val="24"/>
        </w:rPr>
        <w:t>β</w:t>
      </w:r>
      <w:r w:rsidR="008401B7" w:rsidRPr="007C494C">
        <w:rPr>
          <w:rFonts w:ascii="Book Antiqua" w:eastAsia="宋体"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was used for metabolite peak assignment and analysis. Spectrum fitting was done by an AMARES algorithm with prior knowledge</w:t>
      </w:r>
      <w:r w:rsidRPr="007C494C">
        <w:rPr>
          <w:rFonts w:ascii="Book Antiqua" w:hAnsi="Book Antiqua"/>
          <w:color w:val="000000" w:themeColor="text1"/>
          <w:sz w:val="24"/>
          <w:szCs w:val="24"/>
          <w:cs/>
        </w:rPr>
        <w:t>.</w:t>
      </w:r>
      <w:r w:rsidRPr="007C494C">
        <w:rPr>
          <w:rFonts w:ascii="Book Antiqua" w:hAnsi="Book Antiqua" w:cs="Times New Roman"/>
          <w:color w:val="000000" w:themeColor="text1"/>
          <w:sz w:val="24"/>
          <w:szCs w:val="24"/>
        </w:rPr>
        <w:t xml:space="preserve"> The fitted spectrum showed various peaks of metabolites of interest in the following manner: IMCL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at 0.9 ppm, EMCL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at 1.1 ppm, IMCL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at 1.3 ppm, EMCL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xml:space="preserve">) at 1.5 ppm, and Cr at 3.02 ppm. IMCL and EMCL amplitudes fitted by AMARES were calculated into the ratio per signal intensity of Cr in each spectrum as the internal reference. The results of spectrum fitting at </w:t>
      </w:r>
      <w:r w:rsidRPr="007C494C">
        <w:rPr>
          <w:rFonts w:ascii="Book Antiqua" w:eastAsia="DFKai-SB" w:hAnsi="Book Antiqua" w:cs="Times New Roman"/>
          <w:color w:val="000000" w:themeColor="text1"/>
          <w:sz w:val="24"/>
          <w:szCs w:val="24"/>
        </w:rPr>
        <w:t xml:space="preserve">0°, 30°, 60°, and 90° </w:t>
      </w:r>
      <w:r w:rsidRPr="007C494C">
        <w:rPr>
          <w:rFonts w:ascii="Book Antiqua" w:hAnsi="Book Antiqua" w:cs="Times New Roman"/>
          <w:color w:val="000000" w:themeColor="text1"/>
          <w:sz w:val="24"/>
          <w:szCs w:val="24"/>
        </w:rPr>
        <w:t xml:space="preserve">of muscle fiber orientation </w:t>
      </w:r>
      <w:r w:rsidRPr="007C494C">
        <w:rPr>
          <w:rFonts w:ascii="Book Antiqua" w:eastAsia="DFKai-SB" w:hAnsi="Book Antiqua" w:cs="Times New Roman"/>
          <w:color w:val="000000" w:themeColor="text1"/>
          <w:sz w:val="24"/>
          <w:szCs w:val="24"/>
        </w:rPr>
        <w:t>to the main magnetic field were compared using</w:t>
      </w:r>
      <w:r w:rsidRPr="007C494C">
        <w:rPr>
          <w:rFonts w:ascii="Book Antiqua" w:hAnsi="Book Antiqua" w:cs="Times New Roman"/>
          <w:color w:val="000000" w:themeColor="text1"/>
          <w:sz w:val="24"/>
          <w:szCs w:val="24"/>
        </w:rPr>
        <w:t xml:space="preserve"> Wilcoxon signed-rank test. </w:t>
      </w:r>
    </w:p>
    <w:p w14:paraId="2C46E7DA" w14:textId="77777777" w:rsidR="00196B52" w:rsidRPr="007C494C" w:rsidRDefault="00196B52" w:rsidP="00182313">
      <w:pPr>
        <w:adjustRightInd w:val="0"/>
        <w:snapToGrid w:val="0"/>
        <w:spacing w:after="0" w:line="360" w:lineRule="auto"/>
        <w:jc w:val="both"/>
        <w:rPr>
          <w:rFonts w:ascii="Book Antiqua" w:hAnsi="Book Antiqua" w:cs="Times New Roman"/>
          <w:b/>
          <w:bCs/>
          <w:i/>
          <w:iCs/>
          <w:color w:val="000000"/>
          <w:sz w:val="24"/>
          <w:szCs w:val="24"/>
          <w:lang w:eastAsia="zh-CN"/>
        </w:rPr>
      </w:pPr>
    </w:p>
    <w:p w14:paraId="373953CA"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r w:rsidRPr="007C494C">
        <w:rPr>
          <w:rFonts w:ascii="Book Antiqua" w:eastAsia="Times New Roman" w:hAnsi="Book Antiqua" w:cs="Times New Roman"/>
          <w:b/>
          <w:bCs/>
          <w:i/>
          <w:iCs/>
          <w:color w:val="000000"/>
          <w:sz w:val="24"/>
          <w:szCs w:val="24"/>
        </w:rPr>
        <w:lastRenderedPageBreak/>
        <w:t>Research results</w:t>
      </w:r>
    </w:p>
    <w:p w14:paraId="2D502BB3" w14:textId="6E2D9D27" w:rsidR="00196B52" w:rsidRPr="007C494C" w:rsidRDefault="00196B52" w:rsidP="00182313">
      <w:pPr>
        <w:adjustRightInd w:val="0"/>
        <w:snapToGrid w:val="0"/>
        <w:spacing w:after="0" w:line="360" w:lineRule="auto"/>
        <w:jc w:val="both"/>
        <w:rPr>
          <w:rFonts w:ascii="Book Antiqua" w:hAnsi="Book Antiqua" w:cs="Times New Roman"/>
          <w:color w:val="000000"/>
          <w:sz w:val="24"/>
          <w:szCs w:val="24"/>
          <w:lang w:eastAsia="zh-CN"/>
        </w:rPr>
      </w:pPr>
      <w:r w:rsidRPr="007C494C">
        <w:rPr>
          <w:rFonts w:ascii="Book Antiqua" w:eastAsia="DFKai-SB" w:hAnsi="Book Antiqua" w:cs="Times New Roman"/>
          <w:color w:val="000000" w:themeColor="text1"/>
          <w:sz w:val="24"/>
          <w:szCs w:val="24"/>
        </w:rPr>
        <w:t xml:space="preserve">The results showed that the metabolite profiles in each orientation of muscle fiber to the main magnetic field were different. The orientation at 90° was the most different compared to the other orientations. The quantity of muscle metabolites was </w:t>
      </w:r>
      <w:r w:rsidRPr="007C494C">
        <w:rPr>
          <w:rFonts w:ascii="Book Antiqua" w:hAnsi="Book Antiqua" w:cs="Times New Roman"/>
          <w:color w:val="000000" w:themeColor="text1"/>
          <w:sz w:val="24"/>
          <w:szCs w:val="24"/>
        </w:rPr>
        <w:t>statistically significant</w:t>
      </w:r>
      <w:r w:rsidRPr="007C494C">
        <w:rPr>
          <w:rFonts w:ascii="Book Antiqua" w:eastAsia="DFKai-SB" w:hAnsi="Book Antiqua" w:cs="Times New Roman"/>
          <w:color w:val="000000" w:themeColor="text1"/>
          <w:sz w:val="24"/>
          <w:szCs w:val="24"/>
        </w:rPr>
        <w:t>ly changed at 30°, 60°, and 90° of muscle fiber relative to the main magnetic field when compared to 0° relative to the main magnetic field</w:t>
      </w:r>
      <w:r w:rsidRPr="007C494C">
        <w:rPr>
          <w:rFonts w:ascii="Book Antiqua" w:hAnsi="Book Antiqua" w:cs="Times New Roman"/>
          <w:color w:val="000000" w:themeColor="text1"/>
          <w:sz w:val="24"/>
          <w:szCs w:val="24"/>
        </w:rPr>
        <w:t>.</w:t>
      </w:r>
      <w:r w:rsidRPr="007C494C">
        <w:rPr>
          <w:rFonts w:ascii="Book Antiqua" w:hAnsi="Book Antiqua"/>
          <w:color w:val="000000" w:themeColor="text1"/>
          <w:sz w:val="24"/>
          <w:szCs w:val="24"/>
          <w:cs/>
        </w:rPr>
        <w:t xml:space="preserve"> </w:t>
      </w:r>
      <w:r w:rsidRPr="007C494C">
        <w:rPr>
          <w:rFonts w:ascii="Book Antiqua" w:eastAsia="DFKai-SB" w:hAnsi="Book Antiqua" w:cs="Times New Roman"/>
          <w:color w:val="000000" w:themeColor="text1"/>
          <w:sz w:val="24"/>
          <w:szCs w:val="24"/>
        </w:rPr>
        <w:t xml:space="preserve">Statistical analysis showed statistically significant </w:t>
      </w:r>
      <w:r w:rsidRPr="007C494C">
        <w:rPr>
          <w:rFonts w:ascii="Book Antiqua" w:eastAsia="DFKai-SB" w:hAnsi="Book Antiqua" w:cs="Angsana New"/>
          <w:color w:val="000000" w:themeColor="text1"/>
          <w:sz w:val="24"/>
          <w:szCs w:val="24"/>
        </w:rPr>
        <w:t>differen</w:t>
      </w:r>
      <w:r w:rsidRPr="007C494C">
        <w:rPr>
          <w:rFonts w:ascii="Book Antiqua" w:eastAsia="DFKai-SB" w:hAnsi="Book Antiqua" w:cs="Times New Roman"/>
          <w:color w:val="000000" w:themeColor="text1"/>
          <w:sz w:val="24"/>
          <w:szCs w:val="24"/>
        </w:rPr>
        <w:t>ces for IMCL (CH</w:t>
      </w:r>
      <w:r w:rsidRPr="007C494C">
        <w:rPr>
          <w:rFonts w:ascii="Book Antiqua" w:eastAsia="DFKai-SB" w:hAnsi="Book Antiqua" w:cs="Times New Roman"/>
          <w:color w:val="000000" w:themeColor="text1"/>
          <w:sz w:val="24"/>
          <w:szCs w:val="24"/>
          <w:vertAlign w:val="subscript"/>
        </w:rPr>
        <w:t>3</w:t>
      </w:r>
      <w:r w:rsidRPr="007C494C">
        <w:rPr>
          <w:rFonts w:ascii="Book Antiqua" w:eastAsia="DFKai-SB" w:hAnsi="Book Antiqua" w:cs="Times New Roman"/>
          <w:color w:val="000000" w:themeColor="text1"/>
          <w:sz w:val="24"/>
          <w:szCs w:val="24"/>
        </w:rPr>
        <w:t>), EMCL (CH</w:t>
      </w:r>
      <w:r w:rsidRPr="007C494C">
        <w:rPr>
          <w:rFonts w:ascii="Book Antiqua" w:eastAsia="DFKai-SB" w:hAnsi="Book Antiqua" w:cs="Times New Roman"/>
          <w:color w:val="000000" w:themeColor="text1"/>
          <w:sz w:val="24"/>
          <w:szCs w:val="24"/>
          <w:vertAlign w:val="subscript"/>
        </w:rPr>
        <w:t>3</w:t>
      </w:r>
      <w:r w:rsidRPr="007C494C">
        <w:rPr>
          <w:rFonts w:ascii="Book Antiqua" w:eastAsia="DFKai-SB" w:hAnsi="Book Antiqua" w:cs="Times New Roman"/>
          <w:color w:val="000000" w:themeColor="text1"/>
          <w:sz w:val="24"/>
          <w:szCs w:val="24"/>
        </w:rPr>
        <w:t>), IMCL (CH</w:t>
      </w:r>
      <w:r w:rsidRPr="007C494C">
        <w:rPr>
          <w:rFonts w:ascii="Book Antiqua" w:eastAsia="DFKai-SB" w:hAnsi="Book Antiqua" w:cs="Times New Roman"/>
          <w:color w:val="000000" w:themeColor="text1"/>
          <w:sz w:val="24"/>
          <w:szCs w:val="24"/>
          <w:vertAlign w:val="subscript"/>
        </w:rPr>
        <w:t>2</w:t>
      </w:r>
      <w:r w:rsidRPr="007C494C">
        <w:rPr>
          <w:rFonts w:ascii="Book Antiqua" w:eastAsia="DFKai-SB" w:hAnsi="Book Antiqua" w:cs="Times New Roman"/>
          <w:color w:val="000000" w:themeColor="text1"/>
          <w:sz w:val="24"/>
          <w:szCs w:val="24"/>
        </w:rPr>
        <w:t>) at 30°, 60°, and 90° (</w:t>
      </w:r>
      <w:r w:rsidR="00D374AE" w:rsidRPr="007C494C">
        <w:rPr>
          <w:rFonts w:ascii="Book Antiqua" w:eastAsia="DFKai-SB" w:hAnsi="Book Antiqua" w:cs="Times New Roman"/>
          <w:i/>
          <w:color w:val="000000" w:themeColor="text1"/>
          <w:sz w:val="24"/>
          <w:szCs w:val="24"/>
        </w:rPr>
        <w:t xml:space="preserve">P = </w:t>
      </w:r>
      <w:r w:rsidRPr="007C494C">
        <w:rPr>
          <w:rFonts w:ascii="Book Antiqua" w:eastAsia="DFKai-SB" w:hAnsi="Book Antiqua" w:cs="Times New Roman"/>
          <w:color w:val="000000" w:themeColor="text1"/>
          <w:sz w:val="24"/>
          <w:szCs w:val="24"/>
        </w:rPr>
        <w:t>0.017, 0.018, and 0.018, respectively) and EMCL (CH</w:t>
      </w:r>
      <w:r w:rsidRPr="007C494C">
        <w:rPr>
          <w:rFonts w:ascii="Book Antiqua" w:eastAsia="DFKai-SB" w:hAnsi="Book Antiqua" w:cs="Times New Roman"/>
          <w:color w:val="000000" w:themeColor="text1"/>
          <w:sz w:val="24"/>
          <w:szCs w:val="24"/>
          <w:vertAlign w:val="subscript"/>
        </w:rPr>
        <w:t>2</w:t>
      </w:r>
      <w:r w:rsidRPr="007C494C">
        <w:rPr>
          <w:rFonts w:ascii="Book Antiqua" w:eastAsia="DFKai-SB" w:hAnsi="Book Antiqua" w:cs="Times New Roman"/>
          <w:color w:val="000000" w:themeColor="text1"/>
          <w:sz w:val="24"/>
          <w:szCs w:val="24"/>
        </w:rPr>
        <w:t>) at 30° and 60° (</w:t>
      </w:r>
      <w:r w:rsidR="00D374AE" w:rsidRPr="007C494C">
        <w:rPr>
          <w:rFonts w:ascii="Book Antiqua" w:eastAsia="DFKai-SB" w:hAnsi="Book Antiqua" w:cs="Times New Roman"/>
          <w:i/>
          <w:color w:val="000000" w:themeColor="text1"/>
          <w:sz w:val="24"/>
          <w:szCs w:val="24"/>
        </w:rPr>
        <w:t xml:space="preserve">P = </w:t>
      </w:r>
      <w:r w:rsidRPr="007C494C">
        <w:rPr>
          <w:rFonts w:ascii="Book Antiqua" w:eastAsia="DFKai-SB" w:hAnsi="Book Antiqua" w:cs="Times New Roman"/>
          <w:color w:val="000000" w:themeColor="text1"/>
          <w:sz w:val="24"/>
          <w:szCs w:val="24"/>
        </w:rPr>
        <w:t>0.017 and 0.042, respectively)</w:t>
      </w:r>
      <w:r w:rsidRPr="007C494C">
        <w:rPr>
          <w:rFonts w:ascii="Book Antiqua" w:hAnsi="Book Antiqua" w:cs="Times New Roman"/>
          <w:color w:val="000000" w:themeColor="text1"/>
          <w:sz w:val="24"/>
          <w:szCs w:val="24"/>
        </w:rPr>
        <w:t xml:space="preserve">. </w:t>
      </w:r>
      <w:r w:rsidRPr="007C494C">
        <w:rPr>
          <w:rFonts w:ascii="Book Antiqua" w:eastAsia="Times New Roman" w:hAnsi="Book Antiqua" w:cs="Angsana New"/>
          <w:color w:val="000000" w:themeColor="dark1"/>
          <w:sz w:val="24"/>
          <w:szCs w:val="24"/>
        </w:rPr>
        <w:t>EMCL (</w:t>
      </w:r>
      <w:r w:rsidRPr="007C494C">
        <w:rPr>
          <w:rFonts w:ascii="Book Antiqua" w:eastAsia="Times New Roman" w:hAnsi="Book Antiqua" w:cs="Times New Roman"/>
          <w:color w:val="000000" w:themeColor="dark1"/>
          <w:sz w:val="24"/>
          <w:szCs w:val="24"/>
        </w:rPr>
        <w:t>CH</w:t>
      </w:r>
      <w:r w:rsidRPr="007C494C">
        <w:rPr>
          <w:rFonts w:ascii="Book Antiqua" w:eastAsia="Times New Roman" w:hAnsi="Book Antiqua" w:cs="Times New Roman"/>
          <w:color w:val="000000" w:themeColor="dark1"/>
          <w:position w:val="-12"/>
          <w:sz w:val="24"/>
          <w:szCs w:val="24"/>
          <w:vertAlign w:val="subscript"/>
        </w:rPr>
        <w:t>2</w:t>
      </w:r>
      <w:r w:rsidRPr="007C494C">
        <w:rPr>
          <w:rFonts w:ascii="Book Antiqua" w:eastAsia="Times New Roman" w:hAnsi="Book Antiqua" w:cs="Times New Roman"/>
          <w:color w:val="000000" w:themeColor="dark1"/>
          <w:sz w:val="24"/>
          <w:szCs w:val="24"/>
        </w:rPr>
        <w:t>)</w:t>
      </w:r>
      <w:r w:rsidRPr="007C494C">
        <w:rPr>
          <w:rFonts w:ascii="Book Antiqua" w:hAnsi="Book Antiqua" w:cs="Times New Roman"/>
          <w:color w:val="000000" w:themeColor="text1"/>
          <w:sz w:val="24"/>
          <w:szCs w:val="24"/>
        </w:rPr>
        <w:t xml:space="preserve"> at </w:t>
      </w:r>
      <w:r w:rsidRPr="007C494C">
        <w:rPr>
          <w:rFonts w:ascii="Book Antiqua" w:eastAsia="DFKai-SB" w:hAnsi="Book Antiqua" w:cs="Times New Roman"/>
          <w:color w:val="000000" w:themeColor="text1"/>
          <w:sz w:val="24"/>
          <w:szCs w:val="24"/>
        </w:rPr>
        <w:t xml:space="preserve">90° </w:t>
      </w:r>
      <w:r w:rsidRPr="007C494C">
        <w:rPr>
          <w:rFonts w:ascii="Book Antiqua" w:hAnsi="Book Antiqua" w:cs="Times New Roman"/>
          <w:color w:val="000000" w:themeColor="text1"/>
          <w:sz w:val="24"/>
          <w:szCs w:val="24"/>
        </w:rPr>
        <w:t>was unable to be measured in this study. Furthermore,</w:t>
      </w:r>
      <w:r w:rsidRPr="007C494C">
        <w:rPr>
          <w:rFonts w:ascii="Book Antiqua" w:hAnsi="Book Antiqua"/>
          <w:color w:val="000000" w:themeColor="text1"/>
          <w:sz w:val="24"/>
          <w:szCs w:val="24"/>
        </w:rPr>
        <w:t xml:space="preserve"> </w:t>
      </w:r>
      <w:r w:rsidRPr="007C494C">
        <w:rPr>
          <w:rFonts w:ascii="Book Antiqua" w:hAnsi="Book Antiqua" w:cs="Times New Roman"/>
          <w:color w:val="000000" w:themeColor="text1"/>
          <w:sz w:val="24"/>
          <w:szCs w:val="24"/>
        </w:rPr>
        <w:t xml:space="preserve">the muscle lipids quantified at </w:t>
      </w:r>
      <w:r w:rsidRPr="007C494C">
        <w:rPr>
          <w:rFonts w:ascii="Book Antiqua" w:eastAsia="Times New Roman" w:hAnsi="Book Antiqua" w:cs="Times New Roman"/>
          <w:color w:val="000000" w:themeColor="dark1"/>
          <w:sz w:val="24"/>
          <w:szCs w:val="24"/>
        </w:rPr>
        <w:t xml:space="preserve">30°, 60°, and 90° </w:t>
      </w:r>
      <w:r w:rsidRPr="007C494C">
        <w:rPr>
          <w:rFonts w:ascii="Book Antiqua" w:hAnsi="Book Antiqua" w:cs="Times New Roman"/>
          <w:color w:val="000000" w:themeColor="text1"/>
          <w:sz w:val="24"/>
          <w:szCs w:val="24"/>
        </w:rPr>
        <w:t>tended to be lower when compared to 0</w:t>
      </w:r>
      <w:r w:rsidRPr="007C494C">
        <w:rPr>
          <w:rFonts w:ascii="Book Antiqua" w:hAnsi="Book Antiqua" w:cs="Times New Roman"/>
          <w:sz w:val="24"/>
          <w:szCs w:val="24"/>
        </w:rPr>
        <w:t>°</w:t>
      </w:r>
      <w:r w:rsidRPr="007C494C">
        <w:rPr>
          <w:rFonts w:ascii="Book Antiqua" w:hAnsi="Book Antiqua" w:cs="Times New Roman"/>
          <w:color w:val="000000" w:themeColor="text1"/>
          <w:sz w:val="24"/>
          <w:szCs w:val="24"/>
        </w:rPr>
        <w:t xml:space="preserve">. </w:t>
      </w:r>
      <w:r w:rsidRPr="007C494C">
        <w:rPr>
          <w:rFonts w:ascii="Book Antiqua" w:eastAsia="DFKai-SB" w:hAnsi="Book Antiqua" w:cs="Times New Roman"/>
          <w:color w:val="000000" w:themeColor="text1"/>
          <w:sz w:val="24"/>
          <w:szCs w:val="24"/>
        </w:rPr>
        <w:t xml:space="preserve">The metabolite profile changed due to the muscle fiber orientation, indicating that positioning potentially causes inaccuracies in </w:t>
      </w:r>
      <w:r w:rsidRPr="007C494C">
        <w:rPr>
          <w:rFonts w:ascii="Book Antiqua" w:eastAsia="DFKai-SB" w:hAnsi="Book Antiqua" w:cs="Times New Roman"/>
          <w:color w:val="000000" w:themeColor="text1"/>
          <w:sz w:val="24"/>
          <w:szCs w:val="24"/>
          <w:vertAlign w:val="superscript"/>
        </w:rPr>
        <w:t>1</w:t>
      </w:r>
      <w:r w:rsidRPr="007C494C">
        <w:rPr>
          <w:rFonts w:ascii="Book Antiqua" w:eastAsia="DFKai-SB" w:hAnsi="Book Antiqua" w:cs="Times New Roman"/>
          <w:color w:val="000000" w:themeColor="text1"/>
          <w:sz w:val="24"/>
          <w:szCs w:val="24"/>
        </w:rPr>
        <w:t>H-MRS spectrum analysis.</w:t>
      </w:r>
    </w:p>
    <w:p w14:paraId="66F2C68B" w14:textId="77777777" w:rsidR="00D374AE" w:rsidRPr="007C494C" w:rsidRDefault="00D374AE" w:rsidP="00182313">
      <w:pPr>
        <w:adjustRightInd w:val="0"/>
        <w:snapToGrid w:val="0"/>
        <w:spacing w:after="0" w:line="360" w:lineRule="auto"/>
        <w:jc w:val="both"/>
        <w:rPr>
          <w:rFonts w:ascii="Book Antiqua" w:hAnsi="Book Antiqua"/>
          <w:color w:val="000000" w:themeColor="text1"/>
          <w:sz w:val="24"/>
          <w:szCs w:val="24"/>
          <w:lang w:eastAsia="zh-CN"/>
        </w:rPr>
      </w:pPr>
    </w:p>
    <w:p w14:paraId="77A93828"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r w:rsidRPr="007C494C">
        <w:rPr>
          <w:rFonts w:ascii="Book Antiqua" w:eastAsia="Times New Roman" w:hAnsi="Book Antiqua" w:cs="Times New Roman"/>
          <w:b/>
          <w:bCs/>
          <w:i/>
          <w:iCs/>
          <w:color w:val="000000"/>
          <w:sz w:val="24"/>
          <w:szCs w:val="24"/>
        </w:rPr>
        <w:t>Research conclusions</w:t>
      </w:r>
    </w:p>
    <w:p w14:paraId="31DC5756" w14:textId="77777777" w:rsidR="00196B52" w:rsidRPr="007C494C" w:rsidRDefault="00196B52" w:rsidP="00182313">
      <w:pPr>
        <w:adjustRightInd w:val="0"/>
        <w:snapToGrid w:val="0"/>
        <w:spacing w:after="0" w:line="360" w:lineRule="auto"/>
        <w:jc w:val="both"/>
        <w:rPr>
          <w:rFonts w:ascii="Book Antiqua" w:eastAsia="DFKai-SB" w:hAnsi="Book Antiqua" w:cs="Times New Roman"/>
          <w:color w:val="000000" w:themeColor="text1"/>
          <w:sz w:val="24"/>
          <w:szCs w:val="24"/>
        </w:rPr>
      </w:pPr>
      <w:r w:rsidRPr="007C494C">
        <w:rPr>
          <w:rFonts w:ascii="Book Antiqua" w:eastAsia="DFKai-SB" w:hAnsi="Book Antiqua" w:cs="Times New Roman"/>
          <w:color w:val="000000" w:themeColor="text1"/>
          <w:sz w:val="24"/>
          <w:szCs w:val="24"/>
        </w:rPr>
        <w:t xml:space="preserve">This study has determined that the basic muscle orientations to the main magnetic field can and do affect </w:t>
      </w:r>
      <w:r w:rsidRPr="007C494C">
        <w:rPr>
          <w:rFonts w:ascii="Book Antiqua" w:eastAsia="DFKai-SB" w:hAnsi="Book Antiqua" w:cs="Times New Roman"/>
          <w:color w:val="000000" w:themeColor="text1"/>
          <w:sz w:val="24"/>
          <w:szCs w:val="24"/>
          <w:vertAlign w:val="superscript"/>
        </w:rPr>
        <w:t>1</w:t>
      </w:r>
      <w:r w:rsidRPr="007C494C">
        <w:rPr>
          <w:rFonts w:ascii="Book Antiqua" w:eastAsia="DFKai-SB" w:hAnsi="Book Antiqua" w:cs="Times New Roman"/>
          <w:color w:val="000000" w:themeColor="text1"/>
          <w:sz w:val="24"/>
          <w:szCs w:val="24"/>
        </w:rPr>
        <w:t xml:space="preserve">HMRS spectrum profiles and quantification. Muscle orientation is often treated with less care in studies on </w:t>
      </w:r>
      <w:r w:rsidRPr="007C494C">
        <w:rPr>
          <w:rFonts w:ascii="Book Antiqua" w:eastAsia="DFKai-SB" w:hAnsi="Book Antiqua" w:cs="Times New Roman"/>
          <w:color w:val="000000" w:themeColor="text1"/>
          <w:sz w:val="24"/>
          <w:szCs w:val="24"/>
          <w:vertAlign w:val="superscript"/>
        </w:rPr>
        <w:t>1</w:t>
      </w:r>
      <w:r w:rsidRPr="007C494C">
        <w:rPr>
          <w:rFonts w:ascii="Book Antiqua" w:eastAsia="DFKai-SB" w:hAnsi="Book Antiqua" w:cs="Times New Roman"/>
          <w:color w:val="000000" w:themeColor="text1"/>
          <w:sz w:val="24"/>
          <w:szCs w:val="24"/>
        </w:rPr>
        <w:t xml:space="preserve">H MRS. These metabolite profile changes are due to the muscle fiber orientation, which demonstrates that the positioning potentially causes inaccuracy in </w:t>
      </w:r>
      <w:r w:rsidRPr="007C494C">
        <w:rPr>
          <w:rFonts w:ascii="Book Antiqua" w:eastAsia="DFKai-SB" w:hAnsi="Book Antiqua" w:cs="Times New Roman"/>
          <w:color w:val="000000" w:themeColor="text1"/>
          <w:sz w:val="24"/>
          <w:szCs w:val="24"/>
          <w:vertAlign w:val="superscript"/>
        </w:rPr>
        <w:t>1</w:t>
      </w:r>
      <w:r w:rsidRPr="007C494C">
        <w:rPr>
          <w:rFonts w:ascii="Book Antiqua" w:eastAsia="DFKai-SB" w:hAnsi="Book Antiqua" w:cs="Times New Roman"/>
          <w:color w:val="000000" w:themeColor="text1"/>
          <w:sz w:val="24"/>
          <w:szCs w:val="24"/>
        </w:rPr>
        <w:t xml:space="preserve">H-MRS spectrum analysis. </w:t>
      </w:r>
    </w:p>
    <w:p w14:paraId="6D0F3B02"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p>
    <w:p w14:paraId="7C57A17A" w14:textId="45566E7A" w:rsidR="00196B52" w:rsidRPr="007C494C" w:rsidRDefault="00196B52" w:rsidP="00182313">
      <w:pPr>
        <w:adjustRightInd w:val="0"/>
        <w:snapToGrid w:val="0"/>
        <w:spacing w:after="0" w:line="360" w:lineRule="auto"/>
        <w:jc w:val="both"/>
        <w:rPr>
          <w:rFonts w:ascii="Book Antiqua" w:hAnsi="Book Antiqua" w:cs="Times New Roman"/>
          <w:b/>
          <w:bCs/>
          <w:i/>
          <w:iCs/>
          <w:color w:val="000000"/>
          <w:sz w:val="24"/>
          <w:szCs w:val="24"/>
          <w:lang w:eastAsia="zh-CN"/>
        </w:rPr>
      </w:pPr>
      <w:r w:rsidRPr="007C494C">
        <w:rPr>
          <w:rFonts w:ascii="Book Antiqua" w:eastAsia="Times New Roman" w:hAnsi="Book Antiqua" w:cs="Times New Roman"/>
          <w:b/>
          <w:bCs/>
          <w:i/>
          <w:iCs/>
          <w:color w:val="000000"/>
          <w:sz w:val="24"/>
          <w:szCs w:val="24"/>
        </w:rPr>
        <w:t>Research perspectives</w:t>
      </w:r>
    </w:p>
    <w:p w14:paraId="48DAB8EF" w14:textId="77777777" w:rsidR="00196B52" w:rsidRPr="007C494C" w:rsidRDefault="00196B52" w:rsidP="00182313">
      <w:pPr>
        <w:adjustRightInd w:val="0"/>
        <w:snapToGrid w:val="0"/>
        <w:spacing w:after="0" w:line="360" w:lineRule="auto"/>
        <w:jc w:val="both"/>
        <w:rPr>
          <w:rFonts w:ascii="Book Antiqua" w:eastAsia="DFKai-SB" w:hAnsi="Book Antiqua" w:cs="Times New Roman"/>
          <w:color w:val="000000" w:themeColor="text1"/>
          <w:sz w:val="24"/>
          <w:szCs w:val="24"/>
        </w:rPr>
      </w:pPr>
      <w:r w:rsidRPr="007C494C">
        <w:rPr>
          <w:rFonts w:ascii="Book Antiqua" w:eastAsia="DFKai-SB" w:hAnsi="Book Antiqua" w:cs="Times New Roman"/>
          <w:color w:val="000000" w:themeColor="text1"/>
          <w:sz w:val="24"/>
          <w:szCs w:val="24"/>
          <w:vertAlign w:val="superscript"/>
        </w:rPr>
        <w:t>1</w:t>
      </w:r>
      <w:r w:rsidRPr="007C494C">
        <w:rPr>
          <w:rFonts w:ascii="Book Antiqua" w:eastAsia="DFKai-SB" w:hAnsi="Book Antiqua" w:cs="Times New Roman"/>
          <w:color w:val="000000" w:themeColor="text1"/>
          <w:sz w:val="24"/>
          <w:szCs w:val="24"/>
        </w:rPr>
        <w:t>H MRS practitioners and users need to be especially careful when positioning any muscles or any organs of interest in order to reduce error, to be able to compare spectrum results across various institutions and to ensure reproducibility and uniformity.</w:t>
      </w:r>
    </w:p>
    <w:p w14:paraId="3AE03FB2" w14:textId="670AA85B" w:rsidR="00D374AE" w:rsidRPr="007C494C" w:rsidRDefault="00D374AE" w:rsidP="00182313">
      <w:pPr>
        <w:adjustRightInd w:val="0"/>
        <w:snapToGrid w:val="0"/>
        <w:spacing w:after="0" w:line="360" w:lineRule="auto"/>
        <w:jc w:val="both"/>
        <w:rPr>
          <w:rFonts w:ascii="Book Antiqua" w:hAnsi="Book Antiqua" w:cs="Calibri"/>
          <w:color w:val="000000"/>
          <w:sz w:val="24"/>
          <w:szCs w:val="24"/>
          <w:lang w:eastAsia="zh-CN"/>
        </w:rPr>
      </w:pPr>
      <w:r w:rsidRPr="007C494C">
        <w:rPr>
          <w:rFonts w:ascii="Book Antiqua" w:hAnsi="Book Antiqua" w:cs="Calibri"/>
          <w:color w:val="000000"/>
          <w:sz w:val="24"/>
          <w:szCs w:val="24"/>
          <w:lang w:eastAsia="zh-CN"/>
        </w:rPr>
        <w:br w:type="page"/>
      </w:r>
    </w:p>
    <w:p w14:paraId="2C34F353" w14:textId="6B2D1089" w:rsidR="00196B52" w:rsidRPr="007C494C" w:rsidRDefault="00196B52" w:rsidP="00182313">
      <w:pPr>
        <w:adjustRightInd w:val="0"/>
        <w:snapToGrid w:val="0"/>
        <w:spacing w:after="0" w:line="360" w:lineRule="auto"/>
        <w:jc w:val="both"/>
        <w:rPr>
          <w:rFonts w:ascii="Book Antiqua" w:hAnsi="Book Antiqua" w:cs="Times New Roman"/>
          <w:b/>
          <w:bCs/>
          <w:color w:val="000000"/>
          <w:sz w:val="24"/>
          <w:szCs w:val="24"/>
          <w:lang w:eastAsia="zh-CN"/>
        </w:rPr>
      </w:pPr>
      <w:r w:rsidRPr="007C494C">
        <w:rPr>
          <w:rFonts w:ascii="Book Antiqua" w:eastAsia="Times New Roman" w:hAnsi="Book Antiqua" w:cs="Times New Roman"/>
          <w:b/>
          <w:bCs/>
          <w:color w:val="000000"/>
          <w:sz w:val="24"/>
          <w:szCs w:val="24"/>
        </w:rPr>
        <w:lastRenderedPageBreak/>
        <w:t>REFERENCES</w:t>
      </w:r>
    </w:p>
    <w:p w14:paraId="4E429885"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1 </w:t>
      </w:r>
      <w:proofErr w:type="spellStart"/>
      <w:r w:rsidRPr="007C494C">
        <w:rPr>
          <w:rFonts w:ascii="Book Antiqua" w:eastAsia="宋体" w:hAnsi="Book Antiqua" w:cs="Times New Roman"/>
          <w:b/>
          <w:kern w:val="2"/>
          <w:sz w:val="24"/>
          <w:szCs w:val="24"/>
          <w:lang w:eastAsia="zh-CN" w:bidi="ar-SA"/>
        </w:rPr>
        <w:t>Machann</w:t>
      </w:r>
      <w:proofErr w:type="spellEnd"/>
      <w:r w:rsidRPr="007C494C">
        <w:rPr>
          <w:rFonts w:ascii="Book Antiqua" w:eastAsia="宋体" w:hAnsi="Book Antiqua" w:cs="Times New Roman"/>
          <w:b/>
          <w:kern w:val="2"/>
          <w:sz w:val="24"/>
          <w:szCs w:val="24"/>
          <w:lang w:eastAsia="zh-CN" w:bidi="ar-SA"/>
        </w:rPr>
        <w:t xml:space="preserve"> J</w:t>
      </w:r>
      <w:r w:rsidRPr="007C494C">
        <w:rPr>
          <w:rFonts w:ascii="Book Antiqua" w:eastAsia="宋体" w:hAnsi="Book Antiqua" w:cs="Times New Roman"/>
          <w:kern w:val="2"/>
          <w:sz w:val="24"/>
          <w:szCs w:val="24"/>
          <w:lang w:eastAsia="zh-CN" w:bidi="ar-SA"/>
        </w:rPr>
        <w:t xml:space="preserve">, Stefan N, Schick F. (1)H MR spectroscopy of skeletal muscle, liver and bone marrow. </w:t>
      </w:r>
      <w:proofErr w:type="spellStart"/>
      <w:r w:rsidRPr="007C494C">
        <w:rPr>
          <w:rFonts w:ascii="Book Antiqua" w:eastAsia="宋体" w:hAnsi="Book Antiqua" w:cs="Times New Roman"/>
          <w:i/>
          <w:kern w:val="2"/>
          <w:sz w:val="24"/>
          <w:szCs w:val="24"/>
          <w:lang w:eastAsia="zh-CN" w:bidi="ar-SA"/>
        </w:rPr>
        <w:t>Eur</w:t>
      </w:r>
      <w:proofErr w:type="spellEnd"/>
      <w:r w:rsidRPr="007C494C">
        <w:rPr>
          <w:rFonts w:ascii="Book Antiqua" w:eastAsia="宋体" w:hAnsi="Book Antiqua" w:cs="Times New Roman"/>
          <w:i/>
          <w:kern w:val="2"/>
          <w:sz w:val="24"/>
          <w:szCs w:val="24"/>
          <w:lang w:eastAsia="zh-CN" w:bidi="ar-SA"/>
        </w:rPr>
        <w:t xml:space="preserve"> J </w:t>
      </w:r>
      <w:proofErr w:type="spellStart"/>
      <w:r w:rsidRPr="007C494C">
        <w:rPr>
          <w:rFonts w:ascii="Book Antiqua" w:eastAsia="宋体" w:hAnsi="Book Antiqua" w:cs="Times New Roman"/>
          <w:i/>
          <w:kern w:val="2"/>
          <w:sz w:val="24"/>
          <w:szCs w:val="24"/>
          <w:lang w:eastAsia="zh-CN" w:bidi="ar-SA"/>
        </w:rPr>
        <w:t>Radiol</w:t>
      </w:r>
      <w:proofErr w:type="spellEnd"/>
      <w:r w:rsidRPr="007C494C">
        <w:rPr>
          <w:rFonts w:ascii="Book Antiqua" w:eastAsia="宋体" w:hAnsi="Book Antiqua" w:cs="Times New Roman"/>
          <w:kern w:val="2"/>
          <w:sz w:val="24"/>
          <w:szCs w:val="24"/>
          <w:lang w:eastAsia="zh-CN" w:bidi="ar-SA"/>
        </w:rPr>
        <w:t xml:space="preserve"> 2008; </w:t>
      </w:r>
      <w:r w:rsidRPr="007C494C">
        <w:rPr>
          <w:rFonts w:ascii="Book Antiqua" w:eastAsia="宋体" w:hAnsi="Book Antiqua" w:cs="Times New Roman"/>
          <w:b/>
          <w:kern w:val="2"/>
          <w:sz w:val="24"/>
          <w:szCs w:val="24"/>
          <w:lang w:eastAsia="zh-CN" w:bidi="ar-SA"/>
        </w:rPr>
        <w:t>67</w:t>
      </w:r>
      <w:r w:rsidRPr="007C494C">
        <w:rPr>
          <w:rFonts w:ascii="Book Antiqua" w:eastAsia="宋体" w:hAnsi="Book Antiqua" w:cs="Times New Roman"/>
          <w:kern w:val="2"/>
          <w:sz w:val="24"/>
          <w:szCs w:val="24"/>
          <w:lang w:eastAsia="zh-CN" w:bidi="ar-SA"/>
        </w:rPr>
        <w:t>: 275-284 [PMID: 18406092 DOI: 10.1016/j.ejrad.2008.02.032]</w:t>
      </w:r>
    </w:p>
    <w:p w14:paraId="6BE215F5"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2 </w:t>
      </w:r>
      <w:r w:rsidRPr="007C494C">
        <w:rPr>
          <w:rFonts w:ascii="Book Antiqua" w:eastAsia="宋体" w:hAnsi="Book Antiqua" w:cs="Times New Roman"/>
          <w:b/>
          <w:kern w:val="2"/>
          <w:sz w:val="24"/>
          <w:szCs w:val="24"/>
          <w:lang w:eastAsia="zh-CN" w:bidi="ar-SA"/>
        </w:rPr>
        <w:t>Jacob S</w:t>
      </w:r>
      <w:r w:rsidRPr="007C494C">
        <w:rPr>
          <w:rFonts w:ascii="Book Antiqua" w:eastAsia="宋体" w:hAnsi="Book Antiqua" w:cs="Times New Roman"/>
          <w:kern w:val="2"/>
          <w:sz w:val="24"/>
          <w:szCs w:val="24"/>
          <w:lang w:eastAsia="zh-CN" w:bidi="ar-SA"/>
        </w:rPr>
        <w:t xml:space="preserve">, </w:t>
      </w:r>
      <w:proofErr w:type="spellStart"/>
      <w:r w:rsidRPr="007C494C">
        <w:rPr>
          <w:rFonts w:ascii="Book Antiqua" w:eastAsia="宋体" w:hAnsi="Book Antiqua" w:cs="Times New Roman"/>
          <w:kern w:val="2"/>
          <w:sz w:val="24"/>
          <w:szCs w:val="24"/>
          <w:lang w:eastAsia="zh-CN" w:bidi="ar-SA"/>
        </w:rPr>
        <w:t>Machann</w:t>
      </w:r>
      <w:proofErr w:type="spellEnd"/>
      <w:r w:rsidRPr="007C494C">
        <w:rPr>
          <w:rFonts w:ascii="Book Antiqua" w:eastAsia="宋体" w:hAnsi="Book Antiqua" w:cs="Times New Roman"/>
          <w:kern w:val="2"/>
          <w:sz w:val="24"/>
          <w:szCs w:val="24"/>
          <w:lang w:eastAsia="zh-CN" w:bidi="ar-SA"/>
        </w:rPr>
        <w:t xml:space="preserve"> J, </w:t>
      </w:r>
      <w:proofErr w:type="spellStart"/>
      <w:r w:rsidRPr="007C494C">
        <w:rPr>
          <w:rFonts w:ascii="Book Antiqua" w:eastAsia="宋体" w:hAnsi="Book Antiqua" w:cs="Times New Roman"/>
          <w:kern w:val="2"/>
          <w:sz w:val="24"/>
          <w:szCs w:val="24"/>
          <w:lang w:eastAsia="zh-CN" w:bidi="ar-SA"/>
        </w:rPr>
        <w:t>Rett</w:t>
      </w:r>
      <w:proofErr w:type="spellEnd"/>
      <w:r w:rsidRPr="007C494C">
        <w:rPr>
          <w:rFonts w:ascii="Book Antiqua" w:eastAsia="宋体" w:hAnsi="Book Antiqua" w:cs="Times New Roman"/>
          <w:kern w:val="2"/>
          <w:sz w:val="24"/>
          <w:szCs w:val="24"/>
          <w:lang w:eastAsia="zh-CN" w:bidi="ar-SA"/>
        </w:rPr>
        <w:t xml:space="preserve"> K, </w:t>
      </w:r>
      <w:proofErr w:type="spellStart"/>
      <w:r w:rsidRPr="007C494C">
        <w:rPr>
          <w:rFonts w:ascii="Book Antiqua" w:eastAsia="宋体" w:hAnsi="Book Antiqua" w:cs="Times New Roman"/>
          <w:kern w:val="2"/>
          <w:sz w:val="24"/>
          <w:szCs w:val="24"/>
          <w:lang w:eastAsia="zh-CN" w:bidi="ar-SA"/>
        </w:rPr>
        <w:t>Brechtel</w:t>
      </w:r>
      <w:proofErr w:type="spellEnd"/>
      <w:r w:rsidRPr="007C494C">
        <w:rPr>
          <w:rFonts w:ascii="Book Antiqua" w:eastAsia="宋体" w:hAnsi="Book Antiqua" w:cs="Times New Roman"/>
          <w:kern w:val="2"/>
          <w:sz w:val="24"/>
          <w:szCs w:val="24"/>
          <w:lang w:eastAsia="zh-CN" w:bidi="ar-SA"/>
        </w:rPr>
        <w:t xml:space="preserve"> K, Volk A, </w:t>
      </w:r>
      <w:proofErr w:type="spellStart"/>
      <w:r w:rsidRPr="007C494C">
        <w:rPr>
          <w:rFonts w:ascii="Book Antiqua" w:eastAsia="宋体" w:hAnsi="Book Antiqua" w:cs="Times New Roman"/>
          <w:kern w:val="2"/>
          <w:sz w:val="24"/>
          <w:szCs w:val="24"/>
          <w:lang w:eastAsia="zh-CN" w:bidi="ar-SA"/>
        </w:rPr>
        <w:t>Renn</w:t>
      </w:r>
      <w:proofErr w:type="spellEnd"/>
      <w:r w:rsidRPr="007C494C">
        <w:rPr>
          <w:rFonts w:ascii="Book Antiqua" w:eastAsia="宋体" w:hAnsi="Book Antiqua" w:cs="Times New Roman"/>
          <w:kern w:val="2"/>
          <w:sz w:val="24"/>
          <w:szCs w:val="24"/>
          <w:lang w:eastAsia="zh-CN" w:bidi="ar-SA"/>
        </w:rPr>
        <w:t xml:space="preserve"> W, </w:t>
      </w:r>
      <w:proofErr w:type="spellStart"/>
      <w:r w:rsidRPr="007C494C">
        <w:rPr>
          <w:rFonts w:ascii="Book Antiqua" w:eastAsia="宋体" w:hAnsi="Book Antiqua" w:cs="Times New Roman"/>
          <w:kern w:val="2"/>
          <w:sz w:val="24"/>
          <w:szCs w:val="24"/>
          <w:lang w:eastAsia="zh-CN" w:bidi="ar-SA"/>
        </w:rPr>
        <w:t>Maerker</w:t>
      </w:r>
      <w:proofErr w:type="spellEnd"/>
      <w:r w:rsidRPr="007C494C">
        <w:rPr>
          <w:rFonts w:ascii="Book Antiqua" w:eastAsia="宋体" w:hAnsi="Book Antiqua" w:cs="Times New Roman"/>
          <w:kern w:val="2"/>
          <w:sz w:val="24"/>
          <w:szCs w:val="24"/>
          <w:lang w:eastAsia="zh-CN" w:bidi="ar-SA"/>
        </w:rPr>
        <w:t xml:space="preserve"> E, Matthaei S, Schick F, </w:t>
      </w:r>
      <w:proofErr w:type="spellStart"/>
      <w:r w:rsidRPr="007C494C">
        <w:rPr>
          <w:rFonts w:ascii="Book Antiqua" w:eastAsia="宋体" w:hAnsi="Book Antiqua" w:cs="Times New Roman"/>
          <w:kern w:val="2"/>
          <w:sz w:val="24"/>
          <w:szCs w:val="24"/>
          <w:lang w:eastAsia="zh-CN" w:bidi="ar-SA"/>
        </w:rPr>
        <w:t>Claussen</w:t>
      </w:r>
      <w:proofErr w:type="spellEnd"/>
      <w:r w:rsidRPr="007C494C">
        <w:rPr>
          <w:rFonts w:ascii="Book Antiqua" w:eastAsia="宋体" w:hAnsi="Book Antiqua" w:cs="Times New Roman"/>
          <w:kern w:val="2"/>
          <w:sz w:val="24"/>
          <w:szCs w:val="24"/>
          <w:lang w:eastAsia="zh-CN" w:bidi="ar-SA"/>
        </w:rPr>
        <w:t xml:space="preserve"> CD, </w:t>
      </w:r>
      <w:proofErr w:type="spellStart"/>
      <w:r w:rsidRPr="007C494C">
        <w:rPr>
          <w:rFonts w:ascii="Book Antiqua" w:eastAsia="宋体" w:hAnsi="Book Antiqua" w:cs="Times New Roman"/>
          <w:kern w:val="2"/>
          <w:sz w:val="24"/>
          <w:szCs w:val="24"/>
          <w:lang w:eastAsia="zh-CN" w:bidi="ar-SA"/>
        </w:rPr>
        <w:t>Häring</w:t>
      </w:r>
      <w:proofErr w:type="spellEnd"/>
      <w:r w:rsidRPr="007C494C">
        <w:rPr>
          <w:rFonts w:ascii="Book Antiqua" w:eastAsia="宋体" w:hAnsi="Book Antiqua" w:cs="Times New Roman"/>
          <w:kern w:val="2"/>
          <w:sz w:val="24"/>
          <w:szCs w:val="24"/>
          <w:lang w:eastAsia="zh-CN" w:bidi="ar-SA"/>
        </w:rPr>
        <w:t xml:space="preserve"> HU. Association of increased intramyocellular lipid content with insulin resistance in lean nondiabetic offspring of type 2 diabetic subjects. </w:t>
      </w:r>
      <w:r w:rsidRPr="007C494C">
        <w:rPr>
          <w:rFonts w:ascii="Book Antiqua" w:eastAsia="宋体" w:hAnsi="Book Antiqua" w:cs="Times New Roman"/>
          <w:i/>
          <w:kern w:val="2"/>
          <w:sz w:val="24"/>
          <w:szCs w:val="24"/>
          <w:lang w:eastAsia="zh-CN" w:bidi="ar-SA"/>
        </w:rPr>
        <w:t>Diabetes</w:t>
      </w:r>
      <w:r w:rsidRPr="007C494C">
        <w:rPr>
          <w:rFonts w:ascii="Book Antiqua" w:eastAsia="宋体" w:hAnsi="Book Antiqua" w:cs="Times New Roman"/>
          <w:kern w:val="2"/>
          <w:sz w:val="24"/>
          <w:szCs w:val="24"/>
          <w:lang w:eastAsia="zh-CN" w:bidi="ar-SA"/>
        </w:rPr>
        <w:t xml:space="preserve"> 1999; </w:t>
      </w:r>
      <w:r w:rsidRPr="007C494C">
        <w:rPr>
          <w:rFonts w:ascii="Book Antiqua" w:eastAsia="宋体" w:hAnsi="Book Antiqua" w:cs="Times New Roman"/>
          <w:b/>
          <w:kern w:val="2"/>
          <w:sz w:val="24"/>
          <w:szCs w:val="24"/>
          <w:lang w:eastAsia="zh-CN" w:bidi="ar-SA"/>
        </w:rPr>
        <w:t>48</w:t>
      </w:r>
      <w:r w:rsidRPr="007C494C">
        <w:rPr>
          <w:rFonts w:ascii="Book Antiqua" w:eastAsia="宋体" w:hAnsi="Book Antiqua" w:cs="Times New Roman"/>
          <w:kern w:val="2"/>
          <w:sz w:val="24"/>
          <w:szCs w:val="24"/>
          <w:lang w:eastAsia="zh-CN" w:bidi="ar-SA"/>
        </w:rPr>
        <w:t>: 1113-1119 [PMID: 10331418 DOI: 10.2337/diabetes.48.5.1113]</w:t>
      </w:r>
    </w:p>
    <w:p w14:paraId="5B714A91"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3 </w:t>
      </w:r>
      <w:r w:rsidRPr="007C494C">
        <w:rPr>
          <w:rFonts w:ascii="Book Antiqua" w:eastAsia="宋体" w:hAnsi="Book Antiqua" w:cs="Times New Roman"/>
          <w:b/>
          <w:kern w:val="2"/>
          <w:sz w:val="24"/>
          <w:szCs w:val="24"/>
          <w:lang w:eastAsia="zh-CN" w:bidi="ar-SA"/>
        </w:rPr>
        <w:t>Baum T</w:t>
      </w:r>
      <w:r w:rsidRPr="007C494C">
        <w:rPr>
          <w:rFonts w:ascii="Book Antiqua" w:eastAsia="宋体" w:hAnsi="Book Antiqua" w:cs="Times New Roman"/>
          <w:kern w:val="2"/>
          <w:sz w:val="24"/>
          <w:szCs w:val="24"/>
          <w:lang w:eastAsia="zh-CN" w:bidi="ar-SA"/>
        </w:rPr>
        <w:t xml:space="preserve">, </w:t>
      </w:r>
      <w:proofErr w:type="spellStart"/>
      <w:r w:rsidRPr="007C494C">
        <w:rPr>
          <w:rFonts w:ascii="Book Antiqua" w:eastAsia="宋体" w:hAnsi="Book Antiqua" w:cs="Times New Roman"/>
          <w:kern w:val="2"/>
          <w:sz w:val="24"/>
          <w:szCs w:val="24"/>
          <w:lang w:eastAsia="zh-CN" w:bidi="ar-SA"/>
        </w:rPr>
        <w:t>Cordes</w:t>
      </w:r>
      <w:proofErr w:type="spellEnd"/>
      <w:r w:rsidRPr="007C494C">
        <w:rPr>
          <w:rFonts w:ascii="Book Antiqua" w:eastAsia="宋体" w:hAnsi="Book Antiqua" w:cs="Times New Roman"/>
          <w:kern w:val="2"/>
          <w:sz w:val="24"/>
          <w:szCs w:val="24"/>
          <w:lang w:eastAsia="zh-CN" w:bidi="ar-SA"/>
        </w:rPr>
        <w:t xml:space="preserve"> C, </w:t>
      </w:r>
      <w:proofErr w:type="spellStart"/>
      <w:r w:rsidRPr="007C494C">
        <w:rPr>
          <w:rFonts w:ascii="Book Antiqua" w:eastAsia="宋体" w:hAnsi="Book Antiqua" w:cs="Times New Roman"/>
          <w:kern w:val="2"/>
          <w:sz w:val="24"/>
          <w:szCs w:val="24"/>
          <w:lang w:eastAsia="zh-CN" w:bidi="ar-SA"/>
        </w:rPr>
        <w:t>Dieckmeyer</w:t>
      </w:r>
      <w:proofErr w:type="spellEnd"/>
      <w:r w:rsidRPr="007C494C">
        <w:rPr>
          <w:rFonts w:ascii="Book Antiqua" w:eastAsia="宋体" w:hAnsi="Book Antiqua" w:cs="Times New Roman"/>
          <w:kern w:val="2"/>
          <w:sz w:val="24"/>
          <w:szCs w:val="24"/>
          <w:lang w:eastAsia="zh-CN" w:bidi="ar-SA"/>
        </w:rPr>
        <w:t xml:space="preserve"> M, </w:t>
      </w:r>
      <w:proofErr w:type="spellStart"/>
      <w:r w:rsidRPr="007C494C">
        <w:rPr>
          <w:rFonts w:ascii="Book Antiqua" w:eastAsia="宋体" w:hAnsi="Book Antiqua" w:cs="Times New Roman"/>
          <w:kern w:val="2"/>
          <w:sz w:val="24"/>
          <w:szCs w:val="24"/>
          <w:lang w:eastAsia="zh-CN" w:bidi="ar-SA"/>
        </w:rPr>
        <w:t>Ruschke</w:t>
      </w:r>
      <w:proofErr w:type="spellEnd"/>
      <w:r w:rsidRPr="007C494C">
        <w:rPr>
          <w:rFonts w:ascii="Book Antiqua" w:eastAsia="宋体" w:hAnsi="Book Antiqua" w:cs="Times New Roman"/>
          <w:kern w:val="2"/>
          <w:sz w:val="24"/>
          <w:szCs w:val="24"/>
          <w:lang w:eastAsia="zh-CN" w:bidi="ar-SA"/>
        </w:rPr>
        <w:t xml:space="preserve"> S, Franz D, </w:t>
      </w:r>
      <w:proofErr w:type="spellStart"/>
      <w:r w:rsidRPr="007C494C">
        <w:rPr>
          <w:rFonts w:ascii="Book Antiqua" w:eastAsia="宋体" w:hAnsi="Book Antiqua" w:cs="Times New Roman"/>
          <w:kern w:val="2"/>
          <w:sz w:val="24"/>
          <w:szCs w:val="24"/>
          <w:lang w:eastAsia="zh-CN" w:bidi="ar-SA"/>
        </w:rPr>
        <w:t>Hauner</w:t>
      </w:r>
      <w:proofErr w:type="spellEnd"/>
      <w:r w:rsidRPr="007C494C">
        <w:rPr>
          <w:rFonts w:ascii="Book Antiqua" w:eastAsia="宋体" w:hAnsi="Book Antiqua" w:cs="Times New Roman"/>
          <w:kern w:val="2"/>
          <w:sz w:val="24"/>
          <w:szCs w:val="24"/>
          <w:lang w:eastAsia="zh-CN" w:bidi="ar-SA"/>
        </w:rPr>
        <w:t xml:space="preserve"> H, </w:t>
      </w:r>
      <w:proofErr w:type="spellStart"/>
      <w:r w:rsidRPr="007C494C">
        <w:rPr>
          <w:rFonts w:ascii="Book Antiqua" w:eastAsia="宋体" w:hAnsi="Book Antiqua" w:cs="Times New Roman"/>
          <w:kern w:val="2"/>
          <w:sz w:val="24"/>
          <w:szCs w:val="24"/>
          <w:lang w:eastAsia="zh-CN" w:bidi="ar-SA"/>
        </w:rPr>
        <w:t>Kirschke</w:t>
      </w:r>
      <w:proofErr w:type="spellEnd"/>
      <w:r w:rsidRPr="007C494C">
        <w:rPr>
          <w:rFonts w:ascii="Book Antiqua" w:eastAsia="宋体" w:hAnsi="Book Antiqua" w:cs="Times New Roman"/>
          <w:kern w:val="2"/>
          <w:sz w:val="24"/>
          <w:szCs w:val="24"/>
          <w:lang w:eastAsia="zh-CN" w:bidi="ar-SA"/>
        </w:rPr>
        <w:t xml:space="preserve"> JS, </w:t>
      </w:r>
      <w:proofErr w:type="spellStart"/>
      <w:r w:rsidRPr="007C494C">
        <w:rPr>
          <w:rFonts w:ascii="Book Antiqua" w:eastAsia="宋体" w:hAnsi="Book Antiqua" w:cs="Times New Roman"/>
          <w:kern w:val="2"/>
          <w:sz w:val="24"/>
          <w:szCs w:val="24"/>
          <w:lang w:eastAsia="zh-CN" w:bidi="ar-SA"/>
        </w:rPr>
        <w:t>Karampinos</w:t>
      </w:r>
      <w:proofErr w:type="spellEnd"/>
      <w:r w:rsidRPr="007C494C">
        <w:rPr>
          <w:rFonts w:ascii="Book Antiqua" w:eastAsia="宋体" w:hAnsi="Book Antiqua" w:cs="Times New Roman"/>
          <w:kern w:val="2"/>
          <w:sz w:val="24"/>
          <w:szCs w:val="24"/>
          <w:lang w:eastAsia="zh-CN" w:bidi="ar-SA"/>
        </w:rPr>
        <w:t xml:space="preserve"> DC. MR-based assessment of body fat distribution and characteristics. </w:t>
      </w:r>
      <w:proofErr w:type="spellStart"/>
      <w:r w:rsidRPr="007C494C">
        <w:rPr>
          <w:rFonts w:ascii="Book Antiqua" w:eastAsia="宋体" w:hAnsi="Book Antiqua" w:cs="Times New Roman"/>
          <w:i/>
          <w:kern w:val="2"/>
          <w:sz w:val="24"/>
          <w:szCs w:val="24"/>
          <w:lang w:eastAsia="zh-CN" w:bidi="ar-SA"/>
        </w:rPr>
        <w:t>Eur</w:t>
      </w:r>
      <w:proofErr w:type="spellEnd"/>
      <w:r w:rsidRPr="007C494C">
        <w:rPr>
          <w:rFonts w:ascii="Book Antiqua" w:eastAsia="宋体" w:hAnsi="Book Antiqua" w:cs="Times New Roman"/>
          <w:i/>
          <w:kern w:val="2"/>
          <w:sz w:val="24"/>
          <w:szCs w:val="24"/>
          <w:lang w:eastAsia="zh-CN" w:bidi="ar-SA"/>
        </w:rPr>
        <w:t xml:space="preserve"> J </w:t>
      </w:r>
      <w:proofErr w:type="spellStart"/>
      <w:r w:rsidRPr="007C494C">
        <w:rPr>
          <w:rFonts w:ascii="Book Antiqua" w:eastAsia="宋体" w:hAnsi="Book Antiqua" w:cs="Times New Roman"/>
          <w:i/>
          <w:kern w:val="2"/>
          <w:sz w:val="24"/>
          <w:szCs w:val="24"/>
          <w:lang w:eastAsia="zh-CN" w:bidi="ar-SA"/>
        </w:rPr>
        <w:t>Radiol</w:t>
      </w:r>
      <w:proofErr w:type="spellEnd"/>
      <w:r w:rsidRPr="007C494C">
        <w:rPr>
          <w:rFonts w:ascii="Book Antiqua" w:eastAsia="宋体" w:hAnsi="Book Antiqua" w:cs="Times New Roman"/>
          <w:kern w:val="2"/>
          <w:sz w:val="24"/>
          <w:szCs w:val="24"/>
          <w:lang w:eastAsia="zh-CN" w:bidi="ar-SA"/>
        </w:rPr>
        <w:t xml:space="preserve"> 2016; </w:t>
      </w:r>
      <w:r w:rsidRPr="007C494C">
        <w:rPr>
          <w:rFonts w:ascii="Book Antiqua" w:eastAsia="宋体" w:hAnsi="Book Antiqua" w:cs="Times New Roman"/>
          <w:b/>
          <w:kern w:val="2"/>
          <w:sz w:val="24"/>
          <w:szCs w:val="24"/>
          <w:lang w:eastAsia="zh-CN" w:bidi="ar-SA"/>
        </w:rPr>
        <w:t>85</w:t>
      </w:r>
      <w:r w:rsidRPr="007C494C">
        <w:rPr>
          <w:rFonts w:ascii="Book Antiqua" w:eastAsia="宋体" w:hAnsi="Book Antiqua" w:cs="Times New Roman"/>
          <w:kern w:val="2"/>
          <w:sz w:val="24"/>
          <w:szCs w:val="24"/>
          <w:lang w:eastAsia="zh-CN" w:bidi="ar-SA"/>
        </w:rPr>
        <w:t>: 1512-1518 [PMID: 26905521 DOI: 10.1016/j.ejrad.2016.02.013]</w:t>
      </w:r>
    </w:p>
    <w:p w14:paraId="2446928A"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4 </w:t>
      </w:r>
      <w:proofErr w:type="spellStart"/>
      <w:r w:rsidRPr="007C494C">
        <w:rPr>
          <w:rFonts w:ascii="Book Antiqua" w:eastAsia="宋体" w:hAnsi="Book Antiqua" w:cs="Times New Roman"/>
          <w:b/>
          <w:kern w:val="2"/>
          <w:sz w:val="24"/>
          <w:szCs w:val="24"/>
          <w:lang w:eastAsia="zh-CN" w:bidi="ar-SA"/>
        </w:rPr>
        <w:t>Velan</w:t>
      </w:r>
      <w:proofErr w:type="spellEnd"/>
      <w:r w:rsidRPr="007C494C">
        <w:rPr>
          <w:rFonts w:ascii="Book Antiqua" w:eastAsia="宋体" w:hAnsi="Book Antiqua" w:cs="Times New Roman"/>
          <w:b/>
          <w:kern w:val="2"/>
          <w:sz w:val="24"/>
          <w:szCs w:val="24"/>
          <w:lang w:eastAsia="zh-CN" w:bidi="ar-SA"/>
        </w:rPr>
        <w:t xml:space="preserve"> S,</w:t>
      </w:r>
      <w:r w:rsidRPr="007C494C">
        <w:rPr>
          <w:rFonts w:ascii="Book Antiqua" w:eastAsia="宋体" w:hAnsi="Book Antiqua" w:cs="Times New Roman"/>
          <w:kern w:val="2"/>
          <w:sz w:val="24"/>
          <w:szCs w:val="24"/>
          <w:lang w:eastAsia="zh-CN" w:bidi="ar-SA"/>
        </w:rPr>
        <w:t xml:space="preserve"> Said N, Narasimhan K, Spencer R, </w:t>
      </w:r>
      <w:proofErr w:type="spellStart"/>
      <w:r w:rsidRPr="007C494C">
        <w:rPr>
          <w:rFonts w:ascii="Book Antiqua" w:eastAsia="宋体" w:hAnsi="Book Antiqua" w:cs="Times New Roman"/>
          <w:kern w:val="2"/>
          <w:sz w:val="24"/>
          <w:szCs w:val="24"/>
          <w:lang w:eastAsia="zh-CN" w:bidi="ar-SA"/>
        </w:rPr>
        <w:t>Raylman</w:t>
      </w:r>
      <w:proofErr w:type="spellEnd"/>
      <w:r w:rsidRPr="007C494C">
        <w:rPr>
          <w:rFonts w:ascii="Book Antiqua" w:eastAsia="宋体" w:hAnsi="Book Antiqua" w:cs="Times New Roman"/>
          <w:kern w:val="2"/>
          <w:sz w:val="24"/>
          <w:szCs w:val="24"/>
          <w:lang w:eastAsia="zh-CN" w:bidi="ar-SA"/>
        </w:rPr>
        <w:t xml:space="preserve"> R, </w:t>
      </w:r>
      <w:proofErr w:type="spellStart"/>
      <w:r w:rsidRPr="007C494C">
        <w:rPr>
          <w:rFonts w:ascii="Book Antiqua" w:eastAsia="宋体" w:hAnsi="Book Antiqua" w:cs="Times New Roman"/>
          <w:kern w:val="2"/>
          <w:sz w:val="24"/>
          <w:szCs w:val="24"/>
          <w:lang w:eastAsia="zh-CN" w:bidi="ar-SA"/>
        </w:rPr>
        <w:t>Rajendran</w:t>
      </w:r>
      <w:proofErr w:type="spellEnd"/>
      <w:r w:rsidRPr="007C494C">
        <w:rPr>
          <w:rFonts w:ascii="Book Antiqua" w:eastAsia="宋体" w:hAnsi="Book Antiqua" w:cs="Times New Roman"/>
          <w:kern w:val="2"/>
          <w:sz w:val="24"/>
          <w:szCs w:val="24"/>
          <w:lang w:eastAsia="zh-CN" w:bidi="ar-SA"/>
        </w:rPr>
        <w:t xml:space="preserve"> V, </w:t>
      </w:r>
      <w:proofErr w:type="spellStart"/>
      <w:r w:rsidRPr="007C494C">
        <w:rPr>
          <w:rFonts w:ascii="Book Antiqua" w:eastAsia="宋体" w:hAnsi="Book Antiqua" w:cs="Times New Roman"/>
          <w:kern w:val="2"/>
          <w:sz w:val="24"/>
          <w:szCs w:val="24"/>
          <w:lang w:eastAsia="zh-CN" w:bidi="ar-SA"/>
        </w:rPr>
        <w:t>Alway</w:t>
      </w:r>
      <w:proofErr w:type="spellEnd"/>
      <w:r w:rsidRPr="007C494C">
        <w:rPr>
          <w:rFonts w:ascii="Book Antiqua" w:eastAsia="宋体" w:hAnsi="Book Antiqua" w:cs="Times New Roman"/>
          <w:kern w:val="2"/>
          <w:sz w:val="24"/>
          <w:szCs w:val="24"/>
          <w:lang w:eastAsia="zh-CN" w:bidi="ar-SA"/>
        </w:rPr>
        <w:t xml:space="preserve"> S. Ankle orientation alters bulk susceptibility and residual dipolar couplings during plantar flexion and dorsiflexion of skeletal muscle. Proceedings 16th Scientific Meeting, International Society for Magnetic Resonance in Medicine; 2008 May 3-9; Canada</w:t>
      </w:r>
    </w:p>
    <w:p w14:paraId="42708742"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5 </w:t>
      </w:r>
      <w:r w:rsidRPr="007C494C">
        <w:rPr>
          <w:rFonts w:ascii="Book Antiqua" w:eastAsia="宋体" w:hAnsi="Book Antiqua" w:cs="Times New Roman"/>
          <w:b/>
          <w:kern w:val="2"/>
          <w:sz w:val="24"/>
          <w:szCs w:val="24"/>
          <w:lang w:eastAsia="zh-CN" w:bidi="ar-SA"/>
        </w:rPr>
        <w:t>Takashima H</w:t>
      </w:r>
      <w:r w:rsidRPr="007C494C">
        <w:rPr>
          <w:rFonts w:ascii="Book Antiqua" w:eastAsia="宋体" w:hAnsi="Book Antiqua" w:cs="Times New Roman"/>
          <w:kern w:val="2"/>
          <w:sz w:val="24"/>
          <w:szCs w:val="24"/>
          <w:lang w:eastAsia="zh-CN" w:bidi="ar-SA"/>
        </w:rPr>
        <w:t xml:space="preserve">, Shishido H, Imamura R, </w:t>
      </w:r>
      <w:proofErr w:type="spellStart"/>
      <w:r w:rsidRPr="007C494C">
        <w:rPr>
          <w:rFonts w:ascii="Book Antiqua" w:eastAsia="宋体" w:hAnsi="Book Antiqua" w:cs="Times New Roman"/>
          <w:kern w:val="2"/>
          <w:sz w:val="24"/>
          <w:szCs w:val="24"/>
          <w:lang w:eastAsia="zh-CN" w:bidi="ar-SA"/>
        </w:rPr>
        <w:t>Akatsuka</w:t>
      </w:r>
      <w:proofErr w:type="spellEnd"/>
      <w:r w:rsidRPr="007C494C">
        <w:rPr>
          <w:rFonts w:ascii="Book Antiqua" w:eastAsia="宋体" w:hAnsi="Book Antiqua" w:cs="Times New Roman"/>
          <w:kern w:val="2"/>
          <w:sz w:val="24"/>
          <w:szCs w:val="24"/>
          <w:lang w:eastAsia="zh-CN" w:bidi="ar-SA"/>
        </w:rPr>
        <w:t xml:space="preserve"> Y, Taniguchi K, Nakanishi M, Suzuki J, </w:t>
      </w:r>
      <w:proofErr w:type="spellStart"/>
      <w:r w:rsidRPr="007C494C">
        <w:rPr>
          <w:rFonts w:ascii="Book Antiqua" w:eastAsia="宋体" w:hAnsi="Book Antiqua" w:cs="Times New Roman"/>
          <w:kern w:val="2"/>
          <w:sz w:val="24"/>
          <w:szCs w:val="24"/>
          <w:lang w:eastAsia="zh-CN" w:bidi="ar-SA"/>
        </w:rPr>
        <w:t>Nagahama</w:t>
      </w:r>
      <w:proofErr w:type="spellEnd"/>
      <w:r w:rsidRPr="007C494C">
        <w:rPr>
          <w:rFonts w:ascii="Book Antiqua" w:eastAsia="宋体" w:hAnsi="Book Antiqua" w:cs="Times New Roman"/>
          <w:kern w:val="2"/>
          <w:sz w:val="24"/>
          <w:szCs w:val="24"/>
          <w:lang w:eastAsia="zh-CN" w:bidi="ar-SA"/>
        </w:rPr>
        <w:t xml:space="preserve"> H, Sakurai Y, Sakata M. Effect of ankle flexion on the quantification of MRS for intramyocellular lipids of the tibialis anterior and the medial gastrocnemius. </w:t>
      </w:r>
      <w:proofErr w:type="spellStart"/>
      <w:r w:rsidRPr="007C494C">
        <w:rPr>
          <w:rFonts w:ascii="Book Antiqua" w:eastAsia="宋体" w:hAnsi="Book Antiqua" w:cs="Times New Roman"/>
          <w:i/>
          <w:kern w:val="2"/>
          <w:sz w:val="24"/>
          <w:szCs w:val="24"/>
          <w:lang w:eastAsia="zh-CN" w:bidi="ar-SA"/>
        </w:rPr>
        <w:t>Radiol</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Phys</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Technol</w:t>
      </w:r>
      <w:proofErr w:type="spellEnd"/>
      <w:r w:rsidRPr="007C494C">
        <w:rPr>
          <w:rFonts w:ascii="Book Antiqua" w:eastAsia="宋体" w:hAnsi="Book Antiqua" w:cs="Times New Roman"/>
          <w:kern w:val="2"/>
          <w:sz w:val="24"/>
          <w:szCs w:val="24"/>
          <w:lang w:eastAsia="zh-CN" w:bidi="ar-SA"/>
        </w:rPr>
        <w:t xml:space="preserve"> 2015; </w:t>
      </w:r>
      <w:r w:rsidRPr="007C494C">
        <w:rPr>
          <w:rFonts w:ascii="Book Antiqua" w:eastAsia="宋体" w:hAnsi="Book Antiqua" w:cs="Times New Roman"/>
          <w:b/>
          <w:kern w:val="2"/>
          <w:sz w:val="24"/>
          <w:szCs w:val="24"/>
          <w:lang w:eastAsia="zh-CN" w:bidi="ar-SA"/>
        </w:rPr>
        <w:t>8</w:t>
      </w:r>
      <w:r w:rsidRPr="007C494C">
        <w:rPr>
          <w:rFonts w:ascii="Book Antiqua" w:eastAsia="宋体" w:hAnsi="Book Antiqua" w:cs="Times New Roman"/>
          <w:kern w:val="2"/>
          <w:sz w:val="24"/>
          <w:szCs w:val="24"/>
          <w:lang w:eastAsia="zh-CN" w:bidi="ar-SA"/>
        </w:rPr>
        <w:t>: 209-214 [PMID: 25676697 DOI: 10.1007/s12194-015-0309-2]</w:t>
      </w:r>
    </w:p>
    <w:p w14:paraId="7201C19F"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6 </w:t>
      </w:r>
      <w:proofErr w:type="spellStart"/>
      <w:r w:rsidRPr="007C494C">
        <w:rPr>
          <w:rFonts w:ascii="Book Antiqua" w:eastAsia="宋体" w:hAnsi="Book Antiqua" w:cs="Times New Roman"/>
          <w:b/>
          <w:kern w:val="2"/>
          <w:sz w:val="24"/>
          <w:szCs w:val="24"/>
          <w:lang w:eastAsia="zh-CN" w:bidi="ar-SA"/>
        </w:rPr>
        <w:t>Marjańska</w:t>
      </w:r>
      <w:proofErr w:type="spellEnd"/>
      <w:r w:rsidRPr="007C494C">
        <w:rPr>
          <w:rFonts w:ascii="Book Antiqua" w:eastAsia="宋体" w:hAnsi="Book Antiqua" w:cs="Times New Roman"/>
          <w:b/>
          <w:kern w:val="2"/>
          <w:sz w:val="24"/>
          <w:szCs w:val="24"/>
          <w:lang w:eastAsia="zh-CN" w:bidi="ar-SA"/>
        </w:rPr>
        <w:t xml:space="preserve"> M</w:t>
      </w:r>
      <w:r w:rsidRPr="007C494C">
        <w:rPr>
          <w:rFonts w:ascii="Book Antiqua" w:eastAsia="宋体" w:hAnsi="Book Antiqua" w:cs="Times New Roman"/>
          <w:kern w:val="2"/>
          <w:sz w:val="24"/>
          <w:szCs w:val="24"/>
          <w:lang w:eastAsia="zh-CN" w:bidi="ar-SA"/>
        </w:rPr>
        <w:t xml:space="preserve">, </w:t>
      </w:r>
      <w:proofErr w:type="spellStart"/>
      <w:r w:rsidRPr="007C494C">
        <w:rPr>
          <w:rFonts w:ascii="Book Antiqua" w:eastAsia="宋体" w:hAnsi="Book Antiqua" w:cs="Times New Roman"/>
          <w:kern w:val="2"/>
          <w:sz w:val="24"/>
          <w:szCs w:val="24"/>
          <w:lang w:eastAsia="zh-CN" w:bidi="ar-SA"/>
        </w:rPr>
        <w:t>Eberly</w:t>
      </w:r>
      <w:proofErr w:type="spellEnd"/>
      <w:r w:rsidRPr="007C494C">
        <w:rPr>
          <w:rFonts w:ascii="Book Antiqua" w:eastAsia="宋体" w:hAnsi="Book Antiqua" w:cs="Times New Roman"/>
          <w:kern w:val="2"/>
          <w:sz w:val="24"/>
          <w:szCs w:val="24"/>
          <w:lang w:eastAsia="zh-CN" w:bidi="ar-SA"/>
        </w:rPr>
        <w:t xml:space="preserve"> LE, </w:t>
      </w:r>
      <w:proofErr w:type="spellStart"/>
      <w:r w:rsidRPr="007C494C">
        <w:rPr>
          <w:rFonts w:ascii="Book Antiqua" w:eastAsia="宋体" w:hAnsi="Book Antiqua" w:cs="Times New Roman"/>
          <w:kern w:val="2"/>
          <w:sz w:val="24"/>
          <w:szCs w:val="24"/>
          <w:lang w:eastAsia="zh-CN" w:bidi="ar-SA"/>
        </w:rPr>
        <w:t>Adriany</w:t>
      </w:r>
      <w:proofErr w:type="spellEnd"/>
      <w:r w:rsidRPr="007C494C">
        <w:rPr>
          <w:rFonts w:ascii="Book Antiqua" w:eastAsia="宋体" w:hAnsi="Book Antiqua" w:cs="Times New Roman"/>
          <w:kern w:val="2"/>
          <w:sz w:val="24"/>
          <w:szCs w:val="24"/>
          <w:lang w:eastAsia="zh-CN" w:bidi="ar-SA"/>
        </w:rPr>
        <w:t xml:space="preserve"> G, </w:t>
      </w:r>
      <w:proofErr w:type="spellStart"/>
      <w:r w:rsidRPr="007C494C">
        <w:rPr>
          <w:rFonts w:ascii="Book Antiqua" w:eastAsia="宋体" w:hAnsi="Book Antiqua" w:cs="Times New Roman"/>
          <w:kern w:val="2"/>
          <w:sz w:val="24"/>
          <w:szCs w:val="24"/>
          <w:lang w:eastAsia="zh-CN" w:bidi="ar-SA"/>
        </w:rPr>
        <w:t>Verdoliva</w:t>
      </w:r>
      <w:proofErr w:type="spellEnd"/>
      <w:r w:rsidRPr="007C494C">
        <w:rPr>
          <w:rFonts w:ascii="Book Antiqua" w:eastAsia="宋体" w:hAnsi="Book Antiqua" w:cs="Times New Roman"/>
          <w:kern w:val="2"/>
          <w:sz w:val="24"/>
          <w:szCs w:val="24"/>
          <w:lang w:eastAsia="zh-CN" w:bidi="ar-SA"/>
        </w:rPr>
        <w:t xml:space="preserve"> SN, Garwood M, Chow L. Influence of foot orientation on the appearance and quantification of 1H magnetic resonance muscle spectra obtained from the soleus and the vastus lateralis. </w:t>
      </w:r>
      <w:proofErr w:type="spellStart"/>
      <w:r w:rsidRPr="007C494C">
        <w:rPr>
          <w:rFonts w:ascii="Book Antiqua" w:eastAsia="宋体" w:hAnsi="Book Antiqua" w:cs="Times New Roman"/>
          <w:i/>
          <w:kern w:val="2"/>
          <w:sz w:val="24"/>
          <w:szCs w:val="24"/>
          <w:lang w:eastAsia="zh-CN" w:bidi="ar-SA"/>
        </w:rPr>
        <w:t>Magn</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Reson</w:t>
      </w:r>
      <w:proofErr w:type="spellEnd"/>
      <w:r w:rsidRPr="007C494C">
        <w:rPr>
          <w:rFonts w:ascii="Book Antiqua" w:eastAsia="宋体" w:hAnsi="Book Antiqua" w:cs="Times New Roman"/>
          <w:i/>
          <w:kern w:val="2"/>
          <w:sz w:val="24"/>
          <w:szCs w:val="24"/>
          <w:lang w:eastAsia="zh-CN" w:bidi="ar-SA"/>
        </w:rPr>
        <w:t xml:space="preserve"> Med</w:t>
      </w:r>
      <w:r w:rsidRPr="007C494C">
        <w:rPr>
          <w:rFonts w:ascii="Book Antiqua" w:eastAsia="宋体" w:hAnsi="Book Antiqua" w:cs="Times New Roman"/>
          <w:kern w:val="2"/>
          <w:sz w:val="24"/>
          <w:szCs w:val="24"/>
          <w:lang w:eastAsia="zh-CN" w:bidi="ar-SA"/>
        </w:rPr>
        <w:t xml:space="preserve"> 2012; </w:t>
      </w:r>
      <w:r w:rsidRPr="007C494C">
        <w:rPr>
          <w:rFonts w:ascii="Book Antiqua" w:eastAsia="宋体" w:hAnsi="Book Antiqua" w:cs="Times New Roman"/>
          <w:b/>
          <w:kern w:val="2"/>
          <w:sz w:val="24"/>
          <w:szCs w:val="24"/>
          <w:lang w:eastAsia="zh-CN" w:bidi="ar-SA"/>
        </w:rPr>
        <w:t>68</w:t>
      </w:r>
      <w:r w:rsidRPr="007C494C">
        <w:rPr>
          <w:rFonts w:ascii="Book Antiqua" w:eastAsia="宋体" w:hAnsi="Book Antiqua" w:cs="Times New Roman"/>
          <w:kern w:val="2"/>
          <w:sz w:val="24"/>
          <w:szCs w:val="24"/>
          <w:lang w:eastAsia="zh-CN" w:bidi="ar-SA"/>
        </w:rPr>
        <w:t>: 1731-1737 [PMID: 22298295 DOI: 10.1002/mrm.24198]</w:t>
      </w:r>
    </w:p>
    <w:p w14:paraId="486DD803"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7 </w:t>
      </w:r>
      <w:r w:rsidRPr="007C494C">
        <w:rPr>
          <w:rFonts w:ascii="Book Antiqua" w:eastAsia="宋体" w:hAnsi="Book Antiqua" w:cs="Times New Roman"/>
          <w:b/>
          <w:kern w:val="2"/>
          <w:sz w:val="24"/>
          <w:szCs w:val="24"/>
          <w:lang w:eastAsia="zh-CN" w:bidi="ar-SA"/>
        </w:rPr>
        <w:t>Khuu A</w:t>
      </w:r>
      <w:r w:rsidRPr="007C494C">
        <w:rPr>
          <w:rFonts w:ascii="Book Antiqua" w:eastAsia="宋体" w:hAnsi="Book Antiqua" w:cs="Times New Roman"/>
          <w:kern w:val="2"/>
          <w:sz w:val="24"/>
          <w:szCs w:val="24"/>
          <w:lang w:eastAsia="zh-CN" w:bidi="ar-SA"/>
        </w:rPr>
        <w:t xml:space="preserve">, </w:t>
      </w:r>
      <w:proofErr w:type="spellStart"/>
      <w:r w:rsidRPr="007C494C">
        <w:rPr>
          <w:rFonts w:ascii="Book Antiqua" w:eastAsia="宋体" w:hAnsi="Book Antiqua" w:cs="Times New Roman"/>
          <w:kern w:val="2"/>
          <w:sz w:val="24"/>
          <w:szCs w:val="24"/>
          <w:lang w:eastAsia="zh-CN" w:bidi="ar-SA"/>
        </w:rPr>
        <w:t>Ren</w:t>
      </w:r>
      <w:proofErr w:type="spellEnd"/>
      <w:r w:rsidRPr="007C494C">
        <w:rPr>
          <w:rFonts w:ascii="Book Antiqua" w:eastAsia="宋体" w:hAnsi="Book Antiqua" w:cs="Times New Roman"/>
          <w:kern w:val="2"/>
          <w:sz w:val="24"/>
          <w:szCs w:val="24"/>
          <w:lang w:eastAsia="zh-CN" w:bidi="ar-SA"/>
        </w:rPr>
        <w:t xml:space="preserve"> J, </w:t>
      </w:r>
      <w:proofErr w:type="spellStart"/>
      <w:r w:rsidRPr="007C494C">
        <w:rPr>
          <w:rFonts w:ascii="Book Antiqua" w:eastAsia="宋体" w:hAnsi="Book Antiqua" w:cs="Times New Roman"/>
          <w:kern w:val="2"/>
          <w:sz w:val="24"/>
          <w:szCs w:val="24"/>
          <w:lang w:eastAsia="zh-CN" w:bidi="ar-SA"/>
        </w:rPr>
        <w:t>Dimitrov</w:t>
      </w:r>
      <w:proofErr w:type="spellEnd"/>
      <w:r w:rsidRPr="007C494C">
        <w:rPr>
          <w:rFonts w:ascii="Book Antiqua" w:eastAsia="宋体" w:hAnsi="Book Antiqua" w:cs="Times New Roman"/>
          <w:kern w:val="2"/>
          <w:sz w:val="24"/>
          <w:szCs w:val="24"/>
          <w:lang w:eastAsia="zh-CN" w:bidi="ar-SA"/>
        </w:rPr>
        <w:t xml:space="preserve"> I, </w:t>
      </w:r>
      <w:proofErr w:type="spellStart"/>
      <w:r w:rsidRPr="007C494C">
        <w:rPr>
          <w:rFonts w:ascii="Book Antiqua" w:eastAsia="宋体" w:hAnsi="Book Antiqua" w:cs="Times New Roman"/>
          <w:kern w:val="2"/>
          <w:sz w:val="24"/>
          <w:szCs w:val="24"/>
          <w:lang w:eastAsia="zh-CN" w:bidi="ar-SA"/>
        </w:rPr>
        <w:t>Woessner</w:t>
      </w:r>
      <w:proofErr w:type="spellEnd"/>
      <w:r w:rsidRPr="007C494C">
        <w:rPr>
          <w:rFonts w:ascii="Book Antiqua" w:eastAsia="宋体" w:hAnsi="Book Antiqua" w:cs="Times New Roman"/>
          <w:kern w:val="2"/>
          <w:sz w:val="24"/>
          <w:szCs w:val="24"/>
          <w:lang w:eastAsia="zh-CN" w:bidi="ar-SA"/>
        </w:rPr>
        <w:t xml:space="preserve"> D, Murdoch J, Sherry AD, Malloy CR. Orientation of lipid strands in the extracellular compartment of muscle: effect on quantitation of intramyocellular lipids. </w:t>
      </w:r>
      <w:proofErr w:type="spellStart"/>
      <w:r w:rsidRPr="007C494C">
        <w:rPr>
          <w:rFonts w:ascii="Book Antiqua" w:eastAsia="宋体" w:hAnsi="Book Antiqua" w:cs="Times New Roman"/>
          <w:i/>
          <w:kern w:val="2"/>
          <w:sz w:val="24"/>
          <w:szCs w:val="24"/>
          <w:lang w:eastAsia="zh-CN" w:bidi="ar-SA"/>
        </w:rPr>
        <w:t>Magn</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Reson</w:t>
      </w:r>
      <w:proofErr w:type="spellEnd"/>
      <w:r w:rsidRPr="007C494C">
        <w:rPr>
          <w:rFonts w:ascii="Book Antiqua" w:eastAsia="宋体" w:hAnsi="Book Antiqua" w:cs="Times New Roman"/>
          <w:i/>
          <w:kern w:val="2"/>
          <w:sz w:val="24"/>
          <w:szCs w:val="24"/>
          <w:lang w:eastAsia="zh-CN" w:bidi="ar-SA"/>
        </w:rPr>
        <w:t xml:space="preserve"> Med</w:t>
      </w:r>
      <w:r w:rsidRPr="007C494C">
        <w:rPr>
          <w:rFonts w:ascii="Book Antiqua" w:eastAsia="宋体" w:hAnsi="Book Antiqua" w:cs="Times New Roman"/>
          <w:kern w:val="2"/>
          <w:sz w:val="24"/>
          <w:szCs w:val="24"/>
          <w:lang w:eastAsia="zh-CN" w:bidi="ar-SA"/>
        </w:rPr>
        <w:t xml:space="preserve"> 2009; </w:t>
      </w:r>
      <w:r w:rsidRPr="007C494C">
        <w:rPr>
          <w:rFonts w:ascii="Book Antiqua" w:eastAsia="宋体" w:hAnsi="Book Antiqua" w:cs="Times New Roman"/>
          <w:b/>
          <w:kern w:val="2"/>
          <w:sz w:val="24"/>
          <w:szCs w:val="24"/>
          <w:lang w:eastAsia="zh-CN" w:bidi="ar-SA"/>
        </w:rPr>
        <w:t>61</w:t>
      </w:r>
      <w:r w:rsidRPr="007C494C">
        <w:rPr>
          <w:rFonts w:ascii="Book Antiqua" w:eastAsia="宋体" w:hAnsi="Book Antiqua" w:cs="Times New Roman"/>
          <w:kern w:val="2"/>
          <w:sz w:val="24"/>
          <w:szCs w:val="24"/>
          <w:lang w:eastAsia="zh-CN" w:bidi="ar-SA"/>
        </w:rPr>
        <w:t>: 16-21 [PMID: 19097207 DOI: 10.1002/mrm.21831]</w:t>
      </w:r>
    </w:p>
    <w:p w14:paraId="3904D078"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8 </w:t>
      </w:r>
      <w:proofErr w:type="spellStart"/>
      <w:r w:rsidRPr="007C494C">
        <w:rPr>
          <w:rFonts w:ascii="Book Antiqua" w:eastAsia="宋体" w:hAnsi="Book Antiqua" w:cs="Times New Roman"/>
          <w:b/>
          <w:kern w:val="2"/>
          <w:sz w:val="24"/>
          <w:szCs w:val="24"/>
          <w:lang w:eastAsia="zh-CN" w:bidi="ar-SA"/>
        </w:rPr>
        <w:t>Vermathen</w:t>
      </w:r>
      <w:proofErr w:type="spellEnd"/>
      <w:r w:rsidRPr="007C494C">
        <w:rPr>
          <w:rFonts w:ascii="Book Antiqua" w:eastAsia="宋体" w:hAnsi="Book Antiqua" w:cs="Times New Roman"/>
          <w:b/>
          <w:kern w:val="2"/>
          <w:sz w:val="24"/>
          <w:szCs w:val="24"/>
          <w:lang w:eastAsia="zh-CN" w:bidi="ar-SA"/>
        </w:rPr>
        <w:t xml:space="preserve"> P</w:t>
      </w:r>
      <w:r w:rsidRPr="007C494C">
        <w:rPr>
          <w:rFonts w:ascii="Book Antiqua" w:eastAsia="宋体" w:hAnsi="Book Antiqua" w:cs="Times New Roman"/>
          <w:kern w:val="2"/>
          <w:sz w:val="24"/>
          <w:szCs w:val="24"/>
          <w:lang w:eastAsia="zh-CN" w:bidi="ar-SA"/>
        </w:rPr>
        <w:t xml:space="preserve">, </w:t>
      </w:r>
      <w:proofErr w:type="spellStart"/>
      <w:r w:rsidRPr="007C494C">
        <w:rPr>
          <w:rFonts w:ascii="Book Antiqua" w:eastAsia="宋体" w:hAnsi="Book Antiqua" w:cs="Times New Roman"/>
          <w:kern w:val="2"/>
          <w:sz w:val="24"/>
          <w:szCs w:val="24"/>
          <w:lang w:eastAsia="zh-CN" w:bidi="ar-SA"/>
        </w:rPr>
        <w:t>Boesch</w:t>
      </w:r>
      <w:proofErr w:type="spellEnd"/>
      <w:r w:rsidRPr="007C494C">
        <w:rPr>
          <w:rFonts w:ascii="Book Antiqua" w:eastAsia="宋体" w:hAnsi="Book Antiqua" w:cs="Times New Roman"/>
          <w:kern w:val="2"/>
          <w:sz w:val="24"/>
          <w:szCs w:val="24"/>
          <w:lang w:eastAsia="zh-CN" w:bidi="ar-SA"/>
        </w:rPr>
        <w:t xml:space="preserve"> C, Kreis R. Mapping fiber orientation in human muscle by </w:t>
      </w:r>
      <w:r w:rsidRPr="007C494C">
        <w:rPr>
          <w:rFonts w:ascii="Book Antiqua" w:eastAsia="宋体" w:hAnsi="Book Antiqua" w:cs="Times New Roman"/>
          <w:kern w:val="2"/>
          <w:sz w:val="24"/>
          <w:szCs w:val="24"/>
          <w:lang w:eastAsia="zh-CN" w:bidi="ar-SA"/>
        </w:rPr>
        <w:lastRenderedPageBreak/>
        <w:t xml:space="preserve">proton MR spectroscopic imaging. </w:t>
      </w:r>
      <w:proofErr w:type="spellStart"/>
      <w:r w:rsidRPr="007C494C">
        <w:rPr>
          <w:rFonts w:ascii="Book Antiqua" w:eastAsia="宋体" w:hAnsi="Book Antiqua" w:cs="Times New Roman"/>
          <w:i/>
          <w:kern w:val="2"/>
          <w:sz w:val="24"/>
          <w:szCs w:val="24"/>
          <w:lang w:eastAsia="zh-CN" w:bidi="ar-SA"/>
        </w:rPr>
        <w:t>Magn</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Reson</w:t>
      </w:r>
      <w:proofErr w:type="spellEnd"/>
      <w:r w:rsidRPr="007C494C">
        <w:rPr>
          <w:rFonts w:ascii="Book Antiqua" w:eastAsia="宋体" w:hAnsi="Book Antiqua" w:cs="Times New Roman"/>
          <w:i/>
          <w:kern w:val="2"/>
          <w:sz w:val="24"/>
          <w:szCs w:val="24"/>
          <w:lang w:eastAsia="zh-CN" w:bidi="ar-SA"/>
        </w:rPr>
        <w:t xml:space="preserve"> Med</w:t>
      </w:r>
      <w:r w:rsidRPr="007C494C">
        <w:rPr>
          <w:rFonts w:ascii="Book Antiqua" w:eastAsia="宋体" w:hAnsi="Book Antiqua" w:cs="Times New Roman"/>
          <w:kern w:val="2"/>
          <w:sz w:val="24"/>
          <w:szCs w:val="24"/>
          <w:lang w:eastAsia="zh-CN" w:bidi="ar-SA"/>
        </w:rPr>
        <w:t xml:space="preserve"> 2003; </w:t>
      </w:r>
      <w:r w:rsidRPr="007C494C">
        <w:rPr>
          <w:rFonts w:ascii="Book Antiqua" w:eastAsia="宋体" w:hAnsi="Book Antiqua" w:cs="Times New Roman"/>
          <w:b/>
          <w:kern w:val="2"/>
          <w:sz w:val="24"/>
          <w:szCs w:val="24"/>
          <w:lang w:eastAsia="zh-CN" w:bidi="ar-SA"/>
        </w:rPr>
        <w:t>49</w:t>
      </w:r>
      <w:r w:rsidRPr="007C494C">
        <w:rPr>
          <w:rFonts w:ascii="Book Antiqua" w:eastAsia="宋体" w:hAnsi="Book Antiqua" w:cs="Times New Roman"/>
          <w:kern w:val="2"/>
          <w:sz w:val="24"/>
          <w:szCs w:val="24"/>
          <w:lang w:eastAsia="zh-CN" w:bidi="ar-SA"/>
        </w:rPr>
        <w:t>: 424-432 [PMID: 12594744 DOI: 10.1002/mrm.10396]</w:t>
      </w:r>
    </w:p>
    <w:p w14:paraId="08BE5C38"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9 </w:t>
      </w:r>
      <w:proofErr w:type="spellStart"/>
      <w:r w:rsidRPr="007C494C">
        <w:rPr>
          <w:rFonts w:ascii="Book Antiqua" w:eastAsia="宋体" w:hAnsi="Book Antiqua" w:cs="Times New Roman"/>
          <w:b/>
          <w:kern w:val="2"/>
          <w:sz w:val="24"/>
          <w:szCs w:val="24"/>
          <w:lang w:eastAsia="zh-CN" w:bidi="ar-SA"/>
        </w:rPr>
        <w:t>Naressi</w:t>
      </w:r>
      <w:proofErr w:type="spellEnd"/>
      <w:r w:rsidRPr="007C494C">
        <w:rPr>
          <w:rFonts w:ascii="Book Antiqua" w:eastAsia="宋体" w:hAnsi="Book Antiqua" w:cs="Times New Roman"/>
          <w:b/>
          <w:kern w:val="2"/>
          <w:sz w:val="24"/>
          <w:szCs w:val="24"/>
          <w:lang w:eastAsia="zh-CN" w:bidi="ar-SA"/>
        </w:rPr>
        <w:t xml:space="preserve"> A</w:t>
      </w:r>
      <w:r w:rsidRPr="007C494C">
        <w:rPr>
          <w:rFonts w:ascii="Book Antiqua" w:eastAsia="宋体" w:hAnsi="Book Antiqua" w:cs="Times New Roman"/>
          <w:kern w:val="2"/>
          <w:sz w:val="24"/>
          <w:szCs w:val="24"/>
          <w:lang w:eastAsia="zh-CN" w:bidi="ar-SA"/>
        </w:rPr>
        <w:t xml:space="preserve">, Couturier C, </w:t>
      </w:r>
      <w:proofErr w:type="spellStart"/>
      <w:r w:rsidRPr="007C494C">
        <w:rPr>
          <w:rFonts w:ascii="Book Antiqua" w:eastAsia="宋体" w:hAnsi="Book Antiqua" w:cs="Times New Roman"/>
          <w:kern w:val="2"/>
          <w:sz w:val="24"/>
          <w:szCs w:val="24"/>
          <w:lang w:eastAsia="zh-CN" w:bidi="ar-SA"/>
        </w:rPr>
        <w:t>Devos</w:t>
      </w:r>
      <w:proofErr w:type="spellEnd"/>
      <w:r w:rsidRPr="007C494C">
        <w:rPr>
          <w:rFonts w:ascii="Book Antiqua" w:eastAsia="宋体" w:hAnsi="Book Antiqua" w:cs="Times New Roman"/>
          <w:kern w:val="2"/>
          <w:sz w:val="24"/>
          <w:szCs w:val="24"/>
          <w:lang w:eastAsia="zh-CN" w:bidi="ar-SA"/>
        </w:rPr>
        <w:t xml:space="preserve"> JM, Janssen M, </w:t>
      </w:r>
      <w:proofErr w:type="spellStart"/>
      <w:r w:rsidRPr="007C494C">
        <w:rPr>
          <w:rFonts w:ascii="Book Antiqua" w:eastAsia="宋体" w:hAnsi="Book Antiqua" w:cs="Times New Roman"/>
          <w:kern w:val="2"/>
          <w:sz w:val="24"/>
          <w:szCs w:val="24"/>
          <w:lang w:eastAsia="zh-CN" w:bidi="ar-SA"/>
        </w:rPr>
        <w:t>Mangeat</w:t>
      </w:r>
      <w:proofErr w:type="spellEnd"/>
      <w:r w:rsidRPr="007C494C">
        <w:rPr>
          <w:rFonts w:ascii="Book Antiqua" w:eastAsia="宋体" w:hAnsi="Book Antiqua" w:cs="Times New Roman"/>
          <w:kern w:val="2"/>
          <w:sz w:val="24"/>
          <w:szCs w:val="24"/>
          <w:lang w:eastAsia="zh-CN" w:bidi="ar-SA"/>
        </w:rPr>
        <w:t xml:space="preserve"> C, de Beer R, </w:t>
      </w:r>
      <w:proofErr w:type="spellStart"/>
      <w:r w:rsidRPr="007C494C">
        <w:rPr>
          <w:rFonts w:ascii="Book Antiqua" w:eastAsia="宋体" w:hAnsi="Book Antiqua" w:cs="Times New Roman"/>
          <w:kern w:val="2"/>
          <w:sz w:val="24"/>
          <w:szCs w:val="24"/>
          <w:lang w:eastAsia="zh-CN" w:bidi="ar-SA"/>
        </w:rPr>
        <w:t>Graveron-Demilly</w:t>
      </w:r>
      <w:proofErr w:type="spellEnd"/>
      <w:r w:rsidRPr="007C494C">
        <w:rPr>
          <w:rFonts w:ascii="Book Antiqua" w:eastAsia="宋体" w:hAnsi="Book Antiqua" w:cs="Times New Roman"/>
          <w:kern w:val="2"/>
          <w:sz w:val="24"/>
          <w:szCs w:val="24"/>
          <w:lang w:eastAsia="zh-CN" w:bidi="ar-SA"/>
        </w:rPr>
        <w:t xml:space="preserve"> D. Java-based graphical user interface for the MRUI quantitation package. </w:t>
      </w:r>
      <w:r w:rsidRPr="007C494C">
        <w:rPr>
          <w:rFonts w:ascii="Book Antiqua" w:eastAsia="宋体" w:hAnsi="Book Antiqua" w:cs="Times New Roman"/>
          <w:i/>
          <w:kern w:val="2"/>
          <w:sz w:val="24"/>
          <w:szCs w:val="24"/>
          <w:lang w:eastAsia="zh-CN" w:bidi="ar-SA"/>
        </w:rPr>
        <w:t>MAGMA</w:t>
      </w:r>
      <w:r w:rsidRPr="007C494C">
        <w:rPr>
          <w:rFonts w:ascii="Book Antiqua" w:eastAsia="宋体" w:hAnsi="Book Antiqua" w:cs="Times New Roman"/>
          <w:kern w:val="2"/>
          <w:sz w:val="24"/>
          <w:szCs w:val="24"/>
          <w:lang w:eastAsia="zh-CN" w:bidi="ar-SA"/>
        </w:rPr>
        <w:t xml:space="preserve"> 2001; </w:t>
      </w:r>
      <w:r w:rsidRPr="007C494C">
        <w:rPr>
          <w:rFonts w:ascii="Book Antiqua" w:eastAsia="宋体" w:hAnsi="Book Antiqua" w:cs="Times New Roman"/>
          <w:b/>
          <w:kern w:val="2"/>
          <w:sz w:val="24"/>
          <w:szCs w:val="24"/>
          <w:lang w:eastAsia="zh-CN" w:bidi="ar-SA"/>
        </w:rPr>
        <w:t>12</w:t>
      </w:r>
      <w:r w:rsidRPr="007C494C">
        <w:rPr>
          <w:rFonts w:ascii="Book Antiqua" w:eastAsia="宋体" w:hAnsi="Book Antiqua" w:cs="Times New Roman"/>
          <w:kern w:val="2"/>
          <w:sz w:val="24"/>
          <w:szCs w:val="24"/>
          <w:lang w:eastAsia="zh-CN" w:bidi="ar-SA"/>
        </w:rPr>
        <w:t>: 141-152 [PMID: 11390270 DOI: 10.1007/bf02668096]</w:t>
      </w:r>
    </w:p>
    <w:p w14:paraId="09E494E8"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10 </w:t>
      </w:r>
      <w:r w:rsidRPr="007C494C">
        <w:rPr>
          <w:rFonts w:ascii="Book Antiqua" w:eastAsia="宋体" w:hAnsi="Book Antiqua" w:cs="Times New Roman"/>
          <w:b/>
          <w:kern w:val="2"/>
          <w:sz w:val="24"/>
          <w:szCs w:val="24"/>
          <w:lang w:eastAsia="zh-CN" w:bidi="ar-SA"/>
        </w:rPr>
        <w:t>Stefan D,</w:t>
      </w:r>
      <w:r w:rsidRPr="007C494C">
        <w:rPr>
          <w:rFonts w:ascii="Book Antiqua" w:eastAsia="宋体" w:hAnsi="Book Antiqua" w:cs="Times New Roman"/>
          <w:kern w:val="2"/>
          <w:sz w:val="24"/>
          <w:szCs w:val="24"/>
          <w:lang w:eastAsia="zh-CN" w:bidi="ar-SA"/>
        </w:rPr>
        <w:t xml:space="preserve"> </w:t>
      </w:r>
      <w:proofErr w:type="spellStart"/>
      <w:r w:rsidRPr="007C494C">
        <w:rPr>
          <w:rFonts w:ascii="Book Antiqua" w:eastAsia="宋体" w:hAnsi="Book Antiqua" w:cs="Times New Roman"/>
          <w:kern w:val="2"/>
          <w:sz w:val="24"/>
          <w:szCs w:val="24"/>
          <w:lang w:eastAsia="zh-CN" w:bidi="ar-SA"/>
        </w:rPr>
        <w:t>Cesare</w:t>
      </w:r>
      <w:proofErr w:type="spellEnd"/>
      <w:r w:rsidRPr="007C494C">
        <w:rPr>
          <w:rFonts w:ascii="Book Antiqua" w:eastAsia="宋体" w:hAnsi="Book Antiqua" w:cs="Times New Roman"/>
          <w:kern w:val="2"/>
          <w:sz w:val="24"/>
          <w:szCs w:val="24"/>
          <w:lang w:eastAsia="zh-CN" w:bidi="ar-SA"/>
        </w:rPr>
        <w:t xml:space="preserve"> FD, </w:t>
      </w:r>
      <w:proofErr w:type="spellStart"/>
      <w:r w:rsidRPr="007C494C">
        <w:rPr>
          <w:rFonts w:ascii="Book Antiqua" w:eastAsia="宋体" w:hAnsi="Book Antiqua" w:cs="Times New Roman"/>
          <w:kern w:val="2"/>
          <w:sz w:val="24"/>
          <w:szCs w:val="24"/>
          <w:lang w:eastAsia="zh-CN" w:bidi="ar-SA"/>
        </w:rPr>
        <w:t>Andrasescu</w:t>
      </w:r>
      <w:proofErr w:type="spellEnd"/>
      <w:r w:rsidRPr="007C494C">
        <w:rPr>
          <w:rFonts w:ascii="Book Antiqua" w:eastAsia="宋体" w:hAnsi="Book Antiqua" w:cs="Times New Roman"/>
          <w:kern w:val="2"/>
          <w:sz w:val="24"/>
          <w:szCs w:val="24"/>
          <w:lang w:eastAsia="zh-CN" w:bidi="ar-SA"/>
        </w:rPr>
        <w:t xml:space="preserve"> A, </w:t>
      </w:r>
      <w:proofErr w:type="spellStart"/>
      <w:r w:rsidRPr="007C494C">
        <w:rPr>
          <w:rFonts w:ascii="Book Antiqua" w:eastAsia="宋体" w:hAnsi="Book Antiqua" w:cs="Times New Roman"/>
          <w:kern w:val="2"/>
          <w:sz w:val="24"/>
          <w:szCs w:val="24"/>
          <w:lang w:eastAsia="zh-CN" w:bidi="ar-SA"/>
        </w:rPr>
        <w:t>Popa</w:t>
      </w:r>
      <w:proofErr w:type="spellEnd"/>
      <w:r w:rsidRPr="007C494C">
        <w:rPr>
          <w:rFonts w:ascii="Book Antiqua" w:eastAsia="宋体" w:hAnsi="Book Antiqua" w:cs="Times New Roman"/>
          <w:kern w:val="2"/>
          <w:sz w:val="24"/>
          <w:szCs w:val="24"/>
          <w:lang w:eastAsia="zh-CN" w:bidi="ar-SA"/>
        </w:rPr>
        <w:t xml:space="preserve"> E, </w:t>
      </w:r>
      <w:proofErr w:type="spellStart"/>
      <w:r w:rsidRPr="007C494C">
        <w:rPr>
          <w:rFonts w:ascii="Book Antiqua" w:eastAsia="宋体" w:hAnsi="Book Antiqua" w:cs="Times New Roman"/>
          <w:kern w:val="2"/>
          <w:sz w:val="24"/>
          <w:szCs w:val="24"/>
          <w:lang w:eastAsia="zh-CN" w:bidi="ar-SA"/>
        </w:rPr>
        <w:t>Lazariev</w:t>
      </w:r>
      <w:proofErr w:type="spellEnd"/>
      <w:r w:rsidRPr="007C494C">
        <w:rPr>
          <w:rFonts w:ascii="Book Antiqua" w:eastAsia="宋体" w:hAnsi="Book Antiqua" w:cs="Times New Roman"/>
          <w:kern w:val="2"/>
          <w:sz w:val="24"/>
          <w:szCs w:val="24"/>
          <w:lang w:eastAsia="zh-CN" w:bidi="ar-SA"/>
        </w:rPr>
        <w:t xml:space="preserve"> A, </w:t>
      </w:r>
      <w:proofErr w:type="spellStart"/>
      <w:r w:rsidRPr="007C494C">
        <w:rPr>
          <w:rFonts w:ascii="Book Antiqua" w:eastAsia="宋体" w:hAnsi="Book Antiqua" w:cs="Times New Roman"/>
          <w:kern w:val="2"/>
          <w:sz w:val="24"/>
          <w:szCs w:val="24"/>
          <w:lang w:eastAsia="zh-CN" w:bidi="ar-SA"/>
        </w:rPr>
        <w:t>Vescovo</w:t>
      </w:r>
      <w:proofErr w:type="spellEnd"/>
      <w:r w:rsidRPr="007C494C">
        <w:rPr>
          <w:rFonts w:ascii="Book Antiqua" w:eastAsia="宋体" w:hAnsi="Book Antiqua" w:cs="Times New Roman"/>
          <w:kern w:val="2"/>
          <w:sz w:val="24"/>
          <w:szCs w:val="24"/>
          <w:lang w:eastAsia="zh-CN" w:bidi="ar-SA"/>
        </w:rPr>
        <w:t xml:space="preserve"> E, </w:t>
      </w:r>
      <w:proofErr w:type="spellStart"/>
      <w:r w:rsidRPr="007C494C">
        <w:rPr>
          <w:rFonts w:ascii="Book Antiqua" w:eastAsia="宋体" w:hAnsi="Book Antiqua" w:cs="Times New Roman"/>
          <w:kern w:val="2"/>
          <w:sz w:val="24"/>
          <w:szCs w:val="24"/>
          <w:lang w:eastAsia="zh-CN" w:bidi="ar-SA"/>
        </w:rPr>
        <w:t>Strbak</w:t>
      </w:r>
      <w:proofErr w:type="spellEnd"/>
      <w:r w:rsidRPr="007C494C">
        <w:rPr>
          <w:rFonts w:ascii="Book Antiqua" w:eastAsia="宋体" w:hAnsi="Book Antiqua" w:cs="Times New Roman"/>
          <w:kern w:val="2"/>
          <w:sz w:val="24"/>
          <w:szCs w:val="24"/>
          <w:lang w:eastAsia="zh-CN" w:bidi="ar-SA"/>
        </w:rPr>
        <w:t xml:space="preserve"> O, Williams S, </w:t>
      </w:r>
      <w:proofErr w:type="spellStart"/>
      <w:r w:rsidRPr="007C494C">
        <w:rPr>
          <w:rFonts w:ascii="Book Antiqua" w:eastAsia="宋体" w:hAnsi="Book Antiqua" w:cs="Times New Roman"/>
          <w:kern w:val="2"/>
          <w:sz w:val="24"/>
          <w:szCs w:val="24"/>
          <w:lang w:eastAsia="zh-CN" w:bidi="ar-SA"/>
        </w:rPr>
        <w:t>Starcuk</w:t>
      </w:r>
      <w:proofErr w:type="spellEnd"/>
      <w:r w:rsidRPr="007C494C">
        <w:rPr>
          <w:rFonts w:ascii="Book Antiqua" w:eastAsia="宋体" w:hAnsi="Book Antiqua" w:cs="Times New Roman"/>
          <w:kern w:val="2"/>
          <w:sz w:val="24"/>
          <w:szCs w:val="24"/>
          <w:lang w:eastAsia="zh-CN" w:bidi="ar-SA"/>
        </w:rPr>
        <w:t xml:space="preserve"> Z, Cabanas M, </w:t>
      </w:r>
      <w:proofErr w:type="spellStart"/>
      <w:r w:rsidRPr="007C494C">
        <w:rPr>
          <w:rFonts w:ascii="Book Antiqua" w:eastAsia="宋体" w:hAnsi="Book Antiqua" w:cs="Times New Roman"/>
          <w:kern w:val="2"/>
          <w:sz w:val="24"/>
          <w:szCs w:val="24"/>
          <w:lang w:eastAsia="zh-CN" w:bidi="ar-SA"/>
        </w:rPr>
        <w:t>Ormondt</w:t>
      </w:r>
      <w:proofErr w:type="spellEnd"/>
      <w:r w:rsidRPr="007C494C">
        <w:rPr>
          <w:rFonts w:ascii="Book Antiqua" w:eastAsia="宋体" w:hAnsi="Book Antiqua" w:cs="Times New Roman"/>
          <w:kern w:val="2"/>
          <w:sz w:val="24"/>
          <w:szCs w:val="24"/>
          <w:lang w:eastAsia="zh-CN" w:bidi="ar-SA"/>
        </w:rPr>
        <w:t xml:space="preserve"> D</w:t>
      </w:r>
      <w:r w:rsidRPr="007C494C">
        <w:rPr>
          <w:rFonts w:ascii="Book Antiqua" w:eastAsia="宋体" w:hAnsi="Book Antiqua" w:cs="Times New Roman"/>
          <w:caps/>
          <w:kern w:val="2"/>
          <w:sz w:val="24"/>
          <w:szCs w:val="24"/>
          <w:lang w:eastAsia="zh-CN" w:bidi="ar-SA"/>
        </w:rPr>
        <w:t>v</w:t>
      </w:r>
      <w:r w:rsidRPr="007C494C">
        <w:rPr>
          <w:rFonts w:ascii="Book Antiqua" w:eastAsia="宋体" w:hAnsi="Book Antiqua" w:cs="Times New Roman"/>
          <w:kern w:val="2"/>
          <w:sz w:val="24"/>
          <w:szCs w:val="24"/>
          <w:lang w:eastAsia="zh-CN" w:bidi="ar-SA"/>
        </w:rPr>
        <w:t xml:space="preserve">, </w:t>
      </w:r>
      <w:proofErr w:type="spellStart"/>
      <w:r w:rsidRPr="007C494C">
        <w:rPr>
          <w:rFonts w:ascii="Book Antiqua" w:eastAsia="宋体" w:hAnsi="Book Antiqua" w:cs="Times New Roman"/>
          <w:kern w:val="2"/>
          <w:sz w:val="24"/>
          <w:szCs w:val="24"/>
          <w:lang w:eastAsia="zh-CN" w:bidi="ar-SA"/>
        </w:rPr>
        <w:t>Graveron-Demilly</w:t>
      </w:r>
      <w:proofErr w:type="spellEnd"/>
      <w:r w:rsidRPr="007C494C">
        <w:rPr>
          <w:rFonts w:ascii="Book Antiqua" w:eastAsia="宋体" w:hAnsi="Book Antiqua" w:cs="Times New Roman"/>
          <w:kern w:val="2"/>
          <w:sz w:val="24"/>
          <w:szCs w:val="24"/>
          <w:lang w:eastAsia="zh-CN" w:bidi="ar-SA"/>
        </w:rPr>
        <w:t xml:space="preserve"> D. Quantitation of magnetic resonance spectroscopy signals: the </w:t>
      </w:r>
      <w:proofErr w:type="spellStart"/>
      <w:r w:rsidRPr="007C494C">
        <w:rPr>
          <w:rFonts w:ascii="Book Antiqua" w:eastAsia="宋体" w:hAnsi="Book Antiqua" w:cs="Times New Roman"/>
          <w:kern w:val="2"/>
          <w:sz w:val="24"/>
          <w:szCs w:val="24"/>
          <w:lang w:eastAsia="zh-CN" w:bidi="ar-SA"/>
        </w:rPr>
        <w:t>jMRUI</w:t>
      </w:r>
      <w:proofErr w:type="spellEnd"/>
      <w:r w:rsidRPr="007C494C">
        <w:rPr>
          <w:rFonts w:ascii="Book Antiqua" w:eastAsia="宋体" w:hAnsi="Book Antiqua" w:cs="Times New Roman"/>
          <w:kern w:val="2"/>
          <w:sz w:val="24"/>
          <w:szCs w:val="24"/>
          <w:lang w:eastAsia="zh-CN" w:bidi="ar-SA"/>
        </w:rPr>
        <w:t xml:space="preserve"> software package. </w:t>
      </w:r>
      <w:proofErr w:type="spellStart"/>
      <w:r w:rsidRPr="007C494C">
        <w:rPr>
          <w:rFonts w:ascii="Book Antiqua" w:eastAsia="宋体" w:hAnsi="Book Antiqua" w:cs="Times New Roman"/>
          <w:i/>
          <w:kern w:val="2"/>
          <w:sz w:val="24"/>
          <w:szCs w:val="24"/>
          <w:lang w:eastAsia="zh-CN" w:bidi="ar-SA"/>
        </w:rPr>
        <w:t>Meas</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Sci</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Technol</w:t>
      </w:r>
      <w:proofErr w:type="spellEnd"/>
      <w:r w:rsidRPr="007C494C">
        <w:rPr>
          <w:rFonts w:ascii="Book Antiqua" w:eastAsia="宋体" w:hAnsi="Book Antiqua" w:cs="Times New Roman"/>
          <w:kern w:val="2"/>
          <w:sz w:val="24"/>
          <w:szCs w:val="24"/>
          <w:lang w:eastAsia="zh-CN" w:bidi="ar-SA"/>
        </w:rPr>
        <w:t xml:space="preserve"> 2009; </w:t>
      </w:r>
      <w:r w:rsidRPr="007C494C">
        <w:rPr>
          <w:rFonts w:ascii="Book Antiqua" w:eastAsia="宋体" w:hAnsi="Book Antiqua" w:cs="Times New Roman"/>
          <w:b/>
          <w:kern w:val="2"/>
          <w:sz w:val="24"/>
          <w:szCs w:val="24"/>
          <w:lang w:eastAsia="zh-CN" w:bidi="ar-SA"/>
        </w:rPr>
        <w:t>20</w:t>
      </w:r>
      <w:r w:rsidRPr="007C494C">
        <w:rPr>
          <w:rFonts w:ascii="Book Antiqua" w:eastAsia="宋体" w:hAnsi="Book Antiqua" w:cs="Times New Roman"/>
          <w:kern w:val="2"/>
          <w:sz w:val="24"/>
          <w:szCs w:val="24"/>
          <w:lang w:eastAsia="zh-CN" w:bidi="ar-SA"/>
        </w:rPr>
        <w:t>: 104035 [DOI: 10.1088/0957-0233/20/10/104035]</w:t>
      </w:r>
    </w:p>
    <w:p w14:paraId="2131437A"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11 Physical status: the use of and interpretation of anthropometry, report of a WHO expert committee. Geneva: World Health Organization, 1995. Available from: URL: http://www.who.int/iris/handle/10665/37003</w:t>
      </w:r>
    </w:p>
    <w:p w14:paraId="79F665D3"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12 </w:t>
      </w:r>
      <w:proofErr w:type="spellStart"/>
      <w:r w:rsidRPr="007C494C">
        <w:rPr>
          <w:rFonts w:ascii="Book Antiqua" w:eastAsia="宋体" w:hAnsi="Book Antiqua" w:cs="Times New Roman"/>
          <w:b/>
          <w:kern w:val="2"/>
          <w:sz w:val="24"/>
          <w:szCs w:val="24"/>
          <w:lang w:eastAsia="zh-CN" w:bidi="ar-SA"/>
        </w:rPr>
        <w:t>Vanhamme</w:t>
      </w:r>
      <w:proofErr w:type="spellEnd"/>
      <w:r w:rsidRPr="007C494C">
        <w:rPr>
          <w:rFonts w:ascii="Book Antiqua" w:eastAsia="宋体" w:hAnsi="Book Antiqua" w:cs="Times New Roman"/>
          <w:b/>
          <w:kern w:val="2"/>
          <w:sz w:val="24"/>
          <w:szCs w:val="24"/>
          <w:lang w:eastAsia="zh-CN" w:bidi="ar-SA"/>
        </w:rPr>
        <w:t xml:space="preserve"> L</w:t>
      </w:r>
      <w:r w:rsidRPr="007C494C">
        <w:rPr>
          <w:rFonts w:ascii="Book Antiqua" w:eastAsia="宋体" w:hAnsi="Book Antiqua" w:cs="Times New Roman"/>
          <w:kern w:val="2"/>
          <w:sz w:val="24"/>
          <w:szCs w:val="24"/>
          <w:lang w:eastAsia="zh-CN" w:bidi="ar-SA"/>
        </w:rPr>
        <w:t xml:space="preserve">, van den </w:t>
      </w:r>
      <w:proofErr w:type="spellStart"/>
      <w:r w:rsidRPr="007C494C">
        <w:rPr>
          <w:rFonts w:ascii="Book Antiqua" w:eastAsia="宋体" w:hAnsi="Book Antiqua" w:cs="Times New Roman"/>
          <w:kern w:val="2"/>
          <w:sz w:val="24"/>
          <w:szCs w:val="24"/>
          <w:lang w:eastAsia="zh-CN" w:bidi="ar-SA"/>
        </w:rPr>
        <w:t>Boogaart</w:t>
      </w:r>
      <w:proofErr w:type="spellEnd"/>
      <w:r w:rsidRPr="007C494C">
        <w:rPr>
          <w:rFonts w:ascii="Book Antiqua" w:eastAsia="宋体" w:hAnsi="Book Antiqua" w:cs="Times New Roman"/>
          <w:kern w:val="2"/>
          <w:sz w:val="24"/>
          <w:szCs w:val="24"/>
          <w:lang w:eastAsia="zh-CN" w:bidi="ar-SA"/>
        </w:rPr>
        <w:t xml:space="preserve"> A, Van </w:t>
      </w:r>
      <w:proofErr w:type="spellStart"/>
      <w:r w:rsidRPr="007C494C">
        <w:rPr>
          <w:rFonts w:ascii="Book Antiqua" w:eastAsia="宋体" w:hAnsi="Book Antiqua" w:cs="Times New Roman"/>
          <w:kern w:val="2"/>
          <w:sz w:val="24"/>
          <w:szCs w:val="24"/>
          <w:lang w:eastAsia="zh-CN" w:bidi="ar-SA"/>
        </w:rPr>
        <w:t>Huffel</w:t>
      </w:r>
      <w:proofErr w:type="spellEnd"/>
      <w:r w:rsidRPr="007C494C">
        <w:rPr>
          <w:rFonts w:ascii="Book Antiqua" w:eastAsia="宋体" w:hAnsi="Book Antiqua" w:cs="Times New Roman"/>
          <w:kern w:val="2"/>
          <w:sz w:val="24"/>
          <w:szCs w:val="24"/>
          <w:lang w:eastAsia="zh-CN" w:bidi="ar-SA"/>
        </w:rPr>
        <w:t xml:space="preserve"> S. Improved method for accurate and efficient quantification of MRS data with use of prior knowledge </w:t>
      </w:r>
      <w:r w:rsidRPr="007C494C">
        <w:rPr>
          <w:rFonts w:ascii="Book Antiqua" w:eastAsia="宋体" w:hAnsi="Book Antiqua" w:cs="Times New Roman"/>
          <w:i/>
          <w:kern w:val="2"/>
          <w:sz w:val="24"/>
          <w:szCs w:val="24"/>
          <w:lang w:eastAsia="zh-CN" w:bidi="ar-SA"/>
        </w:rPr>
        <w:t xml:space="preserve">J </w:t>
      </w:r>
      <w:proofErr w:type="spellStart"/>
      <w:r w:rsidRPr="007C494C">
        <w:rPr>
          <w:rFonts w:ascii="Book Antiqua" w:eastAsia="宋体" w:hAnsi="Book Antiqua" w:cs="Times New Roman"/>
          <w:i/>
          <w:kern w:val="2"/>
          <w:sz w:val="24"/>
          <w:szCs w:val="24"/>
          <w:lang w:eastAsia="zh-CN" w:bidi="ar-SA"/>
        </w:rPr>
        <w:t>Magn</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Reson</w:t>
      </w:r>
      <w:proofErr w:type="spellEnd"/>
      <w:r w:rsidRPr="007C494C">
        <w:rPr>
          <w:rFonts w:ascii="Book Antiqua" w:eastAsia="宋体" w:hAnsi="Book Antiqua" w:cs="Times New Roman"/>
          <w:kern w:val="2"/>
          <w:sz w:val="24"/>
          <w:szCs w:val="24"/>
          <w:lang w:eastAsia="zh-CN" w:bidi="ar-SA"/>
        </w:rPr>
        <w:t xml:space="preserve"> 1997; </w:t>
      </w:r>
      <w:r w:rsidRPr="007C494C">
        <w:rPr>
          <w:rFonts w:ascii="Book Antiqua" w:eastAsia="宋体" w:hAnsi="Book Antiqua" w:cs="Times New Roman"/>
          <w:b/>
          <w:kern w:val="2"/>
          <w:sz w:val="24"/>
          <w:szCs w:val="24"/>
          <w:lang w:eastAsia="zh-CN" w:bidi="ar-SA"/>
        </w:rPr>
        <w:t>129</w:t>
      </w:r>
      <w:r w:rsidRPr="007C494C">
        <w:rPr>
          <w:rFonts w:ascii="Book Antiqua" w:eastAsia="宋体" w:hAnsi="Book Antiqua" w:cs="Times New Roman"/>
          <w:kern w:val="2"/>
          <w:sz w:val="24"/>
          <w:szCs w:val="24"/>
          <w:lang w:eastAsia="zh-CN" w:bidi="ar-SA"/>
        </w:rPr>
        <w:t>: 35-43 [PMID: 9405214 DOI: 10.1006/jmre.1997.1244]</w:t>
      </w:r>
    </w:p>
    <w:p w14:paraId="7CAD4CEE"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13 </w:t>
      </w:r>
      <w:r w:rsidRPr="007C494C">
        <w:rPr>
          <w:rFonts w:ascii="Book Antiqua" w:eastAsia="宋体" w:hAnsi="Book Antiqua" w:cs="Times New Roman"/>
          <w:b/>
          <w:kern w:val="2"/>
          <w:sz w:val="24"/>
          <w:szCs w:val="24"/>
          <w:lang w:eastAsia="zh-CN" w:bidi="ar-SA"/>
        </w:rPr>
        <w:t>Weis J</w:t>
      </w:r>
      <w:r w:rsidRPr="007C494C">
        <w:rPr>
          <w:rFonts w:ascii="Book Antiqua" w:eastAsia="宋体" w:hAnsi="Book Antiqua" w:cs="Times New Roman"/>
          <w:kern w:val="2"/>
          <w:sz w:val="24"/>
          <w:szCs w:val="24"/>
          <w:lang w:eastAsia="zh-CN" w:bidi="ar-SA"/>
        </w:rPr>
        <w:t xml:space="preserve">, Johansson L, Ortiz-Nieto F, </w:t>
      </w:r>
      <w:proofErr w:type="spellStart"/>
      <w:r w:rsidRPr="007C494C">
        <w:rPr>
          <w:rFonts w:ascii="Book Antiqua" w:eastAsia="宋体" w:hAnsi="Book Antiqua" w:cs="Times New Roman"/>
          <w:kern w:val="2"/>
          <w:sz w:val="24"/>
          <w:szCs w:val="24"/>
          <w:lang w:eastAsia="zh-CN" w:bidi="ar-SA"/>
        </w:rPr>
        <w:t>Ahlström</w:t>
      </w:r>
      <w:proofErr w:type="spellEnd"/>
      <w:r w:rsidRPr="007C494C">
        <w:rPr>
          <w:rFonts w:ascii="Book Antiqua" w:eastAsia="宋体" w:hAnsi="Book Antiqua" w:cs="Times New Roman"/>
          <w:kern w:val="2"/>
          <w:sz w:val="24"/>
          <w:szCs w:val="24"/>
          <w:lang w:eastAsia="zh-CN" w:bidi="ar-SA"/>
        </w:rPr>
        <w:t xml:space="preserve"> H. Assessment of lipids in skeletal muscle by </w:t>
      </w:r>
      <w:proofErr w:type="spellStart"/>
      <w:r w:rsidRPr="007C494C">
        <w:rPr>
          <w:rFonts w:ascii="Book Antiqua" w:eastAsia="宋体" w:hAnsi="Book Antiqua" w:cs="Times New Roman"/>
          <w:kern w:val="2"/>
          <w:sz w:val="24"/>
          <w:szCs w:val="24"/>
          <w:lang w:eastAsia="zh-CN" w:bidi="ar-SA"/>
        </w:rPr>
        <w:t>LCModel</w:t>
      </w:r>
      <w:proofErr w:type="spellEnd"/>
      <w:r w:rsidRPr="007C494C">
        <w:rPr>
          <w:rFonts w:ascii="Book Antiqua" w:eastAsia="宋体" w:hAnsi="Book Antiqua" w:cs="Times New Roman"/>
          <w:kern w:val="2"/>
          <w:sz w:val="24"/>
          <w:szCs w:val="24"/>
          <w:lang w:eastAsia="zh-CN" w:bidi="ar-SA"/>
        </w:rPr>
        <w:t xml:space="preserve"> and AMARES. </w:t>
      </w:r>
      <w:r w:rsidRPr="007C494C">
        <w:rPr>
          <w:rFonts w:ascii="Book Antiqua" w:eastAsia="宋体" w:hAnsi="Book Antiqua" w:cs="Times New Roman"/>
          <w:i/>
          <w:kern w:val="2"/>
          <w:sz w:val="24"/>
          <w:szCs w:val="24"/>
          <w:lang w:eastAsia="zh-CN" w:bidi="ar-SA"/>
        </w:rPr>
        <w:t xml:space="preserve">J </w:t>
      </w:r>
      <w:proofErr w:type="spellStart"/>
      <w:r w:rsidRPr="007C494C">
        <w:rPr>
          <w:rFonts w:ascii="Book Antiqua" w:eastAsia="宋体" w:hAnsi="Book Antiqua" w:cs="Times New Roman"/>
          <w:i/>
          <w:kern w:val="2"/>
          <w:sz w:val="24"/>
          <w:szCs w:val="24"/>
          <w:lang w:eastAsia="zh-CN" w:bidi="ar-SA"/>
        </w:rPr>
        <w:t>Magn</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Reson</w:t>
      </w:r>
      <w:proofErr w:type="spellEnd"/>
      <w:r w:rsidRPr="007C494C">
        <w:rPr>
          <w:rFonts w:ascii="Book Antiqua" w:eastAsia="宋体" w:hAnsi="Book Antiqua" w:cs="Times New Roman"/>
          <w:i/>
          <w:kern w:val="2"/>
          <w:sz w:val="24"/>
          <w:szCs w:val="24"/>
          <w:lang w:eastAsia="zh-CN" w:bidi="ar-SA"/>
        </w:rPr>
        <w:t xml:space="preserve"> Imaging</w:t>
      </w:r>
      <w:r w:rsidRPr="007C494C">
        <w:rPr>
          <w:rFonts w:ascii="Book Antiqua" w:eastAsia="宋体" w:hAnsi="Book Antiqua" w:cs="Times New Roman"/>
          <w:kern w:val="2"/>
          <w:sz w:val="24"/>
          <w:szCs w:val="24"/>
          <w:lang w:eastAsia="zh-CN" w:bidi="ar-SA"/>
        </w:rPr>
        <w:t xml:space="preserve"> 2009; </w:t>
      </w:r>
      <w:r w:rsidRPr="007C494C">
        <w:rPr>
          <w:rFonts w:ascii="Book Antiqua" w:eastAsia="宋体" w:hAnsi="Book Antiqua" w:cs="Times New Roman"/>
          <w:b/>
          <w:kern w:val="2"/>
          <w:sz w:val="24"/>
          <w:szCs w:val="24"/>
          <w:lang w:eastAsia="zh-CN" w:bidi="ar-SA"/>
        </w:rPr>
        <w:t>30</w:t>
      </w:r>
      <w:r w:rsidRPr="007C494C">
        <w:rPr>
          <w:rFonts w:ascii="Book Antiqua" w:eastAsia="宋体" w:hAnsi="Book Antiqua" w:cs="Times New Roman"/>
          <w:kern w:val="2"/>
          <w:sz w:val="24"/>
          <w:szCs w:val="24"/>
          <w:lang w:eastAsia="zh-CN" w:bidi="ar-SA"/>
        </w:rPr>
        <w:t>: 1124-1129 [PMID: 19780186 DOI: 10.1002/jmri.21900]</w:t>
      </w:r>
    </w:p>
    <w:p w14:paraId="1F6D3B47"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14 </w:t>
      </w:r>
      <w:proofErr w:type="spellStart"/>
      <w:r w:rsidRPr="007C494C">
        <w:rPr>
          <w:rFonts w:ascii="Book Antiqua" w:eastAsia="宋体" w:hAnsi="Book Antiqua" w:cs="Times New Roman"/>
          <w:b/>
          <w:kern w:val="2"/>
          <w:sz w:val="24"/>
          <w:szCs w:val="24"/>
          <w:lang w:eastAsia="zh-CN" w:bidi="ar-SA"/>
        </w:rPr>
        <w:t>Pijnappel</w:t>
      </w:r>
      <w:proofErr w:type="spellEnd"/>
      <w:r w:rsidRPr="007C494C">
        <w:rPr>
          <w:rFonts w:ascii="Book Antiqua" w:eastAsia="宋体" w:hAnsi="Book Antiqua" w:cs="Times New Roman"/>
          <w:b/>
          <w:kern w:val="2"/>
          <w:sz w:val="24"/>
          <w:szCs w:val="24"/>
          <w:lang w:eastAsia="zh-CN" w:bidi="ar-SA"/>
        </w:rPr>
        <w:t xml:space="preserve"> WWF,</w:t>
      </w:r>
      <w:r w:rsidRPr="007C494C">
        <w:rPr>
          <w:rFonts w:ascii="Book Antiqua" w:eastAsia="宋体" w:hAnsi="Book Antiqua" w:cs="Times New Roman"/>
          <w:kern w:val="2"/>
          <w:sz w:val="24"/>
          <w:szCs w:val="24"/>
          <w:lang w:eastAsia="zh-CN" w:bidi="ar-SA"/>
        </w:rPr>
        <w:t xml:space="preserve"> van den </w:t>
      </w:r>
      <w:proofErr w:type="spellStart"/>
      <w:r w:rsidRPr="007C494C">
        <w:rPr>
          <w:rFonts w:ascii="Book Antiqua" w:eastAsia="宋体" w:hAnsi="Book Antiqua" w:cs="Times New Roman"/>
          <w:kern w:val="2"/>
          <w:sz w:val="24"/>
          <w:szCs w:val="24"/>
          <w:lang w:eastAsia="zh-CN" w:bidi="ar-SA"/>
        </w:rPr>
        <w:t>Boogaart</w:t>
      </w:r>
      <w:proofErr w:type="spellEnd"/>
      <w:r w:rsidRPr="007C494C">
        <w:rPr>
          <w:rFonts w:ascii="Book Antiqua" w:eastAsia="宋体" w:hAnsi="Book Antiqua" w:cs="Times New Roman"/>
          <w:kern w:val="2"/>
          <w:sz w:val="24"/>
          <w:szCs w:val="24"/>
          <w:lang w:eastAsia="zh-CN" w:bidi="ar-SA"/>
        </w:rPr>
        <w:t xml:space="preserve"> A, de Beer R, van </w:t>
      </w:r>
      <w:proofErr w:type="spellStart"/>
      <w:r w:rsidRPr="007C494C">
        <w:rPr>
          <w:rFonts w:ascii="Book Antiqua" w:eastAsia="宋体" w:hAnsi="Book Antiqua" w:cs="Times New Roman"/>
          <w:kern w:val="2"/>
          <w:sz w:val="24"/>
          <w:szCs w:val="24"/>
          <w:lang w:eastAsia="zh-CN" w:bidi="ar-SA"/>
        </w:rPr>
        <w:t>Ormondt</w:t>
      </w:r>
      <w:proofErr w:type="spellEnd"/>
      <w:r w:rsidRPr="007C494C">
        <w:rPr>
          <w:rFonts w:ascii="Book Antiqua" w:eastAsia="宋体" w:hAnsi="Book Antiqua" w:cs="Times New Roman"/>
          <w:kern w:val="2"/>
          <w:sz w:val="24"/>
          <w:szCs w:val="24"/>
          <w:lang w:eastAsia="zh-CN" w:bidi="ar-SA"/>
        </w:rPr>
        <w:t xml:space="preserve"> D. SVD-based quantification of magnetic resonance signals. </w:t>
      </w:r>
      <w:r w:rsidRPr="007C494C">
        <w:rPr>
          <w:rFonts w:ascii="Book Antiqua" w:eastAsia="宋体" w:hAnsi="Book Antiqua" w:cs="Times New Roman"/>
          <w:i/>
          <w:kern w:val="2"/>
          <w:sz w:val="24"/>
          <w:szCs w:val="24"/>
          <w:lang w:eastAsia="zh-CN" w:bidi="ar-SA"/>
        </w:rPr>
        <w:t xml:space="preserve">J </w:t>
      </w:r>
      <w:proofErr w:type="spellStart"/>
      <w:r w:rsidRPr="007C494C">
        <w:rPr>
          <w:rFonts w:ascii="Book Antiqua" w:eastAsia="宋体" w:hAnsi="Book Antiqua" w:cs="Times New Roman"/>
          <w:i/>
          <w:kern w:val="2"/>
          <w:sz w:val="24"/>
          <w:szCs w:val="24"/>
          <w:lang w:eastAsia="zh-CN" w:bidi="ar-SA"/>
        </w:rPr>
        <w:t>Magn</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Reson</w:t>
      </w:r>
      <w:proofErr w:type="spellEnd"/>
      <w:r w:rsidRPr="007C494C">
        <w:rPr>
          <w:rFonts w:ascii="Book Antiqua" w:eastAsia="宋体" w:hAnsi="Book Antiqua" w:cs="Times New Roman"/>
          <w:kern w:val="2"/>
          <w:sz w:val="24"/>
          <w:szCs w:val="24"/>
          <w:lang w:eastAsia="zh-CN" w:bidi="ar-SA"/>
        </w:rPr>
        <w:t xml:space="preserve"> 1969; </w:t>
      </w:r>
      <w:r w:rsidRPr="007C494C">
        <w:rPr>
          <w:rFonts w:ascii="Book Antiqua" w:eastAsia="宋体" w:hAnsi="Book Antiqua" w:cs="Times New Roman"/>
          <w:b/>
          <w:kern w:val="2"/>
          <w:sz w:val="24"/>
          <w:szCs w:val="24"/>
          <w:lang w:eastAsia="zh-CN" w:bidi="ar-SA"/>
        </w:rPr>
        <w:t>97</w:t>
      </w:r>
      <w:r w:rsidRPr="007C494C">
        <w:rPr>
          <w:rFonts w:ascii="Book Antiqua" w:eastAsia="宋体" w:hAnsi="Book Antiqua" w:cs="Times New Roman"/>
          <w:kern w:val="2"/>
          <w:sz w:val="24"/>
          <w:szCs w:val="24"/>
          <w:lang w:eastAsia="zh-CN" w:bidi="ar-SA"/>
        </w:rPr>
        <w:t>: 122-134 [DOI: 10.1016/0022-2364(92)90241-X]</w:t>
      </w:r>
    </w:p>
    <w:p w14:paraId="3C87CD2A"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15 </w:t>
      </w:r>
      <w:r w:rsidRPr="007C494C">
        <w:rPr>
          <w:rFonts w:ascii="Book Antiqua" w:eastAsia="宋体" w:hAnsi="Book Antiqua" w:cs="Times New Roman"/>
          <w:b/>
          <w:kern w:val="2"/>
          <w:sz w:val="24"/>
          <w:szCs w:val="24"/>
          <w:lang w:eastAsia="zh-CN" w:bidi="ar-SA"/>
        </w:rPr>
        <w:t>Le Roy CI</w:t>
      </w:r>
      <w:r w:rsidRPr="007C494C">
        <w:rPr>
          <w:rFonts w:ascii="Book Antiqua" w:eastAsia="宋体" w:hAnsi="Book Antiqua" w:cs="Times New Roman"/>
          <w:kern w:val="2"/>
          <w:sz w:val="24"/>
          <w:szCs w:val="24"/>
          <w:lang w:eastAsia="zh-CN" w:bidi="ar-SA"/>
        </w:rPr>
        <w:t xml:space="preserve">, </w:t>
      </w:r>
      <w:proofErr w:type="spellStart"/>
      <w:r w:rsidRPr="007C494C">
        <w:rPr>
          <w:rFonts w:ascii="Book Antiqua" w:eastAsia="宋体" w:hAnsi="Book Antiqua" w:cs="Times New Roman"/>
          <w:kern w:val="2"/>
          <w:sz w:val="24"/>
          <w:szCs w:val="24"/>
          <w:lang w:eastAsia="zh-CN" w:bidi="ar-SA"/>
        </w:rPr>
        <w:t>Mappley</w:t>
      </w:r>
      <w:proofErr w:type="spellEnd"/>
      <w:r w:rsidRPr="007C494C">
        <w:rPr>
          <w:rFonts w:ascii="Book Antiqua" w:eastAsia="宋体" w:hAnsi="Book Antiqua" w:cs="Times New Roman"/>
          <w:kern w:val="2"/>
          <w:sz w:val="24"/>
          <w:szCs w:val="24"/>
          <w:lang w:eastAsia="zh-CN" w:bidi="ar-SA"/>
        </w:rPr>
        <w:t xml:space="preserve"> LJ, La </w:t>
      </w:r>
      <w:proofErr w:type="spellStart"/>
      <w:r w:rsidRPr="007C494C">
        <w:rPr>
          <w:rFonts w:ascii="Book Antiqua" w:eastAsia="宋体" w:hAnsi="Book Antiqua" w:cs="Times New Roman"/>
          <w:kern w:val="2"/>
          <w:sz w:val="24"/>
          <w:szCs w:val="24"/>
          <w:lang w:eastAsia="zh-CN" w:bidi="ar-SA"/>
        </w:rPr>
        <w:t>Ragione</w:t>
      </w:r>
      <w:proofErr w:type="spellEnd"/>
      <w:r w:rsidRPr="007C494C">
        <w:rPr>
          <w:rFonts w:ascii="Book Antiqua" w:eastAsia="宋体" w:hAnsi="Book Antiqua" w:cs="Times New Roman"/>
          <w:kern w:val="2"/>
          <w:sz w:val="24"/>
          <w:szCs w:val="24"/>
          <w:lang w:eastAsia="zh-CN" w:bidi="ar-SA"/>
        </w:rPr>
        <w:t xml:space="preserve"> RM, Woodward MJ, Claus SP. NMR-based metabolic characterization of chicken tissues and biofluids: a model for avian research. </w:t>
      </w:r>
      <w:r w:rsidRPr="007C494C">
        <w:rPr>
          <w:rFonts w:ascii="Book Antiqua" w:eastAsia="宋体" w:hAnsi="Book Antiqua" w:cs="Times New Roman"/>
          <w:i/>
          <w:kern w:val="2"/>
          <w:sz w:val="24"/>
          <w:szCs w:val="24"/>
          <w:lang w:eastAsia="zh-CN" w:bidi="ar-SA"/>
        </w:rPr>
        <w:t>Metabolomics</w:t>
      </w:r>
      <w:r w:rsidRPr="007C494C">
        <w:rPr>
          <w:rFonts w:ascii="Book Antiqua" w:eastAsia="宋体" w:hAnsi="Book Antiqua" w:cs="Times New Roman"/>
          <w:kern w:val="2"/>
          <w:sz w:val="24"/>
          <w:szCs w:val="24"/>
          <w:lang w:eastAsia="zh-CN" w:bidi="ar-SA"/>
        </w:rPr>
        <w:t xml:space="preserve"> 2016; </w:t>
      </w:r>
      <w:r w:rsidRPr="007C494C">
        <w:rPr>
          <w:rFonts w:ascii="Book Antiqua" w:eastAsia="宋体" w:hAnsi="Book Antiqua" w:cs="Times New Roman"/>
          <w:b/>
          <w:kern w:val="2"/>
          <w:sz w:val="24"/>
          <w:szCs w:val="24"/>
          <w:lang w:eastAsia="zh-CN" w:bidi="ar-SA"/>
        </w:rPr>
        <w:t>12</w:t>
      </w:r>
      <w:r w:rsidRPr="007C494C">
        <w:rPr>
          <w:rFonts w:ascii="Book Antiqua" w:eastAsia="宋体" w:hAnsi="Book Antiqua" w:cs="Times New Roman"/>
          <w:kern w:val="2"/>
          <w:sz w:val="24"/>
          <w:szCs w:val="24"/>
          <w:lang w:eastAsia="zh-CN" w:bidi="ar-SA"/>
        </w:rPr>
        <w:t>: 157 [PMID: 27729831 DOI: 10.1007/s11306-016-1105-7]</w:t>
      </w:r>
    </w:p>
    <w:p w14:paraId="40D68AD7"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16 </w:t>
      </w:r>
      <w:proofErr w:type="spellStart"/>
      <w:r w:rsidRPr="007C494C">
        <w:rPr>
          <w:rFonts w:ascii="Book Antiqua" w:eastAsia="宋体" w:hAnsi="Book Antiqua" w:cs="Times New Roman"/>
          <w:b/>
          <w:kern w:val="2"/>
          <w:sz w:val="24"/>
          <w:szCs w:val="24"/>
          <w:lang w:eastAsia="zh-CN" w:bidi="ar-SA"/>
        </w:rPr>
        <w:t>Boesch</w:t>
      </w:r>
      <w:proofErr w:type="spellEnd"/>
      <w:r w:rsidRPr="007C494C">
        <w:rPr>
          <w:rFonts w:ascii="Book Antiqua" w:eastAsia="宋体" w:hAnsi="Book Antiqua" w:cs="Times New Roman"/>
          <w:b/>
          <w:kern w:val="2"/>
          <w:sz w:val="24"/>
          <w:szCs w:val="24"/>
          <w:lang w:eastAsia="zh-CN" w:bidi="ar-SA"/>
        </w:rPr>
        <w:t xml:space="preserve"> C</w:t>
      </w:r>
      <w:r w:rsidRPr="007C494C">
        <w:rPr>
          <w:rFonts w:ascii="Book Antiqua" w:eastAsia="宋体" w:hAnsi="Book Antiqua" w:cs="Times New Roman"/>
          <w:kern w:val="2"/>
          <w:sz w:val="24"/>
          <w:szCs w:val="24"/>
          <w:lang w:eastAsia="zh-CN" w:bidi="ar-SA"/>
        </w:rPr>
        <w:t xml:space="preserve">, </w:t>
      </w:r>
      <w:proofErr w:type="spellStart"/>
      <w:r w:rsidRPr="007C494C">
        <w:rPr>
          <w:rFonts w:ascii="Book Antiqua" w:eastAsia="宋体" w:hAnsi="Book Antiqua" w:cs="Times New Roman"/>
          <w:kern w:val="2"/>
          <w:sz w:val="24"/>
          <w:szCs w:val="24"/>
          <w:lang w:eastAsia="zh-CN" w:bidi="ar-SA"/>
        </w:rPr>
        <w:t>Machann</w:t>
      </w:r>
      <w:proofErr w:type="spellEnd"/>
      <w:r w:rsidRPr="007C494C">
        <w:rPr>
          <w:rFonts w:ascii="Book Antiqua" w:eastAsia="宋体" w:hAnsi="Book Antiqua" w:cs="Times New Roman"/>
          <w:kern w:val="2"/>
          <w:sz w:val="24"/>
          <w:szCs w:val="24"/>
          <w:lang w:eastAsia="zh-CN" w:bidi="ar-SA"/>
        </w:rPr>
        <w:t xml:space="preserve"> J, </w:t>
      </w:r>
      <w:proofErr w:type="spellStart"/>
      <w:r w:rsidRPr="007C494C">
        <w:rPr>
          <w:rFonts w:ascii="Book Antiqua" w:eastAsia="宋体" w:hAnsi="Book Antiqua" w:cs="Times New Roman"/>
          <w:kern w:val="2"/>
          <w:sz w:val="24"/>
          <w:szCs w:val="24"/>
          <w:lang w:eastAsia="zh-CN" w:bidi="ar-SA"/>
        </w:rPr>
        <w:t>Vermathen</w:t>
      </w:r>
      <w:proofErr w:type="spellEnd"/>
      <w:r w:rsidRPr="007C494C">
        <w:rPr>
          <w:rFonts w:ascii="Book Antiqua" w:eastAsia="宋体" w:hAnsi="Book Antiqua" w:cs="Times New Roman"/>
          <w:kern w:val="2"/>
          <w:sz w:val="24"/>
          <w:szCs w:val="24"/>
          <w:lang w:eastAsia="zh-CN" w:bidi="ar-SA"/>
        </w:rPr>
        <w:t xml:space="preserve"> P, Schick F. Role of proton MR for the study of muscle lipid metabolism. </w:t>
      </w:r>
      <w:r w:rsidRPr="007C494C">
        <w:rPr>
          <w:rFonts w:ascii="Book Antiqua" w:eastAsia="宋体" w:hAnsi="Book Antiqua" w:cs="Times New Roman"/>
          <w:i/>
          <w:kern w:val="2"/>
          <w:sz w:val="24"/>
          <w:szCs w:val="24"/>
          <w:lang w:eastAsia="zh-CN" w:bidi="ar-SA"/>
        </w:rPr>
        <w:t>NMR Biomed</w:t>
      </w:r>
      <w:r w:rsidRPr="007C494C">
        <w:rPr>
          <w:rFonts w:ascii="Book Antiqua" w:eastAsia="宋体" w:hAnsi="Book Antiqua" w:cs="Times New Roman"/>
          <w:kern w:val="2"/>
          <w:sz w:val="24"/>
          <w:szCs w:val="24"/>
          <w:lang w:eastAsia="zh-CN" w:bidi="ar-SA"/>
        </w:rPr>
        <w:t xml:space="preserve"> 2006; </w:t>
      </w:r>
      <w:r w:rsidRPr="007C494C">
        <w:rPr>
          <w:rFonts w:ascii="Book Antiqua" w:eastAsia="宋体" w:hAnsi="Book Antiqua" w:cs="Times New Roman"/>
          <w:b/>
          <w:kern w:val="2"/>
          <w:sz w:val="24"/>
          <w:szCs w:val="24"/>
          <w:lang w:eastAsia="zh-CN" w:bidi="ar-SA"/>
        </w:rPr>
        <w:t>19</w:t>
      </w:r>
      <w:r w:rsidRPr="007C494C">
        <w:rPr>
          <w:rFonts w:ascii="Book Antiqua" w:eastAsia="宋体" w:hAnsi="Book Antiqua" w:cs="Times New Roman"/>
          <w:kern w:val="2"/>
          <w:sz w:val="24"/>
          <w:szCs w:val="24"/>
          <w:lang w:eastAsia="zh-CN" w:bidi="ar-SA"/>
        </w:rPr>
        <w:t>: 968-988 [PMID: 17075965 DOI: 10.1002/nbm.1096]</w:t>
      </w:r>
    </w:p>
    <w:p w14:paraId="019937FF"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17 </w:t>
      </w:r>
      <w:proofErr w:type="spellStart"/>
      <w:r w:rsidRPr="007C494C">
        <w:rPr>
          <w:rFonts w:ascii="Book Antiqua" w:eastAsia="宋体" w:hAnsi="Book Antiqua" w:cs="Times New Roman"/>
          <w:b/>
          <w:kern w:val="2"/>
          <w:sz w:val="24"/>
          <w:szCs w:val="24"/>
          <w:lang w:eastAsia="zh-CN" w:bidi="ar-SA"/>
        </w:rPr>
        <w:t>Szczepaniak</w:t>
      </w:r>
      <w:proofErr w:type="spellEnd"/>
      <w:r w:rsidRPr="007C494C">
        <w:rPr>
          <w:rFonts w:ascii="Book Antiqua" w:eastAsia="宋体" w:hAnsi="Book Antiqua" w:cs="Times New Roman"/>
          <w:b/>
          <w:kern w:val="2"/>
          <w:sz w:val="24"/>
          <w:szCs w:val="24"/>
          <w:lang w:eastAsia="zh-CN" w:bidi="ar-SA"/>
        </w:rPr>
        <w:t xml:space="preserve"> LS</w:t>
      </w:r>
      <w:r w:rsidRPr="007C494C">
        <w:rPr>
          <w:rFonts w:ascii="Book Antiqua" w:eastAsia="宋体" w:hAnsi="Book Antiqua" w:cs="Times New Roman"/>
          <w:kern w:val="2"/>
          <w:sz w:val="24"/>
          <w:szCs w:val="24"/>
          <w:lang w:eastAsia="zh-CN" w:bidi="ar-SA"/>
        </w:rPr>
        <w:t xml:space="preserve">, Dobbins RL, Stein DT, McGarry JD. Bulk magnetic susceptibility effects on the assessment of intra- and extramyocellular lipids in vivo. </w:t>
      </w:r>
      <w:proofErr w:type="spellStart"/>
      <w:r w:rsidRPr="007C494C">
        <w:rPr>
          <w:rFonts w:ascii="Book Antiqua" w:eastAsia="宋体" w:hAnsi="Book Antiqua" w:cs="Times New Roman"/>
          <w:i/>
          <w:kern w:val="2"/>
          <w:sz w:val="24"/>
          <w:szCs w:val="24"/>
          <w:lang w:eastAsia="zh-CN" w:bidi="ar-SA"/>
        </w:rPr>
        <w:t>Magn</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Reson</w:t>
      </w:r>
      <w:proofErr w:type="spellEnd"/>
      <w:r w:rsidRPr="007C494C">
        <w:rPr>
          <w:rFonts w:ascii="Book Antiqua" w:eastAsia="宋体" w:hAnsi="Book Antiqua" w:cs="Times New Roman"/>
          <w:i/>
          <w:kern w:val="2"/>
          <w:sz w:val="24"/>
          <w:szCs w:val="24"/>
          <w:lang w:eastAsia="zh-CN" w:bidi="ar-SA"/>
        </w:rPr>
        <w:t xml:space="preserve"> Med</w:t>
      </w:r>
      <w:r w:rsidRPr="007C494C">
        <w:rPr>
          <w:rFonts w:ascii="Book Antiqua" w:eastAsia="宋体" w:hAnsi="Book Antiqua" w:cs="Times New Roman"/>
          <w:kern w:val="2"/>
          <w:sz w:val="24"/>
          <w:szCs w:val="24"/>
          <w:lang w:eastAsia="zh-CN" w:bidi="ar-SA"/>
        </w:rPr>
        <w:t xml:space="preserve"> </w:t>
      </w:r>
      <w:r w:rsidRPr="007C494C">
        <w:rPr>
          <w:rFonts w:ascii="Book Antiqua" w:eastAsia="宋体" w:hAnsi="Book Antiqua" w:cs="Times New Roman"/>
          <w:kern w:val="2"/>
          <w:sz w:val="24"/>
          <w:szCs w:val="24"/>
          <w:lang w:eastAsia="zh-CN" w:bidi="ar-SA"/>
        </w:rPr>
        <w:lastRenderedPageBreak/>
        <w:t xml:space="preserve">2002; </w:t>
      </w:r>
      <w:r w:rsidRPr="007C494C">
        <w:rPr>
          <w:rFonts w:ascii="Book Antiqua" w:eastAsia="宋体" w:hAnsi="Book Antiqua" w:cs="Times New Roman"/>
          <w:b/>
          <w:kern w:val="2"/>
          <w:sz w:val="24"/>
          <w:szCs w:val="24"/>
          <w:lang w:eastAsia="zh-CN" w:bidi="ar-SA"/>
        </w:rPr>
        <w:t>47</w:t>
      </w:r>
      <w:r w:rsidRPr="007C494C">
        <w:rPr>
          <w:rFonts w:ascii="Book Antiqua" w:eastAsia="宋体" w:hAnsi="Book Antiqua" w:cs="Times New Roman"/>
          <w:kern w:val="2"/>
          <w:sz w:val="24"/>
          <w:szCs w:val="24"/>
          <w:lang w:eastAsia="zh-CN" w:bidi="ar-SA"/>
        </w:rPr>
        <w:t>: 607-610 [PMID: 11870849 DOI: 10.1002/mrm.10086]</w:t>
      </w:r>
    </w:p>
    <w:p w14:paraId="6E05D59A" w14:textId="77777777" w:rsidR="0015739F" w:rsidRPr="007C494C" w:rsidRDefault="0015739F" w:rsidP="00182313">
      <w:pPr>
        <w:widowControl w:val="0"/>
        <w:adjustRightInd w:val="0"/>
        <w:snapToGrid w:val="0"/>
        <w:spacing w:after="0" w:line="360" w:lineRule="auto"/>
        <w:jc w:val="both"/>
        <w:rPr>
          <w:rFonts w:ascii="Book Antiqua" w:eastAsia="宋体" w:hAnsi="Book Antiqua" w:cs="Times New Roman"/>
          <w:kern w:val="2"/>
          <w:sz w:val="24"/>
          <w:szCs w:val="24"/>
          <w:lang w:eastAsia="zh-CN" w:bidi="ar-SA"/>
        </w:rPr>
      </w:pPr>
      <w:r w:rsidRPr="007C494C">
        <w:rPr>
          <w:rFonts w:ascii="Book Antiqua" w:eastAsia="宋体" w:hAnsi="Book Antiqua" w:cs="Times New Roman"/>
          <w:kern w:val="2"/>
          <w:sz w:val="24"/>
          <w:szCs w:val="24"/>
          <w:lang w:eastAsia="zh-CN" w:bidi="ar-SA"/>
        </w:rPr>
        <w:t xml:space="preserve">18 </w:t>
      </w:r>
      <w:proofErr w:type="spellStart"/>
      <w:r w:rsidRPr="007C494C">
        <w:rPr>
          <w:rFonts w:ascii="Book Antiqua" w:eastAsia="宋体" w:hAnsi="Book Antiqua" w:cs="Times New Roman"/>
          <w:b/>
          <w:kern w:val="2"/>
          <w:sz w:val="24"/>
          <w:szCs w:val="24"/>
          <w:lang w:eastAsia="zh-CN" w:bidi="ar-SA"/>
        </w:rPr>
        <w:t>Ntziachristos</w:t>
      </w:r>
      <w:proofErr w:type="spellEnd"/>
      <w:r w:rsidRPr="007C494C">
        <w:rPr>
          <w:rFonts w:ascii="Book Antiqua" w:eastAsia="宋体" w:hAnsi="Book Antiqua" w:cs="Times New Roman"/>
          <w:b/>
          <w:kern w:val="2"/>
          <w:sz w:val="24"/>
          <w:szCs w:val="24"/>
          <w:lang w:eastAsia="zh-CN" w:bidi="ar-SA"/>
        </w:rPr>
        <w:t xml:space="preserve"> V</w:t>
      </w:r>
      <w:r w:rsidRPr="007C494C">
        <w:rPr>
          <w:rFonts w:ascii="Book Antiqua" w:eastAsia="宋体" w:hAnsi="Book Antiqua" w:cs="Times New Roman"/>
          <w:kern w:val="2"/>
          <w:sz w:val="24"/>
          <w:szCs w:val="24"/>
          <w:lang w:eastAsia="zh-CN" w:bidi="ar-SA"/>
        </w:rPr>
        <w:t xml:space="preserve">, </w:t>
      </w:r>
      <w:proofErr w:type="spellStart"/>
      <w:r w:rsidRPr="007C494C">
        <w:rPr>
          <w:rFonts w:ascii="Book Antiqua" w:eastAsia="宋体" w:hAnsi="Book Antiqua" w:cs="Times New Roman"/>
          <w:kern w:val="2"/>
          <w:sz w:val="24"/>
          <w:szCs w:val="24"/>
          <w:lang w:eastAsia="zh-CN" w:bidi="ar-SA"/>
        </w:rPr>
        <w:t>K</w:t>
      </w:r>
      <w:bookmarkStart w:id="158" w:name="_GoBack"/>
      <w:bookmarkEnd w:id="158"/>
      <w:r w:rsidRPr="007C494C">
        <w:rPr>
          <w:rFonts w:ascii="Book Antiqua" w:eastAsia="宋体" w:hAnsi="Book Antiqua" w:cs="Times New Roman"/>
          <w:kern w:val="2"/>
          <w:sz w:val="24"/>
          <w:szCs w:val="24"/>
          <w:lang w:eastAsia="zh-CN" w:bidi="ar-SA"/>
        </w:rPr>
        <w:t>reis</w:t>
      </w:r>
      <w:proofErr w:type="spellEnd"/>
      <w:r w:rsidRPr="007C494C">
        <w:rPr>
          <w:rFonts w:ascii="Book Antiqua" w:eastAsia="宋体" w:hAnsi="Book Antiqua" w:cs="Times New Roman"/>
          <w:kern w:val="2"/>
          <w:sz w:val="24"/>
          <w:szCs w:val="24"/>
          <w:lang w:eastAsia="zh-CN" w:bidi="ar-SA"/>
        </w:rPr>
        <w:t xml:space="preserve"> R, </w:t>
      </w:r>
      <w:proofErr w:type="spellStart"/>
      <w:r w:rsidRPr="007C494C">
        <w:rPr>
          <w:rFonts w:ascii="Book Antiqua" w:eastAsia="宋体" w:hAnsi="Book Antiqua" w:cs="Times New Roman"/>
          <w:kern w:val="2"/>
          <w:sz w:val="24"/>
          <w:szCs w:val="24"/>
          <w:lang w:eastAsia="zh-CN" w:bidi="ar-SA"/>
        </w:rPr>
        <w:t>Boesch</w:t>
      </w:r>
      <w:proofErr w:type="spellEnd"/>
      <w:r w:rsidRPr="007C494C">
        <w:rPr>
          <w:rFonts w:ascii="Book Antiqua" w:eastAsia="宋体" w:hAnsi="Book Antiqua" w:cs="Times New Roman"/>
          <w:kern w:val="2"/>
          <w:sz w:val="24"/>
          <w:szCs w:val="24"/>
          <w:lang w:eastAsia="zh-CN" w:bidi="ar-SA"/>
        </w:rPr>
        <w:t xml:space="preserve"> C, </w:t>
      </w:r>
      <w:proofErr w:type="spellStart"/>
      <w:r w:rsidRPr="007C494C">
        <w:rPr>
          <w:rFonts w:ascii="Book Antiqua" w:eastAsia="宋体" w:hAnsi="Book Antiqua" w:cs="Times New Roman"/>
          <w:kern w:val="2"/>
          <w:sz w:val="24"/>
          <w:szCs w:val="24"/>
          <w:lang w:eastAsia="zh-CN" w:bidi="ar-SA"/>
        </w:rPr>
        <w:t>Quistorff</w:t>
      </w:r>
      <w:proofErr w:type="spellEnd"/>
      <w:r w:rsidRPr="007C494C">
        <w:rPr>
          <w:rFonts w:ascii="Book Antiqua" w:eastAsia="宋体" w:hAnsi="Book Antiqua" w:cs="Times New Roman"/>
          <w:kern w:val="2"/>
          <w:sz w:val="24"/>
          <w:szCs w:val="24"/>
          <w:lang w:eastAsia="zh-CN" w:bidi="ar-SA"/>
        </w:rPr>
        <w:t xml:space="preserve"> B. Dipolar resonance frequency shifts in 1H MR spectra of skeletal muscle: confirmation in rats at 4.7 T in vivo and observation of changes postmortem. </w:t>
      </w:r>
      <w:proofErr w:type="spellStart"/>
      <w:r w:rsidRPr="007C494C">
        <w:rPr>
          <w:rFonts w:ascii="Book Antiqua" w:eastAsia="宋体" w:hAnsi="Book Antiqua" w:cs="Times New Roman"/>
          <w:i/>
          <w:kern w:val="2"/>
          <w:sz w:val="24"/>
          <w:szCs w:val="24"/>
          <w:lang w:eastAsia="zh-CN" w:bidi="ar-SA"/>
        </w:rPr>
        <w:t>Magn</w:t>
      </w:r>
      <w:proofErr w:type="spellEnd"/>
      <w:r w:rsidRPr="007C494C">
        <w:rPr>
          <w:rFonts w:ascii="Book Antiqua" w:eastAsia="宋体" w:hAnsi="Book Antiqua" w:cs="Times New Roman"/>
          <w:i/>
          <w:kern w:val="2"/>
          <w:sz w:val="24"/>
          <w:szCs w:val="24"/>
          <w:lang w:eastAsia="zh-CN" w:bidi="ar-SA"/>
        </w:rPr>
        <w:t xml:space="preserve"> </w:t>
      </w:r>
      <w:proofErr w:type="spellStart"/>
      <w:r w:rsidRPr="007C494C">
        <w:rPr>
          <w:rFonts w:ascii="Book Antiqua" w:eastAsia="宋体" w:hAnsi="Book Antiqua" w:cs="Times New Roman"/>
          <w:i/>
          <w:kern w:val="2"/>
          <w:sz w:val="24"/>
          <w:szCs w:val="24"/>
          <w:lang w:eastAsia="zh-CN" w:bidi="ar-SA"/>
        </w:rPr>
        <w:t>Reson</w:t>
      </w:r>
      <w:proofErr w:type="spellEnd"/>
      <w:r w:rsidRPr="007C494C">
        <w:rPr>
          <w:rFonts w:ascii="Book Antiqua" w:eastAsia="宋体" w:hAnsi="Book Antiqua" w:cs="Times New Roman"/>
          <w:i/>
          <w:kern w:val="2"/>
          <w:sz w:val="24"/>
          <w:szCs w:val="24"/>
          <w:lang w:eastAsia="zh-CN" w:bidi="ar-SA"/>
        </w:rPr>
        <w:t xml:space="preserve"> Med</w:t>
      </w:r>
      <w:r w:rsidRPr="007C494C">
        <w:rPr>
          <w:rFonts w:ascii="Book Antiqua" w:eastAsia="宋体" w:hAnsi="Book Antiqua" w:cs="Times New Roman"/>
          <w:kern w:val="2"/>
          <w:sz w:val="24"/>
          <w:szCs w:val="24"/>
          <w:lang w:eastAsia="zh-CN" w:bidi="ar-SA"/>
        </w:rPr>
        <w:t xml:space="preserve"> 1997; </w:t>
      </w:r>
      <w:r w:rsidRPr="007C494C">
        <w:rPr>
          <w:rFonts w:ascii="Book Antiqua" w:eastAsia="宋体" w:hAnsi="Book Antiqua" w:cs="Times New Roman"/>
          <w:b/>
          <w:kern w:val="2"/>
          <w:sz w:val="24"/>
          <w:szCs w:val="24"/>
          <w:lang w:eastAsia="zh-CN" w:bidi="ar-SA"/>
        </w:rPr>
        <w:t>38</w:t>
      </w:r>
      <w:r w:rsidRPr="007C494C">
        <w:rPr>
          <w:rFonts w:ascii="Book Antiqua" w:eastAsia="宋体" w:hAnsi="Book Antiqua" w:cs="Times New Roman"/>
          <w:kern w:val="2"/>
          <w:sz w:val="24"/>
          <w:szCs w:val="24"/>
          <w:lang w:eastAsia="zh-CN" w:bidi="ar-SA"/>
        </w:rPr>
        <w:t>: 33-39 [PMID: 9211377 DOI: 10.1002/mrm.1910380107]</w:t>
      </w:r>
    </w:p>
    <w:p w14:paraId="6B48C635" w14:textId="77777777" w:rsidR="007C494C" w:rsidRPr="007C494C" w:rsidRDefault="0015739F" w:rsidP="007C494C">
      <w:pPr>
        <w:wordWrap w:val="0"/>
        <w:adjustRightInd w:val="0"/>
        <w:snapToGrid w:val="0"/>
        <w:spacing w:after="0" w:line="360" w:lineRule="auto"/>
        <w:jc w:val="right"/>
        <w:rPr>
          <w:rFonts w:ascii="Book Antiqua" w:hAnsi="Book Antiqua" w:hint="eastAsia"/>
          <w:sz w:val="24"/>
          <w:szCs w:val="24"/>
          <w:lang w:eastAsia="zh-CN"/>
        </w:rPr>
      </w:pPr>
      <w:bookmarkStart w:id="159" w:name="OLE_LINK62"/>
      <w:bookmarkStart w:id="160" w:name="OLE_LINK63"/>
      <w:bookmarkStart w:id="161" w:name="OLE_LINK68"/>
      <w:bookmarkStart w:id="162" w:name="OLE_LINK115"/>
      <w:bookmarkStart w:id="163" w:name="OLE_LINK93"/>
      <w:bookmarkStart w:id="164" w:name="OLE_LINK96"/>
      <w:bookmarkStart w:id="165" w:name="OLE_LINK140"/>
      <w:bookmarkStart w:id="166" w:name="OLE_LINK112"/>
      <w:bookmarkStart w:id="167" w:name="OLE_LINK161"/>
      <w:bookmarkStart w:id="168" w:name="OLE_LINK174"/>
      <w:bookmarkStart w:id="169" w:name="OLE_LINK183"/>
      <w:bookmarkStart w:id="170" w:name="OLE_LINK194"/>
      <w:bookmarkStart w:id="171" w:name="OLE_LINK173"/>
      <w:bookmarkStart w:id="172" w:name="OLE_LINK192"/>
      <w:bookmarkStart w:id="173" w:name="OLE_LINK224"/>
      <w:bookmarkStart w:id="174" w:name="OLE_LINK243"/>
      <w:bookmarkStart w:id="175" w:name="OLE_LINK337"/>
      <w:bookmarkStart w:id="176" w:name="OLE_LINK212"/>
      <w:bookmarkStart w:id="177" w:name="OLE_LINK244"/>
      <w:bookmarkStart w:id="178" w:name="OLE_LINK214"/>
      <w:bookmarkStart w:id="179" w:name="OLE_LINK220"/>
      <w:bookmarkStart w:id="180" w:name="OLE_LINK228"/>
      <w:bookmarkStart w:id="181" w:name="OLE_LINK100"/>
      <w:bookmarkStart w:id="182" w:name="OLE_LINK154"/>
      <w:bookmarkStart w:id="183" w:name="OLE_LINK177"/>
      <w:bookmarkStart w:id="184" w:name="OLE_LINK305"/>
      <w:bookmarkStart w:id="185" w:name="OLE_LINK445"/>
      <w:r w:rsidRPr="007C494C">
        <w:rPr>
          <w:rFonts w:ascii="Book Antiqua" w:hAnsi="Book Antiqua"/>
          <w:b/>
          <w:bCs/>
          <w:sz w:val="24"/>
          <w:szCs w:val="24"/>
        </w:rPr>
        <w:t xml:space="preserve">P-Reviewer: </w:t>
      </w:r>
      <w:r w:rsidR="00C71A40" w:rsidRPr="007C494C">
        <w:rPr>
          <w:rFonts w:ascii="Book Antiqua" w:hAnsi="Book Antiqua"/>
          <w:bCs/>
          <w:sz w:val="24"/>
          <w:szCs w:val="24"/>
        </w:rPr>
        <w:t>Cheng</w:t>
      </w:r>
      <w:r w:rsidR="00C71A40" w:rsidRPr="007C494C">
        <w:rPr>
          <w:rFonts w:ascii="Book Antiqua" w:hAnsi="Book Antiqua" w:hint="eastAsia"/>
          <w:bCs/>
          <w:sz w:val="24"/>
          <w:szCs w:val="24"/>
          <w:lang w:eastAsia="zh-CN"/>
        </w:rPr>
        <w:t xml:space="preserve"> TH</w:t>
      </w:r>
      <w:r w:rsidRPr="007C494C">
        <w:rPr>
          <w:rFonts w:ascii="Book Antiqua" w:hAnsi="Book Antiqua" w:hint="eastAsia"/>
          <w:bCs/>
          <w:sz w:val="24"/>
          <w:szCs w:val="24"/>
        </w:rPr>
        <w:t xml:space="preserve">, </w:t>
      </w:r>
      <w:proofErr w:type="spellStart"/>
      <w:proofErr w:type="gramStart"/>
      <w:r w:rsidR="00C71A40" w:rsidRPr="007C494C">
        <w:rPr>
          <w:rFonts w:ascii="Book Antiqua" w:hAnsi="Book Antiqua"/>
          <w:bCs/>
          <w:sz w:val="24"/>
          <w:szCs w:val="24"/>
        </w:rPr>
        <w:t>Gao</w:t>
      </w:r>
      <w:proofErr w:type="spellEnd"/>
      <w:proofErr w:type="gramEnd"/>
      <w:r w:rsidR="00C71A40" w:rsidRPr="007C494C">
        <w:rPr>
          <w:rFonts w:ascii="Book Antiqua" w:hAnsi="Book Antiqua" w:hint="eastAsia"/>
          <w:bCs/>
          <w:sz w:val="24"/>
          <w:szCs w:val="24"/>
          <w:lang w:eastAsia="zh-CN"/>
        </w:rPr>
        <w:t xml:space="preserve"> BL, </w:t>
      </w:r>
      <w:proofErr w:type="spellStart"/>
      <w:r w:rsidR="00C71A40" w:rsidRPr="007C494C">
        <w:rPr>
          <w:rFonts w:ascii="Book Antiqua" w:hAnsi="Book Antiqua"/>
          <w:bCs/>
          <w:sz w:val="24"/>
          <w:szCs w:val="24"/>
          <w:lang w:eastAsia="zh-CN"/>
        </w:rPr>
        <w:t>Labusca</w:t>
      </w:r>
      <w:proofErr w:type="spellEnd"/>
      <w:r w:rsidR="00C71A40" w:rsidRPr="007C494C">
        <w:rPr>
          <w:rFonts w:ascii="Book Antiqua" w:hAnsi="Book Antiqua" w:hint="eastAsia"/>
          <w:bCs/>
          <w:sz w:val="24"/>
          <w:szCs w:val="24"/>
          <w:lang w:eastAsia="zh-CN"/>
        </w:rPr>
        <w:t xml:space="preserve"> L</w:t>
      </w:r>
      <w:r w:rsidRPr="007C494C">
        <w:rPr>
          <w:rFonts w:ascii="Book Antiqua" w:hAnsi="Book Antiqua" w:hint="eastAsia"/>
          <w:b/>
          <w:bCs/>
          <w:sz w:val="24"/>
          <w:szCs w:val="24"/>
        </w:rPr>
        <w:t xml:space="preserve"> </w:t>
      </w:r>
      <w:r w:rsidRPr="007C494C">
        <w:rPr>
          <w:rFonts w:ascii="Book Antiqua" w:hAnsi="Book Antiqua"/>
          <w:b/>
          <w:bCs/>
          <w:sz w:val="24"/>
          <w:szCs w:val="24"/>
        </w:rPr>
        <w:t>S-Editor:</w:t>
      </w:r>
      <w:r w:rsidRPr="007C494C">
        <w:rPr>
          <w:rFonts w:ascii="Book Antiqua" w:hAnsi="Book Antiqua"/>
          <w:sz w:val="24"/>
          <w:szCs w:val="24"/>
        </w:rPr>
        <w:t xml:space="preserve"> </w:t>
      </w:r>
      <w:r w:rsidRPr="007C494C">
        <w:rPr>
          <w:rFonts w:ascii="Book Antiqua" w:hAnsi="Book Antiqua" w:hint="eastAsia"/>
          <w:sz w:val="24"/>
          <w:szCs w:val="24"/>
        </w:rPr>
        <w:t>Ma YJ</w:t>
      </w:r>
    </w:p>
    <w:p w14:paraId="3BC5EB4B" w14:textId="61E8C4A1" w:rsidR="0015739F" w:rsidRPr="007C494C" w:rsidRDefault="0015739F" w:rsidP="007C494C">
      <w:pPr>
        <w:adjustRightInd w:val="0"/>
        <w:snapToGrid w:val="0"/>
        <w:spacing w:after="0" w:line="360" w:lineRule="auto"/>
        <w:jc w:val="right"/>
        <w:rPr>
          <w:rFonts w:ascii="Book Antiqua" w:hAnsi="Book Antiqua" w:hint="eastAsia"/>
          <w:b/>
          <w:bCs/>
          <w:sz w:val="24"/>
          <w:szCs w:val="24"/>
          <w:lang w:eastAsia="zh-CN"/>
        </w:rPr>
      </w:pPr>
      <w:r w:rsidRPr="007C494C">
        <w:rPr>
          <w:rFonts w:ascii="Book Antiqua" w:hAnsi="Book Antiqua" w:hint="eastAsia"/>
          <w:sz w:val="24"/>
          <w:szCs w:val="24"/>
        </w:rPr>
        <w:t xml:space="preserve"> </w:t>
      </w:r>
      <w:r w:rsidRPr="007C494C">
        <w:rPr>
          <w:rFonts w:ascii="Book Antiqua" w:hAnsi="Book Antiqua"/>
          <w:b/>
          <w:bCs/>
          <w:sz w:val="24"/>
          <w:szCs w:val="24"/>
        </w:rPr>
        <w:t>L-Editor:</w:t>
      </w:r>
      <w:r w:rsidRPr="007C494C">
        <w:rPr>
          <w:rFonts w:ascii="Book Antiqua" w:hAnsi="Book Antiqua"/>
          <w:sz w:val="24"/>
          <w:szCs w:val="24"/>
        </w:rPr>
        <w:t xml:space="preserve"> </w:t>
      </w:r>
      <w:r w:rsidRPr="007C494C">
        <w:rPr>
          <w:rFonts w:ascii="Book Antiqua" w:hAnsi="Book Antiqua" w:hint="eastAsia"/>
          <w:sz w:val="24"/>
          <w:szCs w:val="24"/>
        </w:rPr>
        <w:t xml:space="preserve"> </w:t>
      </w:r>
      <w:proofErr w:type="gramStart"/>
      <w:r w:rsidR="007C494C" w:rsidRPr="007C494C">
        <w:rPr>
          <w:rFonts w:ascii="Book Antiqua" w:hAnsi="Book Antiqua" w:hint="eastAsia"/>
          <w:sz w:val="24"/>
          <w:szCs w:val="24"/>
          <w:lang w:eastAsia="zh-CN"/>
        </w:rPr>
        <w:t>A</w:t>
      </w:r>
      <w:proofErr w:type="gramEnd"/>
      <w:r w:rsidRPr="007C494C">
        <w:rPr>
          <w:rFonts w:ascii="Book Antiqua" w:hAnsi="Book Antiqua"/>
          <w:sz w:val="24"/>
          <w:szCs w:val="24"/>
        </w:rPr>
        <w:t xml:space="preserve"> </w:t>
      </w:r>
      <w:r w:rsidRPr="007C494C">
        <w:rPr>
          <w:rFonts w:ascii="Book Antiqua" w:hAnsi="Book Antiqua"/>
          <w:b/>
          <w:bCs/>
          <w:sz w:val="24"/>
          <w:szCs w:val="24"/>
        </w:rPr>
        <w:t>E-Editor:</w:t>
      </w:r>
      <w:r w:rsidR="007C494C" w:rsidRPr="007C494C">
        <w:rPr>
          <w:rFonts w:ascii="Book Antiqua" w:hAnsi="Book Antiqua" w:hint="eastAsia"/>
          <w:b/>
          <w:bCs/>
          <w:sz w:val="24"/>
          <w:szCs w:val="24"/>
          <w:lang w:eastAsia="zh-CN"/>
        </w:rPr>
        <w:t xml:space="preserve"> </w:t>
      </w:r>
      <w:proofErr w:type="spellStart"/>
      <w:r w:rsidR="007C494C" w:rsidRPr="007C494C">
        <w:rPr>
          <w:rFonts w:ascii="Book Antiqua" w:hAnsi="Book Antiqua" w:hint="eastAsia"/>
          <w:bCs/>
          <w:sz w:val="24"/>
          <w:szCs w:val="24"/>
          <w:lang w:eastAsia="zh-CN"/>
        </w:rPr>
        <w:t>Bian</w:t>
      </w:r>
      <w:proofErr w:type="spellEnd"/>
      <w:r w:rsidR="007C494C" w:rsidRPr="007C494C">
        <w:rPr>
          <w:rFonts w:ascii="Book Antiqua" w:hAnsi="Book Antiqua" w:hint="eastAsia"/>
          <w:bCs/>
          <w:sz w:val="24"/>
          <w:szCs w:val="24"/>
          <w:lang w:eastAsia="zh-CN"/>
        </w:rPr>
        <w:t xml:space="preserve"> YN</w:t>
      </w:r>
    </w:p>
    <w:p w14:paraId="32E06D05" w14:textId="77777777" w:rsidR="0015739F" w:rsidRPr="007C494C" w:rsidRDefault="0015739F" w:rsidP="00182313">
      <w:pPr>
        <w:adjustRightInd w:val="0"/>
        <w:snapToGrid w:val="0"/>
        <w:spacing w:after="0" w:line="360" w:lineRule="auto"/>
        <w:rPr>
          <w:rFonts w:ascii="Arial" w:hAnsi="Arial" w:cs="Arial"/>
          <w:b/>
          <w:bCs/>
          <w:color w:val="2B2B2B"/>
          <w:sz w:val="24"/>
          <w:szCs w:val="24"/>
          <w:shd w:val="clear" w:color="auto" w:fill="FAFAFA"/>
        </w:rPr>
      </w:pPr>
    </w:p>
    <w:p w14:paraId="66C32B4F" w14:textId="494BFFA1" w:rsidR="0015739F" w:rsidRPr="007C494C" w:rsidRDefault="0015739F" w:rsidP="00182313">
      <w:pPr>
        <w:shd w:val="clear" w:color="auto" w:fill="FFFFFF"/>
        <w:adjustRightInd w:val="0"/>
        <w:snapToGrid w:val="0"/>
        <w:spacing w:after="0" w:line="360" w:lineRule="auto"/>
        <w:rPr>
          <w:rFonts w:ascii="Book Antiqua" w:hAnsi="Book Antiqua" w:cs="Helvetica"/>
          <w:b/>
          <w:sz w:val="24"/>
          <w:szCs w:val="24"/>
        </w:rPr>
      </w:pPr>
      <w:r w:rsidRPr="007C494C">
        <w:rPr>
          <w:rFonts w:ascii="Book Antiqua" w:hAnsi="Book Antiqua" w:cs="Helvetica"/>
          <w:b/>
          <w:sz w:val="24"/>
          <w:szCs w:val="24"/>
        </w:rPr>
        <w:t xml:space="preserve">Specialty type: </w:t>
      </w:r>
      <w:r w:rsidR="001F637A" w:rsidRPr="007C494C">
        <w:rPr>
          <w:rFonts w:ascii="Book Antiqua" w:hAnsi="Book Antiqua" w:cs="Helvetica"/>
          <w:sz w:val="24"/>
          <w:szCs w:val="24"/>
        </w:rPr>
        <w:t>Radiology, nuclear medicine and medical imaging</w:t>
      </w:r>
    </w:p>
    <w:p w14:paraId="68617560" w14:textId="2E4EBF1C" w:rsidR="0015739F" w:rsidRPr="007C494C" w:rsidRDefault="0015739F" w:rsidP="00182313">
      <w:pPr>
        <w:shd w:val="clear" w:color="auto" w:fill="FFFFFF"/>
        <w:adjustRightInd w:val="0"/>
        <w:snapToGrid w:val="0"/>
        <w:spacing w:after="0" w:line="360" w:lineRule="auto"/>
        <w:rPr>
          <w:rFonts w:ascii="Book Antiqua" w:hAnsi="Book Antiqua" w:cs="Helvetica"/>
          <w:sz w:val="24"/>
          <w:szCs w:val="24"/>
        </w:rPr>
      </w:pPr>
      <w:r w:rsidRPr="007C494C">
        <w:rPr>
          <w:rFonts w:ascii="Book Antiqua" w:hAnsi="Book Antiqua" w:cs="Helvetica"/>
          <w:b/>
          <w:sz w:val="24"/>
          <w:szCs w:val="24"/>
        </w:rPr>
        <w:t>Country of origin:</w:t>
      </w:r>
      <w:r w:rsidRPr="007C494C">
        <w:rPr>
          <w:rFonts w:ascii="Book Antiqua" w:hAnsi="Book Antiqua" w:cs="Helvetica"/>
          <w:sz w:val="24"/>
          <w:szCs w:val="24"/>
        </w:rPr>
        <w:t xml:space="preserve"> </w:t>
      </w:r>
      <w:r w:rsidR="00985096" w:rsidRPr="007C494C">
        <w:rPr>
          <w:rFonts w:ascii="Book Antiqua" w:hAnsi="Book Antiqua" w:cs="Helvetica"/>
          <w:sz w:val="24"/>
          <w:szCs w:val="24"/>
        </w:rPr>
        <w:t>Thailand</w:t>
      </w:r>
    </w:p>
    <w:p w14:paraId="7DE0D17E" w14:textId="77777777" w:rsidR="0015739F" w:rsidRPr="007C494C" w:rsidRDefault="0015739F" w:rsidP="00182313">
      <w:pPr>
        <w:shd w:val="clear" w:color="auto" w:fill="FFFFFF"/>
        <w:adjustRightInd w:val="0"/>
        <w:snapToGrid w:val="0"/>
        <w:spacing w:after="0" w:line="360" w:lineRule="auto"/>
        <w:rPr>
          <w:rFonts w:ascii="Book Antiqua" w:hAnsi="Book Antiqua" w:cs="Helvetica"/>
          <w:b/>
          <w:sz w:val="24"/>
          <w:szCs w:val="24"/>
        </w:rPr>
      </w:pPr>
      <w:r w:rsidRPr="007C494C">
        <w:rPr>
          <w:rFonts w:ascii="Book Antiqua" w:hAnsi="Book Antiqua" w:cs="Helvetica"/>
          <w:b/>
          <w:sz w:val="24"/>
          <w:szCs w:val="24"/>
        </w:rPr>
        <w:t>Peer-review report classification</w:t>
      </w:r>
    </w:p>
    <w:p w14:paraId="34D1C503" w14:textId="77777777" w:rsidR="0015739F" w:rsidRPr="007C494C" w:rsidRDefault="0015739F" w:rsidP="00182313">
      <w:pPr>
        <w:shd w:val="clear" w:color="auto" w:fill="FFFFFF"/>
        <w:adjustRightInd w:val="0"/>
        <w:snapToGrid w:val="0"/>
        <w:spacing w:after="0" w:line="360" w:lineRule="auto"/>
        <w:rPr>
          <w:rFonts w:ascii="Book Antiqua" w:hAnsi="Book Antiqua" w:cs="Helvetica"/>
          <w:sz w:val="24"/>
          <w:szCs w:val="24"/>
        </w:rPr>
      </w:pPr>
      <w:r w:rsidRPr="007C494C">
        <w:rPr>
          <w:rFonts w:ascii="Book Antiqua" w:hAnsi="Book Antiqua" w:cs="Helvetica"/>
          <w:sz w:val="24"/>
          <w:szCs w:val="24"/>
        </w:rPr>
        <w:t xml:space="preserve">Grade A (Excellent): </w:t>
      </w:r>
      <w:r w:rsidRPr="007C494C">
        <w:rPr>
          <w:rFonts w:ascii="Book Antiqua" w:hAnsi="Book Antiqua" w:cs="Helvetica" w:hint="eastAsia"/>
          <w:sz w:val="24"/>
          <w:szCs w:val="24"/>
        </w:rPr>
        <w:t>0</w:t>
      </w:r>
    </w:p>
    <w:p w14:paraId="6E7FCFB1" w14:textId="0664F6F8" w:rsidR="0015739F" w:rsidRPr="007C494C" w:rsidRDefault="0015739F" w:rsidP="00182313">
      <w:pPr>
        <w:shd w:val="clear" w:color="auto" w:fill="FFFFFF"/>
        <w:adjustRightInd w:val="0"/>
        <w:snapToGrid w:val="0"/>
        <w:spacing w:after="0" w:line="360" w:lineRule="auto"/>
        <w:rPr>
          <w:rFonts w:ascii="Book Antiqua" w:hAnsi="Book Antiqua" w:cs="Helvetica"/>
          <w:sz w:val="24"/>
          <w:szCs w:val="24"/>
        </w:rPr>
      </w:pPr>
      <w:r w:rsidRPr="007C494C">
        <w:rPr>
          <w:rFonts w:ascii="Book Antiqua" w:hAnsi="Book Antiqua" w:cs="Helvetica"/>
          <w:sz w:val="24"/>
          <w:szCs w:val="24"/>
        </w:rPr>
        <w:t xml:space="preserve">Grade B (Very good): </w:t>
      </w:r>
      <w:r w:rsidR="00EB7204" w:rsidRPr="007C494C">
        <w:rPr>
          <w:rFonts w:ascii="Book Antiqua" w:hAnsi="Book Antiqua" w:cs="Helvetica" w:hint="eastAsia"/>
          <w:sz w:val="24"/>
          <w:szCs w:val="24"/>
        </w:rPr>
        <w:t>0</w:t>
      </w:r>
    </w:p>
    <w:p w14:paraId="384F9DB5" w14:textId="46A0E7BF" w:rsidR="0015739F" w:rsidRPr="007C494C" w:rsidRDefault="0015739F" w:rsidP="00182313">
      <w:pPr>
        <w:shd w:val="clear" w:color="auto" w:fill="FFFFFF"/>
        <w:adjustRightInd w:val="0"/>
        <w:snapToGrid w:val="0"/>
        <w:spacing w:after="0" w:line="360" w:lineRule="auto"/>
        <w:rPr>
          <w:rFonts w:ascii="Book Antiqua" w:hAnsi="Book Antiqua" w:cs="Helvetica"/>
          <w:sz w:val="24"/>
          <w:szCs w:val="24"/>
          <w:lang w:eastAsia="zh-CN"/>
        </w:rPr>
      </w:pPr>
      <w:r w:rsidRPr="007C494C">
        <w:rPr>
          <w:rFonts w:ascii="Book Antiqua" w:hAnsi="Book Antiqua" w:cs="Helvetica"/>
          <w:sz w:val="24"/>
          <w:szCs w:val="24"/>
        </w:rPr>
        <w:t xml:space="preserve">Grade C (Good): </w:t>
      </w:r>
      <w:r w:rsidRPr="007C494C">
        <w:rPr>
          <w:rFonts w:ascii="Book Antiqua" w:hAnsi="Book Antiqua" w:cs="Helvetica" w:hint="eastAsia"/>
          <w:sz w:val="24"/>
          <w:szCs w:val="24"/>
        </w:rPr>
        <w:t>C</w:t>
      </w:r>
      <w:r w:rsidR="00EB7204" w:rsidRPr="007C494C">
        <w:rPr>
          <w:rFonts w:ascii="Book Antiqua" w:hAnsi="Book Antiqua" w:cs="Helvetica" w:hint="eastAsia"/>
          <w:sz w:val="24"/>
          <w:szCs w:val="24"/>
          <w:lang w:eastAsia="zh-CN"/>
        </w:rPr>
        <w:t>, C</w:t>
      </w:r>
    </w:p>
    <w:p w14:paraId="6161EB83" w14:textId="7F8C5B8B" w:rsidR="0015739F" w:rsidRPr="007C494C" w:rsidRDefault="0015739F" w:rsidP="00182313">
      <w:pPr>
        <w:shd w:val="clear" w:color="auto" w:fill="FFFFFF"/>
        <w:adjustRightInd w:val="0"/>
        <w:snapToGrid w:val="0"/>
        <w:spacing w:after="0" w:line="360" w:lineRule="auto"/>
        <w:rPr>
          <w:rFonts w:ascii="Book Antiqua" w:hAnsi="Book Antiqua" w:cs="Helvetica"/>
          <w:sz w:val="24"/>
          <w:szCs w:val="24"/>
        </w:rPr>
      </w:pPr>
      <w:r w:rsidRPr="007C494C">
        <w:rPr>
          <w:rFonts w:ascii="Book Antiqua" w:hAnsi="Book Antiqua" w:cs="Helvetica"/>
          <w:sz w:val="24"/>
          <w:szCs w:val="24"/>
        </w:rPr>
        <w:t xml:space="preserve">Grade D (Fair): </w:t>
      </w:r>
      <w:r w:rsidR="00EB7204" w:rsidRPr="007C494C">
        <w:rPr>
          <w:rFonts w:ascii="Book Antiqua" w:hAnsi="Book Antiqua" w:cs="Helvetica"/>
          <w:sz w:val="24"/>
          <w:szCs w:val="24"/>
        </w:rPr>
        <w:t>D</w:t>
      </w:r>
    </w:p>
    <w:p w14:paraId="21334F7C" w14:textId="6A632A09" w:rsidR="0015739F" w:rsidRPr="007C494C" w:rsidRDefault="0015739F" w:rsidP="00182313">
      <w:pPr>
        <w:adjustRightInd w:val="0"/>
        <w:snapToGrid w:val="0"/>
        <w:spacing w:after="0" w:line="360" w:lineRule="auto"/>
        <w:rPr>
          <w:rFonts w:ascii="Book Antiqua" w:hAnsi="Book Antiqua" w:cs="Helvetica"/>
          <w:sz w:val="24"/>
          <w:szCs w:val="24"/>
          <w:lang w:eastAsia="zh-CN"/>
        </w:rPr>
      </w:pPr>
      <w:r w:rsidRPr="007C494C">
        <w:rPr>
          <w:rFonts w:ascii="Book Antiqua" w:hAnsi="Book Antiqua" w:cs="Helvetica"/>
          <w:sz w:val="24"/>
          <w:szCs w:val="24"/>
        </w:rPr>
        <w:t xml:space="preserve">Grade E (Poor): </w:t>
      </w:r>
      <w:r w:rsidRPr="007C494C">
        <w:rPr>
          <w:rFonts w:ascii="Book Antiqua" w:hAnsi="Book Antiqua" w:cs="Helvetica" w:hint="eastAsia"/>
          <w:sz w:val="24"/>
          <w:szCs w:val="24"/>
        </w:rPr>
        <w:t>0</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886C4E6"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eastAsia="Times New Roman" w:hAnsi="Book Antiqua" w:cs="Times New Roman"/>
          <w:b/>
          <w:bCs/>
          <w:color w:val="000000"/>
          <w:sz w:val="24"/>
          <w:szCs w:val="24"/>
        </w:rPr>
        <w:br w:type="page"/>
      </w:r>
    </w:p>
    <w:p w14:paraId="453C95F4"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eastAsia="Times New Roman" w:hAnsi="Book Antiqua" w:cs="Times New Roman"/>
          <w:b/>
          <w:bCs/>
          <w:noProof/>
          <w:color w:val="000000"/>
          <w:sz w:val="24"/>
          <w:szCs w:val="24"/>
          <w:lang w:eastAsia="zh-CN" w:bidi="ar-SA"/>
        </w:rPr>
        <w:lastRenderedPageBreak/>
        <w:drawing>
          <wp:inline distT="0" distB="0" distL="0" distR="0" wp14:anchorId="56CAB360" wp14:editId="39505FAA">
            <wp:extent cx="5943600" cy="3352800"/>
            <wp:effectExtent l="0" t="0" r="0" b="0"/>
            <wp:docPr id="4" name="Picture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a:extLst>
                        <a:ext uri="{28A0092B-C50C-407E-A947-70E740481C1C}">
                          <a14:useLocalDpi xmlns:a14="http://schemas.microsoft.com/office/drawing/2010/main" val="0"/>
                        </a:ext>
                      </a:extLst>
                    </a:blip>
                    <a:srcRect t="13676" b="11111"/>
                    <a:stretch>
                      <a:fillRect/>
                    </a:stretch>
                  </pic:blipFill>
                  <pic:spPr bwMode="auto">
                    <a:xfrm>
                      <a:off x="0" y="0"/>
                      <a:ext cx="5943600" cy="3352800"/>
                    </a:xfrm>
                    <a:prstGeom prst="rect">
                      <a:avLst/>
                    </a:prstGeom>
                    <a:noFill/>
                    <a:ln>
                      <a:noFill/>
                    </a:ln>
                  </pic:spPr>
                </pic:pic>
              </a:graphicData>
            </a:graphic>
          </wp:inline>
        </w:drawing>
      </w:r>
    </w:p>
    <w:p w14:paraId="405188C8" w14:textId="7FDA46B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eastAsia="Times New Roman" w:hAnsi="Book Antiqua" w:cs="Times New Roman"/>
          <w:b/>
          <w:bCs/>
          <w:color w:val="000000"/>
          <w:sz w:val="24"/>
          <w:szCs w:val="24"/>
        </w:rPr>
        <w:t xml:space="preserve">Figure 1 Chicken’s </w:t>
      </w:r>
      <w:r w:rsidRPr="007C494C">
        <w:rPr>
          <w:rFonts w:ascii="Book Antiqua" w:hAnsi="Book Antiqua" w:cs="Times New Roman"/>
          <w:b/>
          <w:bCs/>
          <w:color w:val="000000" w:themeColor="text1"/>
          <w:sz w:val="24"/>
          <w:szCs w:val="24"/>
        </w:rPr>
        <w:t xml:space="preserve">extensor iliotibialis </w:t>
      </w:r>
      <w:r w:rsidRPr="007C494C">
        <w:rPr>
          <w:rFonts w:ascii="Book Antiqua" w:eastAsia="Times New Roman" w:hAnsi="Book Antiqua" w:cs="Times New Roman"/>
          <w:b/>
          <w:bCs/>
          <w:color w:val="000000"/>
          <w:sz w:val="24"/>
          <w:szCs w:val="24"/>
        </w:rPr>
        <w:t xml:space="preserve">was used to perform muscle quantification for muscle metabolites by </w:t>
      </w:r>
      <w:r w:rsidR="00EB7204" w:rsidRPr="007C494C">
        <w:rPr>
          <w:rFonts w:ascii="Book Antiqua" w:eastAsia="Times New Roman" w:hAnsi="Book Antiqua" w:cs="Times New Roman"/>
          <w:b/>
          <w:bCs/>
          <w:color w:val="000000"/>
          <w:sz w:val="24"/>
          <w:szCs w:val="24"/>
        </w:rPr>
        <w:t>proton magnetic resonance spectroscopy</w:t>
      </w:r>
      <w:r w:rsidRPr="007C494C">
        <w:rPr>
          <w:rFonts w:ascii="Book Antiqua" w:eastAsia="Times New Roman" w:hAnsi="Book Antiqua" w:cs="Times New Roman"/>
          <w:b/>
          <w:bCs/>
          <w:color w:val="000000"/>
          <w:sz w:val="24"/>
          <w:szCs w:val="24"/>
        </w:rPr>
        <w:t xml:space="preserve">. </w:t>
      </w:r>
      <w:r w:rsidRPr="007C494C">
        <w:rPr>
          <w:rFonts w:ascii="Book Antiqua" w:eastAsia="Times New Roman" w:hAnsi="Book Antiqua" w:cs="Times New Roman"/>
          <w:color w:val="000000"/>
          <w:sz w:val="24"/>
          <w:szCs w:val="24"/>
        </w:rPr>
        <w:t xml:space="preserve">A: </w:t>
      </w:r>
      <w:r w:rsidRPr="007C494C">
        <w:rPr>
          <w:rFonts w:ascii="Book Antiqua" w:hAnsi="Book Antiqua" w:cs="Times New Roman"/>
          <w:sz w:val="24"/>
          <w:szCs w:val="24"/>
        </w:rPr>
        <w:t>Skinned</w:t>
      </w:r>
      <w:r w:rsidRPr="007C494C">
        <w:rPr>
          <w:rFonts w:ascii="Book Antiqua" w:hAnsi="Book Antiqua" w:cs="Times New Roman"/>
          <w:sz w:val="24"/>
          <w:szCs w:val="24"/>
          <w:cs/>
        </w:rPr>
        <w:t xml:space="preserve"> </w:t>
      </w:r>
      <w:r w:rsidRPr="007C494C">
        <w:rPr>
          <w:rFonts w:ascii="Book Antiqua" w:hAnsi="Book Antiqua" w:cs="Times New Roman"/>
          <w:sz w:val="24"/>
          <w:szCs w:val="24"/>
        </w:rPr>
        <w:t>chicken thigh showing the</w:t>
      </w:r>
      <w:r w:rsidRPr="007C494C">
        <w:rPr>
          <w:rFonts w:ascii="Book Antiqua" w:hAnsi="Book Antiqua" w:cs="Times New Roman"/>
          <w:color w:val="000000" w:themeColor="text1"/>
          <w:sz w:val="24"/>
          <w:szCs w:val="24"/>
        </w:rPr>
        <w:t xml:space="preserve"> extensor iliotibialis lateralis</w:t>
      </w:r>
      <w:r w:rsidRPr="007C494C">
        <w:rPr>
          <w:rFonts w:ascii="Book Antiqua" w:hAnsi="Book Antiqua" w:cs="Times New Roman"/>
          <w:sz w:val="24"/>
          <w:szCs w:val="24"/>
        </w:rPr>
        <w:t xml:space="preserve"> muscle fiber orientation </w:t>
      </w:r>
      <w:r w:rsidRPr="007C494C">
        <w:rPr>
          <w:rFonts w:ascii="Book Antiqua" w:hAnsi="Book Antiqua" w:cs="Times New Roman"/>
          <w:color w:val="000000" w:themeColor="text1"/>
          <w:sz w:val="24"/>
          <w:szCs w:val="24"/>
        </w:rPr>
        <w:t>(in the yellow marked area)</w:t>
      </w:r>
      <w:r w:rsidRPr="007C494C">
        <w:rPr>
          <w:rFonts w:ascii="Book Antiqua" w:eastAsia="Times New Roman" w:hAnsi="Book Antiqua" w:cs="Times New Roman"/>
          <w:color w:val="000000"/>
          <w:sz w:val="24"/>
          <w:szCs w:val="24"/>
        </w:rPr>
        <w:t xml:space="preserve"> </w:t>
      </w:r>
      <w:r w:rsidRPr="007C494C">
        <w:rPr>
          <w:rFonts w:ascii="Book Antiqua" w:hAnsi="Book Antiqua" w:cs="Times New Roman"/>
          <w:sz w:val="24"/>
          <w:szCs w:val="24"/>
        </w:rPr>
        <w:t>at various angles (</w:t>
      </w:r>
      <w:r w:rsidRPr="007C494C">
        <w:rPr>
          <w:rFonts w:ascii="Book Antiqua" w:eastAsia="Times New Roman" w:hAnsi="Book Antiqua" w:cs="Times New Roman"/>
          <w:color w:val="000000" w:themeColor="dark1"/>
          <w:position w:val="1"/>
          <w:sz w:val="24"/>
          <w:szCs w:val="24"/>
        </w:rPr>
        <w:t>0</w:t>
      </w:r>
      <w:r w:rsidRPr="007C494C">
        <w:rPr>
          <w:rFonts w:ascii="Book Antiqua" w:eastAsia="Times New Roman" w:hAnsi="Book Antiqua" w:cs="Times New Roman"/>
          <w:color w:val="000000" w:themeColor="dark1"/>
          <w:sz w:val="24"/>
          <w:szCs w:val="24"/>
        </w:rPr>
        <w:t>°</w:t>
      </w:r>
      <w:r w:rsidRPr="007C494C">
        <w:rPr>
          <w:rFonts w:ascii="Book Antiqua" w:eastAsia="Times New Roman" w:hAnsi="Book Antiqua" w:cs="Times New Roman"/>
          <w:color w:val="000000" w:themeColor="dark1"/>
          <w:position w:val="1"/>
          <w:sz w:val="24"/>
          <w:szCs w:val="24"/>
        </w:rPr>
        <w:t>, 30</w:t>
      </w:r>
      <w:r w:rsidRPr="007C494C">
        <w:rPr>
          <w:rFonts w:ascii="Book Antiqua" w:eastAsia="Times New Roman" w:hAnsi="Book Antiqua" w:cs="Times New Roman"/>
          <w:color w:val="000000" w:themeColor="dark1"/>
          <w:sz w:val="24"/>
          <w:szCs w:val="24"/>
        </w:rPr>
        <w:t>°, 60°, and 90°)</w:t>
      </w:r>
      <w:r w:rsidRPr="007C494C">
        <w:rPr>
          <w:rFonts w:ascii="Book Antiqua" w:hAnsi="Book Antiqua" w:cs="Times New Roman"/>
          <w:sz w:val="24"/>
          <w:szCs w:val="24"/>
        </w:rPr>
        <w:t xml:space="preserve"> with regard to the main magnetic field (B</w:t>
      </w:r>
      <w:r w:rsidRPr="007C494C">
        <w:rPr>
          <w:rFonts w:ascii="Book Antiqua" w:hAnsi="Book Antiqua" w:cs="Times New Roman"/>
          <w:sz w:val="24"/>
          <w:szCs w:val="24"/>
          <w:vertAlign w:val="subscript"/>
        </w:rPr>
        <w:t>0</w:t>
      </w:r>
      <w:r w:rsidRPr="007C494C">
        <w:rPr>
          <w:rFonts w:ascii="Book Antiqua" w:hAnsi="Book Antiqua" w:cs="Times New Roman"/>
          <w:sz w:val="24"/>
          <w:szCs w:val="24"/>
        </w:rPr>
        <w:t xml:space="preserve">); </w:t>
      </w:r>
      <w:r w:rsidRPr="007C494C">
        <w:rPr>
          <w:rFonts w:ascii="Book Antiqua" w:hAnsi="Book Antiqua" w:cs="Angsana New"/>
          <w:sz w:val="24"/>
          <w:szCs w:val="24"/>
        </w:rPr>
        <w:t>B:</w:t>
      </w:r>
      <w:r w:rsidRPr="007C494C">
        <w:rPr>
          <w:rFonts w:ascii="Book Antiqua" w:hAnsi="Book Antiqua" w:cs="Times New Roman"/>
          <w:sz w:val="24"/>
          <w:szCs w:val="24"/>
        </w:rPr>
        <w:t xml:space="preserve"> </w:t>
      </w:r>
      <w:r w:rsidRPr="007C494C">
        <w:rPr>
          <w:rFonts w:ascii="Book Antiqua" w:hAnsi="Book Antiqua" w:cs="Times New Roman"/>
          <w:color w:val="000000" w:themeColor="text1"/>
          <w:sz w:val="24"/>
          <w:szCs w:val="24"/>
        </w:rPr>
        <w:t xml:space="preserve">T2-weighted turbo spin echo MRI images show areas of </w:t>
      </w:r>
      <w:r w:rsidR="00EB7204" w:rsidRPr="007C494C">
        <w:rPr>
          <w:rFonts w:ascii="Book Antiqua" w:hAnsi="Book Antiqua" w:cs="Times New Roman"/>
          <w:color w:val="000000" w:themeColor="text1"/>
          <w:sz w:val="24"/>
          <w:szCs w:val="24"/>
        </w:rPr>
        <w:t>proton magnetic resonance spectroscopy</w:t>
      </w:r>
      <w:r w:rsidR="00EB7204" w:rsidRPr="007C494C">
        <w:rPr>
          <w:rFonts w:ascii="Book Antiqua" w:hAnsi="Book Antiqua" w:cs="Times New Roman" w:hint="eastAsia"/>
          <w:color w:val="000000" w:themeColor="text1"/>
          <w:sz w:val="24"/>
          <w:szCs w:val="24"/>
          <w:lang w:eastAsia="zh-CN"/>
        </w:rPr>
        <w:t xml:space="preserve"> </w:t>
      </w:r>
      <w:r w:rsidRPr="007C494C">
        <w:rPr>
          <w:rFonts w:ascii="Book Antiqua" w:hAnsi="Book Antiqua" w:cs="Times New Roman"/>
          <w:color w:val="000000" w:themeColor="text1"/>
          <w:sz w:val="24"/>
          <w:szCs w:val="24"/>
        </w:rPr>
        <w:t>voxel placement. B</w:t>
      </w:r>
      <w:r w:rsidRPr="007C494C">
        <w:rPr>
          <w:rFonts w:ascii="Book Antiqua" w:hAnsi="Book Antiqua" w:cs="Times New Roman"/>
          <w:color w:val="000000" w:themeColor="text1"/>
          <w:sz w:val="24"/>
          <w:szCs w:val="24"/>
          <w:vertAlign w:val="subscript"/>
        </w:rPr>
        <w:t>0</w:t>
      </w:r>
      <w:r w:rsidRPr="007C494C">
        <w:rPr>
          <w:rFonts w:ascii="Book Antiqua" w:hAnsi="Book Antiqua" w:cs="Times New Roman"/>
          <w:color w:val="000000" w:themeColor="text1"/>
          <w:sz w:val="24"/>
          <w:szCs w:val="24"/>
        </w:rPr>
        <w:t>: Main magnetic field direction.</w:t>
      </w:r>
    </w:p>
    <w:p w14:paraId="12F94404"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eastAsia="Times New Roman" w:hAnsi="Book Antiqua" w:cs="Times New Roman"/>
          <w:b/>
          <w:bCs/>
          <w:color w:val="000000"/>
          <w:sz w:val="24"/>
          <w:szCs w:val="24"/>
        </w:rPr>
        <w:br w:type="page"/>
      </w:r>
    </w:p>
    <w:p w14:paraId="7FB2FB61"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1062C5B5"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eastAsia="Times New Roman" w:hAnsi="Book Antiqua" w:cs="Times New Roman"/>
          <w:b/>
          <w:bCs/>
          <w:noProof/>
          <w:color w:val="000000"/>
          <w:sz w:val="24"/>
          <w:szCs w:val="24"/>
          <w:lang w:eastAsia="zh-CN" w:bidi="ar-SA"/>
        </w:rPr>
        <w:drawing>
          <wp:inline distT="0" distB="0" distL="0" distR="0" wp14:anchorId="5B72C4EA" wp14:editId="5CF91BC6">
            <wp:extent cx="4434840" cy="476987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tru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9363" cy="4774736"/>
                    </a:xfrm>
                    <a:prstGeom prst="rect">
                      <a:avLst/>
                    </a:prstGeom>
                  </pic:spPr>
                </pic:pic>
              </a:graphicData>
            </a:graphic>
          </wp:inline>
        </w:drawing>
      </w:r>
    </w:p>
    <w:p w14:paraId="384761D5" w14:textId="0B79CEA0" w:rsidR="00196B52" w:rsidRPr="007C494C" w:rsidRDefault="00196B52" w:rsidP="00182313">
      <w:pPr>
        <w:adjustRightInd w:val="0"/>
        <w:snapToGrid w:val="0"/>
        <w:spacing w:after="0" w:line="360" w:lineRule="auto"/>
        <w:jc w:val="both"/>
        <w:rPr>
          <w:rFonts w:ascii="Book Antiqua" w:eastAsia="Times New Roman" w:hAnsi="Book Antiqua" w:cs="Times New Roman"/>
          <w:color w:val="000000" w:themeColor="dark1"/>
          <w:sz w:val="24"/>
          <w:szCs w:val="24"/>
        </w:rPr>
      </w:pPr>
      <w:r w:rsidRPr="007C494C">
        <w:rPr>
          <w:rFonts w:ascii="Book Antiqua" w:eastAsia="Times New Roman" w:hAnsi="Book Antiqua" w:cs="Times New Roman"/>
          <w:b/>
          <w:bCs/>
          <w:color w:val="000000"/>
          <w:sz w:val="24"/>
          <w:szCs w:val="24"/>
        </w:rPr>
        <w:t xml:space="preserve">Figure 2 </w:t>
      </w:r>
      <w:r w:rsidRPr="007C494C">
        <w:rPr>
          <w:rFonts w:ascii="Book Antiqua" w:hAnsi="Book Antiqua" w:cs="Times New Roman"/>
          <w:b/>
          <w:bCs/>
          <w:sz w:val="24"/>
          <w:szCs w:val="24"/>
        </w:rPr>
        <w:t xml:space="preserve">Original </w:t>
      </w:r>
      <w:r w:rsidR="00EB7204" w:rsidRPr="007C494C">
        <w:rPr>
          <w:rFonts w:ascii="Book Antiqua" w:eastAsia="Times New Roman" w:hAnsi="Book Antiqua" w:cs="Times New Roman"/>
          <w:b/>
          <w:bCs/>
          <w:color w:val="000000"/>
          <w:sz w:val="24"/>
          <w:szCs w:val="24"/>
        </w:rPr>
        <w:t>proton magnetic resonance spectroscopy</w:t>
      </w:r>
      <w:r w:rsidR="00EB7204" w:rsidRPr="007C494C">
        <w:rPr>
          <w:rFonts w:ascii="Book Antiqua" w:hAnsi="Book Antiqua" w:cs="Times New Roman"/>
          <w:b/>
          <w:bCs/>
          <w:sz w:val="24"/>
          <w:szCs w:val="24"/>
        </w:rPr>
        <w:t xml:space="preserve"> </w:t>
      </w:r>
      <w:r w:rsidRPr="007C494C">
        <w:rPr>
          <w:rFonts w:ascii="Book Antiqua" w:hAnsi="Book Antiqua" w:cs="Times New Roman"/>
          <w:b/>
          <w:bCs/>
          <w:sz w:val="24"/>
          <w:szCs w:val="24"/>
        </w:rPr>
        <w:t>spectra at different angles.</w:t>
      </w:r>
      <w:r w:rsidRPr="007C494C">
        <w:rPr>
          <w:rFonts w:ascii="Book Antiqua" w:hAnsi="Book Antiqua" w:cs="Times New Roman"/>
          <w:sz w:val="24"/>
          <w:szCs w:val="24"/>
        </w:rPr>
        <w:t xml:space="preserve"> Muscle spectra at </w:t>
      </w:r>
      <w:r w:rsidRPr="007C494C">
        <w:rPr>
          <w:rFonts w:ascii="Book Antiqua" w:eastAsia="Times New Roman" w:hAnsi="Book Antiqua" w:cs="Times New Roman"/>
          <w:color w:val="000000" w:themeColor="dark1"/>
          <w:sz w:val="24"/>
          <w:szCs w:val="24"/>
        </w:rPr>
        <w:t>0° are shown with spectra oriented at 30°</w:t>
      </w:r>
      <w:r w:rsidRPr="007C494C">
        <w:rPr>
          <w:rFonts w:ascii="Book Antiqua" w:hAnsi="Book Antiqua" w:cs="Times New Roman"/>
          <w:sz w:val="24"/>
          <w:szCs w:val="24"/>
        </w:rPr>
        <w:t xml:space="preserve">, </w:t>
      </w:r>
      <w:r w:rsidRPr="007C494C">
        <w:rPr>
          <w:rFonts w:ascii="Book Antiqua" w:eastAsia="Times New Roman" w:hAnsi="Book Antiqua" w:cs="Times New Roman"/>
          <w:color w:val="000000" w:themeColor="dark1"/>
          <w:sz w:val="24"/>
          <w:szCs w:val="24"/>
        </w:rPr>
        <w:t>60°, and 90° multiplied by a factor of 2</w:t>
      </w:r>
      <w:r w:rsidRPr="007C494C">
        <w:rPr>
          <w:rFonts w:ascii="Book Antiqua" w:hAnsi="Book Antiqua" w:cs="Times New Roman"/>
          <w:sz w:val="24"/>
          <w:szCs w:val="24"/>
        </w:rPr>
        <w:t xml:space="preserve">. The spectrum at </w:t>
      </w:r>
      <w:r w:rsidRPr="007C494C">
        <w:rPr>
          <w:rFonts w:ascii="Book Antiqua" w:eastAsia="Times New Roman" w:hAnsi="Book Antiqua" w:cs="Times New Roman"/>
          <w:color w:val="000000" w:themeColor="dark1"/>
          <w:sz w:val="24"/>
          <w:szCs w:val="24"/>
        </w:rPr>
        <w:t>0° showed the most-well defined lipid peaks</w:t>
      </w:r>
      <w:r w:rsidRPr="007C494C">
        <w:rPr>
          <w:rFonts w:ascii="Book Antiqua" w:hAnsi="Book Antiqua" w:cs="Times New Roman"/>
          <w:color w:val="000000" w:themeColor="text1"/>
          <w:sz w:val="24"/>
          <w:szCs w:val="24"/>
        </w:rPr>
        <w:t xml:space="preserve"> IMCL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EMCL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IMCL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and EMCL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xml:space="preserve">). </w:t>
      </w:r>
      <w:r w:rsidRPr="007C494C">
        <w:rPr>
          <w:rFonts w:ascii="Book Antiqua" w:eastAsia="Times New Roman" w:hAnsi="Book Antiqua" w:cs="Times New Roman"/>
          <w:color w:val="000000" w:themeColor="dark1"/>
          <w:sz w:val="24"/>
          <w:szCs w:val="24"/>
        </w:rPr>
        <w:t xml:space="preserve">EMCL: Extramyocellular lipids; IMCL: Intramyocellular lipids. </w:t>
      </w:r>
    </w:p>
    <w:p w14:paraId="2581013F"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color w:val="000000" w:themeColor="dark1"/>
          <w:sz w:val="24"/>
          <w:szCs w:val="24"/>
        </w:rPr>
      </w:pPr>
      <w:r w:rsidRPr="007C494C">
        <w:rPr>
          <w:rFonts w:ascii="Book Antiqua" w:eastAsia="Times New Roman" w:hAnsi="Book Antiqua" w:cs="Times New Roman"/>
          <w:color w:val="000000" w:themeColor="dark1"/>
          <w:sz w:val="24"/>
          <w:szCs w:val="24"/>
        </w:rPr>
        <w:br w:type="page"/>
      </w:r>
    </w:p>
    <w:p w14:paraId="611991B2"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2CF74244"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eastAsia="Times New Roman" w:hAnsi="Book Antiqua" w:cs="Times New Roman"/>
          <w:b/>
          <w:bCs/>
          <w:noProof/>
          <w:color w:val="000000"/>
          <w:sz w:val="24"/>
          <w:szCs w:val="24"/>
          <w:lang w:eastAsia="zh-CN" w:bidi="ar-SA"/>
        </w:rPr>
        <w:drawing>
          <wp:inline distT="0" distB="0" distL="0" distR="0" wp14:anchorId="5BAB61CE" wp14:editId="58D404BC">
            <wp:extent cx="5281404" cy="4137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btrac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86371" cy="4141551"/>
                    </a:xfrm>
                    <a:prstGeom prst="rect">
                      <a:avLst/>
                    </a:prstGeom>
                  </pic:spPr>
                </pic:pic>
              </a:graphicData>
            </a:graphic>
          </wp:inline>
        </w:drawing>
      </w:r>
    </w:p>
    <w:p w14:paraId="24B5F40F"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color w:val="000000" w:themeColor="dark1"/>
          <w:sz w:val="24"/>
          <w:szCs w:val="24"/>
        </w:rPr>
      </w:pPr>
      <w:r w:rsidRPr="007C494C">
        <w:rPr>
          <w:rFonts w:ascii="Book Antiqua" w:eastAsia="Times New Roman" w:hAnsi="Book Antiqua" w:cs="Times New Roman"/>
          <w:b/>
          <w:bCs/>
          <w:color w:val="000000"/>
          <w:sz w:val="24"/>
          <w:szCs w:val="24"/>
        </w:rPr>
        <w:t xml:space="preserve">Figure 3 </w:t>
      </w:r>
      <w:r w:rsidRPr="007C494C">
        <w:rPr>
          <w:rFonts w:ascii="Book Antiqua" w:hAnsi="Book Antiqua" w:cs="Times New Roman"/>
          <w:b/>
          <w:bCs/>
          <w:sz w:val="24"/>
          <w:szCs w:val="24"/>
        </w:rPr>
        <w:t xml:space="preserve">Muscle metabolite spectra at </w:t>
      </w:r>
      <w:r w:rsidRPr="007C494C">
        <w:rPr>
          <w:rFonts w:ascii="Book Antiqua" w:eastAsia="Times New Roman" w:hAnsi="Book Antiqua" w:cs="Times New Roman"/>
          <w:b/>
          <w:bCs/>
          <w:color w:val="000000" w:themeColor="dark1"/>
          <w:sz w:val="24"/>
          <w:szCs w:val="24"/>
        </w:rPr>
        <w:t>30°</w:t>
      </w:r>
      <w:r w:rsidRPr="007C494C">
        <w:rPr>
          <w:rFonts w:ascii="Book Antiqua" w:hAnsi="Book Antiqua" w:cs="Times New Roman"/>
          <w:b/>
          <w:bCs/>
          <w:sz w:val="24"/>
          <w:szCs w:val="24"/>
        </w:rPr>
        <w:t>,</w:t>
      </w:r>
      <w:r w:rsidRPr="007C494C">
        <w:rPr>
          <w:rFonts w:ascii="Book Antiqua" w:eastAsia="Times New Roman" w:hAnsi="Book Antiqua" w:cs="Times New Roman"/>
          <w:b/>
          <w:bCs/>
          <w:color w:val="000000" w:themeColor="dark1"/>
          <w:sz w:val="24"/>
          <w:szCs w:val="24"/>
        </w:rPr>
        <w:t xml:space="preserve"> 60°, and 90° </w:t>
      </w:r>
      <w:r w:rsidRPr="007C494C">
        <w:rPr>
          <w:rFonts w:ascii="Book Antiqua" w:hAnsi="Book Antiqua" w:cs="Times New Roman"/>
          <w:b/>
          <w:bCs/>
          <w:sz w:val="24"/>
          <w:szCs w:val="24"/>
        </w:rPr>
        <w:t xml:space="preserve">subtracted from baseline set at </w:t>
      </w:r>
      <w:r w:rsidRPr="007C494C">
        <w:rPr>
          <w:rFonts w:ascii="Book Antiqua" w:eastAsia="Times New Roman" w:hAnsi="Book Antiqua" w:cs="Times New Roman"/>
          <w:b/>
          <w:bCs/>
          <w:color w:val="000000" w:themeColor="dark1"/>
          <w:sz w:val="24"/>
          <w:szCs w:val="24"/>
        </w:rPr>
        <w:t>0°</w:t>
      </w:r>
      <w:r w:rsidRPr="007C494C">
        <w:rPr>
          <w:rFonts w:ascii="Book Antiqua" w:hAnsi="Book Antiqua" w:cs="Times New Roman"/>
          <w:b/>
          <w:bCs/>
          <w:sz w:val="24"/>
          <w:szCs w:val="24"/>
        </w:rPr>
        <w:t>.</w:t>
      </w:r>
      <w:r w:rsidRPr="007C494C">
        <w:rPr>
          <w:rFonts w:ascii="Book Antiqua" w:hAnsi="Book Antiqua" w:cs="Times New Roman"/>
          <w:sz w:val="24"/>
          <w:szCs w:val="24"/>
        </w:rPr>
        <w:t xml:space="preserve"> Muscle </w:t>
      </w:r>
      <w:r w:rsidRPr="007C494C">
        <w:rPr>
          <w:rFonts w:ascii="Book Antiqua" w:eastAsia="Times New Roman" w:hAnsi="Book Antiqua" w:cs="Times New Roman"/>
          <w:color w:val="000000" w:themeColor="dark1"/>
          <w:sz w:val="24"/>
          <w:szCs w:val="24"/>
        </w:rPr>
        <w:t>spectra at 30°</w:t>
      </w:r>
      <w:r w:rsidRPr="007C494C">
        <w:rPr>
          <w:rFonts w:ascii="Book Antiqua" w:hAnsi="Book Antiqua" w:cs="Times New Roman"/>
          <w:sz w:val="24"/>
          <w:szCs w:val="24"/>
        </w:rPr>
        <w:t>,</w:t>
      </w:r>
      <w:r w:rsidRPr="007C494C">
        <w:rPr>
          <w:rFonts w:ascii="Book Antiqua" w:eastAsia="Times New Roman" w:hAnsi="Book Antiqua" w:cs="Times New Roman"/>
          <w:color w:val="000000" w:themeColor="dark1"/>
          <w:sz w:val="24"/>
          <w:szCs w:val="24"/>
        </w:rPr>
        <w:t xml:space="preserve"> 60°, and 90° without multiplied factors are subtracted from spectrum baseline at 0°</w:t>
      </w:r>
      <w:r w:rsidRPr="007C494C">
        <w:rPr>
          <w:rFonts w:ascii="Book Antiqua" w:hAnsi="Book Antiqua" w:cs="Times New Roman"/>
          <w:sz w:val="24"/>
          <w:szCs w:val="24"/>
        </w:rPr>
        <w:t xml:space="preserve">. </w:t>
      </w:r>
      <w:r w:rsidRPr="007C494C">
        <w:rPr>
          <w:rFonts w:ascii="Book Antiqua" w:hAnsi="Book Antiqua" w:cs="Times New Roman"/>
          <w:color w:val="000000" w:themeColor="text1"/>
          <w:sz w:val="24"/>
          <w:szCs w:val="24"/>
        </w:rPr>
        <w:t xml:space="preserve"> </w:t>
      </w:r>
    </w:p>
    <w:p w14:paraId="7360B69E"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604ABD10"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2E43FDC8"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016BBBE0"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1D13282A"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02F8980C"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15EDB999"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5BF5EB60"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0453B156"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19C6D7CF"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7C51D013"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69A86BBA"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7D399E1A"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hAnsi="Book Antiqua"/>
          <w:noProof/>
          <w:sz w:val="24"/>
          <w:szCs w:val="24"/>
          <w:lang w:eastAsia="zh-CN" w:bidi="ar-SA"/>
        </w:rPr>
        <w:drawing>
          <wp:anchor distT="0" distB="0" distL="114300" distR="114300" simplePos="0" relativeHeight="251660288" behindDoc="0" locked="0" layoutInCell="1" allowOverlap="1" wp14:anchorId="58C68586" wp14:editId="52FD4EBA">
            <wp:simplePos x="0" y="0"/>
            <wp:positionH relativeFrom="margin">
              <wp:align>right</wp:align>
            </wp:positionH>
            <wp:positionV relativeFrom="paragraph">
              <wp:posOffset>389890</wp:posOffset>
            </wp:positionV>
            <wp:extent cx="5943600" cy="44577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anchor>
        </w:drawing>
      </w:r>
    </w:p>
    <w:p w14:paraId="26733BFD"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2DD12C28"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eastAsia="Times New Roman" w:hAnsi="Book Antiqua" w:cs="Times New Roman"/>
          <w:b/>
          <w:bCs/>
          <w:color w:val="000000"/>
          <w:sz w:val="24"/>
          <w:szCs w:val="24"/>
        </w:rPr>
        <w:t xml:space="preserve">Figure 4 </w:t>
      </w:r>
      <w:r w:rsidRPr="007C494C">
        <w:rPr>
          <w:rFonts w:ascii="Book Antiqua" w:hAnsi="Book Antiqua" w:cs="Times New Roman"/>
          <w:b/>
          <w:bCs/>
          <w:sz w:val="24"/>
          <w:szCs w:val="24"/>
        </w:rPr>
        <w:t>Metabolites identified by AMARES algorithm.</w:t>
      </w:r>
      <w:r w:rsidRPr="007C494C">
        <w:rPr>
          <w:rFonts w:ascii="Book Antiqua" w:hAnsi="Book Antiqua" w:cs="Times New Roman"/>
          <w:sz w:val="24"/>
          <w:szCs w:val="24"/>
        </w:rPr>
        <w:t xml:space="preserve"> Metabolites are shown in the following quantities: </w:t>
      </w:r>
      <w:r w:rsidRPr="007C494C">
        <w:rPr>
          <w:rFonts w:ascii="Book Antiqua" w:hAnsi="Book Antiqua" w:cs="Times New Roman"/>
          <w:color w:val="000000" w:themeColor="text1"/>
          <w:sz w:val="24"/>
          <w:szCs w:val="24"/>
        </w:rPr>
        <w:t>IMCL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at 0.9 ppm, EMCL (CH</w:t>
      </w:r>
      <w:r w:rsidRPr="007C494C">
        <w:rPr>
          <w:rFonts w:ascii="Book Antiqua" w:hAnsi="Book Antiqua" w:cs="Times New Roman"/>
          <w:color w:val="000000" w:themeColor="text1"/>
          <w:sz w:val="24"/>
          <w:szCs w:val="24"/>
          <w:vertAlign w:val="subscript"/>
        </w:rPr>
        <w:t>3</w:t>
      </w:r>
      <w:r w:rsidRPr="007C494C">
        <w:rPr>
          <w:rFonts w:ascii="Book Antiqua" w:hAnsi="Book Antiqua" w:cs="Times New Roman"/>
          <w:color w:val="000000" w:themeColor="text1"/>
          <w:sz w:val="24"/>
          <w:szCs w:val="24"/>
        </w:rPr>
        <w:t>) at 1.1 ppm, IMCL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at 1.3 ppm, EMCL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at 1.5 ppm, and creatine at 3.02 ppm</w:t>
      </w:r>
      <w:r w:rsidRPr="007C494C">
        <w:rPr>
          <w:rFonts w:ascii="Book Antiqua" w:hAnsi="Book Antiqua" w:cs="Times New Roman"/>
          <w:sz w:val="24"/>
          <w:szCs w:val="24"/>
        </w:rPr>
        <w:t>. At 3</w:t>
      </w:r>
      <w:r w:rsidRPr="007C494C">
        <w:rPr>
          <w:rFonts w:ascii="Book Antiqua" w:eastAsia="Times New Roman" w:hAnsi="Book Antiqua" w:cs="Times New Roman"/>
          <w:color w:val="000000" w:themeColor="dark1"/>
          <w:sz w:val="24"/>
          <w:szCs w:val="24"/>
        </w:rPr>
        <w:t>0°, 60°, and 90°, spectra were shown by a factor of 3.8. Spectrum of muscle</w:t>
      </w:r>
      <w:r w:rsidRPr="007C494C">
        <w:rPr>
          <w:rFonts w:ascii="Book Antiqua" w:hAnsi="Book Antiqua" w:cs="Times New Roman"/>
          <w:sz w:val="24"/>
          <w:szCs w:val="24"/>
        </w:rPr>
        <w:t xml:space="preserve"> </w:t>
      </w:r>
      <w:r w:rsidRPr="007C494C">
        <w:rPr>
          <w:rFonts w:ascii="Book Antiqua" w:eastAsia="Times New Roman" w:hAnsi="Book Antiqua" w:cs="Times New Roman"/>
          <w:color w:val="000000" w:themeColor="dark1"/>
          <w:sz w:val="24"/>
          <w:szCs w:val="24"/>
        </w:rPr>
        <w:t>positioned at 90° to the main magnetic field was unable to be identified</w:t>
      </w:r>
      <w:r w:rsidRPr="007C494C">
        <w:rPr>
          <w:rFonts w:ascii="Book Antiqua" w:hAnsi="Book Antiqua" w:cs="Times New Roman"/>
          <w:sz w:val="24"/>
          <w:szCs w:val="24"/>
        </w:rPr>
        <w:t xml:space="preserve"> </w:t>
      </w:r>
      <w:r w:rsidRPr="007C494C">
        <w:rPr>
          <w:rFonts w:ascii="Book Antiqua" w:hAnsi="Book Antiqua" w:cs="Times New Roman"/>
          <w:color w:val="000000" w:themeColor="text1"/>
          <w:sz w:val="24"/>
          <w:szCs w:val="24"/>
        </w:rPr>
        <w:t>for EMCL (CH</w:t>
      </w:r>
      <w:r w:rsidRPr="007C494C">
        <w:rPr>
          <w:rFonts w:ascii="Book Antiqua" w:hAnsi="Book Antiqua" w:cs="Times New Roman"/>
          <w:color w:val="000000" w:themeColor="text1"/>
          <w:sz w:val="24"/>
          <w:szCs w:val="24"/>
          <w:vertAlign w:val="subscript"/>
        </w:rPr>
        <w:t>2</w:t>
      </w:r>
      <w:r w:rsidRPr="007C494C">
        <w:rPr>
          <w:rFonts w:ascii="Book Antiqua" w:hAnsi="Book Antiqua" w:cs="Times New Roman"/>
          <w:color w:val="000000" w:themeColor="text1"/>
          <w:sz w:val="24"/>
          <w:szCs w:val="24"/>
        </w:rPr>
        <w:t>) at 1.5 ppm.</w:t>
      </w:r>
      <w:r w:rsidRPr="007C494C">
        <w:rPr>
          <w:rFonts w:ascii="Book Antiqua" w:hAnsi="Book Antiqua" w:cs="Times New Roman"/>
          <w:sz w:val="24"/>
          <w:szCs w:val="24"/>
        </w:rPr>
        <w:t xml:space="preserve"> </w:t>
      </w:r>
      <w:r w:rsidRPr="007C494C">
        <w:rPr>
          <w:rFonts w:ascii="Book Antiqua" w:eastAsia="Times New Roman" w:hAnsi="Book Antiqua" w:cs="Times New Roman"/>
          <w:color w:val="000000" w:themeColor="dark1"/>
          <w:sz w:val="24"/>
          <w:szCs w:val="24"/>
        </w:rPr>
        <w:t xml:space="preserve">EMCL: Extramyocellular lipids; IMCL: Intramyocellular lipids. </w:t>
      </w:r>
    </w:p>
    <w:p w14:paraId="4C97CCCD"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eastAsia="Times New Roman" w:hAnsi="Book Antiqua" w:cs="Times New Roman"/>
          <w:b/>
          <w:bCs/>
          <w:color w:val="000000"/>
          <w:sz w:val="24"/>
          <w:szCs w:val="24"/>
        </w:rPr>
        <w:br w:type="page"/>
      </w:r>
    </w:p>
    <w:p w14:paraId="7698BF3E"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color w:val="000000" w:themeColor="dark1"/>
          <w:sz w:val="24"/>
          <w:szCs w:val="24"/>
        </w:rPr>
      </w:pPr>
    </w:p>
    <w:p w14:paraId="5CEDA781" w14:textId="74EE899D" w:rsidR="00196B52" w:rsidRPr="007C494C" w:rsidRDefault="00927AC9"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eastAsia="Times New Roman" w:hAnsi="Book Antiqua" w:cs="Times New Roman"/>
          <w:noProof/>
          <w:sz w:val="24"/>
          <w:szCs w:val="24"/>
        </w:rPr>
        <w:object w:dxaOrig="6175" w:dyaOrig="4726" w14:anchorId="52886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pt;height:350.5pt;mso-width-percent:0;mso-height-percent:0;mso-width-percent:0;mso-height-percent:0" o:ole="">
            <v:imagedata r:id="rId13" o:title=""/>
          </v:shape>
          <o:OLEObject Type="Embed" ProgID="Origin50.Graph" ShapeID="_x0000_i1025" DrawAspect="Content" ObjectID="_1610114414" r:id="rId14"/>
        </w:object>
      </w:r>
      <w:r w:rsidR="00196B52" w:rsidRPr="007C494C">
        <w:rPr>
          <w:rFonts w:ascii="Book Antiqua" w:eastAsia="Times New Roman" w:hAnsi="Book Antiqua" w:cs="Times New Roman"/>
          <w:sz w:val="24"/>
          <w:szCs w:val="24"/>
        </w:rPr>
        <w:br/>
      </w:r>
      <w:r w:rsidR="00196B52" w:rsidRPr="007C494C">
        <w:rPr>
          <w:rFonts w:ascii="Book Antiqua" w:eastAsia="Times New Roman" w:hAnsi="Book Antiqua" w:cs="Calibri"/>
          <w:color w:val="000000"/>
          <w:sz w:val="24"/>
          <w:szCs w:val="24"/>
        </w:rPr>
        <w:br/>
      </w:r>
      <w:r w:rsidR="00196B52" w:rsidRPr="007C494C">
        <w:rPr>
          <w:rFonts w:ascii="Book Antiqua" w:eastAsia="Times New Roman" w:hAnsi="Book Antiqua" w:cs="Times New Roman"/>
          <w:b/>
          <w:bCs/>
          <w:color w:val="000000"/>
          <w:sz w:val="24"/>
          <w:szCs w:val="24"/>
        </w:rPr>
        <w:t xml:space="preserve">Figure 5 Metabolites at different angle ratios to muscle metabolite at </w:t>
      </w:r>
      <w:r w:rsidR="00196B52" w:rsidRPr="007C494C">
        <w:rPr>
          <w:rFonts w:ascii="Book Antiqua" w:eastAsia="Times New Roman" w:hAnsi="Book Antiqua" w:cs="Times New Roman"/>
          <w:b/>
          <w:bCs/>
          <w:color w:val="000000" w:themeColor="dark1"/>
          <w:sz w:val="24"/>
          <w:szCs w:val="24"/>
        </w:rPr>
        <w:t>0°</w:t>
      </w:r>
      <w:r w:rsidR="00196B52" w:rsidRPr="007C494C">
        <w:rPr>
          <w:rFonts w:ascii="Book Antiqua" w:eastAsia="Times New Roman" w:hAnsi="Book Antiqua" w:cs="Times New Roman"/>
          <w:b/>
          <w:bCs/>
          <w:color w:val="000000"/>
          <w:sz w:val="24"/>
          <w:szCs w:val="24"/>
        </w:rPr>
        <w:t xml:space="preserve">. </w:t>
      </w:r>
      <w:r w:rsidR="00196B52" w:rsidRPr="007C494C">
        <w:rPr>
          <w:rFonts w:ascii="Book Antiqua" w:hAnsi="Book Antiqua" w:cs="Times New Roman"/>
          <w:sz w:val="24"/>
          <w:szCs w:val="24"/>
        </w:rPr>
        <w:t xml:space="preserve">Each lipid </w:t>
      </w:r>
      <w:r w:rsidR="00196B52" w:rsidRPr="007C494C">
        <w:rPr>
          <w:rFonts w:ascii="Book Antiqua" w:hAnsi="Book Antiqua" w:cs="Times New Roman"/>
          <w:color w:val="000000" w:themeColor="text1"/>
          <w:sz w:val="24"/>
          <w:szCs w:val="24"/>
        </w:rPr>
        <w:t>(IMCL (CH</w:t>
      </w:r>
      <w:r w:rsidR="00196B52" w:rsidRPr="007C494C">
        <w:rPr>
          <w:rFonts w:ascii="Book Antiqua" w:hAnsi="Book Antiqua" w:cs="Times New Roman"/>
          <w:color w:val="000000" w:themeColor="text1"/>
          <w:sz w:val="24"/>
          <w:szCs w:val="24"/>
          <w:vertAlign w:val="subscript"/>
        </w:rPr>
        <w:t>3</w:t>
      </w:r>
      <w:r w:rsidR="00196B52" w:rsidRPr="007C494C">
        <w:rPr>
          <w:rFonts w:ascii="Book Antiqua" w:hAnsi="Book Antiqua" w:cs="Times New Roman"/>
          <w:color w:val="000000" w:themeColor="text1"/>
          <w:sz w:val="24"/>
          <w:szCs w:val="24"/>
        </w:rPr>
        <w:t>), EMCL (CH</w:t>
      </w:r>
      <w:r w:rsidR="00196B52" w:rsidRPr="007C494C">
        <w:rPr>
          <w:rFonts w:ascii="Book Antiqua" w:hAnsi="Book Antiqua" w:cs="Times New Roman"/>
          <w:color w:val="000000" w:themeColor="text1"/>
          <w:sz w:val="24"/>
          <w:szCs w:val="24"/>
          <w:vertAlign w:val="subscript"/>
        </w:rPr>
        <w:t>3</w:t>
      </w:r>
      <w:r w:rsidR="00196B52" w:rsidRPr="007C494C">
        <w:rPr>
          <w:rFonts w:ascii="Book Antiqua" w:hAnsi="Book Antiqua" w:cs="Times New Roman"/>
          <w:color w:val="000000" w:themeColor="text1"/>
          <w:sz w:val="24"/>
          <w:szCs w:val="24"/>
        </w:rPr>
        <w:t>), IMCL (CH</w:t>
      </w:r>
      <w:r w:rsidR="00196B52" w:rsidRPr="007C494C">
        <w:rPr>
          <w:rFonts w:ascii="Book Antiqua" w:hAnsi="Book Antiqua" w:cs="Times New Roman"/>
          <w:color w:val="000000" w:themeColor="text1"/>
          <w:sz w:val="24"/>
          <w:szCs w:val="24"/>
          <w:vertAlign w:val="subscript"/>
        </w:rPr>
        <w:t>2</w:t>
      </w:r>
      <w:r w:rsidR="00196B52" w:rsidRPr="007C494C">
        <w:rPr>
          <w:rFonts w:ascii="Book Antiqua" w:hAnsi="Book Antiqua" w:cs="Times New Roman"/>
          <w:color w:val="000000" w:themeColor="text1"/>
          <w:sz w:val="24"/>
          <w:szCs w:val="24"/>
        </w:rPr>
        <w:t>), and EMCL (CH</w:t>
      </w:r>
      <w:r w:rsidR="00196B52" w:rsidRPr="007C494C">
        <w:rPr>
          <w:rFonts w:ascii="Book Antiqua" w:hAnsi="Book Antiqua" w:cs="Times New Roman"/>
          <w:color w:val="000000" w:themeColor="text1"/>
          <w:sz w:val="24"/>
          <w:szCs w:val="24"/>
          <w:vertAlign w:val="subscript"/>
        </w:rPr>
        <w:t>2</w:t>
      </w:r>
      <w:r w:rsidR="00196B52" w:rsidRPr="007C494C">
        <w:rPr>
          <w:rFonts w:ascii="Book Antiqua" w:hAnsi="Book Antiqua" w:cs="Times New Roman"/>
          <w:color w:val="000000" w:themeColor="text1"/>
          <w:sz w:val="24"/>
          <w:szCs w:val="24"/>
        </w:rPr>
        <w:t xml:space="preserve">)) was calculated as a ratio to </w:t>
      </w:r>
      <w:r w:rsidR="00196B52" w:rsidRPr="007C494C">
        <w:rPr>
          <w:rFonts w:ascii="Book Antiqua" w:hAnsi="Book Antiqua" w:cs="Times New Roman"/>
          <w:sz w:val="24"/>
          <w:szCs w:val="24"/>
        </w:rPr>
        <w:t xml:space="preserve">creatine and then was normalized with the average of lipid/Cr ratio set at </w:t>
      </w:r>
      <w:r w:rsidR="00196B52" w:rsidRPr="007C494C">
        <w:rPr>
          <w:rFonts w:ascii="Book Antiqua" w:eastAsia="Times New Roman" w:hAnsi="Book Antiqua" w:cs="Times New Roman"/>
          <w:color w:val="000000" w:themeColor="dark1"/>
          <w:sz w:val="24"/>
          <w:szCs w:val="24"/>
        </w:rPr>
        <w:t>0°</w:t>
      </w:r>
      <w:r w:rsidR="00196B52" w:rsidRPr="007C494C">
        <w:rPr>
          <w:rFonts w:ascii="Book Antiqua" w:hAnsi="Book Antiqua" w:cs="Times New Roman"/>
          <w:sz w:val="24"/>
          <w:szCs w:val="24"/>
        </w:rPr>
        <w:t>.</w:t>
      </w:r>
      <w:r w:rsidR="00196B52" w:rsidRPr="007C494C">
        <w:rPr>
          <w:rFonts w:ascii="Book Antiqua" w:hAnsi="Book Antiqua" w:cs="Times New Roman"/>
          <w:color w:val="000000" w:themeColor="text1"/>
          <w:sz w:val="24"/>
          <w:szCs w:val="24"/>
        </w:rPr>
        <w:t xml:space="preserve"> At </w:t>
      </w:r>
      <w:r w:rsidR="00196B52" w:rsidRPr="007C494C">
        <w:rPr>
          <w:rFonts w:ascii="Book Antiqua" w:eastAsia="Times New Roman" w:hAnsi="Book Antiqua" w:cs="Times New Roman"/>
          <w:color w:val="000000" w:themeColor="dark1"/>
          <w:sz w:val="24"/>
          <w:szCs w:val="24"/>
        </w:rPr>
        <w:t>30°, 60°, and 90°,</w:t>
      </w:r>
      <w:r w:rsidR="00196B52" w:rsidRPr="007C494C">
        <w:rPr>
          <w:rFonts w:ascii="Book Antiqua" w:hAnsi="Book Antiqua" w:cs="Times New Roman"/>
          <w:color w:val="000000" w:themeColor="text1"/>
          <w:sz w:val="24"/>
          <w:szCs w:val="24"/>
        </w:rPr>
        <w:t xml:space="preserve"> there was a tendency for the ratio to decrease when compared to </w:t>
      </w:r>
      <w:r w:rsidR="00196B52" w:rsidRPr="007C494C">
        <w:rPr>
          <w:rFonts w:ascii="Book Antiqua" w:eastAsia="Times New Roman" w:hAnsi="Book Antiqua" w:cs="Times New Roman"/>
          <w:color w:val="000000" w:themeColor="dark1"/>
          <w:sz w:val="24"/>
          <w:szCs w:val="24"/>
        </w:rPr>
        <w:t xml:space="preserve">0°. The comparisons between 0° and the different angles were performed using Wilcoxon signed-rank test with </w:t>
      </w:r>
      <w:proofErr w:type="spellStart"/>
      <w:r w:rsidR="00A76A8B" w:rsidRPr="007C494C">
        <w:rPr>
          <w:rFonts w:ascii="Book Antiqua" w:eastAsia="Times New Roman" w:hAnsi="Book Antiqua" w:cs="Times New Roman" w:hint="eastAsia"/>
          <w:color w:val="000000" w:themeColor="dark1"/>
          <w:sz w:val="24"/>
          <w:szCs w:val="24"/>
          <w:vertAlign w:val="superscript"/>
          <w:lang w:eastAsia="zh-CN"/>
        </w:rPr>
        <w:t>a</w:t>
      </w:r>
      <w:r w:rsidR="00196B52" w:rsidRPr="007C494C">
        <w:rPr>
          <w:rFonts w:ascii="Book Antiqua" w:eastAsia="Times New Roman" w:hAnsi="Book Antiqua" w:cs="Times New Roman"/>
          <w:i/>
          <w:color w:val="000000" w:themeColor="dark1"/>
          <w:sz w:val="24"/>
          <w:szCs w:val="24"/>
        </w:rPr>
        <w:t>P</w:t>
      </w:r>
      <w:proofErr w:type="spellEnd"/>
      <w:r w:rsidR="00196B52" w:rsidRPr="007C494C">
        <w:rPr>
          <w:rFonts w:ascii="Book Antiqua" w:eastAsia="Times New Roman" w:hAnsi="Book Antiqua" w:cs="Times New Roman"/>
          <w:color w:val="000000" w:themeColor="dark1"/>
          <w:sz w:val="24"/>
          <w:szCs w:val="24"/>
        </w:rPr>
        <w:t>-value &lt;</w:t>
      </w:r>
      <w:r w:rsidR="00A76A8B" w:rsidRPr="007C494C">
        <w:rPr>
          <w:rFonts w:ascii="Book Antiqua" w:eastAsia="Times New Roman" w:hAnsi="Book Antiqua" w:cs="Times New Roman" w:hint="eastAsia"/>
          <w:color w:val="000000" w:themeColor="dark1"/>
          <w:sz w:val="24"/>
          <w:szCs w:val="24"/>
          <w:lang w:eastAsia="zh-CN"/>
        </w:rPr>
        <w:t xml:space="preserve"> </w:t>
      </w:r>
      <w:r w:rsidR="00196B52" w:rsidRPr="007C494C">
        <w:rPr>
          <w:rFonts w:ascii="Book Antiqua" w:eastAsia="Times New Roman" w:hAnsi="Book Antiqua" w:cs="Times New Roman"/>
          <w:color w:val="000000" w:themeColor="dark1"/>
          <w:sz w:val="24"/>
          <w:szCs w:val="24"/>
        </w:rPr>
        <w:t xml:space="preserve">0.05 being significantly different. Cr: creatine; EMCL: Extramyocellular lipids; IMCL: Intramyocellular lipids. </w:t>
      </w:r>
    </w:p>
    <w:p w14:paraId="243FF4FA" w14:textId="77777777" w:rsidR="00196B52" w:rsidRPr="007C494C"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7C494C">
        <w:rPr>
          <w:rFonts w:ascii="Book Antiqua" w:eastAsia="Times New Roman" w:hAnsi="Book Antiqua" w:cs="Times New Roman"/>
          <w:b/>
          <w:bCs/>
          <w:color w:val="000000"/>
          <w:sz w:val="24"/>
          <w:szCs w:val="24"/>
        </w:rPr>
        <w:br w:type="page"/>
      </w:r>
    </w:p>
    <w:p w14:paraId="44A5F0FD" w14:textId="2F5C8A6A" w:rsidR="00196B52" w:rsidRPr="007C494C" w:rsidRDefault="00196B52" w:rsidP="00182313">
      <w:pPr>
        <w:adjustRightInd w:val="0"/>
        <w:snapToGrid w:val="0"/>
        <w:spacing w:after="0" w:line="360" w:lineRule="auto"/>
        <w:jc w:val="both"/>
        <w:rPr>
          <w:rFonts w:ascii="Book Antiqua" w:hAnsi="Book Antiqua"/>
          <w:sz w:val="24"/>
          <w:szCs w:val="24"/>
          <w:lang w:eastAsia="zh-CN"/>
        </w:rPr>
      </w:pPr>
      <w:r w:rsidRPr="007C494C">
        <w:rPr>
          <w:rFonts w:ascii="Book Antiqua" w:eastAsia="Times New Roman" w:hAnsi="Book Antiqua" w:cs="Times New Roman"/>
          <w:b/>
          <w:bCs/>
          <w:color w:val="000000"/>
          <w:sz w:val="24"/>
          <w:szCs w:val="24"/>
        </w:rPr>
        <w:lastRenderedPageBreak/>
        <w:t xml:space="preserve">Table 1 </w:t>
      </w:r>
      <w:r w:rsidRPr="007C494C">
        <w:rPr>
          <w:rFonts w:ascii="Book Antiqua" w:hAnsi="Book Antiqua" w:cs="Times New Roman"/>
          <w:b/>
          <w:bCs/>
          <w:sz w:val="24"/>
          <w:szCs w:val="24"/>
        </w:rPr>
        <w:t xml:space="preserve">The </w:t>
      </w:r>
      <w:r w:rsidRPr="007C494C">
        <w:rPr>
          <w:rFonts w:ascii="Book Antiqua" w:eastAsia="Times New Roman" w:hAnsi="Book Antiqua" w:cs="Times New Roman"/>
          <w:b/>
          <w:bCs/>
          <w:color w:val="000000"/>
          <w:sz w:val="24"/>
          <w:szCs w:val="24"/>
        </w:rPr>
        <w:t>median (25</w:t>
      </w:r>
      <w:r w:rsidRPr="007C494C">
        <w:rPr>
          <w:rFonts w:ascii="Book Antiqua" w:eastAsia="Times New Roman" w:hAnsi="Book Antiqua" w:cs="Times New Roman"/>
          <w:b/>
          <w:bCs/>
          <w:color w:val="000000"/>
          <w:sz w:val="24"/>
          <w:szCs w:val="24"/>
          <w:vertAlign w:val="superscript"/>
        </w:rPr>
        <w:t>th</w:t>
      </w:r>
      <w:r w:rsidRPr="007C494C">
        <w:rPr>
          <w:rFonts w:ascii="Book Antiqua" w:eastAsia="Times New Roman" w:hAnsi="Book Antiqua" w:cs="Times New Roman"/>
          <w:b/>
          <w:bCs/>
          <w:color w:val="000000"/>
          <w:sz w:val="24"/>
          <w:szCs w:val="24"/>
        </w:rPr>
        <w:t>-75</w:t>
      </w:r>
      <w:r w:rsidRPr="007C494C">
        <w:rPr>
          <w:rFonts w:ascii="Book Antiqua" w:eastAsia="Times New Roman" w:hAnsi="Book Antiqua" w:cs="Times New Roman"/>
          <w:b/>
          <w:bCs/>
          <w:color w:val="000000"/>
          <w:sz w:val="24"/>
          <w:szCs w:val="24"/>
          <w:vertAlign w:val="superscript"/>
        </w:rPr>
        <w:t>th</w:t>
      </w:r>
      <w:r w:rsidRPr="007C494C">
        <w:rPr>
          <w:rFonts w:ascii="Book Antiqua" w:eastAsia="Times New Roman" w:hAnsi="Book Antiqua" w:cs="Times New Roman"/>
          <w:b/>
          <w:bCs/>
          <w:color w:val="000000"/>
          <w:sz w:val="24"/>
          <w:szCs w:val="24"/>
        </w:rPr>
        <w:t xml:space="preserve"> percentile)</w:t>
      </w:r>
      <w:r w:rsidRPr="007C494C">
        <w:rPr>
          <w:rFonts w:ascii="Book Antiqua" w:hAnsi="Book Antiqua" w:cs="Times New Roman"/>
          <w:b/>
          <w:bCs/>
          <w:color w:val="000000" w:themeColor="text1"/>
          <w:sz w:val="24"/>
          <w:szCs w:val="24"/>
        </w:rPr>
        <w:t xml:space="preserve"> values of IMCL (CH</w:t>
      </w:r>
      <w:r w:rsidRPr="007C494C">
        <w:rPr>
          <w:rFonts w:ascii="Book Antiqua" w:hAnsi="Book Antiqua" w:cs="Times New Roman"/>
          <w:b/>
          <w:bCs/>
          <w:color w:val="000000" w:themeColor="text1"/>
          <w:sz w:val="24"/>
          <w:szCs w:val="24"/>
          <w:vertAlign w:val="subscript"/>
        </w:rPr>
        <w:t>3</w:t>
      </w:r>
      <w:r w:rsidRPr="007C494C">
        <w:rPr>
          <w:rFonts w:ascii="Book Antiqua" w:hAnsi="Book Antiqua" w:cs="Times New Roman"/>
          <w:b/>
          <w:bCs/>
          <w:color w:val="000000" w:themeColor="text1"/>
          <w:sz w:val="24"/>
          <w:szCs w:val="24"/>
        </w:rPr>
        <w:t>), EMCL (CH</w:t>
      </w:r>
      <w:r w:rsidRPr="007C494C">
        <w:rPr>
          <w:rFonts w:ascii="Book Antiqua" w:hAnsi="Book Antiqua" w:cs="Times New Roman"/>
          <w:b/>
          <w:bCs/>
          <w:color w:val="000000" w:themeColor="text1"/>
          <w:sz w:val="24"/>
          <w:szCs w:val="24"/>
          <w:vertAlign w:val="subscript"/>
        </w:rPr>
        <w:t>3</w:t>
      </w:r>
      <w:r w:rsidRPr="007C494C">
        <w:rPr>
          <w:rFonts w:ascii="Book Antiqua" w:hAnsi="Book Antiqua" w:cs="Times New Roman"/>
          <w:b/>
          <w:bCs/>
          <w:color w:val="000000" w:themeColor="text1"/>
          <w:sz w:val="24"/>
          <w:szCs w:val="24"/>
        </w:rPr>
        <w:t>), IMCL (CH</w:t>
      </w:r>
      <w:r w:rsidRPr="007C494C">
        <w:rPr>
          <w:rFonts w:ascii="Book Antiqua" w:hAnsi="Book Antiqua" w:cs="Times New Roman"/>
          <w:b/>
          <w:bCs/>
          <w:color w:val="000000" w:themeColor="text1"/>
          <w:sz w:val="24"/>
          <w:szCs w:val="24"/>
          <w:vertAlign w:val="subscript"/>
        </w:rPr>
        <w:t>2</w:t>
      </w:r>
      <w:r w:rsidRPr="007C494C">
        <w:rPr>
          <w:rFonts w:ascii="Book Antiqua" w:hAnsi="Book Antiqua" w:cs="Times New Roman"/>
          <w:b/>
          <w:bCs/>
          <w:color w:val="000000" w:themeColor="text1"/>
          <w:sz w:val="24"/>
          <w:szCs w:val="24"/>
        </w:rPr>
        <w:t>), and EMCL (CH</w:t>
      </w:r>
      <w:r w:rsidRPr="007C494C">
        <w:rPr>
          <w:rFonts w:ascii="Book Antiqua" w:hAnsi="Book Antiqua" w:cs="Times New Roman"/>
          <w:b/>
          <w:bCs/>
          <w:color w:val="000000" w:themeColor="text1"/>
          <w:sz w:val="24"/>
          <w:szCs w:val="24"/>
          <w:vertAlign w:val="subscript"/>
        </w:rPr>
        <w:t>2</w:t>
      </w:r>
      <w:r w:rsidRPr="007C494C">
        <w:rPr>
          <w:rFonts w:ascii="Book Antiqua" w:hAnsi="Book Antiqua" w:cs="Times New Roman"/>
          <w:b/>
          <w:bCs/>
          <w:color w:val="000000" w:themeColor="text1"/>
          <w:sz w:val="24"/>
          <w:szCs w:val="24"/>
        </w:rPr>
        <w:t>) ratios to creatine with the muscle positioned</w:t>
      </w:r>
      <w:r w:rsidRPr="007C494C">
        <w:rPr>
          <w:rFonts w:ascii="Book Antiqua" w:hAnsi="Book Antiqua" w:cs="Times New Roman"/>
          <w:b/>
          <w:bCs/>
          <w:sz w:val="24"/>
          <w:szCs w:val="24"/>
        </w:rPr>
        <w:t xml:space="preserve"> at </w:t>
      </w:r>
      <w:r w:rsidRPr="007C494C">
        <w:rPr>
          <w:rFonts w:ascii="Book Antiqua" w:eastAsia="Times New Roman" w:hAnsi="Book Antiqua" w:cs="Times New Roman"/>
          <w:b/>
          <w:bCs/>
          <w:color w:val="000000" w:themeColor="dark1"/>
          <w:sz w:val="24"/>
          <w:szCs w:val="24"/>
        </w:rPr>
        <w:t>0°</w:t>
      </w:r>
      <w:r w:rsidRPr="007C494C">
        <w:rPr>
          <w:rFonts w:ascii="Book Antiqua" w:hAnsi="Book Antiqua" w:cs="Times New Roman"/>
          <w:b/>
          <w:bCs/>
          <w:sz w:val="24"/>
          <w:szCs w:val="24"/>
        </w:rPr>
        <w:t>, 3</w:t>
      </w:r>
      <w:r w:rsidRPr="007C494C">
        <w:rPr>
          <w:rFonts w:ascii="Book Antiqua" w:eastAsia="Times New Roman" w:hAnsi="Book Antiqua" w:cs="Times New Roman"/>
          <w:b/>
          <w:bCs/>
          <w:color w:val="000000" w:themeColor="dark1"/>
          <w:sz w:val="24"/>
          <w:szCs w:val="24"/>
        </w:rPr>
        <w:t xml:space="preserve">0°, 60°, and </w:t>
      </w:r>
      <w:r w:rsidR="003C67D6" w:rsidRPr="007C494C">
        <w:rPr>
          <w:rFonts w:ascii="Book Antiqua" w:eastAsia="Times New Roman" w:hAnsi="Book Antiqua" w:cs="Times New Roman"/>
          <w:b/>
          <w:bCs/>
          <w:color w:val="000000" w:themeColor="dark1"/>
          <w:sz w:val="24"/>
          <w:szCs w:val="24"/>
        </w:rPr>
        <w:t>90° to the main magnetic field</w:t>
      </w:r>
    </w:p>
    <w:tbl>
      <w:tblPr>
        <w:tblStyle w:val="a7"/>
        <w:tblW w:w="9501" w:type="dxa"/>
        <w:jc w:val="center"/>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600" w:firstRow="0" w:lastRow="0" w:firstColumn="0" w:lastColumn="0" w:noHBand="1" w:noVBand="1"/>
      </w:tblPr>
      <w:tblGrid>
        <w:gridCol w:w="883"/>
        <w:gridCol w:w="1290"/>
        <w:gridCol w:w="1015"/>
        <w:gridCol w:w="1225"/>
        <w:gridCol w:w="862"/>
        <w:gridCol w:w="1188"/>
        <w:gridCol w:w="916"/>
        <w:gridCol w:w="1225"/>
        <w:gridCol w:w="897"/>
      </w:tblGrid>
      <w:tr w:rsidR="00196B52" w:rsidRPr="007C494C" w14:paraId="463EB0F7" w14:textId="77777777" w:rsidTr="00580EC8">
        <w:trPr>
          <w:trHeight w:val="269"/>
          <w:jc w:val="center"/>
        </w:trPr>
        <w:tc>
          <w:tcPr>
            <w:tcW w:w="0" w:type="auto"/>
            <w:vMerge w:val="restart"/>
            <w:tcBorders>
              <w:top w:val="single" w:sz="8" w:space="0" w:color="000000"/>
              <w:bottom w:val="single" w:sz="8" w:space="0" w:color="000000"/>
            </w:tcBorders>
            <w:vAlign w:val="center"/>
          </w:tcPr>
          <w:p w14:paraId="2D1AEF68"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b/>
                <w:sz w:val="24"/>
                <w:szCs w:val="24"/>
              </w:rPr>
            </w:pPr>
            <w:r w:rsidRPr="007C494C">
              <w:rPr>
                <w:rFonts w:ascii="Book Antiqua" w:eastAsia="Times New Roman" w:hAnsi="Book Antiqua" w:cs="Times New Roman"/>
                <w:b/>
                <w:color w:val="000000" w:themeColor="dark1"/>
                <w:position w:val="1"/>
                <w:sz w:val="24"/>
                <w:szCs w:val="24"/>
              </w:rPr>
              <w:t>Angle</w:t>
            </w:r>
          </w:p>
        </w:tc>
        <w:tc>
          <w:tcPr>
            <w:tcW w:w="8617" w:type="dxa"/>
            <w:gridSpan w:val="8"/>
            <w:tcBorders>
              <w:top w:val="single" w:sz="8" w:space="0" w:color="000000"/>
              <w:bottom w:val="single" w:sz="8" w:space="0" w:color="000000"/>
            </w:tcBorders>
          </w:tcPr>
          <w:p w14:paraId="7D5F25EB" w14:textId="77777777" w:rsidR="00196B52" w:rsidRPr="007C494C" w:rsidRDefault="00196B52" w:rsidP="00182313">
            <w:pPr>
              <w:adjustRightInd w:val="0"/>
              <w:snapToGrid w:val="0"/>
              <w:spacing w:line="360" w:lineRule="auto"/>
              <w:jc w:val="both"/>
              <w:rPr>
                <w:rFonts w:ascii="Book Antiqua" w:eastAsia="Times New Roman" w:hAnsi="Book Antiqua" w:cs="Times New Roman"/>
                <w:b/>
                <w:sz w:val="24"/>
                <w:szCs w:val="24"/>
              </w:rPr>
            </w:pPr>
            <w:r w:rsidRPr="007C494C">
              <w:rPr>
                <w:rFonts w:ascii="Book Antiqua" w:eastAsia="Times New Roman" w:hAnsi="Book Antiqua" w:cs="Times New Roman"/>
                <w:b/>
                <w:color w:val="000000" w:themeColor="dark1"/>
                <w:position w:val="1"/>
                <w:sz w:val="24"/>
                <w:szCs w:val="24"/>
              </w:rPr>
              <w:t>Metabolite</w:t>
            </w:r>
          </w:p>
        </w:tc>
      </w:tr>
      <w:tr w:rsidR="00580EC8" w:rsidRPr="007C494C" w14:paraId="33140F24" w14:textId="77777777" w:rsidTr="006C323F">
        <w:trPr>
          <w:trHeight w:val="1455"/>
          <w:jc w:val="center"/>
        </w:trPr>
        <w:tc>
          <w:tcPr>
            <w:tcW w:w="0" w:type="auto"/>
            <w:vMerge/>
            <w:tcBorders>
              <w:top w:val="single" w:sz="8" w:space="0" w:color="000000"/>
            </w:tcBorders>
            <w:vAlign w:val="center"/>
          </w:tcPr>
          <w:p w14:paraId="6E17D2AA" w14:textId="77777777" w:rsidR="00580EC8" w:rsidRPr="007C494C" w:rsidRDefault="00580EC8" w:rsidP="00182313">
            <w:pPr>
              <w:adjustRightInd w:val="0"/>
              <w:snapToGrid w:val="0"/>
              <w:spacing w:line="360" w:lineRule="auto"/>
              <w:jc w:val="both"/>
              <w:rPr>
                <w:rFonts w:ascii="Book Antiqua" w:eastAsia="Times New Roman" w:hAnsi="Book Antiqua" w:cs="Times New Roman"/>
                <w:sz w:val="24"/>
                <w:szCs w:val="24"/>
              </w:rPr>
            </w:pPr>
          </w:p>
        </w:tc>
        <w:tc>
          <w:tcPr>
            <w:tcW w:w="1290" w:type="dxa"/>
            <w:tcBorders>
              <w:top w:val="single" w:sz="8" w:space="0" w:color="000000"/>
            </w:tcBorders>
            <w:vAlign w:val="center"/>
          </w:tcPr>
          <w:p w14:paraId="22F9A2EB" w14:textId="1FE067F3" w:rsidR="00580EC8" w:rsidRPr="007C494C" w:rsidRDefault="00580EC8" w:rsidP="00182313">
            <w:pPr>
              <w:adjustRightInd w:val="0"/>
              <w:snapToGrid w:val="0"/>
              <w:spacing w:line="360" w:lineRule="auto"/>
              <w:jc w:val="both"/>
              <w:rPr>
                <w:rFonts w:ascii="Book Antiqua" w:eastAsia="Times New Roman" w:hAnsi="Book Antiqua" w:cs="Times New Roman"/>
                <w:b/>
                <w:sz w:val="24"/>
                <w:szCs w:val="24"/>
              </w:rPr>
            </w:pPr>
            <w:r w:rsidRPr="007C494C">
              <w:rPr>
                <w:rFonts w:ascii="Book Antiqua" w:eastAsia="Times New Roman" w:hAnsi="Book Antiqua" w:cs="Times New Roman"/>
                <w:b/>
                <w:color w:val="000000" w:themeColor="dark1"/>
                <w:sz w:val="24"/>
                <w:szCs w:val="24"/>
              </w:rPr>
              <w:t>IMCL (CH</w:t>
            </w:r>
            <w:r w:rsidRPr="007C494C">
              <w:rPr>
                <w:rFonts w:ascii="Book Antiqua" w:eastAsia="Times New Roman" w:hAnsi="Book Antiqua" w:cs="Times New Roman"/>
                <w:b/>
                <w:color w:val="000000" w:themeColor="dark1"/>
                <w:position w:val="-12"/>
                <w:sz w:val="24"/>
                <w:szCs w:val="24"/>
                <w:vertAlign w:val="subscript"/>
              </w:rPr>
              <w:t>3</w:t>
            </w:r>
            <w:r w:rsidRPr="007C494C">
              <w:rPr>
                <w:rFonts w:ascii="Book Antiqua" w:eastAsia="Times New Roman" w:hAnsi="Book Antiqua" w:cs="Times New Roman"/>
                <w:b/>
                <w:color w:val="000000" w:themeColor="dark1"/>
                <w:sz w:val="24"/>
                <w:szCs w:val="24"/>
              </w:rPr>
              <w:t>)</w:t>
            </w:r>
            <w:r w:rsidRPr="007C494C">
              <w:rPr>
                <w:rFonts w:ascii="Book Antiqua" w:eastAsia="Times New Roman" w:hAnsi="Book Antiqua" w:cs="Times New Roman" w:hint="eastAsia"/>
                <w:b/>
                <w:color w:val="000000" w:themeColor="dark1"/>
                <w:sz w:val="24"/>
                <w:szCs w:val="24"/>
                <w:lang w:eastAsia="zh-CN"/>
              </w:rPr>
              <w:t xml:space="preserve">, </w:t>
            </w:r>
            <w:r w:rsidRPr="007C494C">
              <w:rPr>
                <w:rFonts w:ascii="Book Antiqua" w:eastAsia="Times New Roman" w:hAnsi="Book Antiqua" w:cs="Times New Roman"/>
                <w:b/>
                <w:color w:val="000000" w:themeColor="dark1"/>
                <w:sz w:val="24"/>
                <w:szCs w:val="24"/>
              </w:rPr>
              <w:t>0.9 ppm</w:t>
            </w:r>
          </w:p>
        </w:tc>
        <w:tc>
          <w:tcPr>
            <w:tcW w:w="1015" w:type="dxa"/>
            <w:tcBorders>
              <w:top w:val="single" w:sz="8" w:space="0" w:color="000000"/>
            </w:tcBorders>
            <w:vAlign w:val="center"/>
          </w:tcPr>
          <w:p w14:paraId="5DEBDF38" w14:textId="4AC2FAFA" w:rsidR="00580EC8" w:rsidRPr="007C494C" w:rsidRDefault="00580EC8" w:rsidP="00182313">
            <w:pPr>
              <w:adjustRightInd w:val="0"/>
              <w:snapToGrid w:val="0"/>
              <w:spacing w:line="360" w:lineRule="auto"/>
              <w:jc w:val="both"/>
              <w:rPr>
                <w:rFonts w:ascii="Book Antiqua" w:eastAsia="Times New Roman" w:hAnsi="Book Antiqua" w:cs="Times New Roman"/>
                <w:b/>
                <w:color w:val="000000" w:themeColor="dark1"/>
                <w:sz w:val="24"/>
                <w:szCs w:val="24"/>
              </w:rPr>
            </w:pPr>
            <w:r w:rsidRPr="007C494C">
              <w:rPr>
                <w:rFonts w:ascii="Book Antiqua" w:eastAsia="Times New Roman" w:hAnsi="Book Antiqua" w:cs="Times New Roman"/>
                <w:b/>
                <w:i/>
                <w:iCs/>
                <w:color w:val="000000" w:themeColor="dark1"/>
                <w:sz w:val="24"/>
                <w:szCs w:val="24"/>
              </w:rPr>
              <w:t>P-</w:t>
            </w:r>
            <w:r w:rsidRPr="007C494C">
              <w:rPr>
                <w:rFonts w:ascii="Book Antiqua" w:eastAsia="Times New Roman" w:hAnsi="Book Antiqua" w:cs="Times New Roman"/>
                <w:b/>
                <w:color w:val="000000" w:themeColor="dark1"/>
                <w:sz w:val="24"/>
                <w:szCs w:val="24"/>
              </w:rPr>
              <w:t>value</w:t>
            </w:r>
          </w:p>
        </w:tc>
        <w:tc>
          <w:tcPr>
            <w:tcW w:w="0" w:type="auto"/>
            <w:tcBorders>
              <w:top w:val="single" w:sz="8" w:space="0" w:color="000000"/>
            </w:tcBorders>
            <w:vAlign w:val="center"/>
          </w:tcPr>
          <w:p w14:paraId="3CDF5CFB" w14:textId="71FC87E2" w:rsidR="00580EC8" w:rsidRPr="007C494C" w:rsidRDefault="00580EC8" w:rsidP="00182313">
            <w:pPr>
              <w:adjustRightInd w:val="0"/>
              <w:snapToGrid w:val="0"/>
              <w:spacing w:line="360" w:lineRule="auto"/>
              <w:jc w:val="both"/>
              <w:rPr>
                <w:rFonts w:ascii="Book Antiqua" w:eastAsia="Times New Roman" w:hAnsi="Book Antiqua" w:cs="Times New Roman"/>
                <w:b/>
                <w:sz w:val="24"/>
                <w:szCs w:val="24"/>
              </w:rPr>
            </w:pPr>
            <w:r w:rsidRPr="007C494C">
              <w:rPr>
                <w:rFonts w:ascii="Book Antiqua" w:eastAsia="Times New Roman" w:hAnsi="Book Antiqua" w:cs="Times New Roman"/>
                <w:b/>
                <w:color w:val="000000" w:themeColor="dark1"/>
                <w:sz w:val="24"/>
                <w:szCs w:val="24"/>
              </w:rPr>
              <w:t>EMCL (CH</w:t>
            </w:r>
            <w:r w:rsidRPr="007C494C">
              <w:rPr>
                <w:rFonts w:ascii="Book Antiqua" w:eastAsia="Times New Roman" w:hAnsi="Book Antiqua" w:cs="Times New Roman"/>
                <w:b/>
                <w:color w:val="000000" w:themeColor="dark1"/>
                <w:position w:val="-12"/>
                <w:sz w:val="24"/>
                <w:szCs w:val="24"/>
                <w:vertAlign w:val="subscript"/>
              </w:rPr>
              <w:t>3</w:t>
            </w:r>
            <w:r w:rsidRPr="007C494C">
              <w:rPr>
                <w:rFonts w:ascii="Book Antiqua" w:eastAsia="Times New Roman" w:hAnsi="Book Antiqua" w:cs="Times New Roman"/>
                <w:b/>
                <w:color w:val="000000" w:themeColor="dark1"/>
                <w:sz w:val="24"/>
                <w:szCs w:val="24"/>
              </w:rPr>
              <w:t>)</w:t>
            </w:r>
            <w:r w:rsidRPr="007C494C">
              <w:rPr>
                <w:rFonts w:ascii="Book Antiqua" w:eastAsia="Times New Roman" w:hAnsi="Book Antiqua" w:cs="Times New Roman" w:hint="eastAsia"/>
                <w:b/>
                <w:color w:val="000000" w:themeColor="dark1"/>
                <w:sz w:val="24"/>
                <w:szCs w:val="24"/>
                <w:lang w:eastAsia="zh-CN"/>
              </w:rPr>
              <w:t xml:space="preserve">, </w:t>
            </w:r>
            <w:r w:rsidRPr="007C494C">
              <w:rPr>
                <w:rFonts w:ascii="Book Antiqua" w:eastAsia="Times New Roman" w:hAnsi="Book Antiqua" w:cs="Times New Roman"/>
                <w:b/>
                <w:color w:val="000000" w:themeColor="dark1"/>
                <w:sz w:val="24"/>
                <w:szCs w:val="24"/>
              </w:rPr>
              <w:t>1.1 ppm</w:t>
            </w:r>
          </w:p>
        </w:tc>
        <w:tc>
          <w:tcPr>
            <w:tcW w:w="0" w:type="auto"/>
            <w:tcBorders>
              <w:top w:val="single" w:sz="8" w:space="0" w:color="000000"/>
            </w:tcBorders>
            <w:vAlign w:val="center"/>
          </w:tcPr>
          <w:p w14:paraId="5FFEE9C4" w14:textId="73C7E67F" w:rsidR="00580EC8" w:rsidRPr="007C494C" w:rsidRDefault="00580EC8" w:rsidP="00182313">
            <w:pPr>
              <w:adjustRightInd w:val="0"/>
              <w:snapToGrid w:val="0"/>
              <w:spacing w:line="360" w:lineRule="auto"/>
              <w:jc w:val="both"/>
              <w:rPr>
                <w:rFonts w:ascii="Book Antiqua" w:eastAsia="Times New Roman" w:hAnsi="Book Antiqua" w:cs="Times New Roman"/>
                <w:b/>
                <w:sz w:val="24"/>
                <w:szCs w:val="24"/>
              </w:rPr>
            </w:pPr>
            <w:r w:rsidRPr="007C494C">
              <w:rPr>
                <w:rFonts w:ascii="Book Antiqua" w:eastAsia="Times New Roman" w:hAnsi="Book Antiqua" w:cs="Times New Roman"/>
                <w:b/>
                <w:i/>
                <w:iCs/>
                <w:color w:val="000000" w:themeColor="dark1"/>
                <w:sz w:val="24"/>
                <w:szCs w:val="24"/>
              </w:rPr>
              <w:t>P-</w:t>
            </w:r>
            <w:r w:rsidRPr="007C494C">
              <w:rPr>
                <w:rFonts w:ascii="Book Antiqua" w:eastAsia="Times New Roman" w:hAnsi="Book Antiqua" w:cs="Times New Roman"/>
                <w:b/>
                <w:color w:val="000000" w:themeColor="dark1"/>
                <w:sz w:val="24"/>
                <w:szCs w:val="24"/>
              </w:rPr>
              <w:t>value</w:t>
            </w:r>
          </w:p>
        </w:tc>
        <w:tc>
          <w:tcPr>
            <w:tcW w:w="0" w:type="auto"/>
            <w:tcBorders>
              <w:top w:val="single" w:sz="8" w:space="0" w:color="000000"/>
            </w:tcBorders>
            <w:vAlign w:val="center"/>
          </w:tcPr>
          <w:p w14:paraId="515AE336" w14:textId="0BB4433D" w:rsidR="00580EC8" w:rsidRPr="007C494C" w:rsidRDefault="00580EC8" w:rsidP="00182313">
            <w:pPr>
              <w:adjustRightInd w:val="0"/>
              <w:snapToGrid w:val="0"/>
              <w:spacing w:line="360" w:lineRule="auto"/>
              <w:jc w:val="both"/>
              <w:rPr>
                <w:rFonts w:ascii="Book Antiqua" w:hAnsi="Book Antiqua" w:cs="Times New Roman"/>
                <w:b/>
                <w:sz w:val="24"/>
                <w:szCs w:val="24"/>
                <w:lang w:eastAsia="zh-CN"/>
              </w:rPr>
            </w:pPr>
            <w:r w:rsidRPr="007C494C">
              <w:rPr>
                <w:rFonts w:ascii="Book Antiqua" w:eastAsia="Times New Roman" w:hAnsi="Book Antiqua" w:cs="Times New Roman"/>
                <w:b/>
                <w:color w:val="000000" w:themeColor="dark1"/>
                <w:sz w:val="24"/>
                <w:szCs w:val="24"/>
              </w:rPr>
              <w:t>IMCL (CH</w:t>
            </w:r>
            <w:r w:rsidRPr="007C494C">
              <w:rPr>
                <w:rFonts w:ascii="Book Antiqua" w:eastAsia="Times New Roman" w:hAnsi="Book Antiqua" w:cs="Times New Roman"/>
                <w:b/>
                <w:color w:val="000000" w:themeColor="dark1"/>
                <w:position w:val="-12"/>
                <w:sz w:val="24"/>
                <w:szCs w:val="24"/>
                <w:vertAlign w:val="subscript"/>
              </w:rPr>
              <w:t>2</w:t>
            </w:r>
            <w:r w:rsidRPr="007C494C">
              <w:rPr>
                <w:rFonts w:ascii="Book Antiqua" w:eastAsia="Times New Roman" w:hAnsi="Book Antiqua" w:cs="Times New Roman"/>
                <w:b/>
                <w:color w:val="000000" w:themeColor="dark1"/>
                <w:sz w:val="24"/>
                <w:szCs w:val="24"/>
              </w:rPr>
              <w:t>)</w:t>
            </w:r>
            <w:r w:rsidRPr="007C494C">
              <w:rPr>
                <w:rFonts w:ascii="Book Antiqua" w:eastAsia="Times New Roman" w:hAnsi="Book Antiqua" w:cs="Times New Roman" w:hint="eastAsia"/>
                <w:b/>
                <w:color w:val="000000" w:themeColor="dark1"/>
                <w:sz w:val="24"/>
                <w:szCs w:val="24"/>
                <w:lang w:eastAsia="zh-CN"/>
              </w:rPr>
              <w:t xml:space="preserve">, </w:t>
            </w:r>
            <w:r w:rsidRPr="007C494C">
              <w:rPr>
                <w:rFonts w:ascii="Book Antiqua" w:eastAsia="Times New Roman" w:hAnsi="Book Antiqua" w:cs="Times New Roman"/>
                <w:b/>
                <w:color w:val="000000" w:themeColor="dark1"/>
                <w:sz w:val="24"/>
                <w:szCs w:val="24"/>
              </w:rPr>
              <w:t>1.3 ppm</w:t>
            </w:r>
          </w:p>
        </w:tc>
        <w:tc>
          <w:tcPr>
            <w:tcW w:w="0" w:type="auto"/>
            <w:tcBorders>
              <w:top w:val="single" w:sz="8" w:space="0" w:color="000000"/>
            </w:tcBorders>
            <w:vAlign w:val="center"/>
          </w:tcPr>
          <w:p w14:paraId="26CB74BF" w14:textId="77777777" w:rsidR="00580EC8" w:rsidRPr="007C494C" w:rsidRDefault="00580EC8" w:rsidP="00182313">
            <w:pPr>
              <w:adjustRightInd w:val="0"/>
              <w:snapToGrid w:val="0"/>
              <w:spacing w:line="360" w:lineRule="auto"/>
              <w:jc w:val="both"/>
              <w:rPr>
                <w:rFonts w:ascii="Book Antiqua" w:eastAsia="Times New Roman" w:hAnsi="Book Antiqua" w:cs="Times New Roman"/>
                <w:b/>
                <w:sz w:val="24"/>
                <w:szCs w:val="24"/>
              </w:rPr>
            </w:pPr>
            <w:r w:rsidRPr="007C494C">
              <w:rPr>
                <w:rFonts w:ascii="Book Antiqua" w:eastAsia="Times New Roman" w:hAnsi="Book Antiqua" w:cs="Times New Roman"/>
                <w:b/>
                <w:i/>
                <w:iCs/>
                <w:color w:val="000000" w:themeColor="dark1"/>
                <w:sz w:val="24"/>
                <w:szCs w:val="24"/>
              </w:rPr>
              <w:t>P-</w:t>
            </w:r>
            <w:r w:rsidRPr="007C494C">
              <w:rPr>
                <w:rFonts w:ascii="Book Antiqua" w:eastAsia="Times New Roman" w:hAnsi="Book Antiqua" w:cs="Times New Roman"/>
                <w:b/>
                <w:color w:val="000000" w:themeColor="dark1"/>
                <w:sz w:val="24"/>
                <w:szCs w:val="24"/>
              </w:rPr>
              <w:t>Value</w:t>
            </w:r>
          </w:p>
        </w:tc>
        <w:tc>
          <w:tcPr>
            <w:tcW w:w="0" w:type="auto"/>
            <w:tcBorders>
              <w:top w:val="single" w:sz="8" w:space="0" w:color="000000"/>
            </w:tcBorders>
            <w:vAlign w:val="center"/>
          </w:tcPr>
          <w:p w14:paraId="664A8CF7" w14:textId="550BB5F3" w:rsidR="00580EC8" w:rsidRPr="007C494C" w:rsidRDefault="00580EC8" w:rsidP="00182313">
            <w:pPr>
              <w:adjustRightInd w:val="0"/>
              <w:snapToGrid w:val="0"/>
              <w:spacing w:line="360" w:lineRule="auto"/>
              <w:jc w:val="both"/>
              <w:rPr>
                <w:rFonts w:ascii="Book Antiqua" w:eastAsia="Times New Roman" w:hAnsi="Book Antiqua" w:cs="Times New Roman"/>
                <w:b/>
                <w:sz w:val="24"/>
                <w:szCs w:val="24"/>
                <w:lang w:eastAsia="zh-CN"/>
              </w:rPr>
            </w:pPr>
            <w:r w:rsidRPr="007C494C">
              <w:rPr>
                <w:rFonts w:ascii="Book Antiqua" w:eastAsia="Times New Roman" w:hAnsi="Book Antiqua" w:cs="Times New Roman"/>
                <w:b/>
                <w:color w:val="000000" w:themeColor="dark1"/>
                <w:sz w:val="24"/>
                <w:szCs w:val="24"/>
              </w:rPr>
              <w:t>EMCL (CH</w:t>
            </w:r>
            <w:r w:rsidRPr="007C494C">
              <w:rPr>
                <w:rFonts w:ascii="Book Antiqua" w:eastAsia="Times New Roman" w:hAnsi="Book Antiqua" w:cs="Times New Roman"/>
                <w:b/>
                <w:color w:val="000000" w:themeColor="dark1"/>
                <w:position w:val="-12"/>
                <w:sz w:val="24"/>
                <w:szCs w:val="24"/>
                <w:vertAlign w:val="subscript"/>
              </w:rPr>
              <w:t>2</w:t>
            </w:r>
            <w:r w:rsidRPr="007C494C">
              <w:rPr>
                <w:rFonts w:ascii="Book Antiqua" w:eastAsia="Times New Roman" w:hAnsi="Book Antiqua" w:cs="Times New Roman"/>
                <w:b/>
                <w:color w:val="000000" w:themeColor="dark1"/>
                <w:sz w:val="24"/>
                <w:szCs w:val="24"/>
              </w:rPr>
              <w:t>)</w:t>
            </w:r>
            <w:r w:rsidRPr="007C494C">
              <w:rPr>
                <w:rFonts w:ascii="Book Antiqua" w:eastAsia="Times New Roman" w:hAnsi="Book Antiqua" w:cs="Times New Roman" w:hint="eastAsia"/>
                <w:b/>
                <w:color w:val="000000" w:themeColor="dark1"/>
                <w:sz w:val="24"/>
                <w:szCs w:val="24"/>
                <w:lang w:eastAsia="zh-CN"/>
              </w:rPr>
              <w:t>,</w:t>
            </w:r>
            <w:r w:rsidRPr="007C494C">
              <w:rPr>
                <w:rFonts w:ascii="Book Antiqua" w:eastAsia="Times New Roman" w:hAnsi="Book Antiqua" w:cs="Times New Roman"/>
                <w:color w:val="000000" w:themeColor="dark1"/>
                <w:sz w:val="24"/>
                <w:szCs w:val="24"/>
              </w:rPr>
              <w:t xml:space="preserve"> </w:t>
            </w:r>
            <w:r w:rsidRPr="007C494C">
              <w:rPr>
                <w:rFonts w:ascii="Book Antiqua" w:eastAsia="Times New Roman" w:hAnsi="Book Antiqua" w:cs="Times New Roman"/>
                <w:b/>
                <w:color w:val="000000" w:themeColor="dark1"/>
                <w:sz w:val="24"/>
                <w:szCs w:val="24"/>
              </w:rPr>
              <w:t>1.5 ppm</w:t>
            </w:r>
          </w:p>
        </w:tc>
        <w:tc>
          <w:tcPr>
            <w:tcW w:w="897" w:type="dxa"/>
            <w:tcBorders>
              <w:top w:val="single" w:sz="8" w:space="0" w:color="000000"/>
            </w:tcBorders>
            <w:vAlign w:val="center"/>
          </w:tcPr>
          <w:p w14:paraId="550EC7CE" w14:textId="5FAC49AA" w:rsidR="00580EC8" w:rsidRPr="007C494C" w:rsidRDefault="00580EC8" w:rsidP="00182313">
            <w:pPr>
              <w:adjustRightInd w:val="0"/>
              <w:snapToGrid w:val="0"/>
              <w:spacing w:line="360" w:lineRule="auto"/>
              <w:jc w:val="both"/>
              <w:rPr>
                <w:rFonts w:ascii="Book Antiqua" w:eastAsia="Times New Roman" w:hAnsi="Book Antiqua" w:cs="Times New Roman"/>
                <w:b/>
                <w:sz w:val="24"/>
                <w:szCs w:val="24"/>
              </w:rPr>
            </w:pPr>
            <w:r w:rsidRPr="007C494C">
              <w:rPr>
                <w:rFonts w:ascii="Book Antiqua" w:eastAsia="Times New Roman" w:hAnsi="Book Antiqua" w:cs="Times New Roman"/>
                <w:b/>
                <w:i/>
                <w:iCs/>
                <w:color w:val="000000" w:themeColor="dark1"/>
                <w:sz w:val="24"/>
                <w:szCs w:val="24"/>
              </w:rPr>
              <w:t>P-</w:t>
            </w:r>
            <w:r w:rsidRPr="007C494C">
              <w:rPr>
                <w:rFonts w:ascii="Book Antiqua" w:eastAsia="Times New Roman" w:hAnsi="Book Antiqua" w:cs="Times New Roman"/>
                <w:b/>
                <w:color w:val="000000" w:themeColor="dark1"/>
                <w:sz w:val="24"/>
                <w:szCs w:val="24"/>
              </w:rPr>
              <w:t>value</w:t>
            </w:r>
          </w:p>
        </w:tc>
      </w:tr>
      <w:tr w:rsidR="005365B2" w:rsidRPr="007C494C" w14:paraId="2C43BD26" w14:textId="77777777" w:rsidTr="002E4806">
        <w:trPr>
          <w:trHeight w:val="828"/>
          <w:jc w:val="center"/>
        </w:trPr>
        <w:tc>
          <w:tcPr>
            <w:tcW w:w="0" w:type="auto"/>
            <w:tcBorders>
              <w:top w:val="single" w:sz="8" w:space="0" w:color="000000"/>
              <w:bottom w:val="nil"/>
            </w:tcBorders>
            <w:vAlign w:val="center"/>
          </w:tcPr>
          <w:p w14:paraId="1A203BE6"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000000" w:themeColor="dark1"/>
                <w:position w:val="1"/>
                <w:sz w:val="24"/>
                <w:szCs w:val="24"/>
              </w:rPr>
              <w:t>0</w:t>
            </w:r>
            <w:r w:rsidRPr="007C494C">
              <w:rPr>
                <w:rFonts w:ascii="Book Antiqua" w:eastAsia="Times New Roman" w:hAnsi="Book Antiqua" w:cs="Times New Roman"/>
                <w:color w:val="000000" w:themeColor="dark1"/>
                <w:sz w:val="24"/>
                <w:szCs w:val="24"/>
              </w:rPr>
              <w:t>°</w:t>
            </w:r>
          </w:p>
        </w:tc>
        <w:tc>
          <w:tcPr>
            <w:tcW w:w="1290" w:type="dxa"/>
            <w:tcBorders>
              <w:top w:val="single" w:sz="8" w:space="0" w:color="000000"/>
              <w:bottom w:val="nil"/>
            </w:tcBorders>
            <w:vAlign w:val="center"/>
          </w:tcPr>
          <w:p w14:paraId="61A6AEC9"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sz w:val="24"/>
                <w:szCs w:val="24"/>
              </w:rPr>
            </w:pPr>
            <w:r w:rsidRPr="007C494C">
              <w:rPr>
                <w:rFonts w:ascii="Book Antiqua" w:eastAsia="Times New Roman" w:hAnsi="Book Antiqua"/>
                <w:sz w:val="24"/>
                <w:szCs w:val="24"/>
              </w:rPr>
              <w:t>1.44</w:t>
            </w:r>
          </w:p>
          <w:p w14:paraId="528C32C1"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sz w:val="24"/>
                <w:szCs w:val="24"/>
              </w:rPr>
            </w:pPr>
            <w:r w:rsidRPr="007C494C">
              <w:rPr>
                <w:rFonts w:ascii="Book Antiqua" w:eastAsia="Times New Roman" w:hAnsi="Book Antiqua"/>
                <w:sz w:val="24"/>
                <w:szCs w:val="24"/>
              </w:rPr>
              <w:t>(1.36-1.47)</w:t>
            </w:r>
          </w:p>
        </w:tc>
        <w:tc>
          <w:tcPr>
            <w:tcW w:w="1015" w:type="dxa"/>
            <w:tcBorders>
              <w:top w:val="single" w:sz="8" w:space="0" w:color="000000"/>
              <w:bottom w:val="nil"/>
            </w:tcBorders>
          </w:tcPr>
          <w:p w14:paraId="6783F8DE"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w:t>
            </w:r>
          </w:p>
        </w:tc>
        <w:tc>
          <w:tcPr>
            <w:tcW w:w="0" w:type="auto"/>
            <w:tcBorders>
              <w:top w:val="single" w:sz="8" w:space="0" w:color="000000"/>
              <w:bottom w:val="nil"/>
            </w:tcBorders>
            <w:vAlign w:val="center"/>
          </w:tcPr>
          <w:p w14:paraId="4CEF45EC"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4.25</w:t>
            </w:r>
          </w:p>
          <w:p w14:paraId="125A5072"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(4.22-5.35)</w:t>
            </w:r>
          </w:p>
        </w:tc>
        <w:tc>
          <w:tcPr>
            <w:tcW w:w="0" w:type="auto"/>
            <w:tcBorders>
              <w:top w:val="single" w:sz="8" w:space="0" w:color="000000"/>
              <w:bottom w:val="nil"/>
            </w:tcBorders>
            <w:vAlign w:val="center"/>
          </w:tcPr>
          <w:p w14:paraId="2DCCD37F"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w:t>
            </w:r>
          </w:p>
        </w:tc>
        <w:tc>
          <w:tcPr>
            <w:tcW w:w="0" w:type="auto"/>
            <w:tcBorders>
              <w:top w:val="single" w:sz="8" w:space="0" w:color="000000"/>
              <w:bottom w:val="nil"/>
            </w:tcBorders>
            <w:vAlign w:val="center"/>
          </w:tcPr>
          <w:p w14:paraId="25DA7DD0"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2.96</w:t>
            </w:r>
          </w:p>
          <w:p w14:paraId="4A1963C3"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(2.53-2.99)</w:t>
            </w:r>
          </w:p>
        </w:tc>
        <w:tc>
          <w:tcPr>
            <w:tcW w:w="0" w:type="auto"/>
            <w:tcBorders>
              <w:top w:val="single" w:sz="8" w:space="0" w:color="000000"/>
              <w:bottom w:val="nil"/>
            </w:tcBorders>
            <w:vAlign w:val="center"/>
          </w:tcPr>
          <w:p w14:paraId="4B150974"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w:t>
            </w:r>
          </w:p>
        </w:tc>
        <w:tc>
          <w:tcPr>
            <w:tcW w:w="0" w:type="auto"/>
            <w:tcBorders>
              <w:top w:val="single" w:sz="8" w:space="0" w:color="000000"/>
              <w:bottom w:val="nil"/>
            </w:tcBorders>
            <w:vAlign w:val="center"/>
          </w:tcPr>
          <w:p w14:paraId="01188A46"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3.08</w:t>
            </w:r>
          </w:p>
          <w:p w14:paraId="257D5ED2"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(2.09-3.46)</w:t>
            </w:r>
          </w:p>
        </w:tc>
        <w:tc>
          <w:tcPr>
            <w:tcW w:w="897" w:type="dxa"/>
            <w:tcBorders>
              <w:top w:val="single" w:sz="8" w:space="0" w:color="000000"/>
              <w:bottom w:val="nil"/>
            </w:tcBorders>
            <w:vAlign w:val="center"/>
          </w:tcPr>
          <w:p w14:paraId="55AB6B64"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w:t>
            </w:r>
          </w:p>
        </w:tc>
      </w:tr>
      <w:tr w:rsidR="005365B2" w:rsidRPr="007C494C" w14:paraId="5F6AF2E0" w14:textId="77777777" w:rsidTr="002E4806">
        <w:trPr>
          <w:trHeight w:val="828"/>
          <w:jc w:val="center"/>
        </w:trPr>
        <w:tc>
          <w:tcPr>
            <w:tcW w:w="0" w:type="auto"/>
            <w:tcBorders>
              <w:top w:val="nil"/>
            </w:tcBorders>
            <w:vAlign w:val="center"/>
          </w:tcPr>
          <w:p w14:paraId="3DBC267C"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000000" w:themeColor="dark1"/>
                <w:position w:val="1"/>
                <w:sz w:val="24"/>
                <w:szCs w:val="24"/>
              </w:rPr>
              <w:t>30</w:t>
            </w:r>
            <w:r w:rsidRPr="007C494C">
              <w:rPr>
                <w:rFonts w:ascii="Book Antiqua" w:eastAsia="Times New Roman" w:hAnsi="Book Antiqua" w:cs="Times New Roman"/>
                <w:color w:val="000000" w:themeColor="dark1"/>
                <w:sz w:val="24"/>
                <w:szCs w:val="24"/>
              </w:rPr>
              <w:t>°</w:t>
            </w:r>
          </w:p>
        </w:tc>
        <w:tc>
          <w:tcPr>
            <w:tcW w:w="1290" w:type="dxa"/>
            <w:tcBorders>
              <w:top w:val="nil"/>
            </w:tcBorders>
            <w:vAlign w:val="center"/>
          </w:tcPr>
          <w:p w14:paraId="761D280E"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0.80</w:t>
            </w:r>
          </w:p>
          <w:p w14:paraId="57968617"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(0.77-0.81)</w:t>
            </w:r>
          </w:p>
        </w:tc>
        <w:tc>
          <w:tcPr>
            <w:tcW w:w="1015" w:type="dxa"/>
            <w:tcBorders>
              <w:top w:val="nil"/>
            </w:tcBorders>
            <w:vAlign w:val="center"/>
          </w:tcPr>
          <w:p w14:paraId="44A2F480"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0.017</w:t>
            </w:r>
            <w:r w:rsidRPr="007C494C">
              <w:rPr>
                <w:rFonts w:ascii="Book Antiqua" w:eastAsia="Times New Roman" w:hAnsi="Book Antiqua" w:cs="Times New Roman"/>
                <w:color w:val="000000" w:themeColor="dark1"/>
                <w:sz w:val="24"/>
                <w:szCs w:val="24"/>
                <w:vertAlign w:val="superscript"/>
              </w:rPr>
              <w:t xml:space="preserve"> a</w:t>
            </w:r>
          </w:p>
        </w:tc>
        <w:tc>
          <w:tcPr>
            <w:tcW w:w="0" w:type="auto"/>
            <w:tcBorders>
              <w:top w:val="nil"/>
            </w:tcBorders>
            <w:vAlign w:val="center"/>
          </w:tcPr>
          <w:p w14:paraId="3A8AABAA"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1.23</w:t>
            </w:r>
          </w:p>
          <w:p w14:paraId="74E87870"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(1.16-1.33)</w:t>
            </w:r>
          </w:p>
        </w:tc>
        <w:tc>
          <w:tcPr>
            <w:tcW w:w="0" w:type="auto"/>
            <w:tcBorders>
              <w:top w:val="nil"/>
            </w:tcBorders>
            <w:vAlign w:val="center"/>
          </w:tcPr>
          <w:p w14:paraId="15615F2B"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0.017</w:t>
            </w:r>
            <w:r w:rsidRPr="007C494C">
              <w:rPr>
                <w:rFonts w:ascii="Book Antiqua" w:eastAsia="Times New Roman" w:hAnsi="Book Antiqua" w:cs="Times New Roman"/>
                <w:color w:val="000000" w:themeColor="dark1"/>
                <w:sz w:val="24"/>
                <w:szCs w:val="24"/>
                <w:vertAlign w:val="superscript"/>
              </w:rPr>
              <w:t xml:space="preserve"> a</w:t>
            </w:r>
          </w:p>
        </w:tc>
        <w:tc>
          <w:tcPr>
            <w:tcW w:w="0" w:type="auto"/>
            <w:tcBorders>
              <w:top w:val="nil"/>
            </w:tcBorders>
            <w:vAlign w:val="center"/>
          </w:tcPr>
          <w:p w14:paraId="538CBF79"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0.55</w:t>
            </w:r>
          </w:p>
          <w:p w14:paraId="599A7067"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cs/>
              </w:rPr>
            </w:pPr>
            <w:r w:rsidRPr="007C494C">
              <w:rPr>
                <w:rFonts w:ascii="Book Antiqua" w:eastAsia="Times New Roman" w:hAnsi="Book Antiqua" w:cs="Times New Roman"/>
                <w:sz w:val="24"/>
                <w:szCs w:val="24"/>
              </w:rPr>
              <w:t>(0.46-0.60)</w:t>
            </w:r>
          </w:p>
        </w:tc>
        <w:tc>
          <w:tcPr>
            <w:tcW w:w="0" w:type="auto"/>
            <w:tcBorders>
              <w:top w:val="nil"/>
            </w:tcBorders>
            <w:vAlign w:val="center"/>
          </w:tcPr>
          <w:p w14:paraId="14D70B65"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0.017</w:t>
            </w:r>
            <w:r w:rsidRPr="007C494C">
              <w:rPr>
                <w:rFonts w:ascii="Book Antiqua" w:eastAsia="Times New Roman" w:hAnsi="Book Antiqua" w:cs="Times New Roman"/>
                <w:color w:val="000000" w:themeColor="dark1"/>
                <w:sz w:val="24"/>
                <w:szCs w:val="24"/>
                <w:vertAlign w:val="superscript"/>
              </w:rPr>
              <w:t xml:space="preserve"> a</w:t>
            </w:r>
          </w:p>
        </w:tc>
        <w:tc>
          <w:tcPr>
            <w:tcW w:w="0" w:type="auto"/>
            <w:tcBorders>
              <w:top w:val="nil"/>
            </w:tcBorders>
            <w:vAlign w:val="center"/>
          </w:tcPr>
          <w:p w14:paraId="18DCCB5B"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0.28</w:t>
            </w:r>
          </w:p>
          <w:p w14:paraId="6972153B"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cs/>
              </w:rPr>
            </w:pPr>
            <w:r w:rsidRPr="007C494C">
              <w:rPr>
                <w:rFonts w:ascii="Book Antiqua" w:eastAsia="Times New Roman" w:hAnsi="Book Antiqua" w:cs="Times New Roman"/>
                <w:sz w:val="24"/>
                <w:szCs w:val="24"/>
              </w:rPr>
              <w:t>(0.04-0.44)</w:t>
            </w:r>
          </w:p>
        </w:tc>
        <w:tc>
          <w:tcPr>
            <w:tcW w:w="897" w:type="dxa"/>
            <w:tcBorders>
              <w:top w:val="nil"/>
            </w:tcBorders>
            <w:vAlign w:val="center"/>
          </w:tcPr>
          <w:p w14:paraId="58A57AF5"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0.017</w:t>
            </w:r>
            <w:r w:rsidRPr="007C494C">
              <w:rPr>
                <w:rFonts w:ascii="Book Antiqua" w:eastAsia="Times New Roman" w:hAnsi="Book Antiqua" w:cs="Times New Roman"/>
                <w:color w:val="000000" w:themeColor="dark1"/>
                <w:sz w:val="24"/>
                <w:szCs w:val="24"/>
                <w:vertAlign w:val="superscript"/>
              </w:rPr>
              <w:t xml:space="preserve"> a</w:t>
            </w:r>
          </w:p>
        </w:tc>
      </w:tr>
      <w:tr w:rsidR="005365B2" w:rsidRPr="007C494C" w14:paraId="0575A6F3" w14:textId="77777777" w:rsidTr="002E4806">
        <w:trPr>
          <w:trHeight w:val="828"/>
          <w:jc w:val="center"/>
        </w:trPr>
        <w:tc>
          <w:tcPr>
            <w:tcW w:w="0" w:type="auto"/>
            <w:vAlign w:val="center"/>
          </w:tcPr>
          <w:p w14:paraId="24F46E78"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000000" w:themeColor="dark1"/>
                <w:position w:val="1"/>
                <w:sz w:val="24"/>
                <w:szCs w:val="24"/>
              </w:rPr>
              <w:t>60</w:t>
            </w:r>
            <w:r w:rsidRPr="007C494C">
              <w:rPr>
                <w:rFonts w:ascii="Book Antiqua" w:eastAsia="Times New Roman" w:hAnsi="Book Antiqua" w:cs="Times New Roman"/>
                <w:color w:val="000000" w:themeColor="dark1"/>
                <w:sz w:val="24"/>
                <w:szCs w:val="24"/>
              </w:rPr>
              <w:t>°</w:t>
            </w:r>
          </w:p>
        </w:tc>
        <w:tc>
          <w:tcPr>
            <w:tcW w:w="1290" w:type="dxa"/>
            <w:vAlign w:val="center"/>
          </w:tcPr>
          <w:p w14:paraId="503EA512"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1.15</w:t>
            </w:r>
          </w:p>
          <w:p w14:paraId="0E4F7537"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(0.86-1.19)</w:t>
            </w:r>
          </w:p>
        </w:tc>
        <w:tc>
          <w:tcPr>
            <w:tcW w:w="1015" w:type="dxa"/>
            <w:vAlign w:val="center"/>
          </w:tcPr>
          <w:p w14:paraId="19507202"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0.018</w:t>
            </w:r>
            <w:r w:rsidRPr="007C494C">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3E3284F4"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2.03</w:t>
            </w:r>
          </w:p>
          <w:p w14:paraId="33235065"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(1.69-2.08)</w:t>
            </w:r>
          </w:p>
        </w:tc>
        <w:tc>
          <w:tcPr>
            <w:tcW w:w="0" w:type="auto"/>
            <w:vAlign w:val="center"/>
          </w:tcPr>
          <w:p w14:paraId="6CCFFEAB"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0.018</w:t>
            </w:r>
            <w:r w:rsidRPr="007C494C">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0269C702"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0.77</w:t>
            </w:r>
          </w:p>
          <w:p w14:paraId="2F0445F5"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(0.68-0.91)</w:t>
            </w:r>
          </w:p>
        </w:tc>
        <w:tc>
          <w:tcPr>
            <w:tcW w:w="0" w:type="auto"/>
            <w:vAlign w:val="center"/>
          </w:tcPr>
          <w:p w14:paraId="51FCA49E"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0.018</w:t>
            </w:r>
            <w:r w:rsidRPr="007C494C">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64441F5B"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0.04</w:t>
            </w:r>
          </w:p>
          <w:p w14:paraId="2473DDB9"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(0.04-0.11)</w:t>
            </w:r>
          </w:p>
        </w:tc>
        <w:tc>
          <w:tcPr>
            <w:tcW w:w="897" w:type="dxa"/>
            <w:vAlign w:val="center"/>
          </w:tcPr>
          <w:p w14:paraId="0C0DB8C2"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0.042</w:t>
            </w:r>
            <w:r w:rsidRPr="007C494C">
              <w:rPr>
                <w:rFonts w:ascii="Book Antiqua" w:eastAsia="Times New Roman" w:hAnsi="Book Antiqua" w:cs="Times New Roman"/>
                <w:color w:val="000000" w:themeColor="dark1"/>
                <w:sz w:val="24"/>
                <w:szCs w:val="24"/>
                <w:vertAlign w:val="superscript"/>
              </w:rPr>
              <w:t xml:space="preserve"> a</w:t>
            </w:r>
          </w:p>
        </w:tc>
      </w:tr>
      <w:tr w:rsidR="005365B2" w:rsidRPr="007C494C" w14:paraId="4F68820B" w14:textId="77777777" w:rsidTr="002E4806">
        <w:trPr>
          <w:trHeight w:val="828"/>
          <w:jc w:val="center"/>
        </w:trPr>
        <w:tc>
          <w:tcPr>
            <w:tcW w:w="0" w:type="auto"/>
            <w:vAlign w:val="center"/>
          </w:tcPr>
          <w:p w14:paraId="0D925BCC"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000000" w:themeColor="dark1"/>
                <w:position w:val="1"/>
                <w:sz w:val="24"/>
                <w:szCs w:val="24"/>
              </w:rPr>
              <w:t>90</w:t>
            </w:r>
            <w:r w:rsidRPr="007C494C">
              <w:rPr>
                <w:rFonts w:ascii="Book Antiqua" w:eastAsia="Times New Roman" w:hAnsi="Book Antiqua" w:cs="Times New Roman"/>
                <w:color w:val="000000" w:themeColor="dark1"/>
                <w:sz w:val="24"/>
                <w:szCs w:val="24"/>
              </w:rPr>
              <w:t>°</w:t>
            </w:r>
          </w:p>
        </w:tc>
        <w:tc>
          <w:tcPr>
            <w:tcW w:w="1290" w:type="dxa"/>
            <w:vAlign w:val="center"/>
          </w:tcPr>
          <w:p w14:paraId="42D85855"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0.64</w:t>
            </w:r>
          </w:p>
          <w:p w14:paraId="00C189B4"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(0.62-0.64)</w:t>
            </w:r>
          </w:p>
        </w:tc>
        <w:tc>
          <w:tcPr>
            <w:tcW w:w="1015" w:type="dxa"/>
            <w:vAlign w:val="center"/>
          </w:tcPr>
          <w:p w14:paraId="1BCC632F"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0.018</w:t>
            </w:r>
            <w:r w:rsidRPr="007C494C">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0B05BCAC"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1.29</w:t>
            </w:r>
          </w:p>
          <w:p w14:paraId="7623D31B"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(1.27-1.32)</w:t>
            </w:r>
          </w:p>
        </w:tc>
        <w:tc>
          <w:tcPr>
            <w:tcW w:w="0" w:type="auto"/>
            <w:vAlign w:val="center"/>
          </w:tcPr>
          <w:p w14:paraId="5766B957"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0.018</w:t>
            </w:r>
            <w:r w:rsidRPr="007C494C">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1AE130E0"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0.30</w:t>
            </w:r>
          </w:p>
          <w:p w14:paraId="4C1CB4ED"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(0.72-0.31)</w:t>
            </w:r>
          </w:p>
        </w:tc>
        <w:tc>
          <w:tcPr>
            <w:tcW w:w="0" w:type="auto"/>
            <w:vAlign w:val="center"/>
          </w:tcPr>
          <w:p w14:paraId="0455C0BE"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color w:val="141414"/>
                <w:sz w:val="24"/>
                <w:szCs w:val="24"/>
              </w:rPr>
              <w:t>0.018</w:t>
            </w:r>
            <w:r w:rsidRPr="007C494C">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68CFE7ED" w14:textId="77777777" w:rsidR="00196B52" w:rsidRPr="007C494C" w:rsidRDefault="00196B52" w:rsidP="00182313">
            <w:pPr>
              <w:adjustRightInd w:val="0"/>
              <w:snapToGrid w:val="0"/>
              <w:spacing w:line="360" w:lineRule="auto"/>
              <w:jc w:val="both"/>
              <w:rPr>
                <w:rFonts w:ascii="Book Antiqua" w:eastAsia="Times New Roman" w:hAnsi="Book Antiqua" w:cs="Times New Roman"/>
                <w:sz w:val="24"/>
                <w:szCs w:val="24"/>
              </w:rPr>
            </w:pPr>
            <w:r w:rsidRPr="007C494C">
              <w:rPr>
                <w:rFonts w:ascii="Book Antiqua" w:eastAsia="Times New Roman" w:hAnsi="Book Antiqua" w:cs="Times New Roman"/>
                <w:sz w:val="24"/>
                <w:szCs w:val="24"/>
              </w:rPr>
              <w:t>-</w:t>
            </w:r>
          </w:p>
        </w:tc>
        <w:tc>
          <w:tcPr>
            <w:tcW w:w="897" w:type="dxa"/>
            <w:vAlign w:val="center"/>
          </w:tcPr>
          <w:p w14:paraId="0B016410" w14:textId="77777777" w:rsidR="00196B52" w:rsidRPr="007C494C"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7C494C">
              <w:rPr>
                <w:rFonts w:ascii="Book Antiqua" w:eastAsia="Times New Roman" w:hAnsi="Book Antiqua" w:cs="Times New Roman"/>
                <w:sz w:val="24"/>
                <w:szCs w:val="24"/>
              </w:rPr>
              <w:t>-</w:t>
            </w:r>
          </w:p>
        </w:tc>
      </w:tr>
    </w:tbl>
    <w:p w14:paraId="15E891B1" w14:textId="2D6624EA" w:rsidR="00196B52" w:rsidRDefault="003C67D6" w:rsidP="00182313">
      <w:pPr>
        <w:adjustRightInd w:val="0"/>
        <w:snapToGrid w:val="0"/>
        <w:spacing w:after="0" w:line="360" w:lineRule="auto"/>
        <w:jc w:val="both"/>
        <w:rPr>
          <w:rFonts w:ascii="Book Antiqua" w:hAnsi="Book Antiqua" w:cs="Times New Roman"/>
          <w:color w:val="000000" w:themeColor="dark1"/>
          <w:sz w:val="24"/>
          <w:szCs w:val="24"/>
          <w:lang w:eastAsia="zh-CN"/>
        </w:rPr>
      </w:pPr>
      <w:r w:rsidRPr="007C494C">
        <w:rPr>
          <w:rFonts w:ascii="Book Antiqua" w:eastAsia="Times New Roman" w:hAnsi="Book Antiqua" w:cs="Times New Roman"/>
          <w:color w:val="000000" w:themeColor="dark1"/>
          <w:sz w:val="24"/>
          <w:szCs w:val="24"/>
        </w:rPr>
        <w:t xml:space="preserve">The </w:t>
      </w:r>
      <w:r w:rsidRPr="007C494C">
        <w:rPr>
          <w:rFonts w:ascii="Book Antiqua" w:eastAsia="Times New Roman" w:hAnsi="Book Antiqua" w:cs="Times New Roman"/>
          <w:i/>
          <w:color w:val="000000" w:themeColor="dark1"/>
          <w:sz w:val="24"/>
          <w:szCs w:val="24"/>
        </w:rPr>
        <w:t>P</w:t>
      </w:r>
      <w:r w:rsidRPr="007C494C">
        <w:rPr>
          <w:rFonts w:ascii="Book Antiqua" w:eastAsia="Times New Roman" w:hAnsi="Book Antiqua" w:cs="Times New Roman"/>
          <w:color w:val="000000" w:themeColor="dark1"/>
          <w:sz w:val="24"/>
          <w:szCs w:val="24"/>
        </w:rPr>
        <w:t xml:space="preserve">-value shows the comparison between the metabolite ratios to creatine at 0° </w:t>
      </w:r>
      <w:r w:rsidRPr="007C494C">
        <w:rPr>
          <w:rFonts w:ascii="Book Antiqua" w:eastAsia="Times New Roman" w:hAnsi="Book Antiqua" w:cs="Times New Roman"/>
          <w:i/>
          <w:color w:val="000000" w:themeColor="dark1"/>
          <w:sz w:val="24"/>
          <w:szCs w:val="24"/>
        </w:rPr>
        <w:t>vs</w:t>
      </w:r>
      <w:r w:rsidRPr="007C494C">
        <w:rPr>
          <w:rFonts w:ascii="Book Antiqua" w:eastAsia="Times New Roman" w:hAnsi="Book Antiqua" w:cs="Times New Roman"/>
          <w:color w:val="000000" w:themeColor="dark1"/>
          <w:sz w:val="24"/>
          <w:szCs w:val="24"/>
        </w:rPr>
        <w:t xml:space="preserve"> the different angles, as determined by Wilcoxon signed-rank test </w:t>
      </w:r>
      <w:r w:rsidRPr="007C494C">
        <w:rPr>
          <w:rFonts w:ascii="Book Antiqua" w:eastAsia="Times New Roman" w:hAnsi="Book Antiqua"/>
          <w:color w:val="000000" w:themeColor="dark1"/>
          <w:sz w:val="24"/>
          <w:szCs w:val="24"/>
        </w:rPr>
        <w:t>(</w:t>
      </w:r>
      <w:r w:rsidRPr="007C494C">
        <w:rPr>
          <w:rFonts w:ascii="Book Antiqua" w:eastAsia="Times New Roman" w:hAnsi="Book Antiqua"/>
          <w:i/>
          <w:color w:val="000000" w:themeColor="dark1"/>
          <w:sz w:val="24"/>
          <w:szCs w:val="24"/>
        </w:rPr>
        <w:t>n</w:t>
      </w:r>
      <w:r w:rsidRPr="007C494C">
        <w:rPr>
          <w:rFonts w:ascii="Book Antiqua" w:eastAsia="Times New Roman" w:hAnsi="Book Antiqua"/>
          <w:color w:val="000000" w:themeColor="dark1"/>
          <w:sz w:val="24"/>
          <w:szCs w:val="24"/>
          <w:lang w:eastAsia="zh-CN"/>
        </w:rPr>
        <w:t xml:space="preserve"> </w:t>
      </w:r>
      <w:r w:rsidRPr="007C494C">
        <w:rPr>
          <w:rFonts w:ascii="Book Antiqua" w:eastAsia="Times New Roman" w:hAnsi="Book Antiqua"/>
          <w:color w:val="000000" w:themeColor="dark1"/>
          <w:sz w:val="24"/>
          <w:szCs w:val="24"/>
        </w:rPr>
        <w:t>=</w:t>
      </w:r>
      <w:r w:rsidRPr="007C494C">
        <w:rPr>
          <w:rFonts w:ascii="Book Antiqua" w:eastAsia="Times New Roman" w:hAnsi="Book Antiqua"/>
          <w:color w:val="000000" w:themeColor="dark1"/>
          <w:sz w:val="24"/>
          <w:szCs w:val="24"/>
          <w:lang w:eastAsia="zh-CN"/>
        </w:rPr>
        <w:t xml:space="preserve"> </w:t>
      </w:r>
      <w:r w:rsidRPr="007C494C">
        <w:rPr>
          <w:rFonts w:ascii="Book Antiqua" w:eastAsia="Times New Roman" w:hAnsi="Book Antiqua"/>
          <w:color w:val="000000" w:themeColor="dark1"/>
          <w:sz w:val="24"/>
          <w:szCs w:val="24"/>
        </w:rPr>
        <w:t>7).</w:t>
      </w:r>
      <w:r w:rsidRPr="007C494C">
        <w:rPr>
          <w:rFonts w:ascii="Book Antiqua" w:eastAsia="Times New Roman" w:hAnsi="Book Antiqua"/>
          <w:color w:val="000000" w:themeColor="dark1"/>
          <w:sz w:val="24"/>
          <w:szCs w:val="24"/>
          <w:lang w:eastAsia="zh-CN"/>
        </w:rPr>
        <w:t xml:space="preserve"> </w:t>
      </w:r>
      <w:r w:rsidR="00196B52" w:rsidRPr="007C494C">
        <w:rPr>
          <w:rFonts w:ascii="Book Antiqua" w:eastAsia="Times New Roman" w:hAnsi="Book Antiqua" w:cs="Times New Roman"/>
          <w:color w:val="000000"/>
          <w:sz w:val="24"/>
          <w:szCs w:val="24"/>
        </w:rPr>
        <w:t>Data are expressed as medians (25</w:t>
      </w:r>
      <w:r w:rsidR="00196B52" w:rsidRPr="007C494C">
        <w:rPr>
          <w:rFonts w:ascii="Book Antiqua" w:eastAsia="Times New Roman" w:hAnsi="Book Antiqua" w:cs="Times New Roman"/>
          <w:color w:val="000000"/>
          <w:sz w:val="24"/>
          <w:szCs w:val="24"/>
          <w:vertAlign w:val="superscript"/>
        </w:rPr>
        <w:t>th</w:t>
      </w:r>
      <w:r w:rsidR="00196B52" w:rsidRPr="007C494C">
        <w:rPr>
          <w:rFonts w:ascii="Book Antiqua" w:eastAsia="Times New Roman" w:hAnsi="Book Antiqua" w:cs="Times New Roman"/>
          <w:color w:val="000000"/>
          <w:sz w:val="24"/>
          <w:szCs w:val="24"/>
        </w:rPr>
        <w:t>-75</w:t>
      </w:r>
      <w:r w:rsidR="00196B52" w:rsidRPr="007C494C">
        <w:rPr>
          <w:rFonts w:ascii="Book Antiqua" w:eastAsia="Times New Roman" w:hAnsi="Book Antiqua" w:cs="Times New Roman"/>
          <w:color w:val="000000"/>
          <w:sz w:val="24"/>
          <w:szCs w:val="24"/>
          <w:vertAlign w:val="superscript"/>
        </w:rPr>
        <w:t>th</w:t>
      </w:r>
      <w:r w:rsidR="00196B52" w:rsidRPr="007C494C">
        <w:rPr>
          <w:rFonts w:ascii="Book Antiqua" w:eastAsia="Times New Roman" w:hAnsi="Book Antiqua" w:cs="Times New Roman"/>
          <w:color w:val="000000"/>
          <w:sz w:val="24"/>
          <w:szCs w:val="24"/>
        </w:rPr>
        <w:t xml:space="preserve"> percentiles).</w:t>
      </w:r>
      <w:r w:rsidR="00196B52" w:rsidRPr="007C494C">
        <w:rPr>
          <w:rFonts w:ascii="Book Antiqua" w:eastAsia="Times New Roman" w:hAnsi="Book Antiqua" w:cs="Times New Roman"/>
          <w:color w:val="000000" w:themeColor="dark1"/>
          <w:sz w:val="24"/>
          <w:szCs w:val="24"/>
        </w:rPr>
        <w:t xml:space="preserve"> </w:t>
      </w:r>
      <w:proofErr w:type="spellStart"/>
      <w:r w:rsidR="00A76A8B" w:rsidRPr="007C494C">
        <w:rPr>
          <w:rFonts w:ascii="Book Antiqua" w:eastAsia="Times New Roman" w:hAnsi="Book Antiqua" w:cs="Times New Roman"/>
          <w:color w:val="000000" w:themeColor="dark1"/>
          <w:sz w:val="24"/>
          <w:szCs w:val="24"/>
          <w:vertAlign w:val="superscript"/>
        </w:rPr>
        <w:t>a</w:t>
      </w:r>
      <w:r w:rsidR="00196B52" w:rsidRPr="007C494C">
        <w:rPr>
          <w:rFonts w:ascii="Book Antiqua" w:eastAsia="Times New Roman" w:hAnsi="Book Antiqua" w:cs="Times New Roman"/>
          <w:i/>
          <w:color w:val="000000" w:themeColor="dark1"/>
          <w:sz w:val="24"/>
          <w:szCs w:val="24"/>
        </w:rPr>
        <w:t>P</w:t>
      </w:r>
      <w:proofErr w:type="spellEnd"/>
      <w:r w:rsidR="00196B52" w:rsidRPr="007C494C">
        <w:rPr>
          <w:rFonts w:ascii="Book Antiqua" w:eastAsia="Times New Roman" w:hAnsi="Book Antiqua" w:cs="Times New Roman"/>
          <w:color w:val="000000" w:themeColor="dark1"/>
          <w:sz w:val="24"/>
          <w:szCs w:val="24"/>
        </w:rPr>
        <w:t>-value &lt;</w:t>
      </w:r>
      <w:r w:rsidR="00062907" w:rsidRPr="007C494C">
        <w:rPr>
          <w:rFonts w:ascii="Book Antiqua" w:eastAsia="Times New Roman" w:hAnsi="Book Antiqua" w:cs="Times New Roman" w:hint="eastAsia"/>
          <w:color w:val="000000" w:themeColor="dark1"/>
          <w:sz w:val="24"/>
          <w:szCs w:val="24"/>
          <w:lang w:eastAsia="zh-CN"/>
        </w:rPr>
        <w:t xml:space="preserve"> </w:t>
      </w:r>
      <w:r w:rsidR="00196B52" w:rsidRPr="007C494C">
        <w:rPr>
          <w:rFonts w:ascii="Book Antiqua" w:eastAsia="Times New Roman" w:hAnsi="Book Antiqua" w:cs="Times New Roman"/>
          <w:color w:val="000000" w:themeColor="dark1"/>
          <w:sz w:val="24"/>
          <w:szCs w:val="24"/>
        </w:rPr>
        <w:t>0.05</w:t>
      </w:r>
      <w:r w:rsidR="00A76A8B" w:rsidRPr="007C494C">
        <w:rPr>
          <w:rFonts w:ascii="Book Antiqua" w:eastAsia="Times New Roman" w:hAnsi="Book Antiqua" w:cs="Times New Roman" w:hint="eastAsia"/>
          <w:color w:val="000000" w:themeColor="dark1"/>
          <w:sz w:val="24"/>
          <w:szCs w:val="24"/>
          <w:lang w:eastAsia="zh-CN"/>
        </w:rPr>
        <w:t xml:space="preserve">, </w:t>
      </w:r>
      <w:r w:rsidR="00196B52" w:rsidRPr="007C494C">
        <w:rPr>
          <w:rFonts w:ascii="Book Antiqua" w:eastAsia="Times New Roman" w:hAnsi="Book Antiqua" w:cs="Times New Roman"/>
          <w:color w:val="000000" w:themeColor="dark1"/>
          <w:sz w:val="24"/>
          <w:szCs w:val="24"/>
        </w:rPr>
        <w:t>significantly different</w:t>
      </w:r>
      <w:r w:rsidR="00A76A8B" w:rsidRPr="007C494C">
        <w:rPr>
          <w:rFonts w:ascii="Book Antiqua" w:eastAsia="Times New Roman" w:hAnsi="Book Antiqua" w:cs="Times New Roman" w:hint="eastAsia"/>
          <w:color w:val="000000" w:themeColor="dark1"/>
          <w:sz w:val="24"/>
          <w:szCs w:val="24"/>
          <w:lang w:eastAsia="zh-CN"/>
        </w:rPr>
        <w:t>.</w:t>
      </w:r>
      <w:r w:rsidR="00196B52" w:rsidRPr="007C494C">
        <w:rPr>
          <w:rFonts w:ascii="Book Antiqua" w:eastAsia="Times New Roman" w:hAnsi="Book Antiqua" w:cs="Times New Roman"/>
          <w:color w:val="000000" w:themeColor="dark1"/>
          <w:sz w:val="24"/>
          <w:szCs w:val="24"/>
        </w:rPr>
        <w:t xml:space="preserve"> EMCL: </w:t>
      </w:r>
      <w:proofErr w:type="spellStart"/>
      <w:r w:rsidR="00196B52" w:rsidRPr="007C494C">
        <w:rPr>
          <w:rFonts w:ascii="Book Antiqua" w:eastAsia="Times New Roman" w:hAnsi="Book Antiqua" w:cs="Times New Roman"/>
          <w:color w:val="000000" w:themeColor="dark1"/>
          <w:sz w:val="24"/>
          <w:szCs w:val="24"/>
        </w:rPr>
        <w:t>Extramyocellular</w:t>
      </w:r>
      <w:proofErr w:type="spellEnd"/>
      <w:r w:rsidR="00196B52" w:rsidRPr="007C494C">
        <w:rPr>
          <w:rFonts w:ascii="Book Antiqua" w:eastAsia="Times New Roman" w:hAnsi="Book Antiqua" w:cs="Times New Roman"/>
          <w:color w:val="000000" w:themeColor="dark1"/>
          <w:sz w:val="24"/>
          <w:szCs w:val="24"/>
        </w:rPr>
        <w:t xml:space="preserve"> lipids; IMCL: Intramyocellular lipids.</w:t>
      </w:r>
      <w:r w:rsidR="00196B52" w:rsidRPr="003C67D6">
        <w:rPr>
          <w:rFonts w:ascii="Book Antiqua" w:eastAsia="Times New Roman" w:hAnsi="Book Antiqua" w:cs="Times New Roman"/>
          <w:color w:val="000000" w:themeColor="dark1"/>
          <w:sz w:val="24"/>
          <w:szCs w:val="24"/>
        </w:rPr>
        <w:t xml:space="preserve"> </w:t>
      </w:r>
    </w:p>
    <w:p w14:paraId="02B132F6" w14:textId="77777777" w:rsidR="00062907" w:rsidRPr="00062907" w:rsidRDefault="00062907" w:rsidP="00182313">
      <w:pPr>
        <w:adjustRightInd w:val="0"/>
        <w:snapToGrid w:val="0"/>
        <w:spacing w:after="0" w:line="360" w:lineRule="auto"/>
        <w:jc w:val="both"/>
        <w:rPr>
          <w:rFonts w:ascii="Book Antiqua" w:hAnsi="Book Antiqua" w:cs="Times New Roman"/>
          <w:b/>
          <w:bCs/>
          <w:color w:val="000000"/>
          <w:sz w:val="24"/>
          <w:szCs w:val="24"/>
          <w:lang w:eastAsia="zh-CN"/>
        </w:rPr>
      </w:pPr>
    </w:p>
    <w:p w14:paraId="1629F65D"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color w:val="000000"/>
          <w:sz w:val="24"/>
          <w:szCs w:val="24"/>
        </w:rPr>
      </w:pPr>
    </w:p>
    <w:p w14:paraId="62DD1710" w14:textId="77777777" w:rsidR="00196B52" w:rsidRPr="003C67D6" w:rsidRDefault="00196B52" w:rsidP="00182313">
      <w:pPr>
        <w:adjustRightInd w:val="0"/>
        <w:snapToGrid w:val="0"/>
        <w:spacing w:after="0" w:line="360" w:lineRule="auto"/>
        <w:jc w:val="both"/>
        <w:rPr>
          <w:rFonts w:ascii="Book Antiqua" w:hAnsi="Book Antiqua"/>
          <w:sz w:val="24"/>
          <w:szCs w:val="24"/>
        </w:rPr>
      </w:pPr>
    </w:p>
    <w:bookmarkEnd w:id="0"/>
    <w:p w14:paraId="38CD9839" w14:textId="7A99F06C" w:rsidR="000C50FF" w:rsidRPr="003C67D6" w:rsidRDefault="000C50FF" w:rsidP="00182313">
      <w:pPr>
        <w:adjustRightInd w:val="0"/>
        <w:snapToGrid w:val="0"/>
        <w:spacing w:after="0" w:line="360" w:lineRule="auto"/>
        <w:jc w:val="both"/>
        <w:rPr>
          <w:rFonts w:ascii="Book Antiqua" w:hAnsi="Book Antiqua"/>
          <w:sz w:val="24"/>
          <w:szCs w:val="24"/>
        </w:rPr>
      </w:pPr>
    </w:p>
    <w:sectPr w:rsidR="000C50FF" w:rsidRPr="003C67D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9A96C" w14:textId="77777777" w:rsidR="00AA2EDC" w:rsidRDefault="00AA2EDC" w:rsidP="00CE3D4B">
      <w:pPr>
        <w:spacing w:after="0" w:line="240" w:lineRule="auto"/>
      </w:pPr>
      <w:r>
        <w:separator/>
      </w:r>
    </w:p>
  </w:endnote>
  <w:endnote w:type="continuationSeparator" w:id="0">
    <w:p w14:paraId="3BB2DCB2" w14:textId="77777777" w:rsidR="00AA2EDC" w:rsidRDefault="00AA2EDC" w:rsidP="00CE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502040204020203"/>
    <w:charset w:val="00"/>
    <w:family w:val="swiss"/>
    <w:pitch w:val="variable"/>
    <w:sig w:usb0="E10002FF" w:usb1="4000E47F" w:usb2="00000029" w:usb3="00000000" w:csb0="0000019F" w:csb1="00000000"/>
  </w:font>
  <w:font w:name="Angsana New">
    <w:panose1 w:val="02020603050405020304"/>
    <w:charset w:val="00"/>
    <w:family w:val="roman"/>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NewRomanPS-BoldItalicMT">
    <w:altName w:val="Arial Unicode MS"/>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653950"/>
      <w:docPartObj>
        <w:docPartGallery w:val="Page Numbers (Bottom of Page)"/>
        <w:docPartUnique/>
      </w:docPartObj>
    </w:sdtPr>
    <w:sdtEndPr>
      <w:rPr>
        <w:noProof/>
      </w:rPr>
    </w:sdtEndPr>
    <w:sdtContent>
      <w:p w14:paraId="02E1FA5D" w14:textId="77777777" w:rsidR="00196B52" w:rsidRDefault="00196B52">
        <w:pPr>
          <w:pStyle w:val="a6"/>
          <w:jc w:val="center"/>
        </w:pPr>
        <w:r>
          <w:rPr>
            <w:noProof/>
          </w:rPr>
          <w:fldChar w:fldCharType="begin"/>
        </w:r>
        <w:r>
          <w:rPr>
            <w:noProof/>
          </w:rPr>
          <w:instrText xml:space="preserve"> PAGE   \* MERGEFORMAT </w:instrText>
        </w:r>
        <w:r>
          <w:rPr>
            <w:noProof/>
          </w:rPr>
          <w:fldChar w:fldCharType="separate"/>
        </w:r>
        <w:r w:rsidR="007C494C">
          <w:rPr>
            <w:noProof/>
          </w:rPr>
          <w:t>23</w:t>
        </w:r>
        <w:r>
          <w:rPr>
            <w:noProof/>
          </w:rPr>
          <w:fldChar w:fldCharType="end"/>
        </w:r>
      </w:p>
    </w:sdtContent>
  </w:sdt>
  <w:p w14:paraId="324E7530" w14:textId="77777777" w:rsidR="00196B52" w:rsidRDefault="00196B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4C9B" w14:textId="77777777" w:rsidR="00AA2EDC" w:rsidRDefault="00AA2EDC" w:rsidP="00CE3D4B">
      <w:pPr>
        <w:spacing w:after="0" w:line="240" w:lineRule="auto"/>
      </w:pPr>
      <w:r>
        <w:separator/>
      </w:r>
    </w:p>
  </w:footnote>
  <w:footnote w:type="continuationSeparator" w:id="0">
    <w:p w14:paraId="5DA4C89D" w14:textId="77777777" w:rsidR="00AA2EDC" w:rsidRDefault="00AA2EDC" w:rsidP="00CE3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Gastroenterology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eww5vxqxfetzezttzpfzpcprw0r0szvwrv&quot;&gt;tarquinvsjmrui&lt;record-ids&gt;&lt;item&gt;4&lt;/item&gt;&lt;item&gt;94&lt;/item&gt;&lt;/record-ids&gt;&lt;/item&gt;&lt;/Libraries&gt;"/>
  </w:docVars>
  <w:rsids>
    <w:rsidRoot w:val="00C308C2"/>
    <w:rsid w:val="000002FF"/>
    <w:rsid w:val="00005FFA"/>
    <w:rsid w:val="00010C6F"/>
    <w:rsid w:val="000127CB"/>
    <w:rsid w:val="00013E65"/>
    <w:rsid w:val="00020E4F"/>
    <w:rsid w:val="00021A72"/>
    <w:rsid w:val="00041069"/>
    <w:rsid w:val="000445CD"/>
    <w:rsid w:val="00046C9B"/>
    <w:rsid w:val="00060A53"/>
    <w:rsid w:val="00061E4C"/>
    <w:rsid w:val="00062907"/>
    <w:rsid w:val="000717F5"/>
    <w:rsid w:val="000735EA"/>
    <w:rsid w:val="0007367E"/>
    <w:rsid w:val="000754FB"/>
    <w:rsid w:val="000816E6"/>
    <w:rsid w:val="000908D5"/>
    <w:rsid w:val="00093E64"/>
    <w:rsid w:val="00094A27"/>
    <w:rsid w:val="00095A67"/>
    <w:rsid w:val="000A1C72"/>
    <w:rsid w:val="000A1DA4"/>
    <w:rsid w:val="000A3050"/>
    <w:rsid w:val="000A439C"/>
    <w:rsid w:val="000A594D"/>
    <w:rsid w:val="000B32B1"/>
    <w:rsid w:val="000B33A1"/>
    <w:rsid w:val="000C248C"/>
    <w:rsid w:val="000C50FF"/>
    <w:rsid w:val="000C5616"/>
    <w:rsid w:val="000D2471"/>
    <w:rsid w:val="000D2B4C"/>
    <w:rsid w:val="000D593F"/>
    <w:rsid w:val="000D7273"/>
    <w:rsid w:val="000E51DC"/>
    <w:rsid w:val="000F2A1F"/>
    <w:rsid w:val="000F4AE4"/>
    <w:rsid w:val="000F63EC"/>
    <w:rsid w:val="001036E6"/>
    <w:rsid w:val="00103903"/>
    <w:rsid w:val="00105987"/>
    <w:rsid w:val="001101EA"/>
    <w:rsid w:val="0011415A"/>
    <w:rsid w:val="00120F78"/>
    <w:rsid w:val="00127B04"/>
    <w:rsid w:val="00134D31"/>
    <w:rsid w:val="0013628D"/>
    <w:rsid w:val="00137946"/>
    <w:rsid w:val="00153CFA"/>
    <w:rsid w:val="0015739F"/>
    <w:rsid w:val="00166B7E"/>
    <w:rsid w:val="001673F7"/>
    <w:rsid w:val="001744FD"/>
    <w:rsid w:val="00174B0D"/>
    <w:rsid w:val="00182313"/>
    <w:rsid w:val="00184E93"/>
    <w:rsid w:val="00194A06"/>
    <w:rsid w:val="00196B52"/>
    <w:rsid w:val="001A40FB"/>
    <w:rsid w:val="001A7657"/>
    <w:rsid w:val="001B089E"/>
    <w:rsid w:val="001B2385"/>
    <w:rsid w:val="001B344D"/>
    <w:rsid w:val="001C0AE0"/>
    <w:rsid w:val="001C1A6F"/>
    <w:rsid w:val="001C2741"/>
    <w:rsid w:val="001C48E3"/>
    <w:rsid w:val="001C4B3E"/>
    <w:rsid w:val="001C7C4E"/>
    <w:rsid w:val="001D1026"/>
    <w:rsid w:val="001D223A"/>
    <w:rsid w:val="001D3A68"/>
    <w:rsid w:val="001D58AE"/>
    <w:rsid w:val="001E303D"/>
    <w:rsid w:val="001E3CF5"/>
    <w:rsid w:val="001E77BA"/>
    <w:rsid w:val="001F094D"/>
    <w:rsid w:val="001F637A"/>
    <w:rsid w:val="001F63F4"/>
    <w:rsid w:val="002050BF"/>
    <w:rsid w:val="00216CAB"/>
    <w:rsid w:val="0022361C"/>
    <w:rsid w:val="0023095C"/>
    <w:rsid w:val="002311E4"/>
    <w:rsid w:val="00233BA6"/>
    <w:rsid w:val="00233C0D"/>
    <w:rsid w:val="00237533"/>
    <w:rsid w:val="00240BCD"/>
    <w:rsid w:val="00244E7B"/>
    <w:rsid w:val="00254032"/>
    <w:rsid w:val="002573F3"/>
    <w:rsid w:val="0026381F"/>
    <w:rsid w:val="002674D2"/>
    <w:rsid w:val="0027233D"/>
    <w:rsid w:val="002743E5"/>
    <w:rsid w:val="00275649"/>
    <w:rsid w:val="00285A08"/>
    <w:rsid w:val="00287271"/>
    <w:rsid w:val="002911FE"/>
    <w:rsid w:val="0029235D"/>
    <w:rsid w:val="00292B30"/>
    <w:rsid w:val="00293044"/>
    <w:rsid w:val="002930B9"/>
    <w:rsid w:val="002A17BC"/>
    <w:rsid w:val="002A184F"/>
    <w:rsid w:val="002A22D8"/>
    <w:rsid w:val="002A37D6"/>
    <w:rsid w:val="002B0A2D"/>
    <w:rsid w:val="002C4D4F"/>
    <w:rsid w:val="002C506B"/>
    <w:rsid w:val="002C543C"/>
    <w:rsid w:val="002D2D7B"/>
    <w:rsid w:val="002D5D8F"/>
    <w:rsid w:val="002E1020"/>
    <w:rsid w:val="002E2B0A"/>
    <w:rsid w:val="002E4724"/>
    <w:rsid w:val="002E4806"/>
    <w:rsid w:val="002E49E7"/>
    <w:rsid w:val="002E60AB"/>
    <w:rsid w:val="002E72AB"/>
    <w:rsid w:val="002F147A"/>
    <w:rsid w:val="002F5CF9"/>
    <w:rsid w:val="00301F79"/>
    <w:rsid w:val="00305EFB"/>
    <w:rsid w:val="003102EA"/>
    <w:rsid w:val="0031774F"/>
    <w:rsid w:val="003223A6"/>
    <w:rsid w:val="00322F3D"/>
    <w:rsid w:val="00326C63"/>
    <w:rsid w:val="003279E7"/>
    <w:rsid w:val="003320FC"/>
    <w:rsid w:val="00346085"/>
    <w:rsid w:val="003469B1"/>
    <w:rsid w:val="00357A86"/>
    <w:rsid w:val="00376D79"/>
    <w:rsid w:val="00376E26"/>
    <w:rsid w:val="00385389"/>
    <w:rsid w:val="00385D58"/>
    <w:rsid w:val="0038745A"/>
    <w:rsid w:val="003877E9"/>
    <w:rsid w:val="00391BC8"/>
    <w:rsid w:val="003940A0"/>
    <w:rsid w:val="0039729C"/>
    <w:rsid w:val="003977CF"/>
    <w:rsid w:val="003A1167"/>
    <w:rsid w:val="003A211F"/>
    <w:rsid w:val="003A3AF0"/>
    <w:rsid w:val="003B4F7F"/>
    <w:rsid w:val="003B7F3A"/>
    <w:rsid w:val="003C67D6"/>
    <w:rsid w:val="003D363B"/>
    <w:rsid w:val="003D3BBB"/>
    <w:rsid w:val="003E34F3"/>
    <w:rsid w:val="003E51B8"/>
    <w:rsid w:val="003E5E99"/>
    <w:rsid w:val="003E7EC8"/>
    <w:rsid w:val="003F0E7E"/>
    <w:rsid w:val="003F1BF6"/>
    <w:rsid w:val="00402797"/>
    <w:rsid w:val="00406B3F"/>
    <w:rsid w:val="004078A4"/>
    <w:rsid w:val="00407E60"/>
    <w:rsid w:val="004144D3"/>
    <w:rsid w:val="00421EEB"/>
    <w:rsid w:val="00424B4F"/>
    <w:rsid w:val="00425246"/>
    <w:rsid w:val="004256E7"/>
    <w:rsid w:val="004354FD"/>
    <w:rsid w:val="0043746D"/>
    <w:rsid w:val="004404C4"/>
    <w:rsid w:val="00442EBA"/>
    <w:rsid w:val="00464D02"/>
    <w:rsid w:val="00470C06"/>
    <w:rsid w:val="004942A1"/>
    <w:rsid w:val="00494A6D"/>
    <w:rsid w:val="004A72F4"/>
    <w:rsid w:val="004B248D"/>
    <w:rsid w:val="004B2618"/>
    <w:rsid w:val="004B507B"/>
    <w:rsid w:val="004C5D60"/>
    <w:rsid w:val="004D24B5"/>
    <w:rsid w:val="004D35CA"/>
    <w:rsid w:val="004D390A"/>
    <w:rsid w:val="004E10B6"/>
    <w:rsid w:val="004E29BD"/>
    <w:rsid w:val="004E5667"/>
    <w:rsid w:val="004E5EB0"/>
    <w:rsid w:val="004F0251"/>
    <w:rsid w:val="004F28A5"/>
    <w:rsid w:val="004F2B7C"/>
    <w:rsid w:val="004F6198"/>
    <w:rsid w:val="00512CFE"/>
    <w:rsid w:val="00514966"/>
    <w:rsid w:val="00521991"/>
    <w:rsid w:val="00531721"/>
    <w:rsid w:val="0053231C"/>
    <w:rsid w:val="005365B2"/>
    <w:rsid w:val="0054072E"/>
    <w:rsid w:val="00543886"/>
    <w:rsid w:val="00550616"/>
    <w:rsid w:val="00550C06"/>
    <w:rsid w:val="00552708"/>
    <w:rsid w:val="00552A74"/>
    <w:rsid w:val="0055307A"/>
    <w:rsid w:val="005566A4"/>
    <w:rsid w:val="00563303"/>
    <w:rsid w:val="00563D06"/>
    <w:rsid w:val="00566865"/>
    <w:rsid w:val="00572525"/>
    <w:rsid w:val="00572C85"/>
    <w:rsid w:val="00575EA1"/>
    <w:rsid w:val="00576E8D"/>
    <w:rsid w:val="00576F57"/>
    <w:rsid w:val="005802B7"/>
    <w:rsid w:val="00580EC8"/>
    <w:rsid w:val="00581ECD"/>
    <w:rsid w:val="005829C4"/>
    <w:rsid w:val="00585115"/>
    <w:rsid w:val="005921ED"/>
    <w:rsid w:val="005B030B"/>
    <w:rsid w:val="005B07AD"/>
    <w:rsid w:val="005B10D8"/>
    <w:rsid w:val="005B1FAC"/>
    <w:rsid w:val="005B25E9"/>
    <w:rsid w:val="005B3B1E"/>
    <w:rsid w:val="005B5304"/>
    <w:rsid w:val="005B560D"/>
    <w:rsid w:val="005C308F"/>
    <w:rsid w:val="005D2141"/>
    <w:rsid w:val="005D6CE1"/>
    <w:rsid w:val="005E399A"/>
    <w:rsid w:val="005E5B64"/>
    <w:rsid w:val="005F08C4"/>
    <w:rsid w:val="00601749"/>
    <w:rsid w:val="00602036"/>
    <w:rsid w:val="0060399D"/>
    <w:rsid w:val="00615318"/>
    <w:rsid w:val="0061669F"/>
    <w:rsid w:val="00620B3B"/>
    <w:rsid w:val="00622F00"/>
    <w:rsid w:val="006426FC"/>
    <w:rsid w:val="0064652B"/>
    <w:rsid w:val="00646A45"/>
    <w:rsid w:val="006472EF"/>
    <w:rsid w:val="00651A36"/>
    <w:rsid w:val="00656A42"/>
    <w:rsid w:val="00660E61"/>
    <w:rsid w:val="00665A90"/>
    <w:rsid w:val="006710DA"/>
    <w:rsid w:val="00677198"/>
    <w:rsid w:val="006850A0"/>
    <w:rsid w:val="0068730F"/>
    <w:rsid w:val="00687362"/>
    <w:rsid w:val="00691E45"/>
    <w:rsid w:val="00694C41"/>
    <w:rsid w:val="006A2F6C"/>
    <w:rsid w:val="006A383E"/>
    <w:rsid w:val="006A384D"/>
    <w:rsid w:val="006A6299"/>
    <w:rsid w:val="006A7624"/>
    <w:rsid w:val="006A772B"/>
    <w:rsid w:val="006B4B9A"/>
    <w:rsid w:val="006C25EA"/>
    <w:rsid w:val="006D068B"/>
    <w:rsid w:val="006D1A08"/>
    <w:rsid w:val="006D4C3F"/>
    <w:rsid w:val="006D5020"/>
    <w:rsid w:val="006D74B4"/>
    <w:rsid w:val="006E1C55"/>
    <w:rsid w:val="006E494D"/>
    <w:rsid w:val="006E6493"/>
    <w:rsid w:val="006F0A8C"/>
    <w:rsid w:val="006F1802"/>
    <w:rsid w:val="006F464F"/>
    <w:rsid w:val="00701935"/>
    <w:rsid w:val="007037B3"/>
    <w:rsid w:val="0071161E"/>
    <w:rsid w:val="007205B1"/>
    <w:rsid w:val="0072648C"/>
    <w:rsid w:val="00733A08"/>
    <w:rsid w:val="007344FF"/>
    <w:rsid w:val="00737E70"/>
    <w:rsid w:val="00741E7F"/>
    <w:rsid w:val="00745B17"/>
    <w:rsid w:val="00751C3C"/>
    <w:rsid w:val="007561D7"/>
    <w:rsid w:val="00757944"/>
    <w:rsid w:val="00763429"/>
    <w:rsid w:val="007712F4"/>
    <w:rsid w:val="00776B54"/>
    <w:rsid w:val="00783F97"/>
    <w:rsid w:val="0078759B"/>
    <w:rsid w:val="00787F2C"/>
    <w:rsid w:val="00791ED6"/>
    <w:rsid w:val="007A0623"/>
    <w:rsid w:val="007A07DB"/>
    <w:rsid w:val="007A2D23"/>
    <w:rsid w:val="007A5376"/>
    <w:rsid w:val="007A622D"/>
    <w:rsid w:val="007A79F4"/>
    <w:rsid w:val="007A7ABF"/>
    <w:rsid w:val="007B6053"/>
    <w:rsid w:val="007C17D4"/>
    <w:rsid w:val="007C36CE"/>
    <w:rsid w:val="007C3A56"/>
    <w:rsid w:val="007C494C"/>
    <w:rsid w:val="007C4B23"/>
    <w:rsid w:val="007C5FA8"/>
    <w:rsid w:val="007D3B91"/>
    <w:rsid w:val="007E1F85"/>
    <w:rsid w:val="007F0D69"/>
    <w:rsid w:val="007F3364"/>
    <w:rsid w:val="007F50BB"/>
    <w:rsid w:val="007F62D3"/>
    <w:rsid w:val="007F7FAC"/>
    <w:rsid w:val="00810F84"/>
    <w:rsid w:val="00812A90"/>
    <w:rsid w:val="00812FB3"/>
    <w:rsid w:val="00817EFC"/>
    <w:rsid w:val="008270A7"/>
    <w:rsid w:val="00827A7F"/>
    <w:rsid w:val="00833BB9"/>
    <w:rsid w:val="008401B7"/>
    <w:rsid w:val="00846A3F"/>
    <w:rsid w:val="00850537"/>
    <w:rsid w:val="00853C2F"/>
    <w:rsid w:val="00861294"/>
    <w:rsid w:val="008661E6"/>
    <w:rsid w:val="0086641C"/>
    <w:rsid w:val="00866575"/>
    <w:rsid w:val="00867FB7"/>
    <w:rsid w:val="00887064"/>
    <w:rsid w:val="008A095E"/>
    <w:rsid w:val="008A248C"/>
    <w:rsid w:val="008A749A"/>
    <w:rsid w:val="008B2A62"/>
    <w:rsid w:val="008B54C3"/>
    <w:rsid w:val="008D7157"/>
    <w:rsid w:val="008D7455"/>
    <w:rsid w:val="008E1777"/>
    <w:rsid w:val="008E2EED"/>
    <w:rsid w:val="008E3B64"/>
    <w:rsid w:val="0090140E"/>
    <w:rsid w:val="00902E1E"/>
    <w:rsid w:val="00904B8C"/>
    <w:rsid w:val="00906469"/>
    <w:rsid w:val="009078D4"/>
    <w:rsid w:val="00912F87"/>
    <w:rsid w:val="00917CF3"/>
    <w:rsid w:val="00920D1B"/>
    <w:rsid w:val="00922E66"/>
    <w:rsid w:val="00925109"/>
    <w:rsid w:val="0092731A"/>
    <w:rsid w:val="00927AC9"/>
    <w:rsid w:val="00933813"/>
    <w:rsid w:val="00934AB1"/>
    <w:rsid w:val="00934BE2"/>
    <w:rsid w:val="00935FD1"/>
    <w:rsid w:val="00946022"/>
    <w:rsid w:val="0094726A"/>
    <w:rsid w:val="0094777C"/>
    <w:rsid w:val="00951A46"/>
    <w:rsid w:val="00954E45"/>
    <w:rsid w:val="00955053"/>
    <w:rsid w:val="009718B7"/>
    <w:rsid w:val="00971FA5"/>
    <w:rsid w:val="00980B52"/>
    <w:rsid w:val="009810B3"/>
    <w:rsid w:val="00981978"/>
    <w:rsid w:val="00982EE6"/>
    <w:rsid w:val="00985096"/>
    <w:rsid w:val="00987947"/>
    <w:rsid w:val="009A06CC"/>
    <w:rsid w:val="009A074C"/>
    <w:rsid w:val="009A1BA1"/>
    <w:rsid w:val="009A206E"/>
    <w:rsid w:val="009A4E1E"/>
    <w:rsid w:val="009B0F5F"/>
    <w:rsid w:val="009B27BC"/>
    <w:rsid w:val="009B2E16"/>
    <w:rsid w:val="009B7984"/>
    <w:rsid w:val="009D03B7"/>
    <w:rsid w:val="009D18C8"/>
    <w:rsid w:val="009D1F0B"/>
    <w:rsid w:val="009E17C2"/>
    <w:rsid w:val="009E2306"/>
    <w:rsid w:val="009E2BB8"/>
    <w:rsid w:val="009E2F5F"/>
    <w:rsid w:val="009E2FD1"/>
    <w:rsid w:val="009E30BD"/>
    <w:rsid w:val="009E377D"/>
    <w:rsid w:val="009F50F2"/>
    <w:rsid w:val="00A05B1E"/>
    <w:rsid w:val="00A065E2"/>
    <w:rsid w:val="00A251DB"/>
    <w:rsid w:val="00A2535D"/>
    <w:rsid w:val="00A253FE"/>
    <w:rsid w:val="00A41984"/>
    <w:rsid w:val="00A51A05"/>
    <w:rsid w:val="00A5325A"/>
    <w:rsid w:val="00A63C85"/>
    <w:rsid w:val="00A65619"/>
    <w:rsid w:val="00A65830"/>
    <w:rsid w:val="00A65E87"/>
    <w:rsid w:val="00A67FC0"/>
    <w:rsid w:val="00A71313"/>
    <w:rsid w:val="00A71340"/>
    <w:rsid w:val="00A76A8B"/>
    <w:rsid w:val="00A77F22"/>
    <w:rsid w:val="00A81C95"/>
    <w:rsid w:val="00A81E45"/>
    <w:rsid w:val="00A8209B"/>
    <w:rsid w:val="00A83A09"/>
    <w:rsid w:val="00A87292"/>
    <w:rsid w:val="00A9522C"/>
    <w:rsid w:val="00A9580C"/>
    <w:rsid w:val="00AA2EDC"/>
    <w:rsid w:val="00AA5E50"/>
    <w:rsid w:val="00AB00A7"/>
    <w:rsid w:val="00AB40E7"/>
    <w:rsid w:val="00AB488B"/>
    <w:rsid w:val="00AB5BE1"/>
    <w:rsid w:val="00AC1FF1"/>
    <w:rsid w:val="00AC4155"/>
    <w:rsid w:val="00AC7973"/>
    <w:rsid w:val="00AD2DEE"/>
    <w:rsid w:val="00AD5D3C"/>
    <w:rsid w:val="00AE242A"/>
    <w:rsid w:val="00AE7C46"/>
    <w:rsid w:val="00AF35B6"/>
    <w:rsid w:val="00AF7E25"/>
    <w:rsid w:val="00B018C5"/>
    <w:rsid w:val="00B036BA"/>
    <w:rsid w:val="00B101E7"/>
    <w:rsid w:val="00B1223B"/>
    <w:rsid w:val="00B20295"/>
    <w:rsid w:val="00B275F8"/>
    <w:rsid w:val="00B322D0"/>
    <w:rsid w:val="00B51110"/>
    <w:rsid w:val="00B51445"/>
    <w:rsid w:val="00B51569"/>
    <w:rsid w:val="00B52DD5"/>
    <w:rsid w:val="00B546CA"/>
    <w:rsid w:val="00B54AB6"/>
    <w:rsid w:val="00B54DF5"/>
    <w:rsid w:val="00B605FA"/>
    <w:rsid w:val="00B61B2F"/>
    <w:rsid w:val="00B746A5"/>
    <w:rsid w:val="00B8522E"/>
    <w:rsid w:val="00B87868"/>
    <w:rsid w:val="00B92B41"/>
    <w:rsid w:val="00B93FF8"/>
    <w:rsid w:val="00BA1624"/>
    <w:rsid w:val="00BA5667"/>
    <w:rsid w:val="00BB580C"/>
    <w:rsid w:val="00BB6222"/>
    <w:rsid w:val="00BC1742"/>
    <w:rsid w:val="00BC17FA"/>
    <w:rsid w:val="00BD162A"/>
    <w:rsid w:val="00BE00D1"/>
    <w:rsid w:val="00BE1823"/>
    <w:rsid w:val="00BE4D52"/>
    <w:rsid w:val="00BF28F1"/>
    <w:rsid w:val="00BF409F"/>
    <w:rsid w:val="00BF56ED"/>
    <w:rsid w:val="00BF7E2E"/>
    <w:rsid w:val="00C20409"/>
    <w:rsid w:val="00C22AAC"/>
    <w:rsid w:val="00C25551"/>
    <w:rsid w:val="00C25920"/>
    <w:rsid w:val="00C26A49"/>
    <w:rsid w:val="00C308C2"/>
    <w:rsid w:val="00C325C1"/>
    <w:rsid w:val="00C344BC"/>
    <w:rsid w:val="00C3760F"/>
    <w:rsid w:val="00C42CBD"/>
    <w:rsid w:val="00C45464"/>
    <w:rsid w:val="00C51055"/>
    <w:rsid w:val="00C534A8"/>
    <w:rsid w:val="00C71440"/>
    <w:rsid w:val="00C71A40"/>
    <w:rsid w:val="00C72CA5"/>
    <w:rsid w:val="00C73F45"/>
    <w:rsid w:val="00C75120"/>
    <w:rsid w:val="00C81472"/>
    <w:rsid w:val="00C8481C"/>
    <w:rsid w:val="00C85081"/>
    <w:rsid w:val="00C921BB"/>
    <w:rsid w:val="00CB0EA0"/>
    <w:rsid w:val="00CB164E"/>
    <w:rsid w:val="00CB3792"/>
    <w:rsid w:val="00CB4D2D"/>
    <w:rsid w:val="00CB4D52"/>
    <w:rsid w:val="00CC5782"/>
    <w:rsid w:val="00CD5B25"/>
    <w:rsid w:val="00CE3D4B"/>
    <w:rsid w:val="00CE5E99"/>
    <w:rsid w:val="00CE6102"/>
    <w:rsid w:val="00CE6C96"/>
    <w:rsid w:val="00CF0235"/>
    <w:rsid w:val="00CF1467"/>
    <w:rsid w:val="00CF2134"/>
    <w:rsid w:val="00CF2BE3"/>
    <w:rsid w:val="00CF5584"/>
    <w:rsid w:val="00CF6AAA"/>
    <w:rsid w:val="00CF6D5B"/>
    <w:rsid w:val="00CF7FC2"/>
    <w:rsid w:val="00D002BD"/>
    <w:rsid w:val="00D01E57"/>
    <w:rsid w:val="00D03C28"/>
    <w:rsid w:val="00D10FAA"/>
    <w:rsid w:val="00D12900"/>
    <w:rsid w:val="00D149E8"/>
    <w:rsid w:val="00D15626"/>
    <w:rsid w:val="00D23A48"/>
    <w:rsid w:val="00D36F2D"/>
    <w:rsid w:val="00D374AE"/>
    <w:rsid w:val="00D40317"/>
    <w:rsid w:val="00D45298"/>
    <w:rsid w:val="00D5086B"/>
    <w:rsid w:val="00D510A4"/>
    <w:rsid w:val="00D53F28"/>
    <w:rsid w:val="00D54F28"/>
    <w:rsid w:val="00D6526D"/>
    <w:rsid w:val="00D73076"/>
    <w:rsid w:val="00D73155"/>
    <w:rsid w:val="00D874B3"/>
    <w:rsid w:val="00D959BF"/>
    <w:rsid w:val="00DA01A9"/>
    <w:rsid w:val="00DA0586"/>
    <w:rsid w:val="00DA3D25"/>
    <w:rsid w:val="00DA5459"/>
    <w:rsid w:val="00DA7223"/>
    <w:rsid w:val="00DB0115"/>
    <w:rsid w:val="00DB2A6A"/>
    <w:rsid w:val="00DB7628"/>
    <w:rsid w:val="00DC35F3"/>
    <w:rsid w:val="00DC3A04"/>
    <w:rsid w:val="00DC47E0"/>
    <w:rsid w:val="00DD52FF"/>
    <w:rsid w:val="00DD6BCD"/>
    <w:rsid w:val="00DF48E7"/>
    <w:rsid w:val="00DF4CD6"/>
    <w:rsid w:val="00DF5B53"/>
    <w:rsid w:val="00E02056"/>
    <w:rsid w:val="00E027B9"/>
    <w:rsid w:val="00E04350"/>
    <w:rsid w:val="00E101E9"/>
    <w:rsid w:val="00E148A4"/>
    <w:rsid w:val="00E14933"/>
    <w:rsid w:val="00E16440"/>
    <w:rsid w:val="00E213C7"/>
    <w:rsid w:val="00E24EF1"/>
    <w:rsid w:val="00E31F7F"/>
    <w:rsid w:val="00E32F05"/>
    <w:rsid w:val="00E36E04"/>
    <w:rsid w:val="00E43143"/>
    <w:rsid w:val="00E44C7F"/>
    <w:rsid w:val="00E44DB9"/>
    <w:rsid w:val="00E51046"/>
    <w:rsid w:val="00E57168"/>
    <w:rsid w:val="00E5779A"/>
    <w:rsid w:val="00E60DE1"/>
    <w:rsid w:val="00E668EE"/>
    <w:rsid w:val="00E700B3"/>
    <w:rsid w:val="00E7537F"/>
    <w:rsid w:val="00E76976"/>
    <w:rsid w:val="00E775D6"/>
    <w:rsid w:val="00E77AAB"/>
    <w:rsid w:val="00E77EAB"/>
    <w:rsid w:val="00E81423"/>
    <w:rsid w:val="00E90178"/>
    <w:rsid w:val="00E9213B"/>
    <w:rsid w:val="00E95B16"/>
    <w:rsid w:val="00EA02CF"/>
    <w:rsid w:val="00EA44D3"/>
    <w:rsid w:val="00EA7147"/>
    <w:rsid w:val="00EB31A0"/>
    <w:rsid w:val="00EB6802"/>
    <w:rsid w:val="00EB7204"/>
    <w:rsid w:val="00EC3F24"/>
    <w:rsid w:val="00EC5D06"/>
    <w:rsid w:val="00ED0E81"/>
    <w:rsid w:val="00ED5962"/>
    <w:rsid w:val="00ED756D"/>
    <w:rsid w:val="00EE2406"/>
    <w:rsid w:val="00EE305C"/>
    <w:rsid w:val="00F001B9"/>
    <w:rsid w:val="00F036B7"/>
    <w:rsid w:val="00F03930"/>
    <w:rsid w:val="00F061B6"/>
    <w:rsid w:val="00F115C4"/>
    <w:rsid w:val="00F1175B"/>
    <w:rsid w:val="00F240B9"/>
    <w:rsid w:val="00F3563F"/>
    <w:rsid w:val="00F40E83"/>
    <w:rsid w:val="00F43427"/>
    <w:rsid w:val="00F43BC1"/>
    <w:rsid w:val="00F50550"/>
    <w:rsid w:val="00F51EE3"/>
    <w:rsid w:val="00F54FFD"/>
    <w:rsid w:val="00F6214D"/>
    <w:rsid w:val="00F72838"/>
    <w:rsid w:val="00F73086"/>
    <w:rsid w:val="00F754F3"/>
    <w:rsid w:val="00F90959"/>
    <w:rsid w:val="00F92ED5"/>
    <w:rsid w:val="00F94251"/>
    <w:rsid w:val="00F972A7"/>
    <w:rsid w:val="00FA40C7"/>
    <w:rsid w:val="00FB39ED"/>
    <w:rsid w:val="00FB43BF"/>
    <w:rsid w:val="00FB44CE"/>
    <w:rsid w:val="00FC48C6"/>
    <w:rsid w:val="00FC5E78"/>
    <w:rsid w:val="00FD0EDD"/>
    <w:rsid w:val="00FD22D7"/>
    <w:rsid w:val="00FD68C6"/>
    <w:rsid w:val="00FE4A23"/>
    <w:rsid w:val="00FE4D74"/>
    <w:rsid w:val="00FE4FBB"/>
    <w:rsid w:val="00FF4F9A"/>
    <w:rsid w:val="00FF671E"/>
    <w:rsid w:val="00FF768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8E7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081"/>
    <w:rPr>
      <w:color w:val="0000FF"/>
      <w:u w:val="single"/>
    </w:rPr>
  </w:style>
  <w:style w:type="character" w:styleId="a4">
    <w:name w:val="Emphasis"/>
    <w:basedOn w:val="a0"/>
    <w:uiPriority w:val="20"/>
    <w:qFormat/>
    <w:rsid w:val="00810F84"/>
    <w:rPr>
      <w:i/>
      <w:iCs/>
    </w:rPr>
  </w:style>
  <w:style w:type="paragraph" w:styleId="a5">
    <w:name w:val="header"/>
    <w:basedOn w:val="a"/>
    <w:link w:val="Char"/>
    <w:uiPriority w:val="99"/>
    <w:unhideWhenUsed/>
    <w:rsid w:val="00CE3D4B"/>
    <w:pPr>
      <w:tabs>
        <w:tab w:val="center" w:pos="4680"/>
        <w:tab w:val="right" w:pos="9360"/>
      </w:tabs>
      <w:spacing w:after="0" w:line="240" w:lineRule="auto"/>
    </w:pPr>
  </w:style>
  <w:style w:type="character" w:customStyle="1" w:styleId="Char">
    <w:name w:val="页眉 Char"/>
    <w:basedOn w:val="a0"/>
    <w:link w:val="a5"/>
    <w:uiPriority w:val="99"/>
    <w:rsid w:val="00CE3D4B"/>
  </w:style>
  <w:style w:type="paragraph" w:styleId="a6">
    <w:name w:val="footer"/>
    <w:basedOn w:val="a"/>
    <w:link w:val="Char0"/>
    <w:uiPriority w:val="99"/>
    <w:unhideWhenUsed/>
    <w:rsid w:val="00CE3D4B"/>
    <w:pPr>
      <w:tabs>
        <w:tab w:val="center" w:pos="4680"/>
        <w:tab w:val="right" w:pos="9360"/>
      </w:tabs>
      <w:spacing w:after="0" w:line="240" w:lineRule="auto"/>
    </w:pPr>
  </w:style>
  <w:style w:type="character" w:customStyle="1" w:styleId="Char0">
    <w:name w:val="页脚 Char"/>
    <w:basedOn w:val="a0"/>
    <w:link w:val="a6"/>
    <w:uiPriority w:val="99"/>
    <w:rsid w:val="00CE3D4B"/>
  </w:style>
  <w:style w:type="paragraph" w:customStyle="1" w:styleId="EndNoteBibliographyTitle">
    <w:name w:val="EndNote Bibliography Title"/>
    <w:basedOn w:val="a"/>
    <w:link w:val="EndNoteBibliographyTitleChar"/>
    <w:rsid w:val="00EA44D3"/>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A44D3"/>
    <w:rPr>
      <w:rFonts w:ascii="Calibri" w:hAnsi="Calibri" w:cs="Calibri"/>
      <w:noProof/>
    </w:rPr>
  </w:style>
  <w:style w:type="paragraph" w:customStyle="1" w:styleId="EndNoteBibliography">
    <w:name w:val="EndNote Bibliography"/>
    <w:basedOn w:val="a"/>
    <w:link w:val="EndNoteBibliographyChar"/>
    <w:rsid w:val="00EA44D3"/>
    <w:pPr>
      <w:spacing w:line="240" w:lineRule="auto"/>
    </w:pPr>
    <w:rPr>
      <w:rFonts w:ascii="Calibri" w:hAnsi="Calibri" w:cs="Calibri"/>
      <w:noProof/>
    </w:rPr>
  </w:style>
  <w:style w:type="character" w:customStyle="1" w:styleId="EndNoteBibliographyChar">
    <w:name w:val="EndNote Bibliography Char"/>
    <w:basedOn w:val="a0"/>
    <w:link w:val="EndNoteBibliography"/>
    <w:rsid w:val="00EA44D3"/>
    <w:rPr>
      <w:rFonts w:ascii="Calibri" w:hAnsi="Calibri" w:cs="Calibri"/>
      <w:noProof/>
    </w:rPr>
  </w:style>
  <w:style w:type="character" w:customStyle="1" w:styleId="UnresolvedMention1">
    <w:name w:val="Unresolved Mention1"/>
    <w:basedOn w:val="a0"/>
    <w:uiPriority w:val="99"/>
    <w:semiHidden/>
    <w:unhideWhenUsed/>
    <w:rsid w:val="00EA44D3"/>
    <w:rPr>
      <w:color w:val="605E5C"/>
      <w:shd w:val="clear" w:color="auto" w:fill="E1DFDD"/>
    </w:rPr>
  </w:style>
  <w:style w:type="table" w:styleId="a7">
    <w:name w:val="Table Grid"/>
    <w:basedOn w:val="a1"/>
    <w:uiPriority w:val="59"/>
    <w:rsid w:val="002C5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A05B1E"/>
    <w:pPr>
      <w:spacing w:after="0" w:line="240" w:lineRule="auto"/>
    </w:pPr>
    <w:rPr>
      <w:rFonts w:ascii="Segoe UI" w:hAnsi="Segoe UI" w:cs="Angsana New"/>
      <w:sz w:val="18"/>
      <w:szCs w:val="22"/>
    </w:rPr>
  </w:style>
  <w:style w:type="character" w:customStyle="1" w:styleId="Char1">
    <w:name w:val="批注框文本 Char"/>
    <w:basedOn w:val="a0"/>
    <w:link w:val="a8"/>
    <w:uiPriority w:val="99"/>
    <w:semiHidden/>
    <w:rsid w:val="00A05B1E"/>
    <w:rPr>
      <w:rFonts w:ascii="Segoe UI" w:hAnsi="Segoe UI" w:cs="Angsana New"/>
      <w:sz w:val="18"/>
      <w:szCs w:val="22"/>
    </w:rPr>
  </w:style>
  <w:style w:type="character" w:styleId="a9">
    <w:name w:val="annotation reference"/>
    <w:basedOn w:val="a0"/>
    <w:uiPriority w:val="99"/>
    <w:semiHidden/>
    <w:unhideWhenUsed/>
    <w:rsid w:val="003A3AF0"/>
    <w:rPr>
      <w:sz w:val="16"/>
      <w:szCs w:val="18"/>
    </w:rPr>
  </w:style>
  <w:style w:type="paragraph" w:styleId="aa">
    <w:name w:val="annotation text"/>
    <w:basedOn w:val="a"/>
    <w:link w:val="Char2"/>
    <w:unhideWhenUsed/>
    <w:qFormat/>
    <w:rsid w:val="003A3AF0"/>
    <w:pPr>
      <w:spacing w:line="240" w:lineRule="auto"/>
    </w:pPr>
    <w:rPr>
      <w:sz w:val="20"/>
      <w:szCs w:val="25"/>
    </w:rPr>
  </w:style>
  <w:style w:type="character" w:customStyle="1" w:styleId="Char2">
    <w:name w:val="批注文字 Char"/>
    <w:basedOn w:val="a0"/>
    <w:link w:val="aa"/>
    <w:qFormat/>
    <w:rsid w:val="003A3AF0"/>
    <w:rPr>
      <w:sz w:val="20"/>
      <w:szCs w:val="25"/>
    </w:rPr>
  </w:style>
  <w:style w:type="paragraph" w:styleId="ab">
    <w:name w:val="annotation subject"/>
    <w:basedOn w:val="aa"/>
    <w:next w:val="aa"/>
    <w:link w:val="Char3"/>
    <w:uiPriority w:val="99"/>
    <w:semiHidden/>
    <w:unhideWhenUsed/>
    <w:rsid w:val="003A3AF0"/>
    <w:rPr>
      <w:b/>
      <w:bCs/>
    </w:rPr>
  </w:style>
  <w:style w:type="character" w:customStyle="1" w:styleId="Char3">
    <w:name w:val="批注主题 Char"/>
    <w:basedOn w:val="Char2"/>
    <w:link w:val="ab"/>
    <w:uiPriority w:val="99"/>
    <w:semiHidden/>
    <w:rsid w:val="003A3AF0"/>
    <w:rPr>
      <w:b/>
      <w:bCs/>
      <w:sz w:val="20"/>
      <w:szCs w:val="25"/>
    </w:rPr>
  </w:style>
  <w:style w:type="character" w:styleId="ac">
    <w:name w:val="Strong"/>
    <w:basedOn w:val="a0"/>
    <w:uiPriority w:val="22"/>
    <w:qFormat/>
    <w:rsid w:val="00AC7973"/>
    <w:rPr>
      <w:b/>
      <w:bCs/>
    </w:rPr>
  </w:style>
  <w:style w:type="paragraph" w:styleId="ad">
    <w:name w:val="Normal (Web)"/>
    <w:basedOn w:val="a"/>
    <w:uiPriority w:val="99"/>
    <w:unhideWhenUsed/>
    <w:rsid w:val="00AC7973"/>
    <w:pPr>
      <w:spacing w:before="100" w:beforeAutospacing="1" w:after="100" w:afterAutospacing="1" w:line="240" w:lineRule="auto"/>
    </w:pPr>
    <w:rPr>
      <w:rFonts w:ascii="宋体" w:eastAsia="宋体" w:hAnsi="宋体" w:cs="宋体"/>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081"/>
    <w:rPr>
      <w:color w:val="0000FF"/>
      <w:u w:val="single"/>
    </w:rPr>
  </w:style>
  <w:style w:type="character" w:styleId="a4">
    <w:name w:val="Emphasis"/>
    <w:basedOn w:val="a0"/>
    <w:uiPriority w:val="20"/>
    <w:qFormat/>
    <w:rsid w:val="00810F84"/>
    <w:rPr>
      <w:i/>
      <w:iCs/>
    </w:rPr>
  </w:style>
  <w:style w:type="paragraph" w:styleId="a5">
    <w:name w:val="header"/>
    <w:basedOn w:val="a"/>
    <w:link w:val="Char"/>
    <w:uiPriority w:val="99"/>
    <w:unhideWhenUsed/>
    <w:rsid w:val="00CE3D4B"/>
    <w:pPr>
      <w:tabs>
        <w:tab w:val="center" w:pos="4680"/>
        <w:tab w:val="right" w:pos="9360"/>
      </w:tabs>
      <w:spacing w:after="0" w:line="240" w:lineRule="auto"/>
    </w:pPr>
  </w:style>
  <w:style w:type="character" w:customStyle="1" w:styleId="Char">
    <w:name w:val="页眉 Char"/>
    <w:basedOn w:val="a0"/>
    <w:link w:val="a5"/>
    <w:uiPriority w:val="99"/>
    <w:rsid w:val="00CE3D4B"/>
  </w:style>
  <w:style w:type="paragraph" w:styleId="a6">
    <w:name w:val="footer"/>
    <w:basedOn w:val="a"/>
    <w:link w:val="Char0"/>
    <w:uiPriority w:val="99"/>
    <w:unhideWhenUsed/>
    <w:rsid w:val="00CE3D4B"/>
    <w:pPr>
      <w:tabs>
        <w:tab w:val="center" w:pos="4680"/>
        <w:tab w:val="right" w:pos="9360"/>
      </w:tabs>
      <w:spacing w:after="0" w:line="240" w:lineRule="auto"/>
    </w:pPr>
  </w:style>
  <w:style w:type="character" w:customStyle="1" w:styleId="Char0">
    <w:name w:val="页脚 Char"/>
    <w:basedOn w:val="a0"/>
    <w:link w:val="a6"/>
    <w:uiPriority w:val="99"/>
    <w:rsid w:val="00CE3D4B"/>
  </w:style>
  <w:style w:type="paragraph" w:customStyle="1" w:styleId="EndNoteBibliographyTitle">
    <w:name w:val="EndNote Bibliography Title"/>
    <w:basedOn w:val="a"/>
    <w:link w:val="EndNoteBibliographyTitleChar"/>
    <w:rsid w:val="00EA44D3"/>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A44D3"/>
    <w:rPr>
      <w:rFonts w:ascii="Calibri" w:hAnsi="Calibri" w:cs="Calibri"/>
      <w:noProof/>
    </w:rPr>
  </w:style>
  <w:style w:type="paragraph" w:customStyle="1" w:styleId="EndNoteBibliography">
    <w:name w:val="EndNote Bibliography"/>
    <w:basedOn w:val="a"/>
    <w:link w:val="EndNoteBibliographyChar"/>
    <w:rsid w:val="00EA44D3"/>
    <w:pPr>
      <w:spacing w:line="240" w:lineRule="auto"/>
    </w:pPr>
    <w:rPr>
      <w:rFonts w:ascii="Calibri" w:hAnsi="Calibri" w:cs="Calibri"/>
      <w:noProof/>
    </w:rPr>
  </w:style>
  <w:style w:type="character" w:customStyle="1" w:styleId="EndNoteBibliographyChar">
    <w:name w:val="EndNote Bibliography Char"/>
    <w:basedOn w:val="a0"/>
    <w:link w:val="EndNoteBibliography"/>
    <w:rsid w:val="00EA44D3"/>
    <w:rPr>
      <w:rFonts w:ascii="Calibri" w:hAnsi="Calibri" w:cs="Calibri"/>
      <w:noProof/>
    </w:rPr>
  </w:style>
  <w:style w:type="character" w:customStyle="1" w:styleId="UnresolvedMention1">
    <w:name w:val="Unresolved Mention1"/>
    <w:basedOn w:val="a0"/>
    <w:uiPriority w:val="99"/>
    <w:semiHidden/>
    <w:unhideWhenUsed/>
    <w:rsid w:val="00EA44D3"/>
    <w:rPr>
      <w:color w:val="605E5C"/>
      <w:shd w:val="clear" w:color="auto" w:fill="E1DFDD"/>
    </w:rPr>
  </w:style>
  <w:style w:type="table" w:styleId="a7">
    <w:name w:val="Table Grid"/>
    <w:basedOn w:val="a1"/>
    <w:uiPriority w:val="59"/>
    <w:rsid w:val="002C5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A05B1E"/>
    <w:pPr>
      <w:spacing w:after="0" w:line="240" w:lineRule="auto"/>
    </w:pPr>
    <w:rPr>
      <w:rFonts w:ascii="Segoe UI" w:hAnsi="Segoe UI" w:cs="Angsana New"/>
      <w:sz w:val="18"/>
      <w:szCs w:val="22"/>
    </w:rPr>
  </w:style>
  <w:style w:type="character" w:customStyle="1" w:styleId="Char1">
    <w:name w:val="批注框文本 Char"/>
    <w:basedOn w:val="a0"/>
    <w:link w:val="a8"/>
    <w:uiPriority w:val="99"/>
    <w:semiHidden/>
    <w:rsid w:val="00A05B1E"/>
    <w:rPr>
      <w:rFonts w:ascii="Segoe UI" w:hAnsi="Segoe UI" w:cs="Angsana New"/>
      <w:sz w:val="18"/>
      <w:szCs w:val="22"/>
    </w:rPr>
  </w:style>
  <w:style w:type="character" w:styleId="a9">
    <w:name w:val="annotation reference"/>
    <w:basedOn w:val="a0"/>
    <w:uiPriority w:val="99"/>
    <w:semiHidden/>
    <w:unhideWhenUsed/>
    <w:rsid w:val="003A3AF0"/>
    <w:rPr>
      <w:sz w:val="16"/>
      <w:szCs w:val="18"/>
    </w:rPr>
  </w:style>
  <w:style w:type="paragraph" w:styleId="aa">
    <w:name w:val="annotation text"/>
    <w:basedOn w:val="a"/>
    <w:link w:val="Char2"/>
    <w:unhideWhenUsed/>
    <w:qFormat/>
    <w:rsid w:val="003A3AF0"/>
    <w:pPr>
      <w:spacing w:line="240" w:lineRule="auto"/>
    </w:pPr>
    <w:rPr>
      <w:sz w:val="20"/>
      <w:szCs w:val="25"/>
    </w:rPr>
  </w:style>
  <w:style w:type="character" w:customStyle="1" w:styleId="Char2">
    <w:name w:val="批注文字 Char"/>
    <w:basedOn w:val="a0"/>
    <w:link w:val="aa"/>
    <w:qFormat/>
    <w:rsid w:val="003A3AF0"/>
    <w:rPr>
      <w:sz w:val="20"/>
      <w:szCs w:val="25"/>
    </w:rPr>
  </w:style>
  <w:style w:type="paragraph" w:styleId="ab">
    <w:name w:val="annotation subject"/>
    <w:basedOn w:val="aa"/>
    <w:next w:val="aa"/>
    <w:link w:val="Char3"/>
    <w:uiPriority w:val="99"/>
    <w:semiHidden/>
    <w:unhideWhenUsed/>
    <w:rsid w:val="003A3AF0"/>
    <w:rPr>
      <w:b/>
      <w:bCs/>
    </w:rPr>
  </w:style>
  <w:style w:type="character" w:customStyle="1" w:styleId="Char3">
    <w:name w:val="批注主题 Char"/>
    <w:basedOn w:val="Char2"/>
    <w:link w:val="ab"/>
    <w:uiPriority w:val="99"/>
    <w:semiHidden/>
    <w:rsid w:val="003A3AF0"/>
    <w:rPr>
      <w:b/>
      <w:bCs/>
      <w:sz w:val="20"/>
      <w:szCs w:val="25"/>
    </w:rPr>
  </w:style>
  <w:style w:type="character" w:styleId="ac">
    <w:name w:val="Strong"/>
    <w:basedOn w:val="a0"/>
    <w:uiPriority w:val="22"/>
    <w:qFormat/>
    <w:rsid w:val="00AC7973"/>
    <w:rPr>
      <w:b/>
      <w:bCs/>
    </w:rPr>
  </w:style>
  <w:style w:type="paragraph" w:styleId="ad">
    <w:name w:val="Normal (Web)"/>
    <w:basedOn w:val="a"/>
    <w:uiPriority w:val="99"/>
    <w:unhideWhenUsed/>
    <w:rsid w:val="00AC7973"/>
    <w:pPr>
      <w:spacing w:before="100" w:beforeAutospacing="1" w:after="100" w:afterAutospacing="1" w:line="240" w:lineRule="auto"/>
    </w:pPr>
    <w:rPr>
      <w:rFonts w:ascii="宋体" w:eastAsia="宋体" w:hAnsi="宋体" w:cs="宋体"/>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rt.kothan@cmu.ac.th"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7F71-B91F-493D-B227-D67F7801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6646</Words>
  <Characters>37885</Characters>
  <Application>Microsoft Office Word</Application>
  <DocSecurity>0</DocSecurity>
  <Lines>315</Lines>
  <Paragraphs>88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 Company</Company>
  <LinksUpToDate>false</LinksUpToDate>
  <CharactersWithSpaces>44443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DUANGHATHAI PASANTA</dc:creator>
  <cp:lastModifiedBy>WHL</cp:lastModifiedBy>
  <cp:revision>5</cp:revision>
  <dcterms:created xsi:type="dcterms:W3CDTF">2019-01-09T23:01:00Z</dcterms:created>
  <dcterms:modified xsi:type="dcterms:W3CDTF">2019-01-27T09:14:00Z</dcterms:modified>
</cp:coreProperties>
</file>