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60644" w14:textId="054C5188" w:rsidR="00A92734" w:rsidRPr="00487F04" w:rsidRDefault="00A92734" w:rsidP="00FF6A8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487F04">
        <w:rPr>
          <w:rFonts w:ascii="Book Antiqua" w:hAnsi="Book Antiqua"/>
          <w:b/>
          <w:sz w:val="24"/>
          <w:szCs w:val="24"/>
        </w:rPr>
        <w:t xml:space="preserve">Name of Journal: </w:t>
      </w:r>
      <w:r w:rsidRPr="00487F04">
        <w:rPr>
          <w:rFonts w:ascii="Book Antiqua" w:hAnsi="Book Antiqua"/>
          <w:b/>
          <w:i/>
          <w:sz w:val="24"/>
          <w:szCs w:val="24"/>
        </w:rPr>
        <w:t>World Journal of Clinical Cases</w:t>
      </w:r>
    </w:p>
    <w:p w14:paraId="4F6B1EEB" w14:textId="3D62050F" w:rsidR="00A92734" w:rsidRPr="00487F04" w:rsidRDefault="00A92734" w:rsidP="00FF6A8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487F04">
        <w:rPr>
          <w:rFonts w:ascii="Book Antiqua" w:hAnsi="Book Antiqua"/>
          <w:b/>
          <w:sz w:val="24"/>
          <w:szCs w:val="24"/>
        </w:rPr>
        <w:t xml:space="preserve">Manuscript NO: </w:t>
      </w:r>
      <w:r w:rsidRPr="00487F04">
        <w:rPr>
          <w:rFonts w:ascii="Book Antiqua" w:hAnsi="Book Antiqua"/>
          <w:b/>
          <w:sz w:val="24"/>
          <w:szCs w:val="24"/>
          <w:lang w:eastAsia="zh-CN"/>
        </w:rPr>
        <w:t>45151</w:t>
      </w:r>
    </w:p>
    <w:p w14:paraId="6E661A67" w14:textId="4798D8BB" w:rsidR="00A92734" w:rsidRPr="00487F04" w:rsidRDefault="00A92734" w:rsidP="00FF6A8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487F04">
        <w:rPr>
          <w:rFonts w:ascii="Book Antiqua" w:hAnsi="Book Antiqua"/>
          <w:b/>
          <w:sz w:val="24"/>
          <w:szCs w:val="24"/>
        </w:rPr>
        <w:t>Manuscript Type: CASE REPORT</w:t>
      </w:r>
    </w:p>
    <w:p w14:paraId="01F7EB28" w14:textId="77777777" w:rsidR="009A3256" w:rsidRPr="00487F04" w:rsidRDefault="009A3256" w:rsidP="00FF6A8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14:paraId="3AA12055" w14:textId="7E4F3173" w:rsidR="006D1100" w:rsidRPr="00487F04" w:rsidRDefault="009A3256" w:rsidP="00FF6A8E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487F04">
        <w:rPr>
          <w:rFonts w:ascii="Book Antiqua" w:hAnsi="Book Antiqua" w:cs="Times New Roman"/>
          <w:b/>
          <w:sz w:val="24"/>
          <w:szCs w:val="24"/>
          <w:lang w:val="en-US"/>
        </w:rPr>
        <w:t>F</w:t>
      </w:r>
      <w:r w:rsidR="006D1100" w:rsidRPr="00487F04">
        <w:rPr>
          <w:rFonts w:ascii="Book Antiqua" w:hAnsi="Book Antiqua" w:cs="Times New Roman"/>
          <w:b/>
          <w:sz w:val="24"/>
          <w:szCs w:val="24"/>
          <w:lang w:val="en-US"/>
        </w:rPr>
        <w:t>atal meningococcal meningitis in a 2-year-old child</w:t>
      </w:r>
      <w:r w:rsidRPr="00487F04">
        <w:rPr>
          <w:rFonts w:ascii="Book Antiqua" w:hAnsi="Book Antiqua" w:cs="Times New Roman"/>
          <w:b/>
          <w:sz w:val="24"/>
          <w:szCs w:val="24"/>
          <w:lang w:val="en-US"/>
        </w:rPr>
        <w:t>: A case report</w:t>
      </w:r>
    </w:p>
    <w:p w14:paraId="3F28F474" w14:textId="2136D14C" w:rsidR="009A3256" w:rsidRPr="00487F04" w:rsidRDefault="009A3256" w:rsidP="00FF6A8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14:paraId="4F080B34" w14:textId="77AD2DF0" w:rsidR="009A3256" w:rsidRPr="00487F04" w:rsidRDefault="009A3256" w:rsidP="00FF6A8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proofErr w:type="spellStart"/>
      <w:r w:rsidRPr="00487F04">
        <w:rPr>
          <w:rFonts w:ascii="Book Antiqua" w:hAnsi="Book Antiqua" w:cs="Times New Roman"/>
          <w:sz w:val="24"/>
          <w:szCs w:val="24"/>
          <w:lang w:val="en-US"/>
        </w:rPr>
        <w:t>Mularski</w:t>
      </w:r>
      <w:proofErr w:type="spellEnd"/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gramStart"/>
      <w:r w:rsidRPr="00487F04">
        <w:rPr>
          <w:rFonts w:ascii="Book Antiqua" w:hAnsi="Book Antiqua" w:cs="Times New Roman"/>
          <w:sz w:val="24"/>
          <w:szCs w:val="24"/>
          <w:lang w:val="en-US"/>
        </w:rPr>
        <w:t>A</w:t>
      </w:r>
      <w:proofErr w:type="gramEnd"/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487F04">
        <w:rPr>
          <w:rFonts w:ascii="Book Antiqua" w:hAnsi="Book Antiqua" w:cs="Times New Roman"/>
          <w:i/>
          <w:sz w:val="24"/>
          <w:szCs w:val="24"/>
          <w:lang w:val="en-US"/>
        </w:rPr>
        <w:t xml:space="preserve">et al. 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>Fatal meningococcal meningitis</w:t>
      </w:r>
    </w:p>
    <w:p w14:paraId="49C84FCA" w14:textId="24A9DF1D" w:rsidR="009A3256" w:rsidRPr="00487F04" w:rsidRDefault="009A3256" w:rsidP="00FF6A8E">
      <w:pPr>
        <w:spacing w:after="0" w:line="360" w:lineRule="auto"/>
        <w:jc w:val="both"/>
        <w:rPr>
          <w:rFonts w:ascii="Book Antiqua" w:hAnsi="Book Antiqua" w:cs="Times New Roman"/>
          <w:i/>
          <w:sz w:val="24"/>
          <w:szCs w:val="24"/>
          <w:lang w:val="en-US"/>
        </w:rPr>
      </w:pPr>
    </w:p>
    <w:p w14:paraId="23E11023" w14:textId="29EF9A15" w:rsidR="009A3256" w:rsidRPr="00487F04" w:rsidRDefault="009A3256" w:rsidP="00FF6A8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proofErr w:type="spellStart"/>
      <w:r w:rsidRPr="00487F04">
        <w:rPr>
          <w:rFonts w:ascii="Book Antiqua" w:hAnsi="Book Antiqua" w:cs="Times New Roman"/>
          <w:sz w:val="24"/>
          <w:szCs w:val="24"/>
          <w:lang w:val="en-US"/>
        </w:rPr>
        <w:t>Aleksander</w:t>
      </w:r>
      <w:proofErr w:type="spellEnd"/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87F04">
        <w:rPr>
          <w:rFonts w:ascii="Book Antiqua" w:hAnsi="Book Antiqua" w:cs="Times New Roman"/>
          <w:sz w:val="24"/>
          <w:szCs w:val="24"/>
          <w:lang w:val="en-US"/>
        </w:rPr>
        <w:t>Mularski</w:t>
      </w:r>
      <w:proofErr w:type="spellEnd"/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proofErr w:type="spellStart"/>
      <w:r w:rsidRPr="00487F04">
        <w:rPr>
          <w:rFonts w:ascii="Book Antiqua" w:hAnsi="Book Antiqua" w:cs="Times New Roman"/>
          <w:sz w:val="24"/>
          <w:szCs w:val="24"/>
          <w:lang w:val="en-US"/>
        </w:rPr>
        <w:t>Czesław</w:t>
      </w:r>
      <w:proofErr w:type="spellEnd"/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87F04">
        <w:rPr>
          <w:rFonts w:ascii="Book Antiqua" w:hAnsi="Book Antiqua" w:cs="Times New Roman"/>
          <w:sz w:val="24"/>
          <w:szCs w:val="24"/>
          <w:lang w:val="en-US"/>
        </w:rPr>
        <w:t>Żaba</w:t>
      </w:r>
      <w:proofErr w:type="spellEnd"/>
    </w:p>
    <w:p w14:paraId="67F6D405" w14:textId="0330AD18" w:rsidR="009A3256" w:rsidRPr="00487F04" w:rsidRDefault="009A3256" w:rsidP="00FF6A8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14:paraId="7D6D2D0F" w14:textId="10B7BA1F" w:rsidR="009A3256" w:rsidRPr="00487F04" w:rsidRDefault="009A3256" w:rsidP="00FF6A8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proofErr w:type="spellStart"/>
      <w:r w:rsidRPr="00487F04">
        <w:rPr>
          <w:rFonts w:ascii="Book Antiqua" w:hAnsi="Book Antiqua" w:cs="Times New Roman"/>
          <w:b/>
          <w:sz w:val="24"/>
          <w:szCs w:val="24"/>
          <w:lang w:val="en-US"/>
        </w:rPr>
        <w:t>Aleksander</w:t>
      </w:r>
      <w:proofErr w:type="spellEnd"/>
      <w:r w:rsidRPr="00487F04">
        <w:rPr>
          <w:rFonts w:ascii="Book Antiqua" w:hAnsi="Book Antiqua" w:cs="Times New Roman"/>
          <w:b/>
          <w:sz w:val="24"/>
          <w:szCs w:val="24"/>
          <w:lang w:val="en-US"/>
        </w:rPr>
        <w:t xml:space="preserve"> </w:t>
      </w:r>
      <w:proofErr w:type="spellStart"/>
      <w:r w:rsidRPr="00487F04">
        <w:rPr>
          <w:rFonts w:ascii="Book Antiqua" w:hAnsi="Book Antiqua" w:cs="Times New Roman"/>
          <w:b/>
          <w:sz w:val="24"/>
          <w:szCs w:val="24"/>
          <w:lang w:val="en-US"/>
        </w:rPr>
        <w:t>Mularski</w:t>
      </w:r>
      <w:proofErr w:type="spellEnd"/>
      <w:r w:rsidRPr="00487F04">
        <w:rPr>
          <w:rFonts w:ascii="Book Antiqua" w:hAnsi="Book Antiqua" w:cs="Times New Roman"/>
          <w:sz w:val="24"/>
          <w:szCs w:val="24"/>
          <w:lang w:val="en-US"/>
        </w:rPr>
        <w:t>, Department of Legal and Forensic Medicine, Poznan University of Medical Sciences, Poznan</w:t>
      </w:r>
      <w:r w:rsidR="00D1418D" w:rsidRPr="00487F04">
        <w:rPr>
          <w:rFonts w:ascii="Book Antiqua" w:hAnsi="Book Antiqua" w:cs="Times New Roman"/>
          <w:sz w:val="24"/>
          <w:szCs w:val="24"/>
          <w:lang w:val="en-US" w:eastAsia="zh-CN"/>
        </w:rPr>
        <w:t xml:space="preserve"> </w:t>
      </w:r>
      <w:r w:rsidR="00D1418D" w:rsidRPr="00487F04">
        <w:rPr>
          <w:rFonts w:ascii="Book Antiqua" w:hAnsi="Book Antiqua" w:cs="Times New Roman"/>
          <w:sz w:val="24"/>
          <w:szCs w:val="24"/>
          <w:lang w:val="en-US"/>
        </w:rPr>
        <w:t>60-781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>, Poland</w:t>
      </w:r>
    </w:p>
    <w:p w14:paraId="3D388522" w14:textId="3C5845F7" w:rsidR="009A3256" w:rsidRPr="00487F04" w:rsidRDefault="009A3256" w:rsidP="00FF6A8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14:paraId="2180DBB1" w14:textId="10B743FE" w:rsidR="009A3256" w:rsidRPr="00487F04" w:rsidRDefault="009A3256" w:rsidP="00FF6A8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proofErr w:type="spellStart"/>
      <w:r w:rsidRPr="00487F04">
        <w:rPr>
          <w:rFonts w:ascii="Book Antiqua" w:hAnsi="Book Antiqua" w:cs="Times New Roman"/>
          <w:b/>
          <w:sz w:val="24"/>
          <w:szCs w:val="24"/>
          <w:lang w:val="en-US"/>
        </w:rPr>
        <w:t>Czesław</w:t>
      </w:r>
      <w:proofErr w:type="spellEnd"/>
      <w:r w:rsidRPr="00487F04">
        <w:rPr>
          <w:rFonts w:ascii="Book Antiqua" w:hAnsi="Book Antiqua" w:cs="Times New Roman"/>
          <w:b/>
          <w:sz w:val="24"/>
          <w:szCs w:val="24"/>
          <w:lang w:val="en-US"/>
        </w:rPr>
        <w:t xml:space="preserve"> </w:t>
      </w:r>
      <w:proofErr w:type="spellStart"/>
      <w:r w:rsidRPr="00487F04">
        <w:rPr>
          <w:rFonts w:ascii="Book Antiqua" w:hAnsi="Book Antiqua" w:cs="Times New Roman"/>
          <w:b/>
          <w:sz w:val="24"/>
          <w:szCs w:val="24"/>
          <w:lang w:val="en-US"/>
        </w:rPr>
        <w:t>Żaba</w:t>
      </w:r>
      <w:proofErr w:type="spellEnd"/>
      <w:r w:rsidRPr="00487F04">
        <w:rPr>
          <w:rFonts w:ascii="Book Antiqua" w:hAnsi="Book Antiqua" w:cs="Times New Roman"/>
          <w:sz w:val="24"/>
          <w:szCs w:val="24"/>
          <w:lang w:val="en-US"/>
        </w:rPr>
        <w:t>, Institute of Forensic Research, Cracow</w:t>
      </w:r>
      <w:r w:rsidR="00D1418D" w:rsidRPr="00487F04">
        <w:rPr>
          <w:rFonts w:ascii="Book Antiqua" w:hAnsi="Book Antiqua" w:cs="Times New Roman"/>
          <w:sz w:val="24"/>
          <w:szCs w:val="24"/>
          <w:lang w:val="en-US" w:eastAsia="zh-CN"/>
        </w:rPr>
        <w:t xml:space="preserve"> </w:t>
      </w:r>
      <w:r w:rsidR="00D1418D" w:rsidRPr="00487F04">
        <w:rPr>
          <w:rFonts w:ascii="Book Antiqua" w:hAnsi="Book Antiqua" w:cs="Times New Roman"/>
          <w:sz w:val="24"/>
          <w:szCs w:val="24"/>
          <w:lang w:val="en-US"/>
        </w:rPr>
        <w:t>31-033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>, Poland</w:t>
      </w:r>
    </w:p>
    <w:p w14:paraId="2B888AE0" w14:textId="30447577" w:rsidR="009A3256" w:rsidRPr="00487F04" w:rsidRDefault="009A3256" w:rsidP="00FF6A8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14:paraId="4D5B1F49" w14:textId="7C624E77" w:rsidR="009A3256" w:rsidRPr="00487F04" w:rsidRDefault="00820D36" w:rsidP="00FF6A8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87F04">
        <w:rPr>
          <w:rFonts w:ascii="Book Antiqua" w:hAnsi="Book Antiqua"/>
          <w:b/>
          <w:sz w:val="24"/>
          <w:szCs w:val="24"/>
        </w:rPr>
        <w:t>ORCID number:</w:t>
      </w:r>
      <w:r w:rsidR="009A3256" w:rsidRPr="00487F04">
        <w:rPr>
          <w:rFonts w:ascii="Book Antiqua" w:hAnsi="Book Antiqua" w:cs="Times New Roman"/>
          <w:b/>
          <w:sz w:val="24"/>
          <w:szCs w:val="24"/>
          <w:lang w:val="en-US"/>
        </w:rPr>
        <w:t xml:space="preserve"> </w:t>
      </w:r>
      <w:proofErr w:type="spellStart"/>
      <w:r w:rsidR="009A3256" w:rsidRPr="00487F04">
        <w:rPr>
          <w:rFonts w:ascii="Book Antiqua" w:hAnsi="Book Antiqua" w:cs="Times New Roman"/>
          <w:sz w:val="24"/>
          <w:szCs w:val="24"/>
          <w:lang w:val="en-US"/>
        </w:rPr>
        <w:t>Aleksander</w:t>
      </w:r>
      <w:proofErr w:type="spellEnd"/>
      <w:r w:rsidR="009A3256"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9A3256" w:rsidRPr="00487F04">
        <w:rPr>
          <w:rFonts w:ascii="Book Antiqua" w:hAnsi="Book Antiqua" w:cs="Times New Roman"/>
          <w:sz w:val="24"/>
          <w:szCs w:val="24"/>
          <w:lang w:val="en-US"/>
        </w:rPr>
        <w:t>Mularski</w:t>
      </w:r>
      <w:proofErr w:type="spellEnd"/>
      <w:r w:rsidR="009A3256" w:rsidRPr="00487F04">
        <w:rPr>
          <w:rFonts w:ascii="Book Antiqua" w:hAnsi="Book Antiqua" w:cs="Times New Roman"/>
          <w:sz w:val="24"/>
          <w:szCs w:val="24"/>
          <w:lang w:val="en-US"/>
        </w:rPr>
        <w:t xml:space="preserve"> (0000-0002-3392-1813); </w:t>
      </w:r>
      <w:proofErr w:type="spellStart"/>
      <w:r w:rsidR="009A3256" w:rsidRPr="00487F04">
        <w:rPr>
          <w:rFonts w:ascii="Book Antiqua" w:hAnsi="Book Antiqua" w:cs="Times New Roman"/>
          <w:sz w:val="24"/>
          <w:szCs w:val="24"/>
          <w:lang w:val="en-US"/>
        </w:rPr>
        <w:t>Czesław</w:t>
      </w:r>
      <w:proofErr w:type="spellEnd"/>
      <w:r w:rsidR="009A3256"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9A3256" w:rsidRPr="00487F04">
        <w:rPr>
          <w:rFonts w:ascii="Book Antiqua" w:hAnsi="Book Antiqua" w:cs="Times New Roman"/>
          <w:sz w:val="24"/>
          <w:szCs w:val="24"/>
          <w:lang w:val="en-US"/>
        </w:rPr>
        <w:t>Żaba</w:t>
      </w:r>
      <w:proofErr w:type="spellEnd"/>
      <w:r w:rsidR="009A3256" w:rsidRPr="00487F04">
        <w:rPr>
          <w:rFonts w:ascii="Book Antiqua" w:hAnsi="Book Antiqua" w:cs="Times New Roman"/>
          <w:sz w:val="24"/>
          <w:szCs w:val="24"/>
          <w:lang w:val="en-US"/>
        </w:rPr>
        <w:t xml:space="preserve"> (0000-0001-7522-4568).</w:t>
      </w:r>
    </w:p>
    <w:p w14:paraId="1AF18320" w14:textId="3E4022EA" w:rsidR="00A367DD" w:rsidRPr="00487F04" w:rsidRDefault="00A367DD" w:rsidP="00FF6A8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14:paraId="3D883F01" w14:textId="6985B560" w:rsidR="00A367DD" w:rsidRPr="00487F04" w:rsidRDefault="00820D36" w:rsidP="00FF6A8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87F04">
        <w:rPr>
          <w:rFonts w:ascii="Book Antiqua" w:hAnsi="Book Antiqua"/>
          <w:b/>
          <w:sz w:val="24"/>
          <w:szCs w:val="24"/>
        </w:rPr>
        <w:t>Author contributions:</w:t>
      </w:r>
      <w:r w:rsidR="00A367DD"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A367DD" w:rsidRPr="00487F04">
        <w:rPr>
          <w:rFonts w:ascii="Book Antiqua" w:hAnsi="Book Antiqua" w:cs="Times New Roman"/>
          <w:sz w:val="24"/>
          <w:szCs w:val="24"/>
          <w:lang w:val="en-US"/>
        </w:rPr>
        <w:t>Mularski</w:t>
      </w:r>
      <w:proofErr w:type="spellEnd"/>
      <w:r w:rsidR="00A367DD" w:rsidRPr="00487F04">
        <w:rPr>
          <w:rFonts w:ascii="Book Antiqua" w:hAnsi="Book Antiqua" w:cs="Times New Roman"/>
          <w:sz w:val="24"/>
          <w:szCs w:val="24"/>
          <w:lang w:val="en-US"/>
        </w:rPr>
        <w:t xml:space="preserve"> A and </w:t>
      </w:r>
      <w:proofErr w:type="spellStart"/>
      <w:r w:rsidR="00A367DD" w:rsidRPr="00487F04">
        <w:rPr>
          <w:rFonts w:ascii="Book Antiqua" w:hAnsi="Book Antiqua" w:cs="Times New Roman"/>
          <w:sz w:val="24"/>
          <w:szCs w:val="24"/>
          <w:lang w:val="en-US"/>
        </w:rPr>
        <w:t>Żaba</w:t>
      </w:r>
      <w:proofErr w:type="spellEnd"/>
      <w:r w:rsidR="00A367DD" w:rsidRPr="00487F04">
        <w:rPr>
          <w:rFonts w:ascii="Book Antiqua" w:hAnsi="Book Antiqua" w:cs="Times New Roman"/>
          <w:sz w:val="24"/>
          <w:szCs w:val="24"/>
          <w:lang w:val="en-US"/>
        </w:rPr>
        <w:t xml:space="preserve"> C performed the postmortem examination, reviewed the literature and contributed to manuscript drafting.</w:t>
      </w:r>
    </w:p>
    <w:p w14:paraId="61638D87" w14:textId="43396483" w:rsidR="00A367DD" w:rsidRPr="00487F04" w:rsidRDefault="00A367DD" w:rsidP="00FF6A8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14:paraId="79CE5623" w14:textId="3478D4C0" w:rsidR="00C2001B" w:rsidRPr="00487F04" w:rsidRDefault="00C2001B" w:rsidP="00FF6A8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487F04">
        <w:rPr>
          <w:rFonts w:ascii="Book Antiqua" w:hAnsi="Book Antiqua"/>
          <w:b/>
          <w:sz w:val="24"/>
          <w:szCs w:val="24"/>
        </w:rPr>
        <w:t>Informed consent statement</w:t>
      </w:r>
      <w:r w:rsidRPr="00487F04">
        <w:rPr>
          <w:rFonts w:ascii="Book Antiqua" w:hAnsi="Book Antiqua"/>
          <w:b/>
          <w:iCs/>
          <w:sz w:val="24"/>
          <w:szCs w:val="24"/>
        </w:rPr>
        <w:t xml:space="preserve">: 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No informed written consent was needed as the </w:t>
      </w:r>
      <w:proofErr w:type="spellStart"/>
      <w:r w:rsidRPr="00487F04">
        <w:rPr>
          <w:rFonts w:ascii="Book Antiqua" w:hAnsi="Book Antiqua" w:cs="Times New Roman"/>
          <w:sz w:val="24"/>
          <w:szCs w:val="24"/>
          <w:lang w:val="en-US"/>
        </w:rPr>
        <w:t>medicolegal</w:t>
      </w:r>
      <w:proofErr w:type="spellEnd"/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 autopsy was carried out at a prosecutor’s request.</w:t>
      </w:r>
    </w:p>
    <w:p w14:paraId="1A868A6A" w14:textId="77777777" w:rsidR="00C2001B" w:rsidRPr="00487F04" w:rsidRDefault="00C2001B" w:rsidP="00FF6A8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7BCB62D7" w14:textId="08C24B0C" w:rsidR="00C2001B" w:rsidRPr="00487F04" w:rsidRDefault="00C2001B" w:rsidP="00FF6A8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487F04">
        <w:rPr>
          <w:rFonts w:ascii="Book Antiqua" w:hAnsi="Book Antiqua"/>
          <w:b/>
          <w:sz w:val="24"/>
          <w:szCs w:val="24"/>
        </w:rPr>
        <w:t>Conflict-of-interest statement</w:t>
      </w:r>
      <w:r w:rsidRPr="00487F04">
        <w:rPr>
          <w:rFonts w:ascii="Book Antiqua" w:hAnsi="Book Antiqua" w:cs="TimesNewRomanPS-BoldItalicMT"/>
          <w:b/>
          <w:iCs/>
          <w:sz w:val="24"/>
          <w:szCs w:val="24"/>
        </w:rPr>
        <w:t xml:space="preserve">: 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>The authors declare that they have no conflict of interest.</w:t>
      </w:r>
    </w:p>
    <w:p w14:paraId="449BC220" w14:textId="77777777" w:rsidR="00C2001B" w:rsidRPr="00487F04" w:rsidRDefault="00C2001B" w:rsidP="00FF6A8E">
      <w:pPr>
        <w:snapToGrid w:val="0"/>
        <w:spacing w:after="0" w:line="360" w:lineRule="auto"/>
        <w:jc w:val="both"/>
        <w:rPr>
          <w:rFonts w:ascii="Book Antiqua" w:hAnsi="Book Antiqua" w:cs="Book Antiqua"/>
          <w:sz w:val="24"/>
          <w:szCs w:val="24"/>
        </w:rPr>
      </w:pPr>
    </w:p>
    <w:p w14:paraId="26730E62" w14:textId="65A04C5B" w:rsidR="00C2001B" w:rsidRPr="00487F04" w:rsidRDefault="00C2001B" w:rsidP="00FF6A8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487F04">
        <w:rPr>
          <w:rFonts w:ascii="Book Antiqua" w:hAnsi="Book Antiqua"/>
          <w:b/>
          <w:sz w:val="24"/>
          <w:szCs w:val="24"/>
        </w:rPr>
        <w:t>CARE Checklist (2016) statement: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 The authors have read the CARE Checklist (201</w:t>
      </w:r>
      <w:r w:rsidRPr="00487F04">
        <w:rPr>
          <w:rFonts w:ascii="Book Antiqua" w:hAnsi="Book Antiqua" w:cs="Times New Roman"/>
          <w:sz w:val="24"/>
          <w:szCs w:val="24"/>
          <w:lang w:val="en-US" w:eastAsia="zh-CN"/>
        </w:rPr>
        <w:t>6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>), and the manuscript was prepared and revised according to the CARE Checklist (2016).</w:t>
      </w:r>
    </w:p>
    <w:p w14:paraId="26FB8764" w14:textId="77777777" w:rsidR="00C2001B" w:rsidRPr="00487F04" w:rsidRDefault="00C2001B" w:rsidP="00FF6A8E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1A85CD3D" w14:textId="77777777" w:rsidR="00C2001B" w:rsidRPr="00487F04" w:rsidRDefault="00C2001B" w:rsidP="00FF6A8E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87F04">
        <w:rPr>
          <w:rFonts w:ascii="Book Antiqua" w:hAnsi="Book Antiqua"/>
          <w:b/>
          <w:sz w:val="24"/>
          <w:szCs w:val="24"/>
        </w:rPr>
        <w:lastRenderedPageBreak/>
        <w:t xml:space="preserve">Open-Access: </w:t>
      </w:r>
      <w:r w:rsidRPr="00487F04">
        <w:rPr>
          <w:rFonts w:ascii="Book Antiqua" w:hAnsi="Book Antiqua"/>
          <w:sz w:val="24"/>
          <w:szCs w:val="24"/>
        </w:rPr>
        <w:t xml:space="preserve"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r w:rsidR="008E0A65">
        <w:fldChar w:fldCharType="begin"/>
      </w:r>
      <w:r w:rsidR="008E0A65">
        <w:instrText xml:space="preserve"> HYPERLINK "http://creativecommons.org/licenses/b</w:instrText>
      </w:r>
      <w:r w:rsidR="008E0A65">
        <w:instrText xml:space="preserve">y-nc/4.0/" </w:instrText>
      </w:r>
      <w:r w:rsidR="008E0A65">
        <w:fldChar w:fldCharType="separate"/>
      </w:r>
      <w:r w:rsidRPr="00487F04">
        <w:rPr>
          <w:rStyle w:val="a3"/>
          <w:rFonts w:ascii="Book Antiqua" w:hAnsi="Book Antiqua"/>
          <w:color w:val="auto"/>
          <w:sz w:val="24"/>
          <w:szCs w:val="24"/>
          <w:u w:val="none"/>
        </w:rPr>
        <w:t>http://creativecommons.org/licenses/by-nc/4.0/</w:t>
      </w:r>
      <w:r w:rsidR="008E0A65">
        <w:rPr>
          <w:rStyle w:val="a3"/>
          <w:rFonts w:ascii="Book Antiqua" w:hAnsi="Book Antiqua"/>
          <w:color w:val="auto"/>
          <w:sz w:val="24"/>
          <w:szCs w:val="24"/>
          <w:u w:val="none"/>
        </w:rPr>
        <w:fldChar w:fldCharType="end"/>
      </w:r>
    </w:p>
    <w:p w14:paraId="450105F6" w14:textId="534E86A2" w:rsidR="00A367DD" w:rsidRPr="00487F04" w:rsidRDefault="00A367DD" w:rsidP="00FF6A8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14:paraId="3678D4FB" w14:textId="2756F1FF" w:rsidR="00C2001B" w:rsidRPr="00487F04" w:rsidRDefault="00C2001B" w:rsidP="00FF6A8E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487F04">
        <w:rPr>
          <w:rFonts w:ascii="Book Antiqua" w:hAnsi="Book Antiqua" w:cs="宋体"/>
          <w:b/>
          <w:sz w:val="24"/>
          <w:szCs w:val="24"/>
        </w:rPr>
        <w:t>Manuscript source:</w:t>
      </w:r>
      <w:r w:rsidRPr="00487F04">
        <w:rPr>
          <w:rFonts w:ascii="Book Antiqua" w:hAnsi="Book Antiqua" w:cs="宋体"/>
          <w:sz w:val="24"/>
          <w:szCs w:val="24"/>
        </w:rPr>
        <w:t> Unsolicited manuscript</w:t>
      </w:r>
    </w:p>
    <w:p w14:paraId="4D8E7B3C" w14:textId="77777777" w:rsidR="00C2001B" w:rsidRPr="00487F04" w:rsidRDefault="00C2001B" w:rsidP="00FF6A8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14:paraId="6AEB0603" w14:textId="31E794FD" w:rsidR="00820D36" w:rsidRPr="00487F04" w:rsidRDefault="00820D36" w:rsidP="00FF6A8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487F04">
        <w:rPr>
          <w:rFonts w:ascii="Book Antiqua" w:hAnsi="Book Antiqua"/>
          <w:b/>
          <w:sz w:val="24"/>
          <w:szCs w:val="24"/>
        </w:rPr>
        <w:t>Corresponding author:</w:t>
      </w:r>
      <w:r w:rsidR="00A367DD" w:rsidRPr="00487F04">
        <w:rPr>
          <w:rFonts w:ascii="Book Antiqua" w:hAnsi="Book Antiqua" w:cs="Times New Roman"/>
          <w:b/>
          <w:sz w:val="24"/>
          <w:szCs w:val="24"/>
          <w:lang w:val="en-US"/>
        </w:rPr>
        <w:t xml:space="preserve"> </w:t>
      </w:r>
      <w:proofErr w:type="spellStart"/>
      <w:r w:rsidRPr="00487F04">
        <w:rPr>
          <w:rFonts w:ascii="Book Antiqua" w:hAnsi="Book Antiqua" w:cs="Times New Roman"/>
          <w:b/>
          <w:sz w:val="24"/>
          <w:szCs w:val="24"/>
          <w:lang w:val="en-US" w:eastAsia="zh-CN"/>
        </w:rPr>
        <w:t>Aleksander</w:t>
      </w:r>
      <w:proofErr w:type="spellEnd"/>
      <w:r w:rsidRPr="00487F04">
        <w:rPr>
          <w:rFonts w:ascii="Book Antiqua" w:hAnsi="Book Antiqua" w:cs="Times New Roman"/>
          <w:b/>
          <w:sz w:val="24"/>
          <w:szCs w:val="24"/>
          <w:lang w:val="en-US" w:eastAsia="zh-CN"/>
        </w:rPr>
        <w:t xml:space="preserve"> </w:t>
      </w:r>
      <w:proofErr w:type="spellStart"/>
      <w:r w:rsidRPr="00487F04">
        <w:rPr>
          <w:rFonts w:ascii="Book Antiqua" w:hAnsi="Book Antiqua" w:cs="Times New Roman"/>
          <w:b/>
          <w:sz w:val="24"/>
          <w:szCs w:val="24"/>
          <w:lang w:val="en-US" w:eastAsia="zh-CN"/>
        </w:rPr>
        <w:t>Mularski</w:t>
      </w:r>
      <w:proofErr w:type="spellEnd"/>
      <w:r w:rsidRPr="00487F04">
        <w:rPr>
          <w:rFonts w:ascii="Book Antiqua" w:hAnsi="Book Antiqua" w:cs="Times New Roman"/>
          <w:b/>
          <w:sz w:val="24"/>
          <w:szCs w:val="24"/>
          <w:lang w:val="en-US" w:eastAsia="zh-CN"/>
        </w:rPr>
        <w:t xml:space="preserve">, MD, Academic Fellow, Medical Assistant, </w:t>
      </w:r>
      <w:r w:rsidRPr="00487F04">
        <w:rPr>
          <w:rFonts w:ascii="Book Antiqua" w:hAnsi="Book Antiqua" w:cs="Times New Roman"/>
          <w:sz w:val="24"/>
          <w:szCs w:val="24"/>
          <w:lang w:val="en-US" w:eastAsia="zh-CN"/>
        </w:rPr>
        <w:t xml:space="preserve">Department of Legal and Forensic Medicine, Poznan University of Medical Sciences, </w:t>
      </w:r>
      <w:proofErr w:type="spellStart"/>
      <w:r w:rsidRPr="00487F04">
        <w:rPr>
          <w:rFonts w:ascii="Book Antiqua" w:hAnsi="Book Antiqua" w:cs="Times New Roman"/>
          <w:sz w:val="24"/>
          <w:szCs w:val="24"/>
          <w:lang w:val="en-US" w:eastAsia="zh-CN"/>
        </w:rPr>
        <w:t>Święcickiego</w:t>
      </w:r>
      <w:proofErr w:type="spellEnd"/>
      <w:r w:rsidRPr="00487F04">
        <w:rPr>
          <w:rFonts w:ascii="Book Antiqua" w:hAnsi="Book Antiqua" w:cs="Times New Roman"/>
          <w:sz w:val="24"/>
          <w:szCs w:val="24"/>
          <w:lang w:val="en-US" w:eastAsia="zh-CN"/>
        </w:rPr>
        <w:t xml:space="preserve"> 6, Poznan 60-781, Poland. </w:t>
      </w:r>
      <w:r w:rsidR="008E0A65">
        <w:fldChar w:fldCharType="begin"/>
      </w:r>
      <w:r w:rsidR="008E0A65">
        <w:instrText xml:space="preserve"> HYPERLINK "mailto:aleksander.mularski@gmail.com" </w:instrText>
      </w:r>
      <w:r w:rsidR="008E0A65">
        <w:fldChar w:fldCharType="separate"/>
      </w:r>
      <w:r w:rsidRPr="00487F04">
        <w:rPr>
          <w:rStyle w:val="a3"/>
          <w:rFonts w:ascii="Book Antiqua" w:hAnsi="Book Antiqua" w:cs="Times New Roman"/>
          <w:color w:val="auto"/>
          <w:sz w:val="24"/>
          <w:szCs w:val="24"/>
          <w:u w:val="none"/>
          <w:lang w:val="en-US"/>
        </w:rPr>
        <w:t>aleksander.mularski@gmail.com</w:t>
      </w:r>
      <w:r w:rsidR="008E0A65">
        <w:rPr>
          <w:rStyle w:val="a3"/>
          <w:rFonts w:ascii="Book Antiqua" w:hAnsi="Book Antiqua" w:cs="Times New Roman"/>
          <w:color w:val="auto"/>
          <w:sz w:val="24"/>
          <w:szCs w:val="24"/>
          <w:u w:val="none"/>
          <w:lang w:val="en-US"/>
        </w:rPr>
        <w:fldChar w:fldCharType="end"/>
      </w:r>
    </w:p>
    <w:p w14:paraId="00ED378F" w14:textId="243DB1E3" w:rsidR="00A367DD" w:rsidRPr="00487F04" w:rsidRDefault="00A367DD" w:rsidP="00FF6A8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87F04">
        <w:rPr>
          <w:rFonts w:ascii="Book Antiqua" w:hAnsi="Book Antiqua" w:cs="Times New Roman"/>
          <w:b/>
          <w:sz w:val="24"/>
          <w:szCs w:val="24"/>
          <w:lang w:val="en-US"/>
        </w:rPr>
        <w:t xml:space="preserve">Telephone: 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>+48-61</w:t>
      </w:r>
      <w:r w:rsidR="00DA4021" w:rsidRPr="00487F04">
        <w:rPr>
          <w:rFonts w:ascii="Book Antiqua" w:hAnsi="Book Antiqua" w:cs="Times New Roman"/>
          <w:sz w:val="24"/>
          <w:szCs w:val="24"/>
          <w:lang w:val="en-US" w:eastAsia="zh-CN"/>
        </w:rPr>
        <w:t>-</w:t>
      </w:r>
      <w:r w:rsidR="00DA4021" w:rsidRPr="00487F04">
        <w:rPr>
          <w:rFonts w:ascii="Book Antiqua" w:hAnsi="Book Antiqua" w:cs="Times New Roman"/>
          <w:sz w:val="24"/>
          <w:szCs w:val="24"/>
          <w:lang w:val="en-US"/>
        </w:rPr>
        <w:t>854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>6410</w:t>
      </w:r>
    </w:p>
    <w:p w14:paraId="73B37DB5" w14:textId="7BEE8682" w:rsidR="00A367DD" w:rsidRPr="00487F04" w:rsidRDefault="00A367DD" w:rsidP="00FF6A8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487F04">
        <w:rPr>
          <w:rFonts w:ascii="Book Antiqua" w:hAnsi="Book Antiqua" w:cs="Times New Roman"/>
          <w:b/>
          <w:sz w:val="24"/>
          <w:szCs w:val="24"/>
          <w:lang w:val="en-US"/>
        </w:rPr>
        <w:t xml:space="preserve">Fax: 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>+48-61</w:t>
      </w:r>
      <w:r w:rsidR="00DA4021" w:rsidRPr="00487F04">
        <w:rPr>
          <w:rFonts w:ascii="Book Antiqua" w:hAnsi="Book Antiqua" w:cs="Times New Roman"/>
          <w:sz w:val="24"/>
          <w:szCs w:val="24"/>
          <w:lang w:val="en-US" w:eastAsia="zh-CN"/>
        </w:rPr>
        <w:t>-</w:t>
      </w:r>
      <w:r w:rsidR="00DA4021" w:rsidRPr="00487F04">
        <w:rPr>
          <w:rFonts w:ascii="Book Antiqua" w:hAnsi="Book Antiqua" w:cs="Times New Roman"/>
          <w:sz w:val="24"/>
          <w:szCs w:val="24"/>
          <w:lang w:val="en-US"/>
        </w:rPr>
        <w:t>854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>6410</w:t>
      </w:r>
    </w:p>
    <w:p w14:paraId="6E1A7E17" w14:textId="77777777" w:rsidR="00C2001B" w:rsidRPr="00487F04" w:rsidRDefault="00C2001B" w:rsidP="00FF6A8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14:paraId="39412662" w14:textId="3CDC140A" w:rsidR="00C2001B" w:rsidRPr="00487F04" w:rsidRDefault="00C2001B" w:rsidP="00FF6A8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487F04">
        <w:rPr>
          <w:rFonts w:ascii="Book Antiqua" w:hAnsi="Book Antiqua"/>
          <w:b/>
          <w:sz w:val="24"/>
          <w:szCs w:val="24"/>
        </w:rPr>
        <w:t xml:space="preserve">Received: </w:t>
      </w:r>
      <w:r w:rsidRPr="00487F04">
        <w:rPr>
          <w:rFonts w:ascii="Book Antiqua" w:hAnsi="Book Antiqua"/>
          <w:sz w:val="24"/>
          <w:szCs w:val="24"/>
          <w:lang w:eastAsia="zh-CN"/>
        </w:rPr>
        <w:t>December 20, 2018</w:t>
      </w:r>
      <w:r w:rsidRPr="00487F04">
        <w:rPr>
          <w:rFonts w:ascii="Book Antiqua" w:hAnsi="Book Antiqua"/>
          <w:sz w:val="24"/>
          <w:szCs w:val="24"/>
        </w:rPr>
        <w:t xml:space="preserve"> </w:t>
      </w:r>
    </w:p>
    <w:p w14:paraId="136A4144" w14:textId="179EA992" w:rsidR="00C2001B" w:rsidRPr="00487F04" w:rsidRDefault="00C2001B" w:rsidP="00FF6A8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487F04">
        <w:rPr>
          <w:rFonts w:ascii="Book Antiqua" w:hAnsi="Book Antiqua"/>
          <w:b/>
          <w:sz w:val="24"/>
          <w:szCs w:val="24"/>
        </w:rPr>
        <w:t>Peer-review started:</w:t>
      </w:r>
      <w:r w:rsidRPr="00487F04">
        <w:rPr>
          <w:rFonts w:ascii="Book Antiqua" w:hAnsi="Book Antiqua"/>
          <w:sz w:val="24"/>
          <w:szCs w:val="24"/>
          <w:lang w:eastAsia="zh-CN"/>
        </w:rPr>
        <w:t xml:space="preserve"> December 20, 2018</w:t>
      </w:r>
    </w:p>
    <w:p w14:paraId="6E568200" w14:textId="61F9A0D8" w:rsidR="00C2001B" w:rsidRPr="00487F04" w:rsidRDefault="00C2001B" w:rsidP="00FF6A8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487F04">
        <w:rPr>
          <w:rFonts w:ascii="Book Antiqua" w:hAnsi="Book Antiqua"/>
          <w:b/>
          <w:sz w:val="24"/>
          <w:szCs w:val="24"/>
        </w:rPr>
        <w:t>First decision:</w:t>
      </w:r>
      <w:r w:rsidRPr="00487F04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Pr="00487F04">
        <w:rPr>
          <w:rFonts w:ascii="Book Antiqua" w:hAnsi="Book Antiqua"/>
          <w:sz w:val="24"/>
          <w:szCs w:val="24"/>
          <w:lang w:eastAsia="zh-CN"/>
        </w:rPr>
        <w:t>January 5, 2019</w:t>
      </w:r>
    </w:p>
    <w:p w14:paraId="07C631F7" w14:textId="5C4F5CD0" w:rsidR="00C2001B" w:rsidRPr="00487F04" w:rsidRDefault="00C2001B" w:rsidP="00FF6A8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487F04">
        <w:rPr>
          <w:rFonts w:ascii="Book Antiqua" w:hAnsi="Book Antiqua"/>
          <w:b/>
          <w:sz w:val="24"/>
          <w:szCs w:val="24"/>
        </w:rPr>
        <w:t xml:space="preserve">Revised: </w:t>
      </w:r>
      <w:r w:rsidRPr="00487F04">
        <w:rPr>
          <w:rFonts w:ascii="Book Antiqua" w:hAnsi="Book Antiqua"/>
          <w:sz w:val="24"/>
          <w:szCs w:val="24"/>
          <w:lang w:eastAsia="zh-CN"/>
        </w:rPr>
        <w:t>January 14, 2019</w:t>
      </w:r>
      <w:r w:rsidRPr="00487F04">
        <w:rPr>
          <w:rFonts w:ascii="Book Antiqua" w:hAnsi="Book Antiqua"/>
          <w:b/>
          <w:sz w:val="24"/>
          <w:szCs w:val="24"/>
        </w:rPr>
        <w:t xml:space="preserve"> </w:t>
      </w:r>
    </w:p>
    <w:p w14:paraId="59777CDD" w14:textId="7E7817D5" w:rsidR="00C2001B" w:rsidRPr="00487F04" w:rsidRDefault="00C2001B" w:rsidP="00FF6A8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487F04">
        <w:rPr>
          <w:rFonts w:ascii="Book Antiqua" w:hAnsi="Book Antiqua"/>
          <w:b/>
          <w:sz w:val="24"/>
          <w:szCs w:val="24"/>
        </w:rPr>
        <w:t>Accepted:</w:t>
      </w:r>
      <w:r w:rsidR="004477BA" w:rsidRPr="004477BA">
        <w:t xml:space="preserve"> </w:t>
      </w:r>
      <w:r w:rsidR="004477BA" w:rsidRPr="004477BA">
        <w:rPr>
          <w:rFonts w:ascii="Book Antiqua" w:hAnsi="Book Antiqua"/>
          <w:sz w:val="24"/>
          <w:szCs w:val="24"/>
        </w:rPr>
        <w:t>January 29, 2019</w:t>
      </w:r>
      <w:r w:rsidR="00FF6A8E" w:rsidRPr="00487F04">
        <w:rPr>
          <w:rFonts w:ascii="Book Antiqua" w:hAnsi="Book Antiqua"/>
          <w:b/>
          <w:sz w:val="24"/>
          <w:szCs w:val="24"/>
        </w:rPr>
        <w:t xml:space="preserve"> </w:t>
      </w:r>
    </w:p>
    <w:p w14:paraId="57FE0399" w14:textId="1BE54457" w:rsidR="00C2001B" w:rsidRPr="00487F04" w:rsidRDefault="00C2001B" w:rsidP="00FF6A8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87F04">
        <w:rPr>
          <w:rFonts w:ascii="Book Antiqua" w:hAnsi="Book Antiqua"/>
          <w:b/>
          <w:sz w:val="24"/>
          <w:szCs w:val="24"/>
        </w:rPr>
        <w:t>Article in press:</w:t>
      </w:r>
      <w:r w:rsidR="00FF6A8E" w:rsidRPr="00487F04">
        <w:rPr>
          <w:rFonts w:ascii="Book Antiqua" w:hAnsi="Book Antiqua"/>
          <w:sz w:val="24"/>
          <w:szCs w:val="24"/>
        </w:rPr>
        <w:t xml:space="preserve"> </w:t>
      </w:r>
      <w:r w:rsidR="00B810EA">
        <w:rPr>
          <w:rFonts w:ascii="Book Antiqua" w:hAnsi="Book Antiqua"/>
          <w:sz w:val="24"/>
          <w:szCs w:val="24"/>
        </w:rPr>
        <w:t xml:space="preserve">January </w:t>
      </w:r>
      <w:r w:rsidR="00B810EA">
        <w:rPr>
          <w:rFonts w:ascii="Book Antiqua" w:hAnsi="Book Antiqua" w:hint="eastAsia"/>
          <w:sz w:val="24"/>
          <w:szCs w:val="24"/>
          <w:lang w:eastAsia="zh-CN"/>
        </w:rPr>
        <w:t>30</w:t>
      </w:r>
      <w:r w:rsidR="00B810EA" w:rsidRPr="004477BA">
        <w:rPr>
          <w:rFonts w:ascii="Book Antiqua" w:hAnsi="Book Antiqua"/>
          <w:sz w:val="24"/>
          <w:szCs w:val="24"/>
        </w:rPr>
        <w:t>, 2019</w:t>
      </w:r>
    </w:p>
    <w:p w14:paraId="46DCF234" w14:textId="3077466A" w:rsidR="00C2001B" w:rsidRPr="00487F04" w:rsidRDefault="00C2001B" w:rsidP="00FF6A8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487F04">
        <w:rPr>
          <w:rFonts w:ascii="Book Antiqua" w:hAnsi="Book Antiqua"/>
          <w:b/>
          <w:sz w:val="24"/>
          <w:szCs w:val="24"/>
        </w:rPr>
        <w:t xml:space="preserve">Published online: </w:t>
      </w:r>
      <w:r w:rsidR="00B810EA">
        <w:rPr>
          <w:rFonts w:ascii="Book Antiqua" w:hAnsi="Book Antiqua" w:hint="eastAsia"/>
          <w:sz w:val="24"/>
          <w:szCs w:val="24"/>
          <w:lang w:eastAsia="zh-CN"/>
        </w:rPr>
        <w:t>March 6</w:t>
      </w:r>
      <w:r w:rsidR="00B810EA" w:rsidRPr="004477BA">
        <w:rPr>
          <w:rFonts w:ascii="Book Antiqua" w:hAnsi="Book Antiqua"/>
          <w:sz w:val="24"/>
          <w:szCs w:val="24"/>
        </w:rPr>
        <w:t>, 2019</w:t>
      </w:r>
    </w:p>
    <w:p w14:paraId="09643BA2" w14:textId="77777777" w:rsidR="00C2001B" w:rsidRPr="00487F04" w:rsidRDefault="00C2001B" w:rsidP="00FF6A8E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</w:p>
    <w:p w14:paraId="391BA900" w14:textId="3EA5D911" w:rsidR="004E2869" w:rsidRPr="00487F04" w:rsidRDefault="004E2869" w:rsidP="00FF6A8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87F04">
        <w:rPr>
          <w:rFonts w:ascii="Book Antiqua" w:hAnsi="Book Antiqua" w:cs="Times New Roman"/>
          <w:sz w:val="24"/>
          <w:szCs w:val="24"/>
          <w:lang w:val="en-US"/>
        </w:rPr>
        <w:br w:type="page"/>
      </w:r>
    </w:p>
    <w:p w14:paraId="391BA901" w14:textId="3F77DDAD" w:rsidR="00582DC7" w:rsidRPr="00487F04" w:rsidRDefault="00A367DD" w:rsidP="00FF6A8E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487F04">
        <w:rPr>
          <w:rFonts w:ascii="Book Antiqua" w:hAnsi="Book Antiqua" w:cs="Times New Roman"/>
          <w:b/>
          <w:sz w:val="24"/>
          <w:szCs w:val="24"/>
          <w:lang w:val="en-US"/>
        </w:rPr>
        <w:lastRenderedPageBreak/>
        <w:t>Abstract</w:t>
      </w:r>
    </w:p>
    <w:p w14:paraId="7480044B" w14:textId="413755D2" w:rsidR="00A367DD" w:rsidRPr="00487F04" w:rsidRDefault="00640628" w:rsidP="00FF6A8E">
      <w:pPr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  <w:lang w:val="en-US"/>
        </w:rPr>
      </w:pPr>
      <w:r w:rsidRPr="00487F04">
        <w:rPr>
          <w:rFonts w:ascii="Book Antiqua" w:hAnsi="Book Antiqua" w:cs="Times New Roman"/>
          <w:b/>
          <w:i/>
          <w:sz w:val="24"/>
          <w:szCs w:val="24"/>
          <w:lang w:val="en-US"/>
        </w:rPr>
        <w:t>BACKGROUND</w:t>
      </w:r>
    </w:p>
    <w:p w14:paraId="6094B59C" w14:textId="48BF7829" w:rsidR="00640628" w:rsidRPr="00487F04" w:rsidRDefault="00640628" w:rsidP="00FF6A8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In fatal cases of meningococcal septicemia, bacteriological diagnosis may not be straightforward due to postmortem replication and relocation of endogenic </w:t>
      </w:r>
      <w:proofErr w:type="spellStart"/>
      <w:r w:rsidRPr="00487F04">
        <w:rPr>
          <w:rFonts w:ascii="Book Antiqua" w:hAnsi="Book Antiqua" w:cs="Times New Roman"/>
          <w:sz w:val="24"/>
          <w:szCs w:val="24"/>
          <w:lang w:val="en-US"/>
        </w:rPr>
        <w:t>microflora</w:t>
      </w:r>
      <w:proofErr w:type="spellEnd"/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. In </w:t>
      </w:r>
      <w:proofErr w:type="spellStart"/>
      <w:r w:rsidRPr="00487F04">
        <w:rPr>
          <w:rFonts w:ascii="Book Antiqua" w:hAnsi="Book Antiqua" w:cs="Times New Roman"/>
          <w:sz w:val="24"/>
          <w:szCs w:val="24"/>
          <w:lang w:val="en-US"/>
        </w:rPr>
        <w:t>medicolegal</w:t>
      </w:r>
      <w:proofErr w:type="spellEnd"/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 practice, aside from routine autopsy and histopathology, also other diagnostic methods, such as microbiological tests, immunohistochemistry and polymerase chain reaction (PCR), are used to examine body fluids and tissues.</w:t>
      </w:r>
    </w:p>
    <w:p w14:paraId="7471924F" w14:textId="77777777" w:rsidR="00640628" w:rsidRPr="00487F04" w:rsidRDefault="00640628" w:rsidP="00FF6A8E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</w:p>
    <w:p w14:paraId="291A08B1" w14:textId="029EB2E0" w:rsidR="00A367DD" w:rsidRPr="00487F04" w:rsidRDefault="00640628" w:rsidP="00FF6A8E">
      <w:pPr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  <w:lang w:val="en-US"/>
        </w:rPr>
      </w:pPr>
      <w:r w:rsidRPr="00487F04">
        <w:rPr>
          <w:rFonts w:ascii="Book Antiqua" w:hAnsi="Book Antiqua" w:cs="Times New Roman"/>
          <w:b/>
          <w:i/>
          <w:sz w:val="24"/>
          <w:szCs w:val="24"/>
          <w:lang w:val="en-US"/>
        </w:rPr>
        <w:t>CASE SUMMARY</w:t>
      </w:r>
    </w:p>
    <w:p w14:paraId="0B77BD2C" w14:textId="5B2E0DB8" w:rsidR="00640628" w:rsidRPr="00487F04" w:rsidRDefault="00AE7EC8" w:rsidP="00FF6A8E">
      <w:pPr>
        <w:pStyle w:val="a5"/>
        <w:spacing w:after="0" w:line="360" w:lineRule="auto"/>
        <w:rPr>
          <w:rFonts w:ascii="Book Antiqua" w:hAnsi="Book Antiqua" w:cs="Times New Roman"/>
          <w:lang w:val="en-US"/>
        </w:rPr>
      </w:pPr>
      <w:r w:rsidRPr="00487F04">
        <w:rPr>
          <w:rFonts w:ascii="Book Antiqua" w:hAnsi="Book Antiqua" w:cs="Times New Roman"/>
          <w:lang w:val="en-US"/>
        </w:rPr>
        <w:t>We</w:t>
      </w:r>
      <w:r w:rsidR="00055F57" w:rsidRPr="00487F04">
        <w:rPr>
          <w:rFonts w:ascii="Book Antiqua" w:hAnsi="Book Antiqua" w:cs="Times New Roman"/>
          <w:lang w:val="en-US"/>
        </w:rPr>
        <w:t xml:space="preserve"> present </w:t>
      </w:r>
      <w:r w:rsidR="001E15EF" w:rsidRPr="00487F04">
        <w:rPr>
          <w:rFonts w:ascii="Book Antiqua" w:hAnsi="Book Antiqua" w:cs="Times New Roman"/>
          <w:lang w:val="en-US"/>
        </w:rPr>
        <w:t>the</w:t>
      </w:r>
      <w:r w:rsidR="00055F57" w:rsidRPr="00487F04">
        <w:rPr>
          <w:rFonts w:ascii="Book Antiqua" w:hAnsi="Book Antiqua" w:cs="Times New Roman"/>
          <w:lang w:val="en-US"/>
        </w:rPr>
        <w:t xml:space="preserve"> case of </w:t>
      </w:r>
      <w:r w:rsidR="00055F57" w:rsidRPr="00487F04">
        <w:rPr>
          <w:rFonts w:ascii="Book Antiqua" w:hAnsi="Book Antiqua" w:cs="Times New Roman"/>
          <w:noProof/>
          <w:lang w:val="en-US"/>
        </w:rPr>
        <w:t>sudden</w:t>
      </w:r>
      <w:r w:rsidR="00055F57" w:rsidRPr="00487F04">
        <w:rPr>
          <w:rFonts w:ascii="Book Antiqua" w:hAnsi="Book Antiqua" w:cs="Times New Roman"/>
          <w:lang w:val="en-US"/>
        </w:rPr>
        <w:t xml:space="preserve"> death </w:t>
      </w:r>
      <w:r w:rsidR="00627192" w:rsidRPr="00487F04">
        <w:rPr>
          <w:rFonts w:ascii="Book Antiqua" w:hAnsi="Book Antiqua" w:cs="Times New Roman"/>
          <w:lang w:val="en-US"/>
        </w:rPr>
        <w:t>in</w:t>
      </w:r>
      <w:r w:rsidR="00055F57" w:rsidRPr="00487F04">
        <w:rPr>
          <w:rFonts w:ascii="Book Antiqua" w:hAnsi="Book Antiqua" w:cs="Times New Roman"/>
          <w:lang w:val="en-US"/>
        </w:rPr>
        <w:t xml:space="preserve"> a 2-year-old child. The </w:t>
      </w:r>
      <w:r w:rsidR="00627192" w:rsidRPr="00487F04">
        <w:rPr>
          <w:rFonts w:ascii="Book Antiqua" w:hAnsi="Book Antiqua" w:cs="Times New Roman"/>
          <w:lang w:val="en-US"/>
        </w:rPr>
        <w:t>patient died</w:t>
      </w:r>
      <w:r w:rsidR="00055F57" w:rsidRPr="00487F04">
        <w:rPr>
          <w:rFonts w:ascii="Book Antiqua" w:hAnsi="Book Antiqua" w:cs="Times New Roman"/>
          <w:lang w:val="en-US"/>
        </w:rPr>
        <w:t xml:space="preserve"> approximately 30 min </w:t>
      </w:r>
      <w:r w:rsidR="00825390" w:rsidRPr="00487F04">
        <w:rPr>
          <w:rFonts w:ascii="Book Antiqua" w:hAnsi="Book Antiqua" w:cs="Times New Roman"/>
          <w:lang w:val="en-US"/>
        </w:rPr>
        <w:t xml:space="preserve">after hospital </w:t>
      </w:r>
      <w:r w:rsidR="00825390" w:rsidRPr="00487F04">
        <w:rPr>
          <w:rFonts w:ascii="Book Antiqua" w:hAnsi="Book Antiqua" w:cs="Times New Roman"/>
          <w:noProof/>
          <w:lang w:val="en-US"/>
        </w:rPr>
        <w:t>admission</w:t>
      </w:r>
      <w:r w:rsidR="00055F57" w:rsidRPr="00487F04">
        <w:rPr>
          <w:rFonts w:ascii="Book Antiqua" w:hAnsi="Book Antiqua" w:cs="Times New Roman"/>
          <w:lang w:val="en-US"/>
        </w:rPr>
        <w:t xml:space="preserve"> before </w:t>
      </w:r>
      <w:r w:rsidR="00627192" w:rsidRPr="00487F04">
        <w:rPr>
          <w:rFonts w:ascii="Book Antiqua" w:hAnsi="Book Antiqua" w:cs="Times New Roman"/>
          <w:lang w:val="en-US"/>
        </w:rPr>
        <w:t xml:space="preserve">any </w:t>
      </w:r>
      <w:r w:rsidR="00055F57" w:rsidRPr="00487F04">
        <w:rPr>
          <w:rFonts w:ascii="Book Antiqua" w:hAnsi="Book Antiqua" w:cs="Times New Roman"/>
          <w:lang w:val="en-US"/>
        </w:rPr>
        <w:t xml:space="preserve">routine diagnostic procedures </w:t>
      </w:r>
      <w:r w:rsidR="00055F57" w:rsidRPr="00487F04">
        <w:rPr>
          <w:rFonts w:ascii="Book Antiqua" w:hAnsi="Book Antiqua" w:cs="Times New Roman"/>
          <w:noProof/>
          <w:lang w:val="en-US"/>
        </w:rPr>
        <w:t xml:space="preserve">were </w:t>
      </w:r>
      <w:r w:rsidR="00627192" w:rsidRPr="00487F04">
        <w:rPr>
          <w:rFonts w:ascii="Book Antiqua" w:hAnsi="Book Antiqua" w:cs="Times New Roman"/>
          <w:noProof/>
          <w:lang w:val="en-US"/>
        </w:rPr>
        <w:t>undertaken</w:t>
      </w:r>
      <w:r w:rsidR="00055F57" w:rsidRPr="00487F04">
        <w:rPr>
          <w:rFonts w:ascii="Book Antiqua" w:hAnsi="Book Antiqua" w:cs="Times New Roman"/>
          <w:lang w:val="en-US"/>
        </w:rPr>
        <w:t xml:space="preserve">. </w:t>
      </w:r>
      <w:r w:rsidR="00C17ECE" w:rsidRPr="00487F04">
        <w:rPr>
          <w:rFonts w:ascii="Book Antiqua" w:hAnsi="Book Antiqua" w:cs="Times New Roman"/>
          <w:lang w:val="en-US"/>
        </w:rPr>
        <w:t>P</w:t>
      </w:r>
      <w:r w:rsidR="00055F57" w:rsidRPr="00487F04">
        <w:rPr>
          <w:rFonts w:ascii="Book Antiqua" w:hAnsi="Book Antiqua" w:cs="Times New Roman"/>
          <w:lang w:val="en-US"/>
        </w:rPr>
        <w:t xml:space="preserve">resence of </w:t>
      </w:r>
      <w:r w:rsidR="00C17ECE" w:rsidRPr="00487F04">
        <w:rPr>
          <w:rFonts w:ascii="Book Antiqua" w:hAnsi="Book Antiqua" w:cs="Times New Roman"/>
          <w:lang w:val="en-US"/>
        </w:rPr>
        <w:t xml:space="preserve">whole-body </w:t>
      </w:r>
      <w:r w:rsidR="00055F57" w:rsidRPr="00487F04">
        <w:rPr>
          <w:rFonts w:ascii="Book Antiqua" w:hAnsi="Book Antiqua" w:cs="Times New Roman"/>
          <w:lang w:val="en-US"/>
        </w:rPr>
        <w:t xml:space="preserve">rash </w:t>
      </w:r>
      <w:r w:rsidR="00C17ECE" w:rsidRPr="00487F04">
        <w:rPr>
          <w:rFonts w:ascii="Book Antiqua" w:hAnsi="Book Antiqua" w:cs="Times New Roman"/>
          <w:lang w:val="en-US"/>
        </w:rPr>
        <w:t>and</w:t>
      </w:r>
      <w:r w:rsidR="00055F57" w:rsidRPr="00487F04">
        <w:rPr>
          <w:rFonts w:ascii="Book Antiqua" w:hAnsi="Book Antiqua" w:cs="Times New Roman"/>
          <w:lang w:val="en-US"/>
        </w:rPr>
        <w:t xml:space="preserve"> fulminant course of the disease </w:t>
      </w:r>
      <w:r w:rsidR="000D296D" w:rsidRPr="00487F04">
        <w:rPr>
          <w:rFonts w:ascii="Book Antiqua" w:hAnsi="Book Antiqua" w:cs="Times New Roman"/>
          <w:lang w:val="en-US"/>
        </w:rPr>
        <w:t xml:space="preserve">raised </w:t>
      </w:r>
      <w:r w:rsidR="000D296D" w:rsidRPr="00487F04">
        <w:rPr>
          <w:rFonts w:ascii="Book Antiqua" w:hAnsi="Book Antiqua" w:cs="Times New Roman"/>
          <w:noProof/>
          <w:lang w:val="en-US"/>
        </w:rPr>
        <w:t>suspicion</w:t>
      </w:r>
      <w:r w:rsidR="000D296D" w:rsidRPr="00487F04">
        <w:rPr>
          <w:rFonts w:ascii="Book Antiqua" w:hAnsi="Book Antiqua" w:cs="Times New Roman"/>
          <w:lang w:val="en-US"/>
        </w:rPr>
        <w:t xml:space="preserve"> of </w:t>
      </w:r>
      <w:r w:rsidR="00055F57" w:rsidRPr="00487F04">
        <w:rPr>
          <w:rFonts w:ascii="Book Antiqua" w:hAnsi="Book Antiqua" w:cs="Times New Roman"/>
          <w:lang w:val="en-US"/>
        </w:rPr>
        <w:t xml:space="preserve">meningococcal septicemia. </w:t>
      </w:r>
      <w:r w:rsidR="000D296D" w:rsidRPr="00487F04">
        <w:rPr>
          <w:rFonts w:ascii="Book Antiqua" w:hAnsi="Book Antiqua" w:cs="Times New Roman"/>
          <w:noProof/>
          <w:lang w:val="en-US"/>
        </w:rPr>
        <w:t>A</w:t>
      </w:r>
      <w:r w:rsidR="00AE44D0" w:rsidRPr="00487F04">
        <w:rPr>
          <w:rFonts w:ascii="Book Antiqua" w:hAnsi="Book Antiqua" w:cs="Times New Roman"/>
          <w:noProof/>
          <w:lang w:val="en-US"/>
        </w:rPr>
        <w:t>n a</w:t>
      </w:r>
      <w:r w:rsidR="00055F57" w:rsidRPr="00487F04">
        <w:rPr>
          <w:rFonts w:ascii="Book Antiqua" w:hAnsi="Book Antiqua" w:cs="Times New Roman"/>
          <w:noProof/>
          <w:lang w:val="en-US"/>
        </w:rPr>
        <w:t>utopsy</w:t>
      </w:r>
      <w:r w:rsidR="00055F57" w:rsidRPr="00487F04">
        <w:rPr>
          <w:rFonts w:ascii="Book Antiqua" w:hAnsi="Book Antiqua" w:cs="Times New Roman"/>
          <w:lang w:val="en-US"/>
        </w:rPr>
        <w:t xml:space="preserve"> was performed </w:t>
      </w:r>
      <w:r w:rsidR="00AE44D0" w:rsidRPr="00487F04">
        <w:rPr>
          <w:rFonts w:ascii="Book Antiqua" w:hAnsi="Book Antiqua" w:cs="Times New Roman"/>
          <w:noProof/>
          <w:lang w:val="en-US"/>
        </w:rPr>
        <w:t>seven</w:t>
      </w:r>
      <w:r w:rsidR="000D296D" w:rsidRPr="00487F04">
        <w:rPr>
          <w:rFonts w:ascii="Book Antiqua" w:hAnsi="Book Antiqua" w:cs="Times New Roman"/>
          <w:lang w:val="en-US"/>
        </w:rPr>
        <w:t xml:space="preserve"> days after </w:t>
      </w:r>
      <w:r w:rsidR="000D296D" w:rsidRPr="00487F04">
        <w:rPr>
          <w:rFonts w:ascii="Book Antiqua" w:hAnsi="Book Antiqua" w:cs="Times New Roman"/>
          <w:noProof/>
          <w:lang w:val="en-US"/>
        </w:rPr>
        <w:t>death</w:t>
      </w:r>
      <w:r w:rsidR="00055F57" w:rsidRPr="00487F04">
        <w:rPr>
          <w:rFonts w:ascii="Book Antiqua" w:hAnsi="Book Antiqua" w:cs="Times New Roman"/>
          <w:lang w:val="en-US"/>
        </w:rPr>
        <w:t xml:space="preserve"> w</w:t>
      </w:r>
      <w:r w:rsidR="00A4659C" w:rsidRPr="00487F04">
        <w:rPr>
          <w:rFonts w:ascii="Book Antiqua" w:hAnsi="Book Antiqua" w:cs="Times New Roman"/>
          <w:lang w:val="en-US"/>
        </w:rPr>
        <w:t xml:space="preserve">hen the </w:t>
      </w:r>
      <w:r w:rsidR="009D622D" w:rsidRPr="00487F04">
        <w:rPr>
          <w:rFonts w:ascii="Book Antiqua" w:hAnsi="Book Antiqua" w:cs="Times New Roman"/>
          <w:lang w:val="en-US"/>
        </w:rPr>
        <w:t>body</w:t>
      </w:r>
      <w:r w:rsidR="00A4659C" w:rsidRPr="00487F04">
        <w:rPr>
          <w:rFonts w:ascii="Book Antiqua" w:hAnsi="Book Antiqua" w:cs="Times New Roman"/>
          <w:lang w:val="en-US"/>
        </w:rPr>
        <w:t xml:space="preserve"> showed the signs </w:t>
      </w:r>
      <w:r w:rsidR="00055F57" w:rsidRPr="00487F04">
        <w:rPr>
          <w:rFonts w:ascii="Book Antiqua" w:hAnsi="Book Antiqua" w:cs="Times New Roman"/>
          <w:lang w:val="en-US"/>
        </w:rPr>
        <w:t>of late post</w:t>
      </w:r>
      <w:r w:rsidR="009B5DFD" w:rsidRPr="00487F04">
        <w:rPr>
          <w:rFonts w:ascii="Book Antiqua" w:hAnsi="Book Antiqua" w:cs="Times New Roman"/>
          <w:lang w:val="en-US"/>
        </w:rPr>
        <w:t>mortem</w:t>
      </w:r>
      <w:r w:rsidR="00055F57" w:rsidRPr="00487F04">
        <w:rPr>
          <w:rFonts w:ascii="Book Antiqua" w:hAnsi="Book Antiqua" w:cs="Times New Roman"/>
          <w:lang w:val="en-US"/>
        </w:rPr>
        <w:t xml:space="preserve"> decomposition. </w:t>
      </w:r>
      <w:r w:rsidR="000035CC" w:rsidRPr="00487F04">
        <w:rPr>
          <w:rFonts w:ascii="Book Antiqua" w:hAnsi="Book Antiqua" w:cs="Times New Roman"/>
          <w:lang w:val="en-US"/>
        </w:rPr>
        <w:t>No etiological factor of septicemia could be identified based on</w:t>
      </w:r>
      <w:r w:rsidR="00055F57" w:rsidRPr="00487F04">
        <w:rPr>
          <w:rFonts w:ascii="Book Antiqua" w:hAnsi="Book Antiqua" w:cs="Times New Roman"/>
          <w:lang w:val="en-US"/>
        </w:rPr>
        <w:t xml:space="preserve"> macro- and microscopic </w:t>
      </w:r>
      <w:r w:rsidR="000035CC" w:rsidRPr="00487F04">
        <w:rPr>
          <w:rFonts w:ascii="Book Antiqua" w:hAnsi="Book Antiqua" w:cs="Times New Roman"/>
          <w:lang w:val="en-US"/>
        </w:rPr>
        <w:t>findings</w:t>
      </w:r>
      <w:r w:rsidR="00055F57" w:rsidRPr="00487F04">
        <w:rPr>
          <w:rFonts w:ascii="Book Antiqua" w:hAnsi="Book Antiqua" w:cs="Times New Roman"/>
          <w:lang w:val="en-US"/>
        </w:rPr>
        <w:t xml:space="preserve">. </w:t>
      </w:r>
      <w:r w:rsidR="00CB3806" w:rsidRPr="00487F04">
        <w:rPr>
          <w:rFonts w:ascii="Book Antiqua" w:hAnsi="Book Antiqua" w:cs="Times New Roman"/>
          <w:lang w:val="en-US"/>
        </w:rPr>
        <w:t xml:space="preserve">However, </w:t>
      </w:r>
      <w:r w:rsidR="00640628" w:rsidRPr="00487F04">
        <w:rPr>
          <w:rFonts w:ascii="Book Antiqua" w:hAnsi="Book Antiqua" w:cs="Times New Roman"/>
          <w:lang w:val="en-US"/>
        </w:rPr>
        <w:t xml:space="preserve">PCR </w:t>
      </w:r>
      <w:r w:rsidR="00CB3806" w:rsidRPr="00487F04">
        <w:rPr>
          <w:rFonts w:ascii="Book Antiqua" w:hAnsi="Book Antiqua" w:cs="Times New Roman"/>
          <w:lang w:val="en-US"/>
        </w:rPr>
        <w:t>demonstrated</w:t>
      </w:r>
      <w:r w:rsidR="00055F57" w:rsidRPr="00487F04">
        <w:rPr>
          <w:rFonts w:ascii="Book Antiqua" w:hAnsi="Book Antiqua" w:cs="Times New Roman"/>
          <w:lang w:val="en-US"/>
        </w:rPr>
        <w:t xml:space="preserve"> </w:t>
      </w:r>
      <w:r w:rsidR="00AE44D0" w:rsidRPr="00487F04">
        <w:rPr>
          <w:rFonts w:ascii="Book Antiqua" w:hAnsi="Book Antiqua" w:cs="Times New Roman"/>
          <w:lang w:val="en-US"/>
        </w:rPr>
        <w:t xml:space="preserve">the </w:t>
      </w:r>
      <w:r w:rsidR="00055F57" w:rsidRPr="00487F04">
        <w:rPr>
          <w:rFonts w:ascii="Book Antiqua" w:hAnsi="Book Antiqua" w:cs="Times New Roman"/>
          <w:noProof/>
          <w:lang w:val="en-US"/>
        </w:rPr>
        <w:t>presence</w:t>
      </w:r>
      <w:r w:rsidR="00055F57" w:rsidRPr="00487F04">
        <w:rPr>
          <w:rFonts w:ascii="Book Antiqua" w:hAnsi="Book Antiqua" w:cs="Times New Roman"/>
          <w:lang w:val="en-US"/>
        </w:rPr>
        <w:t xml:space="preserve"> of genetic material</w:t>
      </w:r>
      <w:r w:rsidR="00CB3806" w:rsidRPr="00487F04">
        <w:rPr>
          <w:rFonts w:ascii="Book Antiqua" w:hAnsi="Book Antiqua" w:cs="Times New Roman"/>
          <w:lang w:val="en-US"/>
        </w:rPr>
        <w:t xml:space="preserve"> </w:t>
      </w:r>
      <w:r w:rsidR="00AE44D0" w:rsidRPr="00487F04">
        <w:rPr>
          <w:rFonts w:ascii="Book Antiqua" w:hAnsi="Book Antiqua" w:cs="Times New Roman"/>
          <w:lang w:val="en-US"/>
        </w:rPr>
        <w:t xml:space="preserve">of </w:t>
      </w:r>
      <w:r w:rsidR="00CB3806" w:rsidRPr="00487F04">
        <w:rPr>
          <w:rFonts w:ascii="Book Antiqua" w:hAnsi="Book Antiqua" w:cs="Times New Roman"/>
          <w:lang w:val="en-US"/>
        </w:rPr>
        <w:t xml:space="preserve">group W </w:t>
      </w:r>
      <w:r w:rsidR="00A228D8" w:rsidRPr="00487F04">
        <w:rPr>
          <w:rFonts w:ascii="Book Antiqua" w:hAnsi="Book Antiqua" w:cs="Times New Roman"/>
          <w:i/>
          <w:lang w:val="en-US"/>
        </w:rPr>
        <w:t xml:space="preserve">Neisseria </w:t>
      </w:r>
      <w:r w:rsidR="00A228D8" w:rsidRPr="00487F04">
        <w:rPr>
          <w:rFonts w:ascii="Book Antiqua" w:hAnsi="Book Antiqua" w:cs="Times New Roman"/>
          <w:i/>
          <w:noProof/>
          <w:lang w:val="en-US"/>
        </w:rPr>
        <w:t>meningi</w:t>
      </w:r>
      <w:r w:rsidR="00E12D69" w:rsidRPr="00487F04">
        <w:rPr>
          <w:rFonts w:ascii="Book Antiqua" w:hAnsi="Book Antiqua" w:cs="Times New Roman"/>
          <w:i/>
          <w:noProof/>
          <w:lang w:val="en-US"/>
        </w:rPr>
        <w:t>tid</w:t>
      </w:r>
      <w:r w:rsidR="00055F57" w:rsidRPr="00487F04">
        <w:rPr>
          <w:rFonts w:ascii="Book Antiqua" w:hAnsi="Book Antiqua" w:cs="Times New Roman"/>
          <w:i/>
          <w:noProof/>
          <w:lang w:val="en-US"/>
        </w:rPr>
        <w:t>is</w:t>
      </w:r>
      <w:r w:rsidR="00055F57" w:rsidRPr="00487F04">
        <w:rPr>
          <w:rFonts w:ascii="Book Antiqua" w:hAnsi="Book Antiqua" w:cs="Times New Roman"/>
          <w:lang w:val="en-US"/>
        </w:rPr>
        <w:t xml:space="preserve"> </w:t>
      </w:r>
      <w:r w:rsidR="00CB3806" w:rsidRPr="00487F04">
        <w:rPr>
          <w:rFonts w:ascii="Book Antiqua" w:hAnsi="Book Antiqua" w:cs="Times New Roman"/>
          <w:lang w:val="en-US"/>
        </w:rPr>
        <w:t>in patient’s cerebrospinal fluid and blood.</w:t>
      </w:r>
    </w:p>
    <w:p w14:paraId="1C05F969" w14:textId="77777777" w:rsidR="00640628" w:rsidRPr="00487F04" w:rsidRDefault="00640628" w:rsidP="00FF6A8E">
      <w:pPr>
        <w:pStyle w:val="a5"/>
        <w:spacing w:after="0" w:line="360" w:lineRule="auto"/>
        <w:rPr>
          <w:rFonts w:ascii="Book Antiqua" w:hAnsi="Book Antiqua" w:cs="Times New Roman"/>
          <w:lang w:val="en-US"/>
        </w:rPr>
      </w:pPr>
    </w:p>
    <w:p w14:paraId="38310BA7" w14:textId="56B97132" w:rsidR="00640628" w:rsidRPr="00487F04" w:rsidRDefault="00640628" w:rsidP="00FF6A8E">
      <w:pPr>
        <w:pStyle w:val="a5"/>
        <w:spacing w:after="0" w:line="360" w:lineRule="auto"/>
        <w:rPr>
          <w:rFonts w:ascii="Book Antiqua" w:hAnsi="Book Antiqua" w:cs="Times New Roman"/>
          <w:b/>
          <w:i/>
          <w:lang w:val="en-US"/>
        </w:rPr>
      </w:pPr>
      <w:r w:rsidRPr="00487F04">
        <w:rPr>
          <w:rFonts w:ascii="Book Antiqua" w:hAnsi="Book Antiqua" w:cs="Times New Roman"/>
          <w:b/>
          <w:i/>
          <w:lang w:val="en-US"/>
        </w:rPr>
        <w:t>CONCLUSION</w:t>
      </w:r>
    </w:p>
    <w:p w14:paraId="391BA902" w14:textId="684260A3" w:rsidR="00626C75" w:rsidRPr="00487F04" w:rsidRDefault="00FF0E9E" w:rsidP="00FF6A8E">
      <w:pPr>
        <w:pStyle w:val="a5"/>
        <w:spacing w:after="0" w:line="360" w:lineRule="auto"/>
        <w:rPr>
          <w:rFonts w:ascii="Book Antiqua" w:hAnsi="Book Antiqua" w:cs="Times New Roman"/>
          <w:lang w:val="en-US"/>
        </w:rPr>
      </w:pPr>
      <w:r w:rsidRPr="00487F04">
        <w:rPr>
          <w:rFonts w:ascii="Book Antiqua" w:hAnsi="Book Antiqua" w:cs="Times New Roman"/>
          <w:lang w:val="en-US"/>
        </w:rPr>
        <w:t>M</w:t>
      </w:r>
      <w:r w:rsidR="00055F57" w:rsidRPr="00487F04">
        <w:rPr>
          <w:rFonts w:ascii="Book Antiqua" w:hAnsi="Book Antiqua" w:cs="Times New Roman"/>
          <w:lang w:val="en-US"/>
        </w:rPr>
        <w:t xml:space="preserve">icrobiological PCR </w:t>
      </w:r>
      <w:r w:rsidR="00071A2D" w:rsidRPr="00487F04">
        <w:rPr>
          <w:rFonts w:ascii="Book Antiqua" w:hAnsi="Book Antiqua" w:cs="Times New Roman"/>
          <w:lang w:val="en-US"/>
        </w:rPr>
        <w:t xml:space="preserve">should be </w:t>
      </w:r>
      <w:r w:rsidR="00640628" w:rsidRPr="00487F04">
        <w:rPr>
          <w:rFonts w:ascii="Book Antiqua" w:hAnsi="Book Antiqua" w:cs="Times New Roman"/>
          <w:lang w:val="en-US"/>
        </w:rPr>
        <w:t>conducted</w:t>
      </w:r>
      <w:r w:rsidR="005368CD" w:rsidRPr="00487F04">
        <w:rPr>
          <w:rFonts w:ascii="Book Antiqua" w:hAnsi="Book Antiqua" w:cs="Times New Roman"/>
          <w:lang w:val="en-US"/>
        </w:rPr>
        <w:t xml:space="preserve"> </w:t>
      </w:r>
      <w:r w:rsidR="00640628" w:rsidRPr="00487F04">
        <w:rPr>
          <w:rFonts w:ascii="Book Antiqua" w:hAnsi="Book Antiqua" w:cs="Times New Roman"/>
          <w:lang w:val="en-US"/>
        </w:rPr>
        <w:t>postmortem whenever</w:t>
      </w:r>
      <w:r w:rsidR="00533997" w:rsidRPr="00487F04">
        <w:rPr>
          <w:rFonts w:ascii="Book Antiqua" w:hAnsi="Book Antiqua" w:cs="Times New Roman"/>
          <w:lang w:val="en-US"/>
        </w:rPr>
        <w:t xml:space="preserve"> a specific etiological factor could not </w:t>
      </w:r>
      <w:r w:rsidR="00533997" w:rsidRPr="00487F04">
        <w:rPr>
          <w:rFonts w:ascii="Book Antiqua" w:hAnsi="Book Antiqua" w:cs="Times New Roman"/>
          <w:noProof/>
          <w:lang w:val="en-US"/>
        </w:rPr>
        <w:t>be identified</w:t>
      </w:r>
      <w:r w:rsidR="00533997" w:rsidRPr="00487F04">
        <w:rPr>
          <w:rFonts w:ascii="Book Antiqua" w:hAnsi="Book Antiqua" w:cs="Times New Roman"/>
          <w:lang w:val="en-US"/>
        </w:rPr>
        <w:t xml:space="preserve"> with conventional methods</w:t>
      </w:r>
      <w:r w:rsidR="00055F57" w:rsidRPr="00487F04">
        <w:rPr>
          <w:rFonts w:ascii="Book Antiqua" w:hAnsi="Book Antiqua" w:cs="Times New Roman"/>
          <w:lang w:val="en-US"/>
        </w:rPr>
        <w:t>.</w:t>
      </w:r>
    </w:p>
    <w:p w14:paraId="391BA903" w14:textId="77777777" w:rsidR="00EB29C8" w:rsidRPr="00487F04" w:rsidRDefault="00EB29C8" w:rsidP="00FF6A8E">
      <w:pPr>
        <w:pStyle w:val="a5"/>
        <w:spacing w:after="0" w:line="360" w:lineRule="auto"/>
        <w:rPr>
          <w:rFonts w:ascii="Book Antiqua" w:hAnsi="Book Antiqua" w:cs="Times New Roman"/>
          <w:lang w:val="en-US"/>
        </w:rPr>
      </w:pPr>
    </w:p>
    <w:p w14:paraId="391BA904" w14:textId="782B3DC9" w:rsidR="00626C75" w:rsidRPr="00487F04" w:rsidRDefault="00626C75" w:rsidP="00FF6A8E">
      <w:pPr>
        <w:tabs>
          <w:tab w:val="right" w:pos="9072"/>
        </w:tabs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87F04">
        <w:rPr>
          <w:rFonts w:ascii="Book Antiqua" w:hAnsi="Book Antiqua" w:cs="Times New Roman"/>
          <w:b/>
          <w:sz w:val="24"/>
          <w:szCs w:val="24"/>
          <w:lang w:val="en-US"/>
        </w:rPr>
        <w:t>Key</w:t>
      </w:r>
      <w:r w:rsidR="00640628" w:rsidRPr="00487F04">
        <w:rPr>
          <w:rFonts w:ascii="Book Antiqua" w:hAnsi="Book Antiqua" w:cs="Times New Roman"/>
          <w:b/>
          <w:sz w:val="24"/>
          <w:szCs w:val="24"/>
          <w:lang w:val="en-US"/>
        </w:rPr>
        <w:t xml:space="preserve"> </w:t>
      </w:r>
      <w:r w:rsidRPr="00487F04">
        <w:rPr>
          <w:rFonts w:ascii="Book Antiqua" w:hAnsi="Book Antiqua" w:cs="Times New Roman"/>
          <w:b/>
          <w:sz w:val="24"/>
          <w:szCs w:val="24"/>
          <w:lang w:val="en-US"/>
        </w:rPr>
        <w:t>words: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4E2869" w:rsidRPr="00487F04">
        <w:rPr>
          <w:rFonts w:ascii="Book Antiqua" w:hAnsi="Book Antiqua" w:cs="Times New Roman"/>
          <w:sz w:val="24"/>
          <w:szCs w:val="24"/>
          <w:lang w:val="en-US"/>
        </w:rPr>
        <w:t>M</w:t>
      </w:r>
      <w:r w:rsidR="003575FA" w:rsidRPr="00487F04">
        <w:rPr>
          <w:rFonts w:ascii="Book Antiqua" w:hAnsi="Book Antiqua" w:cs="Times New Roman"/>
          <w:sz w:val="24"/>
          <w:szCs w:val="24"/>
          <w:lang w:val="en-US"/>
        </w:rPr>
        <w:t>eningococcal infection</w:t>
      </w:r>
      <w:r w:rsidR="004E2869" w:rsidRPr="00487F04">
        <w:rPr>
          <w:rFonts w:ascii="Book Antiqua" w:hAnsi="Book Antiqua" w:cs="Times New Roman"/>
          <w:sz w:val="24"/>
          <w:szCs w:val="24"/>
          <w:lang w:val="en-US"/>
        </w:rPr>
        <w:t>; M</w:t>
      </w:r>
      <w:r w:rsidR="00055F57" w:rsidRPr="00487F04">
        <w:rPr>
          <w:rFonts w:ascii="Book Antiqua" w:hAnsi="Book Antiqua" w:cs="Times New Roman"/>
          <w:sz w:val="24"/>
          <w:szCs w:val="24"/>
          <w:lang w:val="en-US"/>
        </w:rPr>
        <w:t>olecular microbiology</w:t>
      </w:r>
      <w:r w:rsidR="004E2869" w:rsidRPr="00487F04">
        <w:rPr>
          <w:rFonts w:ascii="Book Antiqua" w:hAnsi="Book Antiqua" w:cs="Times New Roman"/>
          <w:sz w:val="24"/>
          <w:szCs w:val="24"/>
          <w:lang w:val="en-US"/>
        </w:rPr>
        <w:t>;</w:t>
      </w:r>
      <w:r w:rsidR="00055F57"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3575FA" w:rsidRPr="00487F04">
        <w:rPr>
          <w:rFonts w:ascii="Book Antiqua" w:hAnsi="Book Antiqua" w:cs="Times New Roman"/>
          <w:sz w:val="24"/>
          <w:szCs w:val="24"/>
          <w:lang w:val="en-US"/>
        </w:rPr>
        <w:t>Waterhouse</w:t>
      </w:r>
      <w:r w:rsidR="004E2869" w:rsidRPr="00487F04">
        <w:rPr>
          <w:rFonts w:ascii="Book Antiqua" w:hAnsi="Book Antiqua" w:cs="Times New Roman"/>
          <w:sz w:val="24"/>
          <w:szCs w:val="24"/>
          <w:lang w:val="en-US"/>
        </w:rPr>
        <w:t>-</w:t>
      </w:r>
      <w:proofErr w:type="spellStart"/>
      <w:r w:rsidR="003575FA" w:rsidRPr="00487F04">
        <w:rPr>
          <w:rFonts w:ascii="Book Antiqua" w:hAnsi="Book Antiqua" w:cs="Times New Roman"/>
          <w:sz w:val="24"/>
          <w:szCs w:val="24"/>
          <w:lang w:val="en-US"/>
        </w:rPr>
        <w:t>Friderichsen</w:t>
      </w:r>
      <w:proofErr w:type="spellEnd"/>
      <w:r w:rsidR="003575FA" w:rsidRPr="00487F04">
        <w:rPr>
          <w:rFonts w:ascii="Book Antiqua" w:hAnsi="Book Antiqua" w:cs="Times New Roman"/>
          <w:sz w:val="24"/>
          <w:szCs w:val="24"/>
          <w:lang w:val="en-US"/>
        </w:rPr>
        <w:t xml:space="preserve"> syndrome</w:t>
      </w:r>
      <w:r w:rsidR="004E2869" w:rsidRPr="00487F04">
        <w:rPr>
          <w:rFonts w:ascii="Book Antiqua" w:hAnsi="Book Antiqua" w:cs="Times New Roman"/>
          <w:sz w:val="24"/>
          <w:szCs w:val="24"/>
          <w:lang w:val="en-US"/>
        </w:rPr>
        <w:t>;</w:t>
      </w:r>
      <w:r w:rsidR="00E1665C"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1665C" w:rsidRPr="00487F04">
        <w:rPr>
          <w:rFonts w:ascii="Book Antiqua" w:hAnsi="Book Antiqua" w:cs="Times New Roman"/>
          <w:i/>
          <w:sz w:val="24"/>
          <w:szCs w:val="24"/>
          <w:lang w:val="en-US"/>
        </w:rPr>
        <w:t xml:space="preserve">Neisseria </w:t>
      </w:r>
      <w:proofErr w:type="spellStart"/>
      <w:r w:rsidR="00E1665C" w:rsidRPr="00487F04">
        <w:rPr>
          <w:rFonts w:ascii="Book Antiqua" w:hAnsi="Book Antiqua" w:cs="Times New Roman"/>
          <w:i/>
          <w:sz w:val="24"/>
          <w:szCs w:val="24"/>
          <w:lang w:val="en-US"/>
        </w:rPr>
        <w:t>meningitidis</w:t>
      </w:r>
      <w:proofErr w:type="spellEnd"/>
      <w:r w:rsidR="004E2869" w:rsidRPr="00487F04">
        <w:rPr>
          <w:rFonts w:ascii="Book Antiqua" w:hAnsi="Book Antiqua" w:cs="Times New Roman"/>
          <w:sz w:val="24"/>
          <w:szCs w:val="24"/>
          <w:lang w:val="en-US"/>
        </w:rPr>
        <w:t>;</w:t>
      </w:r>
      <w:r w:rsidR="00E1665C"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640628" w:rsidRPr="00487F04">
        <w:rPr>
          <w:rFonts w:ascii="Book Antiqua" w:hAnsi="Book Antiqua" w:cs="Times New Roman"/>
          <w:sz w:val="24"/>
          <w:szCs w:val="24"/>
          <w:lang w:val="en-US"/>
        </w:rPr>
        <w:t xml:space="preserve">Autopsy; </w:t>
      </w:r>
      <w:r w:rsidR="00E1665C" w:rsidRPr="00487F04">
        <w:rPr>
          <w:rFonts w:ascii="Book Antiqua" w:hAnsi="Book Antiqua" w:cs="Times New Roman"/>
          <w:sz w:val="24"/>
          <w:szCs w:val="24"/>
          <w:lang w:val="en-US"/>
        </w:rPr>
        <w:t>Cerebrospinal fluid</w:t>
      </w:r>
      <w:r w:rsidR="00640628" w:rsidRPr="00487F04">
        <w:rPr>
          <w:rFonts w:ascii="Book Antiqua" w:hAnsi="Book Antiqua" w:cs="Times New Roman"/>
          <w:sz w:val="24"/>
          <w:szCs w:val="24"/>
          <w:lang w:val="en-US"/>
        </w:rPr>
        <w:t>; Case report</w:t>
      </w:r>
    </w:p>
    <w:p w14:paraId="3B4F873B" w14:textId="7503A484" w:rsidR="00640628" w:rsidRPr="00487F04" w:rsidRDefault="00640628" w:rsidP="00FF6A8E">
      <w:pPr>
        <w:tabs>
          <w:tab w:val="right" w:pos="9072"/>
        </w:tabs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14:paraId="5E2A2215" w14:textId="77777777" w:rsidR="00FF6A8E" w:rsidRPr="00487F04" w:rsidRDefault="00FF6A8E" w:rsidP="00FF6A8E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487F04">
        <w:rPr>
          <w:rFonts w:ascii="Book Antiqua" w:hAnsi="Book Antiqua"/>
          <w:b/>
          <w:sz w:val="24"/>
          <w:szCs w:val="24"/>
        </w:rPr>
        <w:t xml:space="preserve">© </w:t>
      </w:r>
      <w:r w:rsidRPr="00487F04">
        <w:rPr>
          <w:rFonts w:ascii="Book Antiqua" w:hAnsi="Book Antiqua" w:cs="Arial"/>
          <w:b/>
          <w:sz w:val="24"/>
          <w:szCs w:val="24"/>
        </w:rPr>
        <w:t>The Author(s) 2019.</w:t>
      </w:r>
      <w:r w:rsidRPr="00487F04">
        <w:rPr>
          <w:rFonts w:ascii="Book Antiqua" w:hAnsi="Book Antiqua" w:cs="Arial"/>
          <w:sz w:val="24"/>
          <w:szCs w:val="24"/>
        </w:rPr>
        <w:t xml:space="preserve"> Published by Baishideng Publishing Group Inc. All rights reserved.</w:t>
      </w:r>
    </w:p>
    <w:p w14:paraId="7A66913A" w14:textId="4BDE4612" w:rsidR="00640628" w:rsidRPr="00487F04" w:rsidRDefault="00640628" w:rsidP="00FF6A8E">
      <w:pPr>
        <w:tabs>
          <w:tab w:val="right" w:pos="9072"/>
        </w:tabs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14:paraId="2932FEE0" w14:textId="6465FB6A" w:rsidR="00640628" w:rsidRPr="00487F04" w:rsidRDefault="00640628" w:rsidP="00FF6A8E">
      <w:pPr>
        <w:pStyle w:val="a4"/>
        <w:spacing w:after="0" w:line="360" w:lineRule="auto"/>
        <w:ind w:left="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87F04">
        <w:rPr>
          <w:rFonts w:ascii="Book Antiqua" w:hAnsi="Book Antiqua" w:cs="Times New Roman"/>
          <w:b/>
          <w:sz w:val="24"/>
          <w:szCs w:val="24"/>
          <w:lang w:val="en-US"/>
        </w:rPr>
        <w:lastRenderedPageBreak/>
        <w:t>Core tip: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 We present the case of a 2-year-old patient who died </w:t>
      </w:r>
      <w:r w:rsidR="00802A94" w:rsidRPr="00487F04">
        <w:rPr>
          <w:rFonts w:ascii="Book Antiqua" w:hAnsi="Book Antiqua" w:cs="Times New Roman"/>
          <w:sz w:val="24"/>
          <w:szCs w:val="24"/>
          <w:lang w:val="en-US"/>
        </w:rPr>
        <w:t xml:space="preserve">suddenly 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>with the signs of</w:t>
      </w:r>
      <w:r w:rsidR="00802A94" w:rsidRPr="00487F04">
        <w:rPr>
          <w:rFonts w:ascii="Book Antiqua" w:hAnsi="Book Antiqua" w:cs="Times New Roman"/>
          <w:sz w:val="24"/>
          <w:szCs w:val="24"/>
          <w:lang w:val="en-US"/>
        </w:rPr>
        <w:t xml:space="preserve"> meningococcal septicemia. No etiological factor of the septicemia could be identified based on macro- and microscopic findings during an autopsy carried out seven days postmortem. However, the </w:t>
      </w:r>
      <w:r w:rsidR="00802A94" w:rsidRPr="00487F04">
        <w:rPr>
          <w:rFonts w:ascii="Book Antiqua" w:hAnsi="Book Antiqua" w:cs="Times New Roman"/>
          <w:noProof/>
          <w:sz w:val="24"/>
          <w:szCs w:val="24"/>
          <w:lang w:val="en-US"/>
        </w:rPr>
        <w:t>genetic</w:t>
      </w:r>
      <w:r w:rsidR="00802A94" w:rsidRPr="00487F04">
        <w:rPr>
          <w:rFonts w:ascii="Book Antiqua" w:hAnsi="Book Antiqua" w:cs="Times New Roman"/>
          <w:sz w:val="24"/>
          <w:szCs w:val="24"/>
          <w:lang w:val="en-US"/>
        </w:rPr>
        <w:t xml:space="preserve"> material of group W </w:t>
      </w:r>
      <w:r w:rsidR="00802A94" w:rsidRPr="00487F04">
        <w:rPr>
          <w:rFonts w:ascii="Book Antiqua" w:hAnsi="Book Antiqua" w:cs="Times New Roman"/>
          <w:i/>
          <w:sz w:val="24"/>
          <w:szCs w:val="24"/>
          <w:lang w:val="en-US"/>
        </w:rPr>
        <w:t xml:space="preserve">Neisseria </w:t>
      </w:r>
      <w:proofErr w:type="spellStart"/>
      <w:r w:rsidR="00802A94" w:rsidRPr="00487F04">
        <w:rPr>
          <w:rFonts w:ascii="Book Antiqua" w:hAnsi="Book Antiqua" w:cs="Times New Roman"/>
          <w:i/>
          <w:sz w:val="24"/>
          <w:szCs w:val="24"/>
          <w:lang w:val="en-US"/>
        </w:rPr>
        <w:t>meningitidis</w:t>
      </w:r>
      <w:proofErr w:type="spellEnd"/>
      <w:r w:rsidR="00802A94" w:rsidRPr="00487F04">
        <w:rPr>
          <w:rFonts w:ascii="Book Antiqua" w:hAnsi="Book Antiqua" w:cs="Times New Roman"/>
          <w:sz w:val="24"/>
          <w:szCs w:val="24"/>
          <w:lang w:val="en-US"/>
        </w:rPr>
        <w:t xml:space="preserve"> was detected in cerebrospinal fluid samples </w:t>
      </w:r>
      <w:r w:rsidR="00802A94" w:rsidRPr="00487F04">
        <w:rPr>
          <w:rFonts w:ascii="Book Antiqua" w:hAnsi="Book Antiqua" w:cs="Times New Roman"/>
          <w:noProof/>
          <w:sz w:val="24"/>
          <w:szCs w:val="24"/>
          <w:lang w:val="en-US"/>
        </w:rPr>
        <w:t>based on polymerase chain reaciton (PCR)</w:t>
      </w:r>
      <w:r w:rsidR="00802A94" w:rsidRPr="00487F04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Our observations imply that </w:t>
      </w:r>
      <w:r w:rsidR="00802A94" w:rsidRPr="00487F04">
        <w:rPr>
          <w:rFonts w:ascii="Book Antiqua" w:hAnsi="Book Antiqua" w:cs="Times New Roman"/>
          <w:sz w:val="24"/>
          <w:szCs w:val="24"/>
          <w:lang w:val="en-US"/>
        </w:rPr>
        <w:t xml:space="preserve">microbiological 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PCR can be helpful in </w:t>
      </w:r>
      <w:proofErr w:type="spellStart"/>
      <w:r w:rsidRPr="00487F04">
        <w:rPr>
          <w:rFonts w:ascii="Book Antiqua" w:hAnsi="Book Antiqua" w:cs="Times New Roman"/>
          <w:sz w:val="24"/>
          <w:szCs w:val="24"/>
          <w:lang w:val="en-US"/>
        </w:rPr>
        <w:t>medicolegal</w:t>
      </w:r>
      <w:proofErr w:type="spellEnd"/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 practice, especially when an </w:t>
      </w:r>
      <w:r w:rsidRPr="00487F04">
        <w:rPr>
          <w:rFonts w:ascii="Book Antiqua" w:hAnsi="Book Antiqua" w:cs="Times New Roman"/>
          <w:noProof/>
          <w:sz w:val="24"/>
          <w:szCs w:val="24"/>
          <w:lang w:val="en-US"/>
        </w:rPr>
        <w:t>autopsy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487F04">
        <w:rPr>
          <w:rFonts w:ascii="Book Antiqua" w:hAnsi="Book Antiqua" w:cs="Times New Roman"/>
          <w:noProof/>
          <w:sz w:val="24"/>
          <w:szCs w:val="24"/>
          <w:lang w:val="en-US"/>
        </w:rPr>
        <w:t>is delayed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 and the results of conventional bacteriological examination</w:t>
      </w:r>
      <w:r w:rsidR="00802A94" w:rsidRPr="00487F04">
        <w:rPr>
          <w:rFonts w:ascii="Book Antiqua" w:hAnsi="Book Antiqua" w:cs="Times New Roman"/>
          <w:sz w:val="24"/>
          <w:szCs w:val="24"/>
          <w:lang w:val="en-US"/>
        </w:rPr>
        <w:t xml:space="preserve"> are unavailable or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 seem controversial.</w:t>
      </w:r>
    </w:p>
    <w:p w14:paraId="5EAEB1B3" w14:textId="77777777" w:rsidR="00FF6A8E" w:rsidRPr="00487F04" w:rsidRDefault="00FF6A8E" w:rsidP="00FF6A8E">
      <w:pPr>
        <w:spacing w:after="0" w:line="360" w:lineRule="auto"/>
        <w:jc w:val="both"/>
        <w:rPr>
          <w:rFonts w:ascii="Book Antiqua" w:hAnsi="Book Antiqua" w:cs="Times New Roman"/>
          <w:i/>
          <w:sz w:val="24"/>
          <w:szCs w:val="24"/>
          <w:lang w:val="en-US" w:eastAsia="zh-CN"/>
        </w:rPr>
      </w:pPr>
    </w:p>
    <w:p w14:paraId="064FFE63" w14:textId="77777777" w:rsidR="00E32C84" w:rsidRDefault="00E32C84" w:rsidP="00FF6A8E">
      <w:pPr>
        <w:spacing w:after="0" w:line="360" w:lineRule="auto"/>
        <w:jc w:val="both"/>
        <w:rPr>
          <w:rFonts w:ascii="Book Antiqua" w:hAnsi="Book Antiqua" w:hint="eastAsia"/>
          <w:iCs/>
          <w:sz w:val="24"/>
          <w:szCs w:val="24"/>
          <w:lang w:eastAsia="zh-CN"/>
        </w:rPr>
      </w:pPr>
      <w:r w:rsidRPr="00E32C84">
        <w:rPr>
          <w:rFonts w:ascii="Book Antiqua" w:hAnsi="Book Antiqua" w:cs="Times New Roman" w:hint="eastAsia"/>
          <w:b/>
          <w:sz w:val="24"/>
          <w:szCs w:val="24"/>
          <w:lang w:val="en-US" w:eastAsia="zh-CN"/>
        </w:rPr>
        <w:t xml:space="preserve">Citation: </w:t>
      </w:r>
      <w:proofErr w:type="spellStart"/>
      <w:r w:rsidR="00FF6A8E" w:rsidRPr="00487F04">
        <w:rPr>
          <w:rFonts w:ascii="Book Antiqua" w:hAnsi="Book Antiqua" w:cs="Times New Roman"/>
          <w:sz w:val="24"/>
          <w:szCs w:val="24"/>
          <w:lang w:val="en-US"/>
        </w:rPr>
        <w:t>Mularski</w:t>
      </w:r>
      <w:proofErr w:type="spellEnd"/>
      <w:r w:rsidR="00FF6A8E" w:rsidRPr="00487F04">
        <w:rPr>
          <w:rFonts w:ascii="Book Antiqua" w:hAnsi="Book Antiqua" w:cs="Times New Roman"/>
          <w:sz w:val="24"/>
          <w:szCs w:val="24"/>
          <w:lang w:val="en-US" w:eastAsia="zh-CN"/>
        </w:rPr>
        <w:t xml:space="preserve"> A</w:t>
      </w:r>
      <w:r w:rsidR="00FF6A8E" w:rsidRPr="00487F04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proofErr w:type="spellStart"/>
      <w:r w:rsidR="00FF6A8E" w:rsidRPr="00487F04">
        <w:rPr>
          <w:rFonts w:ascii="Book Antiqua" w:hAnsi="Book Antiqua" w:cs="Times New Roman"/>
          <w:sz w:val="24"/>
          <w:szCs w:val="24"/>
          <w:lang w:val="en-US"/>
        </w:rPr>
        <w:t>Żaba</w:t>
      </w:r>
      <w:proofErr w:type="spellEnd"/>
      <w:r w:rsidR="00FF6A8E" w:rsidRPr="00487F04">
        <w:rPr>
          <w:rFonts w:ascii="Book Antiqua" w:hAnsi="Book Antiqua" w:cs="Times New Roman"/>
          <w:sz w:val="24"/>
          <w:szCs w:val="24"/>
          <w:lang w:val="en-US" w:eastAsia="zh-CN"/>
        </w:rPr>
        <w:t xml:space="preserve"> C.</w:t>
      </w:r>
      <w:r w:rsidR="00FF6A8E" w:rsidRPr="00487F04">
        <w:rPr>
          <w:rFonts w:ascii="Book Antiqua" w:hAnsi="Book Antiqua" w:cs="Times New Roman"/>
          <w:sz w:val="24"/>
          <w:szCs w:val="24"/>
          <w:lang w:val="en-US"/>
        </w:rPr>
        <w:t xml:space="preserve"> Fatal meningococcal meningitis in a 2-year-old child: A case report</w:t>
      </w:r>
      <w:r w:rsidR="00FF6A8E" w:rsidRPr="00487F04">
        <w:rPr>
          <w:rFonts w:ascii="Book Antiqua" w:hAnsi="Book Antiqua" w:cs="Times New Roman"/>
          <w:sz w:val="24"/>
          <w:szCs w:val="24"/>
          <w:lang w:val="en-US" w:eastAsia="zh-CN"/>
        </w:rPr>
        <w:t xml:space="preserve">. </w:t>
      </w:r>
      <w:r w:rsidR="00FF6A8E" w:rsidRPr="00487F04">
        <w:rPr>
          <w:rFonts w:ascii="Book Antiqua" w:hAnsi="Book Antiqua"/>
          <w:i/>
          <w:iCs/>
          <w:sz w:val="24"/>
          <w:szCs w:val="24"/>
        </w:rPr>
        <w:t>World J Clin Cases</w:t>
      </w:r>
      <w:r w:rsidR="00FF6A8E" w:rsidRPr="00487F04">
        <w:rPr>
          <w:rFonts w:ascii="Book Antiqua" w:hAnsi="Book Antiqua"/>
          <w:i/>
          <w:iCs/>
          <w:sz w:val="24"/>
          <w:szCs w:val="24"/>
          <w:lang w:eastAsia="zh-CN"/>
        </w:rPr>
        <w:t xml:space="preserve"> </w:t>
      </w:r>
      <w:r w:rsidR="00FF6A8E" w:rsidRPr="00487F04">
        <w:rPr>
          <w:rFonts w:ascii="Book Antiqua" w:hAnsi="Book Antiqua"/>
          <w:iCs/>
          <w:sz w:val="24"/>
          <w:szCs w:val="24"/>
          <w:lang w:eastAsia="zh-CN"/>
        </w:rPr>
        <w:t xml:space="preserve">2019; </w:t>
      </w:r>
      <w:r w:rsidRPr="0035161E">
        <w:rPr>
          <w:rFonts w:ascii="Book Antiqua" w:hAnsi="Book Antiqua"/>
          <w:iCs/>
          <w:sz w:val="24"/>
          <w:szCs w:val="24"/>
        </w:rPr>
        <w:t xml:space="preserve">7(5): </w:t>
      </w:r>
      <w:r>
        <w:rPr>
          <w:rFonts w:ascii="Book Antiqua" w:hAnsi="Book Antiqua" w:hint="eastAsia"/>
          <w:iCs/>
          <w:sz w:val="24"/>
          <w:szCs w:val="24"/>
        </w:rPr>
        <w:t>636</w:t>
      </w:r>
      <w:r w:rsidRPr="0035161E">
        <w:rPr>
          <w:rFonts w:ascii="Book Antiqua" w:hAnsi="Book Antiqua"/>
          <w:iCs/>
          <w:sz w:val="24"/>
          <w:szCs w:val="24"/>
        </w:rPr>
        <w:t>-</w:t>
      </w:r>
      <w:r>
        <w:rPr>
          <w:rFonts w:ascii="Book Antiqua" w:hAnsi="Book Antiqua" w:hint="eastAsia"/>
          <w:iCs/>
          <w:sz w:val="24"/>
          <w:szCs w:val="24"/>
        </w:rPr>
        <w:t>641</w:t>
      </w:r>
      <w:r w:rsidRPr="0035161E">
        <w:rPr>
          <w:rFonts w:ascii="Book Antiqua" w:hAnsi="Book Antiqua"/>
          <w:iCs/>
          <w:sz w:val="24"/>
          <w:szCs w:val="24"/>
        </w:rPr>
        <w:t xml:space="preserve">  </w:t>
      </w:r>
    </w:p>
    <w:p w14:paraId="0E9281B1" w14:textId="77777777" w:rsidR="00E32C84" w:rsidRDefault="00E32C84" w:rsidP="00FF6A8E">
      <w:pPr>
        <w:spacing w:after="0" w:line="360" w:lineRule="auto"/>
        <w:jc w:val="both"/>
        <w:rPr>
          <w:rFonts w:ascii="Book Antiqua" w:hAnsi="Book Antiqua" w:hint="eastAsia"/>
          <w:iCs/>
          <w:sz w:val="24"/>
          <w:szCs w:val="24"/>
          <w:lang w:eastAsia="zh-CN"/>
        </w:rPr>
      </w:pPr>
      <w:r w:rsidRPr="00E32C84">
        <w:rPr>
          <w:rFonts w:ascii="Book Antiqua" w:hAnsi="Book Antiqua"/>
          <w:b/>
          <w:iCs/>
          <w:sz w:val="24"/>
          <w:szCs w:val="24"/>
        </w:rPr>
        <w:t>URL:</w:t>
      </w:r>
      <w:r w:rsidRPr="0035161E">
        <w:rPr>
          <w:rFonts w:ascii="Book Antiqua" w:hAnsi="Book Antiqua"/>
          <w:iCs/>
          <w:sz w:val="24"/>
          <w:szCs w:val="24"/>
        </w:rPr>
        <w:t xml:space="preserve"> https://www.wjgnet.com/2307-8960/full/v7/i5/</w:t>
      </w:r>
      <w:r>
        <w:rPr>
          <w:rFonts w:ascii="Book Antiqua" w:hAnsi="Book Antiqua" w:hint="eastAsia"/>
          <w:iCs/>
          <w:sz w:val="24"/>
          <w:szCs w:val="24"/>
        </w:rPr>
        <w:t>636</w:t>
      </w:r>
      <w:r w:rsidRPr="0035161E">
        <w:rPr>
          <w:rFonts w:ascii="Book Antiqua" w:hAnsi="Book Antiqua"/>
          <w:iCs/>
          <w:sz w:val="24"/>
          <w:szCs w:val="24"/>
        </w:rPr>
        <w:t xml:space="preserve">.htm  </w:t>
      </w:r>
    </w:p>
    <w:p w14:paraId="6EE4125E" w14:textId="25862D68" w:rsidR="00FF6A8E" w:rsidRPr="00487F04" w:rsidRDefault="00E32C84" w:rsidP="00FF6A8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E32C84">
        <w:rPr>
          <w:rFonts w:ascii="Book Antiqua" w:hAnsi="Book Antiqua"/>
          <w:b/>
          <w:iCs/>
          <w:sz w:val="24"/>
          <w:szCs w:val="24"/>
        </w:rPr>
        <w:t>DOI:</w:t>
      </w:r>
      <w:r w:rsidRPr="0035161E">
        <w:rPr>
          <w:rFonts w:ascii="Book Antiqua" w:hAnsi="Book Antiqua"/>
          <w:iCs/>
          <w:sz w:val="24"/>
          <w:szCs w:val="24"/>
        </w:rPr>
        <w:t xml:space="preserve"> https://dx.doi.org/10.12998/wjcc.v7.i5.</w:t>
      </w:r>
      <w:r>
        <w:rPr>
          <w:rFonts w:ascii="Book Antiqua" w:hAnsi="Book Antiqua" w:hint="eastAsia"/>
          <w:iCs/>
          <w:sz w:val="24"/>
          <w:szCs w:val="24"/>
        </w:rPr>
        <w:t>636</w:t>
      </w:r>
    </w:p>
    <w:p w14:paraId="1FDBAA65" w14:textId="77777777" w:rsidR="00BC1AD9" w:rsidRPr="00487F04" w:rsidRDefault="00BC1AD9" w:rsidP="00FF6A8E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487F04">
        <w:rPr>
          <w:rFonts w:ascii="Book Antiqua" w:hAnsi="Book Antiqua" w:cs="Times New Roman"/>
          <w:b/>
          <w:sz w:val="24"/>
          <w:szCs w:val="24"/>
          <w:lang w:val="en-US"/>
        </w:rPr>
        <w:br w:type="page"/>
      </w:r>
    </w:p>
    <w:p w14:paraId="391BA906" w14:textId="1E96A731" w:rsidR="00626C75" w:rsidRPr="00487F04" w:rsidRDefault="00802A94" w:rsidP="00FF6A8E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487F04">
        <w:rPr>
          <w:rFonts w:ascii="Book Antiqua" w:hAnsi="Book Antiqua" w:cs="Times New Roman"/>
          <w:b/>
          <w:sz w:val="24"/>
          <w:szCs w:val="24"/>
          <w:lang w:val="en-US"/>
        </w:rPr>
        <w:lastRenderedPageBreak/>
        <w:t>INTRODUCTION</w:t>
      </w:r>
    </w:p>
    <w:p w14:paraId="391BA907" w14:textId="6191CD20" w:rsidR="004E2869" w:rsidRPr="00487F04" w:rsidRDefault="00F85A22" w:rsidP="00FF6A8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Acute infections of the central nervous system still </w:t>
      </w:r>
      <w:r w:rsidR="00B52983" w:rsidRPr="00487F04">
        <w:rPr>
          <w:rFonts w:ascii="Book Antiqua" w:hAnsi="Book Antiqua" w:cs="Times New Roman"/>
          <w:sz w:val="24"/>
          <w:szCs w:val="24"/>
          <w:lang w:val="en-US"/>
        </w:rPr>
        <w:t>constitute a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 diagnostic and therapeutic </w:t>
      </w:r>
      <w:r w:rsidR="00B52983" w:rsidRPr="00487F04">
        <w:rPr>
          <w:rFonts w:ascii="Book Antiqua" w:hAnsi="Book Antiqua" w:cs="Times New Roman"/>
          <w:sz w:val="24"/>
          <w:szCs w:val="24"/>
          <w:lang w:val="en-US"/>
        </w:rPr>
        <w:t>challenge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>. The</w:t>
      </w:r>
      <w:r w:rsidR="001177FC" w:rsidRPr="00487F04">
        <w:rPr>
          <w:rFonts w:ascii="Book Antiqua" w:hAnsi="Book Antiqua" w:cs="Times New Roman"/>
          <w:sz w:val="24"/>
          <w:szCs w:val="24"/>
          <w:lang w:val="en-US"/>
        </w:rPr>
        <w:t xml:space="preserve">ir 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course is </w:t>
      </w:r>
      <w:proofErr w:type="gramStart"/>
      <w:r w:rsidRPr="00487F04">
        <w:rPr>
          <w:rFonts w:ascii="Book Antiqua" w:hAnsi="Book Antiqua" w:cs="Times New Roman"/>
          <w:sz w:val="24"/>
          <w:szCs w:val="24"/>
          <w:lang w:val="en-US"/>
        </w:rPr>
        <w:t>severe,</w:t>
      </w:r>
      <w:proofErr w:type="gramEnd"/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785BBF" w:rsidRPr="00487F04">
        <w:rPr>
          <w:rFonts w:ascii="Book Antiqua" w:hAnsi="Book Antiqua" w:cs="Times New Roman"/>
          <w:sz w:val="24"/>
          <w:szCs w:val="24"/>
          <w:lang w:val="en-US"/>
        </w:rPr>
        <w:t>they usually co-exist with systemic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 infection</w:t>
      </w:r>
      <w:r w:rsidR="001177FC" w:rsidRPr="00487F04">
        <w:rPr>
          <w:rFonts w:ascii="Book Antiqua" w:hAnsi="Book Antiqua" w:cs="Times New Roman"/>
          <w:sz w:val="24"/>
          <w:szCs w:val="24"/>
          <w:lang w:val="en-US"/>
        </w:rPr>
        <w:t>s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, and </w:t>
      </w:r>
      <w:r w:rsidR="00785BBF" w:rsidRPr="00487F04">
        <w:rPr>
          <w:rFonts w:ascii="Book Antiqua" w:hAnsi="Book Antiqua" w:cs="Times New Roman"/>
          <w:sz w:val="24"/>
          <w:szCs w:val="24"/>
          <w:lang w:val="en-US"/>
        </w:rPr>
        <w:t>are associated with high mortality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Pr="00487F04">
        <w:rPr>
          <w:rFonts w:ascii="Book Antiqua" w:hAnsi="Book Antiqua" w:cs="Times New Roman"/>
          <w:i/>
          <w:sz w:val="24"/>
          <w:szCs w:val="24"/>
          <w:lang w:val="en-US"/>
        </w:rPr>
        <w:t xml:space="preserve">Neisseria </w:t>
      </w:r>
      <w:proofErr w:type="spellStart"/>
      <w:r w:rsidR="00E12D69" w:rsidRPr="00487F04">
        <w:rPr>
          <w:rFonts w:ascii="Book Antiqua" w:hAnsi="Book Antiqua" w:cs="Times New Roman"/>
          <w:i/>
          <w:sz w:val="24"/>
          <w:szCs w:val="24"/>
          <w:lang w:val="en-US"/>
        </w:rPr>
        <w:t>meningitidis</w:t>
      </w:r>
      <w:proofErr w:type="spellEnd"/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487F04">
        <w:rPr>
          <w:rFonts w:ascii="Book Antiqua" w:hAnsi="Book Antiqua" w:cs="Times New Roman" w:hint="eastAsia"/>
          <w:sz w:val="24"/>
          <w:szCs w:val="24"/>
          <w:lang w:val="en-US" w:eastAsia="zh-CN"/>
        </w:rPr>
        <w:t>(</w:t>
      </w:r>
      <w:r w:rsidR="00487F04" w:rsidRPr="00487F04">
        <w:rPr>
          <w:rFonts w:ascii="Book Antiqua" w:hAnsi="Book Antiqua" w:cs="Times New Roman"/>
          <w:i/>
          <w:sz w:val="24"/>
          <w:szCs w:val="24"/>
          <w:lang w:val="en-US"/>
        </w:rPr>
        <w:t xml:space="preserve">N. </w:t>
      </w:r>
      <w:proofErr w:type="spellStart"/>
      <w:r w:rsidR="00487F04" w:rsidRPr="00487F04">
        <w:rPr>
          <w:rFonts w:ascii="Book Antiqua" w:hAnsi="Book Antiqua" w:cs="Times New Roman"/>
          <w:i/>
          <w:sz w:val="24"/>
          <w:szCs w:val="24"/>
          <w:lang w:val="en-US"/>
        </w:rPr>
        <w:t>meningitidis</w:t>
      </w:r>
      <w:proofErr w:type="spellEnd"/>
      <w:r w:rsidR="00487F04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) </w:t>
      </w:r>
      <w:r w:rsidR="00DD337B" w:rsidRPr="00487F04">
        <w:rPr>
          <w:rFonts w:ascii="Book Antiqua" w:hAnsi="Book Antiqua" w:cs="Times New Roman"/>
          <w:sz w:val="24"/>
          <w:szCs w:val="24"/>
          <w:lang w:val="en-US"/>
        </w:rPr>
        <w:t>infections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DD337B" w:rsidRPr="00487F04">
        <w:rPr>
          <w:rFonts w:ascii="Book Antiqua" w:hAnsi="Book Antiqua" w:cs="Times New Roman"/>
          <w:sz w:val="24"/>
          <w:szCs w:val="24"/>
          <w:lang w:val="en-US"/>
        </w:rPr>
        <w:t>are</w:t>
      </w:r>
      <w:r w:rsidR="006A416F" w:rsidRPr="00487F04">
        <w:rPr>
          <w:rFonts w:ascii="Book Antiqua" w:hAnsi="Book Antiqua" w:cs="Times New Roman"/>
          <w:sz w:val="24"/>
          <w:szCs w:val="24"/>
          <w:lang w:val="en-US"/>
        </w:rPr>
        <w:t xml:space="preserve"> a particular threat since they may occur epidemi</w:t>
      </w:r>
      <w:r w:rsidR="00CD22F3" w:rsidRPr="00487F04">
        <w:rPr>
          <w:rFonts w:ascii="Book Antiqua" w:hAnsi="Book Antiqua" w:cs="Times New Roman"/>
          <w:sz w:val="24"/>
          <w:szCs w:val="24"/>
          <w:lang w:val="en-US"/>
        </w:rPr>
        <w:t xml:space="preserve">cally or </w:t>
      </w:r>
      <w:proofErr w:type="spellStart"/>
      <w:r w:rsidR="00CD22F3" w:rsidRPr="00487F04">
        <w:rPr>
          <w:rFonts w:ascii="Book Antiqua" w:hAnsi="Book Antiqua" w:cs="Times New Roman"/>
          <w:sz w:val="24"/>
          <w:szCs w:val="24"/>
          <w:lang w:val="en-US"/>
        </w:rPr>
        <w:t>pandemically</w:t>
      </w:r>
      <w:proofErr w:type="spellEnd"/>
      <w:r w:rsidR="00CD22F3" w:rsidRPr="00487F04">
        <w:rPr>
          <w:rFonts w:ascii="Book Antiqua" w:hAnsi="Book Antiqua" w:cs="Times New Roman"/>
          <w:sz w:val="24"/>
          <w:szCs w:val="24"/>
          <w:lang w:val="en-US"/>
        </w:rPr>
        <w:t xml:space="preserve">, rather than 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>sporadically</w:t>
      </w:r>
      <w:r w:rsidR="00CD22F3" w:rsidRPr="00487F04">
        <w:rPr>
          <w:rFonts w:ascii="Book Antiqua" w:hAnsi="Book Antiqua" w:cs="Times New Roman"/>
          <w:sz w:val="24"/>
          <w:szCs w:val="24"/>
          <w:lang w:val="en-US"/>
        </w:rPr>
        <w:t xml:space="preserve"> or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 endemically</w:t>
      </w:r>
      <w:r w:rsidR="00E12D69" w:rsidRPr="00487F04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561A0E" w:rsidRPr="00487F04">
        <w:rPr>
          <w:rFonts w:ascii="Book Antiqua" w:hAnsi="Book Antiqua" w:cs="Times New Roman"/>
          <w:sz w:val="24"/>
          <w:szCs w:val="24"/>
          <w:lang w:val="en-US"/>
        </w:rPr>
        <w:t xml:space="preserve">Although </w:t>
      </w:r>
      <w:r w:rsidR="00876C5E" w:rsidRPr="00487F04">
        <w:rPr>
          <w:rFonts w:ascii="Book Antiqua" w:hAnsi="Book Antiqua" w:cs="Times New Roman"/>
          <w:sz w:val="24"/>
          <w:szCs w:val="24"/>
          <w:lang w:val="en-US"/>
        </w:rPr>
        <w:t xml:space="preserve">up to </w:t>
      </w:r>
      <w:r w:rsidR="00561A0E" w:rsidRPr="00487F04">
        <w:rPr>
          <w:rFonts w:ascii="Book Antiqua" w:hAnsi="Book Antiqua" w:cs="Times New Roman"/>
          <w:sz w:val="24"/>
          <w:szCs w:val="24"/>
          <w:lang w:val="en-US"/>
        </w:rPr>
        <w:t>12</w:t>
      </w:r>
      <w:r w:rsidR="00CD22F3" w:rsidRPr="00487F04">
        <w:rPr>
          <w:rFonts w:ascii="Book Antiqua" w:hAnsi="Book Antiqua" w:cs="Times New Roman"/>
          <w:sz w:val="24"/>
          <w:szCs w:val="24"/>
          <w:lang w:val="en-US"/>
        </w:rPr>
        <w:t xml:space="preserve"> serological groups </w:t>
      </w:r>
      <w:r w:rsidR="00561A0E" w:rsidRPr="00487F04">
        <w:rPr>
          <w:rFonts w:ascii="Book Antiqua" w:hAnsi="Book Antiqua" w:cs="Times New Roman"/>
          <w:sz w:val="24"/>
          <w:szCs w:val="24"/>
          <w:lang w:val="en-US"/>
        </w:rPr>
        <w:t xml:space="preserve">have </w:t>
      </w:r>
      <w:r w:rsidR="00561A0E" w:rsidRPr="00487F04">
        <w:rPr>
          <w:rFonts w:ascii="Book Antiqua" w:hAnsi="Book Antiqua" w:cs="Times New Roman"/>
          <w:noProof/>
          <w:sz w:val="24"/>
          <w:szCs w:val="24"/>
          <w:lang w:val="en-US"/>
        </w:rPr>
        <w:t>been</w:t>
      </w:r>
      <w:r w:rsidR="00CD22F3" w:rsidRPr="00487F04">
        <w:rPr>
          <w:rFonts w:ascii="Book Antiqua" w:hAnsi="Book Antiqua" w:cs="Times New Roman"/>
          <w:noProof/>
          <w:sz w:val="24"/>
          <w:szCs w:val="24"/>
          <w:lang w:val="en-US"/>
        </w:rPr>
        <w:t xml:space="preserve"> </w:t>
      </w:r>
      <w:r w:rsidR="00561A0E" w:rsidRPr="00487F04">
        <w:rPr>
          <w:rFonts w:ascii="Book Antiqua" w:hAnsi="Book Antiqua" w:cs="Times New Roman"/>
          <w:noProof/>
          <w:sz w:val="24"/>
          <w:szCs w:val="24"/>
          <w:lang w:val="en-US"/>
        </w:rPr>
        <w:t>identified</w:t>
      </w:r>
      <w:r w:rsidR="00561A0E" w:rsidRPr="00487F04">
        <w:rPr>
          <w:rFonts w:ascii="Book Antiqua" w:hAnsi="Book Antiqua" w:cs="Times New Roman"/>
          <w:sz w:val="24"/>
          <w:szCs w:val="24"/>
          <w:lang w:val="en-US"/>
        </w:rPr>
        <w:t xml:space="preserve"> among </w:t>
      </w:r>
      <w:r w:rsidR="00E12D69" w:rsidRPr="00487F04">
        <w:rPr>
          <w:rFonts w:ascii="Book Antiqua" w:hAnsi="Book Antiqua" w:cs="Times New Roman"/>
          <w:i/>
          <w:sz w:val="24"/>
          <w:szCs w:val="24"/>
          <w:lang w:val="en-US"/>
        </w:rPr>
        <w:t xml:space="preserve">N. </w:t>
      </w:r>
      <w:proofErr w:type="spellStart"/>
      <w:r w:rsidR="00E12D69" w:rsidRPr="00487F04">
        <w:rPr>
          <w:rFonts w:ascii="Book Antiqua" w:hAnsi="Book Antiqua" w:cs="Times New Roman"/>
          <w:i/>
          <w:sz w:val="24"/>
          <w:szCs w:val="24"/>
          <w:lang w:val="en-US"/>
        </w:rPr>
        <w:t>meningitid</w:t>
      </w:r>
      <w:r w:rsidRPr="00487F04">
        <w:rPr>
          <w:rFonts w:ascii="Book Antiqua" w:hAnsi="Book Antiqua" w:cs="Times New Roman"/>
          <w:i/>
          <w:sz w:val="24"/>
          <w:szCs w:val="24"/>
          <w:lang w:val="en-US"/>
        </w:rPr>
        <w:t>is</w:t>
      </w:r>
      <w:proofErr w:type="spellEnd"/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 strains</w:t>
      </w:r>
      <w:r w:rsidR="00561A0E" w:rsidRPr="00487F04">
        <w:rPr>
          <w:rFonts w:ascii="Book Antiqua" w:hAnsi="Book Antiqua" w:cs="Times New Roman"/>
          <w:sz w:val="24"/>
          <w:szCs w:val="24"/>
          <w:lang w:val="en-US"/>
        </w:rPr>
        <w:t xml:space="preserve">, more than 90% of </w:t>
      </w:r>
      <w:r w:rsidR="008B676B" w:rsidRPr="00487F04">
        <w:rPr>
          <w:rFonts w:ascii="Book Antiqua" w:hAnsi="Book Antiqua" w:cs="Times New Roman"/>
          <w:sz w:val="24"/>
          <w:szCs w:val="24"/>
          <w:lang w:val="en-US"/>
        </w:rPr>
        <w:t xml:space="preserve">infections </w:t>
      </w:r>
      <w:r w:rsidR="008B676B" w:rsidRPr="00487F04">
        <w:rPr>
          <w:rFonts w:ascii="Book Antiqua" w:hAnsi="Book Antiqua" w:cs="Times New Roman"/>
          <w:noProof/>
          <w:sz w:val="24"/>
          <w:szCs w:val="24"/>
          <w:lang w:val="en-US"/>
        </w:rPr>
        <w:t>are caused</w:t>
      </w:r>
      <w:r w:rsidR="008B676B" w:rsidRPr="00487F04">
        <w:rPr>
          <w:rFonts w:ascii="Book Antiqua" w:hAnsi="Book Antiqua" w:cs="Times New Roman"/>
          <w:sz w:val="24"/>
          <w:szCs w:val="24"/>
          <w:lang w:val="en-US"/>
        </w:rPr>
        <w:t xml:space="preserve"> by</w:t>
      </w:r>
      <w:r w:rsidR="00561A0E"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>A, B, C, Y and W</w:t>
      </w:r>
      <w:r w:rsidR="00561A0E" w:rsidRPr="00487F04">
        <w:rPr>
          <w:rFonts w:ascii="Book Antiqua" w:hAnsi="Book Antiqua" w:cs="Times New Roman"/>
          <w:sz w:val="24"/>
          <w:szCs w:val="24"/>
          <w:lang w:val="en-US"/>
        </w:rPr>
        <w:t xml:space="preserve"> group </w:t>
      </w:r>
      <w:r w:rsidR="008B676B" w:rsidRPr="00487F04">
        <w:rPr>
          <w:rFonts w:ascii="Book Antiqua" w:hAnsi="Book Antiqua" w:cs="Times New Roman"/>
          <w:sz w:val="24"/>
          <w:szCs w:val="24"/>
          <w:lang w:val="en-US"/>
        </w:rPr>
        <w:t>isolates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343816" w:rsidRPr="00487F04">
        <w:rPr>
          <w:rFonts w:ascii="Book Antiqua" w:hAnsi="Book Antiqua" w:cs="Times New Roman"/>
          <w:sz w:val="24"/>
          <w:szCs w:val="24"/>
          <w:lang w:val="en-US"/>
        </w:rPr>
        <w:t xml:space="preserve">Identification of </w:t>
      </w:r>
      <w:r w:rsidR="00AF580F" w:rsidRPr="00487F04">
        <w:rPr>
          <w:rFonts w:ascii="Book Antiqua" w:hAnsi="Book Antiqua" w:cs="Times New Roman"/>
          <w:i/>
          <w:sz w:val="24"/>
          <w:szCs w:val="24"/>
          <w:lang w:val="en-US"/>
        </w:rPr>
        <w:t xml:space="preserve">N. </w:t>
      </w:r>
      <w:proofErr w:type="spellStart"/>
      <w:r w:rsidR="00AF580F" w:rsidRPr="00487F04">
        <w:rPr>
          <w:rFonts w:ascii="Book Antiqua" w:hAnsi="Book Antiqua" w:cs="Times New Roman"/>
          <w:i/>
          <w:sz w:val="24"/>
          <w:szCs w:val="24"/>
          <w:lang w:val="en-US"/>
        </w:rPr>
        <w:t>meningitidis</w:t>
      </w:r>
      <w:proofErr w:type="spellEnd"/>
      <w:r w:rsidR="00AF580F"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343816" w:rsidRPr="00487F04">
        <w:rPr>
          <w:rFonts w:ascii="Book Antiqua" w:hAnsi="Book Antiqua" w:cs="Times New Roman"/>
          <w:sz w:val="24"/>
          <w:szCs w:val="24"/>
          <w:lang w:val="en-US"/>
        </w:rPr>
        <w:t>serogroups</w:t>
      </w:r>
      <w:proofErr w:type="spellEnd"/>
      <w:r w:rsidR="00343816"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AF580F" w:rsidRPr="00487F04">
        <w:rPr>
          <w:rFonts w:ascii="Book Antiqua" w:hAnsi="Book Antiqua" w:cs="Times New Roman"/>
          <w:sz w:val="24"/>
          <w:szCs w:val="24"/>
          <w:lang w:val="en-US"/>
        </w:rPr>
        <w:t xml:space="preserve">that predominate in a given country </w:t>
      </w:r>
      <w:r w:rsidR="00DA1CE0" w:rsidRPr="00487F04">
        <w:rPr>
          <w:rFonts w:ascii="Book Antiqua" w:hAnsi="Book Antiqua" w:cs="Times New Roman"/>
          <w:sz w:val="24"/>
          <w:szCs w:val="24"/>
          <w:lang w:val="en-US"/>
        </w:rPr>
        <w:t>is vital for the development of local vaccination strategies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391BA908" w14:textId="619AD59C" w:rsidR="00E0069B" w:rsidRPr="00487F04" w:rsidRDefault="00DA1CE0" w:rsidP="0023476A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87F04">
        <w:rPr>
          <w:rFonts w:ascii="Book Antiqua" w:hAnsi="Book Antiqua" w:cs="Times New Roman"/>
          <w:sz w:val="24"/>
          <w:szCs w:val="24"/>
          <w:lang w:val="en-US"/>
        </w:rPr>
        <w:t>Clinical presentation of</w:t>
      </w:r>
      <w:r w:rsidR="00143F23"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143F23" w:rsidRPr="00487F04">
        <w:rPr>
          <w:rFonts w:ascii="Book Antiqua" w:hAnsi="Book Antiqua" w:cs="Times New Roman"/>
          <w:i/>
          <w:sz w:val="24"/>
          <w:szCs w:val="24"/>
          <w:lang w:val="en-US"/>
        </w:rPr>
        <w:t xml:space="preserve">N. </w:t>
      </w:r>
      <w:proofErr w:type="spellStart"/>
      <w:r w:rsidR="00143F23" w:rsidRPr="00487F04">
        <w:rPr>
          <w:rFonts w:ascii="Book Antiqua" w:hAnsi="Book Antiqua" w:cs="Times New Roman"/>
          <w:i/>
          <w:sz w:val="24"/>
          <w:szCs w:val="24"/>
          <w:lang w:val="en-US"/>
        </w:rPr>
        <w:t>meningitid</w:t>
      </w:r>
      <w:r w:rsidR="00F85A22" w:rsidRPr="00487F04">
        <w:rPr>
          <w:rFonts w:ascii="Book Antiqua" w:hAnsi="Book Antiqua" w:cs="Times New Roman"/>
          <w:i/>
          <w:sz w:val="24"/>
          <w:szCs w:val="24"/>
          <w:lang w:val="en-US"/>
        </w:rPr>
        <w:t>is</w:t>
      </w:r>
      <w:proofErr w:type="spellEnd"/>
      <w:r w:rsidR="00F85A22" w:rsidRPr="00487F04">
        <w:rPr>
          <w:rFonts w:ascii="Book Antiqua" w:hAnsi="Book Antiqua" w:cs="Times New Roman"/>
          <w:sz w:val="24"/>
          <w:szCs w:val="24"/>
          <w:lang w:val="en-US"/>
        </w:rPr>
        <w:t xml:space="preserve"> infections 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is similar </w:t>
      </w:r>
      <w:r w:rsidR="00237242" w:rsidRPr="00487F04">
        <w:rPr>
          <w:rFonts w:ascii="Book Antiqua" w:hAnsi="Book Antiqua" w:cs="Times New Roman"/>
          <w:sz w:val="24"/>
          <w:szCs w:val="24"/>
          <w:lang w:val="en-US"/>
        </w:rPr>
        <w:t>like in the case of other</w:t>
      </w:r>
      <w:r w:rsidR="00FE34CC"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F85A22" w:rsidRPr="00487F04">
        <w:rPr>
          <w:rFonts w:ascii="Book Antiqua" w:hAnsi="Book Antiqua" w:cs="Times New Roman"/>
          <w:sz w:val="24"/>
          <w:szCs w:val="24"/>
          <w:lang w:val="en-US"/>
        </w:rPr>
        <w:t xml:space="preserve">bacterial </w:t>
      </w:r>
      <w:r w:rsidR="00F85A22" w:rsidRPr="00487F04">
        <w:rPr>
          <w:rFonts w:ascii="Book Antiqua" w:hAnsi="Book Antiqua" w:cs="Times New Roman"/>
          <w:noProof/>
          <w:sz w:val="24"/>
          <w:szCs w:val="24"/>
          <w:lang w:val="en-US"/>
        </w:rPr>
        <w:t>neuroinfections</w:t>
      </w:r>
      <w:r w:rsidR="00F85A22" w:rsidRPr="00487F04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proofErr w:type="gramStart"/>
      <w:r w:rsidR="00F85A22" w:rsidRPr="00487F04">
        <w:rPr>
          <w:rFonts w:ascii="Book Antiqua" w:hAnsi="Book Antiqua" w:cs="Times New Roman"/>
          <w:sz w:val="24"/>
          <w:szCs w:val="24"/>
          <w:lang w:val="en-US"/>
        </w:rPr>
        <w:t xml:space="preserve">A </w:t>
      </w:r>
      <w:r w:rsidR="00FE34CC" w:rsidRPr="00487F04">
        <w:rPr>
          <w:rFonts w:ascii="Book Antiqua" w:hAnsi="Book Antiqua" w:cs="Times New Roman"/>
          <w:sz w:val="24"/>
          <w:szCs w:val="24"/>
          <w:lang w:val="en-US"/>
        </w:rPr>
        <w:t>common</w:t>
      </w:r>
      <w:r w:rsidR="00F85A22" w:rsidRPr="00487F04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="00FE34CC" w:rsidRPr="00487F04">
        <w:rPr>
          <w:rFonts w:ascii="Book Antiqua" w:hAnsi="Book Antiqua" w:cs="Times New Roman"/>
          <w:sz w:val="24"/>
          <w:szCs w:val="24"/>
          <w:lang w:val="en-US"/>
        </w:rPr>
        <w:t>albeit</w:t>
      </w:r>
      <w:r w:rsidR="00F85A22" w:rsidRPr="00487F04">
        <w:rPr>
          <w:rFonts w:ascii="Book Antiqua" w:hAnsi="Book Antiqua" w:cs="Times New Roman"/>
          <w:sz w:val="24"/>
          <w:szCs w:val="24"/>
          <w:lang w:val="en-US"/>
        </w:rPr>
        <w:t xml:space="preserve"> not pathognomonic </w:t>
      </w:r>
      <w:r w:rsidR="00F85A22" w:rsidRPr="00487F04">
        <w:rPr>
          <w:rFonts w:ascii="Book Antiqua" w:hAnsi="Book Antiqua" w:cs="Times New Roman"/>
          <w:noProof/>
          <w:sz w:val="24"/>
          <w:szCs w:val="24"/>
          <w:lang w:val="en-US"/>
        </w:rPr>
        <w:t>symptom</w:t>
      </w:r>
      <w:r w:rsidR="00F85A22" w:rsidRPr="00487F04">
        <w:rPr>
          <w:rFonts w:ascii="Book Antiqua" w:hAnsi="Book Antiqua" w:cs="Times New Roman"/>
          <w:sz w:val="24"/>
          <w:szCs w:val="24"/>
          <w:lang w:val="en-US"/>
        </w:rPr>
        <w:t xml:space="preserve"> of meningococcal </w:t>
      </w:r>
      <w:r w:rsidR="00F85A22" w:rsidRPr="00487F04">
        <w:rPr>
          <w:rFonts w:ascii="Book Antiqua" w:hAnsi="Book Antiqua" w:cs="Times New Roman"/>
          <w:noProof/>
          <w:sz w:val="24"/>
          <w:szCs w:val="24"/>
          <w:lang w:val="en-US"/>
        </w:rPr>
        <w:t>septicemia</w:t>
      </w:r>
      <w:r w:rsidR="00F85A22" w:rsidRPr="00487F04">
        <w:rPr>
          <w:rFonts w:ascii="Book Antiqua" w:hAnsi="Book Antiqua" w:cs="Times New Roman"/>
          <w:sz w:val="24"/>
          <w:szCs w:val="24"/>
          <w:lang w:val="en-US"/>
        </w:rPr>
        <w:t xml:space="preserve"> is </w:t>
      </w:r>
      <w:proofErr w:type="spellStart"/>
      <w:r w:rsidR="00F85A22" w:rsidRPr="00487F04">
        <w:rPr>
          <w:rFonts w:ascii="Book Antiqua" w:hAnsi="Book Antiqua" w:cs="Times New Roman"/>
          <w:sz w:val="24"/>
          <w:szCs w:val="24"/>
          <w:lang w:val="en-US"/>
        </w:rPr>
        <w:t>purpuric</w:t>
      </w:r>
      <w:proofErr w:type="spellEnd"/>
      <w:r w:rsidR="00F85A22" w:rsidRPr="00487F04">
        <w:rPr>
          <w:rFonts w:ascii="Book Antiqua" w:hAnsi="Book Antiqua" w:cs="Times New Roman"/>
          <w:sz w:val="24"/>
          <w:szCs w:val="24"/>
          <w:lang w:val="en-US"/>
        </w:rPr>
        <w:t xml:space="preserve"> rash</w:t>
      </w:r>
      <w:r w:rsidR="00237242" w:rsidRPr="00487F04">
        <w:rPr>
          <w:rFonts w:ascii="Book Antiqua" w:hAnsi="Book Antiqua" w:cs="Times New Roman"/>
          <w:sz w:val="24"/>
          <w:szCs w:val="24"/>
          <w:lang w:val="en-US"/>
        </w:rPr>
        <w:t xml:space="preserve">, present in </w:t>
      </w:r>
      <w:r w:rsidR="00F85A22" w:rsidRPr="00487F04">
        <w:rPr>
          <w:rFonts w:ascii="Book Antiqua" w:hAnsi="Book Antiqua" w:cs="Times New Roman"/>
          <w:sz w:val="24"/>
          <w:szCs w:val="24"/>
          <w:lang w:val="en-US"/>
        </w:rPr>
        <w:t>10</w:t>
      </w:r>
      <w:r w:rsidR="0023476A">
        <w:rPr>
          <w:rFonts w:ascii="Book Antiqua" w:hAnsi="Book Antiqua" w:cs="Times New Roman" w:hint="eastAsia"/>
          <w:sz w:val="24"/>
          <w:szCs w:val="24"/>
          <w:lang w:val="en-US" w:eastAsia="zh-CN"/>
        </w:rPr>
        <w:t>%</w:t>
      </w:r>
      <w:r w:rsidR="00F85A22" w:rsidRPr="00487F04">
        <w:rPr>
          <w:rFonts w:ascii="Book Antiqua" w:hAnsi="Book Antiqua" w:cs="Times New Roman"/>
          <w:sz w:val="24"/>
          <w:szCs w:val="24"/>
          <w:lang w:val="en-US"/>
        </w:rPr>
        <w:t>-50% of cases.</w:t>
      </w:r>
      <w:proofErr w:type="gramEnd"/>
      <w:r w:rsidR="00F85A22"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FB3AD8" w:rsidRPr="00487F04">
        <w:rPr>
          <w:rFonts w:ascii="Book Antiqua" w:hAnsi="Book Antiqua" w:cs="Times New Roman"/>
          <w:sz w:val="24"/>
          <w:szCs w:val="24"/>
          <w:lang w:val="en-US"/>
        </w:rPr>
        <w:t>A</w:t>
      </w:r>
      <w:r w:rsidR="0076083F" w:rsidRPr="00487F04">
        <w:rPr>
          <w:rFonts w:ascii="Book Antiqua" w:hAnsi="Book Antiqua" w:cs="Times New Roman"/>
          <w:sz w:val="24"/>
          <w:szCs w:val="24"/>
          <w:lang w:val="en-US"/>
        </w:rPr>
        <w:t>side</w:t>
      </w:r>
      <w:r w:rsidR="00F85A22" w:rsidRPr="00487F04">
        <w:rPr>
          <w:rFonts w:ascii="Book Antiqua" w:hAnsi="Book Antiqua" w:cs="Times New Roman"/>
          <w:sz w:val="24"/>
          <w:szCs w:val="24"/>
          <w:lang w:val="en-US"/>
        </w:rPr>
        <w:t xml:space="preserve"> from the rash, adrenal </w:t>
      </w:r>
      <w:r w:rsidR="00F85A22" w:rsidRPr="00487F04">
        <w:rPr>
          <w:rFonts w:ascii="Book Antiqua" w:hAnsi="Book Antiqua" w:cs="Times New Roman"/>
          <w:noProof/>
          <w:sz w:val="24"/>
          <w:szCs w:val="24"/>
          <w:lang w:val="en-US"/>
        </w:rPr>
        <w:t>hemorrhages</w:t>
      </w:r>
      <w:r w:rsidR="00F85A22" w:rsidRPr="00487F04">
        <w:rPr>
          <w:rFonts w:ascii="Book Antiqua" w:hAnsi="Book Antiqua" w:cs="Times New Roman"/>
          <w:sz w:val="24"/>
          <w:szCs w:val="24"/>
          <w:lang w:val="en-US"/>
        </w:rPr>
        <w:t xml:space="preserve"> (Waterhouse-</w:t>
      </w:r>
      <w:proofErr w:type="spellStart"/>
      <w:r w:rsidR="00F85A22" w:rsidRPr="00487F04">
        <w:rPr>
          <w:rFonts w:ascii="Book Antiqua" w:hAnsi="Book Antiqua" w:cs="Times New Roman"/>
          <w:sz w:val="24"/>
          <w:szCs w:val="24"/>
          <w:lang w:val="en-US"/>
        </w:rPr>
        <w:t>Friderichsen</w:t>
      </w:r>
      <w:proofErr w:type="spellEnd"/>
      <w:r w:rsidR="00F85A22" w:rsidRPr="00487F04">
        <w:rPr>
          <w:rFonts w:ascii="Book Antiqua" w:hAnsi="Book Antiqua" w:cs="Times New Roman"/>
          <w:sz w:val="24"/>
          <w:szCs w:val="24"/>
          <w:lang w:val="en-US"/>
        </w:rPr>
        <w:t xml:space="preserve"> syndrome, WFS) </w:t>
      </w:r>
      <w:r w:rsidR="00FB3AD8" w:rsidRPr="00487F04">
        <w:rPr>
          <w:rFonts w:ascii="Book Antiqua" w:hAnsi="Book Antiqua" w:cs="Times New Roman"/>
          <w:sz w:val="24"/>
          <w:szCs w:val="24"/>
          <w:lang w:val="en-US"/>
        </w:rPr>
        <w:t xml:space="preserve">can be observed in </w:t>
      </w:r>
      <w:r w:rsidR="00C8797E" w:rsidRPr="00487F04">
        <w:rPr>
          <w:rFonts w:ascii="Book Antiqua" w:hAnsi="Book Antiqua" w:cs="Times New Roman"/>
          <w:sz w:val="24"/>
          <w:szCs w:val="24"/>
          <w:lang w:val="en-US"/>
        </w:rPr>
        <w:t xml:space="preserve">fulminant </w:t>
      </w:r>
      <w:r w:rsidR="00FB3AD8" w:rsidRPr="00487F04">
        <w:rPr>
          <w:rFonts w:ascii="Book Antiqua" w:hAnsi="Book Antiqua" w:cs="Times New Roman"/>
          <w:sz w:val="24"/>
          <w:szCs w:val="24"/>
          <w:lang w:val="en-US"/>
        </w:rPr>
        <w:t>infections, especially</w:t>
      </w:r>
      <w:r w:rsidR="00F85A22" w:rsidRPr="00487F04">
        <w:rPr>
          <w:rFonts w:ascii="Book Antiqua" w:hAnsi="Book Antiqua" w:cs="Times New Roman"/>
          <w:sz w:val="24"/>
          <w:szCs w:val="24"/>
          <w:lang w:val="en-US"/>
        </w:rPr>
        <w:t xml:space="preserve"> in children. </w:t>
      </w:r>
      <w:r w:rsidR="00F4644D" w:rsidRPr="00487F04">
        <w:rPr>
          <w:rFonts w:ascii="Book Antiqua" w:hAnsi="Book Antiqua" w:cs="Times New Roman"/>
          <w:sz w:val="24"/>
          <w:szCs w:val="24"/>
          <w:lang w:val="en-US"/>
        </w:rPr>
        <w:t>In fatal cases, b</w:t>
      </w:r>
      <w:r w:rsidR="0078159E" w:rsidRPr="00487F04">
        <w:rPr>
          <w:rFonts w:ascii="Book Antiqua" w:hAnsi="Book Antiqua" w:cs="Times New Roman"/>
          <w:sz w:val="24"/>
          <w:szCs w:val="24"/>
          <w:lang w:val="en-US"/>
        </w:rPr>
        <w:t xml:space="preserve">acteriological </w:t>
      </w:r>
      <w:r w:rsidR="00134DA6" w:rsidRPr="00487F04">
        <w:rPr>
          <w:rFonts w:ascii="Book Antiqua" w:hAnsi="Book Antiqua" w:cs="Times New Roman"/>
          <w:sz w:val="24"/>
          <w:szCs w:val="24"/>
          <w:lang w:val="en-US"/>
        </w:rPr>
        <w:t>diagnosis</w:t>
      </w:r>
      <w:r w:rsidR="0078159E"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F4644D" w:rsidRPr="00487F04">
        <w:rPr>
          <w:rFonts w:ascii="Book Antiqua" w:hAnsi="Book Antiqua" w:cs="Times New Roman"/>
          <w:sz w:val="24"/>
          <w:szCs w:val="24"/>
          <w:lang w:val="en-US"/>
        </w:rPr>
        <w:t xml:space="preserve">may </w:t>
      </w:r>
      <w:r w:rsidR="00134DA6" w:rsidRPr="00487F04">
        <w:rPr>
          <w:rFonts w:ascii="Book Antiqua" w:hAnsi="Book Antiqua" w:cs="Times New Roman"/>
          <w:sz w:val="24"/>
          <w:szCs w:val="24"/>
          <w:lang w:val="en-US"/>
        </w:rPr>
        <w:t>not be straightforward due to</w:t>
      </w:r>
      <w:r w:rsidR="00F85A22" w:rsidRPr="00487F04">
        <w:rPr>
          <w:rFonts w:ascii="Book Antiqua" w:hAnsi="Book Antiqua" w:cs="Times New Roman"/>
          <w:sz w:val="24"/>
          <w:szCs w:val="24"/>
          <w:lang w:val="en-US"/>
        </w:rPr>
        <w:t xml:space="preserve"> post</w:t>
      </w:r>
      <w:r w:rsidR="009B5DFD" w:rsidRPr="00487F04">
        <w:rPr>
          <w:rFonts w:ascii="Book Antiqua" w:hAnsi="Book Antiqua" w:cs="Times New Roman"/>
          <w:sz w:val="24"/>
          <w:szCs w:val="24"/>
          <w:lang w:val="en-US"/>
        </w:rPr>
        <w:t>mortem</w:t>
      </w:r>
      <w:r w:rsidR="00F85A22"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134DA6" w:rsidRPr="00487F04">
        <w:rPr>
          <w:rFonts w:ascii="Book Antiqua" w:hAnsi="Book Antiqua" w:cs="Times New Roman"/>
          <w:sz w:val="24"/>
          <w:szCs w:val="24"/>
          <w:lang w:val="en-US"/>
        </w:rPr>
        <w:t>replication</w:t>
      </w:r>
      <w:r w:rsidR="00F85A22" w:rsidRPr="00487F04">
        <w:rPr>
          <w:rFonts w:ascii="Book Antiqua" w:hAnsi="Book Antiqua" w:cs="Times New Roman"/>
          <w:sz w:val="24"/>
          <w:szCs w:val="24"/>
          <w:lang w:val="en-US"/>
        </w:rPr>
        <w:t xml:space="preserve"> and relocation of endogenic </w:t>
      </w:r>
      <w:proofErr w:type="spellStart"/>
      <w:r w:rsidR="00134DA6" w:rsidRPr="00487F04">
        <w:rPr>
          <w:rFonts w:ascii="Book Antiqua" w:hAnsi="Book Antiqua" w:cs="Times New Roman"/>
          <w:sz w:val="24"/>
          <w:szCs w:val="24"/>
          <w:lang w:val="en-US"/>
        </w:rPr>
        <w:t>micro</w:t>
      </w:r>
      <w:r w:rsidR="00F85A22" w:rsidRPr="00487F04">
        <w:rPr>
          <w:rFonts w:ascii="Book Antiqua" w:hAnsi="Book Antiqua" w:cs="Times New Roman"/>
          <w:sz w:val="24"/>
          <w:szCs w:val="24"/>
          <w:lang w:val="en-US"/>
        </w:rPr>
        <w:t>flora</w:t>
      </w:r>
      <w:proofErr w:type="spellEnd"/>
      <w:r w:rsidR="00F85A22" w:rsidRPr="00487F04">
        <w:rPr>
          <w:rFonts w:ascii="Book Antiqua" w:hAnsi="Book Antiqua" w:cs="Times New Roman"/>
          <w:sz w:val="24"/>
          <w:szCs w:val="24"/>
          <w:lang w:val="en-US"/>
        </w:rPr>
        <w:t xml:space="preserve">. In </w:t>
      </w:r>
      <w:proofErr w:type="spellStart"/>
      <w:r w:rsidR="00F85A22" w:rsidRPr="00487F04">
        <w:rPr>
          <w:rFonts w:ascii="Book Antiqua" w:hAnsi="Book Antiqua" w:cs="Times New Roman"/>
          <w:sz w:val="24"/>
          <w:szCs w:val="24"/>
          <w:lang w:val="en-US"/>
        </w:rPr>
        <w:t>medicolegal</w:t>
      </w:r>
      <w:proofErr w:type="spellEnd"/>
      <w:r w:rsidR="00F85A22" w:rsidRPr="00487F04">
        <w:rPr>
          <w:rFonts w:ascii="Book Antiqua" w:hAnsi="Book Antiqua" w:cs="Times New Roman"/>
          <w:sz w:val="24"/>
          <w:szCs w:val="24"/>
          <w:lang w:val="en-US"/>
        </w:rPr>
        <w:t xml:space="preserve"> practice, </w:t>
      </w:r>
      <w:r w:rsidR="007F50EB" w:rsidRPr="00487F04">
        <w:rPr>
          <w:rFonts w:ascii="Book Antiqua" w:hAnsi="Book Antiqua" w:cs="Times New Roman"/>
          <w:sz w:val="24"/>
          <w:szCs w:val="24"/>
          <w:lang w:val="en-US"/>
        </w:rPr>
        <w:t>aside</w:t>
      </w:r>
      <w:r w:rsidR="00F85A22" w:rsidRPr="00487F04">
        <w:rPr>
          <w:rFonts w:ascii="Book Antiqua" w:hAnsi="Book Antiqua" w:cs="Times New Roman"/>
          <w:sz w:val="24"/>
          <w:szCs w:val="24"/>
          <w:lang w:val="en-US"/>
        </w:rPr>
        <w:t xml:space="preserve"> from routine autopsy and </w:t>
      </w:r>
      <w:r w:rsidR="00AD1C63" w:rsidRPr="00487F04">
        <w:rPr>
          <w:rFonts w:ascii="Book Antiqua" w:hAnsi="Book Antiqua" w:cs="Times New Roman"/>
          <w:sz w:val="24"/>
          <w:szCs w:val="24"/>
          <w:lang w:val="en-US"/>
        </w:rPr>
        <w:t>histopathology</w:t>
      </w:r>
      <w:r w:rsidR="00F85A22" w:rsidRPr="00487F04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="007F50EB" w:rsidRPr="00487F04">
        <w:rPr>
          <w:rFonts w:ascii="Book Antiqua" w:hAnsi="Book Antiqua" w:cs="Times New Roman"/>
          <w:sz w:val="24"/>
          <w:szCs w:val="24"/>
          <w:lang w:val="en-US"/>
        </w:rPr>
        <w:t xml:space="preserve">also </w:t>
      </w:r>
      <w:r w:rsidR="00C82688" w:rsidRPr="00487F04">
        <w:rPr>
          <w:rFonts w:ascii="Book Antiqua" w:hAnsi="Book Antiqua" w:cs="Times New Roman"/>
          <w:sz w:val="24"/>
          <w:szCs w:val="24"/>
          <w:lang w:val="en-US"/>
        </w:rPr>
        <w:t xml:space="preserve">other </w:t>
      </w:r>
      <w:r w:rsidR="003F42D1" w:rsidRPr="00487F04">
        <w:rPr>
          <w:rFonts w:ascii="Book Antiqua" w:hAnsi="Book Antiqua" w:cs="Times New Roman"/>
          <w:sz w:val="24"/>
          <w:szCs w:val="24"/>
          <w:lang w:val="en-US"/>
        </w:rPr>
        <w:t xml:space="preserve">diagnostic </w:t>
      </w:r>
      <w:r w:rsidR="00C82688" w:rsidRPr="00487F04">
        <w:rPr>
          <w:rFonts w:ascii="Book Antiqua" w:hAnsi="Book Antiqua" w:cs="Times New Roman"/>
          <w:sz w:val="24"/>
          <w:szCs w:val="24"/>
          <w:lang w:val="en-US"/>
        </w:rPr>
        <w:t xml:space="preserve">methods, such as </w:t>
      </w:r>
      <w:r w:rsidR="00F85A22" w:rsidRPr="00487F04">
        <w:rPr>
          <w:rFonts w:ascii="Book Antiqua" w:hAnsi="Book Antiqua" w:cs="Times New Roman"/>
          <w:sz w:val="24"/>
          <w:szCs w:val="24"/>
          <w:lang w:val="en-US"/>
        </w:rPr>
        <w:t>microbiological</w:t>
      </w:r>
      <w:r w:rsidR="00C82688" w:rsidRPr="00487F04">
        <w:rPr>
          <w:rFonts w:ascii="Book Antiqua" w:hAnsi="Book Antiqua" w:cs="Times New Roman"/>
          <w:sz w:val="24"/>
          <w:szCs w:val="24"/>
          <w:lang w:val="en-US"/>
        </w:rPr>
        <w:t xml:space="preserve"> tests,</w:t>
      </w:r>
      <w:r w:rsidR="00F85A22" w:rsidRPr="00487F04">
        <w:rPr>
          <w:rFonts w:ascii="Book Antiqua" w:hAnsi="Book Antiqua" w:cs="Times New Roman"/>
          <w:sz w:val="24"/>
          <w:szCs w:val="24"/>
          <w:lang w:val="en-US"/>
        </w:rPr>
        <w:t xml:space="preserve"> immunohistochemi</w:t>
      </w:r>
      <w:r w:rsidR="00C82688" w:rsidRPr="00487F04">
        <w:rPr>
          <w:rFonts w:ascii="Book Antiqua" w:hAnsi="Book Antiqua" w:cs="Times New Roman"/>
          <w:sz w:val="24"/>
          <w:szCs w:val="24"/>
          <w:lang w:val="en-US"/>
        </w:rPr>
        <w:t>stry</w:t>
      </w:r>
      <w:r w:rsidR="00F85A22" w:rsidRPr="00487F04">
        <w:rPr>
          <w:rFonts w:ascii="Book Antiqua" w:hAnsi="Book Antiqua" w:cs="Times New Roman"/>
          <w:sz w:val="24"/>
          <w:szCs w:val="24"/>
          <w:lang w:val="en-US"/>
        </w:rPr>
        <w:t xml:space="preserve"> and </w:t>
      </w:r>
      <w:r w:rsidR="00B8065D" w:rsidRPr="00487F04">
        <w:rPr>
          <w:rFonts w:ascii="Book Antiqua" w:hAnsi="Book Antiqua" w:cs="Times New Roman"/>
          <w:sz w:val="24"/>
          <w:szCs w:val="24"/>
          <w:lang w:val="en-US"/>
        </w:rPr>
        <w:t>polymerase chain reaction (</w:t>
      </w:r>
      <w:r w:rsidR="00F85A22" w:rsidRPr="00487F04">
        <w:rPr>
          <w:rFonts w:ascii="Book Antiqua" w:hAnsi="Book Antiqua" w:cs="Times New Roman"/>
          <w:sz w:val="24"/>
          <w:szCs w:val="24"/>
          <w:lang w:val="en-US"/>
        </w:rPr>
        <w:t>PCR</w:t>
      </w:r>
      <w:r w:rsidR="00B8065D" w:rsidRPr="00487F04">
        <w:rPr>
          <w:rFonts w:ascii="Book Antiqua" w:hAnsi="Book Antiqua" w:cs="Times New Roman"/>
          <w:sz w:val="24"/>
          <w:szCs w:val="24"/>
          <w:lang w:val="en-US"/>
        </w:rPr>
        <w:t>)</w:t>
      </w:r>
      <w:r w:rsidR="003F42D1" w:rsidRPr="00487F04">
        <w:rPr>
          <w:rFonts w:ascii="Book Antiqua" w:hAnsi="Book Antiqua" w:cs="Times New Roman"/>
          <w:sz w:val="24"/>
          <w:szCs w:val="24"/>
          <w:lang w:val="en-US"/>
        </w:rPr>
        <w:t xml:space="preserve">, are </w:t>
      </w:r>
      <w:r w:rsidR="00C25477" w:rsidRPr="00487F04">
        <w:rPr>
          <w:rFonts w:ascii="Book Antiqua" w:hAnsi="Book Antiqua" w:cs="Times New Roman"/>
          <w:sz w:val="24"/>
          <w:szCs w:val="24"/>
          <w:lang w:val="en-US"/>
        </w:rPr>
        <w:t>used to examine</w:t>
      </w:r>
      <w:r w:rsidR="00F85A22"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C25477" w:rsidRPr="00487F04">
        <w:rPr>
          <w:rFonts w:ascii="Book Antiqua" w:hAnsi="Book Antiqua" w:cs="Times New Roman"/>
          <w:sz w:val="24"/>
          <w:szCs w:val="24"/>
          <w:lang w:val="en-US"/>
        </w:rPr>
        <w:t xml:space="preserve">body </w:t>
      </w:r>
      <w:r w:rsidR="00F85A22" w:rsidRPr="00487F04">
        <w:rPr>
          <w:rFonts w:ascii="Book Antiqua" w:hAnsi="Book Antiqua" w:cs="Times New Roman"/>
          <w:sz w:val="24"/>
          <w:szCs w:val="24"/>
          <w:lang w:val="en-US"/>
        </w:rPr>
        <w:t xml:space="preserve">fluids and </w:t>
      </w:r>
      <w:proofErr w:type="gramStart"/>
      <w:r w:rsidR="00AD1C63" w:rsidRPr="00487F04">
        <w:rPr>
          <w:rFonts w:ascii="Book Antiqua" w:hAnsi="Book Antiqua" w:cs="Times New Roman"/>
          <w:sz w:val="24"/>
          <w:szCs w:val="24"/>
          <w:lang w:val="en-US"/>
        </w:rPr>
        <w:t>tissues</w:t>
      </w:r>
      <w:r w:rsidR="00A57DE2" w:rsidRPr="00487F04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A57DE2" w:rsidRPr="00487F04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1-</w:t>
      </w:r>
      <w:r w:rsidR="00920A91" w:rsidRPr="00487F04">
        <w:rPr>
          <w:rFonts w:ascii="Book Antiqua" w:hAnsi="Book Antiqua" w:cs="Times New Roman"/>
          <w:sz w:val="24"/>
          <w:szCs w:val="24"/>
          <w:vertAlign w:val="superscript"/>
          <w:lang w:val="en-US"/>
        </w:rPr>
        <w:t>5]</w:t>
      </w:r>
      <w:r w:rsidR="004E2869" w:rsidRPr="00487F04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391BA909" w14:textId="77777777" w:rsidR="004E2869" w:rsidRPr="00487F04" w:rsidRDefault="004E2869" w:rsidP="00FF6A8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14:paraId="7676D6F2" w14:textId="6BC1529B" w:rsidR="006D1100" w:rsidRPr="00487F04" w:rsidRDefault="00802A94" w:rsidP="00FF6A8E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487F04">
        <w:rPr>
          <w:rFonts w:ascii="Book Antiqua" w:hAnsi="Book Antiqua" w:cs="Times New Roman"/>
          <w:b/>
          <w:sz w:val="24"/>
          <w:szCs w:val="24"/>
          <w:lang w:val="en-US"/>
        </w:rPr>
        <w:t>CASE PRESENTATION</w:t>
      </w:r>
    </w:p>
    <w:p w14:paraId="391BA90A" w14:textId="1C25F00D" w:rsidR="00626C75" w:rsidRPr="00487F04" w:rsidRDefault="00723EA9" w:rsidP="00FF6A8E">
      <w:pPr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  <w:lang w:val="en-US"/>
        </w:rPr>
      </w:pPr>
      <w:r w:rsidRPr="00487F04">
        <w:rPr>
          <w:rFonts w:ascii="Book Antiqua" w:hAnsi="Book Antiqua" w:cs="Times New Roman"/>
          <w:b/>
          <w:i/>
          <w:sz w:val="24"/>
          <w:szCs w:val="24"/>
          <w:lang w:val="en-US"/>
        </w:rPr>
        <w:t>Clinical summary</w:t>
      </w:r>
    </w:p>
    <w:p w14:paraId="693B61F0" w14:textId="256B1C27" w:rsidR="001F10E8" w:rsidRPr="00487F04" w:rsidRDefault="00F85A22" w:rsidP="00FF6A8E">
      <w:pPr>
        <w:pStyle w:val="a4"/>
        <w:spacing w:after="0" w:line="360" w:lineRule="auto"/>
        <w:ind w:left="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A 2-year-old boy was </w:t>
      </w:r>
      <w:r w:rsidR="000A417F" w:rsidRPr="00487F04">
        <w:rPr>
          <w:rFonts w:ascii="Book Antiqua" w:hAnsi="Book Antiqua" w:cs="Times New Roman"/>
          <w:sz w:val="24"/>
          <w:szCs w:val="24"/>
          <w:lang w:val="en-US"/>
        </w:rPr>
        <w:t>admitted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 to the Pediatric Emergency Room </w:t>
      </w:r>
      <w:r w:rsidR="000A417F" w:rsidRPr="00487F04">
        <w:rPr>
          <w:rFonts w:ascii="Book Antiqua" w:hAnsi="Book Antiqua" w:cs="Times New Roman"/>
          <w:sz w:val="24"/>
          <w:szCs w:val="24"/>
          <w:lang w:val="en-US"/>
        </w:rPr>
        <w:t xml:space="preserve">in </w:t>
      </w:r>
      <w:r w:rsidR="004D7379" w:rsidRPr="00487F04">
        <w:rPr>
          <w:rFonts w:ascii="Book Antiqua" w:hAnsi="Book Antiqua" w:cs="Times New Roman"/>
          <w:sz w:val="24"/>
          <w:szCs w:val="24"/>
          <w:lang w:val="en-US"/>
        </w:rPr>
        <w:t xml:space="preserve">an </w:t>
      </w:r>
      <w:r w:rsidR="000A417F" w:rsidRPr="00487F04">
        <w:rPr>
          <w:rFonts w:ascii="Book Antiqua" w:hAnsi="Book Antiqua" w:cs="Times New Roman"/>
          <w:sz w:val="24"/>
          <w:szCs w:val="24"/>
          <w:lang w:val="en-US"/>
        </w:rPr>
        <w:t>extremely poor general condition</w:t>
      </w:r>
      <w:r w:rsidR="00971760" w:rsidRPr="00487F04">
        <w:rPr>
          <w:rFonts w:ascii="Book Antiqua" w:hAnsi="Book Antiqua" w:cs="Times New Roman"/>
          <w:sz w:val="24"/>
          <w:szCs w:val="24"/>
          <w:lang w:val="en-US"/>
        </w:rPr>
        <w:t>, with apnea</w:t>
      </w:r>
      <w:r w:rsidR="00637C61" w:rsidRPr="00487F04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proofErr w:type="spellStart"/>
      <w:r w:rsidR="00637C61" w:rsidRPr="00487F04">
        <w:rPr>
          <w:rFonts w:ascii="Book Antiqua" w:hAnsi="Book Antiqua" w:cs="Times New Roman"/>
          <w:sz w:val="24"/>
          <w:szCs w:val="24"/>
          <w:lang w:val="en-US"/>
        </w:rPr>
        <w:t>asystole</w:t>
      </w:r>
      <w:proofErr w:type="spellEnd"/>
      <w:r w:rsidR="00F27350" w:rsidRPr="00487F04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="00DD2377" w:rsidRPr="00487F04">
        <w:rPr>
          <w:rFonts w:ascii="Book Antiqua" w:hAnsi="Book Antiqua" w:cs="Times New Roman"/>
          <w:sz w:val="24"/>
          <w:szCs w:val="24"/>
          <w:lang w:val="en-US"/>
        </w:rPr>
        <w:t>immeasurable oxygen saturation</w:t>
      </w:r>
      <w:r w:rsidR="00F27350" w:rsidRPr="00487F04">
        <w:rPr>
          <w:rFonts w:ascii="Book Antiqua" w:hAnsi="Book Antiqua" w:cs="Times New Roman"/>
          <w:sz w:val="24"/>
          <w:szCs w:val="24"/>
          <w:lang w:val="en-US"/>
        </w:rPr>
        <w:t xml:space="preserve"> and the signs of </w:t>
      </w:r>
      <w:r w:rsidR="00564711" w:rsidRPr="00487F04">
        <w:rPr>
          <w:rFonts w:ascii="Book Antiqua" w:hAnsi="Book Antiqua" w:cs="Times New Roman"/>
          <w:sz w:val="24"/>
          <w:szCs w:val="24"/>
          <w:lang w:val="en-US"/>
        </w:rPr>
        <w:t>severe brain injury (Glasgow Coma Scale 3)</w:t>
      </w:r>
      <w:r w:rsidR="00DD2377" w:rsidRPr="00487F04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0D4C6F" w:rsidRPr="00487F04">
        <w:rPr>
          <w:rFonts w:ascii="Book Antiqua" w:hAnsi="Book Antiqua" w:cs="Times New Roman"/>
          <w:sz w:val="24"/>
          <w:szCs w:val="24"/>
          <w:lang w:val="en-US"/>
        </w:rPr>
        <w:t xml:space="preserve">Based on the information from his father, the boy had </w:t>
      </w:r>
      <w:r w:rsidR="00E41D3C" w:rsidRPr="00487F04">
        <w:rPr>
          <w:rFonts w:ascii="Book Antiqua" w:hAnsi="Book Antiqua" w:cs="Times New Roman"/>
          <w:sz w:val="24"/>
          <w:szCs w:val="24"/>
          <w:lang w:val="en-US"/>
        </w:rPr>
        <w:t xml:space="preserve">a </w:t>
      </w:r>
      <w:r w:rsidR="000D4C6F" w:rsidRPr="00487F04">
        <w:rPr>
          <w:rFonts w:ascii="Book Antiqua" w:hAnsi="Book Antiqua" w:cs="Times New Roman"/>
          <w:noProof/>
          <w:sz w:val="24"/>
          <w:szCs w:val="24"/>
          <w:lang w:val="en-US"/>
        </w:rPr>
        <w:t>fever</w:t>
      </w:r>
      <w:r w:rsidR="000D4C6F" w:rsidRPr="00487F04">
        <w:rPr>
          <w:rFonts w:ascii="Book Antiqua" w:hAnsi="Book Antiqua" w:cs="Times New Roman"/>
          <w:sz w:val="24"/>
          <w:szCs w:val="24"/>
          <w:lang w:val="en-US"/>
        </w:rPr>
        <w:t xml:space="preserve"> and </w:t>
      </w:r>
      <w:proofErr w:type="spellStart"/>
      <w:r w:rsidR="00B9472A" w:rsidRPr="00487F04">
        <w:rPr>
          <w:rFonts w:ascii="Book Antiqua" w:hAnsi="Book Antiqua" w:cs="Times New Roman"/>
          <w:sz w:val="24"/>
          <w:szCs w:val="24"/>
          <w:lang w:val="en-US"/>
        </w:rPr>
        <w:t>adipsia</w:t>
      </w:r>
      <w:proofErr w:type="spellEnd"/>
      <w:r w:rsidR="00B9472A" w:rsidRPr="00487F04">
        <w:rPr>
          <w:rFonts w:ascii="Book Antiqua" w:hAnsi="Book Antiqua" w:cs="Times New Roman"/>
          <w:sz w:val="24"/>
          <w:szCs w:val="24"/>
          <w:lang w:val="en-US"/>
        </w:rPr>
        <w:t xml:space="preserve"> for several </w:t>
      </w:r>
      <w:r w:rsidR="00B9472A" w:rsidRPr="00487F04">
        <w:rPr>
          <w:rFonts w:ascii="Book Antiqua" w:hAnsi="Book Antiqua" w:cs="Times New Roman"/>
          <w:noProof/>
          <w:sz w:val="24"/>
          <w:szCs w:val="24"/>
          <w:lang w:val="en-US"/>
        </w:rPr>
        <w:t>hours</w:t>
      </w:r>
      <w:r w:rsidR="00B9472A" w:rsidRPr="00487F04">
        <w:rPr>
          <w:rFonts w:ascii="Book Antiqua" w:hAnsi="Book Antiqua" w:cs="Times New Roman"/>
          <w:sz w:val="24"/>
          <w:szCs w:val="24"/>
          <w:lang w:val="en-US"/>
        </w:rPr>
        <w:t xml:space="preserve"> and </w:t>
      </w:r>
      <w:r w:rsidR="00613D96" w:rsidRPr="00487F04">
        <w:rPr>
          <w:rFonts w:ascii="Book Antiqua" w:hAnsi="Book Antiqua" w:cs="Times New Roman"/>
          <w:sz w:val="24"/>
          <w:szCs w:val="24"/>
          <w:lang w:val="en-US"/>
        </w:rPr>
        <w:t xml:space="preserve">vomited </w:t>
      </w:r>
      <w:r w:rsidR="00302F60" w:rsidRPr="00487F04">
        <w:rPr>
          <w:rFonts w:ascii="Book Antiqua" w:hAnsi="Book Antiqua" w:cs="Times New Roman"/>
          <w:sz w:val="24"/>
          <w:szCs w:val="24"/>
          <w:lang w:val="en-US"/>
        </w:rPr>
        <w:t>twice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9F14AA" w:rsidRPr="00487F04">
        <w:rPr>
          <w:rFonts w:ascii="Book Antiqua" w:hAnsi="Book Antiqua" w:cs="Times New Roman"/>
          <w:sz w:val="24"/>
          <w:szCs w:val="24"/>
          <w:lang w:val="en-US"/>
        </w:rPr>
        <w:t>T</w:t>
      </w:r>
      <w:r w:rsidR="000B70DE" w:rsidRPr="00487F04">
        <w:rPr>
          <w:rFonts w:ascii="Book Antiqua" w:hAnsi="Book Antiqua" w:cs="Times New Roman"/>
          <w:sz w:val="24"/>
          <w:szCs w:val="24"/>
          <w:lang w:val="en-US"/>
        </w:rPr>
        <w:t xml:space="preserve">he symptoms appeared </w:t>
      </w:r>
      <w:r w:rsidR="000B05F1" w:rsidRPr="00487F04">
        <w:rPr>
          <w:rFonts w:ascii="Book Antiqua" w:hAnsi="Book Antiqua" w:cs="Times New Roman"/>
          <w:sz w:val="24"/>
          <w:szCs w:val="24"/>
          <w:lang w:val="en-US"/>
        </w:rPr>
        <w:t>in the afternoon a day befor</w:t>
      </w:r>
      <w:r w:rsidR="000B70DE" w:rsidRPr="00487F04">
        <w:rPr>
          <w:rFonts w:ascii="Book Antiqua" w:hAnsi="Book Antiqua" w:cs="Times New Roman"/>
          <w:sz w:val="24"/>
          <w:szCs w:val="24"/>
          <w:lang w:val="en-US"/>
        </w:rPr>
        <w:t>e</w:t>
      </w:r>
      <w:r w:rsidR="00232E6B" w:rsidRPr="00487F04">
        <w:rPr>
          <w:rFonts w:ascii="Book Antiqua" w:hAnsi="Book Antiqua" w:cs="Times New Roman"/>
          <w:sz w:val="24"/>
          <w:szCs w:val="24"/>
          <w:lang w:val="en-US"/>
        </w:rPr>
        <w:t xml:space="preserve"> the hospital admission</w:t>
      </w:r>
      <w:r w:rsidR="00984CD0" w:rsidRPr="00487F04">
        <w:rPr>
          <w:rFonts w:ascii="Book Antiqua" w:hAnsi="Book Antiqua" w:cs="Times New Roman"/>
          <w:sz w:val="24"/>
          <w:szCs w:val="24"/>
          <w:lang w:val="en-US"/>
        </w:rPr>
        <w:t xml:space="preserve">; based on this presentation, a non-specific upper respiratory infection had been diagnosed by a </w:t>
      </w:r>
      <w:r w:rsidR="00D701CD" w:rsidRPr="00487F04">
        <w:rPr>
          <w:rFonts w:ascii="Book Antiqua" w:hAnsi="Book Antiqua" w:cs="Times New Roman"/>
          <w:sz w:val="24"/>
          <w:szCs w:val="24"/>
          <w:lang w:val="en-US"/>
        </w:rPr>
        <w:t>family physician</w:t>
      </w:r>
      <w:r w:rsidR="00515EB0" w:rsidRPr="00487F04">
        <w:rPr>
          <w:rFonts w:ascii="Book Antiqua" w:hAnsi="Book Antiqua" w:cs="Times New Roman"/>
          <w:sz w:val="24"/>
          <w:szCs w:val="24"/>
          <w:lang w:val="en-US"/>
        </w:rPr>
        <w:t xml:space="preserve"> in an outpatient setting.</w:t>
      </w:r>
    </w:p>
    <w:p w14:paraId="391BA90B" w14:textId="12FD8D18" w:rsidR="004E2869" w:rsidRPr="00487F04" w:rsidRDefault="001F10E8" w:rsidP="003634C4">
      <w:pPr>
        <w:pStyle w:val="a4"/>
        <w:spacing w:after="0" w:line="360" w:lineRule="auto"/>
        <w:ind w:left="0" w:firstLineChars="100" w:firstLine="24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87F04">
        <w:rPr>
          <w:rFonts w:ascii="Book Antiqua" w:hAnsi="Book Antiqua" w:cs="Times New Roman"/>
          <w:sz w:val="24"/>
          <w:szCs w:val="24"/>
          <w:lang w:val="en-US"/>
        </w:rPr>
        <w:lastRenderedPageBreak/>
        <w:t xml:space="preserve">The patient passed away </w:t>
      </w:r>
      <w:r w:rsidR="00AE2B5C" w:rsidRPr="00487F04">
        <w:rPr>
          <w:rFonts w:ascii="Book Antiqua" w:hAnsi="Book Antiqua" w:cs="Times New Roman"/>
          <w:sz w:val="24"/>
          <w:szCs w:val="24"/>
          <w:lang w:val="en-US"/>
        </w:rPr>
        <w:t xml:space="preserve">30 min post-admission 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>despite a resuscitation attempt</w:t>
      </w:r>
      <w:r w:rsidR="00D701CD" w:rsidRPr="00487F04">
        <w:rPr>
          <w:rFonts w:ascii="Book Antiqua" w:hAnsi="Book Antiqua" w:cs="Times New Roman"/>
          <w:sz w:val="24"/>
          <w:szCs w:val="24"/>
          <w:lang w:val="en-US"/>
        </w:rPr>
        <w:t xml:space="preserve"> undertaken at the Emergency Room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795CE8" w:rsidRPr="00487F04">
        <w:rPr>
          <w:rFonts w:ascii="Book Antiqua" w:hAnsi="Book Antiqua" w:cs="Times New Roman"/>
          <w:noProof/>
          <w:sz w:val="24"/>
          <w:szCs w:val="24"/>
          <w:lang w:val="en-US"/>
        </w:rPr>
        <w:t xml:space="preserve">Examination of blood samples obtained </w:t>
      </w:r>
      <w:r w:rsidR="003605C4" w:rsidRPr="00487F04">
        <w:rPr>
          <w:rFonts w:ascii="Book Antiqua" w:hAnsi="Book Antiqua" w:cs="Times New Roman"/>
          <w:noProof/>
          <w:sz w:val="24"/>
          <w:szCs w:val="24"/>
          <w:lang w:val="en-US"/>
        </w:rPr>
        <w:t xml:space="preserve">at admission revealed normal </w:t>
      </w:r>
      <w:r w:rsidR="00083D1B" w:rsidRPr="00487F04">
        <w:rPr>
          <w:rFonts w:ascii="Book Antiqua" w:hAnsi="Book Antiqua" w:cs="Times New Roman"/>
          <w:noProof/>
          <w:sz w:val="24"/>
          <w:szCs w:val="24"/>
          <w:lang w:val="en-US"/>
        </w:rPr>
        <w:t>leukocyte</w:t>
      </w:r>
      <w:r w:rsidR="003605C4" w:rsidRPr="00487F04">
        <w:rPr>
          <w:rFonts w:ascii="Book Antiqua" w:hAnsi="Book Antiqua" w:cs="Times New Roman"/>
          <w:noProof/>
          <w:sz w:val="24"/>
          <w:szCs w:val="24"/>
          <w:lang w:val="en-US"/>
        </w:rPr>
        <w:t xml:space="preserve"> count with </w:t>
      </w:r>
      <w:r w:rsidR="00F85A22" w:rsidRPr="00487F04">
        <w:rPr>
          <w:rFonts w:ascii="Book Antiqua" w:hAnsi="Book Antiqua" w:cs="Times New Roman"/>
          <w:noProof/>
          <w:sz w:val="24"/>
          <w:szCs w:val="24"/>
          <w:lang w:val="en-US"/>
        </w:rPr>
        <w:t>a decrease in neutrophil</w:t>
      </w:r>
      <w:r w:rsidR="008E7EFA" w:rsidRPr="00487F04">
        <w:rPr>
          <w:rFonts w:ascii="Book Antiqua" w:hAnsi="Book Antiqua" w:cs="Times New Roman"/>
          <w:noProof/>
          <w:sz w:val="24"/>
          <w:szCs w:val="24"/>
          <w:lang w:val="en-US"/>
        </w:rPr>
        <w:t xml:space="preserve"> fraction and</w:t>
      </w:r>
      <w:r w:rsidR="00F85A22" w:rsidRPr="00487F04">
        <w:rPr>
          <w:rFonts w:ascii="Book Antiqua" w:hAnsi="Book Antiqua" w:cs="Times New Roman"/>
          <w:noProof/>
          <w:sz w:val="24"/>
          <w:szCs w:val="24"/>
          <w:lang w:val="en-US"/>
        </w:rPr>
        <w:t xml:space="preserve"> </w:t>
      </w:r>
      <w:r w:rsidR="00083D1B" w:rsidRPr="00487F04">
        <w:rPr>
          <w:rFonts w:ascii="Book Antiqua" w:hAnsi="Book Antiqua" w:cs="Times New Roman"/>
          <w:noProof/>
          <w:sz w:val="24"/>
          <w:szCs w:val="24"/>
          <w:lang w:val="en-US"/>
        </w:rPr>
        <w:t xml:space="preserve">an </w:t>
      </w:r>
      <w:r w:rsidR="00F85A22" w:rsidRPr="00487F04">
        <w:rPr>
          <w:rFonts w:ascii="Book Antiqua" w:hAnsi="Book Antiqua" w:cs="Times New Roman"/>
          <w:noProof/>
          <w:sz w:val="24"/>
          <w:szCs w:val="24"/>
          <w:lang w:val="en-US"/>
        </w:rPr>
        <w:t>increase in lymphocyte, monocyte and basophile</w:t>
      </w:r>
      <w:r w:rsidR="008E7EFA" w:rsidRPr="00487F04">
        <w:rPr>
          <w:rFonts w:ascii="Book Antiqua" w:hAnsi="Book Antiqua" w:cs="Times New Roman"/>
          <w:noProof/>
          <w:sz w:val="24"/>
          <w:szCs w:val="24"/>
          <w:lang w:val="en-US"/>
        </w:rPr>
        <w:t xml:space="preserve"> </w:t>
      </w:r>
      <w:r w:rsidR="00083D1B" w:rsidRPr="00487F04">
        <w:rPr>
          <w:rFonts w:ascii="Book Antiqua" w:hAnsi="Book Antiqua" w:cs="Times New Roman"/>
          <w:noProof/>
          <w:sz w:val="24"/>
          <w:szCs w:val="24"/>
          <w:lang w:val="en-US"/>
        </w:rPr>
        <w:t>percentages</w:t>
      </w:r>
      <w:r w:rsidR="008E7EFA" w:rsidRPr="00487F04">
        <w:rPr>
          <w:rFonts w:ascii="Book Antiqua" w:hAnsi="Book Antiqua" w:cs="Times New Roman"/>
          <w:noProof/>
          <w:sz w:val="24"/>
          <w:szCs w:val="24"/>
          <w:lang w:val="en-US"/>
        </w:rPr>
        <w:t>,</w:t>
      </w:r>
      <w:r w:rsidR="00F85A22" w:rsidRPr="00487F04">
        <w:rPr>
          <w:rFonts w:ascii="Book Antiqua" w:hAnsi="Book Antiqua" w:cs="Times New Roman"/>
          <w:noProof/>
          <w:sz w:val="24"/>
          <w:szCs w:val="24"/>
          <w:lang w:val="en-US"/>
        </w:rPr>
        <w:t xml:space="preserve"> </w:t>
      </w:r>
      <w:r w:rsidR="00083D1B" w:rsidRPr="00487F04">
        <w:rPr>
          <w:rFonts w:ascii="Book Antiqua" w:hAnsi="Book Antiqua" w:cs="Times New Roman"/>
          <w:noProof/>
          <w:sz w:val="24"/>
          <w:szCs w:val="24"/>
          <w:lang w:val="en-US"/>
        </w:rPr>
        <w:t>elevated</w:t>
      </w:r>
      <w:r w:rsidR="00F85A22" w:rsidRPr="00487F04">
        <w:rPr>
          <w:rFonts w:ascii="Book Antiqua" w:hAnsi="Book Antiqua" w:cs="Times New Roman"/>
          <w:noProof/>
          <w:sz w:val="24"/>
          <w:szCs w:val="24"/>
          <w:lang w:val="en-US"/>
        </w:rPr>
        <w:t xml:space="preserve"> </w:t>
      </w:r>
      <w:r w:rsidR="00083D1B" w:rsidRPr="00487F04">
        <w:rPr>
          <w:rFonts w:ascii="Book Antiqua" w:hAnsi="Book Antiqua" w:cs="Times New Roman"/>
          <w:noProof/>
          <w:sz w:val="24"/>
          <w:szCs w:val="24"/>
          <w:lang w:val="en-US"/>
        </w:rPr>
        <w:t xml:space="preserve">concentrations of </w:t>
      </w:r>
      <w:r w:rsidR="00F85A22" w:rsidRPr="00487F04">
        <w:rPr>
          <w:rFonts w:ascii="Book Antiqua" w:hAnsi="Book Antiqua" w:cs="Times New Roman"/>
          <w:noProof/>
          <w:sz w:val="24"/>
          <w:szCs w:val="24"/>
          <w:lang w:val="en-US"/>
        </w:rPr>
        <w:t>urea</w:t>
      </w:r>
      <w:r w:rsidR="004E73B7" w:rsidRPr="00487F04">
        <w:rPr>
          <w:rFonts w:ascii="Book Antiqua" w:hAnsi="Book Antiqua" w:cs="Times New Roman"/>
          <w:noProof/>
          <w:sz w:val="24"/>
          <w:szCs w:val="24"/>
          <w:lang w:val="en-US"/>
        </w:rPr>
        <w:t xml:space="preserve">, </w:t>
      </w:r>
      <w:r w:rsidR="00F85A22" w:rsidRPr="00487F04">
        <w:rPr>
          <w:rFonts w:ascii="Book Antiqua" w:hAnsi="Book Antiqua" w:cs="Times New Roman"/>
          <w:noProof/>
          <w:sz w:val="24"/>
          <w:szCs w:val="24"/>
          <w:lang w:val="en-US"/>
        </w:rPr>
        <w:t>creatinine</w:t>
      </w:r>
      <w:r w:rsidR="004E73B7" w:rsidRPr="00487F04">
        <w:rPr>
          <w:rFonts w:ascii="Book Antiqua" w:hAnsi="Book Antiqua" w:cs="Times New Roman"/>
          <w:noProof/>
          <w:sz w:val="24"/>
          <w:szCs w:val="24"/>
          <w:lang w:val="en-US"/>
        </w:rPr>
        <w:t xml:space="preserve"> and C-reactive protein</w:t>
      </w:r>
      <w:r w:rsidR="004A59D7" w:rsidRPr="00487F04">
        <w:rPr>
          <w:rFonts w:ascii="Book Antiqua" w:hAnsi="Book Antiqua" w:cs="Times New Roman"/>
          <w:noProof/>
          <w:sz w:val="24"/>
          <w:szCs w:val="24"/>
          <w:lang w:val="en-US"/>
        </w:rPr>
        <w:t xml:space="preserve">, </w:t>
      </w:r>
      <w:r w:rsidR="00F85A22" w:rsidRPr="00487F04">
        <w:rPr>
          <w:rFonts w:ascii="Book Antiqua" w:hAnsi="Book Antiqua" w:cs="Times New Roman"/>
          <w:noProof/>
          <w:sz w:val="24"/>
          <w:szCs w:val="24"/>
          <w:lang w:val="en-US"/>
        </w:rPr>
        <w:t>considerable hypoglycemia</w:t>
      </w:r>
      <w:r w:rsidR="004A59D7" w:rsidRPr="00487F04">
        <w:rPr>
          <w:rFonts w:ascii="Book Antiqua" w:hAnsi="Book Antiqua" w:cs="Times New Roman"/>
          <w:noProof/>
          <w:sz w:val="24"/>
          <w:szCs w:val="24"/>
          <w:lang w:val="en-US"/>
        </w:rPr>
        <w:t>,</w:t>
      </w:r>
      <w:r w:rsidR="00F85A22" w:rsidRPr="00487F04">
        <w:rPr>
          <w:rFonts w:ascii="Book Antiqua" w:hAnsi="Book Antiqua" w:cs="Times New Roman"/>
          <w:noProof/>
          <w:sz w:val="24"/>
          <w:szCs w:val="24"/>
          <w:lang w:val="en-US"/>
        </w:rPr>
        <w:t xml:space="preserve"> </w:t>
      </w:r>
      <w:r w:rsidR="004E73B7" w:rsidRPr="00487F04">
        <w:rPr>
          <w:rFonts w:ascii="Book Antiqua" w:hAnsi="Book Antiqua" w:cs="Times New Roman"/>
          <w:noProof/>
          <w:sz w:val="24"/>
          <w:szCs w:val="24"/>
          <w:lang w:val="en-US"/>
        </w:rPr>
        <w:t>increased</w:t>
      </w:r>
      <w:r w:rsidR="00F85A22" w:rsidRPr="00487F04">
        <w:rPr>
          <w:rFonts w:ascii="Book Antiqua" w:hAnsi="Book Antiqua" w:cs="Times New Roman"/>
          <w:noProof/>
          <w:sz w:val="24"/>
          <w:szCs w:val="24"/>
          <w:lang w:val="en-US"/>
        </w:rPr>
        <w:t xml:space="preserve"> activity of </w:t>
      </w:r>
      <w:r w:rsidR="00B8065D" w:rsidRPr="00487F04">
        <w:rPr>
          <w:rFonts w:ascii="Book Antiqua" w:hAnsi="Book Antiqua" w:cs="Times New Roman"/>
          <w:noProof/>
          <w:sz w:val="24"/>
          <w:szCs w:val="24"/>
          <w:lang w:val="en-US"/>
        </w:rPr>
        <w:t xml:space="preserve">aspartate aminotransferase </w:t>
      </w:r>
      <w:r w:rsidR="00F85A22" w:rsidRPr="00487F04">
        <w:rPr>
          <w:rFonts w:ascii="Book Antiqua" w:hAnsi="Book Antiqua" w:cs="Times New Roman"/>
          <w:noProof/>
          <w:sz w:val="24"/>
          <w:szCs w:val="24"/>
          <w:lang w:val="en-US"/>
        </w:rPr>
        <w:t xml:space="preserve">with </w:t>
      </w:r>
      <w:r w:rsidR="00270398" w:rsidRPr="00487F04">
        <w:rPr>
          <w:rFonts w:ascii="Book Antiqua" w:hAnsi="Book Antiqua" w:cs="Times New Roman"/>
          <w:noProof/>
          <w:sz w:val="24"/>
          <w:szCs w:val="24"/>
          <w:lang w:val="en-US"/>
        </w:rPr>
        <w:t>normal</w:t>
      </w:r>
      <w:r w:rsidR="00F85A22" w:rsidRPr="00487F04">
        <w:rPr>
          <w:rFonts w:ascii="Book Antiqua" w:hAnsi="Book Antiqua" w:cs="Times New Roman"/>
          <w:noProof/>
          <w:sz w:val="24"/>
          <w:szCs w:val="24"/>
          <w:lang w:val="en-US"/>
        </w:rPr>
        <w:t xml:space="preserve"> activity of </w:t>
      </w:r>
      <w:r w:rsidR="00B8065D" w:rsidRPr="00487F04">
        <w:rPr>
          <w:rFonts w:ascii="Book Antiqua" w:hAnsi="Book Antiqua" w:cs="Times New Roman"/>
          <w:noProof/>
          <w:sz w:val="24"/>
          <w:szCs w:val="24"/>
          <w:lang w:val="en-US"/>
        </w:rPr>
        <w:t>alanine aminotransferase</w:t>
      </w:r>
      <w:r w:rsidR="004A59D7" w:rsidRPr="00487F04">
        <w:rPr>
          <w:rFonts w:ascii="Book Antiqua" w:hAnsi="Book Antiqua" w:cs="Times New Roman"/>
          <w:noProof/>
          <w:sz w:val="24"/>
          <w:szCs w:val="24"/>
          <w:lang w:val="en-US"/>
        </w:rPr>
        <w:t>,</w:t>
      </w:r>
      <w:r w:rsidR="00F85A22" w:rsidRPr="00487F04">
        <w:rPr>
          <w:rFonts w:ascii="Book Antiqua" w:hAnsi="Book Antiqua" w:cs="Times New Roman"/>
          <w:noProof/>
          <w:sz w:val="24"/>
          <w:szCs w:val="24"/>
          <w:lang w:val="en-US"/>
        </w:rPr>
        <w:t xml:space="preserve"> a significant rise in </w:t>
      </w:r>
      <w:r w:rsidR="00B8065D" w:rsidRPr="00487F04">
        <w:rPr>
          <w:rFonts w:ascii="Book Antiqua" w:hAnsi="Book Antiqua" w:cs="Times New Roman"/>
          <w:noProof/>
          <w:sz w:val="24"/>
          <w:szCs w:val="24"/>
          <w:lang w:val="en-US"/>
        </w:rPr>
        <w:t>lactate dehydrogenase</w:t>
      </w:r>
      <w:r w:rsidR="004A59D7" w:rsidRPr="00487F04">
        <w:rPr>
          <w:rFonts w:ascii="Book Antiqua" w:hAnsi="Book Antiqua" w:cs="Times New Roman"/>
          <w:noProof/>
          <w:sz w:val="24"/>
          <w:szCs w:val="24"/>
          <w:lang w:val="en-US"/>
        </w:rPr>
        <w:t>,</w:t>
      </w:r>
      <w:r w:rsidR="00F85A22" w:rsidRPr="00487F04">
        <w:rPr>
          <w:rFonts w:ascii="Book Antiqua" w:hAnsi="Book Antiqua" w:cs="Times New Roman"/>
          <w:noProof/>
          <w:sz w:val="24"/>
          <w:szCs w:val="24"/>
          <w:lang w:val="en-US"/>
        </w:rPr>
        <w:t xml:space="preserve"> </w:t>
      </w:r>
      <w:r w:rsidR="00FE4E6E" w:rsidRPr="00487F04">
        <w:rPr>
          <w:rFonts w:ascii="Book Antiqua" w:hAnsi="Book Antiqua" w:cs="Times New Roman"/>
          <w:noProof/>
          <w:sz w:val="24"/>
          <w:szCs w:val="24"/>
          <w:lang w:val="en-US"/>
        </w:rPr>
        <w:t>and</w:t>
      </w:r>
      <w:r w:rsidR="00F85A22" w:rsidRPr="00487F04">
        <w:rPr>
          <w:rFonts w:ascii="Book Antiqua" w:hAnsi="Book Antiqua" w:cs="Times New Roman"/>
          <w:noProof/>
          <w:sz w:val="24"/>
          <w:szCs w:val="24"/>
          <w:lang w:val="en-US"/>
        </w:rPr>
        <w:t xml:space="preserve"> </w:t>
      </w:r>
      <w:r w:rsidR="00B8065D" w:rsidRPr="00487F04">
        <w:rPr>
          <w:rFonts w:ascii="Book Antiqua" w:hAnsi="Book Antiqua" w:cs="Times New Roman"/>
          <w:noProof/>
          <w:sz w:val="24"/>
          <w:szCs w:val="24"/>
          <w:lang w:val="en-US"/>
        </w:rPr>
        <w:t>procalcitonin</w:t>
      </w:r>
      <w:r w:rsidR="00270398" w:rsidRPr="00487F04">
        <w:rPr>
          <w:rFonts w:ascii="Book Antiqua" w:hAnsi="Book Antiqua" w:cs="Times New Roman"/>
          <w:noProof/>
          <w:sz w:val="24"/>
          <w:szCs w:val="24"/>
          <w:lang w:val="en-US"/>
        </w:rPr>
        <w:t xml:space="preserve"> above the upper detection limit</w:t>
      </w:r>
      <w:r w:rsidR="00F85A22" w:rsidRPr="00487F04">
        <w:rPr>
          <w:rFonts w:ascii="Book Antiqua" w:hAnsi="Book Antiqua" w:cs="Times New Roman"/>
          <w:noProof/>
          <w:sz w:val="24"/>
          <w:szCs w:val="24"/>
          <w:lang w:val="en-US"/>
        </w:rPr>
        <w:t>.</w:t>
      </w:r>
    </w:p>
    <w:p w14:paraId="391BA90C" w14:textId="6540C7D2" w:rsidR="003C6256" w:rsidRPr="00487F04" w:rsidRDefault="00F85A22" w:rsidP="003634C4">
      <w:pPr>
        <w:pStyle w:val="a4"/>
        <w:spacing w:after="0" w:line="360" w:lineRule="auto"/>
        <w:ind w:left="0" w:firstLineChars="100" w:firstLine="24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Based on </w:t>
      </w:r>
      <w:r w:rsidR="00D24C81" w:rsidRPr="00487F04">
        <w:rPr>
          <w:rFonts w:ascii="Book Antiqua" w:hAnsi="Book Antiqua" w:cs="Times New Roman"/>
          <w:sz w:val="24"/>
          <w:szCs w:val="24"/>
          <w:lang w:val="en-US"/>
        </w:rPr>
        <w:t>medical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 history, clinical </w:t>
      </w:r>
      <w:r w:rsidR="00D24C81" w:rsidRPr="00487F04">
        <w:rPr>
          <w:rFonts w:ascii="Book Antiqua" w:hAnsi="Book Antiqua" w:cs="Times New Roman"/>
          <w:sz w:val="24"/>
          <w:szCs w:val="24"/>
          <w:lang w:val="en-US"/>
        </w:rPr>
        <w:t>and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 laboratory </w:t>
      </w:r>
      <w:r w:rsidR="00D24C81" w:rsidRPr="00487F04">
        <w:rPr>
          <w:rFonts w:ascii="Book Antiqua" w:hAnsi="Book Antiqua" w:cs="Times New Roman"/>
          <w:sz w:val="24"/>
          <w:szCs w:val="24"/>
          <w:lang w:val="en-US"/>
        </w:rPr>
        <w:t>findings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="00515EB0" w:rsidRPr="00487F04">
        <w:rPr>
          <w:rFonts w:ascii="Book Antiqua" w:hAnsi="Book Antiqua" w:cs="Times New Roman"/>
          <w:sz w:val="24"/>
          <w:szCs w:val="24"/>
          <w:lang w:val="en-US"/>
        </w:rPr>
        <w:t>patient’s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 death </w:t>
      </w:r>
      <w:r w:rsidRPr="00487F04">
        <w:rPr>
          <w:rFonts w:ascii="Book Antiqua" w:hAnsi="Book Antiqua" w:cs="Times New Roman"/>
          <w:noProof/>
          <w:sz w:val="24"/>
          <w:szCs w:val="24"/>
          <w:lang w:val="en-US"/>
        </w:rPr>
        <w:t>was attributed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 to septic shock.</w:t>
      </w:r>
      <w:r w:rsidR="004E2869"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DB1BAF" w:rsidRPr="00487F04">
        <w:rPr>
          <w:rFonts w:ascii="Book Antiqua" w:hAnsi="Book Antiqua" w:cs="Times New Roman"/>
          <w:sz w:val="24"/>
          <w:szCs w:val="24"/>
          <w:lang w:val="en-US"/>
        </w:rPr>
        <w:t>However,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41D3C" w:rsidRPr="00487F04">
        <w:rPr>
          <w:rFonts w:ascii="Book Antiqua" w:hAnsi="Book Antiqua" w:cs="Times New Roman"/>
          <w:sz w:val="24"/>
          <w:szCs w:val="24"/>
          <w:lang w:val="en-US"/>
        </w:rPr>
        <w:t xml:space="preserve">a </w:t>
      </w:r>
      <w:r w:rsidR="00DB1BAF" w:rsidRPr="00487F04">
        <w:rPr>
          <w:rFonts w:ascii="Book Antiqua" w:hAnsi="Book Antiqua" w:cs="Times New Roman"/>
          <w:noProof/>
          <w:sz w:val="24"/>
          <w:szCs w:val="24"/>
          <w:lang w:val="en-US"/>
        </w:rPr>
        <w:t>medicolegal</w:t>
      </w:r>
      <w:r w:rsidR="00DB1BAF" w:rsidRPr="00487F04">
        <w:rPr>
          <w:rFonts w:ascii="Book Antiqua" w:hAnsi="Book Antiqua" w:cs="Times New Roman"/>
          <w:sz w:val="24"/>
          <w:szCs w:val="24"/>
          <w:lang w:val="en-US"/>
        </w:rPr>
        <w:t xml:space="preserve"> autopsy was </w:t>
      </w:r>
      <w:r w:rsidR="00D70602" w:rsidRPr="00487F04">
        <w:rPr>
          <w:rFonts w:ascii="Book Antiqua" w:hAnsi="Book Antiqua" w:cs="Times New Roman"/>
          <w:sz w:val="24"/>
          <w:szCs w:val="24"/>
          <w:lang w:val="en-US"/>
        </w:rPr>
        <w:t>requested by the prosecutor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487F04">
        <w:rPr>
          <w:rFonts w:ascii="Book Antiqua" w:hAnsi="Book Antiqua" w:cs="Times New Roman"/>
          <w:noProof/>
          <w:sz w:val="24"/>
          <w:szCs w:val="24"/>
          <w:lang w:val="en-US"/>
        </w:rPr>
        <w:t xml:space="preserve">to </w:t>
      </w:r>
      <w:r w:rsidR="00FE40F7" w:rsidRPr="00487F04">
        <w:rPr>
          <w:rFonts w:ascii="Book Antiqua" w:hAnsi="Book Antiqua" w:cs="Times New Roman"/>
          <w:noProof/>
          <w:sz w:val="24"/>
          <w:szCs w:val="24"/>
          <w:lang w:val="en-US"/>
        </w:rPr>
        <w:t>establish the cause of death ultimately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 and </w:t>
      </w:r>
      <w:r w:rsidR="00857E21" w:rsidRPr="00487F04">
        <w:rPr>
          <w:rFonts w:ascii="Book Antiqua" w:hAnsi="Book Antiqua" w:cs="Times New Roman"/>
          <w:sz w:val="24"/>
          <w:szCs w:val="24"/>
          <w:lang w:val="en-US"/>
        </w:rPr>
        <w:t xml:space="preserve">to evaluate the correctness of </w:t>
      </w:r>
      <w:r w:rsidR="00515EB0" w:rsidRPr="00487F04">
        <w:rPr>
          <w:rFonts w:ascii="Book Antiqua" w:hAnsi="Book Antiqua" w:cs="Times New Roman"/>
          <w:sz w:val="24"/>
          <w:szCs w:val="24"/>
          <w:lang w:val="en-US"/>
        </w:rPr>
        <w:t>outpatient</w:t>
      </w:r>
      <w:r w:rsidR="001F3A6A"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857E21" w:rsidRPr="00487F04">
        <w:rPr>
          <w:rFonts w:ascii="Book Antiqua" w:hAnsi="Book Antiqua" w:cs="Times New Roman"/>
          <w:sz w:val="24"/>
          <w:szCs w:val="24"/>
          <w:lang w:val="en-US"/>
        </w:rPr>
        <w:t>medical treatment</w:t>
      </w:r>
      <w:r w:rsidR="003C6256" w:rsidRPr="00487F04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391BA90D" w14:textId="77777777" w:rsidR="004E2869" w:rsidRPr="00487F04" w:rsidRDefault="004E2869" w:rsidP="00FF6A8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14:paraId="391BA90E" w14:textId="10EFC71F" w:rsidR="00551A92" w:rsidRPr="00487F04" w:rsidRDefault="00723EA9" w:rsidP="00FF6A8E">
      <w:pPr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  <w:lang w:val="en-US"/>
        </w:rPr>
      </w:pPr>
      <w:r w:rsidRPr="00487F04">
        <w:rPr>
          <w:rFonts w:ascii="Book Antiqua" w:hAnsi="Book Antiqua" w:cs="Times New Roman"/>
          <w:b/>
          <w:i/>
          <w:sz w:val="24"/>
          <w:szCs w:val="24"/>
          <w:lang w:val="en-US"/>
        </w:rPr>
        <w:t>Pathological</w:t>
      </w:r>
      <w:r w:rsidR="00551A92" w:rsidRPr="00487F04">
        <w:rPr>
          <w:rFonts w:ascii="Book Antiqua" w:hAnsi="Book Antiqua" w:cs="Times New Roman"/>
          <w:b/>
          <w:i/>
          <w:sz w:val="24"/>
          <w:szCs w:val="24"/>
          <w:lang w:val="en-US"/>
        </w:rPr>
        <w:t xml:space="preserve"> findings</w:t>
      </w:r>
    </w:p>
    <w:p w14:paraId="391BA90F" w14:textId="51FC1FDA" w:rsidR="003C6256" w:rsidRPr="00487F04" w:rsidRDefault="00E93EB0" w:rsidP="00FF6A8E">
      <w:pPr>
        <w:pStyle w:val="a4"/>
        <w:spacing w:after="0" w:line="360" w:lineRule="auto"/>
        <w:ind w:left="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The autopsy was performed </w:t>
      </w:r>
      <w:r w:rsidR="00FE40F7" w:rsidRPr="00487F04">
        <w:rPr>
          <w:rFonts w:ascii="Book Antiqua" w:hAnsi="Book Antiqua" w:cs="Times New Roman"/>
          <w:noProof/>
          <w:sz w:val="24"/>
          <w:szCs w:val="24"/>
          <w:lang w:val="en-US"/>
        </w:rPr>
        <w:t>seven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 days </w:t>
      </w:r>
      <w:r w:rsidR="003135BF" w:rsidRPr="00487F04">
        <w:rPr>
          <w:rFonts w:ascii="Book Antiqua" w:hAnsi="Book Antiqua" w:cs="Times New Roman"/>
          <w:sz w:val="24"/>
          <w:szCs w:val="24"/>
          <w:lang w:val="en-US"/>
        </w:rPr>
        <w:t>after the patient’s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 death. </w:t>
      </w:r>
      <w:r w:rsidR="00B800B7" w:rsidRPr="00487F04">
        <w:rPr>
          <w:rFonts w:ascii="Book Antiqua" w:hAnsi="Book Antiqua" w:cs="Times New Roman"/>
          <w:sz w:val="24"/>
          <w:szCs w:val="24"/>
          <w:lang w:val="en-US"/>
        </w:rPr>
        <w:t>E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xternal examination of the body revealed </w:t>
      </w:r>
      <w:proofErr w:type="spellStart"/>
      <w:r w:rsidRPr="00487F04">
        <w:rPr>
          <w:rFonts w:ascii="Book Antiqua" w:hAnsi="Book Antiqua" w:cs="Times New Roman"/>
          <w:sz w:val="24"/>
          <w:szCs w:val="24"/>
          <w:lang w:val="en-US"/>
        </w:rPr>
        <w:t>purpuric</w:t>
      </w:r>
      <w:proofErr w:type="spellEnd"/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 rash, more pronounced on the face, arms and chest</w:t>
      </w:r>
      <w:r w:rsidR="00DA3773" w:rsidRPr="00487F04">
        <w:rPr>
          <w:rFonts w:ascii="Book Antiqua" w:hAnsi="Book Antiqua" w:cs="Times New Roman"/>
          <w:sz w:val="24"/>
          <w:szCs w:val="24"/>
          <w:lang w:val="en-US"/>
        </w:rPr>
        <w:t>, along with the signs of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DA3773" w:rsidRPr="00487F04">
        <w:rPr>
          <w:rFonts w:ascii="Book Antiqua" w:hAnsi="Book Antiqua" w:cs="Times New Roman"/>
          <w:sz w:val="24"/>
          <w:szCs w:val="24"/>
          <w:lang w:val="en-US"/>
        </w:rPr>
        <w:t>e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>arly decomposition</w:t>
      </w:r>
      <w:r w:rsidR="00DA3773"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>(</w:t>
      </w:r>
      <w:r w:rsidR="004E2869" w:rsidRPr="00487F04">
        <w:rPr>
          <w:rFonts w:ascii="Book Antiqua" w:hAnsi="Book Antiqua" w:cs="Times New Roman"/>
          <w:sz w:val="24"/>
          <w:szCs w:val="24"/>
          <w:lang w:val="en-US"/>
        </w:rPr>
        <w:t>Fig</w:t>
      </w:r>
      <w:r w:rsidR="00E142F0">
        <w:rPr>
          <w:rFonts w:ascii="Book Antiqua" w:hAnsi="Book Antiqua" w:cs="Times New Roman" w:hint="eastAsia"/>
          <w:sz w:val="24"/>
          <w:szCs w:val="24"/>
          <w:lang w:val="en-US" w:eastAsia="zh-CN"/>
        </w:rPr>
        <w:t>ure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 1). Cerebrospinal </w:t>
      </w:r>
      <w:r w:rsidR="004E2869" w:rsidRPr="00487F04">
        <w:rPr>
          <w:rFonts w:ascii="Book Antiqua" w:hAnsi="Book Antiqua" w:cs="Times New Roman"/>
          <w:sz w:val="24"/>
          <w:szCs w:val="24"/>
          <w:lang w:val="en-US"/>
        </w:rPr>
        <w:t>f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luid (CSF) and blood samples were </w:t>
      </w:r>
      <w:r w:rsidR="00DA3773" w:rsidRPr="00487F04">
        <w:rPr>
          <w:rFonts w:ascii="Book Antiqua" w:hAnsi="Book Antiqua" w:cs="Times New Roman"/>
          <w:sz w:val="24"/>
          <w:szCs w:val="24"/>
          <w:lang w:val="en-US"/>
        </w:rPr>
        <w:t>obtained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 aseptically before </w:t>
      </w:r>
      <w:r w:rsidR="00DA3773" w:rsidRPr="00487F04">
        <w:rPr>
          <w:rFonts w:ascii="Book Antiqua" w:hAnsi="Book Antiqua" w:cs="Times New Roman"/>
          <w:sz w:val="24"/>
          <w:szCs w:val="24"/>
          <w:lang w:val="en-US"/>
        </w:rPr>
        <w:t xml:space="preserve">opening 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the body cavities. </w:t>
      </w:r>
      <w:r w:rsidRPr="00487F04">
        <w:rPr>
          <w:rFonts w:ascii="Book Antiqua" w:hAnsi="Book Antiqua" w:cs="Times New Roman"/>
          <w:noProof/>
          <w:sz w:val="24"/>
          <w:szCs w:val="24"/>
          <w:lang w:val="en-US"/>
        </w:rPr>
        <w:t xml:space="preserve">CSF was </w:t>
      </w:r>
      <w:r w:rsidR="00DA3773" w:rsidRPr="00487F04">
        <w:rPr>
          <w:rFonts w:ascii="Book Antiqua" w:hAnsi="Book Antiqua" w:cs="Times New Roman"/>
          <w:noProof/>
          <w:sz w:val="24"/>
          <w:szCs w:val="24"/>
          <w:lang w:val="en-US"/>
        </w:rPr>
        <w:t>collected</w:t>
      </w:r>
      <w:r w:rsidRPr="00487F04">
        <w:rPr>
          <w:rFonts w:ascii="Book Antiqua" w:hAnsi="Book Antiqua" w:cs="Times New Roman"/>
          <w:noProof/>
          <w:sz w:val="24"/>
          <w:szCs w:val="24"/>
          <w:lang w:val="en-US"/>
        </w:rPr>
        <w:t xml:space="preserve"> by means of </w:t>
      </w:r>
      <w:r w:rsidR="004E2869" w:rsidRPr="00487F04">
        <w:rPr>
          <w:rFonts w:ascii="Book Antiqua" w:hAnsi="Book Antiqua" w:cs="Times New Roman"/>
          <w:noProof/>
          <w:sz w:val="24"/>
          <w:szCs w:val="24"/>
          <w:lang w:val="en-US"/>
        </w:rPr>
        <w:t>suboccipital</w:t>
      </w:r>
      <w:r w:rsidRPr="00487F04">
        <w:rPr>
          <w:rFonts w:ascii="Book Antiqua" w:hAnsi="Book Antiqua" w:cs="Times New Roman"/>
          <w:noProof/>
          <w:sz w:val="24"/>
          <w:szCs w:val="24"/>
          <w:lang w:val="en-US"/>
        </w:rPr>
        <w:t xml:space="preserve"> </w:t>
      </w:r>
      <w:proofErr w:type="gramStart"/>
      <w:r w:rsidRPr="00487F04">
        <w:rPr>
          <w:rFonts w:ascii="Book Antiqua" w:hAnsi="Book Antiqua" w:cs="Times New Roman"/>
          <w:noProof/>
          <w:sz w:val="24"/>
          <w:szCs w:val="24"/>
          <w:lang w:val="en-US"/>
        </w:rPr>
        <w:t>puncture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>,</w:t>
      </w:r>
      <w:proofErr w:type="gramEnd"/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69775B" w:rsidRPr="00487F04">
        <w:rPr>
          <w:rFonts w:ascii="Book Antiqua" w:hAnsi="Book Antiqua" w:cs="Times New Roman"/>
          <w:sz w:val="24"/>
          <w:szCs w:val="24"/>
          <w:lang w:val="en-US"/>
        </w:rPr>
        <w:t>and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 blood by</w:t>
      </w:r>
      <w:r w:rsidR="00D327CB" w:rsidRPr="00487F04">
        <w:rPr>
          <w:rFonts w:ascii="Book Antiqua" w:hAnsi="Book Antiqua" w:cs="Times New Roman"/>
          <w:sz w:val="24"/>
          <w:szCs w:val="24"/>
          <w:lang w:val="en-US"/>
        </w:rPr>
        <w:t xml:space="preserve"> transthoracic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D327CB" w:rsidRPr="00487F04">
        <w:rPr>
          <w:rFonts w:ascii="Book Antiqua" w:hAnsi="Book Antiqua" w:cs="Times New Roman"/>
          <w:sz w:val="24"/>
          <w:szCs w:val="24"/>
          <w:lang w:val="en-US"/>
        </w:rPr>
        <w:t xml:space="preserve">puncture of </w:t>
      </w:r>
      <w:r w:rsidR="00EC7410" w:rsidRPr="00487F04">
        <w:rPr>
          <w:rFonts w:ascii="Book Antiqua" w:hAnsi="Book Antiqua" w:cs="Times New Roman"/>
          <w:sz w:val="24"/>
          <w:szCs w:val="24"/>
          <w:lang w:val="en-US"/>
        </w:rPr>
        <w:t>the heart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E313A0" w:rsidRPr="00487F04">
        <w:rPr>
          <w:rFonts w:ascii="Book Antiqua" w:hAnsi="Book Antiqua" w:cs="Times New Roman"/>
          <w:sz w:val="24"/>
          <w:szCs w:val="24"/>
          <w:lang w:val="en-US"/>
        </w:rPr>
        <w:t>Moreover,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 brain, lung, liver, spleen, heart and kidney</w:t>
      </w:r>
      <w:r w:rsidR="00E313A0" w:rsidRPr="00487F04">
        <w:rPr>
          <w:rFonts w:ascii="Book Antiqua" w:hAnsi="Book Antiqua" w:cs="Times New Roman"/>
          <w:sz w:val="24"/>
          <w:szCs w:val="24"/>
          <w:lang w:val="en-US"/>
        </w:rPr>
        <w:t xml:space="preserve"> samples were obtained</w:t>
      </w:r>
      <w:r w:rsidR="007756B2" w:rsidRPr="00487F04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as aseptically as possible. Internal examination revealed massive </w:t>
      </w:r>
      <w:r w:rsidRPr="00487F04">
        <w:rPr>
          <w:rFonts w:ascii="Book Antiqua" w:hAnsi="Book Antiqua" w:cs="Times New Roman"/>
          <w:noProof/>
          <w:sz w:val="24"/>
          <w:szCs w:val="24"/>
          <w:lang w:val="en-US"/>
        </w:rPr>
        <w:t>hemorrhages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 in both adrenal glands (</w:t>
      </w:r>
      <w:r w:rsidR="004E2869" w:rsidRPr="00487F04">
        <w:rPr>
          <w:rFonts w:ascii="Book Antiqua" w:hAnsi="Book Antiqua" w:cs="Times New Roman"/>
          <w:sz w:val="24"/>
          <w:szCs w:val="24"/>
          <w:lang w:val="en-US"/>
        </w:rPr>
        <w:t>Fig</w:t>
      </w:r>
      <w:r w:rsidR="00E142F0">
        <w:rPr>
          <w:rFonts w:ascii="Book Antiqua" w:hAnsi="Book Antiqua" w:cs="Times New Roman" w:hint="eastAsia"/>
          <w:sz w:val="24"/>
          <w:szCs w:val="24"/>
          <w:lang w:val="en-US" w:eastAsia="zh-CN"/>
        </w:rPr>
        <w:t>ure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gramStart"/>
      <w:r w:rsidRPr="00487F04">
        <w:rPr>
          <w:rFonts w:ascii="Book Antiqua" w:hAnsi="Book Antiqua" w:cs="Times New Roman"/>
          <w:sz w:val="24"/>
          <w:szCs w:val="24"/>
          <w:lang w:val="en-US"/>
        </w:rPr>
        <w:t>2)</w:t>
      </w:r>
      <w:r w:rsidR="00920C46" w:rsidRPr="00487F04">
        <w:rPr>
          <w:rFonts w:ascii="Book Antiqua" w:hAnsi="Book Antiqua" w:cs="Times New Roman"/>
          <w:sz w:val="24"/>
          <w:szCs w:val="24"/>
          <w:lang w:val="en-US"/>
        </w:rPr>
        <w:t>,</w:t>
      </w:r>
      <w:proofErr w:type="gramEnd"/>
      <w:r w:rsidR="00920C46" w:rsidRPr="00487F04">
        <w:rPr>
          <w:rFonts w:ascii="Book Antiqua" w:hAnsi="Book Antiqua" w:cs="Times New Roman"/>
          <w:sz w:val="24"/>
          <w:szCs w:val="24"/>
          <w:lang w:val="en-US"/>
        </w:rPr>
        <w:t xml:space="preserve"> and </w:t>
      </w:r>
      <w:proofErr w:type="spellStart"/>
      <w:r w:rsidRPr="00487F04">
        <w:rPr>
          <w:rFonts w:ascii="Book Antiqua" w:hAnsi="Book Antiqua" w:cs="Times New Roman"/>
          <w:sz w:val="24"/>
          <w:szCs w:val="24"/>
          <w:lang w:val="en-US"/>
        </w:rPr>
        <w:t>petechiae</w:t>
      </w:r>
      <w:proofErr w:type="spellEnd"/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920C46" w:rsidRPr="00487F04">
        <w:rPr>
          <w:rFonts w:ascii="Book Antiqua" w:hAnsi="Book Antiqua" w:cs="Times New Roman"/>
          <w:sz w:val="24"/>
          <w:szCs w:val="24"/>
          <w:lang w:val="en-US"/>
        </w:rPr>
        <w:t>in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487F04">
        <w:rPr>
          <w:rFonts w:ascii="Book Antiqua" w:hAnsi="Book Antiqua" w:cs="Times New Roman"/>
          <w:noProof/>
          <w:sz w:val="24"/>
          <w:szCs w:val="24"/>
          <w:lang w:val="en-US"/>
        </w:rPr>
        <w:t>esophag</w:t>
      </w:r>
      <w:r w:rsidR="00920C46" w:rsidRPr="00487F04">
        <w:rPr>
          <w:rFonts w:ascii="Book Antiqua" w:hAnsi="Book Antiqua" w:cs="Times New Roman"/>
          <w:noProof/>
          <w:sz w:val="24"/>
          <w:szCs w:val="24"/>
          <w:lang w:val="en-US"/>
        </w:rPr>
        <w:t>eal</w:t>
      </w:r>
      <w:r w:rsidR="00920C46" w:rsidRPr="00487F04">
        <w:rPr>
          <w:rFonts w:ascii="Book Antiqua" w:hAnsi="Book Antiqua" w:cs="Times New Roman"/>
          <w:sz w:val="24"/>
          <w:szCs w:val="24"/>
          <w:lang w:val="en-US"/>
        </w:rPr>
        <w:t xml:space="preserve"> mucosa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, thymus, </w:t>
      </w:r>
      <w:proofErr w:type="spellStart"/>
      <w:r w:rsidRPr="00487F04">
        <w:rPr>
          <w:rFonts w:ascii="Book Antiqua" w:hAnsi="Book Antiqua" w:cs="Times New Roman"/>
          <w:sz w:val="24"/>
          <w:szCs w:val="24"/>
          <w:lang w:val="en-US"/>
        </w:rPr>
        <w:t>subepicardi</w:t>
      </w:r>
      <w:r w:rsidR="00783D50" w:rsidRPr="00487F04">
        <w:rPr>
          <w:rFonts w:ascii="Book Antiqua" w:hAnsi="Book Antiqua" w:cs="Times New Roman"/>
          <w:sz w:val="24"/>
          <w:szCs w:val="24"/>
          <w:lang w:val="en-US"/>
        </w:rPr>
        <w:t>a</w:t>
      </w:r>
      <w:r w:rsidR="00920C46" w:rsidRPr="00487F04">
        <w:rPr>
          <w:rFonts w:ascii="Book Antiqua" w:hAnsi="Book Antiqua" w:cs="Times New Roman"/>
          <w:sz w:val="24"/>
          <w:szCs w:val="24"/>
          <w:lang w:val="en-US"/>
        </w:rPr>
        <w:t>l</w:t>
      </w:r>
      <w:proofErr w:type="spellEnd"/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 and </w:t>
      </w:r>
      <w:proofErr w:type="spellStart"/>
      <w:r w:rsidRPr="00487F04">
        <w:rPr>
          <w:rFonts w:ascii="Book Antiqua" w:hAnsi="Book Antiqua" w:cs="Times New Roman"/>
          <w:sz w:val="24"/>
          <w:szCs w:val="24"/>
          <w:lang w:val="en-US"/>
        </w:rPr>
        <w:t>subpleural</w:t>
      </w:r>
      <w:proofErr w:type="spellEnd"/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 tissue (</w:t>
      </w:r>
      <w:r w:rsidR="00E142F0" w:rsidRPr="00487F04">
        <w:rPr>
          <w:rFonts w:ascii="Book Antiqua" w:hAnsi="Book Antiqua" w:cs="Times New Roman"/>
          <w:sz w:val="24"/>
          <w:szCs w:val="24"/>
          <w:lang w:val="en-US"/>
        </w:rPr>
        <w:t>Fig</w:t>
      </w:r>
      <w:r w:rsidR="00E142F0">
        <w:rPr>
          <w:rFonts w:ascii="Book Antiqua" w:hAnsi="Book Antiqua" w:cs="Times New Roman" w:hint="eastAsia"/>
          <w:sz w:val="24"/>
          <w:szCs w:val="24"/>
          <w:lang w:val="en-US" w:eastAsia="zh-CN"/>
        </w:rPr>
        <w:t>ure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 3). </w:t>
      </w:r>
      <w:r w:rsidR="00920C46" w:rsidRPr="00487F04">
        <w:rPr>
          <w:rFonts w:ascii="Book Antiqua" w:hAnsi="Book Antiqua" w:cs="Times New Roman"/>
          <w:sz w:val="24"/>
          <w:szCs w:val="24"/>
          <w:lang w:val="en-US"/>
        </w:rPr>
        <w:t>N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>o evidence of meningitis</w:t>
      </w:r>
      <w:r w:rsidR="00920C46"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920C46" w:rsidRPr="00487F04">
        <w:rPr>
          <w:rFonts w:ascii="Book Antiqua" w:hAnsi="Book Antiqua" w:cs="Times New Roman"/>
          <w:noProof/>
          <w:sz w:val="24"/>
          <w:szCs w:val="24"/>
          <w:lang w:val="en-US"/>
        </w:rPr>
        <w:t>was found</w:t>
      </w:r>
      <w:r w:rsidR="00BF136E" w:rsidRPr="00487F04">
        <w:rPr>
          <w:rFonts w:ascii="Book Antiqua" w:hAnsi="Book Antiqua" w:cs="Times New Roman"/>
          <w:sz w:val="24"/>
          <w:szCs w:val="24"/>
          <w:lang w:val="en-US"/>
        </w:rPr>
        <w:t xml:space="preserve"> on macroscopic examination</w:t>
      </w:r>
      <w:r w:rsidR="003F4746" w:rsidRPr="00487F04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391BA910" w14:textId="736AC864" w:rsidR="00C05B72" w:rsidRPr="00487F04" w:rsidRDefault="00C05B72" w:rsidP="00FF6A8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14:paraId="391BA917" w14:textId="17913916" w:rsidR="00551A92" w:rsidRPr="00487F04" w:rsidRDefault="00551A92" w:rsidP="00FF6A8E">
      <w:pPr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  <w:lang w:val="en-US"/>
        </w:rPr>
      </w:pPr>
      <w:r w:rsidRPr="00487F04">
        <w:rPr>
          <w:rFonts w:ascii="Book Antiqua" w:hAnsi="Book Antiqua" w:cs="Times New Roman"/>
          <w:b/>
          <w:i/>
          <w:sz w:val="24"/>
          <w:szCs w:val="24"/>
          <w:lang w:val="en-US"/>
        </w:rPr>
        <w:t>Histological findings</w:t>
      </w:r>
    </w:p>
    <w:p w14:paraId="391BA918" w14:textId="6032672C" w:rsidR="00330988" w:rsidRPr="00487F04" w:rsidRDefault="00F172CA" w:rsidP="00FF6A8E">
      <w:pPr>
        <w:pStyle w:val="a4"/>
        <w:spacing w:after="0" w:line="360" w:lineRule="auto"/>
        <w:ind w:left="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The macroscopic findings </w:t>
      </w:r>
      <w:r w:rsidRPr="00487F04">
        <w:rPr>
          <w:rFonts w:ascii="Book Antiqua" w:hAnsi="Book Antiqua" w:cs="Times New Roman"/>
          <w:noProof/>
          <w:sz w:val="24"/>
          <w:szCs w:val="24"/>
          <w:lang w:val="en-US"/>
        </w:rPr>
        <w:t>were confirmed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 on m</w:t>
      </w:r>
      <w:r w:rsidR="00E93EB0" w:rsidRPr="00487F04">
        <w:rPr>
          <w:rFonts w:ascii="Book Antiqua" w:hAnsi="Book Antiqua" w:cs="Times New Roman"/>
          <w:sz w:val="24"/>
          <w:szCs w:val="24"/>
          <w:lang w:val="en-US"/>
        </w:rPr>
        <w:t>icroscopic examination</w:t>
      </w:r>
      <w:r w:rsidR="00BD7EE4" w:rsidRPr="00487F04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983595" w:rsidRPr="00487F04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="00FD6987" w:rsidRPr="00487F04">
        <w:rPr>
          <w:rFonts w:ascii="Book Antiqua" w:hAnsi="Book Antiqua" w:cs="Times New Roman"/>
          <w:sz w:val="24"/>
          <w:szCs w:val="24"/>
          <w:lang w:val="en-US"/>
        </w:rPr>
        <w:t>evidence</w:t>
      </w:r>
      <w:r w:rsidR="00983595" w:rsidRPr="00487F04">
        <w:rPr>
          <w:rFonts w:ascii="Book Antiqua" w:hAnsi="Book Antiqua" w:cs="Times New Roman"/>
          <w:sz w:val="24"/>
          <w:szCs w:val="24"/>
          <w:lang w:val="en-US"/>
        </w:rPr>
        <w:t xml:space="preserve"> of unspecific passive congestion </w:t>
      </w:r>
      <w:r w:rsidR="00983595" w:rsidRPr="00487F04">
        <w:rPr>
          <w:rFonts w:ascii="Book Antiqua" w:hAnsi="Book Antiqua" w:cs="Times New Roman"/>
          <w:noProof/>
          <w:sz w:val="24"/>
          <w:szCs w:val="24"/>
          <w:lang w:val="en-US"/>
        </w:rPr>
        <w:t>was found</w:t>
      </w:r>
      <w:r w:rsidR="00983595" w:rsidRPr="00487F04">
        <w:rPr>
          <w:rFonts w:ascii="Book Antiqua" w:hAnsi="Book Antiqua" w:cs="Times New Roman"/>
          <w:sz w:val="24"/>
          <w:szCs w:val="24"/>
          <w:lang w:val="en-US"/>
        </w:rPr>
        <w:t xml:space="preserve"> in</w:t>
      </w:r>
      <w:r w:rsidR="00E93EB0" w:rsidRPr="00487F04">
        <w:rPr>
          <w:rFonts w:ascii="Book Antiqua" w:hAnsi="Book Antiqua" w:cs="Times New Roman"/>
          <w:sz w:val="24"/>
          <w:szCs w:val="24"/>
          <w:lang w:val="en-US"/>
        </w:rPr>
        <w:t xml:space="preserve"> the brain, thymus, lungs, liver and spleen</w:t>
      </w:r>
      <w:r w:rsidR="00FD6987" w:rsidRPr="00487F04">
        <w:rPr>
          <w:rFonts w:ascii="Book Antiqua" w:hAnsi="Book Antiqua" w:cs="Times New Roman"/>
          <w:sz w:val="24"/>
          <w:szCs w:val="24"/>
          <w:lang w:val="en-US"/>
        </w:rPr>
        <w:t xml:space="preserve">, along with </w:t>
      </w:r>
      <w:r w:rsidR="00FD6987" w:rsidRPr="00487F04">
        <w:rPr>
          <w:rFonts w:ascii="Book Antiqua" w:hAnsi="Book Antiqua" w:cs="Times New Roman"/>
          <w:noProof/>
          <w:sz w:val="24"/>
          <w:szCs w:val="24"/>
          <w:lang w:val="en-US"/>
        </w:rPr>
        <w:t>f</w:t>
      </w:r>
      <w:r w:rsidR="00E93EB0" w:rsidRPr="00487F04">
        <w:rPr>
          <w:rFonts w:ascii="Book Antiqua" w:hAnsi="Book Antiqua" w:cs="Times New Roman"/>
          <w:noProof/>
          <w:sz w:val="24"/>
          <w:szCs w:val="24"/>
          <w:lang w:val="en-US"/>
        </w:rPr>
        <w:t>iber</w:t>
      </w:r>
      <w:r w:rsidR="00E93EB0" w:rsidRPr="00487F04">
        <w:rPr>
          <w:rFonts w:ascii="Book Antiqua" w:hAnsi="Book Antiqua" w:cs="Times New Roman"/>
          <w:sz w:val="24"/>
          <w:szCs w:val="24"/>
          <w:lang w:val="en-US"/>
        </w:rPr>
        <w:t xml:space="preserve"> waviness in the heart. </w:t>
      </w:r>
      <w:r w:rsidR="0083410D" w:rsidRPr="00487F04">
        <w:rPr>
          <w:rFonts w:ascii="Book Antiqua" w:hAnsi="Book Antiqua" w:cs="Times New Roman"/>
          <w:sz w:val="24"/>
          <w:szCs w:val="24"/>
          <w:lang w:val="en-US"/>
        </w:rPr>
        <w:t xml:space="preserve">Moreover, </w:t>
      </w:r>
      <w:r w:rsidR="00E93EB0" w:rsidRPr="00487F04">
        <w:rPr>
          <w:rFonts w:ascii="Book Antiqua" w:hAnsi="Book Antiqua" w:cs="Times New Roman"/>
          <w:sz w:val="24"/>
          <w:szCs w:val="24"/>
          <w:lang w:val="en-US"/>
        </w:rPr>
        <w:t xml:space="preserve">massive </w:t>
      </w:r>
      <w:r w:rsidR="00E93EB0" w:rsidRPr="00487F04">
        <w:rPr>
          <w:rFonts w:ascii="Book Antiqua" w:hAnsi="Book Antiqua" w:cs="Times New Roman"/>
          <w:noProof/>
          <w:sz w:val="24"/>
          <w:szCs w:val="24"/>
          <w:lang w:val="en-US"/>
        </w:rPr>
        <w:t>hemorrhage</w:t>
      </w:r>
      <w:r w:rsidR="007D09A9" w:rsidRPr="00487F04">
        <w:rPr>
          <w:rFonts w:ascii="Book Antiqua" w:hAnsi="Book Antiqua" w:cs="Times New Roman"/>
          <w:noProof/>
          <w:sz w:val="24"/>
          <w:szCs w:val="24"/>
          <w:lang w:val="en-US"/>
        </w:rPr>
        <w:t>s</w:t>
      </w:r>
      <w:r w:rsidR="00E93EB0"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7D09A9" w:rsidRPr="00487F04">
        <w:rPr>
          <w:rFonts w:ascii="Book Antiqua" w:hAnsi="Book Antiqua" w:cs="Times New Roman"/>
          <w:sz w:val="24"/>
          <w:szCs w:val="24"/>
          <w:lang w:val="en-US"/>
        </w:rPr>
        <w:t>at</w:t>
      </w:r>
      <w:r w:rsidR="00237284"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507F7" w:rsidRPr="00487F04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="00E93EB0" w:rsidRPr="00487F04">
        <w:rPr>
          <w:rFonts w:ascii="Book Antiqua" w:hAnsi="Book Antiqua" w:cs="Times New Roman"/>
          <w:noProof/>
          <w:sz w:val="24"/>
          <w:szCs w:val="24"/>
          <w:lang w:val="en-US"/>
        </w:rPr>
        <w:t>corticomedullary</w:t>
      </w:r>
      <w:r w:rsidR="00E93EB0"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237284" w:rsidRPr="00487F04">
        <w:rPr>
          <w:rFonts w:ascii="Book Antiqua" w:hAnsi="Book Antiqua" w:cs="Times New Roman"/>
          <w:sz w:val="24"/>
          <w:szCs w:val="24"/>
          <w:lang w:val="en-US"/>
        </w:rPr>
        <w:t>junction</w:t>
      </w:r>
      <w:r w:rsidR="007D09A9" w:rsidRPr="00487F04">
        <w:rPr>
          <w:rFonts w:ascii="Book Antiqua" w:hAnsi="Book Antiqua" w:cs="Times New Roman"/>
          <w:sz w:val="24"/>
          <w:szCs w:val="24"/>
          <w:lang w:val="en-US"/>
        </w:rPr>
        <w:t xml:space="preserve"> were identified in both adrenal glands</w:t>
      </w:r>
      <w:r w:rsidR="004D2F70"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FC5F40" w:rsidRPr="00487F04">
        <w:rPr>
          <w:rFonts w:ascii="Book Antiqua" w:hAnsi="Book Antiqua" w:cs="Times New Roman"/>
          <w:sz w:val="24"/>
          <w:szCs w:val="24"/>
          <w:lang w:val="en-US"/>
        </w:rPr>
        <w:t>(</w:t>
      </w:r>
      <w:r w:rsidR="00E142F0" w:rsidRPr="00487F04">
        <w:rPr>
          <w:rFonts w:ascii="Book Antiqua" w:hAnsi="Book Antiqua" w:cs="Times New Roman"/>
          <w:sz w:val="24"/>
          <w:szCs w:val="24"/>
          <w:lang w:val="en-US"/>
        </w:rPr>
        <w:t>Fig</w:t>
      </w:r>
      <w:r w:rsidR="00E142F0">
        <w:rPr>
          <w:rFonts w:ascii="Book Antiqua" w:hAnsi="Book Antiqua" w:cs="Times New Roman" w:hint="eastAsia"/>
          <w:sz w:val="24"/>
          <w:szCs w:val="24"/>
          <w:lang w:val="en-US" w:eastAsia="zh-CN"/>
        </w:rPr>
        <w:t>ure</w:t>
      </w:r>
      <w:r w:rsidR="00FC5F40" w:rsidRPr="00487F04">
        <w:rPr>
          <w:rFonts w:ascii="Book Antiqua" w:hAnsi="Book Antiqua" w:cs="Times New Roman"/>
          <w:sz w:val="24"/>
          <w:szCs w:val="24"/>
          <w:lang w:val="en-US"/>
        </w:rPr>
        <w:t xml:space="preserve"> 4)</w:t>
      </w:r>
      <w:r w:rsidR="00E93EB0" w:rsidRPr="00487F04">
        <w:rPr>
          <w:rFonts w:ascii="Book Antiqua" w:hAnsi="Book Antiqua" w:cs="Times New Roman"/>
          <w:sz w:val="24"/>
          <w:szCs w:val="24"/>
          <w:lang w:val="en-US"/>
        </w:rPr>
        <w:t>.</w:t>
      </w:r>
      <w:r w:rsidR="00FC5F40"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</w:p>
    <w:p w14:paraId="391BA91E" w14:textId="77777777" w:rsidR="00C05B72" w:rsidRPr="00487F04" w:rsidRDefault="00C05B72" w:rsidP="00FF6A8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14:paraId="391BA91F" w14:textId="101D60FD" w:rsidR="00FC5F40" w:rsidRPr="00487F04" w:rsidRDefault="00FC5F40" w:rsidP="00FF6A8E">
      <w:pPr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  <w:lang w:val="en-US"/>
        </w:rPr>
      </w:pPr>
      <w:r w:rsidRPr="00487F04">
        <w:rPr>
          <w:rFonts w:ascii="Book Antiqua" w:hAnsi="Book Antiqua" w:cs="Times New Roman"/>
          <w:b/>
          <w:i/>
          <w:sz w:val="24"/>
          <w:szCs w:val="24"/>
          <w:lang w:val="en-US"/>
        </w:rPr>
        <w:lastRenderedPageBreak/>
        <w:t>Microbiological studies and PCR</w:t>
      </w:r>
    </w:p>
    <w:p w14:paraId="391BA920" w14:textId="23FE1B41" w:rsidR="00FC5F40" w:rsidRPr="00487F04" w:rsidRDefault="00776F21" w:rsidP="00FF6A8E">
      <w:pPr>
        <w:pStyle w:val="a4"/>
        <w:spacing w:after="0" w:line="360" w:lineRule="auto"/>
        <w:ind w:left="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Since the autopsy was carried out </w:t>
      </w:r>
      <w:r w:rsidR="00B507F7" w:rsidRPr="00487F04">
        <w:rPr>
          <w:rFonts w:ascii="Book Antiqua" w:hAnsi="Book Antiqua" w:cs="Times New Roman"/>
          <w:noProof/>
          <w:sz w:val="24"/>
          <w:szCs w:val="24"/>
          <w:lang w:val="en-US"/>
        </w:rPr>
        <w:t>seven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 days after the patient’s death, </w:t>
      </w:r>
      <w:r w:rsidR="00E93EB0" w:rsidRPr="00487F04">
        <w:rPr>
          <w:rFonts w:ascii="Book Antiqua" w:hAnsi="Book Antiqua" w:cs="Times New Roman"/>
          <w:sz w:val="24"/>
          <w:szCs w:val="24"/>
          <w:lang w:val="en-US"/>
        </w:rPr>
        <w:t xml:space="preserve">no microbiological studies </w:t>
      </w:r>
      <w:r w:rsidR="00E93EB0" w:rsidRPr="00487F04">
        <w:rPr>
          <w:rFonts w:ascii="Book Antiqua" w:hAnsi="Book Antiqua" w:cs="Times New Roman"/>
          <w:noProof/>
          <w:sz w:val="24"/>
          <w:szCs w:val="24"/>
          <w:lang w:val="en-US"/>
        </w:rPr>
        <w:t>were performed</w:t>
      </w:r>
      <w:r w:rsidR="00E93EB0" w:rsidRPr="00487F04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A31A0E" w:rsidRPr="00487F04">
        <w:rPr>
          <w:rFonts w:ascii="Book Antiqua" w:hAnsi="Book Antiqua" w:cs="Times New Roman"/>
          <w:sz w:val="24"/>
          <w:szCs w:val="24"/>
          <w:lang w:val="en-US"/>
        </w:rPr>
        <w:t xml:space="preserve">However, </w:t>
      </w:r>
      <w:r w:rsidR="00B507F7" w:rsidRPr="00487F04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="00A31A0E" w:rsidRPr="00487F04">
        <w:rPr>
          <w:rFonts w:ascii="Book Antiqua" w:hAnsi="Book Antiqua" w:cs="Times New Roman"/>
          <w:noProof/>
          <w:sz w:val="24"/>
          <w:szCs w:val="24"/>
          <w:lang w:val="en-US"/>
        </w:rPr>
        <w:t>genetic</w:t>
      </w:r>
      <w:r w:rsidR="00A31A0E" w:rsidRPr="00487F04">
        <w:rPr>
          <w:rFonts w:ascii="Book Antiqua" w:hAnsi="Book Antiqua" w:cs="Times New Roman"/>
          <w:sz w:val="24"/>
          <w:szCs w:val="24"/>
          <w:lang w:val="en-US"/>
        </w:rPr>
        <w:t xml:space="preserve"> material of group W </w:t>
      </w:r>
      <w:r w:rsidR="00A31A0E" w:rsidRPr="00487F04">
        <w:rPr>
          <w:rFonts w:ascii="Book Antiqua" w:hAnsi="Book Antiqua" w:cs="Times New Roman"/>
          <w:i/>
          <w:sz w:val="24"/>
          <w:szCs w:val="24"/>
          <w:lang w:val="en-US"/>
        </w:rPr>
        <w:t xml:space="preserve">N. </w:t>
      </w:r>
      <w:proofErr w:type="spellStart"/>
      <w:r w:rsidR="00A31A0E" w:rsidRPr="00487F04">
        <w:rPr>
          <w:rFonts w:ascii="Book Antiqua" w:hAnsi="Book Antiqua" w:cs="Times New Roman"/>
          <w:i/>
          <w:sz w:val="24"/>
          <w:szCs w:val="24"/>
          <w:lang w:val="en-US"/>
        </w:rPr>
        <w:t>meningitidis</w:t>
      </w:r>
      <w:proofErr w:type="spellEnd"/>
      <w:r w:rsidR="00A31A0E" w:rsidRPr="00487F04">
        <w:rPr>
          <w:rFonts w:ascii="Book Antiqua" w:hAnsi="Book Antiqua" w:cs="Times New Roman"/>
          <w:sz w:val="24"/>
          <w:szCs w:val="24"/>
          <w:lang w:val="en-US"/>
        </w:rPr>
        <w:t xml:space="preserve"> was detected in </w:t>
      </w:r>
      <w:r w:rsidR="00E93EB0" w:rsidRPr="00487F04">
        <w:rPr>
          <w:rFonts w:ascii="Book Antiqua" w:hAnsi="Book Antiqua" w:cs="Times New Roman"/>
          <w:sz w:val="24"/>
          <w:szCs w:val="24"/>
          <w:lang w:val="en-US"/>
        </w:rPr>
        <w:t xml:space="preserve">CSF </w:t>
      </w:r>
      <w:r w:rsidR="00A31A0E" w:rsidRPr="00487F04">
        <w:rPr>
          <w:rFonts w:ascii="Book Antiqua" w:hAnsi="Book Antiqua" w:cs="Times New Roman"/>
          <w:sz w:val="24"/>
          <w:szCs w:val="24"/>
          <w:lang w:val="en-US"/>
        </w:rPr>
        <w:t>samples</w:t>
      </w:r>
      <w:r w:rsidR="004263DB"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9C5697" w:rsidRPr="00487F04">
        <w:rPr>
          <w:rFonts w:ascii="Book Antiqua" w:hAnsi="Book Antiqua" w:cs="Times New Roman"/>
          <w:noProof/>
          <w:sz w:val="24"/>
          <w:szCs w:val="24"/>
          <w:lang w:val="en-US"/>
        </w:rPr>
        <w:t>using</w:t>
      </w:r>
      <w:r w:rsidR="004263DB" w:rsidRPr="00487F04">
        <w:rPr>
          <w:rFonts w:ascii="Book Antiqua" w:hAnsi="Book Antiqua" w:cs="Times New Roman"/>
          <w:sz w:val="24"/>
          <w:szCs w:val="24"/>
          <w:lang w:val="en-US"/>
        </w:rPr>
        <w:t xml:space="preserve"> PCR</w:t>
      </w:r>
      <w:r w:rsidR="00E93EB0" w:rsidRPr="00487F04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9C5697" w:rsidRPr="00487F04">
        <w:rPr>
          <w:rFonts w:ascii="Book Antiqua" w:hAnsi="Book Antiqua" w:cs="Times New Roman"/>
          <w:noProof/>
          <w:sz w:val="24"/>
          <w:szCs w:val="24"/>
          <w:lang w:val="en-US"/>
        </w:rPr>
        <w:t>Due to</w:t>
      </w:r>
      <w:r w:rsidR="00156250"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C8453A" w:rsidRPr="00487F04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="00156250" w:rsidRPr="00487F04">
        <w:rPr>
          <w:rFonts w:ascii="Book Antiqua" w:hAnsi="Book Antiqua" w:cs="Times New Roman"/>
          <w:noProof/>
          <w:sz w:val="24"/>
          <w:szCs w:val="24"/>
          <w:lang w:val="en-US"/>
        </w:rPr>
        <w:t>positive</w:t>
      </w:r>
      <w:r w:rsidR="00156250" w:rsidRPr="00487F04">
        <w:rPr>
          <w:rFonts w:ascii="Book Antiqua" w:hAnsi="Book Antiqua" w:cs="Times New Roman"/>
          <w:sz w:val="24"/>
          <w:szCs w:val="24"/>
          <w:lang w:val="en-US"/>
        </w:rPr>
        <w:t xml:space="preserve"> result of the test</w:t>
      </w:r>
      <w:r w:rsidR="00E93EB0" w:rsidRPr="00487F04">
        <w:rPr>
          <w:rFonts w:ascii="Book Antiqua" w:hAnsi="Book Antiqua" w:cs="Times New Roman"/>
          <w:sz w:val="24"/>
          <w:szCs w:val="24"/>
          <w:lang w:val="en-US"/>
        </w:rPr>
        <w:t>,</w:t>
      </w:r>
      <w:r w:rsidR="009227CD"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C65CAF" w:rsidRPr="00487F04">
        <w:rPr>
          <w:rFonts w:ascii="Book Antiqua" w:hAnsi="Book Antiqua" w:cs="Times New Roman"/>
          <w:sz w:val="24"/>
          <w:szCs w:val="24"/>
          <w:lang w:val="en-US"/>
        </w:rPr>
        <w:t>other samples (</w:t>
      </w:r>
      <w:r w:rsidR="00E93EB0" w:rsidRPr="00487F04">
        <w:rPr>
          <w:rFonts w:ascii="Book Antiqua" w:hAnsi="Book Antiqua" w:cs="Times New Roman"/>
          <w:sz w:val="24"/>
          <w:szCs w:val="24"/>
          <w:lang w:val="en-US"/>
        </w:rPr>
        <w:t>skin, brain, lung</w:t>
      </w:r>
      <w:r w:rsidR="00FF29E8" w:rsidRPr="00487F04">
        <w:rPr>
          <w:rFonts w:ascii="Book Antiqua" w:hAnsi="Book Antiqua" w:cs="Times New Roman"/>
          <w:sz w:val="24"/>
          <w:szCs w:val="24"/>
          <w:lang w:val="en-US"/>
        </w:rPr>
        <w:t>s</w:t>
      </w:r>
      <w:r w:rsidR="00E93EB0" w:rsidRPr="00487F04">
        <w:rPr>
          <w:rFonts w:ascii="Book Antiqua" w:hAnsi="Book Antiqua" w:cs="Times New Roman"/>
          <w:sz w:val="24"/>
          <w:szCs w:val="24"/>
          <w:lang w:val="en-US"/>
        </w:rPr>
        <w:t>, liver, spleen, heart</w:t>
      </w:r>
      <w:r w:rsidR="00C65CAF" w:rsidRPr="00487F04">
        <w:rPr>
          <w:rFonts w:ascii="Book Antiqua" w:hAnsi="Book Antiqua" w:cs="Times New Roman"/>
          <w:sz w:val="24"/>
          <w:szCs w:val="24"/>
          <w:lang w:val="en-US"/>
        </w:rPr>
        <w:t xml:space="preserve"> and </w:t>
      </w:r>
      <w:r w:rsidR="00E93EB0" w:rsidRPr="00487F04">
        <w:rPr>
          <w:rFonts w:ascii="Book Antiqua" w:hAnsi="Book Antiqua" w:cs="Times New Roman"/>
          <w:sz w:val="24"/>
          <w:szCs w:val="24"/>
          <w:lang w:val="en-US"/>
        </w:rPr>
        <w:t>kidney</w:t>
      </w:r>
      <w:r w:rsidR="00C65CAF" w:rsidRPr="00487F04">
        <w:rPr>
          <w:rFonts w:ascii="Book Antiqua" w:hAnsi="Book Antiqua" w:cs="Times New Roman"/>
          <w:sz w:val="24"/>
          <w:szCs w:val="24"/>
          <w:lang w:val="en-US"/>
        </w:rPr>
        <w:t>s</w:t>
      </w:r>
      <w:r w:rsidR="00E93EB0" w:rsidRPr="00487F04">
        <w:rPr>
          <w:rFonts w:ascii="Book Antiqua" w:hAnsi="Book Antiqua" w:cs="Times New Roman"/>
          <w:sz w:val="24"/>
          <w:szCs w:val="24"/>
          <w:lang w:val="en-US"/>
        </w:rPr>
        <w:t>)</w:t>
      </w:r>
      <w:r w:rsidR="00C65CAF"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040346" w:rsidRPr="00487F04">
        <w:rPr>
          <w:rFonts w:ascii="Book Antiqua" w:hAnsi="Book Antiqua" w:cs="Times New Roman"/>
          <w:noProof/>
          <w:sz w:val="24"/>
          <w:szCs w:val="24"/>
          <w:lang w:val="en-US"/>
        </w:rPr>
        <w:t>were not subjected</w:t>
      </w:r>
      <w:r w:rsidR="00040346" w:rsidRPr="00487F04">
        <w:rPr>
          <w:rFonts w:ascii="Book Antiqua" w:hAnsi="Book Antiqua" w:cs="Times New Roman"/>
          <w:sz w:val="24"/>
          <w:szCs w:val="24"/>
          <w:lang w:val="en-US"/>
        </w:rPr>
        <w:t xml:space="preserve"> to PCR examination</w:t>
      </w:r>
      <w:r w:rsidR="00FC5F40" w:rsidRPr="00487F04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391BA921" w14:textId="77777777" w:rsidR="00FC5F40" w:rsidRPr="00487F04" w:rsidRDefault="00FC5F40" w:rsidP="00FF6A8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14:paraId="391BA922" w14:textId="1F238C06" w:rsidR="00FC5F40" w:rsidRPr="00487F04" w:rsidRDefault="00802A94" w:rsidP="00FF6A8E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487F04">
        <w:rPr>
          <w:rFonts w:ascii="Book Antiqua" w:hAnsi="Book Antiqua" w:cs="Times New Roman"/>
          <w:b/>
          <w:sz w:val="24"/>
          <w:szCs w:val="24"/>
          <w:lang w:val="en-US"/>
        </w:rPr>
        <w:t>FINAL DIAGNOSIS</w:t>
      </w:r>
    </w:p>
    <w:p w14:paraId="391BA923" w14:textId="72D34CD5" w:rsidR="009119E4" w:rsidRPr="00487F04" w:rsidRDefault="00755175" w:rsidP="00FF6A8E">
      <w:pPr>
        <w:pStyle w:val="a4"/>
        <w:spacing w:after="0" w:line="360" w:lineRule="auto"/>
        <w:ind w:left="0"/>
        <w:jc w:val="both"/>
        <w:rPr>
          <w:rFonts w:ascii="Book Antiqua" w:hAnsi="Book Antiqua" w:cs="Times New Roman"/>
          <w:i/>
          <w:sz w:val="24"/>
          <w:szCs w:val="24"/>
          <w:lang w:val="en-US"/>
        </w:rPr>
      </w:pPr>
      <w:r w:rsidRPr="00487F04">
        <w:rPr>
          <w:rFonts w:ascii="Book Antiqua" w:hAnsi="Book Antiqua" w:cs="Times New Roman"/>
          <w:sz w:val="24"/>
          <w:szCs w:val="24"/>
          <w:lang w:val="en-US"/>
        </w:rPr>
        <w:t>Based on the results of</w:t>
      </w:r>
      <w:r w:rsidR="00E93EB0" w:rsidRPr="00487F04">
        <w:rPr>
          <w:rFonts w:ascii="Book Antiqua" w:hAnsi="Book Antiqua" w:cs="Times New Roman"/>
          <w:sz w:val="24"/>
          <w:szCs w:val="24"/>
          <w:lang w:val="en-US"/>
        </w:rPr>
        <w:t xml:space="preserve"> autopsy, 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microscopic and genetic examination it was concluded that the boy died due to </w:t>
      </w:r>
      <w:r w:rsidR="00E93EB0" w:rsidRPr="00487F04">
        <w:rPr>
          <w:rFonts w:ascii="Book Antiqua" w:hAnsi="Book Antiqua" w:cs="Times New Roman"/>
          <w:sz w:val="24"/>
          <w:szCs w:val="24"/>
          <w:lang w:val="en-US"/>
        </w:rPr>
        <w:t xml:space="preserve">septic shock </w:t>
      </w:r>
      <w:r w:rsidR="003A608D" w:rsidRPr="00487F04">
        <w:rPr>
          <w:rFonts w:ascii="Book Antiqua" w:hAnsi="Book Antiqua" w:cs="Times New Roman"/>
          <w:sz w:val="24"/>
          <w:szCs w:val="24"/>
          <w:lang w:val="en-US"/>
        </w:rPr>
        <w:t>associated with a severe</w:t>
      </w:r>
      <w:r w:rsidR="00E93EB0" w:rsidRPr="00487F04">
        <w:rPr>
          <w:rFonts w:ascii="Book Antiqua" w:hAnsi="Book Antiqua" w:cs="Times New Roman"/>
          <w:sz w:val="24"/>
          <w:szCs w:val="24"/>
          <w:lang w:val="en-US"/>
        </w:rPr>
        <w:t xml:space="preserve"> meningococcal disease with </w:t>
      </w:r>
      <w:r w:rsidR="003A608D" w:rsidRPr="00487F04">
        <w:rPr>
          <w:rFonts w:ascii="Book Antiqua" w:hAnsi="Book Antiqua" w:cs="Times New Roman"/>
          <w:sz w:val="24"/>
          <w:szCs w:val="24"/>
          <w:lang w:val="en-US"/>
        </w:rPr>
        <w:t>concomitant</w:t>
      </w:r>
      <w:r w:rsidR="00E93EB0" w:rsidRPr="00487F04">
        <w:rPr>
          <w:rFonts w:ascii="Book Antiqua" w:hAnsi="Book Antiqua" w:cs="Times New Roman"/>
          <w:sz w:val="24"/>
          <w:szCs w:val="24"/>
          <w:lang w:val="en-US"/>
        </w:rPr>
        <w:t xml:space="preserve"> W</w:t>
      </w:r>
      <w:r w:rsidR="00B8065D" w:rsidRPr="00487F04">
        <w:rPr>
          <w:rFonts w:ascii="Book Antiqua" w:hAnsi="Book Antiqua" w:cs="Times New Roman"/>
          <w:sz w:val="24"/>
          <w:szCs w:val="24"/>
          <w:lang w:val="en-US"/>
        </w:rPr>
        <w:t>FS</w:t>
      </w:r>
      <w:r w:rsidR="00E93EB0" w:rsidRPr="00487F04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="003A608D" w:rsidRPr="00487F04">
        <w:rPr>
          <w:rFonts w:ascii="Book Antiqua" w:hAnsi="Book Antiqua" w:cs="Times New Roman"/>
          <w:sz w:val="24"/>
          <w:szCs w:val="24"/>
          <w:lang w:val="en-US"/>
        </w:rPr>
        <w:t>caused by group W</w:t>
      </w:r>
      <w:r w:rsidR="002872A2"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981432" w:rsidRPr="00487F04">
        <w:rPr>
          <w:rFonts w:ascii="Book Antiqua" w:hAnsi="Book Antiqua" w:cs="Times New Roman"/>
          <w:i/>
          <w:sz w:val="24"/>
          <w:szCs w:val="24"/>
          <w:lang w:val="en-US"/>
        </w:rPr>
        <w:t>N.</w:t>
      </w:r>
      <w:r w:rsidR="002872A2" w:rsidRPr="00487F04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="002872A2" w:rsidRPr="00487F04">
        <w:rPr>
          <w:rFonts w:ascii="Book Antiqua" w:hAnsi="Book Antiqua" w:cs="Times New Roman"/>
          <w:i/>
          <w:sz w:val="24"/>
          <w:szCs w:val="24"/>
          <w:lang w:val="en-US"/>
        </w:rPr>
        <w:t>meningitid</w:t>
      </w:r>
      <w:r w:rsidR="00E93EB0" w:rsidRPr="00487F04">
        <w:rPr>
          <w:rFonts w:ascii="Book Antiqua" w:hAnsi="Book Antiqua" w:cs="Times New Roman"/>
          <w:i/>
          <w:sz w:val="24"/>
          <w:szCs w:val="24"/>
          <w:lang w:val="en-US"/>
        </w:rPr>
        <w:t>is</w:t>
      </w:r>
      <w:proofErr w:type="spellEnd"/>
      <w:r w:rsidR="009119E4" w:rsidRPr="00487F04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391BA924" w14:textId="77777777" w:rsidR="009119E4" w:rsidRPr="00487F04" w:rsidRDefault="009119E4" w:rsidP="00FF6A8E">
      <w:pPr>
        <w:spacing w:after="0" w:line="360" w:lineRule="auto"/>
        <w:jc w:val="both"/>
        <w:rPr>
          <w:rFonts w:ascii="Book Antiqua" w:hAnsi="Book Antiqua" w:cs="Times New Roman"/>
          <w:i/>
          <w:sz w:val="24"/>
          <w:szCs w:val="24"/>
          <w:lang w:val="en-US" w:eastAsia="zh-CN"/>
        </w:rPr>
      </w:pPr>
    </w:p>
    <w:p w14:paraId="7A02CDD5" w14:textId="6BD9AE3A" w:rsidR="00962381" w:rsidRPr="00487F04" w:rsidRDefault="00E142F0" w:rsidP="00FF6A8E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487F04">
        <w:rPr>
          <w:rFonts w:ascii="Book Antiqua" w:hAnsi="Book Antiqua"/>
          <w:b/>
          <w:sz w:val="24"/>
          <w:szCs w:val="24"/>
          <w:lang w:val="en-US"/>
        </w:rPr>
        <w:t>TREATMENT</w:t>
      </w:r>
    </w:p>
    <w:p w14:paraId="5C55E068" w14:textId="15D4050C" w:rsidR="00B61C39" w:rsidRDefault="00B61C39" w:rsidP="00FF6A8E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  <w:r w:rsidRPr="00487F04">
        <w:rPr>
          <w:rFonts w:ascii="Book Antiqua" w:hAnsi="Book Antiqua"/>
          <w:sz w:val="24"/>
          <w:szCs w:val="24"/>
          <w:lang w:val="en-US"/>
        </w:rPr>
        <w:t>Not applicable.</w:t>
      </w:r>
    </w:p>
    <w:p w14:paraId="18FDCBA0" w14:textId="77777777" w:rsidR="00E142F0" w:rsidRPr="00487F04" w:rsidRDefault="00E142F0" w:rsidP="00FF6A8E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14:paraId="589F57FE" w14:textId="60AEEEEB" w:rsidR="00962381" w:rsidRPr="00487F04" w:rsidRDefault="00E142F0" w:rsidP="00FF6A8E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487F04">
        <w:rPr>
          <w:rFonts w:ascii="Book Antiqua" w:hAnsi="Book Antiqua"/>
          <w:b/>
          <w:sz w:val="24"/>
          <w:szCs w:val="24"/>
          <w:lang w:val="en-US"/>
        </w:rPr>
        <w:t>OUTCOME AND FOLLOW-UP</w:t>
      </w:r>
    </w:p>
    <w:p w14:paraId="1BDE72D4" w14:textId="32AA2710" w:rsidR="00B61C39" w:rsidRPr="00487F04" w:rsidRDefault="00B61C39" w:rsidP="00FF6A8E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487F04">
        <w:rPr>
          <w:rFonts w:ascii="Book Antiqua" w:hAnsi="Book Antiqua"/>
          <w:sz w:val="24"/>
          <w:szCs w:val="24"/>
          <w:lang w:val="en-US"/>
        </w:rPr>
        <w:t>Not applicable.</w:t>
      </w:r>
    </w:p>
    <w:p w14:paraId="14FE44C4" w14:textId="77777777" w:rsidR="00962381" w:rsidRPr="00487F04" w:rsidRDefault="00962381" w:rsidP="00FF6A8E">
      <w:pPr>
        <w:spacing w:after="0" w:line="360" w:lineRule="auto"/>
        <w:jc w:val="both"/>
        <w:rPr>
          <w:rFonts w:ascii="Book Antiqua" w:hAnsi="Book Antiqua" w:cs="Times New Roman"/>
          <w:i/>
          <w:sz w:val="24"/>
          <w:szCs w:val="24"/>
          <w:lang w:val="en-US" w:eastAsia="zh-CN"/>
        </w:rPr>
      </w:pPr>
    </w:p>
    <w:p w14:paraId="391BA925" w14:textId="1908E018" w:rsidR="00BB5C5F" w:rsidRPr="00487F04" w:rsidRDefault="00802A94" w:rsidP="00FF6A8E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487F04">
        <w:rPr>
          <w:rFonts w:ascii="Book Antiqua" w:hAnsi="Book Antiqua" w:cs="Times New Roman"/>
          <w:b/>
          <w:sz w:val="24"/>
          <w:szCs w:val="24"/>
          <w:lang w:val="en-US"/>
        </w:rPr>
        <w:t>DISCUSSION</w:t>
      </w:r>
    </w:p>
    <w:p w14:paraId="391BA926" w14:textId="1FB1B713" w:rsidR="002C3383" w:rsidRPr="00487F04" w:rsidRDefault="00981432" w:rsidP="00FF6A8E">
      <w:pPr>
        <w:pStyle w:val="a4"/>
        <w:spacing w:after="0" w:line="360" w:lineRule="auto"/>
        <w:ind w:left="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87F04">
        <w:rPr>
          <w:rFonts w:ascii="Book Antiqua" w:hAnsi="Book Antiqua" w:cs="Times New Roman"/>
          <w:i/>
          <w:sz w:val="24"/>
          <w:szCs w:val="24"/>
          <w:lang w:val="en-US"/>
        </w:rPr>
        <w:t>N.</w:t>
      </w:r>
      <w:r w:rsidR="0068597C" w:rsidRPr="00487F04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="0068597C" w:rsidRPr="00487F04">
        <w:rPr>
          <w:rFonts w:ascii="Book Antiqua" w:hAnsi="Book Antiqua" w:cs="Times New Roman"/>
          <w:i/>
          <w:sz w:val="24"/>
          <w:szCs w:val="24"/>
          <w:lang w:val="en-US"/>
        </w:rPr>
        <w:t>meningitidis</w:t>
      </w:r>
      <w:proofErr w:type="spellEnd"/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 xml:space="preserve"> is a fastidious, encapsulated, aerobic 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>G</w:t>
      </w:r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 xml:space="preserve">ram-negative </w:t>
      </w:r>
      <w:proofErr w:type="spellStart"/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>diplococcus</w:t>
      </w:r>
      <w:proofErr w:type="spellEnd"/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C634EA" w:rsidRPr="00487F04">
        <w:rPr>
          <w:rFonts w:ascii="Book Antiqua" w:hAnsi="Book Antiqua" w:cs="Times New Roman"/>
          <w:sz w:val="24"/>
          <w:szCs w:val="24"/>
          <w:lang w:val="en-US"/>
        </w:rPr>
        <w:t>being a</w:t>
      </w:r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 xml:space="preserve"> leading cause of fatal sepsis and meningitis worldwide. </w:t>
      </w:r>
      <w:r w:rsidR="009B1DF0" w:rsidRPr="00487F04">
        <w:rPr>
          <w:rFonts w:ascii="Book Antiqua" w:hAnsi="Book Antiqua" w:cs="Times New Roman"/>
          <w:sz w:val="24"/>
          <w:szCs w:val="24"/>
          <w:lang w:val="en-US"/>
        </w:rPr>
        <w:t>Each case of s</w:t>
      </w:r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 xml:space="preserve">uspected bacterial meningitis </w:t>
      </w:r>
      <w:r w:rsidR="009B1DF0" w:rsidRPr="00487F04">
        <w:rPr>
          <w:rFonts w:ascii="Book Antiqua" w:hAnsi="Book Antiqua" w:cs="Times New Roman"/>
          <w:sz w:val="24"/>
          <w:szCs w:val="24"/>
          <w:lang w:val="en-US"/>
        </w:rPr>
        <w:t xml:space="preserve">should </w:t>
      </w:r>
      <w:r w:rsidR="009B1DF0" w:rsidRPr="00487F04">
        <w:rPr>
          <w:rFonts w:ascii="Book Antiqua" w:hAnsi="Book Antiqua" w:cs="Times New Roman"/>
          <w:noProof/>
          <w:sz w:val="24"/>
          <w:szCs w:val="24"/>
          <w:lang w:val="en-US"/>
        </w:rPr>
        <w:t>be considered</w:t>
      </w:r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 xml:space="preserve"> a medical emergency</w:t>
      </w:r>
      <w:r w:rsidR="00754074" w:rsidRPr="00487F04">
        <w:rPr>
          <w:rFonts w:ascii="Book Antiqua" w:hAnsi="Book Antiqua" w:cs="Times New Roman"/>
          <w:sz w:val="24"/>
          <w:szCs w:val="24"/>
          <w:lang w:val="en-US"/>
        </w:rPr>
        <w:t xml:space="preserve">, since </w:t>
      </w:r>
      <w:r w:rsidR="00976324" w:rsidRPr="00487F04">
        <w:rPr>
          <w:rFonts w:ascii="Book Antiqua" w:hAnsi="Book Antiqua" w:cs="Times New Roman"/>
          <w:sz w:val="24"/>
          <w:szCs w:val="24"/>
          <w:lang w:val="en-US"/>
        </w:rPr>
        <w:t xml:space="preserve">in </w:t>
      </w:r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 xml:space="preserve">untreated </w:t>
      </w:r>
      <w:proofErr w:type="gramStart"/>
      <w:r w:rsidR="00976324" w:rsidRPr="00487F04">
        <w:rPr>
          <w:rFonts w:ascii="Book Antiqua" w:hAnsi="Book Antiqua" w:cs="Times New Roman"/>
          <w:sz w:val="24"/>
          <w:szCs w:val="24"/>
          <w:lang w:val="en-US"/>
        </w:rPr>
        <w:t>cases,</w:t>
      </w:r>
      <w:proofErr w:type="gramEnd"/>
      <w:r w:rsidR="00976324" w:rsidRPr="00487F04">
        <w:rPr>
          <w:rFonts w:ascii="Book Antiqua" w:hAnsi="Book Antiqua" w:cs="Times New Roman"/>
          <w:sz w:val="24"/>
          <w:szCs w:val="24"/>
          <w:lang w:val="en-US"/>
        </w:rPr>
        <w:t xml:space="preserve"> mortality due to this condition may</w:t>
      </w:r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9B1DF0" w:rsidRPr="00487F04">
        <w:rPr>
          <w:rFonts w:ascii="Book Antiqua" w:hAnsi="Book Antiqua" w:cs="Times New Roman"/>
          <w:sz w:val="24"/>
          <w:szCs w:val="24"/>
          <w:lang w:val="en-US"/>
        </w:rPr>
        <w:t>approximate</w:t>
      </w:r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 xml:space="preserve"> 100%. The epidemiological profile of </w:t>
      </w:r>
      <w:r w:rsidR="0068597C" w:rsidRPr="00487F04">
        <w:rPr>
          <w:rFonts w:ascii="Book Antiqua" w:hAnsi="Book Antiqua" w:cs="Times New Roman"/>
          <w:i/>
          <w:sz w:val="24"/>
          <w:szCs w:val="24"/>
          <w:lang w:val="en-US"/>
        </w:rPr>
        <w:t xml:space="preserve">N. </w:t>
      </w:r>
      <w:proofErr w:type="spellStart"/>
      <w:r w:rsidR="0068597C" w:rsidRPr="00487F04">
        <w:rPr>
          <w:rFonts w:ascii="Book Antiqua" w:hAnsi="Book Antiqua" w:cs="Times New Roman"/>
          <w:i/>
          <w:sz w:val="24"/>
          <w:szCs w:val="24"/>
          <w:lang w:val="en-US"/>
        </w:rPr>
        <w:t>meningitidis</w:t>
      </w:r>
      <w:proofErr w:type="spellEnd"/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4A17B9" w:rsidRPr="00487F04">
        <w:rPr>
          <w:rFonts w:ascii="Book Antiqua" w:hAnsi="Book Antiqua" w:cs="Times New Roman"/>
          <w:sz w:val="24"/>
          <w:szCs w:val="24"/>
          <w:lang w:val="en-US"/>
        </w:rPr>
        <w:t>varies from population to population</w:t>
      </w:r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 xml:space="preserve"> and</w:t>
      </w:r>
      <w:r w:rsidR="004A17B9" w:rsidRPr="00487F04">
        <w:rPr>
          <w:rFonts w:ascii="Book Antiqua" w:hAnsi="Book Antiqua" w:cs="Times New Roman"/>
          <w:sz w:val="24"/>
          <w:szCs w:val="24"/>
          <w:lang w:val="en-US"/>
        </w:rPr>
        <w:t xml:space="preserve"> may change</w:t>
      </w:r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 xml:space="preserve"> over time. </w:t>
      </w:r>
      <w:r w:rsidR="004A17B9" w:rsidRPr="00487F04">
        <w:rPr>
          <w:rFonts w:ascii="Book Antiqua" w:hAnsi="Book Antiqua" w:cs="Times New Roman"/>
          <w:sz w:val="24"/>
          <w:szCs w:val="24"/>
          <w:lang w:val="en-US"/>
        </w:rPr>
        <w:t xml:space="preserve">This </w:t>
      </w:r>
      <w:r w:rsidR="000539A5" w:rsidRPr="00487F04">
        <w:rPr>
          <w:rFonts w:ascii="Book Antiqua" w:hAnsi="Book Antiqua" w:cs="Times New Roman"/>
          <w:sz w:val="24"/>
          <w:szCs w:val="24"/>
          <w:lang w:val="en-US"/>
        </w:rPr>
        <w:t>pathogen</w:t>
      </w:r>
      <w:r w:rsidR="004A17B9"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 xml:space="preserve">may </w:t>
      </w:r>
      <w:r w:rsidR="004A17B9" w:rsidRPr="00487F04">
        <w:rPr>
          <w:rFonts w:ascii="Book Antiqua" w:hAnsi="Book Antiqua" w:cs="Times New Roman"/>
          <w:sz w:val="24"/>
          <w:szCs w:val="24"/>
          <w:lang w:val="en-US"/>
        </w:rPr>
        <w:t>be an etiological factor of</w:t>
      </w:r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 xml:space="preserve"> meningococcal sepsis </w:t>
      </w:r>
      <w:r w:rsidR="008F3A7D" w:rsidRPr="00487F04">
        <w:rPr>
          <w:rFonts w:ascii="Book Antiqua" w:hAnsi="Book Antiqua" w:cs="Times New Roman"/>
          <w:sz w:val="24"/>
          <w:szCs w:val="24"/>
          <w:lang w:val="en-US"/>
        </w:rPr>
        <w:t>and</w:t>
      </w:r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 xml:space="preserve"> W</w:t>
      </w:r>
      <w:r w:rsidR="002D02FF" w:rsidRPr="00487F04">
        <w:rPr>
          <w:rFonts w:ascii="Book Antiqua" w:hAnsi="Book Antiqua" w:cs="Times New Roman"/>
          <w:sz w:val="24"/>
          <w:szCs w:val="24"/>
          <w:lang w:val="en-US"/>
        </w:rPr>
        <w:t>F</w:t>
      </w:r>
      <w:r w:rsidR="00026E56" w:rsidRPr="00487F04">
        <w:rPr>
          <w:rFonts w:ascii="Book Antiqua" w:hAnsi="Book Antiqua" w:cs="Times New Roman"/>
          <w:sz w:val="24"/>
          <w:szCs w:val="24"/>
          <w:lang w:val="en-US"/>
        </w:rPr>
        <w:t xml:space="preserve">S, </w:t>
      </w:r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>a rare</w:t>
      </w:r>
      <w:r w:rsidR="008F3A7D" w:rsidRPr="00487F04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 xml:space="preserve">life-threatening condition. In meningococcal WFS, </w:t>
      </w:r>
      <w:r w:rsidR="007703CF" w:rsidRPr="00487F04">
        <w:rPr>
          <w:rFonts w:ascii="Book Antiqua" w:hAnsi="Book Antiqua" w:cs="Times New Roman"/>
          <w:sz w:val="24"/>
          <w:szCs w:val="24"/>
          <w:lang w:val="en-US"/>
        </w:rPr>
        <w:t xml:space="preserve">initially </w:t>
      </w:r>
      <w:r w:rsidR="00662F3A" w:rsidRPr="00487F04">
        <w:rPr>
          <w:rFonts w:ascii="Book Antiqua" w:hAnsi="Book Antiqua" w:cs="Times New Roman"/>
          <w:sz w:val="24"/>
          <w:szCs w:val="24"/>
          <w:lang w:val="en-US"/>
        </w:rPr>
        <w:t>macular rash</w:t>
      </w:r>
      <w:r w:rsidR="00EC3F6B"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>progress</w:t>
      </w:r>
      <w:r w:rsidR="007703CF" w:rsidRPr="00487F04">
        <w:rPr>
          <w:rFonts w:ascii="Book Antiqua" w:hAnsi="Book Antiqua" w:cs="Times New Roman"/>
          <w:sz w:val="24"/>
          <w:szCs w:val="24"/>
          <w:lang w:val="en-US"/>
        </w:rPr>
        <w:t>es</w:t>
      </w:r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 xml:space="preserve"> to large </w:t>
      </w:r>
      <w:proofErr w:type="spellStart"/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>purpuric</w:t>
      </w:r>
      <w:proofErr w:type="spellEnd"/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C3F6B" w:rsidRPr="00487F04">
        <w:rPr>
          <w:rFonts w:ascii="Book Antiqua" w:hAnsi="Book Antiqua" w:cs="Times New Roman"/>
          <w:sz w:val="24"/>
          <w:szCs w:val="24"/>
          <w:lang w:val="en-US"/>
        </w:rPr>
        <w:t>lesions</w:t>
      </w:r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7703CF" w:rsidRPr="00487F04">
        <w:rPr>
          <w:rFonts w:ascii="Book Antiqua" w:hAnsi="Book Antiqua" w:cs="Times New Roman"/>
          <w:sz w:val="24"/>
          <w:szCs w:val="24"/>
          <w:lang w:val="en-US"/>
        </w:rPr>
        <w:t xml:space="preserve">penetrating </w:t>
      </w:r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 xml:space="preserve">deep </w:t>
      </w:r>
      <w:r w:rsidR="0068597C" w:rsidRPr="00487F04">
        <w:rPr>
          <w:rFonts w:ascii="Book Antiqua" w:hAnsi="Book Antiqua" w:cs="Times New Roman"/>
          <w:noProof/>
          <w:sz w:val="24"/>
          <w:szCs w:val="24"/>
          <w:lang w:val="en-US"/>
        </w:rPr>
        <w:t>into</w:t>
      </w:r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 xml:space="preserve"> the skin and </w:t>
      </w:r>
      <w:r w:rsidR="007703CF" w:rsidRPr="00487F04">
        <w:rPr>
          <w:rFonts w:ascii="Book Antiqua" w:hAnsi="Book Antiqua" w:cs="Times New Roman"/>
          <w:sz w:val="24"/>
          <w:szCs w:val="24"/>
          <w:lang w:val="en-US"/>
        </w:rPr>
        <w:t xml:space="preserve">eventually </w:t>
      </w:r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>caus</w:t>
      </w:r>
      <w:r w:rsidR="007703CF" w:rsidRPr="00487F04">
        <w:rPr>
          <w:rFonts w:ascii="Book Antiqua" w:hAnsi="Book Antiqua" w:cs="Times New Roman"/>
          <w:sz w:val="24"/>
          <w:szCs w:val="24"/>
          <w:lang w:val="en-US"/>
        </w:rPr>
        <w:t>ing</w:t>
      </w:r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 xml:space="preserve"> subcutaneous necrosis. </w:t>
      </w:r>
      <w:r w:rsidR="00EC3F6B" w:rsidRPr="00487F04">
        <w:rPr>
          <w:rFonts w:ascii="Book Antiqua" w:hAnsi="Book Antiqua" w:cs="Times New Roman"/>
          <w:sz w:val="24"/>
          <w:szCs w:val="24"/>
          <w:lang w:val="en-US"/>
        </w:rPr>
        <w:t xml:space="preserve">While </w:t>
      </w:r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 xml:space="preserve">WFS </w:t>
      </w:r>
      <w:r w:rsidR="0068597C" w:rsidRPr="00487F04">
        <w:rPr>
          <w:rFonts w:ascii="Book Antiqua" w:hAnsi="Book Antiqua" w:cs="Times New Roman"/>
          <w:noProof/>
          <w:sz w:val="24"/>
          <w:szCs w:val="24"/>
          <w:lang w:val="en-US"/>
        </w:rPr>
        <w:t>is</w:t>
      </w:r>
      <w:r w:rsidR="00CA6563" w:rsidRPr="00487F04">
        <w:rPr>
          <w:rFonts w:ascii="Book Antiqua" w:hAnsi="Book Antiqua" w:cs="Times New Roman"/>
          <w:noProof/>
          <w:sz w:val="24"/>
          <w:szCs w:val="24"/>
          <w:lang w:val="en-US"/>
        </w:rPr>
        <w:t xml:space="preserve"> usually associated</w:t>
      </w:r>
      <w:r w:rsidR="00CA6563" w:rsidRPr="00487F04">
        <w:rPr>
          <w:rFonts w:ascii="Book Antiqua" w:hAnsi="Book Antiqua" w:cs="Times New Roman"/>
          <w:sz w:val="24"/>
          <w:szCs w:val="24"/>
          <w:lang w:val="en-US"/>
        </w:rPr>
        <w:t xml:space="preserve"> with</w:t>
      </w:r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68597C" w:rsidRPr="00487F04">
        <w:rPr>
          <w:rFonts w:ascii="Book Antiqua" w:hAnsi="Book Antiqua" w:cs="Times New Roman"/>
          <w:noProof/>
          <w:sz w:val="24"/>
          <w:szCs w:val="24"/>
          <w:lang w:val="en-US"/>
        </w:rPr>
        <w:t>meningococcal</w:t>
      </w:r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 xml:space="preserve"> infection,</w:t>
      </w:r>
      <w:r w:rsidR="00CA6563" w:rsidRPr="00487F04">
        <w:rPr>
          <w:rFonts w:ascii="Book Antiqua" w:hAnsi="Book Antiqua" w:cs="Times New Roman"/>
          <w:sz w:val="24"/>
          <w:szCs w:val="24"/>
          <w:lang w:val="en-US"/>
        </w:rPr>
        <w:t xml:space="preserve"> it may sporadically have different </w:t>
      </w:r>
      <w:r w:rsidR="00CA6563" w:rsidRPr="00487F04">
        <w:rPr>
          <w:rFonts w:ascii="Book Antiqua" w:hAnsi="Book Antiqua" w:cs="Times New Roman"/>
          <w:noProof/>
          <w:sz w:val="24"/>
          <w:szCs w:val="24"/>
          <w:lang w:val="en-US"/>
        </w:rPr>
        <w:t>etiology</w:t>
      </w:r>
      <w:r w:rsidR="00696AEB" w:rsidRPr="00487F04">
        <w:rPr>
          <w:rFonts w:ascii="Book Antiqua" w:hAnsi="Book Antiqua" w:cs="Times New Roman"/>
          <w:sz w:val="24"/>
          <w:szCs w:val="24"/>
          <w:lang w:val="en-US"/>
        </w:rPr>
        <w:t>,</w:t>
      </w:r>
      <w:r w:rsidR="00CA6563" w:rsidRPr="00487F04">
        <w:rPr>
          <w:rFonts w:ascii="Book Antiqua" w:hAnsi="Book Antiqua" w:cs="Times New Roman"/>
          <w:sz w:val="24"/>
          <w:szCs w:val="24"/>
          <w:lang w:val="en-US"/>
        </w:rPr>
        <w:t xml:space="preserve"> which puts particular emphasis on </w:t>
      </w:r>
      <w:r w:rsidR="000539A5" w:rsidRPr="00487F04">
        <w:rPr>
          <w:rFonts w:ascii="Book Antiqua" w:hAnsi="Book Antiqua" w:cs="Times New Roman"/>
          <w:sz w:val="24"/>
          <w:szCs w:val="24"/>
          <w:lang w:val="en-US"/>
        </w:rPr>
        <w:t>the correctness of</w:t>
      </w:r>
      <w:r w:rsidR="008F0ED5"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820EF" w:rsidRPr="00487F04">
        <w:rPr>
          <w:rFonts w:ascii="Book Antiqua" w:hAnsi="Book Antiqua" w:cs="Times New Roman"/>
          <w:sz w:val="24"/>
          <w:szCs w:val="24"/>
          <w:lang w:val="en-US"/>
        </w:rPr>
        <w:t xml:space="preserve">causal factor </w:t>
      </w:r>
      <w:proofErr w:type="gramStart"/>
      <w:r w:rsidR="00E820EF" w:rsidRPr="00487F04">
        <w:rPr>
          <w:rFonts w:ascii="Book Antiqua" w:hAnsi="Book Antiqua" w:cs="Times New Roman"/>
          <w:sz w:val="24"/>
          <w:szCs w:val="24"/>
          <w:lang w:val="en-US"/>
        </w:rPr>
        <w:t>identification</w:t>
      </w:r>
      <w:r w:rsidR="0068597C" w:rsidRPr="00487F04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2C3383" w:rsidRPr="00487F04">
        <w:rPr>
          <w:rFonts w:ascii="Book Antiqua" w:hAnsi="Book Antiqua" w:cs="Times New Roman"/>
          <w:sz w:val="24"/>
          <w:szCs w:val="24"/>
          <w:vertAlign w:val="superscript"/>
          <w:lang w:val="en-US"/>
        </w:rPr>
        <w:t>3-</w:t>
      </w:r>
      <w:r w:rsidR="009704E6" w:rsidRPr="00487F04">
        <w:rPr>
          <w:rFonts w:ascii="Book Antiqua" w:hAnsi="Book Antiqua" w:cs="Times New Roman"/>
          <w:sz w:val="24"/>
          <w:szCs w:val="24"/>
          <w:vertAlign w:val="superscript"/>
          <w:lang w:val="en-US"/>
        </w:rPr>
        <w:t>7</w:t>
      </w:r>
      <w:r w:rsidR="0068597C" w:rsidRPr="00487F04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2C3383" w:rsidRPr="00487F04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391BA928" w14:textId="7899F629" w:rsidR="002C3383" w:rsidRPr="00487F04" w:rsidRDefault="00D62B53" w:rsidP="00E142F0">
      <w:pPr>
        <w:pStyle w:val="a4"/>
        <w:spacing w:after="0" w:line="360" w:lineRule="auto"/>
        <w:ind w:left="0" w:firstLineChars="100" w:firstLine="24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87F04">
        <w:rPr>
          <w:rFonts w:ascii="Book Antiqua" w:hAnsi="Book Antiqua" w:cs="Times New Roman"/>
          <w:sz w:val="24"/>
          <w:szCs w:val="24"/>
          <w:lang w:val="en-US"/>
        </w:rPr>
        <w:lastRenderedPageBreak/>
        <w:t xml:space="preserve">Mortality </w:t>
      </w:r>
      <w:r w:rsidR="000539A5" w:rsidRPr="00487F04">
        <w:rPr>
          <w:rFonts w:ascii="Book Antiqua" w:hAnsi="Book Antiqua" w:cs="Times New Roman"/>
          <w:sz w:val="24"/>
          <w:szCs w:val="24"/>
          <w:lang w:val="en-US"/>
        </w:rPr>
        <w:t>due to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 meningococcal infections, especially WFS,</w:t>
      </w:r>
      <w:r w:rsidR="00BC34C3"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D708FB" w:rsidRPr="00487F04">
        <w:rPr>
          <w:rFonts w:ascii="Book Antiqua" w:hAnsi="Book Antiqua" w:cs="Times New Roman"/>
          <w:sz w:val="24"/>
          <w:szCs w:val="24"/>
          <w:lang w:val="en-US"/>
        </w:rPr>
        <w:t xml:space="preserve">can be decreased if these conditions </w:t>
      </w:r>
      <w:r w:rsidR="00D708FB" w:rsidRPr="00487F04">
        <w:rPr>
          <w:rFonts w:ascii="Book Antiqua" w:hAnsi="Book Antiqua" w:cs="Times New Roman"/>
          <w:noProof/>
          <w:sz w:val="24"/>
          <w:szCs w:val="24"/>
          <w:lang w:val="en-US"/>
        </w:rPr>
        <w:t>are diagnosed</w:t>
      </w:r>
      <w:r w:rsidR="005B48A7" w:rsidRPr="00487F04">
        <w:rPr>
          <w:rFonts w:ascii="Book Antiqua" w:hAnsi="Book Antiqua" w:cs="Times New Roman"/>
          <w:sz w:val="24"/>
          <w:szCs w:val="24"/>
          <w:lang w:val="en-US"/>
        </w:rPr>
        <w:t xml:space="preserve"> early</w:t>
      </w:r>
      <w:r w:rsidR="00D0740B" w:rsidRPr="00487F04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B433E9" w:rsidRPr="00487F04">
        <w:rPr>
          <w:rFonts w:ascii="Book Antiqua" w:hAnsi="Book Antiqua" w:cs="Times New Roman"/>
          <w:sz w:val="24"/>
          <w:szCs w:val="24"/>
          <w:lang w:val="en-US"/>
        </w:rPr>
        <w:t>Still</w:t>
      </w:r>
      <w:r w:rsidR="00CE03D1"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20714E" w:rsidRPr="00487F04">
        <w:rPr>
          <w:rFonts w:ascii="Book Antiqua" w:hAnsi="Book Antiqua" w:cs="Times New Roman"/>
          <w:sz w:val="24"/>
          <w:szCs w:val="24"/>
          <w:lang w:val="en-US"/>
        </w:rPr>
        <w:t xml:space="preserve">some patients die despite </w:t>
      </w:r>
      <w:r w:rsidR="0020714E" w:rsidRPr="00487F04">
        <w:rPr>
          <w:rFonts w:ascii="Book Antiqua" w:hAnsi="Book Antiqua" w:cs="Times New Roman"/>
          <w:noProof/>
          <w:sz w:val="24"/>
          <w:szCs w:val="24"/>
          <w:lang w:val="en-US"/>
        </w:rPr>
        <w:t>medical</w:t>
      </w:r>
      <w:r w:rsidR="0020714E"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D823BD" w:rsidRPr="00487F04">
        <w:rPr>
          <w:rFonts w:ascii="Book Antiqua" w:hAnsi="Book Antiqua" w:cs="Times New Roman"/>
          <w:sz w:val="24"/>
          <w:szCs w:val="24"/>
          <w:lang w:val="en-US"/>
        </w:rPr>
        <w:t>treatment</w:t>
      </w:r>
      <w:r w:rsidR="0020714E" w:rsidRPr="00487F04">
        <w:rPr>
          <w:rFonts w:ascii="Book Antiqua" w:hAnsi="Book Antiqua" w:cs="Times New Roman"/>
          <w:sz w:val="24"/>
          <w:szCs w:val="24"/>
          <w:lang w:val="en-US"/>
        </w:rPr>
        <w:t>, especially if</w:t>
      </w:r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 xml:space="preserve"> meningococcal disease </w:t>
      </w:r>
      <w:r w:rsidR="00CE44E3" w:rsidRPr="00487F04">
        <w:rPr>
          <w:rFonts w:ascii="Book Antiqua" w:hAnsi="Book Antiqua" w:cs="Times New Roman"/>
          <w:noProof/>
          <w:sz w:val="24"/>
          <w:szCs w:val="24"/>
          <w:lang w:val="en-US"/>
        </w:rPr>
        <w:t>is initially misdiagnosed</w:t>
      </w:r>
      <w:r w:rsidR="00CE44E3" w:rsidRPr="00487F04">
        <w:rPr>
          <w:rFonts w:ascii="Book Antiqua" w:hAnsi="Book Antiqua" w:cs="Times New Roman"/>
          <w:sz w:val="24"/>
          <w:szCs w:val="24"/>
          <w:lang w:val="en-US"/>
        </w:rPr>
        <w:t xml:space="preserve"> as</w:t>
      </w:r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 xml:space="preserve"> a common viral infection (cold, influenza, gastritis)</w:t>
      </w:r>
      <w:r w:rsidR="00D823BD" w:rsidRPr="00487F04">
        <w:rPr>
          <w:rFonts w:ascii="Book Antiqua" w:hAnsi="Book Antiqua" w:cs="Times New Roman"/>
          <w:sz w:val="24"/>
          <w:szCs w:val="24"/>
          <w:lang w:val="en-US"/>
        </w:rPr>
        <w:t xml:space="preserve">; in virtually all such cases, </w:t>
      </w:r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 xml:space="preserve">the correctness of medical </w:t>
      </w:r>
      <w:r w:rsidR="00D823BD" w:rsidRPr="00487F04">
        <w:rPr>
          <w:rFonts w:ascii="Book Antiqua" w:hAnsi="Book Antiqua" w:cs="Times New Roman"/>
          <w:sz w:val="24"/>
          <w:szCs w:val="24"/>
          <w:lang w:val="en-US"/>
        </w:rPr>
        <w:t xml:space="preserve">intervention needs to </w:t>
      </w:r>
      <w:r w:rsidR="00D823BD" w:rsidRPr="00487F04">
        <w:rPr>
          <w:rFonts w:ascii="Book Antiqua" w:hAnsi="Book Antiqua" w:cs="Times New Roman"/>
          <w:noProof/>
          <w:sz w:val="24"/>
          <w:szCs w:val="24"/>
          <w:lang w:val="en-US"/>
        </w:rPr>
        <w:t>be verified</w:t>
      </w:r>
      <w:r w:rsidR="00D823BD" w:rsidRPr="00487F04">
        <w:rPr>
          <w:rFonts w:ascii="Book Antiqua" w:hAnsi="Book Antiqua" w:cs="Times New Roman"/>
          <w:sz w:val="24"/>
          <w:szCs w:val="24"/>
          <w:lang w:val="en-US"/>
        </w:rPr>
        <w:t xml:space="preserve"> postmortem</w:t>
      </w:r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 xml:space="preserve">. Without </w:t>
      </w:r>
      <w:r w:rsidR="00E0343D" w:rsidRPr="00487F04">
        <w:rPr>
          <w:rFonts w:ascii="Book Antiqua" w:hAnsi="Book Antiqua" w:cs="Times New Roman"/>
          <w:noProof/>
          <w:sz w:val="24"/>
          <w:szCs w:val="24"/>
          <w:lang w:val="en-US"/>
        </w:rPr>
        <w:t>adequate</w:t>
      </w:r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 xml:space="preserve"> knowledge of basic clinical aspects of sepsis, </w:t>
      </w:r>
      <w:r w:rsidR="00CC16AF" w:rsidRPr="00487F04">
        <w:rPr>
          <w:rFonts w:ascii="Book Antiqua" w:hAnsi="Book Antiqua" w:cs="Times New Roman"/>
          <w:sz w:val="24"/>
          <w:szCs w:val="24"/>
          <w:lang w:val="en-US"/>
        </w:rPr>
        <w:t>patient’s history</w:t>
      </w:r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>, symptoms</w:t>
      </w:r>
      <w:r w:rsidR="00C4339E" w:rsidRPr="00487F04">
        <w:rPr>
          <w:rFonts w:ascii="Book Antiqua" w:hAnsi="Book Antiqua" w:cs="Times New Roman"/>
          <w:sz w:val="24"/>
          <w:szCs w:val="24"/>
          <w:lang w:val="en-US"/>
        </w:rPr>
        <w:t xml:space="preserve"> and </w:t>
      </w:r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>course of the disease</w:t>
      </w:r>
      <w:r w:rsidR="00C4339E" w:rsidRPr="00487F04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>and circumstances of death, post</w:t>
      </w:r>
      <w:r w:rsidR="009B5DFD" w:rsidRPr="00487F04">
        <w:rPr>
          <w:rFonts w:ascii="Book Antiqua" w:hAnsi="Book Antiqua" w:cs="Times New Roman"/>
          <w:sz w:val="24"/>
          <w:szCs w:val="24"/>
          <w:lang w:val="en-US"/>
        </w:rPr>
        <w:t>mortem</w:t>
      </w:r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 xml:space="preserve"> diagnostic findings</w:t>
      </w:r>
      <w:r w:rsidR="00C4339E" w:rsidRPr="00487F04">
        <w:rPr>
          <w:rFonts w:ascii="Book Antiqua" w:hAnsi="Book Antiqua" w:cs="Times New Roman"/>
          <w:sz w:val="24"/>
          <w:szCs w:val="24"/>
          <w:lang w:val="en-US"/>
        </w:rPr>
        <w:t xml:space="preserve"> can </w:t>
      </w:r>
      <w:r w:rsidR="00C4339E" w:rsidRPr="00487F04">
        <w:rPr>
          <w:rFonts w:ascii="Book Antiqua" w:hAnsi="Book Antiqua" w:cs="Times New Roman"/>
          <w:noProof/>
          <w:sz w:val="24"/>
          <w:szCs w:val="24"/>
          <w:lang w:val="en-US"/>
        </w:rPr>
        <w:t>be easily misinterpreted</w:t>
      </w:r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C64237" w:rsidRPr="00487F04">
        <w:rPr>
          <w:rFonts w:ascii="Book Antiqua" w:hAnsi="Book Antiqua" w:cs="Times New Roman"/>
          <w:noProof/>
          <w:sz w:val="24"/>
          <w:szCs w:val="24"/>
          <w:lang w:val="en-US"/>
        </w:rPr>
        <w:t>This</w:t>
      </w:r>
      <w:r w:rsidR="009C5697" w:rsidRPr="00487F04">
        <w:rPr>
          <w:rFonts w:ascii="Book Antiqua" w:hAnsi="Book Antiqua" w:cs="Times New Roman"/>
          <w:sz w:val="24"/>
          <w:szCs w:val="24"/>
          <w:lang w:val="en-US"/>
        </w:rPr>
        <w:t>, in turn,</w:t>
      </w:r>
      <w:r w:rsidR="00F12F44"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C64237" w:rsidRPr="00487F04">
        <w:rPr>
          <w:rFonts w:ascii="Book Antiqua" w:hAnsi="Book Antiqua" w:cs="Times New Roman"/>
          <w:sz w:val="24"/>
          <w:szCs w:val="24"/>
          <w:lang w:val="en-US"/>
        </w:rPr>
        <w:t xml:space="preserve">may result </w:t>
      </w:r>
      <w:r w:rsidR="00C37485" w:rsidRPr="00487F04">
        <w:rPr>
          <w:rFonts w:ascii="Book Antiqua" w:hAnsi="Book Antiqua" w:cs="Times New Roman"/>
          <w:sz w:val="24"/>
          <w:szCs w:val="24"/>
          <w:lang w:val="en-US"/>
        </w:rPr>
        <w:t xml:space="preserve">in erroneous </w:t>
      </w:r>
      <w:proofErr w:type="spellStart"/>
      <w:r w:rsidR="00C37485" w:rsidRPr="00487F04">
        <w:rPr>
          <w:rFonts w:ascii="Book Antiqua" w:hAnsi="Book Antiqua" w:cs="Times New Roman"/>
          <w:sz w:val="24"/>
          <w:szCs w:val="24"/>
          <w:lang w:val="en-US"/>
        </w:rPr>
        <w:t>medicolegal</w:t>
      </w:r>
      <w:proofErr w:type="spellEnd"/>
      <w:r w:rsidR="00C37485" w:rsidRPr="00487F04">
        <w:rPr>
          <w:rFonts w:ascii="Book Antiqua" w:hAnsi="Book Antiqua" w:cs="Times New Roman"/>
          <w:sz w:val="24"/>
          <w:szCs w:val="24"/>
          <w:lang w:val="en-US"/>
        </w:rPr>
        <w:t xml:space="preserve"> opinion about the</w:t>
      </w:r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 xml:space="preserve"> cause of death </w:t>
      </w:r>
      <w:r w:rsidR="00C37485" w:rsidRPr="00487F04">
        <w:rPr>
          <w:rFonts w:ascii="Book Antiqua" w:hAnsi="Book Antiqua" w:cs="Times New Roman"/>
          <w:noProof/>
          <w:sz w:val="24"/>
          <w:szCs w:val="24"/>
          <w:lang w:val="en-US"/>
        </w:rPr>
        <w:t>and/or</w:t>
      </w:r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C37485" w:rsidRPr="00487F04">
        <w:rPr>
          <w:rFonts w:ascii="Book Antiqua" w:hAnsi="Book Antiqua" w:cs="Times New Roman"/>
          <w:sz w:val="24"/>
          <w:szCs w:val="24"/>
          <w:lang w:val="en-US"/>
        </w:rPr>
        <w:t xml:space="preserve">correctness of medical </w:t>
      </w:r>
      <w:proofErr w:type="gramStart"/>
      <w:r w:rsidR="00C37485" w:rsidRPr="00487F04">
        <w:rPr>
          <w:rFonts w:ascii="Book Antiqua" w:hAnsi="Book Antiqua" w:cs="Times New Roman"/>
          <w:sz w:val="24"/>
          <w:szCs w:val="24"/>
          <w:lang w:val="en-US"/>
        </w:rPr>
        <w:t>treatment</w:t>
      </w:r>
      <w:r w:rsidR="0068597C" w:rsidRPr="00487F04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9704E6" w:rsidRPr="00487F04">
        <w:rPr>
          <w:rFonts w:ascii="Book Antiqua" w:hAnsi="Book Antiqua" w:cs="Times New Roman"/>
          <w:sz w:val="24"/>
          <w:szCs w:val="24"/>
          <w:vertAlign w:val="superscript"/>
          <w:lang w:val="en-US"/>
        </w:rPr>
        <w:t>8</w:t>
      </w:r>
      <w:r w:rsidR="0068597C" w:rsidRPr="00487F04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2C3383" w:rsidRPr="00487F04">
        <w:rPr>
          <w:rFonts w:ascii="Book Antiqua" w:hAnsi="Book Antiqua" w:cs="Times New Roman"/>
          <w:sz w:val="24"/>
          <w:szCs w:val="24"/>
          <w:lang w:val="en-US"/>
        </w:rPr>
        <w:t>.</w:t>
      </w:r>
      <w:r w:rsidR="002020A1"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>Post</w:t>
      </w:r>
      <w:r w:rsidR="009B5DFD" w:rsidRPr="00487F04">
        <w:rPr>
          <w:rFonts w:ascii="Book Antiqua" w:hAnsi="Book Antiqua" w:cs="Times New Roman"/>
          <w:sz w:val="24"/>
          <w:szCs w:val="24"/>
          <w:lang w:val="en-US"/>
        </w:rPr>
        <w:t>mortem</w:t>
      </w:r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F12F44" w:rsidRPr="00487F04">
        <w:rPr>
          <w:rFonts w:ascii="Book Antiqua" w:hAnsi="Book Antiqua" w:cs="Times New Roman"/>
          <w:sz w:val="24"/>
          <w:szCs w:val="24"/>
          <w:lang w:val="en-US"/>
        </w:rPr>
        <w:t>diagnosis</w:t>
      </w:r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 xml:space="preserve"> of fulminant meningococcal sepsis</w:t>
      </w:r>
      <w:r w:rsidR="007436FD" w:rsidRPr="00487F04">
        <w:rPr>
          <w:rFonts w:ascii="Book Antiqua" w:hAnsi="Book Antiqua" w:cs="Times New Roman"/>
          <w:sz w:val="24"/>
          <w:szCs w:val="24"/>
          <w:lang w:val="en-US"/>
        </w:rPr>
        <w:t xml:space="preserve"> is particularly challenging if</w:t>
      </w:r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7436FD" w:rsidRPr="00487F04">
        <w:rPr>
          <w:rFonts w:ascii="Book Antiqua" w:hAnsi="Book Antiqua" w:cs="Times New Roman"/>
          <w:sz w:val="24"/>
          <w:szCs w:val="24"/>
          <w:lang w:val="en-US"/>
        </w:rPr>
        <w:t xml:space="preserve">no </w:t>
      </w:r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 xml:space="preserve">CSF </w:t>
      </w:r>
      <w:r w:rsidR="002020A1" w:rsidRPr="00487F04">
        <w:rPr>
          <w:rFonts w:ascii="Book Antiqua" w:hAnsi="Book Antiqua" w:cs="Times New Roman"/>
          <w:sz w:val="24"/>
          <w:szCs w:val="24"/>
          <w:lang w:val="en-US"/>
        </w:rPr>
        <w:t xml:space="preserve">samples </w:t>
      </w:r>
      <w:r w:rsidR="002020A1" w:rsidRPr="00487F04">
        <w:rPr>
          <w:rFonts w:ascii="Book Antiqua" w:hAnsi="Book Antiqua" w:cs="Times New Roman"/>
          <w:noProof/>
          <w:sz w:val="24"/>
          <w:szCs w:val="24"/>
          <w:lang w:val="en-US"/>
        </w:rPr>
        <w:t>were obtained</w:t>
      </w:r>
      <w:r w:rsidR="002020A1" w:rsidRPr="00487F04">
        <w:rPr>
          <w:rFonts w:ascii="Book Antiqua" w:hAnsi="Book Antiqua" w:cs="Times New Roman"/>
          <w:sz w:val="24"/>
          <w:szCs w:val="24"/>
          <w:lang w:val="en-US"/>
        </w:rPr>
        <w:t xml:space="preserve"> from</w:t>
      </w:r>
      <w:r w:rsidR="007436FD" w:rsidRPr="00487F04">
        <w:rPr>
          <w:rFonts w:ascii="Book Antiqua" w:hAnsi="Book Antiqua" w:cs="Times New Roman"/>
          <w:sz w:val="24"/>
          <w:szCs w:val="24"/>
          <w:lang w:val="en-US"/>
        </w:rPr>
        <w:t xml:space="preserve"> a living patient</w:t>
      </w:r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 xml:space="preserve">. The </w:t>
      </w:r>
      <w:r w:rsidR="00A10ED1" w:rsidRPr="00487F04">
        <w:rPr>
          <w:rFonts w:ascii="Book Antiqua" w:hAnsi="Book Antiqua" w:cs="Times New Roman"/>
          <w:sz w:val="24"/>
          <w:szCs w:val="24"/>
          <w:lang w:val="en-US"/>
        </w:rPr>
        <w:t xml:space="preserve">evaluation can </w:t>
      </w:r>
      <w:r w:rsidR="00A10ED1" w:rsidRPr="00487F04">
        <w:rPr>
          <w:rFonts w:ascii="Book Antiqua" w:hAnsi="Book Antiqua" w:cs="Times New Roman"/>
          <w:noProof/>
          <w:sz w:val="24"/>
          <w:szCs w:val="24"/>
          <w:lang w:val="en-US"/>
        </w:rPr>
        <w:t>be further compromised</w:t>
      </w:r>
      <w:r w:rsidR="00A10ED1" w:rsidRPr="00487F04">
        <w:rPr>
          <w:rFonts w:ascii="Book Antiqua" w:hAnsi="Book Antiqua" w:cs="Times New Roman"/>
          <w:sz w:val="24"/>
          <w:szCs w:val="24"/>
          <w:lang w:val="en-US"/>
        </w:rPr>
        <w:t xml:space="preserve"> due to </w:t>
      </w:r>
      <w:r w:rsidR="009C5697" w:rsidRPr="00487F04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="00A10ED1" w:rsidRPr="00487F04">
        <w:rPr>
          <w:rFonts w:ascii="Book Antiqua" w:hAnsi="Book Antiqua" w:cs="Times New Roman"/>
          <w:noProof/>
          <w:sz w:val="24"/>
          <w:szCs w:val="24"/>
          <w:lang w:val="en-US"/>
        </w:rPr>
        <w:t>incompleteness</w:t>
      </w:r>
      <w:r w:rsidR="00A10ED1" w:rsidRPr="00487F04">
        <w:rPr>
          <w:rFonts w:ascii="Book Antiqua" w:hAnsi="Book Antiqua" w:cs="Times New Roman"/>
          <w:sz w:val="24"/>
          <w:szCs w:val="24"/>
          <w:lang w:val="en-US"/>
        </w:rPr>
        <w:t xml:space="preserve"> of medical </w:t>
      </w:r>
      <w:r w:rsidR="002020A1" w:rsidRPr="00487F04">
        <w:rPr>
          <w:rFonts w:ascii="Book Antiqua" w:hAnsi="Book Antiqua" w:cs="Times New Roman"/>
          <w:sz w:val="24"/>
          <w:szCs w:val="24"/>
          <w:lang w:val="en-US"/>
        </w:rPr>
        <w:t>documentation</w:t>
      </w:r>
      <w:r w:rsidR="00A10ED1" w:rsidRPr="00487F04">
        <w:rPr>
          <w:rFonts w:ascii="Book Antiqua" w:hAnsi="Book Antiqua" w:cs="Times New Roman"/>
          <w:sz w:val="24"/>
          <w:szCs w:val="24"/>
          <w:lang w:val="en-US"/>
        </w:rPr>
        <w:t xml:space="preserve"> or complete lack thereof, </w:t>
      </w:r>
      <w:r w:rsidR="00305621" w:rsidRPr="00487F04">
        <w:rPr>
          <w:rFonts w:ascii="Book Antiqua" w:hAnsi="Book Antiqua" w:cs="Times New Roman"/>
          <w:sz w:val="24"/>
          <w:szCs w:val="24"/>
          <w:lang w:val="en-US"/>
        </w:rPr>
        <w:t xml:space="preserve">sudden death, and a </w:t>
      </w:r>
      <w:r w:rsidR="002020A1" w:rsidRPr="00487F04">
        <w:rPr>
          <w:rFonts w:ascii="Book Antiqua" w:hAnsi="Book Antiqua" w:cs="Times New Roman"/>
          <w:sz w:val="24"/>
          <w:szCs w:val="24"/>
          <w:lang w:val="en-US"/>
        </w:rPr>
        <w:t>serious delay in</w:t>
      </w:r>
      <w:r w:rsidR="00305621"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9C5697" w:rsidRPr="00487F04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="00305621" w:rsidRPr="00487F04">
        <w:rPr>
          <w:rFonts w:ascii="Book Antiqua" w:hAnsi="Book Antiqua" w:cs="Times New Roman"/>
          <w:noProof/>
          <w:sz w:val="24"/>
          <w:szCs w:val="24"/>
          <w:lang w:val="en-US"/>
        </w:rPr>
        <w:t>autopsy</w:t>
      </w:r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391BA929" w14:textId="45856DD1" w:rsidR="002C3383" w:rsidRPr="00487F04" w:rsidRDefault="0068597C" w:rsidP="00E142F0">
      <w:pPr>
        <w:pStyle w:val="a4"/>
        <w:spacing w:after="0" w:line="360" w:lineRule="auto"/>
        <w:ind w:left="0" w:firstLineChars="100" w:firstLine="24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During </w:t>
      </w:r>
      <w:r w:rsidR="009C5697" w:rsidRPr="00487F04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Pr="00487F04">
        <w:rPr>
          <w:rFonts w:ascii="Book Antiqua" w:hAnsi="Book Antiqua" w:cs="Times New Roman"/>
          <w:noProof/>
          <w:sz w:val="24"/>
          <w:szCs w:val="24"/>
          <w:lang w:val="en-US"/>
        </w:rPr>
        <w:t>medico</w:t>
      </w:r>
      <w:r w:rsidR="009B5DFD" w:rsidRPr="00487F04">
        <w:rPr>
          <w:rFonts w:ascii="Book Antiqua" w:hAnsi="Book Antiqua" w:cs="Times New Roman"/>
          <w:noProof/>
          <w:sz w:val="24"/>
          <w:szCs w:val="24"/>
          <w:lang w:val="en-US"/>
        </w:rPr>
        <w:t>legal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 autopsy, </w:t>
      </w:r>
      <w:r w:rsidR="00981820" w:rsidRPr="00487F04">
        <w:rPr>
          <w:rFonts w:ascii="Book Antiqua" w:hAnsi="Book Antiqua" w:cs="Times New Roman"/>
          <w:sz w:val="24"/>
          <w:szCs w:val="24"/>
          <w:lang w:val="en-US"/>
        </w:rPr>
        <w:t xml:space="preserve">the pathologist should carefully examine the cadaver for </w:t>
      </w:r>
      <w:r w:rsidR="00135CA4" w:rsidRPr="00487F04">
        <w:rPr>
          <w:rFonts w:ascii="Book Antiqua" w:hAnsi="Book Antiqua" w:cs="Times New Roman"/>
          <w:sz w:val="24"/>
          <w:szCs w:val="24"/>
          <w:lang w:val="en-US"/>
        </w:rPr>
        <w:t xml:space="preserve">all </w:t>
      </w:r>
      <w:r w:rsidR="007E2333" w:rsidRPr="00487F04">
        <w:rPr>
          <w:rFonts w:ascii="Book Antiqua" w:hAnsi="Book Antiqua" w:cs="Times New Roman"/>
          <w:sz w:val="24"/>
          <w:szCs w:val="24"/>
          <w:lang w:val="en-US"/>
        </w:rPr>
        <w:t xml:space="preserve">potential </w:t>
      </w:r>
      <w:r w:rsidR="00135CA4" w:rsidRPr="00487F04">
        <w:rPr>
          <w:rFonts w:ascii="Book Antiqua" w:hAnsi="Book Antiqua" w:cs="Times New Roman"/>
          <w:sz w:val="24"/>
          <w:szCs w:val="24"/>
          <w:lang w:val="en-US"/>
        </w:rPr>
        <w:t>abnormalities and signs of inflammation</w:t>
      </w:r>
      <w:r w:rsidR="005350A7" w:rsidRPr="00487F04">
        <w:rPr>
          <w:rFonts w:ascii="Book Antiqua" w:hAnsi="Book Antiqua" w:cs="Times New Roman"/>
          <w:sz w:val="24"/>
          <w:szCs w:val="24"/>
          <w:lang w:val="en-US"/>
        </w:rPr>
        <w:t xml:space="preserve"> present 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on external and internal examination. Although sepsis </w:t>
      </w:r>
      <w:r w:rsidR="005350A7" w:rsidRPr="00487F04">
        <w:rPr>
          <w:rFonts w:ascii="Book Antiqua" w:hAnsi="Book Antiqua" w:cs="Times New Roman"/>
          <w:sz w:val="24"/>
          <w:szCs w:val="24"/>
          <w:lang w:val="en-US"/>
        </w:rPr>
        <w:t>does not produce any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 pathognomonic lesions that can </w:t>
      </w:r>
      <w:r w:rsidRPr="00487F04">
        <w:rPr>
          <w:rFonts w:ascii="Book Antiqua" w:hAnsi="Book Antiqua" w:cs="Times New Roman"/>
          <w:noProof/>
          <w:sz w:val="24"/>
          <w:szCs w:val="24"/>
          <w:lang w:val="en-US"/>
        </w:rPr>
        <w:t>be identified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A4B61" w:rsidRPr="00487F04">
        <w:rPr>
          <w:rFonts w:ascii="Book Antiqua" w:hAnsi="Book Antiqua" w:cs="Times New Roman"/>
          <w:noProof/>
          <w:sz w:val="24"/>
          <w:szCs w:val="24"/>
          <w:lang w:val="en-US"/>
        </w:rPr>
        <w:t>by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8D5303" w:rsidRPr="00487F04">
        <w:rPr>
          <w:rFonts w:ascii="Book Antiqua" w:hAnsi="Book Antiqua" w:cs="Times New Roman"/>
          <w:sz w:val="24"/>
          <w:szCs w:val="24"/>
          <w:lang w:val="en-US"/>
        </w:rPr>
        <w:t>microscopic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 examination, </w:t>
      </w:r>
      <w:r w:rsidR="008D5303" w:rsidRPr="00487F04">
        <w:rPr>
          <w:rFonts w:ascii="Book Antiqua" w:hAnsi="Book Antiqua" w:cs="Times New Roman"/>
          <w:sz w:val="24"/>
          <w:szCs w:val="24"/>
          <w:lang w:val="en-US"/>
        </w:rPr>
        <w:t xml:space="preserve">the latter should be a vital component of each postmortem </w:t>
      </w:r>
      <w:proofErr w:type="gramStart"/>
      <w:r w:rsidR="008D5303" w:rsidRPr="00487F04">
        <w:rPr>
          <w:rFonts w:ascii="Book Antiqua" w:hAnsi="Book Antiqua" w:cs="Times New Roman"/>
          <w:sz w:val="24"/>
          <w:szCs w:val="24"/>
          <w:lang w:val="en-US"/>
        </w:rPr>
        <w:t>evaluation</w:t>
      </w:r>
      <w:r w:rsidRPr="00487F04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9704E6" w:rsidRPr="00487F04">
        <w:rPr>
          <w:rFonts w:ascii="Book Antiqua" w:hAnsi="Book Antiqua" w:cs="Times New Roman"/>
          <w:sz w:val="24"/>
          <w:szCs w:val="24"/>
          <w:vertAlign w:val="superscript"/>
          <w:lang w:val="en-US"/>
        </w:rPr>
        <w:t>9</w:t>
      </w:r>
      <w:r w:rsidRPr="00487F04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2C3383" w:rsidRPr="00487F04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391BA92A" w14:textId="6F6C2D08" w:rsidR="002C3383" w:rsidRPr="00487F04" w:rsidRDefault="00BE25E6" w:rsidP="00E142F0">
      <w:pPr>
        <w:pStyle w:val="a4"/>
        <w:spacing w:after="0" w:line="360" w:lineRule="auto"/>
        <w:ind w:left="0" w:firstLineChars="100" w:firstLine="24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87F04">
        <w:rPr>
          <w:rFonts w:ascii="Book Antiqua" w:hAnsi="Book Antiqua" w:cs="Times New Roman"/>
          <w:sz w:val="24"/>
          <w:szCs w:val="24"/>
          <w:lang w:val="en-US"/>
        </w:rPr>
        <w:t>E</w:t>
      </w:r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 xml:space="preserve">xamination 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of the CSF </w:t>
      </w:r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 xml:space="preserve">is of paramount importance for the diagnosis of all forms of meningitis. </w:t>
      </w:r>
      <w:r w:rsidR="006515A5" w:rsidRPr="00487F04">
        <w:rPr>
          <w:rFonts w:ascii="Book Antiqua" w:hAnsi="Book Antiqua" w:cs="Times New Roman"/>
          <w:sz w:val="24"/>
          <w:szCs w:val="24"/>
          <w:lang w:val="en-US"/>
        </w:rPr>
        <w:t xml:space="preserve">Other materials </w:t>
      </w:r>
      <w:r w:rsidR="00A8384A" w:rsidRPr="00487F04">
        <w:rPr>
          <w:rFonts w:ascii="Book Antiqua" w:hAnsi="Book Antiqua" w:cs="Times New Roman"/>
          <w:sz w:val="24"/>
          <w:szCs w:val="24"/>
          <w:lang w:val="en-US"/>
        </w:rPr>
        <w:t xml:space="preserve">that can </w:t>
      </w:r>
      <w:r w:rsidR="00A8384A" w:rsidRPr="00487F04">
        <w:rPr>
          <w:rFonts w:ascii="Book Antiqua" w:hAnsi="Book Antiqua" w:cs="Times New Roman"/>
          <w:noProof/>
          <w:sz w:val="24"/>
          <w:szCs w:val="24"/>
          <w:lang w:val="en-US"/>
        </w:rPr>
        <w:t>be examined</w:t>
      </w:r>
      <w:r w:rsidR="00A8384A"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F7C32" w:rsidRPr="00487F04">
        <w:rPr>
          <w:rFonts w:ascii="Book Antiqua" w:hAnsi="Book Antiqua" w:cs="Times New Roman"/>
          <w:sz w:val="24"/>
          <w:szCs w:val="24"/>
          <w:lang w:val="en-US"/>
        </w:rPr>
        <w:t xml:space="preserve">microbiologically </w:t>
      </w:r>
      <w:r w:rsidR="00A8384A" w:rsidRPr="00487F04">
        <w:rPr>
          <w:rFonts w:ascii="Book Antiqua" w:hAnsi="Book Antiqua" w:cs="Times New Roman"/>
          <w:sz w:val="24"/>
          <w:szCs w:val="24"/>
          <w:lang w:val="en-US"/>
        </w:rPr>
        <w:t>postmortem include</w:t>
      </w:r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 xml:space="preserve"> blood</w:t>
      </w:r>
      <w:r w:rsidR="0093657A" w:rsidRPr="00487F04">
        <w:rPr>
          <w:rFonts w:ascii="Book Antiqua" w:hAnsi="Book Antiqua" w:cs="Times New Roman"/>
          <w:sz w:val="24"/>
          <w:szCs w:val="24"/>
          <w:lang w:val="en-US"/>
        </w:rPr>
        <w:t xml:space="preserve"> (</w:t>
      </w:r>
      <w:r w:rsidR="00A8384A" w:rsidRPr="00487F04">
        <w:rPr>
          <w:rFonts w:ascii="Book Antiqua" w:hAnsi="Book Antiqua" w:cs="Times New Roman"/>
          <w:sz w:val="24"/>
          <w:szCs w:val="24"/>
          <w:lang w:val="en-US"/>
        </w:rPr>
        <w:t>especially</w:t>
      </w:r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 xml:space="preserve"> from the heart</w:t>
      </w:r>
      <w:r w:rsidR="0093657A" w:rsidRPr="00487F04">
        <w:rPr>
          <w:rFonts w:ascii="Book Antiqua" w:hAnsi="Book Antiqua" w:cs="Times New Roman"/>
          <w:sz w:val="24"/>
          <w:szCs w:val="24"/>
          <w:lang w:val="en-US"/>
        </w:rPr>
        <w:t>),</w:t>
      </w:r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 xml:space="preserve"> urine</w:t>
      </w:r>
      <w:r w:rsidR="00EF7C32" w:rsidRPr="00487F04">
        <w:rPr>
          <w:rFonts w:ascii="Book Antiqua" w:hAnsi="Book Antiqua" w:cs="Times New Roman"/>
          <w:sz w:val="24"/>
          <w:szCs w:val="24"/>
          <w:lang w:val="en-US"/>
        </w:rPr>
        <w:t>,</w:t>
      </w:r>
      <w:r w:rsidR="00A8384A"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>nasal discharge</w:t>
      </w:r>
      <w:r w:rsidR="00EF7C32" w:rsidRPr="00487F04">
        <w:rPr>
          <w:rFonts w:ascii="Book Antiqua" w:hAnsi="Book Antiqua" w:cs="Times New Roman"/>
          <w:sz w:val="24"/>
          <w:szCs w:val="24"/>
          <w:lang w:val="en-US"/>
        </w:rPr>
        <w:t>, throat and skin swabs</w:t>
      </w:r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726613" w:rsidRPr="00487F04">
        <w:rPr>
          <w:rFonts w:ascii="Book Antiqua" w:hAnsi="Book Antiqua" w:cs="Times New Roman"/>
          <w:sz w:val="24"/>
          <w:szCs w:val="24"/>
          <w:lang w:val="en-US"/>
        </w:rPr>
        <w:t>However, s</w:t>
      </w:r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 xml:space="preserve">everal </w:t>
      </w:r>
      <w:r w:rsidR="0068597C" w:rsidRPr="00487F04">
        <w:rPr>
          <w:rFonts w:ascii="Book Antiqua" w:hAnsi="Book Antiqua" w:cs="Times New Roman"/>
          <w:i/>
          <w:sz w:val="24"/>
          <w:szCs w:val="24"/>
          <w:lang w:val="en-US"/>
        </w:rPr>
        <w:t>Neisseria</w:t>
      </w:r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 xml:space="preserve"> species</w:t>
      </w:r>
      <w:r w:rsidR="00AF0599" w:rsidRPr="00487F04">
        <w:rPr>
          <w:rFonts w:ascii="Book Antiqua" w:hAnsi="Book Antiqua" w:cs="Times New Roman"/>
          <w:sz w:val="24"/>
          <w:szCs w:val="24"/>
          <w:lang w:val="en-US"/>
        </w:rPr>
        <w:t>,</w:t>
      </w:r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726613" w:rsidRPr="00487F04">
        <w:rPr>
          <w:rFonts w:ascii="Book Antiqua" w:hAnsi="Book Antiqua" w:cs="Times New Roman"/>
          <w:sz w:val="24"/>
          <w:szCs w:val="24"/>
          <w:lang w:val="en-US"/>
        </w:rPr>
        <w:t>among them</w:t>
      </w:r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68597C" w:rsidRPr="00487F04">
        <w:rPr>
          <w:rFonts w:ascii="Book Antiqua" w:hAnsi="Book Antiqua" w:cs="Times New Roman"/>
          <w:i/>
          <w:sz w:val="24"/>
          <w:szCs w:val="24"/>
          <w:lang w:val="en-US"/>
        </w:rPr>
        <w:t>N.</w:t>
      </w:r>
      <w:r w:rsidR="00983EE7" w:rsidRPr="00487F04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="0068597C" w:rsidRPr="00487F04">
        <w:rPr>
          <w:rFonts w:ascii="Book Antiqua" w:hAnsi="Book Antiqua" w:cs="Times New Roman"/>
          <w:i/>
          <w:sz w:val="24"/>
          <w:szCs w:val="24"/>
          <w:lang w:val="en-US"/>
        </w:rPr>
        <w:t>meningitidis</w:t>
      </w:r>
      <w:proofErr w:type="spellEnd"/>
      <w:r w:rsidR="00AF0599" w:rsidRPr="00487F04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 xml:space="preserve">can </w:t>
      </w:r>
      <w:r w:rsidR="0068597C" w:rsidRPr="00487F04">
        <w:rPr>
          <w:rFonts w:ascii="Book Antiqua" w:hAnsi="Book Antiqua" w:cs="Times New Roman"/>
          <w:noProof/>
          <w:sz w:val="24"/>
          <w:szCs w:val="24"/>
          <w:lang w:val="en-US"/>
        </w:rPr>
        <w:t>colonize</w:t>
      </w:r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>nasopharynx</w:t>
      </w:r>
      <w:proofErr w:type="spellEnd"/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 xml:space="preserve"> and skin</w:t>
      </w:r>
      <w:r w:rsidR="00726613" w:rsidRPr="00487F04">
        <w:rPr>
          <w:rFonts w:ascii="Book Antiqua" w:hAnsi="Book Antiqua" w:cs="Times New Roman"/>
          <w:sz w:val="24"/>
          <w:szCs w:val="24"/>
          <w:lang w:val="en-US"/>
        </w:rPr>
        <w:t xml:space="preserve"> in healthy humans</w:t>
      </w:r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 xml:space="preserve">, and </w:t>
      </w:r>
      <w:r w:rsidR="00B04564" w:rsidRPr="00487F04">
        <w:rPr>
          <w:rFonts w:ascii="Book Antiqua" w:hAnsi="Book Antiqua" w:cs="Times New Roman"/>
          <w:sz w:val="24"/>
          <w:szCs w:val="24"/>
          <w:lang w:val="en-US"/>
        </w:rPr>
        <w:t xml:space="preserve">thus, </w:t>
      </w:r>
      <w:r w:rsidR="00726613" w:rsidRPr="00487F04">
        <w:rPr>
          <w:rFonts w:ascii="Book Antiqua" w:hAnsi="Book Antiqua" w:cs="Times New Roman"/>
          <w:sz w:val="24"/>
          <w:szCs w:val="24"/>
          <w:lang w:val="en-US"/>
        </w:rPr>
        <w:t xml:space="preserve">their </w:t>
      </w:r>
      <w:r w:rsidR="00AF0599" w:rsidRPr="00487F04">
        <w:rPr>
          <w:rFonts w:ascii="Book Antiqua" w:hAnsi="Book Antiqua" w:cs="Times New Roman"/>
          <w:sz w:val="24"/>
          <w:szCs w:val="24"/>
          <w:lang w:val="en-US"/>
        </w:rPr>
        <w:t xml:space="preserve">isolation </w:t>
      </w:r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 xml:space="preserve">from these </w:t>
      </w:r>
      <w:r w:rsidR="00B04564" w:rsidRPr="00487F04">
        <w:rPr>
          <w:rFonts w:ascii="Book Antiqua" w:hAnsi="Book Antiqua" w:cs="Times New Roman"/>
          <w:sz w:val="24"/>
          <w:szCs w:val="24"/>
          <w:lang w:val="en-US"/>
        </w:rPr>
        <w:t>locations</w:t>
      </w:r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 xml:space="preserve"> should </w:t>
      </w:r>
      <w:r w:rsidR="0068597C" w:rsidRPr="00487F04">
        <w:rPr>
          <w:rFonts w:ascii="Book Antiqua" w:hAnsi="Book Antiqua" w:cs="Times New Roman"/>
          <w:noProof/>
          <w:sz w:val="24"/>
          <w:szCs w:val="24"/>
          <w:lang w:val="en-US"/>
        </w:rPr>
        <w:t>be interpreted</w:t>
      </w:r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04564" w:rsidRPr="00487F04">
        <w:rPr>
          <w:rFonts w:ascii="Book Antiqua" w:hAnsi="Book Antiqua" w:cs="Times New Roman"/>
          <w:sz w:val="24"/>
          <w:szCs w:val="24"/>
          <w:lang w:val="en-US"/>
        </w:rPr>
        <w:t xml:space="preserve">with </w:t>
      </w:r>
      <w:proofErr w:type="gramStart"/>
      <w:r w:rsidR="00B04564" w:rsidRPr="00487F04">
        <w:rPr>
          <w:rFonts w:ascii="Book Antiqua" w:hAnsi="Book Antiqua" w:cs="Times New Roman"/>
          <w:sz w:val="24"/>
          <w:szCs w:val="24"/>
          <w:lang w:val="en-US"/>
        </w:rPr>
        <w:t>care</w:t>
      </w:r>
      <w:r w:rsidR="0068597C" w:rsidRPr="00487F04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9704E6" w:rsidRPr="00487F04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10</w:t>
      </w:r>
      <w:r w:rsidR="0068597C" w:rsidRPr="00487F04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2C3383" w:rsidRPr="00487F04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391BA92B" w14:textId="2408867E" w:rsidR="002C3383" w:rsidRPr="00487F04" w:rsidRDefault="00FB5E27" w:rsidP="00E142F0">
      <w:pPr>
        <w:pStyle w:val="a4"/>
        <w:spacing w:after="0" w:line="360" w:lineRule="auto"/>
        <w:ind w:left="0" w:firstLineChars="100" w:firstLine="24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87F04">
        <w:rPr>
          <w:rFonts w:ascii="Book Antiqua" w:hAnsi="Book Antiqua" w:cs="Times New Roman"/>
          <w:sz w:val="24"/>
          <w:szCs w:val="24"/>
          <w:lang w:val="en-US"/>
        </w:rPr>
        <w:t>E</w:t>
      </w:r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>arly administration of antibiotics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 may hinder microbiological </w:t>
      </w:r>
      <w:r w:rsidR="00BD14D0" w:rsidRPr="00487F04">
        <w:rPr>
          <w:rFonts w:ascii="Book Antiqua" w:hAnsi="Book Antiqua" w:cs="Times New Roman"/>
          <w:sz w:val="24"/>
          <w:szCs w:val="24"/>
          <w:lang w:val="en-US"/>
        </w:rPr>
        <w:t>confirmation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 of</w:t>
      </w:r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68597C" w:rsidRPr="00487F04">
        <w:rPr>
          <w:rFonts w:ascii="Book Antiqua" w:hAnsi="Book Antiqua" w:cs="Times New Roman"/>
          <w:noProof/>
          <w:sz w:val="24"/>
          <w:szCs w:val="24"/>
          <w:lang w:val="en-US"/>
        </w:rPr>
        <w:t>meningococcal</w:t>
      </w:r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 xml:space="preserve"> disease. </w:t>
      </w:r>
      <w:r w:rsidR="00DA1A5C" w:rsidRPr="00487F04">
        <w:rPr>
          <w:rFonts w:ascii="Book Antiqua" w:hAnsi="Book Antiqua" w:cs="Times New Roman"/>
          <w:noProof/>
          <w:sz w:val="24"/>
          <w:szCs w:val="24"/>
          <w:lang w:val="en-US"/>
        </w:rPr>
        <w:t>Further</w:t>
      </w:r>
      <w:r w:rsidR="00971BAB" w:rsidRPr="00487F04">
        <w:rPr>
          <w:rFonts w:ascii="Book Antiqua" w:hAnsi="Book Antiqua" w:cs="Times New Roman"/>
          <w:noProof/>
          <w:sz w:val="24"/>
          <w:szCs w:val="24"/>
          <w:lang w:val="en-US"/>
        </w:rPr>
        <w:t>,</w:t>
      </w:r>
      <w:r w:rsidR="00A95EBD"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2607EF" w:rsidRPr="00487F04">
        <w:rPr>
          <w:rFonts w:ascii="Book Antiqua" w:hAnsi="Book Antiqua" w:cs="Times New Roman"/>
          <w:sz w:val="24"/>
          <w:szCs w:val="24"/>
          <w:lang w:val="en-US"/>
        </w:rPr>
        <w:t xml:space="preserve">isolation of </w:t>
      </w:r>
      <w:r w:rsidR="00DF528B" w:rsidRPr="00487F04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="002607EF" w:rsidRPr="00487F04">
        <w:rPr>
          <w:rFonts w:ascii="Book Antiqua" w:hAnsi="Book Antiqua" w:cs="Times New Roman"/>
          <w:sz w:val="24"/>
          <w:szCs w:val="24"/>
          <w:lang w:val="en-US"/>
        </w:rPr>
        <w:t xml:space="preserve">bacteria </w:t>
      </w:r>
      <w:r w:rsidR="00DF528B" w:rsidRPr="00487F04">
        <w:rPr>
          <w:rFonts w:ascii="Book Antiqua" w:hAnsi="Book Antiqua" w:cs="Times New Roman"/>
          <w:sz w:val="24"/>
          <w:szCs w:val="24"/>
          <w:lang w:val="en-US"/>
        </w:rPr>
        <w:t>from</w:t>
      </w:r>
      <w:r w:rsidR="00BD14D0" w:rsidRPr="00487F04">
        <w:rPr>
          <w:rFonts w:ascii="Book Antiqua" w:hAnsi="Book Antiqua" w:cs="Times New Roman"/>
          <w:sz w:val="24"/>
          <w:szCs w:val="24"/>
          <w:lang w:val="en-US"/>
        </w:rPr>
        <w:t xml:space="preserve"> the</w:t>
      </w:r>
      <w:r w:rsidR="00A95EBD"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 xml:space="preserve">blood </w:t>
      </w:r>
      <w:r w:rsidR="00A95EBD" w:rsidRPr="00487F04">
        <w:rPr>
          <w:rFonts w:ascii="Book Antiqua" w:hAnsi="Book Antiqua" w:cs="Times New Roman"/>
          <w:sz w:val="24"/>
          <w:szCs w:val="24"/>
          <w:lang w:val="en-US"/>
        </w:rPr>
        <w:t>or</w:t>
      </w:r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4A59D7" w:rsidRPr="00487F04">
        <w:rPr>
          <w:rFonts w:ascii="Book Antiqua" w:hAnsi="Book Antiqua" w:cs="Times New Roman"/>
          <w:sz w:val="24"/>
          <w:szCs w:val="24"/>
          <w:lang w:val="en-US"/>
        </w:rPr>
        <w:t>CSF</w:t>
      </w:r>
      <w:r w:rsidR="00A95EBD"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>obtained post</w:t>
      </w:r>
      <w:r w:rsidR="009B5DFD" w:rsidRPr="00487F04">
        <w:rPr>
          <w:rFonts w:ascii="Book Antiqua" w:hAnsi="Book Antiqua" w:cs="Times New Roman"/>
          <w:sz w:val="24"/>
          <w:szCs w:val="24"/>
          <w:lang w:val="en-US"/>
        </w:rPr>
        <w:t>mortem</w:t>
      </w:r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DF528B" w:rsidRPr="00487F04">
        <w:rPr>
          <w:rFonts w:ascii="Book Antiqua" w:hAnsi="Book Antiqua" w:cs="Times New Roman"/>
          <w:sz w:val="24"/>
          <w:szCs w:val="24"/>
          <w:lang w:val="en-US"/>
        </w:rPr>
        <w:t>may not necessar</w:t>
      </w:r>
      <w:r w:rsidR="0031651E" w:rsidRPr="00487F04">
        <w:rPr>
          <w:rFonts w:ascii="Book Antiqua" w:hAnsi="Book Antiqua" w:cs="Times New Roman"/>
          <w:sz w:val="24"/>
          <w:szCs w:val="24"/>
          <w:lang w:val="en-US"/>
        </w:rPr>
        <w:t>il</w:t>
      </w:r>
      <w:r w:rsidR="00DF528B" w:rsidRPr="00487F04">
        <w:rPr>
          <w:rFonts w:ascii="Book Antiqua" w:hAnsi="Book Antiqua" w:cs="Times New Roman"/>
          <w:sz w:val="24"/>
          <w:szCs w:val="24"/>
          <w:lang w:val="en-US"/>
        </w:rPr>
        <w:t>y correspond to a true</w:t>
      </w:r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 xml:space="preserve"> positive</w:t>
      </w:r>
      <w:r w:rsidR="00DF528B"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DF528B" w:rsidRPr="00487F04">
        <w:rPr>
          <w:rFonts w:ascii="Book Antiqua" w:hAnsi="Book Antiqua" w:cs="Times New Roman"/>
          <w:noProof/>
          <w:sz w:val="24"/>
          <w:szCs w:val="24"/>
          <w:lang w:val="en-US"/>
        </w:rPr>
        <w:t>result</w:t>
      </w:r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DF528B" w:rsidRPr="00487F04">
        <w:rPr>
          <w:rFonts w:ascii="Book Antiqua" w:hAnsi="Book Antiqua" w:cs="Times New Roman"/>
          <w:sz w:val="24"/>
          <w:szCs w:val="24"/>
          <w:lang w:val="en-US"/>
        </w:rPr>
        <w:t xml:space="preserve">but </w:t>
      </w:r>
      <w:r w:rsidR="00AB1824" w:rsidRPr="00487F04">
        <w:rPr>
          <w:rFonts w:ascii="Book Antiqua" w:hAnsi="Book Antiqua" w:cs="Times New Roman"/>
          <w:sz w:val="24"/>
          <w:szCs w:val="24"/>
          <w:lang w:val="en-US"/>
        </w:rPr>
        <w:t xml:space="preserve">may </w:t>
      </w:r>
      <w:r w:rsidR="00DF528B" w:rsidRPr="00487F04">
        <w:rPr>
          <w:rFonts w:ascii="Book Antiqua" w:hAnsi="Book Antiqua" w:cs="Times New Roman"/>
          <w:noProof/>
          <w:sz w:val="24"/>
          <w:szCs w:val="24"/>
          <w:lang w:val="en-US"/>
        </w:rPr>
        <w:t>be associated</w:t>
      </w:r>
      <w:r w:rsidR="00DF528B" w:rsidRPr="00487F04">
        <w:rPr>
          <w:rFonts w:ascii="Book Antiqua" w:hAnsi="Book Antiqua" w:cs="Times New Roman"/>
          <w:sz w:val="24"/>
          <w:szCs w:val="24"/>
          <w:lang w:val="en-US"/>
        </w:rPr>
        <w:t xml:space="preserve"> with</w:t>
      </w:r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C8453A" w:rsidRPr="00487F04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="0068597C" w:rsidRPr="00487F04">
        <w:rPr>
          <w:rFonts w:ascii="Book Antiqua" w:hAnsi="Book Antiqua" w:cs="Times New Roman"/>
          <w:noProof/>
          <w:sz w:val="24"/>
          <w:szCs w:val="24"/>
          <w:lang w:val="en-US"/>
        </w:rPr>
        <w:t>agonal</w:t>
      </w:r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 xml:space="preserve"> spread, translocation </w:t>
      </w:r>
      <w:r w:rsidR="001D522D" w:rsidRPr="00487F04">
        <w:rPr>
          <w:rFonts w:ascii="Book Antiqua" w:hAnsi="Book Antiqua" w:cs="Times New Roman"/>
          <w:sz w:val="24"/>
          <w:szCs w:val="24"/>
          <w:lang w:val="en-US"/>
        </w:rPr>
        <w:t xml:space="preserve">after death </w:t>
      </w:r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>or contamination.</w:t>
      </w:r>
      <w:r w:rsidR="002F3762"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 xml:space="preserve">Most of the above seem to be unrelated to the cause of </w:t>
      </w:r>
      <w:proofErr w:type="gramStart"/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>death</w:t>
      </w:r>
      <w:r w:rsidR="0068597C" w:rsidRPr="00487F04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9704E6" w:rsidRPr="00487F04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11-13</w:t>
      </w:r>
      <w:r w:rsidR="0068597C" w:rsidRPr="00487F04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2C3383" w:rsidRPr="00487F04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391BA92C" w14:textId="761C498A" w:rsidR="002C3383" w:rsidRPr="00487F04" w:rsidRDefault="0068597C" w:rsidP="00E142F0">
      <w:pPr>
        <w:pStyle w:val="a4"/>
        <w:spacing w:after="0" w:line="360" w:lineRule="auto"/>
        <w:ind w:left="0" w:firstLineChars="100" w:firstLine="24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87F04">
        <w:rPr>
          <w:rFonts w:ascii="Book Antiqua" w:hAnsi="Book Antiqua" w:cs="Times New Roman"/>
          <w:sz w:val="24"/>
          <w:szCs w:val="24"/>
          <w:lang w:val="en-US"/>
        </w:rPr>
        <w:t>Post</w:t>
      </w:r>
      <w:r w:rsidR="009B5DFD" w:rsidRPr="00487F04">
        <w:rPr>
          <w:rFonts w:ascii="Book Antiqua" w:hAnsi="Book Antiqua" w:cs="Times New Roman"/>
          <w:sz w:val="24"/>
          <w:szCs w:val="24"/>
          <w:lang w:val="en-US"/>
        </w:rPr>
        <w:t>mortem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15902" w:rsidRPr="00487F04">
        <w:rPr>
          <w:rFonts w:ascii="Book Antiqua" w:hAnsi="Book Antiqua" w:cs="Times New Roman"/>
          <w:sz w:val="24"/>
          <w:szCs w:val="24"/>
          <w:lang w:val="en-US"/>
        </w:rPr>
        <w:t>detection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 of meningococcemia </w:t>
      </w:r>
      <w:r w:rsidR="00E15902" w:rsidRPr="00487F04">
        <w:rPr>
          <w:rFonts w:ascii="Book Antiqua" w:hAnsi="Book Antiqua" w:cs="Times New Roman"/>
          <w:sz w:val="24"/>
          <w:szCs w:val="24"/>
          <w:lang w:val="en-US"/>
        </w:rPr>
        <w:t>based on the presence of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 specific meningococcal capsular polysaccharides </w:t>
      </w:r>
      <w:r w:rsidR="0014692C" w:rsidRPr="00487F04">
        <w:rPr>
          <w:rFonts w:ascii="Book Antiqua" w:hAnsi="Book Antiqua" w:cs="Times New Roman"/>
          <w:sz w:val="24"/>
          <w:szCs w:val="24"/>
          <w:lang w:val="en-US"/>
        </w:rPr>
        <w:t xml:space="preserve">in the blood 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is </w:t>
      </w:r>
      <w:r w:rsidR="006523E9" w:rsidRPr="00487F04">
        <w:rPr>
          <w:rFonts w:ascii="Book Antiqua" w:hAnsi="Book Antiqua" w:cs="Times New Roman"/>
          <w:sz w:val="24"/>
          <w:szCs w:val="24"/>
          <w:lang w:val="en-US"/>
        </w:rPr>
        <w:t xml:space="preserve">a well-established diagnostic </w:t>
      </w:r>
      <w:r w:rsidR="006523E9" w:rsidRPr="00487F04">
        <w:rPr>
          <w:rFonts w:ascii="Book Antiqua" w:hAnsi="Book Antiqua" w:cs="Times New Roman"/>
          <w:sz w:val="24"/>
          <w:szCs w:val="24"/>
          <w:lang w:val="en-US"/>
        </w:rPr>
        <w:lastRenderedPageBreak/>
        <w:t>option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6523E9" w:rsidRPr="00487F04">
        <w:rPr>
          <w:rFonts w:ascii="Book Antiqua" w:hAnsi="Book Antiqua" w:cs="Times New Roman"/>
          <w:sz w:val="24"/>
          <w:szCs w:val="24"/>
          <w:lang w:val="en-US"/>
        </w:rPr>
        <w:t>The result</w:t>
      </w:r>
      <w:r w:rsidR="00C93DD2" w:rsidRPr="00487F04">
        <w:rPr>
          <w:rFonts w:ascii="Book Antiqua" w:hAnsi="Book Antiqua" w:cs="Times New Roman"/>
          <w:sz w:val="24"/>
          <w:szCs w:val="24"/>
          <w:lang w:val="en-US"/>
        </w:rPr>
        <w:t xml:space="preserve">s </w:t>
      </w:r>
      <w:r w:rsidR="006523E9" w:rsidRPr="00487F04">
        <w:rPr>
          <w:rFonts w:ascii="Book Antiqua" w:hAnsi="Book Antiqua" w:cs="Times New Roman"/>
          <w:sz w:val="24"/>
          <w:szCs w:val="24"/>
          <w:lang w:val="en-US"/>
        </w:rPr>
        <w:t xml:space="preserve">of the test are rarely false positive, even when conducted </w:t>
      </w:r>
      <w:r w:rsidR="006523E9" w:rsidRPr="00487F04">
        <w:rPr>
          <w:rFonts w:ascii="Book Antiqua" w:hAnsi="Book Antiqua" w:cs="Times New Roman"/>
          <w:noProof/>
          <w:sz w:val="24"/>
          <w:szCs w:val="24"/>
          <w:lang w:val="en-US"/>
        </w:rPr>
        <w:t>long</w:t>
      </w:r>
      <w:r w:rsidR="006523E9" w:rsidRPr="00487F04">
        <w:rPr>
          <w:rFonts w:ascii="Book Antiqua" w:hAnsi="Book Antiqua" w:cs="Times New Roman"/>
          <w:sz w:val="24"/>
          <w:szCs w:val="24"/>
          <w:lang w:val="en-US"/>
        </w:rPr>
        <w:t xml:space="preserve"> after death, </w:t>
      </w:r>
      <w:r w:rsidR="0014692C" w:rsidRPr="00487F04">
        <w:rPr>
          <w:rFonts w:ascii="Book Antiqua" w:hAnsi="Book Antiqua" w:cs="Times New Roman"/>
          <w:sz w:val="24"/>
          <w:szCs w:val="24"/>
          <w:lang w:val="en-US"/>
        </w:rPr>
        <w:t>on blood samples</w:t>
      </w:r>
      <w:r w:rsidR="00C93DD2" w:rsidRPr="00487F04">
        <w:rPr>
          <w:rFonts w:ascii="Book Antiqua" w:hAnsi="Book Antiqua" w:cs="Times New Roman"/>
          <w:sz w:val="24"/>
          <w:szCs w:val="24"/>
          <w:lang w:val="en-US"/>
        </w:rPr>
        <w:t xml:space="preserve"> with heavy bacterial load</w:t>
      </w:r>
      <w:r w:rsidR="0014692C"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14692C" w:rsidRPr="00487F04">
        <w:rPr>
          <w:rFonts w:ascii="Book Antiqua" w:hAnsi="Book Antiqua" w:cs="Times New Roman"/>
          <w:noProof/>
          <w:sz w:val="24"/>
          <w:szCs w:val="24"/>
          <w:lang w:val="en-US"/>
        </w:rPr>
        <w:t>and/or</w:t>
      </w:r>
      <w:r w:rsidR="0014692C" w:rsidRPr="00487F04">
        <w:rPr>
          <w:rFonts w:ascii="Book Antiqua" w:hAnsi="Book Antiqua" w:cs="Times New Roman"/>
          <w:sz w:val="24"/>
          <w:szCs w:val="24"/>
          <w:lang w:val="en-US"/>
        </w:rPr>
        <w:t xml:space="preserve"> deep hemolysis,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FF7317" w:rsidRPr="00487F04">
        <w:rPr>
          <w:rFonts w:ascii="Book Antiqua" w:hAnsi="Book Antiqua" w:cs="Times New Roman"/>
          <w:sz w:val="24"/>
          <w:szCs w:val="24"/>
          <w:lang w:val="en-US"/>
        </w:rPr>
        <w:t>stored for a long time at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 40</w:t>
      </w:r>
      <w:r w:rsidR="002C3383" w:rsidRPr="00487F04">
        <w:rPr>
          <w:rFonts w:ascii="Book Antiqua" w:hAnsi="Book Antiqua" w:cs="Times New Roman"/>
          <w:sz w:val="24"/>
          <w:szCs w:val="24"/>
          <w:lang w:val="en-US"/>
        </w:rPr>
        <w:t>°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C, and </w:t>
      </w:r>
      <w:r w:rsidR="00FF7317" w:rsidRPr="00487F04">
        <w:rPr>
          <w:rFonts w:ascii="Book Antiqua" w:hAnsi="Book Antiqua" w:cs="Times New Roman"/>
          <w:sz w:val="24"/>
          <w:szCs w:val="24"/>
          <w:lang w:val="en-US"/>
        </w:rPr>
        <w:t xml:space="preserve">containing </w:t>
      </w:r>
      <w:proofErr w:type="gramStart"/>
      <w:r w:rsidR="00FF7317" w:rsidRPr="00487F04">
        <w:rPr>
          <w:rFonts w:ascii="Book Antiqua" w:hAnsi="Book Antiqua" w:cs="Times New Roman"/>
          <w:sz w:val="24"/>
          <w:szCs w:val="24"/>
          <w:lang w:val="en-US"/>
        </w:rPr>
        <w:t>anticoagulant</w:t>
      </w:r>
      <w:r w:rsidRPr="00487F04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Pr="00487F04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</w:t>
      </w:r>
      <w:r w:rsidR="009704E6" w:rsidRPr="00487F04">
        <w:rPr>
          <w:rFonts w:ascii="Book Antiqua" w:hAnsi="Book Antiqua" w:cs="Times New Roman"/>
          <w:sz w:val="24"/>
          <w:szCs w:val="24"/>
          <w:vertAlign w:val="superscript"/>
          <w:lang w:val="en-US"/>
        </w:rPr>
        <w:t>4</w:t>
      </w:r>
      <w:r w:rsidRPr="00487F04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2C3383" w:rsidRPr="00487F04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391BA92D" w14:textId="7FC90AE5" w:rsidR="009119E4" w:rsidRPr="00487F04" w:rsidRDefault="00CF6CA8" w:rsidP="00E142F0">
      <w:pPr>
        <w:pStyle w:val="a4"/>
        <w:spacing w:after="0" w:line="360" w:lineRule="auto"/>
        <w:ind w:left="0" w:firstLineChars="100" w:firstLine="24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87F04">
        <w:rPr>
          <w:rFonts w:ascii="Book Antiqua" w:hAnsi="Book Antiqua" w:cs="Times New Roman"/>
          <w:sz w:val="24"/>
          <w:szCs w:val="24"/>
          <w:lang w:val="en-US"/>
        </w:rPr>
        <w:t>Both l</w:t>
      </w:r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 xml:space="preserve">aboratory and clinical studies </w:t>
      </w:r>
      <w:r w:rsidR="006F6CA1" w:rsidRPr="00487F04">
        <w:rPr>
          <w:rFonts w:ascii="Book Antiqua" w:hAnsi="Book Antiqua" w:cs="Times New Roman"/>
          <w:sz w:val="24"/>
          <w:szCs w:val="24"/>
          <w:lang w:val="en-US"/>
        </w:rPr>
        <w:t>demonstrated that</w:t>
      </w:r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 xml:space="preserve"> PCR</w:t>
      </w:r>
      <w:r w:rsidR="006F6CA1" w:rsidRPr="00487F04">
        <w:rPr>
          <w:rFonts w:ascii="Book Antiqua" w:hAnsi="Book Antiqua" w:cs="Times New Roman"/>
          <w:sz w:val="24"/>
          <w:szCs w:val="24"/>
          <w:lang w:val="en-US"/>
        </w:rPr>
        <w:t xml:space="preserve">, especially </w:t>
      </w:r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 xml:space="preserve">real-time PCR, </w:t>
      </w:r>
      <w:r w:rsidR="00E7179F" w:rsidRPr="00487F04">
        <w:rPr>
          <w:rFonts w:ascii="Book Antiqua" w:hAnsi="Book Antiqua" w:cs="Times New Roman"/>
          <w:sz w:val="24"/>
          <w:szCs w:val="24"/>
          <w:lang w:val="en-US"/>
        </w:rPr>
        <w:t xml:space="preserve">are </w:t>
      </w:r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 xml:space="preserve">sensitive and specific </w:t>
      </w:r>
      <w:r w:rsidR="00E7179F" w:rsidRPr="00487F04">
        <w:rPr>
          <w:rFonts w:ascii="Book Antiqua" w:hAnsi="Book Antiqua" w:cs="Times New Roman"/>
          <w:sz w:val="24"/>
          <w:szCs w:val="24"/>
          <w:lang w:val="en-US"/>
        </w:rPr>
        <w:t>enough to detect</w:t>
      </w:r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 xml:space="preserve"> meningococcal disease. </w:t>
      </w:r>
      <w:r w:rsidR="00686B3B" w:rsidRPr="00487F04">
        <w:rPr>
          <w:rFonts w:ascii="Book Antiqua" w:hAnsi="Book Antiqua" w:cs="Times New Roman"/>
          <w:sz w:val="24"/>
          <w:szCs w:val="24"/>
          <w:lang w:val="en-US"/>
        </w:rPr>
        <w:t xml:space="preserve">Also other new diagnostic tests, </w:t>
      </w:r>
      <w:r w:rsidR="00686B3B" w:rsidRPr="00E142F0">
        <w:rPr>
          <w:rFonts w:ascii="Book Antiqua" w:hAnsi="Book Antiqua" w:cs="Times New Roman"/>
          <w:i/>
          <w:sz w:val="24"/>
          <w:szCs w:val="24"/>
          <w:lang w:val="en-US"/>
        </w:rPr>
        <w:t>e.g.</w:t>
      </w:r>
      <w:r w:rsidR="00E142F0">
        <w:rPr>
          <w:rFonts w:ascii="Book Antiqua" w:hAnsi="Book Antiqua" w:cs="Times New Roman" w:hint="eastAsia"/>
          <w:sz w:val="24"/>
          <w:szCs w:val="24"/>
          <w:lang w:val="en-US" w:eastAsia="zh-CN"/>
        </w:rPr>
        <w:t>,</w:t>
      </w:r>
      <w:r w:rsidR="00686B3B" w:rsidRPr="00487F04">
        <w:rPr>
          <w:rFonts w:ascii="Book Antiqua" w:hAnsi="Book Antiqua" w:cs="Times New Roman"/>
          <w:sz w:val="24"/>
          <w:szCs w:val="24"/>
          <w:lang w:val="en-US"/>
        </w:rPr>
        <w:t xml:space="preserve"> fluorescence in situ hybridization and mass spectrometry, are suitable for this purpose. </w:t>
      </w:r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 xml:space="preserve">Nevertheless, </w:t>
      </w:r>
      <w:r w:rsidR="00E7179F" w:rsidRPr="00487F04">
        <w:rPr>
          <w:rFonts w:ascii="Book Antiqua" w:hAnsi="Book Antiqua" w:cs="Times New Roman"/>
          <w:sz w:val="24"/>
          <w:szCs w:val="24"/>
          <w:lang w:val="en-US"/>
        </w:rPr>
        <w:t>none of th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>e</w:t>
      </w:r>
      <w:r w:rsidR="00E7179F" w:rsidRPr="00487F04">
        <w:rPr>
          <w:rFonts w:ascii="Book Antiqua" w:hAnsi="Book Antiqua" w:cs="Times New Roman"/>
          <w:sz w:val="24"/>
          <w:szCs w:val="24"/>
          <w:lang w:val="en-US"/>
        </w:rPr>
        <w:t xml:space="preserve">se methods </w:t>
      </w:r>
      <w:r w:rsidR="0068597C" w:rsidRPr="00487F04">
        <w:rPr>
          <w:rFonts w:ascii="Book Antiqua" w:hAnsi="Book Antiqua" w:cs="Times New Roman"/>
          <w:noProof/>
          <w:sz w:val="24"/>
          <w:szCs w:val="24"/>
          <w:lang w:val="en-US"/>
        </w:rPr>
        <w:t>ha</w:t>
      </w:r>
      <w:r w:rsidR="00C8453A" w:rsidRPr="00487F04">
        <w:rPr>
          <w:rFonts w:ascii="Book Antiqua" w:hAnsi="Book Antiqua" w:cs="Times New Roman"/>
          <w:noProof/>
          <w:sz w:val="24"/>
          <w:szCs w:val="24"/>
          <w:lang w:val="en-US"/>
        </w:rPr>
        <w:t>s</w:t>
      </w:r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68597C" w:rsidRPr="00487F04">
        <w:rPr>
          <w:rFonts w:ascii="Book Antiqua" w:hAnsi="Book Antiqua" w:cs="Times New Roman"/>
          <w:noProof/>
          <w:sz w:val="24"/>
          <w:szCs w:val="24"/>
          <w:lang w:val="en-US"/>
        </w:rPr>
        <w:t>been validated</w:t>
      </w:r>
      <w:r w:rsidR="00E7179F" w:rsidRPr="00487F04">
        <w:rPr>
          <w:rFonts w:ascii="Book Antiqua" w:hAnsi="Book Antiqua" w:cs="Times New Roman"/>
          <w:sz w:val="24"/>
          <w:szCs w:val="24"/>
          <w:lang w:val="en-US"/>
        </w:rPr>
        <w:t xml:space="preserve"> as a postmortem test</w:t>
      </w:r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816C77" w:rsidRPr="00487F04">
        <w:rPr>
          <w:rFonts w:ascii="Book Antiqua" w:hAnsi="Book Antiqua" w:cs="Times New Roman"/>
          <w:sz w:val="24"/>
          <w:szCs w:val="24"/>
          <w:lang w:val="en-US"/>
        </w:rPr>
        <w:t xml:space="preserve">Only </w:t>
      </w:r>
      <w:r w:rsidR="00F96E35" w:rsidRPr="00487F04">
        <w:rPr>
          <w:rFonts w:ascii="Book Antiqua" w:hAnsi="Book Antiqua" w:cs="Times New Roman"/>
          <w:sz w:val="24"/>
          <w:szCs w:val="24"/>
          <w:lang w:val="en-US"/>
        </w:rPr>
        <w:t xml:space="preserve">a </w:t>
      </w:r>
      <w:r w:rsidR="00816C77" w:rsidRPr="00487F04">
        <w:rPr>
          <w:rFonts w:ascii="Book Antiqua" w:hAnsi="Book Antiqua" w:cs="Times New Roman"/>
          <w:noProof/>
          <w:sz w:val="24"/>
          <w:szCs w:val="24"/>
          <w:lang w:val="en-US"/>
        </w:rPr>
        <w:t>few</w:t>
      </w:r>
      <w:r w:rsidR="00816C77" w:rsidRPr="00487F04">
        <w:rPr>
          <w:rFonts w:ascii="Book Antiqua" w:hAnsi="Book Antiqua" w:cs="Times New Roman"/>
          <w:sz w:val="24"/>
          <w:szCs w:val="24"/>
          <w:lang w:val="en-US"/>
        </w:rPr>
        <w:t xml:space="preserve"> previously published reports documented the</w:t>
      </w:r>
      <w:r w:rsidR="004E01BA" w:rsidRPr="00487F04">
        <w:rPr>
          <w:rFonts w:ascii="Book Antiqua" w:hAnsi="Book Antiqua" w:cs="Times New Roman"/>
          <w:sz w:val="24"/>
          <w:szCs w:val="24"/>
          <w:lang w:val="en-US"/>
        </w:rPr>
        <w:t xml:space="preserve"> accuracy of</w:t>
      </w:r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 xml:space="preserve"> late post</w:t>
      </w:r>
      <w:r w:rsidR="009B5DFD" w:rsidRPr="00487F04">
        <w:rPr>
          <w:rFonts w:ascii="Book Antiqua" w:hAnsi="Book Antiqua" w:cs="Times New Roman"/>
          <w:sz w:val="24"/>
          <w:szCs w:val="24"/>
          <w:lang w:val="en-US"/>
        </w:rPr>
        <w:t>mortem</w:t>
      </w:r>
      <w:r w:rsidR="00983EE7"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>molecular identification</w:t>
      </w:r>
      <w:r w:rsidR="00855A2E" w:rsidRPr="00487F04">
        <w:rPr>
          <w:rFonts w:ascii="Book Antiqua" w:hAnsi="Book Antiqua" w:cs="Times New Roman"/>
          <w:sz w:val="24"/>
          <w:szCs w:val="24"/>
          <w:lang w:val="en-US"/>
        </w:rPr>
        <w:t xml:space="preserve"> of</w:t>
      </w:r>
      <w:r w:rsidR="00983EE7"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983EE7" w:rsidRPr="00487F04">
        <w:rPr>
          <w:rFonts w:ascii="Book Antiqua" w:hAnsi="Book Antiqua" w:cs="Times New Roman"/>
          <w:i/>
          <w:sz w:val="24"/>
          <w:szCs w:val="24"/>
          <w:lang w:val="en-US"/>
        </w:rPr>
        <w:t xml:space="preserve">N. </w:t>
      </w:r>
      <w:proofErr w:type="spellStart"/>
      <w:r w:rsidR="00983EE7" w:rsidRPr="00487F04">
        <w:rPr>
          <w:rFonts w:ascii="Book Antiqua" w:hAnsi="Book Antiqua" w:cs="Times New Roman"/>
          <w:i/>
          <w:sz w:val="24"/>
          <w:szCs w:val="24"/>
          <w:lang w:val="en-US"/>
        </w:rPr>
        <w:t>meningitid</w:t>
      </w:r>
      <w:r w:rsidR="0068597C" w:rsidRPr="00487F04">
        <w:rPr>
          <w:rFonts w:ascii="Book Antiqua" w:hAnsi="Book Antiqua" w:cs="Times New Roman"/>
          <w:i/>
          <w:sz w:val="24"/>
          <w:szCs w:val="24"/>
          <w:lang w:val="en-US"/>
        </w:rPr>
        <w:t>is</w:t>
      </w:r>
      <w:proofErr w:type="spellEnd"/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>in the</w:t>
      </w:r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4A59D7" w:rsidRPr="00487F04">
        <w:rPr>
          <w:rFonts w:ascii="Book Antiqua" w:hAnsi="Book Antiqua" w:cs="Times New Roman"/>
          <w:sz w:val="24"/>
          <w:szCs w:val="24"/>
          <w:lang w:val="en-US"/>
        </w:rPr>
        <w:t>CSF</w:t>
      </w:r>
      <w:r w:rsidR="00EB7503" w:rsidRPr="00487F04">
        <w:rPr>
          <w:rFonts w:ascii="Book Antiqua" w:hAnsi="Book Antiqua" w:cs="Times New Roman"/>
          <w:sz w:val="24"/>
          <w:szCs w:val="24"/>
          <w:lang w:val="en-US"/>
        </w:rPr>
        <w:t xml:space="preserve"> and </w:t>
      </w:r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 xml:space="preserve">other </w:t>
      </w:r>
      <w:r w:rsidR="00EB7503" w:rsidRPr="00487F04">
        <w:rPr>
          <w:rFonts w:ascii="Book Antiqua" w:hAnsi="Book Antiqua" w:cs="Times New Roman"/>
          <w:sz w:val="24"/>
          <w:szCs w:val="24"/>
          <w:lang w:val="en-US"/>
        </w:rPr>
        <w:t>body</w:t>
      </w:r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 xml:space="preserve"> fluids, such as blood </w:t>
      </w:r>
      <w:r w:rsidR="00EB7503" w:rsidRPr="00487F04">
        <w:rPr>
          <w:rFonts w:ascii="Book Antiqua" w:hAnsi="Book Antiqua" w:cs="Times New Roman"/>
          <w:sz w:val="24"/>
          <w:szCs w:val="24"/>
          <w:lang w:val="en-US"/>
        </w:rPr>
        <w:t>from the heart and</w:t>
      </w:r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 xml:space="preserve"> vitreous </w:t>
      </w:r>
      <w:proofErr w:type="gramStart"/>
      <w:r w:rsidR="0068597C" w:rsidRPr="00487F04">
        <w:rPr>
          <w:rFonts w:ascii="Book Antiqua" w:hAnsi="Book Antiqua" w:cs="Times New Roman"/>
          <w:noProof/>
          <w:sz w:val="24"/>
          <w:szCs w:val="24"/>
          <w:lang w:val="en-US"/>
        </w:rPr>
        <w:t>hum</w:t>
      </w:r>
      <w:r w:rsidR="002C3383" w:rsidRPr="00487F04">
        <w:rPr>
          <w:rFonts w:ascii="Book Antiqua" w:hAnsi="Book Antiqua" w:cs="Times New Roman"/>
          <w:noProof/>
          <w:sz w:val="24"/>
          <w:szCs w:val="24"/>
          <w:lang w:val="en-US"/>
        </w:rPr>
        <w:t>o</w:t>
      </w:r>
      <w:r w:rsidR="0068597C" w:rsidRPr="00487F04">
        <w:rPr>
          <w:rFonts w:ascii="Book Antiqua" w:hAnsi="Book Antiqua" w:cs="Times New Roman"/>
          <w:noProof/>
          <w:sz w:val="24"/>
          <w:szCs w:val="24"/>
          <w:lang w:val="en-US"/>
        </w:rPr>
        <w:t>r</w:t>
      </w:r>
      <w:r w:rsidR="0068597C" w:rsidRPr="00487F04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68597C" w:rsidRPr="00487F04">
        <w:rPr>
          <w:rFonts w:ascii="Book Antiqua" w:hAnsi="Book Antiqua" w:cs="Times New Roman"/>
          <w:sz w:val="24"/>
          <w:szCs w:val="24"/>
          <w:vertAlign w:val="superscript"/>
          <w:lang w:val="en-US"/>
        </w:rPr>
        <w:t>2,</w:t>
      </w:r>
      <w:r w:rsidR="009704E6" w:rsidRPr="00487F04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11,15,16</w:t>
      </w:r>
      <w:r w:rsidR="0068597C" w:rsidRPr="00487F04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2C3383" w:rsidRPr="00487F04">
        <w:rPr>
          <w:rFonts w:ascii="Book Antiqua" w:hAnsi="Book Antiqua" w:cs="Times New Roman"/>
          <w:sz w:val="24"/>
          <w:szCs w:val="24"/>
          <w:lang w:val="en-US"/>
        </w:rPr>
        <w:t>.</w:t>
      </w:r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AE7FC8" w:rsidRPr="00487F04">
        <w:rPr>
          <w:rFonts w:ascii="Book Antiqua" w:hAnsi="Book Antiqua" w:cs="Times New Roman"/>
          <w:sz w:val="24"/>
          <w:szCs w:val="24"/>
          <w:lang w:val="en-US"/>
        </w:rPr>
        <w:t xml:space="preserve">Our </w:t>
      </w:r>
      <w:r w:rsidR="00AE7FC8" w:rsidRPr="00487F04">
        <w:rPr>
          <w:rFonts w:ascii="Book Antiqua" w:hAnsi="Book Antiqua" w:cs="Times New Roman"/>
          <w:noProof/>
          <w:sz w:val="24"/>
          <w:szCs w:val="24"/>
          <w:lang w:val="en-US"/>
        </w:rPr>
        <w:t>hereby</w:t>
      </w:r>
      <w:r w:rsidR="00EB7503" w:rsidRPr="00487F04">
        <w:rPr>
          <w:rFonts w:ascii="Book Antiqua" w:hAnsi="Book Antiqua" w:cs="Times New Roman"/>
          <w:sz w:val="24"/>
          <w:szCs w:val="24"/>
          <w:lang w:val="en-US"/>
        </w:rPr>
        <w:t xml:space="preserve"> presented experiences </w:t>
      </w:r>
      <w:r w:rsidR="00AE7FC8" w:rsidRPr="00487F04">
        <w:rPr>
          <w:rFonts w:ascii="Book Antiqua" w:hAnsi="Book Antiqua" w:cs="Times New Roman"/>
          <w:sz w:val="24"/>
          <w:szCs w:val="24"/>
          <w:lang w:val="en-US"/>
        </w:rPr>
        <w:t>add to this sparse evidence, demonstrating</w:t>
      </w:r>
      <w:r w:rsidR="00EB7503" w:rsidRPr="00487F04">
        <w:rPr>
          <w:rFonts w:ascii="Book Antiqua" w:hAnsi="Book Antiqua" w:cs="Times New Roman"/>
          <w:sz w:val="24"/>
          <w:szCs w:val="24"/>
          <w:lang w:val="en-US"/>
        </w:rPr>
        <w:t xml:space="preserve"> that </w:t>
      </w:r>
      <w:r w:rsidR="000D170A" w:rsidRPr="00487F04">
        <w:rPr>
          <w:rFonts w:ascii="Book Antiqua" w:hAnsi="Book Antiqua" w:cs="Times New Roman"/>
          <w:sz w:val="24"/>
          <w:szCs w:val="24"/>
          <w:lang w:val="en-US"/>
        </w:rPr>
        <w:t>detection of</w:t>
      </w:r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68597C" w:rsidRPr="00487F04">
        <w:rPr>
          <w:rFonts w:ascii="Book Antiqua" w:hAnsi="Book Antiqua" w:cs="Times New Roman"/>
          <w:i/>
          <w:sz w:val="24"/>
          <w:szCs w:val="24"/>
          <w:lang w:val="en-US"/>
        </w:rPr>
        <w:t xml:space="preserve">N. </w:t>
      </w:r>
      <w:proofErr w:type="spellStart"/>
      <w:r w:rsidR="0068597C" w:rsidRPr="00487F04">
        <w:rPr>
          <w:rFonts w:ascii="Book Antiqua" w:hAnsi="Book Antiqua" w:cs="Times New Roman"/>
          <w:i/>
          <w:sz w:val="24"/>
          <w:szCs w:val="24"/>
          <w:lang w:val="en-US"/>
        </w:rPr>
        <w:t>meningitidis</w:t>
      </w:r>
      <w:proofErr w:type="spellEnd"/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0D170A" w:rsidRPr="00487F04">
        <w:rPr>
          <w:rFonts w:ascii="Book Antiqua" w:hAnsi="Book Antiqua" w:cs="Times New Roman"/>
          <w:sz w:val="24"/>
          <w:szCs w:val="24"/>
          <w:lang w:val="en-US"/>
        </w:rPr>
        <w:t>in the</w:t>
      </w:r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 xml:space="preserve"> CSF </w:t>
      </w:r>
      <w:r w:rsidR="000D170A" w:rsidRPr="00487F04">
        <w:rPr>
          <w:rFonts w:ascii="Book Antiqua" w:hAnsi="Book Antiqua" w:cs="Times New Roman"/>
          <w:sz w:val="24"/>
          <w:szCs w:val="24"/>
          <w:lang w:val="en-US"/>
        </w:rPr>
        <w:t>obtained up to</w:t>
      </w:r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 xml:space="preserve"> 7 days after death is </w:t>
      </w:r>
      <w:r w:rsidR="000D170A" w:rsidRPr="00487F04">
        <w:rPr>
          <w:rFonts w:ascii="Book Antiqua" w:hAnsi="Book Antiqua" w:cs="Times New Roman"/>
          <w:sz w:val="24"/>
          <w:szCs w:val="24"/>
          <w:lang w:val="en-US"/>
        </w:rPr>
        <w:t xml:space="preserve">still </w:t>
      </w:r>
      <w:r w:rsidR="0068597C" w:rsidRPr="00487F04">
        <w:rPr>
          <w:rFonts w:ascii="Book Antiqua" w:hAnsi="Book Antiqua" w:cs="Times New Roman"/>
          <w:sz w:val="24"/>
          <w:szCs w:val="24"/>
          <w:lang w:val="en-US"/>
        </w:rPr>
        <w:t>possible</w:t>
      </w:r>
      <w:r w:rsidR="00D263EA" w:rsidRPr="00487F04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391BA92E" w14:textId="77777777" w:rsidR="009119E4" w:rsidRPr="00487F04" w:rsidRDefault="009119E4" w:rsidP="00FF6A8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14:paraId="391BA92F" w14:textId="3268D746" w:rsidR="00BB5C5F" w:rsidRPr="00487F04" w:rsidRDefault="00802A94" w:rsidP="00FF6A8E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487F04">
        <w:rPr>
          <w:rFonts w:ascii="Book Antiqua" w:hAnsi="Book Antiqua" w:cs="Times New Roman"/>
          <w:b/>
          <w:sz w:val="24"/>
          <w:szCs w:val="24"/>
          <w:lang w:val="en-US"/>
        </w:rPr>
        <w:t>CONCLUSION</w:t>
      </w:r>
    </w:p>
    <w:p w14:paraId="391BA930" w14:textId="17CEE95C" w:rsidR="004333F9" w:rsidRPr="00487F04" w:rsidRDefault="0068597C" w:rsidP="00FF6A8E">
      <w:pPr>
        <w:pStyle w:val="a4"/>
        <w:spacing w:after="0" w:line="360" w:lineRule="auto"/>
        <w:ind w:left="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Postmortem </w:t>
      </w:r>
      <w:r w:rsidR="00936285" w:rsidRPr="00487F04">
        <w:rPr>
          <w:rFonts w:ascii="Book Antiqua" w:hAnsi="Book Antiqua" w:cs="Times New Roman"/>
          <w:sz w:val="24"/>
          <w:szCs w:val="24"/>
          <w:lang w:val="en-US"/>
        </w:rPr>
        <w:t>isolation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 of </w:t>
      </w:r>
      <w:r w:rsidR="00981432" w:rsidRPr="00487F04">
        <w:rPr>
          <w:rFonts w:ascii="Book Antiqua" w:hAnsi="Book Antiqua" w:cs="Times New Roman"/>
          <w:i/>
          <w:sz w:val="24"/>
          <w:szCs w:val="24"/>
          <w:lang w:val="en-US"/>
        </w:rPr>
        <w:t>N.</w:t>
      </w:r>
      <w:r w:rsidRPr="00487F04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487F04">
        <w:rPr>
          <w:rFonts w:ascii="Book Antiqua" w:hAnsi="Book Antiqua" w:cs="Times New Roman"/>
          <w:i/>
          <w:sz w:val="24"/>
          <w:szCs w:val="24"/>
          <w:lang w:val="en-US"/>
        </w:rPr>
        <w:t>meningitidis</w:t>
      </w:r>
      <w:proofErr w:type="spellEnd"/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 from </w:t>
      </w:r>
      <w:r w:rsidR="00936285" w:rsidRPr="00487F04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="004A59D7" w:rsidRPr="00487F04">
        <w:rPr>
          <w:rFonts w:ascii="Book Antiqua" w:hAnsi="Book Antiqua" w:cs="Times New Roman"/>
          <w:sz w:val="24"/>
          <w:szCs w:val="24"/>
          <w:lang w:val="en-US"/>
        </w:rPr>
        <w:t>CSF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264043" w:rsidRPr="00487F04">
        <w:rPr>
          <w:rFonts w:ascii="Book Antiqua" w:hAnsi="Book Antiqua" w:cs="Times New Roman"/>
          <w:sz w:val="24"/>
          <w:szCs w:val="24"/>
          <w:lang w:val="en-US"/>
        </w:rPr>
        <w:t>of</w:t>
      </w:r>
      <w:r w:rsidR="009E00CB" w:rsidRPr="00487F04">
        <w:rPr>
          <w:rFonts w:ascii="Book Antiqua" w:hAnsi="Book Antiqua" w:cs="Times New Roman"/>
          <w:sz w:val="24"/>
          <w:szCs w:val="24"/>
          <w:lang w:val="en-US"/>
        </w:rPr>
        <w:t xml:space="preserve"> the</w:t>
      </w:r>
      <w:r w:rsidR="00264043" w:rsidRPr="00487F04">
        <w:rPr>
          <w:rFonts w:ascii="Book Antiqua" w:hAnsi="Book Antiqua" w:cs="Times New Roman"/>
          <w:sz w:val="24"/>
          <w:szCs w:val="24"/>
          <w:lang w:val="en-US"/>
        </w:rPr>
        <w:t xml:space="preserve"> patient who died </w:t>
      </w:r>
      <w:r w:rsidR="00F96E35" w:rsidRPr="00487F04">
        <w:rPr>
          <w:rFonts w:ascii="Book Antiqua" w:hAnsi="Book Antiqua" w:cs="Times New Roman"/>
          <w:noProof/>
          <w:sz w:val="24"/>
          <w:szCs w:val="24"/>
          <w:lang w:val="en-US"/>
        </w:rPr>
        <w:t>seven</w:t>
      </w:r>
      <w:r w:rsidR="00264043" w:rsidRPr="00487F04">
        <w:rPr>
          <w:rFonts w:ascii="Book Antiqua" w:hAnsi="Book Antiqua" w:cs="Times New Roman"/>
          <w:sz w:val="24"/>
          <w:szCs w:val="24"/>
          <w:lang w:val="en-US"/>
        </w:rPr>
        <w:t xml:space="preserve"> days earlier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264043" w:rsidRPr="00487F04">
        <w:rPr>
          <w:rFonts w:ascii="Book Antiqua" w:hAnsi="Book Antiqua" w:cs="Times New Roman"/>
          <w:sz w:val="24"/>
          <w:szCs w:val="24"/>
          <w:lang w:val="en-US"/>
        </w:rPr>
        <w:t>is an important finding from both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D83442" w:rsidRPr="00487F04">
        <w:rPr>
          <w:rFonts w:ascii="Book Antiqua" w:hAnsi="Book Antiqua" w:cs="Times New Roman"/>
          <w:sz w:val="24"/>
          <w:szCs w:val="24"/>
          <w:lang w:val="en-US"/>
        </w:rPr>
        <w:t xml:space="preserve">medical and </w:t>
      </w:r>
      <w:proofErr w:type="spellStart"/>
      <w:r w:rsidRPr="00487F04">
        <w:rPr>
          <w:rFonts w:ascii="Book Antiqua" w:hAnsi="Book Antiqua" w:cs="Times New Roman"/>
          <w:sz w:val="24"/>
          <w:szCs w:val="24"/>
          <w:lang w:val="en-US"/>
        </w:rPr>
        <w:t>medico</w:t>
      </w:r>
      <w:r w:rsidR="009B5DFD" w:rsidRPr="00487F04">
        <w:rPr>
          <w:rFonts w:ascii="Book Antiqua" w:hAnsi="Book Antiqua" w:cs="Times New Roman"/>
          <w:sz w:val="24"/>
          <w:szCs w:val="24"/>
          <w:lang w:val="en-US"/>
        </w:rPr>
        <w:t>legal</w:t>
      </w:r>
      <w:proofErr w:type="spellEnd"/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264043" w:rsidRPr="00487F04">
        <w:rPr>
          <w:rFonts w:ascii="Book Antiqua" w:hAnsi="Book Antiqua" w:cs="Times New Roman"/>
          <w:sz w:val="24"/>
          <w:szCs w:val="24"/>
          <w:lang w:val="en-US"/>
        </w:rPr>
        <w:t>perspective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>.</w:t>
      </w:r>
      <w:r w:rsidR="002C3383"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4A50D0" w:rsidRPr="00487F04">
        <w:rPr>
          <w:rFonts w:ascii="Book Antiqua" w:hAnsi="Book Antiqua" w:cs="Times New Roman"/>
          <w:sz w:val="24"/>
          <w:szCs w:val="24"/>
          <w:lang w:val="en-US"/>
        </w:rPr>
        <w:t xml:space="preserve">Our observations imply that PCR can be </w:t>
      </w:r>
      <w:r w:rsidR="002C7D72" w:rsidRPr="00487F04">
        <w:rPr>
          <w:rFonts w:ascii="Book Antiqua" w:hAnsi="Book Antiqua" w:cs="Times New Roman"/>
          <w:sz w:val="24"/>
          <w:szCs w:val="24"/>
          <w:lang w:val="en-US"/>
        </w:rPr>
        <w:t xml:space="preserve">helpful in </w:t>
      </w:r>
      <w:proofErr w:type="spellStart"/>
      <w:r w:rsidR="002C7D72" w:rsidRPr="00487F04">
        <w:rPr>
          <w:rFonts w:ascii="Book Antiqua" w:hAnsi="Book Antiqua" w:cs="Times New Roman"/>
          <w:sz w:val="24"/>
          <w:szCs w:val="24"/>
          <w:lang w:val="en-US"/>
        </w:rPr>
        <w:t>medicolegal</w:t>
      </w:r>
      <w:proofErr w:type="spellEnd"/>
      <w:r w:rsidR="002C7D72" w:rsidRPr="00487F04">
        <w:rPr>
          <w:rFonts w:ascii="Book Antiqua" w:hAnsi="Book Antiqua" w:cs="Times New Roman"/>
          <w:sz w:val="24"/>
          <w:szCs w:val="24"/>
          <w:lang w:val="en-US"/>
        </w:rPr>
        <w:t xml:space="preserve"> practice, especially when </w:t>
      </w:r>
      <w:r w:rsidR="00F96E35" w:rsidRPr="00487F04">
        <w:rPr>
          <w:rFonts w:ascii="Book Antiqua" w:hAnsi="Book Antiqua" w:cs="Times New Roman"/>
          <w:sz w:val="24"/>
          <w:szCs w:val="24"/>
          <w:lang w:val="en-US"/>
        </w:rPr>
        <w:t xml:space="preserve">an </w:t>
      </w:r>
      <w:r w:rsidR="002C7D72" w:rsidRPr="00487F04">
        <w:rPr>
          <w:rFonts w:ascii="Book Antiqua" w:hAnsi="Book Antiqua" w:cs="Times New Roman"/>
          <w:noProof/>
          <w:sz w:val="24"/>
          <w:szCs w:val="24"/>
          <w:lang w:val="en-US"/>
        </w:rPr>
        <w:t>autopsy</w:t>
      </w:r>
      <w:r w:rsidR="002C7D72"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2C7D72" w:rsidRPr="00487F04">
        <w:rPr>
          <w:rFonts w:ascii="Book Antiqua" w:hAnsi="Book Antiqua" w:cs="Times New Roman"/>
          <w:noProof/>
          <w:sz w:val="24"/>
          <w:szCs w:val="24"/>
          <w:lang w:val="en-US"/>
        </w:rPr>
        <w:t>is delayed</w:t>
      </w:r>
      <w:r w:rsidR="002C7D72"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725AF3" w:rsidRPr="00487F04">
        <w:rPr>
          <w:rFonts w:ascii="Book Antiqua" w:hAnsi="Book Antiqua" w:cs="Times New Roman"/>
          <w:sz w:val="24"/>
          <w:szCs w:val="24"/>
          <w:lang w:val="en-US"/>
        </w:rPr>
        <w:t xml:space="preserve">and the results of conventional bacteriological examination seem 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>controversial. Post</w:t>
      </w:r>
      <w:r w:rsidR="009B5DFD" w:rsidRPr="00487F04">
        <w:rPr>
          <w:rFonts w:ascii="Book Antiqua" w:hAnsi="Book Antiqua" w:cs="Times New Roman"/>
          <w:sz w:val="24"/>
          <w:szCs w:val="24"/>
          <w:lang w:val="en-US"/>
        </w:rPr>
        <w:t>mortem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 PCR </w:t>
      </w:r>
      <w:r w:rsidR="00834719" w:rsidRPr="00487F04">
        <w:rPr>
          <w:rFonts w:ascii="Book Antiqua" w:hAnsi="Book Antiqua" w:cs="Times New Roman"/>
          <w:sz w:val="24"/>
          <w:szCs w:val="24"/>
          <w:lang w:val="en-US"/>
        </w:rPr>
        <w:t xml:space="preserve">is a valuable instrument to determine the </w:t>
      </w:r>
      <w:r w:rsidR="00834719" w:rsidRPr="00487F04">
        <w:rPr>
          <w:rFonts w:ascii="Book Antiqua" w:hAnsi="Book Antiqua" w:cs="Times New Roman"/>
          <w:noProof/>
          <w:sz w:val="24"/>
          <w:szCs w:val="24"/>
          <w:lang w:val="en-US"/>
        </w:rPr>
        <w:t>etiology</w:t>
      </w:r>
      <w:r w:rsidR="00834719" w:rsidRPr="00487F04">
        <w:rPr>
          <w:rFonts w:ascii="Book Antiqua" w:hAnsi="Book Antiqua" w:cs="Times New Roman"/>
          <w:sz w:val="24"/>
          <w:szCs w:val="24"/>
          <w:lang w:val="en-US"/>
        </w:rPr>
        <w:t xml:space="preserve"> of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 W</w:t>
      </w:r>
      <w:r w:rsidR="00B8065D" w:rsidRPr="00487F04">
        <w:rPr>
          <w:rFonts w:ascii="Book Antiqua" w:hAnsi="Book Antiqua" w:cs="Times New Roman"/>
          <w:sz w:val="24"/>
          <w:szCs w:val="24"/>
          <w:lang w:val="en-US"/>
        </w:rPr>
        <w:t>F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S diagnosed </w:t>
      </w:r>
      <w:r w:rsidR="00834719" w:rsidRPr="00487F04">
        <w:rPr>
          <w:rFonts w:ascii="Book Antiqua" w:hAnsi="Book Antiqua" w:cs="Times New Roman"/>
          <w:sz w:val="24"/>
          <w:szCs w:val="24"/>
          <w:lang w:val="en-US"/>
        </w:rPr>
        <w:t>with conventional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 tests. </w:t>
      </w:r>
      <w:r w:rsidR="00834719" w:rsidRPr="00487F04">
        <w:rPr>
          <w:rFonts w:ascii="Book Antiqua" w:hAnsi="Book Antiqua" w:cs="Times New Roman"/>
          <w:sz w:val="24"/>
          <w:szCs w:val="24"/>
          <w:lang w:val="en-US"/>
        </w:rPr>
        <w:t>Plausibly,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87F04">
        <w:rPr>
          <w:rFonts w:ascii="Book Antiqua" w:hAnsi="Book Antiqua" w:cs="Times New Roman"/>
          <w:sz w:val="24"/>
          <w:szCs w:val="24"/>
          <w:lang w:val="en-US"/>
        </w:rPr>
        <w:t>suboccipital</w:t>
      </w:r>
      <w:proofErr w:type="spellEnd"/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 puncture, </w:t>
      </w:r>
      <w:r w:rsidR="00834719" w:rsidRPr="00487F04">
        <w:rPr>
          <w:rFonts w:ascii="Book Antiqua" w:hAnsi="Book Antiqua" w:cs="Times New Roman"/>
          <w:sz w:val="24"/>
          <w:szCs w:val="24"/>
          <w:lang w:val="en-US"/>
        </w:rPr>
        <w:t>although more technically demanding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, is </w:t>
      </w:r>
      <w:r w:rsidR="00D32485" w:rsidRPr="00487F04">
        <w:rPr>
          <w:rFonts w:ascii="Book Antiqua" w:hAnsi="Book Antiqua" w:cs="Times New Roman"/>
          <w:sz w:val="24"/>
          <w:szCs w:val="24"/>
          <w:lang w:val="en-US"/>
        </w:rPr>
        <w:t xml:space="preserve">a 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more appropriate </w:t>
      </w:r>
      <w:r w:rsidR="009C4422" w:rsidRPr="00487F04">
        <w:rPr>
          <w:rFonts w:ascii="Book Antiqua" w:hAnsi="Book Antiqua" w:cs="Times New Roman"/>
          <w:sz w:val="24"/>
          <w:szCs w:val="24"/>
          <w:lang w:val="en-US"/>
        </w:rPr>
        <w:t>route of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 CSF </w:t>
      </w:r>
      <w:r w:rsidR="009C4422" w:rsidRPr="00487F04">
        <w:rPr>
          <w:rFonts w:ascii="Book Antiqua" w:hAnsi="Book Antiqua" w:cs="Times New Roman"/>
          <w:sz w:val="24"/>
          <w:szCs w:val="24"/>
          <w:lang w:val="en-US"/>
        </w:rPr>
        <w:t xml:space="preserve">collection 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than traditional sampling from the cavities, due to a </w:t>
      </w:r>
      <w:r w:rsidR="00F85A2F" w:rsidRPr="00487F04">
        <w:rPr>
          <w:rFonts w:ascii="Book Antiqua" w:hAnsi="Book Antiqua" w:cs="Times New Roman"/>
          <w:sz w:val="24"/>
          <w:szCs w:val="24"/>
          <w:lang w:val="en-US"/>
        </w:rPr>
        <w:t>lower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 risk of </w:t>
      </w:r>
      <w:r w:rsidR="00D32485" w:rsidRPr="00487F04">
        <w:rPr>
          <w:rFonts w:ascii="Book Antiqua" w:hAnsi="Book Antiqua" w:cs="Times New Roman"/>
          <w:sz w:val="24"/>
          <w:szCs w:val="24"/>
          <w:lang w:val="en-US"/>
        </w:rPr>
        <w:t xml:space="preserve">secondary bacterial 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contamination. However, </w:t>
      </w:r>
      <w:r w:rsidR="00F85A2F" w:rsidRPr="00487F04">
        <w:rPr>
          <w:rFonts w:ascii="Book Antiqua" w:hAnsi="Book Antiqua" w:cs="Times New Roman"/>
          <w:sz w:val="24"/>
          <w:szCs w:val="24"/>
          <w:lang w:val="en-US"/>
        </w:rPr>
        <w:t xml:space="preserve">this hypothesis needs to </w:t>
      </w:r>
      <w:r w:rsidR="00F85A2F" w:rsidRPr="00487F04">
        <w:rPr>
          <w:rFonts w:ascii="Book Antiqua" w:hAnsi="Book Antiqua" w:cs="Times New Roman"/>
          <w:noProof/>
          <w:sz w:val="24"/>
          <w:szCs w:val="24"/>
          <w:lang w:val="en-US"/>
        </w:rPr>
        <w:t>be verified</w:t>
      </w:r>
      <w:r w:rsidR="00F85A2F" w:rsidRPr="00487F04">
        <w:rPr>
          <w:rFonts w:ascii="Book Antiqua" w:hAnsi="Book Antiqua" w:cs="Times New Roman"/>
          <w:sz w:val="24"/>
          <w:szCs w:val="24"/>
          <w:lang w:val="en-US"/>
        </w:rPr>
        <w:t xml:space="preserve"> in future </w:t>
      </w:r>
      <w:r w:rsidR="00686B3B" w:rsidRPr="00487F04">
        <w:rPr>
          <w:rFonts w:ascii="Book Antiqua" w:hAnsi="Book Antiqua" w:cs="Times New Roman"/>
          <w:sz w:val="24"/>
          <w:szCs w:val="24"/>
          <w:lang w:val="en-US"/>
        </w:rPr>
        <w:t xml:space="preserve">prospective </w:t>
      </w:r>
      <w:r w:rsidR="00F85A2F" w:rsidRPr="00487F04">
        <w:rPr>
          <w:rFonts w:ascii="Book Antiqua" w:hAnsi="Book Antiqua" w:cs="Times New Roman"/>
          <w:sz w:val="24"/>
          <w:szCs w:val="24"/>
          <w:lang w:val="en-US"/>
        </w:rPr>
        <w:t>studies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AE7EC8" w:rsidRPr="00487F04">
        <w:rPr>
          <w:rFonts w:ascii="Book Antiqua" w:hAnsi="Book Antiqua" w:cs="Times New Roman"/>
          <w:sz w:val="24"/>
          <w:szCs w:val="24"/>
          <w:lang w:val="en-US"/>
        </w:rPr>
        <w:t xml:space="preserve">To </w:t>
      </w:r>
      <w:r w:rsidR="00AE7EC8" w:rsidRPr="00487F04">
        <w:rPr>
          <w:rFonts w:ascii="Book Antiqua" w:hAnsi="Book Antiqua" w:cs="Times New Roman"/>
          <w:noProof/>
          <w:sz w:val="24"/>
          <w:szCs w:val="24"/>
          <w:lang w:val="en-US"/>
        </w:rPr>
        <w:t>summarize</w:t>
      </w:r>
      <w:r w:rsidR="00AE7EC8" w:rsidRPr="00487F04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="00AE7EC8" w:rsidRPr="00487F04">
        <w:rPr>
          <w:rFonts w:ascii="Book Antiqua" w:hAnsi="Book Antiqua" w:cs="Times New Roman"/>
          <w:noProof/>
          <w:sz w:val="24"/>
          <w:szCs w:val="24"/>
          <w:lang w:val="en-US"/>
        </w:rPr>
        <w:t>ou</w:t>
      </w:r>
      <w:r w:rsidR="00836DA8" w:rsidRPr="00487F04">
        <w:rPr>
          <w:rFonts w:ascii="Book Antiqua" w:hAnsi="Book Antiqua" w:cs="Times New Roman"/>
          <w:noProof/>
          <w:sz w:val="24"/>
          <w:szCs w:val="24"/>
          <w:lang w:val="en-US"/>
        </w:rPr>
        <w:t>r</w:t>
      </w:r>
      <w:r w:rsidR="00836DA8"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836DA8" w:rsidRPr="00487F04">
        <w:rPr>
          <w:rFonts w:ascii="Book Antiqua" w:hAnsi="Book Antiqua" w:cs="Times New Roman"/>
          <w:noProof/>
          <w:sz w:val="24"/>
          <w:szCs w:val="24"/>
          <w:lang w:val="en-US"/>
        </w:rPr>
        <w:t>hereby</w:t>
      </w:r>
      <w:r w:rsidR="00836DA8" w:rsidRPr="00487F04">
        <w:rPr>
          <w:rFonts w:ascii="Book Antiqua" w:hAnsi="Book Antiqua" w:cs="Times New Roman"/>
          <w:sz w:val="24"/>
          <w:szCs w:val="24"/>
          <w:lang w:val="en-US"/>
        </w:rPr>
        <w:t xml:space="preserve"> presented findings imply that </w:t>
      </w:r>
      <w:r w:rsidR="006D4946" w:rsidRPr="00487F04">
        <w:rPr>
          <w:rFonts w:ascii="Book Antiqua" w:hAnsi="Book Antiqua" w:cs="Times New Roman"/>
          <w:sz w:val="24"/>
          <w:szCs w:val="24"/>
          <w:lang w:val="en-US"/>
        </w:rPr>
        <w:t xml:space="preserve">molecular microbiology should </w:t>
      </w:r>
      <w:r w:rsidR="006D4946" w:rsidRPr="00487F04">
        <w:rPr>
          <w:rFonts w:ascii="Book Antiqua" w:hAnsi="Book Antiqua" w:cs="Times New Roman"/>
          <w:noProof/>
          <w:sz w:val="24"/>
          <w:szCs w:val="24"/>
          <w:lang w:val="en-US"/>
        </w:rPr>
        <w:t xml:space="preserve">be </w:t>
      </w:r>
      <w:r w:rsidR="00FD265D" w:rsidRPr="00487F04">
        <w:rPr>
          <w:rFonts w:ascii="Book Antiqua" w:hAnsi="Book Antiqua" w:cs="Times New Roman"/>
          <w:noProof/>
          <w:sz w:val="24"/>
          <w:szCs w:val="24"/>
          <w:lang w:val="en-US"/>
        </w:rPr>
        <w:t>accepted</w:t>
      </w:r>
      <w:r w:rsidR="00FD265D" w:rsidRPr="00487F04">
        <w:rPr>
          <w:rFonts w:ascii="Book Antiqua" w:hAnsi="Book Antiqua" w:cs="Times New Roman"/>
          <w:sz w:val="24"/>
          <w:szCs w:val="24"/>
          <w:lang w:val="en-US"/>
        </w:rPr>
        <w:t xml:space="preserve"> wider as a </w:t>
      </w:r>
      <w:r w:rsidR="004C6E6F" w:rsidRPr="00487F04">
        <w:rPr>
          <w:rFonts w:ascii="Book Antiqua" w:hAnsi="Book Antiqua" w:cs="Times New Roman"/>
          <w:sz w:val="24"/>
          <w:szCs w:val="24"/>
          <w:lang w:val="en-US"/>
        </w:rPr>
        <w:t>technique</w:t>
      </w:r>
      <w:r w:rsidR="00FD265D" w:rsidRPr="00487F04">
        <w:rPr>
          <w:rFonts w:ascii="Book Antiqua" w:hAnsi="Book Antiqua" w:cs="Times New Roman"/>
          <w:sz w:val="24"/>
          <w:szCs w:val="24"/>
          <w:lang w:val="en-US"/>
        </w:rPr>
        <w:t xml:space="preserve"> for postmortem evaluation</w:t>
      </w:r>
      <w:r w:rsidR="00424DF8" w:rsidRPr="00487F04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391BA931" w14:textId="77777777" w:rsidR="002C3383" w:rsidRPr="00487F04" w:rsidRDefault="002C3383" w:rsidP="00FF6A8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87F04">
        <w:rPr>
          <w:rFonts w:ascii="Book Antiqua" w:hAnsi="Book Antiqua" w:cs="Times New Roman"/>
          <w:sz w:val="24"/>
          <w:szCs w:val="24"/>
          <w:lang w:val="en-US"/>
        </w:rPr>
        <w:br w:type="page"/>
      </w:r>
    </w:p>
    <w:p w14:paraId="391BA942" w14:textId="7E2959E4" w:rsidR="00664B56" w:rsidRPr="004639B3" w:rsidRDefault="00802A94" w:rsidP="004639B3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  <w:r w:rsidRPr="004639B3">
        <w:rPr>
          <w:rFonts w:ascii="Book Antiqua" w:hAnsi="Book Antiqua" w:cs="Times New Roman"/>
          <w:b/>
          <w:sz w:val="24"/>
          <w:szCs w:val="24"/>
          <w:lang w:val="en-US"/>
        </w:rPr>
        <w:lastRenderedPageBreak/>
        <w:t>REFERENCES</w:t>
      </w:r>
    </w:p>
    <w:p w14:paraId="17BB79D6" w14:textId="776AD13D" w:rsidR="004639B3" w:rsidRPr="004639B3" w:rsidRDefault="004639B3" w:rsidP="004639B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2060C">
        <w:rPr>
          <w:rFonts w:ascii="Book Antiqua" w:hAnsi="Book Antiqua"/>
          <w:sz w:val="24"/>
          <w:szCs w:val="24"/>
        </w:rPr>
        <w:t xml:space="preserve">1 </w:t>
      </w:r>
      <w:r w:rsidRPr="00D2060C">
        <w:rPr>
          <w:rFonts w:ascii="Book Antiqua" w:hAnsi="Book Antiqua"/>
          <w:b/>
          <w:sz w:val="24"/>
          <w:szCs w:val="24"/>
        </w:rPr>
        <w:t>Albrecht A</w:t>
      </w:r>
      <w:r w:rsidRPr="00D2060C">
        <w:rPr>
          <w:rFonts w:ascii="Book Antiqua" w:hAnsi="Book Antiqua"/>
          <w:sz w:val="24"/>
          <w:szCs w:val="24"/>
        </w:rPr>
        <w:t>, Hryniewicz W, Kuch A, Przyjalkowski W, Skoczyńska A, Szenborn L. Rekomendacje postepowa</w:t>
      </w:r>
      <w:bookmarkStart w:id="0" w:name="_GoBack"/>
      <w:bookmarkEnd w:id="0"/>
      <w:r w:rsidRPr="00D2060C">
        <w:rPr>
          <w:rFonts w:ascii="Book Antiqua" w:hAnsi="Book Antiqua"/>
          <w:sz w:val="24"/>
          <w:szCs w:val="24"/>
        </w:rPr>
        <w:t>nia w zakażeniach bateryjnych ośrodkowego układu nerwowego [Recommendations for the management of bacterial infections within the central nervous system]. Warsaw: National Medicines Institute, 2012. Available from: URL:</w:t>
      </w:r>
      <w:r w:rsidRPr="00D2060C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D2060C">
        <w:rPr>
          <w:rFonts w:ascii="Book Antiqua" w:hAnsi="Book Antiqua"/>
          <w:sz w:val="24"/>
          <w:szCs w:val="24"/>
        </w:rPr>
        <w:t>http://antybiotyki.edu.pl/wp-content/uploads/Rekomendacje/rekomendacje-ukl-nerwowy_2011.pdf</w:t>
      </w:r>
    </w:p>
    <w:p w14:paraId="0E3DC9CE" w14:textId="77777777" w:rsidR="004639B3" w:rsidRPr="004639B3" w:rsidRDefault="004639B3" w:rsidP="004639B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639B3">
        <w:rPr>
          <w:rFonts w:ascii="Book Antiqua" w:hAnsi="Book Antiqua"/>
          <w:sz w:val="24"/>
          <w:szCs w:val="24"/>
        </w:rPr>
        <w:t xml:space="preserve">2 </w:t>
      </w:r>
      <w:r w:rsidRPr="004639B3">
        <w:rPr>
          <w:rFonts w:ascii="Book Antiqua" w:hAnsi="Book Antiqua"/>
          <w:b/>
          <w:sz w:val="24"/>
          <w:szCs w:val="24"/>
        </w:rPr>
        <w:t>Ridpath AD</w:t>
      </w:r>
      <w:r w:rsidRPr="004639B3">
        <w:rPr>
          <w:rFonts w:ascii="Book Antiqua" w:hAnsi="Book Antiqua"/>
          <w:sz w:val="24"/>
          <w:szCs w:val="24"/>
        </w:rPr>
        <w:t xml:space="preserve">, Halse TA, Musser KA, Wroblewski D, Paddock CD, Shieh WJ, Pasquale-Styles M, Scordi-Bello I, Del Rosso PE, Weiss D. Postmortem diagnosis of invasive meningococcal disease. </w:t>
      </w:r>
      <w:r w:rsidRPr="004639B3">
        <w:rPr>
          <w:rFonts w:ascii="Book Antiqua" w:hAnsi="Book Antiqua"/>
          <w:i/>
          <w:sz w:val="24"/>
          <w:szCs w:val="24"/>
        </w:rPr>
        <w:t>Emerg Infect Dis</w:t>
      </w:r>
      <w:r w:rsidRPr="004639B3">
        <w:rPr>
          <w:rFonts w:ascii="Book Antiqua" w:hAnsi="Book Antiqua"/>
          <w:sz w:val="24"/>
          <w:szCs w:val="24"/>
        </w:rPr>
        <w:t xml:space="preserve"> 2014; </w:t>
      </w:r>
      <w:r w:rsidRPr="004639B3">
        <w:rPr>
          <w:rFonts w:ascii="Book Antiqua" w:hAnsi="Book Antiqua"/>
          <w:b/>
          <w:sz w:val="24"/>
          <w:szCs w:val="24"/>
        </w:rPr>
        <w:t>20</w:t>
      </w:r>
      <w:r w:rsidRPr="004639B3">
        <w:rPr>
          <w:rFonts w:ascii="Book Antiqua" w:hAnsi="Book Antiqua"/>
          <w:sz w:val="24"/>
          <w:szCs w:val="24"/>
        </w:rPr>
        <w:t>: 453-455 [PMID: 24565379 DOI: 10.3201/eid2003.131245]</w:t>
      </w:r>
    </w:p>
    <w:p w14:paraId="7373AD1D" w14:textId="77777777" w:rsidR="004639B3" w:rsidRPr="004639B3" w:rsidRDefault="004639B3" w:rsidP="004639B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639B3">
        <w:rPr>
          <w:rFonts w:ascii="Book Antiqua" w:hAnsi="Book Antiqua"/>
          <w:sz w:val="24"/>
          <w:szCs w:val="24"/>
        </w:rPr>
        <w:t xml:space="preserve">3 </w:t>
      </w:r>
      <w:r w:rsidRPr="004639B3">
        <w:rPr>
          <w:rFonts w:ascii="Book Antiqua" w:hAnsi="Book Antiqua"/>
          <w:b/>
          <w:sz w:val="24"/>
          <w:szCs w:val="24"/>
        </w:rPr>
        <w:t>Hamilton D</w:t>
      </w:r>
      <w:r w:rsidRPr="004639B3">
        <w:rPr>
          <w:rFonts w:ascii="Book Antiqua" w:hAnsi="Book Antiqua"/>
          <w:sz w:val="24"/>
          <w:szCs w:val="24"/>
        </w:rPr>
        <w:t xml:space="preserve">, Harris MD, Foweraker J, Gresham GA. Waterhouse-Friderichsen syndrome as a result of non-meningococcal infection. </w:t>
      </w:r>
      <w:r w:rsidRPr="004639B3">
        <w:rPr>
          <w:rFonts w:ascii="Book Antiqua" w:hAnsi="Book Antiqua"/>
          <w:i/>
          <w:sz w:val="24"/>
          <w:szCs w:val="24"/>
        </w:rPr>
        <w:t>J Clin Pathol</w:t>
      </w:r>
      <w:r w:rsidRPr="004639B3">
        <w:rPr>
          <w:rFonts w:ascii="Book Antiqua" w:hAnsi="Book Antiqua"/>
          <w:sz w:val="24"/>
          <w:szCs w:val="24"/>
        </w:rPr>
        <w:t xml:space="preserve"> 2004; </w:t>
      </w:r>
      <w:r w:rsidRPr="004639B3">
        <w:rPr>
          <w:rFonts w:ascii="Book Antiqua" w:hAnsi="Book Antiqua"/>
          <w:b/>
          <w:sz w:val="24"/>
          <w:szCs w:val="24"/>
        </w:rPr>
        <w:t>57</w:t>
      </w:r>
      <w:r w:rsidRPr="004639B3">
        <w:rPr>
          <w:rFonts w:ascii="Book Antiqua" w:hAnsi="Book Antiqua"/>
          <w:sz w:val="24"/>
          <w:szCs w:val="24"/>
        </w:rPr>
        <w:t>: 208-209 [PMID: 14747454 DOI: 10.1036/JCP.2003.9936]</w:t>
      </w:r>
    </w:p>
    <w:p w14:paraId="37C5241A" w14:textId="77777777" w:rsidR="004639B3" w:rsidRPr="004639B3" w:rsidRDefault="004639B3" w:rsidP="004639B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639B3">
        <w:rPr>
          <w:rFonts w:ascii="Book Antiqua" w:hAnsi="Book Antiqua"/>
          <w:sz w:val="24"/>
          <w:szCs w:val="24"/>
        </w:rPr>
        <w:t xml:space="preserve">4 </w:t>
      </w:r>
      <w:r w:rsidRPr="004639B3">
        <w:rPr>
          <w:rFonts w:ascii="Book Antiqua" w:hAnsi="Book Antiqua"/>
          <w:b/>
          <w:sz w:val="24"/>
          <w:szCs w:val="24"/>
        </w:rPr>
        <w:t>Kim KS</w:t>
      </w:r>
      <w:r w:rsidRPr="004639B3">
        <w:rPr>
          <w:rFonts w:ascii="Book Antiqua" w:hAnsi="Book Antiqua"/>
          <w:sz w:val="24"/>
          <w:szCs w:val="24"/>
        </w:rPr>
        <w:t xml:space="preserve">. Acute bacterial meningitis in infants and children. </w:t>
      </w:r>
      <w:r w:rsidRPr="004639B3">
        <w:rPr>
          <w:rFonts w:ascii="Book Antiqua" w:hAnsi="Book Antiqua"/>
          <w:i/>
          <w:sz w:val="24"/>
          <w:szCs w:val="24"/>
        </w:rPr>
        <w:t>Lancet Infect Dis</w:t>
      </w:r>
      <w:r w:rsidRPr="004639B3">
        <w:rPr>
          <w:rFonts w:ascii="Book Antiqua" w:hAnsi="Book Antiqua"/>
          <w:sz w:val="24"/>
          <w:szCs w:val="24"/>
        </w:rPr>
        <w:t xml:space="preserve"> 2010; </w:t>
      </w:r>
      <w:r w:rsidRPr="004639B3">
        <w:rPr>
          <w:rFonts w:ascii="Book Antiqua" w:hAnsi="Book Antiqua"/>
          <w:b/>
          <w:sz w:val="24"/>
          <w:szCs w:val="24"/>
        </w:rPr>
        <w:t>10</w:t>
      </w:r>
      <w:r w:rsidRPr="004639B3">
        <w:rPr>
          <w:rFonts w:ascii="Book Antiqua" w:hAnsi="Book Antiqua"/>
          <w:sz w:val="24"/>
          <w:szCs w:val="24"/>
        </w:rPr>
        <w:t>: 32-42 [PMID: 20129147 DOI: 10.1016/S1473-3099(09)70306-8]</w:t>
      </w:r>
    </w:p>
    <w:p w14:paraId="2106C8F2" w14:textId="3B544E68" w:rsidR="004639B3" w:rsidRPr="004639B3" w:rsidRDefault="004639B3" w:rsidP="004639B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639B3">
        <w:rPr>
          <w:rFonts w:ascii="Book Antiqua" w:hAnsi="Book Antiqua"/>
          <w:sz w:val="24"/>
          <w:szCs w:val="24"/>
        </w:rPr>
        <w:t xml:space="preserve">5 </w:t>
      </w:r>
      <w:r w:rsidRPr="004639B3">
        <w:rPr>
          <w:rFonts w:ascii="Book Antiqua" w:hAnsi="Book Antiqua"/>
          <w:b/>
          <w:sz w:val="24"/>
          <w:szCs w:val="24"/>
        </w:rPr>
        <w:t>Tattoli L</w:t>
      </w:r>
      <w:r w:rsidRPr="003C581A">
        <w:rPr>
          <w:rFonts w:ascii="Book Antiqua" w:hAnsi="Book Antiqua"/>
          <w:sz w:val="24"/>
          <w:szCs w:val="24"/>
        </w:rPr>
        <w:t>,</w:t>
      </w:r>
      <w:r w:rsidR="003C581A">
        <w:rPr>
          <w:rFonts w:ascii="Book Antiqua" w:hAnsi="Book Antiqua"/>
          <w:sz w:val="24"/>
          <w:szCs w:val="24"/>
        </w:rPr>
        <w:t xml:space="preserve"> </w:t>
      </w:r>
      <w:r w:rsidRPr="004639B3">
        <w:rPr>
          <w:rFonts w:ascii="Book Antiqua" w:hAnsi="Book Antiqua"/>
          <w:sz w:val="24"/>
          <w:szCs w:val="24"/>
        </w:rPr>
        <w:t xml:space="preserve">Marzullo A, Di Vella G, Solarino B. Postmortem detection of Neisseria meningitidis in case of Waterhouse-Friderichsen syndrome from fulminant meningococcal disease in an adult patient. </w:t>
      </w:r>
      <w:r w:rsidRPr="003C581A">
        <w:rPr>
          <w:rFonts w:ascii="Book Antiqua" w:hAnsi="Book Antiqua"/>
          <w:i/>
          <w:sz w:val="24"/>
          <w:szCs w:val="24"/>
        </w:rPr>
        <w:t>Rom J Leg Med</w:t>
      </w:r>
      <w:r w:rsidRPr="004639B3">
        <w:rPr>
          <w:rFonts w:ascii="Book Antiqua" w:hAnsi="Book Antiqua"/>
          <w:sz w:val="24"/>
          <w:szCs w:val="24"/>
        </w:rPr>
        <w:t xml:space="preserve"> 2015; </w:t>
      </w:r>
      <w:r w:rsidRPr="003C581A">
        <w:rPr>
          <w:rFonts w:ascii="Book Antiqua" w:hAnsi="Book Antiqua"/>
          <w:b/>
          <w:sz w:val="24"/>
          <w:szCs w:val="24"/>
        </w:rPr>
        <w:t>23</w:t>
      </w:r>
      <w:r w:rsidRPr="004639B3">
        <w:rPr>
          <w:rFonts w:ascii="Book Antiqua" w:hAnsi="Book Antiqua"/>
          <w:sz w:val="24"/>
          <w:szCs w:val="24"/>
        </w:rPr>
        <w:t>: 29-32 [DOI: 10.4323/rjlm.2015.29]</w:t>
      </w:r>
    </w:p>
    <w:p w14:paraId="1C57BB0A" w14:textId="77777777" w:rsidR="004639B3" w:rsidRPr="004639B3" w:rsidRDefault="004639B3" w:rsidP="004639B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639B3">
        <w:rPr>
          <w:rFonts w:ascii="Book Antiqua" w:hAnsi="Book Antiqua"/>
          <w:sz w:val="24"/>
          <w:szCs w:val="24"/>
        </w:rPr>
        <w:t xml:space="preserve">6 </w:t>
      </w:r>
      <w:r w:rsidRPr="004639B3">
        <w:rPr>
          <w:rFonts w:ascii="Book Antiqua" w:hAnsi="Book Antiqua"/>
          <w:b/>
          <w:sz w:val="24"/>
          <w:szCs w:val="24"/>
        </w:rPr>
        <w:t>Bollero D</w:t>
      </w:r>
      <w:r w:rsidRPr="004639B3">
        <w:rPr>
          <w:rFonts w:ascii="Book Antiqua" w:hAnsi="Book Antiqua"/>
          <w:sz w:val="24"/>
          <w:szCs w:val="24"/>
        </w:rPr>
        <w:t xml:space="preserve">, Stella M, Gangemi EN, Spaziante L, Nuzzo J, Sigaudo G, Enrichens F. Purpura fulminans in meningococcal septicaemia in an adult: a case report. </w:t>
      </w:r>
      <w:r w:rsidRPr="004639B3">
        <w:rPr>
          <w:rFonts w:ascii="Book Antiqua" w:hAnsi="Book Antiqua"/>
          <w:i/>
          <w:sz w:val="24"/>
          <w:szCs w:val="24"/>
        </w:rPr>
        <w:t>Ann Burns Fire Disasters</w:t>
      </w:r>
      <w:r w:rsidRPr="004639B3">
        <w:rPr>
          <w:rFonts w:ascii="Book Antiqua" w:hAnsi="Book Antiqua"/>
          <w:sz w:val="24"/>
          <w:szCs w:val="24"/>
        </w:rPr>
        <w:t xml:space="preserve"> 2010; </w:t>
      </w:r>
      <w:r w:rsidRPr="004639B3">
        <w:rPr>
          <w:rFonts w:ascii="Book Antiqua" w:hAnsi="Book Antiqua"/>
          <w:b/>
          <w:sz w:val="24"/>
          <w:szCs w:val="24"/>
        </w:rPr>
        <w:t>23</w:t>
      </w:r>
      <w:r w:rsidRPr="004639B3">
        <w:rPr>
          <w:rFonts w:ascii="Book Antiqua" w:hAnsi="Book Antiqua"/>
          <w:sz w:val="24"/>
          <w:szCs w:val="24"/>
        </w:rPr>
        <w:t>: 43-47 [PMID: 21991197]</w:t>
      </w:r>
    </w:p>
    <w:p w14:paraId="6CAF4147" w14:textId="77777777" w:rsidR="004639B3" w:rsidRPr="004639B3" w:rsidRDefault="004639B3" w:rsidP="004639B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639B3">
        <w:rPr>
          <w:rFonts w:ascii="Book Antiqua" w:hAnsi="Book Antiqua"/>
          <w:sz w:val="24"/>
          <w:szCs w:val="24"/>
        </w:rPr>
        <w:t xml:space="preserve">7 </w:t>
      </w:r>
      <w:r w:rsidRPr="004639B3">
        <w:rPr>
          <w:rFonts w:ascii="Book Antiqua" w:hAnsi="Book Antiqua"/>
          <w:b/>
          <w:sz w:val="24"/>
          <w:szCs w:val="24"/>
        </w:rPr>
        <w:t>Rouphael NG</w:t>
      </w:r>
      <w:r w:rsidRPr="004639B3">
        <w:rPr>
          <w:rFonts w:ascii="Book Antiqua" w:hAnsi="Book Antiqua"/>
          <w:sz w:val="24"/>
          <w:szCs w:val="24"/>
        </w:rPr>
        <w:t xml:space="preserve">, Stephens DS. Neisseria meningitidis: biology, microbiology, and epidemiology. </w:t>
      </w:r>
      <w:r w:rsidRPr="004639B3">
        <w:rPr>
          <w:rFonts w:ascii="Book Antiqua" w:hAnsi="Book Antiqua"/>
          <w:i/>
          <w:sz w:val="24"/>
          <w:szCs w:val="24"/>
        </w:rPr>
        <w:t>Methods Mol Biol</w:t>
      </w:r>
      <w:r w:rsidRPr="004639B3">
        <w:rPr>
          <w:rFonts w:ascii="Book Antiqua" w:hAnsi="Book Antiqua"/>
          <w:sz w:val="24"/>
          <w:szCs w:val="24"/>
        </w:rPr>
        <w:t xml:space="preserve"> 2012; </w:t>
      </w:r>
      <w:r w:rsidRPr="004639B3">
        <w:rPr>
          <w:rFonts w:ascii="Book Antiqua" w:hAnsi="Book Antiqua"/>
          <w:b/>
          <w:sz w:val="24"/>
          <w:szCs w:val="24"/>
        </w:rPr>
        <w:t>799</w:t>
      </w:r>
      <w:r w:rsidRPr="004639B3">
        <w:rPr>
          <w:rFonts w:ascii="Book Antiqua" w:hAnsi="Book Antiqua"/>
          <w:sz w:val="24"/>
          <w:szCs w:val="24"/>
        </w:rPr>
        <w:t>: 1-20 [PMID: 21993636 DOI: 10.1007/978-1-61779-346-2_1]</w:t>
      </w:r>
    </w:p>
    <w:p w14:paraId="1A68280C" w14:textId="77777777" w:rsidR="004639B3" w:rsidRPr="004639B3" w:rsidRDefault="004639B3" w:rsidP="004639B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639B3">
        <w:rPr>
          <w:rFonts w:ascii="Book Antiqua" w:hAnsi="Book Antiqua"/>
          <w:sz w:val="24"/>
          <w:szCs w:val="24"/>
        </w:rPr>
        <w:t xml:space="preserve">8 </w:t>
      </w:r>
      <w:r w:rsidRPr="004639B3">
        <w:rPr>
          <w:rFonts w:ascii="Book Antiqua" w:hAnsi="Book Antiqua"/>
          <w:b/>
          <w:sz w:val="24"/>
          <w:szCs w:val="24"/>
        </w:rPr>
        <w:t>Rorat M</w:t>
      </w:r>
      <w:r w:rsidRPr="004639B3">
        <w:rPr>
          <w:rFonts w:ascii="Book Antiqua" w:hAnsi="Book Antiqua"/>
          <w:sz w:val="24"/>
          <w:szCs w:val="24"/>
        </w:rPr>
        <w:t xml:space="preserve">, Jurek T, Simon K. Post-mortem diagnostics in cases of sepsis. Part 1. Aetiology, epidemiology and microbiological tests. </w:t>
      </w:r>
      <w:r w:rsidRPr="004639B3">
        <w:rPr>
          <w:rFonts w:ascii="Book Antiqua" w:hAnsi="Book Antiqua"/>
          <w:i/>
          <w:sz w:val="24"/>
          <w:szCs w:val="24"/>
        </w:rPr>
        <w:t>Arch Med Sadowej Kryminol</w:t>
      </w:r>
      <w:r w:rsidRPr="004639B3">
        <w:rPr>
          <w:rFonts w:ascii="Book Antiqua" w:hAnsi="Book Antiqua"/>
          <w:sz w:val="24"/>
          <w:szCs w:val="24"/>
        </w:rPr>
        <w:t xml:space="preserve"> 2014; </w:t>
      </w:r>
      <w:r w:rsidRPr="004639B3">
        <w:rPr>
          <w:rFonts w:ascii="Book Antiqua" w:hAnsi="Book Antiqua"/>
          <w:b/>
          <w:sz w:val="24"/>
          <w:szCs w:val="24"/>
        </w:rPr>
        <w:t>64</w:t>
      </w:r>
      <w:r w:rsidRPr="004639B3">
        <w:rPr>
          <w:rFonts w:ascii="Book Antiqua" w:hAnsi="Book Antiqua"/>
          <w:sz w:val="24"/>
          <w:szCs w:val="24"/>
        </w:rPr>
        <w:t>: 280-294 [PMID: 25909922 DOI: 10.5114/amsik.2014.50532]</w:t>
      </w:r>
    </w:p>
    <w:p w14:paraId="28D51387" w14:textId="77777777" w:rsidR="004639B3" w:rsidRPr="004639B3" w:rsidRDefault="004639B3" w:rsidP="004639B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639B3">
        <w:rPr>
          <w:rFonts w:ascii="Book Antiqua" w:hAnsi="Book Antiqua"/>
          <w:sz w:val="24"/>
          <w:szCs w:val="24"/>
        </w:rPr>
        <w:lastRenderedPageBreak/>
        <w:t xml:space="preserve">9 </w:t>
      </w:r>
      <w:r w:rsidRPr="004639B3">
        <w:rPr>
          <w:rFonts w:ascii="Book Antiqua" w:hAnsi="Book Antiqua"/>
          <w:b/>
          <w:sz w:val="24"/>
          <w:szCs w:val="24"/>
        </w:rPr>
        <w:t>Rorat M</w:t>
      </w:r>
      <w:r w:rsidRPr="004639B3">
        <w:rPr>
          <w:rFonts w:ascii="Book Antiqua" w:hAnsi="Book Antiqua"/>
          <w:sz w:val="24"/>
          <w:szCs w:val="24"/>
        </w:rPr>
        <w:t xml:space="preserve">, Jurek T, Simon K. Post-mortem diagnostics in cases of sepsis. Part 2. Biochemical and morphological examinations. </w:t>
      </w:r>
      <w:r w:rsidRPr="004639B3">
        <w:rPr>
          <w:rFonts w:ascii="Book Antiqua" w:hAnsi="Book Antiqua"/>
          <w:i/>
          <w:sz w:val="24"/>
          <w:szCs w:val="24"/>
        </w:rPr>
        <w:t>Arch Med Sadowej Kryminol</w:t>
      </w:r>
      <w:r w:rsidRPr="004639B3">
        <w:rPr>
          <w:rFonts w:ascii="Book Antiqua" w:hAnsi="Book Antiqua"/>
          <w:sz w:val="24"/>
          <w:szCs w:val="24"/>
        </w:rPr>
        <w:t xml:space="preserve"> 2015; </w:t>
      </w:r>
      <w:r w:rsidRPr="004639B3">
        <w:rPr>
          <w:rFonts w:ascii="Book Antiqua" w:hAnsi="Book Antiqua"/>
          <w:b/>
          <w:sz w:val="24"/>
          <w:szCs w:val="24"/>
        </w:rPr>
        <w:t>65</w:t>
      </w:r>
      <w:r w:rsidRPr="004639B3">
        <w:rPr>
          <w:rFonts w:ascii="Book Antiqua" w:hAnsi="Book Antiqua"/>
          <w:sz w:val="24"/>
          <w:szCs w:val="24"/>
        </w:rPr>
        <w:t>: 55-66 [PMID: 26007162]</w:t>
      </w:r>
    </w:p>
    <w:p w14:paraId="115ADA3E" w14:textId="77777777" w:rsidR="004639B3" w:rsidRPr="004639B3" w:rsidRDefault="004639B3" w:rsidP="004639B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639B3">
        <w:rPr>
          <w:rFonts w:ascii="Book Antiqua" w:hAnsi="Book Antiqua"/>
          <w:sz w:val="24"/>
          <w:szCs w:val="24"/>
        </w:rPr>
        <w:t xml:space="preserve">10 </w:t>
      </w:r>
      <w:r w:rsidRPr="004639B3">
        <w:rPr>
          <w:rFonts w:ascii="Book Antiqua" w:hAnsi="Book Antiqua"/>
          <w:b/>
          <w:sz w:val="24"/>
          <w:szCs w:val="24"/>
        </w:rPr>
        <w:t>Ploy MC</w:t>
      </w:r>
      <w:r w:rsidRPr="004639B3">
        <w:rPr>
          <w:rFonts w:ascii="Book Antiqua" w:hAnsi="Book Antiqua"/>
          <w:sz w:val="24"/>
          <w:szCs w:val="24"/>
        </w:rPr>
        <w:t xml:space="preserve">, Garnier F, Languepin J, Fermeaux V, Martin C, Denis F. Interest of postmortem-collected specimens in the diagnosis of fulminant meningococcal sepsis. </w:t>
      </w:r>
      <w:r w:rsidRPr="004639B3">
        <w:rPr>
          <w:rFonts w:ascii="Book Antiqua" w:hAnsi="Book Antiqua"/>
          <w:i/>
          <w:sz w:val="24"/>
          <w:szCs w:val="24"/>
        </w:rPr>
        <w:t>Diagn Microbiol Infect Dis</w:t>
      </w:r>
      <w:r w:rsidRPr="004639B3">
        <w:rPr>
          <w:rFonts w:ascii="Book Antiqua" w:hAnsi="Book Antiqua"/>
          <w:sz w:val="24"/>
          <w:szCs w:val="24"/>
        </w:rPr>
        <w:t xml:space="preserve"> 2005; </w:t>
      </w:r>
      <w:r w:rsidRPr="004639B3">
        <w:rPr>
          <w:rFonts w:ascii="Book Antiqua" w:hAnsi="Book Antiqua"/>
          <w:b/>
          <w:sz w:val="24"/>
          <w:szCs w:val="24"/>
        </w:rPr>
        <w:t>52</w:t>
      </w:r>
      <w:r w:rsidRPr="004639B3">
        <w:rPr>
          <w:rFonts w:ascii="Book Antiqua" w:hAnsi="Book Antiqua"/>
          <w:sz w:val="24"/>
          <w:szCs w:val="24"/>
        </w:rPr>
        <w:t>: 65-66 [PMID: 15878445 DOI: 10.1016/j.diagmicrobio.2004.12.012]</w:t>
      </w:r>
    </w:p>
    <w:p w14:paraId="657338D7" w14:textId="77777777" w:rsidR="004639B3" w:rsidRPr="004639B3" w:rsidRDefault="004639B3" w:rsidP="004639B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639B3">
        <w:rPr>
          <w:rFonts w:ascii="Book Antiqua" w:hAnsi="Book Antiqua"/>
          <w:sz w:val="24"/>
          <w:szCs w:val="24"/>
        </w:rPr>
        <w:t xml:space="preserve">11 </w:t>
      </w:r>
      <w:r w:rsidRPr="004639B3">
        <w:rPr>
          <w:rFonts w:ascii="Book Antiqua" w:hAnsi="Book Antiqua"/>
          <w:b/>
          <w:sz w:val="24"/>
          <w:szCs w:val="24"/>
        </w:rPr>
        <w:t>Bryant PA</w:t>
      </w:r>
      <w:r w:rsidRPr="004639B3">
        <w:rPr>
          <w:rFonts w:ascii="Book Antiqua" w:hAnsi="Book Antiqua"/>
          <w:sz w:val="24"/>
          <w:szCs w:val="24"/>
        </w:rPr>
        <w:t xml:space="preserve">, Li HY, Zaia A, Griffith J, Hogg G, Curtis N, Carapetis JR. Prospective study of a real-time PCR that is highly sensitive, specific, and clinically useful for diagnosis of meningococcal disease in children. </w:t>
      </w:r>
      <w:r w:rsidRPr="004639B3">
        <w:rPr>
          <w:rFonts w:ascii="Book Antiqua" w:hAnsi="Book Antiqua"/>
          <w:i/>
          <w:sz w:val="24"/>
          <w:szCs w:val="24"/>
        </w:rPr>
        <w:t>J Clin Microbiol</w:t>
      </w:r>
      <w:r w:rsidRPr="004639B3">
        <w:rPr>
          <w:rFonts w:ascii="Book Antiqua" w:hAnsi="Book Antiqua"/>
          <w:sz w:val="24"/>
          <w:szCs w:val="24"/>
        </w:rPr>
        <w:t xml:space="preserve"> 2004; </w:t>
      </w:r>
      <w:r w:rsidRPr="004639B3">
        <w:rPr>
          <w:rFonts w:ascii="Book Antiqua" w:hAnsi="Book Antiqua"/>
          <w:b/>
          <w:sz w:val="24"/>
          <w:szCs w:val="24"/>
        </w:rPr>
        <w:t>42</w:t>
      </w:r>
      <w:r w:rsidRPr="004639B3">
        <w:rPr>
          <w:rFonts w:ascii="Book Antiqua" w:hAnsi="Book Antiqua"/>
          <w:sz w:val="24"/>
          <w:szCs w:val="24"/>
        </w:rPr>
        <w:t>: 2919-2925 [PMID: 15243039 DOI: 10.1128/JCM.42.7.2919-2925.2004]</w:t>
      </w:r>
    </w:p>
    <w:p w14:paraId="1058726A" w14:textId="77777777" w:rsidR="004639B3" w:rsidRPr="004639B3" w:rsidRDefault="004639B3" w:rsidP="004639B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639B3">
        <w:rPr>
          <w:rFonts w:ascii="Book Antiqua" w:hAnsi="Book Antiqua"/>
          <w:sz w:val="24"/>
          <w:szCs w:val="24"/>
        </w:rPr>
        <w:t xml:space="preserve">12 </w:t>
      </w:r>
      <w:r w:rsidRPr="004639B3">
        <w:rPr>
          <w:rFonts w:ascii="Book Antiqua" w:hAnsi="Book Antiqua"/>
          <w:b/>
          <w:sz w:val="24"/>
          <w:szCs w:val="24"/>
        </w:rPr>
        <w:t>Weber MA</w:t>
      </w:r>
      <w:r w:rsidRPr="004639B3">
        <w:rPr>
          <w:rFonts w:ascii="Book Antiqua" w:hAnsi="Book Antiqua"/>
          <w:sz w:val="24"/>
          <w:szCs w:val="24"/>
        </w:rPr>
        <w:t xml:space="preserve">, Klein NJ, Hartley JC, Lock PE, Malone M, Sebire NJ. Infection and sudden unexpected death in infancy: a systematic retrospective case review. </w:t>
      </w:r>
      <w:r w:rsidRPr="004639B3">
        <w:rPr>
          <w:rFonts w:ascii="Book Antiqua" w:hAnsi="Book Antiqua"/>
          <w:i/>
          <w:sz w:val="24"/>
          <w:szCs w:val="24"/>
        </w:rPr>
        <w:t>Lancet</w:t>
      </w:r>
      <w:r w:rsidRPr="004639B3">
        <w:rPr>
          <w:rFonts w:ascii="Book Antiqua" w:hAnsi="Book Antiqua"/>
          <w:sz w:val="24"/>
          <w:szCs w:val="24"/>
        </w:rPr>
        <w:t xml:space="preserve"> 2008; </w:t>
      </w:r>
      <w:r w:rsidRPr="004639B3">
        <w:rPr>
          <w:rFonts w:ascii="Book Antiqua" w:hAnsi="Book Antiqua"/>
          <w:b/>
          <w:sz w:val="24"/>
          <w:szCs w:val="24"/>
        </w:rPr>
        <w:t>371</w:t>
      </w:r>
      <w:r w:rsidRPr="004639B3">
        <w:rPr>
          <w:rFonts w:ascii="Book Antiqua" w:hAnsi="Book Antiqua"/>
          <w:sz w:val="24"/>
          <w:szCs w:val="24"/>
        </w:rPr>
        <w:t>: 1848-1853 [PMID: 18514728 DOI: 10.1016/S0140-6736(08)60798-9]</w:t>
      </w:r>
    </w:p>
    <w:p w14:paraId="2C2A0BF9" w14:textId="70B9B6ED" w:rsidR="004639B3" w:rsidRPr="004639B3" w:rsidRDefault="004639B3" w:rsidP="004639B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639B3">
        <w:rPr>
          <w:rFonts w:ascii="Book Antiqua" w:hAnsi="Book Antiqua"/>
          <w:sz w:val="24"/>
          <w:szCs w:val="24"/>
        </w:rPr>
        <w:t xml:space="preserve">13 </w:t>
      </w:r>
      <w:r w:rsidRPr="004639B3">
        <w:rPr>
          <w:rFonts w:ascii="Book Antiqua" w:hAnsi="Book Antiqua"/>
          <w:b/>
          <w:sz w:val="24"/>
          <w:szCs w:val="24"/>
        </w:rPr>
        <w:t>Morris J</w:t>
      </w:r>
      <w:r w:rsidRPr="00D7054C">
        <w:rPr>
          <w:rFonts w:ascii="Book Antiqua" w:hAnsi="Book Antiqua"/>
          <w:sz w:val="24"/>
          <w:szCs w:val="24"/>
        </w:rPr>
        <w:t>,</w:t>
      </w:r>
      <w:r w:rsidRPr="004639B3">
        <w:rPr>
          <w:rFonts w:ascii="Book Antiqua" w:hAnsi="Book Antiqua"/>
          <w:sz w:val="24"/>
          <w:szCs w:val="24"/>
        </w:rPr>
        <w:t xml:space="preserve"> Harrison L, Partridge S. Practical and theoretical aspects of postmortem bacteriology. </w:t>
      </w:r>
      <w:r w:rsidRPr="00D7054C">
        <w:rPr>
          <w:rFonts w:ascii="Book Antiqua" w:hAnsi="Book Antiqua"/>
          <w:i/>
          <w:sz w:val="24"/>
          <w:szCs w:val="24"/>
        </w:rPr>
        <w:t xml:space="preserve">Curr Diagn Pathol </w:t>
      </w:r>
      <w:r w:rsidRPr="004639B3">
        <w:rPr>
          <w:rFonts w:ascii="Book Antiqua" w:hAnsi="Book Antiqua"/>
          <w:sz w:val="24"/>
          <w:szCs w:val="24"/>
        </w:rPr>
        <w:t xml:space="preserve">2007; </w:t>
      </w:r>
      <w:r w:rsidRPr="00D7054C">
        <w:rPr>
          <w:rFonts w:ascii="Book Antiqua" w:hAnsi="Book Antiqua"/>
          <w:b/>
          <w:sz w:val="24"/>
          <w:szCs w:val="24"/>
        </w:rPr>
        <w:t>13</w:t>
      </w:r>
      <w:r w:rsidRPr="004639B3">
        <w:rPr>
          <w:rFonts w:ascii="Book Antiqua" w:hAnsi="Book Antiqua"/>
          <w:sz w:val="24"/>
          <w:szCs w:val="24"/>
        </w:rPr>
        <w:t>: 65-74 [DOI: 10.1016/j.cdip.2006.07.005]</w:t>
      </w:r>
    </w:p>
    <w:p w14:paraId="641A2386" w14:textId="77777777" w:rsidR="004639B3" w:rsidRPr="004639B3" w:rsidRDefault="004639B3" w:rsidP="004639B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639B3">
        <w:rPr>
          <w:rFonts w:ascii="Book Antiqua" w:hAnsi="Book Antiqua"/>
          <w:sz w:val="24"/>
          <w:szCs w:val="24"/>
        </w:rPr>
        <w:t xml:space="preserve">14 </w:t>
      </w:r>
      <w:r w:rsidRPr="004639B3">
        <w:rPr>
          <w:rFonts w:ascii="Book Antiqua" w:hAnsi="Book Antiqua"/>
          <w:b/>
          <w:sz w:val="24"/>
          <w:szCs w:val="24"/>
        </w:rPr>
        <w:t>Challener RC</w:t>
      </w:r>
      <w:r w:rsidRPr="004639B3">
        <w:rPr>
          <w:rFonts w:ascii="Book Antiqua" w:hAnsi="Book Antiqua"/>
          <w:sz w:val="24"/>
          <w:szCs w:val="24"/>
        </w:rPr>
        <w:t xml:space="preserve">, Morrissey AM, Jacobs MR. Postmortem diagnosis of meningococcemia by detection of capsular polysaccharides. </w:t>
      </w:r>
      <w:r w:rsidRPr="004639B3">
        <w:rPr>
          <w:rFonts w:ascii="Book Antiqua" w:hAnsi="Book Antiqua"/>
          <w:i/>
          <w:sz w:val="24"/>
          <w:szCs w:val="24"/>
        </w:rPr>
        <w:t>J Forensic Sci</w:t>
      </w:r>
      <w:r w:rsidRPr="004639B3">
        <w:rPr>
          <w:rFonts w:ascii="Book Antiqua" w:hAnsi="Book Antiqua"/>
          <w:sz w:val="24"/>
          <w:szCs w:val="24"/>
        </w:rPr>
        <w:t xml:space="preserve"> 1988; </w:t>
      </w:r>
      <w:r w:rsidRPr="004639B3">
        <w:rPr>
          <w:rFonts w:ascii="Book Antiqua" w:hAnsi="Book Antiqua"/>
          <w:b/>
          <w:sz w:val="24"/>
          <w:szCs w:val="24"/>
        </w:rPr>
        <w:t>33</w:t>
      </w:r>
      <w:r w:rsidRPr="004639B3">
        <w:rPr>
          <w:rFonts w:ascii="Book Antiqua" w:hAnsi="Book Antiqua"/>
          <w:sz w:val="24"/>
          <w:szCs w:val="24"/>
        </w:rPr>
        <w:t>: 336-346 [PMID: 3131479 DOI: 10.1016/0379-0738(88)90108-9]</w:t>
      </w:r>
    </w:p>
    <w:p w14:paraId="59D1C43D" w14:textId="77777777" w:rsidR="004639B3" w:rsidRPr="004639B3" w:rsidRDefault="004639B3" w:rsidP="004639B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639B3">
        <w:rPr>
          <w:rFonts w:ascii="Book Antiqua" w:hAnsi="Book Antiqua"/>
          <w:sz w:val="24"/>
          <w:szCs w:val="24"/>
        </w:rPr>
        <w:t xml:space="preserve">15 </w:t>
      </w:r>
      <w:r w:rsidRPr="004639B3">
        <w:rPr>
          <w:rFonts w:ascii="Book Antiqua" w:hAnsi="Book Antiqua"/>
          <w:b/>
          <w:sz w:val="24"/>
          <w:szCs w:val="24"/>
        </w:rPr>
        <w:t>Palmiere C</w:t>
      </w:r>
      <w:r w:rsidRPr="004639B3">
        <w:rPr>
          <w:rFonts w:ascii="Book Antiqua" w:hAnsi="Book Antiqua"/>
          <w:sz w:val="24"/>
          <w:szCs w:val="24"/>
        </w:rPr>
        <w:t xml:space="preserve">, Vanhaebost J, Ventura F, Bonsignore A, Bonetti LR. Cerebrospinal fluid PCR analysis and biochemistry in bodies with severe decomposition. </w:t>
      </w:r>
      <w:r w:rsidRPr="004639B3">
        <w:rPr>
          <w:rFonts w:ascii="Book Antiqua" w:hAnsi="Book Antiqua"/>
          <w:i/>
          <w:sz w:val="24"/>
          <w:szCs w:val="24"/>
        </w:rPr>
        <w:t>J Forensic Leg Med</w:t>
      </w:r>
      <w:r w:rsidRPr="004639B3">
        <w:rPr>
          <w:rFonts w:ascii="Book Antiqua" w:hAnsi="Book Antiqua"/>
          <w:sz w:val="24"/>
          <w:szCs w:val="24"/>
        </w:rPr>
        <w:t xml:space="preserve"> 2015; </w:t>
      </w:r>
      <w:r w:rsidRPr="004639B3">
        <w:rPr>
          <w:rFonts w:ascii="Book Antiqua" w:hAnsi="Book Antiqua"/>
          <w:b/>
          <w:sz w:val="24"/>
          <w:szCs w:val="24"/>
        </w:rPr>
        <w:t>30</w:t>
      </w:r>
      <w:r w:rsidRPr="004639B3">
        <w:rPr>
          <w:rFonts w:ascii="Book Antiqua" w:hAnsi="Book Antiqua"/>
          <w:sz w:val="24"/>
          <w:szCs w:val="24"/>
        </w:rPr>
        <w:t>: 21-24 [PMID: 25623190 DOI: 10.1016/j.jflm.2014.12.012]</w:t>
      </w:r>
    </w:p>
    <w:p w14:paraId="5F623BF7" w14:textId="77777777" w:rsidR="004639B3" w:rsidRPr="004639B3" w:rsidRDefault="004639B3" w:rsidP="004639B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639B3">
        <w:rPr>
          <w:rFonts w:ascii="Book Antiqua" w:hAnsi="Book Antiqua"/>
          <w:sz w:val="24"/>
          <w:szCs w:val="24"/>
        </w:rPr>
        <w:t xml:space="preserve">16 </w:t>
      </w:r>
      <w:r w:rsidRPr="004639B3">
        <w:rPr>
          <w:rFonts w:ascii="Book Antiqua" w:hAnsi="Book Antiqua"/>
          <w:b/>
          <w:sz w:val="24"/>
          <w:szCs w:val="24"/>
        </w:rPr>
        <w:t>Maujean G</w:t>
      </w:r>
      <w:r w:rsidRPr="004639B3">
        <w:rPr>
          <w:rFonts w:ascii="Book Antiqua" w:hAnsi="Book Antiqua"/>
          <w:sz w:val="24"/>
          <w:szCs w:val="24"/>
        </w:rPr>
        <w:t xml:space="preserve">, Guinet T, Fanton L, Malicier D. The interest of postmortem bacteriology in putrefied bodies. </w:t>
      </w:r>
      <w:r w:rsidRPr="004639B3">
        <w:rPr>
          <w:rFonts w:ascii="Book Antiqua" w:hAnsi="Book Antiqua"/>
          <w:i/>
          <w:sz w:val="24"/>
          <w:szCs w:val="24"/>
        </w:rPr>
        <w:t>J Forensic Sci</w:t>
      </w:r>
      <w:r w:rsidRPr="004639B3">
        <w:rPr>
          <w:rFonts w:ascii="Book Antiqua" w:hAnsi="Book Antiqua"/>
          <w:sz w:val="24"/>
          <w:szCs w:val="24"/>
        </w:rPr>
        <w:t xml:space="preserve"> 2013; </w:t>
      </w:r>
      <w:r w:rsidRPr="004639B3">
        <w:rPr>
          <w:rFonts w:ascii="Book Antiqua" w:hAnsi="Book Antiqua"/>
          <w:b/>
          <w:sz w:val="24"/>
          <w:szCs w:val="24"/>
        </w:rPr>
        <w:t>58</w:t>
      </w:r>
      <w:r w:rsidRPr="004639B3">
        <w:rPr>
          <w:rFonts w:ascii="Book Antiqua" w:hAnsi="Book Antiqua"/>
          <w:sz w:val="24"/>
          <w:szCs w:val="24"/>
        </w:rPr>
        <w:t>: 1069-1070 [PMID: 23551205 DOI: 10.1111/1556-4029.12155]</w:t>
      </w:r>
    </w:p>
    <w:p w14:paraId="0FB0AAAE" w14:textId="77777777" w:rsidR="00E142F0" w:rsidRPr="004639B3" w:rsidRDefault="00E142F0" w:rsidP="004639B3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</w:p>
    <w:p w14:paraId="3F2179E5" w14:textId="77777777" w:rsidR="00D2060C" w:rsidRDefault="00E142F0" w:rsidP="003C581A">
      <w:pPr>
        <w:pStyle w:val="af0"/>
        <w:spacing w:line="360" w:lineRule="auto"/>
        <w:jc w:val="right"/>
        <w:rPr>
          <w:rFonts w:ascii="Book Antiqua" w:hAnsi="Book Antiqua" w:hint="eastAsia"/>
          <w:sz w:val="24"/>
          <w:szCs w:val="24"/>
        </w:rPr>
      </w:pPr>
      <w:r w:rsidRPr="003C581A">
        <w:rPr>
          <w:rFonts w:ascii="Book Antiqua" w:hAnsi="Book Antiqua"/>
          <w:b/>
          <w:sz w:val="24"/>
          <w:szCs w:val="24"/>
        </w:rPr>
        <w:t xml:space="preserve">P-Reviewer: </w:t>
      </w:r>
      <w:r w:rsidR="007A32EC" w:rsidRPr="003C581A">
        <w:rPr>
          <w:rFonts w:ascii="Book Antiqua" w:hAnsi="Book Antiqua"/>
          <w:color w:val="000000"/>
          <w:sz w:val="24"/>
          <w:szCs w:val="24"/>
        </w:rPr>
        <w:t>Fiore</w:t>
      </w:r>
      <w:r w:rsidR="007A32EC" w:rsidRPr="003C581A">
        <w:rPr>
          <w:rFonts w:ascii="Book Antiqua" w:hAnsi="Book Antiqua"/>
          <w:b/>
          <w:color w:val="000000"/>
          <w:sz w:val="24"/>
          <w:szCs w:val="24"/>
        </w:rPr>
        <w:t xml:space="preserve"> </w:t>
      </w:r>
      <w:r w:rsidR="007A32EC" w:rsidRPr="003C581A">
        <w:rPr>
          <w:rFonts w:ascii="Book Antiqua" w:hAnsi="Book Antiqua"/>
          <w:color w:val="000000"/>
          <w:sz w:val="24"/>
          <w:szCs w:val="24"/>
        </w:rPr>
        <w:t xml:space="preserve">M, Krishnan T, </w:t>
      </w:r>
      <w:proofErr w:type="spellStart"/>
      <w:r w:rsidR="007A32EC" w:rsidRPr="003C581A">
        <w:rPr>
          <w:rFonts w:ascii="Book Antiqua" w:hAnsi="Book Antiqua"/>
          <w:color w:val="000000"/>
          <w:sz w:val="24"/>
          <w:szCs w:val="24"/>
        </w:rPr>
        <w:t>Pourshafie</w:t>
      </w:r>
      <w:proofErr w:type="spellEnd"/>
      <w:r w:rsidR="007A32EC" w:rsidRPr="003C581A">
        <w:rPr>
          <w:rFonts w:ascii="Book Antiqua" w:hAnsi="Book Antiqua"/>
          <w:color w:val="000000"/>
          <w:sz w:val="24"/>
          <w:szCs w:val="24"/>
        </w:rPr>
        <w:t xml:space="preserve"> MR </w:t>
      </w:r>
      <w:r w:rsidRPr="003C581A">
        <w:rPr>
          <w:rFonts w:ascii="Book Antiqua" w:hAnsi="Book Antiqua"/>
          <w:b/>
          <w:sz w:val="24"/>
          <w:szCs w:val="24"/>
        </w:rPr>
        <w:t xml:space="preserve">S-Editor: </w:t>
      </w:r>
      <w:proofErr w:type="spellStart"/>
      <w:r w:rsidRPr="003C581A">
        <w:rPr>
          <w:rFonts w:ascii="Book Antiqua" w:hAnsi="Book Antiqua"/>
          <w:sz w:val="24"/>
          <w:szCs w:val="24"/>
        </w:rPr>
        <w:t>Ji</w:t>
      </w:r>
      <w:proofErr w:type="spellEnd"/>
      <w:r w:rsidRPr="003C581A">
        <w:rPr>
          <w:rFonts w:ascii="Book Antiqua" w:hAnsi="Book Antiqua"/>
          <w:sz w:val="24"/>
          <w:szCs w:val="24"/>
        </w:rPr>
        <w:t xml:space="preserve"> FF</w:t>
      </w:r>
    </w:p>
    <w:p w14:paraId="5017AB41" w14:textId="024E1326" w:rsidR="00E142F0" w:rsidRPr="00D2060C" w:rsidRDefault="00E142F0" w:rsidP="003C581A">
      <w:pPr>
        <w:pStyle w:val="af0"/>
        <w:spacing w:line="360" w:lineRule="auto"/>
        <w:jc w:val="right"/>
        <w:rPr>
          <w:rFonts w:ascii="Book Antiqua" w:hAnsi="Book Antiqua"/>
          <w:sz w:val="24"/>
          <w:szCs w:val="24"/>
        </w:rPr>
      </w:pPr>
      <w:r w:rsidRPr="003C581A">
        <w:rPr>
          <w:rFonts w:ascii="Book Antiqua" w:hAnsi="Book Antiqua"/>
          <w:b/>
          <w:sz w:val="24"/>
          <w:szCs w:val="24"/>
        </w:rPr>
        <w:t xml:space="preserve"> L-Editor: </w:t>
      </w:r>
      <w:proofErr w:type="gramStart"/>
      <w:r w:rsidR="00D2060C" w:rsidRPr="00D2060C">
        <w:rPr>
          <w:rFonts w:ascii="Book Antiqua" w:hAnsi="Book Antiqua" w:hint="eastAsia"/>
          <w:sz w:val="24"/>
          <w:szCs w:val="24"/>
        </w:rPr>
        <w:t>A</w:t>
      </w:r>
      <w:proofErr w:type="gramEnd"/>
      <w:r w:rsidR="00D2060C">
        <w:rPr>
          <w:rFonts w:ascii="Book Antiqua" w:hAnsi="Book Antiqua" w:hint="eastAsia"/>
          <w:b/>
          <w:sz w:val="24"/>
          <w:szCs w:val="24"/>
        </w:rPr>
        <w:t xml:space="preserve"> </w:t>
      </w:r>
      <w:r w:rsidRPr="003C581A">
        <w:rPr>
          <w:rFonts w:ascii="Book Antiqua" w:hAnsi="Book Antiqua"/>
          <w:b/>
          <w:sz w:val="24"/>
          <w:szCs w:val="24"/>
        </w:rPr>
        <w:t xml:space="preserve">E-Editor: </w:t>
      </w:r>
      <w:proofErr w:type="spellStart"/>
      <w:r w:rsidR="00D2060C">
        <w:rPr>
          <w:rFonts w:ascii="Book Antiqua" w:hAnsi="Book Antiqua" w:hint="eastAsia"/>
          <w:sz w:val="24"/>
          <w:szCs w:val="24"/>
        </w:rPr>
        <w:t>Bian</w:t>
      </w:r>
      <w:proofErr w:type="spellEnd"/>
      <w:r w:rsidR="00D2060C">
        <w:rPr>
          <w:rFonts w:ascii="Book Antiqua" w:hAnsi="Book Antiqua" w:hint="eastAsia"/>
          <w:sz w:val="24"/>
          <w:szCs w:val="24"/>
        </w:rPr>
        <w:t xml:space="preserve"> YN</w:t>
      </w:r>
    </w:p>
    <w:p w14:paraId="3711B8ED" w14:textId="77777777" w:rsidR="00E142F0" w:rsidRPr="004639B3" w:rsidRDefault="00E142F0" w:rsidP="004639B3">
      <w:pPr>
        <w:pStyle w:val="af0"/>
        <w:spacing w:line="360" w:lineRule="auto"/>
        <w:rPr>
          <w:rFonts w:ascii="Book Antiqua" w:hAnsi="Book Antiqua"/>
          <w:b/>
          <w:sz w:val="24"/>
          <w:szCs w:val="24"/>
        </w:rPr>
      </w:pPr>
      <w:r w:rsidRPr="004639B3">
        <w:rPr>
          <w:rFonts w:ascii="Book Antiqua" w:hAnsi="Book Antiqua"/>
          <w:b/>
          <w:sz w:val="24"/>
          <w:szCs w:val="24"/>
        </w:rPr>
        <w:t xml:space="preserve"> </w:t>
      </w:r>
    </w:p>
    <w:p w14:paraId="3DF02D8C" w14:textId="2F2092B5" w:rsidR="00E142F0" w:rsidRPr="004639B3" w:rsidRDefault="00E142F0" w:rsidP="004639B3">
      <w:pPr>
        <w:snapToGrid w:val="0"/>
        <w:spacing w:after="0" w:line="360" w:lineRule="auto"/>
        <w:jc w:val="both"/>
        <w:rPr>
          <w:rFonts w:ascii="Book Antiqua" w:hAnsi="Book Antiqua" w:cs="Helvetica"/>
          <w:b/>
          <w:sz w:val="24"/>
          <w:szCs w:val="24"/>
        </w:rPr>
      </w:pPr>
      <w:r w:rsidRPr="004639B3">
        <w:rPr>
          <w:rFonts w:ascii="Book Antiqua" w:hAnsi="Book Antiqua" w:cs="Helvetica"/>
          <w:b/>
          <w:sz w:val="24"/>
          <w:szCs w:val="24"/>
        </w:rPr>
        <w:t xml:space="preserve">Specialty type: </w:t>
      </w:r>
      <w:r w:rsidR="007A32EC" w:rsidRPr="004639B3">
        <w:rPr>
          <w:rFonts w:ascii="Book Antiqua" w:eastAsia="微软雅黑" w:hAnsi="Book Antiqua" w:cs="宋体"/>
          <w:sz w:val="24"/>
          <w:szCs w:val="24"/>
        </w:rPr>
        <w:t>Medicine, research and experimental</w:t>
      </w:r>
    </w:p>
    <w:p w14:paraId="42101858" w14:textId="4C66C99C" w:rsidR="00E142F0" w:rsidRPr="004639B3" w:rsidRDefault="00E142F0" w:rsidP="004639B3">
      <w:pPr>
        <w:snapToGrid w:val="0"/>
        <w:spacing w:after="0" w:line="360" w:lineRule="auto"/>
        <w:jc w:val="both"/>
        <w:rPr>
          <w:rFonts w:ascii="Book Antiqua" w:hAnsi="Book Antiqua" w:cs="Helvetica"/>
          <w:b/>
          <w:sz w:val="24"/>
          <w:szCs w:val="24"/>
        </w:rPr>
      </w:pPr>
      <w:r w:rsidRPr="004639B3">
        <w:rPr>
          <w:rFonts w:ascii="Book Antiqua" w:hAnsi="Book Antiqua" w:cs="Helvetica"/>
          <w:b/>
          <w:sz w:val="24"/>
          <w:szCs w:val="24"/>
        </w:rPr>
        <w:t xml:space="preserve">Country of origin: </w:t>
      </w:r>
      <w:r w:rsidR="007A32EC" w:rsidRPr="004639B3">
        <w:rPr>
          <w:rFonts w:ascii="Book Antiqua" w:hAnsi="Book Antiqua"/>
          <w:sz w:val="24"/>
          <w:szCs w:val="24"/>
        </w:rPr>
        <w:t>Poland</w:t>
      </w:r>
    </w:p>
    <w:p w14:paraId="7E82C28E" w14:textId="77777777" w:rsidR="00E142F0" w:rsidRPr="004639B3" w:rsidRDefault="00E142F0" w:rsidP="004639B3">
      <w:pPr>
        <w:snapToGrid w:val="0"/>
        <w:spacing w:after="0" w:line="360" w:lineRule="auto"/>
        <w:jc w:val="both"/>
        <w:rPr>
          <w:rFonts w:ascii="Book Antiqua" w:hAnsi="Book Antiqua" w:cs="Helvetica"/>
          <w:b/>
          <w:sz w:val="24"/>
          <w:szCs w:val="24"/>
        </w:rPr>
      </w:pPr>
      <w:r w:rsidRPr="004639B3">
        <w:rPr>
          <w:rFonts w:ascii="Book Antiqua" w:hAnsi="Book Antiqua" w:cs="Helvetica"/>
          <w:b/>
          <w:sz w:val="24"/>
          <w:szCs w:val="24"/>
        </w:rPr>
        <w:lastRenderedPageBreak/>
        <w:t>Peer-review report classification</w:t>
      </w:r>
    </w:p>
    <w:p w14:paraId="796EB293" w14:textId="77777777" w:rsidR="00E142F0" w:rsidRPr="004639B3" w:rsidRDefault="00E142F0" w:rsidP="004639B3">
      <w:pPr>
        <w:snapToGrid w:val="0"/>
        <w:spacing w:after="0" w:line="360" w:lineRule="auto"/>
        <w:jc w:val="both"/>
        <w:rPr>
          <w:rFonts w:ascii="Book Antiqua" w:hAnsi="Book Antiqua" w:cs="Helvetica"/>
          <w:sz w:val="24"/>
          <w:szCs w:val="24"/>
        </w:rPr>
      </w:pPr>
      <w:r w:rsidRPr="004639B3">
        <w:rPr>
          <w:rFonts w:ascii="Book Antiqua" w:hAnsi="Book Antiqua" w:cs="Helvetica"/>
          <w:sz w:val="24"/>
          <w:szCs w:val="24"/>
        </w:rPr>
        <w:t>Grade A (Excellent): A</w:t>
      </w:r>
    </w:p>
    <w:p w14:paraId="26C5AE4F" w14:textId="2C26EB79" w:rsidR="00E142F0" w:rsidRPr="004639B3" w:rsidRDefault="00E142F0" w:rsidP="004639B3">
      <w:pPr>
        <w:snapToGrid w:val="0"/>
        <w:spacing w:after="0" w:line="360" w:lineRule="auto"/>
        <w:jc w:val="both"/>
        <w:rPr>
          <w:rFonts w:ascii="Book Antiqua" w:hAnsi="Book Antiqua" w:cs="Helvetica"/>
          <w:sz w:val="24"/>
          <w:szCs w:val="24"/>
          <w:lang w:eastAsia="zh-CN"/>
        </w:rPr>
      </w:pPr>
      <w:r w:rsidRPr="004639B3">
        <w:rPr>
          <w:rFonts w:ascii="Book Antiqua" w:hAnsi="Book Antiqua" w:cs="Helvetica"/>
          <w:sz w:val="24"/>
          <w:szCs w:val="24"/>
        </w:rPr>
        <w:t xml:space="preserve">Grade B (Very good): </w:t>
      </w:r>
      <w:r w:rsidR="007A32EC" w:rsidRPr="004639B3">
        <w:rPr>
          <w:rFonts w:ascii="Book Antiqua" w:hAnsi="Book Antiqua" w:cs="Helvetica"/>
          <w:sz w:val="24"/>
          <w:szCs w:val="24"/>
          <w:lang w:eastAsia="zh-CN"/>
        </w:rPr>
        <w:t>0</w:t>
      </w:r>
    </w:p>
    <w:p w14:paraId="08BCDEC0" w14:textId="6C244BA8" w:rsidR="00E142F0" w:rsidRPr="004639B3" w:rsidRDefault="00E142F0" w:rsidP="004639B3">
      <w:pPr>
        <w:snapToGrid w:val="0"/>
        <w:spacing w:after="0" w:line="360" w:lineRule="auto"/>
        <w:jc w:val="both"/>
        <w:rPr>
          <w:rFonts w:ascii="Book Antiqua" w:hAnsi="Book Antiqua" w:cs="Helvetica"/>
          <w:sz w:val="24"/>
          <w:szCs w:val="24"/>
          <w:lang w:eastAsia="zh-CN"/>
        </w:rPr>
      </w:pPr>
      <w:r w:rsidRPr="004639B3">
        <w:rPr>
          <w:rFonts w:ascii="Book Antiqua" w:hAnsi="Book Antiqua" w:cs="Helvetica"/>
          <w:sz w:val="24"/>
          <w:szCs w:val="24"/>
        </w:rPr>
        <w:t>Grade C (Good): C</w:t>
      </w:r>
      <w:r w:rsidR="007A32EC" w:rsidRPr="004639B3">
        <w:rPr>
          <w:rFonts w:ascii="Book Antiqua" w:hAnsi="Book Antiqua" w:cs="Helvetica"/>
          <w:sz w:val="24"/>
          <w:szCs w:val="24"/>
          <w:lang w:eastAsia="zh-CN"/>
        </w:rPr>
        <w:t>, C</w:t>
      </w:r>
    </w:p>
    <w:p w14:paraId="50BA1B41" w14:textId="77777777" w:rsidR="00E142F0" w:rsidRPr="004639B3" w:rsidRDefault="00E142F0" w:rsidP="004639B3">
      <w:pPr>
        <w:snapToGrid w:val="0"/>
        <w:spacing w:after="0" w:line="360" w:lineRule="auto"/>
        <w:jc w:val="both"/>
        <w:rPr>
          <w:rFonts w:ascii="Book Antiqua" w:hAnsi="Book Antiqua" w:cs="Helvetica"/>
          <w:sz w:val="24"/>
          <w:szCs w:val="24"/>
        </w:rPr>
      </w:pPr>
      <w:r w:rsidRPr="004639B3">
        <w:rPr>
          <w:rFonts w:ascii="Book Antiqua" w:hAnsi="Book Antiqua" w:cs="Helvetica"/>
          <w:sz w:val="24"/>
          <w:szCs w:val="24"/>
        </w:rPr>
        <w:t xml:space="preserve">Grade D (Fair): 0 </w:t>
      </w:r>
    </w:p>
    <w:p w14:paraId="07909102" w14:textId="0EB46C9A" w:rsidR="00E142F0" w:rsidRPr="004639B3" w:rsidRDefault="00E142F0" w:rsidP="004639B3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4639B3">
        <w:rPr>
          <w:rFonts w:ascii="Book Antiqua" w:hAnsi="Book Antiqua" w:cs="Helvetica"/>
          <w:sz w:val="24"/>
          <w:szCs w:val="24"/>
        </w:rPr>
        <w:t>Grade E (Poor): 0</w:t>
      </w:r>
    </w:p>
    <w:p w14:paraId="4B4B9F91" w14:textId="0AAF4A25" w:rsidR="007D09A9" w:rsidRPr="004639B3" w:rsidRDefault="007D09A9" w:rsidP="004639B3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639B3">
        <w:rPr>
          <w:rFonts w:ascii="Book Antiqua" w:hAnsi="Book Antiqua" w:cs="Times New Roman"/>
          <w:sz w:val="24"/>
          <w:szCs w:val="24"/>
          <w:lang w:val="en-US"/>
        </w:rPr>
        <w:br w:type="page"/>
      </w:r>
    </w:p>
    <w:p w14:paraId="45144571" w14:textId="05525F0D" w:rsidR="00010C50" w:rsidRPr="00487F04" w:rsidRDefault="00010C50" w:rsidP="00FF6A8E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487F04">
        <w:rPr>
          <w:rFonts w:ascii="Book Antiqua" w:hAnsi="Book Antiqua"/>
          <w:noProof/>
          <w:sz w:val="24"/>
          <w:szCs w:val="24"/>
          <w:lang w:val="en-US" w:eastAsia="zh-CN"/>
        </w:rPr>
        <w:lastRenderedPageBreak/>
        <w:drawing>
          <wp:inline distT="0" distB="0" distL="0" distR="0" wp14:anchorId="2F05B289" wp14:editId="0A915ABB">
            <wp:extent cx="3238500" cy="3238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7FFCA" w14:textId="1FB6DBA0" w:rsidR="00BF136E" w:rsidRPr="00487F04" w:rsidRDefault="00BF136E" w:rsidP="00FF6A8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87F04">
        <w:rPr>
          <w:rFonts w:ascii="Book Antiqua" w:hAnsi="Book Antiqua" w:cs="Times New Roman"/>
          <w:b/>
          <w:sz w:val="24"/>
          <w:szCs w:val="24"/>
          <w:lang w:val="en-US"/>
        </w:rPr>
        <w:t>Fig</w:t>
      </w:r>
      <w:r w:rsidR="00802A94" w:rsidRPr="00487F04">
        <w:rPr>
          <w:rFonts w:ascii="Book Antiqua" w:hAnsi="Book Antiqua" w:cs="Times New Roman"/>
          <w:b/>
          <w:sz w:val="24"/>
          <w:szCs w:val="24"/>
          <w:lang w:val="en-US"/>
        </w:rPr>
        <w:t>ure</w:t>
      </w:r>
      <w:r w:rsidRPr="00487F04">
        <w:rPr>
          <w:rFonts w:ascii="Book Antiqua" w:hAnsi="Book Antiqua" w:cs="Times New Roman"/>
          <w:b/>
          <w:sz w:val="24"/>
          <w:szCs w:val="24"/>
          <w:lang w:val="en-US"/>
        </w:rPr>
        <w:t xml:space="preserve"> 1 </w:t>
      </w:r>
      <w:r w:rsidRPr="00487F04">
        <w:rPr>
          <w:rFonts w:ascii="Book Antiqua" w:hAnsi="Book Antiqua" w:cs="Times New Roman"/>
          <w:b/>
          <w:noProof/>
          <w:sz w:val="24"/>
          <w:szCs w:val="24"/>
          <w:lang w:val="en-US"/>
        </w:rPr>
        <w:t>Purpuric rash</w:t>
      </w:r>
      <w:r w:rsidRPr="00487F04">
        <w:rPr>
          <w:rFonts w:ascii="Book Antiqua" w:hAnsi="Book Antiqua" w:cs="Times New Roman"/>
          <w:b/>
          <w:sz w:val="24"/>
          <w:szCs w:val="24"/>
          <w:lang w:val="en-US"/>
        </w:rPr>
        <w:t xml:space="preserve"> on the chest and arms.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gramStart"/>
      <w:r w:rsidRPr="007A32EC">
        <w:rPr>
          <w:rFonts w:ascii="Book Antiqua" w:hAnsi="Book Antiqua" w:cs="Times New Roman"/>
          <w:sz w:val="24"/>
          <w:szCs w:val="24"/>
          <w:lang w:val="en-US"/>
        </w:rPr>
        <w:t>Early decomposition.</w:t>
      </w:r>
      <w:proofErr w:type="gramEnd"/>
    </w:p>
    <w:p w14:paraId="79CC275A" w14:textId="77777777" w:rsidR="00010C50" w:rsidRPr="00487F04" w:rsidRDefault="00010C50" w:rsidP="00FF6A8E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</w:p>
    <w:p w14:paraId="55CA6E9C" w14:textId="6E517D48" w:rsidR="00010C50" w:rsidRPr="00487F04" w:rsidRDefault="00010C50" w:rsidP="00FF6A8E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487F04">
        <w:rPr>
          <w:rFonts w:ascii="Book Antiqua" w:hAnsi="Book Antiqua"/>
          <w:noProof/>
          <w:sz w:val="24"/>
          <w:szCs w:val="24"/>
          <w:lang w:val="en-US" w:eastAsia="zh-CN"/>
        </w:rPr>
        <w:drawing>
          <wp:inline distT="0" distB="0" distL="0" distR="0" wp14:anchorId="32C2A430" wp14:editId="4F864D54">
            <wp:extent cx="3238500" cy="3238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13292" w14:textId="280EAB32" w:rsidR="00BF136E" w:rsidRPr="00487F04" w:rsidRDefault="00BF136E" w:rsidP="00FF6A8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87F04">
        <w:rPr>
          <w:rFonts w:ascii="Book Antiqua" w:hAnsi="Book Antiqua" w:cs="Times New Roman"/>
          <w:b/>
          <w:sz w:val="24"/>
          <w:szCs w:val="24"/>
          <w:lang w:val="en-US"/>
        </w:rPr>
        <w:t>Fig</w:t>
      </w:r>
      <w:r w:rsidR="00802A94" w:rsidRPr="00487F04">
        <w:rPr>
          <w:rFonts w:ascii="Book Antiqua" w:hAnsi="Book Antiqua" w:cs="Times New Roman"/>
          <w:b/>
          <w:sz w:val="24"/>
          <w:szCs w:val="24"/>
          <w:lang w:val="en-US"/>
        </w:rPr>
        <w:t xml:space="preserve">ure </w:t>
      </w:r>
      <w:r w:rsidRPr="00487F04">
        <w:rPr>
          <w:rFonts w:ascii="Book Antiqua" w:hAnsi="Book Antiqua" w:cs="Times New Roman"/>
          <w:b/>
          <w:sz w:val="24"/>
          <w:szCs w:val="24"/>
          <w:lang w:val="en-US"/>
        </w:rPr>
        <w:t xml:space="preserve">2 </w:t>
      </w:r>
      <w:r w:rsidRPr="00487F04">
        <w:rPr>
          <w:rFonts w:ascii="Book Antiqua" w:hAnsi="Book Antiqua" w:cs="Times New Roman"/>
          <w:b/>
          <w:noProof/>
          <w:sz w:val="24"/>
          <w:szCs w:val="24"/>
          <w:lang w:val="en-US"/>
        </w:rPr>
        <w:t>Hemorrhages</w:t>
      </w:r>
      <w:r w:rsidRPr="00487F04">
        <w:rPr>
          <w:rFonts w:ascii="Book Antiqua" w:hAnsi="Book Antiqua" w:cs="Times New Roman"/>
          <w:b/>
          <w:sz w:val="24"/>
          <w:szCs w:val="24"/>
          <w:lang w:val="en-US"/>
        </w:rPr>
        <w:t xml:space="preserve"> </w:t>
      </w:r>
      <w:r w:rsidR="00F96E35" w:rsidRPr="00487F04">
        <w:rPr>
          <w:rFonts w:ascii="Book Antiqua" w:hAnsi="Book Antiqua" w:cs="Times New Roman"/>
          <w:b/>
          <w:sz w:val="24"/>
          <w:szCs w:val="24"/>
          <w:lang w:val="en-US"/>
        </w:rPr>
        <w:t>in</w:t>
      </w:r>
      <w:r w:rsidRPr="00487F04">
        <w:rPr>
          <w:rFonts w:ascii="Book Antiqua" w:hAnsi="Book Antiqua" w:cs="Times New Roman"/>
          <w:b/>
          <w:sz w:val="24"/>
          <w:szCs w:val="24"/>
          <w:lang w:val="en-US"/>
        </w:rPr>
        <w:t xml:space="preserve"> </w:t>
      </w:r>
      <w:r w:rsidR="00F96E35" w:rsidRPr="00487F04">
        <w:rPr>
          <w:rFonts w:ascii="Book Antiqua" w:hAnsi="Book Antiqua" w:cs="Times New Roman"/>
          <w:b/>
          <w:sz w:val="24"/>
          <w:szCs w:val="24"/>
          <w:lang w:val="en-US"/>
        </w:rPr>
        <w:t xml:space="preserve">the </w:t>
      </w:r>
      <w:r w:rsidRPr="00487F04">
        <w:rPr>
          <w:rFonts w:ascii="Book Antiqua" w:hAnsi="Book Antiqua" w:cs="Times New Roman"/>
          <w:b/>
          <w:noProof/>
          <w:sz w:val="24"/>
          <w:szCs w:val="24"/>
          <w:lang w:val="en-US"/>
        </w:rPr>
        <w:t>adrenal</w:t>
      </w:r>
      <w:r w:rsidRPr="00487F04">
        <w:rPr>
          <w:rFonts w:ascii="Book Antiqua" w:hAnsi="Book Antiqua" w:cs="Times New Roman"/>
          <w:b/>
          <w:sz w:val="24"/>
          <w:szCs w:val="24"/>
          <w:lang w:val="en-US"/>
        </w:rPr>
        <w:t xml:space="preserve"> gland.</w:t>
      </w:r>
    </w:p>
    <w:p w14:paraId="05977B3E" w14:textId="77777777" w:rsidR="00010C50" w:rsidRPr="00487F04" w:rsidRDefault="00010C50" w:rsidP="00FF6A8E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</w:p>
    <w:p w14:paraId="0BFBADBA" w14:textId="468B869B" w:rsidR="005F5412" w:rsidRDefault="005F5412">
      <w:pPr>
        <w:rPr>
          <w:rFonts w:ascii="Book Antiqua" w:hAnsi="Book Antiqua"/>
          <w:noProof/>
          <w:sz w:val="24"/>
          <w:szCs w:val="24"/>
          <w:lang w:val="en-US" w:eastAsia="zh-CN"/>
        </w:rPr>
      </w:pPr>
      <w:r>
        <w:rPr>
          <w:rFonts w:ascii="Book Antiqua" w:hAnsi="Book Antiqua"/>
          <w:noProof/>
          <w:sz w:val="24"/>
          <w:szCs w:val="24"/>
          <w:lang w:val="en-US" w:eastAsia="zh-CN"/>
        </w:rPr>
        <w:br w:type="page"/>
      </w:r>
    </w:p>
    <w:p w14:paraId="71B7BFBF" w14:textId="77777777" w:rsidR="00375195" w:rsidRDefault="00375195" w:rsidP="00FF6A8E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</w:p>
    <w:p w14:paraId="52C93ADE" w14:textId="0F2D96AF" w:rsidR="005F5412" w:rsidRDefault="005F5412" w:rsidP="00FF6A8E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  <w:r>
        <w:rPr>
          <w:rFonts w:ascii="Book Antiqua" w:hAnsi="Book Antiqua" w:cs="Times New Roman" w:hint="eastAsia"/>
          <w:b/>
          <w:sz w:val="24"/>
          <w:szCs w:val="24"/>
          <w:lang w:val="en-US" w:eastAsia="zh-CN"/>
        </w:rPr>
        <w:t>A                                                       B</w:t>
      </w:r>
    </w:p>
    <w:p w14:paraId="5BB49CFC" w14:textId="514BDDC3" w:rsidR="005F5412" w:rsidRDefault="005F5412" w:rsidP="00FF6A8E">
      <w:pPr>
        <w:spacing w:after="0" w:line="360" w:lineRule="auto"/>
        <w:jc w:val="both"/>
        <w:rPr>
          <w:noProof/>
          <w:lang w:val="en-US" w:eastAsia="zh-CN"/>
        </w:rPr>
      </w:pPr>
      <w:r>
        <w:rPr>
          <w:rFonts w:ascii="Book Antiqua" w:hAnsi="Book Antiqua" w:cs="Times New Roman" w:hint="eastAsia"/>
          <w:b/>
          <w:sz w:val="24"/>
          <w:szCs w:val="24"/>
          <w:lang w:val="en-US" w:eastAsia="zh-CN"/>
        </w:rPr>
        <w:t xml:space="preserve"> </w:t>
      </w:r>
      <w:r>
        <w:rPr>
          <w:noProof/>
          <w:lang w:val="en-US" w:eastAsia="zh-CN"/>
        </w:rPr>
        <w:drawing>
          <wp:inline distT="0" distB="0" distL="0" distR="0" wp14:anchorId="014A891F" wp14:editId="48D62C33">
            <wp:extent cx="2174323" cy="1525979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78301" cy="1528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 w:cs="Times New Roman" w:hint="eastAsia"/>
          <w:b/>
          <w:sz w:val="24"/>
          <w:szCs w:val="24"/>
          <w:lang w:val="en-US" w:eastAsia="zh-CN"/>
        </w:rPr>
        <w:t xml:space="preserve"> </w:t>
      </w:r>
      <w:r>
        <w:rPr>
          <w:noProof/>
          <w:lang w:val="en-US" w:eastAsia="zh-CN"/>
        </w:rPr>
        <w:drawing>
          <wp:inline distT="0" distB="0" distL="0" distR="0" wp14:anchorId="0EF36DCC" wp14:editId="7EC3CF86">
            <wp:extent cx="2220340" cy="1525979"/>
            <wp:effectExtent l="0" t="0" r="889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21884" cy="152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D324E" w14:textId="31C7992B" w:rsidR="005F5412" w:rsidRDefault="005F5412" w:rsidP="00FF6A8E">
      <w:pPr>
        <w:spacing w:after="0" w:line="360" w:lineRule="auto"/>
        <w:jc w:val="both"/>
        <w:rPr>
          <w:noProof/>
          <w:lang w:val="en-US" w:eastAsia="zh-CN"/>
        </w:rPr>
      </w:pPr>
      <w:r>
        <w:rPr>
          <w:rFonts w:hint="eastAsia"/>
          <w:noProof/>
          <w:lang w:val="en-US" w:eastAsia="zh-CN"/>
        </w:rPr>
        <w:t>C                                                                       D</w:t>
      </w:r>
    </w:p>
    <w:p w14:paraId="3AA1F223" w14:textId="339ADEC9" w:rsidR="005F5412" w:rsidRDefault="005F5412" w:rsidP="00FF6A8E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  <w:r>
        <w:rPr>
          <w:noProof/>
          <w:lang w:val="en-US" w:eastAsia="zh-CN"/>
        </w:rPr>
        <w:drawing>
          <wp:inline distT="0" distB="0" distL="0" distR="0" wp14:anchorId="76436962" wp14:editId="63AE5389">
            <wp:extent cx="2208810" cy="1537986"/>
            <wp:effectExtent l="0" t="0" r="1270" b="508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09173" cy="1538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5412">
        <w:rPr>
          <w:noProof/>
          <w:lang w:val="en-US" w:eastAsia="zh-CN"/>
        </w:rPr>
        <w:t xml:space="preserve"> </w:t>
      </w:r>
      <w:r>
        <w:rPr>
          <w:noProof/>
          <w:lang w:val="en-US" w:eastAsia="zh-CN"/>
        </w:rPr>
        <w:drawing>
          <wp:inline distT="0" distB="0" distL="0" distR="0" wp14:anchorId="25053CE6" wp14:editId="4FD4B018">
            <wp:extent cx="2351684" cy="1543792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55988" cy="1546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B1049" w14:textId="66876531" w:rsidR="005F5412" w:rsidRPr="00487F04" w:rsidRDefault="005F5412" w:rsidP="00FF6A8E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</w:p>
    <w:p w14:paraId="4EF84282" w14:textId="4264D402" w:rsidR="00BF136E" w:rsidRPr="00487F04" w:rsidRDefault="00BF136E" w:rsidP="00FF6A8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87F04">
        <w:rPr>
          <w:rFonts w:ascii="Book Antiqua" w:hAnsi="Book Antiqua" w:cs="Times New Roman"/>
          <w:b/>
          <w:sz w:val="24"/>
          <w:szCs w:val="24"/>
          <w:lang w:val="en-US"/>
        </w:rPr>
        <w:t>Fig</w:t>
      </w:r>
      <w:r w:rsidR="00802A94" w:rsidRPr="00487F04">
        <w:rPr>
          <w:rFonts w:ascii="Book Antiqua" w:hAnsi="Book Antiqua" w:cs="Times New Roman"/>
          <w:b/>
          <w:sz w:val="24"/>
          <w:szCs w:val="24"/>
          <w:lang w:val="en-US"/>
        </w:rPr>
        <w:t>ure</w:t>
      </w:r>
      <w:r w:rsidRPr="00487F04">
        <w:rPr>
          <w:rFonts w:ascii="Book Antiqua" w:hAnsi="Book Antiqua" w:cs="Times New Roman"/>
          <w:b/>
          <w:sz w:val="24"/>
          <w:szCs w:val="24"/>
          <w:lang w:val="en-US"/>
        </w:rPr>
        <w:t xml:space="preserve"> 3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87F04">
        <w:rPr>
          <w:rFonts w:ascii="Book Antiqua" w:hAnsi="Book Antiqua" w:cs="Times New Roman"/>
          <w:b/>
          <w:sz w:val="24"/>
          <w:szCs w:val="24"/>
          <w:lang w:val="en-US"/>
        </w:rPr>
        <w:t>Petechiae</w:t>
      </w:r>
      <w:proofErr w:type="spellEnd"/>
      <w:r w:rsidR="007A32EC">
        <w:rPr>
          <w:rFonts w:ascii="Book Antiqua" w:hAnsi="Book Antiqua" w:cs="Times New Roman" w:hint="eastAsia"/>
          <w:b/>
          <w:sz w:val="24"/>
          <w:szCs w:val="24"/>
          <w:lang w:val="en-US" w:eastAsia="zh-CN"/>
        </w:rPr>
        <w:t>.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7A32EC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A: </w:t>
      </w:r>
      <w:r w:rsidR="007A32EC" w:rsidRPr="00487F04">
        <w:rPr>
          <w:rFonts w:ascii="Book Antiqua" w:hAnsi="Book Antiqua" w:cs="Times New Roman"/>
          <w:sz w:val="24"/>
          <w:szCs w:val="24"/>
          <w:lang w:val="en-US"/>
        </w:rPr>
        <w:t>Thymus</w:t>
      </w:r>
      <w:r w:rsidR="007A32EC">
        <w:rPr>
          <w:rFonts w:ascii="Book Antiqua" w:hAnsi="Book Antiqua" w:cs="Times New Roman" w:hint="eastAsia"/>
          <w:sz w:val="24"/>
          <w:szCs w:val="24"/>
          <w:lang w:val="en-US" w:eastAsia="zh-CN"/>
        </w:rPr>
        <w:t>; B: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7A32EC" w:rsidRPr="00487F04">
        <w:rPr>
          <w:rFonts w:ascii="Book Antiqua" w:hAnsi="Book Antiqua" w:cs="Times New Roman"/>
          <w:sz w:val="24"/>
          <w:szCs w:val="24"/>
          <w:lang w:val="en-US"/>
        </w:rPr>
        <w:t xml:space="preserve">Pericardial 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>sack</w:t>
      </w:r>
      <w:r w:rsidR="007A32EC">
        <w:rPr>
          <w:rFonts w:ascii="Book Antiqua" w:hAnsi="Book Antiqua" w:cs="Times New Roman" w:hint="eastAsia"/>
          <w:sz w:val="24"/>
          <w:szCs w:val="24"/>
          <w:lang w:val="en-US" w:eastAsia="zh-CN"/>
        </w:rPr>
        <w:t>; C: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7A32EC" w:rsidRPr="00487F04">
        <w:rPr>
          <w:rFonts w:ascii="Book Antiqua" w:hAnsi="Book Antiqua" w:cs="Times New Roman"/>
          <w:sz w:val="24"/>
          <w:szCs w:val="24"/>
          <w:lang w:val="en-US"/>
        </w:rPr>
        <w:t xml:space="preserve">Esophageal </w:t>
      </w:r>
      <w:r w:rsidRPr="00487F04">
        <w:rPr>
          <w:rFonts w:ascii="Book Antiqua" w:hAnsi="Book Antiqua" w:cs="Times New Roman"/>
          <w:sz w:val="24"/>
          <w:szCs w:val="24"/>
          <w:lang w:val="en-US"/>
        </w:rPr>
        <w:t>mucosa</w:t>
      </w:r>
      <w:r w:rsidR="007A32EC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; D: </w:t>
      </w:r>
      <w:proofErr w:type="spellStart"/>
      <w:r w:rsidR="007A32EC" w:rsidRPr="00487F04">
        <w:rPr>
          <w:rFonts w:ascii="Book Antiqua" w:hAnsi="Book Antiqua" w:cs="Times New Roman"/>
          <w:sz w:val="24"/>
          <w:szCs w:val="24"/>
          <w:lang w:val="en-US"/>
        </w:rPr>
        <w:t>Subpleural</w:t>
      </w:r>
      <w:proofErr w:type="spellEnd"/>
      <w:r w:rsidRPr="00487F04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54904264" w14:textId="77777777" w:rsidR="005F5412" w:rsidRDefault="005F5412">
      <w:pPr>
        <w:rPr>
          <w:rFonts w:ascii="Book Antiqua" w:hAnsi="Book Antiqua" w:cs="Times New Roman"/>
          <w:b/>
          <w:sz w:val="24"/>
          <w:szCs w:val="24"/>
          <w:lang w:val="en-US"/>
        </w:rPr>
      </w:pPr>
      <w:r>
        <w:rPr>
          <w:rFonts w:ascii="Book Antiqua" w:hAnsi="Book Antiqua" w:cs="Times New Roman"/>
          <w:b/>
          <w:sz w:val="24"/>
          <w:szCs w:val="24"/>
          <w:lang w:val="en-US"/>
        </w:rPr>
        <w:br w:type="page"/>
      </w:r>
    </w:p>
    <w:p w14:paraId="6AA7D948" w14:textId="7E9FD3E0" w:rsidR="00375195" w:rsidRDefault="005F5412" w:rsidP="00FF6A8E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  <w:r>
        <w:rPr>
          <w:rFonts w:ascii="Book Antiqua" w:hAnsi="Book Antiqua" w:hint="eastAsia"/>
          <w:noProof/>
          <w:sz w:val="24"/>
          <w:szCs w:val="24"/>
          <w:lang w:val="en-US" w:eastAsia="zh-CN"/>
        </w:rPr>
        <w:lastRenderedPageBreak/>
        <w:t>A</w:t>
      </w:r>
    </w:p>
    <w:p w14:paraId="6C200DD0" w14:textId="24BEC30D" w:rsidR="005F5412" w:rsidRDefault="005F5412" w:rsidP="00FF6A8E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  <w:r>
        <w:rPr>
          <w:noProof/>
          <w:lang w:val="en-US" w:eastAsia="zh-CN"/>
        </w:rPr>
        <w:drawing>
          <wp:inline distT="0" distB="0" distL="0" distR="0" wp14:anchorId="454D7F26" wp14:editId="49139BD6">
            <wp:extent cx="3000375" cy="15906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B8590" w14:textId="259FCD9D" w:rsidR="005F5412" w:rsidRDefault="005F5412" w:rsidP="00FF6A8E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  <w:r>
        <w:rPr>
          <w:rFonts w:ascii="Book Antiqua" w:hAnsi="Book Antiqua" w:cs="Times New Roman" w:hint="eastAsia"/>
          <w:b/>
          <w:sz w:val="24"/>
          <w:szCs w:val="24"/>
          <w:lang w:val="en-US" w:eastAsia="zh-CN"/>
        </w:rPr>
        <w:t>B</w:t>
      </w:r>
    </w:p>
    <w:p w14:paraId="15B8363F" w14:textId="5705BF97" w:rsidR="005F5412" w:rsidRPr="00487F04" w:rsidRDefault="005F5412" w:rsidP="00FF6A8E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  <w:r>
        <w:rPr>
          <w:noProof/>
          <w:lang w:val="en-US" w:eastAsia="zh-CN"/>
        </w:rPr>
        <w:drawing>
          <wp:inline distT="0" distB="0" distL="0" distR="0" wp14:anchorId="1293E03F" wp14:editId="4E0E82F0">
            <wp:extent cx="3028950" cy="1600200"/>
            <wp:effectExtent l="0" t="0" r="0" b="0"/>
            <wp:docPr id="10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582CF" w14:textId="684BCA9A" w:rsidR="00BF136E" w:rsidRPr="00487F04" w:rsidRDefault="007D09A9" w:rsidP="00FF6A8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7A32EC">
        <w:rPr>
          <w:rFonts w:ascii="Book Antiqua" w:hAnsi="Book Antiqua" w:cs="Times New Roman"/>
          <w:b/>
          <w:sz w:val="24"/>
          <w:szCs w:val="24"/>
          <w:lang w:val="en-US"/>
        </w:rPr>
        <w:t>Fig</w:t>
      </w:r>
      <w:r w:rsidR="00802A94" w:rsidRPr="007A32EC">
        <w:rPr>
          <w:rFonts w:ascii="Book Antiqua" w:hAnsi="Book Antiqua" w:cs="Times New Roman"/>
          <w:b/>
          <w:sz w:val="24"/>
          <w:szCs w:val="24"/>
          <w:lang w:val="en-US"/>
        </w:rPr>
        <w:t>ure</w:t>
      </w:r>
      <w:r w:rsidRPr="007A32EC">
        <w:rPr>
          <w:rFonts w:ascii="Book Antiqua" w:hAnsi="Book Antiqua" w:cs="Times New Roman"/>
          <w:b/>
          <w:sz w:val="24"/>
          <w:szCs w:val="24"/>
          <w:lang w:val="en-US"/>
        </w:rPr>
        <w:t xml:space="preserve"> 4 Adrenal gland</w:t>
      </w:r>
      <w:r w:rsidR="0047379B" w:rsidRPr="007A32EC">
        <w:rPr>
          <w:rFonts w:ascii="Book Antiqua" w:hAnsi="Book Antiqua" w:cs="Times New Roman"/>
          <w:b/>
          <w:sz w:val="24"/>
          <w:szCs w:val="24"/>
          <w:lang w:val="en-US"/>
        </w:rPr>
        <w:t xml:space="preserve">, </w:t>
      </w:r>
      <w:proofErr w:type="spellStart"/>
      <w:r w:rsidRPr="007A32EC">
        <w:rPr>
          <w:rFonts w:ascii="Book Antiqua" w:hAnsi="Book Antiqua" w:cs="Times New Roman"/>
          <w:b/>
          <w:sz w:val="24"/>
          <w:szCs w:val="24"/>
          <w:lang w:val="en-US"/>
        </w:rPr>
        <w:t>hematoxylin</w:t>
      </w:r>
      <w:proofErr w:type="spellEnd"/>
      <w:r w:rsidRPr="007A32EC">
        <w:rPr>
          <w:rFonts w:ascii="Book Antiqua" w:hAnsi="Book Antiqua" w:cs="Times New Roman"/>
          <w:b/>
          <w:sz w:val="24"/>
          <w:szCs w:val="24"/>
          <w:lang w:val="en-US"/>
        </w:rPr>
        <w:t xml:space="preserve"> and eosin</w:t>
      </w:r>
      <w:r w:rsidR="0047379B" w:rsidRPr="007A32EC">
        <w:rPr>
          <w:rFonts w:ascii="Book Antiqua" w:hAnsi="Book Antiqua" w:cs="Times New Roman"/>
          <w:b/>
          <w:sz w:val="24"/>
          <w:szCs w:val="24"/>
          <w:lang w:val="en-US"/>
        </w:rPr>
        <w:t xml:space="preserve">. </w:t>
      </w:r>
      <w:r w:rsidR="0047379B" w:rsidRPr="00487F04">
        <w:rPr>
          <w:rFonts w:ascii="Book Antiqua" w:hAnsi="Book Antiqua" w:cs="Times New Roman"/>
          <w:sz w:val="24"/>
          <w:szCs w:val="24"/>
          <w:lang w:val="en-US"/>
        </w:rPr>
        <w:t>A: 50 ×; B: 100 ×.</w:t>
      </w:r>
    </w:p>
    <w:sectPr w:rsidR="00BF136E" w:rsidRPr="00487F04" w:rsidSect="00AF5D31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10750" w14:textId="77777777" w:rsidR="008E0A65" w:rsidRDefault="008E0A65" w:rsidP="005B3A88">
      <w:pPr>
        <w:spacing w:after="0" w:line="240" w:lineRule="auto"/>
      </w:pPr>
      <w:r>
        <w:separator/>
      </w:r>
    </w:p>
  </w:endnote>
  <w:endnote w:type="continuationSeparator" w:id="0">
    <w:p w14:paraId="0AD9DB52" w14:textId="77777777" w:rsidR="008E0A65" w:rsidRDefault="008E0A65" w:rsidP="005B3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ItalicMT">
    <w:charset w:val="00"/>
    <w:family w:val="roman"/>
    <w:pitch w:val="variable"/>
    <w:sig w:usb0="E0000AFF" w:usb1="00007843" w:usb2="00000001" w:usb3="00000000" w:csb0="000001B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BA951" w14:textId="3F2D8A77" w:rsidR="005A302F" w:rsidRDefault="005A302F">
    <w:pPr>
      <w:pStyle w:val="a8"/>
      <w:jc w:val="right"/>
    </w:pPr>
  </w:p>
  <w:p w14:paraId="391BA952" w14:textId="77777777" w:rsidR="005A302F" w:rsidRDefault="005A302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0BCC1" w14:textId="77777777" w:rsidR="008E0A65" w:rsidRDefault="008E0A65" w:rsidP="005B3A88">
      <w:pPr>
        <w:spacing w:after="0" w:line="240" w:lineRule="auto"/>
      </w:pPr>
      <w:r>
        <w:separator/>
      </w:r>
    </w:p>
  </w:footnote>
  <w:footnote w:type="continuationSeparator" w:id="0">
    <w:p w14:paraId="137D9079" w14:textId="77777777" w:rsidR="008E0A65" w:rsidRDefault="008E0A65" w:rsidP="005B3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1201105"/>
      <w:docPartObj>
        <w:docPartGallery w:val="Page Numbers (Top of Page)"/>
        <w:docPartUnique/>
      </w:docPartObj>
    </w:sdtPr>
    <w:sdtEndPr/>
    <w:sdtContent>
      <w:p w14:paraId="607C5077" w14:textId="400CF6D8" w:rsidR="00802A94" w:rsidRDefault="00802A9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60C">
          <w:rPr>
            <w:noProof/>
          </w:rPr>
          <w:t>2</w:t>
        </w:r>
        <w:r>
          <w:fldChar w:fldCharType="end"/>
        </w:r>
      </w:p>
    </w:sdtContent>
  </w:sdt>
  <w:p w14:paraId="3C0F32FE" w14:textId="77777777" w:rsidR="00802A94" w:rsidRDefault="00802A9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3210E"/>
    <w:multiLevelType w:val="hybridMultilevel"/>
    <w:tmpl w:val="AA1A3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7F7F21"/>
    <w:multiLevelType w:val="multilevel"/>
    <w:tmpl w:val="F72ACA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6A503AD"/>
    <w:multiLevelType w:val="hybridMultilevel"/>
    <w:tmpl w:val="553423FE"/>
    <w:lvl w:ilvl="0" w:tplc="14C8B6B2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234DD0"/>
    <w:multiLevelType w:val="hybridMultilevel"/>
    <w:tmpl w:val="0246727A"/>
    <w:lvl w:ilvl="0" w:tplc="8188DAE4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A1425"/>
    <w:multiLevelType w:val="multilevel"/>
    <w:tmpl w:val="1D7093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F1E13C3"/>
    <w:multiLevelType w:val="hybridMultilevel"/>
    <w:tmpl w:val="C7D83B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AA7368"/>
    <w:multiLevelType w:val="hybridMultilevel"/>
    <w:tmpl w:val="73C4A5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1C19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2921A28"/>
    <w:multiLevelType w:val="hybridMultilevel"/>
    <w:tmpl w:val="481CAACC"/>
    <w:lvl w:ilvl="0" w:tplc="A8B6F8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C0NDMzN7AwNzE2NjBT0lEKTi0uzszPAykwNKwFABvTu34tAAAA"/>
  </w:docVars>
  <w:rsids>
    <w:rsidRoot w:val="00F868B4"/>
    <w:rsid w:val="000035CC"/>
    <w:rsid w:val="00010C50"/>
    <w:rsid w:val="000173B6"/>
    <w:rsid w:val="00017717"/>
    <w:rsid w:val="00023A79"/>
    <w:rsid w:val="00026E56"/>
    <w:rsid w:val="00027709"/>
    <w:rsid w:val="000301C9"/>
    <w:rsid w:val="00034F4B"/>
    <w:rsid w:val="00040346"/>
    <w:rsid w:val="00045878"/>
    <w:rsid w:val="000539A5"/>
    <w:rsid w:val="000559B7"/>
    <w:rsid w:val="00055F57"/>
    <w:rsid w:val="00071A2D"/>
    <w:rsid w:val="0008236C"/>
    <w:rsid w:val="00083D1B"/>
    <w:rsid w:val="000A417F"/>
    <w:rsid w:val="000B05F1"/>
    <w:rsid w:val="000B70DE"/>
    <w:rsid w:val="000C744F"/>
    <w:rsid w:val="000D170A"/>
    <w:rsid w:val="000D296D"/>
    <w:rsid w:val="000D2B0A"/>
    <w:rsid w:val="000D4C6F"/>
    <w:rsid w:val="00105CBE"/>
    <w:rsid w:val="001177FC"/>
    <w:rsid w:val="001348BF"/>
    <w:rsid w:val="00134DA6"/>
    <w:rsid w:val="0013561E"/>
    <w:rsid w:val="00135CA4"/>
    <w:rsid w:val="00143F23"/>
    <w:rsid w:val="0014692C"/>
    <w:rsid w:val="00156250"/>
    <w:rsid w:val="001966CF"/>
    <w:rsid w:val="001A4C0D"/>
    <w:rsid w:val="001B3346"/>
    <w:rsid w:val="001C4031"/>
    <w:rsid w:val="001C4D4F"/>
    <w:rsid w:val="001D522D"/>
    <w:rsid w:val="001E15EF"/>
    <w:rsid w:val="001F10E8"/>
    <w:rsid w:val="001F3A6A"/>
    <w:rsid w:val="002020A1"/>
    <w:rsid w:val="0020714E"/>
    <w:rsid w:val="00222B25"/>
    <w:rsid w:val="00232E6B"/>
    <w:rsid w:val="0023476A"/>
    <w:rsid w:val="00237242"/>
    <w:rsid w:val="00237284"/>
    <w:rsid w:val="00240597"/>
    <w:rsid w:val="002607EF"/>
    <w:rsid w:val="002621A5"/>
    <w:rsid w:val="00263CDD"/>
    <w:rsid w:val="00264043"/>
    <w:rsid w:val="00270398"/>
    <w:rsid w:val="002716A0"/>
    <w:rsid w:val="002872A2"/>
    <w:rsid w:val="002A2BA2"/>
    <w:rsid w:val="002B0598"/>
    <w:rsid w:val="002B0D64"/>
    <w:rsid w:val="002C3383"/>
    <w:rsid w:val="002C7D72"/>
    <w:rsid w:val="002D02FF"/>
    <w:rsid w:val="002D3995"/>
    <w:rsid w:val="002E2C29"/>
    <w:rsid w:val="002F26AA"/>
    <w:rsid w:val="002F3762"/>
    <w:rsid w:val="002F5199"/>
    <w:rsid w:val="00302F60"/>
    <w:rsid w:val="003035B5"/>
    <w:rsid w:val="00305621"/>
    <w:rsid w:val="00306BE8"/>
    <w:rsid w:val="00311FBD"/>
    <w:rsid w:val="003135BF"/>
    <w:rsid w:val="0031651E"/>
    <w:rsid w:val="003253AC"/>
    <w:rsid w:val="00330988"/>
    <w:rsid w:val="00343816"/>
    <w:rsid w:val="003575FA"/>
    <w:rsid w:val="003605C4"/>
    <w:rsid w:val="00362545"/>
    <w:rsid w:val="003634C4"/>
    <w:rsid w:val="00374FA9"/>
    <w:rsid w:val="00375195"/>
    <w:rsid w:val="003829DE"/>
    <w:rsid w:val="003A608D"/>
    <w:rsid w:val="003A7420"/>
    <w:rsid w:val="003C581A"/>
    <w:rsid w:val="003C6256"/>
    <w:rsid w:val="003E01E2"/>
    <w:rsid w:val="003E37E8"/>
    <w:rsid w:val="003F1F52"/>
    <w:rsid w:val="003F42D1"/>
    <w:rsid w:val="003F4746"/>
    <w:rsid w:val="003F74C0"/>
    <w:rsid w:val="004043CE"/>
    <w:rsid w:val="00412D30"/>
    <w:rsid w:val="00424DF8"/>
    <w:rsid w:val="004263DB"/>
    <w:rsid w:val="00431940"/>
    <w:rsid w:val="004333F9"/>
    <w:rsid w:val="00437384"/>
    <w:rsid w:val="004477BA"/>
    <w:rsid w:val="004639B3"/>
    <w:rsid w:val="00471200"/>
    <w:rsid w:val="0047379B"/>
    <w:rsid w:val="004811E6"/>
    <w:rsid w:val="00487F04"/>
    <w:rsid w:val="004A17B9"/>
    <w:rsid w:val="004A50D0"/>
    <w:rsid w:val="004A59D7"/>
    <w:rsid w:val="004C6E6F"/>
    <w:rsid w:val="004C7B31"/>
    <w:rsid w:val="004D2F70"/>
    <w:rsid w:val="004D7379"/>
    <w:rsid w:val="004E01BA"/>
    <w:rsid w:val="004E2869"/>
    <w:rsid w:val="004E73B7"/>
    <w:rsid w:val="00515EB0"/>
    <w:rsid w:val="00533997"/>
    <w:rsid w:val="005350A7"/>
    <w:rsid w:val="005357FD"/>
    <w:rsid w:val="005368CD"/>
    <w:rsid w:val="00551A92"/>
    <w:rsid w:val="00555665"/>
    <w:rsid w:val="00561A0E"/>
    <w:rsid w:val="00564711"/>
    <w:rsid w:val="0057213D"/>
    <w:rsid w:val="00582DC7"/>
    <w:rsid w:val="005969A6"/>
    <w:rsid w:val="005970FA"/>
    <w:rsid w:val="005A302F"/>
    <w:rsid w:val="005A65B8"/>
    <w:rsid w:val="005B3A88"/>
    <w:rsid w:val="005B48A7"/>
    <w:rsid w:val="005C5F9C"/>
    <w:rsid w:val="005D724F"/>
    <w:rsid w:val="005E2560"/>
    <w:rsid w:val="005F5412"/>
    <w:rsid w:val="00603DF0"/>
    <w:rsid w:val="00612B40"/>
    <w:rsid w:val="00613D96"/>
    <w:rsid w:val="00626C75"/>
    <w:rsid w:val="00627192"/>
    <w:rsid w:val="006303C0"/>
    <w:rsid w:val="0063233A"/>
    <w:rsid w:val="00637C61"/>
    <w:rsid w:val="00640628"/>
    <w:rsid w:val="00642A9B"/>
    <w:rsid w:val="006439CB"/>
    <w:rsid w:val="00647DD0"/>
    <w:rsid w:val="006504B1"/>
    <w:rsid w:val="006515A5"/>
    <w:rsid w:val="00652229"/>
    <w:rsid w:val="006523E9"/>
    <w:rsid w:val="006526E6"/>
    <w:rsid w:val="00662F3A"/>
    <w:rsid w:val="00664B56"/>
    <w:rsid w:val="0068597C"/>
    <w:rsid w:val="00686B3B"/>
    <w:rsid w:val="0069336A"/>
    <w:rsid w:val="006952CF"/>
    <w:rsid w:val="00696AEB"/>
    <w:rsid w:val="0069775B"/>
    <w:rsid w:val="006A416F"/>
    <w:rsid w:val="006A485C"/>
    <w:rsid w:val="006B1BB8"/>
    <w:rsid w:val="006D1100"/>
    <w:rsid w:val="006D4946"/>
    <w:rsid w:val="006E4D70"/>
    <w:rsid w:val="006F6CA1"/>
    <w:rsid w:val="00723EA9"/>
    <w:rsid w:val="00725AF3"/>
    <w:rsid w:val="0072622F"/>
    <w:rsid w:val="00726613"/>
    <w:rsid w:val="007271C0"/>
    <w:rsid w:val="007436FD"/>
    <w:rsid w:val="00747F5A"/>
    <w:rsid w:val="007515E6"/>
    <w:rsid w:val="00751AC4"/>
    <w:rsid w:val="00754074"/>
    <w:rsid w:val="00755175"/>
    <w:rsid w:val="0076083F"/>
    <w:rsid w:val="00761195"/>
    <w:rsid w:val="007703CF"/>
    <w:rsid w:val="00773908"/>
    <w:rsid w:val="007756B2"/>
    <w:rsid w:val="0077682D"/>
    <w:rsid w:val="00776F21"/>
    <w:rsid w:val="0078159E"/>
    <w:rsid w:val="00783D50"/>
    <w:rsid w:val="00785BBF"/>
    <w:rsid w:val="00795CE8"/>
    <w:rsid w:val="007A32EC"/>
    <w:rsid w:val="007D09A9"/>
    <w:rsid w:val="007E2333"/>
    <w:rsid w:val="007F50EB"/>
    <w:rsid w:val="00802A94"/>
    <w:rsid w:val="00807FB9"/>
    <w:rsid w:val="00816C77"/>
    <w:rsid w:val="00816F27"/>
    <w:rsid w:val="00820D36"/>
    <w:rsid w:val="00825390"/>
    <w:rsid w:val="00825BE1"/>
    <w:rsid w:val="0083410D"/>
    <w:rsid w:val="00834719"/>
    <w:rsid w:val="00836375"/>
    <w:rsid w:val="00836DA8"/>
    <w:rsid w:val="008417DE"/>
    <w:rsid w:val="008446BD"/>
    <w:rsid w:val="00855A2E"/>
    <w:rsid w:val="00857E21"/>
    <w:rsid w:val="00860BA0"/>
    <w:rsid w:val="00876C5E"/>
    <w:rsid w:val="00894B03"/>
    <w:rsid w:val="008B676B"/>
    <w:rsid w:val="008C50D5"/>
    <w:rsid w:val="008D5303"/>
    <w:rsid w:val="008D72BB"/>
    <w:rsid w:val="008E0A65"/>
    <w:rsid w:val="008E7EFA"/>
    <w:rsid w:val="008F0ED5"/>
    <w:rsid w:val="008F3A7D"/>
    <w:rsid w:val="0090015B"/>
    <w:rsid w:val="009115E4"/>
    <w:rsid w:val="009119E4"/>
    <w:rsid w:val="009176BF"/>
    <w:rsid w:val="00920A91"/>
    <w:rsid w:val="00920C46"/>
    <w:rsid w:val="009227CD"/>
    <w:rsid w:val="0093309D"/>
    <w:rsid w:val="00936285"/>
    <w:rsid w:val="0093657A"/>
    <w:rsid w:val="0094423B"/>
    <w:rsid w:val="00950643"/>
    <w:rsid w:val="0095486F"/>
    <w:rsid w:val="00962381"/>
    <w:rsid w:val="00963B2E"/>
    <w:rsid w:val="00966206"/>
    <w:rsid w:val="009704E6"/>
    <w:rsid w:val="00971760"/>
    <w:rsid w:val="00971BAB"/>
    <w:rsid w:val="00976324"/>
    <w:rsid w:val="00981432"/>
    <w:rsid w:val="00981820"/>
    <w:rsid w:val="00983595"/>
    <w:rsid w:val="00983EE7"/>
    <w:rsid w:val="00984CD0"/>
    <w:rsid w:val="00996509"/>
    <w:rsid w:val="009A3256"/>
    <w:rsid w:val="009A7FF8"/>
    <w:rsid w:val="009B1DF0"/>
    <w:rsid w:val="009B5DFD"/>
    <w:rsid w:val="009C4422"/>
    <w:rsid w:val="009C5697"/>
    <w:rsid w:val="009D622D"/>
    <w:rsid w:val="009E00CB"/>
    <w:rsid w:val="009F14AA"/>
    <w:rsid w:val="009F19D0"/>
    <w:rsid w:val="00A10ED1"/>
    <w:rsid w:val="00A14215"/>
    <w:rsid w:val="00A2075F"/>
    <w:rsid w:val="00A228D8"/>
    <w:rsid w:val="00A23B89"/>
    <w:rsid w:val="00A26111"/>
    <w:rsid w:val="00A26FD2"/>
    <w:rsid w:val="00A31A0E"/>
    <w:rsid w:val="00A367DD"/>
    <w:rsid w:val="00A4659C"/>
    <w:rsid w:val="00A51EB3"/>
    <w:rsid w:val="00A57DE2"/>
    <w:rsid w:val="00A623D7"/>
    <w:rsid w:val="00A64218"/>
    <w:rsid w:val="00A7462D"/>
    <w:rsid w:val="00A77E10"/>
    <w:rsid w:val="00A8384A"/>
    <w:rsid w:val="00A848E6"/>
    <w:rsid w:val="00A92734"/>
    <w:rsid w:val="00A95EBD"/>
    <w:rsid w:val="00AB1824"/>
    <w:rsid w:val="00AB2C06"/>
    <w:rsid w:val="00AB3CA5"/>
    <w:rsid w:val="00AB7352"/>
    <w:rsid w:val="00AD1C63"/>
    <w:rsid w:val="00AD50B2"/>
    <w:rsid w:val="00AD7AD6"/>
    <w:rsid w:val="00AE2B5C"/>
    <w:rsid w:val="00AE44D0"/>
    <w:rsid w:val="00AE7EC8"/>
    <w:rsid w:val="00AE7FC8"/>
    <w:rsid w:val="00AF0599"/>
    <w:rsid w:val="00AF50B6"/>
    <w:rsid w:val="00AF580F"/>
    <w:rsid w:val="00AF5D31"/>
    <w:rsid w:val="00B020C2"/>
    <w:rsid w:val="00B04564"/>
    <w:rsid w:val="00B07B93"/>
    <w:rsid w:val="00B137C6"/>
    <w:rsid w:val="00B26DFC"/>
    <w:rsid w:val="00B30807"/>
    <w:rsid w:val="00B433E9"/>
    <w:rsid w:val="00B507F7"/>
    <w:rsid w:val="00B52983"/>
    <w:rsid w:val="00B61C39"/>
    <w:rsid w:val="00B7451A"/>
    <w:rsid w:val="00B800B7"/>
    <w:rsid w:val="00B8065D"/>
    <w:rsid w:val="00B810EA"/>
    <w:rsid w:val="00B921F2"/>
    <w:rsid w:val="00B9472A"/>
    <w:rsid w:val="00B97285"/>
    <w:rsid w:val="00BB4693"/>
    <w:rsid w:val="00BB5C5F"/>
    <w:rsid w:val="00BC1AD9"/>
    <w:rsid w:val="00BC34C3"/>
    <w:rsid w:val="00BC48BD"/>
    <w:rsid w:val="00BD14D0"/>
    <w:rsid w:val="00BD7EE4"/>
    <w:rsid w:val="00BE25E6"/>
    <w:rsid w:val="00BF136E"/>
    <w:rsid w:val="00BF1421"/>
    <w:rsid w:val="00BF1CA0"/>
    <w:rsid w:val="00BF1EFA"/>
    <w:rsid w:val="00C057B5"/>
    <w:rsid w:val="00C05B72"/>
    <w:rsid w:val="00C12C66"/>
    <w:rsid w:val="00C136E4"/>
    <w:rsid w:val="00C17568"/>
    <w:rsid w:val="00C17ECE"/>
    <w:rsid w:val="00C2001B"/>
    <w:rsid w:val="00C22C45"/>
    <w:rsid w:val="00C23AE3"/>
    <w:rsid w:val="00C25477"/>
    <w:rsid w:val="00C300E4"/>
    <w:rsid w:val="00C37485"/>
    <w:rsid w:val="00C4339E"/>
    <w:rsid w:val="00C44A28"/>
    <w:rsid w:val="00C50456"/>
    <w:rsid w:val="00C525F1"/>
    <w:rsid w:val="00C61A8E"/>
    <w:rsid w:val="00C634EA"/>
    <w:rsid w:val="00C64237"/>
    <w:rsid w:val="00C654CA"/>
    <w:rsid w:val="00C65CAF"/>
    <w:rsid w:val="00C70F78"/>
    <w:rsid w:val="00C77661"/>
    <w:rsid w:val="00C82688"/>
    <w:rsid w:val="00C8453A"/>
    <w:rsid w:val="00C8797E"/>
    <w:rsid w:val="00C93DD2"/>
    <w:rsid w:val="00C94C83"/>
    <w:rsid w:val="00C94E05"/>
    <w:rsid w:val="00C94E80"/>
    <w:rsid w:val="00CA33D5"/>
    <w:rsid w:val="00CA3525"/>
    <w:rsid w:val="00CA6563"/>
    <w:rsid w:val="00CB3806"/>
    <w:rsid w:val="00CC16AF"/>
    <w:rsid w:val="00CD1219"/>
    <w:rsid w:val="00CD22F3"/>
    <w:rsid w:val="00CE03D1"/>
    <w:rsid w:val="00CE44E3"/>
    <w:rsid w:val="00CE6152"/>
    <w:rsid w:val="00CE7A4B"/>
    <w:rsid w:val="00CF4897"/>
    <w:rsid w:val="00CF6CA8"/>
    <w:rsid w:val="00D000FE"/>
    <w:rsid w:val="00D0740B"/>
    <w:rsid w:val="00D1418D"/>
    <w:rsid w:val="00D15999"/>
    <w:rsid w:val="00D16320"/>
    <w:rsid w:val="00D2060C"/>
    <w:rsid w:val="00D24447"/>
    <w:rsid w:val="00D24C81"/>
    <w:rsid w:val="00D263EA"/>
    <w:rsid w:val="00D32485"/>
    <w:rsid w:val="00D327CB"/>
    <w:rsid w:val="00D4100A"/>
    <w:rsid w:val="00D464CC"/>
    <w:rsid w:val="00D56920"/>
    <w:rsid w:val="00D62B53"/>
    <w:rsid w:val="00D63554"/>
    <w:rsid w:val="00D701CD"/>
    <w:rsid w:val="00D7054C"/>
    <w:rsid w:val="00D70602"/>
    <w:rsid w:val="00D708FB"/>
    <w:rsid w:val="00D81925"/>
    <w:rsid w:val="00D823BD"/>
    <w:rsid w:val="00D83442"/>
    <w:rsid w:val="00DA186E"/>
    <w:rsid w:val="00DA1A5C"/>
    <w:rsid w:val="00DA1CE0"/>
    <w:rsid w:val="00DA3773"/>
    <w:rsid w:val="00DA4021"/>
    <w:rsid w:val="00DB011C"/>
    <w:rsid w:val="00DB1BAF"/>
    <w:rsid w:val="00DD2377"/>
    <w:rsid w:val="00DD337B"/>
    <w:rsid w:val="00DF0894"/>
    <w:rsid w:val="00DF281E"/>
    <w:rsid w:val="00DF528B"/>
    <w:rsid w:val="00E0069B"/>
    <w:rsid w:val="00E0343D"/>
    <w:rsid w:val="00E0533E"/>
    <w:rsid w:val="00E10098"/>
    <w:rsid w:val="00E12D69"/>
    <w:rsid w:val="00E142F0"/>
    <w:rsid w:val="00E15902"/>
    <w:rsid w:val="00E1665C"/>
    <w:rsid w:val="00E174DC"/>
    <w:rsid w:val="00E2759F"/>
    <w:rsid w:val="00E313A0"/>
    <w:rsid w:val="00E32C84"/>
    <w:rsid w:val="00E4068C"/>
    <w:rsid w:val="00E41D3C"/>
    <w:rsid w:val="00E56F37"/>
    <w:rsid w:val="00E7179F"/>
    <w:rsid w:val="00E753C7"/>
    <w:rsid w:val="00E820EF"/>
    <w:rsid w:val="00E93EB0"/>
    <w:rsid w:val="00EA1C70"/>
    <w:rsid w:val="00EA4B61"/>
    <w:rsid w:val="00EA7FA4"/>
    <w:rsid w:val="00EB29C8"/>
    <w:rsid w:val="00EB5A98"/>
    <w:rsid w:val="00EB7503"/>
    <w:rsid w:val="00EC2E29"/>
    <w:rsid w:val="00EC3F6B"/>
    <w:rsid w:val="00EC5D1F"/>
    <w:rsid w:val="00EC7410"/>
    <w:rsid w:val="00ED46CB"/>
    <w:rsid w:val="00EE5042"/>
    <w:rsid w:val="00EF7B82"/>
    <w:rsid w:val="00EF7C32"/>
    <w:rsid w:val="00F1245F"/>
    <w:rsid w:val="00F12E20"/>
    <w:rsid w:val="00F12F44"/>
    <w:rsid w:val="00F132F4"/>
    <w:rsid w:val="00F172CA"/>
    <w:rsid w:val="00F27350"/>
    <w:rsid w:val="00F422CE"/>
    <w:rsid w:val="00F431A3"/>
    <w:rsid w:val="00F4644D"/>
    <w:rsid w:val="00F65C76"/>
    <w:rsid w:val="00F71BE4"/>
    <w:rsid w:val="00F85A22"/>
    <w:rsid w:val="00F85A2F"/>
    <w:rsid w:val="00F868B4"/>
    <w:rsid w:val="00F96E35"/>
    <w:rsid w:val="00FB3AD8"/>
    <w:rsid w:val="00FB5E27"/>
    <w:rsid w:val="00FC5F40"/>
    <w:rsid w:val="00FD265D"/>
    <w:rsid w:val="00FD48DD"/>
    <w:rsid w:val="00FD4E5C"/>
    <w:rsid w:val="00FD6987"/>
    <w:rsid w:val="00FE34CC"/>
    <w:rsid w:val="00FE40F7"/>
    <w:rsid w:val="00FE4E6E"/>
    <w:rsid w:val="00FF0E9E"/>
    <w:rsid w:val="00FF22FF"/>
    <w:rsid w:val="00FF29E8"/>
    <w:rsid w:val="00FF44E5"/>
    <w:rsid w:val="00FF5D5D"/>
    <w:rsid w:val="00FF6A8E"/>
    <w:rsid w:val="00FF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BA8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DC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26C75"/>
    <w:pPr>
      <w:ind w:left="720"/>
      <w:contextualSpacing/>
    </w:pPr>
  </w:style>
  <w:style w:type="paragraph" w:styleId="a5">
    <w:name w:val="Body Text"/>
    <w:basedOn w:val="a"/>
    <w:link w:val="Char"/>
    <w:uiPriority w:val="99"/>
    <w:unhideWhenUsed/>
    <w:rsid w:val="00E0533E"/>
    <w:pPr>
      <w:jc w:val="both"/>
    </w:pPr>
    <w:rPr>
      <w:rFonts w:ascii="Arial" w:hAnsi="Arial" w:cs="Arial"/>
      <w:sz w:val="24"/>
      <w:szCs w:val="24"/>
    </w:rPr>
  </w:style>
  <w:style w:type="character" w:customStyle="1" w:styleId="Char">
    <w:name w:val="正文文本 Char"/>
    <w:basedOn w:val="a0"/>
    <w:link w:val="a5"/>
    <w:uiPriority w:val="99"/>
    <w:rsid w:val="00E0533E"/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C0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0"/>
    <w:link w:val="a6"/>
    <w:uiPriority w:val="99"/>
    <w:semiHidden/>
    <w:rsid w:val="00C05B7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1"/>
    <w:uiPriority w:val="99"/>
    <w:unhideWhenUsed/>
    <w:rsid w:val="005B3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1">
    <w:name w:val="页眉 Char"/>
    <w:basedOn w:val="a0"/>
    <w:link w:val="a7"/>
    <w:uiPriority w:val="99"/>
    <w:rsid w:val="005B3A88"/>
  </w:style>
  <w:style w:type="paragraph" w:styleId="a8">
    <w:name w:val="footer"/>
    <w:basedOn w:val="a"/>
    <w:link w:val="Char2"/>
    <w:uiPriority w:val="99"/>
    <w:unhideWhenUsed/>
    <w:rsid w:val="005B3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2">
    <w:name w:val="页脚 Char"/>
    <w:basedOn w:val="a0"/>
    <w:link w:val="a8"/>
    <w:uiPriority w:val="99"/>
    <w:rsid w:val="005B3A88"/>
  </w:style>
  <w:style w:type="paragraph" w:styleId="a9">
    <w:name w:val="endnote text"/>
    <w:basedOn w:val="a"/>
    <w:link w:val="Char3"/>
    <w:uiPriority w:val="99"/>
    <w:semiHidden/>
    <w:unhideWhenUsed/>
    <w:rsid w:val="003E37E8"/>
    <w:pPr>
      <w:spacing w:after="0" w:line="240" w:lineRule="auto"/>
    </w:pPr>
    <w:rPr>
      <w:sz w:val="20"/>
      <w:szCs w:val="20"/>
    </w:rPr>
  </w:style>
  <w:style w:type="character" w:customStyle="1" w:styleId="Char3">
    <w:name w:val="尾注文本 Char"/>
    <w:basedOn w:val="a0"/>
    <w:link w:val="a9"/>
    <w:uiPriority w:val="99"/>
    <w:semiHidden/>
    <w:rsid w:val="003E37E8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3E37E8"/>
    <w:rPr>
      <w:vertAlign w:val="superscript"/>
    </w:rPr>
  </w:style>
  <w:style w:type="paragraph" w:styleId="ab">
    <w:name w:val="Bibliography"/>
    <w:basedOn w:val="a"/>
    <w:next w:val="a"/>
    <w:uiPriority w:val="37"/>
    <w:unhideWhenUsed/>
    <w:rsid w:val="003E37E8"/>
  </w:style>
  <w:style w:type="character" w:styleId="ac">
    <w:name w:val="line number"/>
    <w:basedOn w:val="a0"/>
    <w:uiPriority w:val="99"/>
    <w:semiHidden/>
    <w:unhideWhenUsed/>
    <w:rsid w:val="00C525F1"/>
  </w:style>
  <w:style w:type="character" w:styleId="ad">
    <w:name w:val="annotation reference"/>
    <w:basedOn w:val="a0"/>
    <w:uiPriority w:val="99"/>
    <w:semiHidden/>
    <w:unhideWhenUsed/>
    <w:rsid w:val="00D4100A"/>
    <w:rPr>
      <w:sz w:val="16"/>
      <w:szCs w:val="16"/>
    </w:rPr>
  </w:style>
  <w:style w:type="paragraph" w:styleId="ae">
    <w:name w:val="annotation text"/>
    <w:basedOn w:val="a"/>
    <w:link w:val="Char4"/>
    <w:uiPriority w:val="99"/>
    <w:unhideWhenUsed/>
    <w:rsid w:val="00D4100A"/>
    <w:pPr>
      <w:spacing w:line="240" w:lineRule="auto"/>
    </w:pPr>
    <w:rPr>
      <w:sz w:val="20"/>
      <w:szCs w:val="20"/>
    </w:rPr>
  </w:style>
  <w:style w:type="character" w:customStyle="1" w:styleId="Char4">
    <w:name w:val="批注文字 Char"/>
    <w:basedOn w:val="a0"/>
    <w:link w:val="ae"/>
    <w:uiPriority w:val="99"/>
    <w:rsid w:val="00D4100A"/>
    <w:rPr>
      <w:sz w:val="20"/>
      <w:szCs w:val="20"/>
    </w:rPr>
  </w:style>
  <w:style w:type="paragraph" w:styleId="af">
    <w:name w:val="annotation subject"/>
    <w:basedOn w:val="ae"/>
    <w:next w:val="ae"/>
    <w:link w:val="Char5"/>
    <w:uiPriority w:val="99"/>
    <w:semiHidden/>
    <w:unhideWhenUsed/>
    <w:rsid w:val="00D4100A"/>
    <w:rPr>
      <w:b/>
      <w:bCs/>
    </w:rPr>
  </w:style>
  <w:style w:type="character" w:customStyle="1" w:styleId="Char5">
    <w:name w:val="批注主题 Char"/>
    <w:basedOn w:val="Char4"/>
    <w:link w:val="af"/>
    <w:uiPriority w:val="99"/>
    <w:semiHidden/>
    <w:rsid w:val="00D4100A"/>
    <w:rPr>
      <w:b/>
      <w:bCs/>
      <w:sz w:val="20"/>
      <w:szCs w:val="20"/>
    </w:rPr>
  </w:style>
  <w:style w:type="character" w:customStyle="1" w:styleId="Nierozpoznanawzmianka1">
    <w:name w:val="Nierozpoznana wzmianka1"/>
    <w:basedOn w:val="a0"/>
    <w:uiPriority w:val="99"/>
    <w:semiHidden/>
    <w:unhideWhenUsed/>
    <w:rsid w:val="00A367DD"/>
    <w:rPr>
      <w:color w:val="605E5C"/>
      <w:shd w:val="clear" w:color="auto" w:fill="E1DFDD"/>
    </w:rPr>
  </w:style>
  <w:style w:type="paragraph" w:styleId="af0">
    <w:name w:val="Plain Text"/>
    <w:basedOn w:val="a"/>
    <w:link w:val="Char6"/>
    <w:rsid w:val="00E142F0"/>
    <w:pPr>
      <w:widowControl w:val="0"/>
      <w:spacing w:after="0" w:line="240" w:lineRule="auto"/>
      <w:jc w:val="both"/>
    </w:pPr>
    <w:rPr>
      <w:rFonts w:ascii="宋体" w:hAnsi="Courier New" w:cs="Courier New"/>
      <w:kern w:val="2"/>
      <w:sz w:val="21"/>
      <w:szCs w:val="21"/>
      <w:lang w:val="en-US" w:eastAsia="zh-CN"/>
    </w:rPr>
  </w:style>
  <w:style w:type="character" w:customStyle="1" w:styleId="Char6">
    <w:name w:val="纯文本 Char"/>
    <w:basedOn w:val="a0"/>
    <w:link w:val="af0"/>
    <w:rsid w:val="00E142F0"/>
    <w:rPr>
      <w:rFonts w:ascii="宋体" w:hAnsi="Courier New" w:cs="Courier New"/>
      <w:kern w:val="2"/>
      <w:sz w:val="21"/>
      <w:szCs w:val="21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DC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26C75"/>
    <w:pPr>
      <w:ind w:left="720"/>
      <w:contextualSpacing/>
    </w:pPr>
  </w:style>
  <w:style w:type="paragraph" w:styleId="a5">
    <w:name w:val="Body Text"/>
    <w:basedOn w:val="a"/>
    <w:link w:val="Char"/>
    <w:uiPriority w:val="99"/>
    <w:unhideWhenUsed/>
    <w:rsid w:val="00E0533E"/>
    <w:pPr>
      <w:jc w:val="both"/>
    </w:pPr>
    <w:rPr>
      <w:rFonts w:ascii="Arial" w:hAnsi="Arial" w:cs="Arial"/>
      <w:sz w:val="24"/>
      <w:szCs w:val="24"/>
    </w:rPr>
  </w:style>
  <w:style w:type="character" w:customStyle="1" w:styleId="Char">
    <w:name w:val="正文文本 Char"/>
    <w:basedOn w:val="a0"/>
    <w:link w:val="a5"/>
    <w:uiPriority w:val="99"/>
    <w:rsid w:val="00E0533E"/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C0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0"/>
    <w:link w:val="a6"/>
    <w:uiPriority w:val="99"/>
    <w:semiHidden/>
    <w:rsid w:val="00C05B7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1"/>
    <w:uiPriority w:val="99"/>
    <w:unhideWhenUsed/>
    <w:rsid w:val="005B3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1">
    <w:name w:val="页眉 Char"/>
    <w:basedOn w:val="a0"/>
    <w:link w:val="a7"/>
    <w:uiPriority w:val="99"/>
    <w:rsid w:val="005B3A88"/>
  </w:style>
  <w:style w:type="paragraph" w:styleId="a8">
    <w:name w:val="footer"/>
    <w:basedOn w:val="a"/>
    <w:link w:val="Char2"/>
    <w:uiPriority w:val="99"/>
    <w:unhideWhenUsed/>
    <w:rsid w:val="005B3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2">
    <w:name w:val="页脚 Char"/>
    <w:basedOn w:val="a0"/>
    <w:link w:val="a8"/>
    <w:uiPriority w:val="99"/>
    <w:rsid w:val="005B3A88"/>
  </w:style>
  <w:style w:type="paragraph" w:styleId="a9">
    <w:name w:val="endnote text"/>
    <w:basedOn w:val="a"/>
    <w:link w:val="Char3"/>
    <w:uiPriority w:val="99"/>
    <w:semiHidden/>
    <w:unhideWhenUsed/>
    <w:rsid w:val="003E37E8"/>
    <w:pPr>
      <w:spacing w:after="0" w:line="240" w:lineRule="auto"/>
    </w:pPr>
    <w:rPr>
      <w:sz w:val="20"/>
      <w:szCs w:val="20"/>
    </w:rPr>
  </w:style>
  <w:style w:type="character" w:customStyle="1" w:styleId="Char3">
    <w:name w:val="尾注文本 Char"/>
    <w:basedOn w:val="a0"/>
    <w:link w:val="a9"/>
    <w:uiPriority w:val="99"/>
    <w:semiHidden/>
    <w:rsid w:val="003E37E8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3E37E8"/>
    <w:rPr>
      <w:vertAlign w:val="superscript"/>
    </w:rPr>
  </w:style>
  <w:style w:type="paragraph" w:styleId="ab">
    <w:name w:val="Bibliography"/>
    <w:basedOn w:val="a"/>
    <w:next w:val="a"/>
    <w:uiPriority w:val="37"/>
    <w:unhideWhenUsed/>
    <w:rsid w:val="003E37E8"/>
  </w:style>
  <w:style w:type="character" w:styleId="ac">
    <w:name w:val="line number"/>
    <w:basedOn w:val="a0"/>
    <w:uiPriority w:val="99"/>
    <w:semiHidden/>
    <w:unhideWhenUsed/>
    <w:rsid w:val="00C525F1"/>
  </w:style>
  <w:style w:type="character" w:styleId="ad">
    <w:name w:val="annotation reference"/>
    <w:basedOn w:val="a0"/>
    <w:uiPriority w:val="99"/>
    <w:semiHidden/>
    <w:unhideWhenUsed/>
    <w:rsid w:val="00D4100A"/>
    <w:rPr>
      <w:sz w:val="16"/>
      <w:szCs w:val="16"/>
    </w:rPr>
  </w:style>
  <w:style w:type="paragraph" w:styleId="ae">
    <w:name w:val="annotation text"/>
    <w:basedOn w:val="a"/>
    <w:link w:val="Char4"/>
    <w:uiPriority w:val="99"/>
    <w:unhideWhenUsed/>
    <w:rsid w:val="00D4100A"/>
    <w:pPr>
      <w:spacing w:line="240" w:lineRule="auto"/>
    </w:pPr>
    <w:rPr>
      <w:sz w:val="20"/>
      <w:szCs w:val="20"/>
    </w:rPr>
  </w:style>
  <w:style w:type="character" w:customStyle="1" w:styleId="Char4">
    <w:name w:val="批注文字 Char"/>
    <w:basedOn w:val="a0"/>
    <w:link w:val="ae"/>
    <w:uiPriority w:val="99"/>
    <w:rsid w:val="00D4100A"/>
    <w:rPr>
      <w:sz w:val="20"/>
      <w:szCs w:val="20"/>
    </w:rPr>
  </w:style>
  <w:style w:type="paragraph" w:styleId="af">
    <w:name w:val="annotation subject"/>
    <w:basedOn w:val="ae"/>
    <w:next w:val="ae"/>
    <w:link w:val="Char5"/>
    <w:uiPriority w:val="99"/>
    <w:semiHidden/>
    <w:unhideWhenUsed/>
    <w:rsid w:val="00D4100A"/>
    <w:rPr>
      <w:b/>
      <w:bCs/>
    </w:rPr>
  </w:style>
  <w:style w:type="character" w:customStyle="1" w:styleId="Char5">
    <w:name w:val="批注主题 Char"/>
    <w:basedOn w:val="Char4"/>
    <w:link w:val="af"/>
    <w:uiPriority w:val="99"/>
    <w:semiHidden/>
    <w:rsid w:val="00D4100A"/>
    <w:rPr>
      <w:b/>
      <w:bCs/>
      <w:sz w:val="20"/>
      <w:szCs w:val="20"/>
    </w:rPr>
  </w:style>
  <w:style w:type="character" w:customStyle="1" w:styleId="Nierozpoznanawzmianka1">
    <w:name w:val="Nierozpoznana wzmianka1"/>
    <w:basedOn w:val="a0"/>
    <w:uiPriority w:val="99"/>
    <w:semiHidden/>
    <w:unhideWhenUsed/>
    <w:rsid w:val="00A367DD"/>
    <w:rPr>
      <w:color w:val="605E5C"/>
      <w:shd w:val="clear" w:color="auto" w:fill="E1DFDD"/>
    </w:rPr>
  </w:style>
  <w:style w:type="paragraph" w:styleId="af0">
    <w:name w:val="Plain Text"/>
    <w:basedOn w:val="a"/>
    <w:link w:val="Char6"/>
    <w:rsid w:val="00E142F0"/>
    <w:pPr>
      <w:widowControl w:val="0"/>
      <w:spacing w:after="0" w:line="240" w:lineRule="auto"/>
      <w:jc w:val="both"/>
    </w:pPr>
    <w:rPr>
      <w:rFonts w:ascii="宋体" w:hAnsi="Courier New" w:cs="Courier New"/>
      <w:kern w:val="2"/>
      <w:sz w:val="21"/>
      <w:szCs w:val="21"/>
      <w:lang w:val="en-US" w:eastAsia="zh-CN"/>
    </w:rPr>
  </w:style>
  <w:style w:type="character" w:customStyle="1" w:styleId="Char6">
    <w:name w:val="纯文本 Char"/>
    <w:basedOn w:val="a0"/>
    <w:link w:val="af0"/>
    <w:rsid w:val="00E142F0"/>
    <w:rPr>
      <w:rFonts w:ascii="宋体" w:hAnsi="Courier New" w:cs="Courier New"/>
      <w:kern w:val="2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Ali14</b:Tag>
    <b:SourceType>ArticleInAPeriodical</b:SourceType>
    <b:Guid>{018A21A6-0A01-45EB-8018-0949678B66CB}</b:Guid>
    <b:Title>Postmortem Diagnosis of Invasive Meningococcal Disease</b:Title>
    <b:Year>2014</b:Year>
    <b:Author>
      <b:Author>
        <b:NameList>
          <b:Person>
            <b:Last>Alison D. Ridpath</b:Last>
            <b:First>Tanya</b:First>
            <b:Middle>A. Halse, Kimberlee A. Musser et al.</b:Middle>
          </b:Person>
        </b:NameList>
      </b:Author>
    </b:Author>
    <b:PeriodicalTitle>Emerging Infectious Diseases</b:PeriodicalTitle>
    <b:Month>03</b:Month>
    <b:Pages>453-455</b:Pages>
    <b:RefOrder>1</b:RefOrder>
  </b:Source>
</b:Sources>
</file>

<file path=customXml/itemProps1.xml><?xml version="1.0" encoding="utf-8"?>
<ds:datastoreItem xmlns:ds="http://schemas.openxmlformats.org/officeDocument/2006/customXml" ds:itemID="{A03C5DE1-BE34-42E9-BA3C-061D82CAA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2846</Words>
  <Characters>16225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Oleś</dc:creator>
  <cp:lastModifiedBy>WHL</cp:lastModifiedBy>
  <cp:revision>5</cp:revision>
  <cp:lastPrinted>2018-01-22T09:36:00Z</cp:lastPrinted>
  <dcterms:created xsi:type="dcterms:W3CDTF">2019-01-30T01:55:00Z</dcterms:created>
  <dcterms:modified xsi:type="dcterms:W3CDTF">2019-03-06T01:17:00Z</dcterms:modified>
</cp:coreProperties>
</file>