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C9EB0" w14:textId="2136D3D3" w:rsidR="00AB5910" w:rsidRPr="00143150" w:rsidRDefault="00AB5910" w:rsidP="00257AB7">
      <w:pPr>
        <w:spacing w:line="360" w:lineRule="auto"/>
        <w:jc w:val="both"/>
        <w:outlineLvl w:val="0"/>
        <w:rPr>
          <w:rFonts w:ascii="Book Antiqua" w:hAnsi="Book Antiqua"/>
          <w:b/>
          <w:color w:val="000000" w:themeColor="text1"/>
        </w:rPr>
      </w:pPr>
      <w:r w:rsidRPr="00143150">
        <w:rPr>
          <w:rFonts w:ascii="Book Antiqua" w:hAnsi="Book Antiqua"/>
          <w:b/>
          <w:color w:val="000000" w:themeColor="text1"/>
        </w:rPr>
        <w:t xml:space="preserve">Name of Journal: </w:t>
      </w:r>
      <w:r w:rsidR="001F66FA" w:rsidRPr="00143150">
        <w:rPr>
          <w:rFonts w:ascii="Book Antiqua" w:hAnsi="Book Antiqua"/>
          <w:b/>
          <w:i/>
          <w:color w:val="000000" w:themeColor="text1"/>
        </w:rPr>
        <w:t>World Journal of Gastro</w:t>
      </w:r>
      <w:r w:rsidR="00EE48F5" w:rsidRPr="00143150">
        <w:rPr>
          <w:rFonts w:ascii="Book Antiqua" w:hAnsi="Book Antiqua"/>
          <w:b/>
          <w:i/>
          <w:color w:val="000000" w:themeColor="text1"/>
        </w:rPr>
        <w:t>entero</w:t>
      </w:r>
      <w:r w:rsidR="001F66FA" w:rsidRPr="00143150">
        <w:rPr>
          <w:rFonts w:ascii="Book Antiqua" w:hAnsi="Book Antiqua"/>
          <w:b/>
          <w:i/>
          <w:color w:val="000000" w:themeColor="text1"/>
        </w:rPr>
        <w:t>logy</w:t>
      </w:r>
    </w:p>
    <w:p w14:paraId="2C9B7D80" w14:textId="4B5802EB" w:rsidR="00163A00" w:rsidRPr="00143150" w:rsidRDefault="00EC5F98" w:rsidP="00257AB7">
      <w:pPr>
        <w:spacing w:line="360" w:lineRule="auto"/>
        <w:jc w:val="both"/>
        <w:outlineLvl w:val="0"/>
        <w:rPr>
          <w:rFonts w:ascii="Book Antiqua" w:eastAsia="宋体" w:hAnsi="Book Antiqua"/>
          <w:b/>
          <w:color w:val="000000" w:themeColor="text1"/>
          <w:lang w:eastAsia="zh-CN"/>
        </w:rPr>
      </w:pPr>
      <w:r w:rsidRPr="00143150">
        <w:rPr>
          <w:rFonts w:ascii="Book Antiqua" w:hAnsi="Book Antiqua"/>
          <w:b/>
          <w:color w:val="000000" w:themeColor="text1"/>
        </w:rPr>
        <w:t>Manuscript NO</w:t>
      </w:r>
      <w:r w:rsidR="00163A00" w:rsidRPr="00143150">
        <w:rPr>
          <w:rFonts w:ascii="Book Antiqua" w:hAnsi="Book Antiqua"/>
          <w:b/>
          <w:color w:val="000000" w:themeColor="text1"/>
        </w:rPr>
        <w:t>: 46130</w:t>
      </w:r>
    </w:p>
    <w:p w14:paraId="3C76D5DE" w14:textId="77777777" w:rsidR="00EC5F98" w:rsidRPr="00143150" w:rsidRDefault="00EC5F98" w:rsidP="00EC5F98">
      <w:pPr>
        <w:spacing w:line="360" w:lineRule="auto"/>
        <w:jc w:val="both"/>
        <w:outlineLvl w:val="0"/>
        <w:rPr>
          <w:rFonts w:ascii="Book Antiqua" w:hAnsi="Book Antiqua"/>
          <w:b/>
          <w:color w:val="000000" w:themeColor="text1"/>
        </w:rPr>
      </w:pPr>
      <w:r w:rsidRPr="00143150">
        <w:rPr>
          <w:rFonts w:ascii="Book Antiqua" w:hAnsi="Book Antiqua"/>
          <w:b/>
          <w:color w:val="000000" w:themeColor="text1"/>
        </w:rPr>
        <w:t>Manuscript Type: REVIEW</w:t>
      </w:r>
    </w:p>
    <w:p w14:paraId="11B35DB7" w14:textId="77777777" w:rsidR="00AB5910" w:rsidRPr="00257AB7" w:rsidRDefault="00AB5910" w:rsidP="00257AB7">
      <w:pPr>
        <w:spacing w:line="360" w:lineRule="auto"/>
        <w:jc w:val="both"/>
        <w:rPr>
          <w:rFonts w:ascii="Book Antiqua" w:hAnsi="Book Antiqua"/>
          <w:b/>
          <w:color w:val="000000" w:themeColor="text1"/>
        </w:rPr>
      </w:pPr>
    </w:p>
    <w:p w14:paraId="291EDE3E" w14:textId="6D38FBF7" w:rsidR="00C91A01" w:rsidRPr="00257AB7" w:rsidRDefault="0052509C" w:rsidP="00257AB7">
      <w:pPr>
        <w:spacing w:line="360" w:lineRule="auto"/>
        <w:jc w:val="both"/>
        <w:rPr>
          <w:rFonts w:ascii="Book Antiqua" w:hAnsi="Book Antiqua"/>
          <w:b/>
          <w:color w:val="000000" w:themeColor="text1"/>
        </w:rPr>
      </w:pPr>
      <w:bookmarkStart w:id="0" w:name="OLE_LINK493"/>
      <w:bookmarkStart w:id="1" w:name="OLE_LINK494"/>
      <w:r w:rsidRPr="00257AB7">
        <w:rPr>
          <w:rFonts w:ascii="Book Antiqua" w:hAnsi="Book Antiqua"/>
          <w:b/>
          <w:color w:val="000000" w:themeColor="text1"/>
        </w:rPr>
        <w:t>Comprehensive and innovative techniques for laparoscopic choledocholithotomy: A surgical guide to</w:t>
      </w:r>
      <w:r w:rsidR="002E27D1" w:rsidRPr="00257AB7">
        <w:rPr>
          <w:rFonts w:ascii="Book Antiqua" w:hAnsi="Book Antiqua"/>
          <w:b/>
          <w:color w:val="000000" w:themeColor="text1"/>
        </w:rPr>
        <w:t xml:space="preserve"> </w:t>
      </w:r>
      <w:r w:rsidR="00B321F7" w:rsidRPr="00257AB7">
        <w:rPr>
          <w:rFonts w:ascii="Book Antiqua" w:hAnsi="Book Antiqua"/>
          <w:b/>
          <w:color w:val="000000" w:themeColor="text1"/>
        </w:rPr>
        <w:t xml:space="preserve">successfully </w:t>
      </w:r>
      <w:r w:rsidR="002E27D1" w:rsidRPr="00257AB7">
        <w:rPr>
          <w:rFonts w:ascii="Book Antiqua" w:hAnsi="Book Antiqua"/>
          <w:b/>
          <w:color w:val="000000" w:themeColor="text1"/>
        </w:rPr>
        <w:t xml:space="preserve">accomplish </w:t>
      </w:r>
      <w:r w:rsidR="00093E32" w:rsidRPr="00257AB7">
        <w:rPr>
          <w:rFonts w:ascii="Book Antiqua" w:hAnsi="Book Antiqua"/>
          <w:b/>
          <w:color w:val="000000" w:themeColor="text1"/>
        </w:rPr>
        <w:t xml:space="preserve">this </w:t>
      </w:r>
      <w:r w:rsidRPr="00257AB7">
        <w:rPr>
          <w:rFonts w:ascii="Book Antiqua" w:hAnsi="Book Antiqua"/>
          <w:b/>
          <w:color w:val="000000" w:themeColor="text1"/>
        </w:rPr>
        <w:t xml:space="preserve">advanced </w:t>
      </w:r>
      <w:r w:rsidR="00D320DE" w:rsidRPr="00257AB7">
        <w:rPr>
          <w:rFonts w:ascii="Book Antiqua" w:hAnsi="Book Antiqua"/>
          <w:b/>
          <w:color w:val="000000" w:themeColor="text1"/>
        </w:rPr>
        <w:t>manipulation</w:t>
      </w:r>
    </w:p>
    <w:bookmarkEnd w:id="0"/>
    <w:bookmarkEnd w:id="1"/>
    <w:p w14:paraId="5E2007FA" w14:textId="77777777" w:rsidR="00EF63DE" w:rsidRPr="00EC5F98" w:rsidRDefault="00EF63DE" w:rsidP="00257AB7">
      <w:pPr>
        <w:spacing w:line="360" w:lineRule="auto"/>
        <w:jc w:val="both"/>
        <w:rPr>
          <w:rFonts w:ascii="Book Antiqua" w:eastAsia="宋体" w:hAnsi="Book Antiqua"/>
          <w:color w:val="000000" w:themeColor="text1"/>
          <w:lang w:eastAsia="zh-CN"/>
        </w:rPr>
      </w:pPr>
    </w:p>
    <w:p w14:paraId="07AD4390" w14:textId="02611D8B" w:rsidR="00623FAA" w:rsidRPr="00EC5F98" w:rsidRDefault="00EC5F98" w:rsidP="00257AB7">
      <w:pPr>
        <w:spacing w:line="360" w:lineRule="auto"/>
        <w:jc w:val="both"/>
        <w:outlineLvl w:val="0"/>
        <w:rPr>
          <w:rFonts w:ascii="Book Antiqua" w:hAnsi="Book Antiqua"/>
          <w:color w:val="000000" w:themeColor="text1"/>
        </w:rPr>
      </w:pPr>
      <w:r w:rsidRPr="00EC5F98">
        <w:rPr>
          <w:rFonts w:ascii="Book Antiqua" w:eastAsia="宋体" w:hAnsi="Book Antiqua" w:hint="eastAsia"/>
          <w:color w:val="000000" w:themeColor="text1"/>
          <w:lang w:eastAsia="zh-CN"/>
        </w:rPr>
        <w:t xml:space="preserve">Hori T. </w:t>
      </w:r>
      <w:bookmarkStart w:id="2" w:name="OLE_LINK495"/>
      <w:bookmarkStart w:id="3" w:name="OLE_LINK497"/>
      <w:r w:rsidR="00623FAA" w:rsidRPr="00EC5F98">
        <w:rPr>
          <w:rFonts w:ascii="Book Antiqua" w:hAnsi="Book Antiqua"/>
          <w:color w:val="000000" w:themeColor="text1"/>
        </w:rPr>
        <w:t>Laparoscopic choledocholithotomy</w:t>
      </w:r>
      <w:bookmarkEnd w:id="2"/>
      <w:bookmarkEnd w:id="3"/>
    </w:p>
    <w:p w14:paraId="7C53156C" w14:textId="77777777" w:rsidR="00623FAA" w:rsidRDefault="00623FAA" w:rsidP="00257AB7">
      <w:pPr>
        <w:spacing w:line="360" w:lineRule="auto"/>
        <w:jc w:val="both"/>
        <w:rPr>
          <w:rFonts w:ascii="Book Antiqua" w:eastAsia="宋体" w:hAnsi="Book Antiqua"/>
          <w:b/>
          <w:color w:val="000000" w:themeColor="text1"/>
          <w:lang w:eastAsia="zh-CN"/>
        </w:rPr>
      </w:pPr>
    </w:p>
    <w:p w14:paraId="6CD47349" w14:textId="77777777" w:rsidR="00EC5F98" w:rsidRPr="00EC5F98" w:rsidRDefault="00EC5F98" w:rsidP="00EC5F98">
      <w:pPr>
        <w:spacing w:line="360" w:lineRule="auto"/>
        <w:jc w:val="both"/>
        <w:outlineLvl w:val="0"/>
        <w:rPr>
          <w:rFonts w:ascii="Book Antiqua" w:hAnsi="Book Antiqua"/>
          <w:color w:val="000000" w:themeColor="text1"/>
        </w:rPr>
      </w:pPr>
      <w:r w:rsidRPr="00EC5F98">
        <w:rPr>
          <w:rFonts w:ascii="Book Antiqua" w:hAnsi="Book Antiqua"/>
          <w:color w:val="000000" w:themeColor="text1"/>
        </w:rPr>
        <w:t>Tomohide Hori</w:t>
      </w:r>
    </w:p>
    <w:p w14:paraId="405A8CB3" w14:textId="77777777" w:rsidR="00EC5F98" w:rsidRPr="00EC5F98" w:rsidRDefault="00EC5F98" w:rsidP="00257AB7">
      <w:pPr>
        <w:spacing w:line="360" w:lineRule="auto"/>
        <w:jc w:val="both"/>
        <w:rPr>
          <w:rFonts w:ascii="Book Antiqua" w:eastAsia="宋体" w:hAnsi="Book Antiqua"/>
          <w:b/>
          <w:color w:val="000000" w:themeColor="text1"/>
          <w:lang w:eastAsia="zh-CN"/>
        </w:rPr>
      </w:pPr>
    </w:p>
    <w:p w14:paraId="15B3831B" w14:textId="6C6BD80F" w:rsidR="00E55C46" w:rsidRPr="00EC5F98" w:rsidRDefault="00E55C46"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t>Tomohide Hori</w:t>
      </w:r>
      <w:r w:rsidR="00EC5F98">
        <w:rPr>
          <w:rFonts w:ascii="Book Antiqua" w:eastAsia="宋体" w:hAnsi="Book Antiqua" w:hint="eastAsia"/>
          <w:b/>
          <w:color w:val="000000" w:themeColor="text1"/>
          <w:lang w:eastAsia="zh-CN"/>
        </w:rPr>
        <w:t xml:space="preserve">, </w:t>
      </w:r>
      <w:r w:rsidRPr="00257AB7">
        <w:rPr>
          <w:rFonts w:ascii="Book Antiqua" w:hAnsi="Book Antiqua"/>
          <w:color w:val="000000" w:themeColor="text1"/>
        </w:rPr>
        <w:t xml:space="preserve">Department of </w:t>
      </w:r>
      <w:r w:rsidR="002E27D1" w:rsidRPr="00257AB7">
        <w:rPr>
          <w:rFonts w:ascii="Book Antiqua" w:hAnsi="Book Antiqua"/>
          <w:color w:val="000000" w:themeColor="text1"/>
        </w:rPr>
        <w:t>Hepato-Biliary-Pancreatic</w:t>
      </w:r>
      <w:r w:rsidRPr="00257AB7">
        <w:rPr>
          <w:rFonts w:ascii="Book Antiqua" w:hAnsi="Book Antiqua"/>
          <w:color w:val="000000" w:themeColor="text1"/>
        </w:rPr>
        <w:t xml:space="preserve"> Surgery, Kyoto University </w:t>
      </w:r>
      <w:r w:rsidR="002E27D1" w:rsidRPr="00257AB7">
        <w:rPr>
          <w:rFonts w:ascii="Book Antiqua" w:hAnsi="Book Antiqua"/>
          <w:color w:val="000000" w:themeColor="text1"/>
        </w:rPr>
        <w:t>Graduate School of Medicine</w:t>
      </w:r>
      <w:r w:rsidR="00EC5F98">
        <w:rPr>
          <w:rFonts w:ascii="Book Antiqua" w:hAnsi="Book Antiqua"/>
          <w:color w:val="000000" w:themeColor="text1"/>
        </w:rPr>
        <w:t>, Kyoto</w:t>
      </w:r>
      <w:r w:rsidRPr="00257AB7">
        <w:rPr>
          <w:rFonts w:ascii="Book Antiqua" w:hAnsi="Book Antiqua"/>
          <w:color w:val="000000" w:themeColor="text1"/>
        </w:rPr>
        <w:t xml:space="preserve"> 606-8507, Japan</w:t>
      </w:r>
    </w:p>
    <w:p w14:paraId="1210ADF3" w14:textId="24EDFFE5" w:rsidR="00623FAA" w:rsidRPr="00257AB7" w:rsidRDefault="00623FAA" w:rsidP="00257AB7">
      <w:pPr>
        <w:spacing w:line="360" w:lineRule="auto"/>
        <w:jc w:val="both"/>
        <w:rPr>
          <w:rFonts w:ascii="Book Antiqua" w:hAnsi="Book Antiqua"/>
          <w:color w:val="000000" w:themeColor="text1"/>
        </w:rPr>
      </w:pPr>
    </w:p>
    <w:p w14:paraId="597ECC02" w14:textId="1029785E" w:rsidR="00623FAA" w:rsidRPr="00257AB7" w:rsidRDefault="00EC5F98" w:rsidP="00257AB7">
      <w:pPr>
        <w:spacing w:line="360" w:lineRule="auto"/>
        <w:jc w:val="both"/>
        <w:outlineLvl w:val="0"/>
        <w:rPr>
          <w:rFonts w:ascii="Book Antiqua" w:hAnsi="Book Antiqua"/>
          <w:strike/>
          <w:color w:val="000000" w:themeColor="text1"/>
        </w:rPr>
      </w:pPr>
      <w:bookmarkStart w:id="4" w:name="OLE_LINK11"/>
      <w:bookmarkStart w:id="5" w:name="OLE_LINK12"/>
      <w:r w:rsidRPr="0052112C">
        <w:rPr>
          <w:rFonts w:ascii="Book Antiqua" w:hAnsi="Book Antiqua"/>
          <w:b/>
          <w:bCs/>
          <w:color w:val="333333"/>
          <w:shd w:val="clear" w:color="auto" w:fill="FFFFFF"/>
        </w:rPr>
        <w:t>ORCID number</w:t>
      </w:r>
      <w:r w:rsidRPr="0052112C">
        <w:rPr>
          <w:rFonts w:ascii="Book Antiqua" w:hAnsi="Book Antiqua"/>
          <w:b/>
          <w:color w:val="000000"/>
          <w:lang w:val="en-GB"/>
        </w:rPr>
        <w:t>:</w:t>
      </w:r>
      <w:bookmarkEnd w:id="4"/>
      <w:bookmarkEnd w:id="5"/>
      <w:r w:rsidR="00623FAA" w:rsidRPr="00257AB7">
        <w:rPr>
          <w:rFonts w:ascii="Book Antiqua" w:hAnsi="Book Antiqua"/>
          <w:color w:val="000000" w:themeColor="text1"/>
        </w:rPr>
        <w:t xml:space="preserve"> Tomohide Hori (0000-0002-8282-4403)</w:t>
      </w:r>
      <w:r w:rsidR="00E55C46" w:rsidRPr="00257AB7">
        <w:rPr>
          <w:rFonts w:ascii="Book Antiqua" w:hAnsi="Book Antiqua"/>
          <w:color w:val="000000" w:themeColor="text1"/>
        </w:rPr>
        <w:t>.</w:t>
      </w:r>
    </w:p>
    <w:p w14:paraId="7EB0E676" w14:textId="77777777" w:rsidR="00674A82" w:rsidRPr="00257AB7" w:rsidRDefault="00674A82" w:rsidP="00257AB7">
      <w:pPr>
        <w:spacing w:line="360" w:lineRule="auto"/>
        <w:jc w:val="both"/>
        <w:rPr>
          <w:rFonts w:ascii="Book Antiqua" w:hAnsi="Book Antiqua"/>
          <w:b/>
          <w:color w:val="000000" w:themeColor="text1"/>
        </w:rPr>
      </w:pPr>
    </w:p>
    <w:p w14:paraId="638632E1" w14:textId="6F56E5AF" w:rsidR="00314EEA" w:rsidRPr="00257AB7" w:rsidRDefault="00EC5F98" w:rsidP="00257AB7">
      <w:pPr>
        <w:spacing w:line="360" w:lineRule="auto"/>
        <w:jc w:val="both"/>
        <w:outlineLvl w:val="0"/>
        <w:rPr>
          <w:rFonts w:ascii="Book Antiqua" w:hAnsi="Book Antiqua"/>
          <w:color w:val="000000" w:themeColor="text1"/>
        </w:rPr>
      </w:pPr>
      <w:r w:rsidRPr="00304893">
        <w:rPr>
          <w:rFonts w:ascii="Book Antiqua" w:hAnsi="Book Antiqua"/>
          <w:b/>
        </w:rPr>
        <w:t>Author contributions:</w:t>
      </w:r>
      <w:r w:rsidR="00EC3BFD" w:rsidRPr="00257AB7">
        <w:rPr>
          <w:rFonts w:ascii="Book Antiqua" w:hAnsi="Book Antiqua"/>
          <w:color w:val="000000" w:themeColor="text1"/>
        </w:rPr>
        <w:t xml:space="preserve"> </w:t>
      </w:r>
      <w:r w:rsidR="00E55C46" w:rsidRPr="00257AB7">
        <w:rPr>
          <w:rFonts w:ascii="Book Antiqua" w:hAnsi="Book Antiqua"/>
          <w:color w:val="000000" w:themeColor="text1"/>
        </w:rPr>
        <w:t xml:space="preserve">Hori T </w:t>
      </w:r>
      <w:r w:rsidR="002E27D1" w:rsidRPr="00257AB7">
        <w:rPr>
          <w:rFonts w:ascii="Book Antiqua" w:hAnsi="Book Antiqua"/>
          <w:color w:val="000000" w:themeColor="text1"/>
        </w:rPr>
        <w:t>performed this laparoscopic surgery, reviewed previous papers</w:t>
      </w:r>
      <w:r w:rsidR="00E836DD" w:rsidRPr="00257AB7">
        <w:rPr>
          <w:rFonts w:ascii="Book Antiqua" w:hAnsi="Book Antiqua"/>
          <w:color w:val="000000" w:themeColor="text1"/>
        </w:rPr>
        <w:t xml:space="preserve"> in this field</w:t>
      </w:r>
      <w:r w:rsidR="002E27D1" w:rsidRPr="00257AB7">
        <w:rPr>
          <w:rFonts w:ascii="Book Antiqua" w:hAnsi="Book Antiqua"/>
          <w:color w:val="000000" w:themeColor="text1"/>
        </w:rPr>
        <w:t xml:space="preserve">, and </w:t>
      </w:r>
      <w:r w:rsidR="00E55C46" w:rsidRPr="00257AB7">
        <w:rPr>
          <w:rFonts w:ascii="Book Antiqua" w:hAnsi="Book Antiqua"/>
          <w:color w:val="000000" w:themeColor="text1"/>
        </w:rPr>
        <w:t xml:space="preserve">wrote this </w:t>
      </w:r>
      <w:r w:rsidR="002E27D1" w:rsidRPr="00257AB7">
        <w:rPr>
          <w:rFonts w:ascii="Book Antiqua" w:hAnsi="Book Antiqua"/>
          <w:color w:val="000000" w:themeColor="text1"/>
        </w:rPr>
        <w:t>article</w:t>
      </w:r>
      <w:r>
        <w:rPr>
          <w:rFonts w:ascii="Book Antiqua" w:eastAsia="宋体" w:hAnsi="Book Antiqua" w:hint="eastAsia"/>
          <w:color w:val="000000" w:themeColor="text1"/>
          <w:lang w:eastAsia="zh-CN"/>
        </w:rPr>
        <w:t>;</w:t>
      </w:r>
      <w:r w:rsidR="00E55C46" w:rsidRPr="00257AB7">
        <w:rPr>
          <w:rFonts w:ascii="Book Antiqua" w:hAnsi="Book Antiqua"/>
          <w:color w:val="000000" w:themeColor="text1"/>
        </w:rPr>
        <w:t xml:space="preserve"> </w:t>
      </w:r>
      <w:r w:rsidRPr="00257AB7">
        <w:rPr>
          <w:rFonts w:ascii="Book Antiqua" w:hAnsi="Book Antiqua"/>
          <w:color w:val="000000" w:themeColor="text1"/>
        </w:rPr>
        <w:t>a</w:t>
      </w:r>
      <w:r w:rsidR="00E55C46" w:rsidRPr="00257AB7">
        <w:rPr>
          <w:rFonts w:ascii="Book Antiqua" w:hAnsi="Book Antiqua"/>
          <w:color w:val="000000" w:themeColor="text1"/>
        </w:rPr>
        <w:t>ll illustrations and schemas</w:t>
      </w:r>
      <w:r w:rsidR="002E27D1" w:rsidRPr="00257AB7">
        <w:rPr>
          <w:rFonts w:ascii="Book Antiqua" w:hAnsi="Book Antiqua"/>
          <w:color w:val="000000" w:themeColor="text1"/>
        </w:rPr>
        <w:t xml:space="preserve"> were originally drawn by Hori T</w:t>
      </w:r>
      <w:r w:rsidR="00E55C46" w:rsidRPr="00257AB7">
        <w:rPr>
          <w:rFonts w:ascii="Book Antiqua" w:hAnsi="Book Antiqua"/>
          <w:color w:val="000000" w:themeColor="text1"/>
        </w:rPr>
        <w:t xml:space="preserve">. </w:t>
      </w:r>
    </w:p>
    <w:p w14:paraId="03144B45" w14:textId="77777777" w:rsidR="0017766D" w:rsidRPr="00EC5F98" w:rsidRDefault="0017766D" w:rsidP="00257AB7">
      <w:pPr>
        <w:spacing w:line="360" w:lineRule="auto"/>
        <w:jc w:val="both"/>
        <w:rPr>
          <w:rFonts w:ascii="Book Antiqua" w:eastAsia="宋体" w:hAnsi="Book Antiqua"/>
          <w:b/>
          <w:color w:val="000000" w:themeColor="text1"/>
          <w:lang w:eastAsia="zh-CN"/>
        </w:rPr>
      </w:pPr>
    </w:p>
    <w:p w14:paraId="3C984E6A" w14:textId="074F6A69" w:rsidR="00314EEA" w:rsidRPr="00257AB7" w:rsidRDefault="00EC5F98" w:rsidP="00257AB7">
      <w:pPr>
        <w:spacing w:line="360" w:lineRule="auto"/>
        <w:jc w:val="both"/>
        <w:outlineLvl w:val="0"/>
        <w:rPr>
          <w:rFonts w:ascii="Book Antiqua" w:hAnsi="Book Antiqua"/>
          <w:color w:val="000000" w:themeColor="text1"/>
        </w:rPr>
      </w:pPr>
      <w:bookmarkStart w:id="6" w:name="OLE_LINK61"/>
      <w:bookmarkStart w:id="7" w:name="OLE_LINK62"/>
      <w:r>
        <w:rPr>
          <w:rFonts w:ascii="Book Antiqua" w:hAnsi="Book Antiqua"/>
          <w:b/>
          <w:color w:val="000000"/>
        </w:rPr>
        <w:t>Conflict-of-interest statement</w:t>
      </w:r>
      <w:r w:rsidRPr="00304893">
        <w:rPr>
          <w:rFonts w:ascii="Book Antiqua" w:hAnsi="Book Antiqua"/>
          <w:b/>
        </w:rPr>
        <w:t>:</w:t>
      </w:r>
      <w:r w:rsidRPr="00304893">
        <w:rPr>
          <w:rFonts w:ascii="Book Antiqua" w:eastAsia="宋体" w:hAnsi="Book Antiqua" w:cs="TimesNewRomanPS-BoldItalicMT"/>
          <w:b/>
          <w:bCs/>
          <w:iCs/>
          <w:color w:val="000000"/>
          <w:lang w:eastAsia="zh-CN"/>
        </w:rPr>
        <w:t xml:space="preserve"> </w:t>
      </w:r>
      <w:bookmarkEnd w:id="6"/>
      <w:bookmarkEnd w:id="7"/>
      <w:r w:rsidR="002E27D1" w:rsidRPr="00257AB7">
        <w:rPr>
          <w:rFonts w:ascii="Book Antiqua" w:hAnsi="Book Antiqua"/>
          <w:color w:val="000000" w:themeColor="text1"/>
        </w:rPr>
        <w:t>The author has no potential conflict of interest.</w:t>
      </w:r>
    </w:p>
    <w:p w14:paraId="3A0502C4" w14:textId="77777777" w:rsidR="00314EEA" w:rsidRDefault="00314EEA" w:rsidP="00257AB7">
      <w:pPr>
        <w:spacing w:line="360" w:lineRule="auto"/>
        <w:jc w:val="both"/>
        <w:rPr>
          <w:rFonts w:ascii="Book Antiqua" w:eastAsia="宋体" w:hAnsi="Book Antiqua"/>
          <w:b/>
          <w:color w:val="000000" w:themeColor="text1"/>
          <w:lang w:eastAsia="zh-CN"/>
        </w:rPr>
      </w:pPr>
    </w:p>
    <w:p w14:paraId="1B7B8E34" w14:textId="77777777" w:rsidR="00857951" w:rsidRPr="00304893" w:rsidRDefault="00857951" w:rsidP="00857951">
      <w:pPr>
        <w:spacing w:line="360" w:lineRule="auto"/>
        <w:jc w:val="both"/>
        <w:rPr>
          <w:rFonts w:ascii="Book Antiqua" w:hAnsi="Book Antiqua"/>
        </w:rPr>
      </w:pPr>
      <w:bookmarkStart w:id="8" w:name="OLE_LINK507"/>
      <w:bookmarkStart w:id="9" w:name="OLE_LINK506"/>
      <w:bookmarkStart w:id="10" w:name="OLE_LINK496"/>
      <w:bookmarkStart w:id="11" w:name="OLE_LINK479"/>
      <w:bookmarkStart w:id="12" w:name="OLE_LINK388"/>
      <w:bookmarkStart w:id="13" w:name="OLE_LINK389"/>
      <w:r w:rsidRPr="00304893">
        <w:rPr>
          <w:rFonts w:ascii="Book Antiqua" w:hAnsi="Book Antiqua"/>
          <w:b/>
        </w:rPr>
        <w:t xml:space="preserve">Open-Access: </w:t>
      </w:r>
      <w:r w:rsidRPr="00304893">
        <w:rPr>
          <w:rFonts w:ascii="Book Antiqua" w:hAnsi="Book Antiqua"/>
        </w:rPr>
        <w:t xml:space="preserve">This article is an open-access article which was selected byan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t>
      </w:r>
      <w:r w:rsidRPr="00304893">
        <w:rPr>
          <w:rFonts w:ascii="Book Antiqua" w:hAnsi="Book Antiqua"/>
        </w:rPr>
        <w:lastRenderedPageBreak/>
        <w:t>works on different terms, provided the original work is properly cited and the use is non-commercial. See: http://creativecommons.org/licenses/by-nc/4.0/</w:t>
      </w:r>
      <w:bookmarkEnd w:id="8"/>
      <w:bookmarkEnd w:id="9"/>
      <w:bookmarkEnd w:id="10"/>
      <w:bookmarkEnd w:id="11"/>
    </w:p>
    <w:bookmarkEnd w:id="12"/>
    <w:bookmarkEnd w:id="13"/>
    <w:p w14:paraId="583154F9" w14:textId="77777777" w:rsidR="00857951" w:rsidRDefault="00857951" w:rsidP="00257AB7">
      <w:pPr>
        <w:spacing w:line="360" w:lineRule="auto"/>
        <w:jc w:val="both"/>
        <w:rPr>
          <w:rFonts w:ascii="Book Antiqua" w:eastAsia="宋体" w:hAnsi="Book Antiqua"/>
          <w:b/>
          <w:color w:val="000000" w:themeColor="text1"/>
          <w:lang w:eastAsia="zh-CN"/>
        </w:rPr>
      </w:pPr>
    </w:p>
    <w:p w14:paraId="6E0B14E3" w14:textId="5418E87B" w:rsidR="00857951" w:rsidRDefault="00857951" w:rsidP="00257AB7">
      <w:pPr>
        <w:spacing w:line="360" w:lineRule="auto"/>
        <w:jc w:val="both"/>
        <w:rPr>
          <w:rFonts w:ascii="Book Antiqua" w:eastAsia="宋体" w:hAnsi="Book Antiqua"/>
          <w:color w:val="000000" w:themeColor="text1"/>
          <w:lang w:eastAsia="zh-CN"/>
        </w:rPr>
      </w:pPr>
      <w:r>
        <w:rPr>
          <w:rFonts w:ascii="Book Antiqua" w:eastAsia="宋体" w:hAnsi="Book Antiqua"/>
          <w:b/>
          <w:color w:val="000000" w:themeColor="text1"/>
          <w:lang w:eastAsia="zh-CN"/>
        </w:rPr>
        <w:t>M</w:t>
      </w:r>
      <w:r>
        <w:rPr>
          <w:rFonts w:ascii="Book Antiqua" w:eastAsia="宋体" w:hAnsi="Book Antiqua" w:hint="eastAsia"/>
          <w:b/>
          <w:color w:val="000000" w:themeColor="text1"/>
          <w:lang w:eastAsia="zh-CN"/>
        </w:rPr>
        <w:t xml:space="preserve">anuscript source: </w:t>
      </w:r>
      <w:r w:rsidRPr="00857951">
        <w:rPr>
          <w:rFonts w:ascii="Book Antiqua" w:eastAsia="宋体" w:hAnsi="Book Antiqua"/>
          <w:color w:val="000000" w:themeColor="text1"/>
          <w:lang w:eastAsia="zh-CN"/>
        </w:rPr>
        <w:t>Invited manuscript</w:t>
      </w:r>
    </w:p>
    <w:p w14:paraId="5A9B9910" w14:textId="77777777" w:rsidR="00857951" w:rsidRPr="00857951" w:rsidRDefault="00857951" w:rsidP="00257AB7">
      <w:pPr>
        <w:spacing w:line="360" w:lineRule="auto"/>
        <w:jc w:val="both"/>
        <w:rPr>
          <w:rFonts w:ascii="Book Antiqua" w:eastAsia="宋体" w:hAnsi="Book Antiqua"/>
          <w:b/>
          <w:color w:val="000000" w:themeColor="text1"/>
          <w:lang w:eastAsia="zh-CN"/>
        </w:rPr>
      </w:pPr>
    </w:p>
    <w:p w14:paraId="191BFCB5" w14:textId="094280E0" w:rsidR="002E27D1" w:rsidRPr="00857951" w:rsidRDefault="00C1564A" w:rsidP="00857951">
      <w:pPr>
        <w:spacing w:line="360" w:lineRule="auto"/>
        <w:jc w:val="both"/>
        <w:outlineLvl w:val="0"/>
        <w:rPr>
          <w:rFonts w:ascii="Book Antiqua" w:eastAsia="宋体" w:hAnsi="Book Antiqua"/>
          <w:color w:val="000000" w:themeColor="text1"/>
          <w:lang w:eastAsia="zh-CN"/>
        </w:rPr>
      </w:pPr>
      <w:r w:rsidRPr="00257AB7">
        <w:rPr>
          <w:rFonts w:ascii="Book Antiqua" w:hAnsi="Book Antiqua"/>
          <w:b/>
          <w:color w:val="000000" w:themeColor="text1"/>
        </w:rPr>
        <w:t>C</w:t>
      </w:r>
      <w:r w:rsidR="00D9120F" w:rsidRPr="00257AB7">
        <w:rPr>
          <w:rFonts w:ascii="Book Antiqua" w:hAnsi="Book Antiqua"/>
          <w:b/>
          <w:color w:val="000000" w:themeColor="text1"/>
        </w:rPr>
        <w:t>orrespond</w:t>
      </w:r>
      <w:r w:rsidR="00857951">
        <w:rPr>
          <w:rFonts w:ascii="Book Antiqua" w:eastAsia="宋体" w:hAnsi="Book Antiqua" w:hint="eastAsia"/>
          <w:b/>
          <w:color w:val="000000" w:themeColor="text1"/>
          <w:lang w:eastAsia="zh-CN"/>
        </w:rPr>
        <w:t>ing author</w:t>
      </w:r>
      <w:r w:rsidR="000D7EE5" w:rsidRPr="00257AB7">
        <w:rPr>
          <w:rFonts w:ascii="Book Antiqua" w:hAnsi="Book Antiqua"/>
          <w:b/>
          <w:color w:val="000000" w:themeColor="text1"/>
        </w:rPr>
        <w:t>:</w:t>
      </w:r>
      <w:r w:rsidR="007F535C" w:rsidRPr="00257AB7">
        <w:rPr>
          <w:rFonts w:ascii="Book Antiqua" w:hAnsi="Book Antiqua"/>
          <w:color w:val="000000" w:themeColor="text1"/>
        </w:rPr>
        <w:t xml:space="preserve"> </w:t>
      </w:r>
      <w:r w:rsidR="000D7EE5" w:rsidRPr="00857951">
        <w:rPr>
          <w:rFonts w:ascii="Book Antiqua" w:hAnsi="Book Antiqua"/>
          <w:b/>
          <w:color w:val="000000" w:themeColor="text1"/>
        </w:rPr>
        <w:t xml:space="preserve">Tomohide Hori, </w:t>
      </w:r>
      <w:r w:rsidR="005C1950" w:rsidRPr="00857951">
        <w:rPr>
          <w:rFonts w:ascii="Book Antiqua" w:hAnsi="Book Antiqua"/>
          <w:b/>
          <w:color w:val="000000" w:themeColor="text1"/>
        </w:rPr>
        <w:t>FACS</w:t>
      </w:r>
      <w:r w:rsidR="00857951" w:rsidRPr="00857951">
        <w:rPr>
          <w:rFonts w:ascii="Book Antiqua" w:eastAsia="宋体" w:hAnsi="Book Antiqua" w:hint="eastAsia"/>
          <w:b/>
          <w:color w:val="000000" w:themeColor="text1"/>
          <w:lang w:eastAsia="zh-CN"/>
        </w:rPr>
        <w:t>,</w:t>
      </w:r>
      <w:r w:rsidR="00857951" w:rsidRPr="00857951">
        <w:rPr>
          <w:b/>
        </w:rPr>
        <w:t xml:space="preserve"> </w:t>
      </w:r>
      <w:r w:rsidR="00857951" w:rsidRPr="00857951">
        <w:rPr>
          <w:rFonts w:ascii="Book Antiqua" w:hAnsi="Book Antiqua"/>
          <w:b/>
          <w:color w:val="000000" w:themeColor="text1"/>
        </w:rPr>
        <w:t xml:space="preserve">MD, PhD, Associate Professor, </w:t>
      </w:r>
      <w:bookmarkStart w:id="14" w:name="OLE_LINK500"/>
      <w:bookmarkStart w:id="15" w:name="OLE_LINK501"/>
      <w:r w:rsidR="00857951" w:rsidRPr="00257AB7">
        <w:rPr>
          <w:rFonts w:ascii="Book Antiqua" w:hAnsi="Book Antiqua"/>
          <w:color w:val="000000" w:themeColor="text1"/>
        </w:rPr>
        <w:t>Department of Hepato-Biliary-Pancreatic Surgery</w:t>
      </w:r>
      <w:bookmarkEnd w:id="14"/>
      <w:bookmarkEnd w:id="15"/>
      <w:r w:rsidR="00857951" w:rsidRPr="00257AB7">
        <w:rPr>
          <w:rFonts w:ascii="Book Antiqua" w:hAnsi="Book Antiqua"/>
          <w:color w:val="000000" w:themeColor="text1"/>
        </w:rPr>
        <w:t xml:space="preserve">, </w:t>
      </w:r>
      <w:bookmarkStart w:id="16" w:name="OLE_LINK502"/>
      <w:bookmarkStart w:id="17" w:name="OLE_LINK503"/>
      <w:r w:rsidR="00857951" w:rsidRPr="00257AB7">
        <w:rPr>
          <w:rFonts w:ascii="Book Antiqua" w:hAnsi="Book Antiqua"/>
          <w:color w:val="000000" w:themeColor="text1"/>
        </w:rPr>
        <w:t>Kyoto University Graduate School of Medicine</w:t>
      </w:r>
      <w:bookmarkEnd w:id="16"/>
      <w:bookmarkEnd w:id="17"/>
      <w:r w:rsidR="00857951">
        <w:rPr>
          <w:rFonts w:ascii="Book Antiqua" w:eastAsia="宋体" w:hAnsi="Book Antiqua" w:hint="eastAsia"/>
          <w:color w:val="000000" w:themeColor="text1"/>
          <w:lang w:eastAsia="zh-CN"/>
        </w:rPr>
        <w:t>,</w:t>
      </w:r>
      <w:r w:rsidR="00857951" w:rsidRPr="00257AB7">
        <w:rPr>
          <w:rFonts w:ascii="Book Antiqua" w:hAnsi="Book Antiqua"/>
          <w:color w:val="000000" w:themeColor="text1"/>
        </w:rPr>
        <w:t xml:space="preserve"> </w:t>
      </w:r>
      <w:bookmarkStart w:id="18" w:name="OLE_LINK504"/>
      <w:bookmarkStart w:id="19" w:name="OLE_LINK508"/>
      <w:r w:rsidR="002E27D1" w:rsidRPr="00257AB7">
        <w:rPr>
          <w:rFonts w:ascii="Book Antiqua" w:hAnsi="Book Antiqua"/>
          <w:color w:val="000000" w:themeColor="text1"/>
        </w:rPr>
        <w:t>54 Sho</w:t>
      </w:r>
      <w:r w:rsidR="00857951">
        <w:rPr>
          <w:rFonts w:ascii="Book Antiqua" w:hAnsi="Book Antiqua"/>
          <w:color w:val="000000" w:themeColor="text1"/>
        </w:rPr>
        <w:t>goinkawara-cho, Sakyo-ku</w:t>
      </w:r>
      <w:bookmarkEnd w:id="18"/>
      <w:bookmarkEnd w:id="19"/>
      <w:r w:rsidR="00857951">
        <w:rPr>
          <w:rFonts w:ascii="Book Antiqua" w:hAnsi="Book Antiqua"/>
          <w:color w:val="000000" w:themeColor="text1"/>
        </w:rPr>
        <w:t>, Kyoto</w:t>
      </w:r>
      <w:r w:rsidR="002E27D1" w:rsidRPr="00257AB7">
        <w:rPr>
          <w:rFonts w:ascii="Book Antiqua" w:hAnsi="Book Antiqua"/>
          <w:color w:val="000000" w:themeColor="text1"/>
        </w:rPr>
        <w:t xml:space="preserve"> 606-8507, Japan</w:t>
      </w:r>
      <w:r w:rsidR="00857951">
        <w:rPr>
          <w:rFonts w:ascii="Book Antiqua" w:eastAsia="宋体" w:hAnsi="Book Antiqua" w:hint="eastAsia"/>
          <w:color w:val="000000" w:themeColor="text1"/>
          <w:lang w:eastAsia="zh-CN"/>
        </w:rPr>
        <w:t xml:space="preserve">. </w:t>
      </w:r>
      <w:r w:rsidR="00857951" w:rsidRPr="0015320E">
        <w:rPr>
          <w:rFonts w:ascii="Book Antiqua" w:hAnsi="Book Antiqua"/>
          <w:color w:val="000000" w:themeColor="text1"/>
        </w:rPr>
        <w:t>horitomo55office@yahoo.co.jp</w:t>
      </w:r>
    </w:p>
    <w:p w14:paraId="66211BAA" w14:textId="06884FA0" w:rsidR="00857951" w:rsidRDefault="001E232D" w:rsidP="00257AB7">
      <w:pPr>
        <w:spacing w:line="360" w:lineRule="auto"/>
        <w:jc w:val="both"/>
        <w:rPr>
          <w:rFonts w:ascii="Book Antiqua" w:eastAsia="宋体" w:hAnsi="Book Antiqua"/>
          <w:color w:val="000000" w:themeColor="text1"/>
          <w:lang w:eastAsia="zh-CN"/>
        </w:rPr>
      </w:pPr>
      <w:r w:rsidRPr="00304893">
        <w:rPr>
          <w:rFonts w:ascii="Book Antiqua" w:hAnsi="Book Antiqua"/>
          <w:b/>
          <w:bCs/>
          <w:color w:val="000000"/>
        </w:rPr>
        <w:t>Telephone:</w:t>
      </w:r>
      <w:r w:rsidR="00C1564A" w:rsidRPr="00257AB7">
        <w:rPr>
          <w:rFonts w:ascii="Book Antiqua" w:hAnsi="Book Antiqua"/>
          <w:color w:val="000000" w:themeColor="text1"/>
        </w:rPr>
        <w:t xml:space="preserve"> +81-</w:t>
      </w:r>
      <w:r>
        <w:rPr>
          <w:rFonts w:ascii="Book Antiqua" w:hAnsi="Book Antiqua"/>
          <w:color w:val="000000" w:themeColor="text1"/>
        </w:rPr>
        <w:t>75751</w:t>
      </w:r>
      <w:r w:rsidR="009941A1" w:rsidRPr="00257AB7">
        <w:rPr>
          <w:rFonts w:ascii="Book Antiqua" w:hAnsi="Book Antiqua"/>
          <w:color w:val="000000" w:themeColor="text1"/>
        </w:rPr>
        <w:t>3651</w:t>
      </w:r>
    </w:p>
    <w:p w14:paraId="5BFF4380" w14:textId="6149F80A" w:rsidR="00857951" w:rsidRDefault="001E232D" w:rsidP="00257AB7">
      <w:pPr>
        <w:spacing w:line="360" w:lineRule="auto"/>
        <w:jc w:val="both"/>
        <w:rPr>
          <w:rFonts w:ascii="Book Antiqua" w:eastAsia="宋体" w:hAnsi="Book Antiqua"/>
          <w:color w:val="000000" w:themeColor="text1"/>
          <w:lang w:eastAsia="zh-CN"/>
        </w:rPr>
      </w:pPr>
      <w:r w:rsidRPr="00304893">
        <w:rPr>
          <w:rFonts w:ascii="Book Antiqua" w:hAnsi="Book Antiqua"/>
          <w:b/>
          <w:bCs/>
          <w:lang w:val="en-GB"/>
        </w:rPr>
        <w:t>Fax:</w:t>
      </w:r>
      <w:r w:rsidR="00C1564A" w:rsidRPr="00257AB7">
        <w:rPr>
          <w:rFonts w:ascii="Book Antiqua" w:hAnsi="Book Antiqua"/>
          <w:color w:val="000000" w:themeColor="text1"/>
        </w:rPr>
        <w:t xml:space="preserve"> +81-</w:t>
      </w:r>
      <w:r w:rsidR="00F8775A" w:rsidRPr="00257AB7">
        <w:rPr>
          <w:rFonts w:ascii="Book Antiqua" w:hAnsi="Book Antiqua"/>
          <w:color w:val="000000" w:themeColor="text1"/>
        </w:rPr>
        <w:t>7</w:t>
      </w:r>
      <w:r>
        <w:rPr>
          <w:rFonts w:ascii="Book Antiqua" w:hAnsi="Book Antiqua"/>
          <w:color w:val="000000" w:themeColor="text1"/>
        </w:rPr>
        <w:t>5751</w:t>
      </w:r>
      <w:r w:rsidR="009941A1" w:rsidRPr="00257AB7">
        <w:rPr>
          <w:rFonts w:ascii="Book Antiqua" w:hAnsi="Book Antiqua"/>
          <w:color w:val="000000" w:themeColor="text1"/>
        </w:rPr>
        <w:t>3106</w:t>
      </w:r>
    </w:p>
    <w:p w14:paraId="6A4F49EE" w14:textId="77777777" w:rsidR="00674A82" w:rsidRPr="00257AB7" w:rsidRDefault="00674A82" w:rsidP="00257AB7">
      <w:pPr>
        <w:spacing w:line="360" w:lineRule="auto"/>
        <w:jc w:val="both"/>
        <w:rPr>
          <w:rFonts w:ascii="Book Antiqua" w:hAnsi="Book Antiqua"/>
          <w:color w:val="000000" w:themeColor="text1"/>
        </w:rPr>
      </w:pPr>
    </w:p>
    <w:p w14:paraId="4FBBDE46" w14:textId="125F98E9" w:rsidR="004F48A5" w:rsidRPr="00663BB7" w:rsidRDefault="004F48A5" w:rsidP="004F48A5">
      <w:pPr>
        <w:spacing w:line="360" w:lineRule="auto"/>
        <w:rPr>
          <w:rFonts w:ascii="Book Antiqua" w:hAnsi="Book Antiqua"/>
          <w:b/>
        </w:rPr>
      </w:pPr>
      <w:bookmarkStart w:id="20" w:name="OLE_LINK75"/>
      <w:bookmarkStart w:id="21" w:name="OLE_LINK76"/>
      <w:bookmarkStart w:id="22" w:name="OLE_LINK269"/>
      <w:bookmarkStart w:id="23" w:name="OLE_LINK239"/>
      <w:r w:rsidRPr="00663BB7">
        <w:rPr>
          <w:rFonts w:ascii="Book Antiqua" w:hAnsi="Book Antiqua"/>
          <w:b/>
        </w:rPr>
        <w:t xml:space="preserve">Received: </w:t>
      </w:r>
      <w:r>
        <w:rPr>
          <w:rFonts w:ascii="Book Antiqua" w:hAnsi="Book Antiqua"/>
        </w:rPr>
        <w:t>January 2</w:t>
      </w:r>
      <w:r>
        <w:rPr>
          <w:rFonts w:ascii="Book Antiqua" w:eastAsia="宋体" w:hAnsi="Book Antiqua" w:hint="eastAsia"/>
          <w:lang w:eastAsia="zh-CN"/>
        </w:rPr>
        <w:t>9</w:t>
      </w:r>
      <w:r w:rsidRPr="00663BB7">
        <w:rPr>
          <w:rFonts w:ascii="Book Antiqua" w:hAnsi="Book Antiqua"/>
        </w:rPr>
        <w:t>, 2019</w:t>
      </w:r>
    </w:p>
    <w:p w14:paraId="754B1445" w14:textId="6DD44E46" w:rsidR="004F48A5" w:rsidRPr="00663BB7" w:rsidRDefault="004F48A5" w:rsidP="004F48A5">
      <w:pPr>
        <w:spacing w:line="360" w:lineRule="auto"/>
        <w:rPr>
          <w:rFonts w:ascii="Book Antiqua" w:hAnsi="Book Antiqua"/>
          <w:b/>
        </w:rPr>
      </w:pPr>
      <w:r w:rsidRPr="00663BB7">
        <w:rPr>
          <w:rFonts w:ascii="Book Antiqua" w:hAnsi="Book Antiqua"/>
          <w:b/>
        </w:rPr>
        <w:t xml:space="preserve">Peer-review started: </w:t>
      </w:r>
      <w:r>
        <w:rPr>
          <w:rFonts w:ascii="Book Antiqua" w:hAnsi="Book Antiqua"/>
        </w:rPr>
        <w:t>January 2</w:t>
      </w:r>
      <w:r>
        <w:rPr>
          <w:rFonts w:ascii="Book Antiqua" w:eastAsia="宋体" w:hAnsi="Book Antiqua" w:hint="eastAsia"/>
          <w:lang w:eastAsia="zh-CN"/>
        </w:rPr>
        <w:t>9</w:t>
      </w:r>
      <w:r w:rsidRPr="00663BB7">
        <w:rPr>
          <w:rFonts w:ascii="Book Antiqua" w:hAnsi="Book Antiqua"/>
        </w:rPr>
        <w:t>, 2019</w:t>
      </w:r>
    </w:p>
    <w:p w14:paraId="5C558A09" w14:textId="4E33E032" w:rsidR="004F48A5" w:rsidRPr="00663BB7" w:rsidRDefault="004F48A5" w:rsidP="004F48A5">
      <w:pPr>
        <w:spacing w:line="360" w:lineRule="auto"/>
        <w:rPr>
          <w:rFonts w:ascii="Book Antiqua" w:hAnsi="Book Antiqua"/>
          <w:b/>
        </w:rPr>
      </w:pPr>
      <w:r w:rsidRPr="00663BB7">
        <w:rPr>
          <w:rFonts w:ascii="Book Antiqua" w:hAnsi="Book Antiqua"/>
          <w:b/>
        </w:rPr>
        <w:t xml:space="preserve">First decision: </w:t>
      </w:r>
      <w:r>
        <w:rPr>
          <w:rFonts w:ascii="Book Antiqua" w:hAnsi="Book Antiqua"/>
        </w:rPr>
        <w:t xml:space="preserve">February </w:t>
      </w:r>
      <w:r>
        <w:rPr>
          <w:rFonts w:ascii="Book Antiqua" w:eastAsia="宋体" w:hAnsi="Book Antiqua" w:hint="eastAsia"/>
          <w:lang w:eastAsia="zh-CN"/>
        </w:rPr>
        <w:t>26</w:t>
      </w:r>
      <w:r w:rsidRPr="00663BB7">
        <w:rPr>
          <w:rFonts w:ascii="Book Antiqua" w:hAnsi="Book Antiqua"/>
        </w:rPr>
        <w:t>, 2019</w:t>
      </w:r>
    </w:p>
    <w:p w14:paraId="589D558F" w14:textId="0D09BA7B" w:rsidR="004F48A5" w:rsidRPr="00663BB7" w:rsidRDefault="004F48A5" w:rsidP="004F48A5">
      <w:pPr>
        <w:spacing w:line="360" w:lineRule="auto"/>
        <w:rPr>
          <w:rFonts w:ascii="Book Antiqua" w:hAnsi="Book Antiqua"/>
          <w:b/>
        </w:rPr>
      </w:pPr>
      <w:r w:rsidRPr="00663BB7">
        <w:rPr>
          <w:rFonts w:ascii="Book Antiqua" w:hAnsi="Book Antiqua"/>
          <w:b/>
        </w:rPr>
        <w:t xml:space="preserve">Revised: </w:t>
      </w:r>
      <w:r>
        <w:rPr>
          <w:rFonts w:ascii="Book Antiqua" w:eastAsia="宋体" w:hAnsi="Book Antiqua" w:hint="eastAsia"/>
          <w:lang w:eastAsia="zh-CN"/>
        </w:rPr>
        <w:t>March 5</w:t>
      </w:r>
      <w:r w:rsidRPr="00663BB7">
        <w:rPr>
          <w:rFonts w:ascii="Book Antiqua" w:hAnsi="Book Antiqua"/>
        </w:rPr>
        <w:t>, 2019</w:t>
      </w:r>
    </w:p>
    <w:p w14:paraId="26E82412" w14:textId="3DC619E1" w:rsidR="004F48A5" w:rsidRPr="00663BB7" w:rsidRDefault="004F48A5" w:rsidP="004F48A5">
      <w:pPr>
        <w:spacing w:line="360" w:lineRule="auto"/>
        <w:rPr>
          <w:rFonts w:ascii="Book Antiqua" w:hAnsi="Book Antiqua"/>
          <w:color w:val="000000"/>
        </w:rPr>
      </w:pPr>
      <w:r w:rsidRPr="00663BB7">
        <w:rPr>
          <w:rFonts w:ascii="Book Antiqua" w:hAnsi="Book Antiqua"/>
          <w:b/>
        </w:rPr>
        <w:t xml:space="preserve">Accepted: </w:t>
      </w:r>
      <w:r w:rsidR="009F135F">
        <w:rPr>
          <w:rFonts w:ascii="Book Antiqua" w:eastAsia="宋体" w:hAnsi="Book Antiqua" w:hint="eastAsia"/>
          <w:lang w:eastAsia="zh-CN"/>
        </w:rPr>
        <w:t xml:space="preserve">March </w:t>
      </w:r>
      <w:r w:rsidR="009F135F">
        <w:rPr>
          <w:rFonts w:ascii="Book Antiqua" w:eastAsia="宋体" w:hAnsi="Book Antiqua"/>
          <w:lang w:eastAsia="zh-CN"/>
        </w:rPr>
        <w:t>11</w:t>
      </w:r>
      <w:r w:rsidR="009F135F" w:rsidRPr="00663BB7">
        <w:rPr>
          <w:rFonts w:ascii="Book Antiqua" w:hAnsi="Book Antiqua"/>
        </w:rPr>
        <w:t>, 2019</w:t>
      </w:r>
    </w:p>
    <w:p w14:paraId="32BC8734" w14:textId="59060F21" w:rsidR="004F48A5" w:rsidRPr="00663BB7" w:rsidRDefault="004F48A5" w:rsidP="004F48A5">
      <w:pPr>
        <w:spacing w:line="360" w:lineRule="auto"/>
        <w:rPr>
          <w:rFonts w:ascii="Book Antiqua" w:hAnsi="Book Antiqua"/>
          <w:b/>
        </w:rPr>
      </w:pPr>
      <w:r w:rsidRPr="00663BB7">
        <w:rPr>
          <w:rFonts w:ascii="Book Antiqua" w:hAnsi="Book Antiqua"/>
          <w:b/>
        </w:rPr>
        <w:t>Article in press:</w:t>
      </w:r>
      <w:r w:rsidR="0015320E">
        <w:rPr>
          <w:rFonts w:ascii="Book Antiqua" w:hAnsi="Book Antiqua"/>
          <w:b/>
        </w:rPr>
        <w:t xml:space="preserve"> </w:t>
      </w:r>
      <w:r w:rsidR="0015320E">
        <w:rPr>
          <w:rFonts w:ascii="Book Antiqua" w:eastAsia="宋体" w:hAnsi="Book Antiqua" w:hint="eastAsia"/>
          <w:lang w:eastAsia="zh-CN"/>
        </w:rPr>
        <w:t xml:space="preserve">March </w:t>
      </w:r>
      <w:r w:rsidR="0015320E">
        <w:rPr>
          <w:rFonts w:ascii="Book Antiqua" w:eastAsia="宋体" w:hAnsi="Book Antiqua"/>
          <w:lang w:eastAsia="zh-CN"/>
        </w:rPr>
        <w:t>1</w:t>
      </w:r>
      <w:r w:rsidR="0015320E">
        <w:rPr>
          <w:rFonts w:ascii="Book Antiqua" w:eastAsia="宋体" w:hAnsi="Book Antiqua"/>
          <w:lang w:eastAsia="zh-CN"/>
        </w:rPr>
        <w:t>2</w:t>
      </w:r>
      <w:r w:rsidR="0015320E" w:rsidRPr="00663BB7">
        <w:rPr>
          <w:rFonts w:ascii="Book Antiqua" w:hAnsi="Book Antiqua"/>
        </w:rPr>
        <w:t>, 2019</w:t>
      </w:r>
    </w:p>
    <w:p w14:paraId="059BA65E" w14:textId="3FD2B627" w:rsidR="004F48A5" w:rsidRPr="00663BB7" w:rsidRDefault="004F48A5" w:rsidP="004F48A5">
      <w:pPr>
        <w:spacing w:line="360" w:lineRule="auto"/>
        <w:rPr>
          <w:rFonts w:ascii="Book Antiqua" w:hAnsi="Book Antiqua"/>
          <w:b/>
        </w:rPr>
      </w:pPr>
      <w:r w:rsidRPr="00663BB7">
        <w:rPr>
          <w:rFonts w:ascii="Book Antiqua" w:hAnsi="Book Antiqua"/>
          <w:b/>
        </w:rPr>
        <w:t>Published online:</w:t>
      </w:r>
      <w:r w:rsidR="0015320E">
        <w:rPr>
          <w:rFonts w:ascii="Book Antiqua" w:hAnsi="Book Antiqua"/>
          <w:b/>
        </w:rPr>
        <w:t xml:space="preserve"> </w:t>
      </w:r>
      <w:r w:rsidR="0015320E">
        <w:rPr>
          <w:rFonts w:ascii="Book Antiqua" w:eastAsia="宋体" w:hAnsi="Book Antiqua"/>
          <w:lang w:eastAsia="zh-CN"/>
        </w:rPr>
        <w:t>April</w:t>
      </w:r>
      <w:r w:rsidR="0015320E">
        <w:rPr>
          <w:rFonts w:ascii="Book Antiqua" w:eastAsia="宋体" w:hAnsi="Book Antiqua" w:hint="eastAsia"/>
          <w:lang w:eastAsia="zh-CN"/>
        </w:rPr>
        <w:t xml:space="preserve"> </w:t>
      </w:r>
      <w:r w:rsidR="0015320E">
        <w:rPr>
          <w:rFonts w:ascii="Book Antiqua" w:eastAsia="宋体" w:hAnsi="Book Antiqua"/>
          <w:lang w:eastAsia="zh-CN"/>
        </w:rPr>
        <w:t>7</w:t>
      </w:r>
      <w:r w:rsidR="0015320E" w:rsidRPr="00663BB7">
        <w:rPr>
          <w:rFonts w:ascii="Book Antiqua" w:hAnsi="Book Antiqua"/>
        </w:rPr>
        <w:t>, 2019</w:t>
      </w:r>
    </w:p>
    <w:bookmarkEnd w:id="20"/>
    <w:bookmarkEnd w:id="21"/>
    <w:bookmarkEnd w:id="22"/>
    <w:bookmarkEnd w:id="23"/>
    <w:p w14:paraId="6DBD7764" w14:textId="77777777" w:rsidR="001E232D" w:rsidRPr="004F48A5" w:rsidRDefault="001E232D" w:rsidP="00257AB7">
      <w:pPr>
        <w:spacing w:line="360" w:lineRule="auto"/>
        <w:jc w:val="both"/>
        <w:outlineLvl w:val="0"/>
        <w:rPr>
          <w:rFonts w:ascii="Book Antiqua" w:eastAsia="宋体" w:hAnsi="Book Antiqua"/>
          <w:b/>
          <w:color w:val="000000" w:themeColor="text1"/>
          <w:lang w:eastAsia="zh-CN"/>
        </w:rPr>
      </w:pPr>
    </w:p>
    <w:p w14:paraId="219BF59E" w14:textId="585A4D69" w:rsidR="003F5DE8" w:rsidRPr="00257AB7" w:rsidRDefault="003D2688" w:rsidP="00257AB7">
      <w:pPr>
        <w:spacing w:line="360" w:lineRule="auto"/>
        <w:jc w:val="both"/>
        <w:outlineLvl w:val="0"/>
        <w:rPr>
          <w:rFonts w:ascii="Book Antiqua" w:hAnsi="Book Antiqua"/>
          <w:b/>
          <w:color w:val="000000" w:themeColor="text1"/>
        </w:rPr>
      </w:pPr>
      <w:r w:rsidRPr="00257AB7">
        <w:rPr>
          <w:rFonts w:ascii="Book Antiqua" w:hAnsi="Book Antiqua"/>
          <w:color w:val="000000" w:themeColor="text1"/>
        </w:rPr>
        <w:br w:type="page"/>
      </w:r>
      <w:r w:rsidR="00D17506" w:rsidRPr="00257AB7">
        <w:rPr>
          <w:rFonts w:ascii="Book Antiqua" w:hAnsi="Book Antiqua"/>
          <w:b/>
          <w:color w:val="000000" w:themeColor="text1"/>
        </w:rPr>
        <w:lastRenderedPageBreak/>
        <w:t>Abstract</w:t>
      </w:r>
    </w:p>
    <w:p w14:paraId="3AF66566" w14:textId="3D3B6BFA" w:rsidR="000D7EE5" w:rsidRPr="00257AB7" w:rsidRDefault="009A7AFC" w:rsidP="00257AB7">
      <w:pPr>
        <w:spacing w:line="360" w:lineRule="auto"/>
        <w:jc w:val="both"/>
        <w:rPr>
          <w:rFonts w:ascii="Book Antiqua" w:hAnsi="Book Antiqua"/>
          <w:color w:val="000000" w:themeColor="text1"/>
        </w:rPr>
      </w:pPr>
      <w:r w:rsidRPr="00257AB7">
        <w:rPr>
          <w:rFonts w:ascii="Book Antiqua" w:hAnsi="Book Antiqua"/>
          <w:color w:val="000000" w:themeColor="text1"/>
        </w:rPr>
        <w:t xml:space="preserve">Surgeries for benign diseases of the extrahepatic bile duct (EHBD) are classified </w:t>
      </w:r>
      <w:r w:rsidR="003D7674" w:rsidRPr="00257AB7">
        <w:rPr>
          <w:rFonts w:ascii="Book Antiqua" w:hAnsi="Book Antiqua"/>
          <w:color w:val="000000" w:themeColor="text1"/>
        </w:rPr>
        <w:t xml:space="preserve">as </w:t>
      </w:r>
      <w:r w:rsidRPr="00257AB7">
        <w:rPr>
          <w:rFonts w:ascii="Book Antiqua" w:hAnsi="Book Antiqua"/>
          <w:color w:val="000000" w:themeColor="text1"/>
        </w:rPr>
        <w:t>lithotomy (</w:t>
      </w:r>
      <w:r w:rsidR="00F77A78" w:rsidRPr="00015F90">
        <w:rPr>
          <w:rFonts w:ascii="Book Antiqua" w:hAnsi="Book Antiqua"/>
          <w:i/>
          <w:color w:val="000000" w:themeColor="text1"/>
        </w:rPr>
        <w:t>i.e</w:t>
      </w:r>
      <w:r w:rsidR="00F77A78" w:rsidRPr="00257AB7">
        <w:rPr>
          <w:rFonts w:ascii="Book Antiqua" w:hAnsi="Book Antiqua"/>
          <w:color w:val="000000" w:themeColor="text1"/>
        </w:rPr>
        <w:t xml:space="preserve">., </w:t>
      </w:r>
      <w:r w:rsidRPr="00257AB7">
        <w:rPr>
          <w:rFonts w:ascii="Book Antiqua" w:hAnsi="Book Antiqua"/>
          <w:color w:val="000000" w:themeColor="text1"/>
        </w:rPr>
        <w:t xml:space="preserve">choledocholithotomy) </w:t>
      </w:r>
      <w:r w:rsidR="003D7674" w:rsidRPr="00257AB7">
        <w:rPr>
          <w:rFonts w:ascii="Book Antiqua" w:hAnsi="Book Antiqua"/>
          <w:color w:val="000000" w:themeColor="text1"/>
        </w:rPr>
        <w:t xml:space="preserve">or </w:t>
      </w:r>
      <w:r w:rsidRPr="00257AB7">
        <w:rPr>
          <w:rFonts w:ascii="Book Antiqua" w:hAnsi="Book Antiqua"/>
          <w:color w:val="000000" w:themeColor="text1"/>
        </w:rPr>
        <w:t>diversion (</w:t>
      </w:r>
      <w:r w:rsidR="00F77A78" w:rsidRPr="00015F90">
        <w:rPr>
          <w:rFonts w:ascii="Book Antiqua" w:hAnsi="Book Antiqua"/>
          <w:i/>
          <w:color w:val="000000" w:themeColor="text1"/>
        </w:rPr>
        <w:t>i.e</w:t>
      </w:r>
      <w:r w:rsidR="00F77A78" w:rsidRPr="00257AB7">
        <w:rPr>
          <w:rFonts w:ascii="Book Antiqua" w:hAnsi="Book Antiqua"/>
          <w:color w:val="000000" w:themeColor="text1"/>
        </w:rPr>
        <w:t xml:space="preserve">., </w:t>
      </w:r>
      <w:r w:rsidRPr="00257AB7">
        <w:rPr>
          <w:rFonts w:ascii="Book Antiqua" w:hAnsi="Book Antiqua"/>
          <w:color w:val="000000" w:themeColor="text1"/>
        </w:rPr>
        <w:t xml:space="preserve">choledochojejunostomy). </w:t>
      </w:r>
      <w:r w:rsidR="008409FF" w:rsidRPr="00257AB7">
        <w:rPr>
          <w:rFonts w:ascii="Book Antiqua" w:hAnsi="Book Antiqua"/>
          <w:color w:val="000000" w:themeColor="text1"/>
        </w:rPr>
        <w:t>Because of technical challenges, l</w:t>
      </w:r>
      <w:r w:rsidRPr="00257AB7">
        <w:rPr>
          <w:rFonts w:ascii="Book Antiqua" w:hAnsi="Book Antiqua"/>
          <w:color w:val="000000" w:themeColor="text1"/>
        </w:rPr>
        <w:t xml:space="preserve">aparoscopic approaches </w:t>
      </w:r>
      <w:r w:rsidR="00243997" w:rsidRPr="00257AB7">
        <w:rPr>
          <w:rFonts w:ascii="Book Antiqua" w:hAnsi="Book Antiqua"/>
          <w:color w:val="000000" w:themeColor="text1"/>
        </w:rPr>
        <w:t xml:space="preserve">for these surgeries </w:t>
      </w:r>
      <w:r w:rsidR="008409FF" w:rsidRPr="00257AB7">
        <w:rPr>
          <w:rFonts w:ascii="Book Antiqua" w:hAnsi="Book Antiqua"/>
          <w:color w:val="000000" w:themeColor="text1"/>
        </w:rPr>
        <w:t>have not gained</w:t>
      </w:r>
      <w:r w:rsidR="003D7674" w:rsidRPr="00257AB7">
        <w:rPr>
          <w:rFonts w:ascii="Book Antiqua" w:hAnsi="Book Antiqua"/>
          <w:color w:val="000000" w:themeColor="text1"/>
        </w:rPr>
        <w:t xml:space="preserve"> worldwide popularity</w:t>
      </w:r>
      <w:r w:rsidRPr="00257AB7">
        <w:rPr>
          <w:rFonts w:ascii="Book Antiqua" w:hAnsi="Book Antiqua"/>
          <w:color w:val="000000" w:themeColor="text1"/>
        </w:rPr>
        <w:t xml:space="preserve">. </w:t>
      </w:r>
      <w:r w:rsidR="00CA2830" w:rsidRPr="00257AB7">
        <w:rPr>
          <w:rFonts w:ascii="Book Antiqua" w:hAnsi="Book Antiqua"/>
          <w:color w:val="000000" w:themeColor="text1"/>
        </w:rPr>
        <w:t xml:space="preserve">The right upper quadrant of the abdomen is advantageous for laparoscopic procedures, and laparoscopic choledochojejunostomy is safe and feasible. </w:t>
      </w:r>
      <w:r w:rsidRPr="00257AB7">
        <w:rPr>
          <w:rFonts w:ascii="Book Antiqua" w:hAnsi="Book Antiqua"/>
          <w:color w:val="000000" w:themeColor="text1"/>
        </w:rPr>
        <w:t>Here</w:t>
      </w:r>
      <w:r w:rsidR="008409FF" w:rsidRPr="00257AB7">
        <w:rPr>
          <w:rFonts w:ascii="Book Antiqua" w:hAnsi="Book Antiqua"/>
          <w:color w:val="000000" w:themeColor="text1"/>
        </w:rPr>
        <w:t>in</w:t>
      </w:r>
      <w:r w:rsidRPr="00257AB7">
        <w:rPr>
          <w:rFonts w:ascii="Book Antiqua" w:hAnsi="Book Antiqua"/>
          <w:color w:val="000000" w:themeColor="text1"/>
        </w:rPr>
        <w:t xml:space="preserve">, </w:t>
      </w:r>
      <w:r w:rsidR="008409FF" w:rsidRPr="00257AB7">
        <w:rPr>
          <w:rFonts w:ascii="Book Antiqua" w:hAnsi="Book Antiqua"/>
          <w:color w:val="000000" w:themeColor="text1"/>
        </w:rPr>
        <w:t xml:space="preserve">we summarize </w:t>
      </w:r>
      <w:r w:rsidRPr="00257AB7">
        <w:rPr>
          <w:rFonts w:ascii="Book Antiqua" w:hAnsi="Book Antiqua"/>
          <w:color w:val="000000" w:themeColor="text1"/>
        </w:rPr>
        <w:t xml:space="preserve">tips and pitfalls in </w:t>
      </w:r>
      <w:r w:rsidR="008409FF" w:rsidRPr="00257AB7">
        <w:rPr>
          <w:rFonts w:ascii="Book Antiqua" w:hAnsi="Book Antiqua"/>
          <w:color w:val="000000" w:themeColor="text1"/>
        </w:rPr>
        <w:t xml:space="preserve">the </w:t>
      </w:r>
      <w:r w:rsidRPr="00257AB7">
        <w:rPr>
          <w:rFonts w:ascii="Book Antiqua" w:hAnsi="Book Antiqua"/>
          <w:color w:val="000000" w:themeColor="text1"/>
        </w:rPr>
        <w:t xml:space="preserve">actual procedures of </w:t>
      </w:r>
      <w:r w:rsidR="00CA2830" w:rsidRPr="00257AB7">
        <w:rPr>
          <w:rFonts w:ascii="Book Antiqua" w:hAnsi="Book Antiqua"/>
          <w:color w:val="000000" w:themeColor="text1"/>
        </w:rPr>
        <w:t>choledocholithotomy</w:t>
      </w:r>
      <w:r w:rsidRPr="00257AB7">
        <w:rPr>
          <w:rFonts w:ascii="Book Antiqua" w:hAnsi="Book Antiqua"/>
          <w:color w:val="000000" w:themeColor="text1"/>
        </w:rPr>
        <w:t xml:space="preserve">. </w:t>
      </w:r>
      <w:r w:rsidR="00F77A78" w:rsidRPr="00257AB7">
        <w:rPr>
          <w:rFonts w:ascii="Book Antiqua" w:hAnsi="Book Antiqua"/>
          <w:color w:val="000000" w:themeColor="text1"/>
        </w:rPr>
        <w:t>L</w:t>
      </w:r>
      <w:r w:rsidRPr="00257AB7">
        <w:rPr>
          <w:rFonts w:ascii="Book Antiqua" w:hAnsi="Book Antiqua"/>
          <w:color w:val="000000" w:themeColor="text1"/>
        </w:rPr>
        <w:t xml:space="preserve">aparoscopic choledocholithotomy with primary closure of </w:t>
      </w:r>
      <w:r w:rsidR="003D7674" w:rsidRPr="00257AB7">
        <w:rPr>
          <w:rFonts w:ascii="Book Antiqua" w:hAnsi="Book Antiqua"/>
          <w:color w:val="000000" w:themeColor="text1"/>
        </w:rPr>
        <w:t xml:space="preserve">the </w:t>
      </w:r>
      <w:r w:rsidRPr="00257AB7">
        <w:rPr>
          <w:rFonts w:ascii="Book Antiqua" w:hAnsi="Book Antiqua"/>
          <w:color w:val="000000" w:themeColor="text1"/>
        </w:rPr>
        <w:t>transductal incision and transcystic C-tube drainage has excellent clinical outcomes</w:t>
      </w:r>
      <w:r w:rsidR="003D7674" w:rsidRPr="00257AB7">
        <w:rPr>
          <w:rFonts w:ascii="Book Antiqua" w:hAnsi="Book Antiqua"/>
          <w:color w:val="000000" w:themeColor="text1"/>
        </w:rPr>
        <w:t>;</w:t>
      </w:r>
      <w:r w:rsidRPr="00257AB7">
        <w:rPr>
          <w:rFonts w:ascii="Book Antiqua" w:hAnsi="Book Antiqua"/>
          <w:color w:val="000000" w:themeColor="text1"/>
        </w:rPr>
        <w:t xml:space="preserve"> </w:t>
      </w:r>
      <w:r w:rsidR="003D7674" w:rsidRPr="00257AB7">
        <w:rPr>
          <w:rFonts w:ascii="Book Antiqua" w:hAnsi="Book Antiqua"/>
          <w:color w:val="000000" w:themeColor="text1"/>
        </w:rPr>
        <w:t xml:space="preserve">however, </w:t>
      </w:r>
      <w:r w:rsidRPr="00257AB7">
        <w:rPr>
          <w:rFonts w:ascii="Book Antiqua" w:hAnsi="Book Antiqua"/>
          <w:color w:val="000000" w:themeColor="text1"/>
        </w:rPr>
        <w:t xml:space="preserve">emergent biliary drainage without </w:t>
      </w:r>
      <w:r w:rsidR="007E0644" w:rsidRPr="00257AB7">
        <w:rPr>
          <w:rFonts w:ascii="Book Antiqua" w:hAnsi="Book Antiqua"/>
          <w:color w:val="000000" w:themeColor="text1"/>
        </w:rPr>
        <w:t>endoscopic sphincterotomy</w:t>
      </w:r>
      <w:r w:rsidRPr="00257AB7">
        <w:rPr>
          <w:rFonts w:ascii="Book Antiqua" w:hAnsi="Book Antiqua"/>
          <w:color w:val="000000" w:themeColor="text1"/>
        </w:rPr>
        <w:t xml:space="preserve"> and preoperative removal of anesthetic risk factors are required. </w:t>
      </w:r>
      <w:r w:rsidR="00F77A78" w:rsidRPr="00257AB7">
        <w:rPr>
          <w:rFonts w:ascii="Book Antiqua" w:hAnsi="Book Antiqua"/>
          <w:color w:val="000000" w:themeColor="text1"/>
        </w:rPr>
        <w:t>E</w:t>
      </w:r>
      <w:r w:rsidRPr="00257AB7">
        <w:rPr>
          <w:rFonts w:ascii="Book Antiqua" w:hAnsi="Book Antiqua"/>
          <w:color w:val="000000" w:themeColor="text1"/>
        </w:rPr>
        <w:t xml:space="preserve">lastic </w:t>
      </w:r>
      <w:r w:rsidR="008409FF" w:rsidRPr="00257AB7">
        <w:rPr>
          <w:rFonts w:ascii="Book Antiqua" w:hAnsi="Book Antiqua"/>
          <w:color w:val="000000" w:themeColor="text1"/>
        </w:rPr>
        <w:t xml:space="preserve">suture should never be ligated directly </w:t>
      </w:r>
      <w:r w:rsidRPr="00257AB7">
        <w:rPr>
          <w:rFonts w:ascii="Book Antiqua" w:hAnsi="Book Antiqua"/>
          <w:color w:val="000000" w:themeColor="text1"/>
        </w:rPr>
        <w:t xml:space="preserve">on the cystic duct. </w:t>
      </w:r>
      <w:r w:rsidR="007E0644" w:rsidRPr="00257AB7">
        <w:rPr>
          <w:rFonts w:ascii="Book Antiqua" w:hAnsi="Book Antiqua"/>
          <w:color w:val="000000" w:themeColor="text1"/>
        </w:rPr>
        <w:t>I</w:t>
      </w:r>
      <w:r w:rsidRPr="00257AB7">
        <w:rPr>
          <w:rFonts w:ascii="Book Antiqua" w:hAnsi="Book Antiqua"/>
          <w:color w:val="000000" w:themeColor="text1"/>
        </w:rPr>
        <w:t>nterrupted suture</w:t>
      </w:r>
      <w:r w:rsidR="008409FF" w:rsidRPr="00257AB7">
        <w:rPr>
          <w:rFonts w:ascii="Book Antiqua" w:hAnsi="Book Antiqua"/>
          <w:color w:val="000000" w:themeColor="text1"/>
        </w:rPr>
        <w:t xml:space="preserve"> placement</w:t>
      </w:r>
      <w:r w:rsidRPr="00257AB7">
        <w:rPr>
          <w:rFonts w:ascii="Book Antiqua" w:hAnsi="Book Antiqua"/>
          <w:color w:val="000000" w:themeColor="text1"/>
        </w:rPr>
        <w:t xml:space="preserve"> </w:t>
      </w:r>
      <w:r w:rsidR="008409FF" w:rsidRPr="00257AB7">
        <w:rPr>
          <w:rFonts w:ascii="Book Antiqua" w:hAnsi="Book Antiqua"/>
          <w:color w:val="000000" w:themeColor="text1"/>
        </w:rPr>
        <w:t>is</w:t>
      </w:r>
      <w:r w:rsidR="003D7674" w:rsidRPr="00257AB7">
        <w:rPr>
          <w:rFonts w:ascii="Book Antiqua" w:hAnsi="Book Antiqua"/>
          <w:color w:val="000000" w:themeColor="text1"/>
        </w:rPr>
        <w:t xml:space="preserve"> </w:t>
      </w:r>
      <w:r w:rsidRPr="00257AB7">
        <w:rPr>
          <w:rFonts w:ascii="Book Antiqua" w:hAnsi="Book Antiqua"/>
          <w:color w:val="000000" w:themeColor="text1"/>
        </w:rPr>
        <w:t xml:space="preserve">the first choice for hemostasis </w:t>
      </w:r>
      <w:r w:rsidR="003D7674" w:rsidRPr="00257AB7">
        <w:rPr>
          <w:rFonts w:ascii="Book Antiqua" w:hAnsi="Book Antiqua"/>
          <w:color w:val="000000" w:themeColor="text1"/>
        </w:rPr>
        <w:t xml:space="preserve">near </w:t>
      </w:r>
      <w:r w:rsidRPr="00257AB7">
        <w:rPr>
          <w:rFonts w:ascii="Book Antiqua" w:hAnsi="Book Antiqua"/>
          <w:color w:val="000000" w:themeColor="text1"/>
        </w:rPr>
        <w:t xml:space="preserve">the EHBD. To prevent progressive laceration of the EHBD, </w:t>
      </w:r>
      <w:r w:rsidR="003D7674" w:rsidRPr="00257AB7">
        <w:rPr>
          <w:rFonts w:ascii="Book Antiqua" w:hAnsi="Book Antiqua"/>
          <w:color w:val="000000" w:themeColor="text1"/>
        </w:rPr>
        <w:t xml:space="preserve">full-layer </w:t>
      </w:r>
      <w:r w:rsidRPr="00257AB7">
        <w:rPr>
          <w:rFonts w:ascii="Book Antiqua" w:hAnsi="Book Antiqua"/>
          <w:color w:val="000000" w:themeColor="text1"/>
        </w:rPr>
        <w:t>interrupted suture</w:t>
      </w:r>
      <w:r w:rsidR="003D7674" w:rsidRPr="00257AB7">
        <w:rPr>
          <w:rFonts w:ascii="Book Antiqua" w:hAnsi="Book Antiqua"/>
          <w:color w:val="000000" w:themeColor="text1"/>
        </w:rPr>
        <w:t>s</w:t>
      </w:r>
      <w:r w:rsidRPr="00257AB7">
        <w:rPr>
          <w:rFonts w:ascii="Book Antiqua" w:hAnsi="Book Antiqua"/>
          <w:color w:val="000000" w:themeColor="text1"/>
        </w:rPr>
        <w:t xml:space="preserve"> are placed at the upper and lower edges of </w:t>
      </w:r>
      <w:r w:rsidR="003D7674" w:rsidRPr="00257AB7">
        <w:rPr>
          <w:rFonts w:ascii="Book Antiqua" w:hAnsi="Book Antiqua"/>
          <w:color w:val="000000" w:themeColor="text1"/>
        </w:rPr>
        <w:t xml:space="preserve">the </w:t>
      </w:r>
      <w:r w:rsidRPr="00257AB7">
        <w:rPr>
          <w:rFonts w:ascii="Book Antiqua" w:hAnsi="Book Antiqua"/>
          <w:color w:val="000000" w:themeColor="text1"/>
        </w:rPr>
        <w:t xml:space="preserve">transductal incision. </w:t>
      </w:r>
      <w:r w:rsidR="00CA2830" w:rsidRPr="00257AB7">
        <w:rPr>
          <w:rFonts w:ascii="Book Antiqua" w:hAnsi="Book Antiqua"/>
          <w:color w:val="000000" w:themeColor="text1"/>
        </w:rPr>
        <w:t>Cholangioscopy has only two-way operation; using dedicated forceps to atraumatically grasp the cholangioscope is important for smart maneuvering. The duration of intraoperative stone clearance accounts for most of the operative time. Moreover, d</w:t>
      </w:r>
      <w:r w:rsidRPr="00257AB7">
        <w:rPr>
          <w:rFonts w:ascii="Book Antiqua" w:hAnsi="Book Antiqua"/>
          <w:color w:val="000000" w:themeColor="text1"/>
        </w:rPr>
        <w:t xml:space="preserve">edicated forceps </w:t>
      </w:r>
      <w:r w:rsidR="003D7674" w:rsidRPr="00257AB7">
        <w:rPr>
          <w:rFonts w:ascii="Book Antiqua" w:hAnsi="Book Antiqua"/>
          <w:color w:val="000000" w:themeColor="text1"/>
        </w:rPr>
        <w:t xml:space="preserve">are an important instrument for </w:t>
      </w:r>
      <w:r w:rsidRPr="00257AB7">
        <w:rPr>
          <w:rFonts w:ascii="Book Antiqua" w:hAnsi="Book Antiqua"/>
          <w:color w:val="000000" w:themeColor="text1"/>
        </w:rPr>
        <w:t>atraumatic grasp</w:t>
      </w:r>
      <w:r w:rsidR="003D7674" w:rsidRPr="00257AB7">
        <w:rPr>
          <w:rFonts w:ascii="Book Antiqua" w:hAnsi="Book Antiqua"/>
          <w:color w:val="000000" w:themeColor="text1"/>
        </w:rPr>
        <w:t>ing of the</w:t>
      </w:r>
      <w:r w:rsidRPr="00257AB7">
        <w:rPr>
          <w:rFonts w:ascii="Book Antiqua" w:hAnsi="Book Antiqua"/>
          <w:color w:val="000000" w:themeColor="text1"/>
        </w:rPr>
        <w:t xml:space="preserve"> cholangioscope. </w:t>
      </w:r>
      <w:r w:rsidR="003D7674" w:rsidRPr="00257AB7">
        <w:rPr>
          <w:rFonts w:ascii="Book Antiqua" w:hAnsi="Book Antiqua"/>
          <w:color w:val="000000" w:themeColor="text1"/>
        </w:rPr>
        <w:t xml:space="preserve">Damage to the </w:t>
      </w:r>
      <w:r w:rsidRPr="00257AB7">
        <w:rPr>
          <w:rFonts w:ascii="Book Antiqua" w:hAnsi="Book Antiqua"/>
          <w:color w:val="000000" w:themeColor="text1"/>
        </w:rPr>
        <w:t xml:space="preserve">cholangioscope requires expensive </w:t>
      </w:r>
      <w:r w:rsidR="003D7674" w:rsidRPr="00257AB7">
        <w:rPr>
          <w:rFonts w:ascii="Book Antiqua" w:hAnsi="Book Antiqua"/>
          <w:color w:val="000000" w:themeColor="text1"/>
        </w:rPr>
        <w:t>repair</w:t>
      </w:r>
      <w:r w:rsidRPr="00257AB7">
        <w:rPr>
          <w:rFonts w:ascii="Book Antiqua" w:hAnsi="Book Antiqua"/>
          <w:color w:val="000000" w:themeColor="text1"/>
        </w:rPr>
        <w:t xml:space="preserve">. </w:t>
      </w:r>
      <w:r w:rsidR="00CA2830" w:rsidRPr="00257AB7">
        <w:rPr>
          <w:rFonts w:ascii="Book Antiqua" w:hAnsi="Book Antiqua"/>
          <w:color w:val="000000" w:themeColor="text1"/>
        </w:rPr>
        <w:t>Laparoscopic approach for choledocholithotomy involves technical difficulties. I hope this document with the visual explanation and literature review will be informative for skillful surgeons.</w:t>
      </w:r>
    </w:p>
    <w:p w14:paraId="199CC715" w14:textId="77777777" w:rsidR="00316C10" w:rsidRPr="00257AB7" w:rsidRDefault="00316C10" w:rsidP="00257AB7">
      <w:pPr>
        <w:spacing w:line="360" w:lineRule="auto"/>
        <w:jc w:val="both"/>
        <w:rPr>
          <w:rFonts w:ascii="Book Antiqua" w:hAnsi="Book Antiqua"/>
          <w:color w:val="000000" w:themeColor="text1"/>
        </w:rPr>
      </w:pPr>
    </w:p>
    <w:p w14:paraId="2E8E3FFB" w14:textId="5A2A065D" w:rsidR="00316C10" w:rsidRPr="00015F90" w:rsidRDefault="00015F90" w:rsidP="00257AB7">
      <w:pPr>
        <w:spacing w:line="360" w:lineRule="auto"/>
        <w:jc w:val="both"/>
        <w:rPr>
          <w:rFonts w:ascii="Book Antiqua" w:eastAsia="宋体" w:hAnsi="Book Antiqua"/>
          <w:color w:val="000000" w:themeColor="text1"/>
          <w:lang w:eastAsia="zh-CN"/>
        </w:rPr>
      </w:pPr>
      <w:r w:rsidRPr="00304893">
        <w:rPr>
          <w:rFonts w:ascii="Book Antiqua" w:hAnsi="Book Antiqua"/>
          <w:b/>
          <w:iCs/>
          <w:lang w:eastAsia="es-ES_tradnl"/>
        </w:rPr>
        <w:t>Key words:</w:t>
      </w:r>
      <w:r w:rsidR="003D2688" w:rsidRPr="00257AB7">
        <w:rPr>
          <w:rFonts w:ascii="Book Antiqua" w:hAnsi="Book Antiqua"/>
          <w:color w:val="000000" w:themeColor="text1"/>
        </w:rPr>
        <w:t xml:space="preserve"> </w:t>
      </w:r>
      <w:bookmarkStart w:id="24" w:name="OLE_LINK498"/>
      <w:bookmarkStart w:id="25" w:name="OLE_LINK499"/>
      <w:r w:rsidR="009E2618" w:rsidRPr="00257AB7">
        <w:rPr>
          <w:rFonts w:ascii="Book Antiqua" w:hAnsi="Book Antiqua"/>
          <w:color w:val="000000" w:themeColor="text1"/>
        </w:rPr>
        <w:t>L</w:t>
      </w:r>
      <w:r w:rsidR="007E4C77" w:rsidRPr="00257AB7">
        <w:rPr>
          <w:rFonts w:ascii="Book Antiqua" w:hAnsi="Book Antiqua"/>
          <w:color w:val="000000" w:themeColor="text1"/>
        </w:rPr>
        <w:t xml:space="preserve">aparoscopic </w:t>
      </w:r>
      <w:r w:rsidR="000C60D3" w:rsidRPr="00257AB7">
        <w:rPr>
          <w:rFonts w:ascii="Book Antiqua" w:hAnsi="Book Antiqua"/>
          <w:color w:val="000000" w:themeColor="text1"/>
        </w:rPr>
        <w:t>s</w:t>
      </w:r>
      <w:r w:rsidR="009E2618" w:rsidRPr="00257AB7">
        <w:rPr>
          <w:rFonts w:ascii="Book Antiqua" w:hAnsi="Book Antiqua"/>
          <w:color w:val="000000" w:themeColor="text1"/>
        </w:rPr>
        <w:t xml:space="preserve">urgery; Choledocholithotomy; Bile </w:t>
      </w:r>
      <w:r w:rsidR="007E4C77" w:rsidRPr="00257AB7">
        <w:rPr>
          <w:rFonts w:ascii="Book Antiqua" w:hAnsi="Book Antiqua"/>
          <w:color w:val="000000" w:themeColor="text1"/>
        </w:rPr>
        <w:t>duct</w:t>
      </w:r>
      <w:r>
        <w:rPr>
          <w:rFonts w:ascii="Book Antiqua" w:eastAsia="宋体" w:hAnsi="Book Antiqua" w:hint="eastAsia"/>
          <w:color w:val="000000" w:themeColor="text1"/>
          <w:lang w:eastAsia="zh-CN"/>
        </w:rPr>
        <w:t xml:space="preserve">; </w:t>
      </w:r>
      <w:r w:rsidRPr="00257AB7">
        <w:rPr>
          <w:rFonts w:ascii="Book Antiqua" w:hAnsi="Book Antiqua"/>
          <w:color w:val="000000" w:themeColor="text1"/>
        </w:rPr>
        <w:t>Laparoscopy</w:t>
      </w:r>
      <w:r>
        <w:rPr>
          <w:rFonts w:ascii="Book Antiqua" w:eastAsia="宋体" w:hAnsi="Book Antiqua" w:hint="eastAsia"/>
          <w:color w:val="000000" w:themeColor="text1"/>
          <w:lang w:eastAsia="zh-CN"/>
        </w:rPr>
        <w:t xml:space="preserve">; </w:t>
      </w:r>
      <w:r w:rsidRPr="00257AB7">
        <w:rPr>
          <w:rFonts w:ascii="Book Antiqua" w:hAnsi="Book Antiqua"/>
          <w:color w:val="000000" w:themeColor="text1"/>
        </w:rPr>
        <w:t>General surgery</w:t>
      </w:r>
      <w:bookmarkEnd w:id="24"/>
      <w:bookmarkEnd w:id="25"/>
    </w:p>
    <w:p w14:paraId="22394160" w14:textId="77777777" w:rsidR="006E368F" w:rsidRDefault="006E368F" w:rsidP="00257AB7">
      <w:pPr>
        <w:spacing w:line="360" w:lineRule="auto"/>
        <w:jc w:val="both"/>
        <w:rPr>
          <w:rFonts w:ascii="Book Antiqua" w:eastAsia="宋体" w:hAnsi="Book Antiqua"/>
          <w:color w:val="000000" w:themeColor="text1"/>
          <w:lang w:eastAsia="zh-CN"/>
        </w:rPr>
      </w:pPr>
    </w:p>
    <w:p w14:paraId="02D3362C" w14:textId="3E32AE56" w:rsidR="00015F90" w:rsidRPr="00304893" w:rsidRDefault="00015F90" w:rsidP="00015F90">
      <w:pPr>
        <w:snapToGrid w:val="0"/>
        <w:spacing w:line="360" w:lineRule="auto"/>
        <w:jc w:val="both"/>
        <w:rPr>
          <w:rFonts w:ascii="Book Antiqua" w:hAnsi="Book Antiqua"/>
        </w:rPr>
      </w:pPr>
      <w:bookmarkStart w:id="26" w:name="OLE_LINK13"/>
      <w:bookmarkStart w:id="27" w:name="OLE_LINK14"/>
      <w:r w:rsidRPr="00304893">
        <w:rPr>
          <w:rFonts w:ascii="Book Antiqua" w:hAnsi="Book Antiqua"/>
        </w:rPr>
        <w:lastRenderedPageBreak/>
        <w:t xml:space="preserve">© </w:t>
      </w:r>
      <w:bookmarkStart w:id="28" w:name="OLE_LINK6"/>
      <w:bookmarkStart w:id="29" w:name="OLE_LINK7"/>
      <w:bookmarkStart w:id="30" w:name="OLE_LINK8"/>
      <w:r w:rsidRPr="00304893">
        <w:rPr>
          <w:rFonts w:ascii="Book Antiqua" w:hAnsi="Book Antiqua"/>
          <w:b/>
        </w:rPr>
        <w:t xml:space="preserve">The Author(s) </w:t>
      </w:r>
      <w:r w:rsidRPr="00543A72">
        <w:rPr>
          <w:rFonts w:ascii="Book Antiqua" w:eastAsia="宋体" w:hAnsi="Book Antiqua" w:hint="eastAsia"/>
          <w:b/>
          <w:lang w:eastAsia="zh-CN"/>
        </w:rPr>
        <w:t>201</w:t>
      </w:r>
      <w:r>
        <w:rPr>
          <w:rFonts w:ascii="Book Antiqua" w:eastAsia="宋体" w:hAnsi="Book Antiqua" w:hint="eastAsia"/>
          <w:b/>
          <w:lang w:eastAsia="zh-CN"/>
        </w:rPr>
        <w:t>9</w:t>
      </w:r>
      <w:r w:rsidRPr="00304893">
        <w:rPr>
          <w:rFonts w:ascii="Book Antiqua" w:hAnsi="Book Antiqua"/>
        </w:rPr>
        <w:t>. Published by Baishideng Publishing Group Inc. All rights reserved.</w:t>
      </w:r>
    </w:p>
    <w:bookmarkEnd w:id="26"/>
    <w:bookmarkEnd w:id="27"/>
    <w:bookmarkEnd w:id="28"/>
    <w:bookmarkEnd w:id="29"/>
    <w:bookmarkEnd w:id="30"/>
    <w:p w14:paraId="6EEC85BA" w14:textId="77777777" w:rsidR="00015F90" w:rsidRPr="00015F90" w:rsidRDefault="00015F90" w:rsidP="00257AB7">
      <w:pPr>
        <w:spacing w:line="360" w:lineRule="auto"/>
        <w:jc w:val="both"/>
        <w:rPr>
          <w:rFonts w:ascii="Book Antiqua" w:eastAsia="宋体" w:hAnsi="Book Antiqua"/>
          <w:color w:val="000000" w:themeColor="text1"/>
          <w:lang w:eastAsia="zh-CN"/>
        </w:rPr>
      </w:pPr>
    </w:p>
    <w:p w14:paraId="66A7AF49" w14:textId="672236C7" w:rsidR="00E20830" w:rsidRPr="00257AB7" w:rsidRDefault="00015F90" w:rsidP="00257AB7">
      <w:pPr>
        <w:spacing w:line="360" w:lineRule="auto"/>
        <w:jc w:val="both"/>
        <w:rPr>
          <w:rFonts w:ascii="Book Antiqua" w:hAnsi="Book Antiqua"/>
          <w:b/>
          <w:color w:val="000000" w:themeColor="text1"/>
        </w:rPr>
      </w:pPr>
      <w:r w:rsidRPr="00304893">
        <w:rPr>
          <w:rFonts w:ascii="Book Antiqua" w:hAnsi="Book Antiqua"/>
          <w:b/>
          <w:lang w:val="en-GB"/>
        </w:rPr>
        <w:t>Core tip:</w:t>
      </w:r>
      <w:r w:rsidR="00B241E3" w:rsidRPr="00257AB7">
        <w:rPr>
          <w:rFonts w:ascii="Book Antiqua" w:hAnsi="Book Antiqua"/>
          <w:b/>
          <w:color w:val="000000" w:themeColor="text1"/>
        </w:rPr>
        <w:t xml:space="preserve"> </w:t>
      </w:r>
      <w:r w:rsidR="00F77A78" w:rsidRPr="00257AB7">
        <w:rPr>
          <w:rFonts w:ascii="Book Antiqua" w:hAnsi="Book Antiqua"/>
          <w:color w:val="000000" w:themeColor="text1"/>
        </w:rPr>
        <w:t xml:space="preserve">The right upper quadrant of the abdomen is advantageous for laparoscopic </w:t>
      </w:r>
      <w:r w:rsidR="00AC45B9" w:rsidRPr="00257AB7">
        <w:rPr>
          <w:rFonts w:ascii="Book Antiqua" w:hAnsi="Book Antiqua"/>
          <w:color w:val="000000" w:themeColor="text1"/>
        </w:rPr>
        <w:t>procedures</w:t>
      </w:r>
      <w:r w:rsidR="00F77A78" w:rsidRPr="00257AB7">
        <w:rPr>
          <w:rFonts w:ascii="Book Antiqua" w:hAnsi="Book Antiqua"/>
          <w:color w:val="000000" w:themeColor="text1"/>
        </w:rPr>
        <w:t>.</w:t>
      </w:r>
      <w:r w:rsidR="00DB38CB" w:rsidRPr="00257AB7">
        <w:rPr>
          <w:rFonts w:ascii="Book Antiqua" w:hAnsi="Book Antiqua"/>
          <w:color w:val="000000" w:themeColor="text1"/>
        </w:rPr>
        <w:t xml:space="preserve"> Laparoscopic choledocholithotomy </w:t>
      </w:r>
      <w:r w:rsidR="00061AA3" w:rsidRPr="00257AB7">
        <w:rPr>
          <w:rFonts w:ascii="Book Antiqua" w:hAnsi="Book Antiqua"/>
          <w:color w:val="000000" w:themeColor="text1"/>
        </w:rPr>
        <w:t>is</w:t>
      </w:r>
      <w:r w:rsidR="003E2100" w:rsidRPr="00257AB7">
        <w:rPr>
          <w:rFonts w:ascii="Book Antiqua" w:hAnsi="Book Antiqua"/>
          <w:color w:val="000000" w:themeColor="text1"/>
        </w:rPr>
        <w:t xml:space="preserve"> safe</w:t>
      </w:r>
      <w:r w:rsidR="00DB38CB" w:rsidRPr="00257AB7">
        <w:rPr>
          <w:rFonts w:ascii="Book Antiqua" w:hAnsi="Book Antiqua"/>
          <w:color w:val="000000" w:themeColor="text1"/>
        </w:rPr>
        <w:t xml:space="preserve"> and feasib</w:t>
      </w:r>
      <w:r w:rsidR="003E2100" w:rsidRPr="00257AB7">
        <w:rPr>
          <w:rFonts w:ascii="Book Antiqua" w:hAnsi="Book Antiqua"/>
          <w:color w:val="000000" w:themeColor="text1"/>
        </w:rPr>
        <w:t>le</w:t>
      </w:r>
      <w:r w:rsidR="00DB38CB" w:rsidRPr="00257AB7">
        <w:rPr>
          <w:rFonts w:ascii="Book Antiqua" w:hAnsi="Book Antiqua"/>
          <w:color w:val="000000" w:themeColor="text1"/>
        </w:rPr>
        <w:t xml:space="preserve">, </w:t>
      </w:r>
      <w:r w:rsidR="003E2100" w:rsidRPr="00257AB7">
        <w:rPr>
          <w:rFonts w:ascii="Book Antiqua" w:hAnsi="Book Antiqua"/>
          <w:color w:val="000000" w:themeColor="text1"/>
        </w:rPr>
        <w:t>al</w:t>
      </w:r>
      <w:r w:rsidR="00DB38CB" w:rsidRPr="00257AB7">
        <w:rPr>
          <w:rFonts w:ascii="Book Antiqua" w:hAnsi="Book Antiqua"/>
          <w:color w:val="000000" w:themeColor="text1"/>
        </w:rPr>
        <w:t xml:space="preserve">though </w:t>
      </w:r>
      <w:r w:rsidR="00061AA3" w:rsidRPr="00257AB7">
        <w:rPr>
          <w:rFonts w:ascii="Book Antiqua" w:hAnsi="Book Antiqua"/>
          <w:color w:val="000000" w:themeColor="text1"/>
        </w:rPr>
        <w:t>this</w:t>
      </w:r>
      <w:r w:rsidR="003E2100" w:rsidRPr="00257AB7">
        <w:rPr>
          <w:rFonts w:ascii="Book Antiqua" w:hAnsi="Book Antiqua"/>
          <w:color w:val="000000" w:themeColor="text1"/>
        </w:rPr>
        <w:t xml:space="preserve"> </w:t>
      </w:r>
      <w:r w:rsidR="00DB38CB" w:rsidRPr="00257AB7">
        <w:rPr>
          <w:rFonts w:ascii="Book Antiqua" w:hAnsi="Book Antiqua"/>
          <w:color w:val="000000" w:themeColor="text1"/>
        </w:rPr>
        <w:t>laparoscopic approach involve</w:t>
      </w:r>
      <w:r w:rsidR="003E2100" w:rsidRPr="00257AB7">
        <w:rPr>
          <w:rFonts w:ascii="Book Antiqua" w:hAnsi="Book Antiqua"/>
          <w:color w:val="000000" w:themeColor="text1"/>
        </w:rPr>
        <w:t>s</w:t>
      </w:r>
      <w:r w:rsidR="00DB38CB" w:rsidRPr="00257AB7">
        <w:rPr>
          <w:rFonts w:ascii="Book Antiqua" w:hAnsi="Book Antiqua"/>
          <w:color w:val="000000" w:themeColor="text1"/>
        </w:rPr>
        <w:t xml:space="preserve"> technical difficulties.</w:t>
      </w:r>
      <w:r w:rsidR="00243997" w:rsidRPr="00257AB7">
        <w:rPr>
          <w:rFonts w:ascii="Book Antiqua" w:hAnsi="Book Antiqua"/>
          <w:color w:val="000000" w:themeColor="text1"/>
        </w:rPr>
        <w:t xml:space="preserve"> </w:t>
      </w:r>
      <w:r w:rsidR="00A44A46" w:rsidRPr="00257AB7">
        <w:rPr>
          <w:rFonts w:ascii="Book Antiqua" w:hAnsi="Book Antiqua"/>
          <w:bCs/>
          <w:color w:val="000000" w:themeColor="text1"/>
        </w:rPr>
        <w:t>E</w:t>
      </w:r>
      <w:r w:rsidR="00340F8D" w:rsidRPr="00257AB7">
        <w:rPr>
          <w:rFonts w:ascii="Book Antiqua" w:hAnsi="Book Antiqua"/>
          <w:color w:val="000000" w:themeColor="text1"/>
        </w:rPr>
        <w:t>ndoscopic sphincterotomy</w:t>
      </w:r>
      <w:r w:rsidR="00A44A46" w:rsidRPr="00257AB7">
        <w:rPr>
          <w:rFonts w:ascii="Book Antiqua" w:hAnsi="Book Antiqua"/>
          <w:color w:val="000000" w:themeColor="text1"/>
        </w:rPr>
        <w:t xml:space="preserve"> destroys </w:t>
      </w:r>
      <w:r w:rsidR="003E2100" w:rsidRPr="00257AB7">
        <w:rPr>
          <w:rFonts w:ascii="Book Antiqua" w:hAnsi="Book Antiqua"/>
          <w:color w:val="000000" w:themeColor="text1"/>
        </w:rPr>
        <w:t xml:space="preserve">the </w:t>
      </w:r>
      <w:r w:rsidR="00A44A46" w:rsidRPr="00257AB7">
        <w:rPr>
          <w:rFonts w:ascii="Book Antiqua" w:hAnsi="Book Antiqua"/>
          <w:color w:val="000000" w:themeColor="text1"/>
        </w:rPr>
        <w:t>physiological function</w:t>
      </w:r>
      <w:r w:rsidR="00A44A46" w:rsidRPr="00257AB7">
        <w:rPr>
          <w:rFonts w:ascii="Book Antiqua" w:hAnsi="Book Antiqua"/>
          <w:bCs/>
          <w:color w:val="000000" w:themeColor="text1"/>
        </w:rPr>
        <w:t xml:space="preserve"> of Oddi’s sphincter</w:t>
      </w:r>
      <w:r w:rsidR="009A7AFC" w:rsidRPr="00257AB7">
        <w:rPr>
          <w:rFonts w:ascii="Book Antiqua" w:hAnsi="Book Antiqua"/>
          <w:color w:val="000000" w:themeColor="text1"/>
        </w:rPr>
        <w:t xml:space="preserve">. </w:t>
      </w:r>
      <w:r w:rsidR="00340F8D" w:rsidRPr="00257AB7">
        <w:rPr>
          <w:rFonts w:ascii="Book Antiqua" w:hAnsi="Book Antiqua"/>
          <w:color w:val="000000" w:themeColor="text1"/>
        </w:rPr>
        <w:t>L</w:t>
      </w:r>
      <w:r w:rsidR="00E20830" w:rsidRPr="00257AB7">
        <w:rPr>
          <w:rFonts w:ascii="Book Antiqua" w:hAnsi="Book Antiqua"/>
          <w:color w:val="000000" w:themeColor="text1"/>
        </w:rPr>
        <w:t>aparoscopic choledocholithotomy has excellent clinical outcomes</w:t>
      </w:r>
      <w:r w:rsidR="003E2100" w:rsidRPr="00257AB7">
        <w:rPr>
          <w:rFonts w:ascii="Book Antiqua" w:hAnsi="Book Antiqua"/>
          <w:color w:val="000000" w:themeColor="text1"/>
        </w:rPr>
        <w:t>;</w:t>
      </w:r>
      <w:r w:rsidR="00E20830" w:rsidRPr="00257AB7">
        <w:rPr>
          <w:rFonts w:ascii="Book Antiqua" w:hAnsi="Book Antiqua"/>
          <w:color w:val="000000" w:themeColor="text1"/>
        </w:rPr>
        <w:t xml:space="preserve"> </w:t>
      </w:r>
      <w:r w:rsidR="003E2100" w:rsidRPr="00257AB7">
        <w:rPr>
          <w:rFonts w:ascii="Book Antiqua" w:hAnsi="Book Antiqua"/>
          <w:color w:val="000000" w:themeColor="text1"/>
        </w:rPr>
        <w:t xml:space="preserve">however, </w:t>
      </w:r>
      <w:r w:rsidR="00E20830" w:rsidRPr="00257AB7">
        <w:rPr>
          <w:rFonts w:ascii="Book Antiqua" w:hAnsi="Book Antiqua"/>
          <w:color w:val="000000" w:themeColor="text1"/>
        </w:rPr>
        <w:t xml:space="preserve">emergent biliary drainage and removal of </w:t>
      </w:r>
      <w:r w:rsidR="00A44A46" w:rsidRPr="00257AB7">
        <w:rPr>
          <w:rFonts w:ascii="Book Antiqua" w:hAnsi="Book Antiqua"/>
          <w:color w:val="000000" w:themeColor="text1"/>
        </w:rPr>
        <w:t xml:space="preserve">anesthetic </w:t>
      </w:r>
      <w:r w:rsidR="00E20830" w:rsidRPr="00257AB7">
        <w:rPr>
          <w:rFonts w:ascii="Book Antiqua" w:hAnsi="Book Antiqua"/>
          <w:color w:val="000000" w:themeColor="text1"/>
        </w:rPr>
        <w:t>risk factors are required</w:t>
      </w:r>
      <w:r w:rsidR="008871E7" w:rsidRPr="00257AB7">
        <w:rPr>
          <w:rFonts w:ascii="Book Antiqua" w:hAnsi="Book Antiqua"/>
          <w:color w:val="000000" w:themeColor="text1"/>
        </w:rPr>
        <w:t xml:space="preserve"> preoperatively</w:t>
      </w:r>
      <w:r w:rsidR="00E20830" w:rsidRPr="00257AB7">
        <w:rPr>
          <w:rFonts w:ascii="Book Antiqua" w:hAnsi="Book Antiqua"/>
          <w:color w:val="000000" w:themeColor="text1"/>
        </w:rPr>
        <w:t xml:space="preserve">. </w:t>
      </w:r>
      <w:r w:rsidR="00953D09" w:rsidRPr="00257AB7">
        <w:rPr>
          <w:rFonts w:ascii="Book Antiqua" w:hAnsi="Book Antiqua"/>
          <w:color w:val="000000" w:themeColor="text1"/>
        </w:rPr>
        <w:t xml:space="preserve">Cholangiographic removal of stones strongly affects operative time. </w:t>
      </w:r>
      <w:r w:rsidR="009A7AFC" w:rsidRPr="00257AB7">
        <w:rPr>
          <w:rFonts w:ascii="Book Antiqua" w:hAnsi="Book Antiqua"/>
          <w:color w:val="000000" w:themeColor="text1"/>
        </w:rPr>
        <w:t>Cholangioscop</w:t>
      </w:r>
      <w:r w:rsidR="003E2100" w:rsidRPr="00257AB7">
        <w:rPr>
          <w:rFonts w:ascii="Book Antiqua" w:hAnsi="Book Antiqua"/>
          <w:color w:val="000000" w:themeColor="text1"/>
        </w:rPr>
        <w:t>y</w:t>
      </w:r>
      <w:r w:rsidR="009A7AFC" w:rsidRPr="00257AB7">
        <w:rPr>
          <w:rFonts w:ascii="Book Antiqua" w:hAnsi="Book Antiqua"/>
          <w:color w:val="000000" w:themeColor="text1"/>
        </w:rPr>
        <w:t xml:space="preserve"> has only two-way operation</w:t>
      </w:r>
      <w:r w:rsidR="003E2100" w:rsidRPr="00257AB7">
        <w:rPr>
          <w:rFonts w:ascii="Book Antiqua" w:hAnsi="Book Antiqua"/>
          <w:color w:val="000000" w:themeColor="text1"/>
        </w:rPr>
        <w:t>;</w:t>
      </w:r>
      <w:r w:rsidR="009A7AFC" w:rsidRPr="00257AB7">
        <w:rPr>
          <w:rFonts w:ascii="Book Antiqua" w:hAnsi="Book Antiqua"/>
          <w:color w:val="000000" w:themeColor="text1"/>
        </w:rPr>
        <w:t xml:space="preserve"> </w:t>
      </w:r>
      <w:r w:rsidR="003E2100" w:rsidRPr="00257AB7">
        <w:rPr>
          <w:rFonts w:ascii="Book Antiqua" w:hAnsi="Book Antiqua"/>
          <w:color w:val="000000" w:themeColor="text1"/>
        </w:rPr>
        <w:t xml:space="preserve">using </w:t>
      </w:r>
      <w:r w:rsidR="009A7AFC" w:rsidRPr="00257AB7">
        <w:rPr>
          <w:rFonts w:ascii="Book Antiqua" w:hAnsi="Book Antiqua"/>
          <w:color w:val="000000" w:themeColor="text1"/>
        </w:rPr>
        <w:t xml:space="preserve">dedicated forceps to atraumatically grasp </w:t>
      </w:r>
      <w:r w:rsidR="003E2100" w:rsidRPr="00257AB7">
        <w:rPr>
          <w:rFonts w:ascii="Book Antiqua" w:hAnsi="Book Antiqua"/>
          <w:color w:val="000000" w:themeColor="text1"/>
        </w:rPr>
        <w:t xml:space="preserve">the </w:t>
      </w:r>
      <w:r w:rsidR="009A7AFC" w:rsidRPr="00257AB7">
        <w:rPr>
          <w:rFonts w:ascii="Book Antiqua" w:hAnsi="Book Antiqua"/>
          <w:color w:val="000000" w:themeColor="text1"/>
        </w:rPr>
        <w:t>cholangioscope is important for smart maneuver</w:t>
      </w:r>
      <w:r w:rsidR="003E2100" w:rsidRPr="00257AB7">
        <w:rPr>
          <w:rFonts w:ascii="Book Antiqua" w:hAnsi="Book Antiqua"/>
          <w:color w:val="000000" w:themeColor="text1"/>
        </w:rPr>
        <w:t>ing</w:t>
      </w:r>
      <w:r w:rsidR="009A7AFC" w:rsidRPr="00257AB7">
        <w:rPr>
          <w:rFonts w:ascii="Book Antiqua" w:hAnsi="Book Antiqua"/>
          <w:color w:val="000000" w:themeColor="text1"/>
        </w:rPr>
        <w:t>.</w:t>
      </w:r>
      <w:r w:rsidR="00340F8D" w:rsidRPr="00257AB7">
        <w:rPr>
          <w:rFonts w:ascii="Book Antiqua" w:hAnsi="Book Antiqua"/>
          <w:color w:val="000000" w:themeColor="text1"/>
        </w:rPr>
        <w:t xml:space="preserve"> </w:t>
      </w:r>
    </w:p>
    <w:p w14:paraId="75FDC847" w14:textId="77777777" w:rsidR="00015F90" w:rsidRPr="00015F90" w:rsidRDefault="00015F90" w:rsidP="00015F90">
      <w:pPr>
        <w:spacing w:line="360" w:lineRule="auto"/>
        <w:jc w:val="both"/>
        <w:rPr>
          <w:rFonts w:ascii="Book Antiqua" w:eastAsia="宋体" w:hAnsi="Book Antiqua"/>
          <w:b/>
          <w:color w:val="000000" w:themeColor="text1"/>
          <w:lang w:eastAsia="zh-CN"/>
        </w:rPr>
      </w:pPr>
    </w:p>
    <w:p w14:paraId="750BF304" w14:textId="77777777" w:rsidR="0015320E" w:rsidRDefault="0015320E" w:rsidP="00015F90">
      <w:pPr>
        <w:spacing w:line="360" w:lineRule="auto"/>
        <w:jc w:val="both"/>
        <w:rPr>
          <w:rFonts w:ascii="Book Antiqua" w:eastAsia="宋体" w:hAnsi="Book Antiqua"/>
          <w:color w:val="000000" w:themeColor="text1"/>
          <w:lang w:eastAsia="zh-CN"/>
        </w:rPr>
      </w:pPr>
      <w:r w:rsidRPr="0015320E">
        <w:rPr>
          <w:rFonts w:ascii="Book Antiqua" w:eastAsia="宋体" w:hAnsi="Book Antiqua"/>
          <w:b/>
          <w:color w:val="000000" w:themeColor="text1"/>
          <w:lang w:eastAsia="zh-CN"/>
        </w:rPr>
        <w:t>Citation</w:t>
      </w:r>
      <w:r w:rsidRPr="0015320E">
        <w:rPr>
          <w:rFonts w:ascii="Book Antiqua" w:eastAsia="宋体" w:hAnsi="Book Antiqua"/>
          <w:color w:val="000000" w:themeColor="text1"/>
          <w:lang w:eastAsia="zh-CN"/>
        </w:rPr>
        <w:t>:</w:t>
      </w:r>
      <w:r>
        <w:rPr>
          <w:rFonts w:ascii="Book Antiqua" w:eastAsia="宋体" w:hAnsi="Book Antiqua"/>
          <w:color w:val="000000" w:themeColor="text1"/>
          <w:lang w:eastAsia="zh-CN"/>
        </w:rPr>
        <w:t xml:space="preserve"> </w:t>
      </w:r>
      <w:r w:rsidR="00015F90" w:rsidRPr="00EC5F98">
        <w:rPr>
          <w:rFonts w:ascii="Book Antiqua" w:eastAsia="宋体" w:hAnsi="Book Antiqua" w:hint="eastAsia"/>
          <w:color w:val="000000" w:themeColor="text1"/>
          <w:lang w:eastAsia="zh-CN"/>
        </w:rPr>
        <w:t>Hori T</w:t>
      </w:r>
      <w:r w:rsidR="00015F90">
        <w:rPr>
          <w:rFonts w:ascii="Book Antiqua" w:eastAsia="宋体" w:hAnsi="Book Antiqua" w:hint="eastAsia"/>
          <w:color w:val="000000" w:themeColor="text1"/>
          <w:lang w:eastAsia="zh-CN"/>
        </w:rPr>
        <w:t>.</w:t>
      </w:r>
      <w:r w:rsidR="00015F90" w:rsidRPr="00015F90">
        <w:rPr>
          <w:rFonts w:ascii="Book Antiqua" w:hAnsi="Book Antiqua"/>
          <w:color w:val="000000" w:themeColor="text1"/>
        </w:rPr>
        <w:t xml:space="preserve"> Comprehensive and innovative techniques for laparoscopic choledocholithotomy: A surgical guide to successfully accomplish this advanced manipulation</w:t>
      </w:r>
      <w:r w:rsidR="00015F90">
        <w:rPr>
          <w:rFonts w:ascii="Book Antiqua" w:eastAsia="宋体" w:hAnsi="Book Antiqua" w:hint="eastAsia"/>
          <w:color w:val="000000" w:themeColor="text1"/>
          <w:lang w:eastAsia="zh-CN"/>
        </w:rPr>
        <w:t xml:space="preserve">. </w:t>
      </w:r>
      <w:r w:rsidR="00015F90" w:rsidRPr="00EC5F98">
        <w:rPr>
          <w:rFonts w:ascii="Book Antiqua" w:hAnsi="Book Antiqua"/>
          <w:i/>
          <w:color w:val="000000" w:themeColor="text1"/>
        </w:rPr>
        <w:t>World J Gastroenterol</w:t>
      </w:r>
      <w:r w:rsidR="00015F90">
        <w:rPr>
          <w:rFonts w:ascii="Book Antiqua" w:eastAsia="宋体" w:hAnsi="Book Antiqua" w:hint="eastAsia"/>
          <w:i/>
          <w:color w:val="000000" w:themeColor="text1"/>
          <w:lang w:eastAsia="zh-CN"/>
        </w:rPr>
        <w:t xml:space="preserve"> </w:t>
      </w:r>
      <w:r w:rsidR="00015F90">
        <w:rPr>
          <w:rFonts w:ascii="Book Antiqua" w:eastAsia="宋体" w:hAnsi="Book Antiqua" w:hint="eastAsia"/>
          <w:color w:val="000000" w:themeColor="text1"/>
          <w:lang w:eastAsia="zh-CN"/>
        </w:rPr>
        <w:t>2019;</w:t>
      </w:r>
      <w:r w:rsidRPr="0015320E">
        <w:rPr>
          <w:rFonts w:ascii="Book Antiqua" w:eastAsia="宋体" w:hAnsi="Book Antiqua"/>
          <w:color w:val="000000" w:themeColor="text1"/>
          <w:lang w:eastAsia="zh-CN"/>
        </w:rPr>
        <w:t xml:space="preserve"> 25(13): </w:t>
      </w:r>
      <w:r>
        <w:rPr>
          <w:rFonts w:ascii="Book Antiqua" w:eastAsia="宋体" w:hAnsi="Book Antiqua"/>
          <w:color w:val="000000" w:themeColor="text1"/>
          <w:lang w:eastAsia="zh-CN"/>
        </w:rPr>
        <w:t>1531</w:t>
      </w:r>
      <w:r w:rsidRPr="0015320E">
        <w:rPr>
          <w:rFonts w:ascii="Book Antiqua" w:eastAsia="宋体" w:hAnsi="Book Antiqua"/>
          <w:color w:val="000000" w:themeColor="text1"/>
          <w:lang w:eastAsia="zh-CN"/>
        </w:rPr>
        <w:t>-</w:t>
      </w:r>
      <w:r>
        <w:rPr>
          <w:rFonts w:ascii="Book Antiqua" w:eastAsia="宋体" w:hAnsi="Book Antiqua"/>
          <w:color w:val="000000" w:themeColor="text1"/>
          <w:lang w:eastAsia="zh-CN"/>
        </w:rPr>
        <w:t>1549</w:t>
      </w:r>
      <w:r w:rsidRPr="0015320E">
        <w:rPr>
          <w:rFonts w:ascii="Book Antiqua" w:eastAsia="宋体" w:hAnsi="Book Antiqua"/>
          <w:color w:val="000000" w:themeColor="text1"/>
          <w:lang w:eastAsia="zh-CN"/>
        </w:rPr>
        <w:t xml:space="preserve">  Available from: </w:t>
      </w:r>
    </w:p>
    <w:p w14:paraId="77595870" w14:textId="77777777" w:rsidR="0015320E" w:rsidRDefault="0015320E" w:rsidP="00015F90">
      <w:pPr>
        <w:spacing w:line="360" w:lineRule="auto"/>
        <w:jc w:val="both"/>
        <w:rPr>
          <w:rFonts w:ascii="Book Antiqua" w:eastAsia="宋体" w:hAnsi="Book Antiqua"/>
          <w:color w:val="000000" w:themeColor="text1"/>
          <w:lang w:eastAsia="zh-CN"/>
        </w:rPr>
      </w:pPr>
      <w:r w:rsidRPr="0015320E">
        <w:rPr>
          <w:rFonts w:ascii="Book Antiqua" w:eastAsia="宋体" w:hAnsi="Book Antiqua"/>
          <w:b/>
          <w:color w:val="000000" w:themeColor="text1"/>
          <w:lang w:eastAsia="zh-CN"/>
        </w:rPr>
        <w:t>URL</w:t>
      </w:r>
      <w:r w:rsidRPr="0015320E">
        <w:rPr>
          <w:rFonts w:ascii="Book Antiqua" w:eastAsia="宋体" w:hAnsi="Book Antiqua"/>
          <w:color w:val="000000" w:themeColor="text1"/>
          <w:lang w:eastAsia="zh-CN"/>
        </w:rPr>
        <w:t>: https://www.wjgnet.com/1007-9327/full/v25/i13/</w:t>
      </w:r>
      <w:r>
        <w:rPr>
          <w:rFonts w:ascii="Book Antiqua" w:eastAsia="宋体" w:hAnsi="Book Antiqua"/>
          <w:color w:val="000000" w:themeColor="text1"/>
          <w:lang w:eastAsia="zh-CN"/>
        </w:rPr>
        <w:t>1531</w:t>
      </w:r>
      <w:r w:rsidRPr="0015320E">
        <w:rPr>
          <w:rFonts w:ascii="Book Antiqua" w:eastAsia="宋体" w:hAnsi="Book Antiqua"/>
          <w:color w:val="000000" w:themeColor="text1"/>
          <w:lang w:eastAsia="zh-CN"/>
        </w:rPr>
        <w:t xml:space="preserve">.htm  </w:t>
      </w:r>
    </w:p>
    <w:p w14:paraId="23F93D9C" w14:textId="39A2A88A" w:rsidR="00015F90" w:rsidRPr="00015F90" w:rsidRDefault="0015320E" w:rsidP="00015F90">
      <w:pPr>
        <w:spacing w:line="360" w:lineRule="auto"/>
        <w:jc w:val="both"/>
        <w:rPr>
          <w:rFonts w:ascii="Book Antiqua" w:eastAsia="宋体" w:hAnsi="Book Antiqua"/>
          <w:color w:val="000000" w:themeColor="text1"/>
          <w:lang w:eastAsia="zh-CN"/>
        </w:rPr>
      </w:pPr>
      <w:r w:rsidRPr="0015320E">
        <w:rPr>
          <w:rFonts w:ascii="Book Antiqua" w:eastAsia="宋体" w:hAnsi="Book Antiqua"/>
          <w:b/>
          <w:color w:val="000000" w:themeColor="text1"/>
          <w:lang w:eastAsia="zh-CN"/>
        </w:rPr>
        <w:t>DOI</w:t>
      </w:r>
      <w:r w:rsidRPr="0015320E">
        <w:rPr>
          <w:rFonts w:ascii="Book Antiqua" w:eastAsia="宋体" w:hAnsi="Book Antiqua"/>
          <w:color w:val="000000" w:themeColor="text1"/>
          <w:lang w:eastAsia="zh-CN"/>
        </w:rPr>
        <w:t>: https://dx.doi.org/10.3748/wjg.v25.i13.</w:t>
      </w:r>
      <w:r>
        <w:rPr>
          <w:rFonts w:ascii="Book Antiqua" w:eastAsia="宋体" w:hAnsi="Book Antiqua"/>
          <w:color w:val="000000" w:themeColor="text1"/>
          <w:lang w:eastAsia="zh-CN"/>
        </w:rPr>
        <w:t>1531</w:t>
      </w:r>
    </w:p>
    <w:p w14:paraId="021A7FE9" w14:textId="77777777" w:rsidR="00015F90" w:rsidRPr="00015F90" w:rsidRDefault="00015F90" w:rsidP="00257AB7">
      <w:pPr>
        <w:spacing w:line="360" w:lineRule="auto"/>
        <w:jc w:val="both"/>
        <w:rPr>
          <w:rFonts w:ascii="Book Antiqua" w:eastAsia="宋体" w:hAnsi="Book Antiqua"/>
          <w:b/>
          <w:color w:val="000000" w:themeColor="text1"/>
          <w:lang w:eastAsia="zh-CN"/>
        </w:rPr>
      </w:pPr>
    </w:p>
    <w:p w14:paraId="73AD0C09" w14:textId="77777777" w:rsidR="00E20830" w:rsidRPr="00257AB7" w:rsidRDefault="00E20830"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br w:type="page"/>
      </w:r>
    </w:p>
    <w:p w14:paraId="7D29ECF6" w14:textId="491AE5D2" w:rsidR="00FD35F8" w:rsidRPr="00257AB7" w:rsidRDefault="007F535C" w:rsidP="00257AB7">
      <w:pPr>
        <w:spacing w:line="360" w:lineRule="auto"/>
        <w:jc w:val="both"/>
        <w:outlineLvl w:val="0"/>
        <w:rPr>
          <w:rFonts w:ascii="Book Antiqua" w:hAnsi="Book Antiqua"/>
          <w:b/>
          <w:color w:val="000000" w:themeColor="text1"/>
        </w:rPr>
      </w:pPr>
      <w:r w:rsidRPr="00257AB7">
        <w:rPr>
          <w:rFonts w:ascii="Book Antiqua" w:hAnsi="Book Antiqua"/>
          <w:b/>
          <w:color w:val="000000" w:themeColor="text1"/>
        </w:rPr>
        <w:lastRenderedPageBreak/>
        <w:t>I</w:t>
      </w:r>
      <w:r w:rsidR="00D9120F" w:rsidRPr="00257AB7">
        <w:rPr>
          <w:rFonts w:ascii="Book Antiqua" w:hAnsi="Book Antiqua"/>
          <w:b/>
          <w:color w:val="000000" w:themeColor="text1"/>
        </w:rPr>
        <w:t>NTRODUCTION</w:t>
      </w:r>
    </w:p>
    <w:p w14:paraId="380BB1CC" w14:textId="0DCB1E15" w:rsidR="00AD77E8" w:rsidRPr="00257AB7" w:rsidRDefault="008034FD" w:rsidP="00554C7D">
      <w:pPr>
        <w:spacing w:line="360" w:lineRule="auto"/>
        <w:jc w:val="both"/>
        <w:rPr>
          <w:rFonts w:ascii="Book Antiqua" w:hAnsi="Book Antiqua"/>
          <w:color w:val="000000" w:themeColor="text1"/>
        </w:rPr>
      </w:pPr>
      <w:r w:rsidRPr="00257AB7">
        <w:rPr>
          <w:rFonts w:ascii="Book Antiqua" w:hAnsi="Book Antiqua"/>
          <w:color w:val="000000" w:themeColor="text1"/>
        </w:rPr>
        <w:t>L</w:t>
      </w:r>
      <w:r w:rsidR="00AC402D" w:rsidRPr="00257AB7">
        <w:rPr>
          <w:rFonts w:ascii="Book Antiqua" w:hAnsi="Book Antiqua"/>
          <w:color w:val="000000" w:themeColor="text1"/>
        </w:rPr>
        <w:t>aparoscopic surgery has been adopted in various fields</w:t>
      </w:r>
      <w:r w:rsidR="00AC0173" w:rsidRPr="00257AB7">
        <w:rPr>
          <w:rFonts w:ascii="Book Antiqua" w:hAnsi="Book Antiqua"/>
          <w:color w:val="000000" w:themeColor="text1"/>
          <w:vertAlign w:val="superscript"/>
        </w:rPr>
        <w:t>[</w:t>
      </w:r>
      <w:r w:rsidR="00CD7D78" w:rsidRPr="00257AB7">
        <w:rPr>
          <w:rFonts w:ascii="Book Antiqua" w:hAnsi="Book Antiqua"/>
          <w:color w:val="000000" w:themeColor="text1"/>
          <w:vertAlign w:val="superscript"/>
        </w:rPr>
        <w:t>1-</w:t>
      </w:r>
      <w:r w:rsidR="00093B44" w:rsidRPr="00257AB7">
        <w:rPr>
          <w:rFonts w:ascii="Book Antiqua" w:hAnsi="Book Antiqua"/>
          <w:color w:val="000000" w:themeColor="text1"/>
          <w:vertAlign w:val="superscript"/>
        </w:rPr>
        <w:t>8</w:t>
      </w:r>
      <w:r w:rsidR="00137E9A" w:rsidRPr="00257AB7">
        <w:rPr>
          <w:rFonts w:ascii="Book Antiqua" w:hAnsi="Book Antiqua"/>
          <w:color w:val="000000" w:themeColor="text1"/>
          <w:vertAlign w:val="superscript"/>
        </w:rPr>
        <w:t>]</w:t>
      </w:r>
      <w:r w:rsidR="000253A2" w:rsidRPr="00257AB7">
        <w:rPr>
          <w:rFonts w:ascii="Book Antiqua" w:hAnsi="Book Antiqua"/>
          <w:color w:val="000000" w:themeColor="text1"/>
        </w:rPr>
        <w:t>.</w:t>
      </w:r>
      <w:r w:rsidR="00C53295" w:rsidRPr="00257AB7">
        <w:rPr>
          <w:rFonts w:ascii="Book Antiqua" w:hAnsi="Book Antiqua"/>
          <w:color w:val="000000" w:themeColor="text1"/>
        </w:rPr>
        <w:t xml:space="preserve"> </w:t>
      </w:r>
      <w:r w:rsidR="0095542E" w:rsidRPr="00257AB7">
        <w:rPr>
          <w:rFonts w:ascii="Book Antiqua" w:hAnsi="Book Antiqua"/>
          <w:color w:val="000000" w:themeColor="text1"/>
        </w:rPr>
        <w:t>L</w:t>
      </w:r>
      <w:r w:rsidRPr="00257AB7">
        <w:rPr>
          <w:rFonts w:ascii="Book Antiqua" w:hAnsi="Book Antiqua"/>
          <w:color w:val="000000" w:themeColor="text1"/>
        </w:rPr>
        <w:t>aparoscopic surgery</w:t>
      </w:r>
      <w:r w:rsidR="00F65BEE" w:rsidRPr="00257AB7">
        <w:rPr>
          <w:rFonts w:ascii="Book Antiqua" w:hAnsi="Book Antiqua"/>
          <w:color w:val="000000" w:themeColor="text1"/>
        </w:rPr>
        <w:t xml:space="preserve"> has </w:t>
      </w:r>
      <w:r w:rsidR="000253A2" w:rsidRPr="00257AB7">
        <w:rPr>
          <w:rFonts w:ascii="Book Antiqua" w:hAnsi="Book Antiqua"/>
          <w:color w:val="000000" w:themeColor="text1"/>
        </w:rPr>
        <w:t>substantial</w:t>
      </w:r>
      <w:r w:rsidR="00AC402D" w:rsidRPr="00257AB7">
        <w:rPr>
          <w:rFonts w:ascii="Book Antiqua" w:hAnsi="Book Antiqua"/>
          <w:color w:val="000000" w:themeColor="text1"/>
        </w:rPr>
        <w:t xml:space="preserve"> advantage</w:t>
      </w:r>
      <w:r w:rsidR="000253A2" w:rsidRPr="00257AB7">
        <w:rPr>
          <w:rFonts w:ascii="Book Antiqua" w:hAnsi="Book Antiqua"/>
          <w:color w:val="000000" w:themeColor="text1"/>
        </w:rPr>
        <w:t>s</w:t>
      </w:r>
      <w:r w:rsidR="0095542E" w:rsidRPr="00257AB7">
        <w:rPr>
          <w:rFonts w:ascii="Book Antiqua" w:hAnsi="Book Antiqua"/>
          <w:color w:val="000000" w:themeColor="text1"/>
        </w:rPr>
        <w:t xml:space="preserve"> over open surgery,</w:t>
      </w:r>
      <w:r w:rsidR="000253A2" w:rsidRPr="00257AB7">
        <w:rPr>
          <w:rFonts w:ascii="Book Antiqua" w:hAnsi="Book Antiqua"/>
          <w:color w:val="000000" w:themeColor="text1"/>
        </w:rPr>
        <w:t xml:space="preserve"> </w:t>
      </w:r>
      <w:r w:rsidR="0095542E" w:rsidRPr="00257AB7">
        <w:rPr>
          <w:rFonts w:ascii="Book Antiqua" w:hAnsi="Book Antiqua"/>
          <w:color w:val="000000" w:themeColor="text1"/>
        </w:rPr>
        <w:t>including</w:t>
      </w:r>
      <w:r w:rsidR="00AC402D" w:rsidRPr="00257AB7">
        <w:rPr>
          <w:rFonts w:ascii="Book Antiqua" w:hAnsi="Book Antiqua"/>
          <w:color w:val="000000" w:themeColor="text1"/>
        </w:rPr>
        <w:t xml:space="preserve"> less blood loss, </w:t>
      </w:r>
      <w:r w:rsidR="000253A2" w:rsidRPr="00257AB7">
        <w:rPr>
          <w:rFonts w:ascii="Book Antiqua" w:hAnsi="Book Antiqua"/>
          <w:color w:val="000000" w:themeColor="text1"/>
        </w:rPr>
        <w:t xml:space="preserve">less </w:t>
      </w:r>
      <w:r w:rsidR="00AC402D" w:rsidRPr="00257AB7">
        <w:rPr>
          <w:rFonts w:ascii="Book Antiqua" w:hAnsi="Book Antiqua"/>
          <w:color w:val="000000" w:themeColor="text1"/>
        </w:rPr>
        <w:t>pain, lower morbidity rate</w:t>
      </w:r>
      <w:r w:rsidR="0083072F" w:rsidRPr="00257AB7">
        <w:rPr>
          <w:rFonts w:ascii="Book Antiqua" w:hAnsi="Book Antiqua"/>
          <w:color w:val="000000" w:themeColor="text1"/>
        </w:rPr>
        <w:t>s</w:t>
      </w:r>
      <w:r w:rsidR="00AC402D" w:rsidRPr="00257AB7">
        <w:rPr>
          <w:rFonts w:ascii="Book Antiqua" w:hAnsi="Book Antiqua"/>
          <w:color w:val="000000" w:themeColor="text1"/>
        </w:rPr>
        <w:t xml:space="preserve">, </w:t>
      </w:r>
      <w:r w:rsidR="000253A2" w:rsidRPr="00257AB7">
        <w:rPr>
          <w:rFonts w:ascii="Book Antiqua" w:hAnsi="Book Antiqua"/>
          <w:color w:val="000000" w:themeColor="text1"/>
        </w:rPr>
        <w:t xml:space="preserve">shorter time to a </w:t>
      </w:r>
      <w:r w:rsidR="00AC402D" w:rsidRPr="00257AB7">
        <w:rPr>
          <w:rFonts w:ascii="Book Antiqua" w:hAnsi="Book Antiqua"/>
          <w:color w:val="000000" w:themeColor="text1"/>
        </w:rPr>
        <w:t>postoperative diet</w:t>
      </w:r>
      <w:r w:rsidR="000253A2" w:rsidRPr="00257AB7">
        <w:rPr>
          <w:rFonts w:ascii="Book Antiqua" w:hAnsi="Book Antiqua"/>
          <w:color w:val="000000" w:themeColor="text1"/>
        </w:rPr>
        <w:t>,</w:t>
      </w:r>
      <w:r w:rsidR="00AC402D" w:rsidRPr="00257AB7">
        <w:rPr>
          <w:rFonts w:ascii="Book Antiqua" w:hAnsi="Book Antiqua"/>
          <w:color w:val="000000" w:themeColor="text1"/>
        </w:rPr>
        <w:t xml:space="preserve"> shorter hospital stay</w:t>
      </w:r>
      <w:r w:rsidR="000D4613" w:rsidRPr="00257AB7">
        <w:rPr>
          <w:rFonts w:ascii="Book Antiqua" w:hAnsi="Book Antiqua"/>
          <w:color w:val="000000" w:themeColor="text1"/>
        </w:rPr>
        <w:t xml:space="preserve">, </w:t>
      </w:r>
      <w:r w:rsidR="00BE3E13" w:rsidRPr="00257AB7">
        <w:rPr>
          <w:rFonts w:ascii="Book Antiqua" w:hAnsi="Book Antiqua"/>
          <w:color w:val="000000" w:themeColor="text1"/>
        </w:rPr>
        <w:t xml:space="preserve">earlier social reintegration </w:t>
      </w:r>
      <w:r w:rsidR="000D4613" w:rsidRPr="00257AB7">
        <w:rPr>
          <w:rFonts w:ascii="Book Antiqua" w:hAnsi="Book Antiqua"/>
          <w:color w:val="000000" w:themeColor="text1"/>
        </w:rPr>
        <w:t xml:space="preserve">and modest cost </w:t>
      </w:r>
      <w:r w:rsidR="00480042" w:rsidRPr="00257AB7">
        <w:rPr>
          <w:rFonts w:ascii="Book Antiqua" w:hAnsi="Book Antiqua"/>
          <w:color w:val="000000" w:themeColor="text1"/>
        </w:rPr>
        <w:t>savings</w:t>
      </w:r>
      <w:r w:rsidRPr="00257AB7">
        <w:rPr>
          <w:rFonts w:ascii="Book Antiqua" w:hAnsi="Book Antiqua"/>
          <w:color w:val="000000" w:themeColor="text1"/>
          <w:vertAlign w:val="superscript"/>
        </w:rPr>
        <w:t>[</w:t>
      </w:r>
      <w:r w:rsidR="00CD7D78" w:rsidRPr="00257AB7">
        <w:rPr>
          <w:rFonts w:ascii="Book Antiqua" w:hAnsi="Book Antiqua"/>
          <w:color w:val="000000" w:themeColor="text1"/>
          <w:vertAlign w:val="superscript"/>
        </w:rPr>
        <w:t>1,</w:t>
      </w:r>
      <w:r w:rsidR="00093B44" w:rsidRPr="00257AB7">
        <w:rPr>
          <w:rFonts w:ascii="Book Antiqua" w:hAnsi="Book Antiqua"/>
          <w:color w:val="000000" w:themeColor="text1"/>
          <w:vertAlign w:val="superscript"/>
        </w:rPr>
        <w:t>4,9</w:t>
      </w:r>
      <w:r w:rsidR="00430F7C">
        <w:rPr>
          <w:rFonts w:ascii="Book Antiqua" w:eastAsia="宋体" w:hAnsi="Book Antiqua" w:hint="eastAsia"/>
          <w:color w:val="000000" w:themeColor="text1"/>
          <w:vertAlign w:val="superscript"/>
          <w:lang w:eastAsia="zh-CN"/>
        </w:rPr>
        <w:t>-</w:t>
      </w:r>
      <w:r w:rsidR="00093B44" w:rsidRPr="00257AB7">
        <w:rPr>
          <w:rFonts w:ascii="Book Antiqua" w:hAnsi="Book Antiqua"/>
          <w:color w:val="000000" w:themeColor="text1"/>
          <w:vertAlign w:val="superscript"/>
        </w:rPr>
        <w:t>13</w:t>
      </w:r>
      <w:r w:rsidRPr="00257AB7">
        <w:rPr>
          <w:rFonts w:ascii="Book Antiqua" w:hAnsi="Book Antiqua"/>
          <w:color w:val="000000" w:themeColor="text1"/>
          <w:vertAlign w:val="superscript"/>
        </w:rPr>
        <w:t>]</w:t>
      </w:r>
      <w:r w:rsidR="00AC402D" w:rsidRPr="00257AB7">
        <w:rPr>
          <w:rFonts w:ascii="Book Antiqua" w:hAnsi="Book Antiqua"/>
          <w:color w:val="000000" w:themeColor="text1"/>
        </w:rPr>
        <w:t xml:space="preserve">. </w:t>
      </w:r>
      <w:r w:rsidR="000D4613" w:rsidRPr="00257AB7">
        <w:rPr>
          <w:rFonts w:ascii="Book Antiqua" w:hAnsi="Book Antiqua"/>
          <w:color w:val="000000" w:themeColor="text1"/>
        </w:rPr>
        <w:t xml:space="preserve">Laparoscopic surgeries </w:t>
      </w:r>
      <w:r w:rsidR="00480042" w:rsidRPr="00257AB7">
        <w:rPr>
          <w:rFonts w:ascii="Book Antiqua" w:hAnsi="Book Antiqua"/>
          <w:color w:val="000000" w:themeColor="text1"/>
        </w:rPr>
        <w:t xml:space="preserve">that </w:t>
      </w:r>
      <w:r w:rsidR="0083072F" w:rsidRPr="00257AB7">
        <w:rPr>
          <w:rFonts w:ascii="Book Antiqua" w:hAnsi="Book Antiqua"/>
          <w:color w:val="000000" w:themeColor="text1"/>
        </w:rPr>
        <w:t xml:space="preserve">do not </w:t>
      </w:r>
      <w:r w:rsidR="000D4613" w:rsidRPr="00257AB7">
        <w:rPr>
          <w:rFonts w:ascii="Book Antiqua" w:hAnsi="Book Antiqua"/>
          <w:color w:val="000000" w:themeColor="text1"/>
        </w:rPr>
        <w:t xml:space="preserve">require advanced techniques </w:t>
      </w:r>
      <w:r w:rsidR="00480042" w:rsidRPr="00257AB7">
        <w:rPr>
          <w:rFonts w:ascii="Book Antiqua" w:hAnsi="Book Antiqua"/>
          <w:color w:val="000000" w:themeColor="text1"/>
        </w:rPr>
        <w:t xml:space="preserve">such as </w:t>
      </w:r>
      <w:r w:rsidR="000D4613" w:rsidRPr="00257AB7">
        <w:rPr>
          <w:rFonts w:ascii="Book Antiqua" w:hAnsi="Book Antiqua"/>
          <w:color w:val="000000" w:themeColor="text1"/>
        </w:rPr>
        <w:t xml:space="preserve">anastomotic reconstruction </w:t>
      </w:r>
      <w:r w:rsidR="00480042" w:rsidRPr="00257AB7">
        <w:rPr>
          <w:rFonts w:ascii="Book Antiqua" w:hAnsi="Book Antiqua"/>
          <w:color w:val="000000" w:themeColor="text1"/>
        </w:rPr>
        <w:t xml:space="preserve">or </w:t>
      </w:r>
      <w:r w:rsidR="000D4613" w:rsidRPr="00257AB7">
        <w:rPr>
          <w:rFonts w:ascii="Book Antiqua" w:hAnsi="Book Antiqua"/>
          <w:color w:val="000000" w:themeColor="text1"/>
        </w:rPr>
        <w:t>lymph</w:t>
      </w:r>
      <w:r w:rsidR="00B761CC" w:rsidRPr="00257AB7">
        <w:rPr>
          <w:rFonts w:ascii="Book Antiqua" w:hAnsi="Book Antiqua"/>
          <w:color w:val="000000" w:themeColor="text1"/>
        </w:rPr>
        <w:t>oid</w:t>
      </w:r>
      <w:r w:rsidR="000D4613" w:rsidRPr="00257AB7">
        <w:rPr>
          <w:rFonts w:ascii="Book Antiqua" w:hAnsi="Book Antiqua"/>
          <w:color w:val="000000" w:themeColor="text1"/>
        </w:rPr>
        <w:t xml:space="preserve"> disse</w:t>
      </w:r>
      <w:r w:rsidR="00B761CC" w:rsidRPr="00257AB7">
        <w:rPr>
          <w:rFonts w:ascii="Book Antiqua" w:hAnsi="Book Antiqua"/>
          <w:color w:val="000000" w:themeColor="text1"/>
        </w:rPr>
        <w:t>c</w:t>
      </w:r>
      <w:r w:rsidR="000D4613" w:rsidRPr="00257AB7">
        <w:rPr>
          <w:rFonts w:ascii="Book Antiqua" w:hAnsi="Book Antiqua"/>
          <w:color w:val="000000" w:themeColor="text1"/>
        </w:rPr>
        <w:t>tion</w:t>
      </w:r>
      <w:r w:rsidR="00B761CC" w:rsidRPr="00257AB7">
        <w:rPr>
          <w:rFonts w:ascii="Book Antiqua" w:hAnsi="Book Antiqua"/>
          <w:color w:val="000000" w:themeColor="text1"/>
        </w:rPr>
        <w:t xml:space="preserve"> (</w:t>
      </w:r>
      <w:r w:rsidR="00B761CC" w:rsidRPr="00257AB7">
        <w:rPr>
          <w:rFonts w:ascii="Book Antiqua" w:hAnsi="Book Antiqua"/>
          <w:i/>
          <w:color w:val="000000" w:themeColor="text1"/>
        </w:rPr>
        <w:t>e.g.</w:t>
      </w:r>
      <w:r w:rsidR="00B761CC" w:rsidRPr="00257AB7">
        <w:rPr>
          <w:rFonts w:ascii="Book Antiqua" w:hAnsi="Book Antiqua"/>
          <w:color w:val="000000" w:themeColor="text1"/>
        </w:rPr>
        <w:t>, appendectomy, cholecystectomy</w:t>
      </w:r>
      <w:r w:rsidR="00BE3E13" w:rsidRPr="00257AB7">
        <w:rPr>
          <w:rFonts w:ascii="Book Antiqua" w:hAnsi="Book Antiqua"/>
          <w:color w:val="000000" w:themeColor="text1"/>
        </w:rPr>
        <w:t xml:space="preserve">, </w:t>
      </w:r>
      <w:r w:rsidR="00B761CC" w:rsidRPr="00257AB7">
        <w:rPr>
          <w:rFonts w:ascii="Book Antiqua" w:hAnsi="Book Antiqua"/>
          <w:color w:val="000000" w:themeColor="text1"/>
        </w:rPr>
        <w:t>distal pancreatectomy</w:t>
      </w:r>
      <w:r w:rsidR="00BE3E13" w:rsidRPr="00257AB7">
        <w:rPr>
          <w:rFonts w:ascii="Book Antiqua" w:hAnsi="Book Antiqua"/>
          <w:color w:val="000000" w:themeColor="text1"/>
        </w:rPr>
        <w:t xml:space="preserve"> and rectopexy</w:t>
      </w:r>
      <w:r w:rsidR="00B761CC" w:rsidRPr="00257AB7">
        <w:rPr>
          <w:rFonts w:ascii="Book Antiqua" w:hAnsi="Book Antiqua"/>
          <w:color w:val="000000" w:themeColor="text1"/>
        </w:rPr>
        <w:t>)</w:t>
      </w:r>
      <w:r w:rsidR="00B761CC" w:rsidRPr="00257AB7">
        <w:rPr>
          <w:rFonts w:ascii="Book Antiqua" w:hAnsi="Book Antiqua"/>
          <w:color w:val="000000" w:themeColor="text1"/>
          <w:vertAlign w:val="superscript"/>
        </w:rPr>
        <w:t>[</w:t>
      </w:r>
      <w:r w:rsidR="00CD7D78" w:rsidRPr="00257AB7">
        <w:rPr>
          <w:rFonts w:ascii="Book Antiqua" w:hAnsi="Book Antiqua"/>
          <w:color w:val="000000" w:themeColor="text1"/>
          <w:vertAlign w:val="superscript"/>
        </w:rPr>
        <w:t>3,5-7</w:t>
      </w:r>
      <w:r w:rsidR="00B761CC" w:rsidRPr="00257AB7">
        <w:rPr>
          <w:rFonts w:ascii="Book Antiqua" w:hAnsi="Book Antiqua"/>
          <w:color w:val="000000" w:themeColor="text1"/>
          <w:vertAlign w:val="superscript"/>
        </w:rPr>
        <w:t>]</w:t>
      </w:r>
      <w:r w:rsidR="00AC0173" w:rsidRPr="00257AB7">
        <w:rPr>
          <w:rFonts w:ascii="Book Antiqua" w:hAnsi="Book Antiqua"/>
          <w:color w:val="000000" w:themeColor="text1"/>
        </w:rPr>
        <w:t xml:space="preserve"> </w:t>
      </w:r>
      <w:r w:rsidR="00480042" w:rsidRPr="00257AB7">
        <w:rPr>
          <w:rFonts w:ascii="Book Antiqua" w:hAnsi="Book Antiqua"/>
          <w:color w:val="000000" w:themeColor="text1"/>
        </w:rPr>
        <w:t xml:space="preserve">have </w:t>
      </w:r>
      <w:r w:rsidR="000D4613" w:rsidRPr="00257AB7">
        <w:rPr>
          <w:rFonts w:ascii="Book Antiqua" w:hAnsi="Book Antiqua"/>
          <w:color w:val="000000" w:themeColor="text1"/>
        </w:rPr>
        <w:t>rapid learning curve</w:t>
      </w:r>
      <w:r w:rsidR="0083072F" w:rsidRPr="00257AB7">
        <w:rPr>
          <w:rFonts w:ascii="Book Antiqua" w:hAnsi="Book Antiqua"/>
          <w:color w:val="000000" w:themeColor="text1"/>
        </w:rPr>
        <w:t>s</w:t>
      </w:r>
      <w:r w:rsidR="000D4613" w:rsidRPr="00257AB7">
        <w:rPr>
          <w:rFonts w:ascii="Book Antiqua" w:hAnsi="Book Antiqua"/>
          <w:color w:val="000000" w:themeColor="text1"/>
          <w:vertAlign w:val="superscript"/>
        </w:rPr>
        <w:t>[</w:t>
      </w:r>
      <w:r w:rsidR="00CE7104" w:rsidRPr="00257AB7">
        <w:rPr>
          <w:rFonts w:ascii="Book Antiqua" w:hAnsi="Book Antiqua"/>
          <w:color w:val="000000" w:themeColor="text1"/>
          <w:vertAlign w:val="superscript"/>
        </w:rPr>
        <w:t>1</w:t>
      </w:r>
      <w:r w:rsidR="00093B44" w:rsidRPr="00257AB7">
        <w:rPr>
          <w:rFonts w:ascii="Book Antiqua" w:hAnsi="Book Antiqua"/>
          <w:color w:val="000000" w:themeColor="text1"/>
          <w:vertAlign w:val="superscript"/>
        </w:rPr>
        <w:t>1</w:t>
      </w:r>
      <w:r w:rsidR="000D4613" w:rsidRPr="00257AB7">
        <w:rPr>
          <w:rFonts w:ascii="Book Antiqua" w:hAnsi="Book Antiqua"/>
          <w:color w:val="000000" w:themeColor="text1"/>
          <w:vertAlign w:val="superscript"/>
        </w:rPr>
        <w:t>]</w:t>
      </w:r>
      <w:r w:rsidR="000D4613" w:rsidRPr="00257AB7">
        <w:rPr>
          <w:rFonts w:ascii="Book Antiqua" w:hAnsi="Book Antiqua"/>
          <w:color w:val="000000" w:themeColor="text1"/>
        </w:rPr>
        <w:t xml:space="preserve">. Hence, laparoscopic surgeries </w:t>
      </w:r>
      <w:r w:rsidR="00480042" w:rsidRPr="00257AB7">
        <w:rPr>
          <w:rFonts w:ascii="Book Antiqua" w:hAnsi="Book Antiqua"/>
          <w:color w:val="000000" w:themeColor="text1"/>
        </w:rPr>
        <w:t xml:space="preserve">are widely used worldwide </w:t>
      </w:r>
      <w:r w:rsidR="000D4613" w:rsidRPr="00257AB7">
        <w:rPr>
          <w:rFonts w:ascii="Book Antiqua" w:hAnsi="Book Antiqua"/>
          <w:color w:val="000000" w:themeColor="text1"/>
        </w:rPr>
        <w:t>for benign diseases</w:t>
      </w:r>
      <w:r w:rsidR="00BE3E13" w:rsidRPr="00257AB7">
        <w:rPr>
          <w:rFonts w:ascii="Book Antiqua" w:hAnsi="Book Antiqua"/>
          <w:color w:val="000000" w:themeColor="text1"/>
          <w:vertAlign w:val="superscript"/>
        </w:rPr>
        <w:t>[</w:t>
      </w:r>
      <w:r w:rsidR="00CD7D78" w:rsidRPr="00257AB7">
        <w:rPr>
          <w:rFonts w:ascii="Book Antiqua" w:hAnsi="Book Antiqua"/>
          <w:color w:val="000000" w:themeColor="text1"/>
          <w:vertAlign w:val="superscript"/>
        </w:rPr>
        <w:t>5,7</w:t>
      </w:r>
      <w:r w:rsidR="00BE3E13" w:rsidRPr="00257AB7">
        <w:rPr>
          <w:rFonts w:ascii="Book Antiqua" w:hAnsi="Book Antiqua"/>
          <w:color w:val="000000" w:themeColor="text1"/>
          <w:vertAlign w:val="superscript"/>
        </w:rPr>
        <w:t>]</w:t>
      </w:r>
      <w:r w:rsidR="000D4613" w:rsidRPr="00257AB7">
        <w:rPr>
          <w:rFonts w:ascii="Book Antiqua" w:hAnsi="Book Antiqua"/>
          <w:color w:val="000000" w:themeColor="text1"/>
        </w:rPr>
        <w:t>.</w:t>
      </w:r>
      <w:r w:rsidR="00C53295" w:rsidRPr="00257AB7">
        <w:rPr>
          <w:rFonts w:ascii="Book Antiqua" w:hAnsi="Book Antiqua"/>
          <w:color w:val="000000" w:themeColor="text1"/>
        </w:rPr>
        <w:t xml:space="preserve"> </w:t>
      </w:r>
    </w:p>
    <w:p w14:paraId="7C04C016" w14:textId="06570C78" w:rsidR="00CB3D13" w:rsidRPr="00257AB7" w:rsidRDefault="000B0A2D" w:rsidP="00554C7D">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Unfortunately</w:t>
      </w:r>
      <w:r w:rsidR="00AC402D" w:rsidRPr="00257AB7">
        <w:rPr>
          <w:rFonts w:ascii="Book Antiqua" w:hAnsi="Book Antiqua"/>
          <w:color w:val="000000" w:themeColor="text1"/>
        </w:rPr>
        <w:t xml:space="preserve">, </w:t>
      </w:r>
      <w:r w:rsidR="00480042" w:rsidRPr="00257AB7">
        <w:rPr>
          <w:rFonts w:ascii="Book Antiqua" w:hAnsi="Book Antiqua"/>
          <w:color w:val="000000" w:themeColor="text1"/>
        </w:rPr>
        <w:t xml:space="preserve">laparoscopic </w:t>
      </w:r>
      <w:r w:rsidR="00AC402D" w:rsidRPr="00257AB7">
        <w:rPr>
          <w:rFonts w:ascii="Book Antiqua" w:hAnsi="Book Antiqua"/>
          <w:color w:val="000000" w:themeColor="text1"/>
        </w:rPr>
        <w:t>hepatobiliary</w:t>
      </w:r>
      <w:r w:rsidR="000253A2" w:rsidRPr="00257AB7">
        <w:rPr>
          <w:rFonts w:ascii="Book Antiqua" w:hAnsi="Book Antiqua"/>
          <w:color w:val="000000" w:themeColor="text1"/>
        </w:rPr>
        <w:t xml:space="preserve"> and</w:t>
      </w:r>
      <w:r w:rsidR="00AC402D" w:rsidRPr="00257AB7">
        <w:rPr>
          <w:rFonts w:ascii="Book Antiqua" w:hAnsi="Book Antiqua"/>
          <w:color w:val="000000" w:themeColor="text1"/>
        </w:rPr>
        <w:t xml:space="preserve"> pancreatic</w:t>
      </w:r>
      <w:r w:rsidR="00F30A86" w:rsidRPr="00257AB7">
        <w:rPr>
          <w:rFonts w:ascii="Book Antiqua" w:hAnsi="Book Antiqua"/>
          <w:color w:val="000000" w:themeColor="text1"/>
        </w:rPr>
        <w:t xml:space="preserve"> </w:t>
      </w:r>
      <w:r w:rsidR="00080CEC" w:rsidRPr="00257AB7">
        <w:rPr>
          <w:rFonts w:ascii="Book Antiqua" w:hAnsi="Book Antiqua"/>
          <w:color w:val="000000" w:themeColor="text1"/>
        </w:rPr>
        <w:t xml:space="preserve">(HBP) </w:t>
      </w:r>
      <w:r w:rsidR="00AC402D" w:rsidRPr="00257AB7">
        <w:rPr>
          <w:rFonts w:ascii="Book Antiqua" w:hAnsi="Book Antiqua"/>
          <w:color w:val="000000" w:themeColor="text1"/>
        </w:rPr>
        <w:t>surgery</w:t>
      </w:r>
      <w:r w:rsidR="00480042" w:rsidRPr="00257AB7">
        <w:rPr>
          <w:rFonts w:ascii="Book Antiqua" w:hAnsi="Book Antiqua"/>
          <w:color w:val="000000" w:themeColor="text1"/>
        </w:rPr>
        <w:t xml:space="preserve"> </w:t>
      </w:r>
      <w:r w:rsidR="000253A2" w:rsidRPr="00257AB7">
        <w:rPr>
          <w:rFonts w:ascii="Book Antiqua" w:hAnsi="Book Antiqua"/>
          <w:color w:val="000000" w:themeColor="text1"/>
        </w:rPr>
        <w:t>has</w:t>
      </w:r>
      <w:r w:rsidR="00AC402D" w:rsidRPr="00257AB7">
        <w:rPr>
          <w:rFonts w:ascii="Book Antiqua" w:hAnsi="Book Antiqua"/>
          <w:color w:val="000000" w:themeColor="text1"/>
        </w:rPr>
        <w:t xml:space="preserve"> develop</w:t>
      </w:r>
      <w:r w:rsidR="000253A2" w:rsidRPr="00257AB7">
        <w:rPr>
          <w:rFonts w:ascii="Book Antiqua" w:hAnsi="Book Antiqua"/>
          <w:color w:val="000000" w:themeColor="text1"/>
        </w:rPr>
        <w:t xml:space="preserve">ed </w:t>
      </w:r>
      <w:r w:rsidR="00AC402D" w:rsidRPr="00257AB7">
        <w:rPr>
          <w:rFonts w:ascii="Book Antiqua" w:hAnsi="Book Antiqua"/>
          <w:color w:val="000000" w:themeColor="text1"/>
        </w:rPr>
        <w:t xml:space="preserve">slowly </w:t>
      </w:r>
      <w:r w:rsidR="00480042" w:rsidRPr="00257AB7">
        <w:rPr>
          <w:rFonts w:ascii="Book Antiqua" w:hAnsi="Book Antiqua"/>
          <w:color w:val="000000" w:themeColor="text1"/>
        </w:rPr>
        <w:t>because of</w:t>
      </w:r>
      <w:r w:rsidR="00AC402D" w:rsidRPr="00257AB7">
        <w:rPr>
          <w:rFonts w:ascii="Book Antiqua" w:hAnsi="Book Antiqua"/>
          <w:color w:val="000000" w:themeColor="text1"/>
        </w:rPr>
        <w:t xml:space="preserve"> technical </w:t>
      </w:r>
      <w:r w:rsidR="00480042" w:rsidRPr="00257AB7">
        <w:rPr>
          <w:rFonts w:ascii="Book Antiqua" w:hAnsi="Book Antiqua"/>
          <w:color w:val="000000" w:themeColor="text1"/>
        </w:rPr>
        <w:t xml:space="preserve">challenges </w:t>
      </w:r>
      <w:r w:rsidR="00AC402D" w:rsidRPr="00257AB7">
        <w:rPr>
          <w:rFonts w:ascii="Book Antiqua" w:hAnsi="Book Antiqua"/>
          <w:color w:val="000000" w:themeColor="text1"/>
        </w:rPr>
        <w:t>and a protracted learning curve</w:t>
      </w:r>
      <w:r w:rsidR="008034FD" w:rsidRPr="00257AB7">
        <w:rPr>
          <w:rFonts w:ascii="Book Antiqua" w:hAnsi="Book Antiqua"/>
          <w:color w:val="000000" w:themeColor="text1"/>
          <w:vertAlign w:val="superscript"/>
        </w:rPr>
        <w:t>[</w:t>
      </w:r>
      <w:r w:rsidR="00093B44" w:rsidRPr="00257AB7">
        <w:rPr>
          <w:rFonts w:ascii="Book Antiqua" w:hAnsi="Book Antiqua"/>
          <w:color w:val="000000" w:themeColor="text1"/>
          <w:vertAlign w:val="superscript"/>
        </w:rPr>
        <w:t>9,14</w:t>
      </w:r>
      <w:r w:rsidR="008034FD" w:rsidRPr="00257AB7">
        <w:rPr>
          <w:rFonts w:ascii="Book Antiqua" w:hAnsi="Book Antiqua"/>
          <w:color w:val="000000" w:themeColor="text1"/>
          <w:vertAlign w:val="superscript"/>
        </w:rPr>
        <w:t>]</w:t>
      </w:r>
      <w:r w:rsidR="00480042" w:rsidRPr="00257AB7">
        <w:rPr>
          <w:rFonts w:ascii="Book Antiqua" w:hAnsi="Book Antiqua"/>
          <w:color w:val="000000" w:themeColor="text1"/>
        </w:rPr>
        <w:t>,</w:t>
      </w:r>
      <w:r w:rsidR="00FD35F8" w:rsidRPr="00257AB7">
        <w:rPr>
          <w:rFonts w:ascii="Book Antiqua" w:hAnsi="Book Antiqua"/>
          <w:color w:val="000000" w:themeColor="text1"/>
        </w:rPr>
        <w:t xml:space="preserve"> </w:t>
      </w:r>
      <w:r w:rsidR="00480042" w:rsidRPr="00257AB7">
        <w:rPr>
          <w:rFonts w:ascii="Book Antiqua" w:hAnsi="Book Antiqua"/>
          <w:color w:val="000000" w:themeColor="text1"/>
        </w:rPr>
        <w:t xml:space="preserve">with the exception of </w:t>
      </w:r>
      <w:r w:rsidR="001A4365" w:rsidRPr="00257AB7">
        <w:rPr>
          <w:rFonts w:ascii="Book Antiqua" w:hAnsi="Book Antiqua"/>
          <w:color w:val="000000" w:themeColor="text1"/>
        </w:rPr>
        <w:t>l</w:t>
      </w:r>
      <w:r w:rsidR="00CB3D13" w:rsidRPr="00257AB7">
        <w:rPr>
          <w:rFonts w:ascii="Book Antiqua" w:hAnsi="Book Antiqua"/>
          <w:color w:val="000000" w:themeColor="text1"/>
        </w:rPr>
        <w:t>aparoscopic cholecystectomy</w:t>
      </w:r>
      <w:r w:rsidRPr="00257AB7">
        <w:rPr>
          <w:rFonts w:ascii="Book Antiqua" w:hAnsi="Book Antiqua"/>
          <w:color w:val="000000" w:themeColor="text1"/>
          <w:vertAlign w:val="superscript"/>
        </w:rPr>
        <w:t>[</w:t>
      </w:r>
      <w:r w:rsidR="00093B44" w:rsidRPr="00257AB7">
        <w:rPr>
          <w:rFonts w:ascii="Book Antiqua" w:hAnsi="Book Antiqua"/>
          <w:color w:val="000000" w:themeColor="text1"/>
          <w:vertAlign w:val="superscript"/>
        </w:rPr>
        <w:t>15,16</w:t>
      </w:r>
      <w:r w:rsidRPr="00257AB7">
        <w:rPr>
          <w:rFonts w:ascii="Book Antiqua" w:hAnsi="Book Antiqua"/>
          <w:color w:val="000000" w:themeColor="text1"/>
          <w:vertAlign w:val="superscript"/>
        </w:rPr>
        <w:t>]</w:t>
      </w:r>
      <w:r w:rsidR="00AC402D" w:rsidRPr="00257AB7">
        <w:rPr>
          <w:rFonts w:ascii="Book Antiqua" w:hAnsi="Book Antiqua"/>
          <w:color w:val="000000" w:themeColor="text1"/>
        </w:rPr>
        <w:t>.</w:t>
      </w:r>
      <w:r w:rsidR="00654578" w:rsidRPr="00257AB7">
        <w:rPr>
          <w:rFonts w:ascii="Book Antiqua" w:hAnsi="Book Antiqua"/>
          <w:color w:val="000000" w:themeColor="text1"/>
        </w:rPr>
        <w:t xml:space="preserve"> </w:t>
      </w:r>
      <w:r w:rsidR="00576F7A" w:rsidRPr="00257AB7">
        <w:rPr>
          <w:rFonts w:ascii="Book Antiqua" w:hAnsi="Book Antiqua"/>
          <w:color w:val="000000" w:themeColor="text1"/>
        </w:rPr>
        <w:t xml:space="preserve">Acute </w:t>
      </w:r>
      <w:r w:rsidR="00576F7A" w:rsidRPr="00257AB7">
        <w:rPr>
          <w:rFonts w:ascii="Book Antiqua" w:hAnsi="Book Antiqua"/>
          <w:bCs/>
          <w:color w:val="000000" w:themeColor="text1"/>
        </w:rPr>
        <w:t>cholangitis (choledocholithiasis)</w:t>
      </w:r>
      <w:r w:rsidR="00576F7A" w:rsidRPr="00257AB7">
        <w:rPr>
          <w:rFonts w:ascii="Book Antiqua" w:hAnsi="Book Antiqua"/>
          <w:color w:val="000000" w:themeColor="text1"/>
        </w:rPr>
        <w:t xml:space="preserve"> </w:t>
      </w:r>
      <w:r w:rsidR="0083072F" w:rsidRPr="00257AB7">
        <w:rPr>
          <w:rFonts w:ascii="Book Antiqua" w:hAnsi="Book Antiqua"/>
          <w:color w:val="000000" w:themeColor="text1"/>
        </w:rPr>
        <w:t xml:space="preserve">is </w:t>
      </w:r>
      <w:r w:rsidR="00C50400" w:rsidRPr="00257AB7">
        <w:rPr>
          <w:rFonts w:ascii="Book Antiqua" w:hAnsi="Book Antiqua"/>
          <w:color w:val="000000" w:themeColor="text1"/>
        </w:rPr>
        <w:t xml:space="preserve">itself </w:t>
      </w:r>
      <w:r w:rsidR="00E1021A" w:rsidRPr="00257AB7">
        <w:rPr>
          <w:rFonts w:ascii="Book Antiqua" w:hAnsi="Book Antiqua"/>
          <w:color w:val="000000" w:themeColor="text1"/>
        </w:rPr>
        <w:t xml:space="preserve">a </w:t>
      </w:r>
      <w:r w:rsidR="00576F7A" w:rsidRPr="00257AB7">
        <w:rPr>
          <w:rFonts w:ascii="Book Antiqua" w:hAnsi="Book Antiqua"/>
          <w:color w:val="000000" w:themeColor="text1"/>
        </w:rPr>
        <w:t xml:space="preserve">benign disease, but </w:t>
      </w:r>
      <w:r w:rsidR="00013C4C" w:rsidRPr="00257AB7">
        <w:rPr>
          <w:rFonts w:ascii="Book Antiqua" w:hAnsi="Book Antiqua"/>
          <w:color w:val="000000" w:themeColor="text1"/>
        </w:rPr>
        <w:t xml:space="preserve">associated </w:t>
      </w:r>
      <w:bookmarkStart w:id="31" w:name="OLE_LINK459"/>
      <w:bookmarkStart w:id="32" w:name="OLE_LINK460"/>
      <w:r w:rsidR="00013C4C" w:rsidRPr="00257AB7">
        <w:rPr>
          <w:rFonts w:ascii="Book Antiqua" w:hAnsi="Book Antiqua"/>
          <w:color w:val="000000" w:themeColor="text1"/>
        </w:rPr>
        <w:t>cholangiovenous</w:t>
      </w:r>
      <w:bookmarkEnd w:id="31"/>
      <w:bookmarkEnd w:id="32"/>
      <w:r w:rsidR="00013C4C" w:rsidRPr="00257AB7">
        <w:rPr>
          <w:rFonts w:ascii="Book Antiqua" w:hAnsi="Book Antiqua"/>
          <w:color w:val="000000" w:themeColor="text1"/>
        </w:rPr>
        <w:t xml:space="preserve"> reflux and subsequent sepsis can </w:t>
      </w:r>
      <w:r w:rsidR="00576F7A" w:rsidRPr="00257AB7">
        <w:rPr>
          <w:rFonts w:ascii="Book Antiqua" w:hAnsi="Book Antiqua"/>
          <w:color w:val="000000" w:themeColor="text1"/>
        </w:rPr>
        <w:t xml:space="preserve">easily </w:t>
      </w:r>
      <w:r w:rsidR="00C50400" w:rsidRPr="00257AB7">
        <w:rPr>
          <w:rFonts w:ascii="Book Antiqua" w:hAnsi="Book Antiqua"/>
          <w:color w:val="000000" w:themeColor="text1"/>
        </w:rPr>
        <w:t>result in</w:t>
      </w:r>
      <w:r w:rsidR="00576F7A" w:rsidRPr="00257AB7">
        <w:rPr>
          <w:rFonts w:ascii="Book Antiqua" w:hAnsi="Book Antiqua"/>
          <w:color w:val="000000" w:themeColor="text1"/>
        </w:rPr>
        <w:t xml:space="preserve"> </w:t>
      </w:r>
      <w:r w:rsidR="00013C4C" w:rsidRPr="00257AB7">
        <w:rPr>
          <w:rFonts w:ascii="Book Antiqua" w:hAnsi="Book Antiqua"/>
          <w:color w:val="000000" w:themeColor="text1"/>
        </w:rPr>
        <w:t xml:space="preserve">a </w:t>
      </w:r>
      <w:r w:rsidR="00576F7A" w:rsidRPr="00257AB7">
        <w:rPr>
          <w:rFonts w:ascii="Book Antiqua" w:hAnsi="Book Antiqua"/>
          <w:color w:val="000000" w:themeColor="text1"/>
        </w:rPr>
        <w:t xml:space="preserve">life-threatening </w:t>
      </w:r>
      <w:r w:rsidR="00C50400" w:rsidRPr="00257AB7">
        <w:rPr>
          <w:rFonts w:ascii="Book Antiqua" w:hAnsi="Book Antiqua"/>
          <w:color w:val="000000" w:themeColor="text1"/>
        </w:rPr>
        <w:t>situation</w:t>
      </w:r>
      <w:r w:rsidR="00576F7A" w:rsidRPr="00257AB7">
        <w:rPr>
          <w:rFonts w:ascii="Book Antiqua" w:hAnsi="Book Antiqua"/>
          <w:bCs/>
          <w:color w:val="000000" w:themeColor="text1"/>
          <w:vertAlign w:val="superscript"/>
        </w:rPr>
        <w:t>[</w:t>
      </w:r>
      <w:r w:rsidR="00093B44" w:rsidRPr="00257AB7">
        <w:rPr>
          <w:rFonts w:ascii="Book Antiqua" w:hAnsi="Book Antiqua"/>
          <w:bCs/>
          <w:color w:val="000000" w:themeColor="text1"/>
          <w:vertAlign w:val="superscript"/>
        </w:rPr>
        <w:t>17-19</w:t>
      </w:r>
      <w:r w:rsidR="00576F7A" w:rsidRPr="00257AB7">
        <w:rPr>
          <w:rFonts w:ascii="Book Antiqua" w:hAnsi="Book Antiqua"/>
          <w:color w:val="000000" w:themeColor="text1"/>
          <w:vertAlign w:val="superscript"/>
        </w:rPr>
        <w:t>]</w:t>
      </w:r>
      <w:r w:rsidR="00576F7A" w:rsidRPr="00257AB7">
        <w:rPr>
          <w:rFonts w:ascii="Book Antiqua" w:hAnsi="Book Antiqua"/>
          <w:color w:val="000000" w:themeColor="text1"/>
        </w:rPr>
        <w:t xml:space="preserve">. </w:t>
      </w:r>
      <w:r w:rsidR="00013C4C" w:rsidRPr="00257AB7">
        <w:rPr>
          <w:rFonts w:ascii="Book Antiqua" w:hAnsi="Book Antiqua"/>
          <w:color w:val="000000" w:themeColor="text1"/>
        </w:rPr>
        <w:t>S</w:t>
      </w:r>
      <w:r w:rsidR="0031635B" w:rsidRPr="00257AB7">
        <w:rPr>
          <w:rFonts w:ascii="Book Antiqua" w:hAnsi="Book Antiqua"/>
          <w:color w:val="000000" w:themeColor="text1"/>
        </w:rPr>
        <w:t xml:space="preserve">urgical treatments for benign diseases of the extrahepatic bile duct </w:t>
      </w:r>
      <w:r w:rsidR="00080CEC" w:rsidRPr="00257AB7">
        <w:rPr>
          <w:rFonts w:ascii="Book Antiqua" w:hAnsi="Book Antiqua"/>
          <w:color w:val="000000" w:themeColor="text1"/>
        </w:rPr>
        <w:t xml:space="preserve">(EHBD) </w:t>
      </w:r>
      <w:r w:rsidR="0031635B" w:rsidRPr="00257AB7">
        <w:rPr>
          <w:rFonts w:ascii="Book Antiqua" w:hAnsi="Book Antiqua"/>
          <w:color w:val="000000" w:themeColor="text1"/>
        </w:rPr>
        <w:t>are classified</w:t>
      </w:r>
      <w:r w:rsidR="00013C4C" w:rsidRPr="00257AB7">
        <w:rPr>
          <w:rFonts w:ascii="Book Antiqua" w:hAnsi="Book Antiqua"/>
          <w:color w:val="000000" w:themeColor="text1"/>
        </w:rPr>
        <w:t xml:space="preserve"> according to their therapeutic purpose</w:t>
      </w:r>
      <w:r w:rsidR="0031635B" w:rsidRPr="00257AB7">
        <w:rPr>
          <w:rFonts w:ascii="Book Antiqua" w:hAnsi="Book Antiqua"/>
          <w:color w:val="000000" w:themeColor="text1"/>
        </w:rPr>
        <w:t xml:space="preserve"> </w:t>
      </w:r>
      <w:r w:rsidR="00013C4C" w:rsidRPr="00257AB7">
        <w:rPr>
          <w:rFonts w:ascii="Book Antiqua" w:hAnsi="Book Antiqua"/>
          <w:color w:val="000000" w:themeColor="text1"/>
        </w:rPr>
        <w:t xml:space="preserve">as </w:t>
      </w:r>
      <w:r w:rsidR="00E215A1" w:rsidRPr="00257AB7">
        <w:rPr>
          <w:rFonts w:ascii="Book Antiqua" w:hAnsi="Book Antiqua"/>
          <w:color w:val="000000" w:themeColor="text1"/>
        </w:rPr>
        <w:t xml:space="preserve">lithotomy </w:t>
      </w:r>
      <w:r w:rsidR="0031635B" w:rsidRPr="00257AB7">
        <w:rPr>
          <w:rFonts w:ascii="Book Antiqua" w:hAnsi="Book Antiqua"/>
          <w:color w:val="000000" w:themeColor="text1"/>
        </w:rPr>
        <w:t>(</w:t>
      </w:r>
      <w:r w:rsidR="0031635B" w:rsidRPr="00257AB7">
        <w:rPr>
          <w:rFonts w:ascii="Book Antiqua" w:hAnsi="Book Antiqua"/>
          <w:i/>
          <w:color w:val="000000" w:themeColor="text1"/>
        </w:rPr>
        <w:t>i.e.</w:t>
      </w:r>
      <w:r w:rsidR="0031635B" w:rsidRPr="00257AB7">
        <w:rPr>
          <w:rFonts w:ascii="Book Antiqua" w:hAnsi="Book Antiqua"/>
          <w:color w:val="000000" w:themeColor="text1"/>
        </w:rPr>
        <w:t>, choledocholithotomy</w:t>
      </w:r>
      <w:r w:rsidR="00E215A1" w:rsidRPr="00257AB7">
        <w:rPr>
          <w:rFonts w:ascii="Book Antiqua" w:hAnsi="Book Antiqua"/>
          <w:color w:val="000000" w:themeColor="text1"/>
        </w:rPr>
        <w:t xml:space="preserve">) </w:t>
      </w:r>
      <w:r w:rsidR="00013C4C" w:rsidRPr="00257AB7">
        <w:rPr>
          <w:rFonts w:ascii="Book Antiqua" w:hAnsi="Book Antiqua"/>
          <w:color w:val="000000" w:themeColor="text1"/>
        </w:rPr>
        <w:t xml:space="preserve">or </w:t>
      </w:r>
      <w:r w:rsidR="00E215A1" w:rsidRPr="00257AB7">
        <w:rPr>
          <w:rFonts w:ascii="Book Antiqua" w:hAnsi="Book Antiqua"/>
          <w:color w:val="000000" w:themeColor="text1"/>
        </w:rPr>
        <w:t xml:space="preserve">diversion </w:t>
      </w:r>
      <w:r w:rsidR="0031635B" w:rsidRPr="00257AB7">
        <w:rPr>
          <w:rFonts w:ascii="Book Antiqua" w:hAnsi="Book Antiqua"/>
          <w:color w:val="000000" w:themeColor="text1"/>
        </w:rPr>
        <w:t>(</w:t>
      </w:r>
      <w:r w:rsidR="0031635B" w:rsidRPr="00257AB7">
        <w:rPr>
          <w:rFonts w:ascii="Book Antiqua" w:hAnsi="Book Antiqua"/>
          <w:i/>
          <w:color w:val="000000" w:themeColor="text1"/>
        </w:rPr>
        <w:t>i.e.</w:t>
      </w:r>
      <w:r w:rsidR="0031635B" w:rsidRPr="00257AB7">
        <w:rPr>
          <w:rFonts w:ascii="Book Antiqua" w:hAnsi="Book Antiqua"/>
          <w:color w:val="000000" w:themeColor="text1"/>
        </w:rPr>
        <w:t>, choledochojejunostomy)</w:t>
      </w:r>
      <w:r w:rsidR="0031635B" w:rsidRPr="00257AB7">
        <w:rPr>
          <w:rFonts w:ascii="Book Antiqua" w:hAnsi="Book Antiqua"/>
          <w:color w:val="000000" w:themeColor="text1"/>
          <w:vertAlign w:val="superscript"/>
        </w:rPr>
        <w:t>[</w:t>
      </w:r>
      <w:r w:rsidR="00093B44" w:rsidRPr="00257AB7">
        <w:rPr>
          <w:rFonts w:ascii="Book Antiqua" w:hAnsi="Book Antiqua"/>
          <w:color w:val="000000" w:themeColor="text1"/>
          <w:vertAlign w:val="superscript"/>
        </w:rPr>
        <w:t>20,21</w:t>
      </w:r>
      <w:r w:rsidR="0031635B" w:rsidRPr="00257AB7">
        <w:rPr>
          <w:rFonts w:ascii="Book Antiqua" w:hAnsi="Book Antiqua"/>
          <w:color w:val="000000" w:themeColor="text1"/>
          <w:vertAlign w:val="superscript"/>
        </w:rPr>
        <w:t>]</w:t>
      </w:r>
      <w:r w:rsidR="0031635B" w:rsidRPr="00257AB7">
        <w:rPr>
          <w:rFonts w:ascii="Book Antiqua" w:hAnsi="Book Antiqua"/>
          <w:color w:val="000000" w:themeColor="text1"/>
        </w:rPr>
        <w:t xml:space="preserve">. </w:t>
      </w:r>
      <w:r w:rsidR="00E55C46" w:rsidRPr="00257AB7">
        <w:rPr>
          <w:rFonts w:ascii="Book Antiqua" w:hAnsi="Book Antiqua"/>
          <w:color w:val="000000" w:themeColor="text1"/>
        </w:rPr>
        <w:t>General surgeons do not perform these surgeries laparoscopically because they require advanced skills and anatomical precision</w:t>
      </w:r>
      <w:r w:rsidR="00E55C46" w:rsidRPr="00257AB7">
        <w:rPr>
          <w:rFonts w:ascii="Book Antiqua" w:hAnsi="Book Antiqua"/>
          <w:color w:val="000000" w:themeColor="text1"/>
          <w:vertAlign w:val="superscript"/>
        </w:rPr>
        <w:t>[2</w:t>
      </w:r>
      <w:r w:rsidR="00093B44" w:rsidRPr="00257AB7">
        <w:rPr>
          <w:rFonts w:ascii="Book Antiqua" w:hAnsi="Book Antiqua"/>
          <w:color w:val="000000" w:themeColor="text1"/>
          <w:vertAlign w:val="superscript"/>
        </w:rPr>
        <w:t>2-26</w:t>
      </w:r>
      <w:r w:rsidR="00E55C46" w:rsidRPr="00257AB7">
        <w:rPr>
          <w:rFonts w:ascii="Book Antiqua" w:hAnsi="Book Antiqua"/>
          <w:color w:val="000000" w:themeColor="text1"/>
          <w:vertAlign w:val="superscript"/>
        </w:rPr>
        <w:t>]</w:t>
      </w:r>
      <w:r w:rsidR="00E55C46" w:rsidRPr="00257AB7">
        <w:rPr>
          <w:rFonts w:ascii="Book Antiqua" w:hAnsi="Book Antiqua"/>
          <w:color w:val="000000" w:themeColor="text1"/>
        </w:rPr>
        <w:t>, a</w:t>
      </w:r>
      <w:r w:rsidR="00013C4C" w:rsidRPr="00257AB7">
        <w:rPr>
          <w:rFonts w:ascii="Book Antiqua" w:hAnsi="Book Antiqua"/>
          <w:color w:val="000000" w:themeColor="text1"/>
        </w:rPr>
        <w:t>lthough a laparoscopic approach is safe and feasible for choledoch</w:t>
      </w:r>
      <w:r w:rsidR="00D405BB" w:rsidRPr="00257AB7">
        <w:rPr>
          <w:rFonts w:ascii="Book Antiqua" w:hAnsi="Book Antiqua"/>
          <w:color w:val="000000" w:themeColor="text1"/>
        </w:rPr>
        <w:t>o</w:t>
      </w:r>
      <w:r w:rsidR="00013C4C" w:rsidRPr="00257AB7">
        <w:rPr>
          <w:rFonts w:ascii="Book Antiqua" w:hAnsi="Book Antiqua"/>
          <w:color w:val="000000" w:themeColor="text1"/>
        </w:rPr>
        <w:t>lithotomy and choledochojejunostomy</w:t>
      </w:r>
      <w:r w:rsidR="00013C4C" w:rsidRPr="00257AB7">
        <w:rPr>
          <w:rFonts w:ascii="Book Antiqua" w:hAnsi="Book Antiqua"/>
          <w:color w:val="000000" w:themeColor="text1"/>
          <w:vertAlign w:val="superscript"/>
        </w:rPr>
        <w:t>[2</w:t>
      </w:r>
      <w:r w:rsidR="00093B44" w:rsidRPr="00257AB7">
        <w:rPr>
          <w:rFonts w:ascii="Book Antiqua" w:hAnsi="Book Antiqua"/>
          <w:color w:val="000000" w:themeColor="text1"/>
          <w:vertAlign w:val="superscript"/>
        </w:rPr>
        <w:t>2,25-31</w:t>
      </w:r>
      <w:r w:rsidR="00013C4C" w:rsidRPr="00257AB7">
        <w:rPr>
          <w:rFonts w:ascii="Book Antiqua" w:hAnsi="Book Antiqua"/>
          <w:color w:val="000000" w:themeColor="text1"/>
          <w:vertAlign w:val="superscript"/>
        </w:rPr>
        <w:t>]</w:t>
      </w:r>
      <w:r w:rsidR="00E55C46" w:rsidRPr="00257AB7">
        <w:rPr>
          <w:rFonts w:ascii="Book Antiqua" w:hAnsi="Book Antiqua"/>
          <w:color w:val="000000" w:themeColor="text1"/>
        </w:rPr>
        <w:t>.</w:t>
      </w:r>
      <w:r w:rsidR="00C53295" w:rsidRPr="00257AB7">
        <w:rPr>
          <w:rFonts w:ascii="Book Antiqua" w:hAnsi="Book Antiqua"/>
          <w:color w:val="000000" w:themeColor="text1"/>
        </w:rPr>
        <w:t xml:space="preserve"> </w:t>
      </w:r>
    </w:p>
    <w:p w14:paraId="7D0A8899" w14:textId="5116E064" w:rsidR="00CB3D13" w:rsidRPr="00257AB7" w:rsidRDefault="0073425F" w:rsidP="00554C7D">
      <w:pPr>
        <w:spacing w:line="360" w:lineRule="auto"/>
        <w:ind w:firstLineChars="100" w:firstLine="240"/>
        <w:jc w:val="both"/>
        <w:rPr>
          <w:rFonts w:ascii="Book Antiqua" w:hAnsi="Book Antiqua"/>
          <w:b/>
          <w:color w:val="000000" w:themeColor="text1"/>
        </w:rPr>
      </w:pPr>
      <w:r w:rsidRPr="00257AB7">
        <w:rPr>
          <w:rFonts w:ascii="Book Antiqua" w:hAnsi="Book Antiqua"/>
          <w:color w:val="000000" w:themeColor="text1"/>
        </w:rPr>
        <w:t>The b</w:t>
      </w:r>
      <w:r w:rsidR="00654578" w:rsidRPr="00257AB7">
        <w:rPr>
          <w:rFonts w:ascii="Book Antiqua" w:hAnsi="Book Antiqua"/>
          <w:color w:val="000000" w:themeColor="text1"/>
        </w:rPr>
        <w:t>asic</w:t>
      </w:r>
      <w:r w:rsidR="00543486" w:rsidRPr="00257AB7">
        <w:rPr>
          <w:rFonts w:ascii="Book Antiqua" w:hAnsi="Book Antiqua"/>
          <w:color w:val="000000" w:themeColor="text1"/>
        </w:rPr>
        <w:t xml:space="preserve"> skills </w:t>
      </w:r>
      <w:r w:rsidR="000253A2" w:rsidRPr="00257AB7">
        <w:rPr>
          <w:rFonts w:ascii="Book Antiqua" w:hAnsi="Book Antiqua"/>
          <w:color w:val="000000" w:themeColor="text1"/>
        </w:rPr>
        <w:t>required for</w:t>
      </w:r>
      <w:r w:rsidR="00635EE4" w:rsidRPr="00257AB7">
        <w:rPr>
          <w:rFonts w:ascii="Book Antiqua" w:hAnsi="Book Antiqua"/>
          <w:color w:val="000000" w:themeColor="text1"/>
        </w:rPr>
        <w:t xml:space="preserve"> open surgeries</w:t>
      </w:r>
      <w:r w:rsidR="00543486" w:rsidRPr="00257AB7">
        <w:rPr>
          <w:rFonts w:ascii="Book Antiqua" w:hAnsi="Book Antiqua"/>
          <w:color w:val="000000" w:themeColor="text1"/>
        </w:rPr>
        <w:t xml:space="preserve"> are </w:t>
      </w:r>
      <w:r w:rsidR="00FF4953" w:rsidRPr="00257AB7">
        <w:rPr>
          <w:rFonts w:ascii="Book Antiqua" w:hAnsi="Book Antiqua"/>
          <w:color w:val="000000" w:themeColor="text1"/>
        </w:rPr>
        <w:t>clearly different</w:t>
      </w:r>
      <w:r w:rsidRPr="00257AB7">
        <w:rPr>
          <w:rFonts w:ascii="Book Antiqua" w:hAnsi="Book Antiqua"/>
          <w:color w:val="000000" w:themeColor="text1"/>
        </w:rPr>
        <w:t xml:space="preserve"> from those used in laparoscopic procedures</w:t>
      </w:r>
      <w:r w:rsidR="004962E8" w:rsidRPr="00257AB7">
        <w:rPr>
          <w:rFonts w:ascii="Book Antiqua" w:hAnsi="Book Antiqua"/>
          <w:color w:val="000000" w:themeColor="text1"/>
          <w:vertAlign w:val="superscript"/>
        </w:rPr>
        <w:t>[7,</w:t>
      </w:r>
      <w:r w:rsidR="00093B44" w:rsidRPr="00257AB7">
        <w:rPr>
          <w:rFonts w:ascii="Book Antiqua" w:hAnsi="Book Antiqua"/>
          <w:color w:val="000000" w:themeColor="text1"/>
          <w:vertAlign w:val="superscript"/>
        </w:rPr>
        <w:t>8,14,32-34</w:t>
      </w:r>
      <w:r w:rsidR="004962E8" w:rsidRPr="00257AB7">
        <w:rPr>
          <w:rFonts w:ascii="Book Antiqua" w:hAnsi="Book Antiqua"/>
          <w:color w:val="000000" w:themeColor="text1"/>
          <w:vertAlign w:val="superscript"/>
        </w:rPr>
        <w:t>]</w:t>
      </w:r>
      <w:r w:rsidR="004962E8" w:rsidRPr="00257AB7">
        <w:rPr>
          <w:rFonts w:ascii="Book Antiqua" w:hAnsi="Book Antiqua"/>
          <w:color w:val="000000" w:themeColor="text1"/>
        </w:rPr>
        <w:t>.</w:t>
      </w:r>
      <w:r w:rsidR="00543486" w:rsidRPr="00257AB7">
        <w:rPr>
          <w:rFonts w:ascii="Book Antiqua" w:hAnsi="Book Antiqua"/>
          <w:color w:val="000000" w:themeColor="text1"/>
        </w:rPr>
        <w:t xml:space="preserve"> </w:t>
      </w:r>
      <w:r w:rsidR="000253A2" w:rsidRPr="00257AB7">
        <w:rPr>
          <w:rFonts w:ascii="Book Antiqua" w:hAnsi="Book Antiqua"/>
          <w:color w:val="000000" w:themeColor="text1"/>
        </w:rPr>
        <w:t xml:space="preserve">Notably, </w:t>
      </w:r>
      <w:r w:rsidR="00CB3D13" w:rsidRPr="00257AB7">
        <w:rPr>
          <w:rFonts w:ascii="Book Antiqua" w:hAnsi="Book Antiqua"/>
          <w:color w:val="000000" w:themeColor="text1"/>
        </w:rPr>
        <w:t xml:space="preserve">experience </w:t>
      </w:r>
      <w:r w:rsidR="009C0A62" w:rsidRPr="00257AB7">
        <w:rPr>
          <w:rFonts w:ascii="Book Antiqua" w:hAnsi="Book Antiqua"/>
          <w:color w:val="000000" w:themeColor="text1"/>
        </w:rPr>
        <w:t xml:space="preserve">alone </w:t>
      </w:r>
      <w:r w:rsidR="00CB3D13" w:rsidRPr="00257AB7">
        <w:rPr>
          <w:rFonts w:ascii="Book Antiqua" w:hAnsi="Book Antiqua"/>
          <w:color w:val="000000" w:themeColor="text1"/>
        </w:rPr>
        <w:t xml:space="preserve">is not </w:t>
      </w:r>
      <w:r w:rsidR="00635EE4" w:rsidRPr="00257AB7">
        <w:rPr>
          <w:rFonts w:ascii="Book Antiqua" w:hAnsi="Book Antiqua"/>
          <w:color w:val="000000" w:themeColor="text1"/>
        </w:rPr>
        <w:t>enough</w:t>
      </w:r>
      <w:r w:rsidR="000253A2" w:rsidRPr="00257AB7">
        <w:rPr>
          <w:rFonts w:ascii="Book Antiqua" w:hAnsi="Book Antiqua"/>
          <w:color w:val="000000" w:themeColor="text1"/>
        </w:rPr>
        <w:t xml:space="preserve"> to ensure</w:t>
      </w:r>
      <w:r w:rsidR="00184C01" w:rsidRPr="00257AB7">
        <w:rPr>
          <w:rFonts w:ascii="Book Antiqua" w:hAnsi="Book Antiqua"/>
          <w:color w:val="000000" w:themeColor="text1"/>
        </w:rPr>
        <w:t xml:space="preserve"> successful</w:t>
      </w:r>
      <w:r w:rsidR="000253A2" w:rsidRPr="00257AB7">
        <w:rPr>
          <w:rFonts w:ascii="Book Antiqua" w:hAnsi="Book Antiqua"/>
          <w:color w:val="000000" w:themeColor="text1"/>
        </w:rPr>
        <w:t xml:space="preserve"> performance of</w:t>
      </w:r>
      <w:r w:rsidR="00184C01" w:rsidRPr="00257AB7">
        <w:rPr>
          <w:rFonts w:ascii="Book Antiqua" w:hAnsi="Book Antiqua"/>
          <w:color w:val="000000" w:themeColor="text1"/>
        </w:rPr>
        <w:t xml:space="preserve"> </w:t>
      </w:r>
      <w:r w:rsidR="00635EE4" w:rsidRPr="00257AB7">
        <w:rPr>
          <w:rFonts w:ascii="Book Antiqua" w:hAnsi="Book Antiqua"/>
          <w:color w:val="000000" w:themeColor="text1"/>
        </w:rPr>
        <w:t>laparoscopic surgeries</w:t>
      </w:r>
      <w:r w:rsidR="009C0A62" w:rsidRPr="00257AB7">
        <w:rPr>
          <w:rFonts w:ascii="Book Antiqua" w:hAnsi="Book Antiqua"/>
          <w:color w:val="000000" w:themeColor="text1"/>
          <w:vertAlign w:val="superscript"/>
        </w:rPr>
        <w:t>[</w:t>
      </w:r>
      <w:r w:rsidR="00CE7104" w:rsidRPr="00257AB7">
        <w:rPr>
          <w:rFonts w:ascii="Book Antiqua" w:hAnsi="Book Antiqua"/>
          <w:color w:val="000000" w:themeColor="text1"/>
          <w:vertAlign w:val="superscript"/>
        </w:rPr>
        <w:t>7,</w:t>
      </w:r>
      <w:r w:rsidR="00093B44" w:rsidRPr="00257AB7">
        <w:rPr>
          <w:rFonts w:ascii="Book Antiqua" w:hAnsi="Book Antiqua"/>
          <w:color w:val="000000" w:themeColor="text1"/>
          <w:vertAlign w:val="superscript"/>
        </w:rPr>
        <w:t>8,14,32-24</w:t>
      </w:r>
      <w:r w:rsidR="009C0A62" w:rsidRPr="00257AB7">
        <w:rPr>
          <w:rFonts w:ascii="Book Antiqua" w:hAnsi="Book Antiqua"/>
          <w:color w:val="000000" w:themeColor="text1"/>
          <w:vertAlign w:val="superscript"/>
        </w:rPr>
        <w:t>]</w:t>
      </w:r>
      <w:r w:rsidR="00CB3D13" w:rsidRPr="00257AB7">
        <w:rPr>
          <w:rFonts w:ascii="Book Antiqua" w:hAnsi="Book Antiqua"/>
          <w:color w:val="000000" w:themeColor="text1"/>
        </w:rPr>
        <w:t>.</w:t>
      </w:r>
      <w:r w:rsidR="00543486" w:rsidRPr="00257AB7">
        <w:rPr>
          <w:rFonts w:ascii="Book Antiqua" w:hAnsi="Book Antiqua"/>
          <w:color w:val="000000" w:themeColor="text1"/>
        </w:rPr>
        <w:t xml:space="preserve"> </w:t>
      </w:r>
      <w:r w:rsidR="000253A2" w:rsidRPr="00257AB7">
        <w:rPr>
          <w:rFonts w:ascii="Book Antiqua" w:hAnsi="Book Antiqua"/>
          <w:color w:val="000000" w:themeColor="text1"/>
        </w:rPr>
        <w:t>We herein</w:t>
      </w:r>
      <w:r w:rsidR="00543486" w:rsidRPr="00257AB7">
        <w:rPr>
          <w:rFonts w:ascii="Book Antiqua" w:hAnsi="Book Antiqua"/>
          <w:color w:val="000000" w:themeColor="text1"/>
        </w:rPr>
        <w:t xml:space="preserve"> </w:t>
      </w:r>
      <w:r w:rsidR="00F34D5C" w:rsidRPr="00257AB7">
        <w:rPr>
          <w:rFonts w:ascii="Book Antiqua" w:hAnsi="Book Antiqua"/>
          <w:color w:val="000000" w:themeColor="text1"/>
        </w:rPr>
        <w:t xml:space="preserve">focus on laparoscopic approaches for </w:t>
      </w:r>
      <w:r w:rsidR="00C17895" w:rsidRPr="00257AB7">
        <w:rPr>
          <w:rFonts w:ascii="Book Antiqua" w:hAnsi="Book Antiqua"/>
          <w:color w:val="000000" w:themeColor="text1"/>
        </w:rPr>
        <w:t>choledocholithotomy</w:t>
      </w:r>
      <w:r w:rsidR="00862D6A" w:rsidRPr="00257AB7">
        <w:rPr>
          <w:rFonts w:ascii="Book Antiqua" w:hAnsi="Book Antiqua"/>
          <w:color w:val="000000" w:themeColor="text1"/>
        </w:rPr>
        <w:t>,</w:t>
      </w:r>
      <w:r w:rsidR="00576F7A" w:rsidRPr="00257AB7">
        <w:rPr>
          <w:rFonts w:ascii="Book Antiqua" w:hAnsi="Book Antiqua"/>
          <w:color w:val="000000" w:themeColor="text1"/>
        </w:rPr>
        <w:t xml:space="preserve"> </w:t>
      </w:r>
      <w:r w:rsidR="00543486" w:rsidRPr="00257AB7">
        <w:rPr>
          <w:rFonts w:ascii="Book Antiqua" w:hAnsi="Book Antiqua"/>
          <w:color w:val="000000" w:themeColor="text1"/>
        </w:rPr>
        <w:t>summariz</w:t>
      </w:r>
      <w:r w:rsidR="00862D6A" w:rsidRPr="00257AB7">
        <w:rPr>
          <w:rFonts w:ascii="Book Antiqua" w:hAnsi="Book Antiqua"/>
          <w:color w:val="000000" w:themeColor="text1"/>
        </w:rPr>
        <w:t>ing</w:t>
      </w:r>
      <w:r w:rsidR="000253A2" w:rsidRPr="00257AB7">
        <w:rPr>
          <w:rFonts w:ascii="Book Antiqua" w:hAnsi="Book Antiqua"/>
          <w:color w:val="000000" w:themeColor="text1"/>
        </w:rPr>
        <w:t xml:space="preserve"> </w:t>
      </w:r>
      <w:r w:rsidR="00543486" w:rsidRPr="00257AB7">
        <w:rPr>
          <w:rFonts w:ascii="Book Antiqua" w:hAnsi="Book Antiqua"/>
          <w:color w:val="000000" w:themeColor="text1"/>
        </w:rPr>
        <w:t xml:space="preserve">tips and pitfalls </w:t>
      </w:r>
      <w:r w:rsidR="00E05F21" w:rsidRPr="00257AB7">
        <w:rPr>
          <w:rFonts w:ascii="Book Antiqua" w:hAnsi="Book Antiqua"/>
          <w:color w:val="000000" w:themeColor="text1"/>
        </w:rPr>
        <w:t xml:space="preserve">of </w:t>
      </w:r>
      <w:r w:rsidR="005E52A3" w:rsidRPr="00257AB7">
        <w:rPr>
          <w:rFonts w:ascii="Book Antiqua" w:hAnsi="Book Antiqua"/>
          <w:color w:val="000000" w:themeColor="text1"/>
        </w:rPr>
        <w:t>this advanced surgery</w:t>
      </w:r>
      <w:r w:rsidR="00F34D5C" w:rsidRPr="00257AB7">
        <w:rPr>
          <w:rFonts w:ascii="Book Antiqua" w:hAnsi="Book Antiqua"/>
          <w:color w:val="000000" w:themeColor="text1"/>
        </w:rPr>
        <w:t>,</w:t>
      </w:r>
      <w:r w:rsidR="000253A2" w:rsidRPr="00257AB7">
        <w:rPr>
          <w:rFonts w:ascii="Book Antiqua" w:hAnsi="Book Antiqua"/>
          <w:color w:val="000000" w:themeColor="text1"/>
        </w:rPr>
        <w:t xml:space="preserve"> </w:t>
      </w:r>
      <w:r w:rsidR="00862D6A" w:rsidRPr="00257AB7">
        <w:rPr>
          <w:rFonts w:ascii="Book Antiqua" w:hAnsi="Book Antiqua"/>
          <w:color w:val="000000" w:themeColor="text1"/>
        </w:rPr>
        <w:t>on</w:t>
      </w:r>
      <w:r w:rsidR="004230ED" w:rsidRPr="00257AB7">
        <w:rPr>
          <w:rFonts w:ascii="Book Antiqua" w:hAnsi="Book Antiqua"/>
          <w:color w:val="000000" w:themeColor="text1"/>
        </w:rPr>
        <w:t xml:space="preserve"> </w:t>
      </w:r>
      <w:r w:rsidR="00862D6A" w:rsidRPr="00257AB7">
        <w:rPr>
          <w:rFonts w:ascii="Book Antiqua" w:hAnsi="Book Antiqua"/>
          <w:color w:val="000000" w:themeColor="text1"/>
        </w:rPr>
        <w:t xml:space="preserve">the </w:t>
      </w:r>
      <w:r w:rsidR="00213949" w:rsidRPr="00257AB7">
        <w:rPr>
          <w:rFonts w:ascii="Book Antiqua" w:hAnsi="Book Antiqua"/>
          <w:color w:val="000000" w:themeColor="text1"/>
        </w:rPr>
        <w:t>bas</w:t>
      </w:r>
      <w:r w:rsidR="00862D6A" w:rsidRPr="00257AB7">
        <w:rPr>
          <w:rFonts w:ascii="Book Antiqua" w:hAnsi="Book Antiqua"/>
          <w:color w:val="000000" w:themeColor="text1"/>
        </w:rPr>
        <w:t>is of</w:t>
      </w:r>
      <w:r w:rsidR="000253A2" w:rsidRPr="00257AB7">
        <w:rPr>
          <w:rFonts w:ascii="Book Antiqua" w:hAnsi="Book Antiqua"/>
          <w:color w:val="000000" w:themeColor="text1"/>
        </w:rPr>
        <w:t xml:space="preserve"> a</w:t>
      </w:r>
      <w:r w:rsidR="00213949" w:rsidRPr="00257AB7">
        <w:rPr>
          <w:rFonts w:ascii="Book Antiqua" w:hAnsi="Book Antiqua"/>
          <w:color w:val="000000" w:themeColor="text1"/>
        </w:rPr>
        <w:t xml:space="preserve"> review of important </w:t>
      </w:r>
      <w:r w:rsidRPr="00257AB7">
        <w:rPr>
          <w:rFonts w:ascii="Book Antiqua" w:hAnsi="Book Antiqua"/>
          <w:color w:val="000000" w:themeColor="text1"/>
        </w:rPr>
        <w:t xml:space="preserve">studies </w:t>
      </w:r>
      <w:r w:rsidR="0007751E" w:rsidRPr="00257AB7">
        <w:rPr>
          <w:rFonts w:ascii="Book Antiqua" w:hAnsi="Book Antiqua"/>
          <w:color w:val="000000" w:themeColor="text1"/>
        </w:rPr>
        <w:t>and our own experience</w:t>
      </w:r>
      <w:r w:rsidR="00213949" w:rsidRPr="00257AB7">
        <w:rPr>
          <w:rFonts w:ascii="Book Antiqua" w:hAnsi="Book Antiqua"/>
          <w:color w:val="000000" w:themeColor="text1"/>
        </w:rPr>
        <w:t>.</w:t>
      </w:r>
      <w:r w:rsidR="005E52A3" w:rsidRPr="00257AB7">
        <w:rPr>
          <w:rFonts w:ascii="Book Antiqua" w:hAnsi="Book Antiqua"/>
          <w:color w:val="000000" w:themeColor="text1"/>
        </w:rPr>
        <w:t xml:space="preserve"> Also, important </w:t>
      </w:r>
      <w:r w:rsidR="00273F04" w:rsidRPr="00257AB7">
        <w:rPr>
          <w:rFonts w:ascii="Book Antiqua" w:hAnsi="Book Antiqua"/>
          <w:color w:val="000000" w:themeColor="text1"/>
        </w:rPr>
        <w:t xml:space="preserve">previous </w:t>
      </w:r>
      <w:r w:rsidR="005E52A3" w:rsidRPr="00257AB7">
        <w:rPr>
          <w:rFonts w:ascii="Book Antiqua" w:hAnsi="Book Antiqua"/>
          <w:color w:val="000000" w:themeColor="text1"/>
        </w:rPr>
        <w:t>documents in this field are carefully reviewed.</w:t>
      </w:r>
    </w:p>
    <w:p w14:paraId="1E256D94" w14:textId="77777777" w:rsidR="00F62905" w:rsidRPr="00257AB7" w:rsidRDefault="00F62905" w:rsidP="00257AB7">
      <w:pPr>
        <w:spacing w:line="360" w:lineRule="auto"/>
        <w:jc w:val="both"/>
        <w:rPr>
          <w:rFonts w:ascii="Book Antiqua" w:hAnsi="Book Antiqua"/>
          <w:b/>
          <w:color w:val="000000" w:themeColor="text1"/>
        </w:rPr>
      </w:pPr>
    </w:p>
    <w:p w14:paraId="39D05DCC" w14:textId="469CFD5E" w:rsidR="00FE3184" w:rsidRPr="00257AB7" w:rsidRDefault="00D9120F" w:rsidP="00257AB7">
      <w:pPr>
        <w:spacing w:line="360" w:lineRule="auto"/>
        <w:jc w:val="both"/>
        <w:outlineLvl w:val="0"/>
        <w:rPr>
          <w:rFonts w:ascii="Book Antiqua" w:hAnsi="Book Antiqua"/>
          <w:b/>
          <w:color w:val="000000" w:themeColor="text1"/>
        </w:rPr>
      </w:pPr>
      <w:r w:rsidRPr="00257AB7">
        <w:rPr>
          <w:rFonts w:ascii="Book Antiqua" w:hAnsi="Book Antiqua"/>
          <w:b/>
          <w:color w:val="000000" w:themeColor="text1"/>
        </w:rPr>
        <w:t>ANATOM</w:t>
      </w:r>
      <w:r w:rsidR="00F62905" w:rsidRPr="00257AB7">
        <w:rPr>
          <w:rFonts w:ascii="Book Antiqua" w:hAnsi="Book Antiqua"/>
          <w:b/>
          <w:color w:val="000000" w:themeColor="text1"/>
        </w:rPr>
        <w:t>ICAL RECOGNITION</w:t>
      </w:r>
      <w:r w:rsidR="00406051" w:rsidRPr="00257AB7">
        <w:rPr>
          <w:rFonts w:ascii="Book Antiqua" w:hAnsi="Book Antiqua"/>
          <w:b/>
          <w:color w:val="000000" w:themeColor="text1"/>
        </w:rPr>
        <w:t xml:space="preserve"> OF THE BILIARY SYSTEM</w:t>
      </w:r>
    </w:p>
    <w:p w14:paraId="09AB297D" w14:textId="306CD608" w:rsidR="00FE3184" w:rsidRPr="00257AB7" w:rsidRDefault="000253A2" w:rsidP="00AA4C8F">
      <w:pPr>
        <w:spacing w:line="360" w:lineRule="auto"/>
        <w:jc w:val="both"/>
        <w:rPr>
          <w:rFonts w:ascii="Book Antiqua" w:hAnsi="Book Antiqua"/>
          <w:color w:val="000000" w:themeColor="text1"/>
        </w:rPr>
      </w:pPr>
      <w:r w:rsidRPr="00257AB7">
        <w:rPr>
          <w:rFonts w:ascii="Book Antiqua" w:hAnsi="Book Antiqua"/>
          <w:color w:val="000000" w:themeColor="text1"/>
        </w:rPr>
        <w:t>The a</w:t>
      </w:r>
      <w:r w:rsidR="004D2FDA" w:rsidRPr="00257AB7">
        <w:rPr>
          <w:rFonts w:ascii="Book Antiqua" w:hAnsi="Book Antiqua"/>
          <w:color w:val="000000" w:themeColor="text1"/>
        </w:rPr>
        <w:t>natomy of</w:t>
      </w:r>
      <w:r w:rsidRPr="00257AB7">
        <w:rPr>
          <w:rFonts w:ascii="Book Antiqua" w:hAnsi="Book Antiqua"/>
          <w:color w:val="000000" w:themeColor="text1"/>
        </w:rPr>
        <w:t xml:space="preserve"> the</w:t>
      </w:r>
      <w:r w:rsidR="004D2FDA" w:rsidRPr="00257AB7">
        <w:rPr>
          <w:rFonts w:ascii="Book Antiqua" w:hAnsi="Book Antiqua"/>
          <w:color w:val="000000" w:themeColor="text1"/>
        </w:rPr>
        <w:t xml:space="preserve"> biliary system is </w:t>
      </w:r>
      <w:r w:rsidR="00654578" w:rsidRPr="00257AB7">
        <w:rPr>
          <w:rFonts w:ascii="Book Antiqua" w:hAnsi="Book Antiqua"/>
          <w:color w:val="000000" w:themeColor="text1"/>
        </w:rPr>
        <w:t>shown</w:t>
      </w:r>
      <w:r w:rsidRPr="00257AB7">
        <w:rPr>
          <w:rFonts w:ascii="Book Antiqua" w:hAnsi="Book Antiqua"/>
          <w:color w:val="000000" w:themeColor="text1"/>
        </w:rPr>
        <w:t xml:space="preserve"> in </w:t>
      </w:r>
      <w:r w:rsidR="004D2FDA" w:rsidRPr="00AA4C8F">
        <w:rPr>
          <w:rFonts w:ascii="Book Antiqua" w:hAnsi="Book Antiqua"/>
          <w:color w:val="000000" w:themeColor="text1"/>
        </w:rPr>
        <w:t>Figure 1</w:t>
      </w:r>
      <w:r w:rsidR="00A47790" w:rsidRPr="00AA4C8F">
        <w:rPr>
          <w:rFonts w:ascii="Book Antiqua" w:hAnsi="Book Antiqua"/>
          <w:color w:val="000000" w:themeColor="text1"/>
        </w:rPr>
        <w:t>A</w:t>
      </w:r>
      <w:r w:rsidR="004D2FDA" w:rsidRPr="00AA4C8F">
        <w:rPr>
          <w:rFonts w:ascii="Book Antiqua" w:hAnsi="Book Antiqua"/>
          <w:color w:val="000000" w:themeColor="text1"/>
        </w:rPr>
        <w:t>.</w:t>
      </w:r>
      <w:r w:rsidR="00D528E8" w:rsidRPr="00257AB7">
        <w:rPr>
          <w:rFonts w:ascii="Book Antiqua" w:hAnsi="Book Antiqua"/>
          <w:color w:val="000000" w:themeColor="text1"/>
        </w:rPr>
        <w:t xml:space="preserve"> </w:t>
      </w:r>
      <w:r w:rsidR="00080CEC" w:rsidRPr="00257AB7">
        <w:rPr>
          <w:rFonts w:ascii="Book Antiqua" w:hAnsi="Book Antiqua"/>
          <w:color w:val="000000" w:themeColor="text1"/>
        </w:rPr>
        <w:t>The common hepatic duct (CHD)</w:t>
      </w:r>
      <w:r w:rsidR="00960711" w:rsidRPr="00257AB7">
        <w:rPr>
          <w:rFonts w:ascii="Book Antiqua" w:hAnsi="Book Antiqua"/>
          <w:color w:val="000000" w:themeColor="text1"/>
        </w:rPr>
        <w:t>,</w:t>
      </w:r>
      <w:r w:rsidR="00080CEC" w:rsidRPr="00257AB7">
        <w:rPr>
          <w:rFonts w:ascii="Book Antiqua" w:hAnsi="Book Antiqua"/>
          <w:color w:val="000000" w:themeColor="text1"/>
        </w:rPr>
        <w:t xml:space="preserve"> common bile duct (CBD) </w:t>
      </w:r>
      <w:r w:rsidR="00960711" w:rsidRPr="00257AB7">
        <w:rPr>
          <w:rFonts w:ascii="Book Antiqua" w:hAnsi="Book Antiqua"/>
          <w:color w:val="000000" w:themeColor="text1"/>
        </w:rPr>
        <w:t>and intra</w:t>
      </w:r>
      <w:r w:rsidR="00AA4C8F">
        <w:rPr>
          <w:rFonts w:ascii="Book Antiqua" w:eastAsia="宋体" w:hAnsi="Book Antiqua" w:hint="eastAsia"/>
          <w:color w:val="000000" w:themeColor="text1"/>
          <w:lang w:eastAsia="zh-CN"/>
        </w:rPr>
        <w:t>-</w:t>
      </w:r>
      <w:r w:rsidR="00960711" w:rsidRPr="00257AB7">
        <w:rPr>
          <w:rFonts w:ascii="Book Antiqua" w:hAnsi="Book Antiqua"/>
          <w:color w:val="000000" w:themeColor="text1"/>
        </w:rPr>
        <w:t xml:space="preserve">pancreatic bile duct </w:t>
      </w:r>
      <w:r w:rsidR="00080CEC" w:rsidRPr="00257AB7">
        <w:rPr>
          <w:rFonts w:ascii="Book Antiqua" w:hAnsi="Book Antiqua"/>
          <w:color w:val="000000" w:themeColor="text1"/>
        </w:rPr>
        <w:t>compose the EH</w:t>
      </w:r>
      <w:r w:rsidR="00FB3A46" w:rsidRPr="00257AB7">
        <w:rPr>
          <w:rFonts w:ascii="Book Antiqua" w:hAnsi="Book Antiqua"/>
          <w:color w:val="000000" w:themeColor="text1"/>
        </w:rPr>
        <w:t>B</w:t>
      </w:r>
      <w:r w:rsidR="00080CEC" w:rsidRPr="00257AB7">
        <w:rPr>
          <w:rFonts w:ascii="Book Antiqua" w:hAnsi="Book Antiqua"/>
          <w:color w:val="000000" w:themeColor="text1"/>
        </w:rPr>
        <w:t xml:space="preserve">D. The cystic duct contains Heister’s valves (spiral folds). </w:t>
      </w:r>
      <w:r w:rsidR="00A06BA7" w:rsidRPr="00257AB7">
        <w:rPr>
          <w:rFonts w:ascii="Book Antiqua" w:hAnsi="Book Antiqua"/>
          <w:color w:val="000000" w:themeColor="text1"/>
        </w:rPr>
        <w:t xml:space="preserve">The </w:t>
      </w:r>
      <w:r w:rsidR="00A844BF" w:rsidRPr="00257AB7">
        <w:rPr>
          <w:rFonts w:ascii="Book Antiqua" w:hAnsi="Book Antiqua"/>
          <w:color w:val="000000" w:themeColor="text1"/>
        </w:rPr>
        <w:t>gallbladder</w:t>
      </w:r>
      <w:r w:rsidR="00A06BA7" w:rsidRPr="00257AB7">
        <w:rPr>
          <w:rFonts w:ascii="Book Antiqua" w:hAnsi="Book Antiqua"/>
          <w:color w:val="000000" w:themeColor="text1"/>
        </w:rPr>
        <w:t xml:space="preserve"> infundibulum and cystic duct meet to form the infundibulum–</w:t>
      </w:r>
      <w:r w:rsidR="00A844BF" w:rsidRPr="00257AB7">
        <w:rPr>
          <w:rFonts w:ascii="Book Antiqua" w:hAnsi="Book Antiqua"/>
          <w:color w:val="000000" w:themeColor="text1"/>
        </w:rPr>
        <w:t>cystic duct</w:t>
      </w:r>
      <w:r w:rsidR="00A06BA7" w:rsidRPr="00257AB7">
        <w:rPr>
          <w:rFonts w:ascii="Book Antiqua" w:hAnsi="Book Antiqua"/>
          <w:color w:val="000000" w:themeColor="text1"/>
        </w:rPr>
        <w:t xml:space="preserve"> junction</w:t>
      </w:r>
      <w:r w:rsidR="00A844BF" w:rsidRPr="00257AB7">
        <w:rPr>
          <w:rFonts w:ascii="Book Antiqua" w:hAnsi="Book Antiqua"/>
          <w:color w:val="000000" w:themeColor="text1"/>
        </w:rPr>
        <w:t>.</w:t>
      </w:r>
      <w:r w:rsidR="00A06BA7" w:rsidRPr="00257AB7">
        <w:rPr>
          <w:rFonts w:ascii="Book Antiqua" w:hAnsi="Book Antiqua"/>
          <w:color w:val="000000" w:themeColor="text1"/>
        </w:rPr>
        <w:t xml:space="preserve"> </w:t>
      </w:r>
      <w:r w:rsidRPr="00257AB7">
        <w:rPr>
          <w:rFonts w:ascii="Book Antiqua" w:hAnsi="Book Antiqua"/>
          <w:color w:val="000000" w:themeColor="text1"/>
        </w:rPr>
        <w:t xml:space="preserve">The </w:t>
      </w:r>
      <w:r w:rsidR="00F82F5D" w:rsidRPr="00257AB7">
        <w:rPr>
          <w:rFonts w:ascii="Book Antiqua" w:hAnsi="Book Antiqua"/>
          <w:color w:val="000000" w:themeColor="text1"/>
        </w:rPr>
        <w:t>CHD</w:t>
      </w:r>
      <w:r w:rsidR="00D528E8" w:rsidRPr="00257AB7">
        <w:rPr>
          <w:rFonts w:ascii="Book Antiqua" w:hAnsi="Book Antiqua"/>
          <w:color w:val="000000" w:themeColor="text1"/>
        </w:rPr>
        <w:t xml:space="preserve">, </w:t>
      </w:r>
      <w:r w:rsidR="00F62905" w:rsidRPr="00257AB7">
        <w:rPr>
          <w:rFonts w:ascii="Book Antiqua" w:hAnsi="Book Antiqua"/>
          <w:color w:val="000000" w:themeColor="text1"/>
        </w:rPr>
        <w:t>cystic duct</w:t>
      </w:r>
      <w:r w:rsidR="00D528E8" w:rsidRPr="00257AB7">
        <w:rPr>
          <w:rFonts w:ascii="Book Antiqua" w:hAnsi="Book Antiqua"/>
          <w:color w:val="000000" w:themeColor="text1"/>
        </w:rPr>
        <w:t xml:space="preserve"> and </w:t>
      </w:r>
      <w:r w:rsidR="00F82F5D" w:rsidRPr="00257AB7">
        <w:rPr>
          <w:rFonts w:ascii="Book Antiqua" w:hAnsi="Book Antiqua"/>
          <w:color w:val="000000" w:themeColor="text1"/>
        </w:rPr>
        <w:t>CBD</w:t>
      </w:r>
      <w:r w:rsidR="00D528E8" w:rsidRPr="00257AB7">
        <w:rPr>
          <w:rFonts w:ascii="Book Antiqua" w:hAnsi="Book Antiqua"/>
          <w:color w:val="000000" w:themeColor="text1"/>
        </w:rPr>
        <w:t xml:space="preserve"> </w:t>
      </w:r>
      <w:r w:rsidR="0073683D" w:rsidRPr="00257AB7">
        <w:rPr>
          <w:rFonts w:ascii="Book Antiqua" w:hAnsi="Book Antiqua"/>
          <w:color w:val="000000" w:themeColor="text1"/>
        </w:rPr>
        <w:t>together constitute</w:t>
      </w:r>
      <w:r w:rsidR="00756B94" w:rsidRPr="00257AB7">
        <w:rPr>
          <w:rFonts w:ascii="Book Antiqua" w:hAnsi="Book Antiqua"/>
          <w:color w:val="000000" w:themeColor="text1"/>
        </w:rPr>
        <w:t xml:space="preserve"> </w:t>
      </w:r>
      <w:r w:rsidR="00F34136" w:rsidRPr="00257AB7">
        <w:rPr>
          <w:rFonts w:ascii="Book Antiqua" w:hAnsi="Book Antiqua"/>
          <w:color w:val="000000" w:themeColor="text1"/>
        </w:rPr>
        <w:t>the biliary confluence</w:t>
      </w:r>
      <w:r w:rsidR="00F62905" w:rsidRPr="00257AB7">
        <w:rPr>
          <w:rFonts w:ascii="Book Antiqua" w:hAnsi="Book Antiqua"/>
          <w:color w:val="000000" w:themeColor="text1"/>
        </w:rPr>
        <w:t>.</w:t>
      </w:r>
      <w:r w:rsidR="00D528E8" w:rsidRPr="00257AB7">
        <w:rPr>
          <w:rFonts w:ascii="Book Antiqua" w:hAnsi="Book Antiqua"/>
          <w:color w:val="000000" w:themeColor="text1"/>
        </w:rPr>
        <w:t xml:space="preserve"> </w:t>
      </w:r>
      <w:r w:rsidR="00F62905" w:rsidRPr="00257AB7">
        <w:rPr>
          <w:rFonts w:ascii="Book Antiqua" w:hAnsi="Book Antiqua"/>
          <w:color w:val="000000" w:themeColor="text1"/>
        </w:rPr>
        <w:t>B</w:t>
      </w:r>
      <w:r w:rsidR="00D528E8" w:rsidRPr="00257AB7">
        <w:rPr>
          <w:rFonts w:ascii="Book Antiqua" w:hAnsi="Book Antiqua"/>
          <w:color w:val="000000" w:themeColor="text1"/>
        </w:rPr>
        <w:t xml:space="preserve">iliary drainage is </w:t>
      </w:r>
      <w:r w:rsidR="00F82F5D" w:rsidRPr="00257AB7">
        <w:rPr>
          <w:rFonts w:ascii="Book Antiqua" w:hAnsi="Book Antiqua"/>
          <w:color w:val="000000" w:themeColor="text1"/>
        </w:rPr>
        <w:t xml:space="preserve">physiologically </w:t>
      </w:r>
      <w:r w:rsidR="00D528E8" w:rsidRPr="00257AB7">
        <w:rPr>
          <w:rFonts w:ascii="Book Antiqua" w:hAnsi="Book Antiqua"/>
          <w:color w:val="000000" w:themeColor="text1"/>
        </w:rPr>
        <w:t xml:space="preserve">regulated by </w:t>
      </w:r>
      <w:r w:rsidR="00FE3184" w:rsidRPr="00257AB7">
        <w:rPr>
          <w:rFonts w:ascii="Book Antiqua" w:hAnsi="Book Antiqua"/>
          <w:color w:val="000000" w:themeColor="text1"/>
        </w:rPr>
        <w:t>Oddi’s sphincter</w:t>
      </w:r>
      <w:r w:rsidR="00D528E8" w:rsidRPr="00257AB7">
        <w:rPr>
          <w:rFonts w:ascii="Book Antiqua" w:hAnsi="Book Antiqua"/>
          <w:color w:val="000000" w:themeColor="text1"/>
        </w:rPr>
        <w:t>.</w:t>
      </w:r>
    </w:p>
    <w:p w14:paraId="066353BD" w14:textId="77777777" w:rsidR="00FE3184" w:rsidRPr="00257AB7" w:rsidRDefault="00FE3184" w:rsidP="00257AB7">
      <w:pPr>
        <w:spacing w:line="360" w:lineRule="auto"/>
        <w:jc w:val="both"/>
        <w:rPr>
          <w:rFonts w:ascii="Book Antiqua" w:hAnsi="Book Antiqua"/>
          <w:color w:val="000000" w:themeColor="text1"/>
        </w:rPr>
      </w:pPr>
    </w:p>
    <w:p w14:paraId="5CC47217" w14:textId="073ECB1B" w:rsidR="0031635B" w:rsidRPr="00257AB7" w:rsidRDefault="0031635B" w:rsidP="00257AB7">
      <w:pPr>
        <w:spacing w:line="360" w:lineRule="auto"/>
        <w:jc w:val="both"/>
        <w:outlineLvl w:val="0"/>
        <w:rPr>
          <w:rFonts w:ascii="Book Antiqua" w:hAnsi="Book Antiqua"/>
          <w:b/>
          <w:bCs/>
          <w:color w:val="000000" w:themeColor="text1"/>
        </w:rPr>
      </w:pPr>
      <w:r w:rsidRPr="00257AB7">
        <w:rPr>
          <w:rFonts w:ascii="Book Antiqua" w:hAnsi="Book Antiqua"/>
          <w:b/>
          <w:bCs/>
          <w:color w:val="000000" w:themeColor="text1"/>
        </w:rPr>
        <w:t>ACUTE OBSTRUCTIVE SUPPURATIVE CHOLANGITIS</w:t>
      </w:r>
    </w:p>
    <w:p w14:paraId="43B57EE3" w14:textId="573221B3" w:rsidR="0081527B" w:rsidRPr="00257AB7" w:rsidRDefault="00953134" w:rsidP="00AA4C8F">
      <w:pPr>
        <w:spacing w:line="360" w:lineRule="auto"/>
        <w:jc w:val="both"/>
        <w:rPr>
          <w:rFonts w:ascii="Book Antiqua" w:hAnsi="Book Antiqua" w:cs="Arial"/>
          <w:color w:val="000000" w:themeColor="text1"/>
        </w:rPr>
      </w:pPr>
      <w:r w:rsidRPr="00257AB7">
        <w:rPr>
          <w:rFonts w:ascii="Book Antiqua" w:hAnsi="Book Antiqua"/>
          <w:bCs/>
          <w:color w:val="000000" w:themeColor="text1"/>
        </w:rPr>
        <w:t>Charcot first documented a</w:t>
      </w:r>
      <w:r w:rsidR="002A0C39" w:rsidRPr="00257AB7">
        <w:rPr>
          <w:rFonts w:ascii="Book Antiqua" w:hAnsi="Book Antiqua"/>
          <w:bCs/>
          <w:color w:val="000000" w:themeColor="text1"/>
        </w:rPr>
        <w:t>cute cholangitis</w:t>
      </w:r>
      <w:r w:rsidR="00576F7A" w:rsidRPr="00257AB7">
        <w:rPr>
          <w:rFonts w:ascii="Book Antiqua" w:hAnsi="Book Antiqua"/>
          <w:bCs/>
          <w:color w:val="000000" w:themeColor="text1"/>
        </w:rPr>
        <w:t xml:space="preserve"> </w:t>
      </w:r>
      <w:r w:rsidR="002A0C39" w:rsidRPr="00257AB7">
        <w:rPr>
          <w:rFonts w:ascii="Book Antiqua" w:hAnsi="Book Antiqua"/>
          <w:bCs/>
          <w:color w:val="000000" w:themeColor="text1"/>
        </w:rPr>
        <w:t>in 1877</w:t>
      </w:r>
      <w:r w:rsidR="00CE7104" w:rsidRPr="00257AB7">
        <w:rPr>
          <w:rFonts w:ascii="Book Antiqua" w:hAnsi="Book Antiqua"/>
          <w:color w:val="000000" w:themeColor="text1"/>
          <w:vertAlign w:val="superscript"/>
        </w:rPr>
        <w:t>[3</w:t>
      </w:r>
      <w:r w:rsidR="00093B44" w:rsidRPr="00257AB7">
        <w:rPr>
          <w:rFonts w:ascii="Book Antiqua" w:hAnsi="Book Antiqua"/>
          <w:color w:val="000000" w:themeColor="text1"/>
          <w:vertAlign w:val="superscript"/>
        </w:rPr>
        <w:t>5</w:t>
      </w:r>
      <w:r w:rsidR="00CE7104" w:rsidRPr="00257AB7">
        <w:rPr>
          <w:rFonts w:ascii="Book Antiqua" w:hAnsi="Book Antiqua"/>
          <w:color w:val="000000" w:themeColor="text1"/>
          <w:vertAlign w:val="superscript"/>
        </w:rPr>
        <w:t>]</w:t>
      </w:r>
      <w:r w:rsidR="00F53C9B" w:rsidRPr="00257AB7">
        <w:rPr>
          <w:rFonts w:ascii="Book Antiqua" w:hAnsi="Book Antiqua"/>
          <w:bCs/>
          <w:color w:val="000000" w:themeColor="text1"/>
        </w:rPr>
        <w:t>;</w:t>
      </w:r>
      <w:r w:rsidR="002A0C39" w:rsidRPr="00257AB7">
        <w:rPr>
          <w:rFonts w:ascii="Book Antiqua" w:hAnsi="Book Antiqua"/>
          <w:bCs/>
          <w:color w:val="000000" w:themeColor="text1"/>
        </w:rPr>
        <w:t xml:space="preserve"> Charcot</w:t>
      </w:r>
      <w:r w:rsidRPr="00257AB7">
        <w:rPr>
          <w:rFonts w:ascii="Book Antiqua" w:hAnsi="Book Antiqua"/>
          <w:bCs/>
          <w:color w:val="000000" w:themeColor="text1"/>
        </w:rPr>
        <w:t>’</w:t>
      </w:r>
      <w:r w:rsidR="002A0C39" w:rsidRPr="00257AB7">
        <w:rPr>
          <w:rFonts w:ascii="Book Antiqua" w:hAnsi="Book Antiqua"/>
          <w:bCs/>
          <w:color w:val="000000" w:themeColor="text1"/>
        </w:rPr>
        <w:t>s triad (upper abdominal pain, fever and jaundice) was proposed for diagnosis of acute cholangitis</w:t>
      </w:r>
      <w:r w:rsidR="00CE7104" w:rsidRPr="00257AB7">
        <w:rPr>
          <w:rFonts w:ascii="Book Antiqua" w:hAnsi="Book Antiqua"/>
          <w:color w:val="000000" w:themeColor="text1"/>
          <w:vertAlign w:val="superscript"/>
        </w:rPr>
        <w:t>[3</w:t>
      </w:r>
      <w:r w:rsidR="00093B44" w:rsidRPr="00257AB7">
        <w:rPr>
          <w:rFonts w:ascii="Book Antiqua" w:hAnsi="Book Antiqua"/>
          <w:color w:val="000000" w:themeColor="text1"/>
          <w:vertAlign w:val="superscript"/>
        </w:rPr>
        <w:t>6,37</w:t>
      </w:r>
      <w:r w:rsidR="00CE7104" w:rsidRPr="00257AB7">
        <w:rPr>
          <w:rFonts w:ascii="Book Antiqua" w:hAnsi="Book Antiqua"/>
          <w:color w:val="000000" w:themeColor="text1"/>
          <w:vertAlign w:val="superscript"/>
        </w:rPr>
        <w:t>]</w:t>
      </w:r>
      <w:r w:rsidR="002A0C39" w:rsidRPr="00257AB7">
        <w:rPr>
          <w:rFonts w:ascii="Book Antiqua" w:hAnsi="Book Antiqua"/>
          <w:bCs/>
          <w:color w:val="000000" w:themeColor="text1"/>
        </w:rPr>
        <w:t xml:space="preserve">. Biliary </w:t>
      </w:r>
      <w:r w:rsidR="00693520" w:rsidRPr="00257AB7">
        <w:rPr>
          <w:rFonts w:ascii="Book Antiqua" w:hAnsi="Book Antiqua"/>
          <w:bCs/>
          <w:color w:val="000000" w:themeColor="text1"/>
        </w:rPr>
        <w:t>stagnation</w:t>
      </w:r>
      <w:r w:rsidR="002A0C39" w:rsidRPr="00257AB7">
        <w:rPr>
          <w:rFonts w:ascii="Book Antiqua" w:hAnsi="Book Antiqua"/>
          <w:bCs/>
          <w:color w:val="000000" w:themeColor="text1"/>
        </w:rPr>
        <w:t xml:space="preserve"> </w:t>
      </w:r>
      <w:r w:rsidR="00693520" w:rsidRPr="00257AB7">
        <w:rPr>
          <w:rFonts w:ascii="Book Antiqua" w:hAnsi="Book Antiqua"/>
          <w:bCs/>
          <w:color w:val="000000" w:themeColor="text1"/>
        </w:rPr>
        <w:t>cause</w:t>
      </w:r>
      <w:r w:rsidR="00F53C9B" w:rsidRPr="00257AB7">
        <w:rPr>
          <w:rFonts w:ascii="Book Antiqua" w:hAnsi="Book Antiqua"/>
          <w:bCs/>
          <w:color w:val="000000" w:themeColor="text1"/>
        </w:rPr>
        <w:t>d</w:t>
      </w:r>
      <w:r w:rsidR="00693520" w:rsidRPr="00257AB7">
        <w:rPr>
          <w:rFonts w:ascii="Book Antiqua" w:hAnsi="Book Antiqua"/>
          <w:bCs/>
          <w:color w:val="000000" w:themeColor="text1"/>
        </w:rPr>
        <w:t xml:space="preserve"> by </w:t>
      </w:r>
      <w:r w:rsidR="00F53C9B" w:rsidRPr="00257AB7">
        <w:rPr>
          <w:rFonts w:ascii="Book Antiqua" w:hAnsi="Book Antiqua"/>
          <w:bCs/>
          <w:color w:val="000000" w:themeColor="text1"/>
        </w:rPr>
        <w:t>obstruction</w:t>
      </w:r>
      <w:r w:rsidR="00693520" w:rsidRPr="00257AB7">
        <w:rPr>
          <w:rFonts w:ascii="Book Antiqua" w:hAnsi="Book Antiqua"/>
          <w:bCs/>
          <w:color w:val="000000" w:themeColor="text1"/>
        </w:rPr>
        <w:t xml:space="preserve"> </w:t>
      </w:r>
      <w:r w:rsidR="00184BF9">
        <w:rPr>
          <w:rFonts w:ascii="Book Antiqua" w:eastAsia="宋体" w:hAnsi="Book Antiqua" w:hint="eastAsia"/>
          <w:bCs/>
          <w:color w:val="000000" w:themeColor="text1"/>
          <w:lang w:eastAsia="zh-CN"/>
        </w:rPr>
        <w:t>[</w:t>
      </w:r>
      <w:r w:rsidR="00693520" w:rsidRPr="00257AB7">
        <w:rPr>
          <w:rFonts w:ascii="Book Antiqua" w:hAnsi="Book Antiqua"/>
          <w:bCs/>
          <w:i/>
          <w:color w:val="000000" w:themeColor="text1"/>
        </w:rPr>
        <w:t>e.g.</w:t>
      </w:r>
      <w:r w:rsidR="00693520" w:rsidRPr="00257AB7">
        <w:rPr>
          <w:rFonts w:ascii="Book Antiqua" w:hAnsi="Book Antiqua"/>
          <w:bCs/>
          <w:color w:val="000000" w:themeColor="text1"/>
        </w:rPr>
        <w:t xml:space="preserve">, </w:t>
      </w:r>
      <w:r w:rsidR="002A0C39" w:rsidRPr="00257AB7">
        <w:rPr>
          <w:rFonts w:ascii="Book Antiqua" w:hAnsi="Book Antiqua"/>
          <w:bCs/>
          <w:color w:val="000000" w:themeColor="text1"/>
        </w:rPr>
        <w:t>stone, tumor</w:t>
      </w:r>
      <w:r w:rsidR="003F4CAB" w:rsidRPr="00257AB7">
        <w:rPr>
          <w:rFonts w:ascii="Book Antiqua" w:hAnsi="Book Antiqua"/>
          <w:bCs/>
          <w:color w:val="000000" w:themeColor="text1"/>
        </w:rPr>
        <w:t>, liver failure</w:t>
      </w:r>
      <w:r w:rsidR="002A0C39" w:rsidRPr="00257AB7">
        <w:rPr>
          <w:rFonts w:ascii="Book Antiqua" w:hAnsi="Book Antiqua"/>
          <w:bCs/>
          <w:color w:val="000000" w:themeColor="text1"/>
        </w:rPr>
        <w:t xml:space="preserve"> </w:t>
      </w:r>
      <w:r w:rsidR="00F53C9B" w:rsidRPr="00257AB7">
        <w:rPr>
          <w:rFonts w:ascii="Book Antiqua" w:hAnsi="Book Antiqua"/>
          <w:bCs/>
          <w:color w:val="000000" w:themeColor="text1"/>
        </w:rPr>
        <w:t xml:space="preserve">or </w:t>
      </w:r>
      <w:r w:rsidR="002E75CB" w:rsidRPr="00257AB7">
        <w:rPr>
          <w:rFonts w:ascii="Book Antiqua" w:hAnsi="Book Antiqua"/>
          <w:bCs/>
          <w:color w:val="000000" w:themeColor="text1"/>
        </w:rPr>
        <w:t xml:space="preserve">dysfunction of </w:t>
      </w:r>
      <w:r w:rsidR="005B43EE" w:rsidRPr="00257AB7">
        <w:rPr>
          <w:rFonts w:ascii="Book Antiqua" w:hAnsi="Book Antiqua"/>
          <w:color w:val="000000" w:themeColor="text1"/>
        </w:rPr>
        <w:t>Oddi’s sphincter</w:t>
      </w:r>
      <w:r w:rsidR="002A0C39" w:rsidRPr="00257AB7">
        <w:rPr>
          <w:rFonts w:ascii="Book Antiqua" w:hAnsi="Book Antiqua"/>
          <w:bCs/>
          <w:color w:val="000000" w:themeColor="text1"/>
        </w:rPr>
        <w:t xml:space="preserve"> </w:t>
      </w:r>
      <w:r w:rsidR="00184BF9">
        <w:rPr>
          <w:rFonts w:ascii="Book Antiqua" w:eastAsia="宋体" w:hAnsi="Book Antiqua" w:hint="eastAsia"/>
          <w:bCs/>
          <w:color w:val="000000" w:themeColor="text1"/>
          <w:lang w:eastAsia="zh-CN"/>
        </w:rPr>
        <w:t>(</w:t>
      </w:r>
      <w:r w:rsidR="002E75CB" w:rsidRPr="00257AB7">
        <w:rPr>
          <w:rFonts w:ascii="Book Antiqua" w:hAnsi="Book Antiqua"/>
          <w:bCs/>
          <w:color w:val="000000" w:themeColor="text1"/>
        </w:rPr>
        <w:t>D</w:t>
      </w:r>
      <w:r w:rsidR="005B43EE" w:rsidRPr="00257AB7">
        <w:rPr>
          <w:rFonts w:ascii="Book Antiqua" w:hAnsi="Book Antiqua"/>
          <w:bCs/>
          <w:color w:val="000000" w:themeColor="text1"/>
        </w:rPr>
        <w:t>OS</w:t>
      </w:r>
      <w:r w:rsidR="00184BF9">
        <w:rPr>
          <w:rFonts w:ascii="Book Antiqua" w:eastAsia="宋体" w:hAnsi="Book Antiqua" w:hint="eastAsia"/>
          <w:bCs/>
          <w:color w:val="000000" w:themeColor="text1"/>
          <w:lang w:eastAsia="zh-CN"/>
        </w:rPr>
        <w:t>)]</w:t>
      </w:r>
      <w:r w:rsidR="00693520" w:rsidRPr="00257AB7">
        <w:rPr>
          <w:rFonts w:ascii="Book Antiqua" w:hAnsi="Book Antiqua"/>
          <w:bCs/>
          <w:color w:val="000000" w:themeColor="text1"/>
        </w:rPr>
        <w:t xml:space="preserve"> </w:t>
      </w:r>
      <w:r w:rsidR="00400F92" w:rsidRPr="00257AB7">
        <w:rPr>
          <w:rFonts w:ascii="Book Antiqua" w:hAnsi="Book Antiqua"/>
          <w:bCs/>
          <w:color w:val="000000" w:themeColor="text1"/>
        </w:rPr>
        <w:t xml:space="preserve">or </w:t>
      </w:r>
      <w:r w:rsidR="00693520" w:rsidRPr="00257AB7">
        <w:rPr>
          <w:rFonts w:ascii="Book Antiqua" w:hAnsi="Book Antiqua"/>
          <w:bCs/>
          <w:color w:val="000000" w:themeColor="text1"/>
        </w:rPr>
        <w:t xml:space="preserve">bacterial infection </w:t>
      </w:r>
      <w:r w:rsidR="00F53C9B" w:rsidRPr="00257AB7">
        <w:rPr>
          <w:rFonts w:ascii="Book Antiqua" w:hAnsi="Book Antiqua"/>
          <w:bCs/>
          <w:color w:val="000000" w:themeColor="text1"/>
        </w:rPr>
        <w:t xml:space="preserve">with </w:t>
      </w:r>
      <w:r w:rsidR="00693520" w:rsidRPr="00257AB7">
        <w:rPr>
          <w:rFonts w:ascii="Book Antiqua" w:hAnsi="Book Antiqua"/>
          <w:bCs/>
          <w:color w:val="000000" w:themeColor="text1"/>
        </w:rPr>
        <w:t xml:space="preserve">increased biliary pressure easily result in </w:t>
      </w:r>
      <w:r w:rsidR="002A0C39" w:rsidRPr="00257AB7">
        <w:rPr>
          <w:rFonts w:ascii="Book Antiqua" w:hAnsi="Book Antiqua"/>
          <w:bCs/>
          <w:color w:val="000000" w:themeColor="text1"/>
        </w:rPr>
        <w:t>cholangiovenous reflux</w:t>
      </w:r>
      <w:r w:rsidR="00693520" w:rsidRPr="00257AB7">
        <w:rPr>
          <w:rFonts w:ascii="Book Antiqua" w:hAnsi="Book Antiqua"/>
          <w:bCs/>
          <w:color w:val="000000" w:themeColor="text1"/>
        </w:rPr>
        <w:t xml:space="preserve"> and subsequent sepsis</w:t>
      </w:r>
      <w:r w:rsidR="00CE7104" w:rsidRPr="00257AB7">
        <w:rPr>
          <w:rFonts w:ascii="Book Antiqua" w:hAnsi="Book Antiqua"/>
          <w:color w:val="000000" w:themeColor="text1"/>
          <w:vertAlign w:val="superscript"/>
        </w:rPr>
        <w:t>[1</w:t>
      </w:r>
      <w:r w:rsidR="00093B44" w:rsidRPr="00257AB7">
        <w:rPr>
          <w:rFonts w:ascii="Book Antiqua" w:hAnsi="Book Antiqua"/>
          <w:color w:val="000000" w:themeColor="text1"/>
          <w:vertAlign w:val="superscript"/>
        </w:rPr>
        <w:t>7,18]</w:t>
      </w:r>
      <w:r w:rsidR="00693520" w:rsidRPr="00257AB7">
        <w:rPr>
          <w:rFonts w:ascii="Book Antiqua" w:hAnsi="Book Antiqua"/>
          <w:bCs/>
          <w:color w:val="000000" w:themeColor="text1"/>
        </w:rPr>
        <w:t>.</w:t>
      </w:r>
      <w:r w:rsidRPr="00257AB7">
        <w:rPr>
          <w:rFonts w:ascii="Book Antiqua" w:hAnsi="Book Antiqua"/>
          <w:bCs/>
          <w:color w:val="000000" w:themeColor="text1"/>
        </w:rPr>
        <w:t xml:space="preserve"> Reynolds</w:t>
      </w:r>
      <w:r w:rsidR="003F4CAB" w:rsidRPr="00257AB7">
        <w:rPr>
          <w:rFonts w:ascii="Book Antiqua" w:hAnsi="Book Antiqua"/>
          <w:bCs/>
          <w:color w:val="000000" w:themeColor="text1"/>
        </w:rPr>
        <w:t xml:space="preserve"> and </w:t>
      </w:r>
      <w:r w:rsidRPr="00257AB7">
        <w:rPr>
          <w:rFonts w:ascii="Book Antiqua" w:hAnsi="Book Antiqua"/>
          <w:bCs/>
          <w:color w:val="000000" w:themeColor="text1"/>
        </w:rPr>
        <w:t>Dargan</w:t>
      </w:r>
      <w:r w:rsidR="003F4CAB" w:rsidRPr="00257AB7">
        <w:rPr>
          <w:rFonts w:ascii="Book Antiqua" w:hAnsi="Book Antiqua"/>
          <w:bCs/>
          <w:color w:val="000000" w:themeColor="text1"/>
        </w:rPr>
        <w:t xml:space="preserve"> classified a clinical syndrome </w:t>
      </w:r>
      <w:r w:rsidR="00F53C9B" w:rsidRPr="00257AB7">
        <w:rPr>
          <w:rFonts w:ascii="Book Antiqua" w:hAnsi="Book Antiqua"/>
          <w:bCs/>
          <w:color w:val="000000" w:themeColor="text1"/>
        </w:rPr>
        <w:t xml:space="preserve">characterized by </w:t>
      </w:r>
      <w:r w:rsidR="003F4CAB" w:rsidRPr="00257AB7">
        <w:rPr>
          <w:rFonts w:ascii="Book Antiqua" w:hAnsi="Book Antiqua"/>
          <w:bCs/>
          <w:color w:val="000000" w:themeColor="text1"/>
        </w:rPr>
        <w:t xml:space="preserve">Charcot’s triad, </w:t>
      </w:r>
      <w:r w:rsidRPr="00257AB7">
        <w:rPr>
          <w:rFonts w:ascii="Book Antiqua" w:hAnsi="Book Antiqua"/>
          <w:bCs/>
          <w:color w:val="000000" w:themeColor="text1"/>
        </w:rPr>
        <w:t xml:space="preserve">lethargy </w:t>
      </w:r>
      <w:r w:rsidR="003F4CAB" w:rsidRPr="00257AB7">
        <w:rPr>
          <w:rFonts w:ascii="Book Antiqua" w:hAnsi="Book Antiqua"/>
          <w:bCs/>
          <w:color w:val="000000" w:themeColor="text1"/>
        </w:rPr>
        <w:t>(</w:t>
      </w:r>
      <w:r w:rsidRPr="00257AB7">
        <w:rPr>
          <w:rFonts w:ascii="Book Antiqua" w:hAnsi="Book Antiqua"/>
          <w:bCs/>
          <w:color w:val="000000" w:themeColor="text1"/>
        </w:rPr>
        <w:t>or mental confusion</w:t>
      </w:r>
      <w:r w:rsidR="003F4CAB" w:rsidRPr="00257AB7">
        <w:rPr>
          <w:rFonts w:ascii="Book Antiqua" w:hAnsi="Book Antiqua"/>
          <w:bCs/>
          <w:color w:val="000000" w:themeColor="text1"/>
        </w:rPr>
        <w:t>) and shock state as acute obstructive cholangitis in 1959</w:t>
      </w:r>
      <w:r w:rsidR="00CE7104" w:rsidRPr="00257AB7">
        <w:rPr>
          <w:rFonts w:ascii="Book Antiqua" w:hAnsi="Book Antiqua"/>
          <w:color w:val="000000" w:themeColor="text1"/>
          <w:vertAlign w:val="superscript"/>
        </w:rPr>
        <w:t>[</w:t>
      </w:r>
      <w:r w:rsidR="00093B44" w:rsidRPr="00257AB7">
        <w:rPr>
          <w:rFonts w:ascii="Book Antiqua" w:hAnsi="Book Antiqua"/>
          <w:color w:val="000000" w:themeColor="text1"/>
          <w:vertAlign w:val="superscript"/>
        </w:rPr>
        <w:t>38</w:t>
      </w:r>
      <w:r w:rsidR="00CE7104" w:rsidRPr="00257AB7">
        <w:rPr>
          <w:rFonts w:ascii="Book Antiqua" w:hAnsi="Book Antiqua"/>
          <w:color w:val="000000" w:themeColor="text1"/>
          <w:vertAlign w:val="superscript"/>
        </w:rPr>
        <w:t>]</w:t>
      </w:r>
      <w:r w:rsidR="00F53C9B" w:rsidRPr="00257AB7">
        <w:rPr>
          <w:rFonts w:ascii="Book Antiqua" w:hAnsi="Book Antiqua"/>
          <w:bCs/>
          <w:color w:val="000000" w:themeColor="text1"/>
        </w:rPr>
        <w:t>.</w:t>
      </w:r>
      <w:r w:rsidR="00C53295" w:rsidRPr="00257AB7">
        <w:rPr>
          <w:rFonts w:ascii="Book Antiqua" w:hAnsi="Book Antiqua"/>
          <w:bCs/>
          <w:color w:val="000000" w:themeColor="text1"/>
        </w:rPr>
        <w:t xml:space="preserve"> </w:t>
      </w:r>
      <w:r w:rsidR="00F53C9B" w:rsidRPr="00257AB7">
        <w:rPr>
          <w:rFonts w:ascii="Book Antiqua" w:hAnsi="Book Antiqua"/>
          <w:bCs/>
          <w:color w:val="000000" w:themeColor="text1"/>
        </w:rPr>
        <w:t>T</w:t>
      </w:r>
      <w:r w:rsidR="003F4CAB" w:rsidRPr="00257AB7">
        <w:rPr>
          <w:rFonts w:ascii="Book Antiqua" w:hAnsi="Book Antiqua"/>
          <w:bCs/>
          <w:color w:val="000000" w:themeColor="text1"/>
        </w:rPr>
        <w:t>hereafter, these five symptoms were called Reynold</w:t>
      </w:r>
      <w:r w:rsidR="004944B2" w:rsidRPr="00257AB7">
        <w:rPr>
          <w:rFonts w:ascii="Book Antiqua" w:hAnsi="Book Antiqua"/>
          <w:bCs/>
          <w:color w:val="000000" w:themeColor="text1"/>
        </w:rPr>
        <w:t>’</w:t>
      </w:r>
      <w:r w:rsidR="003F4CAB" w:rsidRPr="00257AB7">
        <w:rPr>
          <w:rFonts w:ascii="Book Antiqua" w:hAnsi="Book Antiqua"/>
          <w:bCs/>
          <w:color w:val="000000" w:themeColor="text1"/>
        </w:rPr>
        <w:t>s pentad</w:t>
      </w:r>
      <w:r w:rsidR="00CE7104" w:rsidRPr="00257AB7">
        <w:rPr>
          <w:rFonts w:ascii="Book Antiqua" w:hAnsi="Book Antiqua"/>
          <w:color w:val="000000" w:themeColor="text1"/>
          <w:vertAlign w:val="superscript"/>
        </w:rPr>
        <w:t>[</w:t>
      </w:r>
      <w:r w:rsidR="00093B44" w:rsidRPr="00257AB7">
        <w:rPr>
          <w:rFonts w:ascii="Book Antiqua" w:hAnsi="Book Antiqua"/>
          <w:color w:val="000000" w:themeColor="text1"/>
          <w:vertAlign w:val="superscript"/>
        </w:rPr>
        <w:t>39</w:t>
      </w:r>
      <w:r w:rsidR="00CE7104" w:rsidRPr="00257AB7">
        <w:rPr>
          <w:rFonts w:ascii="Book Antiqua" w:hAnsi="Book Antiqua"/>
          <w:color w:val="000000" w:themeColor="text1"/>
          <w:vertAlign w:val="superscript"/>
        </w:rPr>
        <w:t>]</w:t>
      </w:r>
      <w:r w:rsidR="003F4CAB" w:rsidRPr="00257AB7">
        <w:rPr>
          <w:rFonts w:ascii="Book Antiqua" w:hAnsi="Book Antiqua"/>
          <w:bCs/>
          <w:color w:val="000000" w:themeColor="text1"/>
        </w:rPr>
        <w:t xml:space="preserve">. </w:t>
      </w:r>
      <w:r w:rsidR="00F53C9B" w:rsidRPr="00257AB7">
        <w:rPr>
          <w:rFonts w:ascii="Book Antiqua" w:hAnsi="Book Antiqua"/>
          <w:bCs/>
          <w:color w:val="000000" w:themeColor="text1"/>
        </w:rPr>
        <w:t>Reynolds and Dargan</w:t>
      </w:r>
      <w:r w:rsidR="003F4CAB" w:rsidRPr="00257AB7">
        <w:rPr>
          <w:rFonts w:ascii="Book Antiqua" w:hAnsi="Book Antiqua"/>
          <w:bCs/>
          <w:color w:val="000000" w:themeColor="text1"/>
        </w:rPr>
        <w:t xml:space="preserve"> suggested that the only way to treat this severe cholangitis </w:t>
      </w:r>
      <w:r w:rsidR="00F53C9B" w:rsidRPr="00257AB7">
        <w:rPr>
          <w:rFonts w:ascii="Book Antiqua" w:hAnsi="Book Antiqua"/>
          <w:bCs/>
          <w:color w:val="000000" w:themeColor="text1"/>
        </w:rPr>
        <w:t xml:space="preserve">was </w:t>
      </w:r>
      <w:r w:rsidR="003F4CAB" w:rsidRPr="00257AB7">
        <w:rPr>
          <w:rFonts w:ascii="Book Antiqua" w:hAnsi="Book Antiqua"/>
          <w:bCs/>
          <w:color w:val="000000" w:themeColor="text1"/>
        </w:rPr>
        <w:t>emergent surgery and biliary drainage</w:t>
      </w:r>
      <w:r w:rsidR="00CE7104" w:rsidRPr="00257AB7">
        <w:rPr>
          <w:rFonts w:ascii="Book Antiqua" w:hAnsi="Book Antiqua"/>
          <w:color w:val="000000" w:themeColor="text1"/>
          <w:vertAlign w:val="superscript"/>
        </w:rPr>
        <w:t>[</w:t>
      </w:r>
      <w:r w:rsidR="00093B44" w:rsidRPr="00257AB7">
        <w:rPr>
          <w:rFonts w:ascii="Book Antiqua" w:hAnsi="Book Antiqua"/>
          <w:color w:val="000000" w:themeColor="text1"/>
          <w:vertAlign w:val="superscript"/>
        </w:rPr>
        <w:t>38</w:t>
      </w:r>
      <w:r w:rsidR="00CE7104" w:rsidRPr="00257AB7">
        <w:rPr>
          <w:rFonts w:ascii="Book Antiqua" w:hAnsi="Book Antiqua"/>
          <w:color w:val="000000" w:themeColor="text1"/>
          <w:vertAlign w:val="superscript"/>
        </w:rPr>
        <w:t>]</w:t>
      </w:r>
      <w:r w:rsidR="003F4CAB" w:rsidRPr="00257AB7">
        <w:rPr>
          <w:rFonts w:ascii="Book Antiqua" w:hAnsi="Book Antiqua"/>
          <w:bCs/>
          <w:color w:val="000000" w:themeColor="text1"/>
        </w:rPr>
        <w:t xml:space="preserve">. </w:t>
      </w:r>
      <w:r w:rsidR="004944B2" w:rsidRPr="00257AB7">
        <w:rPr>
          <w:rFonts w:ascii="Book Antiqua" w:hAnsi="Book Antiqua"/>
          <w:bCs/>
          <w:color w:val="000000" w:themeColor="text1"/>
        </w:rPr>
        <w:t>Longmire first defined severe cholangitis fulfill</w:t>
      </w:r>
      <w:r w:rsidR="00F53C9B" w:rsidRPr="00257AB7">
        <w:rPr>
          <w:rFonts w:ascii="Book Antiqua" w:hAnsi="Book Antiqua"/>
          <w:bCs/>
          <w:color w:val="000000" w:themeColor="text1"/>
        </w:rPr>
        <w:t>ing</w:t>
      </w:r>
      <w:r w:rsidR="004944B2" w:rsidRPr="00257AB7">
        <w:rPr>
          <w:rFonts w:ascii="Book Antiqua" w:hAnsi="Book Antiqua"/>
          <w:bCs/>
          <w:color w:val="000000" w:themeColor="text1"/>
        </w:rPr>
        <w:t xml:space="preserve"> Reynold’s pentad as </w:t>
      </w:r>
      <w:r w:rsidR="00AA4C8F" w:rsidRPr="00AA4C8F">
        <w:rPr>
          <w:rFonts w:ascii="Book Antiqua" w:hAnsi="Book Antiqua"/>
          <w:bCs/>
          <w:color w:val="000000" w:themeColor="text1"/>
        </w:rPr>
        <w:t>acute obstructive suppurative cholangitis</w:t>
      </w:r>
      <w:r w:rsidR="00AA4C8F" w:rsidRPr="00257AB7">
        <w:rPr>
          <w:rFonts w:ascii="Book Antiqua" w:hAnsi="Book Antiqua"/>
          <w:bCs/>
          <w:color w:val="000000" w:themeColor="text1"/>
        </w:rPr>
        <w:t xml:space="preserve"> </w:t>
      </w:r>
      <w:r w:rsidR="00AA4C8F">
        <w:rPr>
          <w:rFonts w:ascii="Book Antiqua" w:eastAsia="宋体" w:hAnsi="Book Antiqua" w:hint="eastAsia"/>
          <w:bCs/>
          <w:color w:val="000000" w:themeColor="text1"/>
          <w:lang w:eastAsia="zh-CN"/>
        </w:rPr>
        <w:t>(</w:t>
      </w:r>
      <w:r w:rsidR="00EA550C" w:rsidRPr="00257AB7">
        <w:rPr>
          <w:rFonts w:ascii="Book Antiqua" w:hAnsi="Book Antiqua"/>
          <w:bCs/>
          <w:color w:val="000000" w:themeColor="text1"/>
        </w:rPr>
        <w:t>AOSC</w:t>
      </w:r>
      <w:r w:rsidR="00AA4C8F">
        <w:rPr>
          <w:rFonts w:ascii="Book Antiqua" w:eastAsia="宋体" w:hAnsi="Book Antiqua" w:hint="eastAsia"/>
          <w:bCs/>
          <w:color w:val="000000" w:themeColor="text1"/>
          <w:lang w:eastAsia="zh-CN"/>
        </w:rPr>
        <w:t>)</w:t>
      </w:r>
      <w:r w:rsidR="004944B2" w:rsidRPr="00257AB7">
        <w:rPr>
          <w:rFonts w:ascii="Book Antiqua" w:hAnsi="Book Antiqua"/>
          <w:bCs/>
          <w:color w:val="000000" w:themeColor="text1"/>
        </w:rPr>
        <w:t xml:space="preserve"> in 1971</w:t>
      </w:r>
      <w:r w:rsidR="00CE7104" w:rsidRPr="00257AB7">
        <w:rPr>
          <w:rFonts w:ascii="Book Antiqua" w:hAnsi="Book Antiqua"/>
          <w:color w:val="000000" w:themeColor="text1"/>
          <w:vertAlign w:val="superscript"/>
        </w:rPr>
        <w:t>[4</w:t>
      </w:r>
      <w:r w:rsidR="00093B44" w:rsidRPr="00257AB7">
        <w:rPr>
          <w:rFonts w:ascii="Book Antiqua" w:hAnsi="Book Antiqua"/>
          <w:color w:val="000000" w:themeColor="text1"/>
          <w:vertAlign w:val="superscript"/>
        </w:rPr>
        <w:t>0</w:t>
      </w:r>
      <w:r w:rsidR="00CE7104" w:rsidRPr="00257AB7">
        <w:rPr>
          <w:rFonts w:ascii="Book Antiqua" w:hAnsi="Book Antiqua"/>
          <w:color w:val="000000" w:themeColor="text1"/>
          <w:vertAlign w:val="superscript"/>
        </w:rPr>
        <w:t>]</w:t>
      </w:r>
      <w:r w:rsidR="002E75CB" w:rsidRPr="00257AB7">
        <w:rPr>
          <w:rFonts w:ascii="Book Antiqua" w:hAnsi="Book Antiqua"/>
          <w:bCs/>
          <w:color w:val="000000" w:themeColor="text1"/>
        </w:rPr>
        <w:t xml:space="preserve">. </w:t>
      </w:r>
      <w:r w:rsidR="000809D0" w:rsidRPr="00257AB7">
        <w:rPr>
          <w:rFonts w:ascii="Book Antiqua" w:hAnsi="Book Antiqua"/>
          <w:bCs/>
          <w:color w:val="000000" w:themeColor="text1"/>
        </w:rPr>
        <w:t xml:space="preserve">The high mortality rate of </w:t>
      </w:r>
      <w:r w:rsidR="00EA550C" w:rsidRPr="00257AB7">
        <w:rPr>
          <w:rFonts w:ascii="Book Antiqua" w:hAnsi="Book Antiqua"/>
          <w:bCs/>
          <w:color w:val="000000" w:themeColor="text1"/>
        </w:rPr>
        <w:t>AOSC</w:t>
      </w:r>
      <w:r w:rsidR="000809D0" w:rsidRPr="00257AB7">
        <w:rPr>
          <w:rFonts w:ascii="Book Antiqua" w:hAnsi="Book Antiqua"/>
          <w:bCs/>
          <w:color w:val="000000" w:themeColor="text1"/>
        </w:rPr>
        <w:t xml:space="preserve"> </w:t>
      </w:r>
      <w:r w:rsidR="00D64992" w:rsidRPr="00257AB7">
        <w:rPr>
          <w:rFonts w:ascii="Book Antiqua" w:hAnsi="Book Antiqua"/>
          <w:bCs/>
          <w:color w:val="000000" w:themeColor="text1"/>
        </w:rPr>
        <w:t>(</w:t>
      </w:r>
      <w:r w:rsidR="00D64992" w:rsidRPr="00257AB7">
        <w:rPr>
          <w:rFonts w:ascii="Book Antiqua" w:hAnsi="Book Antiqua" w:cs="Arial"/>
          <w:color w:val="000000" w:themeColor="text1"/>
        </w:rPr>
        <w:t>8%</w:t>
      </w:r>
      <w:r w:rsidR="00D64992" w:rsidRPr="00257AB7">
        <w:rPr>
          <w:rFonts w:ascii="Book Antiqua" w:hAnsi="Book Antiqua" w:cs="MS Mincho"/>
          <w:color w:val="000000" w:themeColor="text1"/>
        </w:rPr>
        <w:t>-</w:t>
      </w:r>
      <w:r w:rsidR="00D64992" w:rsidRPr="00257AB7">
        <w:rPr>
          <w:rFonts w:ascii="Book Antiqua" w:hAnsi="Book Antiqua" w:cs="Arial"/>
          <w:color w:val="000000" w:themeColor="text1"/>
        </w:rPr>
        <w:t>71%</w:t>
      </w:r>
      <w:r w:rsidR="00D64992" w:rsidRPr="00257AB7">
        <w:rPr>
          <w:rFonts w:ascii="Book Antiqua" w:hAnsi="Book Antiqua"/>
          <w:bCs/>
          <w:color w:val="000000" w:themeColor="text1"/>
        </w:rPr>
        <w:t xml:space="preserve">) </w:t>
      </w:r>
      <w:r w:rsidR="00F53C9B" w:rsidRPr="00257AB7">
        <w:rPr>
          <w:rFonts w:ascii="Book Antiqua" w:hAnsi="Book Antiqua" w:cs="Arial"/>
          <w:color w:val="000000" w:themeColor="text1"/>
        </w:rPr>
        <w:t xml:space="preserve">has been </w:t>
      </w:r>
      <w:r w:rsidR="000809D0" w:rsidRPr="00257AB7">
        <w:rPr>
          <w:rFonts w:ascii="Book Antiqua" w:hAnsi="Book Antiqua" w:cs="Arial"/>
          <w:color w:val="000000" w:themeColor="text1"/>
        </w:rPr>
        <w:t>documented</w:t>
      </w:r>
      <w:r w:rsidR="00CE7104" w:rsidRPr="00257AB7">
        <w:rPr>
          <w:rFonts w:ascii="Book Antiqua" w:hAnsi="Book Antiqua"/>
          <w:color w:val="000000" w:themeColor="text1"/>
          <w:vertAlign w:val="superscript"/>
        </w:rPr>
        <w:t>[4</w:t>
      </w:r>
      <w:r w:rsidR="00093B44" w:rsidRPr="00257AB7">
        <w:rPr>
          <w:rFonts w:ascii="Book Antiqua" w:hAnsi="Book Antiqua"/>
          <w:color w:val="000000" w:themeColor="text1"/>
          <w:vertAlign w:val="superscript"/>
        </w:rPr>
        <w:t>1-44</w:t>
      </w:r>
      <w:r w:rsidR="00CE7104" w:rsidRPr="00257AB7">
        <w:rPr>
          <w:rFonts w:ascii="Book Antiqua" w:hAnsi="Book Antiqua"/>
          <w:color w:val="000000" w:themeColor="text1"/>
          <w:vertAlign w:val="superscript"/>
        </w:rPr>
        <w:t>]</w:t>
      </w:r>
      <w:r w:rsidR="0081527B" w:rsidRPr="00257AB7">
        <w:rPr>
          <w:rFonts w:ascii="Book Antiqua" w:hAnsi="Book Antiqua" w:cs="Arial"/>
          <w:color w:val="000000" w:themeColor="text1"/>
        </w:rPr>
        <w:t>.</w:t>
      </w:r>
      <w:r w:rsidR="00C53295" w:rsidRPr="00257AB7">
        <w:rPr>
          <w:rFonts w:ascii="Book Antiqua" w:hAnsi="Book Antiqua" w:cs="Arial"/>
          <w:color w:val="000000" w:themeColor="text1"/>
        </w:rPr>
        <w:t xml:space="preserve"> </w:t>
      </w:r>
    </w:p>
    <w:p w14:paraId="113B67DE" w14:textId="04450104" w:rsidR="0031635B" w:rsidRPr="00257AB7" w:rsidRDefault="00EA550C" w:rsidP="00184BF9">
      <w:pPr>
        <w:spacing w:line="360" w:lineRule="auto"/>
        <w:ind w:firstLineChars="100" w:firstLine="240"/>
        <w:jc w:val="both"/>
        <w:rPr>
          <w:rFonts w:ascii="Book Antiqua" w:hAnsi="Book Antiqua"/>
          <w:b/>
          <w:color w:val="000000" w:themeColor="text1"/>
        </w:rPr>
      </w:pPr>
      <w:r w:rsidRPr="00257AB7">
        <w:rPr>
          <w:rFonts w:ascii="Book Antiqua" w:hAnsi="Book Antiqua"/>
          <w:bCs/>
          <w:color w:val="000000" w:themeColor="text1"/>
        </w:rPr>
        <w:t>AOSC</w:t>
      </w:r>
      <w:r w:rsidR="0081527B" w:rsidRPr="00257AB7">
        <w:rPr>
          <w:rFonts w:ascii="Book Antiqua" w:hAnsi="Book Antiqua"/>
          <w:bCs/>
          <w:color w:val="000000" w:themeColor="text1"/>
        </w:rPr>
        <w:t xml:space="preserve"> commonly </w:t>
      </w:r>
      <w:r w:rsidR="003B7A1A" w:rsidRPr="00257AB7">
        <w:rPr>
          <w:rFonts w:ascii="Book Antiqua" w:hAnsi="Book Antiqua"/>
          <w:bCs/>
          <w:color w:val="000000" w:themeColor="text1"/>
        </w:rPr>
        <w:t xml:space="preserve">occurs </w:t>
      </w:r>
      <w:r w:rsidR="0081527B" w:rsidRPr="00257AB7">
        <w:rPr>
          <w:rFonts w:ascii="Book Antiqua" w:hAnsi="Book Antiqua"/>
          <w:bCs/>
          <w:color w:val="000000" w:themeColor="text1"/>
        </w:rPr>
        <w:t>in</w:t>
      </w:r>
      <w:r w:rsidR="0081527B" w:rsidRPr="00257AB7">
        <w:rPr>
          <w:rFonts w:ascii="Book Antiqua" w:hAnsi="Book Antiqua" w:cs="Arial"/>
          <w:color w:val="000000" w:themeColor="text1"/>
        </w:rPr>
        <w:t xml:space="preserve"> e</w:t>
      </w:r>
      <w:r w:rsidR="000809D0" w:rsidRPr="00257AB7">
        <w:rPr>
          <w:rFonts w:ascii="Book Antiqua" w:hAnsi="Book Antiqua" w:cs="Arial"/>
          <w:color w:val="000000" w:themeColor="text1"/>
        </w:rPr>
        <w:t>lderly patients</w:t>
      </w:r>
      <w:r w:rsidR="00CE7104" w:rsidRPr="00257AB7">
        <w:rPr>
          <w:rFonts w:ascii="Book Antiqua" w:hAnsi="Book Antiqua"/>
          <w:color w:val="000000" w:themeColor="text1"/>
          <w:vertAlign w:val="superscript"/>
        </w:rPr>
        <w:t>[4</w:t>
      </w:r>
      <w:r w:rsidR="00093B44" w:rsidRPr="00257AB7">
        <w:rPr>
          <w:rFonts w:ascii="Book Antiqua" w:hAnsi="Book Antiqua"/>
          <w:color w:val="000000" w:themeColor="text1"/>
          <w:vertAlign w:val="superscript"/>
        </w:rPr>
        <w:t>2,44</w:t>
      </w:r>
      <w:r w:rsidR="00CE7104" w:rsidRPr="00257AB7">
        <w:rPr>
          <w:rFonts w:ascii="Book Antiqua" w:hAnsi="Book Antiqua"/>
          <w:color w:val="000000" w:themeColor="text1"/>
          <w:vertAlign w:val="superscript"/>
        </w:rPr>
        <w:t>]</w:t>
      </w:r>
      <w:r w:rsidR="00FC5384" w:rsidRPr="00257AB7">
        <w:rPr>
          <w:rFonts w:ascii="Book Antiqua" w:hAnsi="Book Antiqua"/>
          <w:bCs/>
          <w:color w:val="000000" w:themeColor="text1"/>
        </w:rPr>
        <w:t>;</w:t>
      </w:r>
      <w:r w:rsidR="0081527B" w:rsidRPr="00257AB7">
        <w:rPr>
          <w:rFonts w:ascii="Book Antiqua" w:hAnsi="Book Antiqua"/>
          <w:bCs/>
          <w:color w:val="000000" w:themeColor="text1"/>
        </w:rPr>
        <w:t xml:space="preserve"> </w:t>
      </w:r>
      <w:r w:rsidR="00400F92" w:rsidRPr="00257AB7">
        <w:rPr>
          <w:rFonts w:ascii="Book Antiqua" w:hAnsi="Book Antiqua"/>
          <w:bCs/>
          <w:color w:val="000000" w:themeColor="text1"/>
        </w:rPr>
        <w:t xml:space="preserve">emergent </w:t>
      </w:r>
      <w:r w:rsidR="0081527B" w:rsidRPr="00257AB7">
        <w:rPr>
          <w:rFonts w:ascii="Book Antiqua" w:hAnsi="Book Antiqua"/>
          <w:bCs/>
          <w:color w:val="000000" w:themeColor="text1"/>
        </w:rPr>
        <w:t>biliary drainage is required</w:t>
      </w:r>
      <w:r w:rsidR="00FC5384" w:rsidRPr="00257AB7">
        <w:rPr>
          <w:rFonts w:ascii="Book Antiqua" w:hAnsi="Book Antiqua"/>
          <w:bCs/>
          <w:color w:val="000000" w:themeColor="text1"/>
        </w:rPr>
        <w:t xml:space="preserve"> in these patients</w:t>
      </w:r>
      <w:r w:rsidR="00CE7104" w:rsidRPr="00257AB7">
        <w:rPr>
          <w:rFonts w:ascii="Book Antiqua" w:hAnsi="Book Antiqua"/>
          <w:color w:val="000000" w:themeColor="text1"/>
          <w:vertAlign w:val="superscript"/>
        </w:rPr>
        <w:t>[1</w:t>
      </w:r>
      <w:r w:rsidR="00093B44" w:rsidRPr="00257AB7">
        <w:rPr>
          <w:rFonts w:ascii="Book Antiqua" w:hAnsi="Book Antiqua"/>
          <w:color w:val="000000" w:themeColor="text1"/>
          <w:vertAlign w:val="superscript"/>
        </w:rPr>
        <w:t>9</w:t>
      </w:r>
      <w:r w:rsidR="00CE7104" w:rsidRPr="00257AB7">
        <w:rPr>
          <w:rFonts w:ascii="Book Antiqua" w:hAnsi="Book Antiqua"/>
          <w:color w:val="000000" w:themeColor="text1"/>
          <w:vertAlign w:val="superscript"/>
        </w:rPr>
        <w:t>]</w:t>
      </w:r>
      <w:r w:rsidR="0081527B" w:rsidRPr="00257AB7">
        <w:rPr>
          <w:rFonts w:ascii="Book Antiqua" w:hAnsi="Book Antiqua"/>
          <w:bCs/>
          <w:color w:val="000000" w:themeColor="text1"/>
        </w:rPr>
        <w:t>.</w:t>
      </w:r>
      <w:r w:rsidR="0081527B" w:rsidRPr="00257AB7">
        <w:rPr>
          <w:rFonts w:ascii="Book Antiqua" w:hAnsi="Book Antiqua"/>
          <w:color w:val="000000" w:themeColor="text1"/>
        </w:rPr>
        <w:t xml:space="preserve"> Interventional endoscopists may choose endoscopic sphincterotomy (EST)</w:t>
      </w:r>
      <w:r w:rsidR="009B5935" w:rsidRPr="00257AB7">
        <w:rPr>
          <w:rFonts w:ascii="Book Antiqua" w:hAnsi="Book Antiqua"/>
          <w:color w:val="000000" w:themeColor="text1"/>
        </w:rPr>
        <w:t>. EST destroy</w:t>
      </w:r>
      <w:r w:rsidR="00FC5384" w:rsidRPr="00257AB7">
        <w:rPr>
          <w:rFonts w:ascii="Book Antiqua" w:hAnsi="Book Antiqua"/>
          <w:color w:val="000000" w:themeColor="text1"/>
        </w:rPr>
        <w:t>s</w:t>
      </w:r>
      <w:r w:rsidR="009B5935" w:rsidRPr="00257AB7">
        <w:rPr>
          <w:rFonts w:ascii="Book Antiqua" w:hAnsi="Book Antiqua"/>
          <w:color w:val="000000" w:themeColor="text1"/>
        </w:rPr>
        <w:t xml:space="preserve"> </w:t>
      </w:r>
      <w:r w:rsidR="00FC5384" w:rsidRPr="00257AB7">
        <w:rPr>
          <w:rFonts w:ascii="Book Antiqua" w:hAnsi="Book Antiqua"/>
          <w:color w:val="000000" w:themeColor="text1"/>
        </w:rPr>
        <w:t xml:space="preserve">the </w:t>
      </w:r>
      <w:r w:rsidR="009B5935" w:rsidRPr="00257AB7">
        <w:rPr>
          <w:rFonts w:ascii="Book Antiqua" w:hAnsi="Book Antiqua"/>
          <w:color w:val="000000" w:themeColor="text1"/>
        </w:rPr>
        <w:t>physiological function</w:t>
      </w:r>
      <w:r w:rsidR="000F23F6" w:rsidRPr="00257AB7">
        <w:rPr>
          <w:rFonts w:ascii="Book Antiqua" w:hAnsi="Book Antiqua"/>
          <w:color w:val="000000" w:themeColor="text1"/>
        </w:rPr>
        <w:t xml:space="preserve"> </w:t>
      </w:r>
      <w:r w:rsidR="009B5935" w:rsidRPr="00257AB7">
        <w:rPr>
          <w:rFonts w:ascii="Book Antiqua" w:hAnsi="Book Antiqua"/>
          <w:bCs/>
          <w:color w:val="000000" w:themeColor="text1"/>
        </w:rPr>
        <w:t>of Oddi</w:t>
      </w:r>
      <w:r w:rsidR="000F23F6" w:rsidRPr="00257AB7">
        <w:rPr>
          <w:rFonts w:ascii="Book Antiqua" w:hAnsi="Book Antiqua"/>
          <w:bCs/>
          <w:color w:val="000000" w:themeColor="text1"/>
        </w:rPr>
        <w:t>’s sphincter</w:t>
      </w:r>
      <w:r w:rsidR="009B5935" w:rsidRPr="00257AB7">
        <w:rPr>
          <w:rFonts w:ascii="Book Antiqua" w:hAnsi="Book Antiqua"/>
          <w:color w:val="000000" w:themeColor="text1"/>
        </w:rPr>
        <w:t xml:space="preserve">, even </w:t>
      </w:r>
      <w:r w:rsidR="00B3374D" w:rsidRPr="00257AB7">
        <w:rPr>
          <w:rFonts w:ascii="Book Antiqua" w:hAnsi="Book Antiqua"/>
          <w:color w:val="000000" w:themeColor="text1"/>
        </w:rPr>
        <w:t xml:space="preserve">in </w:t>
      </w:r>
      <w:r w:rsidR="009B5935" w:rsidRPr="00257AB7">
        <w:rPr>
          <w:rFonts w:ascii="Book Antiqua" w:hAnsi="Book Antiqua"/>
          <w:color w:val="000000" w:themeColor="text1"/>
        </w:rPr>
        <w:t xml:space="preserve">elderly patients </w:t>
      </w:r>
      <w:r w:rsidR="00B3374D" w:rsidRPr="00257AB7">
        <w:rPr>
          <w:rFonts w:ascii="Book Antiqua" w:hAnsi="Book Antiqua"/>
          <w:color w:val="000000" w:themeColor="text1"/>
        </w:rPr>
        <w:t>with</w:t>
      </w:r>
      <w:r w:rsidR="009B5935" w:rsidRPr="00257AB7">
        <w:rPr>
          <w:rFonts w:ascii="Book Antiqua" w:hAnsi="Book Antiqua"/>
          <w:color w:val="000000" w:themeColor="text1"/>
        </w:rPr>
        <w:t xml:space="preserve"> subtle </w:t>
      </w:r>
      <w:r w:rsidR="002E75CB" w:rsidRPr="00257AB7">
        <w:rPr>
          <w:rFonts w:ascii="Book Antiqua" w:hAnsi="Book Antiqua"/>
          <w:color w:val="000000" w:themeColor="text1"/>
        </w:rPr>
        <w:t>D</w:t>
      </w:r>
      <w:r w:rsidR="005B43EE" w:rsidRPr="00257AB7">
        <w:rPr>
          <w:rFonts w:ascii="Book Antiqua" w:hAnsi="Book Antiqua"/>
          <w:color w:val="000000" w:themeColor="text1"/>
        </w:rPr>
        <w:t>OS</w:t>
      </w:r>
      <w:r w:rsidR="009B5935" w:rsidRPr="00257AB7">
        <w:rPr>
          <w:rFonts w:ascii="Book Antiqua" w:hAnsi="Book Antiqua"/>
          <w:bCs/>
          <w:color w:val="000000" w:themeColor="text1"/>
        </w:rPr>
        <w:t xml:space="preserve">. </w:t>
      </w:r>
      <w:r w:rsidR="00B3374D" w:rsidRPr="00257AB7">
        <w:rPr>
          <w:rFonts w:ascii="Book Antiqua" w:hAnsi="Book Antiqua"/>
          <w:bCs/>
          <w:color w:val="000000" w:themeColor="text1"/>
        </w:rPr>
        <w:t xml:space="preserve">This situation raises a </w:t>
      </w:r>
      <w:r w:rsidR="00B3374D" w:rsidRPr="00257AB7">
        <w:rPr>
          <w:rFonts w:ascii="Book Antiqua" w:hAnsi="Book Antiqua"/>
          <w:color w:val="000000" w:themeColor="text1"/>
        </w:rPr>
        <w:t>s</w:t>
      </w:r>
      <w:r w:rsidR="009B5935" w:rsidRPr="00257AB7">
        <w:rPr>
          <w:rFonts w:ascii="Book Antiqua" w:hAnsi="Book Antiqua"/>
          <w:color w:val="000000" w:themeColor="text1"/>
        </w:rPr>
        <w:t xml:space="preserve">imple question. Is EST the first choice for emergent biliary drainage, even in younger </w:t>
      </w:r>
      <w:r w:rsidR="00B3374D" w:rsidRPr="00257AB7">
        <w:rPr>
          <w:rFonts w:ascii="Book Antiqua" w:hAnsi="Book Antiqua"/>
          <w:color w:val="000000" w:themeColor="text1"/>
        </w:rPr>
        <w:t>patients</w:t>
      </w:r>
      <w:r w:rsidR="009B5935" w:rsidRPr="00257AB7">
        <w:rPr>
          <w:rFonts w:ascii="Book Antiqua" w:hAnsi="Book Antiqua"/>
          <w:color w:val="000000" w:themeColor="text1"/>
        </w:rPr>
        <w:t>? EST alone is not required as initial treatment</w:t>
      </w:r>
      <w:r w:rsidR="00CE7104" w:rsidRPr="00257AB7">
        <w:rPr>
          <w:rFonts w:ascii="Book Antiqua" w:hAnsi="Book Antiqua"/>
          <w:color w:val="000000" w:themeColor="text1"/>
          <w:vertAlign w:val="superscript"/>
        </w:rPr>
        <w:t>[4</w:t>
      </w:r>
      <w:r w:rsidR="00093B44" w:rsidRPr="00257AB7">
        <w:rPr>
          <w:rFonts w:ascii="Book Antiqua" w:hAnsi="Book Antiqua"/>
          <w:color w:val="000000" w:themeColor="text1"/>
          <w:vertAlign w:val="superscript"/>
        </w:rPr>
        <w:t>5</w:t>
      </w:r>
      <w:r w:rsidR="00CE7104" w:rsidRPr="00257AB7">
        <w:rPr>
          <w:rFonts w:ascii="Book Antiqua" w:hAnsi="Book Antiqua"/>
          <w:color w:val="000000" w:themeColor="text1"/>
          <w:vertAlign w:val="superscript"/>
        </w:rPr>
        <w:t>]</w:t>
      </w:r>
      <w:r w:rsidR="009B5935" w:rsidRPr="00257AB7">
        <w:rPr>
          <w:rFonts w:ascii="Book Antiqua" w:hAnsi="Book Antiqua"/>
          <w:color w:val="000000" w:themeColor="text1"/>
        </w:rPr>
        <w:t xml:space="preserve">, and we should </w:t>
      </w:r>
      <w:r w:rsidR="005C1054" w:rsidRPr="00257AB7">
        <w:rPr>
          <w:rFonts w:ascii="Book Antiqua" w:hAnsi="Book Antiqua"/>
          <w:color w:val="000000" w:themeColor="text1"/>
        </w:rPr>
        <w:t xml:space="preserve">not </w:t>
      </w:r>
      <w:r w:rsidR="009B5935" w:rsidRPr="00257AB7">
        <w:rPr>
          <w:rFonts w:ascii="Book Antiqua" w:hAnsi="Book Antiqua"/>
          <w:color w:val="000000" w:themeColor="text1"/>
        </w:rPr>
        <w:lastRenderedPageBreak/>
        <w:t xml:space="preserve">forget that </w:t>
      </w:r>
      <w:r w:rsidR="00DE4C1A" w:rsidRPr="00257AB7">
        <w:rPr>
          <w:rFonts w:ascii="Book Antiqua" w:hAnsi="Book Antiqua"/>
          <w:color w:val="000000" w:themeColor="text1"/>
        </w:rPr>
        <w:t>EST destroys the</w:t>
      </w:r>
      <w:r w:rsidR="009B5935" w:rsidRPr="00257AB7">
        <w:rPr>
          <w:rFonts w:ascii="Book Antiqua" w:hAnsi="Book Antiqua"/>
          <w:color w:val="000000" w:themeColor="text1"/>
        </w:rPr>
        <w:t xml:space="preserve"> physiological function</w:t>
      </w:r>
      <w:r w:rsidR="009B5935" w:rsidRPr="00257AB7">
        <w:rPr>
          <w:rFonts w:ascii="Book Antiqua" w:hAnsi="Book Antiqua"/>
          <w:bCs/>
          <w:color w:val="000000" w:themeColor="text1"/>
        </w:rPr>
        <w:t xml:space="preserve"> of Oddi</w:t>
      </w:r>
      <w:r w:rsidR="000F23F6" w:rsidRPr="00257AB7">
        <w:rPr>
          <w:rFonts w:ascii="Book Antiqua" w:hAnsi="Book Antiqua"/>
          <w:bCs/>
          <w:color w:val="000000" w:themeColor="text1"/>
        </w:rPr>
        <w:t>’s sphincter</w:t>
      </w:r>
      <w:r w:rsidR="006D55A2" w:rsidRPr="00257AB7">
        <w:rPr>
          <w:rFonts w:ascii="Book Antiqua" w:hAnsi="Book Antiqua"/>
          <w:bCs/>
          <w:color w:val="000000" w:themeColor="text1"/>
        </w:rPr>
        <w:t xml:space="preserve">. </w:t>
      </w:r>
      <w:r w:rsidR="00DE4C1A" w:rsidRPr="00257AB7">
        <w:rPr>
          <w:rFonts w:ascii="Book Antiqua" w:hAnsi="Book Antiqua"/>
          <w:bCs/>
          <w:color w:val="000000" w:themeColor="text1"/>
        </w:rPr>
        <w:t>R</w:t>
      </w:r>
      <w:r w:rsidR="00FB3A46" w:rsidRPr="00257AB7">
        <w:rPr>
          <w:rFonts w:ascii="Book Antiqua" w:hAnsi="Book Antiqua"/>
          <w:bCs/>
          <w:color w:val="000000" w:themeColor="text1"/>
        </w:rPr>
        <w:t xml:space="preserve">ecovery of </w:t>
      </w:r>
      <w:r w:rsidR="00DE4C1A" w:rsidRPr="00257AB7">
        <w:rPr>
          <w:rFonts w:ascii="Book Antiqua" w:hAnsi="Book Antiqua"/>
          <w:bCs/>
          <w:color w:val="000000" w:themeColor="text1"/>
        </w:rPr>
        <w:t xml:space="preserve">the </w:t>
      </w:r>
      <w:r w:rsidR="00FB3A46" w:rsidRPr="00257AB7">
        <w:rPr>
          <w:rFonts w:ascii="Book Antiqua" w:hAnsi="Book Antiqua"/>
          <w:bCs/>
          <w:color w:val="000000" w:themeColor="text1"/>
        </w:rPr>
        <w:t xml:space="preserve">physiological function of Oddi’s sphincter is impossible after EST. </w:t>
      </w:r>
      <w:r w:rsidR="005C1054" w:rsidRPr="00257AB7">
        <w:rPr>
          <w:rFonts w:ascii="Book Antiqua" w:hAnsi="Book Antiqua"/>
          <w:bCs/>
          <w:color w:val="000000" w:themeColor="text1"/>
        </w:rPr>
        <w:t>To preserve</w:t>
      </w:r>
      <w:r w:rsidR="006D55A2" w:rsidRPr="00257AB7">
        <w:rPr>
          <w:rFonts w:ascii="Book Antiqua" w:hAnsi="Book Antiqua"/>
          <w:bCs/>
          <w:color w:val="000000" w:themeColor="text1"/>
        </w:rPr>
        <w:t xml:space="preserve"> </w:t>
      </w:r>
      <w:r w:rsidR="006E5898" w:rsidRPr="00257AB7">
        <w:rPr>
          <w:rFonts w:ascii="Book Antiqua" w:hAnsi="Book Antiqua"/>
          <w:bCs/>
          <w:color w:val="000000" w:themeColor="text1"/>
        </w:rPr>
        <w:t xml:space="preserve">physiological </w:t>
      </w:r>
      <w:r w:rsidR="006D55A2" w:rsidRPr="00257AB7">
        <w:rPr>
          <w:rFonts w:ascii="Book Antiqua" w:hAnsi="Book Antiqua"/>
          <w:bCs/>
          <w:color w:val="000000" w:themeColor="text1"/>
        </w:rPr>
        <w:t xml:space="preserve">function, elective surgery </w:t>
      </w:r>
      <w:r w:rsidR="00DE4C1A" w:rsidRPr="00257AB7">
        <w:rPr>
          <w:rFonts w:ascii="Book Antiqua" w:hAnsi="Book Antiqua"/>
          <w:bCs/>
          <w:color w:val="000000" w:themeColor="text1"/>
        </w:rPr>
        <w:t>has advantages over</w:t>
      </w:r>
      <w:r w:rsidR="00FB3A46" w:rsidRPr="00257AB7">
        <w:rPr>
          <w:rFonts w:ascii="Book Antiqua" w:hAnsi="Book Antiqua"/>
          <w:bCs/>
          <w:color w:val="000000" w:themeColor="text1"/>
        </w:rPr>
        <w:t xml:space="preserve"> emergent EST</w:t>
      </w:r>
      <w:r w:rsidR="00BA564A" w:rsidRPr="00257AB7">
        <w:rPr>
          <w:rFonts w:ascii="Book Antiqua" w:hAnsi="Book Antiqua"/>
          <w:bCs/>
          <w:color w:val="000000" w:themeColor="text1"/>
        </w:rPr>
        <w:t>;</w:t>
      </w:r>
      <w:r w:rsidR="006D55A2" w:rsidRPr="00257AB7">
        <w:rPr>
          <w:rFonts w:ascii="Book Antiqua" w:hAnsi="Book Antiqua"/>
          <w:bCs/>
          <w:color w:val="000000" w:themeColor="text1"/>
        </w:rPr>
        <w:t xml:space="preserve"> </w:t>
      </w:r>
      <w:r w:rsidR="006D55A2" w:rsidRPr="00257AB7">
        <w:rPr>
          <w:rFonts w:ascii="Book Antiqua" w:hAnsi="Book Antiqua"/>
          <w:color w:val="000000" w:themeColor="text1"/>
        </w:rPr>
        <w:t xml:space="preserve">transpapillary biliary drainage without EST </w:t>
      </w:r>
      <w:r w:rsidR="00BA564A" w:rsidRPr="00257AB7">
        <w:rPr>
          <w:rFonts w:ascii="Book Antiqua" w:hAnsi="Book Antiqua"/>
          <w:color w:val="000000" w:themeColor="text1"/>
        </w:rPr>
        <w:t xml:space="preserve">may be </w:t>
      </w:r>
      <w:r w:rsidR="00DE4C1A" w:rsidRPr="00257AB7">
        <w:rPr>
          <w:rFonts w:ascii="Book Antiqua" w:hAnsi="Book Antiqua"/>
          <w:color w:val="000000" w:themeColor="text1"/>
        </w:rPr>
        <w:t xml:space="preserve">performed initially </w:t>
      </w:r>
      <w:r w:rsidR="006D55A2" w:rsidRPr="00257AB7">
        <w:rPr>
          <w:rFonts w:ascii="Book Antiqua" w:hAnsi="Book Antiqua"/>
          <w:color w:val="000000" w:themeColor="text1"/>
        </w:rPr>
        <w:t>as emergent therapy</w:t>
      </w:r>
      <w:r w:rsidR="00CE7104" w:rsidRPr="00257AB7">
        <w:rPr>
          <w:rFonts w:ascii="Book Antiqua" w:hAnsi="Book Antiqua"/>
          <w:color w:val="000000" w:themeColor="text1"/>
          <w:vertAlign w:val="superscript"/>
        </w:rPr>
        <w:t>[4</w:t>
      </w:r>
      <w:r w:rsidR="00DB4E77" w:rsidRPr="00257AB7">
        <w:rPr>
          <w:rFonts w:ascii="Book Antiqua" w:hAnsi="Book Antiqua"/>
          <w:color w:val="000000" w:themeColor="text1"/>
          <w:vertAlign w:val="superscript"/>
        </w:rPr>
        <w:t>5</w:t>
      </w:r>
      <w:r w:rsidR="00CE7104" w:rsidRPr="00257AB7">
        <w:rPr>
          <w:rFonts w:ascii="Book Antiqua" w:hAnsi="Book Antiqua"/>
          <w:color w:val="000000" w:themeColor="text1"/>
          <w:vertAlign w:val="superscript"/>
        </w:rPr>
        <w:t>]</w:t>
      </w:r>
      <w:r w:rsidR="006D55A2" w:rsidRPr="00257AB7">
        <w:rPr>
          <w:rFonts w:ascii="Book Antiqua" w:hAnsi="Book Antiqua"/>
          <w:color w:val="000000" w:themeColor="text1"/>
        </w:rPr>
        <w:t>.</w:t>
      </w:r>
      <w:r w:rsidR="00C53295" w:rsidRPr="00257AB7">
        <w:rPr>
          <w:rFonts w:ascii="Book Antiqua" w:hAnsi="Book Antiqua"/>
          <w:b/>
          <w:color w:val="000000" w:themeColor="text1"/>
        </w:rPr>
        <w:t xml:space="preserve"> </w:t>
      </w:r>
    </w:p>
    <w:p w14:paraId="02E187FB" w14:textId="77777777" w:rsidR="0031635B" w:rsidRPr="00257AB7" w:rsidRDefault="0031635B" w:rsidP="00257AB7">
      <w:pPr>
        <w:spacing w:line="360" w:lineRule="auto"/>
        <w:jc w:val="both"/>
        <w:rPr>
          <w:rFonts w:ascii="Book Antiqua" w:hAnsi="Book Antiqua"/>
          <w:b/>
          <w:color w:val="000000" w:themeColor="text1"/>
        </w:rPr>
      </w:pPr>
    </w:p>
    <w:p w14:paraId="6709FC77" w14:textId="75CC7AE3" w:rsidR="00AE454F" w:rsidRPr="00257AB7" w:rsidRDefault="00BE4134" w:rsidP="00257AB7">
      <w:pPr>
        <w:spacing w:line="360" w:lineRule="auto"/>
        <w:jc w:val="both"/>
        <w:outlineLvl w:val="0"/>
        <w:rPr>
          <w:rFonts w:ascii="Book Antiqua" w:hAnsi="Book Antiqua"/>
          <w:b/>
          <w:color w:val="000000" w:themeColor="text1"/>
        </w:rPr>
      </w:pPr>
      <w:r w:rsidRPr="00257AB7">
        <w:rPr>
          <w:rFonts w:ascii="Book Antiqua" w:hAnsi="Book Antiqua"/>
          <w:b/>
          <w:color w:val="000000" w:themeColor="text1"/>
        </w:rPr>
        <w:t>ACUTE CHOLANGITIS</w:t>
      </w:r>
      <w:r w:rsidR="00C27EB3" w:rsidRPr="00257AB7">
        <w:rPr>
          <w:rFonts w:ascii="Book Antiqua" w:hAnsi="Book Antiqua"/>
          <w:b/>
          <w:color w:val="000000" w:themeColor="text1"/>
        </w:rPr>
        <w:t xml:space="preserve"> </w:t>
      </w:r>
      <w:r w:rsidR="00921A84" w:rsidRPr="00257AB7">
        <w:rPr>
          <w:rFonts w:ascii="Book Antiqua" w:hAnsi="Book Antiqua"/>
          <w:b/>
          <w:color w:val="000000" w:themeColor="text1"/>
        </w:rPr>
        <w:t xml:space="preserve">AND </w:t>
      </w:r>
      <w:r w:rsidR="009D41B6" w:rsidRPr="00257AB7">
        <w:rPr>
          <w:rFonts w:ascii="Book Antiqua" w:hAnsi="Book Antiqua"/>
          <w:b/>
          <w:color w:val="000000" w:themeColor="text1"/>
        </w:rPr>
        <w:t>BILE DUCT STONE</w:t>
      </w:r>
      <w:r w:rsidR="00C9402E" w:rsidRPr="00257AB7">
        <w:rPr>
          <w:rFonts w:ascii="Book Antiqua" w:hAnsi="Book Antiqua"/>
          <w:b/>
          <w:color w:val="000000" w:themeColor="text1"/>
        </w:rPr>
        <w:t>S</w:t>
      </w:r>
    </w:p>
    <w:p w14:paraId="33AE473F" w14:textId="104D9C12" w:rsidR="00707B86" w:rsidRPr="00257AB7" w:rsidRDefault="00130B2A" w:rsidP="00184BF9">
      <w:pPr>
        <w:spacing w:line="360" w:lineRule="auto"/>
        <w:jc w:val="both"/>
        <w:rPr>
          <w:rFonts w:ascii="Book Antiqua" w:hAnsi="Book Antiqua"/>
          <w:color w:val="000000" w:themeColor="text1"/>
        </w:rPr>
      </w:pPr>
      <w:r w:rsidRPr="00257AB7">
        <w:rPr>
          <w:rFonts w:ascii="Book Antiqua" w:hAnsi="Book Antiqua"/>
          <w:color w:val="000000" w:themeColor="text1"/>
        </w:rPr>
        <w:t>I</w:t>
      </w:r>
      <w:r w:rsidR="006A3EC9" w:rsidRPr="00257AB7">
        <w:rPr>
          <w:rFonts w:ascii="Book Antiqua" w:hAnsi="Book Antiqua"/>
          <w:color w:val="000000" w:themeColor="text1"/>
        </w:rPr>
        <w:t>nitial management of acute cholangitis</w:t>
      </w:r>
      <w:r w:rsidR="00BE4134" w:rsidRPr="00257AB7">
        <w:rPr>
          <w:rFonts w:ascii="Book Antiqua" w:hAnsi="Book Antiqua"/>
          <w:color w:val="000000" w:themeColor="text1"/>
        </w:rPr>
        <w:t xml:space="preserve"> </w:t>
      </w:r>
      <w:r w:rsidRPr="00257AB7">
        <w:rPr>
          <w:rFonts w:ascii="Book Antiqua" w:hAnsi="Book Antiqua"/>
          <w:color w:val="000000" w:themeColor="text1"/>
        </w:rPr>
        <w:t>with bile duct stone</w:t>
      </w:r>
      <w:r w:rsidR="00C9402E" w:rsidRPr="00257AB7">
        <w:rPr>
          <w:rFonts w:ascii="Book Antiqua" w:hAnsi="Book Antiqua"/>
          <w:color w:val="000000" w:themeColor="text1"/>
        </w:rPr>
        <w:t>s</w:t>
      </w:r>
      <w:r w:rsidRPr="00257AB7">
        <w:rPr>
          <w:rFonts w:ascii="Book Antiqua" w:hAnsi="Book Antiqua"/>
          <w:color w:val="000000" w:themeColor="text1"/>
        </w:rPr>
        <w:t xml:space="preserve"> has been </w:t>
      </w:r>
      <w:r w:rsidR="00EA550C" w:rsidRPr="00257AB7">
        <w:rPr>
          <w:rFonts w:ascii="Book Antiqua" w:hAnsi="Book Antiqua"/>
          <w:color w:val="000000" w:themeColor="text1"/>
        </w:rPr>
        <w:t>document</w:t>
      </w:r>
      <w:r w:rsidRPr="00257AB7">
        <w:rPr>
          <w:rFonts w:ascii="Book Antiqua" w:hAnsi="Book Antiqua"/>
          <w:color w:val="000000" w:themeColor="text1"/>
        </w:rPr>
        <w:t>ed</w:t>
      </w:r>
      <w:r w:rsidR="00CE7104" w:rsidRPr="00257AB7">
        <w:rPr>
          <w:rFonts w:ascii="Book Antiqua" w:hAnsi="Book Antiqua"/>
          <w:color w:val="000000" w:themeColor="text1"/>
          <w:vertAlign w:val="superscript"/>
        </w:rPr>
        <w:t>[1</w:t>
      </w:r>
      <w:r w:rsidR="00DB4E77" w:rsidRPr="00257AB7">
        <w:rPr>
          <w:rFonts w:ascii="Book Antiqua" w:hAnsi="Book Antiqua"/>
          <w:color w:val="000000" w:themeColor="text1"/>
          <w:vertAlign w:val="superscript"/>
        </w:rPr>
        <w:t>9,45</w:t>
      </w:r>
      <w:r w:rsidR="00CE7104" w:rsidRPr="00257AB7">
        <w:rPr>
          <w:rFonts w:ascii="Book Antiqua" w:hAnsi="Book Antiqua"/>
          <w:color w:val="000000" w:themeColor="text1"/>
          <w:vertAlign w:val="superscript"/>
        </w:rPr>
        <w:t>]</w:t>
      </w:r>
      <w:r w:rsidR="00C9402E" w:rsidRPr="00257AB7">
        <w:rPr>
          <w:rFonts w:ascii="Book Antiqua" w:hAnsi="Book Antiqua"/>
          <w:color w:val="000000" w:themeColor="text1"/>
        </w:rPr>
        <w:t>;</w:t>
      </w:r>
      <w:r w:rsidRPr="00257AB7">
        <w:rPr>
          <w:rFonts w:ascii="Book Antiqua" w:hAnsi="Book Antiqua"/>
          <w:color w:val="000000" w:themeColor="text1"/>
        </w:rPr>
        <w:t xml:space="preserve"> b</w:t>
      </w:r>
      <w:r w:rsidR="006A3EC9" w:rsidRPr="00257AB7">
        <w:rPr>
          <w:rFonts w:ascii="Book Antiqua" w:hAnsi="Book Antiqua"/>
          <w:color w:val="000000" w:themeColor="text1"/>
        </w:rPr>
        <w:t>iliary drainage should be performed as soon as possible</w:t>
      </w:r>
      <w:r w:rsidR="00C9402E" w:rsidRPr="00257AB7">
        <w:rPr>
          <w:rFonts w:ascii="Book Antiqua" w:hAnsi="Book Antiqua"/>
          <w:color w:val="000000" w:themeColor="text1"/>
        </w:rPr>
        <w:t xml:space="preserve"> in these patients</w:t>
      </w:r>
      <w:r w:rsidR="00CE7104" w:rsidRPr="00257AB7">
        <w:rPr>
          <w:rFonts w:ascii="Book Antiqua" w:hAnsi="Book Antiqua"/>
          <w:color w:val="000000" w:themeColor="text1"/>
          <w:vertAlign w:val="superscript"/>
        </w:rPr>
        <w:t>[1</w:t>
      </w:r>
      <w:r w:rsidR="00DB4E77" w:rsidRPr="00257AB7">
        <w:rPr>
          <w:rFonts w:ascii="Book Antiqua" w:hAnsi="Book Antiqua"/>
          <w:color w:val="000000" w:themeColor="text1"/>
          <w:vertAlign w:val="superscript"/>
        </w:rPr>
        <w:t>9</w:t>
      </w:r>
      <w:r w:rsidR="00CE7104" w:rsidRPr="00257AB7">
        <w:rPr>
          <w:rFonts w:ascii="Book Antiqua" w:hAnsi="Book Antiqua"/>
          <w:color w:val="000000" w:themeColor="text1"/>
          <w:vertAlign w:val="superscript"/>
        </w:rPr>
        <w:t>]</w:t>
      </w:r>
      <w:r w:rsidRPr="00257AB7">
        <w:rPr>
          <w:rFonts w:ascii="Book Antiqua" w:hAnsi="Book Antiqua"/>
          <w:color w:val="000000" w:themeColor="text1"/>
        </w:rPr>
        <w:t>.</w:t>
      </w:r>
      <w:r w:rsidR="00BE4134" w:rsidRPr="00257AB7">
        <w:rPr>
          <w:rFonts w:ascii="Book Antiqua" w:hAnsi="Book Antiqua"/>
          <w:color w:val="000000" w:themeColor="text1"/>
        </w:rPr>
        <w:t xml:space="preserve"> </w:t>
      </w:r>
      <w:r w:rsidR="00C9402E" w:rsidRPr="00257AB7">
        <w:rPr>
          <w:rFonts w:ascii="Book Antiqua" w:hAnsi="Book Antiqua"/>
          <w:color w:val="000000" w:themeColor="text1"/>
        </w:rPr>
        <w:t>The c</w:t>
      </w:r>
      <w:r w:rsidR="00FB3A46" w:rsidRPr="00257AB7">
        <w:rPr>
          <w:rFonts w:ascii="Book Antiqua" w:hAnsi="Book Antiqua"/>
          <w:color w:val="000000" w:themeColor="text1"/>
        </w:rPr>
        <w:t>linical i</w:t>
      </w:r>
      <w:r w:rsidR="00717801" w:rsidRPr="00257AB7">
        <w:rPr>
          <w:rFonts w:ascii="Book Antiqua" w:hAnsi="Book Antiqua"/>
          <w:color w:val="000000" w:themeColor="text1"/>
        </w:rPr>
        <w:t xml:space="preserve">ndications and </w:t>
      </w:r>
      <w:r w:rsidR="00FB3A46" w:rsidRPr="00257AB7">
        <w:rPr>
          <w:rFonts w:ascii="Book Antiqua" w:hAnsi="Book Antiqua"/>
          <w:color w:val="000000" w:themeColor="text1"/>
        </w:rPr>
        <w:t xml:space="preserve">therapeutic </w:t>
      </w:r>
      <w:r w:rsidR="00717801" w:rsidRPr="00257AB7">
        <w:rPr>
          <w:rFonts w:ascii="Book Antiqua" w:hAnsi="Book Antiqua"/>
          <w:color w:val="000000" w:themeColor="text1"/>
        </w:rPr>
        <w:t>techni</w:t>
      </w:r>
      <w:r w:rsidR="00FB3A46" w:rsidRPr="00257AB7">
        <w:rPr>
          <w:rFonts w:ascii="Book Antiqua" w:hAnsi="Book Antiqua"/>
          <w:color w:val="000000" w:themeColor="text1"/>
        </w:rPr>
        <w:t>ques</w:t>
      </w:r>
      <w:r w:rsidR="00717801" w:rsidRPr="00257AB7">
        <w:rPr>
          <w:rFonts w:ascii="Book Antiqua" w:hAnsi="Book Antiqua"/>
          <w:color w:val="000000" w:themeColor="text1"/>
        </w:rPr>
        <w:t xml:space="preserve"> of biliary drainage for acute cholangitis </w:t>
      </w:r>
      <w:r w:rsidR="00C9402E" w:rsidRPr="00257AB7">
        <w:rPr>
          <w:rFonts w:ascii="Book Antiqua" w:hAnsi="Book Antiqua"/>
          <w:color w:val="000000" w:themeColor="text1"/>
        </w:rPr>
        <w:t xml:space="preserve">have been </w:t>
      </w:r>
      <w:r w:rsidR="00BE4134" w:rsidRPr="00257AB7">
        <w:rPr>
          <w:rFonts w:ascii="Book Antiqua" w:hAnsi="Book Antiqua"/>
          <w:color w:val="000000" w:themeColor="text1"/>
        </w:rPr>
        <w:t>clearly established</w:t>
      </w:r>
      <w:r w:rsidR="00CE7104" w:rsidRPr="00257AB7">
        <w:rPr>
          <w:rFonts w:ascii="Book Antiqua" w:hAnsi="Book Antiqua"/>
          <w:color w:val="000000" w:themeColor="text1"/>
          <w:vertAlign w:val="superscript"/>
        </w:rPr>
        <w:t>[4</w:t>
      </w:r>
      <w:r w:rsidR="00DB4E77" w:rsidRPr="00257AB7">
        <w:rPr>
          <w:rFonts w:ascii="Book Antiqua" w:hAnsi="Book Antiqua"/>
          <w:color w:val="000000" w:themeColor="text1"/>
          <w:vertAlign w:val="superscript"/>
        </w:rPr>
        <w:t>5</w:t>
      </w:r>
      <w:r w:rsidR="00CE7104" w:rsidRPr="00257AB7">
        <w:rPr>
          <w:rFonts w:ascii="Book Antiqua" w:hAnsi="Book Antiqua"/>
          <w:color w:val="000000" w:themeColor="text1"/>
          <w:vertAlign w:val="superscript"/>
        </w:rPr>
        <w:t>]</w:t>
      </w:r>
      <w:r w:rsidR="00BE4134" w:rsidRPr="00257AB7">
        <w:rPr>
          <w:rFonts w:ascii="Book Antiqua" w:hAnsi="Book Antiqua"/>
          <w:color w:val="000000" w:themeColor="text1"/>
        </w:rPr>
        <w:t>. E</w:t>
      </w:r>
      <w:r w:rsidR="00717801" w:rsidRPr="00257AB7">
        <w:rPr>
          <w:rFonts w:ascii="Book Antiqua" w:hAnsi="Book Antiqua"/>
          <w:color w:val="000000" w:themeColor="text1"/>
        </w:rPr>
        <w:t>ndoscopic transpapillary biliary drainage</w:t>
      </w:r>
      <w:r w:rsidR="00C9402E" w:rsidRPr="00257AB7">
        <w:rPr>
          <w:rFonts w:ascii="Book Antiqua" w:hAnsi="Book Antiqua"/>
          <w:color w:val="000000" w:themeColor="text1"/>
        </w:rPr>
        <w:t>,</w:t>
      </w:r>
      <w:r w:rsidR="00717801" w:rsidRPr="00257AB7">
        <w:rPr>
          <w:rFonts w:ascii="Book Antiqua" w:hAnsi="Book Antiqua"/>
          <w:color w:val="000000" w:themeColor="text1"/>
        </w:rPr>
        <w:t xml:space="preserve"> </w:t>
      </w:r>
      <w:r w:rsidR="00C9402E" w:rsidRPr="00257AB7">
        <w:rPr>
          <w:rFonts w:ascii="Book Antiqua" w:hAnsi="Book Antiqua"/>
          <w:color w:val="000000" w:themeColor="text1"/>
        </w:rPr>
        <w:t xml:space="preserve">whether </w:t>
      </w:r>
      <w:r w:rsidR="00970413" w:rsidRPr="00257AB7">
        <w:rPr>
          <w:rFonts w:ascii="Book Antiqua" w:hAnsi="Book Antiqua"/>
          <w:i/>
          <w:color w:val="000000" w:themeColor="text1"/>
        </w:rPr>
        <w:t>via</w:t>
      </w:r>
      <w:r w:rsidR="00717801" w:rsidRPr="00257AB7">
        <w:rPr>
          <w:rFonts w:ascii="Book Antiqua" w:hAnsi="Book Antiqua"/>
          <w:color w:val="000000" w:themeColor="text1"/>
        </w:rPr>
        <w:t xml:space="preserve"> nasobiliary drainage or biliary stenting, should be selected as first-line therapy</w:t>
      </w:r>
      <w:r w:rsidR="00CE7104" w:rsidRPr="00257AB7">
        <w:rPr>
          <w:rFonts w:ascii="Book Antiqua" w:hAnsi="Book Antiqua"/>
          <w:color w:val="000000" w:themeColor="text1"/>
          <w:vertAlign w:val="superscript"/>
        </w:rPr>
        <w:t>[4</w:t>
      </w:r>
      <w:r w:rsidR="00DB4E77" w:rsidRPr="00257AB7">
        <w:rPr>
          <w:rFonts w:ascii="Book Antiqua" w:hAnsi="Book Antiqua"/>
          <w:color w:val="000000" w:themeColor="text1"/>
          <w:vertAlign w:val="superscript"/>
        </w:rPr>
        <w:t>5</w:t>
      </w:r>
      <w:r w:rsidR="00CE7104" w:rsidRPr="00257AB7">
        <w:rPr>
          <w:rFonts w:ascii="Book Antiqua" w:hAnsi="Book Antiqua"/>
          <w:color w:val="000000" w:themeColor="text1"/>
          <w:vertAlign w:val="superscript"/>
        </w:rPr>
        <w:t>]</w:t>
      </w:r>
      <w:r w:rsidR="00C9402E" w:rsidRPr="00257AB7">
        <w:rPr>
          <w:rFonts w:ascii="Book Antiqua" w:hAnsi="Book Antiqua"/>
          <w:color w:val="000000" w:themeColor="text1"/>
        </w:rPr>
        <w:t>.</w:t>
      </w:r>
      <w:r w:rsidR="00717801" w:rsidRPr="00257AB7">
        <w:rPr>
          <w:rFonts w:ascii="Book Antiqua" w:hAnsi="Book Antiqua"/>
          <w:color w:val="000000" w:themeColor="text1"/>
        </w:rPr>
        <w:t xml:space="preserve"> </w:t>
      </w:r>
      <w:r w:rsidR="0081527B" w:rsidRPr="00257AB7">
        <w:rPr>
          <w:rFonts w:ascii="Book Antiqua" w:hAnsi="Book Antiqua"/>
          <w:color w:val="000000" w:themeColor="text1"/>
        </w:rPr>
        <w:t xml:space="preserve">EST </w:t>
      </w:r>
      <w:r w:rsidR="00717801" w:rsidRPr="00257AB7">
        <w:rPr>
          <w:rFonts w:ascii="Book Antiqua" w:hAnsi="Book Antiqua"/>
          <w:color w:val="000000" w:themeColor="text1"/>
        </w:rPr>
        <w:t xml:space="preserve">is not routinely </w:t>
      </w:r>
      <w:r w:rsidR="00BA564A" w:rsidRPr="00257AB7">
        <w:rPr>
          <w:rFonts w:ascii="Book Antiqua" w:hAnsi="Book Antiqua"/>
          <w:color w:val="000000" w:themeColor="text1"/>
        </w:rPr>
        <w:t xml:space="preserve">recommended </w:t>
      </w:r>
      <w:r w:rsidR="00717801" w:rsidRPr="00257AB7">
        <w:rPr>
          <w:rFonts w:ascii="Book Antiqua" w:hAnsi="Book Antiqua"/>
          <w:color w:val="000000" w:themeColor="text1"/>
        </w:rPr>
        <w:t>for biliary drainage alone because of concern</w:t>
      </w:r>
      <w:r w:rsidR="00C9402E" w:rsidRPr="00257AB7">
        <w:rPr>
          <w:rFonts w:ascii="Book Antiqua" w:hAnsi="Book Antiqua"/>
          <w:color w:val="000000" w:themeColor="text1"/>
        </w:rPr>
        <w:t>s</w:t>
      </w:r>
      <w:r w:rsidR="00717801" w:rsidRPr="00257AB7">
        <w:rPr>
          <w:rFonts w:ascii="Book Antiqua" w:hAnsi="Book Antiqua"/>
          <w:color w:val="000000" w:themeColor="text1"/>
        </w:rPr>
        <w:t xml:space="preserve"> </w:t>
      </w:r>
      <w:r w:rsidR="00C9402E" w:rsidRPr="00257AB7">
        <w:rPr>
          <w:rFonts w:ascii="Book Antiqua" w:hAnsi="Book Antiqua"/>
          <w:color w:val="000000" w:themeColor="text1"/>
        </w:rPr>
        <w:t xml:space="preserve">about </w:t>
      </w:r>
      <w:r w:rsidR="00717801" w:rsidRPr="00257AB7">
        <w:rPr>
          <w:rFonts w:ascii="Book Antiqua" w:hAnsi="Book Antiqua"/>
          <w:color w:val="000000" w:themeColor="text1"/>
        </w:rPr>
        <w:t>bleeding</w:t>
      </w:r>
      <w:r w:rsidR="0057371B" w:rsidRPr="00257AB7">
        <w:rPr>
          <w:rFonts w:ascii="Book Antiqua" w:hAnsi="Book Antiqua"/>
          <w:color w:val="000000" w:themeColor="text1"/>
          <w:vertAlign w:val="superscript"/>
        </w:rPr>
        <w:t>[</w:t>
      </w:r>
      <w:r w:rsidR="00CE7104" w:rsidRPr="00257AB7">
        <w:rPr>
          <w:rFonts w:ascii="Book Antiqua" w:hAnsi="Book Antiqua"/>
          <w:color w:val="000000" w:themeColor="text1"/>
          <w:vertAlign w:val="superscript"/>
        </w:rPr>
        <w:t>4</w:t>
      </w:r>
      <w:r w:rsidR="00DB4E77" w:rsidRPr="00257AB7">
        <w:rPr>
          <w:rFonts w:ascii="Book Antiqua" w:hAnsi="Book Antiqua"/>
          <w:color w:val="000000" w:themeColor="text1"/>
          <w:vertAlign w:val="superscript"/>
        </w:rPr>
        <w:t>5</w:t>
      </w:r>
      <w:r w:rsidR="0057371B" w:rsidRPr="00257AB7">
        <w:rPr>
          <w:rFonts w:ascii="Book Antiqua" w:hAnsi="Book Antiqua"/>
          <w:color w:val="000000" w:themeColor="text1"/>
          <w:vertAlign w:val="superscript"/>
        </w:rPr>
        <w:t>]</w:t>
      </w:r>
      <w:r w:rsidR="00717801" w:rsidRPr="00257AB7">
        <w:rPr>
          <w:rFonts w:ascii="Book Antiqua" w:hAnsi="Book Antiqua"/>
          <w:color w:val="000000" w:themeColor="text1"/>
        </w:rPr>
        <w:t>.</w:t>
      </w:r>
      <w:r w:rsidR="00C53295" w:rsidRPr="00257AB7">
        <w:rPr>
          <w:rFonts w:ascii="Book Antiqua" w:hAnsi="Book Antiqua"/>
          <w:color w:val="000000" w:themeColor="text1"/>
        </w:rPr>
        <w:t xml:space="preserve"> </w:t>
      </w:r>
    </w:p>
    <w:p w14:paraId="386D1823" w14:textId="5215214F" w:rsidR="0081527B" w:rsidRPr="00257AB7" w:rsidRDefault="00BB00B2" w:rsidP="00184BF9">
      <w:pPr>
        <w:spacing w:line="360" w:lineRule="auto"/>
        <w:ind w:firstLineChars="100" w:firstLine="240"/>
        <w:jc w:val="both"/>
        <w:rPr>
          <w:rFonts w:ascii="Book Antiqua" w:hAnsi="Book Antiqua"/>
          <w:b/>
          <w:bCs/>
          <w:color w:val="000000" w:themeColor="text1"/>
        </w:rPr>
      </w:pPr>
      <w:r w:rsidRPr="00257AB7">
        <w:rPr>
          <w:rFonts w:ascii="Book Antiqua" w:hAnsi="Book Antiqua"/>
          <w:color w:val="000000" w:themeColor="text1"/>
        </w:rPr>
        <w:t>DOS</w:t>
      </w:r>
      <w:r w:rsidR="00707B86" w:rsidRPr="00257AB7">
        <w:rPr>
          <w:rFonts w:ascii="Book Antiqua" w:hAnsi="Book Antiqua"/>
          <w:color w:val="000000" w:themeColor="text1"/>
        </w:rPr>
        <w:t xml:space="preserve"> and anatomical abnormalities (</w:t>
      </w:r>
      <w:r w:rsidR="00707B86" w:rsidRPr="00257AB7">
        <w:rPr>
          <w:rFonts w:ascii="Book Antiqua" w:hAnsi="Book Antiqua"/>
          <w:i/>
          <w:color w:val="000000" w:themeColor="text1"/>
        </w:rPr>
        <w:t>e.g.</w:t>
      </w:r>
      <w:r w:rsidR="00707B86" w:rsidRPr="00257AB7">
        <w:rPr>
          <w:rFonts w:ascii="Book Antiqua" w:hAnsi="Book Antiqua"/>
          <w:color w:val="000000" w:themeColor="text1"/>
        </w:rPr>
        <w:t xml:space="preserve">, periampullary diverticulum) result in acute </w:t>
      </w:r>
      <w:r w:rsidR="00826CB0" w:rsidRPr="00257AB7">
        <w:rPr>
          <w:rFonts w:ascii="Book Antiqua" w:hAnsi="Book Antiqua"/>
          <w:color w:val="000000" w:themeColor="text1"/>
        </w:rPr>
        <w:t>biliary infection</w:t>
      </w:r>
      <w:r w:rsidR="00707B86" w:rsidRPr="00257AB7">
        <w:rPr>
          <w:rFonts w:ascii="Book Antiqua" w:hAnsi="Book Antiqua"/>
          <w:color w:val="000000" w:themeColor="text1"/>
        </w:rPr>
        <w:t>, and subsequently cause primary bile duct stone</w:t>
      </w:r>
      <w:r w:rsidR="00C9402E" w:rsidRPr="00257AB7">
        <w:rPr>
          <w:rFonts w:ascii="Book Antiqua" w:hAnsi="Book Antiqua"/>
          <w:color w:val="000000" w:themeColor="text1"/>
        </w:rPr>
        <w:t>s</w:t>
      </w:r>
      <w:r w:rsidR="00707B86" w:rsidRPr="00257AB7">
        <w:rPr>
          <w:rFonts w:ascii="Book Antiqua" w:hAnsi="Book Antiqua"/>
          <w:color w:val="000000" w:themeColor="text1"/>
          <w:vertAlign w:val="superscript"/>
        </w:rPr>
        <w:t>[</w:t>
      </w:r>
      <w:r w:rsidR="00CE7104" w:rsidRPr="00257AB7">
        <w:rPr>
          <w:rFonts w:ascii="Book Antiqua" w:hAnsi="Book Antiqua"/>
          <w:color w:val="000000" w:themeColor="text1"/>
          <w:vertAlign w:val="superscript"/>
        </w:rPr>
        <w:t>4</w:t>
      </w:r>
      <w:r w:rsidR="00DB4E77" w:rsidRPr="00257AB7">
        <w:rPr>
          <w:rFonts w:ascii="Book Antiqua" w:hAnsi="Book Antiqua"/>
          <w:color w:val="000000" w:themeColor="text1"/>
          <w:vertAlign w:val="superscript"/>
        </w:rPr>
        <w:t>6</w:t>
      </w:r>
      <w:r w:rsidR="00707B86" w:rsidRPr="00257AB7">
        <w:rPr>
          <w:rFonts w:ascii="Book Antiqua" w:hAnsi="Book Antiqua"/>
          <w:color w:val="000000" w:themeColor="text1"/>
          <w:vertAlign w:val="superscript"/>
        </w:rPr>
        <w:t>]</w:t>
      </w:r>
      <w:r w:rsidR="00707B86" w:rsidRPr="00257AB7">
        <w:rPr>
          <w:rFonts w:ascii="Book Antiqua" w:hAnsi="Book Antiqua"/>
          <w:color w:val="000000" w:themeColor="text1"/>
        </w:rPr>
        <w:t xml:space="preserve">. </w:t>
      </w:r>
      <w:r w:rsidR="00C9402E" w:rsidRPr="00257AB7">
        <w:rPr>
          <w:rFonts w:ascii="Book Antiqua" w:hAnsi="Book Antiqua"/>
          <w:color w:val="000000" w:themeColor="text1"/>
        </w:rPr>
        <w:t>The e</w:t>
      </w:r>
      <w:r w:rsidR="00826CB0" w:rsidRPr="00257AB7">
        <w:rPr>
          <w:rFonts w:ascii="Book Antiqua" w:hAnsi="Book Antiqua"/>
          <w:color w:val="000000" w:themeColor="text1"/>
        </w:rPr>
        <w:t>tiology of bile duct stone</w:t>
      </w:r>
      <w:r w:rsidR="00C9402E" w:rsidRPr="00257AB7">
        <w:rPr>
          <w:rFonts w:ascii="Book Antiqua" w:hAnsi="Book Antiqua"/>
          <w:color w:val="000000" w:themeColor="text1"/>
        </w:rPr>
        <w:t>s</w:t>
      </w:r>
      <w:r w:rsidR="00826CB0" w:rsidRPr="00257AB7">
        <w:rPr>
          <w:rFonts w:ascii="Book Antiqua" w:hAnsi="Book Antiqua"/>
          <w:color w:val="000000" w:themeColor="text1"/>
        </w:rPr>
        <w:t xml:space="preserve"> should be recognized preoperatively. </w:t>
      </w:r>
      <w:r w:rsidR="00717801" w:rsidRPr="00257AB7">
        <w:rPr>
          <w:rFonts w:ascii="Book Antiqua" w:hAnsi="Book Antiqua"/>
          <w:color w:val="000000" w:themeColor="text1"/>
        </w:rPr>
        <w:t xml:space="preserve">In </w:t>
      </w:r>
      <w:r w:rsidR="00C9402E" w:rsidRPr="00257AB7">
        <w:rPr>
          <w:rFonts w:ascii="Book Antiqua" w:hAnsi="Book Antiqua"/>
          <w:color w:val="000000" w:themeColor="text1"/>
        </w:rPr>
        <w:t>patients with</w:t>
      </w:r>
      <w:r w:rsidR="00717801" w:rsidRPr="00257AB7">
        <w:rPr>
          <w:rFonts w:ascii="Book Antiqua" w:hAnsi="Book Antiqua"/>
          <w:color w:val="000000" w:themeColor="text1"/>
        </w:rPr>
        <w:t xml:space="preserve"> concomitant bile duct stones, stone removal </w:t>
      </w:r>
      <w:r w:rsidR="0057371B" w:rsidRPr="00257AB7">
        <w:rPr>
          <w:rFonts w:ascii="Book Antiqua" w:hAnsi="Book Antiqua"/>
          <w:color w:val="000000" w:themeColor="text1"/>
        </w:rPr>
        <w:t xml:space="preserve">can be </w:t>
      </w:r>
      <w:r w:rsidR="00C9402E" w:rsidRPr="00257AB7">
        <w:rPr>
          <w:rFonts w:ascii="Book Antiqua" w:hAnsi="Book Antiqua"/>
          <w:color w:val="000000" w:themeColor="text1"/>
        </w:rPr>
        <w:t xml:space="preserve">performed </w:t>
      </w:r>
      <w:r w:rsidR="00C9402E" w:rsidRPr="00257AB7">
        <w:rPr>
          <w:rFonts w:ascii="Book Antiqua" w:hAnsi="Book Antiqua"/>
          <w:i/>
          <w:color w:val="000000" w:themeColor="text1"/>
        </w:rPr>
        <w:t>via</w:t>
      </w:r>
      <w:r w:rsidR="00C9402E" w:rsidRPr="00257AB7">
        <w:rPr>
          <w:rFonts w:ascii="Book Antiqua" w:hAnsi="Book Antiqua"/>
          <w:color w:val="000000" w:themeColor="text1"/>
        </w:rPr>
        <w:t xml:space="preserve"> an</w:t>
      </w:r>
      <w:r w:rsidR="0057371B" w:rsidRPr="00257AB7">
        <w:rPr>
          <w:rFonts w:ascii="Book Antiqua" w:hAnsi="Book Antiqua"/>
          <w:color w:val="000000" w:themeColor="text1"/>
        </w:rPr>
        <w:t xml:space="preserve"> endoscopic approach (</w:t>
      </w:r>
      <w:r w:rsidR="0057371B" w:rsidRPr="00257AB7">
        <w:rPr>
          <w:rFonts w:ascii="Book Antiqua" w:hAnsi="Book Antiqua"/>
          <w:i/>
          <w:color w:val="000000" w:themeColor="text1"/>
        </w:rPr>
        <w:t>e.g.</w:t>
      </w:r>
      <w:r w:rsidR="0057371B" w:rsidRPr="00257AB7">
        <w:rPr>
          <w:rFonts w:ascii="Book Antiqua" w:hAnsi="Book Antiqua"/>
          <w:color w:val="000000" w:themeColor="text1"/>
        </w:rPr>
        <w:t xml:space="preserve">, </w:t>
      </w:r>
      <w:r w:rsidR="00717801" w:rsidRPr="00257AB7">
        <w:rPr>
          <w:rFonts w:ascii="Book Antiqua" w:hAnsi="Book Antiqua"/>
          <w:color w:val="000000" w:themeColor="text1"/>
        </w:rPr>
        <w:t>EST</w:t>
      </w:r>
      <w:r w:rsidR="0057371B" w:rsidRPr="00257AB7">
        <w:rPr>
          <w:rFonts w:ascii="Book Antiqua" w:hAnsi="Book Antiqua"/>
          <w:color w:val="000000" w:themeColor="text1"/>
        </w:rPr>
        <w:t xml:space="preserve">, </w:t>
      </w:r>
      <w:r w:rsidR="00717801" w:rsidRPr="00257AB7">
        <w:rPr>
          <w:rFonts w:ascii="Book Antiqua" w:hAnsi="Book Antiqua"/>
          <w:color w:val="000000" w:themeColor="text1"/>
        </w:rPr>
        <w:t xml:space="preserve">papillary dilation </w:t>
      </w:r>
      <w:r w:rsidR="0057371B" w:rsidRPr="00257AB7">
        <w:rPr>
          <w:rFonts w:ascii="Book Antiqua" w:hAnsi="Book Antiqua"/>
          <w:color w:val="000000" w:themeColor="text1"/>
        </w:rPr>
        <w:t xml:space="preserve">and </w:t>
      </w:r>
      <w:r w:rsidR="00717801" w:rsidRPr="00257AB7">
        <w:rPr>
          <w:rFonts w:ascii="Book Antiqua" w:hAnsi="Book Antiqua"/>
          <w:color w:val="000000" w:themeColor="text1"/>
        </w:rPr>
        <w:t xml:space="preserve">balloon enteroscopy-assisted </w:t>
      </w:r>
      <w:r w:rsidR="0057371B" w:rsidRPr="00257AB7">
        <w:rPr>
          <w:rFonts w:ascii="Book Antiqua" w:hAnsi="Book Antiqua"/>
          <w:color w:val="000000" w:themeColor="text1"/>
        </w:rPr>
        <w:t xml:space="preserve">and/or </w:t>
      </w:r>
      <w:r w:rsidR="00717801" w:rsidRPr="00257AB7">
        <w:rPr>
          <w:rFonts w:ascii="Book Antiqua" w:hAnsi="Book Antiqua"/>
          <w:color w:val="000000" w:themeColor="text1"/>
        </w:rPr>
        <w:t xml:space="preserve">ultrasonography-guided </w:t>
      </w:r>
      <w:r w:rsidR="0057371B" w:rsidRPr="00257AB7">
        <w:rPr>
          <w:rFonts w:ascii="Book Antiqua" w:hAnsi="Book Antiqua"/>
          <w:color w:val="000000" w:themeColor="text1"/>
        </w:rPr>
        <w:t>methods)</w:t>
      </w:r>
      <w:r w:rsidR="0057371B" w:rsidRPr="00257AB7">
        <w:rPr>
          <w:rFonts w:ascii="Book Antiqua" w:hAnsi="Book Antiqua"/>
          <w:color w:val="000000" w:themeColor="text1"/>
          <w:vertAlign w:val="superscript"/>
        </w:rPr>
        <w:t>[</w:t>
      </w:r>
      <w:r w:rsidR="00CE7104" w:rsidRPr="00257AB7">
        <w:rPr>
          <w:rFonts w:ascii="Book Antiqua" w:hAnsi="Book Antiqua"/>
          <w:color w:val="000000" w:themeColor="text1"/>
          <w:vertAlign w:val="superscript"/>
        </w:rPr>
        <w:t>4</w:t>
      </w:r>
      <w:r w:rsidR="00DB4E77" w:rsidRPr="00257AB7">
        <w:rPr>
          <w:rFonts w:ascii="Book Antiqua" w:hAnsi="Book Antiqua"/>
          <w:color w:val="000000" w:themeColor="text1"/>
          <w:vertAlign w:val="superscript"/>
        </w:rPr>
        <w:t>5</w:t>
      </w:r>
      <w:r w:rsidR="0057371B" w:rsidRPr="00257AB7">
        <w:rPr>
          <w:rFonts w:ascii="Book Antiqua" w:hAnsi="Book Antiqua"/>
          <w:color w:val="000000" w:themeColor="text1"/>
          <w:vertAlign w:val="superscript"/>
        </w:rPr>
        <w:t>]</w:t>
      </w:r>
      <w:r w:rsidR="0057371B" w:rsidRPr="00257AB7">
        <w:rPr>
          <w:rFonts w:ascii="Book Antiqua" w:hAnsi="Book Antiqua"/>
          <w:color w:val="000000" w:themeColor="text1"/>
        </w:rPr>
        <w:t xml:space="preserve"> </w:t>
      </w:r>
      <w:r w:rsidR="00C9402E" w:rsidRPr="00257AB7">
        <w:rPr>
          <w:rFonts w:ascii="Book Antiqua" w:hAnsi="Book Antiqua"/>
          <w:color w:val="000000" w:themeColor="text1"/>
        </w:rPr>
        <w:t xml:space="preserve">or with </w:t>
      </w:r>
      <w:r w:rsidR="0057371B" w:rsidRPr="00257AB7">
        <w:rPr>
          <w:rFonts w:ascii="Book Antiqua" w:hAnsi="Book Antiqua"/>
          <w:color w:val="000000" w:themeColor="text1"/>
        </w:rPr>
        <w:t>surgical treatment</w:t>
      </w:r>
      <w:r w:rsidR="0057371B"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47-49</w:t>
      </w:r>
      <w:r w:rsidR="0057371B" w:rsidRPr="00257AB7">
        <w:rPr>
          <w:rFonts w:ascii="Book Antiqua" w:hAnsi="Book Antiqua"/>
          <w:color w:val="000000" w:themeColor="text1"/>
          <w:vertAlign w:val="superscript"/>
        </w:rPr>
        <w:t>]</w:t>
      </w:r>
      <w:r w:rsidR="0057371B" w:rsidRPr="00257AB7">
        <w:rPr>
          <w:rFonts w:ascii="Book Antiqua" w:hAnsi="Book Antiqua"/>
          <w:color w:val="000000" w:themeColor="text1"/>
        </w:rPr>
        <w:t>.</w:t>
      </w:r>
      <w:r w:rsidR="00AD77E8" w:rsidRPr="00257AB7">
        <w:rPr>
          <w:rFonts w:ascii="Book Antiqua" w:hAnsi="Book Antiqua"/>
          <w:color w:val="000000" w:themeColor="text1"/>
        </w:rPr>
        <w:t xml:space="preserve"> Laparoscopic choledocholithotomy is considered a safe and feasible therapeutic option</w:t>
      </w:r>
      <w:r w:rsidR="00AD77E8" w:rsidRPr="00257AB7">
        <w:rPr>
          <w:rFonts w:ascii="Book Antiqua" w:hAnsi="Book Antiqua"/>
          <w:color w:val="000000" w:themeColor="text1"/>
          <w:vertAlign w:val="superscript"/>
        </w:rPr>
        <w:t>[</w:t>
      </w:r>
      <w:r w:rsidR="00CE7104" w:rsidRPr="00257AB7">
        <w:rPr>
          <w:rFonts w:ascii="Book Antiqua" w:hAnsi="Book Antiqua"/>
          <w:color w:val="000000" w:themeColor="text1"/>
          <w:vertAlign w:val="superscript"/>
        </w:rPr>
        <w:t>2</w:t>
      </w:r>
      <w:r w:rsidR="00DB4E77" w:rsidRPr="00257AB7">
        <w:rPr>
          <w:rFonts w:ascii="Book Antiqua" w:hAnsi="Book Antiqua"/>
          <w:color w:val="000000" w:themeColor="text1"/>
          <w:vertAlign w:val="superscript"/>
        </w:rPr>
        <w:t>2,26-28,31</w:t>
      </w:r>
      <w:r w:rsidR="00AD77E8" w:rsidRPr="00257AB7">
        <w:rPr>
          <w:rFonts w:ascii="Book Antiqua" w:hAnsi="Book Antiqua"/>
          <w:color w:val="000000" w:themeColor="text1"/>
          <w:vertAlign w:val="superscript"/>
        </w:rPr>
        <w:t>]</w:t>
      </w:r>
      <w:r w:rsidR="00AD77E8" w:rsidRPr="00257AB7">
        <w:rPr>
          <w:rFonts w:ascii="Book Antiqua" w:hAnsi="Book Antiqua"/>
          <w:color w:val="000000" w:themeColor="text1"/>
        </w:rPr>
        <w:t>.</w:t>
      </w:r>
      <w:r w:rsidR="0081527B" w:rsidRPr="00257AB7">
        <w:rPr>
          <w:rFonts w:ascii="Book Antiqua" w:hAnsi="Book Antiqua"/>
          <w:color w:val="000000" w:themeColor="text1"/>
        </w:rPr>
        <w:t xml:space="preserve"> </w:t>
      </w:r>
      <w:r w:rsidR="0081527B" w:rsidRPr="00257AB7">
        <w:rPr>
          <w:rFonts w:ascii="Book Antiqua" w:hAnsi="Book Antiqua"/>
          <w:bCs/>
          <w:color w:val="000000" w:themeColor="text1"/>
        </w:rPr>
        <w:t>A</w:t>
      </w:r>
      <w:r w:rsidRPr="00257AB7">
        <w:rPr>
          <w:rFonts w:ascii="Book Antiqua" w:hAnsi="Book Antiqua"/>
          <w:bCs/>
          <w:color w:val="000000" w:themeColor="text1"/>
        </w:rPr>
        <w:t>s described above, AOSC</w:t>
      </w:r>
      <w:r w:rsidR="0081527B" w:rsidRPr="00257AB7">
        <w:rPr>
          <w:rFonts w:ascii="Book Antiqua" w:hAnsi="Book Antiqua"/>
          <w:bCs/>
          <w:color w:val="000000" w:themeColor="text1"/>
        </w:rPr>
        <w:t xml:space="preserve"> frequently </w:t>
      </w:r>
      <w:r w:rsidR="00C9402E" w:rsidRPr="00257AB7">
        <w:rPr>
          <w:rFonts w:ascii="Book Antiqua" w:hAnsi="Book Antiqua"/>
          <w:bCs/>
          <w:color w:val="000000" w:themeColor="text1"/>
        </w:rPr>
        <w:t xml:space="preserve">occurs </w:t>
      </w:r>
      <w:r w:rsidR="0081527B" w:rsidRPr="00257AB7">
        <w:rPr>
          <w:rFonts w:ascii="Book Antiqua" w:hAnsi="Book Antiqua"/>
          <w:bCs/>
          <w:color w:val="000000" w:themeColor="text1"/>
        </w:rPr>
        <w:t>in</w:t>
      </w:r>
      <w:r w:rsidR="0081527B" w:rsidRPr="00257AB7">
        <w:rPr>
          <w:rFonts w:ascii="Book Antiqua" w:hAnsi="Book Antiqua" w:cs="Arial"/>
          <w:color w:val="000000" w:themeColor="text1"/>
        </w:rPr>
        <w:t xml:space="preserve"> elderly patient</w:t>
      </w:r>
      <w:r w:rsidR="00CE7104" w:rsidRPr="00257AB7">
        <w:rPr>
          <w:rFonts w:ascii="Book Antiqua" w:hAnsi="Book Antiqua" w:cs="Arial"/>
          <w:color w:val="000000" w:themeColor="text1"/>
        </w:rPr>
        <w:t>s</w:t>
      </w:r>
      <w:r w:rsidR="0044719C" w:rsidRPr="00257AB7">
        <w:rPr>
          <w:rFonts w:ascii="Book Antiqua" w:hAnsi="Book Antiqua"/>
          <w:color w:val="000000" w:themeColor="text1"/>
          <w:vertAlign w:val="superscript"/>
        </w:rPr>
        <w:t>[4</w:t>
      </w:r>
      <w:r w:rsidR="00DB4E77" w:rsidRPr="00257AB7">
        <w:rPr>
          <w:rFonts w:ascii="Book Antiqua" w:hAnsi="Book Antiqua"/>
          <w:color w:val="000000" w:themeColor="text1"/>
          <w:vertAlign w:val="superscript"/>
        </w:rPr>
        <w:t>2,44</w:t>
      </w:r>
      <w:r w:rsidR="0044719C" w:rsidRPr="00257AB7">
        <w:rPr>
          <w:rFonts w:ascii="Book Antiqua" w:hAnsi="Book Antiqua"/>
          <w:color w:val="000000" w:themeColor="text1"/>
          <w:vertAlign w:val="superscript"/>
        </w:rPr>
        <w:t>]</w:t>
      </w:r>
      <w:r w:rsidR="0044719C" w:rsidRPr="00257AB7">
        <w:rPr>
          <w:rFonts w:ascii="Book Antiqua" w:hAnsi="Book Antiqua"/>
          <w:bCs/>
          <w:color w:val="000000" w:themeColor="text1"/>
        </w:rPr>
        <w:t>;</w:t>
      </w:r>
      <w:r w:rsidR="0081527B" w:rsidRPr="00257AB7">
        <w:rPr>
          <w:rFonts w:ascii="Book Antiqua" w:hAnsi="Book Antiqua" w:cs="Arial"/>
          <w:color w:val="000000" w:themeColor="text1"/>
        </w:rPr>
        <w:t xml:space="preserve"> laparoscopic surgery should be chosen even in </w:t>
      </w:r>
      <w:r w:rsidR="00C9402E" w:rsidRPr="00257AB7">
        <w:rPr>
          <w:rFonts w:ascii="Book Antiqua" w:hAnsi="Book Antiqua" w:cs="Arial"/>
          <w:color w:val="000000" w:themeColor="text1"/>
        </w:rPr>
        <w:t xml:space="preserve">this </w:t>
      </w:r>
      <w:r w:rsidR="0081527B" w:rsidRPr="00257AB7">
        <w:rPr>
          <w:rFonts w:ascii="Book Antiqua" w:hAnsi="Book Antiqua" w:cs="Arial"/>
          <w:color w:val="000000" w:themeColor="text1"/>
        </w:rPr>
        <w:t>population.</w:t>
      </w:r>
    </w:p>
    <w:p w14:paraId="12CBF71F" w14:textId="7F21C0CA" w:rsidR="006A3EC9" w:rsidRPr="00257AB7" w:rsidRDefault="00DE02F8" w:rsidP="00184BF9">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I</w:t>
      </w:r>
      <w:r w:rsidR="00783A7D" w:rsidRPr="00257AB7">
        <w:rPr>
          <w:rFonts w:ascii="Book Antiqua" w:hAnsi="Book Antiqua"/>
          <w:color w:val="000000" w:themeColor="text1"/>
        </w:rPr>
        <w:t>n</w:t>
      </w:r>
      <w:r w:rsidR="00054BFB" w:rsidRPr="00257AB7">
        <w:rPr>
          <w:rFonts w:ascii="Book Antiqua" w:hAnsi="Book Antiqua"/>
          <w:color w:val="000000" w:themeColor="text1"/>
        </w:rPr>
        <w:t xml:space="preserve"> patient</w:t>
      </w:r>
      <w:r w:rsidR="00783A7D" w:rsidRPr="00257AB7">
        <w:rPr>
          <w:rFonts w:ascii="Book Antiqua" w:hAnsi="Book Antiqua"/>
          <w:color w:val="000000" w:themeColor="text1"/>
        </w:rPr>
        <w:t>s whose</w:t>
      </w:r>
      <w:r w:rsidR="00054BFB" w:rsidRPr="00257AB7">
        <w:rPr>
          <w:rFonts w:ascii="Book Antiqua" w:hAnsi="Book Antiqua"/>
          <w:color w:val="000000" w:themeColor="text1"/>
        </w:rPr>
        <w:t xml:space="preserve"> condition is stable before surgery, both emergent and elective laparoscopic surgeries are safe and feasible</w:t>
      </w:r>
      <w:r w:rsidR="00054BFB" w:rsidRPr="00257AB7">
        <w:rPr>
          <w:rFonts w:ascii="Book Antiqua" w:hAnsi="Book Antiqua"/>
          <w:color w:val="000000" w:themeColor="text1"/>
          <w:vertAlign w:val="superscript"/>
        </w:rPr>
        <w:t>[</w:t>
      </w:r>
      <w:r w:rsidR="00CE7104" w:rsidRPr="00257AB7">
        <w:rPr>
          <w:rFonts w:ascii="Book Antiqua" w:hAnsi="Book Antiqua"/>
          <w:color w:val="000000" w:themeColor="text1"/>
          <w:vertAlign w:val="superscript"/>
        </w:rPr>
        <w:t>5</w:t>
      </w:r>
      <w:r w:rsidR="00DB4E77" w:rsidRPr="00257AB7">
        <w:rPr>
          <w:rFonts w:ascii="Book Antiqua" w:hAnsi="Book Antiqua"/>
          <w:color w:val="000000" w:themeColor="text1"/>
          <w:vertAlign w:val="superscript"/>
        </w:rPr>
        <w:t>0</w:t>
      </w:r>
      <w:r w:rsidR="00054BFB" w:rsidRPr="00257AB7">
        <w:rPr>
          <w:rFonts w:ascii="Book Antiqua" w:hAnsi="Book Antiqua"/>
          <w:color w:val="000000" w:themeColor="text1"/>
          <w:vertAlign w:val="superscript"/>
        </w:rPr>
        <w:t>]</w:t>
      </w:r>
      <w:r w:rsidR="00054BFB" w:rsidRPr="00257AB7">
        <w:rPr>
          <w:rFonts w:ascii="Book Antiqua" w:hAnsi="Book Antiqua"/>
          <w:color w:val="000000" w:themeColor="text1"/>
        </w:rPr>
        <w:t xml:space="preserve">. </w:t>
      </w:r>
      <w:r w:rsidR="00306EB2" w:rsidRPr="00257AB7">
        <w:rPr>
          <w:rFonts w:ascii="Book Antiqua" w:hAnsi="Book Antiqua"/>
          <w:color w:val="000000" w:themeColor="text1"/>
        </w:rPr>
        <w:t>Perioperative analgesic agents are important</w:t>
      </w:r>
      <w:r w:rsidR="00200C2F" w:rsidRPr="00257AB7">
        <w:rPr>
          <w:rFonts w:ascii="Book Antiqua" w:hAnsi="Book Antiqua"/>
          <w:color w:val="000000" w:themeColor="text1"/>
        </w:rPr>
        <w:t>;</w:t>
      </w:r>
      <w:r w:rsidR="00306EB2" w:rsidRPr="00257AB7">
        <w:rPr>
          <w:rFonts w:ascii="Book Antiqua" w:hAnsi="Book Antiqua"/>
          <w:color w:val="000000" w:themeColor="text1"/>
        </w:rPr>
        <w:t xml:space="preserve"> </w:t>
      </w:r>
      <w:r w:rsidR="00200C2F" w:rsidRPr="00257AB7">
        <w:rPr>
          <w:rFonts w:ascii="Book Antiqua" w:hAnsi="Book Antiqua"/>
          <w:color w:val="000000" w:themeColor="text1"/>
        </w:rPr>
        <w:t xml:space="preserve">however, </w:t>
      </w:r>
      <w:r w:rsidR="00306EB2" w:rsidRPr="00257AB7">
        <w:rPr>
          <w:rFonts w:ascii="Book Antiqua" w:hAnsi="Book Antiqua"/>
          <w:color w:val="000000" w:themeColor="text1"/>
        </w:rPr>
        <w:t>some analgesic agents (</w:t>
      </w:r>
      <w:r w:rsidR="00306EB2" w:rsidRPr="00257AB7">
        <w:rPr>
          <w:rFonts w:ascii="Book Antiqua" w:hAnsi="Book Antiqua"/>
          <w:i/>
          <w:color w:val="000000" w:themeColor="text1"/>
        </w:rPr>
        <w:t>e.g.</w:t>
      </w:r>
      <w:r w:rsidR="00306EB2" w:rsidRPr="00257AB7">
        <w:rPr>
          <w:rFonts w:ascii="Book Antiqua" w:hAnsi="Book Antiqua"/>
          <w:color w:val="000000" w:themeColor="text1"/>
        </w:rPr>
        <w:t>, opioid</w:t>
      </w:r>
      <w:r w:rsidR="00783A7D" w:rsidRPr="00257AB7">
        <w:rPr>
          <w:rFonts w:ascii="Book Antiqua" w:hAnsi="Book Antiqua"/>
          <w:color w:val="000000" w:themeColor="text1"/>
        </w:rPr>
        <w:t>s</w:t>
      </w:r>
      <w:r w:rsidR="00E55C46" w:rsidRPr="00257AB7">
        <w:rPr>
          <w:rFonts w:ascii="Book Antiqua" w:hAnsi="Book Antiqua"/>
          <w:color w:val="000000" w:themeColor="text1"/>
        </w:rPr>
        <w:t xml:space="preserve"> or morphine</w:t>
      </w:r>
      <w:r w:rsidR="00306EB2" w:rsidRPr="00257AB7">
        <w:rPr>
          <w:rFonts w:ascii="Book Antiqua" w:hAnsi="Book Antiqua"/>
          <w:color w:val="000000" w:themeColor="text1"/>
        </w:rPr>
        <w:t xml:space="preserve">) cause </w:t>
      </w:r>
      <w:r w:rsidR="006665BC" w:rsidRPr="00257AB7">
        <w:rPr>
          <w:rFonts w:ascii="Book Antiqua" w:hAnsi="Book Antiqua"/>
          <w:color w:val="000000" w:themeColor="text1"/>
        </w:rPr>
        <w:t xml:space="preserve">drug-induced </w:t>
      </w:r>
      <w:r w:rsidR="00BB00B2" w:rsidRPr="00257AB7">
        <w:rPr>
          <w:rFonts w:ascii="Book Antiqua" w:hAnsi="Book Antiqua"/>
          <w:color w:val="000000" w:themeColor="text1"/>
        </w:rPr>
        <w:t>DOS</w:t>
      </w:r>
      <w:r w:rsidR="00306EB2" w:rsidRPr="00257AB7">
        <w:rPr>
          <w:rFonts w:ascii="Book Antiqua" w:hAnsi="Book Antiqua"/>
          <w:color w:val="000000" w:themeColor="text1"/>
          <w:vertAlign w:val="superscript"/>
        </w:rPr>
        <w:t>[</w:t>
      </w:r>
      <w:r w:rsidR="00CE7104" w:rsidRPr="00257AB7">
        <w:rPr>
          <w:rFonts w:ascii="Book Antiqua" w:hAnsi="Book Antiqua"/>
          <w:color w:val="000000" w:themeColor="text1"/>
          <w:vertAlign w:val="superscript"/>
        </w:rPr>
        <w:t>5</w:t>
      </w:r>
      <w:r w:rsidR="00DB4E77" w:rsidRPr="00257AB7">
        <w:rPr>
          <w:rFonts w:ascii="Book Antiqua" w:hAnsi="Book Antiqua"/>
          <w:color w:val="000000" w:themeColor="text1"/>
          <w:vertAlign w:val="superscript"/>
        </w:rPr>
        <w:t>1,52</w:t>
      </w:r>
      <w:r w:rsidR="00306EB2" w:rsidRPr="00257AB7">
        <w:rPr>
          <w:rFonts w:ascii="Book Antiqua" w:hAnsi="Book Antiqua"/>
          <w:color w:val="000000" w:themeColor="text1"/>
          <w:vertAlign w:val="superscript"/>
        </w:rPr>
        <w:t>]</w:t>
      </w:r>
      <w:r w:rsidR="00306EB2" w:rsidRPr="00257AB7">
        <w:rPr>
          <w:rFonts w:ascii="Book Antiqua" w:hAnsi="Book Antiqua"/>
          <w:color w:val="000000" w:themeColor="text1"/>
        </w:rPr>
        <w:t xml:space="preserve">. </w:t>
      </w:r>
      <w:r w:rsidR="00200C2F" w:rsidRPr="00257AB7">
        <w:rPr>
          <w:rFonts w:ascii="Book Antiqua" w:hAnsi="Book Antiqua"/>
          <w:color w:val="000000" w:themeColor="text1"/>
        </w:rPr>
        <w:t>E</w:t>
      </w:r>
      <w:r w:rsidR="00054BFB" w:rsidRPr="00257AB7">
        <w:rPr>
          <w:rFonts w:ascii="Book Antiqua" w:hAnsi="Book Antiqua"/>
          <w:color w:val="000000" w:themeColor="text1"/>
        </w:rPr>
        <w:t xml:space="preserve">ffective biliary drainage </w:t>
      </w:r>
      <w:r w:rsidR="00272FC7" w:rsidRPr="00257AB7">
        <w:rPr>
          <w:rFonts w:ascii="Book Antiqua" w:hAnsi="Book Antiqua"/>
          <w:color w:val="000000" w:themeColor="text1"/>
        </w:rPr>
        <w:t xml:space="preserve">should be achieved preoperatively </w:t>
      </w:r>
      <w:r w:rsidR="00054BFB" w:rsidRPr="00257AB7">
        <w:rPr>
          <w:rFonts w:ascii="Book Antiqua" w:hAnsi="Book Antiqua"/>
          <w:color w:val="000000" w:themeColor="text1"/>
        </w:rPr>
        <w:t xml:space="preserve">to avoid </w:t>
      </w:r>
      <w:r w:rsidR="00272FC7" w:rsidRPr="00257AB7">
        <w:rPr>
          <w:rFonts w:ascii="Book Antiqua" w:hAnsi="Book Antiqua"/>
          <w:color w:val="000000" w:themeColor="text1"/>
        </w:rPr>
        <w:t>sepsis</w:t>
      </w:r>
      <w:r w:rsidR="00794B4D" w:rsidRPr="00257AB7">
        <w:rPr>
          <w:rFonts w:ascii="Book Antiqua" w:hAnsi="Book Antiqua"/>
          <w:color w:val="000000" w:themeColor="text1"/>
          <w:vertAlign w:val="superscript"/>
        </w:rPr>
        <w:t>[</w:t>
      </w:r>
      <w:r w:rsidR="00CE7104" w:rsidRPr="00257AB7">
        <w:rPr>
          <w:rFonts w:ascii="Book Antiqua" w:hAnsi="Book Antiqua"/>
          <w:color w:val="000000" w:themeColor="text1"/>
          <w:vertAlign w:val="superscript"/>
        </w:rPr>
        <w:t>1</w:t>
      </w:r>
      <w:r w:rsidR="00DB4E77" w:rsidRPr="00257AB7">
        <w:rPr>
          <w:rFonts w:ascii="Book Antiqua" w:hAnsi="Book Antiqua"/>
          <w:color w:val="000000" w:themeColor="text1"/>
          <w:vertAlign w:val="superscript"/>
        </w:rPr>
        <w:t>9,45</w:t>
      </w:r>
      <w:r w:rsidR="00794B4D" w:rsidRPr="00257AB7">
        <w:rPr>
          <w:rFonts w:ascii="Book Antiqua" w:hAnsi="Book Antiqua"/>
          <w:color w:val="000000" w:themeColor="text1"/>
          <w:vertAlign w:val="superscript"/>
        </w:rPr>
        <w:t>]</w:t>
      </w:r>
      <w:r w:rsidR="00200C2F" w:rsidRPr="00257AB7">
        <w:rPr>
          <w:rFonts w:ascii="Book Antiqua" w:hAnsi="Book Antiqua"/>
          <w:color w:val="000000" w:themeColor="text1"/>
        </w:rPr>
        <w:t>,</w:t>
      </w:r>
      <w:r w:rsidR="000911EC" w:rsidRPr="00257AB7">
        <w:rPr>
          <w:rFonts w:ascii="Book Antiqua" w:hAnsi="Book Antiqua"/>
          <w:color w:val="000000" w:themeColor="text1"/>
        </w:rPr>
        <w:t xml:space="preserve"> </w:t>
      </w:r>
      <w:r w:rsidR="00272FC7" w:rsidRPr="00257AB7">
        <w:rPr>
          <w:rFonts w:ascii="Book Antiqua" w:hAnsi="Book Antiqua"/>
          <w:color w:val="000000" w:themeColor="text1"/>
        </w:rPr>
        <w:t xml:space="preserve">as should </w:t>
      </w:r>
      <w:r w:rsidR="00054BFB" w:rsidRPr="00257AB7">
        <w:rPr>
          <w:rFonts w:ascii="Book Antiqua" w:hAnsi="Book Antiqua"/>
          <w:color w:val="000000" w:themeColor="text1"/>
        </w:rPr>
        <w:t xml:space="preserve">compete removal of risk factors for </w:t>
      </w:r>
      <w:r w:rsidR="00054BFB" w:rsidRPr="00257AB7">
        <w:rPr>
          <w:rFonts w:ascii="Book Antiqua" w:hAnsi="Book Antiqua"/>
          <w:color w:val="000000" w:themeColor="text1"/>
        </w:rPr>
        <w:lastRenderedPageBreak/>
        <w:t>general anesthesia (</w:t>
      </w:r>
      <w:r w:rsidR="00054BFB" w:rsidRPr="00184BF9">
        <w:rPr>
          <w:rFonts w:ascii="Book Antiqua" w:hAnsi="Book Antiqua"/>
          <w:i/>
          <w:color w:val="000000" w:themeColor="text1"/>
        </w:rPr>
        <w:t>e.g</w:t>
      </w:r>
      <w:r w:rsidR="00054BFB" w:rsidRPr="00257AB7">
        <w:rPr>
          <w:rFonts w:ascii="Book Antiqua" w:hAnsi="Book Antiqua"/>
          <w:color w:val="000000" w:themeColor="text1"/>
        </w:rPr>
        <w:t>., unstable hemo</w:t>
      </w:r>
      <w:r w:rsidR="000911EC" w:rsidRPr="00257AB7">
        <w:rPr>
          <w:rFonts w:ascii="Book Antiqua" w:hAnsi="Book Antiqua"/>
          <w:color w:val="000000" w:themeColor="text1"/>
        </w:rPr>
        <w:t>d</w:t>
      </w:r>
      <w:r w:rsidR="00054BFB" w:rsidRPr="00257AB7">
        <w:rPr>
          <w:rFonts w:ascii="Book Antiqua" w:hAnsi="Book Antiqua"/>
          <w:color w:val="000000" w:themeColor="text1"/>
        </w:rPr>
        <w:t xml:space="preserve">ynamic state, obstructive jaundice, sepsis and analgesic </w:t>
      </w:r>
      <w:r w:rsidR="00200C2F" w:rsidRPr="00257AB7">
        <w:rPr>
          <w:rFonts w:ascii="Book Antiqua" w:hAnsi="Book Antiqua"/>
          <w:color w:val="000000" w:themeColor="text1"/>
        </w:rPr>
        <w:t>contraindications</w:t>
      </w:r>
      <w:r w:rsidR="00054BFB" w:rsidRPr="00257AB7">
        <w:rPr>
          <w:rFonts w:ascii="Book Antiqua" w:hAnsi="Book Antiqua"/>
          <w:color w:val="000000" w:themeColor="text1"/>
        </w:rPr>
        <w:t>)</w:t>
      </w:r>
      <w:r w:rsidRPr="00257AB7">
        <w:rPr>
          <w:rFonts w:ascii="Book Antiqua" w:hAnsi="Book Antiqua"/>
          <w:color w:val="000000" w:themeColor="text1"/>
          <w:vertAlign w:val="superscript"/>
        </w:rPr>
        <w:t>[</w:t>
      </w:r>
      <w:r w:rsidR="00CE7104" w:rsidRPr="00257AB7">
        <w:rPr>
          <w:rFonts w:ascii="Book Antiqua" w:hAnsi="Book Antiqua"/>
          <w:color w:val="000000" w:themeColor="text1"/>
          <w:vertAlign w:val="superscript"/>
        </w:rPr>
        <w:t>5</w:t>
      </w:r>
      <w:r w:rsidR="00DB4E77" w:rsidRPr="00257AB7">
        <w:rPr>
          <w:rFonts w:ascii="Book Antiqua" w:hAnsi="Book Antiqua"/>
          <w:color w:val="000000" w:themeColor="text1"/>
          <w:vertAlign w:val="superscript"/>
        </w:rPr>
        <w:t>3-55</w:t>
      </w:r>
      <w:r w:rsidRPr="00257AB7">
        <w:rPr>
          <w:rFonts w:ascii="Book Antiqua" w:hAnsi="Book Antiqua"/>
          <w:color w:val="000000" w:themeColor="text1"/>
          <w:vertAlign w:val="superscript"/>
        </w:rPr>
        <w:t>]</w:t>
      </w:r>
      <w:r w:rsidR="00794B4D" w:rsidRPr="00257AB7">
        <w:rPr>
          <w:rFonts w:ascii="Book Antiqua" w:hAnsi="Book Antiqua"/>
          <w:color w:val="000000" w:themeColor="text1"/>
        </w:rPr>
        <w:t>.</w:t>
      </w:r>
      <w:r w:rsidR="00C53295" w:rsidRPr="00257AB7">
        <w:rPr>
          <w:rFonts w:ascii="Book Antiqua" w:hAnsi="Book Antiqua"/>
          <w:color w:val="000000" w:themeColor="text1"/>
        </w:rPr>
        <w:t xml:space="preserve"> </w:t>
      </w:r>
    </w:p>
    <w:p w14:paraId="53F7ECE2" w14:textId="1777630C" w:rsidR="001A4B30" w:rsidRPr="00257AB7" w:rsidRDefault="001A4B30" w:rsidP="00257AB7">
      <w:pPr>
        <w:spacing w:line="360" w:lineRule="auto"/>
        <w:jc w:val="both"/>
        <w:rPr>
          <w:rFonts w:ascii="Book Antiqua" w:hAnsi="Book Antiqua"/>
          <w:b/>
          <w:color w:val="000000" w:themeColor="text1"/>
        </w:rPr>
      </w:pPr>
    </w:p>
    <w:p w14:paraId="0643C8B7" w14:textId="77777777" w:rsidR="007D3148" w:rsidRPr="00257AB7" w:rsidRDefault="007D3148"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t>BILE DUCT STONES AND ASSOCIATED CHOLANGITIS</w:t>
      </w:r>
      <w:r w:rsidRPr="00257AB7">
        <w:rPr>
          <w:rFonts w:ascii="Book Antiqua" w:hAnsi="Book Antiqua"/>
          <w:color w:val="000000" w:themeColor="text1"/>
        </w:rPr>
        <w:t xml:space="preserve"> </w:t>
      </w:r>
      <w:r w:rsidRPr="00257AB7">
        <w:rPr>
          <w:rFonts w:ascii="Book Antiqua" w:hAnsi="Book Antiqua"/>
          <w:b/>
          <w:color w:val="000000" w:themeColor="text1"/>
        </w:rPr>
        <w:t>AFTER ABDOMINAL SURGERY</w:t>
      </w:r>
    </w:p>
    <w:p w14:paraId="7177DA03" w14:textId="052FFBE8" w:rsidR="007D3148" w:rsidRPr="00257AB7" w:rsidRDefault="007D3148" w:rsidP="00184BF9">
      <w:pPr>
        <w:spacing w:line="360" w:lineRule="auto"/>
        <w:jc w:val="both"/>
        <w:rPr>
          <w:rFonts w:ascii="Book Antiqua" w:hAnsi="Book Antiqua"/>
          <w:color w:val="000000" w:themeColor="text1"/>
        </w:rPr>
      </w:pPr>
      <w:r w:rsidRPr="00257AB7">
        <w:rPr>
          <w:rFonts w:ascii="Book Antiqua" w:hAnsi="Book Antiqua"/>
          <w:color w:val="000000" w:themeColor="text1"/>
        </w:rPr>
        <w:t>Acute cholangitis and bile duct stones are critical problems after abdominal surgery, especially in elderly patients</w:t>
      </w:r>
      <w:r w:rsidRPr="00257AB7">
        <w:rPr>
          <w:rFonts w:ascii="Book Antiqua" w:hAnsi="Book Antiqua"/>
          <w:color w:val="000000" w:themeColor="text1"/>
          <w:vertAlign w:val="superscript"/>
        </w:rPr>
        <w:t>[2</w:t>
      </w:r>
      <w:r w:rsidR="00DB4E77" w:rsidRPr="00257AB7">
        <w:rPr>
          <w:rFonts w:ascii="Book Antiqua" w:hAnsi="Book Antiqua"/>
          <w:color w:val="000000" w:themeColor="text1"/>
          <w:vertAlign w:val="superscript"/>
        </w:rPr>
        <w:t>8,56,57</w:t>
      </w:r>
      <w:r w:rsidRPr="00257AB7">
        <w:rPr>
          <w:rFonts w:ascii="Book Antiqua" w:hAnsi="Book Antiqua"/>
          <w:color w:val="000000" w:themeColor="text1"/>
          <w:vertAlign w:val="superscript"/>
        </w:rPr>
        <w:t>]</w:t>
      </w:r>
      <w:r w:rsidRPr="00257AB7">
        <w:rPr>
          <w:rFonts w:ascii="Book Antiqua" w:hAnsi="Book Antiqua"/>
          <w:color w:val="000000" w:themeColor="text1"/>
        </w:rPr>
        <w:t>. Gastrectomy surgically alters the biliary system, because the inevitable dissection of lymph nodes and nerves results in physiological disorders (</w:t>
      </w:r>
      <w:r w:rsidRPr="00257AB7">
        <w:rPr>
          <w:rFonts w:ascii="Book Antiqua" w:hAnsi="Book Antiqua"/>
          <w:i/>
          <w:color w:val="000000" w:themeColor="text1"/>
        </w:rPr>
        <w:t>e.g.</w:t>
      </w:r>
      <w:r w:rsidRPr="00257AB7">
        <w:rPr>
          <w:rFonts w:ascii="Book Antiqua" w:hAnsi="Book Antiqua"/>
          <w:color w:val="000000" w:themeColor="text1"/>
        </w:rPr>
        <w:t>, DOS, reduced bile secretion, atonic gallbladder and paralytic bowels)</w:t>
      </w:r>
      <w:r w:rsidRPr="00257AB7">
        <w:rPr>
          <w:rFonts w:ascii="Book Antiqua" w:hAnsi="Book Antiqua"/>
          <w:color w:val="000000" w:themeColor="text1"/>
          <w:vertAlign w:val="superscript"/>
        </w:rPr>
        <w:t>[7,</w:t>
      </w:r>
      <w:r w:rsidR="00DB4E77" w:rsidRPr="00257AB7">
        <w:rPr>
          <w:rFonts w:ascii="Book Antiqua" w:hAnsi="Book Antiqua"/>
          <w:color w:val="000000" w:themeColor="text1"/>
          <w:vertAlign w:val="superscript"/>
        </w:rPr>
        <w:t>58</w:t>
      </w:r>
      <w:r w:rsidRPr="00257AB7">
        <w:rPr>
          <w:rFonts w:ascii="Book Antiqua" w:hAnsi="Book Antiqua"/>
          <w:color w:val="000000" w:themeColor="text1"/>
          <w:vertAlign w:val="superscript"/>
        </w:rPr>
        <w:t>]</w:t>
      </w:r>
      <w:r w:rsidRPr="00257AB7">
        <w:rPr>
          <w:rFonts w:ascii="Book Antiqua" w:hAnsi="Book Antiqua"/>
          <w:color w:val="000000" w:themeColor="text1"/>
        </w:rPr>
        <w:t>. Hence, repeated cholangitis and bile duct stones easily occur after gastrectomy</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57,59</w:t>
      </w:r>
      <w:r w:rsidRPr="00257AB7">
        <w:rPr>
          <w:rFonts w:ascii="Book Antiqua" w:hAnsi="Book Antiqua"/>
          <w:color w:val="000000" w:themeColor="text1"/>
          <w:vertAlign w:val="superscript"/>
        </w:rPr>
        <w:t>]</w:t>
      </w:r>
      <w:r w:rsidRPr="00257AB7">
        <w:rPr>
          <w:rFonts w:ascii="Book Antiqua" w:hAnsi="Book Antiqua"/>
          <w:color w:val="000000" w:themeColor="text1"/>
        </w:rPr>
        <w:t>.</w:t>
      </w:r>
      <w:r w:rsidR="00C53295" w:rsidRPr="00257AB7">
        <w:rPr>
          <w:rFonts w:ascii="Book Antiqua" w:hAnsi="Book Antiqua"/>
          <w:color w:val="000000" w:themeColor="text1"/>
        </w:rPr>
        <w:t xml:space="preserve"> </w:t>
      </w:r>
    </w:p>
    <w:p w14:paraId="1DF39483" w14:textId="3943A3DF" w:rsidR="007D3148" w:rsidRPr="00257AB7" w:rsidRDefault="007D3148" w:rsidP="00184BF9">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Severe adhesions and dense tissue are often intractable during reoperative surgery. Moreover, the location of important ducts and vessels may easily be shifted after gastrectomy because of digestive anastomosis and postoperative adhesions, especially in Billroth I reconstruction</w:t>
      </w:r>
      <w:r w:rsidRPr="00257AB7">
        <w:rPr>
          <w:rFonts w:ascii="Book Antiqua" w:hAnsi="Book Antiqua"/>
          <w:color w:val="000000" w:themeColor="text1"/>
          <w:vertAlign w:val="superscript"/>
        </w:rPr>
        <w:t>[7]</w:t>
      </w:r>
      <w:r w:rsidRPr="00257AB7">
        <w:rPr>
          <w:rFonts w:ascii="Book Antiqua" w:hAnsi="Book Antiqua"/>
          <w:color w:val="000000" w:themeColor="text1"/>
        </w:rPr>
        <w:t>. However, a laparoscopic approach is advantageous, even for re</w:t>
      </w:r>
      <w:r w:rsidR="00184BF9">
        <w:rPr>
          <w:rFonts w:ascii="Book Antiqua" w:eastAsia="宋体" w:hAnsi="Book Antiqua" w:hint="eastAsia"/>
          <w:color w:val="000000" w:themeColor="text1"/>
          <w:lang w:eastAsia="zh-CN"/>
        </w:rPr>
        <w:t>-</w:t>
      </w:r>
      <w:r w:rsidRPr="00257AB7">
        <w:rPr>
          <w:rFonts w:ascii="Book Antiqua" w:hAnsi="Book Antiqua"/>
          <w:color w:val="000000" w:themeColor="text1"/>
        </w:rPr>
        <w:t>operative choledocholithotomy</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28,59</w:t>
      </w:r>
      <w:r w:rsidRPr="00257AB7">
        <w:rPr>
          <w:rFonts w:ascii="Book Antiqua" w:hAnsi="Book Antiqua"/>
          <w:color w:val="000000" w:themeColor="text1"/>
          <w:vertAlign w:val="superscript"/>
        </w:rPr>
        <w:t>]</w:t>
      </w:r>
      <w:r w:rsidRPr="00257AB7">
        <w:rPr>
          <w:rFonts w:ascii="Book Antiqua" w:hAnsi="Book Antiqua"/>
          <w:color w:val="000000" w:themeColor="text1"/>
        </w:rPr>
        <w:t>,</w:t>
      </w:r>
      <w:r w:rsidR="00C53295" w:rsidRPr="00257AB7">
        <w:rPr>
          <w:rFonts w:ascii="Book Antiqua" w:hAnsi="Book Antiqua"/>
          <w:color w:val="000000" w:themeColor="text1"/>
        </w:rPr>
        <w:t xml:space="preserve"> </w:t>
      </w:r>
      <w:r w:rsidRPr="00257AB7">
        <w:rPr>
          <w:rFonts w:ascii="Book Antiqua" w:hAnsi="Book Antiqua"/>
          <w:color w:val="000000" w:themeColor="text1"/>
        </w:rPr>
        <w:t>and is a safe, effective and feasible treatment even in elderly patients after complicated abdominal operations</w:t>
      </w:r>
      <w:bookmarkStart w:id="33" w:name="_Hlk522882804"/>
      <w:r w:rsidRPr="00257AB7">
        <w:rPr>
          <w:rFonts w:ascii="Book Antiqua" w:hAnsi="Book Antiqua"/>
          <w:color w:val="000000" w:themeColor="text1"/>
          <w:vertAlign w:val="superscript"/>
        </w:rPr>
        <w:t>[</w:t>
      </w:r>
      <w:bookmarkEnd w:id="33"/>
      <w:r w:rsidR="00DB4E77" w:rsidRPr="00257AB7">
        <w:rPr>
          <w:rFonts w:ascii="Book Antiqua" w:hAnsi="Book Antiqua"/>
          <w:color w:val="000000" w:themeColor="text1"/>
          <w:vertAlign w:val="superscript"/>
        </w:rPr>
        <w:t>56</w:t>
      </w:r>
      <w:r w:rsidRPr="00257AB7">
        <w:rPr>
          <w:rFonts w:ascii="Book Antiqua" w:hAnsi="Book Antiqua"/>
          <w:color w:val="000000" w:themeColor="text1"/>
          <w:vertAlign w:val="superscript"/>
        </w:rPr>
        <w:t>]</w:t>
      </w:r>
      <w:r w:rsidRPr="00257AB7">
        <w:rPr>
          <w:rFonts w:ascii="Book Antiqua" w:hAnsi="Book Antiqua"/>
          <w:color w:val="000000" w:themeColor="text1"/>
        </w:rPr>
        <w:t>. Laparoscopic choledochoduodenostomy (not choledochojejunostomy) may be chosen as an alternative treatment, if gastrojejunostomy has been performed in the Roux-en-Y fashion</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57,60</w:t>
      </w:r>
      <w:r w:rsidRPr="00257AB7">
        <w:rPr>
          <w:rFonts w:ascii="Book Antiqua" w:hAnsi="Book Antiqua"/>
          <w:color w:val="000000" w:themeColor="text1"/>
          <w:vertAlign w:val="superscript"/>
        </w:rPr>
        <w:t>]</w:t>
      </w:r>
      <w:r w:rsidRPr="00257AB7">
        <w:rPr>
          <w:rFonts w:ascii="Book Antiqua" w:hAnsi="Book Antiqua"/>
          <w:color w:val="000000" w:themeColor="text1"/>
        </w:rPr>
        <w:t>. Laparoscopic cholecystectomy should be the first choice for gallbladder stones and cholecystitis in patients with a history of abdominal surgery</w:t>
      </w:r>
      <w:r w:rsidRPr="00257AB7">
        <w:rPr>
          <w:rFonts w:ascii="Book Antiqua" w:hAnsi="Book Antiqua"/>
          <w:color w:val="000000" w:themeColor="text1"/>
          <w:vertAlign w:val="superscript"/>
        </w:rPr>
        <w:t>[7,</w:t>
      </w:r>
      <w:r w:rsidR="00DB4E77" w:rsidRPr="00257AB7">
        <w:rPr>
          <w:rFonts w:ascii="Book Antiqua" w:hAnsi="Book Antiqua"/>
          <w:color w:val="000000" w:themeColor="text1"/>
          <w:vertAlign w:val="superscript"/>
        </w:rPr>
        <w:t>8,61</w:t>
      </w:r>
      <w:r w:rsidRPr="00257AB7">
        <w:rPr>
          <w:rFonts w:ascii="Book Antiqua" w:hAnsi="Book Antiqua"/>
          <w:color w:val="000000" w:themeColor="text1"/>
          <w:vertAlign w:val="superscript"/>
        </w:rPr>
        <w:t>]</w:t>
      </w:r>
      <w:r w:rsidRPr="00257AB7">
        <w:rPr>
          <w:rFonts w:ascii="Book Antiqua" w:hAnsi="Book Antiqua"/>
          <w:color w:val="000000" w:themeColor="text1"/>
        </w:rPr>
        <w:t>, although cholecystectomy after EST for biliary duct stones does not reduce the incidence of recurrent cholangitis</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62</w:t>
      </w:r>
      <w:r w:rsidRPr="00257AB7">
        <w:rPr>
          <w:rFonts w:ascii="Book Antiqua" w:hAnsi="Book Antiqua"/>
          <w:color w:val="000000" w:themeColor="text1"/>
          <w:vertAlign w:val="superscript"/>
        </w:rPr>
        <w:t>]</w:t>
      </w:r>
      <w:r w:rsidRPr="00257AB7">
        <w:rPr>
          <w:rFonts w:ascii="Book Antiqua" w:hAnsi="Book Antiqua"/>
          <w:color w:val="000000" w:themeColor="text1"/>
        </w:rPr>
        <w:t>.</w:t>
      </w:r>
      <w:r w:rsidR="00C53295" w:rsidRPr="00257AB7">
        <w:rPr>
          <w:rFonts w:ascii="Book Antiqua" w:hAnsi="Book Antiqua"/>
          <w:color w:val="000000" w:themeColor="text1"/>
        </w:rPr>
        <w:t xml:space="preserve"> </w:t>
      </w:r>
    </w:p>
    <w:p w14:paraId="5A1F8525" w14:textId="7767FE7A" w:rsidR="007D3148" w:rsidRPr="00257AB7" w:rsidRDefault="007D3148" w:rsidP="00257AB7">
      <w:pPr>
        <w:spacing w:line="360" w:lineRule="auto"/>
        <w:jc w:val="both"/>
        <w:rPr>
          <w:rFonts w:ascii="Book Antiqua" w:hAnsi="Book Antiqua"/>
          <w:b/>
          <w:color w:val="000000" w:themeColor="text1"/>
        </w:rPr>
      </w:pPr>
    </w:p>
    <w:p w14:paraId="215DB365" w14:textId="4D855173" w:rsidR="007D3148" w:rsidRPr="00257AB7" w:rsidRDefault="007D3148"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t>HISTORY OF CHOLEDOCHOLITHOTOMY</w:t>
      </w:r>
      <w:r w:rsidR="006E5898" w:rsidRPr="00257AB7">
        <w:rPr>
          <w:rFonts w:ascii="Book Antiqua" w:hAnsi="Book Antiqua"/>
          <w:b/>
          <w:color w:val="000000" w:themeColor="text1"/>
        </w:rPr>
        <w:t xml:space="preserve"> AND BILIARY DRAINAGE</w:t>
      </w:r>
    </w:p>
    <w:p w14:paraId="22B7EB41" w14:textId="74674EF6" w:rsidR="007D3148" w:rsidRPr="00257AB7" w:rsidRDefault="007D3148" w:rsidP="00184BF9">
      <w:pPr>
        <w:spacing w:line="360" w:lineRule="auto"/>
        <w:jc w:val="both"/>
        <w:rPr>
          <w:rFonts w:ascii="Book Antiqua" w:hAnsi="Book Antiqua"/>
          <w:color w:val="000000" w:themeColor="text1"/>
        </w:rPr>
      </w:pPr>
      <w:r w:rsidRPr="00257AB7">
        <w:rPr>
          <w:rFonts w:ascii="Book Antiqua" w:hAnsi="Book Antiqua"/>
          <w:color w:val="000000" w:themeColor="text1"/>
        </w:rPr>
        <w:t>Abbe first performed bile duct drainage after choledocholithotomy in 1892</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63,64</w:t>
      </w:r>
      <w:r w:rsidRPr="00257AB7">
        <w:rPr>
          <w:rFonts w:ascii="Book Antiqua" w:hAnsi="Book Antiqua"/>
          <w:color w:val="000000" w:themeColor="text1"/>
          <w:vertAlign w:val="superscript"/>
        </w:rPr>
        <w:t>]</w:t>
      </w:r>
      <w:r w:rsidRPr="00257AB7">
        <w:rPr>
          <w:rFonts w:ascii="Book Antiqua" w:hAnsi="Book Antiqua"/>
          <w:color w:val="000000" w:themeColor="text1"/>
        </w:rPr>
        <w:t>; Deaver reported use of a modified T-tube drain in 1904</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63,64</w:t>
      </w:r>
      <w:r w:rsidRPr="00257AB7">
        <w:rPr>
          <w:rFonts w:ascii="Book Antiqua" w:hAnsi="Book Antiqua"/>
          <w:color w:val="000000" w:themeColor="text1"/>
          <w:vertAlign w:val="superscript"/>
        </w:rPr>
        <w:t>]</w:t>
      </w:r>
      <w:r w:rsidRPr="00257AB7">
        <w:rPr>
          <w:rFonts w:ascii="Book Antiqua" w:hAnsi="Book Antiqua"/>
          <w:color w:val="000000" w:themeColor="text1"/>
        </w:rPr>
        <w:t>. Kehr propounded the usefulness of T-tube drainage in 1909</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63-67</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thereafter, transductal T-tube </w:t>
      </w:r>
      <w:r w:rsidRPr="00257AB7">
        <w:rPr>
          <w:rFonts w:ascii="Book Antiqua" w:hAnsi="Book Antiqua"/>
          <w:color w:val="000000" w:themeColor="text1"/>
        </w:rPr>
        <w:lastRenderedPageBreak/>
        <w:t>drainage after choledocholithotomy became commonly used worldwide. The material of the T-tube is important, because low reaction in either the EHBD or the peritoneal cavity results in a lack of tissue tract formation around the tube due to material inertness</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63,64</w:t>
      </w:r>
      <w:r w:rsidRPr="00257AB7">
        <w:rPr>
          <w:rFonts w:ascii="Book Antiqua" w:hAnsi="Book Antiqua"/>
          <w:color w:val="000000" w:themeColor="text1"/>
          <w:vertAlign w:val="superscript"/>
        </w:rPr>
        <w:t>]</w:t>
      </w:r>
      <w:r w:rsidRPr="00257AB7">
        <w:rPr>
          <w:rFonts w:ascii="Book Antiqua" w:hAnsi="Book Antiqua"/>
          <w:color w:val="000000" w:themeColor="text1"/>
        </w:rPr>
        <w:t>. Various vulcanized rubber products can be produced from natural rubber and sulfur. The degree of vulcanization influences the hardness and irritant nature of the resulting rubber</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64</w:t>
      </w:r>
      <w:r w:rsidRPr="00257AB7">
        <w:rPr>
          <w:rFonts w:ascii="Book Antiqua" w:hAnsi="Book Antiqua"/>
          <w:color w:val="000000" w:themeColor="text1"/>
          <w:vertAlign w:val="superscript"/>
        </w:rPr>
        <w:t>]</w:t>
      </w:r>
      <w:r w:rsidRPr="00257AB7">
        <w:rPr>
          <w:rFonts w:ascii="Book Antiqua" w:hAnsi="Book Antiqua"/>
          <w:color w:val="000000" w:themeColor="text1"/>
        </w:rPr>
        <w:t>. Red rubber is the most irritant and silicone rubber is the least</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63,64,68</w:t>
      </w:r>
      <w:r w:rsidRPr="00257AB7">
        <w:rPr>
          <w:rFonts w:ascii="Book Antiqua" w:hAnsi="Book Antiqua"/>
          <w:color w:val="000000" w:themeColor="text1"/>
          <w:vertAlign w:val="superscript"/>
        </w:rPr>
        <w:t>]</w:t>
      </w:r>
      <w:r w:rsidRPr="00257AB7">
        <w:rPr>
          <w:rFonts w:ascii="Book Antiqua" w:hAnsi="Book Antiqua"/>
          <w:color w:val="000000" w:themeColor="text1"/>
        </w:rPr>
        <w:t>. Latex rubber tubes are preferred for long-term drainage, because they create a good tissue tract as a result of tissue reaction against the material irritant</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63,64</w:t>
      </w:r>
      <w:r w:rsidRPr="00257AB7">
        <w:rPr>
          <w:rFonts w:ascii="Book Antiqua" w:hAnsi="Book Antiqua"/>
          <w:color w:val="000000" w:themeColor="text1"/>
          <w:vertAlign w:val="superscript"/>
        </w:rPr>
        <w:t>]</w:t>
      </w:r>
      <w:r w:rsidRPr="00257AB7">
        <w:rPr>
          <w:rFonts w:ascii="Book Antiqua" w:hAnsi="Book Antiqua"/>
          <w:color w:val="000000" w:themeColor="text1"/>
        </w:rPr>
        <w:t>. Silicone rubber T-tubes often fail to elicit tissue tract formation</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63,64,68</w:t>
      </w:r>
      <w:r w:rsidRPr="00257AB7">
        <w:rPr>
          <w:rFonts w:ascii="Book Antiqua" w:hAnsi="Book Antiqua"/>
          <w:color w:val="000000" w:themeColor="text1"/>
          <w:vertAlign w:val="superscript"/>
        </w:rPr>
        <w:t>]</w:t>
      </w:r>
      <w:r w:rsidR="00430F7C">
        <w:rPr>
          <w:rFonts w:ascii="Book Antiqua" w:hAnsi="Book Antiqua"/>
          <w:color w:val="000000" w:themeColor="text1"/>
        </w:rPr>
        <w:t>.</w:t>
      </w:r>
      <w:r w:rsidRPr="00257AB7">
        <w:rPr>
          <w:rFonts w:ascii="Book Antiqua" w:hAnsi="Book Antiqua"/>
          <w:color w:val="000000" w:themeColor="text1"/>
        </w:rPr>
        <w:t xml:space="preserve"> Red or latex rubber should be chosen as T-tube material</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63,64,68</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w:t>
      </w:r>
    </w:p>
    <w:p w14:paraId="04C8F3FC" w14:textId="22660EB4" w:rsidR="007D3148" w:rsidRPr="00257AB7" w:rsidRDefault="007D3148" w:rsidP="00184BF9">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Acute cholangitis can be managed with transpapillary biliary drainage, EST, transductal drainage (T-tube) or transcystic drainage (C-tube)</w:t>
      </w:r>
      <w:r w:rsidRPr="00257AB7">
        <w:rPr>
          <w:rFonts w:ascii="Book Antiqua" w:hAnsi="Book Antiqua"/>
          <w:color w:val="000000" w:themeColor="text1"/>
          <w:vertAlign w:val="superscript"/>
        </w:rPr>
        <w:t>[2</w:t>
      </w:r>
      <w:r w:rsidR="00DB4E77" w:rsidRPr="00257AB7">
        <w:rPr>
          <w:rFonts w:ascii="Book Antiqua" w:hAnsi="Book Antiqua"/>
          <w:color w:val="000000" w:themeColor="text1"/>
          <w:vertAlign w:val="superscript"/>
        </w:rPr>
        <w:t>2</w:t>
      </w:r>
      <w:r w:rsidRPr="00257AB7">
        <w:rPr>
          <w:rFonts w:ascii="Book Antiqua" w:hAnsi="Book Antiqua"/>
          <w:color w:val="000000" w:themeColor="text1"/>
          <w:vertAlign w:val="superscript"/>
        </w:rPr>
        <w:t>]</w:t>
      </w:r>
      <w:r w:rsidRPr="00257AB7">
        <w:rPr>
          <w:rFonts w:ascii="Book Antiqua" w:hAnsi="Book Antiqua"/>
          <w:color w:val="000000" w:themeColor="text1"/>
        </w:rPr>
        <w:t>. Transductal T-tube drainage has higher rates of stone clearance and biliary leakage than other treatment options</w:t>
      </w:r>
      <w:r w:rsidRPr="00257AB7">
        <w:rPr>
          <w:rFonts w:ascii="Book Antiqua" w:hAnsi="Book Antiqua"/>
          <w:color w:val="000000" w:themeColor="text1"/>
          <w:vertAlign w:val="superscript"/>
        </w:rPr>
        <w:t>[2</w:t>
      </w:r>
      <w:r w:rsidR="00DB4E77" w:rsidRPr="00257AB7">
        <w:rPr>
          <w:rFonts w:ascii="Book Antiqua" w:hAnsi="Book Antiqua"/>
          <w:color w:val="000000" w:themeColor="text1"/>
          <w:vertAlign w:val="superscript"/>
        </w:rPr>
        <w:t>2</w:t>
      </w:r>
      <w:r w:rsidRPr="00257AB7">
        <w:rPr>
          <w:rFonts w:ascii="Book Antiqua" w:hAnsi="Book Antiqua"/>
          <w:color w:val="000000" w:themeColor="text1"/>
          <w:vertAlign w:val="superscript"/>
        </w:rPr>
        <w:t>]</w:t>
      </w:r>
      <w:r w:rsidRPr="00257AB7">
        <w:rPr>
          <w:rFonts w:ascii="Book Antiqua" w:hAnsi="Book Antiqua"/>
          <w:color w:val="000000" w:themeColor="text1"/>
        </w:rPr>
        <w:t>. EST has a higher rate of procedural morbidities and serious consequences may occur</w:t>
      </w:r>
      <w:r w:rsidRPr="00257AB7">
        <w:rPr>
          <w:rFonts w:ascii="Book Antiqua" w:hAnsi="Book Antiqua"/>
          <w:color w:val="000000" w:themeColor="text1"/>
          <w:vertAlign w:val="superscript"/>
        </w:rPr>
        <w:t>[2</w:t>
      </w:r>
      <w:r w:rsidR="00DB4E77" w:rsidRPr="00257AB7">
        <w:rPr>
          <w:rFonts w:ascii="Book Antiqua" w:hAnsi="Book Antiqua"/>
          <w:color w:val="000000" w:themeColor="text1"/>
          <w:vertAlign w:val="superscript"/>
        </w:rPr>
        <w:t>2</w:t>
      </w:r>
      <w:r w:rsidRPr="00257AB7">
        <w:rPr>
          <w:rFonts w:ascii="Book Antiqua" w:hAnsi="Book Antiqua"/>
          <w:color w:val="000000" w:themeColor="text1"/>
          <w:vertAlign w:val="superscript"/>
        </w:rPr>
        <w:t>]</w:t>
      </w:r>
      <w:r w:rsidRPr="00257AB7">
        <w:rPr>
          <w:rFonts w:ascii="Book Antiqua" w:hAnsi="Book Antiqua"/>
          <w:color w:val="000000" w:themeColor="text1"/>
        </w:rPr>
        <w:t>. Transcystic C-tube drainage is an accessible technique that simplifies surgical procedures and has a lower complication rate than other treatments</w:t>
      </w:r>
      <w:r w:rsidRPr="00257AB7">
        <w:rPr>
          <w:rFonts w:ascii="Book Antiqua" w:hAnsi="Book Antiqua"/>
          <w:color w:val="000000" w:themeColor="text1"/>
          <w:vertAlign w:val="superscript"/>
        </w:rPr>
        <w:t>[2</w:t>
      </w:r>
      <w:r w:rsidR="00DB4E77" w:rsidRPr="00257AB7">
        <w:rPr>
          <w:rFonts w:ascii="Book Antiqua" w:hAnsi="Book Antiqua"/>
          <w:color w:val="000000" w:themeColor="text1"/>
          <w:vertAlign w:val="superscript"/>
        </w:rPr>
        <w:t>2</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The choice of choledocholithotomy </w:t>
      </w:r>
      <w:r w:rsidRPr="00257AB7">
        <w:rPr>
          <w:rFonts w:ascii="Book Antiqua" w:hAnsi="Book Antiqua"/>
          <w:i/>
          <w:color w:val="000000" w:themeColor="text1"/>
        </w:rPr>
        <w:t>via</w:t>
      </w:r>
      <w:r w:rsidRPr="00257AB7">
        <w:rPr>
          <w:rFonts w:ascii="Book Antiqua" w:hAnsi="Book Antiqua"/>
          <w:color w:val="000000" w:themeColor="text1"/>
        </w:rPr>
        <w:t xml:space="preserve"> conventional open surgery with transductal T-tube drainage versus laparoscopic primary closure with transcystic C-tube drainage remains controversial</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69</w:t>
      </w:r>
      <w:r w:rsidRPr="00257AB7">
        <w:rPr>
          <w:rFonts w:ascii="Book Antiqua" w:hAnsi="Book Antiqua"/>
          <w:color w:val="000000" w:themeColor="text1"/>
          <w:vertAlign w:val="superscript"/>
        </w:rPr>
        <w:t>]</w:t>
      </w:r>
      <w:r w:rsidRPr="00257AB7">
        <w:rPr>
          <w:rFonts w:ascii="Book Antiqua" w:hAnsi="Book Antiqua"/>
          <w:color w:val="000000" w:themeColor="text1"/>
        </w:rPr>
        <w:t>. Currently, laparoscopic choledocholithotomy with primary closure and transcystic C-tube drainage is superior to conventional open surgery with transductal T-tube drainage</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69</w:t>
      </w:r>
      <w:r w:rsidRPr="00257AB7">
        <w:rPr>
          <w:rFonts w:ascii="Book Antiqua" w:hAnsi="Book Antiqua"/>
          <w:color w:val="000000" w:themeColor="text1"/>
          <w:vertAlign w:val="superscript"/>
        </w:rPr>
        <w:t>]</w:t>
      </w:r>
      <w:r w:rsidRPr="00257AB7">
        <w:rPr>
          <w:rFonts w:ascii="Book Antiqua" w:hAnsi="Book Antiqua"/>
          <w:color w:val="000000" w:themeColor="text1"/>
        </w:rPr>
        <w:t>, which has inspired HBP surgeons to end the use of transductal T-tube drainage</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47,49,70</w:t>
      </w:r>
      <w:r w:rsidRPr="00257AB7">
        <w:rPr>
          <w:rFonts w:ascii="Book Antiqua" w:hAnsi="Book Antiqua"/>
          <w:color w:val="000000" w:themeColor="text1"/>
          <w:vertAlign w:val="superscript"/>
        </w:rPr>
        <w:t>]</w:t>
      </w:r>
      <w:r w:rsidRPr="00257AB7">
        <w:rPr>
          <w:rFonts w:ascii="Book Antiqua" w:hAnsi="Book Antiqua"/>
          <w:color w:val="000000" w:themeColor="text1"/>
        </w:rPr>
        <w:t>.</w:t>
      </w:r>
      <w:r w:rsidR="0058317C" w:rsidRPr="00257AB7">
        <w:rPr>
          <w:rFonts w:ascii="Book Antiqua" w:hAnsi="Book Antiqua"/>
          <w:color w:val="000000" w:themeColor="text1"/>
        </w:rPr>
        <w:t xml:space="preserve"> </w:t>
      </w:r>
    </w:p>
    <w:p w14:paraId="27C0BD63" w14:textId="49AAE662" w:rsidR="004D5CD3" w:rsidRPr="00257AB7" w:rsidRDefault="004D5CD3" w:rsidP="00257AB7">
      <w:pPr>
        <w:spacing w:line="360" w:lineRule="auto"/>
        <w:jc w:val="both"/>
        <w:rPr>
          <w:rFonts w:ascii="Book Antiqua" w:hAnsi="Book Antiqua"/>
          <w:color w:val="000000" w:themeColor="text1"/>
        </w:rPr>
      </w:pPr>
    </w:p>
    <w:p w14:paraId="3C5509CE" w14:textId="7113D794" w:rsidR="004D5CD3" w:rsidRPr="00257AB7" w:rsidRDefault="004D5CD3"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t>INTENTIONAL PRESERVATION OF PHYSIOLOGICAL FUNCTION OF ODDI’S SPINCTER</w:t>
      </w:r>
    </w:p>
    <w:p w14:paraId="0F9407C0" w14:textId="5CFEBAED" w:rsidR="004D5CD3" w:rsidRPr="00257AB7" w:rsidRDefault="006E5898" w:rsidP="00184BF9">
      <w:pPr>
        <w:spacing w:line="360" w:lineRule="auto"/>
        <w:jc w:val="both"/>
        <w:rPr>
          <w:rFonts w:ascii="Book Antiqua" w:hAnsi="Book Antiqua"/>
          <w:color w:val="000000" w:themeColor="text1"/>
        </w:rPr>
      </w:pPr>
      <w:r w:rsidRPr="00257AB7">
        <w:rPr>
          <w:rFonts w:ascii="Book Antiqua" w:hAnsi="Book Antiqua"/>
          <w:color w:val="000000" w:themeColor="text1"/>
        </w:rPr>
        <w:t xml:space="preserve">EST destroys the physiological function </w:t>
      </w:r>
      <w:r w:rsidRPr="00257AB7">
        <w:rPr>
          <w:rFonts w:ascii="Book Antiqua" w:hAnsi="Book Antiqua"/>
          <w:bCs/>
          <w:color w:val="000000" w:themeColor="text1"/>
        </w:rPr>
        <w:t>of Oddi’s sphincter, and moreover, recovery of the physiological function of Oddi’s sphincter is impossible after EST</w:t>
      </w:r>
      <w:r w:rsidRPr="00257AB7">
        <w:rPr>
          <w:rFonts w:ascii="Book Antiqua" w:hAnsi="Book Antiqua"/>
          <w:color w:val="000000" w:themeColor="text1"/>
        </w:rPr>
        <w:t xml:space="preserve">. </w:t>
      </w:r>
      <w:r w:rsidR="004D5CD3" w:rsidRPr="00257AB7">
        <w:rPr>
          <w:rFonts w:ascii="Book Antiqua" w:hAnsi="Book Antiqua"/>
          <w:color w:val="000000" w:themeColor="text1"/>
        </w:rPr>
        <w:lastRenderedPageBreak/>
        <w:t>Even though emergent EST is easier than elective laparoscopic surgery, transpapillary biliary drainage without EST is the initial treatment for acute cholangitis</w:t>
      </w:r>
      <w:r w:rsidR="004D5CD3" w:rsidRPr="00257AB7">
        <w:rPr>
          <w:rFonts w:ascii="Book Antiqua" w:hAnsi="Book Antiqua"/>
          <w:color w:val="000000" w:themeColor="text1"/>
          <w:vertAlign w:val="superscript"/>
        </w:rPr>
        <w:t>[4</w:t>
      </w:r>
      <w:r w:rsidR="00DB4E77" w:rsidRPr="00257AB7">
        <w:rPr>
          <w:rFonts w:ascii="Book Antiqua" w:hAnsi="Book Antiqua"/>
          <w:color w:val="000000" w:themeColor="text1"/>
          <w:vertAlign w:val="superscript"/>
        </w:rPr>
        <w:t>5</w:t>
      </w:r>
      <w:r w:rsidR="004D5CD3" w:rsidRPr="00257AB7">
        <w:rPr>
          <w:rFonts w:ascii="Book Antiqua" w:hAnsi="Book Antiqua"/>
          <w:color w:val="000000" w:themeColor="text1"/>
          <w:vertAlign w:val="superscript"/>
        </w:rPr>
        <w:t>]</w:t>
      </w:r>
      <w:r w:rsidR="004D5CD3" w:rsidRPr="00257AB7">
        <w:rPr>
          <w:rFonts w:ascii="Book Antiqua" w:hAnsi="Book Antiqua"/>
          <w:color w:val="000000" w:themeColor="text1"/>
        </w:rPr>
        <w:t xml:space="preserve">. Completion of EST results in destruction of the physiological function of Oddi’s </w:t>
      </w:r>
      <w:r w:rsidR="004D5CD3" w:rsidRPr="00257AB7">
        <w:rPr>
          <w:rFonts w:ascii="Book Antiqua" w:hAnsi="Book Antiqua"/>
          <w:bCs/>
          <w:color w:val="000000" w:themeColor="text1"/>
        </w:rPr>
        <w:t xml:space="preserve">sphincter. </w:t>
      </w:r>
      <w:r w:rsidR="004D5CD3" w:rsidRPr="00257AB7">
        <w:rPr>
          <w:rFonts w:ascii="Book Antiqua" w:hAnsi="Book Antiqua"/>
          <w:color w:val="000000" w:themeColor="text1"/>
        </w:rPr>
        <w:t>Ill-considered use of EST should be avoided</w:t>
      </w:r>
      <w:r w:rsidR="004D5CD3"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20</w:t>
      </w:r>
      <w:r w:rsidR="004D5CD3" w:rsidRPr="00257AB7">
        <w:rPr>
          <w:rFonts w:ascii="Book Antiqua" w:hAnsi="Book Antiqua"/>
          <w:color w:val="000000" w:themeColor="text1"/>
          <w:vertAlign w:val="superscript"/>
        </w:rPr>
        <w:t>]</w:t>
      </w:r>
      <w:r w:rsidR="00A44CDB" w:rsidRPr="00257AB7">
        <w:rPr>
          <w:rFonts w:ascii="Book Antiqua" w:hAnsi="Book Antiqua"/>
          <w:color w:val="000000" w:themeColor="text1"/>
        </w:rPr>
        <w:t>,</w:t>
      </w:r>
      <w:r w:rsidR="004D5CD3" w:rsidRPr="00257AB7">
        <w:rPr>
          <w:rFonts w:ascii="Book Antiqua" w:hAnsi="Book Antiqua"/>
          <w:color w:val="000000" w:themeColor="text1"/>
        </w:rPr>
        <w:t xml:space="preserve"> </w:t>
      </w:r>
      <w:r w:rsidR="00B41BD2" w:rsidRPr="00257AB7">
        <w:rPr>
          <w:rFonts w:ascii="Book Antiqua" w:hAnsi="Book Antiqua"/>
          <w:color w:val="000000" w:themeColor="text1"/>
        </w:rPr>
        <w:t>though many physicians may consider that the arguments against EST is really limited.</w:t>
      </w:r>
      <w:r w:rsidR="00B41BD2" w:rsidRPr="00257AB7">
        <w:rPr>
          <w:rFonts w:ascii="Book Antiqua" w:hAnsi="Book Antiqua"/>
          <w:bCs/>
          <w:color w:val="000000" w:themeColor="text1"/>
        </w:rPr>
        <w:t xml:space="preserve"> </w:t>
      </w:r>
      <w:r w:rsidR="004D5CD3" w:rsidRPr="00257AB7">
        <w:rPr>
          <w:rFonts w:ascii="Book Antiqua" w:hAnsi="Book Antiqua"/>
          <w:bCs/>
          <w:color w:val="000000" w:themeColor="text1"/>
        </w:rPr>
        <w:t>To preserve sphincter function, emergent EST should be performed only in special situations (</w:t>
      </w:r>
      <w:r w:rsidR="004D5CD3" w:rsidRPr="00257AB7">
        <w:rPr>
          <w:rFonts w:ascii="Book Antiqua" w:hAnsi="Book Antiqua"/>
          <w:bCs/>
          <w:i/>
          <w:color w:val="000000" w:themeColor="text1"/>
        </w:rPr>
        <w:t>e.g</w:t>
      </w:r>
      <w:r w:rsidR="004D5CD3" w:rsidRPr="00257AB7">
        <w:rPr>
          <w:rFonts w:ascii="Book Antiqua" w:hAnsi="Book Antiqua"/>
          <w:bCs/>
          <w:color w:val="000000" w:themeColor="text1"/>
        </w:rPr>
        <w:t>., elderly patients with critical comorbidities, severe disease, prolonged jaundice, or severe DOS resulting from previous surgeries</w:t>
      </w:r>
      <w:r w:rsidR="004D5CD3" w:rsidRPr="00257AB7">
        <w:rPr>
          <w:rFonts w:ascii="Book Antiqua" w:hAnsi="Book Antiqua"/>
          <w:bCs/>
          <w:color w:val="000000" w:themeColor="text1"/>
          <w:vertAlign w:val="superscript"/>
        </w:rPr>
        <w:t>[</w:t>
      </w:r>
      <w:r w:rsidR="00DB4E77" w:rsidRPr="00257AB7">
        <w:rPr>
          <w:rFonts w:ascii="Book Antiqua" w:hAnsi="Book Antiqua"/>
          <w:bCs/>
          <w:color w:val="000000" w:themeColor="text1"/>
          <w:vertAlign w:val="superscript"/>
        </w:rPr>
        <w:t>20,71</w:t>
      </w:r>
      <w:r w:rsidR="004D5CD3" w:rsidRPr="00257AB7">
        <w:rPr>
          <w:rFonts w:ascii="Book Antiqua" w:hAnsi="Book Antiqua"/>
          <w:bCs/>
          <w:color w:val="000000" w:themeColor="text1"/>
          <w:vertAlign w:val="superscript"/>
        </w:rPr>
        <w:t>]</w:t>
      </w:r>
      <w:r w:rsidR="004D5CD3" w:rsidRPr="00257AB7">
        <w:rPr>
          <w:rFonts w:ascii="Book Antiqua" w:hAnsi="Book Antiqua"/>
          <w:color w:val="000000" w:themeColor="text1"/>
        </w:rPr>
        <w:t>.</w:t>
      </w:r>
      <w:r w:rsidR="004D5CD3" w:rsidRPr="00257AB7">
        <w:rPr>
          <w:rFonts w:ascii="Book Antiqua" w:hAnsi="Book Antiqua"/>
          <w:b/>
          <w:color w:val="000000" w:themeColor="text1"/>
        </w:rPr>
        <w:t xml:space="preserve"> </w:t>
      </w:r>
      <w:r w:rsidR="00184BF9">
        <w:rPr>
          <w:rFonts w:ascii="Book Antiqua" w:hAnsi="Book Antiqua"/>
          <w:color w:val="000000" w:themeColor="text1"/>
        </w:rPr>
        <w:t xml:space="preserve">Paradoxically, EST may be </w:t>
      </w:r>
      <w:r w:rsidR="00B41BD2" w:rsidRPr="00257AB7">
        <w:rPr>
          <w:rFonts w:ascii="Book Antiqua" w:hAnsi="Book Antiqua"/>
          <w:color w:val="000000" w:themeColor="text1"/>
        </w:rPr>
        <w:t xml:space="preserve">permissive </w:t>
      </w:r>
      <w:r w:rsidR="004D5CD3" w:rsidRPr="00257AB7">
        <w:rPr>
          <w:rFonts w:ascii="Book Antiqua" w:hAnsi="Book Antiqua"/>
          <w:color w:val="000000" w:themeColor="text1"/>
        </w:rPr>
        <w:t>in patients who already have DOS. For example, elder or postoperative patients may have sever</w:t>
      </w:r>
      <w:r w:rsidR="00B41BD2" w:rsidRPr="00257AB7">
        <w:rPr>
          <w:rFonts w:ascii="Book Antiqua" w:hAnsi="Book Antiqua"/>
          <w:color w:val="000000" w:themeColor="text1"/>
        </w:rPr>
        <w:t>e</w:t>
      </w:r>
      <w:r w:rsidR="004D5CD3" w:rsidRPr="00257AB7">
        <w:rPr>
          <w:rFonts w:ascii="Book Antiqua" w:hAnsi="Book Antiqua"/>
          <w:color w:val="000000" w:themeColor="text1"/>
        </w:rPr>
        <w:t xml:space="preserve"> </w:t>
      </w:r>
      <w:r w:rsidR="00B41BD2" w:rsidRPr="00257AB7">
        <w:rPr>
          <w:rFonts w:ascii="Book Antiqua" w:hAnsi="Book Antiqua"/>
          <w:color w:val="000000" w:themeColor="text1"/>
        </w:rPr>
        <w:t>DOS</w:t>
      </w:r>
      <w:r w:rsidR="004D5CD3"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7,57-59</w:t>
      </w:r>
      <w:r w:rsidR="004D5CD3" w:rsidRPr="00257AB7">
        <w:rPr>
          <w:rFonts w:ascii="Book Antiqua" w:hAnsi="Book Antiqua"/>
          <w:color w:val="000000" w:themeColor="text1"/>
          <w:vertAlign w:val="superscript"/>
        </w:rPr>
        <w:t>]</w:t>
      </w:r>
      <w:r w:rsidR="004D5CD3" w:rsidRPr="00257AB7">
        <w:rPr>
          <w:rFonts w:ascii="Book Antiqua" w:hAnsi="Book Antiqua"/>
          <w:color w:val="000000" w:themeColor="text1"/>
        </w:rPr>
        <w:t>.</w:t>
      </w:r>
      <w:r w:rsidR="0058317C" w:rsidRPr="00257AB7">
        <w:rPr>
          <w:rFonts w:ascii="Book Antiqua" w:hAnsi="Book Antiqua"/>
          <w:color w:val="000000" w:themeColor="text1"/>
        </w:rPr>
        <w:t xml:space="preserve"> </w:t>
      </w:r>
    </w:p>
    <w:p w14:paraId="32A8045F" w14:textId="72BC78D1" w:rsidR="00B41BD2" w:rsidRPr="00257AB7" w:rsidRDefault="00B41BD2" w:rsidP="00257AB7">
      <w:pPr>
        <w:spacing w:line="360" w:lineRule="auto"/>
        <w:ind w:firstLine="720"/>
        <w:jc w:val="both"/>
        <w:rPr>
          <w:rFonts w:ascii="Book Antiqua" w:hAnsi="Book Antiqua"/>
          <w:color w:val="000000" w:themeColor="text1"/>
        </w:rPr>
      </w:pPr>
    </w:p>
    <w:p w14:paraId="4CCAD51F" w14:textId="77777777" w:rsidR="00B41BD2" w:rsidRPr="00257AB7" w:rsidRDefault="00B41BD2" w:rsidP="00257AB7">
      <w:pPr>
        <w:spacing w:line="360" w:lineRule="auto"/>
        <w:jc w:val="both"/>
        <w:outlineLvl w:val="0"/>
        <w:rPr>
          <w:rFonts w:ascii="Book Antiqua" w:hAnsi="Book Antiqua"/>
          <w:b/>
          <w:color w:val="000000" w:themeColor="text1"/>
        </w:rPr>
      </w:pPr>
      <w:r w:rsidRPr="00257AB7">
        <w:rPr>
          <w:rFonts w:ascii="Book Antiqua" w:hAnsi="Book Antiqua"/>
          <w:b/>
          <w:color w:val="000000" w:themeColor="text1"/>
        </w:rPr>
        <w:t>RECURRENT STONES AND ASSOCIATED CHOLANGITIS</w:t>
      </w:r>
    </w:p>
    <w:p w14:paraId="1C5EEFEA" w14:textId="763AB397" w:rsidR="00B41BD2" w:rsidRPr="00257AB7" w:rsidRDefault="00B41BD2" w:rsidP="00184BF9">
      <w:pPr>
        <w:spacing w:line="360" w:lineRule="auto"/>
        <w:jc w:val="both"/>
        <w:rPr>
          <w:rFonts w:ascii="Book Antiqua" w:hAnsi="Book Antiqua"/>
          <w:color w:val="000000" w:themeColor="text1"/>
        </w:rPr>
      </w:pPr>
      <w:r w:rsidRPr="00257AB7">
        <w:rPr>
          <w:rFonts w:ascii="Book Antiqua" w:hAnsi="Book Antiqua"/>
          <w:color w:val="000000" w:themeColor="text1"/>
        </w:rPr>
        <w:t>Recurrent stones (not remnant stones) in the bile duct after choledocholithotomy or EST is another critical matter</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20,57,72</w:t>
      </w:r>
      <w:r w:rsidRPr="00257AB7">
        <w:rPr>
          <w:rFonts w:ascii="Book Antiqua" w:hAnsi="Book Antiqua"/>
          <w:color w:val="000000" w:themeColor="text1"/>
          <w:vertAlign w:val="superscript"/>
        </w:rPr>
        <w:t>]</w:t>
      </w:r>
      <w:r w:rsidRPr="00257AB7">
        <w:rPr>
          <w:rFonts w:ascii="Book Antiqua" w:hAnsi="Book Antiqua"/>
          <w:color w:val="000000" w:themeColor="text1"/>
        </w:rPr>
        <w:t>. Early stone recurrence after surgical or endoscopic treatment is a dreaded occurrence for physicians</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20,57</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w:t>
      </w:r>
      <w:r w:rsidR="006E5898" w:rsidRPr="00257AB7">
        <w:rPr>
          <w:rFonts w:ascii="Book Antiqua" w:hAnsi="Book Antiqua"/>
          <w:color w:val="000000" w:themeColor="text1"/>
        </w:rPr>
        <w:t>Though l</w:t>
      </w:r>
      <w:r w:rsidRPr="00257AB7">
        <w:rPr>
          <w:rFonts w:ascii="Book Antiqua" w:hAnsi="Book Antiqua"/>
          <w:color w:val="000000" w:themeColor="text1"/>
        </w:rPr>
        <w:t>aparoscopic choledocholithotomy provides safe and feasible treatment for recurrent stones and associated cholangitis</w:t>
      </w:r>
      <w:r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28,30,56,59</w:t>
      </w:r>
      <w:r w:rsidRPr="00257AB7">
        <w:rPr>
          <w:rFonts w:ascii="Book Antiqua" w:hAnsi="Book Antiqua"/>
          <w:color w:val="000000" w:themeColor="text1"/>
          <w:vertAlign w:val="superscript"/>
        </w:rPr>
        <w:t>]</w:t>
      </w:r>
      <w:r w:rsidR="004A2168" w:rsidRPr="00257AB7">
        <w:rPr>
          <w:rFonts w:ascii="Book Antiqua" w:hAnsi="Book Antiqua"/>
          <w:color w:val="000000" w:themeColor="text1"/>
        </w:rPr>
        <w:t>.</w:t>
      </w:r>
      <w:r w:rsidR="0058317C" w:rsidRPr="00257AB7">
        <w:rPr>
          <w:rFonts w:ascii="Book Antiqua" w:hAnsi="Book Antiqua"/>
          <w:color w:val="000000" w:themeColor="text1"/>
        </w:rPr>
        <w:t xml:space="preserve"> </w:t>
      </w:r>
    </w:p>
    <w:p w14:paraId="4373CEA1" w14:textId="3355ECCA" w:rsidR="00B41BD2" w:rsidRPr="00257AB7" w:rsidRDefault="00B41BD2" w:rsidP="00184BF9">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As described above, DOS, reduced bile secretion and paralytic bowels raise concerns about recurrent stones and associated cholangitis; elective laparoscopic cholecystectomy after complete removal of bile duct stones does not reduce the recurrence rate of repeat cholangitis</w:t>
      </w:r>
      <w:r w:rsidR="00746087" w:rsidRPr="00257AB7">
        <w:rPr>
          <w:rFonts w:ascii="Book Antiqua" w:hAnsi="Book Antiqua"/>
          <w:color w:val="000000" w:themeColor="text1"/>
          <w:vertAlign w:val="superscript"/>
        </w:rPr>
        <w:t>[62</w:t>
      </w:r>
      <w:r w:rsidRPr="00257AB7">
        <w:rPr>
          <w:rFonts w:ascii="Book Antiqua" w:hAnsi="Book Antiqua"/>
          <w:color w:val="000000" w:themeColor="text1"/>
          <w:vertAlign w:val="superscript"/>
        </w:rPr>
        <w:t>]</w:t>
      </w:r>
      <w:r w:rsidRPr="00257AB7">
        <w:rPr>
          <w:rFonts w:ascii="Book Antiqua" w:hAnsi="Book Antiqua"/>
          <w:color w:val="000000" w:themeColor="text1"/>
        </w:rPr>
        <w:t>. The etiology of bile duct stones should be carefully evaluated and therapeutic strategies should be chosen according to definitive or suggested etiology. Though the arguments against endoscopic managements of bile duct stones may be really limited</w:t>
      </w:r>
      <w:r w:rsidR="004A2168" w:rsidRPr="00257AB7">
        <w:rPr>
          <w:rFonts w:ascii="Book Antiqua" w:hAnsi="Book Antiqua"/>
          <w:color w:val="000000" w:themeColor="text1"/>
        </w:rPr>
        <w:t xml:space="preserve"> and laparoscopic choledocholithotomy is a safe and feasible treatment even for recurrent stones</w:t>
      </w:r>
      <w:r w:rsidR="004A2168" w:rsidRPr="00257AB7">
        <w:rPr>
          <w:rFonts w:ascii="Book Antiqua" w:hAnsi="Book Antiqua"/>
          <w:color w:val="000000" w:themeColor="text1"/>
          <w:vertAlign w:val="superscript"/>
        </w:rPr>
        <w:t>[2</w:t>
      </w:r>
      <w:r w:rsidR="00746087" w:rsidRPr="00257AB7">
        <w:rPr>
          <w:rFonts w:ascii="Book Antiqua" w:hAnsi="Book Antiqua"/>
          <w:color w:val="000000" w:themeColor="text1"/>
          <w:vertAlign w:val="superscript"/>
        </w:rPr>
        <w:t>8,30,56,59</w:t>
      </w:r>
      <w:r w:rsidR="004A2168" w:rsidRPr="00257AB7">
        <w:rPr>
          <w:rFonts w:ascii="Book Antiqua" w:hAnsi="Book Antiqua"/>
          <w:color w:val="000000" w:themeColor="text1"/>
          <w:vertAlign w:val="superscript"/>
        </w:rPr>
        <w:t>]</w:t>
      </w:r>
      <w:r w:rsidR="004A2168" w:rsidRPr="00257AB7">
        <w:rPr>
          <w:rFonts w:ascii="Book Antiqua" w:hAnsi="Book Antiqua"/>
          <w:color w:val="000000" w:themeColor="text1"/>
        </w:rPr>
        <w:t>,</w:t>
      </w:r>
      <w:r w:rsidRPr="00257AB7">
        <w:rPr>
          <w:rFonts w:ascii="Book Antiqua" w:hAnsi="Book Antiqua"/>
          <w:color w:val="000000" w:themeColor="text1"/>
        </w:rPr>
        <w:t xml:space="preserve"> laparoscopic choledochojejunostomy may be a possible therapeutic option to provide biliary diversion </w:t>
      </w:r>
      <w:r w:rsidR="004A2168" w:rsidRPr="00257AB7">
        <w:rPr>
          <w:rFonts w:ascii="Book Antiqua" w:hAnsi="Book Antiqua"/>
          <w:color w:val="000000" w:themeColor="text1"/>
        </w:rPr>
        <w:t xml:space="preserve">according to </w:t>
      </w:r>
      <w:r w:rsidRPr="00257AB7">
        <w:rPr>
          <w:rFonts w:ascii="Book Antiqua" w:hAnsi="Book Antiqua"/>
          <w:color w:val="000000" w:themeColor="text1"/>
        </w:rPr>
        <w:t>physiological disorders</w:t>
      </w:r>
      <w:r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20,30</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w:t>
      </w:r>
    </w:p>
    <w:p w14:paraId="6B9A8142" w14:textId="77777777" w:rsidR="007D3148" w:rsidRPr="00257AB7" w:rsidRDefault="007D3148" w:rsidP="00257AB7">
      <w:pPr>
        <w:spacing w:line="360" w:lineRule="auto"/>
        <w:jc w:val="both"/>
        <w:rPr>
          <w:rFonts w:ascii="Book Antiqua" w:hAnsi="Book Antiqua"/>
          <w:b/>
          <w:color w:val="000000" w:themeColor="text1"/>
        </w:rPr>
      </w:pPr>
    </w:p>
    <w:p w14:paraId="1FA4F6F7" w14:textId="6B9221B1" w:rsidR="009E0B0C" w:rsidRPr="00257AB7" w:rsidRDefault="009E0B0C" w:rsidP="00257AB7">
      <w:pPr>
        <w:spacing w:line="360" w:lineRule="auto"/>
        <w:jc w:val="both"/>
        <w:outlineLvl w:val="0"/>
        <w:rPr>
          <w:rFonts w:ascii="Book Antiqua" w:hAnsi="Book Antiqua"/>
          <w:b/>
          <w:color w:val="000000" w:themeColor="text1"/>
        </w:rPr>
      </w:pPr>
      <w:r w:rsidRPr="00257AB7">
        <w:rPr>
          <w:rFonts w:ascii="Book Antiqua" w:hAnsi="Book Antiqua"/>
          <w:b/>
          <w:color w:val="000000" w:themeColor="text1"/>
        </w:rPr>
        <w:t>PREOPERATIVE EVALUATION OF BILE DUCT STONE</w:t>
      </w:r>
      <w:r w:rsidR="00272FC7" w:rsidRPr="00257AB7">
        <w:rPr>
          <w:rFonts w:ascii="Book Antiqua" w:hAnsi="Book Antiqua"/>
          <w:b/>
          <w:color w:val="000000" w:themeColor="text1"/>
        </w:rPr>
        <w:t>S</w:t>
      </w:r>
    </w:p>
    <w:p w14:paraId="68156935" w14:textId="165C2E41" w:rsidR="0040349B" w:rsidRPr="00257AB7" w:rsidRDefault="0040349B" w:rsidP="00184BF9">
      <w:pPr>
        <w:spacing w:line="360" w:lineRule="auto"/>
        <w:jc w:val="both"/>
        <w:rPr>
          <w:rFonts w:ascii="Book Antiqua" w:hAnsi="Book Antiqua"/>
          <w:color w:val="000000" w:themeColor="text1"/>
        </w:rPr>
      </w:pPr>
      <w:r w:rsidRPr="00257AB7">
        <w:rPr>
          <w:rFonts w:ascii="Book Antiqua" w:hAnsi="Book Antiqua"/>
          <w:color w:val="000000" w:themeColor="text1"/>
        </w:rPr>
        <w:t xml:space="preserve">Stone clearance should be </w:t>
      </w:r>
      <w:r w:rsidR="00D31038" w:rsidRPr="00257AB7">
        <w:rPr>
          <w:rFonts w:ascii="Book Antiqua" w:hAnsi="Book Antiqua"/>
          <w:color w:val="000000" w:themeColor="text1"/>
        </w:rPr>
        <w:t>achieved</w:t>
      </w:r>
      <w:r w:rsidRPr="00257AB7">
        <w:rPr>
          <w:rFonts w:ascii="Book Antiqua" w:hAnsi="Book Antiqua"/>
          <w:color w:val="000000" w:themeColor="text1"/>
        </w:rPr>
        <w:t xml:space="preserve"> without any remnant stones or debris</w:t>
      </w:r>
      <w:r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73</w:t>
      </w:r>
      <w:r w:rsidRPr="00257AB7">
        <w:rPr>
          <w:rFonts w:ascii="Book Antiqua" w:hAnsi="Book Antiqua"/>
          <w:color w:val="000000" w:themeColor="text1"/>
          <w:vertAlign w:val="superscript"/>
        </w:rPr>
        <w:t>]</w:t>
      </w:r>
      <w:r w:rsidR="00272FC7" w:rsidRPr="00257AB7">
        <w:rPr>
          <w:rFonts w:ascii="Book Antiqua" w:hAnsi="Book Antiqua"/>
          <w:color w:val="000000" w:themeColor="text1"/>
        </w:rPr>
        <w:t>.</w:t>
      </w:r>
      <w:r w:rsidRPr="00257AB7">
        <w:rPr>
          <w:rFonts w:ascii="Book Antiqua" w:hAnsi="Book Antiqua"/>
          <w:color w:val="000000" w:themeColor="text1"/>
        </w:rPr>
        <w:t xml:space="preserve"> </w:t>
      </w:r>
      <w:r w:rsidR="00272FC7" w:rsidRPr="00257AB7">
        <w:rPr>
          <w:rFonts w:ascii="Book Antiqua" w:hAnsi="Book Antiqua"/>
          <w:color w:val="000000" w:themeColor="text1"/>
        </w:rPr>
        <w:t>S</w:t>
      </w:r>
      <w:r w:rsidRPr="00257AB7">
        <w:rPr>
          <w:rFonts w:ascii="Book Antiqua" w:hAnsi="Book Antiqua"/>
          <w:color w:val="000000" w:themeColor="text1"/>
        </w:rPr>
        <w:t xml:space="preserve">pecialized </w:t>
      </w:r>
      <w:r w:rsidR="00272FC7" w:rsidRPr="00257AB7">
        <w:rPr>
          <w:rFonts w:ascii="Book Antiqua" w:hAnsi="Book Antiqua"/>
          <w:color w:val="000000" w:themeColor="text1"/>
        </w:rPr>
        <w:t xml:space="preserve">instruments, </w:t>
      </w:r>
      <w:r w:rsidRPr="00257AB7">
        <w:rPr>
          <w:rFonts w:ascii="Book Antiqua" w:hAnsi="Book Antiqua"/>
          <w:color w:val="000000" w:themeColor="text1"/>
        </w:rPr>
        <w:t xml:space="preserve">including endoscope </w:t>
      </w:r>
      <w:r w:rsidR="00090657" w:rsidRPr="00257AB7">
        <w:rPr>
          <w:rFonts w:ascii="Book Antiqua" w:hAnsi="Book Antiqua"/>
          <w:color w:val="000000" w:themeColor="text1"/>
        </w:rPr>
        <w:t>and forceps</w:t>
      </w:r>
      <w:r w:rsidR="00272FC7" w:rsidRPr="00257AB7">
        <w:rPr>
          <w:rFonts w:ascii="Book Antiqua" w:hAnsi="Book Antiqua"/>
          <w:color w:val="000000" w:themeColor="text1"/>
        </w:rPr>
        <w:t>,</w:t>
      </w:r>
      <w:r w:rsidR="00090657" w:rsidRPr="00257AB7">
        <w:rPr>
          <w:rFonts w:ascii="Book Antiqua" w:hAnsi="Book Antiqua"/>
          <w:color w:val="000000" w:themeColor="text1"/>
        </w:rPr>
        <w:t xml:space="preserve"> </w:t>
      </w:r>
      <w:r w:rsidR="00F34A42" w:rsidRPr="00257AB7">
        <w:rPr>
          <w:rFonts w:ascii="Book Antiqua" w:hAnsi="Book Antiqua"/>
          <w:color w:val="000000" w:themeColor="text1"/>
        </w:rPr>
        <w:t xml:space="preserve">are crucial for successful </w:t>
      </w:r>
      <w:r w:rsidR="00102FEC" w:rsidRPr="00257AB7">
        <w:rPr>
          <w:rFonts w:ascii="Book Antiqua" w:hAnsi="Book Antiqua"/>
          <w:color w:val="000000" w:themeColor="text1"/>
        </w:rPr>
        <w:t xml:space="preserve">surgical </w:t>
      </w:r>
      <w:r w:rsidR="00F34A42" w:rsidRPr="00257AB7">
        <w:rPr>
          <w:rFonts w:ascii="Book Antiqua" w:hAnsi="Book Antiqua"/>
          <w:color w:val="000000" w:themeColor="text1"/>
        </w:rPr>
        <w:t>stone removal</w:t>
      </w:r>
      <w:r w:rsidR="00F34A42"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74,75</w:t>
      </w:r>
      <w:r w:rsidR="00F34A42" w:rsidRPr="00257AB7">
        <w:rPr>
          <w:rFonts w:ascii="Book Antiqua" w:hAnsi="Book Antiqua"/>
          <w:color w:val="000000" w:themeColor="text1"/>
          <w:vertAlign w:val="superscript"/>
        </w:rPr>
        <w:t>]</w:t>
      </w:r>
      <w:r w:rsidR="00F34A42" w:rsidRPr="00257AB7">
        <w:rPr>
          <w:rFonts w:ascii="Book Antiqua" w:hAnsi="Book Antiqua"/>
          <w:color w:val="000000" w:themeColor="text1"/>
        </w:rPr>
        <w:t xml:space="preserve">. </w:t>
      </w:r>
      <w:r w:rsidR="00826CB0" w:rsidRPr="00257AB7">
        <w:rPr>
          <w:rFonts w:ascii="Book Antiqua" w:hAnsi="Book Antiqua"/>
          <w:color w:val="000000" w:themeColor="text1"/>
        </w:rPr>
        <w:t>Clearance of s</w:t>
      </w:r>
      <w:r w:rsidR="00D31038" w:rsidRPr="00257AB7">
        <w:rPr>
          <w:rFonts w:ascii="Book Antiqua" w:hAnsi="Book Antiqua"/>
          <w:color w:val="000000" w:themeColor="text1"/>
        </w:rPr>
        <w:t>ome stones (</w:t>
      </w:r>
      <w:r w:rsidR="00D31038" w:rsidRPr="00184BF9">
        <w:rPr>
          <w:rFonts w:ascii="Book Antiqua" w:hAnsi="Book Antiqua"/>
          <w:i/>
          <w:color w:val="000000" w:themeColor="text1"/>
        </w:rPr>
        <w:t>e.g</w:t>
      </w:r>
      <w:r w:rsidR="00D31038" w:rsidRPr="00257AB7">
        <w:rPr>
          <w:rFonts w:ascii="Book Antiqua" w:hAnsi="Book Antiqua"/>
          <w:color w:val="000000" w:themeColor="text1"/>
        </w:rPr>
        <w:t>., impacted, multiple or intrahepatic stones</w:t>
      </w:r>
      <w:r w:rsidR="00A6657F" w:rsidRPr="00257AB7">
        <w:rPr>
          <w:rFonts w:ascii="Book Antiqua" w:hAnsi="Book Antiqua"/>
          <w:color w:val="000000" w:themeColor="text1"/>
        </w:rPr>
        <w:t>) involve</w:t>
      </w:r>
      <w:r w:rsidR="00826CB0" w:rsidRPr="00257AB7">
        <w:rPr>
          <w:rFonts w:ascii="Book Antiqua" w:hAnsi="Book Antiqua"/>
          <w:color w:val="000000" w:themeColor="text1"/>
        </w:rPr>
        <w:t>s</w:t>
      </w:r>
      <w:r w:rsidR="00A6657F" w:rsidRPr="00257AB7">
        <w:rPr>
          <w:rFonts w:ascii="Book Antiqua" w:hAnsi="Book Antiqua"/>
          <w:color w:val="000000" w:themeColor="text1"/>
        </w:rPr>
        <w:t xml:space="preserve"> technical </w:t>
      </w:r>
      <w:r w:rsidR="00272FC7" w:rsidRPr="00257AB7">
        <w:rPr>
          <w:rFonts w:ascii="Book Antiqua" w:hAnsi="Book Antiqua"/>
          <w:color w:val="000000" w:themeColor="text1"/>
        </w:rPr>
        <w:t>challenges</w:t>
      </w:r>
      <w:r w:rsidR="00A6657F"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76</w:t>
      </w:r>
      <w:r w:rsidR="00A6657F" w:rsidRPr="00257AB7">
        <w:rPr>
          <w:rFonts w:ascii="Book Antiqua" w:hAnsi="Book Antiqua"/>
          <w:color w:val="000000" w:themeColor="text1"/>
          <w:vertAlign w:val="superscript"/>
        </w:rPr>
        <w:t>]</w:t>
      </w:r>
      <w:r w:rsidR="00A6657F" w:rsidRPr="00257AB7">
        <w:rPr>
          <w:rFonts w:ascii="Book Antiqua" w:hAnsi="Book Antiqua"/>
          <w:color w:val="000000" w:themeColor="text1"/>
        </w:rPr>
        <w:t>.</w:t>
      </w:r>
      <w:r w:rsidR="00D31038" w:rsidRPr="00257AB7">
        <w:rPr>
          <w:rFonts w:ascii="Book Antiqua" w:hAnsi="Book Antiqua"/>
          <w:color w:val="000000" w:themeColor="text1"/>
        </w:rPr>
        <w:t xml:space="preserve"> </w:t>
      </w:r>
      <w:r w:rsidRPr="00257AB7">
        <w:rPr>
          <w:rFonts w:ascii="Book Antiqua" w:hAnsi="Book Antiqua"/>
          <w:color w:val="000000" w:themeColor="text1"/>
        </w:rPr>
        <w:t xml:space="preserve">Operative time is greatly affected by </w:t>
      </w:r>
      <w:r w:rsidR="00272FC7" w:rsidRPr="00257AB7">
        <w:rPr>
          <w:rFonts w:ascii="Book Antiqua" w:hAnsi="Book Antiqua"/>
          <w:color w:val="000000" w:themeColor="text1"/>
        </w:rPr>
        <w:t>the</w:t>
      </w:r>
      <w:r w:rsidRPr="00257AB7">
        <w:rPr>
          <w:rFonts w:ascii="Book Antiqua" w:hAnsi="Book Antiqua"/>
          <w:color w:val="000000" w:themeColor="text1"/>
        </w:rPr>
        <w:t xml:space="preserve"> duration </w:t>
      </w:r>
      <w:r w:rsidR="00272FC7" w:rsidRPr="00257AB7">
        <w:rPr>
          <w:rFonts w:ascii="Book Antiqua" w:hAnsi="Book Antiqua"/>
          <w:color w:val="000000" w:themeColor="text1"/>
        </w:rPr>
        <w:t xml:space="preserve">of stone </w:t>
      </w:r>
      <w:r w:rsidR="00826CB0" w:rsidRPr="00257AB7">
        <w:rPr>
          <w:rFonts w:ascii="Book Antiqua" w:hAnsi="Book Antiqua"/>
          <w:color w:val="000000" w:themeColor="text1"/>
        </w:rPr>
        <w:t>remov</w:t>
      </w:r>
      <w:r w:rsidR="00272FC7" w:rsidRPr="00257AB7">
        <w:rPr>
          <w:rFonts w:ascii="Book Antiqua" w:hAnsi="Book Antiqua"/>
          <w:color w:val="000000" w:themeColor="text1"/>
        </w:rPr>
        <w:t>al</w:t>
      </w:r>
      <w:r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73,74</w:t>
      </w:r>
      <w:r w:rsidR="00272FC7" w:rsidRPr="00257AB7">
        <w:rPr>
          <w:rFonts w:ascii="Book Antiqua" w:hAnsi="Book Antiqua"/>
          <w:color w:val="000000" w:themeColor="text1"/>
          <w:vertAlign w:val="superscript"/>
        </w:rPr>
        <w:t>]</w:t>
      </w:r>
      <w:r w:rsidR="00272FC7" w:rsidRPr="00257AB7">
        <w:rPr>
          <w:rFonts w:ascii="Book Antiqua" w:hAnsi="Book Antiqua"/>
          <w:color w:val="000000" w:themeColor="text1"/>
        </w:rPr>
        <w:t xml:space="preserve">; detailed </w:t>
      </w:r>
      <w:r w:rsidR="00BE0BF2" w:rsidRPr="00257AB7">
        <w:rPr>
          <w:rFonts w:ascii="Book Antiqua" w:hAnsi="Book Antiqua"/>
          <w:color w:val="000000" w:themeColor="text1"/>
        </w:rPr>
        <w:t>preoperative imag</w:t>
      </w:r>
      <w:r w:rsidR="00272FC7" w:rsidRPr="00257AB7">
        <w:rPr>
          <w:rFonts w:ascii="Book Antiqua" w:hAnsi="Book Antiqua"/>
          <w:color w:val="000000" w:themeColor="text1"/>
        </w:rPr>
        <w:t>ing</w:t>
      </w:r>
      <w:r w:rsidR="00BE0BF2" w:rsidRPr="00257AB7">
        <w:rPr>
          <w:rFonts w:ascii="Book Antiqua" w:hAnsi="Book Antiqua"/>
          <w:color w:val="000000" w:themeColor="text1"/>
        </w:rPr>
        <w:t xml:space="preserve"> studies shorten operative time</w:t>
      </w:r>
      <w:r w:rsidR="00BE0BF2"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77</w:t>
      </w:r>
      <w:r w:rsidR="00BE0BF2" w:rsidRPr="00257AB7">
        <w:rPr>
          <w:rFonts w:ascii="Book Antiqua" w:hAnsi="Book Antiqua"/>
          <w:color w:val="000000" w:themeColor="text1"/>
          <w:vertAlign w:val="superscript"/>
        </w:rPr>
        <w:t>]</w:t>
      </w:r>
      <w:r w:rsidR="00BE0BF2" w:rsidRPr="00257AB7">
        <w:rPr>
          <w:rFonts w:ascii="Book Antiqua" w:hAnsi="Book Antiqua"/>
          <w:color w:val="000000" w:themeColor="text1"/>
        </w:rPr>
        <w:t>.</w:t>
      </w:r>
      <w:r w:rsidR="00982D39" w:rsidRPr="00257AB7">
        <w:rPr>
          <w:rFonts w:ascii="Book Antiqua" w:hAnsi="Book Antiqua"/>
          <w:color w:val="000000" w:themeColor="text1"/>
        </w:rPr>
        <w:t xml:space="preserve"> </w:t>
      </w:r>
      <w:r w:rsidR="00272FC7" w:rsidRPr="00257AB7">
        <w:rPr>
          <w:rFonts w:ascii="Book Antiqua" w:hAnsi="Book Antiqua"/>
          <w:color w:val="000000" w:themeColor="text1"/>
        </w:rPr>
        <w:t>R</w:t>
      </w:r>
      <w:r w:rsidR="00A6657F" w:rsidRPr="00257AB7">
        <w:rPr>
          <w:rFonts w:ascii="Book Antiqua" w:hAnsi="Book Antiqua"/>
          <w:color w:val="000000" w:themeColor="text1"/>
        </w:rPr>
        <w:t>emoval of impacted and/or large stone</w:t>
      </w:r>
      <w:r w:rsidR="00272FC7" w:rsidRPr="00257AB7">
        <w:rPr>
          <w:rFonts w:ascii="Book Antiqua" w:hAnsi="Book Antiqua"/>
          <w:color w:val="000000" w:themeColor="text1"/>
        </w:rPr>
        <w:t>s</w:t>
      </w:r>
      <w:r w:rsidR="00A6657F" w:rsidRPr="00257AB7">
        <w:rPr>
          <w:rFonts w:ascii="Book Antiqua" w:hAnsi="Book Antiqua"/>
          <w:color w:val="000000" w:themeColor="text1"/>
        </w:rPr>
        <w:t xml:space="preserve"> is</w:t>
      </w:r>
      <w:r w:rsidR="00090657" w:rsidRPr="00257AB7">
        <w:rPr>
          <w:rFonts w:ascii="Book Antiqua" w:hAnsi="Book Antiqua"/>
          <w:color w:val="000000" w:themeColor="text1"/>
        </w:rPr>
        <w:t xml:space="preserve"> especially</w:t>
      </w:r>
      <w:r w:rsidR="00A6657F" w:rsidRPr="00257AB7">
        <w:rPr>
          <w:rFonts w:ascii="Book Antiqua" w:hAnsi="Book Antiqua"/>
          <w:color w:val="000000" w:themeColor="text1"/>
        </w:rPr>
        <w:t xml:space="preserve"> difficult</w:t>
      </w:r>
      <w:r w:rsidR="00A6657F"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27,73</w:t>
      </w:r>
      <w:r w:rsidR="00A6657F" w:rsidRPr="00257AB7">
        <w:rPr>
          <w:rFonts w:ascii="Book Antiqua" w:hAnsi="Book Antiqua"/>
          <w:color w:val="000000" w:themeColor="text1"/>
          <w:vertAlign w:val="superscript"/>
        </w:rPr>
        <w:t>]</w:t>
      </w:r>
      <w:r w:rsidR="00A6657F" w:rsidRPr="00257AB7">
        <w:rPr>
          <w:rFonts w:ascii="Book Antiqua" w:hAnsi="Book Antiqua"/>
          <w:color w:val="000000" w:themeColor="text1"/>
        </w:rPr>
        <w:t xml:space="preserve">, </w:t>
      </w:r>
      <w:r w:rsidR="00272FC7" w:rsidRPr="00257AB7">
        <w:rPr>
          <w:rFonts w:ascii="Book Antiqua" w:hAnsi="Book Antiqua"/>
          <w:color w:val="000000" w:themeColor="text1"/>
        </w:rPr>
        <w:t>al</w:t>
      </w:r>
      <w:r w:rsidR="00A6657F" w:rsidRPr="00257AB7">
        <w:rPr>
          <w:rFonts w:ascii="Book Antiqua" w:hAnsi="Book Antiqua"/>
          <w:color w:val="000000" w:themeColor="text1"/>
        </w:rPr>
        <w:t>though even an impacted stone will float after preoperative biliary drainage</w:t>
      </w:r>
      <w:r w:rsidR="00A6657F"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76</w:t>
      </w:r>
      <w:r w:rsidR="00A6657F" w:rsidRPr="00257AB7">
        <w:rPr>
          <w:rFonts w:ascii="Book Antiqua" w:hAnsi="Book Antiqua"/>
          <w:color w:val="000000" w:themeColor="text1"/>
          <w:vertAlign w:val="superscript"/>
        </w:rPr>
        <w:t>]</w:t>
      </w:r>
      <w:r w:rsidR="00A6657F" w:rsidRPr="00257AB7">
        <w:rPr>
          <w:rFonts w:ascii="Book Antiqua" w:hAnsi="Book Antiqua"/>
          <w:color w:val="000000" w:themeColor="text1"/>
        </w:rPr>
        <w:t xml:space="preserve">. </w:t>
      </w:r>
      <w:r w:rsidR="006D55A2" w:rsidRPr="00257AB7">
        <w:rPr>
          <w:rFonts w:ascii="Book Antiqua" w:hAnsi="Book Antiqua"/>
          <w:color w:val="000000" w:themeColor="text1"/>
        </w:rPr>
        <w:t>Preoperative evaluation</w:t>
      </w:r>
      <w:r w:rsidR="009E0B0C" w:rsidRPr="00257AB7">
        <w:rPr>
          <w:rFonts w:ascii="Book Antiqua" w:hAnsi="Book Antiqua"/>
          <w:color w:val="000000" w:themeColor="text1"/>
        </w:rPr>
        <w:t xml:space="preserve"> </w:t>
      </w:r>
      <w:r w:rsidR="00272FC7" w:rsidRPr="00257AB7">
        <w:rPr>
          <w:rFonts w:ascii="Book Antiqua" w:hAnsi="Book Antiqua"/>
          <w:color w:val="000000" w:themeColor="text1"/>
        </w:rPr>
        <w:t xml:space="preserve">with </w:t>
      </w:r>
      <w:r w:rsidR="00982D39" w:rsidRPr="00257AB7">
        <w:rPr>
          <w:rFonts w:ascii="Book Antiqua" w:hAnsi="Book Antiqua"/>
          <w:color w:val="000000" w:themeColor="text1"/>
        </w:rPr>
        <w:t xml:space="preserve">endoscopic retrograde cholangiography </w:t>
      </w:r>
      <w:r w:rsidR="00A6657F" w:rsidRPr="00257AB7">
        <w:rPr>
          <w:rFonts w:ascii="Book Antiqua" w:hAnsi="Book Antiqua"/>
          <w:color w:val="000000" w:themeColor="text1"/>
        </w:rPr>
        <w:t xml:space="preserve">or cholangiography </w:t>
      </w:r>
      <w:r w:rsidR="00A6657F" w:rsidRPr="00257AB7">
        <w:rPr>
          <w:rFonts w:ascii="Book Antiqua" w:hAnsi="Book Antiqua"/>
          <w:i/>
          <w:color w:val="000000" w:themeColor="text1"/>
        </w:rPr>
        <w:t>via</w:t>
      </w:r>
      <w:r w:rsidR="00A6657F" w:rsidRPr="00257AB7">
        <w:rPr>
          <w:rFonts w:ascii="Book Antiqua" w:hAnsi="Book Antiqua"/>
          <w:color w:val="000000" w:themeColor="text1"/>
        </w:rPr>
        <w:t xml:space="preserve"> drainage tube is</w:t>
      </w:r>
      <w:r w:rsidR="009E0B0C" w:rsidRPr="00257AB7">
        <w:rPr>
          <w:rFonts w:ascii="Book Antiqua" w:hAnsi="Book Antiqua"/>
          <w:color w:val="000000" w:themeColor="text1"/>
        </w:rPr>
        <w:t xml:space="preserve"> strongly recommended</w:t>
      </w:r>
      <w:r w:rsidR="00982D39"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78</w:t>
      </w:r>
      <w:r w:rsidR="00982D39" w:rsidRPr="00257AB7">
        <w:rPr>
          <w:rFonts w:ascii="Book Antiqua" w:hAnsi="Book Antiqua"/>
          <w:color w:val="000000" w:themeColor="text1"/>
          <w:vertAlign w:val="superscript"/>
        </w:rPr>
        <w:t>]</w:t>
      </w:r>
      <w:r w:rsidR="00982D39" w:rsidRPr="00257AB7">
        <w:rPr>
          <w:rFonts w:ascii="Book Antiqua" w:hAnsi="Book Antiqua"/>
          <w:color w:val="000000" w:themeColor="text1"/>
        </w:rPr>
        <w:t>.</w:t>
      </w:r>
      <w:r w:rsidR="00D1419D" w:rsidRPr="00257AB7">
        <w:rPr>
          <w:rFonts w:ascii="Book Antiqua" w:hAnsi="Book Antiqua"/>
          <w:color w:val="000000" w:themeColor="text1"/>
        </w:rPr>
        <w:t xml:space="preserve"> </w:t>
      </w:r>
      <w:r w:rsidR="00FF58FF" w:rsidRPr="00257AB7">
        <w:rPr>
          <w:rFonts w:ascii="Book Antiqua" w:hAnsi="Book Antiqua"/>
          <w:color w:val="000000" w:themeColor="text1"/>
        </w:rPr>
        <w:t>T</w:t>
      </w:r>
      <w:r w:rsidR="00272FC7" w:rsidRPr="00257AB7">
        <w:rPr>
          <w:rFonts w:ascii="Book Antiqua" w:hAnsi="Book Antiqua"/>
          <w:color w:val="000000" w:themeColor="text1"/>
        </w:rPr>
        <w:t xml:space="preserve">he presence of a </w:t>
      </w:r>
      <w:r w:rsidR="00D1419D" w:rsidRPr="00257AB7">
        <w:rPr>
          <w:rFonts w:ascii="Book Antiqua" w:hAnsi="Book Antiqua"/>
          <w:color w:val="000000" w:themeColor="text1"/>
        </w:rPr>
        <w:t>duodenal parapapillary diverticulum</w:t>
      </w:r>
      <w:r w:rsidR="00272FC7" w:rsidRPr="00257AB7">
        <w:rPr>
          <w:rFonts w:ascii="Book Antiqua" w:hAnsi="Book Antiqua"/>
          <w:color w:val="000000" w:themeColor="text1"/>
        </w:rPr>
        <w:t>,</w:t>
      </w:r>
      <w:r w:rsidR="00D1419D" w:rsidRPr="00257AB7">
        <w:rPr>
          <w:rFonts w:ascii="Book Antiqua" w:hAnsi="Book Antiqua"/>
          <w:color w:val="000000" w:themeColor="text1"/>
        </w:rPr>
        <w:t xml:space="preserve"> which causes </w:t>
      </w:r>
      <w:r w:rsidR="00BB00B2" w:rsidRPr="00257AB7">
        <w:rPr>
          <w:rFonts w:ascii="Book Antiqua" w:hAnsi="Book Antiqua"/>
          <w:color w:val="000000" w:themeColor="text1"/>
        </w:rPr>
        <w:t>DOS</w:t>
      </w:r>
      <w:r w:rsidR="00D1419D" w:rsidRPr="00257AB7">
        <w:rPr>
          <w:rFonts w:ascii="Book Antiqua" w:hAnsi="Book Antiqua"/>
          <w:color w:val="000000" w:themeColor="text1"/>
        </w:rPr>
        <w:t xml:space="preserve"> and</w:t>
      </w:r>
      <w:r w:rsidR="005D1FAA" w:rsidRPr="00257AB7">
        <w:rPr>
          <w:rFonts w:ascii="Book Antiqua" w:hAnsi="Book Antiqua"/>
          <w:color w:val="000000" w:themeColor="text1"/>
        </w:rPr>
        <w:t xml:space="preserve"> contraindicates EST</w:t>
      </w:r>
      <w:r w:rsidR="00272FC7" w:rsidRPr="00257AB7">
        <w:rPr>
          <w:rFonts w:ascii="Book Antiqua" w:hAnsi="Book Antiqua"/>
          <w:color w:val="000000" w:themeColor="text1"/>
        </w:rPr>
        <w:t>,</w:t>
      </w:r>
      <w:r w:rsidR="005D1FAA" w:rsidRPr="00257AB7">
        <w:rPr>
          <w:rFonts w:ascii="Book Antiqua" w:hAnsi="Book Antiqua"/>
          <w:color w:val="000000" w:themeColor="text1"/>
        </w:rPr>
        <w:t xml:space="preserve"> </w:t>
      </w:r>
      <w:r w:rsidR="00272FC7" w:rsidRPr="00257AB7">
        <w:rPr>
          <w:rFonts w:ascii="Book Antiqua" w:hAnsi="Book Antiqua"/>
          <w:color w:val="000000" w:themeColor="text1"/>
        </w:rPr>
        <w:t xml:space="preserve">should </w:t>
      </w:r>
      <w:r w:rsidR="00FF58FF" w:rsidRPr="00257AB7">
        <w:rPr>
          <w:rFonts w:ascii="Book Antiqua" w:hAnsi="Book Antiqua"/>
          <w:color w:val="000000" w:themeColor="text1"/>
        </w:rPr>
        <w:t xml:space="preserve">also </w:t>
      </w:r>
      <w:r w:rsidR="00272FC7" w:rsidRPr="00257AB7">
        <w:rPr>
          <w:rFonts w:ascii="Book Antiqua" w:hAnsi="Book Antiqua"/>
          <w:color w:val="000000" w:themeColor="text1"/>
        </w:rPr>
        <w:t xml:space="preserve">be </w:t>
      </w:r>
      <w:r w:rsidR="005D1FAA" w:rsidRPr="00257AB7">
        <w:rPr>
          <w:rFonts w:ascii="Book Antiqua" w:hAnsi="Book Antiqua"/>
          <w:color w:val="000000" w:themeColor="text1"/>
        </w:rPr>
        <w:t xml:space="preserve">ruled out </w:t>
      </w:r>
      <w:r w:rsidR="00272FC7" w:rsidRPr="00257AB7">
        <w:rPr>
          <w:rFonts w:ascii="Book Antiqua" w:hAnsi="Book Antiqua"/>
          <w:color w:val="000000" w:themeColor="text1"/>
        </w:rPr>
        <w:t>preoperatively</w:t>
      </w:r>
      <w:r w:rsidR="00D1419D"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79</w:t>
      </w:r>
      <w:r w:rsidR="00D1419D" w:rsidRPr="00257AB7">
        <w:rPr>
          <w:rFonts w:ascii="Book Antiqua" w:hAnsi="Book Antiqua"/>
          <w:color w:val="000000" w:themeColor="text1"/>
          <w:vertAlign w:val="superscript"/>
        </w:rPr>
        <w:t>]</w:t>
      </w:r>
      <w:r w:rsidR="00D1419D" w:rsidRPr="00257AB7">
        <w:rPr>
          <w:rFonts w:ascii="Book Antiqua" w:hAnsi="Book Antiqua"/>
          <w:color w:val="000000" w:themeColor="text1"/>
        </w:rPr>
        <w:t>.</w:t>
      </w:r>
      <w:r w:rsidR="0058317C" w:rsidRPr="00257AB7">
        <w:rPr>
          <w:rFonts w:ascii="Book Antiqua" w:hAnsi="Book Antiqua"/>
          <w:color w:val="000000" w:themeColor="text1"/>
        </w:rPr>
        <w:t xml:space="preserve"> </w:t>
      </w:r>
    </w:p>
    <w:p w14:paraId="2048FCBE" w14:textId="6F56EC60" w:rsidR="009E0B0C" w:rsidRPr="00257AB7" w:rsidRDefault="009E0B0C" w:rsidP="00257AB7">
      <w:pPr>
        <w:spacing w:line="360" w:lineRule="auto"/>
        <w:jc w:val="both"/>
        <w:rPr>
          <w:rFonts w:ascii="Book Antiqua" w:hAnsi="Book Antiqua"/>
          <w:b/>
          <w:color w:val="000000" w:themeColor="text1"/>
        </w:rPr>
      </w:pPr>
    </w:p>
    <w:p w14:paraId="2F24C01E" w14:textId="77777777" w:rsidR="00B41BD2" w:rsidRPr="00257AB7" w:rsidRDefault="00B41BD2"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t>TECHNICAL DIFFICULTY OF LAPAROSCOPIC SURGERIES OF THE EHBD</w:t>
      </w:r>
    </w:p>
    <w:p w14:paraId="2FEAFF90" w14:textId="48AF1D7D" w:rsidR="00B41BD2" w:rsidRPr="00257AB7" w:rsidRDefault="00B41BD2" w:rsidP="00184BF9">
      <w:pPr>
        <w:spacing w:line="360" w:lineRule="auto"/>
        <w:jc w:val="both"/>
        <w:rPr>
          <w:rFonts w:ascii="Book Antiqua" w:hAnsi="Book Antiqua"/>
          <w:color w:val="000000" w:themeColor="text1"/>
        </w:rPr>
      </w:pPr>
      <w:r w:rsidRPr="00257AB7">
        <w:rPr>
          <w:rFonts w:ascii="Book Antiqua" w:hAnsi="Book Antiqua"/>
          <w:color w:val="000000" w:themeColor="text1"/>
        </w:rPr>
        <w:t>Gallbladder stones with acute cholecystitis is an indication for surgery</w:t>
      </w:r>
      <w:r w:rsidRPr="00257AB7">
        <w:rPr>
          <w:rFonts w:ascii="Book Antiqua" w:hAnsi="Book Antiqua"/>
          <w:color w:val="000000" w:themeColor="text1"/>
          <w:vertAlign w:val="superscript"/>
        </w:rPr>
        <w:t>[7,</w:t>
      </w:r>
      <w:r w:rsidR="00746087" w:rsidRPr="00257AB7">
        <w:rPr>
          <w:rFonts w:ascii="Book Antiqua" w:hAnsi="Book Antiqua"/>
          <w:color w:val="000000" w:themeColor="text1"/>
          <w:vertAlign w:val="superscript"/>
        </w:rPr>
        <w:t>8,80</w:t>
      </w:r>
      <w:r w:rsidRPr="00257AB7">
        <w:rPr>
          <w:rFonts w:ascii="Book Antiqua" w:hAnsi="Book Antiqua"/>
          <w:color w:val="000000" w:themeColor="text1"/>
          <w:vertAlign w:val="superscript"/>
        </w:rPr>
        <w:t>]</w:t>
      </w:r>
      <w:r w:rsidRPr="00257AB7">
        <w:rPr>
          <w:rFonts w:ascii="Book Antiqua" w:hAnsi="Book Antiqua"/>
          <w:color w:val="000000" w:themeColor="text1"/>
        </w:rPr>
        <w:t>; inflammatory severity may be an important risk factor in these cases</w:t>
      </w:r>
      <w:r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81,82</w:t>
      </w:r>
      <w:r w:rsidRPr="00257AB7">
        <w:rPr>
          <w:rFonts w:ascii="Book Antiqua" w:hAnsi="Book Antiqua"/>
          <w:color w:val="000000" w:themeColor="text1"/>
          <w:vertAlign w:val="superscript"/>
        </w:rPr>
        <w:t>]</w:t>
      </w:r>
      <w:r w:rsidRPr="00257AB7">
        <w:rPr>
          <w:rFonts w:ascii="Book Antiqua" w:hAnsi="Book Antiqua"/>
          <w:color w:val="000000" w:themeColor="text1"/>
        </w:rPr>
        <w:t>. Extrinsic compression of the EHBD, including Mirizzi syndrome and hidden cystic duct, make laparoscopic cholecystectomy technically difficult</w:t>
      </w:r>
      <w:r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81,83</w:t>
      </w:r>
      <w:r w:rsidRPr="00257AB7">
        <w:rPr>
          <w:rFonts w:ascii="Book Antiqua" w:hAnsi="Book Antiqua"/>
          <w:color w:val="000000" w:themeColor="text1"/>
          <w:vertAlign w:val="superscript"/>
        </w:rPr>
        <w:t>]</w:t>
      </w:r>
      <w:r w:rsidRPr="00257AB7">
        <w:rPr>
          <w:rFonts w:ascii="Book Antiqua" w:hAnsi="Book Antiqua"/>
          <w:color w:val="000000" w:themeColor="text1"/>
        </w:rPr>
        <w:t>.</w:t>
      </w:r>
      <w:r w:rsidR="0058317C" w:rsidRPr="00257AB7">
        <w:rPr>
          <w:rFonts w:ascii="Book Antiqua" w:hAnsi="Book Antiqua"/>
          <w:color w:val="000000" w:themeColor="text1"/>
        </w:rPr>
        <w:t xml:space="preserve"> </w:t>
      </w:r>
      <w:r w:rsidRPr="00257AB7">
        <w:rPr>
          <w:rFonts w:ascii="Book Antiqua" w:hAnsi="Book Antiqua"/>
          <w:color w:val="000000" w:themeColor="text1"/>
        </w:rPr>
        <w:t>However, the concept of the critical view of safety (</w:t>
      </w:r>
      <w:r w:rsidRPr="00257AB7">
        <w:rPr>
          <w:rFonts w:ascii="Book Antiqua" w:hAnsi="Book Antiqua"/>
          <w:i/>
          <w:color w:val="000000" w:themeColor="text1"/>
        </w:rPr>
        <w:t>i.e.</w:t>
      </w:r>
      <w:r w:rsidRPr="00257AB7">
        <w:rPr>
          <w:rFonts w:ascii="Book Antiqua" w:hAnsi="Book Antiqua"/>
          <w:color w:val="000000" w:themeColor="text1"/>
        </w:rPr>
        <w:t>, positive identification of the cystic duct and artery) has been established in 1995</w:t>
      </w:r>
      <w:r w:rsidRPr="00257AB7">
        <w:rPr>
          <w:rFonts w:ascii="Book Antiqua" w:hAnsi="Book Antiqua"/>
          <w:color w:val="000000" w:themeColor="text1"/>
          <w:vertAlign w:val="superscript"/>
        </w:rPr>
        <w:t>[3</w:t>
      </w:r>
      <w:r w:rsidR="00746087" w:rsidRPr="00257AB7">
        <w:rPr>
          <w:rFonts w:ascii="Book Antiqua" w:hAnsi="Book Antiqua"/>
          <w:color w:val="000000" w:themeColor="text1"/>
          <w:vertAlign w:val="superscript"/>
        </w:rPr>
        <w:t>4</w:t>
      </w:r>
      <w:r w:rsidRPr="00257AB7">
        <w:rPr>
          <w:rFonts w:ascii="Book Antiqua" w:hAnsi="Book Antiqua"/>
          <w:color w:val="000000" w:themeColor="text1"/>
          <w:vertAlign w:val="superscript"/>
        </w:rPr>
        <w:t>]</w:t>
      </w:r>
      <w:r w:rsidRPr="00257AB7">
        <w:rPr>
          <w:rFonts w:ascii="Book Antiqua" w:hAnsi="Book Antiqua"/>
          <w:color w:val="000000" w:themeColor="text1"/>
        </w:rPr>
        <w:t>. Compliance with this protocol makes laparoscopic cholecystectomy safe, even in severe cholecystitis</w:t>
      </w:r>
      <w:r w:rsidRPr="00257AB7">
        <w:rPr>
          <w:rFonts w:ascii="Book Antiqua" w:hAnsi="Book Antiqua"/>
          <w:color w:val="000000" w:themeColor="text1"/>
          <w:vertAlign w:val="superscript"/>
        </w:rPr>
        <w:t>[7,</w:t>
      </w:r>
      <w:r w:rsidR="00746087" w:rsidRPr="00257AB7">
        <w:rPr>
          <w:rFonts w:ascii="Book Antiqua" w:hAnsi="Book Antiqua"/>
          <w:color w:val="000000" w:themeColor="text1"/>
          <w:vertAlign w:val="superscript"/>
        </w:rPr>
        <w:t>8</w:t>
      </w:r>
      <w:r w:rsidRPr="00257AB7">
        <w:rPr>
          <w:rFonts w:ascii="Book Antiqua" w:hAnsi="Book Antiqua"/>
          <w:color w:val="000000" w:themeColor="text1"/>
          <w:vertAlign w:val="superscript"/>
        </w:rPr>
        <w:t>]</w:t>
      </w:r>
      <w:r w:rsidRPr="00257AB7">
        <w:rPr>
          <w:rFonts w:ascii="Book Antiqua" w:hAnsi="Book Antiqua"/>
          <w:color w:val="000000" w:themeColor="text1"/>
        </w:rPr>
        <w:t>. The right upper quadrant provides a suitable location for the surgical field in laparoscopic procedures</w:t>
      </w:r>
      <w:r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7,30,84</w:t>
      </w:r>
      <w:r w:rsidRPr="00257AB7">
        <w:rPr>
          <w:rFonts w:ascii="Book Antiqua" w:hAnsi="Book Antiqua"/>
          <w:color w:val="000000" w:themeColor="text1"/>
          <w:vertAlign w:val="superscript"/>
        </w:rPr>
        <w:t>]</w:t>
      </w:r>
      <w:r w:rsidRPr="00257AB7">
        <w:rPr>
          <w:rFonts w:ascii="Book Antiqua" w:hAnsi="Book Antiqua"/>
          <w:color w:val="000000" w:themeColor="text1"/>
        </w:rPr>
        <w:t>,</w:t>
      </w:r>
      <w:r w:rsidR="003B2574" w:rsidRPr="00257AB7">
        <w:rPr>
          <w:rFonts w:ascii="Book Antiqua" w:hAnsi="Book Antiqua"/>
          <w:color w:val="000000" w:themeColor="text1"/>
        </w:rPr>
        <w:t xml:space="preserve"> </w:t>
      </w:r>
      <w:r w:rsidRPr="00257AB7">
        <w:rPr>
          <w:rFonts w:ascii="Book Antiqua" w:hAnsi="Book Antiqua"/>
          <w:color w:val="000000" w:themeColor="text1"/>
        </w:rPr>
        <w:t>which is one reason laparoscopic cholecystectomy has spread worldwide</w:t>
      </w:r>
      <w:r w:rsidRPr="00257AB7">
        <w:rPr>
          <w:rFonts w:ascii="Book Antiqua" w:hAnsi="Book Antiqua"/>
          <w:color w:val="000000" w:themeColor="text1"/>
          <w:vertAlign w:val="superscript"/>
        </w:rPr>
        <w:t>[1</w:t>
      </w:r>
      <w:r w:rsidR="00746087" w:rsidRPr="00257AB7">
        <w:rPr>
          <w:rFonts w:ascii="Book Antiqua" w:hAnsi="Book Antiqua"/>
          <w:color w:val="000000" w:themeColor="text1"/>
          <w:vertAlign w:val="superscript"/>
        </w:rPr>
        <w:t>5,16</w:t>
      </w:r>
      <w:r w:rsidR="0058317C" w:rsidRPr="00257AB7">
        <w:rPr>
          <w:rFonts w:ascii="Book Antiqua" w:hAnsi="Book Antiqua"/>
          <w:color w:val="000000" w:themeColor="text1"/>
          <w:vertAlign w:val="superscript"/>
        </w:rPr>
        <w:t>]</w:t>
      </w:r>
      <w:r w:rsidRPr="00257AB7">
        <w:rPr>
          <w:rFonts w:ascii="Book Antiqua" w:hAnsi="Book Antiqua"/>
          <w:color w:val="000000" w:themeColor="text1"/>
        </w:rPr>
        <w:t>. Reliable stability during laparoscopic cholecystectomy is indispensable for successful laparoscopic choledocholithotomy</w:t>
      </w:r>
      <w:r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7,8,32,34,81</w:t>
      </w:r>
      <w:r w:rsidRPr="00257AB7">
        <w:rPr>
          <w:rFonts w:ascii="Book Antiqua" w:hAnsi="Book Antiqua"/>
          <w:color w:val="000000" w:themeColor="text1"/>
          <w:vertAlign w:val="superscript"/>
        </w:rPr>
        <w:t>]</w:t>
      </w:r>
      <w:r w:rsidRPr="00257AB7">
        <w:rPr>
          <w:rFonts w:ascii="Book Antiqua" w:hAnsi="Book Antiqua"/>
          <w:color w:val="000000" w:themeColor="text1"/>
        </w:rPr>
        <w:t>.</w:t>
      </w:r>
      <w:r w:rsidR="0058317C" w:rsidRPr="00257AB7">
        <w:rPr>
          <w:rFonts w:ascii="Book Antiqua" w:hAnsi="Book Antiqua"/>
          <w:color w:val="000000" w:themeColor="text1"/>
        </w:rPr>
        <w:t xml:space="preserve"> </w:t>
      </w:r>
    </w:p>
    <w:p w14:paraId="655B07C9" w14:textId="2CD33889" w:rsidR="00B41BD2" w:rsidRPr="00257AB7" w:rsidRDefault="00B41BD2" w:rsidP="00184BF9">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lastRenderedPageBreak/>
        <w:t>However, technical challenges have prevented laparoscopic surgeries for the EHBD (</w:t>
      </w:r>
      <w:r w:rsidRPr="00257AB7">
        <w:rPr>
          <w:rFonts w:ascii="Book Antiqua" w:hAnsi="Book Antiqua"/>
          <w:i/>
          <w:color w:val="000000" w:themeColor="text1"/>
        </w:rPr>
        <w:t>e.g.</w:t>
      </w:r>
      <w:r w:rsidRPr="00257AB7">
        <w:rPr>
          <w:rFonts w:ascii="Book Antiqua" w:hAnsi="Book Antiqua"/>
          <w:color w:val="000000" w:themeColor="text1"/>
        </w:rPr>
        <w:t>, choledocholithotomy and choledochojejunostomy) from gaining worldwide popularity</w:t>
      </w:r>
      <w:r w:rsidRPr="00257AB7">
        <w:rPr>
          <w:rFonts w:ascii="Book Antiqua" w:hAnsi="Book Antiqua"/>
          <w:color w:val="000000" w:themeColor="text1"/>
          <w:vertAlign w:val="superscript"/>
        </w:rPr>
        <w:t>[2</w:t>
      </w:r>
      <w:r w:rsidR="00746087" w:rsidRPr="00257AB7">
        <w:rPr>
          <w:rFonts w:ascii="Book Antiqua" w:hAnsi="Book Antiqua"/>
          <w:color w:val="000000" w:themeColor="text1"/>
          <w:vertAlign w:val="superscript"/>
        </w:rPr>
        <w:t>2,23</w:t>
      </w:r>
      <w:r w:rsidRPr="00257AB7">
        <w:rPr>
          <w:rFonts w:ascii="Book Antiqua" w:hAnsi="Book Antiqua"/>
          <w:color w:val="000000" w:themeColor="text1"/>
          <w:vertAlign w:val="superscript"/>
        </w:rPr>
        <w:t>]</w:t>
      </w:r>
      <w:r w:rsidRPr="00257AB7">
        <w:rPr>
          <w:rFonts w:ascii="Book Antiqua" w:hAnsi="Book Antiqua"/>
          <w:color w:val="000000" w:themeColor="text1"/>
        </w:rPr>
        <w:t>. These advanced surgeries should be mastered by skillful HBP surgeons</w:t>
      </w:r>
      <w:r w:rsidRPr="00257AB7">
        <w:rPr>
          <w:rFonts w:ascii="Book Antiqua" w:hAnsi="Book Antiqua"/>
          <w:color w:val="000000" w:themeColor="text1"/>
          <w:vertAlign w:val="superscript"/>
        </w:rPr>
        <w:t>[2</w:t>
      </w:r>
      <w:r w:rsidR="00746087" w:rsidRPr="00257AB7">
        <w:rPr>
          <w:rFonts w:ascii="Book Antiqua" w:hAnsi="Book Antiqua"/>
          <w:color w:val="000000" w:themeColor="text1"/>
          <w:vertAlign w:val="superscript"/>
        </w:rPr>
        <w:t>4,25</w:t>
      </w:r>
      <w:r w:rsidRPr="00257AB7">
        <w:rPr>
          <w:rFonts w:ascii="Book Antiqua" w:hAnsi="Book Antiqua"/>
          <w:color w:val="000000" w:themeColor="text1"/>
          <w:vertAlign w:val="superscript"/>
        </w:rPr>
        <w:t>]</w:t>
      </w:r>
      <w:r w:rsidRPr="00257AB7">
        <w:rPr>
          <w:rFonts w:ascii="Book Antiqua" w:hAnsi="Book Antiqua"/>
          <w:color w:val="000000" w:themeColor="text1"/>
        </w:rPr>
        <w:t>. Although laparoscopic choledocholithotomy and choledochojejunostomy</w:t>
      </w:r>
      <w:r w:rsidRPr="00257AB7">
        <w:rPr>
          <w:rFonts w:ascii="Book Antiqua" w:hAnsi="Book Antiqua"/>
          <w:color w:val="000000" w:themeColor="text1"/>
          <w:vertAlign w:val="superscript"/>
        </w:rPr>
        <w:t>[2</w:t>
      </w:r>
      <w:r w:rsidR="00746087" w:rsidRPr="00257AB7">
        <w:rPr>
          <w:rFonts w:ascii="Book Antiqua" w:hAnsi="Book Antiqua"/>
          <w:color w:val="000000" w:themeColor="text1"/>
          <w:vertAlign w:val="superscript"/>
        </w:rPr>
        <w:t>2,25-31</w:t>
      </w:r>
      <w:r w:rsidRPr="00257AB7">
        <w:rPr>
          <w:rFonts w:ascii="Book Antiqua" w:hAnsi="Book Antiqua"/>
          <w:color w:val="000000" w:themeColor="text1"/>
          <w:vertAlign w:val="superscript"/>
        </w:rPr>
        <w:t xml:space="preserve">] </w:t>
      </w:r>
      <w:r w:rsidRPr="00257AB7">
        <w:rPr>
          <w:rFonts w:ascii="Book Antiqua" w:hAnsi="Book Antiqua"/>
          <w:color w:val="000000" w:themeColor="text1"/>
        </w:rPr>
        <w:t>are safe and feasible, technical challenges have prevented the worldwide dissemination of these advanced HBP surgeries</w:t>
      </w:r>
      <w:r w:rsidRPr="00257AB7">
        <w:rPr>
          <w:rFonts w:ascii="Book Antiqua" w:hAnsi="Book Antiqua"/>
          <w:color w:val="000000" w:themeColor="text1"/>
          <w:vertAlign w:val="superscript"/>
        </w:rPr>
        <w:t>[2</w:t>
      </w:r>
      <w:r w:rsidR="00746087" w:rsidRPr="00257AB7">
        <w:rPr>
          <w:rFonts w:ascii="Book Antiqua" w:hAnsi="Book Antiqua"/>
          <w:color w:val="000000" w:themeColor="text1"/>
          <w:vertAlign w:val="superscript"/>
        </w:rPr>
        <w:t>2-26</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w:t>
      </w:r>
    </w:p>
    <w:p w14:paraId="74B7181B" w14:textId="77777777" w:rsidR="00B41BD2" w:rsidRPr="00257AB7" w:rsidRDefault="00B41BD2" w:rsidP="00257AB7">
      <w:pPr>
        <w:spacing w:line="360" w:lineRule="auto"/>
        <w:jc w:val="both"/>
        <w:rPr>
          <w:rFonts w:ascii="Book Antiqua" w:hAnsi="Book Antiqua"/>
          <w:b/>
          <w:color w:val="000000" w:themeColor="text1"/>
        </w:rPr>
      </w:pPr>
    </w:p>
    <w:p w14:paraId="4F68CC58" w14:textId="5E3CE77A" w:rsidR="00B4739F" w:rsidRPr="00257AB7" w:rsidRDefault="004D5CD3" w:rsidP="00257AB7">
      <w:pPr>
        <w:spacing w:line="360" w:lineRule="auto"/>
        <w:jc w:val="both"/>
        <w:outlineLvl w:val="0"/>
        <w:rPr>
          <w:rFonts w:ascii="Book Antiqua" w:hAnsi="Book Antiqua"/>
          <w:b/>
          <w:color w:val="000000" w:themeColor="text1"/>
        </w:rPr>
      </w:pPr>
      <w:r w:rsidRPr="00257AB7">
        <w:rPr>
          <w:rFonts w:ascii="Book Antiqua" w:hAnsi="Book Antiqua"/>
          <w:b/>
          <w:color w:val="000000" w:themeColor="text1"/>
        </w:rPr>
        <w:t xml:space="preserve">ACTUAL SURGICAL PROCEDURES OF </w:t>
      </w:r>
      <w:r w:rsidR="00AA1844" w:rsidRPr="00257AB7">
        <w:rPr>
          <w:rFonts w:ascii="Book Antiqua" w:hAnsi="Book Antiqua"/>
          <w:b/>
          <w:color w:val="000000" w:themeColor="text1"/>
        </w:rPr>
        <w:t>LAPAROSCOPIC CHOLEDOCHOLITHOTOMY</w:t>
      </w:r>
      <w:r w:rsidR="00C7476F" w:rsidRPr="00257AB7">
        <w:rPr>
          <w:rFonts w:ascii="Book Antiqua" w:hAnsi="Book Antiqua"/>
          <w:b/>
          <w:color w:val="000000" w:themeColor="text1"/>
        </w:rPr>
        <w:t xml:space="preserve"> </w:t>
      </w:r>
    </w:p>
    <w:p w14:paraId="536EC0B8" w14:textId="1CA2E954" w:rsidR="00BF3CB8" w:rsidRPr="00257AB7" w:rsidRDefault="00D22C67" w:rsidP="00184BF9">
      <w:pPr>
        <w:spacing w:line="360" w:lineRule="auto"/>
        <w:jc w:val="both"/>
        <w:rPr>
          <w:rFonts w:ascii="Book Antiqua" w:hAnsi="Book Antiqua"/>
          <w:color w:val="000000" w:themeColor="text1"/>
        </w:rPr>
      </w:pPr>
      <w:r w:rsidRPr="00257AB7">
        <w:rPr>
          <w:rFonts w:ascii="Book Antiqua" w:hAnsi="Book Antiqua"/>
          <w:color w:val="000000" w:themeColor="text1"/>
        </w:rPr>
        <w:t xml:space="preserve">The patient is placed in a supine position. </w:t>
      </w:r>
      <w:r w:rsidR="00BF3CB8" w:rsidRPr="00257AB7">
        <w:rPr>
          <w:rFonts w:ascii="Book Antiqua" w:hAnsi="Book Antiqua"/>
          <w:color w:val="000000" w:themeColor="text1"/>
        </w:rPr>
        <w:t xml:space="preserve">Carbon dioxide pneumoperitoneum </w:t>
      </w:r>
      <w:r w:rsidR="00C7476F" w:rsidRPr="00257AB7">
        <w:rPr>
          <w:rFonts w:ascii="Book Antiqua" w:hAnsi="Book Antiqua"/>
          <w:color w:val="000000" w:themeColor="text1"/>
        </w:rPr>
        <w:t xml:space="preserve">at </w:t>
      </w:r>
      <w:r w:rsidR="00643C9A" w:rsidRPr="00257AB7">
        <w:rPr>
          <w:rFonts w:ascii="Book Antiqua" w:hAnsi="Book Antiqua"/>
          <w:color w:val="000000" w:themeColor="text1"/>
        </w:rPr>
        <w:t>10</w:t>
      </w:r>
      <w:r w:rsidR="00BF3CB8" w:rsidRPr="00257AB7">
        <w:rPr>
          <w:rFonts w:ascii="Book Antiqua" w:hAnsi="Book Antiqua"/>
          <w:color w:val="000000" w:themeColor="text1"/>
        </w:rPr>
        <w:t xml:space="preserve"> to 1</w:t>
      </w:r>
      <w:r w:rsidR="00643C9A" w:rsidRPr="00257AB7">
        <w:rPr>
          <w:rFonts w:ascii="Book Antiqua" w:hAnsi="Book Antiqua"/>
          <w:color w:val="000000" w:themeColor="text1"/>
        </w:rPr>
        <w:t>2</w:t>
      </w:r>
      <w:r w:rsidR="00BF3CB8" w:rsidRPr="00257AB7">
        <w:rPr>
          <w:rFonts w:ascii="Book Antiqua" w:hAnsi="Book Antiqua"/>
          <w:color w:val="000000" w:themeColor="text1"/>
        </w:rPr>
        <w:t xml:space="preserve"> </w:t>
      </w:r>
      <w:r w:rsidR="00643C9A" w:rsidRPr="00257AB7">
        <w:rPr>
          <w:rFonts w:ascii="Book Antiqua" w:hAnsi="Book Antiqua"/>
          <w:color w:val="000000" w:themeColor="text1"/>
        </w:rPr>
        <w:t>mmHg</w:t>
      </w:r>
      <w:r w:rsidR="00BF3CB8" w:rsidRPr="00257AB7">
        <w:rPr>
          <w:rFonts w:ascii="Book Antiqua" w:hAnsi="Book Antiqua"/>
          <w:color w:val="000000" w:themeColor="text1"/>
        </w:rPr>
        <w:t xml:space="preserve"> is </w:t>
      </w:r>
      <w:r w:rsidR="00C7476F" w:rsidRPr="00257AB7">
        <w:rPr>
          <w:rFonts w:ascii="Book Antiqua" w:hAnsi="Book Antiqua"/>
          <w:color w:val="000000" w:themeColor="text1"/>
        </w:rPr>
        <w:t xml:space="preserve">achieved </w:t>
      </w:r>
      <w:r w:rsidR="00BF3CB8" w:rsidRPr="00257AB7">
        <w:rPr>
          <w:rFonts w:ascii="Book Antiqua" w:hAnsi="Book Antiqua"/>
          <w:color w:val="000000" w:themeColor="text1"/>
        </w:rPr>
        <w:t xml:space="preserve">through </w:t>
      </w:r>
      <w:r w:rsidR="00C7058C" w:rsidRPr="00257AB7">
        <w:rPr>
          <w:rFonts w:ascii="Book Antiqua" w:hAnsi="Book Antiqua"/>
          <w:color w:val="000000" w:themeColor="text1"/>
        </w:rPr>
        <w:t xml:space="preserve">an </w:t>
      </w:r>
      <w:r w:rsidR="00BF3CB8" w:rsidRPr="00257AB7">
        <w:rPr>
          <w:rFonts w:ascii="Book Antiqua" w:hAnsi="Book Antiqua"/>
          <w:color w:val="000000" w:themeColor="text1"/>
        </w:rPr>
        <w:t>umbilical port</w:t>
      </w:r>
      <w:r w:rsidR="00643C9A" w:rsidRPr="00257AB7">
        <w:rPr>
          <w:rFonts w:ascii="Book Antiqua" w:hAnsi="Book Antiqua"/>
          <w:color w:val="000000" w:themeColor="text1"/>
        </w:rPr>
        <w:t xml:space="preserve">. </w:t>
      </w:r>
      <w:bookmarkStart w:id="34" w:name="OLE_LINK461"/>
      <w:bookmarkStart w:id="35" w:name="OLE_LINK462"/>
      <w:r w:rsidR="003105D2" w:rsidRPr="00257AB7">
        <w:rPr>
          <w:rFonts w:ascii="Book Antiqua" w:hAnsi="Book Antiqua"/>
          <w:color w:val="000000" w:themeColor="text1"/>
        </w:rPr>
        <w:t>Transdu</w:t>
      </w:r>
      <w:r w:rsidR="003F56AF" w:rsidRPr="00257AB7">
        <w:rPr>
          <w:rFonts w:ascii="Book Antiqua" w:hAnsi="Book Antiqua"/>
          <w:color w:val="000000" w:themeColor="text1"/>
        </w:rPr>
        <w:t>ctal</w:t>
      </w:r>
      <w:bookmarkEnd w:id="34"/>
      <w:bookmarkEnd w:id="35"/>
      <w:r w:rsidR="003F56AF" w:rsidRPr="00257AB7">
        <w:rPr>
          <w:rFonts w:ascii="Book Antiqua" w:hAnsi="Book Antiqua"/>
          <w:color w:val="000000" w:themeColor="text1"/>
        </w:rPr>
        <w:t xml:space="preserve"> incision </w:t>
      </w:r>
      <w:r w:rsidR="00C7058C" w:rsidRPr="00257AB7">
        <w:rPr>
          <w:rFonts w:ascii="Book Antiqua" w:hAnsi="Book Antiqua"/>
          <w:color w:val="000000" w:themeColor="text1"/>
        </w:rPr>
        <w:t xml:space="preserve">is </w:t>
      </w:r>
      <w:r w:rsidR="003F56AF" w:rsidRPr="00257AB7">
        <w:rPr>
          <w:rFonts w:ascii="Book Antiqua" w:hAnsi="Book Antiqua"/>
          <w:color w:val="000000" w:themeColor="text1"/>
        </w:rPr>
        <w:t>accompan</w:t>
      </w:r>
      <w:r w:rsidR="00391232" w:rsidRPr="00257AB7">
        <w:rPr>
          <w:rFonts w:ascii="Book Antiqua" w:hAnsi="Book Antiqua"/>
          <w:color w:val="000000" w:themeColor="text1"/>
        </w:rPr>
        <w:t>ie</w:t>
      </w:r>
      <w:r w:rsidR="00C7058C" w:rsidRPr="00257AB7">
        <w:rPr>
          <w:rFonts w:ascii="Book Antiqua" w:hAnsi="Book Antiqua"/>
          <w:color w:val="000000" w:themeColor="text1"/>
        </w:rPr>
        <w:t>d</w:t>
      </w:r>
      <w:r w:rsidR="00391232" w:rsidRPr="00257AB7">
        <w:rPr>
          <w:rFonts w:ascii="Book Antiqua" w:hAnsi="Book Antiqua"/>
          <w:color w:val="000000" w:themeColor="text1"/>
        </w:rPr>
        <w:t xml:space="preserve"> </w:t>
      </w:r>
      <w:r w:rsidR="00C7058C" w:rsidRPr="00257AB7">
        <w:rPr>
          <w:rFonts w:ascii="Book Antiqua" w:hAnsi="Book Antiqua"/>
          <w:color w:val="000000" w:themeColor="text1"/>
        </w:rPr>
        <w:t>by</w:t>
      </w:r>
      <w:r w:rsidR="00391232" w:rsidRPr="00257AB7">
        <w:rPr>
          <w:rFonts w:ascii="Book Antiqua" w:hAnsi="Book Antiqua"/>
          <w:color w:val="000000" w:themeColor="text1"/>
        </w:rPr>
        <w:t xml:space="preserve"> bile outflow, and c</w:t>
      </w:r>
      <w:r w:rsidR="003105D2" w:rsidRPr="00257AB7">
        <w:rPr>
          <w:rFonts w:ascii="Book Antiqua" w:hAnsi="Book Antiqua"/>
          <w:color w:val="000000" w:themeColor="text1"/>
        </w:rPr>
        <w:t>holangioscop</w:t>
      </w:r>
      <w:r w:rsidR="00C7058C" w:rsidRPr="00257AB7">
        <w:rPr>
          <w:rFonts w:ascii="Book Antiqua" w:hAnsi="Book Antiqua"/>
          <w:color w:val="000000" w:themeColor="text1"/>
        </w:rPr>
        <w:t>y</w:t>
      </w:r>
      <w:r w:rsidR="003105D2" w:rsidRPr="00257AB7">
        <w:rPr>
          <w:rFonts w:ascii="Book Antiqua" w:hAnsi="Book Antiqua"/>
          <w:color w:val="000000" w:themeColor="text1"/>
        </w:rPr>
        <w:t xml:space="preserve"> requires continuous saline flow for intraluminal observation. </w:t>
      </w:r>
      <w:r w:rsidR="00C7058C" w:rsidRPr="00257AB7">
        <w:rPr>
          <w:rFonts w:ascii="Book Antiqua" w:hAnsi="Book Antiqua"/>
          <w:color w:val="000000" w:themeColor="text1"/>
        </w:rPr>
        <w:t>A s</w:t>
      </w:r>
      <w:r w:rsidR="00016828" w:rsidRPr="00257AB7">
        <w:rPr>
          <w:rFonts w:ascii="Book Antiqua" w:hAnsi="Book Antiqua"/>
          <w:color w:val="000000" w:themeColor="text1"/>
        </w:rPr>
        <w:t>aline irrigator and suction tip (StrykeFlow</w:t>
      </w:r>
      <w:r w:rsidR="009D48FC">
        <w:rPr>
          <w:rFonts w:ascii="Book Antiqua" w:eastAsia="宋体" w:hAnsi="Book Antiqua" w:hint="eastAsia"/>
          <w:color w:val="000000" w:themeColor="text1"/>
          <w:lang w:eastAsia="zh-CN"/>
        </w:rPr>
        <w:t>,</w:t>
      </w:r>
      <w:r w:rsidR="00016828" w:rsidRPr="00257AB7">
        <w:rPr>
          <w:rFonts w:ascii="Book Antiqua" w:hAnsi="Book Antiqua"/>
          <w:color w:val="000000" w:themeColor="text1"/>
        </w:rPr>
        <w:t xml:space="preserve"> Stryker Co</w:t>
      </w:r>
      <w:r w:rsidR="005B7D8A" w:rsidRPr="00257AB7">
        <w:rPr>
          <w:rFonts w:ascii="Book Antiqua" w:hAnsi="Book Antiqua"/>
          <w:color w:val="000000" w:themeColor="text1"/>
        </w:rPr>
        <w:t>.</w:t>
      </w:r>
      <w:r w:rsidR="00016828" w:rsidRPr="00257AB7">
        <w:rPr>
          <w:rFonts w:ascii="Book Antiqua" w:hAnsi="Book Antiqua"/>
          <w:color w:val="000000" w:themeColor="text1"/>
        </w:rPr>
        <w:t xml:space="preserve">, Kalamazoo, </w:t>
      </w:r>
      <w:r w:rsidR="00C7476F" w:rsidRPr="00257AB7">
        <w:rPr>
          <w:rFonts w:ascii="Book Antiqua" w:hAnsi="Book Antiqua"/>
          <w:color w:val="000000" w:themeColor="text1"/>
        </w:rPr>
        <w:t xml:space="preserve">MI, </w:t>
      </w:r>
      <w:r w:rsidR="00016828" w:rsidRPr="00257AB7">
        <w:rPr>
          <w:rFonts w:ascii="Book Antiqua" w:hAnsi="Book Antiqua"/>
          <w:color w:val="000000" w:themeColor="text1"/>
        </w:rPr>
        <w:t>U</w:t>
      </w:r>
      <w:r w:rsidR="009D48FC">
        <w:rPr>
          <w:rFonts w:ascii="Book Antiqua" w:eastAsia="宋体" w:hAnsi="Book Antiqua" w:hint="eastAsia"/>
          <w:color w:val="000000" w:themeColor="text1"/>
          <w:lang w:eastAsia="zh-CN"/>
        </w:rPr>
        <w:t>nited States</w:t>
      </w:r>
      <w:r w:rsidR="00016828" w:rsidRPr="00257AB7">
        <w:rPr>
          <w:rFonts w:ascii="Book Antiqua" w:hAnsi="Book Antiqua"/>
          <w:color w:val="000000" w:themeColor="text1"/>
        </w:rPr>
        <w:t xml:space="preserve">) </w:t>
      </w:r>
      <w:r w:rsidR="00C7476F" w:rsidRPr="00257AB7">
        <w:rPr>
          <w:rFonts w:ascii="Book Antiqua" w:hAnsi="Book Antiqua"/>
          <w:color w:val="000000" w:themeColor="text1"/>
        </w:rPr>
        <w:t xml:space="preserve">are </w:t>
      </w:r>
      <w:r w:rsidR="00016828" w:rsidRPr="00257AB7">
        <w:rPr>
          <w:rFonts w:ascii="Book Antiqua" w:hAnsi="Book Antiqua"/>
          <w:color w:val="000000" w:themeColor="text1"/>
        </w:rPr>
        <w:t xml:space="preserve">used. </w:t>
      </w:r>
      <w:r w:rsidR="00C7476F" w:rsidRPr="00257AB7">
        <w:rPr>
          <w:rFonts w:ascii="Book Antiqua" w:hAnsi="Book Antiqua"/>
          <w:color w:val="000000" w:themeColor="text1"/>
        </w:rPr>
        <w:t>F</w:t>
      </w:r>
      <w:r w:rsidR="00016828" w:rsidRPr="00257AB7">
        <w:rPr>
          <w:rFonts w:ascii="Book Antiqua" w:hAnsi="Book Antiqua"/>
          <w:color w:val="000000" w:themeColor="text1"/>
        </w:rPr>
        <w:t>re</w:t>
      </w:r>
      <w:r w:rsidR="00643C9A" w:rsidRPr="00257AB7">
        <w:rPr>
          <w:rFonts w:ascii="Book Antiqua" w:hAnsi="Book Antiqua"/>
          <w:color w:val="000000" w:themeColor="text1"/>
        </w:rPr>
        <w:t>quent</w:t>
      </w:r>
      <w:r w:rsidR="00C7476F" w:rsidRPr="00257AB7">
        <w:rPr>
          <w:rFonts w:ascii="Book Antiqua" w:hAnsi="Book Antiqua"/>
          <w:color w:val="000000" w:themeColor="text1"/>
        </w:rPr>
        <w:t>,</w:t>
      </w:r>
      <w:r w:rsidR="00643C9A" w:rsidRPr="00257AB7">
        <w:rPr>
          <w:rFonts w:ascii="Book Antiqua" w:hAnsi="Book Antiqua"/>
          <w:color w:val="000000" w:themeColor="text1"/>
        </w:rPr>
        <w:t xml:space="preserve"> continuous suction is needed during laparoscopic </w:t>
      </w:r>
      <w:r w:rsidR="00391232" w:rsidRPr="00257AB7">
        <w:rPr>
          <w:rFonts w:ascii="Book Antiqua" w:hAnsi="Book Antiqua"/>
          <w:color w:val="000000" w:themeColor="text1"/>
        </w:rPr>
        <w:t>choledocholithotomy</w:t>
      </w:r>
      <w:r w:rsidR="00643C9A" w:rsidRPr="00257AB7">
        <w:rPr>
          <w:rFonts w:ascii="Book Antiqua" w:hAnsi="Book Antiqua"/>
          <w:color w:val="000000" w:themeColor="text1"/>
        </w:rPr>
        <w:t xml:space="preserve">, </w:t>
      </w:r>
      <w:r w:rsidR="00391232" w:rsidRPr="00257AB7">
        <w:rPr>
          <w:rFonts w:ascii="Book Antiqua" w:hAnsi="Book Antiqua"/>
          <w:color w:val="000000" w:themeColor="text1"/>
        </w:rPr>
        <w:t xml:space="preserve">though suction causes collapse of pneumoperitoneum. Pneumoperitoneum stability is </w:t>
      </w:r>
      <w:r w:rsidR="00C7476F" w:rsidRPr="00257AB7">
        <w:rPr>
          <w:rFonts w:ascii="Book Antiqua" w:hAnsi="Book Antiqua"/>
          <w:color w:val="000000" w:themeColor="text1"/>
        </w:rPr>
        <w:t xml:space="preserve">very </w:t>
      </w:r>
      <w:r w:rsidR="00391232" w:rsidRPr="00257AB7">
        <w:rPr>
          <w:rFonts w:ascii="Book Antiqua" w:hAnsi="Book Antiqua"/>
          <w:color w:val="000000" w:themeColor="text1"/>
        </w:rPr>
        <w:t xml:space="preserve">important </w:t>
      </w:r>
      <w:r w:rsidR="00291404" w:rsidRPr="00257AB7">
        <w:rPr>
          <w:rFonts w:ascii="Book Antiqua" w:hAnsi="Book Antiqua"/>
          <w:color w:val="000000" w:themeColor="text1"/>
        </w:rPr>
        <w:t>to maintain</w:t>
      </w:r>
      <w:r w:rsidR="00C7476F" w:rsidRPr="00257AB7">
        <w:rPr>
          <w:rFonts w:ascii="Book Antiqua" w:hAnsi="Book Antiqua"/>
          <w:color w:val="000000" w:themeColor="text1"/>
        </w:rPr>
        <w:t xml:space="preserve"> the </w:t>
      </w:r>
      <w:r w:rsidR="00391232" w:rsidRPr="00257AB7">
        <w:rPr>
          <w:rFonts w:ascii="Book Antiqua" w:hAnsi="Book Antiqua"/>
          <w:color w:val="000000" w:themeColor="text1"/>
        </w:rPr>
        <w:t>surgical field during laparoscopic surgery</w:t>
      </w:r>
      <w:r w:rsidR="00391232"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85</w:t>
      </w:r>
      <w:r w:rsidR="00391232" w:rsidRPr="00257AB7">
        <w:rPr>
          <w:rFonts w:ascii="Book Antiqua" w:hAnsi="Book Antiqua"/>
          <w:color w:val="000000" w:themeColor="text1"/>
          <w:vertAlign w:val="superscript"/>
        </w:rPr>
        <w:t>]</w:t>
      </w:r>
      <w:r w:rsidR="003105D2" w:rsidRPr="00257AB7">
        <w:rPr>
          <w:rFonts w:ascii="Book Antiqua" w:hAnsi="Book Antiqua"/>
          <w:color w:val="000000" w:themeColor="text1"/>
        </w:rPr>
        <w:t xml:space="preserve">. </w:t>
      </w:r>
      <w:r w:rsidR="00C7476F" w:rsidRPr="00257AB7">
        <w:rPr>
          <w:rFonts w:ascii="Book Antiqua" w:hAnsi="Book Antiqua"/>
          <w:color w:val="000000" w:themeColor="text1"/>
        </w:rPr>
        <w:t>Therefore</w:t>
      </w:r>
      <w:r w:rsidR="00391232" w:rsidRPr="00257AB7">
        <w:rPr>
          <w:rFonts w:ascii="Book Antiqua" w:hAnsi="Book Antiqua"/>
          <w:color w:val="000000" w:themeColor="text1"/>
        </w:rPr>
        <w:t>, we employ an automatically</w:t>
      </w:r>
      <w:r w:rsidR="00C7476F" w:rsidRPr="00257AB7">
        <w:rPr>
          <w:rFonts w:ascii="Book Antiqua" w:hAnsi="Book Antiqua"/>
          <w:color w:val="000000" w:themeColor="text1"/>
        </w:rPr>
        <w:t xml:space="preserve"> </w:t>
      </w:r>
      <w:r w:rsidR="00391232" w:rsidRPr="00257AB7">
        <w:rPr>
          <w:rFonts w:ascii="Book Antiqua" w:hAnsi="Book Antiqua"/>
          <w:color w:val="000000" w:themeColor="text1"/>
        </w:rPr>
        <w:t>maintained pneumoperitoneum system (AirSeal Intelligent Flow System</w:t>
      </w:r>
      <w:r w:rsidR="009D48FC">
        <w:rPr>
          <w:rFonts w:ascii="Book Antiqua" w:eastAsia="宋体" w:hAnsi="Book Antiqua" w:hint="eastAsia"/>
          <w:color w:val="000000" w:themeColor="text1"/>
          <w:lang w:eastAsia="zh-CN"/>
        </w:rPr>
        <w:t>,</w:t>
      </w:r>
      <w:r w:rsidR="001320E9" w:rsidRPr="00257AB7">
        <w:rPr>
          <w:rFonts w:ascii="Book Antiqua" w:hAnsi="Book Antiqua"/>
          <w:color w:val="000000" w:themeColor="text1"/>
        </w:rPr>
        <w:t xml:space="preserve"> Conmed Co., Utica, </w:t>
      </w:r>
      <w:r w:rsidR="00C7476F" w:rsidRPr="00257AB7">
        <w:rPr>
          <w:rFonts w:ascii="Book Antiqua" w:hAnsi="Book Antiqua"/>
          <w:color w:val="000000" w:themeColor="text1"/>
        </w:rPr>
        <w:t xml:space="preserve">NY, </w:t>
      </w:r>
      <w:r w:rsidR="009D48FC" w:rsidRPr="00257AB7">
        <w:rPr>
          <w:rFonts w:ascii="Book Antiqua" w:hAnsi="Book Antiqua"/>
          <w:color w:val="000000" w:themeColor="text1"/>
        </w:rPr>
        <w:t>U</w:t>
      </w:r>
      <w:r w:rsidR="009D48FC">
        <w:rPr>
          <w:rFonts w:ascii="Book Antiqua" w:eastAsia="宋体" w:hAnsi="Book Antiqua" w:hint="eastAsia"/>
          <w:color w:val="000000" w:themeColor="text1"/>
          <w:lang w:eastAsia="zh-CN"/>
        </w:rPr>
        <w:t>nited States</w:t>
      </w:r>
      <w:r w:rsidR="00391232" w:rsidRPr="00257AB7">
        <w:rPr>
          <w:rFonts w:ascii="Book Antiqua" w:hAnsi="Book Antiqua"/>
          <w:color w:val="000000" w:themeColor="text1"/>
        </w:rPr>
        <w:t>).</w:t>
      </w:r>
      <w:r w:rsidR="008E69A7" w:rsidRPr="00257AB7">
        <w:rPr>
          <w:rFonts w:ascii="Book Antiqua" w:hAnsi="Book Antiqua"/>
          <w:color w:val="000000" w:themeColor="text1"/>
        </w:rPr>
        <w:t xml:space="preserve"> </w:t>
      </w:r>
      <w:r w:rsidR="00C7476F" w:rsidRPr="00257AB7">
        <w:rPr>
          <w:rFonts w:ascii="Book Antiqua" w:hAnsi="Book Antiqua"/>
          <w:color w:val="000000" w:themeColor="text1"/>
        </w:rPr>
        <w:t>A f</w:t>
      </w:r>
      <w:r w:rsidR="008E69A7" w:rsidRPr="00257AB7">
        <w:rPr>
          <w:rFonts w:ascii="Book Antiqua" w:hAnsi="Book Antiqua"/>
          <w:color w:val="000000" w:themeColor="text1"/>
        </w:rPr>
        <w:t xml:space="preserve">lexible laparoscope with an adequate </w:t>
      </w:r>
      <w:r w:rsidR="00C7476F" w:rsidRPr="00257AB7">
        <w:rPr>
          <w:rFonts w:ascii="Book Antiqua" w:hAnsi="Book Antiqua"/>
          <w:color w:val="000000" w:themeColor="text1"/>
        </w:rPr>
        <w:t xml:space="preserve">light </w:t>
      </w:r>
      <w:r w:rsidR="008E69A7" w:rsidRPr="00257AB7">
        <w:rPr>
          <w:rFonts w:ascii="Book Antiqua" w:hAnsi="Book Antiqua"/>
          <w:color w:val="000000" w:themeColor="text1"/>
        </w:rPr>
        <w:t>source (Endoeye Flex</w:t>
      </w:r>
      <w:r w:rsidR="009D48FC">
        <w:rPr>
          <w:rFonts w:ascii="Book Antiqua" w:eastAsia="宋体" w:hAnsi="Book Antiqua" w:hint="eastAsia"/>
          <w:color w:val="000000" w:themeColor="text1"/>
          <w:lang w:eastAsia="zh-CN"/>
        </w:rPr>
        <w:t>,</w:t>
      </w:r>
      <w:r w:rsidR="008E69A7" w:rsidRPr="00257AB7">
        <w:rPr>
          <w:rFonts w:ascii="Book Antiqua" w:hAnsi="Book Antiqua"/>
          <w:color w:val="000000" w:themeColor="text1"/>
        </w:rPr>
        <w:t xml:space="preserve"> Olympus, Tokyo, Japan) is required</w:t>
      </w:r>
      <w:r w:rsidR="00C7476F" w:rsidRPr="00257AB7">
        <w:rPr>
          <w:rFonts w:ascii="Book Antiqua" w:hAnsi="Book Antiqua"/>
          <w:color w:val="000000" w:themeColor="text1"/>
        </w:rPr>
        <w:t>;</w:t>
      </w:r>
      <w:r w:rsidR="00B8573C" w:rsidRPr="00257AB7">
        <w:rPr>
          <w:rFonts w:ascii="Book Antiqua" w:hAnsi="Book Antiqua"/>
          <w:color w:val="000000" w:themeColor="text1"/>
        </w:rPr>
        <w:t xml:space="preserve"> laparoscopic procedures are performed under various angled views</w:t>
      </w:r>
      <w:r w:rsidR="008E69A7" w:rsidRPr="00257AB7">
        <w:rPr>
          <w:rFonts w:ascii="Book Antiqua" w:hAnsi="Book Antiqua"/>
          <w:color w:val="000000" w:themeColor="text1"/>
        </w:rPr>
        <w:t>.</w:t>
      </w:r>
    </w:p>
    <w:p w14:paraId="471FD955" w14:textId="1681268E" w:rsidR="00FB4F55" w:rsidRPr="00257AB7" w:rsidRDefault="00BF3CB8" w:rsidP="009D48FC">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A total of four working ports are placed in the upper abdomen.</w:t>
      </w:r>
      <w:r w:rsidR="001320E9" w:rsidRPr="00257AB7">
        <w:rPr>
          <w:rFonts w:ascii="Book Antiqua" w:hAnsi="Book Antiqua"/>
          <w:color w:val="000000" w:themeColor="text1"/>
        </w:rPr>
        <w:t xml:space="preserve"> </w:t>
      </w:r>
      <w:r w:rsidR="00622571" w:rsidRPr="00257AB7">
        <w:rPr>
          <w:rFonts w:ascii="Book Antiqua" w:hAnsi="Book Antiqua"/>
          <w:color w:val="000000" w:themeColor="text1"/>
        </w:rPr>
        <w:t>A</w:t>
      </w:r>
      <w:r w:rsidR="00C7476F" w:rsidRPr="00257AB7">
        <w:rPr>
          <w:rFonts w:ascii="Book Antiqua" w:hAnsi="Book Antiqua"/>
          <w:color w:val="000000" w:themeColor="text1"/>
        </w:rPr>
        <w:t>n a</w:t>
      </w:r>
      <w:r w:rsidR="00622571" w:rsidRPr="00257AB7">
        <w:rPr>
          <w:rFonts w:ascii="Book Antiqua" w:hAnsi="Book Antiqua"/>
          <w:color w:val="000000" w:themeColor="text1"/>
        </w:rPr>
        <w:t xml:space="preserve">ssistant surgeon retracts the </w:t>
      </w:r>
      <w:r w:rsidR="00480C6E" w:rsidRPr="00257AB7">
        <w:rPr>
          <w:rFonts w:ascii="Book Antiqua" w:hAnsi="Book Antiqua"/>
          <w:color w:val="000000" w:themeColor="text1"/>
        </w:rPr>
        <w:t xml:space="preserve">gall bladder </w:t>
      </w:r>
      <w:r w:rsidR="00622571" w:rsidRPr="00257AB7">
        <w:rPr>
          <w:rFonts w:ascii="Book Antiqua" w:hAnsi="Book Antiqua"/>
          <w:color w:val="000000" w:themeColor="text1"/>
        </w:rPr>
        <w:t xml:space="preserve">fundus </w:t>
      </w:r>
      <w:r w:rsidR="0031366A" w:rsidRPr="00257AB7">
        <w:rPr>
          <w:rFonts w:ascii="Book Antiqua" w:hAnsi="Book Antiqua"/>
          <w:color w:val="000000" w:themeColor="text1"/>
        </w:rPr>
        <w:t xml:space="preserve">ventrally. </w:t>
      </w:r>
      <w:r w:rsidR="001320E9" w:rsidRPr="00257AB7">
        <w:rPr>
          <w:rFonts w:ascii="Book Antiqua" w:hAnsi="Book Antiqua"/>
          <w:color w:val="000000" w:themeColor="text1"/>
        </w:rPr>
        <w:t>T</w:t>
      </w:r>
      <w:r w:rsidR="00C7476F" w:rsidRPr="00257AB7">
        <w:rPr>
          <w:rFonts w:ascii="Book Antiqua" w:hAnsi="Book Antiqua"/>
          <w:color w:val="000000" w:themeColor="text1"/>
        </w:rPr>
        <w:t>he t</w:t>
      </w:r>
      <w:r w:rsidR="001320E9" w:rsidRPr="00257AB7">
        <w:rPr>
          <w:rFonts w:ascii="Book Antiqua" w:hAnsi="Book Antiqua"/>
          <w:color w:val="000000" w:themeColor="text1"/>
        </w:rPr>
        <w:t>arget site is Calot’s triangle</w:t>
      </w:r>
      <w:r w:rsidR="00C7476F" w:rsidRPr="00257AB7">
        <w:rPr>
          <w:rFonts w:ascii="Book Antiqua" w:hAnsi="Book Antiqua"/>
          <w:color w:val="000000" w:themeColor="text1"/>
        </w:rPr>
        <w:t>;</w:t>
      </w:r>
      <w:r w:rsidR="001320E9" w:rsidRPr="00257AB7">
        <w:rPr>
          <w:rFonts w:ascii="Book Antiqua" w:hAnsi="Book Antiqua"/>
          <w:color w:val="000000" w:themeColor="text1"/>
        </w:rPr>
        <w:t xml:space="preserve"> </w:t>
      </w:r>
      <w:r w:rsidR="00622571" w:rsidRPr="00257AB7">
        <w:rPr>
          <w:rFonts w:ascii="Book Antiqua" w:hAnsi="Book Antiqua"/>
          <w:color w:val="000000" w:themeColor="text1"/>
        </w:rPr>
        <w:t>b</w:t>
      </w:r>
      <w:r w:rsidR="00FA1355" w:rsidRPr="00257AB7">
        <w:rPr>
          <w:rFonts w:ascii="Book Antiqua" w:hAnsi="Book Antiqua"/>
          <w:color w:val="000000" w:themeColor="text1"/>
        </w:rPr>
        <w:t xml:space="preserve">oth </w:t>
      </w:r>
      <w:r w:rsidR="001320E9" w:rsidRPr="00257AB7">
        <w:rPr>
          <w:rFonts w:ascii="Book Antiqua" w:hAnsi="Book Antiqua"/>
          <w:color w:val="000000" w:themeColor="text1"/>
        </w:rPr>
        <w:t xml:space="preserve">forceps of the main surgeon </w:t>
      </w:r>
      <w:r w:rsidR="00FA1355" w:rsidRPr="00257AB7">
        <w:rPr>
          <w:rFonts w:ascii="Book Antiqua" w:hAnsi="Book Antiqua"/>
          <w:color w:val="000000" w:themeColor="text1"/>
        </w:rPr>
        <w:t>make</w:t>
      </w:r>
      <w:r w:rsidR="001320E9" w:rsidRPr="00257AB7">
        <w:rPr>
          <w:rFonts w:ascii="Book Antiqua" w:hAnsi="Book Antiqua"/>
          <w:color w:val="000000" w:themeColor="text1"/>
        </w:rPr>
        <w:t xml:space="preserve"> </w:t>
      </w:r>
      <w:r w:rsidR="00FA1355" w:rsidRPr="00257AB7">
        <w:rPr>
          <w:rFonts w:ascii="Book Antiqua" w:hAnsi="Book Antiqua"/>
          <w:color w:val="000000" w:themeColor="text1"/>
        </w:rPr>
        <w:t xml:space="preserve">adequate </w:t>
      </w:r>
      <w:r w:rsidR="00C7476F" w:rsidRPr="00257AB7">
        <w:rPr>
          <w:rFonts w:ascii="Book Antiqua" w:hAnsi="Book Antiqua"/>
          <w:color w:val="000000" w:themeColor="text1"/>
        </w:rPr>
        <w:t>angle</w:t>
      </w:r>
      <w:r w:rsidR="00F31424" w:rsidRPr="00257AB7">
        <w:rPr>
          <w:rFonts w:ascii="Book Antiqua" w:hAnsi="Book Antiqua"/>
          <w:color w:val="000000" w:themeColor="text1"/>
        </w:rPr>
        <w:t>s</w:t>
      </w:r>
      <w:r w:rsidR="00C7476F" w:rsidRPr="00257AB7">
        <w:rPr>
          <w:rFonts w:ascii="Book Antiqua" w:hAnsi="Book Antiqua"/>
          <w:color w:val="000000" w:themeColor="text1"/>
        </w:rPr>
        <w:t xml:space="preserve"> </w:t>
      </w:r>
      <w:r w:rsidR="00FA1355" w:rsidRPr="00257AB7">
        <w:rPr>
          <w:rFonts w:ascii="Book Antiqua" w:hAnsi="Book Antiqua"/>
          <w:color w:val="000000" w:themeColor="text1"/>
        </w:rPr>
        <w:t>(approximately 45°</w:t>
      </w:r>
      <w:r w:rsidR="009D48FC">
        <w:rPr>
          <w:rFonts w:ascii="Book Antiqua" w:eastAsia="宋体" w:hAnsi="Book Antiqua" w:hint="eastAsia"/>
          <w:color w:val="000000" w:themeColor="text1"/>
          <w:lang w:eastAsia="zh-CN"/>
        </w:rPr>
        <w:t>-</w:t>
      </w:r>
      <w:r w:rsidR="00FA1355" w:rsidRPr="00257AB7">
        <w:rPr>
          <w:rFonts w:ascii="Book Antiqua" w:hAnsi="Book Antiqua"/>
          <w:color w:val="000000" w:themeColor="text1"/>
        </w:rPr>
        <w:t xml:space="preserve">60°) </w:t>
      </w:r>
      <w:r w:rsidR="00F31424" w:rsidRPr="00257AB7">
        <w:rPr>
          <w:rFonts w:ascii="Book Antiqua" w:hAnsi="Book Antiqua"/>
          <w:color w:val="000000" w:themeColor="text1"/>
        </w:rPr>
        <w:t xml:space="preserve">relative to </w:t>
      </w:r>
      <w:r w:rsidR="001320E9" w:rsidRPr="00257AB7">
        <w:rPr>
          <w:rFonts w:ascii="Book Antiqua" w:hAnsi="Book Antiqua"/>
          <w:color w:val="000000" w:themeColor="text1"/>
        </w:rPr>
        <w:t xml:space="preserve">the axis </w:t>
      </w:r>
      <w:r w:rsidR="00FA1355" w:rsidRPr="00257AB7">
        <w:rPr>
          <w:rFonts w:ascii="Book Antiqua" w:hAnsi="Book Antiqua"/>
          <w:color w:val="000000" w:themeColor="text1"/>
        </w:rPr>
        <w:t xml:space="preserve">from </w:t>
      </w:r>
      <w:r w:rsidR="00BC07CC" w:rsidRPr="00257AB7">
        <w:rPr>
          <w:rFonts w:ascii="Book Antiqua" w:hAnsi="Book Antiqua"/>
          <w:color w:val="000000" w:themeColor="text1"/>
        </w:rPr>
        <w:t>the camera port</w:t>
      </w:r>
      <w:r w:rsidR="00FA1355" w:rsidRPr="00257AB7">
        <w:rPr>
          <w:rFonts w:ascii="Book Antiqua" w:hAnsi="Book Antiqua"/>
          <w:color w:val="000000" w:themeColor="text1"/>
        </w:rPr>
        <w:t xml:space="preserve"> to Calot’s triangle</w:t>
      </w:r>
      <w:r w:rsidR="00FA1355" w:rsidRPr="009D48FC">
        <w:rPr>
          <w:rFonts w:ascii="Book Antiqua" w:hAnsi="Book Antiqua"/>
          <w:color w:val="000000" w:themeColor="text1"/>
        </w:rPr>
        <w:t xml:space="preserve"> (Figure 1B</w:t>
      </w:r>
      <w:r w:rsidR="009D48FC">
        <w:rPr>
          <w:rFonts w:ascii="Book Antiqua" w:eastAsia="宋体" w:hAnsi="Book Antiqua" w:hint="eastAsia"/>
          <w:color w:val="000000" w:themeColor="text1"/>
          <w:lang w:eastAsia="zh-CN"/>
        </w:rPr>
        <w:t xml:space="preserve"> and </w:t>
      </w:r>
      <w:r w:rsidR="00101B50" w:rsidRPr="009D48FC">
        <w:rPr>
          <w:rFonts w:ascii="Book Antiqua" w:hAnsi="Book Antiqua"/>
          <w:color w:val="000000" w:themeColor="text1"/>
        </w:rPr>
        <w:t>C</w:t>
      </w:r>
      <w:r w:rsidR="00FA1355" w:rsidRPr="009D48FC">
        <w:rPr>
          <w:rFonts w:ascii="Book Antiqua" w:hAnsi="Book Antiqua"/>
          <w:color w:val="000000" w:themeColor="text1"/>
        </w:rPr>
        <w:t>)</w:t>
      </w:r>
      <w:r w:rsidR="00FA1355" w:rsidRPr="00257AB7">
        <w:rPr>
          <w:rFonts w:ascii="Book Antiqua" w:hAnsi="Book Antiqua"/>
          <w:color w:val="000000" w:themeColor="text1"/>
        </w:rPr>
        <w:t xml:space="preserve">. </w:t>
      </w:r>
      <w:r w:rsidR="00C7476F" w:rsidRPr="00257AB7">
        <w:rPr>
          <w:rFonts w:ascii="Book Antiqua" w:hAnsi="Book Antiqua"/>
          <w:color w:val="000000" w:themeColor="text1"/>
        </w:rPr>
        <w:t>An e</w:t>
      </w:r>
      <w:r w:rsidR="00FA1355" w:rsidRPr="00257AB7">
        <w:rPr>
          <w:rFonts w:ascii="Book Antiqua" w:hAnsi="Book Antiqua"/>
          <w:color w:val="000000" w:themeColor="text1"/>
        </w:rPr>
        <w:t xml:space="preserve">xcessively </w:t>
      </w:r>
      <w:r w:rsidR="00C7476F" w:rsidRPr="00257AB7">
        <w:rPr>
          <w:rFonts w:ascii="Book Antiqua" w:hAnsi="Book Antiqua"/>
          <w:color w:val="000000" w:themeColor="text1"/>
        </w:rPr>
        <w:t xml:space="preserve">narrow </w:t>
      </w:r>
      <w:r w:rsidR="00FA1355" w:rsidRPr="00257AB7">
        <w:rPr>
          <w:rFonts w:ascii="Book Antiqua" w:hAnsi="Book Antiqua"/>
          <w:color w:val="000000" w:themeColor="text1"/>
        </w:rPr>
        <w:t xml:space="preserve">or wide </w:t>
      </w:r>
      <w:r w:rsidR="00C7476F" w:rsidRPr="00257AB7">
        <w:rPr>
          <w:rFonts w:ascii="Book Antiqua" w:hAnsi="Book Antiqua"/>
          <w:color w:val="000000" w:themeColor="text1"/>
        </w:rPr>
        <w:t xml:space="preserve">angle </w:t>
      </w:r>
      <w:r w:rsidR="007D3501" w:rsidRPr="00257AB7">
        <w:rPr>
          <w:rFonts w:ascii="Book Antiqua" w:hAnsi="Book Antiqua"/>
          <w:color w:val="000000" w:themeColor="text1"/>
        </w:rPr>
        <w:t xml:space="preserve">complicates </w:t>
      </w:r>
      <w:r w:rsidR="00FA1355" w:rsidRPr="00257AB7">
        <w:rPr>
          <w:rFonts w:ascii="Book Antiqua" w:hAnsi="Book Antiqua"/>
          <w:color w:val="000000" w:themeColor="text1"/>
        </w:rPr>
        <w:t>laparoscopic procedures</w:t>
      </w:r>
      <w:r w:rsidR="00C7476F" w:rsidRPr="00257AB7">
        <w:rPr>
          <w:rFonts w:ascii="Book Antiqua" w:hAnsi="Book Antiqua"/>
          <w:color w:val="000000" w:themeColor="text1"/>
        </w:rPr>
        <w:t>,</w:t>
      </w:r>
      <w:r w:rsidR="00FA1355" w:rsidRPr="00257AB7">
        <w:rPr>
          <w:rFonts w:ascii="Book Antiqua" w:hAnsi="Book Antiqua"/>
          <w:color w:val="000000" w:themeColor="text1"/>
        </w:rPr>
        <w:t xml:space="preserve"> including fully</w:t>
      </w:r>
      <w:r w:rsidR="00C7476F" w:rsidRPr="00257AB7">
        <w:rPr>
          <w:rFonts w:ascii="Book Antiqua" w:hAnsi="Book Antiqua"/>
          <w:color w:val="000000" w:themeColor="text1"/>
        </w:rPr>
        <w:t xml:space="preserve"> </w:t>
      </w:r>
      <w:r w:rsidR="00FA1355" w:rsidRPr="00257AB7">
        <w:rPr>
          <w:rFonts w:ascii="Book Antiqua" w:hAnsi="Book Antiqua"/>
          <w:color w:val="000000" w:themeColor="text1"/>
        </w:rPr>
        <w:t xml:space="preserve">intracorporeal </w:t>
      </w:r>
      <w:r w:rsidR="00BE65F6" w:rsidRPr="00257AB7">
        <w:rPr>
          <w:rFonts w:ascii="Book Antiqua" w:hAnsi="Book Antiqua"/>
          <w:color w:val="000000" w:themeColor="text1"/>
        </w:rPr>
        <w:t>suture</w:t>
      </w:r>
      <w:r w:rsidR="00144AD4" w:rsidRPr="00257AB7">
        <w:rPr>
          <w:rFonts w:ascii="Book Antiqua" w:hAnsi="Book Antiqua"/>
          <w:color w:val="000000" w:themeColor="text1"/>
          <w:vertAlign w:val="superscript"/>
        </w:rPr>
        <w:t>[7]</w:t>
      </w:r>
      <w:r w:rsidR="00FA1355" w:rsidRPr="00257AB7">
        <w:rPr>
          <w:rFonts w:ascii="Book Antiqua" w:hAnsi="Book Antiqua"/>
          <w:color w:val="000000" w:themeColor="text1"/>
        </w:rPr>
        <w:t xml:space="preserve">. </w:t>
      </w:r>
      <w:r w:rsidR="005E4DC5" w:rsidRPr="00257AB7">
        <w:rPr>
          <w:rFonts w:ascii="Book Antiqua" w:hAnsi="Book Antiqua"/>
          <w:color w:val="000000" w:themeColor="text1"/>
        </w:rPr>
        <w:t xml:space="preserve">Moreover, </w:t>
      </w:r>
      <w:r w:rsidR="00C7476F" w:rsidRPr="00257AB7">
        <w:rPr>
          <w:rFonts w:ascii="Book Antiqua" w:hAnsi="Book Antiqua"/>
          <w:color w:val="000000" w:themeColor="text1"/>
        </w:rPr>
        <w:t xml:space="preserve">a </w:t>
      </w:r>
      <w:r w:rsidR="00BC07CC" w:rsidRPr="00257AB7">
        <w:rPr>
          <w:rFonts w:ascii="Book Antiqua" w:hAnsi="Book Antiqua"/>
          <w:color w:val="000000" w:themeColor="text1"/>
        </w:rPr>
        <w:t xml:space="preserve">flexible </w:t>
      </w:r>
      <w:r w:rsidR="005E4DC5" w:rsidRPr="00257AB7">
        <w:rPr>
          <w:rFonts w:ascii="Book Antiqua" w:hAnsi="Book Antiqua"/>
          <w:color w:val="000000" w:themeColor="text1"/>
        </w:rPr>
        <w:t xml:space="preserve">laparoscope </w:t>
      </w:r>
      <w:r w:rsidR="00C7476F" w:rsidRPr="00257AB7">
        <w:rPr>
          <w:rFonts w:ascii="Book Antiqua" w:hAnsi="Book Antiqua"/>
          <w:color w:val="000000" w:themeColor="text1"/>
        </w:rPr>
        <w:t xml:space="preserve">provides </w:t>
      </w:r>
      <w:r w:rsidR="005E4DC5" w:rsidRPr="00257AB7">
        <w:rPr>
          <w:rFonts w:ascii="Book Antiqua" w:hAnsi="Book Antiqua"/>
          <w:color w:val="000000" w:themeColor="text1"/>
        </w:rPr>
        <w:t xml:space="preserve">an overhead view from the upper </w:t>
      </w:r>
      <w:r w:rsidR="00B74044" w:rsidRPr="00257AB7">
        <w:rPr>
          <w:rFonts w:ascii="Book Antiqua" w:hAnsi="Book Antiqua"/>
          <w:color w:val="000000" w:themeColor="text1"/>
        </w:rPr>
        <w:t xml:space="preserve">anterior </w:t>
      </w:r>
      <w:r w:rsidR="00C7476F" w:rsidRPr="00257AB7">
        <w:rPr>
          <w:rFonts w:ascii="Book Antiqua" w:hAnsi="Book Antiqua"/>
          <w:color w:val="000000" w:themeColor="text1"/>
        </w:rPr>
        <w:t>aspect</w:t>
      </w:r>
      <w:r w:rsidR="005E4DC5" w:rsidRPr="00257AB7">
        <w:rPr>
          <w:rFonts w:ascii="Book Antiqua" w:hAnsi="Book Antiqua"/>
          <w:color w:val="000000" w:themeColor="text1"/>
        </w:rPr>
        <w:t xml:space="preserve">, </w:t>
      </w:r>
      <w:r w:rsidR="005E4DC5" w:rsidRPr="00257AB7">
        <w:rPr>
          <w:rFonts w:ascii="Book Antiqua" w:hAnsi="Book Antiqua"/>
          <w:color w:val="000000" w:themeColor="text1"/>
        </w:rPr>
        <w:lastRenderedPageBreak/>
        <w:t xml:space="preserve">anterograde </w:t>
      </w:r>
      <w:r w:rsidR="005D39B3" w:rsidRPr="00257AB7">
        <w:rPr>
          <w:rFonts w:ascii="Book Antiqua" w:hAnsi="Book Antiqua"/>
          <w:color w:val="000000" w:themeColor="text1"/>
        </w:rPr>
        <w:t xml:space="preserve">to </w:t>
      </w:r>
      <w:r w:rsidR="00EF084D" w:rsidRPr="00257AB7">
        <w:rPr>
          <w:rFonts w:ascii="Book Antiqua" w:hAnsi="Book Antiqua"/>
          <w:color w:val="000000" w:themeColor="text1"/>
        </w:rPr>
        <w:t xml:space="preserve">the </w:t>
      </w:r>
      <w:r w:rsidR="005E4DC5" w:rsidRPr="00257AB7">
        <w:rPr>
          <w:rFonts w:ascii="Book Antiqua" w:hAnsi="Book Antiqua"/>
          <w:color w:val="000000" w:themeColor="text1"/>
        </w:rPr>
        <w:t xml:space="preserve">visual monitor </w:t>
      </w:r>
      <w:r w:rsidR="005E4DC5" w:rsidRPr="009D48FC">
        <w:rPr>
          <w:rFonts w:ascii="Book Antiqua" w:hAnsi="Book Antiqua"/>
          <w:color w:val="000000" w:themeColor="text1"/>
        </w:rPr>
        <w:t>(Figure 1</w:t>
      </w:r>
      <w:r w:rsidR="00FF08C4" w:rsidRPr="009D48FC">
        <w:rPr>
          <w:rFonts w:ascii="Book Antiqua" w:hAnsi="Book Antiqua"/>
          <w:color w:val="000000" w:themeColor="text1"/>
        </w:rPr>
        <w:t>B</w:t>
      </w:r>
      <w:r w:rsidR="009D48FC">
        <w:rPr>
          <w:rFonts w:ascii="Book Antiqua" w:eastAsia="宋体" w:hAnsi="Book Antiqua" w:hint="eastAsia"/>
          <w:color w:val="000000" w:themeColor="text1"/>
          <w:lang w:eastAsia="zh-CN"/>
        </w:rPr>
        <w:t xml:space="preserve"> and </w:t>
      </w:r>
      <w:r w:rsidR="00101B50" w:rsidRPr="009D48FC">
        <w:rPr>
          <w:rFonts w:ascii="Book Antiqua" w:hAnsi="Book Antiqua"/>
          <w:color w:val="000000" w:themeColor="text1"/>
        </w:rPr>
        <w:t>C</w:t>
      </w:r>
      <w:r w:rsidR="005E4DC5" w:rsidRPr="009D48FC">
        <w:rPr>
          <w:rFonts w:ascii="Book Antiqua" w:hAnsi="Book Antiqua"/>
          <w:color w:val="000000" w:themeColor="text1"/>
        </w:rPr>
        <w:t>)</w:t>
      </w:r>
      <w:r w:rsidR="00FA1355" w:rsidRPr="009D48FC">
        <w:rPr>
          <w:rFonts w:ascii="Book Antiqua" w:hAnsi="Book Antiqua"/>
          <w:color w:val="000000" w:themeColor="text1"/>
        </w:rPr>
        <w:t xml:space="preserve">. </w:t>
      </w:r>
      <w:r w:rsidR="001320E9" w:rsidRPr="00257AB7">
        <w:rPr>
          <w:rFonts w:ascii="Book Antiqua" w:hAnsi="Book Antiqua"/>
          <w:color w:val="000000" w:themeColor="text1"/>
        </w:rPr>
        <w:t xml:space="preserve">Hence, the right upper quadrant is </w:t>
      </w:r>
      <w:r w:rsidR="00B74044" w:rsidRPr="00257AB7">
        <w:rPr>
          <w:rFonts w:ascii="Book Antiqua" w:hAnsi="Book Antiqua"/>
          <w:color w:val="000000" w:themeColor="text1"/>
        </w:rPr>
        <w:t xml:space="preserve">highly </w:t>
      </w:r>
      <w:r w:rsidR="001320E9" w:rsidRPr="00257AB7">
        <w:rPr>
          <w:rFonts w:ascii="Book Antiqua" w:hAnsi="Book Antiqua"/>
          <w:color w:val="000000" w:themeColor="text1"/>
        </w:rPr>
        <w:t>suitable for set</w:t>
      </w:r>
      <w:r w:rsidR="007D3501" w:rsidRPr="00257AB7">
        <w:rPr>
          <w:rFonts w:ascii="Book Antiqua" w:hAnsi="Book Antiqua"/>
          <w:color w:val="000000" w:themeColor="text1"/>
        </w:rPr>
        <w:t>-</w:t>
      </w:r>
      <w:r w:rsidR="001320E9" w:rsidRPr="00257AB7">
        <w:rPr>
          <w:rFonts w:ascii="Book Antiqua" w:hAnsi="Book Antiqua"/>
          <w:color w:val="000000" w:themeColor="text1"/>
        </w:rPr>
        <w:t xml:space="preserve">up of </w:t>
      </w:r>
      <w:r w:rsidR="00FA1355" w:rsidRPr="00257AB7">
        <w:rPr>
          <w:rFonts w:ascii="Book Antiqua" w:hAnsi="Book Antiqua"/>
          <w:color w:val="000000" w:themeColor="text1"/>
        </w:rPr>
        <w:t>surgical procedures</w:t>
      </w:r>
      <w:r w:rsidR="00FB4F55"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7,30,84</w:t>
      </w:r>
      <w:r w:rsidR="00FB4F55" w:rsidRPr="00257AB7">
        <w:rPr>
          <w:rFonts w:ascii="Book Antiqua" w:hAnsi="Book Antiqua"/>
          <w:color w:val="000000" w:themeColor="text1"/>
          <w:vertAlign w:val="superscript"/>
        </w:rPr>
        <w:t>]</w:t>
      </w:r>
      <w:r w:rsidR="001320E9" w:rsidRPr="00257AB7">
        <w:rPr>
          <w:rFonts w:ascii="Book Antiqua" w:hAnsi="Book Antiqua"/>
          <w:color w:val="000000" w:themeColor="text1"/>
        </w:rPr>
        <w:t>.</w:t>
      </w:r>
      <w:r w:rsidR="003B2574" w:rsidRPr="00257AB7">
        <w:rPr>
          <w:rFonts w:ascii="Book Antiqua" w:hAnsi="Book Antiqua"/>
          <w:color w:val="000000" w:themeColor="text1"/>
        </w:rPr>
        <w:t xml:space="preserve"> </w:t>
      </w:r>
      <w:r w:rsidR="00E55FF2" w:rsidRPr="00257AB7">
        <w:rPr>
          <w:rFonts w:ascii="Book Antiqua" w:hAnsi="Book Antiqua"/>
          <w:color w:val="000000" w:themeColor="text1"/>
        </w:rPr>
        <w:t>Surgeon</w:t>
      </w:r>
      <w:r w:rsidR="00C20D93" w:rsidRPr="00257AB7">
        <w:rPr>
          <w:rFonts w:ascii="Book Antiqua" w:hAnsi="Book Antiqua"/>
          <w:color w:val="000000" w:themeColor="text1"/>
        </w:rPr>
        <w:t>s</w:t>
      </w:r>
      <w:r w:rsidR="00E55FF2" w:rsidRPr="00257AB7">
        <w:rPr>
          <w:rFonts w:ascii="Book Antiqua" w:hAnsi="Book Antiqua"/>
          <w:color w:val="000000" w:themeColor="text1"/>
        </w:rPr>
        <w:t xml:space="preserve"> should </w:t>
      </w:r>
      <w:r w:rsidR="00C20D93" w:rsidRPr="00257AB7">
        <w:rPr>
          <w:rFonts w:ascii="Book Antiqua" w:hAnsi="Book Antiqua"/>
          <w:color w:val="000000" w:themeColor="text1"/>
        </w:rPr>
        <w:t xml:space="preserve">not </w:t>
      </w:r>
      <w:r w:rsidR="00E55FF2" w:rsidRPr="00257AB7">
        <w:rPr>
          <w:rFonts w:ascii="Book Antiqua" w:hAnsi="Book Antiqua"/>
          <w:color w:val="000000" w:themeColor="text1"/>
        </w:rPr>
        <w:t>hesitate to place additional ports if needed</w:t>
      </w:r>
      <w:r w:rsidR="00434C0C" w:rsidRPr="00257AB7">
        <w:rPr>
          <w:rFonts w:ascii="Book Antiqua" w:hAnsi="Book Antiqua"/>
          <w:color w:val="000000" w:themeColor="text1"/>
        </w:rPr>
        <w:t>, because</w:t>
      </w:r>
      <w:r w:rsidR="00E55FF2" w:rsidRPr="00257AB7">
        <w:rPr>
          <w:rFonts w:ascii="Book Antiqua" w:hAnsi="Book Antiqua"/>
          <w:color w:val="000000" w:themeColor="text1"/>
        </w:rPr>
        <w:t xml:space="preserve"> stab </w:t>
      </w:r>
      <w:r w:rsidR="00C20D93" w:rsidRPr="00257AB7">
        <w:rPr>
          <w:rFonts w:ascii="Book Antiqua" w:hAnsi="Book Antiqua"/>
          <w:color w:val="000000" w:themeColor="text1"/>
        </w:rPr>
        <w:t xml:space="preserve">incisions </w:t>
      </w:r>
      <w:r w:rsidR="00E55FF2" w:rsidRPr="00257AB7">
        <w:rPr>
          <w:rFonts w:ascii="Book Antiqua" w:hAnsi="Book Antiqua"/>
          <w:color w:val="000000" w:themeColor="text1"/>
        </w:rPr>
        <w:t xml:space="preserve">are </w:t>
      </w:r>
      <w:r w:rsidR="00C20D93" w:rsidRPr="00257AB7">
        <w:rPr>
          <w:rFonts w:ascii="Book Antiqua" w:hAnsi="Book Antiqua"/>
          <w:color w:val="000000" w:themeColor="text1"/>
        </w:rPr>
        <w:t xml:space="preserve">minimally </w:t>
      </w:r>
      <w:r w:rsidR="00E55FF2" w:rsidRPr="00257AB7">
        <w:rPr>
          <w:rFonts w:ascii="Book Antiqua" w:hAnsi="Book Antiqua"/>
          <w:color w:val="000000" w:themeColor="text1"/>
        </w:rPr>
        <w:t>invasive</w:t>
      </w:r>
      <w:r w:rsidR="00144AD4" w:rsidRPr="00257AB7">
        <w:rPr>
          <w:rFonts w:ascii="Book Antiqua" w:hAnsi="Book Antiqua"/>
          <w:color w:val="000000" w:themeColor="text1"/>
          <w:vertAlign w:val="superscript"/>
        </w:rPr>
        <w:t>[7]</w:t>
      </w:r>
      <w:r w:rsidR="00E55FF2" w:rsidRPr="00257AB7">
        <w:rPr>
          <w:rFonts w:ascii="Book Antiqua" w:hAnsi="Book Antiqua"/>
          <w:color w:val="000000" w:themeColor="text1"/>
        </w:rPr>
        <w:t>.</w:t>
      </w:r>
      <w:r w:rsidR="0058317C" w:rsidRPr="00257AB7">
        <w:rPr>
          <w:rFonts w:ascii="Book Antiqua" w:hAnsi="Book Antiqua"/>
          <w:color w:val="000000" w:themeColor="text1"/>
        </w:rPr>
        <w:t xml:space="preserve"> </w:t>
      </w:r>
    </w:p>
    <w:p w14:paraId="1C75A5DF" w14:textId="434E2178" w:rsidR="00E55FF2" w:rsidRPr="00257AB7" w:rsidRDefault="0031366A" w:rsidP="009D48FC">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 xml:space="preserve">The liver is held cranially </w:t>
      </w:r>
      <w:r w:rsidR="005D39B3" w:rsidRPr="00257AB7">
        <w:rPr>
          <w:rFonts w:ascii="Book Antiqua" w:hAnsi="Book Antiqua"/>
          <w:color w:val="000000" w:themeColor="text1"/>
        </w:rPr>
        <w:t xml:space="preserve">with </w:t>
      </w:r>
      <w:r w:rsidRPr="00257AB7">
        <w:rPr>
          <w:rFonts w:ascii="Book Antiqua" w:hAnsi="Book Antiqua"/>
          <w:color w:val="000000" w:themeColor="text1"/>
        </w:rPr>
        <w:t>a snake retractor</w:t>
      </w:r>
      <w:r w:rsidR="003457E9" w:rsidRPr="00257AB7">
        <w:rPr>
          <w:rFonts w:ascii="Book Antiqua" w:hAnsi="Book Antiqua"/>
          <w:color w:val="000000" w:themeColor="text1"/>
        </w:rPr>
        <w:t xml:space="preserve"> </w:t>
      </w:r>
      <w:r w:rsidR="007F6EDC" w:rsidRPr="00257AB7">
        <w:rPr>
          <w:rFonts w:ascii="Book Antiqua" w:hAnsi="Book Antiqua"/>
          <w:color w:val="000000" w:themeColor="text1"/>
        </w:rPr>
        <w:t>located below the xiphoid process</w:t>
      </w:r>
      <w:r w:rsidR="008C02D9" w:rsidRPr="00257AB7">
        <w:rPr>
          <w:rFonts w:ascii="Book Antiqua" w:hAnsi="Book Antiqua"/>
          <w:color w:val="000000" w:themeColor="text1"/>
        </w:rPr>
        <w:t>.</w:t>
      </w:r>
      <w:r w:rsidRPr="00257AB7">
        <w:rPr>
          <w:rFonts w:ascii="Book Antiqua" w:hAnsi="Book Antiqua"/>
          <w:color w:val="000000" w:themeColor="text1"/>
        </w:rPr>
        <w:t xml:space="preserve"> </w:t>
      </w:r>
      <w:r w:rsidR="008C02D9" w:rsidRPr="00257AB7">
        <w:rPr>
          <w:rFonts w:ascii="Book Antiqua" w:hAnsi="Book Antiqua"/>
          <w:color w:val="000000" w:themeColor="text1"/>
        </w:rPr>
        <w:t>T</w:t>
      </w:r>
      <w:r w:rsidRPr="00257AB7">
        <w:rPr>
          <w:rFonts w:ascii="Book Antiqua" w:hAnsi="Book Antiqua"/>
          <w:color w:val="000000" w:themeColor="text1"/>
        </w:rPr>
        <w:t>he hepatoduodenal ligament is well stretched</w:t>
      </w:r>
      <w:r w:rsidR="00144AD4" w:rsidRPr="00257AB7">
        <w:rPr>
          <w:rFonts w:ascii="Book Antiqua" w:hAnsi="Book Antiqua"/>
          <w:color w:val="000000" w:themeColor="text1"/>
          <w:vertAlign w:val="superscript"/>
        </w:rPr>
        <w:t>[7]</w:t>
      </w:r>
      <w:r w:rsidRPr="00257AB7">
        <w:rPr>
          <w:rFonts w:ascii="Book Antiqua" w:hAnsi="Book Antiqua"/>
          <w:color w:val="000000" w:themeColor="text1"/>
        </w:rPr>
        <w:t xml:space="preserve">. </w:t>
      </w:r>
      <w:r w:rsidR="00EC281A" w:rsidRPr="00257AB7">
        <w:rPr>
          <w:rFonts w:ascii="Book Antiqua" w:hAnsi="Book Antiqua"/>
          <w:color w:val="000000" w:themeColor="text1"/>
        </w:rPr>
        <w:t xml:space="preserve">The hepatorenal fossa is widely dilated, and a working space is obtained. </w:t>
      </w:r>
      <w:r w:rsidR="00B8573C" w:rsidRPr="00257AB7">
        <w:rPr>
          <w:rFonts w:ascii="Book Antiqua" w:hAnsi="Book Antiqua"/>
          <w:color w:val="000000" w:themeColor="text1"/>
        </w:rPr>
        <w:t xml:space="preserve">The bottom plateau of the U-shaped line from the left sagittal fissure to </w:t>
      </w:r>
      <w:r w:rsidR="00826CB0" w:rsidRPr="00257AB7">
        <w:rPr>
          <w:rFonts w:ascii="Book Antiqua" w:hAnsi="Book Antiqua"/>
          <w:color w:val="000000" w:themeColor="text1"/>
        </w:rPr>
        <w:t xml:space="preserve">the </w:t>
      </w:r>
      <w:r w:rsidR="00B8573C" w:rsidRPr="00257AB7">
        <w:rPr>
          <w:rFonts w:ascii="Book Antiqua" w:hAnsi="Book Antiqua"/>
          <w:color w:val="000000" w:themeColor="text1"/>
        </w:rPr>
        <w:t>gallbladder</w:t>
      </w:r>
      <w:r w:rsidR="008C02D9" w:rsidRPr="00257AB7">
        <w:rPr>
          <w:rFonts w:ascii="Book Antiqua" w:hAnsi="Book Antiqua"/>
          <w:color w:val="000000" w:themeColor="text1"/>
        </w:rPr>
        <w:t>,</w:t>
      </w:r>
      <w:r w:rsidR="00B8573C" w:rsidRPr="00257AB7">
        <w:rPr>
          <w:rFonts w:ascii="Book Antiqua" w:hAnsi="Book Antiqua"/>
          <w:color w:val="000000" w:themeColor="text1"/>
        </w:rPr>
        <w:t xml:space="preserve"> which necessarily involves the </w:t>
      </w:r>
      <w:r w:rsidR="00826CB0" w:rsidRPr="00257AB7">
        <w:rPr>
          <w:rFonts w:ascii="Book Antiqua" w:hAnsi="Book Antiqua"/>
          <w:color w:val="000000" w:themeColor="text1"/>
        </w:rPr>
        <w:t>CHD</w:t>
      </w:r>
      <w:r w:rsidR="00B8573C" w:rsidRPr="00257AB7">
        <w:rPr>
          <w:rFonts w:ascii="Book Antiqua" w:hAnsi="Book Antiqua"/>
          <w:color w:val="000000" w:themeColor="text1"/>
        </w:rPr>
        <w:t xml:space="preserve"> (</w:t>
      </w:r>
      <w:r w:rsidR="00B8573C" w:rsidRPr="006C4DBE">
        <w:rPr>
          <w:rFonts w:ascii="Book Antiqua" w:hAnsi="Book Antiqua"/>
          <w:color w:val="000000" w:themeColor="text1"/>
        </w:rPr>
        <w:t xml:space="preserve">Figure </w:t>
      </w:r>
      <w:r w:rsidR="00B45E7E" w:rsidRPr="006C4DBE">
        <w:rPr>
          <w:rFonts w:ascii="Book Antiqua" w:hAnsi="Book Antiqua"/>
          <w:color w:val="000000" w:themeColor="text1"/>
        </w:rPr>
        <w:t>1D</w:t>
      </w:r>
      <w:r w:rsidR="00B8573C" w:rsidRPr="00257AB7">
        <w:rPr>
          <w:rFonts w:ascii="Book Antiqua" w:hAnsi="Book Antiqua"/>
          <w:color w:val="000000" w:themeColor="text1"/>
        </w:rPr>
        <w:t>)</w:t>
      </w:r>
      <w:r w:rsidR="00826CB0" w:rsidRPr="00257AB7">
        <w:rPr>
          <w:rFonts w:ascii="Book Antiqua" w:hAnsi="Book Antiqua"/>
          <w:color w:val="000000" w:themeColor="text1"/>
        </w:rPr>
        <w:t>,</w:t>
      </w:r>
      <w:r w:rsidR="00B8573C" w:rsidRPr="00257AB7">
        <w:rPr>
          <w:rFonts w:ascii="Book Antiqua" w:hAnsi="Book Antiqua"/>
          <w:color w:val="000000" w:themeColor="text1"/>
        </w:rPr>
        <w:t xml:space="preserve"> and </w:t>
      </w:r>
      <w:r w:rsidR="00EC281A" w:rsidRPr="00257AB7">
        <w:rPr>
          <w:rFonts w:ascii="Book Antiqua" w:hAnsi="Book Antiqua"/>
          <w:color w:val="000000" w:themeColor="text1"/>
        </w:rPr>
        <w:t>Rouviere’s sulcus</w:t>
      </w:r>
      <w:r w:rsidR="008C02D9" w:rsidRPr="00257AB7">
        <w:rPr>
          <w:rFonts w:ascii="Book Antiqua" w:hAnsi="Book Antiqua"/>
          <w:color w:val="000000" w:themeColor="text1"/>
        </w:rPr>
        <w:t>,</w:t>
      </w:r>
      <w:r w:rsidR="00EC281A" w:rsidRPr="00257AB7">
        <w:rPr>
          <w:rFonts w:ascii="Book Antiqua" w:hAnsi="Book Antiqua"/>
          <w:color w:val="000000" w:themeColor="text1"/>
        </w:rPr>
        <w:t xml:space="preserve"> </w:t>
      </w:r>
      <w:r w:rsidR="00B8573C" w:rsidRPr="00257AB7">
        <w:rPr>
          <w:rFonts w:ascii="Book Antiqua" w:hAnsi="Book Antiqua"/>
          <w:color w:val="000000" w:themeColor="text1"/>
        </w:rPr>
        <w:t xml:space="preserve">which always involves the right hepatic duct </w:t>
      </w:r>
      <w:r w:rsidR="00EC281A" w:rsidRPr="00257AB7">
        <w:rPr>
          <w:rFonts w:ascii="Book Antiqua" w:hAnsi="Book Antiqua"/>
          <w:color w:val="000000" w:themeColor="text1"/>
        </w:rPr>
        <w:t>(</w:t>
      </w:r>
      <w:r w:rsidR="00EC281A" w:rsidRPr="006C4DBE">
        <w:rPr>
          <w:rFonts w:ascii="Book Antiqua" w:hAnsi="Book Antiqua"/>
          <w:color w:val="000000" w:themeColor="text1"/>
        </w:rPr>
        <w:t xml:space="preserve">Figure </w:t>
      </w:r>
      <w:r w:rsidR="00B13499" w:rsidRPr="006C4DBE">
        <w:rPr>
          <w:rFonts w:ascii="Book Antiqua" w:hAnsi="Book Antiqua"/>
          <w:color w:val="000000" w:themeColor="text1"/>
        </w:rPr>
        <w:t>1E</w:t>
      </w:r>
      <w:r w:rsidR="00EC281A" w:rsidRPr="00257AB7">
        <w:rPr>
          <w:rFonts w:ascii="Book Antiqua" w:hAnsi="Book Antiqua"/>
          <w:color w:val="000000" w:themeColor="text1"/>
        </w:rPr>
        <w:t>)</w:t>
      </w:r>
      <w:r w:rsidR="008C02D9" w:rsidRPr="00257AB7">
        <w:rPr>
          <w:rFonts w:ascii="Book Antiqua" w:hAnsi="Book Antiqua"/>
          <w:color w:val="000000" w:themeColor="text1"/>
        </w:rPr>
        <w:t>,</w:t>
      </w:r>
      <w:r w:rsidR="00EC281A" w:rsidRPr="00257AB7">
        <w:rPr>
          <w:rFonts w:ascii="Book Antiqua" w:hAnsi="Book Antiqua"/>
          <w:color w:val="000000" w:themeColor="text1"/>
        </w:rPr>
        <w:t xml:space="preserve"> are routinely confirmed.</w:t>
      </w:r>
      <w:r w:rsidR="00B8573C" w:rsidRPr="00257AB7">
        <w:rPr>
          <w:rFonts w:ascii="Book Antiqua" w:hAnsi="Book Antiqua"/>
          <w:color w:val="000000" w:themeColor="text1"/>
        </w:rPr>
        <w:t xml:space="preserve"> </w:t>
      </w:r>
    </w:p>
    <w:p w14:paraId="18AD493E" w14:textId="581284BE" w:rsidR="00E55FF2" w:rsidRPr="00257AB7" w:rsidRDefault="00B8573C" w:rsidP="006C4DBE">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 xml:space="preserve">The whiter color change </w:t>
      </w:r>
      <w:r w:rsidR="00E55FF2" w:rsidRPr="00257AB7">
        <w:rPr>
          <w:rFonts w:ascii="Book Antiqua" w:hAnsi="Book Antiqua"/>
          <w:color w:val="000000" w:themeColor="text1"/>
        </w:rPr>
        <w:t xml:space="preserve">at the </w:t>
      </w:r>
      <w:r w:rsidRPr="00257AB7">
        <w:rPr>
          <w:rFonts w:ascii="Book Antiqua" w:hAnsi="Book Antiqua"/>
          <w:color w:val="000000" w:themeColor="text1"/>
        </w:rPr>
        <w:t xml:space="preserve">junction </w:t>
      </w:r>
      <w:r w:rsidR="00E55FF2" w:rsidRPr="00257AB7">
        <w:rPr>
          <w:rFonts w:ascii="Book Antiqua" w:hAnsi="Book Antiqua"/>
          <w:color w:val="000000" w:themeColor="text1"/>
        </w:rPr>
        <w:t xml:space="preserve">of the </w:t>
      </w:r>
      <w:r w:rsidRPr="00257AB7">
        <w:rPr>
          <w:rFonts w:ascii="Book Antiqua" w:hAnsi="Book Antiqua"/>
          <w:color w:val="000000" w:themeColor="text1"/>
        </w:rPr>
        <w:t xml:space="preserve">infundibulum and cystic </w:t>
      </w:r>
      <w:r w:rsidR="00826CB0" w:rsidRPr="00257AB7">
        <w:rPr>
          <w:rFonts w:ascii="Book Antiqua" w:hAnsi="Book Antiqua"/>
          <w:color w:val="000000" w:themeColor="text1"/>
        </w:rPr>
        <w:t xml:space="preserve">duct </w:t>
      </w:r>
      <w:r w:rsidR="00E55FF2" w:rsidRPr="00257AB7">
        <w:rPr>
          <w:rFonts w:ascii="Book Antiqua" w:hAnsi="Book Antiqua"/>
          <w:color w:val="000000" w:themeColor="text1"/>
        </w:rPr>
        <w:t>is</w:t>
      </w:r>
      <w:r w:rsidRPr="00257AB7">
        <w:rPr>
          <w:rFonts w:ascii="Book Antiqua" w:hAnsi="Book Antiqua"/>
          <w:color w:val="000000" w:themeColor="text1"/>
        </w:rPr>
        <w:t xml:space="preserve"> recognized</w:t>
      </w:r>
      <w:r w:rsidR="00144AD4" w:rsidRPr="00257AB7">
        <w:rPr>
          <w:rFonts w:ascii="Book Antiqua" w:hAnsi="Book Antiqua"/>
          <w:color w:val="000000" w:themeColor="text1"/>
          <w:vertAlign w:val="superscript"/>
        </w:rPr>
        <w:t>[7]</w:t>
      </w:r>
      <w:r w:rsidR="00001B90" w:rsidRPr="00257AB7">
        <w:rPr>
          <w:rFonts w:ascii="Book Antiqua" w:hAnsi="Book Antiqua"/>
          <w:color w:val="000000" w:themeColor="text1"/>
        </w:rPr>
        <w:t xml:space="preserve"> </w:t>
      </w:r>
      <w:r w:rsidR="00001B90" w:rsidRPr="006C4DBE">
        <w:rPr>
          <w:rFonts w:ascii="Book Antiqua" w:hAnsi="Book Antiqua"/>
          <w:color w:val="000000" w:themeColor="text1"/>
        </w:rPr>
        <w:t xml:space="preserve">(Figure </w:t>
      </w:r>
      <w:r w:rsidR="00985108" w:rsidRPr="006C4DBE">
        <w:rPr>
          <w:rFonts w:ascii="Book Antiqua" w:hAnsi="Book Antiqua"/>
          <w:color w:val="000000" w:themeColor="text1"/>
        </w:rPr>
        <w:t>1F</w:t>
      </w:r>
      <w:r w:rsidR="00001B90" w:rsidRPr="006C4DBE">
        <w:rPr>
          <w:rFonts w:ascii="Book Antiqua" w:hAnsi="Book Antiqua"/>
          <w:color w:val="000000" w:themeColor="text1"/>
        </w:rPr>
        <w:t>)</w:t>
      </w:r>
      <w:r w:rsidR="007D3501" w:rsidRPr="006C4DBE">
        <w:rPr>
          <w:rFonts w:ascii="Book Antiqua" w:hAnsi="Book Antiqua"/>
          <w:color w:val="000000" w:themeColor="text1"/>
        </w:rPr>
        <w:t>.</w:t>
      </w:r>
      <w:r w:rsidR="00E55FF2" w:rsidRPr="006C4DBE">
        <w:rPr>
          <w:rFonts w:ascii="Book Antiqua" w:hAnsi="Book Antiqua"/>
          <w:color w:val="000000" w:themeColor="text1"/>
        </w:rPr>
        <w:t xml:space="preserve"> </w:t>
      </w:r>
      <w:r w:rsidR="007D3501" w:rsidRPr="006C4DBE">
        <w:rPr>
          <w:rFonts w:ascii="Book Antiqua" w:hAnsi="Book Antiqua"/>
          <w:color w:val="000000" w:themeColor="text1"/>
        </w:rPr>
        <w:t>The</w:t>
      </w:r>
      <w:r w:rsidR="00F67312" w:rsidRPr="006C4DBE">
        <w:rPr>
          <w:rFonts w:ascii="Book Antiqua" w:hAnsi="Book Antiqua"/>
          <w:color w:val="000000" w:themeColor="text1"/>
        </w:rPr>
        <w:t xml:space="preserve"> angle between the </w:t>
      </w:r>
      <w:r w:rsidR="002E680C" w:rsidRPr="006C4DBE">
        <w:rPr>
          <w:rFonts w:ascii="Book Antiqua" w:hAnsi="Book Antiqua"/>
          <w:color w:val="000000" w:themeColor="text1"/>
        </w:rPr>
        <w:t xml:space="preserve">cystic </w:t>
      </w:r>
      <w:r w:rsidR="005125A4" w:rsidRPr="006C4DBE">
        <w:rPr>
          <w:rFonts w:ascii="Book Antiqua" w:hAnsi="Book Antiqua"/>
          <w:color w:val="000000" w:themeColor="text1"/>
        </w:rPr>
        <w:t xml:space="preserve">duct </w:t>
      </w:r>
      <w:r w:rsidR="00F67312" w:rsidRPr="006C4DBE">
        <w:rPr>
          <w:rFonts w:ascii="Book Antiqua" w:hAnsi="Book Antiqua"/>
          <w:color w:val="000000" w:themeColor="text1"/>
        </w:rPr>
        <w:t xml:space="preserve">and </w:t>
      </w:r>
      <w:r w:rsidR="00826CB0" w:rsidRPr="006C4DBE">
        <w:rPr>
          <w:rFonts w:ascii="Book Antiqua" w:hAnsi="Book Antiqua"/>
          <w:color w:val="000000" w:themeColor="text1"/>
        </w:rPr>
        <w:t>CHD</w:t>
      </w:r>
      <w:r w:rsidR="00F67312" w:rsidRPr="006C4DBE">
        <w:rPr>
          <w:rFonts w:ascii="Book Antiqua" w:hAnsi="Book Antiqua"/>
          <w:color w:val="000000" w:themeColor="text1"/>
        </w:rPr>
        <w:t xml:space="preserve"> </w:t>
      </w:r>
      <w:r w:rsidR="007D3501" w:rsidRPr="006C4DBE">
        <w:rPr>
          <w:rFonts w:ascii="Book Antiqua" w:hAnsi="Book Antiqua"/>
          <w:color w:val="000000" w:themeColor="text1"/>
        </w:rPr>
        <w:t xml:space="preserve">is widened </w:t>
      </w:r>
      <w:r w:rsidR="00B77343" w:rsidRPr="006C4DBE">
        <w:rPr>
          <w:rFonts w:ascii="Book Antiqua" w:hAnsi="Book Antiqua"/>
          <w:color w:val="000000" w:themeColor="text1"/>
        </w:rPr>
        <w:t xml:space="preserve">to prevent a tenting injury </w:t>
      </w:r>
      <w:r w:rsidR="00544680" w:rsidRPr="006C4DBE">
        <w:rPr>
          <w:rFonts w:ascii="Book Antiqua" w:hAnsi="Book Antiqua"/>
          <w:color w:val="000000" w:themeColor="text1"/>
        </w:rPr>
        <w:t>resulting from</w:t>
      </w:r>
      <w:r w:rsidR="00B77343" w:rsidRPr="006C4DBE">
        <w:rPr>
          <w:rFonts w:ascii="Book Antiqua" w:hAnsi="Book Antiqua"/>
          <w:color w:val="000000" w:themeColor="text1"/>
        </w:rPr>
        <w:t xml:space="preserve"> a parallel junction of these biliary ducts</w:t>
      </w:r>
      <w:r w:rsidR="00F67312" w:rsidRPr="006C4DBE">
        <w:rPr>
          <w:rFonts w:ascii="Book Antiqua" w:hAnsi="Book Antiqua"/>
          <w:color w:val="000000" w:themeColor="text1"/>
          <w:vertAlign w:val="superscript"/>
        </w:rPr>
        <w:t>[</w:t>
      </w:r>
      <w:r w:rsidR="00A54C47" w:rsidRPr="006C4DBE">
        <w:rPr>
          <w:rFonts w:ascii="Book Antiqua" w:hAnsi="Book Antiqua"/>
          <w:color w:val="000000" w:themeColor="text1"/>
          <w:vertAlign w:val="superscript"/>
        </w:rPr>
        <w:t>7,3</w:t>
      </w:r>
      <w:r w:rsidR="00746087" w:rsidRPr="006C4DBE">
        <w:rPr>
          <w:rFonts w:ascii="Book Antiqua" w:hAnsi="Book Antiqua"/>
          <w:color w:val="000000" w:themeColor="text1"/>
          <w:vertAlign w:val="superscript"/>
        </w:rPr>
        <w:t>2,34,81,86</w:t>
      </w:r>
      <w:r w:rsidR="00F67312" w:rsidRPr="006C4DBE">
        <w:rPr>
          <w:rFonts w:ascii="Book Antiqua" w:hAnsi="Book Antiqua"/>
          <w:color w:val="000000" w:themeColor="text1"/>
          <w:vertAlign w:val="superscript"/>
        </w:rPr>
        <w:t>]</w:t>
      </w:r>
      <w:r w:rsidR="00CB4E1A" w:rsidRPr="006C4DBE">
        <w:rPr>
          <w:rFonts w:ascii="Book Antiqua" w:hAnsi="Book Antiqua"/>
          <w:color w:val="000000" w:themeColor="text1"/>
        </w:rPr>
        <w:t xml:space="preserve"> </w:t>
      </w:r>
      <w:r w:rsidR="00001B90" w:rsidRPr="006C4DBE">
        <w:rPr>
          <w:rFonts w:ascii="Book Antiqua" w:hAnsi="Book Antiqua"/>
          <w:color w:val="000000" w:themeColor="text1"/>
        </w:rPr>
        <w:t xml:space="preserve">(Figure </w:t>
      </w:r>
      <w:r w:rsidR="00B13499" w:rsidRPr="006C4DBE">
        <w:rPr>
          <w:rFonts w:ascii="Book Antiqua" w:hAnsi="Book Antiqua"/>
          <w:color w:val="000000" w:themeColor="text1"/>
        </w:rPr>
        <w:t>1F</w:t>
      </w:r>
      <w:r w:rsidR="00001B90" w:rsidRPr="006C4DBE">
        <w:rPr>
          <w:rFonts w:ascii="Book Antiqua" w:hAnsi="Book Antiqua"/>
          <w:color w:val="000000" w:themeColor="text1"/>
        </w:rPr>
        <w:t>)</w:t>
      </w:r>
      <w:r w:rsidR="00434C0C" w:rsidRPr="006C4DBE">
        <w:rPr>
          <w:rFonts w:ascii="Book Antiqua" w:hAnsi="Book Antiqua"/>
          <w:color w:val="000000" w:themeColor="text1"/>
        </w:rPr>
        <w:t xml:space="preserve">. </w:t>
      </w:r>
      <w:r w:rsidR="005125A4" w:rsidRPr="006C4DBE">
        <w:rPr>
          <w:rFonts w:ascii="Book Antiqua" w:hAnsi="Book Antiqua"/>
          <w:color w:val="000000" w:themeColor="text1"/>
        </w:rPr>
        <w:t>The c</w:t>
      </w:r>
      <w:r w:rsidR="00E55FF2" w:rsidRPr="006C4DBE">
        <w:rPr>
          <w:rFonts w:ascii="Book Antiqua" w:hAnsi="Book Antiqua"/>
          <w:color w:val="000000" w:themeColor="text1"/>
        </w:rPr>
        <w:t xml:space="preserve">ritical view of safety is established </w:t>
      </w:r>
      <w:r w:rsidR="00544680" w:rsidRPr="006C4DBE">
        <w:rPr>
          <w:rFonts w:ascii="Book Antiqua" w:hAnsi="Book Antiqua"/>
          <w:color w:val="000000" w:themeColor="text1"/>
        </w:rPr>
        <w:t xml:space="preserve">on both </w:t>
      </w:r>
      <w:r w:rsidR="00E55FF2" w:rsidRPr="006C4DBE">
        <w:rPr>
          <w:rFonts w:ascii="Book Antiqua" w:hAnsi="Book Antiqua"/>
          <w:color w:val="000000" w:themeColor="text1"/>
        </w:rPr>
        <w:t xml:space="preserve">the anterior (Figure </w:t>
      </w:r>
      <w:r w:rsidR="00062C8B" w:rsidRPr="006C4DBE">
        <w:rPr>
          <w:rFonts w:ascii="Book Antiqua" w:hAnsi="Book Antiqua"/>
          <w:color w:val="000000" w:themeColor="text1"/>
        </w:rPr>
        <w:t>2</w:t>
      </w:r>
      <w:r w:rsidR="00985108" w:rsidRPr="006C4DBE">
        <w:rPr>
          <w:rFonts w:ascii="Book Antiqua" w:hAnsi="Book Antiqua"/>
          <w:color w:val="000000" w:themeColor="text1"/>
        </w:rPr>
        <w:t>A</w:t>
      </w:r>
      <w:r w:rsidR="00E55FF2" w:rsidRPr="006C4DBE">
        <w:rPr>
          <w:rFonts w:ascii="Book Antiqua" w:hAnsi="Book Antiqua"/>
          <w:color w:val="000000" w:themeColor="text1"/>
        </w:rPr>
        <w:t xml:space="preserve">) and posterior </w:t>
      </w:r>
      <w:r w:rsidR="00544680" w:rsidRPr="00257AB7">
        <w:rPr>
          <w:rFonts w:ascii="Book Antiqua" w:hAnsi="Book Antiqua"/>
          <w:color w:val="000000" w:themeColor="text1"/>
        </w:rPr>
        <w:t>aspects</w:t>
      </w:r>
      <w:r w:rsidR="006C4DBE">
        <w:rPr>
          <w:rFonts w:ascii="Book Antiqua" w:eastAsia="宋体" w:hAnsi="Book Antiqua" w:hint="eastAsia"/>
          <w:color w:val="000000" w:themeColor="text1"/>
          <w:lang w:eastAsia="zh-CN"/>
        </w:rPr>
        <w:t xml:space="preserve"> </w:t>
      </w:r>
      <w:r w:rsidR="006C4DBE" w:rsidRPr="006C4DBE">
        <w:rPr>
          <w:rFonts w:ascii="Book Antiqua" w:hAnsi="Book Antiqua"/>
          <w:color w:val="000000" w:themeColor="text1"/>
        </w:rPr>
        <w:t>(Figure 2B)</w:t>
      </w:r>
      <w:r w:rsidR="00E55FF2"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33,87</w:t>
      </w:r>
      <w:r w:rsidR="00E55FF2" w:rsidRPr="00257AB7">
        <w:rPr>
          <w:rFonts w:ascii="Book Antiqua" w:hAnsi="Book Antiqua"/>
          <w:color w:val="000000" w:themeColor="text1"/>
          <w:vertAlign w:val="superscript"/>
        </w:rPr>
        <w:t>]</w:t>
      </w:r>
      <w:r w:rsidR="00E55FF2" w:rsidRPr="00257AB7">
        <w:rPr>
          <w:rFonts w:ascii="Book Antiqua" w:hAnsi="Book Antiqua"/>
          <w:color w:val="000000" w:themeColor="text1"/>
        </w:rPr>
        <w:t xml:space="preserve">. </w:t>
      </w:r>
    </w:p>
    <w:p w14:paraId="4DFC73D4" w14:textId="7F23297D" w:rsidR="00D11195" w:rsidRPr="00257AB7" w:rsidRDefault="005125A4" w:rsidP="006C4DBE">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P</w:t>
      </w:r>
      <w:r w:rsidR="00B56B2D" w:rsidRPr="00257AB7">
        <w:rPr>
          <w:rFonts w:ascii="Book Antiqua" w:hAnsi="Book Antiqua"/>
          <w:color w:val="000000" w:themeColor="text1"/>
        </w:rPr>
        <w:t xml:space="preserve">neumoperitoneum pressure </w:t>
      </w:r>
      <w:r w:rsidRPr="00257AB7">
        <w:rPr>
          <w:rFonts w:ascii="Book Antiqua" w:hAnsi="Book Antiqua"/>
          <w:color w:val="000000" w:themeColor="text1"/>
        </w:rPr>
        <w:t xml:space="preserve">caused by infiltration of carbon dioxide gas </w:t>
      </w:r>
      <w:r w:rsidR="00B56B2D" w:rsidRPr="00257AB7">
        <w:rPr>
          <w:rFonts w:ascii="Book Antiqua" w:hAnsi="Book Antiqua"/>
          <w:color w:val="000000" w:themeColor="text1"/>
        </w:rPr>
        <w:t>helps to create a dissectible layer.</w:t>
      </w:r>
      <w:r w:rsidR="00B56B2D" w:rsidRPr="00257AB7">
        <w:rPr>
          <w:rFonts w:ascii="Book Antiqua" w:hAnsi="Book Antiqua"/>
          <w:b/>
          <w:color w:val="000000" w:themeColor="text1"/>
        </w:rPr>
        <w:t xml:space="preserve"> </w:t>
      </w:r>
      <w:r w:rsidR="00D11195" w:rsidRPr="00257AB7">
        <w:rPr>
          <w:rFonts w:ascii="Book Antiqua" w:hAnsi="Book Antiqua"/>
          <w:color w:val="000000" w:themeColor="text1"/>
        </w:rPr>
        <w:t>T</w:t>
      </w:r>
      <w:r w:rsidR="00B56B2D" w:rsidRPr="00257AB7">
        <w:rPr>
          <w:rFonts w:ascii="Book Antiqua" w:hAnsi="Book Antiqua"/>
          <w:color w:val="000000" w:themeColor="text1"/>
        </w:rPr>
        <w:t>o avoid unexpected injuries, t</w:t>
      </w:r>
      <w:r w:rsidR="00D11195" w:rsidRPr="00257AB7">
        <w:rPr>
          <w:rFonts w:ascii="Book Antiqua" w:hAnsi="Book Antiqua"/>
          <w:color w:val="000000" w:themeColor="text1"/>
        </w:rPr>
        <w:t xml:space="preserve">he dissectable layer should be traced as close to the </w:t>
      </w:r>
      <w:r w:rsidR="00B56B2D" w:rsidRPr="00257AB7">
        <w:rPr>
          <w:rFonts w:ascii="Book Antiqua" w:hAnsi="Book Antiqua"/>
          <w:color w:val="000000" w:themeColor="text1"/>
        </w:rPr>
        <w:t>gallbladder</w:t>
      </w:r>
      <w:r w:rsidR="00D11195" w:rsidRPr="00257AB7">
        <w:rPr>
          <w:rFonts w:ascii="Book Antiqua" w:hAnsi="Book Antiqua"/>
          <w:color w:val="000000" w:themeColor="text1"/>
        </w:rPr>
        <w:t xml:space="preserve"> as possible</w:t>
      </w:r>
      <w:r w:rsidR="00144AD4" w:rsidRPr="00257AB7">
        <w:rPr>
          <w:rFonts w:ascii="Book Antiqua" w:hAnsi="Book Antiqua"/>
          <w:color w:val="000000" w:themeColor="text1"/>
          <w:vertAlign w:val="superscript"/>
        </w:rPr>
        <w:t>[7]</w:t>
      </w:r>
      <w:r w:rsidR="00D11195" w:rsidRPr="00257AB7">
        <w:rPr>
          <w:rFonts w:ascii="Book Antiqua" w:hAnsi="Book Antiqua"/>
          <w:color w:val="000000" w:themeColor="text1"/>
        </w:rPr>
        <w:t>.</w:t>
      </w:r>
      <w:r w:rsidR="00B628E7" w:rsidRPr="00257AB7">
        <w:rPr>
          <w:rFonts w:ascii="Book Antiqua" w:hAnsi="Book Antiqua"/>
          <w:color w:val="000000" w:themeColor="text1"/>
        </w:rPr>
        <w:t xml:space="preserve"> Tissue dissection and membrane cutting should be extended from the </w:t>
      </w:r>
      <w:r w:rsidR="00B31EB2" w:rsidRPr="00257AB7">
        <w:rPr>
          <w:rFonts w:ascii="Book Antiqua" w:hAnsi="Book Antiqua"/>
          <w:color w:val="000000" w:themeColor="text1"/>
        </w:rPr>
        <w:t xml:space="preserve">visualized </w:t>
      </w:r>
      <w:r w:rsidR="00B628E7" w:rsidRPr="00257AB7">
        <w:rPr>
          <w:rFonts w:ascii="Book Antiqua" w:hAnsi="Book Antiqua"/>
          <w:color w:val="000000" w:themeColor="text1"/>
        </w:rPr>
        <w:t xml:space="preserve">side of the correct layer, not from the </w:t>
      </w:r>
      <w:r w:rsidR="00B31EB2" w:rsidRPr="00257AB7">
        <w:rPr>
          <w:rFonts w:ascii="Book Antiqua" w:hAnsi="Book Antiqua"/>
          <w:color w:val="000000" w:themeColor="text1"/>
        </w:rPr>
        <w:t xml:space="preserve">unseen </w:t>
      </w:r>
      <w:r w:rsidR="00B628E7" w:rsidRPr="00257AB7">
        <w:rPr>
          <w:rFonts w:ascii="Book Antiqua" w:hAnsi="Book Antiqua"/>
          <w:color w:val="000000" w:themeColor="text1"/>
        </w:rPr>
        <w:t>side</w:t>
      </w:r>
      <w:r w:rsidR="00144AD4" w:rsidRPr="00257AB7">
        <w:rPr>
          <w:rFonts w:ascii="Book Antiqua" w:hAnsi="Book Antiqua"/>
          <w:color w:val="000000" w:themeColor="text1"/>
          <w:vertAlign w:val="superscript"/>
        </w:rPr>
        <w:t>[7]</w:t>
      </w:r>
      <w:r w:rsidR="00B628E7" w:rsidRPr="00257AB7">
        <w:rPr>
          <w:rFonts w:ascii="Book Antiqua" w:hAnsi="Book Antiqua"/>
          <w:color w:val="000000" w:themeColor="text1"/>
        </w:rPr>
        <w:t xml:space="preserve">. The gallbladder is </w:t>
      </w:r>
      <w:r w:rsidR="00B31EB2" w:rsidRPr="00257AB7">
        <w:rPr>
          <w:rFonts w:ascii="Book Antiqua" w:hAnsi="Book Antiqua"/>
          <w:color w:val="000000" w:themeColor="text1"/>
        </w:rPr>
        <w:t xml:space="preserve">then </w:t>
      </w:r>
      <w:r w:rsidR="00B628E7" w:rsidRPr="00257AB7">
        <w:rPr>
          <w:rFonts w:ascii="Book Antiqua" w:hAnsi="Book Antiqua"/>
          <w:color w:val="000000" w:themeColor="text1"/>
        </w:rPr>
        <w:t>removed from the liver bed.</w:t>
      </w:r>
    </w:p>
    <w:p w14:paraId="2816D765" w14:textId="6BC41003" w:rsidR="00EF7E64" w:rsidRPr="006C4DBE" w:rsidRDefault="002F7E3C" w:rsidP="006C4DBE">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The cystic duct is straighten</w:t>
      </w:r>
      <w:r w:rsidR="005125A4" w:rsidRPr="00257AB7">
        <w:rPr>
          <w:rFonts w:ascii="Book Antiqua" w:hAnsi="Book Antiqua"/>
          <w:color w:val="000000" w:themeColor="text1"/>
        </w:rPr>
        <w:t>ed</w:t>
      </w:r>
      <w:r w:rsidRPr="00257AB7">
        <w:rPr>
          <w:rFonts w:ascii="Book Antiqua" w:hAnsi="Book Antiqua"/>
          <w:color w:val="000000" w:themeColor="text1"/>
        </w:rPr>
        <w:t xml:space="preserve"> and a </w:t>
      </w:r>
      <w:r w:rsidR="005125A4" w:rsidRPr="00257AB7">
        <w:rPr>
          <w:rFonts w:ascii="Book Antiqua" w:hAnsi="Book Antiqua"/>
          <w:color w:val="000000" w:themeColor="text1"/>
        </w:rPr>
        <w:t>semicircular</w:t>
      </w:r>
      <w:r w:rsidRPr="00257AB7">
        <w:rPr>
          <w:rFonts w:ascii="Book Antiqua" w:hAnsi="Book Antiqua"/>
          <w:color w:val="000000" w:themeColor="text1"/>
        </w:rPr>
        <w:t xml:space="preserve"> incision is made</w:t>
      </w:r>
      <w:r w:rsidR="00455AE9" w:rsidRPr="00257AB7">
        <w:rPr>
          <w:rFonts w:ascii="Book Antiqua" w:hAnsi="Book Antiqua"/>
          <w:color w:val="000000" w:themeColor="text1"/>
        </w:rPr>
        <w:t xml:space="preserve"> </w:t>
      </w:r>
      <w:r w:rsidR="00FA7FA9" w:rsidRPr="00257AB7">
        <w:rPr>
          <w:rFonts w:ascii="Book Antiqua" w:hAnsi="Book Antiqua"/>
          <w:color w:val="000000" w:themeColor="text1"/>
        </w:rPr>
        <w:t>on the cystic duct near the gallbladder</w:t>
      </w:r>
      <w:r w:rsidR="00FA7FA9" w:rsidRPr="006C4DBE">
        <w:rPr>
          <w:rFonts w:ascii="Book Antiqua" w:hAnsi="Book Antiqua"/>
          <w:color w:val="000000" w:themeColor="text1"/>
        </w:rPr>
        <w:t xml:space="preserve"> </w:t>
      </w:r>
      <w:r w:rsidR="00455AE9" w:rsidRPr="006C4DBE">
        <w:rPr>
          <w:rFonts w:ascii="Book Antiqua" w:hAnsi="Book Antiqua"/>
          <w:color w:val="000000" w:themeColor="text1"/>
        </w:rPr>
        <w:t xml:space="preserve">(Figure </w:t>
      </w:r>
      <w:r w:rsidR="00892E46" w:rsidRPr="006C4DBE">
        <w:rPr>
          <w:rFonts w:ascii="Book Antiqua" w:hAnsi="Book Antiqua"/>
          <w:color w:val="000000" w:themeColor="text1"/>
        </w:rPr>
        <w:t>2</w:t>
      </w:r>
      <w:r w:rsidR="00985108" w:rsidRPr="006C4DBE">
        <w:rPr>
          <w:rFonts w:ascii="Book Antiqua" w:hAnsi="Book Antiqua"/>
          <w:color w:val="000000" w:themeColor="text1"/>
        </w:rPr>
        <w:t>C</w:t>
      </w:r>
      <w:r w:rsidR="00455AE9" w:rsidRPr="006C4DBE">
        <w:rPr>
          <w:rFonts w:ascii="Book Antiqua" w:hAnsi="Book Antiqua"/>
          <w:color w:val="000000" w:themeColor="text1"/>
        </w:rPr>
        <w:t>)</w:t>
      </w:r>
      <w:r w:rsidRPr="006C4DBE">
        <w:rPr>
          <w:rFonts w:ascii="Book Antiqua" w:hAnsi="Book Antiqua"/>
          <w:color w:val="000000" w:themeColor="text1"/>
        </w:rPr>
        <w:t xml:space="preserve">. </w:t>
      </w:r>
      <w:r w:rsidR="00807C8D" w:rsidRPr="006C4DBE">
        <w:rPr>
          <w:rFonts w:ascii="Book Antiqua" w:hAnsi="Book Antiqua"/>
          <w:color w:val="000000" w:themeColor="text1"/>
        </w:rPr>
        <w:t xml:space="preserve">Full cutting with removal of the gallbladder disturbs further procedures. </w:t>
      </w:r>
      <w:r w:rsidRPr="006C4DBE">
        <w:rPr>
          <w:rFonts w:ascii="Book Antiqua" w:hAnsi="Book Antiqua"/>
          <w:color w:val="000000" w:themeColor="text1"/>
        </w:rPr>
        <w:t>Heister’s val</w:t>
      </w:r>
      <w:r w:rsidR="0078352E" w:rsidRPr="006C4DBE">
        <w:rPr>
          <w:rFonts w:ascii="Book Antiqua" w:hAnsi="Book Antiqua"/>
          <w:color w:val="000000" w:themeColor="text1"/>
        </w:rPr>
        <w:t>ve</w:t>
      </w:r>
      <w:r w:rsidRPr="006C4DBE">
        <w:rPr>
          <w:rFonts w:ascii="Book Antiqua" w:hAnsi="Book Antiqua"/>
          <w:color w:val="000000" w:themeColor="text1"/>
        </w:rPr>
        <w:t>s are carefully destroyed</w:t>
      </w:r>
      <w:r w:rsidR="00807C8D" w:rsidRPr="006C4DBE">
        <w:rPr>
          <w:rFonts w:ascii="Book Antiqua" w:hAnsi="Book Antiqua"/>
          <w:color w:val="000000" w:themeColor="text1"/>
        </w:rPr>
        <w:t xml:space="preserve"> </w:t>
      </w:r>
      <w:r w:rsidR="00CF737B" w:rsidRPr="006C4DBE">
        <w:rPr>
          <w:rFonts w:ascii="Book Antiqua" w:hAnsi="Book Antiqua"/>
          <w:color w:val="000000" w:themeColor="text1"/>
        </w:rPr>
        <w:t xml:space="preserve">before transcystic placement of </w:t>
      </w:r>
      <w:r w:rsidR="005125A4" w:rsidRPr="006C4DBE">
        <w:rPr>
          <w:rFonts w:ascii="Book Antiqua" w:hAnsi="Book Antiqua"/>
          <w:color w:val="000000" w:themeColor="text1"/>
        </w:rPr>
        <w:t xml:space="preserve">a </w:t>
      </w:r>
      <w:r w:rsidR="00CF737B" w:rsidRPr="006C4DBE">
        <w:rPr>
          <w:rFonts w:ascii="Book Antiqua" w:hAnsi="Book Antiqua"/>
          <w:color w:val="000000" w:themeColor="text1"/>
        </w:rPr>
        <w:t xml:space="preserve">C-tube into the EHBD </w:t>
      </w:r>
      <w:r w:rsidR="00807C8D" w:rsidRPr="006C4DBE">
        <w:rPr>
          <w:rFonts w:ascii="Book Antiqua" w:hAnsi="Book Antiqua"/>
          <w:color w:val="000000" w:themeColor="text1"/>
        </w:rPr>
        <w:t xml:space="preserve">(Figure </w:t>
      </w:r>
      <w:r w:rsidR="00892E46" w:rsidRPr="006C4DBE">
        <w:rPr>
          <w:rFonts w:ascii="Book Antiqua" w:hAnsi="Book Antiqua"/>
          <w:color w:val="000000" w:themeColor="text1"/>
        </w:rPr>
        <w:t>2</w:t>
      </w:r>
      <w:r w:rsidR="00985108" w:rsidRPr="006C4DBE">
        <w:rPr>
          <w:rFonts w:ascii="Book Antiqua" w:hAnsi="Book Antiqua"/>
          <w:color w:val="000000" w:themeColor="text1"/>
        </w:rPr>
        <w:t>D</w:t>
      </w:r>
      <w:r w:rsidR="00807C8D" w:rsidRPr="006C4DBE">
        <w:rPr>
          <w:rFonts w:ascii="Book Antiqua" w:hAnsi="Book Antiqua"/>
          <w:color w:val="000000" w:themeColor="text1"/>
        </w:rPr>
        <w:t>)</w:t>
      </w:r>
      <w:r w:rsidR="00455AE9" w:rsidRPr="006C4DBE">
        <w:rPr>
          <w:rFonts w:ascii="Book Antiqua" w:hAnsi="Book Antiqua"/>
          <w:color w:val="000000" w:themeColor="text1"/>
        </w:rPr>
        <w:t xml:space="preserve"> and </w:t>
      </w:r>
      <w:r w:rsidR="009F0B13" w:rsidRPr="006C4DBE">
        <w:rPr>
          <w:rFonts w:ascii="Book Antiqua" w:hAnsi="Book Antiqua"/>
          <w:color w:val="000000" w:themeColor="text1"/>
        </w:rPr>
        <w:t xml:space="preserve">removal of </w:t>
      </w:r>
      <w:r w:rsidR="00455AE9" w:rsidRPr="006C4DBE">
        <w:rPr>
          <w:rFonts w:ascii="Book Antiqua" w:hAnsi="Book Antiqua"/>
          <w:color w:val="000000" w:themeColor="text1"/>
        </w:rPr>
        <w:t xml:space="preserve">stones </w:t>
      </w:r>
      <w:r w:rsidR="009F0B13" w:rsidRPr="006C4DBE">
        <w:rPr>
          <w:rFonts w:ascii="Book Antiqua" w:hAnsi="Book Antiqua"/>
          <w:color w:val="000000" w:themeColor="text1"/>
        </w:rPr>
        <w:t xml:space="preserve">from </w:t>
      </w:r>
      <w:r w:rsidR="00455AE9" w:rsidRPr="006C4DBE">
        <w:rPr>
          <w:rFonts w:ascii="Book Antiqua" w:hAnsi="Book Antiqua"/>
          <w:color w:val="000000" w:themeColor="text1"/>
        </w:rPr>
        <w:t xml:space="preserve">the cystic duct </w:t>
      </w:r>
      <w:r w:rsidR="00807C8D" w:rsidRPr="006C4DBE">
        <w:rPr>
          <w:rFonts w:ascii="Book Antiqua" w:hAnsi="Book Antiqua"/>
          <w:color w:val="000000" w:themeColor="text1"/>
        </w:rPr>
        <w:t xml:space="preserve">(Figure </w:t>
      </w:r>
      <w:r w:rsidR="00892E46" w:rsidRPr="006C4DBE">
        <w:rPr>
          <w:rFonts w:ascii="Book Antiqua" w:hAnsi="Book Antiqua"/>
          <w:color w:val="000000" w:themeColor="text1"/>
        </w:rPr>
        <w:t>2</w:t>
      </w:r>
      <w:r w:rsidR="00985108" w:rsidRPr="006C4DBE">
        <w:rPr>
          <w:rFonts w:ascii="Book Antiqua" w:hAnsi="Book Antiqua"/>
          <w:color w:val="000000" w:themeColor="text1"/>
        </w:rPr>
        <w:t>E</w:t>
      </w:r>
      <w:r w:rsidR="00807C8D" w:rsidRPr="006C4DBE">
        <w:rPr>
          <w:rFonts w:ascii="Book Antiqua" w:hAnsi="Book Antiqua"/>
          <w:color w:val="000000" w:themeColor="text1"/>
        </w:rPr>
        <w:t>)</w:t>
      </w:r>
      <w:r w:rsidRPr="006C4DBE">
        <w:rPr>
          <w:rFonts w:ascii="Book Antiqua" w:hAnsi="Book Antiqua"/>
          <w:color w:val="000000" w:themeColor="text1"/>
        </w:rPr>
        <w:t xml:space="preserve">. </w:t>
      </w:r>
      <w:r w:rsidR="00CF737B" w:rsidRPr="006C4DBE">
        <w:rPr>
          <w:rFonts w:ascii="Book Antiqua" w:hAnsi="Book Antiqua"/>
          <w:color w:val="000000" w:themeColor="text1"/>
        </w:rPr>
        <w:t xml:space="preserve">Careless </w:t>
      </w:r>
      <w:r w:rsidR="00CF737B" w:rsidRPr="00257AB7">
        <w:rPr>
          <w:rFonts w:ascii="Book Antiqua" w:hAnsi="Book Antiqua"/>
          <w:color w:val="000000" w:themeColor="text1"/>
        </w:rPr>
        <w:t xml:space="preserve">stabbing procedures to destroy Heister’s valves </w:t>
      </w:r>
      <w:r w:rsidR="007776F9" w:rsidRPr="00257AB7">
        <w:rPr>
          <w:rFonts w:ascii="Book Antiqua" w:hAnsi="Book Antiqua"/>
          <w:color w:val="000000" w:themeColor="text1"/>
        </w:rPr>
        <w:t xml:space="preserve">can </w:t>
      </w:r>
      <w:r w:rsidR="00CF737B" w:rsidRPr="00257AB7">
        <w:rPr>
          <w:rFonts w:ascii="Book Antiqua" w:hAnsi="Book Antiqua"/>
          <w:color w:val="000000" w:themeColor="text1"/>
        </w:rPr>
        <w:t xml:space="preserve">easily result in </w:t>
      </w:r>
      <w:r w:rsidR="009F0B13" w:rsidRPr="00257AB7">
        <w:rPr>
          <w:rFonts w:ascii="Book Antiqua" w:hAnsi="Book Antiqua"/>
          <w:color w:val="000000" w:themeColor="text1"/>
        </w:rPr>
        <w:t xml:space="preserve">severe </w:t>
      </w:r>
      <w:r w:rsidR="00CF737B" w:rsidRPr="00257AB7">
        <w:rPr>
          <w:rFonts w:ascii="Book Antiqua" w:hAnsi="Book Antiqua"/>
          <w:color w:val="000000" w:themeColor="text1"/>
        </w:rPr>
        <w:t>injur</w:t>
      </w:r>
      <w:r w:rsidR="007776F9" w:rsidRPr="00257AB7">
        <w:rPr>
          <w:rFonts w:ascii="Book Antiqua" w:hAnsi="Book Antiqua"/>
          <w:color w:val="000000" w:themeColor="text1"/>
        </w:rPr>
        <w:t>y</w:t>
      </w:r>
      <w:r w:rsidR="00CF737B" w:rsidRPr="00257AB7">
        <w:rPr>
          <w:rFonts w:ascii="Book Antiqua" w:hAnsi="Book Antiqua"/>
          <w:color w:val="000000" w:themeColor="text1"/>
        </w:rPr>
        <w:t xml:space="preserve"> </w:t>
      </w:r>
      <w:r w:rsidR="00CF77C4" w:rsidRPr="00257AB7">
        <w:rPr>
          <w:rFonts w:ascii="Book Antiqua" w:hAnsi="Book Antiqua"/>
          <w:color w:val="000000" w:themeColor="text1"/>
        </w:rPr>
        <w:t xml:space="preserve">to </w:t>
      </w:r>
      <w:r w:rsidR="00CF737B" w:rsidRPr="00257AB7">
        <w:rPr>
          <w:rFonts w:ascii="Book Antiqua" w:hAnsi="Book Antiqua"/>
          <w:color w:val="000000" w:themeColor="text1"/>
        </w:rPr>
        <w:t xml:space="preserve">the posterior walls of the biliary confluence or EHBD. </w:t>
      </w:r>
      <w:r w:rsidRPr="00257AB7">
        <w:rPr>
          <w:rFonts w:ascii="Book Antiqua" w:hAnsi="Book Antiqua"/>
          <w:color w:val="000000" w:themeColor="text1"/>
        </w:rPr>
        <w:t>The g</w:t>
      </w:r>
      <w:r w:rsidR="0078352E" w:rsidRPr="00257AB7">
        <w:rPr>
          <w:rFonts w:ascii="Book Antiqua" w:hAnsi="Book Antiqua"/>
          <w:color w:val="000000" w:themeColor="text1"/>
        </w:rPr>
        <w:t>olden brown</w:t>
      </w:r>
      <w:r w:rsidRPr="00257AB7">
        <w:rPr>
          <w:rFonts w:ascii="Book Antiqua" w:hAnsi="Book Antiqua"/>
          <w:color w:val="000000" w:themeColor="text1"/>
        </w:rPr>
        <w:t xml:space="preserve"> bile flows from </w:t>
      </w:r>
      <w:r w:rsidR="009F0B13" w:rsidRPr="00257AB7">
        <w:rPr>
          <w:rFonts w:ascii="Book Antiqua" w:hAnsi="Book Antiqua"/>
          <w:color w:val="000000" w:themeColor="text1"/>
        </w:rPr>
        <w:t xml:space="preserve">the </w:t>
      </w:r>
      <w:r w:rsidRPr="00257AB7">
        <w:rPr>
          <w:rFonts w:ascii="Book Antiqua" w:hAnsi="Book Antiqua"/>
          <w:color w:val="000000" w:themeColor="text1"/>
        </w:rPr>
        <w:t xml:space="preserve">EHBD, </w:t>
      </w:r>
      <w:r w:rsidR="009F0B13" w:rsidRPr="00257AB7">
        <w:rPr>
          <w:rFonts w:ascii="Book Antiqua" w:hAnsi="Book Antiqua"/>
          <w:color w:val="000000" w:themeColor="text1"/>
        </w:rPr>
        <w:t>after which the</w:t>
      </w:r>
      <w:r w:rsidRPr="00257AB7">
        <w:rPr>
          <w:rFonts w:ascii="Book Antiqua" w:hAnsi="Book Antiqua"/>
          <w:color w:val="000000" w:themeColor="text1"/>
        </w:rPr>
        <w:t xml:space="preserve"> </w:t>
      </w:r>
      <w:r w:rsidR="00EF7E64" w:rsidRPr="00257AB7">
        <w:rPr>
          <w:rFonts w:ascii="Book Antiqua" w:hAnsi="Book Antiqua"/>
          <w:color w:val="000000" w:themeColor="text1"/>
        </w:rPr>
        <w:t xml:space="preserve">C-tube </w:t>
      </w:r>
      <w:r w:rsidRPr="00257AB7">
        <w:rPr>
          <w:rFonts w:ascii="Book Antiqua" w:hAnsi="Book Antiqua"/>
          <w:color w:val="000000" w:themeColor="text1"/>
        </w:rPr>
        <w:t>is cannulated</w:t>
      </w:r>
      <w:r w:rsidR="00880939" w:rsidRPr="00257AB7">
        <w:rPr>
          <w:rFonts w:ascii="Book Antiqua" w:hAnsi="Book Antiqua"/>
          <w:color w:val="000000" w:themeColor="text1"/>
        </w:rPr>
        <w:t xml:space="preserve"> </w:t>
      </w:r>
      <w:r w:rsidR="00880939" w:rsidRPr="006C4DBE">
        <w:rPr>
          <w:rFonts w:ascii="Book Antiqua" w:hAnsi="Book Antiqua"/>
          <w:color w:val="000000" w:themeColor="text1"/>
        </w:rPr>
        <w:t xml:space="preserve">(Figure </w:t>
      </w:r>
      <w:r w:rsidR="00892E46" w:rsidRPr="006C4DBE">
        <w:rPr>
          <w:rFonts w:ascii="Book Antiqua" w:hAnsi="Book Antiqua"/>
          <w:color w:val="000000" w:themeColor="text1"/>
        </w:rPr>
        <w:t>2</w:t>
      </w:r>
      <w:r w:rsidR="00985108" w:rsidRPr="006C4DBE">
        <w:rPr>
          <w:rFonts w:ascii="Book Antiqua" w:hAnsi="Book Antiqua"/>
          <w:color w:val="000000" w:themeColor="text1"/>
        </w:rPr>
        <w:t>F</w:t>
      </w:r>
      <w:r w:rsidR="00880939" w:rsidRPr="006C4DBE">
        <w:rPr>
          <w:rFonts w:ascii="Book Antiqua" w:hAnsi="Book Antiqua"/>
          <w:color w:val="000000" w:themeColor="text1"/>
        </w:rPr>
        <w:t>)</w:t>
      </w:r>
      <w:r w:rsidRPr="00257AB7">
        <w:rPr>
          <w:rFonts w:ascii="Book Antiqua" w:hAnsi="Book Antiqua"/>
          <w:color w:val="000000" w:themeColor="text1"/>
        </w:rPr>
        <w:t>.</w:t>
      </w:r>
      <w:r w:rsidR="00EF7E64" w:rsidRPr="00257AB7">
        <w:rPr>
          <w:rFonts w:ascii="Book Antiqua" w:hAnsi="Book Antiqua"/>
          <w:color w:val="000000" w:themeColor="text1"/>
        </w:rPr>
        <w:t xml:space="preserve"> </w:t>
      </w:r>
      <w:r w:rsidR="009F0B13" w:rsidRPr="00257AB7">
        <w:rPr>
          <w:rFonts w:ascii="Book Antiqua" w:hAnsi="Book Antiqua"/>
          <w:color w:val="000000" w:themeColor="text1"/>
        </w:rPr>
        <w:t xml:space="preserve">The </w:t>
      </w:r>
      <w:r w:rsidR="00EF7E64" w:rsidRPr="00257AB7">
        <w:rPr>
          <w:rFonts w:ascii="Book Antiqua" w:hAnsi="Book Antiqua"/>
          <w:color w:val="000000" w:themeColor="text1"/>
        </w:rPr>
        <w:t xml:space="preserve">C-tube can be </w:t>
      </w:r>
      <w:r w:rsidR="00892E46" w:rsidRPr="00257AB7">
        <w:rPr>
          <w:rFonts w:ascii="Book Antiqua" w:hAnsi="Book Antiqua"/>
          <w:color w:val="000000" w:themeColor="text1"/>
        </w:rPr>
        <w:t xml:space="preserve">used as a </w:t>
      </w:r>
      <w:r w:rsidR="00892E46" w:rsidRPr="00257AB7">
        <w:rPr>
          <w:rFonts w:ascii="Book Antiqua" w:hAnsi="Book Antiqua"/>
          <w:color w:val="000000" w:themeColor="text1"/>
        </w:rPr>
        <w:lastRenderedPageBreak/>
        <w:t>cholangiographic tube for intraoperative cholangiography</w:t>
      </w:r>
      <w:r w:rsidR="00EF7E64" w:rsidRPr="00257AB7">
        <w:rPr>
          <w:rFonts w:ascii="Book Antiqua" w:hAnsi="Book Antiqua"/>
          <w:color w:val="000000" w:themeColor="text1"/>
        </w:rPr>
        <w:t xml:space="preserve">. </w:t>
      </w:r>
      <w:r w:rsidR="00915612" w:rsidRPr="00257AB7">
        <w:rPr>
          <w:rFonts w:ascii="Book Antiqua" w:hAnsi="Book Antiqua"/>
          <w:color w:val="000000" w:themeColor="text1"/>
        </w:rPr>
        <w:t>E</w:t>
      </w:r>
      <w:r w:rsidR="00EF7E64" w:rsidRPr="00257AB7">
        <w:rPr>
          <w:rFonts w:ascii="Book Antiqua" w:hAnsi="Book Antiqua"/>
          <w:color w:val="000000" w:themeColor="text1"/>
        </w:rPr>
        <w:t xml:space="preserve">lastic </w:t>
      </w:r>
      <w:r w:rsidR="00915612" w:rsidRPr="00257AB7">
        <w:rPr>
          <w:rFonts w:ascii="Book Antiqua" w:hAnsi="Book Antiqua"/>
          <w:color w:val="000000" w:themeColor="text1"/>
        </w:rPr>
        <w:t xml:space="preserve">suture </w:t>
      </w:r>
      <w:r w:rsidR="00EF7E64" w:rsidRPr="00257AB7">
        <w:rPr>
          <w:rFonts w:ascii="Book Antiqua" w:hAnsi="Book Antiqua"/>
          <w:color w:val="000000" w:themeColor="text1"/>
        </w:rPr>
        <w:t xml:space="preserve">is </w:t>
      </w:r>
      <w:r w:rsidR="00915612" w:rsidRPr="00257AB7">
        <w:rPr>
          <w:rFonts w:ascii="Book Antiqua" w:hAnsi="Book Antiqua"/>
          <w:color w:val="000000" w:themeColor="text1"/>
        </w:rPr>
        <w:t xml:space="preserve">not </w:t>
      </w:r>
      <w:r w:rsidR="00EF7E64" w:rsidRPr="00257AB7">
        <w:rPr>
          <w:rFonts w:ascii="Book Antiqua" w:hAnsi="Book Antiqua"/>
          <w:color w:val="000000" w:themeColor="text1"/>
        </w:rPr>
        <w:t>ligated directly to avoid overtightening of the C-tube</w:t>
      </w:r>
      <w:r w:rsidR="003A1603" w:rsidRPr="00257AB7">
        <w:rPr>
          <w:rFonts w:ascii="Book Antiqua" w:hAnsi="Book Antiqua"/>
          <w:color w:val="000000" w:themeColor="text1"/>
        </w:rPr>
        <w:t>;</w:t>
      </w:r>
      <w:r w:rsidR="00EF7E64" w:rsidRPr="00257AB7">
        <w:rPr>
          <w:rFonts w:ascii="Book Antiqua" w:hAnsi="Book Antiqua"/>
          <w:color w:val="000000" w:themeColor="text1"/>
        </w:rPr>
        <w:t xml:space="preserve"> insufficient drainage will trigger postoperative complications. Optimal transcystic fixation of</w:t>
      </w:r>
      <w:r w:rsidR="009F0B13" w:rsidRPr="00257AB7">
        <w:rPr>
          <w:rFonts w:ascii="Book Antiqua" w:hAnsi="Book Antiqua"/>
          <w:color w:val="000000" w:themeColor="text1"/>
        </w:rPr>
        <w:t xml:space="preserve"> the</w:t>
      </w:r>
      <w:r w:rsidR="00EF7E64" w:rsidRPr="00257AB7">
        <w:rPr>
          <w:rFonts w:ascii="Book Antiqua" w:hAnsi="Book Antiqua"/>
          <w:color w:val="000000" w:themeColor="text1"/>
        </w:rPr>
        <w:t xml:space="preserve"> C-tube </w:t>
      </w:r>
      <w:r w:rsidR="003A1603" w:rsidRPr="00257AB7">
        <w:rPr>
          <w:rFonts w:ascii="Book Antiqua" w:hAnsi="Book Antiqua"/>
          <w:color w:val="000000" w:themeColor="text1"/>
        </w:rPr>
        <w:t xml:space="preserve">is completed </w:t>
      </w:r>
      <w:r w:rsidR="009F0B13" w:rsidRPr="00257AB7">
        <w:rPr>
          <w:rFonts w:ascii="Book Antiqua" w:hAnsi="Book Antiqua"/>
          <w:color w:val="000000" w:themeColor="text1"/>
        </w:rPr>
        <w:t xml:space="preserve">with </w:t>
      </w:r>
      <w:r w:rsidR="00EF7E64" w:rsidRPr="00257AB7">
        <w:rPr>
          <w:rFonts w:ascii="Book Antiqua" w:hAnsi="Book Antiqua"/>
          <w:color w:val="000000" w:themeColor="text1"/>
        </w:rPr>
        <w:t xml:space="preserve">elastic </w:t>
      </w:r>
      <w:r w:rsidR="003A1603" w:rsidRPr="00257AB7">
        <w:rPr>
          <w:rFonts w:ascii="Book Antiqua" w:hAnsi="Book Antiqua"/>
          <w:color w:val="000000" w:themeColor="text1"/>
        </w:rPr>
        <w:t xml:space="preserve">suture </w:t>
      </w:r>
      <w:r w:rsidR="00EF7E64" w:rsidRPr="00257AB7">
        <w:rPr>
          <w:rFonts w:ascii="Book Antiqua" w:hAnsi="Book Antiqua"/>
          <w:color w:val="000000" w:themeColor="text1"/>
        </w:rPr>
        <w:t>and clips</w:t>
      </w:r>
      <w:r w:rsidR="00144AD4" w:rsidRPr="00257AB7">
        <w:rPr>
          <w:rFonts w:ascii="Book Antiqua" w:hAnsi="Book Antiqua"/>
          <w:color w:val="000000" w:themeColor="text1"/>
          <w:vertAlign w:val="superscript"/>
        </w:rPr>
        <w:t>[7]</w:t>
      </w:r>
      <w:r w:rsidR="00722983" w:rsidRPr="00257AB7">
        <w:rPr>
          <w:rFonts w:ascii="Book Antiqua" w:hAnsi="Book Antiqua"/>
          <w:color w:val="000000" w:themeColor="text1"/>
        </w:rPr>
        <w:t xml:space="preserve"> </w:t>
      </w:r>
      <w:r w:rsidR="00614264" w:rsidRPr="006C4DBE">
        <w:rPr>
          <w:rFonts w:ascii="Book Antiqua" w:hAnsi="Book Antiqua"/>
          <w:color w:val="000000" w:themeColor="text1"/>
        </w:rPr>
        <w:t>(Figure 3A</w:t>
      </w:r>
      <w:r w:rsidR="006C4DBE">
        <w:rPr>
          <w:rFonts w:ascii="Book Antiqua" w:eastAsia="宋体" w:hAnsi="Book Antiqua" w:hint="eastAsia"/>
          <w:color w:val="000000" w:themeColor="text1"/>
          <w:lang w:eastAsia="zh-CN"/>
        </w:rPr>
        <w:t>-</w:t>
      </w:r>
      <w:r w:rsidR="00614264" w:rsidRPr="006C4DBE">
        <w:rPr>
          <w:rFonts w:ascii="Book Antiqua" w:hAnsi="Book Antiqua"/>
          <w:color w:val="000000" w:themeColor="text1"/>
        </w:rPr>
        <w:t>C)</w:t>
      </w:r>
      <w:r w:rsidR="009F0B13" w:rsidRPr="006C4DBE">
        <w:rPr>
          <w:rFonts w:ascii="Book Antiqua" w:hAnsi="Book Antiqua"/>
          <w:color w:val="000000" w:themeColor="text1"/>
        </w:rPr>
        <w:t>;</w:t>
      </w:r>
      <w:r w:rsidR="00EF7E64" w:rsidRPr="006C4DBE">
        <w:rPr>
          <w:rFonts w:ascii="Book Antiqua" w:hAnsi="Book Antiqua"/>
          <w:color w:val="000000" w:themeColor="text1"/>
        </w:rPr>
        <w:t xml:space="preserve"> the second clip prevents slippage of the first clip</w:t>
      </w:r>
      <w:r w:rsidR="00144AD4" w:rsidRPr="006C4DBE">
        <w:rPr>
          <w:rFonts w:ascii="Book Antiqua" w:hAnsi="Book Antiqua"/>
          <w:color w:val="000000" w:themeColor="text1"/>
          <w:vertAlign w:val="superscript"/>
        </w:rPr>
        <w:t>[7]</w:t>
      </w:r>
      <w:r w:rsidR="00D37C6D" w:rsidRPr="006C4DBE">
        <w:rPr>
          <w:rFonts w:ascii="Book Antiqua" w:hAnsi="Book Antiqua"/>
          <w:color w:val="000000" w:themeColor="text1"/>
        </w:rPr>
        <w:t xml:space="preserve"> (Figure </w:t>
      </w:r>
      <w:r w:rsidR="00892E46" w:rsidRPr="006C4DBE">
        <w:rPr>
          <w:rFonts w:ascii="Book Antiqua" w:hAnsi="Book Antiqua"/>
          <w:color w:val="000000" w:themeColor="text1"/>
        </w:rPr>
        <w:t>3D</w:t>
      </w:r>
      <w:r w:rsidR="00D37C6D" w:rsidRPr="006C4DBE">
        <w:rPr>
          <w:rFonts w:ascii="Book Antiqua" w:hAnsi="Book Antiqua"/>
          <w:color w:val="000000" w:themeColor="text1"/>
        </w:rPr>
        <w:t>)</w:t>
      </w:r>
      <w:r w:rsidR="00EF7E64" w:rsidRPr="006C4DBE">
        <w:rPr>
          <w:rFonts w:ascii="Book Antiqua" w:hAnsi="Book Antiqua"/>
          <w:color w:val="000000" w:themeColor="text1"/>
        </w:rPr>
        <w:t>.</w:t>
      </w:r>
      <w:r w:rsidR="0058317C" w:rsidRPr="006C4DBE">
        <w:rPr>
          <w:rFonts w:ascii="Book Antiqua" w:hAnsi="Book Antiqua"/>
          <w:color w:val="000000" w:themeColor="text1"/>
        </w:rPr>
        <w:t xml:space="preserve"> </w:t>
      </w:r>
    </w:p>
    <w:p w14:paraId="1B27E3A7" w14:textId="394A5DAB" w:rsidR="00501944" w:rsidRPr="006C4DBE" w:rsidRDefault="00455AE9" w:rsidP="006C4DBE">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 xml:space="preserve">During laparoscopic cholecystectomy, the CHD, biliary confluence and CBD should be recognized, but direct exposure of </w:t>
      </w:r>
      <w:r w:rsidR="009F0B13" w:rsidRPr="00257AB7">
        <w:rPr>
          <w:rFonts w:ascii="Book Antiqua" w:hAnsi="Book Antiqua"/>
          <w:color w:val="000000" w:themeColor="text1"/>
        </w:rPr>
        <w:t xml:space="preserve">these structures </w:t>
      </w:r>
      <w:r w:rsidRPr="00257AB7">
        <w:rPr>
          <w:rFonts w:ascii="Book Antiqua" w:hAnsi="Book Antiqua"/>
          <w:color w:val="000000" w:themeColor="text1"/>
        </w:rPr>
        <w:t>should be avoided</w:t>
      </w:r>
      <w:r w:rsidRPr="00257AB7">
        <w:rPr>
          <w:rFonts w:ascii="Book Antiqua" w:hAnsi="Book Antiqua"/>
          <w:color w:val="000000" w:themeColor="text1"/>
          <w:vertAlign w:val="superscript"/>
        </w:rPr>
        <w:t>[</w:t>
      </w:r>
      <w:r w:rsidR="00144AD4" w:rsidRPr="00257AB7">
        <w:rPr>
          <w:rFonts w:ascii="Book Antiqua" w:hAnsi="Book Antiqua"/>
          <w:color w:val="000000" w:themeColor="text1"/>
          <w:vertAlign w:val="superscript"/>
        </w:rPr>
        <w:t>7,</w:t>
      </w:r>
      <w:r w:rsidR="00746087" w:rsidRPr="00257AB7">
        <w:rPr>
          <w:rFonts w:ascii="Book Antiqua" w:hAnsi="Book Antiqua"/>
          <w:color w:val="000000" w:themeColor="text1"/>
          <w:vertAlign w:val="superscript"/>
        </w:rPr>
        <w:t>8</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However, these biliary structures should be intentionally explored during laparoscopic choledocholithotomy </w:t>
      </w:r>
      <w:r w:rsidRPr="006C4DBE">
        <w:rPr>
          <w:rFonts w:ascii="Book Antiqua" w:hAnsi="Book Antiqua"/>
          <w:color w:val="000000" w:themeColor="text1"/>
        </w:rPr>
        <w:t xml:space="preserve">(Figure </w:t>
      </w:r>
      <w:r w:rsidR="00892E46" w:rsidRPr="006C4DBE">
        <w:rPr>
          <w:rFonts w:ascii="Book Antiqua" w:hAnsi="Book Antiqua"/>
          <w:color w:val="000000" w:themeColor="text1"/>
        </w:rPr>
        <w:t>3E</w:t>
      </w:r>
      <w:r w:rsidRPr="006C4DBE">
        <w:rPr>
          <w:rFonts w:ascii="Book Antiqua" w:hAnsi="Book Antiqua"/>
          <w:color w:val="000000" w:themeColor="text1"/>
        </w:rPr>
        <w:t xml:space="preserve">). Although blunt dissection is carefully completed to explore the wall of the EHBD, intentional dissection of </w:t>
      </w:r>
      <w:r w:rsidR="009F0B13" w:rsidRPr="006C4DBE">
        <w:rPr>
          <w:rFonts w:ascii="Book Antiqua" w:hAnsi="Book Antiqua"/>
          <w:color w:val="000000" w:themeColor="text1"/>
        </w:rPr>
        <w:t xml:space="preserve">the </w:t>
      </w:r>
      <w:r w:rsidRPr="006C4DBE">
        <w:rPr>
          <w:rFonts w:ascii="Book Antiqua" w:hAnsi="Book Antiqua"/>
          <w:color w:val="000000" w:themeColor="text1"/>
        </w:rPr>
        <w:t xml:space="preserve">autonomic nerves for biliary malignancies is not required for benign </w:t>
      </w:r>
      <w:r w:rsidR="009F0B13" w:rsidRPr="006C4DBE">
        <w:rPr>
          <w:rFonts w:ascii="Book Antiqua" w:hAnsi="Book Antiqua"/>
          <w:color w:val="000000" w:themeColor="text1"/>
        </w:rPr>
        <w:t xml:space="preserve">biliary </w:t>
      </w:r>
      <w:r w:rsidRPr="006C4DBE">
        <w:rPr>
          <w:rFonts w:ascii="Book Antiqua" w:hAnsi="Book Antiqua"/>
          <w:color w:val="000000" w:themeColor="text1"/>
        </w:rPr>
        <w:t>diseases</w:t>
      </w:r>
      <w:r w:rsidRPr="006C4DBE">
        <w:rPr>
          <w:rFonts w:ascii="Book Antiqua" w:hAnsi="Book Antiqua"/>
          <w:color w:val="000000" w:themeColor="text1"/>
          <w:vertAlign w:val="superscript"/>
        </w:rPr>
        <w:t>[</w:t>
      </w:r>
      <w:r w:rsidR="00746087" w:rsidRPr="006C4DBE">
        <w:rPr>
          <w:rFonts w:ascii="Book Antiqua" w:hAnsi="Book Antiqua"/>
          <w:color w:val="000000" w:themeColor="text1"/>
          <w:vertAlign w:val="superscript"/>
        </w:rPr>
        <w:t>88,89</w:t>
      </w:r>
      <w:r w:rsidRPr="006C4DBE">
        <w:rPr>
          <w:rFonts w:ascii="Book Antiqua" w:hAnsi="Book Antiqua"/>
          <w:color w:val="000000" w:themeColor="text1"/>
          <w:vertAlign w:val="superscript"/>
        </w:rPr>
        <w:t>]</w:t>
      </w:r>
      <w:r w:rsidRPr="006C4DBE">
        <w:rPr>
          <w:rFonts w:ascii="Book Antiqua" w:hAnsi="Book Antiqua"/>
          <w:color w:val="000000" w:themeColor="text1"/>
        </w:rPr>
        <w:t xml:space="preserve">. Feeding and drainage vessels surrounding the EHBD should be preserved to prevent ductal necrosis and </w:t>
      </w:r>
      <w:r w:rsidR="009F0B13" w:rsidRPr="006C4DBE">
        <w:rPr>
          <w:rFonts w:ascii="Book Antiqua" w:hAnsi="Book Antiqua"/>
          <w:color w:val="000000" w:themeColor="text1"/>
        </w:rPr>
        <w:t xml:space="preserve">postoperative </w:t>
      </w:r>
      <w:r w:rsidRPr="006C4DBE">
        <w:rPr>
          <w:rFonts w:ascii="Book Antiqua" w:hAnsi="Book Antiqua"/>
          <w:color w:val="000000" w:themeColor="text1"/>
        </w:rPr>
        <w:t xml:space="preserve">biliary leakage (Figure </w:t>
      </w:r>
      <w:r w:rsidR="00892E46" w:rsidRPr="006C4DBE">
        <w:rPr>
          <w:rFonts w:ascii="Book Antiqua" w:hAnsi="Book Antiqua"/>
          <w:color w:val="000000" w:themeColor="text1"/>
        </w:rPr>
        <w:t>3F</w:t>
      </w:r>
      <w:r w:rsidRPr="006C4DBE">
        <w:rPr>
          <w:rFonts w:ascii="Book Antiqua" w:hAnsi="Book Antiqua"/>
          <w:color w:val="000000" w:themeColor="text1"/>
        </w:rPr>
        <w:t>)</w:t>
      </w:r>
      <w:r w:rsidRPr="006C4DBE">
        <w:rPr>
          <w:rFonts w:ascii="Book Antiqua" w:hAnsi="Book Antiqua"/>
          <w:color w:val="000000" w:themeColor="text1"/>
          <w:vertAlign w:val="superscript"/>
        </w:rPr>
        <w:t>[</w:t>
      </w:r>
      <w:r w:rsidR="00144AD4" w:rsidRPr="006C4DBE">
        <w:rPr>
          <w:rFonts w:ascii="Book Antiqua" w:hAnsi="Book Antiqua"/>
          <w:color w:val="000000" w:themeColor="text1"/>
          <w:vertAlign w:val="superscript"/>
        </w:rPr>
        <w:t>7</w:t>
      </w:r>
      <w:r w:rsidRPr="006C4DBE">
        <w:rPr>
          <w:rFonts w:ascii="Book Antiqua" w:hAnsi="Book Antiqua"/>
          <w:color w:val="000000" w:themeColor="text1"/>
          <w:vertAlign w:val="superscript"/>
        </w:rPr>
        <w:t>]</w:t>
      </w:r>
      <w:r w:rsidRPr="006C4DBE">
        <w:rPr>
          <w:rFonts w:ascii="Book Antiqua" w:hAnsi="Book Antiqua"/>
          <w:color w:val="000000" w:themeColor="text1"/>
        </w:rPr>
        <w:t xml:space="preserve">. </w:t>
      </w:r>
      <w:r w:rsidR="00B10182" w:rsidRPr="006C4DBE">
        <w:rPr>
          <w:rFonts w:ascii="Book Antiqua" w:hAnsi="Book Antiqua"/>
          <w:color w:val="000000" w:themeColor="text1"/>
        </w:rPr>
        <w:t>The EHBD is open</w:t>
      </w:r>
      <w:r w:rsidR="009F0B13" w:rsidRPr="006C4DBE">
        <w:rPr>
          <w:rFonts w:ascii="Book Antiqua" w:hAnsi="Book Antiqua"/>
          <w:color w:val="000000" w:themeColor="text1"/>
        </w:rPr>
        <w:t>ed with</w:t>
      </w:r>
      <w:r w:rsidR="00B10182" w:rsidRPr="006C4DBE">
        <w:rPr>
          <w:rFonts w:ascii="Book Antiqua" w:hAnsi="Book Antiqua"/>
          <w:color w:val="000000" w:themeColor="text1"/>
        </w:rPr>
        <w:t xml:space="preserve"> sharp</w:t>
      </w:r>
      <w:r w:rsidR="009F0B13" w:rsidRPr="006C4DBE">
        <w:rPr>
          <w:rFonts w:ascii="Book Antiqua" w:hAnsi="Book Antiqua"/>
          <w:color w:val="000000" w:themeColor="text1"/>
        </w:rPr>
        <w:t xml:space="preserve"> dissection</w:t>
      </w:r>
      <w:r w:rsidR="00B10182" w:rsidRPr="006C4DBE">
        <w:rPr>
          <w:rFonts w:ascii="Book Antiqua" w:hAnsi="Book Antiqua"/>
          <w:color w:val="000000" w:themeColor="text1"/>
        </w:rPr>
        <w:t xml:space="preserve"> (Figure </w:t>
      </w:r>
      <w:r w:rsidR="00D53F1B" w:rsidRPr="006C4DBE">
        <w:rPr>
          <w:rFonts w:ascii="Book Antiqua" w:hAnsi="Book Antiqua"/>
          <w:color w:val="000000" w:themeColor="text1"/>
        </w:rPr>
        <w:t>4A</w:t>
      </w:r>
      <w:r w:rsidR="00B10182" w:rsidRPr="006C4DBE">
        <w:rPr>
          <w:rFonts w:ascii="Book Antiqua" w:hAnsi="Book Antiqua"/>
          <w:color w:val="000000" w:themeColor="text1"/>
        </w:rPr>
        <w:t>)</w:t>
      </w:r>
      <w:r w:rsidR="009F0B13" w:rsidRPr="006C4DBE">
        <w:rPr>
          <w:rFonts w:ascii="Book Antiqua" w:hAnsi="Book Antiqua"/>
          <w:color w:val="000000" w:themeColor="text1"/>
        </w:rPr>
        <w:t>;</w:t>
      </w:r>
      <w:r w:rsidR="00B10182" w:rsidRPr="006C4DBE">
        <w:rPr>
          <w:rFonts w:ascii="Book Antiqua" w:hAnsi="Book Antiqua"/>
          <w:color w:val="000000" w:themeColor="text1"/>
        </w:rPr>
        <w:t xml:space="preserve"> energy device</w:t>
      </w:r>
      <w:r w:rsidR="009F0B13" w:rsidRPr="006C4DBE">
        <w:rPr>
          <w:rFonts w:ascii="Book Antiqua" w:hAnsi="Book Antiqua"/>
          <w:color w:val="000000" w:themeColor="text1"/>
        </w:rPr>
        <w:t>s</w:t>
      </w:r>
      <w:r w:rsidR="00B10182" w:rsidRPr="006C4DBE">
        <w:rPr>
          <w:rFonts w:ascii="Book Antiqua" w:hAnsi="Book Antiqua"/>
          <w:color w:val="000000" w:themeColor="text1"/>
        </w:rPr>
        <w:t xml:space="preserve"> should </w:t>
      </w:r>
      <w:r w:rsidR="003A1603" w:rsidRPr="006C4DBE">
        <w:rPr>
          <w:rFonts w:ascii="Book Antiqua" w:hAnsi="Book Antiqua"/>
          <w:color w:val="000000" w:themeColor="text1"/>
        </w:rPr>
        <w:t>not</w:t>
      </w:r>
      <w:r w:rsidR="00B10182" w:rsidRPr="006C4DBE">
        <w:rPr>
          <w:rFonts w:ascii="Book Antiqua" w:hAnsi="Book Antiqua"/>
          <w:color w:val="000000" w:themeColor="text1"/>
        </w:rPr>
        <w:t xml:space="preserve"> </w:t>
      </w:r>
      <w:r w:rsidR="003A1603" w:rsidRPr="006C4DBE">
        <w:rPr>
          <w:rFonts w:ascii="Book Antiqua" w:hAnsi="Book Antiqua"/>
          <w:color w:val="000000" w:themeColor="text1"/>
        </w:rPr>
        <w:t xml:space="preserve">be </w:t>
      </w:r>
      <w:r w:rsidR="00B10182" w:rsidRPr="006C4DBE">
        <w:rPr>
          <w:rFonts w:ascii="Book Antiqua" w:hAnsi="Book Antiqua"/>
          <w:color w:val="000000" w:themeColor="text1"/>
        </w:rPr>
        <w:t>used</w:t>
      </w:r>
      <w:r w:rsidR="00B52B38" w:rsidRPr="006C4DBE">
        <w:rPr>
          <w:rFonts w:ascii="Book Antiqua" w:hAnsi="Book Antiqua"/>
          <w:color w:val="000000" w:themeColor="text1"/>
        </w:rPr>
        <w:t>,</w:t>
      </w:r>
      <w:r w:rsidR="00B10182" w:rsidRPr="006C4DBE">
        <w:rPr>
          <w:rFonts w:ascii="Book Antiqua" w:hAnsi="Book Antiqua"/>
          <w:color w:val="000000" w:themeColor="text1"/>
        </w:rPr>
        <w:t xml:space="preserve"> to avoid even </w:t>
      </w:r>
      <w:r w:rsidR="00550A57" w:rsidRPr="006C4DBE">
        <w:rPr>
          <w:rFonts w:ascii="Book Antiqua" w:hAnsi="Book Antiqua"/>
          <w:color w:val="000000" w:themeColor="text1"/>
        </w:rPr>
        <w:t>mild</w:t>
      </w:r>
      <w:r w:rsidR="00B10182" w:rsidRPr="006C4DBE">
        <w:rPr>
          <w:rFonts w:ascii="Book Antiqua" w:hAnsi="Book Antiqua"/>
          <w:color w:val="000000" w:themeColor="text1"/>
        </w:rPr>
        <w:t xml:space="preserve"> thermal damage. </w:t>
      </w:r>
      <w:r w:rsidRPr="006C4DBE">
        <w:rPr>
          <w:rFonts w:ascii="Book Antiqua" w:hAnsi="Book Antiqua"/>
          <w:color w:val="000000" w:themeColor="text1"/>
        </w:rPr>
        <w:t>Intra</w:t>
      </w:r>
      <w:r w:rsidR="006C4DBE">
        <w:rPr>
          <w:rFonts w:ascii="Book Antiqua" w:eastAsia="宋体" w:hAnsi="Book Antiqua" w:hint="eastAsia"/>
          <w:color w:val="000000" w:themeColor="text1"/>
          <w:lang w:eastAsia="zh-CN"/>
        </w:rPr>
        <w:t>-</w:t>
      </w:r>
      <w:r w:rsidRPr="006C4DBE">
        <w:rPr>
          <w:rFonts w:ascii="Book Antiqua" w:hAnsi="Book Antiqua"/>
          <w:color w:val="000000" w:themeColor="text1"/>
        </w:rPr>
        <w:t>corporeal suture</w:t>
      </w:r>
      <w:r w:rsidR="003A1603" w:rsidRPr="006C4DBE">
        <w:rPr>
          <w:rFonts w:ascii="Book Antiqua" w:hAnsi="Book Antiqua"/>
          <w:color w:val="000000" w:themeColor="text1"/>
        </w:rPr>
        <w:t xml:space="preserve"> placement</w:t>
      </w:r>
      <w:r w:rsidRPr="006C4DBE">
        <w:rPr>
          <w:rFonts w:ascii="Book Antiqua" w:hAnsi="Book Antiqua"/>
          <w:color w:val="000000" w:themeColor="text1"/>
        </w:rPr>
        <w:t xml:space="preserve"> and subsequent ligation at the bleeding point are the first choice for hemostasis near the bile duct wall (Figure </w:t>
      </w:r>
      <w:r w:rsidR="00D53F1B" w:rsidRPr="006C4DBE">
        <w:rPr>
          <w:rFonts w:ascii="Book Antiqua" w:hAnsi="Book Antiqua"/>
          <w:color w:val="000000" w:themeColor="text1"/>
        </w:rPr>
        <w:t>4B</w:t>
      </w:r>
      <w:r w:rsidRPr="006C4DBE">
        <w:rPr>
          <w:rFonts w:ascii="Book Antiqua" w:hAnsi="Book Antiqua"/>
          <w:color w:val="000000" w:themeColor="text1"/>
        </w:rPr>
        <w:t>). If</w:t>
      </w:r>
      <w:r w:rsidRPr="00257AB7">
        <w:rPr>
          <w:rFonts w:ascii="Book Antiqua" w:hAnsi="Book Antiqua"/>
          <w:color w:val="000000" w:themeColor="text1"/>
        </w:rPr>
        <w:t xml:space="preserve"> oozing is intractable at the anterior wall of the EHBD, a button-shaped electrode with suction used in conjunction with a soft-coagulation system (VIO</w:t>
      </w:r>
      <w:r w:rsidR="006C4DBE">
        <w:rPr>
          <w:rFonts w:ascii="Book Antiqua" w:eastAsia="宋体" w:hAnsi="Book Antiqua" w:hint="eastAsia"/>
          <w:color w:val="000000" w:themeColor="text1"/>
          <w:lang w:eastAsia="zh-CN"/>
        </w:rPr>
        <w:t>,</w:t>
      </w:r>
      <w:r w:rsidRPr="00257AB7">
        <w:rPr>
          <w:rFonts w:ascii="Book Antiqua" w:hAnsi="Book Antiqua"/>
          <w:color w:val="000000" w:themeColor="text1"/>
        </w:rPr>
        <w:t xml:space="preserve"> Erbe, Tübingen, Germany) is an effective tool for safe hemostasis.</w:t>
      </w:r>
      <w:r w:rsidR="006C4DBE">
        <w:rPr>
          <w:rFonts w:ascii="Book Antiqua" w:eastAsia="宋体" w:hAnsi="Book Antiqua" w:hint="eastAsia"/>
          <w:color w:val="000000" w:themeColor="text1"/>
          <w:lang w:eastAsia="zh-CN"/>
        </w:rPr>
        <w:t xml:space="preserve"> </w:t>
      </w:r>
      <w:r w:rsidR="00B10182" w:rsidRPr="00257AB7">
        <w:rPr>
          <w:rFonts w:ascii="Book Antiqua" w:hAnsi="Book Antiqua"/>
          <w:color w:val="000000" w:themeColor="text1"/>
        </w:rPr>
        <w:t xml:space="preserve">After opening of the EHBD, </w:t>
      </w:r>
      <w:r w:rsidR="00550A57" w:rsidRPr="00257AB7">
        <w:rPr>
          <w:rFonts w:ascii="Book Antiqua" w:hAnsi="Book Antiqua"/>
          <w:color w:val="000000" w:themeColor="text1"/>
        </w:rPr>
        <w:t xml:space="preserve">the </w:t>
      </w:r>
      <w:r w:rsidR="00B10182" w:rsidRPr="00257AB7">
        <w:rPr>
          <w:rFonts w:ascii="Book Antiqua" w:hAnsi="Book Antiqua"/>
          <w:color w:val="000000" w:themeColor="text1"/>
        </w:rPr>
        <w:t xml:space="preserve">inner cavity of the EHBD </w:t>
      </w:r>
      <w:r w:rsidR="00C026AB" w:rsidRPr="00257AB7">
        <w:rPr>
          <w:rFonts w:ascii="Book Antiqua" w:hAnsi="Book Antiqua"/>
          <w:color w:val="000000" w:themeColor="text1"/>
        </w:rPr>
        <w:t>is</w:t>
      </w:r>
      <w:r w:rsidR="00B10182" w:rsidRPr="00257AB7">
        <w:rPr>
          <w:rFonts w:ascii="Book Antiqua" w:hAnsi="Book Antiqua"/>
          <w:color w:val="000000" w:themeColor="text1"/>
        </w:rPr>
        <w:t xml:space="preserve"> </w:t>
      </w:r>
      <w:r w:rsidR="00C026AB" w:rsidRPr="00257AB7">
        <w:rPr>
          <w:rFonts w:ascii="Book Antiqua" w:hAnsi="Book Antiqua"/>
          <w:color w:val="000000" w:themeColor="text1"/>
        </w:rPr>
        <w:t xml:space="preserve">sufficiently </w:t>
      </w:r>
      <w:r w:rsidR="00550A57" w:rsidRPr="00257AB7">
        <w:rPr>
          <w:rFonts w:ascii="Book Antiqua" w:hAnsi="Book Antiqua"/>
          <w:color w:val="000000" w:themeColor="text1"/>
        </w:rPr>
        <w:t>flushed</w:t>
      </w:r>
      <w:r w:rsidR="00874F18" w:rsidRPr="00257AB7">
        <w:rPr>
          <w:rFonts w:ascii="Book Antiqua" w:hAnsi="Book Antiqua"/>
          <w:color w:val="000000" w:themeColor="text1"/>
        </w:rPr>
        <w:t xml:space="preserve"> to raise biliary stones </w:t>
      </w:r>
      <w:r w:rsidR="00874F18" w:rsidRPr="006C4DBE">
        <w:rPr>
          <w:rFonts w:ascii="Book Antiqua" w:hAnsi="Book Antiqua"/>
          <w:color w:val="000000" w:themeColor="text1"/>
        </w:rPr>
        <w:t xml:space="preserve">(Figure </w:t>
      </w:r>
      <w:r w:rsidR="00D53F1B" w:rsidRPr="006C4DBE">
        <w:rPr>
          <w:rFonts w:ascii="Book Antiqua" w:hAnsi="Book Antiqua"/>
          <w:color w:val="000000" w:themeColor="text1"/>
        </w:rPr>
        <w:t>4C</w:t>
      </w:r>
      <w:r w:rsidR="00874F18" w:rsidRPr="006C4DBE">
        <w:rPr>
          <w:rFonts w:ascii="Book Antiqua" w:hAnsi="Book Antiqua"/>
          <w:color w:val="000000" w:themeColor="text1"/>
        </w:rPr>
        <w:t>)</w:t>
      </w:r>
      <w:r w:rsidR="00550A57" w:rsidRPr="006C4DBE">
        <w:rPr>
          <w:rFonts w:ascii="Book Antiqua" w:hAnsi="Book Antiqua"/>
          <w:color w:val="000000" w:themeColor="text1"/>
        </w:rPr>
        <w:t>.</w:t>
      </w:r>
      <w:r w:rsidR="00B10182" w:rsidRPr="006C4DBE">
        <w:rPr>
          <w:rFonts w:ascii="Book Antiqua" w:hAnsi="Book Antiqua"/>
          <w:color w:val="000000" w:themeColor="text1"/>
        </w:rPr>
        <w:t xml:space="preserve"> </w:t>
      </w:r>
      <w:r w:rsidR="00550A57" w:rsidRPr="006C4DBE">
        <w:rPr>
          <w:rFonts w:ascii="Book Antiqua" w:hAnsi="Book Antiqua"/>
          <w:color w:val="000000" w:themeColor="text1"/>
        </w:rPr>
        <w:t>T</w:t>
      </w:r>
      <w:r w:rsidR="00B10182" w:rsidRPr="006C4DBE">
        <w:rPr>
          <w:rFonts w:ascii="Book Antiqua" w:hAnsi="Book Antiqua"/>
          <w:color w:val="000000" w:themeColor="text1"/>
        </w:rPr>
        <w:t xml:space="preserve">hereafter, </w:t>
      </w:r>
      <w:r w:rsidR="00D53F1B" w:rsidRPr="006C4DBE">
        <w:rPr>
          <w:rFonts w:ascii="Book Antiqua" w:hAnsi="Book Antiqua"/>
          <w:color w:val="000000" w:themeColor="text1"/>
        </w:rPr>
        <w:t xml:space="preserve">all </w:t>
      </w:r>
      <w:r w:rsidR="00874F18" w:rsidRPr="006C4DBE">
        <w:rPr>
          <w:rFonts w:ascii="Book Antiqua" w:hAnsi="Book Antiqua"/>
          <w:color w:val="000000" w:themeColor="text1"/>
        </w:rPr>
        <w:t xml:space="preserve">stones are </w:t>
      </w:r>
      <w:r w:rsidR="00C026AB" w:rsidRPr="006C4DBE">
        <w:rPr>
          <w:rFonts w:ascii="Book Antiqua" w:hAnsi="Book Antiqua"/>
          <w:color w:val="000000" w:themeColor="text1"/>
        </w:rPr>
        <w:t xml:space="preserve">completely </w:t>
      </w:r>
      <w:r w:rsidR="00874F18" w:rsidRPr="006C4DBE">
        <w:rPr>
          <w:rFonts w:ascii="Book Antiqua" w:hAnsi="Book Antiqua"/>
          <w:color w:val="000000" w:themeColor="text1"/>
        </w:rPr>
        <w:t>removed</w:t>
      </w:r>
      <w:r w:rsidR="004A10F5" w:rsidRPr="006C4DBE">
        <w:rPr>
          <w:rFonts w:ascii="Book Antiqua" w:hAnsi="Book Antiqua"/>
          <w:color w:val="000000" w:themeColor="text1"/>
          <w:vertAlign w:val="superscript"/>
        </w:rPr>
        <w:t>[</w:t>
      </w:r>
      <w:r w:rsidR="00746087" w:rsidRPr="006C4DBE">
        <w:rPr>
          <w:rFonts w:ascii="Book Antiqua" w:hAnsi="Book Antiqua"/>
          <w:color w:val="000000" w:themeColor="text1"/>
          <w:vertAlign w:val="superscript"/>
        </w:rPr>
        <w:t>90</w:t>
      </w:r>
      <w:r w:rsidR="004A10F5" w:rsidRPr="006C4DBE">
        <w:rPr>
          <w:rFonts w:ascii="Book Antiqua" w:hAnsi="Book Antiqua"/>
          <w:color w:val="000000" w:themeColor="text1"/>
          <w:vertAlign w:val="superscript"/>
        </w:rPr>
        <w:t>]</w:t>
      </w:r>
      <w:r w:rsidR="00874F18" w:rsidRPr="006C4DBE">
        <w:rPr>
          <w:rFonts w:ascii="Book Antiqua" w:hAnsi="Book Antiqua"/>
          <w:color w:val="000000" w:themeColor="text1"/>
        </w:rPr>
        <w:t xml:space="preserve"> (Figure </w:t>
      </w:r>
      <w:r w:rsidR="00D53F1B" w:rsidRPr="006C4DBE">
        <w:rPr>
          <w:rFonts w:ascii="Book Antiqua" w:hAnsi="Book Antiqua"/>
          <w:color w:val="000000" w:themeColor="text1"/>
        </w:rPr>
        <w:t>4D</w:t>
      </w:r>
      <w:r w:rsidR="00874F18" w:rsidRPr="006C4DBE">
        <w:rPr>
          <w:rFonts w:ascii="Book Antiqua" w:hAnsi="Book Antiqua"/>
          <w:color w:val="000000" w:themeColor="text1"/>
        </w:rPr>
        <w:t>).</w:t>
      </w:r>
      <w:r w:rsidR="0058317C" w:rsidRPr="006C4DBE">
        <w:rPr>
          <w:rFonts w:ascii="Book Antiqua" w:hAnsi="Book Antiqua"/>
          <w:color w:val="000000" w:themeColor="text1"/>
        </w:rPr>
        <w:t xml:space="preserve"> </w:t>
      </w:r>
    </w:p>
    <w:p w14:paraId="5473AE21" w14:textId="1FA47BF0" w:rsidR="00147E21" w:rsidRPr="006C4DBE" w:rsidRDefault="008E1416" w:rsidP="006C4DBE">
      <w:pPr>
        <w:spacing w:line="360" w:lineRule="auto"/>
        <w:ind w:firstLineChars="100" w:firstLine="240"/>
        <w:jc w:val="both"/>
        <w:rPr>
          <w:rFonts w:ascii="Book Antiqua" w:hAnsi="Book Antiqua"/>
          <w:color w:val="000000" w:themeColor="text1"/>
          <w:highlight w:val="yellow"/>
        </w:rPr>
      </w:pPr>
      <w:r w:rsidRPr="00257AB7">
        <w:rPr>
          <w:rFonts w:ascii="Book Antiqua" w:hAnsi="Book Antiqua"/>
          <w:color w:val="000000" w:themeColor="text1"/>
        </w:rPr>
        <w:t xml:space="preserve">After transductal incision </w:t>
      </w:r>
      <w:r w:rsidR="00550A57" w:rsidRPr="00257AB7">
        <w:rPr>
          <w:rFonts w:ascii="Book Antiqua" w:hAnsi="Book Antiqua"/>
          <w:color w:val="000000" w:themeColor="text1"/>
        </w:rPr>
        <w:t xml:space="preserve">along </w:t>
      </w:r>
      <w:r w:rsidRPr="00257AB7">
        <w:rPr>
          <w:rFonts w:ascii="Book Antiqua" w:hAnsi="Book Antiqua"/>
          <w:color w:val="000000" w:themeColor="text1"/>
        </w:rPr>
        <w:t xml:space="preserve">the long axis, interrupted </w:t>
      </w:r>
      <w:r w:rsidR="00200F62" w:rsidRPr="00257AB7">
        <w:rPr>
          <w:rFonts w:ascii="Book Antiqua" w:hAnsi="Book Antiqua"/>
          <w:color w:val="000000" w:themeColor="text1"/>
        </w:rPr>
        <w:t>absorbable monofilament sutures (PDS II, 4-0, violet, SH-1</w:t>
      </w:r>
      <w:r w:rsidR="006C4DBE">
        <w:rPr>
          <w:rFonts w:ascii="Book Antiqua" w:eastAsia="宋体" w:hAnsi="Book Antiqua" w:hint="eastAsia"/>
          <w:color w:val="000000" w:themeColor="text1"/>
          <w:lang w:eastAsia="zh-CN"/>
        </w:rPr>
        <w:t>,</w:t>
      </w:r>
      <w:r w:rsidR="00200F62" w:rsidRPr="00257AB7">
        <w:rPr>
          <w:rFonts w:ascii="Book Antiqua" w:hAnsi="Book Antiqua"/>
          <w:color w:val="000000" w:themeColor="text1"/>
        </w:rPr>
        <w:t xml:space="preserve"> Ethicon Inc., Bridgewater, </w:t>
      </w:r>
      <w:r w:rsidR="00B52B38" w:rsidRPr="00257AB7">
        <w:rPr>
          <w:rFonts w:ascii="Book Antiqua" w:hAnsi="Book Antiqua"/>
          <w:color w:val="000000" w:themeColor="text1"/>
        </w:rPr>
        <w:t xml:space="preserve">NJ, </w:t>
      </w:r>
      <w:r w:rsidR="00200F62" w:rsidRPr="00257AB7">
        <w:rPr>
          <w:rFonts w:ascii="Book Antiqua" w:hAnsi="Book Antiqua"/>
          <w:color w:val="000000" w:themeColor="text1"/>
        </w:rPr>
        <w:t>U</w:t>
      </w:r>
      <w:r w:rsidR="006C4DBE">
        <w:rPr>
          <w:rFonts w:ascii="Book Antiqua" w:eastAsia="宋体" w:hAnsi="Book Antiqua" w:hint="eastAsia"/>
          <w:color w:val="000000" w:themeColor="text1"/>
          <w:lang w:eastAsia="zh-CN"/>
        </w:rPr>
        <w:t>nited States</w:t>
      </w:r>
      <w:r w:rsidR="00200F62" w:rsidRPr="00257AB7">
        <w:rPr>
          <w:rFonts w:ascii="Book Antiqua" w:hAnsi="Book Antiqua"/>
          <w:color w:val="000000" w:themeColor="text1"/>
        </w:rPr>
        <w:t>)</w:t>
      </w:r>
      <w:r w:rsidR="00550A57" w:rsidRPr="00257AB7">
        <w:rPr>
          <w:rFonts w:ascii="Book Antiqua" w:hAnsi="Book Antiqua"/>
          <w:color w:val="000000" w:themeColor="text1"/>
        </w:rPr>
        <w:t xml:space="preserve"> are placed </w:t>
      </w:r>
      <w:r w:rsidR="00C26BD8" w:rsidRPr="00257AB7">
        <w:rPr>
          <w:rFonts w:ascii="Book Antiqua" w:hAnsi="Book Antiqua"/>
          <w:color w:val="000000" w:themeColor="text1"/>
        </w:rPr>
        <w:t xml:space="preserve">through </w:t>
      </w:r>
      <w:r w:rsidR="00550A57" w:rsidRPr="00257AB7">
        <w:rPr>
          <w:rFonts w:ascii="Book Antiqua" w:hAnsi="Book Antiqua"/>
          <w:color w:val="000000" w:themeColor="text1"/>
        </w:rPr>
        <w:t>all</w:t>
      </w:r>
      <w:r w:rsidR="00C26BD8" w:rsidRPr="00257AB7">
        <w:rPr>
          <w:rFonts w:ascii="Book Antiqua" w:hAnsi="Book Antiqua"/>
          <w:color w:val="000000" w:themeColor="text1"/>
        </w:rPr>
        <w:t xml:space="preserve"> layers </w:t>
      </w:r>
      <w:r w:rsidRPr="00257AB7">
        <w:rPr>
          <w:rFonts w:ascii="Book Antiqua" w:hAnsi="Book Antiqua"/>
          <w:color w:val="000000" w:themeColor="text1"/>
        </w:rPr>
        <w:t xml:space="preserve">at the upper and lower edges of </w:t>
      </w:r>
      <w:r w:rsidR="00550A57" w:rsidRPr="00257AB7">
        <w:rPr>
          <w:rFonts w:ascii="Book Antiqua" w:hAnsi="Book Antiqua"/>
          <w:color w:val="000000" w:themeColor="text1"/>
        </w:rPr>
        <w:t xml:space="preserve">the </w:t>
      </w:r>
      <w:r w:rsidRPr="00257AB7">
        <w:rPr>
          <w:rFonts w:ascii="Book Antiqua" w:hAnsi="Book Antiqua"/>
          <w:color w:val="000000" w:themeColor="text1"/>
        </w:rPr>
        <w:t xml:space="preserve">incision to prevent </w:t>
      </w:r>
      <w:r w:rsidR="00C26BD8" w:rsidRPr="00257AB7">
        <w:rPr>
          <w:rFonts w:ascii="Book Antiqua" w:hAnsi="Book Antiqua"/>
          <w:color w:val="000000" w:themeColor="text1"/>
        </w:rPr>
        <w:t xml:space="preserve">progressive laceration </w:t>
      </w:r>
      <w:r w:rsidR="00550A57" w:rsidRPr="00257AB7">
        <w:rPr>
          <w:rFonts w:ascii="Book Antiqua" w:hAnsi="Book Antiqua"/>
          <w:color w:val="000000" w:themeColor="text1"/>
        </w:rPr>
        <w:t>resulting from</w:t>
      </w:r>
      <w:r w:rsidR="00C26BD8" w:rsidRPr="00257AB7">
        <w:rPr>
          <w:rFonts w:ascii="Book Antiqua" w:hAnsi="Book Antiqua"/>
          <w:color w:val="000000" w:themeColor="text1"/>
        </w:rPr>
        <w:t xml:space="preserve"> </w:t>
      </w:r>
      <w:r w:rsidRPr="00257AB7">
        <w:rPr>
          <w:rFonts w:ascii="Book Antiqua" w:hAnsi="Book Antiqua"/>
          <w:color w:val="000000" w:themeColor="text1"/>
        </w:rPr>
        <w:t>subsequent procedures</w:t>
      </w:r>
      <w:r w:rsidR="00550A57" w:rsidRPr="00257AB7">
        <w:rPr>
          <w:rFonts w:ascii="Book Antiqua" w:hAnsi="Book Antiqua"/>
          <w:color w:val="000000" w:themeColor="text1"/>
        </w:rPr>
        <w:t>,</w:t>
      </w:r>
      <w:r w:rsidRPr="00257AB7">
        <w:rPr>
          <w:rFonts w:ascii="Book Antiqua" w:hAnsi="Book Antiqua"/>
          <w:color w:val="000000" w:themeColor="text1"/>
        </w:rPr>
        <w:t xml:space="preserve"> including cholangioscope</w:t>
      </w:r>
      <w:r w:rsidR="00826CB0" w:rsidRPr="00257AB7">
        <w:rPr>
          <w:rFonts w:ascii="Book Antiqua" w:hAnsi="Book Antiqua"/>
          <w:color w:val="000000" w:themeColor="text1"/>
        </w:rPr>
        <w:t xml:space="preserve"> maneuver</w:t>
      </w:r>
      <w:r w:rsidR="00550A57" w:rsidRPr="00257AB7">
        <w:rPr>
          <w:rFonts w:ascii="Book Antiqua" w:hAnsi="Book Antiqua"/>
          <w:color w:val="000000" w:themeColor="text1"/>
        </w:rPr>
        <w:t>s</w:t>
      </w:r>
      <w:r w:rsidR="00C26BD8" w:rsidRPr="00257AB7">
        <w:rPr>
          <w:rFonts w:ascii="Book Antiqua" w:hAnsi="Book Antiqua"/>
          <w:color w:val="000000" w:themeColor="text1"/>
        </w:rPr>
        <w:t xml:space="preserve"> </w:t>
      </w:r>
      <w:r w:rsidR="003D64F7" w:rsidRPr="006C4DBE">
        <w:rPr>
          <w:rFonts w:ascii="Book Antiqua" w:hAnsi="Book Antiqua"/>
          <w:color w:val="000000" w:themeColor="text1"/>
        </w:rPr>
        <w:t xml:space="preserve">(Figure </w:t>
      </w:r>
      <w:r w:rsidR="00D53F1B" w:rsidRPr="006C4DBE">
        <w:rPr>
          <w:rFonts w:ascii="Book Antiqua" w:hAnsi="Book Antiqua"/>
          <w:color w:val="000000" w:themeColor="text1"/>
        </w:rPr>
        <w:t>4E</w:t>
      </w:r>
      <w:r w:rsidR="006C4DBE">
        <w:rPr>
          <w:rFonts w:ascii="Book Antiqua" w:eastAsia="宋体" w:hAnsi="Book Antiqua" w:hint="eastAsia"/>
          <w:color w:val="000000" w:themeColor="text1"/>
          <w:lang w:eastAsia="zh-CN"/>
        </w:rPr>
        <w:t xml:space="preserve"> and </w:t>
      </w:r>
      <w:r w:rsidR="00D53F1B" w:rsidRPr="006C4DBE">
        <w:rPr>
          <w:rFonts w:ascii="Book Antiqua" w:hAnsi="Book Antiqua"/>
          <w:color w:val="000000" w:themeColor="text1"/>
        </w:rPr>
        <w:t>F</w:t>
      </w:r>
      <w:r w:rsidR="003D64F7" w:rsidRPr="006C4DBE">
        <w:rPr>
          <w:rFonts w:ascii="Book Antiqua" w:hAnsi="Book Antiqua"/>
          <w:color w:val="000000" w:themeColor="text1"/>
        </w:rPr>
        <w:t>)</w:t>
      </w:r>
      <w:r w:rsidRPr="006C4DBE">
        <w:rPr>
          <w:rFonts w:ascii="Book Antiqua" w:hAnsi="Book Antiqua"/>
          <w:color w:val="000000" w:themeColor="text1"/>
        </w:rPr>
        <w:t>.</w:t>
      </w:r>
      <w:r w:rsidRPr="00257AB7">
        <w:rPr>
          <w:rFonts w:ascii="Book Antiqua" w:hAnsi="Book Antiqua"/>
          <w:color w:val="000000" w:themeColor="text1"/>
        </w:rPr>
        <w:t xml:space="preserve"> </w:t>
      </w:r>
      <w:r w:rsidR="00C26BD8" w:rsidRPr="00257AB7">
        <w:rPr>
          <w:rFonts w:ascii="Book Antiqua" w:hAnsi="Book Antiqua"/>
          <w:color w:val="000000" w:themeColor="text1"/>
        </w:rPr>
        <w:t xml:space="preserve">Thereafter, </w:t>
      </w:r>
      <w:r w:rsidR="00985AC8" w:rsidRPr="00257AB7">
        <w:rPr>
          <w:rFonts w:ascii="Book Antiqua" w:hAnsi="Book Antiqua"/>
          <w:color w:val="000000" w:themeColor="text1"/>
        </w:rPr>
        <w:t xml:space="preserve">extracorporeal </w:t>
      </w:r>
      <w:r w:rsidR="00550A57" w:rsidRPr="00257AB7">
        <w:rPr>
          <w:rFonts w:ascii="Book Antiqua" w:hAnsi="Book Antiqua"/>
          <w:color w:val="000000" w:themeColor="text1"/>
        </w:rPr>
        <w:t xml:space="preserve">sutures are placed bilaterally with </w:t>
      </w:r>
      <w:r w:rsidR="006A6772" w:rsidRPr="00257AB7">
        <w:rPr>
          <w:rFonts w:ascii="Book Antiqua" w:hAnsi="Book Antiqua"/>
          <w:color w:val="000000" w:themeColor="text1"/>
        </w:rPr>
        <w:t xml:space="preserve">absorbable </w:t>
      </w:r>
      <w:r w:rsidR="00007E74" w:rsidRPr="00257AB7">
        <w:rPr>
          <w:rFonts w:ascii="Book Antiqua" w:hAnsi="Book Antiqua"/>
          <w:color w:val="000000" w:themeColor="text1"/>
        </w:rPr>
        <w:t xml:space="preserve">monofilament suture </w:t>
      </w:r>
      <w:r w:rsidR="00985AC8" w:rsidRPr="00257AB7">
        <w:rPr>
          <w:rFonts w:ascii="Book Antiqua" w:hAnsi="Book Antiqua"/>
          <w:color w:val="000000" w:themeColor="text1"/>
        </w:rPr>
        <w:t>(</w:t>
      </w:r>
      <w:r w:rsidR="00007E74" w:rsidRPr="00257AB7">
        <w:rPr>
          <w:rFonts w:ascii="Book Antiqua" w:hAnsi="Book Antiqua"/>
          <w:color w:val="000000" w:themeColor="text1"/>
        </w:rPr>
        <w:t xml:space="preserve">PDS II, 4-0, </w:t>
      </w:r>
      <w:r w:rsidR="00985AC8" w:rsidRPr="00257AB7">
        <w:rPr>
          <w:rFonts w:ascii="Book Antiqua" w:hAnsi="Book Antiqua"/>
          <w:color w:val="000000" w:themeColor="text1"/>
        </w:rPr>
        <w:t>violet, SH</w:t>
      </w:r>
      <w:r w:rsidR="00007E74" w:rsidRPr="00257AB7">
        <w:rPr>
          <w:rFonts w:ascii="Book Antiqua" w:hAnsi="Book Antiqua"/>
          <w:color w:val="000000" w:themeColor="text1"/>
        </w:rPr>
        <w:t>-1</w:t>
      </w:r>
      <w:r w:rsidR="0009682D" w:rsidRPr="00257AB7">
        <w:rPr>
          <w:rFonts w:ascii="Book Antiqua" w:hAnsi="Book Antiqua"/>
          <w:color w:val="000000" w:themeColor="text1"/>
        </w:rPr>
        <w:t>, 90</w:t>
      </w:r>
      <w:r w:rsidR="00550A57" w:rsidRPr="00257AB7">
        <w:rPr>
          <w:rFonts w:ascii="Book Antiqua" w:hAnsi="Book Antiqua"/>
          <w:color w:val="000000" w:themeColor="text1"/>
        </w:rPr>
        <w:t xml:space="preserve"> </w:t>
      </w:r>
      <w:r w:rsidR="0009682D" w:rsidRPr="00257AB7">
        <w:rPr>
          <w:rFonts w:ascii="Book Antiqua" w:hAnsi="Book Antiqua"/>
          <w:color w:val="000000" w:themeColor="text1"/>
        </w:rPr>
        <w:t>cm</w:t>
      </w:r>
      <w:r w:rsidR="006C4DBE">
        <w:rPr>
          <w:rFonts w:ascii="Book Antiqua" w:eastAsia="宋体" w:hAnsi="Book Antiqua" w:hint="eastAsia"/>
          <w:color w:val="000000" w:themeColor="text1"/>
          <w:lang w:eastAsia="zh-CN"/>
        </w:rPr>
        <w:t>,</w:t>
      </w:r>
      <w:r w:rsidR="00985AC8" w:rsidRPr="00257AB7">
        <w:rPr>
          <w:rFonts w:ascii="Book Antiqua" w:hAnsi="Book Antiqua"/>
          <w:color w:val="000000" w:themeColor="text1"/>
        </w:rPr>
        <w:t xml:space="preserve"> Ethicon</w:t>
      </w:r>
      <w:r w:rsidR="00D25C9E" w:rsidRPr="00257AB7">
        <w:rPr>
          <w:rFonts w:ascii="Book Antiqua" w:hAnsi="Book Antiqua"/>
          <w:color w:val="000000" w:themeColor="text1"/>
        </w:rPr>
        <w:t xml:space="preserve"> Inc.</w:t>
      </w:r>
      <w:r w:rsidR="00985AC8" w:rsidRPr="00257AB7">
        <w:rPr>
          <w:rFonts w:ascii="Book Antiqua" w:hAnsi="Book Antiqua"/>
          <w:color w:val="000000" w:themeColor="text1"/>
        </w:rPr>
        <w:t xml:space="preserve">) </w:t>
      </w:r>
      <w:r w:rsidR="00C26BD8" w:rsidRPr="00257AB7">
        <w:rPr>
          <w:rFonts w:ascii="Book Antiqua" w:hAnsi="Book Antiqua"/>
          <w:color w:val="000000" w:themeColor="text1"/>
        </w:rPr>
        <w:t xml:space="preserve">as fixation sutures to open </w:t>
      </w:r>
      <w:r w:rsidR="00550A57" w:rsidRPr="00257AB7">
        <w:rPr>
          <w:rFonts w:ascii="Book Antiqua" w:hAnsi="Book Antiqua"/>
          <w:color w:val="000000" w:themeColor="text1"/>
        </w:rPr>
        <w:lastRenderedPageBreak/>
        <w:t xml:space="preserve">the </w:t>
      </w:r>
      <w:r w:rsidR="00C26BD8" w:rsidRPr="00257AB7">
        <w:rPr>
          <w:rFonts w:ascii="Book Antiqua" w:hAnsi="Book Antiqua"/>
          <w:color w:val="000000" w:themeColor="text1"/>
        </w:rPr>
        <w:t xml:space="preserve">transductal orifice </w:t>
      </w:r>
      <w:r w:rsidR="003D64F7" w:rsidRPr="006C4DBE">
        <w:rPr>
          <w:rFonts w:ascii="Book Antiqua" w:hAnsi="Book Antiqua"/>
          <w:color w:val="000000" w:themeColor="text1"/>
        </w:rPr>
        <w:t xml:space="preserve">(Figure </w:t>
      </w:r>
      <w:r w:rsidR="005F2992" w:rsidRPr="006C4DBE">
        <w:rPr>
          <w:rFonts w:ascii="Book Antiqua" w:hAnsi="Book Antiqua"/>
          <w:color w:val="000000" w:themeColor="text1"/>
        </w:rPr>
        <w:t>5A</w:t>
      </w:r>
      <w:r w:rsidR="006C4DBE">
        <w:rPr>
          <w:rFonts w:ascii="Book Antiqua" w:eastAsia="宋体" w:hAnsi="Book Antiqua" w:hint="eastAsia"/>
          <w:color w:val="000000" w:themeColor="text1"/>
          <w:lang w:eastAsia="zh-CN"/>
        </w:rPr>
        <w:t xml:space="preserve"> and </w:t>
      </w:r>
      <w:r w:rsidR="005F2992" w:rsidRPr="006C4DBE">
        <w:rPr>
          <w:rFonts w:ascii="Book Antiqua" w:hAnsi="Book Antiqua"/>
          <w:color w:val="000000" w:themeColor="text1"/>
        </w:rPr>
        <w:t>B</w:t>
      </w:r>
      <w:r w:rsidR="003D64F7" w:rsidRPr="006C4DBE">
        <w:rPr>
          <w:rFonts w:ascii="Book Antiqua" w:hAnsi="Book Antiqua"/>
          <w:color w:val="000000" w:themeColor="text1"/>
        </w:rPr>
        <w:t>).</w:t>
      </w:r>
      <w:r w:rsidR="003D64F7" w:rsidRPr="00257AB7">
        <w:rPr>
          <w:rFonts w:ascii="Book Antiqua" w:hAnsi="Book Antiqua"/>
          <w:color w:val="000000" w:themeColor="text1"/>
        </w:rPr>
        <w:t xml:space="preserve"> T</w:t>
      </w:r>
      <w:r w:rsidR="00826CB0" w:rsidRPr="00257AB7">
        <w:rPr>
          <w:rFonts w:ascii="Book Antiqua" w:hAnsi="Book Antiqua"/>
          <w:color w:val="000000" w:themeColor="text1"/>
        </w:rPr>
        <w:t xml:space="preserve">hese </w:t>
      </w:r>
      <w:r w:rsidR="00C26BD8" w:rsidRPr="00257AB7">
        <w:rPr>
          <w:rFonts w:ascii="Book Antiqua" w:hAnsi="Book Antiqua"/>
          <w:color w:val="000000" w:themeColor="text1"/>
        </w:rPr>
        <w:t xml:space="preserve">fixation sutures are </w:t>
      </w:r>
      <w:r w:rsidR="00C304A7" w:rsidRPr="00257AB7">
        <w:rPr>
          <w:rFonts w:ascii="Book Antiqua" w:hAnsi="Book Antiqua"/>
          <w:color w:val="000000" w:themeColor="text1"/>
        </w:rPr>
        <w:t xml:space="preserve">adequately set through the abdominal wall at different points from </w:t>
      </w:r>
      <w:r w:rsidR="00550A57" w:rsidRPr="00257AB7">
        <w:rPr>
          <w:rFonts w:ascii="Book Antiqua" w:hAnsi="Book Antiqua"/>
          <w:color w:val="000000" w:themeColor="text1"/>
        </w:rPr>
        <w:t xml:space="preserve">the </w:t>
      </w:r>
      <w:r w:rsidR="00C304A7" w:rsidRPr="00257AB7">
        <w:rPr>
          <w:rFonts w:ascii="Book Antiqua" w:hAnsi="Book Antiqua"/>
          <w:color w:val="000000" w:themeColor="text1"/>
        </w:rPr>
        <w:t xml:space="preserve">laparoscopic trocars </w:t>
      </w:r>
      <w:r w:rsidR="00550A57" w:rsidRPr="00257AB7">
        <w:rPr>
          <w:rFonts w:ascii="Book Antiqua" w:hAnsi="Book Antiqua"/>
          <w:color w:val="000000" w:themeColor="text1"/>
        </w:rPr>
        <w:t xml:space="preserve">with </w:t>
      </w:r>
      <w:r w:rsidR="00C304A7" w:rsidRPr="00257AB7">
        <w:rPr>
          <w:rFonts w:ascii="Book Antiqua" w:hAnsi="Book Antiqua"/>
          <w:color w:val="000000" w:themeColor="text1"/>
        </w:rPr>
        <w:t>a trocar site closure device (Endo Close; Medtronic, Dublin, Ireland)</w:t>
      </w:r>
      <w:r w:rsidR="003D64F7" w:rsidRPr="00257AB7">
        <w:rPr>
          <w:rFonts w:ascii="Book Antiqua" w:hAnsi="Book Antiqua"/>
          <w:b/>
          <w:color w:val="000000" w:themeColor="text1"/>
        </w:rPr>
        <w:t xml:space="preserve"> </w:t>
      </w:r>
      <w:r w:rsidR="003D64F7" w:rsidRPr="006C4DBE">
        <w:rPr>
          <w:rFonts w:ascii="Book Antiqua" w:hAnsi="Book Antiqua"/>
          <w:color w:val="000000" w:themeColor="text1"/>
        </w:rPr>
        <w:t xml:space="preserve">(Figure </w:t>
      </w:r>
      <w:r w:rsidR="005F2992" w:rsidRPr="006C4DBE">
        <w:rPr>
          <w:rFonts w:ascii="Book Antiqua" w:hAnsi="Book Antiqua"/>
          <w:color w:val="000000" w:themeColor="text1"/>
        </w:rPr>
        <w:t>5C</w:t>
      </w:r>
      <w:r w:rsidR="003D64F7" w:rsidRPr="006C4DBE">
        <w:rPr>
          <w:rFonts w:ascii="Book Antiqua" w:hAnsi="Book Antiqua"/>
          <w:color w:val="000000" w:themeColor="text1"/>
        </w:rPr>
        <w:t>)</w:t>
      </w:r>
      <w:r w:rsidR="00C304A7" w:rsidRPr="006C4DBE">
        <w:rPr>
          <w:rFonts w:ascii="Book Antiqua" w:hAnsi="Book Antiqua"/>
          <w:color w:val="000000" w:themeColor="text1"/>
        </w:rPr>
        <w:t xml:space="preserve">. </w:t>
      </w:r>
    </w:p>
    <w:p w14:paraId="2771FABF" w14:textId="3B1891EC" w:rsidR="00696C26" w:rsidRPr="00257AB7" w:rsidRDefault="00696C26" w:rsidP="00EF5220">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 xml:space="preserve">Spilled stones and/or infected bile should be </w:t>
      </w:r>
      <w:r w:rsidR="008F6915" w:rsidRPr="00257AB7">
        <w:rPr>
          <w:rFonts w:ascii="Book Antiqua" w:hAnsi="Book Antiqua"/>
          <w:color w:val="000000" w:themeColor="text1"/>
        </w:rPr>
        <w:t xml:space="preserve">completely </w:t>
      </w:r>
      <w:r w:rsidRPr="00257AB7">
        <w:rPr>
          <w:rFonts w:ascii="Book Antiqua" w:hAnsi="Book Antiqua"/>
          <w:color w:val="000000" w:themeColor="text1"/>
        </w:rPr>
        <w:t>removed</w:t>
      </w:r>
      <w:r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90</w:t>
      </w:r>
      <w:r w:rsidRPr="00257AB7">
        <w:rPr>
          <w:rFonts w:ascii="Book Antiqua" w:hAnsi="Book Antiqua"/>
          <w:color w:val="000000" w:themeColor="text1"/>
          <w:vertAlign w:val="superscript"/>
        </w:rPr>
        <w:t>]</w:t>
      </w:r>
      <w:r w:rsidR="002131F7" w:rsidRPr="00257AB7">
        <w:rPr>
          <w:rFonts w:ascii="Book Antiqua" w:hAnsi="Book Antiqua"/>
          <w:color w:val="000000" w:themeColor="text1"/>
        </w:rPr>
        <w:t xml:space="preserve">. </w:t>
      </w:r>
      <w:r w:rsidR="0008484B" w:rsidRPr="00257AB7">
        <w:rPr>
          <w:rFonts w:ascii="Book Antiqua" w:hAnsi="Book Antiqua"/>
          <w:color w:val="000000" w:themeColor="text1"/>
        </w:rPr>
        <w:t>Intraoperative cholangioscop</w:t>
      </w:r>
      <w:r w:rsidR="008F6915" w:rsidRPr="00257AB7">
        <w:rPr>
          <w:rFonts w:ascii="Book Antiqua" w:hAnsi="Book Antiqua"/>
          <w:color w:val="000000" w:themeColor="text1"/>
        </w:rPr>
        <w:t>y</w:t>
      </w:r>
      <w:r w:rsidR="0008484B" w:rsidRPr="00257AB7">
        <w:rPr>
          <w:rFonts w:ascii="Book Antiqua" w:hAnsi="Book Antiqua"/>
          <w:color w:val="000000" w:themeColor="text1"/>
        </w:rPr>
        <w:t xml:space="preserve"> through </w:t>
      </w:r>
      <w:r w:rsidR="008F6915" w:rsidRPr="00257AB7">
        <w:rPr>
          <w:rFonts w:ascii="Book Antiqua" w:hAnsi="Book Antiqua"/>
          <w:color w:val="000000" w:themeColor="text1"/>
        </w:rPr>
        <w:t xml:space="preserve">the </w:t>
      </w:r>
      <w:r w:rsidR="0008484B" w:rsidRPr="00257AB7">
        <w:rPr>
          <w:rFonts w:ascii="Book Antiqua" w:hAnsi="Book Antiqua"/>
          <w:color w:val="000000" w:themeColor="text1"/>
        </w:rPr>
        <w:t xml:space="preserve">laparoscopic trocar is </w:t>
      </w:r>
      <w:r w:rsidR="008F6915" w:rsidRPr="00257AB7">
        <w:rPr>
          <w:rFonts w:ascii="Book Antiqua" w:hAnsi="Book Antiqua"/>
          <w:color w:val="000000" w:themeColor="text1"/>
        </w:rPr>
        <w:t>essential</w:t>
      </w:r>
      <w:r w:rsidR="0008484B" w:rsidRPr="00257AB7">
        <w:rPr>
          <w:rFonts w:ascii="Book Antiqua" w:hAnsi="Book Antiqua"/>
          <w:color w:val="000000" w:themeColor="text1"/>
        </w:rPr>
        <w:t xml:space="preserve"> for laparoscopic choledocholithotomy. </w:t>
      </w:r>
      <w:r w:rsidR="002131F7" w:rsidRPr="00257AB7">
        <w:rPr>
          <w:rFonts w:ascii="Book Antiqua" w:hAnsi="Book Antiqua"/>
          <w:color w:val="000000" w:themeColor="text1"/>
        </w:rPr>
        <w:t>Dedicated elastic forceps</w:t>
      </w:r>
      <w:r w:rsidR="006B6FFF" w:rsidRPr="00257AB7">
        <w:rPr>
          <w:rFonts w:ascii="Book Antiqua" w:hAnsi="Book Antiqua"/>
          <w:color w:val="000000" w:themeColor="text1"/>
        </w:rPr>
        <w:t xml:space="preserve"> </w:t>
      </w:r>
      <w:r w:rsidR="002131F7" w:rsidRPr="00257AB7">
        <w:rPr>
          <w:rFonts w:ascii="Book Antiqua" w:hAnsi="Book Antiqua"/>
          <w:color w:val="000000" w:themeColor="text1"/>
        </w:rPr>
        <w:t xml:space="preserve">to adequately grasp </w:t>
      </w:r>
      <w:r w:rsidR="008F6915" w:rsidRPr="00257AB7">
        <w:rPr>
          <w:rFonts w:ascii="Book Antiqua" w:hAnsi="Book Antiqua"/>
          <w:color w:val="000000" w:themeColor="text1"/>
        </w:rPr>
        <w:t xml:space="preserve">the </w:t>
      </w:r>
      <w:r w:rsidR="002131F7" w:rsidRPr="00257AB7">
        <w:rPr>
          <w:rFonts w:ascii="Book Antiqua" w:hAnsi="Book Antiqua"/>
          <w:color w:val="000000" w:themeColor="text1"/>
        </w:rPr>
        <w:t xml:space="preserve">cholangioscope without </w:t>
      </w:r>
      <w:r w:rsidR="008F6915" w:rsidRPr="00257AB7">
        <w:rPr>
          <w:rFonts w:ascii="Book Antiqua" w:hAnsi="Book Antiqua"/>
          <w:color w:val="000000" w:themeColor="text1"/>
        </w:rPr>
        <w:t>damaging the</w:t>
      </w:r>
      <w:r w:rsidR="002131F7" w:rsidRPr="00257AB7">
        <w:rPr>
          <w:rFonts w:ascii="Book Antiqua" w:hAnsi="Book Antiqua"/>
          <w:color w:val="000000" w:themeColor="text1"/>
        </w:rPr>
        <w:t xml:space="preserve"> special coating and to </w:t>
      </w:r>
      <w:r w:rsidR="008F6915" w:rsidRPr="00257AB7">
        <w:rPr>
          <w:rFonts w:ascii="Book Antiqua" w:hAnsi="Book Antiqua"/>
          <w:color w:val="000000" w:themeColor="text1"/>
        </w:rPr>
        <w:t xml:space="preserve">allow </w:t>
      </w:r>
      <w:r w:rsidR="002131F7" w:rsidRPr="00257AB7">
        <w:rPr>
          <w:rFonts w:ascii="Book Antiqua" w:hAnsi="Book Antiqua"/>
          <w:color w:val="000000" w:themeColor="text1"/>
        </w:rPr>
        <w:t>maneuver</w:t>
      </w:r>
      <w:r w:rsidR="008F6915" w:rsidRPr="00257AB7">
        <w:rPr>
          <w:rFonts w:ascii="Book Antiqua" w:hAnsi="Book Antiqua"/>
          <w:color w:val="000000" w:themeColor="text1"/>
        </w:rPr>
        <w:t>ing of the</w:t>
      </w:r>
      <w:r w:rsidR="002131F7" w:rsidRPr="00257AB7">
        <w:rPr>
          <w:rFonts w:ascii="Book Antiqua" w:hAnsi="Book Antiqua"/>
          <w:color w:val="000000" w:themeColor="text1"/>
        </w:rPr>
        <w:t xml:space="preserve"> cholangioscope for stone </w:t>
      </w:r>
      <w:r w:rsidR="00645E3C" w:rsidRPr="00257AB7">
        <w:rPr>
          <w:rFonts w:ascii="Book Antiqua" w:hAnsi="Book Antiqua"/>
          <w:color w:val="000000" w:themeColor="text1"/>
        </w:rPr>
        <w:t xml:space="preserve">removal </w:t>
      </w:r>
      <w:r w:rsidR="00E55C46" w:rsidRPr="00257AB7">
        <w:rPr>
          <w:rFonts w:ascii="Book Antiqua" w:hAnsi="Book Antiqua"/>
          <w:color w:val="000000" w:themeColor="text1"/>
        </w:rPr>
        <w:t>(A66070A, 10 mm</w:t>
      </w:r>
      <w:r w:rsidR="00EF5220">
        <w:rPr>
          <w:rFonts w:ascii="Book Antiqua" w:eastAsia="宋体" w:hAnsi="Book Antiqua" w:hint="eastAsia"/>
          <w:color w:val="000000" w:themeColor="text1"/>
          <w:lang w:eastAsia="zh-CN"/>
        </w:rPr>
        <w:t>,</w:t>
      </w:r>
      <w:r w:rsidR="00E55C46" w:rsidRPr="00257AB7">
        <w:rPr>
          <w:rFonts w:ascii="Book Antiqua" w:hAnsi="Book Antiqua"/>
          <w:color w:val="000000" w:themeColor="text1"/>
        </w:rPr>
        <w:t xml:space="preserve"> Olympus or CLICKline BERCI, K33531 PG, 10 mm; Karl Storz Endoskope, Tuttlingen, Germany) </w:t>
      </w:r>
      <w:r w:rsidR="002131F7" w:rsidRPr="00257AB7">
        <w:rPr>
          <w:rFonts w:ascii="Book Antiqua" w:hAnsi="Book Antiqua"/>
          <w:color w:val="000000" w:themeColor="text1"/>
        </w:rPr>
        <w:t xml:space="preserve">is a key tool </w:t>
      </w:r>
      <w:r w:rsidR="004E71E9" w:rsidRPr="00257AB7">
        <w:rPr>
          <w:rFonts w:ascii="Book Antiqua" w:hAnsi="Book Antiqua"/>
          <w:color w:val="000000" w:themeColor="text1"/>
        </w:rPr>
        <w:t xml:space="preserve">for </w:t>
      </w:r>
      <w:r w:rsidR="002131F7" w:rsidRPr="00257AB7">
        <w:rPr>
          <w:rFonts w:ascii="Book Antiqua" w:hAnsi="Book Antiqua"/>
          <w:color w:val="000000" w:themeColor="text1"/>
        </w:rPr>
        <w:t>successful laparoscopic choledocholithotomy</w:t>
      </w:r>
      <w:r w:rsidR="00645E3C" w:rsidRPr="00257AB7">
        <w:rPr>
          <w:rFonts w:ascii="Book Antiqua" w:hAnsi="Book Antiqua"/>
          <w:color w:val="000000" w:themeColor="text1"/>
        </w:rPr>
        <w:t xml:space="preserve"> </w:t>
      </w:r>
      <w:r w:rsidR="00645E3C" w:rsidRPr="00EF5220">
        <w:rPr>
          <w:rFonts w:ascii="Book Antiqua" w:hAnsi="Book Antiqua"/>
          <w:color w:val="000000" w:themeColor="text1"/>
        </w:rPr>
        <w:t xml:space="preserve">(Figure </w:t>
      </w:r>
      <w:r w:rsidR="00B30F84" w:rsidRPr="00EF5220">
        <w:rPr>
          <w:rFonts w:ascii="Book Antiqua" w:hAnsi="Book Antiqua"/>
          <w:color w:val="000000" w:themeColor="text1"/>
        </w:rPr>
        <w:t>5D</w:t>
      </w:r>
      <w:r w:rsidR="00645E3C" w:rsidRPr="00EF5220">
        <w:rPr>
          <w:rFonts w:ascii="Book Antiqua" w:hAnsi="Book Antiqua"/>
          <w:color w:val="000000" w:themeColor="text1"/>
        </w:rPr>
        <w:t>)</w:t>
      </w:r>
      <w:r w:rsidR="00826CB0" w:rsidRPr="00257AB7">
        <w:rPr>
          <w:rFonts w:ascii="Book Antiqua" w:hAnsi="Book Antiqua"/>
          <w:color w:val="000000" w:themeColor="text1"/>
        </w:rPr>
        <w:t xml:space="preserve">. </w:t>
      </w:r>
      <w:r w:rsidR="008F6915" w:rsidRPr="00257AB7">
        <w:rPr>
          <w:rFonts w:ascii="Book Antiqua" w:hAnsi="Book Antiqua"/>
          <w:color w:val="000000" w:themeColor="text1"/>
        </w:rPr>
        <w:t>D</w:t>
      </w:r>
      <w:r w:rsidR="002131F7" w:rsidRPr="00257AB7">
        <w:rPr>
          <w:rFonts w:ascii="Book Antiqua" w:hAnsi="Book Antiqua"/>
          <w:color w:val="000000" w:themeColor="text1"/>
        </w:rPr>
        <w:t>irect grasp</w:t>
      </w:r>
      <w:r w:rsidR="008F6915" w:rsidRPr="00257AB7">
        <w:rPr>
          <w:rFonts w:ascii="Book Antiqua" w:hAnsi="Book Antiqua"/>
          <w:color w:val="000000" w:themeColor="text1"/>
        </w:rPr>
        <w:t>ing</w:t>
      </w:r>
      <w:r w:rsidR="00645E3C" w:rsidRPr="00257AB7">
        <w:rPr>
          <w:rFonts w:ascii="Book Antiqua" w:hAnsi="Book Antiqua"/>
          <w:color w:val="000000" w:themeColor="text1"/>
        </w:rPr>
        <w:t xml:space="preserve"> </w:t>
      </w:r>
      <w:r w:rsidR="008F6915" w:rsidRPr="00257AB7">
        <w:rPr>
          <w:rFonts w:ascii="Book Antiqua" w:hAnsi="Book Antiqua"/>
          <w:color w:val="000000" w:themeColor="text1"/>
        </w:rPr>
        <w:t xml:space="preserve">with </w:t>
      </w:r>
      <w:r w:rsidR="00645E3C" w:rsidRPr="00257AB7">
        <w:rPr>
          <w:rFonts w:ascii="Book Antiqua" w:hAnsi="Book Antiqua"/>
          <w:color w:val="000000" w:themeColor="text1"/>
        </w:rPr>
        <w:t xml:space="preserve">conventional laparoscopic forceps results in </w:t>
      </w:r>
      <w:r w:rsidR="008F6915" w:rsidRPr="00257AB7">
        <w:rPr>
          <w:rFonts w:ascii="Book Antiqua" w:hAnsi="Book Antiqua"/>
          <w:color w:val="000000" w:themeColor="text1"/>
        </w:rPr>
        <w:t>irreparable</w:t>
      </w:r>
      <w:r w:rsidR="00645E3C" w:rsidRPr="00257AB7">
        <w:rPr>
          <w:rFonts w:ascii="Book Antiqua" w:hAnsi="Book Antiqua"/>
          <w:color w:val="000000" w:themeColor="text1"/>
        </w:rPr>
        <w:t xml:space="preserve"> damage </w:t>
      </w:r>
      <w:r w:rsidR="008F6915" w:rsidRPr="00257AB7">
        <w:rPr>
          <w:rFonts w:ascii="Book Antiqua" w:hAnsi="Book Antiqua"/>
          <w:color w:val="000000" w:themeColor="text1"/>
        </w:rPr>
        <w:t xml:space="preserve">to </w:t>
      </w:r>
      <w:r w:rsidR="00645E3C" w:rsidRPr="00257AB7">
        <w:rPr>
          <w:rFonts w:ascii="Book Antiqua" w:hAnsi="Book Antiqua"/>
          <w:color w:val="000000" w:themeColor="text1"/>
        </w:rPr>
        <w:t>the endoscope surface</w:t>
      </w:r>
      <w:r w:rsidR="00826CB0" w:rsidRPr="00257AB7">
        <w:rPr>
          <w:rFonts w:ascii="Book Antiqua" w:hAnsi="Book Antiqua"/>
          <w:color w:val="000000" w:themeColor="text1"/>
        </w:rPr>
        <w:t xml:space="preserve"> and </w:t>
      </w:r>
      <w:r w:rsidR="00E77987" w:rsidRPr="00257AB7">
        <w:rPr>
          <w:rFonts w:ascii="Book Antiqua" w:hAnsi="Book Antiqua"/>
          <w:color w:val="000000" w:themeColor="text1"/>
        </w:rPr>
        <w:t>should be avoided</w:t>
      </w:r>
      <w:r w:rsidR="00645E3C" w:rsidRPr="00257AB7">
        <w:rPr>
          <w:rFonts w:ascii="Book Antiqua" w:hAnsi="Book Antiqua"/>
          <w:color w:val="000000" w:themeColor="text1"/>
        </w:rPr>
        <w:t>.</w:t>
      </w:r>
      <w:r w:rsidR="006665BC" w:rsidRPr="00257AB7">
        <w:rPr>
          <w:rFonts w:ascii="Book Antiqua" w:hAnsi="Book Antiqua"/>
          <w:color w:val="000000" w:themeColor="text1"/>
        </w:rPr>
        <w:t xml:space="preserve"> Intraluminal findings should be carefully observed</w:t>
      </w:r>
      <w:r w:rsidR="00E77987" w:rsidRPr="00257AB7">
        <w:rPr>
          <w:rFonts w:ascii="Book Antiqua" w:hAnsi="Book Antiqua"/>
          <w:color w:val="000000" w:themeColor="text1"/>
        </w:rPr>
        <w:t xml:space="preserve"> </w:t>
      </w:r>
      <w:r w:rsidR="00E77987" w:rsidRPr="00257AB7">
        <w:rPr>
          <w:rFonts w:ascii="Book Antiqua" w:hAnsi="Book Antiqua"/>
          <w:i/>
          <w:color w:val="000000" w:themeColor="text1"/>
        </w:rPr>
        <w:t>via</w:t>
      </w:r>
      <w:r w:rsidR="00E77987" w:rsidRPr="00257AB7">
        <w:rPr>
          <w:rFonts w:ascii="Book Antiqua" w:hAnsi="Book Antiqua"/>
          <w:color w:val="000000" w:themeColor="text1"/>
        </w:rPr>
        <w:t xml:space="preserve"> the cholangioscope</w:t>
      </w:r>
      <w:r w:rsidR="006665BC" w:rsidRPr="00257AB7">
        <w:rPr>
          <w:rFonts w:ascii="Book Antiqua" w:hAnsi="Book Antiqua"/>
          <w:color w:val="000000" w:themeColor="text1"/>
        </w:rPr>
        <w:t xml:space="preserve">. </w:t>
      </w:r>
      <w:r w:rsidR="00B4017C" w:rsidRPr="00257AB7">
        <w:rPr>
          <w:rFonts w:ascii="Book Antiqua" w:hAnsi="Book Antiqua"/>
          <w:color w:val="000000" w:themeColor="text1"/>
        </w:rPr>
        <w:t>B</w:t>
      </w:r>
      <w:r w:rsidR="006665BC" w:rsidRPr="00257AB7">
        <w:rPr>
          <w:rFonts w:ascii="Book Antiqua" w:hAnsi="Book Antiqua"/>
          <w:color w:val="000000" w:themeColor="text1"/>
        </w:rPr>
        <w:t>ifurcation of the bilateral hepatic ducts</w:t>
      </w:r>
      <w:r w:rsidR="00B4017C" w:rsidRPr="00257AB7">
        <w:rPr>
          <w:rFonts w:ascii="Book Antiqua" w:hAnsi="Book Antiqua"/>
          <w:color w:val="000000" w:themeColor="text1"/>
        </w:rPr>
        <w:t xml:space="preserve"> at the CHD side</w:t>
      </w:r>
      <w:r w:rsidR="00B4017C" w:rsidRPr="00EF5220">
        <w:rPr>
          <w:rFonts w:ascii="Book Antiqua" w:hAnsi="Book Antiqua"/>
          <w:color w:val="000000" w:themeColor="text1"/>
        </w:rPr>
        <w:t xml:space="preserve"> </w:t>
      </w:r>
      <w:r w:rsidR="00DD6B33" w:rsidRPr="00EF5220">
        <w:rPr>
          <w:rFonts w:ascii="Book Antiqua" w:hAnsi="Book Antiqua"/>
          <w:color w:val="000000" w:themeColor="text1"/>
        </w:rPr>
        <w:t xml:space="preserve">(Figure </w:t>
      </w:r>
      <w:r w:rsidR="00B30F84" w:rsidRPr="00EF5220">
        <w:rPr>
          <w:rFonts w:ascii="Book Antiqua" w:hAnsi="Book Antiqua"/>
          <w:color w:val="000000" w:themeColor="text1"/>
        </w:rPr>
        <w:t>5E</w:t>
      </w:r>
      <w:r w:rsidR="00DD6B33" w:rsidRPr="00EF5220">
        <w:rPr>
          <w:rFonts w:ascii="Book Antiqua" w:hAnsi="Book Antiqua"/>
          <w:color w:val="000000" w:themeColor="text1"/>
        </w:rPr>
        <w:t xml:space="preserve">) </w:t>
      </w:r>
      <w:r w:rsidR="00B4017C" w:rsidRPr="00EF5220">
        <w:rPr>
          <w:rFonts w:ascii="Book Antiqua" w:hAnsi="Book Antiqua"/>
          <w:color w:val="000000" w:themeColor="text1"/>
        </w:rPr>
        <w:t xml:space="preserve">and </w:t>
      </w:r>
      <w:r w:rsidR="00E77987" w:rsidRPr="00EF5220">
        <w:rPr>
          <w:rFonts w:ascii="Book Antiqua" w:hAnsi="Book Antiqua"/>
          <w:color w:val="000000" w:themeColor="text1"/>
        </w:rPr>
        <w:t xml:space="preserve">the </w:t>
      </w:r>
      <w:r w:rsidR="00B4017C" w:rsidRPr="00EF5220">
        <w:rPr>
          <w:rFonts w:ascii="Book Antiqua" w:hAnsi="Book Antiqua"/>
          <w:color w:val="000000" w:themeColor="text1"/>
        </w:rPr>
        <w:t>characteristic finding</w:t>
      </w:r>
      <w:r w:rsidR="00E77987" w:rsidRPr="00EF5220">
        <w:rPr>
          <w:rFonts w:ascii="Book Antiqua" w:hAnsi="Book Antiqua"/>
          <w:color w:val="000000" w:themeColor="text1"/>
        </w:rPr>
        <w:t>s</w:t>
      </w:r>
      <w:r w:rsidR="00B4017C" w:rsidRPr="00EF5220">
        <w:rPr>
          <w:rFonts w:ascii="Book Antiqua" w:hAnsi="Book Antiqua"/>
          <w:color w:val="000000" w:themeColor="text1"/>
        </w:rPr>
        <w:t xml:space="preserve"> </w:t>
      </w:r>
      <w:r w:rsidR="00451BE5" w:rsidRPr="00EF5220">
        <w:rPr>
          <w:rFonts w:ascii="Book Antiqua" w:hAnsi="Book Antiqua"/>
          <w:color w:val="000000" w:themeColor="text1"/>
        </w:rPr>
        <w:t xml:space="preserve">(so-called ‘actinia’) </w:t>
      </w:r>
      <w:r w:rsidR="00B4017C" w:rsidRPr="00EF5220">
        <w:rPr>
          <w:rFonts w:ascii="Book Antiqua" w:hAnsi="Book Antiqua"/>
          <w:color w:val="000000" w:themeColor="text1"/>
        </w:rPr>
        <w:t xml:space="preserve">of the end of </w:t>
      </w:r>
      <w:r w:rsidR="00E77987" w:rsidRPr="00EF5220">
        <w:rPr>
          <w:rFonts w:ascii="Book Antiqua" w:hAnsi="Book Antiqua"/>
          <w:color w:val="000000" w:themeColor="text1"/>
        </w:rPr>
        <w:t xml:space="preserve">the </w:t>
      </w:r>
      <w:r w:rsidR="00B4017C" w:rsidRPr="00EF5220">
        <w:rPr>
          <w:rFonts w:ascii="Book Antiqua" w:hAnsi="Book Antiqua"/>
          <w:color w:val="000000" w:themeColor="text1"/>
        </w:rPr>
        <w:t xml:space="preserve">intrapancreatic bile duct at the CBD side </w:t>
      </w:r>
      <w:r w:rsidR="00DD6B33" w:rsidRPr="00EF5220">
        <w:rPr>
          <w:rFonts w:ascii="Book Antiqua" w:hAnsi="Book Antiqua"/>
          <w:color w:val="000000" w:themeColor="text1"/>
        </w:rPr>
        <w:t xml:space="preserve">(Figure </w:t>
      </w:r>
      <w:r w:rsidR="00B30F84" w:rsidRPr="00EF5220">
        <w:rPr>
          <w:rFonts w:ascii="Book Antiqua" w:hAnsi="Book Antiqua"/>
          <w:color w:val="000000" w:themeColor="text1"/>
        </w:rPr>
        <w:t>5F</w:t>
      </w:r>
      <w:r w:rsidR="00DD6B33" w:rsidRPr="00EF5220">
        <w:rPr>
          <w:rFonts w:ascii="Book Antiqua" w:hAnsi="Book Antiqua"/>
          <w:color w:val="000000" w:themeColor="text1"/>
        </w:rPr>
        <w:t xml:space="preserve">) </w:t>
      </w:r>
      <w:r w:rsidR="00B4017C" w:rsidRPr="00EF5220">
        <w:rPr>
          <w:rFonts w:ascii="Book Antiqua" w:hAnsi="Book Antiqua"/>
          <w:color w:val="000000" w:themeColor="text1"/>
        </w:rPr>
        <w:t>sh</w:t>
      </w:r>
      <w:r w:rsidR="00B4017C" w:rsidRPr="00257AB7">
        <w:rPr>
          <w:rFonts w:ascii="Book Antiqua" w:hAnsi="Book Antiqua"/>
          <w:color w:val="000000" w:themeColor="text1"/>
        </w:rPr>
        <w:t>ould be confirmed.</w:t>
      </w:r>
    </w:p>
    <w:p w14:paraId="3484A027" w14:textId="5C8688CE" w:rsidR="00645E3C" w:rsidRPr="00257AB7" w:rsidRDefault="00E77987" w:rsidP="00EF5220">
      <w:pPr>
        <w:spacing w:line="360" w:lineRule="auto"/>
        <w:ind w:firstLineChars="100" w:firstLine="240"/>
        <w:jc w:val="both"/>
        <w:rPr>
          <w:rFonts w:ascii="Book Antiqua" w:hAnsi="Book Antiqua"/>
          <w:b/>
          <w:color w:val="000000" w:themeColor="text1"/>
          <w:highlight w:val="yellow"/>
        </w:rPr>
      </w:pPr>
      <w:r w:rsidRPr="00257AB7">
        <w:rPr>
          <w:rFonts w:ascii="Book Antiqua" w:hAnsi="Book Antiqua"/>
          <w:color w:val="000000" w:themeColor="text1"/>
        </w:rPr>
        <w:t>The d</w:t>
      </w:r>
      <w:r w:rsidR="00ED37B5" w:rsidRPr="00257AB7">
        <w:rPr>
          <w:rFonts w:ascii="Book Antiqua" w:hAnsi="Book Antiqua"/>
          <w:color w:val="000000" w:themeColor="text1"/>
        </w:rPr>
        <w:t>iameter of the EHBD is generally &gt;</w:t>
      </w:r>
      <w:r w:rsidR="00EF5220">
        <w:rPr>
          <w:rFonts w:ascii="Book Antiqua" w:eastAsia="宋体" w:hAnsi="Book Antiqua" w:hint="eastAsia"/>
          <w:color w:val="000000" w:themeColor="text1"/>
          <w:lang w:eastAsia="zh-CN"/>
        </w:rPr>
        <w:t xml:space="preserve"> </w:t>
      </w:r>
      <w:r w:rsidR="00ED37B5" w:rsidRPr="00257AB7">
        <w:rPr>
          <w:rFonts w:ascii="Book Antiqua" w:hAnsi="Book Antiqua"/>
          <w:color w:val="000000" w:themeColor="text1"/>
        </w:rPr>
        <w:t>10 mm</w:t>
      </w:r>
      <w:r w:rsidR="00ED37B5"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31</w:t>
      </w:r>
      <w:r w:rsidR="00ED37B5" w:rsidRPr="00257AB7">
        <w:rPr>
          <w:rFonts w:ascii="Book Antiqua" w:hAnsi="Book Antiqua"/>
          <w:color w:val="000000" w:themeColor="text1"/>
          <w:vertAlign w:val="superscript"/>
        </w:rPr>
        <w:t>]</w:t>
      </w:r>
      <w:r w:rsidRPr="00257AB7">
        <w:rPr>
          <w:rFonts w:ascii="Book Antiqua" w:hAnsi="Book Antiqua"/>
          <w:color w:val="000000" w:themeColor="text1"/>
        </w:rPr>
        <w:t>;</w:t>
      </w:r>
      <w:r w:rsidR="00ED37B5" w:rsidRPr="00257AB7">
        <w:rPr>
          <w:rFonts w:ascii="Book Antiqua" w:hAnsi="Book Antiqua"/>
          <w:color w:val="000000" w:themeColor="text1"/>
        </w:rPr>
        <w:t xml:space="preserve"> </w:t>
      </w:r>
      <w:r w:rsidRPr="00257AB7">
        <w:rPr>
          <w:rFonts w:ascii="Book Antiqua" w:hAnsi="Book Antiqua"/>
          <w:color w:val="000000" w:themeColor="text1"/>
        </w:rPr>
        <w:t>the method</w:t>
      </w:r>
      <w:r w:rsidR="00ED37B5" w:rsidRPr="00257AB7">
        <w:rPr>
          <w:rFonts w:ascii="Book Antiqua" w:hAnsi="Book Antiqua"/>
          <w:color w:val="000000" w:themeColor="text1"/>
        </w:rPr>
        <w:t xml:space="preserve"> of primary closure of </w:t>
      </w:r>
      <w:r w:rsidRPr="00257AB7">
        <w:rPr>
          <w:rFonts w:ascii="Book Antiqua" w:hAnsi="Book Antiqua"/>
          <w:color w:val="000000" w:themeColor="text1"/>
        </w:rPr>
        <w:t xml:space="preserve">the </w:t>
      </w:r>
      <w:r w:rsidR="00ED37B5" w:rsidRPr="00257AB7">
        <w:rPr>
          <w:rFonts w:ascii="Book Antiqua" w:hAnsi="Book Antiqua"/>
          <w:color w:val="000000" w:themeColor="text1"/>
        </w:rPr>
        <w:t xml:space="preserve">transductal incision is </w:t>
      </w:r>
      <w:r w:rsidRPr="00257AB7">
        <w:rPr>
          <w:rFonts w:ascii="Book Antiqua" w:hAnsi="Book Antiqua"/>
          <w:color w:val="000000" w:themeColor="text1"/>
        </w:rPr>
        <w:t xml:space="preserve">chosen </w:t>
      </w:r>
      <w:r w:rsidR="00ED37B5" w:rsidRPr="00257AB7">
        <w:rPr>
          <w:rFonts w:ascii="Book Antiqua" w:hAnsi="Book Antiqua"/>
          <w:color w:val="000000" w:themeColor="text1"/>
        </w:rPr>
        <w:t>according to the EHBD diameter</w:t>
      </w:r>
      <w:r w:rsidR="00ED37B5"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91-93</w:t>
      </w:r>
      <w:r w:rsidR="00ED37B5" w:rsidRPr="00257AB7">
        <w:rPr>
          <w:rFonts w:ascii="Book Antiqua" w:hAnsi="Book Antiqua"/>
          <w:color w:val="000000" w:themeColor="text1"/>
          <w:vertAlign w:val="superscript"/>
        </w:rPr>
        <w:t>]</w:t>
      </w:r>
      <w:r w:rsidR="00ED37B5" w:rsidRPr="00257AB7">
        <w:rPr>
          <w:rFonts w:ascii="Book Antiqua" w:hAnsi="Book Antiqua"/>
          <w:color w:val="000000" w:themeColor="text1"/>
        </w:rPr>
        <w:t xml:space="preserve">. Generally, both </w:t>
      </w:r>
      <w:r w:rsidRPr="00257AB7">
        <w:rPr>
          <w:rFonts w:ascii="Book Antiqua" w:hAnsi="Book Antiqua"/>
          <w:color w:val="000000" w:themeColor="text1"/>
        </w:rPr>
        <w:t xml:space="preserve">the </w:t>
      </w:r>
      <w:r w:rsidR="00ED37B5" w:rsidRPr="00257AB7">
        <w:rPr>
          <w:rFonts w:ascii="Book Antiqua" w:hAnsi="Book Antiqua"/>
          <w:color w:val="000000" w:themeColor="text1"/>
        </w:rPr>
        <w:t xml:space="preserve">transductal incision </w:t>
      </w:r>
      <w:r w:rsidRPr="00257AB7">
        <w:rPr>
          <w:rFonts w:ascii="Book Antiqua" w:hAnsi="Book Antiqua"/>
          <w:color w:val="000000" w:themeColor="text1"/>
        </w:rPr>
        <w:t xml:space="preserve">closure </w:t>
      </w:r>
      <w:r w:rsidR="00ED37B5" w:rsidRPr="00257AB7">
        <w:rPr>
          <w:rFonts w:ascii="Book Antiqua" w:hAnsi="Book Antiqua"/>
          <w:color w:val="000000" w:themeColor="text1"/>
        </w:rPr>
        <w:t xml:space="preserve">and subsequent primary closure are </w:t>
      </w:r>
      <w:r w:rsidRPr="00257AB7">
        <w:rPr>
          <w:rFonts w:ascii="Book Antiqua" w:hAnsi="Book Antiqua"/>
          <w:color w:val="000000" w:themeColor="text1"/>
        </w:rPr>
        <w:t xml:space="preserve">performed </w:t>
      </w:r>
      <w:r w:rsidR="00ED37B5" w:rsidRPr="00257AB7">
        <w:rPr>
          <w:rFonts w:ascii="Book Antiqua" w:hAnsi="Book Antiqua"/>
          <w:color w:val="000000" w:themeColor="text1"/>
        </w:rPr>
        <w:t xml:space="preserve">in the same direction </w:t>
      </w:r>
      <w:r w:rsidRPr="00257AB7">
        <w:rPr>
          <w:rFonts w:ascii="Book Antiqua" w:hAnsi="Book Antiqua"/>
          <w:color w:val="000000" w:themeColor="text1"/>
        </w:rPr>
        <w:t>along the</w:t>
      </w:r>
      <w:r w:rsidR="00ED37B5" w:rsidRPr="00257AB7">
        <w:rPr>
          <w:rFonts w:ascii="Book Antiqua" w:hAnsi="Book Antiqua"/>
          <w:color w:val="000000" w:themeColor="text1"/>
        </w:rPr>
        <w:t xml:space="preserve"> long axis</w:t>
      </w:r>
      <w:r w:rsidR="00ED37B5" w:rsidRPr="00EF5220">
        <w:rPr>
          <w:rFonts w:ascii="Book Antiqua" w:hAnsi="Book Antiqua"/>
          <w:color w:val="000000" w:themeColor="text1"/>
        </w:rPr>
        <w:t xml:space="preserve"> </w:t>
      </w:r>
      <w:r w:rsidR="00DD6B33" w:rsidRPr="00EF5220">
        <w:rPr>
          <w:rFonts w:ascii="Book Antiqua" w:hAnsi="Book Antiqua"/>
          <w:color w:val="000000" w:themeColor="text1"/>
        </w:rPr>
        <w:t xml:space="preserve">(Figure </w:t>
      </w:r>
      <w:r w:rsidR="00EE13FA" w:rsidRPr="00EF5220">
        <w:rPr>
          <w:rFonts w:ascii="Book Antiqua" w:hAnsi="Book Antiqua"/>
          <w:color w:val="000000" w:themeColor="text1"/>
        </w:rPr>
        <w:t>6A</w:t>
      </w:r>
      <w:r w:rsidR="00DD6B33" w:rsidRPr="00EF5220">
        <w:rPr>
          <w:rFonts w:ascii="Book Antiqua" w:hAnsi="Book Antiqua"/>
          <w:color w:val="000000" w:themeColor="text1"/>
        </w:rPr>
        <w:t>)</w:t>
      </w:r>
      <w:r w:rsidR="00ED37B5" w:rsidRPr="00EF5220">
        <w:rPr>
          <w:rFonts w:ascii="Book Antiqua" w:hAnsi="Book Antiqua"/>
          <w:color w:val="000000" w:themeColor="text1"/>
        </w:rPr>
        <w:t xml:space="preserve">. In cases of </w:t>
      </w:r>
      <w:r w:rsidR="00DC3218" w:rsidRPr="00EF5220">
        <w:rPr>
          <w:rFonts w:ascii="Book Antiqua" w:hAnsi="Book Antiqua"/>
          <w:color w:val="000000" w:themeColor="text1"/>
        </w:rPr>
        <w:t xml:space="preserve">EHBD </w:t>
      </w:r>
      <w:r w:rsidR="00ED37B5" w:rsidRPr="00EF5220">
        <w:rPr>
          <w:rFonts w:ascii="Book Antiqua" w:hAnsi="Book Antiqua"/>
          <w:color w:val="000000" w:themeColor="text1"/>
        </w:rPr>
        <w:t xml:space="preserve">diameter </w:t>
      </w:r>
      <w:r w:rsidRPr="00EF5220">
        <w:rPr>
          <w:rFonts w:ascii="Book Antiqua" w:hAnsi="Book Antiqua"/>
          <w:color w:val="000000" w:themeColor="text1"/>
        </w:rPr>
        <w:t xml:space="preserve">less </w:t>
      </w:r>
      <w:r w:rsidR="00ED37B5" w:rsidRPr="00EF5220">
        <w:rPr>
          <w:rFonts w:ascii="Book Antiqua" w:hAnsi="Book Antiqua"/>
          <w:color w:val="000000" w:themeColor="text1"/>
        </w:rPr>
        <w:t>than 7</w:t>
      </w:r>
      <w:r w:rsidRPr="00EF5220">
        <w:rPr>
          <w:rFonts w:ascii="Book Antiqua" w:hAnsi="Book Antiqua"/>
          <w:color w:val="000000" w:themeColor="text1"/>
        </w:rPr>
        <w:t xml:space="preserve"> to </w:t>
      </w:r>
      <w:r w:rsidR="00ED37B5" w:rsidRPr="00EF5220">
        <w:rPr>
          <w:rFonts w:ascii="Book Antiqua" w:hAnsi="Book Antiqua"/>
          <w:color w:val="000000" w:themeColor="text1"/>
        </w:rPr>
        <w:t xml:space="preserve">8 mm, primary closure is </w:t>
      </w:r>
      <w:r w:rsidRPr="00EF5220">
        <w:rPr>
          <w:rFonts w:ascii="Book Antiqua" w:hAnsi="Book Antiqua"/>
          <w:color w:val="000000" w:themeColor="text1"/>
        </w:rPr>
        <w:t xml:space="preserve">performed </w:t>
      </w:r>
      <w:r w:rsidR="00ED37B5" w:rsidRPr="00EF5220">
        <w:rPr>
          <w:rFonts w:ascii="Book Antiqua" w:hAnsi="Book Antiqua"/>
          <w:color w:val="000000" w:themeColor="text1"/>
        </w:rPr>
        <w:t xml:space="preserve">in the direction of the short axis to avoid postoperative stenosis </w:t>
      </w:r>
      <w:r w:rsidR="00DD6B33" w:rsidRPr="00EF5220">
        <w:rPr>
          <w:rFonts w:ascii="Book Antiqua" w:hAnsi="Book Antiqua"/>
          <w:color w:val="000000" w:themeColor="text1"/>
        </w:rPr>
        <w:t xml:space="preserve">(Figure </w:t>
      </w:r>
      <w:r w:rsidR="00EE13FA" w:rsidRPr="00EF5220">
        <w:rPr>
          <w:rFonts w:ascii="Book Antiqua" w:hAnsi="Book Antiqua"/>
          <w:color w:val="000000" w:themeColor="text1"/>
        </w:rPr>
        <w:t>6B</w:t>
      </w:r>
      <w:r w:rsidR="00DD6B33" w:rsidRPr="00EF5220">
        <w:rPr>
          <w:rFonts w:ascii="Book Antiqua" w:hAnsi="Book Antiqua"/>
          <w:color w:val="000000" w:themeColor="text1"/>
        </w:rPr>
        <w:t>)</w:t>
      </w:r>
      <w:r w:rsidR="00ED37B5" w:rsidRPr="00EF5220">
        <w:rPr>
          <w:rFonts w:ascii="Book Antiqua" w:hAnsi="Book Antiqua"/>
          <w:color w:val="000000" w:themeColor="text1"/>
        </w:rPr>
        <w:t>.</w:t>
      </w:r>
      <w:r w:rsidR="00ED37B5" w:rsidRPr="00257AB7">
        <w:rPr>
          <w:rFonts w:ascii="Book Antiqua" w:hAnsi="Book Antiqua"/>
          <w:color w:val="000000" w:themeColor="text1"/>
        </w:rPr>
        <w:t xml:space="preserve"> </w:t>
      </w:r>
      <w:r w:rsidRPr="00257AB7">
        <w:rPr>
          <w:rFonts w:ascii="Book Antiqua" w:hAnsi="Book Antiqua"/>
          <w:color w:val="000000" w:themeColor="text1"/>
        </w:rPr>
        <w:t>The t</w:t>
      </w:r>
      <w:r w:rsidR="00082DB5" w:rsidRPr="00257AB7">
        <w:rPr>
          <w:rFonts w:ascii="Book Antiqua" w:hAnsi="Book Antiqua"/>
          <w:color w:val="000000" w:themeColor="text1"/>
        </w:rPr>
        <w:t xml:space="preserve">ransductal incision is primarily closed </w:t>
      </w:r>
      <w:r w:rsidRPr="00257AB7">
        <w:rPr>
          <w:rFonts w:ascii="Book Antiqua" w:hAnsi="Book Antiqua"/>
          <w:color w:val="000000" w:themeColor="text1"/>
        </w:rPr>
        <w:t xml:space="preserve">with </w:t>
      </w:r>
      <w:r w:rsidR="00082DB5" w:rsidRPr="00257AB7">
        <w:rPr>
          <w:rFonts w:ascii="Book Antiqua" w:hAnsi="Book Antiqua"/>
          <w:color w:val="000000" w:themeColor="text1"/>
        </w:rPr>
        <w:t>intra</w:t>
      </w:r>
      <w:r w:rsidR="00EF5220">
        <w:rPr>
          <w:rFonts w:ascii="Book Antiqua" w:eastAsia="宋体" w:hAnsi="Book Antiqua" w:hint="eastAsia"/>
          <w:color w:val="000000" w:themeColor="text1"/>
          <w:lang w:eastAsia="zh-CN"/>
        </w:rPr>
        <w:t>-</w:t>
      </w:r>
      <w:r w:rsidR="00082DB5" w:rsidRPr="00257AB7">
        <w:rPr>
          <w:rFonts w:ascii="Book Antiqua" w:hAnsi="Book Antiqua"/>
          <w:color w:val="000000" w:themeColor="text1"/>
        </w:rPr>
        <w:t xml:space="preserve">corporeal ligation, </w:t>
      </w:r>
      <w:r w:rsidRPr="00257AB7">
        <w:rPr>
          <w:rFonts w:ascii="Book Antiqua" w:hAnsi="Book Antiqua"/>
          <w:color w:val="000000" w:themeColor="text1"/>
        </w:rPr>
        <w:t xml:space="preserve">with </w:t>
      </w:r>
      <w:r w:rsidR="00082DB5" w:rsidRPr="00257AB7">
        <w:rPr>
          <w:rFonts w:ascii="Book Antiqua" w:hAnsi="Book Antiqua"/>
          <w:color w:val="000000" w:themeColor="text1"/>
        </w:rPr>
        <w:t>primary</w:t>
      </w:r>
      <w:r w:rsidRPr="00257AB7">
        <w:rPr>
          <w:rFonts w:ascii="Book Antiqua" w:hAnsi="Book Antiqua"/>
          <w:color w:val="000000" w:themeColor="text1"/>
        </w:rPr>
        <w:t xml:space="preserve"> full-layer</w:t>
      </w:r>
      <w:r w:rsidR="00082DB5" w:rsidRPr="00257AB7">
        <w:rPr>
          <w:rFonts w:ascii="Book Antiqua" w:hAnsi="Book Antiqua"/>
          <w:color w:val="000000" w:themeColor="text1"/>
        </w:rPr>
        <w:t xml:space="preserve"> interrupted sutures </w:t>
      </w:r>
      <w:r w:rsidRPr="00257AB7">
        <w:rPr>
          <w:rFonts w:ascii="Book Antiqua" w:hAnsi="Book Antiqua"/>
          <w:color w:val="000000" w:themeColor="text1"/>
        </w:rPr>
        <w:t>of</w:t>
      </w:r>
      <w:r w:rsidR="00082DB5" w:rsidRPr="00257AB7">
        <w:rPr>
          <w:rFonts w:ascii="Book Antiqua" w:hAnsi="Book Antiqua"/>
          <w:color w:val="000000" w:themeColor="text1"/>
        </w:rPr>
        <w:t xml:space="preserve"> </w:t>
      </w:r>
      <w:r w:rsidR="006A6772" w:rsidRPr="00257AB7">
        <w:rPr>
          <w:rFonts w:ascii="Book Antiqua" w:hAnsi="Book Antiqua"/>
          <w:color w:val="000000" w:themeColor="text1"/>
        </w:rPr>
        <w:t xml:space="preserve">absorbable </w:t>
      </w:r>
      <w:r w:rsidR="0009682D" w:rsidRPr="00257AB7">
        <w:rPr>
          <w:rFonts w:ascii="Book Antiqua" w:hAnsi="Book Antiqua"/>
          <w:color w:val="000000" w:themeColor="text1"/>
        </w:rPr>
        <w:t>monofilament suture (PDS II, 5-0, violet, RB-1; Ethicon</w:t>
      </w:r>
      <w:r w:rsidR="00082DB5" w:rsidRPr="00257AB7">
        <w:rPr>
          <w:rFonts w:ascii="Book Antiqua" w:hAnsi="Book Antiqua"/>
          <w:color w:val="000000" w:themeColor="text1"/>
        </w:rPr>
        <w:t>, Inc.</w:t>
      </w:r>
      <w:r w:rsidR="00696C26" w:rsidRPr="00257AB7">
        <w:rPr>
          <w:rFonts w:ascii="Book Antiqua" w:hAnsi="Book Antiqua"/>
          <w:color w:val="000000" w:themeColor="text1"/>
        </w:rPr>
        <w:t xml:space="preserve">). </w:t>
      </w:r>
    </w:p>
    <w:p w14:paraId="07A9FA23" w14:textId="303B31AF" w:rsidR="00985AC8" w:rsidRPr="00257AB7" w:rsidRDefault="00645E3C" w:rsidP="00EF5220">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 xml:space="preserve">Finally, </w:t>
      </w:r>
      <w:r w:rsidR="009B2CA8" w:rsidRPr="00257AB7">
        <w:rPr>
          <w:rFonts w:ascii="Book Antiqua" w:hAnsi="Book Antiqua"/>
          <w:color w:val="000000" w:themeColor="text1"/>
        </w:rPr>
        <w:t xml:space="preserve">real-time </w:t>
      </w:r>
      <w:r w:rsidRPr="00257AB7">
        <w:rPr>
          <w:rFonts w:ascii="Book Antiqua" w:hAnsi="Book Antiqua"/>
          <w:color w:val="000000" w:themeColor="text1"/>
        </w:rPr>
        <w:t xml:space="preserve">intraoperative cholangiography </w:t>
      </w:r>
      <w:r w:rsidRPr="00257AB7">
        <w:rPr>
          <w:rFonts w:ascii="Book Antiqua" w:hAnsi="Book Antiqua"/>
          <w:i/>
          <w:color w:val="000000" w:themeColor="text1"/>
        </w:rPr>
        <w:t>via</w:t>
      </w:r>
      <w:r w:rsidRPr="00257AB7">
        <w:rPr>
          <w:rFonts w:ascii="Book Antiqua" w:hAnsi="Book Antiqua"/>
          <w:color w:val="000000" w:themeColor="text1"/>
        </w:rPr>
        <w:t xml:space="preserve"> C-tube is performed </w:t>
      </w:r>
      <w:r w:rsidR="00E77987" w:rsidRPr="00257AB7">
        <w:rPr>
          <w:rFonts w:ascii="Book Antiqua" w:hAnsi="Book Antiqua"/>
          <w:color w:val="000000" w:themeColor="text1"/>
        </w:rPr>
        <w:t>with</w:t>
      </w:r>
      <w:r w:rsidRPr="00257AB7">
        <w:rPr>
          <w:rFonts w:ascii="Book Antiqua" w:hAnsi="Book Antiqua"/>
          <w:color w:val="000000" w:themeColor="text1"/>
        </w:rPr>
        <w:t xml:space="preserve"> </w:t>
      </w:r>
      <w:r w:rsidR="009B2CA8" w:rsidRPr="00257AB7">
        <w:rPr>
          <w:rFonts w:ascii="Book Antiqua" w:hAnsi="Book Antiqua"/>
          <w:color w:val="000000" w:themeColor="text1"/>
        </w:rPr>
        <w:t xml:space="preserve">contrast agent and </w:t>
      </w:r>
      <w:r w:rsidRPr="00257AB7">
        <w:rPr>
          <w:rFonts w:ascii="Book Antiqua" w:hAnsi="Book Antiqua"/>
          <w:color w:val="000000" w:themeColor="text1"/>
        </w:rPr>
        <w:t>atoxic dye (indigo carmine or indocyanine green).</w:t>
      </w:r>
      <w:r w:rsidR="009B2CA8" w:rsidRPr="00257AB7">
        <w:rPr>
          <w:rFonts w:ascii="Book Antiqua" w:hAnsi="Book Antiqua"/>
          <w:color w:val="000000" w:themeColor="text1"/>
        </w:rPr>
        <w:t xml:space="preserve"> Remnant stone</w:t>
      </w:r>
      <w:r w:rsidR="00E77987" w:rsidRPr="00257AB7">
        <w:rPr>
          <w:rFonts w:ascii="Book Antiqua" w:hAnsi="Book Antiqua"/>
          <w:color w:val="000000" w:themeColor="text1"/>
        </w:rPr>
        <w:t>s</w:t>
      </w:r>
      <w:r w:rsidR="009B2CA8" w:rsidRPr="00257AB7">
        <w:rPr>
          <w:rFonts w:ascii="Book Antiqua" w:hAnsi="Book Antiqua"/>
          <w:color w:val="000000" w:themeColor="text1"/>
        </w:rPr>
        <w:t xml:space="preserve">, biliary leakage and passage obstruction </w:t>
      </w:r>
      <w:r w:rsidR="00E77987" w:rsidRPr="00257AB7">
        <w:rPr>
          <w:rFonts w:ascii="Book Antiqua" w:hAnsi="Book Antiqua"/>
          <w:color w:val="000000" w:themeColor="text1"/>
        </w:rPr>
        <w:t>are</w:t>
      </w:r>
      <w:r w:rsidR="009B2CA8" w:rsidRPr="00257AB7">
        <w:rPr>
          <w:rFonts w:ascii="Book Antiqua" w:hAnsi="Book Antiqua"/>
          <w:color w:val="000000" w:themeColor="text1"/>
        </w:rPr>
        <w:t xml:space="preserve"> carefully checked. Biliary </w:t>
      </w:r>
      <w:r w:rsidR="009B2CA8" w:rsidRPr="00257AB7">
        <w:rPr>
          <w:rFonts w:ascii="Book Antiqua" w:hAnsi="Book Antiqua"/>
          <w:color w:val="000000" w:themeColor="text1"/>
        </w:rPr>
        <w:lastRenderedPageBreak/>
        <w:t>passages</w:t>
      </w:r>
      <w:r w:rsidR="00E77987" w:rsidRPr="00257AB7">
        <w:rPr>
          <w:rFonts w:ascii="Book Antiqua" w:hAnsi="Book Antiqua"/>
          <w:color w:val="000000" w:themeColor="text1"/>
        </w:rPr>
        <w:t>,</w:t>
      </w:r>
      <w:r w:rsidR="009B2CA8" w:rsidRPr="00257AB7">
        <w:rPr>
          <w:rFonts w:ascii="Book Antiqua" w:hAnsi="Book Antiqua"/>
          <w:color w:val="000000" w:themeColor="text1"/>
        </w:rPr>
        <w:t xml:space="preserve"> especially </w:t>
      </w:r>
      <w:r w:rsidR="000F23F6" w:rsidRPr="00257AB7">
        <w:rPr>
          <w:rFonts w:ascii="Book Antiqua" w:hAnsi="Book Antiqua"/>
          <w:color w:val="000000" w:themeColor="text1"/>
        </w:rPr>
        <w:t>through</w:t>
      </w:r>
      <w:r w:rsidR="009B2CA8" w:rsidRPr="00257AB7">
        <w:rPr>
          <w:rFonts w:ascii="Book Antiqua" w:hAnsi="Book Antiqua"/>
          <w:color w:val="000000" w:themeColor="text1"/>
        </w:rPr>
        <w:t xml:space="preserve"> the primary</w:t>
      </w:r>
      <w:r w:rsidR="00B4017C" w:rsidRPr="00257AB7">
        <w:rPr>
          <w:rFonts w:ascii="Book Antiqua" w:hAnsi="Book Antiqua"/>
          <w:color w:val="000000" w:themeColor="text1"/>
        </w:rPr>
        <w:t>-</w:t>
      </w:r>
      <w:r w:rsidR="009B2CA8" w:rsidRPr="00257AB7">
        <w:rPr>
          <w:rFonts w:ascii="Book Antiqua" w:hAnsi="Book Antiqua"/>
          <w:color w:val="000000" w:themeColor="text1"/>
        </w:rPr>
        <w:t>close</w:t>
      </w:r>
      <w:r w:rsidR="00B4017C" w:rsidRPr="00257AB7">
        <w:rPr>
          <w:rFonts w:ascii="Book Antiqua" w:hAnsi="Book Antiqua"/>
          <w:color w:val="000000" w:themeColor="text1"/>
        </w:rPr>
        <w:t>d portion</w:t>
      </w:r>
      <w:r w:rsidR="009B2CA8" w:rsidRPr="00257AB7">
        <w:rPr>
          <w:rFonts w:ascii="Book Antiqua" w:hAnsi="Book Antiqua"/>
          <w:color w:val="000000" w:themeColor="text1"/>
        </w:rPr>
        <w:t xml:space="preserve"> and </w:t>
      </w:r>
      <w:r w:rsidR="009B2CA8" w:rsidRPr="00257AB7">
        <w:rPr>
          <w:rFonts w:ascii="Book Antiqua" w:hAnsi="Book Antiqua"/>
          <w:bCs/>
          <w:color w:val="000000" w:themeColor="text1"/>
        </w:rPr>
        <w:t>Oddi</w:t>
      </w:r>
      <w:r w:rsidR="000F23F6" w:rsidRPr="00257AB7">
        <w:rPr>
          <w:rFonts w:ascii="Book Antiqua" w:hAnsi="Book Antiqua"/>
          <w:bCs/>
          <w:color w:val="000000" w:themeColor="text1"/>
        </w:rPr>
        <w:t>’s</w:t>
      </w:r>
      <w:r w:rsidR="009B2CA8" w:rsidRPr="00257AB7">
        <w:rPr>
          <w:rFonts w:ascii="Book Antiqua" w:hAnsi="Book Antiqua"/>
          <w:bCs/>
          <w:color w:val="000000" w:themeColor="text1"/>
        </w:rPr>
        <w:t xml:space="preserve"> </w:t>
      </w:r>
      <w:r w:rsidR="000F23F6" w:rsidRPr="00257AB7">
        <w:rPr>
          <w:rFonts w:ascii="Book Antiqua" w:hAnsi="Book Antiqua"/>
          <w:bCs/>
          <w:color w:val="000000" w:themeColor="text1"/>
        </w:rPr>
        <w:t>sphincter</w:t>
      </w:r>
      <w:r w:rsidR="00E77987" w:rsidRPr="00257AB7">
        <w:rPr>
          <w:rFonts w:ascii="Book Antiqua" w:hAnsi="Book Antiqua"/>
          <w:bCs/>
          <w:color w:val="000000" w:themeColor="text1"/>
        </w:rPr>
        <w:t>,</w:t>
      </w:r>
      <w:r w:rsidR="000F23F6" w:rsidRPr="00257AB7">
        <w:rPr>
          <w:rFonts w:ascii="Book Antiqua" w:hAnsi="Book Antiqua"/>
          <w:bCs/>
          <w:color w:val="000000" w:themeColor="text1"/>
        </w:rPr>
        <w:t xml:space="preserve"> </w:t>
      </w:r>
      <w:r w:rsidR="009B2CA8" w:rsidRPr="00257AB7">
        <w:rPr>
          <w:rFonts w:ascii="Book Antiqua" w:hAnsi="Book Antiqua"/>
          <w:bCs/>
          <w:color w:val="000000" w:themeColor="text1"/>
        </w:rPr>
        <w:t xml:space="preserve">are evaluated during surgery. </w:t>
      </w:r>
      <w:r w:rsidR="00033A51" w:rsidRPr="00257AB7">
        <w:rPr>
          <w:rFonts w:ascii="Book Antiqua" w:hAnsi="Book Antiqua"/>
          <w:color w:val="000000" w:themeColor="text1"/>
        </w:rPr>
        <w:t>Intraperitoneal l</w:t>
      </w:r>
      <w:r w:rsidR="00985AC8" w:rsidRPr="00257AB7">
        <w:rPr>
          <w:rFonts w:ascii="Book Antiqua" w:hAnsi="Book Antiqua"/>
          <w:color w:val="000000" w:themeColor="text1"/>
        </w:rPr>
        <w:t xml:space="preserve">avage and drain placement are usually </w:t>
      </w:r>
      <w:r w:rsidR="002E027E" w:rsidRPr="00257AB7">
        <w:rPr>
          <w:rFonts w:ascii="Book Antiqua" w:hAnsi="Book Antiqua"/>
          <w:color w:val="000000" w:themeColor="text1"/>
        </w:rPr>
        <w:t>performed</w:t>
      </w:r>
      <w:r w:rsidR="00E77987" w:rsidRPr="00257AB7">
        <w:rPr>
          <w:rFonts w:ascii="Book Antiqua" w:hAnsi="Book Antiqua"/>
          <w:color w:val="000000" w:themeColor="text1"/>
        </w:rPr>
        <w:t>;</w:t>
      </w:r>
      <w:r w:rsidR="007F4690" w:rsidRPr="00257AB7">
        <w:rPr>
          <w:rFonts w:ascii="Book Antiqua" w:hAnsi="Book Antiqua"/>
          <w:color w:val="000000" w:themeColor="text1"/>
        </w:rPr>
        <w:t xml:space="preserve"> total bilirubin level in the drain discharge is </w:t>
      </w:r>
      <w:r w:rsidR="00E77987" w:rsidRPr="00257AB7">
        <w:rPr>
          <w:rFonts w:ascii="Book Antiqua" w:hAnsi="Book Antiqua"/>
          <w:color w:val="000000" w:themeColor="text1"/>
        </w:rPr>
        <w:t xml:space="preserve">monitored </w:t>
      </w:r>
      <w:r w:rsidR="007F4690" w:rsidRPr="00257AB7">
        <w:rPr>
          <w:rFonts w:ascii="Book Antiqua" w:hAnsi="Book Antiqua"/>
          <w:color w:val="000000" w:themeColor="text1"/>
        </w:rPr>
        <w:t>after surgery</w:t>
      </w:r>
      <w:r w:rsidR="002E027E" w:rsidRPr="00257AB7">
        <w:rPr>
          <w:rFonts w:ascii="Book Antiqua" w:hAnsi="Book Antiqua"/>
          <w:color w:val="000000" w:themeColor="text1"/>
        </w:rPr>
        <w:t xml:space="preserve">. </w:t>
      </w:r>
    </w:p>
    <w:p w14:paraId="09C418C7" w14:textId="73E8B5C4" w:rsidR="0083605E" w:rsidRPr="00257AB7" w:rsidRDefault="0083605E" w:rsidP="00257AB7">
      <w:pPr>
        <w:spacing w:line="360" w:lineRule="auto"/>
        <w:jc w:val="both"/>
        <w:rPr>
          <w:rFonts w:ascii="Book Antiqua" w:hAnsi="Book Antiqua"/>
          <w:color w:val="000000" w:themeColor="text1"/>
        </w:rPr>
      </w:pPr>
    </w:p>
    <w:p w14:paraId="41920B20" w14:textId="21423018" w:rsidR="007460FD" w:rsidRPr="00257AB7" w:rsidRDefault="007460FD"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t>AVOIDANCE OF A MISIDENTIFICATION OF THE EHBD</w:t>
      </w:r>
      <w:r w:rsidR="007D3148" w:rsidRPr="00257AB7">
        <w:rPr>
          <w:rFonts w:ascii="Book Antiqua" w:hAnsi="Book Antiqua"/>
          <w:b/>
          <w:color w:val="000000" w:themeColor="text1"/>
        </w:rPr>
        <w:t xml:space="preserve"> AND CYSTIC DUCT</w:t>
      </w:r>
      <w:r w:rsidRPr="00257AB7">
        <w:rPr>
          <w:rFonts w:ascii="Book Antiqua" w:hAnsi="Book Antiqua"/>
          <w:b/>
          <w:color w:val="000000" w:themeColor="text1"/>
        </w:rPr>
        <w:t xml:space="preserve"> DURING LAPAROSCOPIC CHOLEDOCHOLITHOTOMY</w:t>
      </w:r>
    </w:p>
    <w:p w14:paraId="1C5D826C" w14:textId="55F1BBCA" w:rsidR="007460FD" w:rsidRPr="00257AB7" w:rsidRDefault="00996AD2" w:rsidP="00E04CAB">
      <w:pPr>
        <w:spacing w:line="360" w:lineRule="auto"/>
        <w:jc w:val="both"/>
        <w:rPr>
          <w:rFonts w:ascii="Book Antiqua" w:hAnsi="Book Antiqua"/>
          <w:color w:val="000000" w:themeColor="text1"/>
        </w:rPr>
      </w:pPr>
      <w:r w:rsidRPr="00257AB7">
        <w:rPr>
          <w:rFonts w:ascii="Book Antiqua" w:hAnsi="Book Antiqua"/>
          <w:color w:val="000000" w:themeColor="text1"/>
        </w:rPr>
        <w:t xml:space="preserve">In a patient who has a history of laparotomy, severe adhesions and dense tissue are often intractable </w:t>
      </w:r>
      <w:r w:rsidRPr="00E04CAB">
        <w:rPr>
          <w:rFonts w:ascii="Book Antiqua" w:hAnsi="Book Antiqua"/>
          <w:color w:val="000000" w:themeColor="text1"/>
        </w:rPr>
        <w:t>(Figure 6C</w:t>
      </w:r>
      <w:r w:rsidR="00E04CAB">
        <w:rPr>
          <w:rFonts w:ascii="Book Antiqua" w:eastAsia="宋体" w:hAnsi="Book Antiqua" w:hint="eastAsia"/>
          <w:color w:val="000000" w:themeColor="text1"/>
          <w:lang w:eastAsia="zh-CN"/>
        </w:rPr>
        <w:t xml:space="preserve"> and </w:t>
      </w:r>
      <w:r w:rsidRPr="00E04CAB">
        <w:rPr>
          <w:rFonts w:ascii="Book Antiqua" w:hAnsi="Book Antiqua"/>
          <w:color w:val="000000" w:themeColor="text1"/>
        </w:rPr>
        <w:t>D).</w:t>
      </w:r>
      <w:r w:rsidRPr="00257AB7">
        <w:rPr>
          <w:rFonts w:ascii="Book Antiqua" w:hAnsi="Book Antiqua"/>
          <w:color w:val="000000" w:themeColor="text1"/>
        </w:rPr>
        <w:t xml:space="preserve"> Moreover, the location of important ducts and vessels may be shifted. </w:t>
      </w:r>
      <w:r w:rsidR="007460FD" w:rsidRPr="00257AB7">
        <w:rPr>
          <w:rFonts w:ascii="Book Antiqua" w:hAnsi="Book Antiqua"/>
          <w:color w:val="000000" w:themeColor="text1"/>
        </w:rPr>
        <w:t xml:space="preserve">Intraoperative recognition of a “second cystic duct” or an “accessory duct” strongly indicates misidentification of the cystic and </w:t>
      </w:r>
      <w:r w:rsidR="00AA4C8F">
        <w:rPr>
          <w:rFonts w:ascii="Book Antiqua" w:eastAsia="宋体" w:hAnsi="Book Antiqua" w:hint="eastAsia"/>
          <w:color w:val="000000" w:themeColor="text1"/>
          <w:lang w:eastAsia="zh-CN"/>
        </w:rPr>
        <w:t>CHD</w:t>
      </w:r>
      <w:r w:rsidR="007460FD" w:rsidRPr="00257AB7">
        <w:rPr>
          <w:rFonts w:ascii="Book Antiqua" w:hAnsi="Book Antiqua"/>
          <w:color w:val="000000" w:themeColor="text1"/>
          <w:vertAlign w:val="superscript"/>
        </w:rPr>
        <w:t>[3</w:t>
      </w:r>
      <w:r w:rsidR="00746087" w:rsidRPr="00257AB7">
        <w:rPr>
          <w:rFonts w:ascii="Book Antiqua" w:hAnsi="Book Antiqua"/>
          <w:color w:val="000000" w:themeColor="text1"/>
          <w:vertAlign w:val="superscript"/>
        </w:rPr>
        <w:t>2</w:t>
      </w:r>
      <w:r w:rsidR="007460FD" w:rsidRPr="00257AB7">
        <w:rPr>
          <w:rFonts w:ascii="Book Antiqua" w:hAnsi="Book Antiqua"/>
          <w:color w:val="000000" w:themeColor="text1"/>
          <w:vertAlign w:val="superscript"/>
        </w:rPr>
        <w:t>]</w:t>
      </w:r>
      <w:r w:rsidR="007460FD" w:rsidRPr="00257AB7">
        <w:rPr>
          <w:rFonts w:ascii="Book Antiqua" w:hAnsi="Book Antiqua"/>
          <w:color w:val="000000" w:themeColor="text1"/>
        </w:rPr>
        <w:t>. Intraoperative cholangiography is the recommended solution to detect this misidentification</w:t>
      </w:r>
      <w:r w:rsidR="007460FD" w:rsidRPr="00257AB7">
        <w:rPr>
          <w:rFonts w:ascii="Book Antiqua" w:hAnsi="Book Antiqua"/>
          <w:color w:val="000000" w:themeColor="text1"/>
          <w:vertAlign w:val="superscript"/>
        </w:rPr>
        <w:t>[3</w:t>
      </w:r>
      <w:r w:rsidR="00746087" w:rsidRPr="00257AB7">
        <w:rPr>
          <w:rFonts w:ascii="Book Antiqua" w:hAnsi="Book Antiqua"/>
          <w:color w:val="000000" w:themeColor="text1"/>
          <w:vertAlign w:val="superscript"/>
        </w:rPr>
        <w:t>2</w:t>
      </w:r>
      <w:r w:rsidR="007460FD" w:rsidRPr="00257AB7">
        <w:rPr>
          <w:rFonts w:ascii="Book Antiqua" w:hAnsi="Book Antiqua"/>
          <w:color w:val="000000" w:themeColor="text1"/>
          <w:vertAlign w:val="superscript"/>
        </w:rPr>
        <w:t>]</w:t>
      </w:r>
      <w:r w:rsidR="007460FD" w:rsidRPr="00257AB7">
        <w:rPr>
          <w:rFonts w:ascii="Book Antiqua" w:hAnsi="Book Antiqua"/>
          <w:color w:val="000000" w:themeColor="text1"/>
        </w:rPr>
        <w:t>. Identification of Hjortsjo’s curve is a helpful way to detect the branches from the right hepatic duct</w:t>
      </w:r>
      <w:r w:rsidR="007460FD" w:rsidRPr="00257AB7">
        <w:rPr>
          <w:rFonts w:ascii="Book Antiqua" w:hAnsi="Book Antiqua"/>
          <w:color w:val="000000" w:themeColor="text1"/>
          <w:vertAlign w:val="superscript"/>
        </w:rPr>
        <w:t>[7,</w:t>
      </w:r>
      <w:r w:rsidR="00746087" w:rsidRPr="00257AB7">
        <w:rPr>
          <w:rFonts w:ascii="Book Antiqua" w:hAnsi="Book Antiqua"/>
          <w:color w:val="000000" w:themeColor="text1"/>
          <w:vertAlign w:val="superscript"/>
        </w:rPr>
        <w:t>70</w:t>
      </w:r>
      <w:r w:rsidR="007460FD" w:rsidRPr="00257AB7">
        <w:rPr>
          <w:rFonts w:ascii="Book Antiqua" w:hAnsi="Book Antiqua"/>
          <w:color w:val="000000" w:themeColor="text1"/>
          <w:vertAlign w:val="superscript"/>
        </w:rPr>
        <w:t>]</w:t>
      </w:r>
      <w:r w:rsidR="007460FD" w:rsidRPr="00257AB7">
        <w:rPr>
          <w:rFonts w:ascii="Book Antiqua" w:hAnsi="Book Antiqua"/>
          <w:color w:val="000000" w:themeColor="text1"/>
        </w:rPr>
        <w:t>. Although there is no evidence for routine cholangiography</w:t>
      </w:r>
      <w:r w:rsidR="007460FD" w:rsidRPr="00257AB7">
        <w:rPr>
          <w:rFonts w:ascii="Book Antiqua" w:hAnsi="Book Antiqua"/>
          <w:color w:val="000000" w:themeColor="text1"/>
          <w:vertAlign w:val="superscript"/>
        </w:rPr>
        <w:t>[3</w:t>
      </w:r>
      <w:r w:rsidR="00746087" w:rsidRPr="00257AB7">
        <w:rPr>
          <w:rFonts w:ascii="Book Antiqua" w:hAnsi="Book Antiqua"/>
          <w:color w:val="000000" w:themeColor="text1"/>
          <w:vertAlign w:val="superscript"/>
        </w:rPr>
        <w:t>4</w:t>
      </w:r>
      <w:r w:rsidR="007460FD" w:rsidRPr="00257AB7">
        <w:rPr>
          <w:rFonts w:ascii="Book Antiqua" w:hAnsi="Book Antiqua"/>
          <w:color w:val="000000" w:themeColor="text1"/>
          <w:vertAlign w:val="superscript"/>
        </w:rPr>
        <w:t>]</w:t>
      </w:r>
      <w:r w:rsidR="007460FD" w:rsidRPr="00257AB7">
        <w:rPr>
          <w:rFonts w:ascii="Book Antiqua" w:hAnsi="Book Antiqua"/>
          <w:color w:val="000000" w:themeColor="text1"/>
        </w:rPr>
        <w:t>, laparoscopic surgeons should not hesitate to perform intraoperative cholangiography when indicated</w:t>
      </w:r>
      <w:r w:rsidR="007460FD"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94-98</w:t>
      </w:r>
      <w:r w:rsidR="007460FD" w:rsidRPr="00257AB7">
        <w:rPr>
          <w:rFonts w:ascii="Book Antiqua" w:hAnsi="Book Antiqua"/>
          <w:color w:val="000000" w:themeColor="text1"/>
          <w:vertAlign w:val="superscript"/>
        </w:rPr>
        <w:t>]</w:t>
      </w:r>
      <w:r w:rsidR="007460FD" w:rsidRPr="00257AB7">
        <w:rPr>
          <w:rFonts w:ascii="Book Antiqua" w:hAnsi="Book Antiqua"/>
          <w:color w:val="000000" w:themeColor="text1"/>
        </w:rPr>
        <w:t>.</w:t>
      </w:r>
      <w:r w:rsidR="0058317C" w:rsidRPr="00257AB7">
        <w:rPr>
          <w:rFonts w:ascii="Book Antiqua" w:hAnsi="Book Antiqua"/>
          <w:color w:val="000000" w:themeColor="text1"/>
        </w:rPr>
        <w:t xml:space="preserve"> </w:t>
      </w:r>
    </w:p>
    <w:p w14:paraId="2C6AE846" w14:textId="77777777" w:rsidR="007460FD" w:rsidRPr="00257AB7" w:rsidRDefault="007460FD" w:rsidP="00257AB7">
      <w:pPr>
        <w:spacing w:line="360" w:lineRule="auto"/>
        <w:jc w:val="both"/>
        <w:rPr>
          <w:rFonts w:ascii="Book Antiqua" w:hAnsi="Book Antiqua"/>
          <w:color w:val="000000" w:themeColor="text1"/>
        </w:rPr>
      </w:pPr>
    </w:p>
    <w:p w14:paraId="20EE2191" w14:textId="36E22825" w:rsidR="0083605E" w:rsidRPr="00257AB7" w:rsidRDefault="00362EB3"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t xml:space="preserve">IMPORTANCE OF THE SPECIALIZED FORCEPS TO </w:t>
      </w:r>
      <w:r w:rsidR="007460FD" w:rsidRPr="00257AB7">
        <w:rPr>
          <w:rFonts w:ascii="Book Antiqua" w:hAnsi="Book Antiqua"/>
          <w:b/>
          <w:color w:val="000000" w:themeColor="text1"/>
        </w:rPr>
        <w:t xml:space="preserve">ADEQUATELY </w:t>
      </w:r>
      <w:r w:rsidRPr="00257AB7">
        <w:rPr>
          <w:rFonts w:ascii="Book Antiqua" w:hAnsi="Book Antiqua"/>
          <w:b/>
          <w:color w:val="000000" w:themeColor="text1"/>
        </w:rPr>
        <w:t>OPERATE THE CHOLANGIOSCOPE DURING LAPAROSCOPIC CHOLEDOCHOLITHOTOMY</w:t>
      </w:r>
    </w:p>
    <w:p w14:paraId="221ABF77" w14:textId="5A2E301B" w:rsidR="0083605E" w:rsidRPr="00257AB7" w:rsidRDefault="0083605E" w:rsidP="00E04CAB">
      <w:pPr>
        <w:spacing w:line="360" w:lineRule="auto"/>
        <w:jc w:val="both"/>
        <w:rPr>
          <w:rFonts w:ascii="Book Antiqua" w:hAnsi="Book Antiqua"/>
          <w:b/>
          <w:color w:val="000000" w:themeColor="text1"/>
          <w:highlight w:val="yellow"/>
        </w:rPr>
      </w:pPr>
      <w:r w:rsidRPr="00257AB7">
        <w:rPr>
          <w:rFonts w:ascii="Book Antiqua" w:hAnsi="Book Antiqua"/>
          <w:color w:val="000000" w:themeColor="text1"/>
        </w:rPr>
        <w:t>Intraoperative cholangioscopy is an important procedure for observing intraluminal findings and removing stones. Frustrating procedures should be avoided. The duration of intraoperative stone clearance accounts for most of the operative time. Cholangioscopy has only two-way operation. Hence, a dedicated forceps to atraumatically grasp the cholangioscope is a key tool for smart cholangioscope maneuvers and successful laparoscopic choledocholithotomy. Conventional laparoscopic forceps cause severe damage to the surface coating of the cholangioscope. Even mild damage requires very expensive re</w:t>
      </w:r>
      <w:r w:rsidR="00E04CAB">
        <w:rPr>
          <w:rFonts w:ascii="Book Antiqua" w:hAnsi="Book Antiqua"/>
          <w:color w:val="000000" w:themeColor="text1"/>
        </w:rPr>
        <w:t>pair, which may reach nearly 10</w:t>
      </w:r>
      <w:r w:rsidRPr="00257AB7">
        <w:rPr>
          <w:rFonts w:ascii="Book Antiqua" w:hAnsi="Book Antiqua"/>
          <w:color w:val="000000" w:themeColor="text1"/>
        </w:rPr>
        <w:t xml:space="preserve">000 USD. Olympus (Product standard number: A66070A) </w:t>
      </w:r>
      <w:r w:rsidRPr="00257AB7">
        <w:rPr>
          <w:rFonts w:ascii="Book Antiqua" w:hAnsi="Book Antiqua"/>
          <w:color w:val="000000" w:themeColor="text1"/>
        </w:rPr>
        <w:lastRenderedPageBreak/>
        <w:t xml:space="preserve">and Karl Storz Endoskope (Product standard number: K33531 PG) provide made-to-order forceps, respectively. Actual forceps we use are shown in </w:t>
      </w:r>
      <w:r w:rsidRPr="00E04CAB">
        <w:rPr>
          <w:rFonts w:ascii="Book Antiqua" w:hAnsi="Book Antiqua"/>
          <w:color w:val="000000" w:themeColor="text1"/>
        </w:rPr>
        <w:t xml:space="preserve">Figure 5D. The transductal incision is made along the long axis (Figure 6E). Thereafter, full-layer interrupted sutures should be placed at the upper and lower edges of the transductal incision (Figure 6F), </w:t>
      </w:r>
      <w:r w:rsidRPr="00257AB7">
        <w:rPr>
          <w:rFonts w:ascii="Book Antiqua" w:hAnsi="Book Antiqua"/>
          <w:color w:val="000000" w:themeColor="text1"/>
        </w:rPr>
        <w:t>because cholangioscopic maneuvers can easily cause severe laceration of the EHBD along its long axis.</w:t>
      </w:r>
    </w:p>
    <w:p w14:paraId="5CF1B709" w14:textId="2AC4D800" w:rsidR="00340356" w:rsidRPr="00257AB7" w:rsidRDefault="00340356" w:rsidP="00257AB7">
      <w:pPr>
        <w:spacing w:line="360" w:lineRule="auto"/>
        <w:jc w:val="both"/>
        <w:rPr>
          <w:rFonts w:ascii="Book Antiqua" w:hAnsi="Book Antiqua"/>
          <w:color w:val="000000" w:themeColor="text1"/>
        </w:rPr>
      </w:pPr>
    </w:p>
    <w:p w14:paraId="70FEC3E5" w14:textId="2C0A0FAF" w:rsidR="00F24CAF" w:rsidRPr="00257AB7" w:rsidRDefault="00F24CAF" w:rsidP="00257AB7">
      <w:pPr>
        <w:spacing w:line="360" w:lineRule="auto"/>
        <w:jc w:val="both"/>
        <w:outlineLvl w:val="0"/>
        <w:rPr>
          <w:rFonts w:ascii="Book Antiqua" w:hAnsi="Book Antiqua"/>
          <w:b/>
          <w:color w:val="000000" w:themeColor="text1"/>
        </w:rPr>
      </w:pPr>
      <w:r w:rsidRPr="00257AB7">
        <w:rPr>
          <w:rFonts w:ascii="Book Antiqua" w:hAnsi="Book Antiqua"/>
          <w:b/>
          <w:color w:val="000000" w:themeColor="text1"/>
        </w:rPr>
        <w:t>UNEXPECTED THERMAL DAMAGE AROUND THE BILE DUCT</w:t>
      </w:r>
    </w:p>
    <w:p w14:paraId="49064268" w14:textId="0C675A9E" w:rsidR="00F24CAF" w:rsidRPr="00257AB7" w:rsidRDefault="00F24CAF" w:rsidP="004C44CF">
      <w:pPr>
        <w:spacing w:line="360" w:lineRule="auto"/>
        <w:jc w:val="both"/>
        <w:rPr>
          <w:rFonts w:ascii="Book Antiqua" w:hAnsi="Book Antiqua"/>
          <w:color w:val="000000" w:themeColor="text1"/>
        </w:rPr>
      </w:pPr>
      <w:r w:rsidRPr="00257AB7">
        <w:rPr>
          <w:rFonts w:ascii="Book Antiqua" w:hAnsi="Book Antiqua"/>
          <w:color w:val="000000" w:themeColor="text1"/>
        </w:rPr>
        <w:t>Cautery-induced injury results in necrotizing loss of ductal and/or perivascular tissues</w:t>
      </w:r>
      <w:r w:rsidRPr="00257AB7">
        <w:rPr>
          <w:rFonts w:ascii="Book Antiqua" w:hAnsi="Book Antiqua"/>
          <w:color w:val="000000" w:themeColor="text1"/>
          <w:vertAlign w:val="superscript"/>
        </w:rPr>
        <w:t>[</w:t>
      </w:r>
      <w:r w:rsidR="00144AD4" w:rsidRPr="00257AB7">
        <w:rPr>
          <w:rFonts w:ascii="Book Antiqua" w:hAnsi="Book Antiqua"/>
          <w:color w:val="000000" w:themeColor="text1"/>
          <w:vertAlign w:val="superscript"/>
        </w:rPr>
        <w:t>3</w:t>
      </w:r>
      <w:r w:rsidR="00746087" w:rsidRPr="00257AB7">
        <w:rPr>
          <w:rFonts w:ascii="Book Antiqua" w:hAnsi="Book Antiqua"/>
          <w:color w:val="000000" w:themeColor="text1"/>
          <w:vertAlign w:val="superscript"/>
        </w:rPr>
        <w:t>2</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Cautery, </w:t>
      </w:r>
      <w:r w:rsidR="00C74F34" w:rsidRPr="00257AB7">
        <w:rPr>
          <w:rFonts w:ascii="Book Antiqua" w:hAnsi="Book Antiqua"/>
          <w:color w:val="000000" w:themeColor="text1"/>
        </w:rPr>
        <w:t>laparoscopic coagulation shears</w:t>
      </w:r>
      <w:r w:rsidRPr="00257AB7">
        <w:rPr>
          <w:rFonts w:ascii="Book Antiqua" w:hAnsi="Book Antiqua"/>
          <w:color w:val="000000" w:themeColor="text1"/>
        </w:rPr>
        <w:t xml:space="preserve"> and stronger devices may cause thermal necrosis of adjacent structures</w:t>
      </w:r>
      <w:r w:rsidRPr="00257AB7">
        <w:rPr>
          <w:rFonts w:ascii="Book Antiqua" w:hAnsi="Book Antiqua"/>
          <w:color w:val="000000" w:themeColor="text1"/>
          <w:vertAlign w:val="superscript"/>
        </w:rPr>
        <w:t>[</w:t>
      </w:r>
      <w:r w:rsidR="00144AD4" w:rsidRPr="00257AB7">
        <w:rPr>
          <w:rFonts w:ascii="Book Antiqua" w:hAnsi="Book Antiqua"/>
          <w:color w:val="000000" w:themeColor="text1"/>
          <w:vertAlign w:val="superscript"/>
        </w:rPr>
        <w:t>3</w:t>
      </w:r>
      <w:r w:rsidR="00746087" w:rsidRPr="00257AB7">
        <w:rPr>
          <w:rFonts w:ascii="Book Antiqua" w:hAnsi="Book Antiqua"/>
          <w:color w:val="000000" w:themeColor="text1"/>
          <w:vertAlign w:val="superscript"/>
        </w:rPr>
        <w:t>2,99</w:t>
      </w:r>
      <w:r w:rsidRPr="00257AB7">
        <w:rPr>
          <w:rFonts w:ascii="Book Antiqua" w:hAnsi="Book Antiqua"/>
          <w:color w:val="000000" w:themeColor="text1"/>
          <w:vertAlign w:val="superscript"/>
        </w:rPr>
        <w:t>]</w:t>
      </w:r>
      <w:r w:rsidR="00C74F34" w:rsidRPr="00257AB7">
        <w:rPr>
          <w:rFonts w:ascii="Book Antiqua" w:hAnsi="Book Antiqua"/>
          <w:color w:val="000000" w:themeColor="text1"/>
        </w:rPr>
        <w:t xml:space="preserve">, and </w:t>
      </w:r>
      <w:r w:rsidR="00103CC4" w:rsidRPr="00257AB7">
        <w:rPr>
          <w:rFonts w:ascii="Book Antiqua" w:hAnsi="Book Antiqua"/>
          <w:color w:val="000000" w:themeColor="text1"/>
        </w:rPr>
        <w:t xml:space="preserve">may </w:t>
      </w:r>
      <w:r w:rsidR="00C74F34" w:rsidRPr="00257AB7">
        <w:rPr>
          <w:rFonts w:ascii="Book Antiqua" w:hAnsi="Book Antiqua"/>
          <w:color w:val="000000" w:themeColor="text1"/>
        </w:rPr>
        <w:t>subsequently</w:t>
      </w:r>
      <w:r w:rsidRPr="00257AB7">
        <w:rPr>
          <w:rFonts w:ascii="Book Antiqua" w:hAnsi="Book Antiqua"/>
          <w:color w:val="000000" w:themeColor="text1"/>
        </w:rPr>
        <w:t xml:space="preserve"> cause delayed thermal injury</w:t>
      </w:r>
      <w:r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100</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w:t>
      </w:r>
      <w:r w:rsidR="00103CC4" w:rsidRPr="00257AB7">
        <w:rPr>
          <w:rFonts w:ascii="Book Antiqua" w:hAnsi="Book Antiqua"/>
          <w:color w:val="000000" w:themeColor="text1"/>
        </w:rPr>
        <w:t xml:space="preserve">This spread of </w:t>
      </w:r>
      <w:r w:rsidRPr="00257AB7">
        <w:rPr>
          <w:rFonts w:ascii="Book Antiqua" w:hAnsi="Book Antiqua"/>
          <w:color w:val="000000" w:themeColor="text1"/>
        </w:rPr>
        <w:t xml:space="preserve">thermal </w:t>
      </w:r>
      <w:r w:rsidR="00103CC4" w:rsidRPr="00257AB7">
        <w:rPr>
          <w:rFonts w:ascii="Book Antiqua" w:hAnsi="Book Antiqua"/>
          <w:color w:val="000000" w:themeColor="text1"/>
        </w:rPr>
        <w:t xml:space="preserve">damage </w:t>
      </w:r>
      <w:r w:rsidR="00C74F34" w:rsidRPr="00257AB7">
        <w:rPr>
          <w:rFonts w:ascii="Book Antiqua" w:hAnsi="Book Antiqua"/>
          <w:color w:val="000000" w:themeColor="text1"/>
        </w:rPr>
        <w:t>result</w:t>
      </w:r>
      <w:r w:rsidR="00103CC4" w:rsidRPr="00257AB7">
        <w:rPr>
          <w:rFonts w:ascii="Book Antiqua" w:hAnsi="Book Antiqua"/>
          <w:color w:val="000000" w:themeColor="text1"/>
        </w:rPr>
        <w:t>s</w:t>
      </w:r>
      <w:r w:rsidR="00C74F34" w:rsidRPr="00257AB7">
        <w:rPr>
          <w:rFonts w:ascii="Book Antiqua" w:hAnsi="Book Antiqua"/>
          <w:color w:val="000000" w:themeColor="text1"/>
        </w:rPr>
        <w:t xml:space="preserve"> in</w:t>
      </w:r>
      <w:r w:rsidRPr="00257AB7">
        <w:rPr>
          <w:rFonts w:ascii="Book Antiqua" w:hAnsi="Book Antiqua"/>
          <w:color w:val="000000" w:themeColor="text1"/>
        </w:rPr>
        <w:t xml:space="preserve"> biliary complications </w:t>
      </w:r>
      <w:r w:rsidR="00C74F34" w:rsidRPr="00257AB7">
        <w:rPr>
          <w:rFonts w:ascii="Book Antiqua" w:hAnsi="Book Antiqua"/>
          <w:color w:val="000000" w:themeColor="text1"/>
        </w:rPr>
        <w:t>after surgery</w:t>
      </w:r>
      <w:r w:rsidRPr="00257AB7">
        <w:rPr>
          <w:rFonts w:ascii="Book Antiqua" w:hAnsi="Book Antiqua"/>
          <w:color w:val="000000" w:themeColor="text1"/>
          <w:vertAlign w:val="superscript"/>
        </w:rPr>
        <w:t>[</w:t>
      </w:r>
      <w:r w:rsidR="00144AD4" w:rsidRPr="00257AB7">
        <w:rPr>
          <w:rFonts w:ascii="Book Antiqua" w:hAnsi="Book Antiqua"/>
          <w:color w:val="000000" w:themeColor="text1"/>
          <w:vertAlign w:val="superscript"/>
        </w:rPr>
        <w:t>7</w:t>
      </w:r>
      <w:r w:rsidRPr="00257AB7">
        <w:rPr>
          <w:rFonts w:ascii="Book Antiqua" w:hAnsi="Book Antiqua"/>
          <w:color w:val="000000" w:themeColor="text1"/>
          <w:vertAlign w:val="superscript"/>
        </w:rPr>
        <w:t>]</w:t>
      </w:r>
      <w:r w:rsidRPr="00257AB7">
        <w:rPr>
          <w:rFonts w:ascii="Book Antiqua" w:hAnsi="Book Antiqua"/>
          <w:color w:val="000000" w:themeColor="text1"/>
        </w:rPr>
        <w:t>.</w:t>
      </w:r>
      <w:r w:rsidR="0058317C" w:rsidRPr="00257AB7">
        <w:rPr>
          <w:rFonts w:ascii="Book Antiqua" w:hAnsi="Book Antiqua"/>
          <w:color w:val="000000" w:themeColor="text1"/>
        </w:rPr>
        <w:t xml:space="preserve"> </w:t>
      </w:r>
      <w:r w:rsidR="005F5D34" w:rsidRPr="00257AB7">
        <w:rPr>
          <w:rFonts w:ascii="Book Antiqua" w:hAnsi="Book Antiqua"/>
          <w:color w:val="000000" w:themeColor="text1"/>
        </w:rPr>
        <w:t>Developed</w:t>
      </w:r>
      <w:r w:rsidR="00C74F34" w:rsidRPr="00257AB7">
        <w:rPr>
          <w:rFonts w:ascii="Book Antiqua" w:hAnsi="Book Antiqua"/>
          <w:color w:val="000000" w:themeColor="text1"/>
        </w:rPr>
        <w:t xml:space="preserve"> vessels </w:t>
      </w:r>
      <w:r w:rsidR="005F5D34" w:rsidRPr="00257AB7">
        <w:rPr>
          <w:rFonts w:ascii="Book Antiqua" w:hAnsi="Book Antiqua"/>
          <w:color w:val="000000" w:themeColor="text1"/>
        </w:rPr>
        <w:t>on the surface of</w:t>
      </w:r>
      <w:r w:rsidR="00C74F34" w:rsidRPr="00257AB7">
        <w:rPr>
          <w:rFonts w:ascii="Book Antiqua" w:hAnsi="Book Antiqua"/>
          <w:color w:val="000000" w:themeColor="text1"/>
        </w:rPr>
        <w:t xml:space="preserve"> the </w:t>
      </w:r>
      <w:r w:rsidR="000F23F6" w:rsidRPr="00257AB7">
        <w:rPr>
          <w:rFonts w:ascii="Book Antiqua" w:hAnsi="Book Antiqua"/>
          <w:color w:val="000000" w:themeColor="text1"/>
        </w:rPr>
        <w:t>EHBD</w:t>
      </w:r>
      <w:r w:rsidR="00C74F34" w:rsidRPr="00257AB7">
        <w:rPr>
          <w:rFonts w:ascii="Book Antiqua" w:hAnsi="Book Antiqua"/>
          <w:color w:val="000000" w:themeColor="text1"/>
        </w:rPr>
        <w:t xml:space="preserve"> should be carefully </w:t>
      </w:r>
      <w:r w:rsidR="005F5D34" w:rsidRPr="00257AB7">
        <w:rPr>
          <w:rFonts w:ascii="Book Antiqua" w:hAnsi="Book Antiqua"/>
          <w:color w:val="000000" w:themeColor="text1"/>
        </w:rPr>
        <w:t>protected</w:t>
      </w:r>
      <w:r w:rsidR="00C74F34" w:rsidRPr="00257AB7">
        <w:rPr>
          <w:rFonts w:ascii="Book Antiqua" w:hAnsi="Book Antiqua"/>
          <w:color w:val="000000" w:themeColor="text1"/>
        </w:rPr>
        <w:t xml:space="preserve"> from thermal damage</w:t>
      </w:r>
      <w:r w:rsidR="005F5D34" w:rsidRPr="00257AB7">
        <w:rPr>
          <w:rFonts w:ascii="Book Antiqua" w:hAnsi="Book Antiqua"/>
          <w:color w:val="000000" w:themeColor="text1"/>
          <w:vertAlign w:val="superscript"/>
        </w:rPr>
        <w:t>[</w:t>
      </w:r>
      <w:r w:rsidR="00144AD4" w:rsidRPr="00257AB7">
        <w:rPr>
          <w:rFonts w:ascii="Book Antiqua" w:hAnsi="Book Antiqua"/>
          <w:color w:val="000000" w:themeColor="text1"/>
          <w:vertAlign w:val="superscript"/>
        </w:rPr>
        <w:t>7</w:t>
      </w:r>
      <w:r w:rsidR="005F5D34" w:rsidRPr="00257AB7">
        <w:rPr>
          <w:rFonts w:ascii="Book Antiqua" w:hAnsi="Book Antiqua"/>
          <w:color w:val="000000" w:themeColor="text1"/>
          <w:vertAlign w:val="superscript"/>
        </w:rPr>
        <w:t>]</w:t>
      </w:r>
      <w:r w:rsidR="00C74F34" w:rsidRPr="00257AB7">
        <w:rPr>
          <w:rFonts w:ascii="Book Antiqua" w:hAnsi="Book Antiqua"/>
          <w:color w:val="000000" w:themeColor="text1"/>
        </w:rPr>
        <w:t xml:space="preserve">. </w:t>
      </w:r>
      <w:r w:rsidR="003B4E39" w:rsidRPr="00257AB7">
        <w:rPr>
          <w:rFonts w:ascii="Book Antiqua" w:hAnsi="Book Antiqua"/>
          <w:color w:val="000000" w:themeColor="text1"/>
        </w:rPr>
        <w:t>Minimized</w:t>
      </w:r>
      <w:r w:rsidR="00B44236" w:rsidRPr="00257AB7">
        <w:rPr>
          <w:rFonts w:ascii="Book Antiqua" w:hAnsi="Book Antiqua"/>
          <w:color w:val="000000" w:themeColor="text1"/>
        </w:rPr>
        <w:t xml:space="preserve"> </w:t>
      </w:r>
      <w:r w:rsidR="003B4E39" w:rsidRPr="00257AB7">
        <w:rPr>
          <w:rFonts w:ascii="Book Antiqua" w:hAnsi="Book Antiqua"/>
          <w:color w:val="000000" w:themeColor="text1"/>
        </w:rPr>
        <w:t xml:space="preserve">interrupted </w:t>
      </w:r>
      <w:r w:rsidR="00B44236" w:rsidRPr="00257AB7">
        <w:rPr>
          <w:rFonts w:ascii="Book Antiqua" w:hAnsi="Book Antiqua"/>
          <w:color w:val="000000" w:themeColor="text1"/>
        </w:rPr>
        <w:t>suture</w:t>
      </w:r>
      <w:r w:rsidR="00103CC4" w:rsidRPr="00257AB7">
        <w:rPr>
          <w:rFonts w:ascii="Book Antiqua" w:hAnsi="Book Antiqua"/>
          <w:color w:val="000000" w:themeColor="text1"/>
        </w:rPr>
        <w:t>s</w:t>
      </w:r>
      <w:r w:rsidR="00B44236" w:rsidRPr="00257AB7">
        <w:rPr>
          <w:rFonts w:ascii="Book Antiqua" w:hAnsi="Book Antiqua"/>
          <w:color w:val="000000" w:themeColor="text1"/>
        </w:rPr>
        <w:t xml:space="preserve"> and ligation </w:t>
      </w:r>
      <w:r w:rsidR="00103CC4" w:rsidRPr="00257AB7">
        <w:rPr>
          <w:rFonts w:ascii="Book Antiqua" w:hAnsi="Book Antiqua"/>
          <w:color w:val="000000" w:themeColor="text1"/>
        </w:rPr>
        <w:t>are the first choice</w:t>
      </w:r>
      <w:r w:rsidR="003B4E39" w:rsidRPr="00257AB7">
        <w:rPr>
          <w:rFonts w:ascii="Book Antiqua" w:hAnsi="Book Antiqua"/>
          <w:color w:val="000000" w:themeColor="text1"/>
        </w:rPr>
        <w:t xml:space="preserve"> to </w:t>
      </w:r>
      <w:r w:rsidR="00103CC4" w:rsidRPr="00257AB7">
        <w:rPr>
          <w:rFonts w:ascii="Book Antiqua" w:hAnsi="Book Antiqua"/>
          <w:color w:val="000000" w:themeColor="text1"/>
        </w:rPr>
        <w:t xml:space="preserve">achieve </w:t>
      </w:r>
      <w:r w:rsidR="003B4E39" w:rsidRPr="00257AB7">
        <w:rPr>
          <w:rFonts w:ascii="Book Antiqua" w:hAnsi="Book Antiqua"/>
          <w:color w:val="000000" w:themeColor="text1"/>
        </w:rPr>
        <w:t>hemostasis near the bil</w:t>
      </w:r>
      <w:r w:rsidR="00B4017C" w:rsidRPr="00257AB7">
        <w:rPr>
          <w:rFonts w:ascii="Book Antiqua" w:hAnsi="Book Antiqua"/>
          <w:color w:val="000000" w:themeColor="text1"/>
        </w:rPr>
        <w:t>iary</w:t>
      </w:r>
      <w:r w:rsidR="003B4E39" w:rsidRPr="00257AB7">
        <w:rPr>
          <w:rFonts w:ascii="Book Antiqua" w:hAnsi="Book Antiqua"/>
          <w:color w:val="000000" w:themeColor="text1"/>
        </w:rPr>
        <w:t xml:space="preserve"> wall </w:t>
      </w:r>
      <w:r w:rsidR="003B4E39" w:rsidRPr="004C44CF">
        <w:rPr>
          <w:rFonts w:ascii="Book Antiqua" w:hAnsi="Book Antiqua"/>
          <w:color w:val="000000" w:themeColor="text1"/>
        </w:rPr>
        <w:t xml:space="preserve">(Figure </w:t>
      </w:r>
      <w:r w:rsidR="00AF32BF" w:rsidRPr="004C44CF">
        <w:rPr>
          <w:rFonts w:ascii="Book Antiqua" w:hAnsi="Book Antiqua"/>
          <w:color w:val="000000" w:themeColor="text1"/>
        </w:rPr>
        <w:t>4B</w:t>
      </w:r>
      <w:r w:rsidR="003B4E39" w:rsidRPr="004C44CF">
        <w:rPr>
          <w:rFonts w:ascii="Book Antiqua" w:hAnsi="Book Antiqua"/>
          <w:color w:val="000000" w:themeColor="text1"/>
        </w:rPr>
        <w:t>)</w:t>
      </w:r>
      <w:r w:rsidR="003B4E39" w:rsidRPr="00257AB7">
        <w:rPr>
          <w:rFonts w:ascii="Book Antiqua" w:hAnsi="Book Antiqua"/>
          <w:color w:val="000000" w:themeColor="text1"/>
        </w:rPr>
        <w:t xml:space="preserve">. </w:t>
      </w:r>
      <w:r w:rsidR="00C74F34" w:rsidRPr="00257AB7">
        <w:rPr>
          <w:rFonts w:ascii="Book Antiqua" w:hAnsi="Book Antiqua"/>
          <w:color w:val="000000" w:themeColor="text1"/>
        </w:rPr>
        <w:t xml:space="preserve">If safe hemostasis </w:t>
      </w:r>
      <w:r w:rsidR="00103CC4" w:rsidRPr="00257AB7">
        <w:rPr>
          <w:rFonts w:ascii="Book Antiqua" w:hAnsi="Book Antiqua"/>
          <w:color w:val="000000" w:themeColor="text1"/>
        </w:rPr>
        <w:t xml:space="preserve">is not possible with </w:t>
      </w:r>
      <w:r w:rsidR="005F5D34" w:rsidRPr="00257AB7">
        <w:rPr>
          <w:rFonts w:ascii="Book Antiqua" w:hAnsi="Book Antiqua"/>
          <w:color w:val="000000" w:themeColor="text1"/>
        </w:rPr>
        <w:t>additional suture</w:t>
      </w:r>
      <w:r w:rsidR="00C74F34" w:rsidRPr="00257AB7">
        <w:rPr>
          <w:rFonts w:ascii="Book Antiqua" w:hAnsi="Book Antiqua"/>
          <w:color w:val="000000" w:themeColor="text1"/>
        </w:rPr>
        <w:t>, a button-shaped electrode with suction and a soft-coagulation system (VIO</w:t>
      </w:r>
      <w:r w:rsidR="004C44CF">
        <w:rPr>
          <w:rFonts w:ascii="Book Antiqua" w:eastAsia="宋体" w:hAnsi="Book Antiqua" w:hint="eastAsia"/>
          <w:color w:val="000000" w:themeColor="text1"/>
          <w:lang w:eastAsia="zh-CN"/>
        </w:rPr>
        <w:t>,</w:t>
      </w:r>
      <w:r w:rsidR="00C74F34" w:rsidRPr="00257AB7">
        <w:rPr>
          <w:rFonts w:ascii="Book Antiqua" w:hAnsi="Book Antiqua"/>
          <w:color w:val="000000" w:themeColor="text1"/>
        </w:rPr>
        <w:t xml:space="preserve"> Erbe) </w:t>
      </w:r>
      <w:r w:rsidR="005F5D34" w:rsidRPr="00257AB7">
        <w:rPr>
          <w:rFonts w:ascii="Book Antiqua" w:hAnsi="Book Antiqua"/>
          <w:color w:val="000000" w:themeColor="text1"/>
        </w:rPr>
        <w:t xml:space="preserve">may be </w:t>
      </w:r>
      <w:r w:rsidR="00103CC4" w:rsidRPr="00257AB7">
        <w:rPr>
          <w:rFonts w:ascii="Book Antiqua" w:hAnsi="Book Antiqua"/>
          <w:color w:val="000000" w:themeColor="text1"/>
        </w:rPr>
        <w:t xml:space="preserve">permissible </w:t>
      </w:r>
      <w:r w:rsidR="00C74F34" w:rsidRPr="00257AB7">
        <w:rPr>
          <w:rFonts w:ascii="Book Antiqua" w:hAnsi="Book Antiqua"/>
          <w:color w:val="000000" w:themeColor="text1"/>
        </w:rPr>
        <w:t>for hemostasis</w:t>
      </w:r>
      <w:r w:rsidR="005F5D34" w:rsidRPr="00257AB7">
        <w:rPr>
          <w:rFonts w:ascii="Book Antiqua" w:hAnsi="Book Antiqua"/>
          <w:color w:val="000000" w:themeColor="text1"/>
        </w:rPr>
        <w:t xml:space="preserve"> near the </w:t>
      </w:r>
      <w:r w:rsidR="000F23F6" w:rsidRPr="00257AB7">
        <w:rPr>
          <w:rFonts w:ascii="Book Antiqua" w:hAnsi="Book Antiqua"/>
          <w:color w:val="000000" w:themeColor="text1"/>
        </w:rPr>
        <w:t>EHBD</w:t>
      </w:r>
      <w:r w:rsidR="00C74F34" w:rsidRPr="00257AB7">
        <w:rPr>
          <w:rFonts w:ascii="Book Antiqua" w:hAnsi="Book Antiqua"/>
          <w:color w:val="000000" w:themeColor="text1"/>
        </w:rPr>
        <w:t>.</w:t>
      </w:r>
    </w:p>
    <w:p w14:paraId="4B408B35" w14:textId="28C28998" w:rsidR="00622571" w:rsidRPr="00257AB7" w:rsidRDefault="00622571" w:rsidP="00257AB7">
      <w:pPr>
        <w:spacing w:line="360" w:lineRule="auto"/>
        <w:jc w:val="both"/>
        <w:rPr>
          <w:rFonts w:ascii="Book Antiqua" w:hAnsi="Book Antiqua"/>
          <w:color w:val="000000" w:themeColor="text1"/>
        </w:rPr>
      </w:pPr>
    </w:p>
    <w:p w14:paraId="4A254B15" w14:textId="12F58925" w:rsidR="00362EB3" w:rsidRPr="00257AB7" w:rsidRDefault="00362EB3"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t>CLINICAL MANAGEMENT A</w:t>
      </w:r>
      <w:r w:rsidR="007D3148" w:rsidRPr="00257AB7">
        <w:rPr>
          <w:rFonts w:ascii="Book Antiqua" w:hAnsi="Book Antiqua"/>
          <w:b/>
          <w:color w:val="000000" w:themeColor="text1"/>
        </w:rPr>
        <w:t>FTER</w:t>
      </w:r>
      <w:r w:rsidRPr="00257AB7">
        <w:rPr>
          <w:rFonts w:ascii="Book Antiqua" w:hAnsi="Book Antiqua"/>
          <w:b/>
          <w:color w:val="000000" w:themeColor="text1"/>
        </w:rPr>
        <w:t xml:space="preserve"> LAPAROSCOPIC CHOLEDOCHOLITHOTOMY</w:t>
      </w:r>
    </w:p>
    <w:p w14:paraId="76437BF4" w14:textId="27739FB5" w:rsidR="00362EB3" w:rsidRPr="00257AB7" w:rsidRDefault="00362EB3" w:rsidP="004C44CF">
      <w:pPr>
        <w:spacing w:line="360" w:lineRule="auto"/>
        <w:jc w:val="both"/>
        <w:rPr>
          <w:rFonts w:ascii="Book Antiqua" w:hAnsi="Book Antiqua"/>
          <w:color w:val="000000" w:themeColor="text1"/>
        </w:rPr>
      </w:pPr>
      <w:r w:rsidRPr="00257AB7">
        <w:rPr>
          <w:rFonts w:ascii="Book Antiqua" w:hAnsi="Book Antiqua"/>
          <w:color w:val="000000" w:themeColor="text1"/>
        </w:rPr>
        <w:t>An initial cholangiography is performed on postoperative day 4, with contrast agent adjustment according to the purpose of cholangiography. For intraoperative cholangiography, a full-concentration contrast agent with atoxic dye is used to detect even subtle leakage and stenosis. Half-concentration contrast agent without dye is used for postoperative cholangiography, because full concentration may hide small stones. The C-tube is thereafter removed based on the cholangiographic findings and need for ongoing biliary drainage</w:t>
      </w:r>
      <w:r w:rsidRPr="00257AB7">
        <w:rPr>
          <w:rFonts w:ascii="Book Antiqua" w:hAnsi="Book Antiqua"/>
          <w:color w:val="000000" w:themeColor="text1"/>
          <w:vertAlign w:val="superscript"/>
        </w:rPr>
        <w:t>[7]</w:t>
      </w:r>
      <w:r w:rsidRPr="00257AB7">
        <w:rPr>
          <w:rFonts w:ascii="Book Antiqua" w:hAnsi="Book Antiqua"/>
          <w:color w:val="000000" w:themeColor="text1"/>
        </w:rPr>
        <w:t xml:space="preserve">. Management of C-tube drainage is simple; transcystic drainage is easily replaced </w:t>
      </w:r>
      <w:r w:rsidRPr="00257AB7">
        <w:rPr>
          <w:rFonts w:ascii="Book Antiqua" w:hAnsi="Book Antiqua"/>
          <w:color w:val="000000" w:themeColor="text1"/>
        </w:rPr>
        <w:lastRenderedPageBreak/>
        <w:t xml:space="preserve">with transpapillary biliary drainage, using a so-called “rendezvous technique” that uses endoscopic cannulation </w:t>
      </w:r>
      <w:r w:rsidRPr="00257AB7">
        <w:rPr>
          <w:rFonts w:ascii="Book Antiqua" w:hAnsi="Book Antiqua"/>
          <w:i/>
          <w:color w:val="000000" w:themeColor="text1"/>
        </w:rPr>
        <w:t>via</w:t>
      </w:r>
      <w:r w:rsidRPr="00257AB7">
        <w:rPr>
          <w:rFonts w:ascii="Book Antiqua" w:hAnsi="Book Antiqua"/>
          <w:color w:val="000000" w:themeColor="text1"/>
        </w:rPr>
        <w:t xml:space="preserve"> the guidewire through the C-tube</w:t>
      </w:r>
      <w:r w:rsidRPr="00257AB7">
        <w:rPr>
          <w:rFonts w:ascii="Book Antiqua" w:hAnsi="Book Antiqua"/>
          <w:color w:val="000000" w:themeColor="text1"/>
          <w:vertAlign w:val="superscript"/>
        </w:rPr>
        <w:t>[1</w:t>
      </w:r>
      <w:r w:rsidR="00746087" w:rsidRPr="00257AB7">
        <w:rPr>
          <w:rFonts w:ascii="Book Antiqua" w:hAnsi="Book Antiqua"/>
          <w:color w:val="000000" w:themeColor="text1"/>
          <w:vertAlign w:val="superscript"/>
        </w:rPr>
        <w:t>01-103</w:t>
      </w:r>
      <w:r w:rsidRPr="00257AB7">
        <w:rPr>
          <w:rFonts w:ascii="Book Antiqua" w:hAnsi="Book Antiqua"/>
          <w:color w:val="000000" w:themeColor="text1"/>
          <w:vertAlign w:val="superscript"/>
        </w:rPr>
        <w:t>]</w:t>
      </w:r>
      <w:r w:rsidRPr="00257AB7">
        <w:rPr>
          <w:rFonts w:ascii="Book Antiqua" w:hAnsi="Book Antiqua"/>
          <w:color w:val="000000" w:themeColor="text1"/>
        </w:rPr>
        <w:t>. In contrast, transductal T-tube drainage ineluctably requires drain placemen</w:t>
      </w:r>
      <w:r w:rsidR="000E0E02">
        <w:rPr>
          <w:rFonts w:ascii="Book Antiqua" w:hAnsi="Book Antiqua"/>
          <w:color w:val="000000" w:themeColor="text1"/>
        </w:rPr>
        <w:t>t for a period of at least 3 w</w:t>
      </w:r>
      <w:r w:rsidRPr="00257AB7">
        <w:rPr>
          <w:rFonts w:ascii="Book Antiqua" w:hAnsi="Book Antiqua"/>
          <w:color w:val="000000" w:themeColor="text1"/>
        </w:rPr>
        <w:t>k</w:t>
      </w:r>
      <w:r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65,66</w:t>
      </w:r>
      <w:r w:rsidRPr="00257AB7">
        <w:rPr>
          <w:rFonts w:ascii="Book Antiqua" w:hAnsi="Book Antiqua"/>
          <w:color w:val="000000" w:themeColor="text1"/>
          <w:vertAlign w:val="superscript"/>
        </w:rPr>
        <w:t>]</w:t>
      </w:r>
      <w:r w:rsidRPr="00257AB7">
        <w:rPr>
          <w:rFonts w:ascii="Book Antiqua" w:hAnsi="Book Antiqua"/>
          <w:color w:val="000000" w:themeColor="text1"/>
        </w:rPr>
        <w:t>; long-term drainage results in electrolyte abnormalities, disordered digestion, diarrhea and dehydration. Intake of autogenous bile (</w:t>
      </w:r>
      <w:r w:rsidRPr="00257AB7">
        <w:rPr>
          <w:rFonts w:ascii="Book Antiqua" w:hAnsi="Book Antiqua"/>
          <w:i/>
          <w:color w:val="000000" w:themeColor="text1"/>
        </w:rPr>
        <w:t>i.e.</w:t>
      </w:r>
      <w:r w:rsidRPr="00257AB7">
        <w:rPr>
          <w:rFonts w:ascii="Book Antiqua" w:hAnsi="Book Antiqua"/>
          <w:color w:val="000000" w:themeColor="text1"/>
        </w:rPr>
        <w:t>, drained bile) is difficult even when bile is cut with cola or snowball syrup</w:t>
      </w:r>
      <w:r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104,105</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Moreover, the discharge with T-tube placement is burdensome. </w:t>
      </w:r>
    </w:p>
    <w:p w14:paraId="15AC6EF7" w14:textId="1329A591" w:rsidR="009E0B0C" w:rsidRPr="00257AB7" w:rsidRDefault="009E0B0C" w:rsidP="00257AB7">
      <w:pPr>
        <w:spacing w:line="360" w:lineRule="auto"/>
        <w:jc w:val="both"/>
        <w:rPr>
          <w:rFonts w:ascii="Book Antiqua" w:hAnsi="Book Antiqua"/>
          <w:color w:val="000000" w:themeColor="text1"/>
        </w:rPr>
      </w:pPr>
    </w:p>
    <w:p w14:paraId="3FC1691E" w14:textId="4BFA0A2F" w:rsidR="009E0B0C" w:rsidRPr="00257AB7" w:rsidRDefault="009E0B0C" w:rsidP="00257AB7">
      <w:pPr>
        <w:spacing w:line="360" w:lineRule="auto"/>
        <w:jc w:val="both"/>
        <w:outlineLvl w:val="0"/>
        <w:rPr>
          <w:rFonts w:ascii="Book Antiqua" w:hAnsi="Book Antiqua"/>
          <w:b/>
          <w:color w:val="000000" w:themeColor="text1"/>
        </w:rPr>
      </w:pPr>
      <w:r w:rsidRPr="00257AB7">
        <w:rPr>
          <w:rFonts w:ascii="Book Antiqua" w:hAnsi="Book Antiqua"/>
          <w:b/>
          <w:color w:val="000000" w:themeColor="text1"/>
        </w:rPr>
        <w:t>DISCUSSION</w:t>
      </w:r>
    </w:p>
    <w:p w14:paraId="5C1C892F" w14:textId="3D170C93" w:rsidR="008012F0" w:rsidRPr="00257AB7" w:rsidRDefault="009B636B" w:rsidP="000E0E02">
      <w:pPr>
        <w:spacing w:line="360" w:lineRule="auto"/>
        <w:jc w:val="both"/>
        <w:rPr>
          <w:rFonts w:ascii="Book Antiqua" w:hAnsi="Book Antiqua"/>
          <w:b/>
          <w:color w:val="000000" w:themeColor="text1"/>
        </w:rPr>
      </w:pPr>
      <w:r w:rsidRPr="00257AB7">
        <w:rPr>
          <w:rFonts w:ascii="Book Antiqua" w:hAnsi="Book Antiqua"/>
          <w:color w:val="000000" w:themeColor="text1"/>
        </w:rPr>
        <w:t xml:space="preserve">Laparoscopic </w:t>
      </w:r>
      <w:r w:rsidR="0016278A" w:rsidRPr="00257AB7">
        <w:rPr>
          <w:rFonts w:ascii="Book Antiqua" w:hAnsi="Book Antiqua"/>
          <w:color w:val="000000" w:themeColor="text1"/>
        </w:rPr>
        <w:t>HBP surgery</w:t>
      </w:r>
      <w:r w:rsidRPr="00257AB7">
        <w:rPr>
          <w:rFonts w:ascii="Book Antiqua" w:hAnsi="Book Antiqua"/>
          <w:color w:val="000000" w:themeColor="text1"/>
        </w:rPr>
        <w:t xml:space="preserve"> for </w:t>
      </w:r>
      <w:r w:rsidR="007A15A5" w:rsidRPr="00257AB7">
        <w:rPr>
          <w:rFonts w:ascii="Book Antiqua" w:hAnsi="Book Antiqua"/>
          <w:color w:val="000000" w:themeColor="text1"/>
        </w:rPr>
        <w:t xml:space="preserve">benign </w:t>
      </w:r>
      <w:r w:rsidRPr="00257AB7">
        <w:rPr>
          <w:rFonts w:ascii="Book Antiqua" w:hAnsi="Book Antiqua"/>
          <w:color w:val="000000" w:themeColor="text1"/>
        </w:rPr>
        <w:t>diseases has several advantages</w:t>
      </w:r>
      <w:r w:rsidR="00787171" w:rsidRPr="00257AB7">
        <w:rPr>
          <w:rFonts w:ascii="Book Antiqua" w:hAnsi="Book Antiqua"/>
          <w:color w:val="000000" w:themeColor="text1"/>
        </w:rPr>
        <w:t>, including</w:t>
      </w:r>
      <w:r w:rsidRPr="00257AB7">
        <w:rPr>
          <w:rFonts w:ascii="Book Antiqua" w:hAnsi="Book Antiqua"/>
          <w:color w:val="000000" w:themeColor="text1"/>
        </w:rPr>
        <w:t xml:space="preserve"> excellent magnified visualization</w:t>
      </w:r>
      <w:r w:rsidR="003C2C3B" w:rsidRPr="00257AB7">
        <w:rPr>
          <w:rFonts w:ascii="Book Antiqua" w:hAnsi="Book Antiqua"/>
          <w:color w:val="000000" w:themeColor="text1"/>
        </w:rPr>
        <w:t xml:space="preserve"> and </w:t>
      </w:r>
      <w:r w:rsidR="00787171" w:rsidRPr="00257AB7">
        <w:rPr>
          <w:rFonts w:ascii="Book Antiqua" w:hAnsi="Book Antiqua"/>
          <w:color w:val="000000" w:themeColor="text1"/>
        </w:rPr>
        <w:t xml:space="preserve">an </w:t>
      </w:r>
      <w:r w:rsidRPr="00257AB7">
        <w:rPr>
          <w:rFonts w:ascii="Book Antiqua" w:hAnsi="Book Antiqua"/>
          <w:color w:val="000000" w:themeColor="text1"/>
        </w:rPr>
        <w:t>adequate surgical field</w:t>
      </w:r>
      <w:r w:rsidR="00E9227A" w:rsidRPr="00257AB7">
        <w:rPr>
          <w:rFonts w:ascii="Book Antiqua" w:hAnsi="Book Antiqua"/>
          <w:color w:val="000000" w:themeColor="text1"/>
        </w:rPr>
        <w:t xml:space="preserve"> located on the right anterior side of the body</w:t>
      </w:r>
      <w:r w:rsidR="004D5175"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7,30,84</w:t>
      </w:r>
      <w:r w:rsidR="004D5175" w:rsidRPr="00257AB7">
        <w:rPr>
          <w:rFonts w:ascii="Book Antiqua" w:hAnsi="Book Antiqua"/>
          <w:color w:val="000000" w:themeColor="text1"/>
          <w:vertAlign w:val="superscript"/>
        </w:rPr>
        <w:t>]</w:t>
      </w:r>
      <w:r w:rsidR="004D5175" w:rsidRPr="00257AB7">
        <w:rPr>
          <w:rFonts w:ascii="Book Antiqua" w:hAnsi="Book Antiqua"/>
          <w:color w:val="000000" w:themeColor="text1"/>
        </w:rPr>
        <w:t>.</w:t>
      </w:r>
      <w:r w:rsidR="00406051" w:rsidRPr="00257AB7">
        <w:rPr>
          <w:rFonts w:ascii="Book Antiqua" w:hAnsi="Book Antiqua"/>
          <w:color w:val="000000" w:themeColor="text1"/>
        </w:rPr>
        <w:t xml:space="preserve"> </w:t>
      </w:r>
      <w:r w:rsidR="00E01022" w:rsidRPr="00257AB7">
        <w:rPr>
          <w:rFonts w:ascii="Book Antiqua" w:hAnsi="Book Antiqua"/>
          <w:color w:val="000000" w:themeColor="text1"/>
        </w:rPr>
        <w:t>Laparoscopic surgeons should be proficient in a variety of techniques and devices</w:t>
      </w:r>
      <w:r w:rsidR="00E01022" w:rsidRPr="00257AB7">
        <w:rPr>
          <w:rFonts w:ascii="Book Antiqua" w:hAnsi="Book Antiqua"/>
          <w:color w:val="000000" w:themeColor="text1"/>
          <w:vertAlign w:val="superscript"/>
        </w:rPr>
        <w:t>[</w:t>
      </w:r>
      <w:r w:rsidR="0015752E" w:rsidRPr="00257AB7">
        <w:rPr>
          <w:rFonts w:ascii="Book Antiqua" w:hAnsi="Book Antiqua"/>
          <w:color w:val="000000" w:themeColor="text1"/>
          <w:vertAlign w:val="superscript"/>
        </w:rPr>
        <w:t>6</w:t>
      </w:r>
      <w:r w:rsidR="00746087" w:rsidRPr="00257AB7">
        <w:rPr>
          <w:rFonts w:ascii="Book Antiqua" w:hAnsi="Book Antiqua"/>
          <w:color w:val="000000" w:themeColor="text1"/>
          <w:vertAlign w:val="superscript"/>
        </w:rPr>
        <w:t>,14</w:t>
      </w:r>
      <w:r w:rsidR="00E01022" w:rsidRPr="00257AB7">
        <w:rPr>
          <w:rFonts w:ascii="Book Antiqua" w:hAnsi="Book Antiqua"/>
          <w:color w:val="000000" w:themeColor="text1"/>
          <w:vertAlign w:val="superscript"/>
        </w:rPr>
        <w:t>]</w:t>
      </w:r>
      <w:r w:rsidR="00787171" w:rsidRPr="00257AB7">
        <w:rPr>
          <w:rFonts w:ascii="Book Antiqua" w:hAnsi="Book Antiqua"/>
          <w:color w:val="000000" w:themeColor="text1"/>
        </w:rPr>
        <w:t>;</w:t>
      </w:r>
      <w:r w:rsidR="00E01022" w:rsidRPr="00257AB7">
        <w:rPr>
          <w:rFonts w:ascii="Book Antiqua" w:hAnsi="Book Antiqua"/>
          <w:color w:val="000000" w:themeColor="text1"/>
        </w:rPr>
        <w:t xml:space="preserve"> </w:t>
      </w:r>
      <w:r w:rsidR="003C2C3B" w:rsidRPr="00257AB7">
        <w:rPr>
          <w:rFonts w:ascii="Book Antiqua" w:hAnsi="Book Antiqua"/>
          <w:color w:val="000000" w:themeColor="text1"/>
        </w:rPr>
        <w:t>l</w:t>
      </w:r>
      <w:r w:rsidR="00E9227A" w:rsidRPr="00257AB7">
        <w:rPr>
          <w:rFonts w:ascii="Book Antiqua" w:hAnsi="Book Antiqua"/>
          <w:color w:val="000000" w:themeColor="text1"/>
        </w:rPr>
        <w:t xml:space="preserve">aparoscopic </w:t>
      </w:r>
      <w:r w:rsidR="003C2C3B" w:rsidRPr="00257AB7">
        <w:rPr>
          <w:rFonts w:ascii="Book Antiqua" w:hAnsi="Book Antiqua"/>
          <w:color w:val="000000" w:themeColor="text1"/>
        </w:rPr>
        <w:t>choledocholithotomy require</w:t>
      </w:r>
      <w:r w:rsidR="003C500B" w:rsidRPr="00257AB7">
        <w:rPr>
          <w:rFonts w:ascii="Book Antiqua" w:hAnsi="Book Antiqua"/>
          <w:color w:val="000000" w:themeColor="text1"/>
        </w:rPr>
        <w:t>s</w:t>
      </w:r>
      <w:r w:rsidR="003C2C3B" w:rsidRPr="00257AB7">
        <w:rPr>
          <w:rFonts w:ascii="Book Antiqua" w:hAnsi="Book Antiqua"/>
          <w:color w:val="000000" w:themeColor="text1"/>
        </w:rPr>
        <w:t xml:space="preserve"> </w:t>
      </w:r>
      <w:r w:rsidR="00E9227A" w:rsidRPr="00257AB7">
        <w:rPr>
          <w:rFonts w:ascii="Book Antiqua" w:hAnsi="Book Antiqua"/>
          <w:color w:val="000000" w:themeColor="text1"/>
        </w:rPr>
        <w:t>skillful manipulation of the forceps</w:t>
      </w:r>
      <w:r w:rsidR="00E01022"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30</w:t>
      </w:r>
      <w:r w:rsidR="00E01022" w:rsidRPr="00257AB7">
        <w:rPr>
          <w:rFonts w:ascii="Book Antiqua" w:hAnsi="Book Antiqua"/>
          <w:color w:val="000000" w:themeColor="text1"/>
          <w:vertAlign w:val="superscript"/>
        </w:rPr>
        <w:t>]</w:t>
      </w:r>
      <w:r w:rsidR="00E01022" w:rsidRPr="00257AB7">
        <w:rPr>
          <w:rFonts w:ascii="Book Antiqua" w:hAnsi="Book Antiqua"/>
          <w:color w:val="000000" w:themeColor="text1"/>
        </w:rPr>
        <w:t xml:space="preserve">. </w:t>
      </w:r>
      <w:r w:rsidR="0016278A" w:rsidRPr="00257AB7">
        <w:rPr>
          <w:rFonts w:ascii="Book Antiqua" w:hAnsi="Book Antiqua"/>
          <w:color w:val="000000" w:themeColor="text1"/>
        </w:rPr>
        <w:t>T</w:t>
      </w:r>
      <w:r w:rsidR="00DF4DF9" w:rsidRPr="00257AB7">
        <w:rPr>
          <w:rFonts w:ascii="Book Antiqua" w:hAnsi="Book Antiqua"/>
          <w:color w:val="000000" w:themeColor="text1"/>
        </w:rPr>
        <w:t>h</w:t>
      </w:r>
      <w:r w:rsidR="003C500B" w:rsidRPr="00257AB7">
        <w:rPr>
          <w:rFonts w:ascii="Book Antiqua" w:hAnsi="Book Antiqua"/>
          <w:color w:val="000000" w:themeColor="text1"/>
        </w:rPr>
        <w:t>is</w:t>
      </w:r>
      <w:r w:rsidR="003C2C3B" w:rsidRPr="00257AB7">
        <w:rPr>
          <w:rFonts w:ascii="Book Antiqua" w:hAnsi="Book Antiqua"/>
          <w:color w:val="000000" w:themeColor="text1"/>
        </w:rPr>
        <w:t xml:space="preserve"> </w:t>
      </w:r>
      <w:r w:rsidR="00DF4DF9" w:rsidRPr="00257AB7">
        <w:rPr>
          <w:rFonts w:ascii="Book Antiqua" w:hAnsi="Book Antiqua"/>
          <w:color w:val="000000" w:themeColor="text1"/>
        </w:rPr>
        <w:t xml:space="preserve">advanced </w:t>
      </w:r>
      <w:r w:rsidR="003C2C3B" w:rsidRPr="00257AB7">
        <w:rPr>
          <w:rFonts w:ascii="Book Antiqua" w:hAnsi="Book Antiqua"/>
          <w:color w:val="000000" w:themeColor="text1"/>
        </w:rPr>
        <w:t>surger</w:t>
      </w:r>
      <w:r w:rsidR="003C500B" w:rsidRPr="00257AB7">
        <w:rPr>
          <w:rFonts w:ascii="Book Antiqua" w:hAnsi="Book Antiqua"/>
          <w:color w:val="000000" w:themeColor="text1"/>
        </w:rPr>
        <w:t>y</w:t>
      </w:r>
      <w:r w:rsidR="003C2C3B" w:rsidRPr="00257AB7">
        <w:rPr>
          <w:rFonts w:ascii="Book Antiqua" w:hAnsi="Book Antiqua"/>
          <w:color w:val="000000" w:themeColor="text1"/>
        </w:rPr>
        <w:t xml:space="preserve"> </w:t>
      </w:r>
      <w:r w:rsidR="003C500B" w:rsidRPr="00257AB7">
        <w:rPr>
          <w:rFonts w:ascii="Book Antiqua" w:hAnsi="Book Antiqua"/>
          <w:color w:val="000000" w:themeColor="text1"/>
        </w:rPr>
        <w:t>is</w:t>
      </w:r>
      <w:r w:rsidR="00E9227A" w:rsidRPr="00257AB7">
        <w:rPr>
          <w:rFonts w:ascii="Book Antiqua" w:hAnsi="Book Antiqua"/>
          <w:color w:val="000000" w:themeColor="text1"/>
        </w:rPr>
        <w:t xml:space="preserve"> feasibl</w:t>
      </w:r>
      <w:r w:rsidR="003C2C3B" w:rsidRPr="00257AB7">
        <w:rPr>
          <w:rFonts w:ascii="Book Antiqua" w:hAnsi="Book Antiqua"/>
          <w:color w:val="000000" w:themeColor="text1"/>
        </w:rPr>
        <w:t xml:space="preserve">e </w:t>
      </w:r>
      <w:r w:rsidR="00787171" w:rsidRPr="00257AB7">
        <w:rPr>
          <w:rFonts w:ascii="Book Antiqua" w:hAnsi="Book Antiqua"/>
          <w:color w:val="000000" w:themeColor="text1"/>
        </w:rPr>
        <w:t xml:space="preserve">in </w:t>
      </w:r>
      <w:r w:rsidR="00E9227A" w:rsidRPr="00257AB7">
        <w:rPr>
          <w:rFonts w:ascii="Book Antiqua" w:hAnsi="Book Antiqua"/>
          <w:color w:val="000000" w:themeColor="text1"/>
        </w:rPr>
        <w:t>the clinical setting</w:t>
      </w:r>
      <w:r w:rsidR="004D5175"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7,30,84</w:t>
      </w:r>
      <w:r w:rsidR="004D5175" w:rsidRPr="00257AB7">
        <w:rPr>
          <w:rFonts w:ascii="Book Antiqua" w:hAnsi="Book Antiqua"/>
          <w:color w:val="000000" w:themeColor="text1"/>
          <w:vertAlign w:val="superscript"/>
        </w:rPr>
        <w:t>]</w:t>
      </w:r>
      <w:r w:rsidR="004D5175" w:rsidRPr="00257AB7">
        <w:rPr>
          <w:rFonts w:ascii="Book Antiqua" w:hAnsi="Book Antiqua"/>
          <w:color w:val="000000" w:themeColor="text1"/>
        </w:rPr>
        <w:t>.</w:t>
      </w:r>
      <w:r w:rsidR="00406051" w:rsidRPr="00257AB7">
        <w:rPr>
          <w:rFonts w:ascii="Book Antiqua" w:hAnsi="Book Antiqua"/>
          <w:color w:val="000000" w:themeColor="text1"/>
        </w:rPr>
        <w:t xml:space="preserve"> </w:t>
      </w:r>
      <w:r w:rsidR="007A15A5" w:rsidRPr="00257AB7">
        <w:rPr>
          <w:rFonts w:ascii="Book Antiqua" w:hAnsi="Book Antiqua"/>
          <w:color w:val="000000" w:themeColor="text1"/>
        </w:rPr>
        <w:t xml:space="preserve">Even </w:t>
      </w:r>
      <w:r w:rsidR="00787171" w:rsidRPr="00257AB7">
        <w:rPr>
          <w:rFonts w:ascii="Book Antiqua" w:hAnsi="Book Antiqua"/>
          <w:color w:val="000000" w:themeColor="text1"/>
        </w:rPr>
        <w:t xml:space="preserve">when </w:t>
      </w:r>
      <w:r w:rsidR="00723CC9" w:rsidRPr="00257AB7">
        <w:rPr>
          <w:rFonts w:ascii="Book Antiqua" w:hAnsi="Book Antiqua"/>
          <w:color w:val="000000" w:themeColor="text1"/>
        </w:rPr>
        <w:t xml:space="preserve">endoscopic transpapillary biliary drainage is emergently required in </w:t>
      </w:r>
      <w:r w:rsidR="00787171" w:rsidRPr="00257AB7">
        <w:rPr>
          <w:rFonts w:ascii="Book Antiqua" w:hAnsi="Book Antiqua"/>
          <w:color w:val="000000" w:themeColor="text1"/>
        </w:rPr>
        <w:t>patients</w:t>
      </w:r>
      <w:r w:rsidR="00723CC9" w:rsidRPr="00257AB7">
        <w:rPr>
          <w:rFonts w:ascii="Book Antiqua" w:hAnsi="Book Antiqua"/>
          <w:color w:val="000000" w:themeColor="text1"/>
        </w:rPr>
        <w:t xml:space="preserve"> with acute cholangitis</w:t>
      </w:r>
      <w:r w:rsidR="00723CC9" w:rsidRPr="00257AB7">
        <w:rPr>
          <w:rFonts w:ascii="Book Antiqua" w:hAnsi="Book Antiqua"/>
          <w:color w:val="000000" w:themeColor="text1"/>
          <w:vertAlign w:val="superscript"/>
        </w:rPr>
        <w:t>[</w:t>
      </w:r>
      <w:r w:rsidR="003B2B07" w:rsidRPr="00257AB7">
        <w:rPr>
          <w:rFonts w:ascii="Book Antiqua" w:hAnsi="Book Antiqua"/>
          <w:color w:val="000000" w:themeColor="text1"/>
          <w:vertAlign w:val="superscript"/>
        </w:rPr>
        <w:t>1</w:t>
      </w:r>
      <w:r w:rsidR="00746087" w:rsidRPr="00257AB7">
        <w:rPr>
          <w:rFonts w:ascii="Book Antiqua" w:hAnsi="Book Antiqua"/>
          <w:color w:val="000000" w:themeColor="text1"/>
          <w:vertAlign w:val="superscript"/>
        </w:rPr>
        <w:t>9,45</w:t>
      </w:r>
      <w:r w:rsidR="00723CC9" w:rsidRPr="00257AB7">
        <w:rPr>
          <w:rFonts w:ascii="Book Antiqua" w:hAnsi="Book Antiqua"/>
          <w:color w:val="000000" w:themeColor="text1"/>
          <w:vertAlign w:val="superscript"/>
        </w:rPr>
        <w:t>]</w:t>
      </w:r>
      <w:r w:rsidR="007A15A5" w:rsidRPr="00257AB7">
        <w:rPr>
          <w:rFonts w:ascii="Book Antiqua" w:hAnsi="Book Antiqua"/>
          <w:color w:val="000000" w:themeColor="text1"/>
        </w:rPr>
        <w:t xml:space="preserve">, </w:t>
      </w:r>
      <w:r w:rsidR="00723CC9" w:rsidRPr="00257AB7">
        <w:rPr>
          <w:rFonts w:ascii="Book Antiqua" w:hAnsi="Book Antiqua"/>
          <w:color w:val="000000" w:themeColor="text1"/>
        </w:rPr>
        <w:t xml:space="preserve">subsequent </w:t>
      </w:r>
      <w:r w:rsidR="007A15A5" w:rsidRPr="00257AB7">
        <w:rPr>
          <w:rFonts w:ascii="Book Antiqua" w:hAnsi="Book Antiqua"/>
          <w:color w:val="000000" w:themeColor="text1"/>
        </w:rPr>
        <w:t xml:space="preserve">laparoscopic </w:t>
      </w:r>
      <w:r w:rsidR="0016278A" w:rsidRPr="00257AB7">
        <w:rPr>
          <w:rFonts w:ascii="Book Antiqua" w:hAnsi="Book Antiqua"/>
          <w:color w:val="000000" w:themeColor="text1"/>
        </w:rPr>
        <w:t xml:space="preserve">HBP </w:t>
      </w:r>
      <w:r w:rsidR="007A15A5" w:rsidRPr="00257AB7">
        <w:rPr>
          <w:rFonts w:ascii="Book Antiqua" w:hAnsi="Book Antiqua"/>
          <w:color w:val="000000" w:themeColor="text1"/>
        </w:rPr>
        <w:t>surger</w:t>
      </w:r>
      <w:r w:rsidR="00787171" w:rsidRPr="00257AB7">
        <w:rPr>
          <w:rFonts w:ascii="Book Antiqua" w:hAnsi="Book Antiqua"/>
          <w:color w:val="000000" w:themeColor="text1"/>
        </w:rPr>
        <w:t>y</w:t>
      </w:r>
      <w:r w:rsidR="007A15A5" w:rsidRPr="00257AB7">
        <w:rPr>
          <w:rFonts w:ascii="Book Antiqua" w:hAnsi="Book Antiqua"/>
          <w:color w:val="000000" w:themeColor="text1"/>
        </w:rPr>
        <w:t xml:space="preserve"> for benign diseases of </w:t>
      </w:r>
      <w:r w:rsidR="00DF4DF9" w:rsidRPr="00257AB7">
        <w:rPr>
          <w:rFonts w:ascii="Book Antiqua" w:hAnsi="Book Antiqua"/>
          <w:color w:val="000000" w:themeColor="text1"/>
        </w:rPr>
        <w:t>the EHBD</w:t>
      </w:r>
      <w:r w:rsidR="007A15A5" w:rsidRPr="00257AB7">
        <w:rPr>
          <w:rFonts w:ascii="Book Antiqua" w:hAnsi="Book Antiqua"/>
          <w:color w:val="000000" w:themeColor="text1"/>
        </w:rPr>
        <w:t xml:space="preserve"> have </w:t>
      </w:r>
      <w:r w:rsidR="00787171" w:rsidRPr="00257AB7">
        <w:rPr>
          <w:rFonts w:ascii="Book Antiqua" w:hAnsi="Book Antiqua"/>
          <w:color w:val="000000" w:themeColor="text1"/>
        </w:rPr>
        <w:t xml:space="preserve">an </w:t>
      </w:r>
      <w:r w:rsidR="007A15A5" w:rsidRPr="00257AB7">
        <w:rPr>
          <w:rFonts w:ascii="Book Antiqua" w:hAnsi="Book Antiqua"/>
          <w:color w:val="000000" w:themeColor="text1"/>
        </w:rPr>
        <w:t>excellent clinical course and acceptable outcomes</w:t>
      </w:r>
      <w:r w:rsidR="007E7195" w:rsidRPr="00257AB7">
        <w:rPr>
          <w:rFonts w:ascii="Book Antiqua" w:hAnsi="Book Antiqua"/>
          <w:color w:val="000000" w:themeColor="text1"/>
          <w:vertAlign w:val="superscript"/>
        </w:rPr>
        <w:t>[2</w:t>
      </w:r>
      <w:r w:rsidR="00746087" w:rsidRPr="00257AB7">
        <w:rPr>
          <w:rFonts w:ascii="Book Antiqua" w:hAnsi="Book Antiqua"/>
          <w:color w:val="000000" w:themeColor="text1"/>
          <w:vertAlign w:val="superscript"/>
        </w:rPr>
        <w:t>2,26-28,31</w:t>
      </w:r>
      <w:r w:rsidR="007E7195" w:rsidRPr="00257AB7">
        <w:rPr>
          <w:rFonts w:ascii="Book Antiqua" w:hAnsi="Book Antiqua"/>
          <w:color w:val="000000" w:themeColor="text1"/>
          <w:vertAlign w:val="superscript"/>
        </w:rPr>
        <w:t>]</w:t>
      </w:r>
      <w:r w:rsidR="007E7195" w:rsidRPr="00257AB7">
        <w:rPr>
          <w:rFonts w:ascii="Book Antiqua" w:hAnsi="Book Antiqua"/>
          <w:color w:val="000000" w:themeColor="text1"/>
        </w:rPr>
        <w:t>.</w:t>
      </w:r>
      <w:r w:rsidR="0058317C" w:rsidRPr="00257AB7">
        <w:rPr>
          <w:rFonts w:ascii="Book Antiqua" w:hAnsi="Book Antiqua"/>
          <w:b/>
          <w:color w:val="000000" w:themeColor="text1"/>
        </w:rPr>
        <w:t xml:space="preserve"> </w:t>
      </w:r>
    </w:p>
    <w:p w14:paraId="2177E663" w14:textId="19C2B0E8" w:rsidR="006078C1" w:rsidRPr="00257AB7" w:rsidRDefault="00D90E99" w:rsidP="000E0E02">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 xml:space="preserve">Laparoscopic choledocholithotomy with transcystic C-tube </w:t>
      </w:r>
      <w:r w:rsidR="003A72D8" w:rsidRPr="00257AB7">
        <w:rPr>
          <w:rFonts w:ascii="Book Antiqua" w:hAnsi="Book Antiqua"/>
          <w:color w:val="000000" w:themeColor="text1"/>
        </w:rPr>
        <w:t>d</w:t>
      </w:r>
      <w:r w:rsidRPr="00257AB7">
        <w:rPr>
          <w:rFonts w:ascii="Book Antiqua" w:hAnsi="Book Antiqua"/>
          <w:color w:val="000000" w:themeColor="text1"/>
        </w:rPr>
        <w:t>r</w:t>
      </w:r>
      <w:r w:rsidR="003A72D8" w:rsidRPr="00257AB7">
        <w:rPr>
          <w:rFonts w:ascii="Book Antiqua" w:hAnsi="Book Antiqua"/>
          <w:color w:val="000000" w:themeColor="text1"/>
        </w:rPr>
        <w:t>a</w:t>
      </w:r>
      <w:r w:rsidRPr="00257AB7">
        <w:rPr>
          <w:rFonts w:ascii="Book Antiqua" w:hAnsi="Book Antiqua"/>
          <w:color w:val="000000" w:themeColor="text1"/>
        </w:rPr>
        <w:t xml:space="preserve">inage </w:t>
      </w:r>
      <w:r w:rsidR="00273D2B" w:rsidRPr="00257AB7">
        <w:rPr>
          <w:rFonts w:ascii="Book Antiqua" w:hAnsi="Book Antiqua"/>
          <w:color w:val="000000" w:themeColor="text1"/>
        </w:rPr>
        <w:t>results in</w:t>
      </w:r>
      <w:r w:rsidR="00A80F37" w:rsidRPr="00257AB7">
        <w:rPr>
          <w:rFonts w:ascii="Book Antiqua" w:hAnsi="Book Antiqua"/>
          <w:color w:val="000000" w:themeColor="text1"/>
        </w:rPr>
        <w:t xml:space="preserve"> an</w:t>
      </w:r>
      <w:r w:rsidR="00273D2B" w:rsidRPr="00257AB7">
        <w:rPr>
          <w:rFonts w:ascii="Book Antiqua" w:hAnsi="Book Antiqua"/>
          <w:color w:val="000000" w:themeColor="text1"/>
        </w:rPr>
        <w:t xml:space="preserve"> </w:t>
      </w:r>
      <w:r w:rsidRPr="00257AB7">
        <w:rPr>
          <w:rFonts w:ascii="Book Antiqua" w:hAnsi="Book Antiqua"/>
          <w:color w:val="000000" w:themeColor="text1"/>
        </w:rPr>
        <w:t xml:space="preserve">excellent rate of stone clearance, </w:t>
      </w:r>
      <w:r w:rsidR="003A72D8" w:rsidRPr="00257AB7">
        <w:rPr>
          <w:rFonts w:ascii="Book Antiqua" w:hAnsi="Book Antiqua"/>
          <w:color w:val="000000" w:themeColor="text1"/>
        </w:rPr>
        <w:t>less bile leakage</w:t>
      </w:r>
      <w:r w:rsidR="004873A0" w:rsidRPr="00257AB7">
        <w:rPr>
          <w:rFonts w:ascii="Book Antiqua" w:hAnsi="Book Antiqua"/>
          <w:color w:val="000000" w:themeColor="text1"/>
        </w:rPr>
        <w:t xml:space="preserve">, </w:t>
      </w:r>
      <w:r w:rsidR="00A80F37" w:rsidRPr="00257AB7">
        <w:rPr>
          <w:rFonts w:ascii="Book Antiqua" w:hAnsi="Book Antiqua"/>
          <w:color w:val="000000" w:themeColor="text1"/>
        </w:rPr>
        <w:t>less</w:t>
      </w:r>
      <w:r w:rsidR="004873A0" w:rsidRPr="00257AB7">
        <w:rPr>
          <w:rFonts w:ascii="Book Antiqua" w:hAnsi="Book Antiqua"/>
          <w:color w:val="000000" w:themeColor="text1"/>
        </w:rPr>
        <w:t xml:space="preserve"> blood loss,</w:t>
      </w:r>
      <w:r w:rsidR="003A72D8" w:rsidRPr="00257AB7">
        <w:rPr>
          <w:rFonts w:ascii="Book Antiqua" w:hAnsi="Book Antiqua"/>
          <w:color w:val="000000" w:themeColor="text1"/>
        </w:rPr>
        <w:t xml:space="preserve"> acceptable mortality and morbidity</w:t>
      </w:r>
      <w:r w:rsidR="00A80F37" w:rsidRPr="00257AB7">
        <w:rPr>
          <w:rFonts w:ascii="Book Antiqua" w:hAnsi="Book Antiqua"/>
          <w:color w:val="000000" w:themeColor="text1"/>
        </w:rPr>
        <w:t xml:space="preserve"> rates</w:t>
      </w:r>
      <w:r w:rsidR="004873A0" w:rsidRPr="00257AB7">
        <w:rPr>
          <w:rFonts w:ascii="Book Antiqua" w:hAnsi="Book Antiqua"/>
          <w:color w:val="000000" w:themeColor="text1"/>
        </w:rPr>
        <w:t>, shortened hospital stay,</w:t>
      </w:r>
      <w:r w:rsidR="003A72D8" w:rsidRPr="00257AB7">
        <w:rPr>
          <w:rFonts w:ascii="Book Antiqua" w:hAnsi="Book Antiqua"/>
          <w:color w:val="000000" w:themeColor="text1"/>
        </w:rPr>
        <w:t xml:space="preserve"> </w:t>
      </w:r>
      <w:r w:rsidR="004873A0" w:rsidRPr="00257AB7">
        <w:rPr>
          <w:rFonts w:ascii="Book Antiqua" w:hAnsi="Book Antiqua"/>
          <w:color w:val="000000" w:themeColor="text1"/>
        </w:rPr>
        <w:t xml:space="preserve">and earlier social </w:t>
      </w:r>
      <w:r w:rsidR="00777580" w:rsidRPr="00257AB7">
        <w:rPr>
          <w:rFonts w:ascii="Book Antiqua" w:hAnsi="Book Antiqua"/>
          <w:color w:val="000000" w:themeColor="text1"/>
        </w:rPr>
        <w:t>reintegration</w:t>
      </w:r>
      <w:r w:rsidR="004873A0" w:rsidRPr="00257AB7">
        <w:rPr>
          <w:rFonts w:ascii="Book Antiqua" w:hAnsi="Book Antiqua"/>
          <w:color w:val="000000" w:themeColor="text1"/>
        </w:rPr>
        <w:t xml:space="preserve"> </w:t>
      </w:r>
      <w:r w:rsidR="003A72D8" w:rsidRPr="00257AB7">
        <w:rPr>
          <w:rFonts w:ascii="Book Antiqua" w:hAnsi="Book Antiqua"/>
          <w:color w:val="000000" w:themeColor="text1"/>
        </w:rPr>
        <w:t>than conventional open surgery with transductal T-tube drainage</w:t>
      </w:r>
      <w:r w:rsidR="003A72D8"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22,27,69,106-109</w:t>
      </w:r>
      <w:r w:rsidR="003A72D8" w:rsidRPr="00257AB7">
        <w:rPr>
          <w:rFonts w:ascii="Book Antiqua" w:hAnsi="Book Antiqua"/>
          <w:color w:val="000000" w:themeColor="text1"/>
          <w:vertAlign w:val="superscript"/>
        </w:rPr>
        <w:t>]</w:t>
      </w:r>
      <w:r w:rsidR="00643D17" w:rsidRPr="00257AB7">
        <w:rPr>
          <w:rFonts w:ascii="Book Antiqua" w:hAnsi="Book Antiqua"/>
          <w:color w:val="000000" w:themeColor="text1"/>
        </w:rPr>
        <w:t xml:space="preserve">. </w:t>
      </w:r>
      <w:r w:rsidR="00514496" w:rsidRPr="00257AB7">
        <w:rPr>
          <w:rFonts w:ascii="Book Antiqua" w:hAnsi="Book Antiqua"/>
          <w:color w:val="000000" w:themeColor="text1"/>
        </w:rPr>
        <w:t>However, in a laparoscopic approach, operative time was prolonged and cost becomes more expensive</w:t>
      </w:r>
      <w:r w:rsidR="00514496" w:rsidRPr="00257AB7">
        <w:rPr>
          <w:rFonts w:ascii="Book Antiqua" w:hAnsi="Book Antiqua"/>
          <w:color w:val="000000" w:themeColor="text1"/>
          <w:vertAlign w:val="superscript"/>
        </w:rPr>
        <w:t>[110,111]</w:t>
      </w:r>
      <w:r w:rsidR="00514496" w:rsidRPr="00257AB7">
        <w:rPr>
          <w:rFonts w:ascii="Book Antiqua" w:hAnsi="Book Antiqua"/>
          <w:color w:val="000000" w:themeColor="text1"/>
        </w:rPr>
        <w:t xml:space="preserve">. </w:t>
      </w:r>
      <w:bookmarkStart w:id="36" w:name="_Hlk2265336"/>
      <w:r w:rsidR="00514496" w:rsidRPr="00257AB7">
        <w:rPr>
          <w:rFonts w:ascii="Book Antiqua" w:hAnsi="Book Antiqua"/>
          <w:color w:val="000000" w:themeColor="text1"/>
        </w:rPr>
        <w:t>Overall, we should never forget that laparoscopic choledocholithotomy with transcystic C-tube drainage is the first choice for biliary stones in the EHBD.</w:t>
      </w:r>
      <w:bookmarkEnd w:id="36"/>
    </w:p>
    <w:p w14:paraId="62D327A9" w14:textId="5D097910" w:rsidR="004D5CD3" w:rsidRPr="00257AB7" w:rsidRDefault="00082B7B" w:rsidP="000E0E02">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Severe acute chola</w:t>
      </w:r>
      <w:r w:rsidR="00BE3B0A" w:rsidRPr="00257AB7">
        <w:rPr>
          <w:rFonts w:ascii="Book Antiqua" w:hAnsi="Book Antiqua"/>
          <w:color w:val="000000" w:themeColor="text1"/>
        </w:rPr>
        <w:t>n</w:t>
      </w:r>
      <w:r w:rsidRPr="00257AB7">
        <w:rPr>
          <w:rFonts w:ascii="Book Antiqua" w:hAnsi="Book Antiqua"/>
          <w:color w:val="000000" w:themeColor="text1"/>
        </w:rPr>
        <w:t xml:space="preserve">gitis and </w:t>
      </w:r>
      <w:r w:rsidR="00D51E23" w:rsidRPr="00257AB7">
        <w:rPr>
          <w:rFonts w:ascii="Book Antiqua" w:hAnsi="Book Antiqua"/>
          <w:color w:val="000000" w:themeColor="text1"/>
        </w:rPr>
        <w:t xml:space="preserve">AOSC easily result </w:t>
      </w:r>
      <w:r w:rsidR="00BE3B0A" w:rsidRPr="00257AB7">
        <w:rPr>
          <w:rFonts w:ascii="Book Antiqua" w:hAnsi="Book Antiqua"/>
          <w:color w:val="000000" w:themeColor="text1"/>
        </w:rPr>
        <w:t xml:space="preserve">in </w:t>
      </w:r>
      <w:r w:rsidR="00D51E23" w:rsidRPr="00257AB7">
        <w:rPr>
          <w:rFonts w:ascii="Book Antiqua" w:hAnsi="Book Antiqua"/>
          <w:color w:val="000000" w:themeColor="text1"/>
        </w:rPr>
        <w:t>sep</w:t>
      </w:r>
      <w:r w:rsidR="00FD4ADF" w:rsidRPr="00257AB7">
        <w:rPr>
          <w:rFonts w:ascii="Book Antiqua" w:hAnsi="Book Antiqua"/>
          <w:color w:val="000000" w:themeColor="text1"/>
        </w:rPr>
        <w:t>sis</w:t>
      </w:r>
      <w:r w:rsidR="00D51E23" w:rsidRPr="00257AB7">
        <w:rPr>
          <w:rFonts w:ascii="Book Antiqua" w:hAnsi="Book Antiqua"/>
          <w:bCs/>
          <w:color w:val="000000" w:themeColor="text1"/>
          <w:vertAlign w:val="superscript"/>
        </w:rPr>
        <w:t>[</w:t>
      </w:r>
      <w:r w:rsidR="008560BD" w:rsidRPr="00257AB7">
        <w:rPr>
          <w:rFonts w:ascii="Book Antiqua" w:hAnsi="Book Antiqua"/>
          <w:bCs/>
          <w:color w:val="000000" w:themeColor="text1"/>
          <w:vertAlign w:val="superscript"/>
        </w:rPr>
        <w:t>1</w:t>
      </w:r>
      <w:r w:rsidR="00746087" w:rsidRPr="00257AB7">
        <w:rPr>
          <w:rFonts w:ascii="Book Antiqua" w:hAnsi="Book Antiqua"/>
          <w:bCs/>
          <w:color w:val="000000" w:themeColor="text1"/>
          <w:vertAlign w:val="superscript"/>
        </w:rPr>
        <w:t>7,18</w:t>
      </w:r>
      <w:r w:rsidR="00D51E23" w:rsidRPr="00257AB7">
        <w:rPr>
          <w:rFonts w:ascii="Book Antiqua" w:hAnsi="Book Antiqua"/>
          <w:bCs/>
          <w:color w:val="000000" w:themeColor="text1"/>
          <w:vertAlign w:val="superscript"/>
        </w:rPr>
        <w:t>]</w:t>
      </w:r>
      <w:r w:rsidR="00FD4ADF" w:rsidRPr="00257AB7">
        <w:rPr>
          <w:rFonts w:ascii="Book Antiqua" w:hAnsi="Book Antiqua"/>
          <w:color w:val="000000" w:themeColor="text1"/>
        </w:rPr>
        <w:t>;</w:t>
      </w:r>
      <w:r w:rsidR="00EA550C" w:rsidRPr="00257AB7">
        <w:rPr>
          <w:rFonts w:ascii="Book Antiqua" w:hAnsi="Book Antiqua"/>
          <w:color w:val="000000" w:themeColor="text1"/>
        </w:rPr>
        <w:t xml:space="preserve"> </w:t>
      </w:r>
      <w:r w:rsidR="00FD4ADF" w:rsidRPr="00257AB7">
        <w:rPr>
          <w:rFonts w:ascii="Book Antiqua" w:hAnsi="Book Antiqua"/>
          <w:color w:val="000000" w:themeColor="text1"/>
        </w:rPr>
        <w:t xml:space="preserve">the </w:t>
      </w:r>
      <w:r w:rsidR="00BE3B0A" w:rsidRPr="00257AB7">
        <w:rPr>
          <w:rFonts w:ascii="Book Antiqua" w:hAnsi="Book Antiqua"/>
          <w:color w:val="000000" w:themeColor="text1"/>
        </w:rPr>
        <w:t>elderly population is a</w:t>
      </w:r>
      <w:r w:rsidR="00EA550C" w:rsidRPr="00257AB7">
        <w:rPr>
          <w:rFonts w:ascii="Book Antiqua" w:hAnsi="Book Antiqua"/>
          <w:color w:val="000000" w:themeColor="text1"/>
        </w:rPr>
        <w:t xml:space="preserve"> target </w:t>
      </w:r>
      <w:r w:rsidR="00BE3B0A" w:rsidRPr="00257AB7">
        <w:rPr>
          <w:rFonts w:ascii="Book Antiqua" w:hAnsi="Book Antiqua"/>
          <w:color w:val="000000" w:themeColor="text1"/>
        </w:rPr>
        <w:t>of AOSC</w:t>
      </w:r>
      <w:r w:rsidR="00EA550C" w:rsidRPr="00257AB7">
        <w:rPr>
          <w:rFonts w:ascii="Book Antiqua" w:hAnsi="Book Antiqua" w:cs="Arial"/>
          <w:color w:val="000000" w:themeColor="text1"/>
          <w:vertAlign w:val="superscript"/>
        </w:rPr>
        <w:t>[</w:t>
      </w:r>
      <w:r w:rsidR="008560BD" w:rsidRPr="00257AB7">
        <w:rPr>
          <w:rFonts w:ascii="Book Antiqua" w:hAnsi="Book Antiqua" w:cs="Arial"/>
          <w:color w:val="000000" w:themeColor="text1"/>
          <w:vertAlign w:val="superscript"/>
        </w:rPr>
        <w:t>4</w:t>
      </w:r>
      <w:r w:rsidR="00746087" w:rsidRPr="00257AB7">
        <w:rPr>
          <w:rFonts w:ascii="Book Antiqua" w:hAnsi="Book Antiqua" w:cs="Arial"/>
          <w:color w:val="000000" w:themeColor="text1"/>
          <w:vertAlign w:val="superscript"/>
        </w:rPr>
        <w:t>2,44</w:t>
      </w:r>
      <w:r w:rsidR="00EA550C" w:rsidRPr="00257AB7">
        <w:rPr>
          <w:rFonts w:ascii="Book Antiqua" w:hAnsi="Book Antiqua" w:cs="Arial"/>
          <w:color w:val="000000" w:themeColor="text1"/>
          <w:vertAlign w:val="superscript"/>
        </w:rPr>
        <w:t>]</w:t>
      </w:r>
      <w:r w:rsidR="00EA550C" w:rsidRPr="00257AB7">
        <w:rPr>
          <w:rFonts w:ascii="Book Antiqua" w:hAnsi="Book Antiqua" w:cs="Arial"/>
          <w:color w:val="000000" w:themeColor="text1"/>
        </w:rPr>
        <w:t>.</w:t>
      </w:r>
      <w:r w:rsidR="00D51E23" w:rsidRPr="00257AB7">
        <w:rPr>
          <w:rFonts w:ascii="Book Antiqua" w:hAnsi="Book Antiqua"/>
          <w:color w:val="000000" w:themeColor="text1"/>
        </w:rPr>
        <w:t xml:space="preserve"> </w:t>
      </w:r>
      <w:r w:rsidR="00042C79" w:rsidRPr="00257AB7">
        <w:rPr>
          <w:rFonts w:ascii="Book Antiqua" w:hAnsi="Book Antiqua"/>
          <w:color w:val="000000" w:themeColor="text1"/>
        </w:rPr>
        <w:t>E</w:t>
      </w:r>
      <w:r w:rsidR="00BE3B0A" w:rsidRPr="00257AB7">
        <w:rPr>
          <w:rFonts w:ascii="Book Antiqua" w:hAnsi="Book Antiqua"/>
          <w:color w:val="000000" w:themeColor="text1"/>
        </w:rPr>
        <w:t xml:space="preserve">mergent biliary drainage is critical for </w:t>
      </w:r>
      <w:r w:rsidR="00BE3B0A" w:rsidRPr="00257AB7">
        <w:rPr>
          <w:rFonts w:ascii="Book Antiqua" w:hAnsi="Book Antiqua"/>
          <w:color w:val="000000" w:themeColor="text1"/>
        </w:rPr>
        <w:lastRenderedPageBreak/>
        <w:t>patients with life-threatening condition</w:t>
      </w:r>
      <w:r w:rsidR="00FD4ADF" w:rsidRPr="00257AB7">
        <w:rPr>
          <w:rFonts w:ascii="Book Antiqua" w:hAnsi="Book Antiqua"/>
          <w:color w:val="000000" w:themeColor="text1"/>
        </w:rPr>
        <w:t>s</w:t>
      </w:r>
      <w:r w:rsidR="00BE3B0A" w:rsidRPr="00257AB7">
        <w:rPr>
          <w:rFonts w:ascii="Book Antiqua" w:hAnsi="Book Antiqua"/>
          <w:color w:val="000000" w:themeColor="text1"/>
          <w:vertAlign w:val="superscript"/>
        </w:rPr>
        <w:t>[</w:t>
      </w:r>
      <w:r w:rsidR="008560BD" w:rsidRPr="00257AB7">
        <w:rPr>
          <w:rFonts w:ascii="Book Antiqua" w:hAnsi="Book Antiqua"/>
          <w:color w:val="000000" w:themeColor="text1"/>
          <w:vertAlign w:val="superscript"/>
        </w:rPr>
        <w:t>1</w:t>
      </w:r>
      <w:r w:rsidR="00746087" w:rsidRPr="00257AB7">
        <w:rPr>
          <w:rFonts w:ascii="Book Antiqua" w:hAnsi="Book Antiqua"/>
          <w:color w:val="000000" w:themeColor="text1"/>
          <w:vertAlign w:val="superscript"/>
        </w:rPr>
        <w:t>9</w:t>
      </w:r>
      <w:r w:rsidR="00BE3B0A" w:rsidRPr="00257AB7">
        <w:rPr>
          <w:rFonts w:ascii="Book Antiqua" w:hAnsi="Book Antiqua"/>
          <w:color w:val="000000" w:themeColor="text1"/>
          <w:vertAlign w:val="superscript"/>
        </w:rPr>
        <w:t>]</w:t>
      </w:r>
      <w:r w:rsidR="00BE3B0A" w:rsidRPr="00257AB7">
        <w:rPr>
          <w:rFonts w:ascii="Book Antiqua" w:hAnsi="Book Antiqua"/>
          <w:color w:val="000000" w:themeColor="text1"/>
        </w:rPr>
        <w:t xml:space="preserve">. </w:t>
      </w:r>
      <w:r w:rsidR="00FD4ADF" w:rsidRPr="00257AB7">
        <w:rPr>
          <w:rFonts w:ascii="Book Antiqua" w:hAnsi="Book Antiqua"/>
          <w:color w:val="000000" w:themeColor="text1"/>
        </w:rPr>
        <w:t>To preserve the</w:t>
      </w:r>
      <w:r w:rsidR="00E20830" w:rsidRPr="00257AB7">
        <w:rPr>
          <w:rFonts w:ascii="Book Antiqua" w:hAnsi="Book Antiqua"/>
          <w:color w:val="000000" w:themeColor="text1"/>
        </w:rPr>
        <w:t xml:space="preserve"> physiological function of </w:t>
      </w:r>
      <w:r w:rsidR="00576F7A" w:rsidRPr="00257AB7">
        <w:rPr>
          <w:rFonts w:ascii="Book Antiqua" w:hAnsi="Book Antiqua"/>
          <w:color w:val="000000" w:themeColor="text1"/>
        </w:rPr>
        <w:t xml:space="preserve">Oddi’s </w:t>
      </w:r>
      <w:r w:rsidR="00E20830" w:rsidRPr="00257AB7">
        <w:rPr>
          <w:rFonts w:ascii="Book Antiqua" w:hAnsi="Book Antiqua"/>
          <w:bCs/>
          <w:color w:val="000000" w:themeColor="text1"/>
        </w:rPr>
        <w:t>sphincter, i</w:t>
      </w:r>
      <w:r w:rsidR="00E20830" w:rsidRPr="00257AB7">
        <w:rPr>
          <w:rFonts w:ascii="Book Antiqua" w:hAnsi="Book Antiqua"/>
          <w:color w:val="000000" w:themeColor="text1"/>
        </w:rPr>
        <w:t xml:space="preserve">ll-considered </w:t>
      </w:r>
      <w:r w:rsidR="00FD4ADF" w:rsidRPr="00257AB7">
        <w:rPr>
          <w:rFonts w:ascii="Book Antiqua" w:hAnsi="Book Antiqua"/>
          <w:color w:val="000000" w:themeColor="text1"/>
        </w:rPr>
        <w:t xml:space="preserve">use </w:t>
      </w:r>
      <w:r w:rsidR="00E20830" w:rsidRPr="00257AB7">
        <w:rPr>
          <w:rFonts w:ascii="Book Antiqua" w:hAnsi="Book Antiqua"/>
          <w:color w:val="000000" w:themeColor="text1"/>
        </w:rPr>
        <w:t>of EST should be avoided</w:t>
      </w:r>
      <w:r w:rsidR="00E20830"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20</w:t>
      </w:r>
      <w:r w:rsidR="00E20830" w:rsidRPr="00257AB7">
        <w:rPr>
          <w:rFonts w:ascii="Book Antiqua" w:hAnsi="Book Antiqua"/>
          <w:color w:val="000000" w:themeColor="text1"/>
          <w:vertAlign w:val="superscript"/>
        </w:rPr>
        <w:t>]</w:t>
      </w:r>
      <w:r w:rsidR="00E20830" w:rsidRPr="00257AB7">
        <w:rPr>
          <w:rFonts w:ascii="Book Antiqua" w:hAnsi="Book Antiqua"/>
          <w:color w:val="000000" w:themeColor="text1"/>
        </w:rPr>
        <w:t xml:space="preserve">. </w:t>
      </w:r>
      <w:r w:rsidR="00576F7A" w:rsidRPr="00257AB7">
        <w:rPr>
          <w:rFonts w:ascii="Book Antiqua" w:hAnsi="Book Antiqua"/>
          <w:color w:val="000000" w:themeColor="text1"/>
        </w:rPr>
        <w:t>HBP</w:t>
      </w:r>
      <w:r w:rsidR="00E20830" w:rsidRPr="00257AB7">
        <w:rPr>
          <w:rFonts w:ascii="Book Antiqua" w:hAnsi="Book Antiqua"/>
          <w:color w:val="000000" w:themeColor="text1"/>
        </w:rPr>
        <w:t xml:space="preserve"> surgeons should make an effort to end conventional open surgery with transductal T-tube drainage</w:t>
      </w:r>
      <w:r w:rsidR="00E20830"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47,49,70</w:t>
      </w:r>
      <w:r w:rsidR="00E20830" w:rsidRPr="00257AB7">
        <w:rPr>
          <w:rFonts w:ascii="Book Antiqua" w:hAnsi="Book Antiqua"/>
          <w:color w:val="000000" w:themeColor="text1"/>
          <w:vertAlign w:val="superscript"/>
        </w:rPr>
        <w:t>]</w:t>
      </w:r>
      <w:r w:rsidR="00E20830" w:rsidRPr="00257AB7">
        <w:rPr>
          <w:rFonts w:ascii="Book Antiqua" w:hAnsi="Book Antiqua"/>
          <w:color w:val="000000" w:themeColor="text1"/>
        </w:rPr>
        <w:t xml:space="preserve">. </w:t>
      </w:r>
      <w:r w:rsidR="00643D17" w:rsidRPr="00257AB7">
        <w:rPr>
          <w:rFonts w:ascii="Book Antiqua" w:hAnsi="Book Antiqua"/>
          <w:color w:val="000000" w:themeColor="text1"/>
        </w:rPr>
        <w:t xml:space="preserve">The right upper quadrant of the abdomen provides adequate space for laparoscopic </w:t>
      </w:r>
      <w:r w:rsidR="00576F7A" w:rsidRPr="00257AB7">
        <w:rPr>
          <w:rFonts w:ascii="Book Antiqua" w:hAnsi="Book Antiqua"/>
          <w:color w:val="000000" w:themeColor="text1"/>
        </w:rPr>
        <w:t xml:space="preserve">HBP </w:t>
      </w:r>
      <w:r w:rsidR="00643D17" w:rsidRPr="00257AB7">
        <w:rPr>
          <w:rFonts w:ascii="Book Antiqua" w:hAnsi="Book Antiqua"/>
          <w:color w:val="000000" w:themeColor="text1"/>
        </w:rPr>
        <w:t>surgery</w:t>
      </w:r>
      <w:r w:rsidR="00643D17"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7,30,84</w:t>
      </w:r>
      <w:r w:rsidR="00643D17" w:rsidRPr="00257AB7">
        <w:rPr>
          <w:rFonts w:ascii="Book Antiqua" w:hAnsi="Book Antiqua"/>
          <w:color w:val="000000" w:themeColor="text1"/>
          <w:vertAlign w:val="superscript"/>
        </w:rPr>
        <w:t>]</w:t>
      </w:r>
      <w:r w:rsidR="00643D17" w:rsidRPr="00257AB7">
        <w:rPr>
          <w:rFonts w:ascii="Book Antiqua" w:hAnsi="Book Antiqua"/>
          <w:color w:val="000000" w:themeColor="text1"/>
        </w:rPr>
        <w:t>. One</w:t>
      </w:r>
      <w:r w:rsidR="00FD4ADF" w:rsidRPr="00257AB7">
        <w:rPr>
          <w:rFonts w:ascii="Book Antiqua" w:hAnsi="Book Antiqua"/>
          <w:color w:val="000000" w:themeColor="text1"/>
        </w:rPr>
        <w:t>-</w:t>
      </w:r>
      <w:r w:rsidR="00643D17" w:rsidRPr="00257AB7">
        <w:rPr>
          <w:rFonts w:ascii="Book Antiqua" w:hAnsi="Book Antiqua"/>
          <w:color w:val="000000" w:themeColor="text1"/>
        </w:rPr>
        <w:t>stage laparoscopic choledocholithotomy has excellent clinical outcomes</w:t>
      </w:r>
      <w:r w:rsidR="00643D17"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22,26-28</w:t>
      </w:r>
      <w:r w:rsidR="00643D17" w:rsidRPr="00257AB7">
        <w:rPr>
          <w:rFonts w:ascii="Book Antiqua" w:hAnsi="Book Antiqua"/>
          <w:color w:val="000000" w:themeColor="text1"/>
          <w:vertAlign w:val="superscript"/>
        </w:rPr>
        <w:t>]</w:t>
      </w:r>
      <w:r w:rsidR="00643D17" w:rsidRPr="00257AB7">
        <w:rPr>
          <w:rFonts w:ascii="Book Antiqua" w:hAnsi="Book Antiqua"/>
          <w:color w:val="000000" w:themeColor="text1"/>
        </w:rPr>
        <w:t xml:space="preserve"> and cost</w:t>
      </w:r>
      <w:r w:rsidR="00FD4ADF" w:rsidRPr="00257AB7">
        <w:rPr>
          <w:rFonts w:ascii="Book Antiqua" w:hAnsi="Book Antiqua"/>
          <w:color w:val="000000" w:themeColor="text1"/>
        </w:rPr>
        <w:t>-</w:t>
      </w:r>
      <w:r w:rsidR="00643D17" w:rsidRPr="00257AB7">
        <w:rPr>
          <w:rFonts w:ascii="Book Antiqua" w:hAnsi="Book Antiqua"/>
          <w:color w:val="000000" w:themeColor="text1"/>
        </w:rPr>
        <w:t>effectiveness</w:t>
      </w:r>
      <w:r w:rsidR="00643D17" w:rsidRPr="00257AB7">
        <w:rPr>
          <w:rFonts w:ascii="Book Antiqua" w:hAnsi="Book Antiqua"/>
          <w:color w:val="000000" w:themeColor="text1"/>
          <w:vertAlign w:val="superscript"/>
        </w:rPr>
        <w:t>[</w:t>
      </w:r>
      <w:r w:rsidR="00514496" w:rsidRPr="00257AB7">
        <w:rPr>
          <w:rFonts w:ascii="Book Antiqua" w:hAnsi="Book Antiqua"/>
          <w:color w:val="000000" w:themeColor="text1"/>
          <w:vertAlign w:val="superscript"/>
        </w:rPr>
        <w:t>112,113</w:t>
      </w:r>
      <w:r w:rsidR="00643D17" w:rsidRPr="00257AB7">
        <w:rPr>
          <w:rFonts w:ascii="Book Antiqua" w:hAnsi="Book Antiqua"/>
          <w:color w:val="000000" w:themeColor="text1"/>
          <w:vertAlign w:val="superscript"/>
        </w:rPr>
        <w:t>]</w:t>
      </w:r>
      <w:r w:rsidR="00643D17" w:rsidRPr="00257AB7">
        <w:rPr>
          <w:rFonts w:ascii="Book Antiqua" w:hAnsi="Book Antiqua"/>
          <w:color w:val="000000" w:themeColor="text1"/>
        </w:rPr>
        <w:t>, even though emergent biliary drainage to prevent sep</w:t>
      </w:r>
      <w:r w:rsidR="00FD4ADF" w:rsidRPr="00257AB7">
        <w:rPr>
          <w:rFonts w:ascii="Book Antiqua" w:hAnsi="Book Antiqua"/>
          <w:color w:val="000000" w:themeColor="text1"/>
        </w:rPr>
        <w:t>sis</w:t>
      </w:r>
      <w:r w:rsidR="00643D17" w:rsidRPr="00257AB7">
        <w:rPr>
          <w:rFonts w:ascii="Book Antiqua" w:hAnsi="Book Antiqua"/>
          <w:color w:val="000000" w:themeColor="text1"/>
          <w:vertAlign w:val="superscript"/>
        </w:rPr>
        <w:t>[</w:t>
      </w:r>
      <w:r w:rsidR="008560BD" w:rsidRPr="00257AB7">
        <w:rPr>
          <w:rFonts w:ascii="Book Antiqua" w:hAnsi="Book Antiqua"/>
          <w:color w:val="000000" w:themeColor="text1"/>
          <w:vertAlign w:val="superscript"/>
        </w:rPr>
        <w:t>1</w:t>
      </w:r>
      <w:r w:rsidR="00746087" w:rsidRPr="00257AB7">
        <w:rPr>
          <w:rFonts w:ascii="Book Antiqua" w:hAnsi="Book Antiqua"/>
          <w:color w:val="000000" w:themeColor="text1"/>
          <w:vertAlign w:val="superscript"/>
        </w:rPr>
        <w:t>9,45</w:t>
      </w:r>
      <w:r w:rsidR="00643D17" w:rsidRPr="00257AB7">
        <w:rPr>
          <w:rFonts w:ascii="Book Antiqua" w:hAnsi="Book Antiqua"/>
          <w:color w:val="000000" w:themeColor="text1"/>
          <w:vertAlign w:val="superscript"/>
        </w:rPr>
        <w:t>]</w:t>
      </w:r>
      <w:r w:rsidR="000911EC" w:rsidRPr="00257AB7">
        <w:rPr>
          <w:rFonts w:ascii="Book Antiqua" w:hAnsi="Book Antiqua"/>
          <w:color w:val="000000" w:themeColor="text1"/>
        </w:rPr>
        <w:t xml:space="preserve"> </w:t>
      </w:r>
      <w:r w:rsidR="00643D17" w:rsidRPr="00257AB7">
        <w:rPr>
          <w:rFonts w:ascii="Book Antiqua" w:hAnsi="Book Antiqua"/>
          <w:color w:val="000000" w:themeColor="text1"/>
        </w:rPr>
        <w:t>and complete removal of risk factors for general anesthesia</w:t>
      </w:r>
      <w:r w:rsidR="00643D17" w:rsidRPr="00257AB7">
        <w:rPr>
          <w:rFonts w:ascii="Book Antiqua" w:hAnsi="Book Antiqua"/>
          <w:color w:val="000000" w:themeColor="text1"/>
          <w:vertAlign w:val="superscript"/>
        </w:rPr>
        <w:t>[</w:t>
      </w:r>
      <w:r w:rsidR="008560BD" w:rsidRPr="00257AB7">
        <w:rPr>
          <w:rFonts w:ascii="Book Antiqua" w:hAnsi="Book Antiqua"/>
          <w:color w:val="000000" w:themeColor="text1"/>
          <w:vertAlign w:val="superscript"/>
        </w:rPr>
        <w:t>5</w:t>
      </w:r>
      <w:r w:rsidR="00746087" w:rsidRPr="00257AB7">
        <w:rPr>
          <w:rFonts w:ascii="Book Antiqua" w:hAnsi="Book Antiqua"/>
          <w:color w:val="000000" w:themeColor="text1"/>
          <w:vertAlign w:val="superscript"/>
        </w:rPr>
        <w:t>3-55</w:t>
      </w:r>
      <w:r w:rsidR="00643D17" w:rsidRPr="00257AB7">
        <w:rPr>
          <w:rFonts w:ascii="Book Antiqua" w:hAnsi="Book Antiqua"/>
          <w:color w:val="000000" w:themeColor="text1"/>
          <w:vertAlign w:val="superscript"/>
        </w:rPr>
        <w:t>]</w:t>
      </w:r>
      <w:r w:rsidR="0058317C" w:rsidRPr="00257AB7">
        <w:rPr>
          <w:rFonts w:ascii="Book Antiqua" w:hAnsi="Book Antiqua"/>
          <w:color w:val="000000" w:themeColor="text1"/>
        </w:rPr>
        <w:t xml:space="preserve"> </w:t>
      </w:r>
      <w:r w:rsidR="00643D17" w:rsidRPr="00257AB7">
        <w:rPr>
          <w:rFonts w:ascii="Book Antiqua" w:hAnsi="Book Antiqua"/>
          <w:color w:val="000000" w:themeColor="text1"/>
        </w:rPr>
        <w:t>are required.</w:t>
      </w:r>
      <w:r w:rsidR="00E20830" w:rsidRPr="00257AB7">
        <w:rPr>
          <w:rFonts w:ascii="Book Antiqua" w:hAnsi="Book Antiqua"/>
          <w:color w:val="000000" w:themeColor="text1"/>
        </w:rPr>
        <w:t xml:space="preserve"> </w:t>
      </w:r>
    </w:p>
    <w:p w14:paraId="5BDD86A7" w14:textId="7BBB5A53" w:rsidR="003C500B" w:rsidRPr="00257AB7" w:rsidRDefault="007460FD" w:rsidP="000E0E02">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Robotic surgery offers a promising frontier in the field of HBP surgery</w:t>
      </w:r>
      <w:r w:rsidRPr="00257AB7">
        <w:rPr>
          <w:rFonts w:ascii="Book Antiqua" w:hAnsi="Book Antiqua"/>
          <w:color w:val="000000" w:themeColor="text1"/>
          <w:vertAlign w:val="superscript"/>
        </w:rPr>
        <w:t>[</w:t>
      </w:r>
      <w:r w:rsidR="00514496" w:rsidRPr="00257AB7">
        <w:rPr>
          <w:rFonts w:ascii="Book Antiqua" w:hAnsi="Book Antiqua"/>
          <w:color w:val="000000" w:themeColor="text1"/>
          <w:vertAlign w:val="superscript"/>
        </w:rPr>
        <w:t>114-116</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however, laparoscopic </w:t>
      </w:r>
      <w:r w:rsidR="00A84100" w:rsidRPr="00257AB7">
        <w:rPr>
          <w:rFonts w:ascii="Book Antiqua" w:hAnsi="Book Antiqua"/>
          <w:color w:val="000000" w:themeColor="text1"/>
        </w:rPr>
        <w:t>approaches are</w:t>
      </w:r>
      <w:r w:rsidRPr="00257AB7">
        <w:rPr>
          <w:rFonts w:ascii="Book Antiqua" w:hAnsi="Book Antiqua"/>
          <w:color w:val="000000" w:themeColor="text1"/>
        </w:rPr>
        <w:t xml:space="preserve"> safe and feasible for benign biliary diseases of the EHBD</w:t>
      </w:r>
      <w:r w:rsidRPr="00257AB7">
        <w:rPr>
          <w:rFonts w:ascii="Book Antiqua" w:hAnsi="Book Antiqua"/>
          <w:color w:val="000000" w:themeColor="text1"/>
          <w:vertAlign w:val="superscript"/>
        </w:rPr>
        <w:t>[2</w:t>
      </w:r>
      <w:r w:rsidR="00746087" w:rsidRPr="00257AB7">
        <w:rPr>
          <w:rFonts w:ascii="Book Antiqua" w:hAnsi="Book Antiqua"/>
          <w:color w:val="000000" w:themeColor="text1"/>
          <w:vertAlign w:val="superscript"/>
        </w:rPr>
        <w:t>2,25-30,84</w:t>
      </w:r>
      <w:r w:rsidRPr="00257AB7">
        <w:rPr>
          <w:rFonts w:ascii="Book Antiqua" w:hAnsi="Book Antiqua"/>
          <w:color w:val="000000" w:themeColor="text1"/>
          <w:vertAlign w:val="superscript"/>
        </w:rPr>
        <w:t>]</w:t>
      </w:r>
      <w:r w:rsidRPr="00257AB7">
        <w:rPr>
          <w:rFonts w:ascii="Book Antiqua" w:hAnsi="Book Antiqua"/>
          <w:color w:val="000000" w:themeColor="text1"/>
        </w:rPr>
        <w:t>.</w:t>
      </w:r>
      <w:r w:rsidR="004D5CD3" w:rsidRPr="00257AB7">
        <w:rPr>
          <w:rFonts w:ascii="Book Antiqua" w:hAnsi="Book Antiqua"/>
          <w:color w:val="000000" w:themeColor="text1"/>
        </w:rPr>
        <w:t xml:space="preserve"> </w:t>
      </w:r>
      <w:bookmarkStart w:id="37" w:name="_Hlk2264800"/>
      <w:r w:rsidR="00514496" w:rsidRPr="00257AB7">
        <w:rPr>
          <w:rFonts w:ascii="Book Antiqua" w:hAnsi="Book Antiqua"/>
          <w:color w:val="000000" w:themeColor="text1"/>
        </w:rPr>
        <w:t xml:space="preserve">During recent decades, laparoscopic surgery has been well developed, especially in the field of HBP surgery. Biliary stone in the EHBD is a common disease, and laparoscopic choledocholithotomy is a routine surgery and is not so skill-demanded in many centers nowadays. </w:t>
      </w:r>
      <w:bookmarkStart w:id="38" w:name="_Hlk2264933"/>
      <w:bookmarkEnd w:id="37"/>
      <w:r w:rsidR="00514496" w:rsidRPr="00257AB7">
        <w:rPr>
          <w:rFonts w:ascii="Book Antiqua" w:hAnsi="Book Antiqua"/>
          <w:color w:val="000000" w:themeColor="text1"/>
        </w:rPr>
        <w:t>However, especially in Japan, laparoscopic choledocholithotomy is not a routine surgery in spite of a cover of medical insurance</w:t>
      </w:r>
      <w:r w:rsidR="00514496" w:rsidRPr="00257AB7">
        <w:rPr>
          <w:rFonts w:ascii="Book Antiqua" w:hAnsi="Book Antiqua"/>
          <w:color w:val="000000" w:themeColor="text1"/>
          <w:vertAlign w:val="superscript"/>
        </w:rPr>
        <w:t>[117,118]</w:t>
      </w:r>
      <w:r w:rsidR="00514496" w:rsidRPr="00257AB7">
        <w:rPr>
          <w:rFonts w:ascii="Book Antiqua" w:hAnsi="Book Antiqua"/>
          <w:color w:val="000000" w:themeColor="text1"/>
        </w:rPr>
        <w:t>, and many physicians condone an ill-considered use of EST for biliary stones</w:t>
      </w:r>
      <w:r w:rsidR="00514496" w:rsidRPr="00257AB7">
        <w:rPr>
          <w:rFonts w:ascii="Book Antiqua" w:hAnsi="Book Antiqua"/>
          <w:color w:val="000000" w:themeColor="text1"/>
          <w:vertAlign w:val="superscript"/>
        </w:rPr>
        <w:t>[20]</w:t>
      </w:r>
      <w:r w:rsidR="00514496" w:rsidRPr="00257AB7">
        <w:rPr>
          <w:rFonts w:ascii="Book Antiqua" w:hAnsi="Book Antiqua"/>
          <w:color w:val="000000" w:themeColor="text1"/>
        </w:rPr>
        <w:t>.</w:t>
      </w:r>
      <w:bookmarkEnd w:id="38"/>
      <w:r w:rsidR="00514496" w:rsidRPr="00257AB7">
        <w:rPr>
          <w:rFonts w:ascii="Book Antiqua" w:hAnsi="Book Antiqua"/>
          <w:color w:val="000000" w:themeColor="text1"/>
        </w:rPr>
        <w:t xml:space="preserve"> </w:t>
      </w:r>
      <w:r w:rsidR="003C500B" w:rsidRPr="00257AB7">
        <w:rPr>
          <w:rFonts w:ascii="Book Antiqua" w:hAnsi="Book Antiqua"/>
          <w:color w:val="000000" w:themeColor="text1"/>
        </w:rPr>
        <w:t>Here, actual procedures of laparoscopic choledocho</w:t>
      </w:r>
      <w:r w:rsidR="004D5CD3" w:rsidRPr="00257AB7">
        <w:rPr>
          <w:rFonts w:ascii="Book Antiqua" w:hAnsi="Book Antiqua"/>
          <w:color w:val="000000" w:themeColor="text1"/>
        </w:rPr>
        <w:t>lithotomy are described in detail</w:t>
      </w:r>
      <w:r w:rsidR="003C500B" w:rsidRPr="00257AB7">
        <w:rPr>
          <w:rFonts w:ascii="Book Antiqua" w:hAnsi="Book Antiqua"/>
          <w:color w:val="000000" w:themeColor="text1"/>
        </w:rPr>
        <w:t xml:space="preserve">, and also </w:t>
      </w:r>
      <w:r w:rsidR="004D5CD3" w:rsidRPr="00257AB7">
        <w:rPr>
          <w:rFonts w:ascii="Book Antiqua" w:hAnsi="Book Antiqua"/>
          <w:color w:val="000000" w:themeColor="text1"/>
        </w:rPr>
        <w:t>important documents for</w:t>
      </w:r>
      <w:r w:rsidR="003C500B" w:rsidRPr="00257AB7">
        <w:rPr>
          <w:rFonts w:ascii="Book Antiqua" w:hAnsi="Book Antiqua"/>
          <w:color w:val="000000" w:themeColor="text1"/>
        </w:rPr>
        <w:t xml:space="preserve"> this advanced surgery </w:t>
      </w:r>
      <w:r w:rsidR="004D5CD3" w:rsidRPr="00257AB7">
        <w:rPr>
          <w:rFonts w:ascii="Book Antiqua" w:hAnsi="Book Antiqua"/>
          <w:color w:val="000000" w:themeColor="text1"/>
        </w:rPr>
        <w:t xml:space="preserve">are summarized </w:t>
      </w:r>
      <w:r w:rsidR="003C500B" w:rsidRPr="00257AB7">
        <w:rPr>
          <w:rFonts w:ascii="Book Antiqua" w:hAnsi="Book Antiqua"/>
          <w:color w:val="000000" w:themeColor="text1"/>
        </w:rPr>
        <w:t xml:space="preserve">in </w:t>
      </w:r>
      <w:r w:rsidR="003C500B" w:rsidRPr="000E0E02">
        <w:rPr>
          <w:rFonts w:ascii="Book Antiqua" w:hAnsi="Book Antiqua"/>
          <w:color w:val="000000" w:themeColor="text1"/>
        </w:rPr>
        <w:t>Table</w:t>
      </w:r>
      <w:r w:rsidR="009F6349">
        <w:rPr>
          <w:rFonts w:ascii="Book Antiqua" w:eastAsia="宋体" w:hAnsi="Book Antiqua" w:hint="eastAsia"/>
          <w:color w:val="000000" w:themeColor="text1"/>
          <w:lang w:eastAsia="zh-CN"/>
        </w:rPr>
        <w:t xml:space="preserve"> 1</w:t>
      </w:r>
      <w:r w:rsidR="003C500B" w:rsidRPr="00257AB7">
        <w:rPr>
          <w:rFonts w:ascii="Book Antiqua" w:hAnsi="Book Antiqua"/>
          <w:color w:val="000000" w:themeColor="text1"/>
        </w:rPr>
        <w:t>. We hope that our article with visual explanation and literature review will be informative for skillful HBP surgeons.</w:t>
      </w:r>
    </w:p>
    <w:p w14:paraId="098F31BB" w14:textId="77777777" w:rsidR="00B241E3" w:rsidRPr="00257AB7" w:rsidRDefault="00B241E3" w:rsidP="00257AB7">
      <w:pPr>
        <w:spacing w:line="360" w:lineRule="auto"/>
        <w:jc w:val="both"/>
        <w:rPr>
          <w:rFonts w:ascii="Book Antiqua" w:hAnsi="Book Antiqua"/>
          <w:color w:val="000000" w:themeColor="text1"/>
        </w:rPr>
      </w:pPr>
    </w:p>
    <w:p w14:paraId="1EAA3FFC" w14:textId="77777777" w:rsidR="007604C4" w:rsidRPr="00257AB7" w:rsidRDefault="007604C4" w:rsidP="00257AB7">
      <w:pPr>
        <w:spacing w:line="360" w:lineRule="auto"/>
        <w:jc w:val="both"/>
        <w:outlineLvl w:val="0"/>
        <w:rPr>
          <w:rFonts w:ascii="Book Antiqua" w:hAnsi="Book Antiqua"/>
          <w:b/>
          <w:color w:val="000000" w:themeColor="text1"/>
        </w:rPr>
      </w:pPr>
      <w:r w:rsidRPr="00257AB7">
        <w:rPr>
          <w:rFonts w:ascii="Book Antiqua" w:hAnsi="Book Antiqua"/>
          <w:b/>
          <w:color w:val="000000" w:themeColor="text1"/>
        </w:rPr>
        <w:t>CONCLUSION</w:t>
      </w:r>
    </w:p>
    <w:p w14:paraId="0AAED504" w14:textId="5D3B8205" w:rsidR="00EE48F5" w:rsidRPr="00257AB7" w:rsidRDefault="0040411F" w:rsidP="000E0E02">
      <w:pPr>
        <w:spacing w:line="360" w:lineRule="auto"/>
        <w:jc w:val="both"/>
        <w:rPr>
          <w:rFonts w:ascii="Book Antiqua" w:hAnsi="Book Antiqua"/>
          <w:color w:val="000000" w:themeColor="text1"/>
        </w:rPr>
      </w:pPr>
      <w:r w:rsidRPr="00257AB7">
        <w:rPr>
          <w:rFonts w:ascii="Book Antiqua" w:hAnsi="Book Antiqua"/>
          <w:color w:val="000000" w:themeColor="text1"/>
        </w:rPr>
        <w:t>L</w:t>
      </w:r>
      <w:r w:rsidR="003930BA" w:rsidRPr="00257AB7">
        <w:rPr>
          <w:rFonts w:ascii="Book Antiqua" w:hAnsi="Book Antiqua"/>
          <w:color w:val="000000" w:themeColor="text1"/>
        </w:rPr>
        <w:t xml:space="preserve">aparoscopic choledocholithotomy </w:t>
      </w:r>
      <w:r w:rsidR="003C500B" w:rsidRPr="00257AB7">
        <w:rPr>
          <w:rFonts w:ascii="Book Antiqua" w:hAnsi="Book Antiqua"/>
          <w:color w:val="000000" w:themeColor="text1"/>
        </w:rPr>
        <w:t>is</w:t>
      </w:r>
      <w:r w:rsidR="003930BA" w:rsidRPr="00257AB7">
        <w:rPr>
          <w:rFonts w:ascii="Book Antiqua" w:hAnsi="Book Antiqua"/>
          <w:color w:val="000000" w:themeColor="text1"/>
        </w:rPr>
        <w:t xml:space="preserve"> not rocket science.</w:t>
      </w:r>
      <w:r w:rsidR="00E314E0" w:rsidRPr="00257AB7">
        <w:rPr>
          <w:rFonts w:ascii="Book Antiqua" w:hAnsi="Book Antiqua"/>
          <w:color w:val="000000" w:themeColor="text1"/>
        </w:rPr>
        <w:t xml:space="preserve"> </w:t>
      </w:r>
      <w:r w:rsidR="004063B6" w:rsidRPr="00257AB7">
        <w:rPr>
          <w:rFonts w:ascii="Book Antiqua" w:hAnsi="Book Antiqua"/>
          <w:color w:val="000000" w:themeColor="text1"/>
        </w:rPr>
        <w:t>S</w:t>
      </w:r>
      <w:r w:rsidR="00E314E0" w:rsidRPr="00257AB7">
        <w:rPr>
          <w:rFonts w:ascii="Book Antiqua" w:hAnsi="Book Antiqua"/>
          <w:color w:val="000000" w:themeColor="text1"/>
        </w:rPr>
        <w:t xml:space="preserve">afe laparoscopic </w:t>
      </w:r>
      <w:r w:rsidR="00576F7A" w:rsidRPr="00257AB7">
        <w:rPr>
          <w:rFonts w:ascii="Book Antiqua" w:hAnsi="Book Antiqua"/>
          <w:color w:val="000000" w:themeColor="text1"/>
        </w:rPr>
        <w:t xml:space="preserve">HBP </w:t>
      </w:r>
      <w:r w:rsidR="00E314E0" w:rsidRPr="00257AB7">
        <w:rPr>
          <w:rFonts w:ascii="Book Antiqua" w:hAnsi="Book Antiqua"/>
          <w:color w:val="000000" w:themeColor="text1"/>
        </w:rPr>
        <w:t xml:space="preserve">surgery </w:t>
      </w:r>
      <w:r w:rsidR="00A1364C" w:rsidRPr="00257AB7">
        <w:rPr>
          <w:rFonts w:ascii="Book Antiqua" w:hAnsi="Book Antiqua"/>
          <w:color w:val="000000" w:themeColor="text1"/>
        </w:rPr>
        <w:t>is the recommended approach for</w:t>
      </w:r>
      <w:r w:rsidR="00E314E0" w:rsidRPr="00257AB7">
        <w:rPr>
          <w:rFonts w:ascii="Book Antiqua" w:hAnsi="Book Antiqua"/>
          <w:color w:val="000000" w:themeColor="text1"/>
        </w:rPr>
        <w:t xml:space="preserve"> benign diseases of the </w:t>
      </w:r>
      <w:r w:rsidR="00576F7A" w:rsidRPr="00257AB7">
        <w:rPr>
          <w:rFonts w:ascii="Book Antiqua" w:hAnsi="Book Antiqua"/>
          <w:color w:val="000000" w:themeColor="text1"/>
        </w:rPr>
        <w:t>EHBD</w:t>
      </w:r>
      <w:r w:rsidR="00E314E0" w:rsidRPr="00257AB7">
        <w:rPr>
          <w:rFonts w:ascii="Book Antiqua" w:hAnsi="Book Antiqua"/>
          <w:color w:val="000000" w:themeColor="text1"/>
        </w:rPr>
        <w:t xml:space="preserve">. </w:t>
      </w:r>
      <w:r w:rsidR="003C500B" w:rsidRPr="00257AB7">
        <w:rPr>
          <w:rFonts w:ascii="Book Antiqua" w:hAnsi="Book Antiqua"/>
          <w:color w:val="000000" w:themeColor="text1"/>
        </w:rPr>
        <w:t>I</w:t>
      </w:r>
      <w:r w:rsidR="00E314E0" w:rsidRPr="00257AB7">
        <w:rPr>
          <w:rFonts w:ascii="Book Antiqua" w:hAnsi="Book Antiqua"/>
          <w:color w:val="000000" w:themeColor="text1"/>
        </w:rPr>
        <w:t xml:space="preserve"> hope that this article </w:t>
      </w:r>
      <w:r w:rsidR="00A1364C" w:rsidRPr="00257AB7">
        <w:rPr>
          <w:rFonts w:ascii="Book Antiqua" w:hAnsi="Book Antiqua"/>
          <w:color w:val="000000" w:themeColor="text1"/>
        </w:rPr>
        <w:t>results in</w:t>
      </w:r>
      <w:r w:rsidR="00E314E0" w:rsidRPr="00257AB7">
        <w:rPr>
          <w:rFonts w:ascii="Book Antiqua" w:hAnsi="Book Antiqua"/>
          <w:color w:val="000000" w:themeColor="text1"/>
        </w:rPr>
        <w:t xml:space="preserve"> benefits for these patients.</w:t>
      </w:r>
    </w:p>
    <w:p w14:paraId="673FF591" w14:textId="1BBCA331" w:rsidR="008E52E1" w:rsidRPr="000E0E02" w:rsidRDefault="008E52E1" w:rsidP="000E0E02">
      <w:pPr>
        <w:spacing w:line="360" w:lineRule="auto"/>
        <w:jc w:val="both"/>
        <w:rPr>
          <w:rFonts w:ascii="Book Antiqua" w:eastAsia="宋体" w:hAnsi="Book Antiqua"/>
          <w:color w:val="000000" w:themeColor="text1"/>
          <w:lang w:eastAsia="zh-CN"/>
        </w:rPr>
      </w:pPr>
    </w:p>
    <w:p w14:paraId="15F572A1" w14:textId="0918CAF1" w:rsidR="008E52E1" w:rsidRPr="000E0E02" w:rsidRDefault="008E52E1" w:rsidP="00257AB7">
      <w:pPr>
        <w:spacing w:line="360" w:lineRule="auto"/>
        <w:jc w:val="both"/>
        <w:outlineLvl w:val="0"/>
        <w:rPr>
          <w:rFonts w:ascii="Book Antiqua" w:eastAsia="宋体" w:hAnsi="Book Antiqua"/>
          <w:b/>
          <w:color w:val="000000" w:themeColor="text1"/>
          <w:lang w:eastAsia="zh-CN"/>
        </w:rPr>
      </w:pPr>
      <w:r w:rsidRPr="00257AB7">
        <w:rPr>
          <w:rFonts w:ascii="Book Antiqua" w:hAnsi="Book Antiqua"/>
          <w:b/>
          <w:color w:val="000000" w:themeColor="text1"/>
        </w:rPr>
        <w:t>ACKNOWLEDGEMENT</w:t>
      </w:r>
      <w:r w:rsidR="000E0E02">
        <w:rPr>
          <w:rFonts w:ascii="Book Antiqua" w:eastAsia="宋体" w:hAnsi="Book Antiqua" w:hint="eastAsia"/>
          <w:b/>
          <w:color w:val="000000" w:themeColor="text1"/>
          <w:lang w:eastAsia="zh-CN"/>
        </w:rPr>
        <w:t>S</w:t>
      </w:r>
    </w:p>
    <w:p w14:paraId="2ECD52FD" w14:textId="5B236640" w:rsidR="008E52E1" w:rsidRPr="00257AB7" w:rsidRDefault="008E52E1" w:rsidP="000E0E02">
      <w:pPr>
        <w:spacing w:line="360" w:lineRule="auto"/>
        <w:jc w:val="both"/>
        <w:rPr>
          <w:rFonts w:ascii="Book Antiqua" w:hAnsi="Book Antiqua"/>
          <w:color w:val="000000" w:themeColor="text1"/>
        </w:rPr>
      </w:pPr>
      <w:r w:rsidRPr="00257AB7">
        <w:rPr>
          <w:rFonts w:ascii="Book Antiqua" w:hAnsi="Book Antiqua"/>
          <w:color w:val="000000" w:themeColor="text1"/>
        </w:rPr>
        <w:lastRenderedPageBreak/>
        <w:t xml:space="preserve">All </w:t>
      </w:r>
      <w:r w:rsidR="00E836DD" w:rsidRPr="00257AB7">
        <w:rPr>
          <w:rFonts w:ascii="Book Antiqua" w:hAnsi="Book Antiqua"/>
          <w:color w:val="000000" w:themeColor="text1"/>
        </w:rPr>
        <w:t xml:space="preserve">illustrations and </w:t>
      </w:r>
      <w:r w:rsidRPr="00257AB7">
        <w:rPr>
          <w:rFonts w:ascii="Book Antiqua" w:hAnsi="Book Antiqua"/>
          <w:color w:val="000000" w:themeColor="text1"/>
        </w:rPr>
        <w:t xml:space="preserve">schemas were originally drawn by T. Hori. I’m deeply grateful to Daiki Yasukawa (Shiga University of Medical Science, Otsu, Japan) and Yuki Aisu (Kyoto University Graduate School of Medicine, Kyoto, Japan), for their help to </w:t>
      </w:r>
      <w:r w:rsidR="00E836DD" w:rsidRPr="00257AB7">
        <w:rPr>
          <w:rFonts w:ascii="Book Antiqua" w:hAnsi="Book Antiqua"/>
          <w:color w:val="000000" w:themeColor="text1"/>
        </w:rPr>
        <w:t xml:space="preserve">successfully </w:t>
      </w:r>
      <w:r w:rsidRPr="00257AB7">
        <w:rPr>
          <w:rFonts w:ascii="Book Antiqua" w:hAnsi="Book Antiqua"/>
          <w:color w:val="000000" w:themeColor="text1"/>
        </w:rPr>
        <w:t xml:space="preserve">perform this advanced surgery and to </w:t>
      </w:r>
      <w:r w:rsidR="00E836DD" w:rsidRPr="00257AB7">
        <w:rPr>
          <w:rFonts w:ascii="Book Antiqua" w:hAnsi="Book Antiqua"/>
          <w:color w:val="000000" w:themeColor="text1"/>
        </w:rPr>
        <w:t xml:space="preserve">intensively </w:t>
      </w:r>
      <w:r w:rsidRPr="00257AB7">
        <w:rPr>
          <w:rFonts w:ascii="Book Antiqua" w:hAnsi="Book Antiqua"/>
          <w:color w:val="000000" w:themeColor="text1"/>
        </w:rPr>
        <w:t>assess important literatures in this field.</w:t>
      </w:r>
    </w:p>
    <w:p w14:paraId="1264BD06" w14:textId="77777777" w:rsidR="008E52E1" w:rsidRPr="00257AB7" w:rsidRDefault="008E52E1" w:rsidP="00257AB7">
      <w:pPr>
        <w:spacing w:line="360" w:lineRule="auto"/>
        <w:ind w:firstLine="720"/>
        <w:jc w:val="both"/>
        <w:rPr>
          <w:rFonts w:ascii="Book Antiqua" w:hAnsi="Book Antiqua"/>
          <w:color w:val="000000" w:themeColor="text1"/>
        </w:rPr>
      </w:pPr>
    </w:p>
    <w:p w14:paraId="2EB6D098" w14:textId="6F625C4F" w:rsidR="001A4365" w:rsidRPr="00257AB7" w:rsidRDefault="007D576F" w:rsidP="00257AB7">
      <w:pPr>
        <w:spacing w:line="360" w:lineRule="auto"/>
        <w:jc w:val="both"/>
        <w:outlineLvl w:val="0"/>
        <w:rPr>
          <w:rFonts w:ascii="Book Antiqua" w:hAnsi="Book Antiqua"/>
          <w:b/>
          <w:color w:val="000000" w:themeColor="text1"/>
        </w:rPr>
      </w:pPr>
      <w:r w:rsidRPr="00257AB7">
        <w:rPr>
          <w:rFonts w:ascii="Book Antiqua" w:hAnsi="Book Antiqua"/>
          <w:b/>
          <w:color w:val="000000" w:themeColor="text1"/>
        </w:rPr>
        <w:br w:type="page"/>
      </w:r>
      <w:r w:rsidR="001A4365" w:rsidRPr="00257AB7">
        <w:rPr>
          <w:rFonts w:ascii="Book Antiqua" w:hAnsi="Book Antiqua"/>
          <w:b/>
          <w:color w:val="000000" w:themeColor="text1"/>
        </w:rPr>
        <w:lastRenderedPageBreak/>
        <w:t>REFERENCES</w:t>
      </w:r>
    </w:p>
    <w:p w14:paraId="4CBEC3FC"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 </w:t>
      </w:r>
      <w:r w:rsidRPr="00A278F6">
        <w:rPr>
          <w:rFonts w:ascii="Book Antiqua" w:eastAsia="宋体" w:hAnsi="Book Antiqua"/>
          <w:b/>
          <w:kern w:val="2"/>
          <w:lang w:eastAsia="zh-CN"/>
        </w:rPr>
        <w:t>Yasukawa D</w:t>
      </w:r>
      <w:r w:rsidRPr="00A278F6">
        <w:rPr>
          <w:rFonts w:ascii="Book Antiqua" w:eastAsia="宋体" w:hAnsi="Book Antiqua"/>
          <w:kern w:val="2"/>
          <w:lang w:eastAsia="zh-CN"/>
        </w:rPr>
        <w:t xml:space="preserve">, Hori T, Kadokawa Y, Kato S, Aisu Y, Hasegawa S. Trans-perineal minimally invasive surgery during laparoscopic abdominoperineal resection for low rectal cancer. </w:t>
      </w:r>
      <w:r w:rsidRPr="00A278F6">
        <w:rPr>
          <w:rFonts w:ascii="Book Antiqua" w:eastAsia="宋体" w:hAnsi="Book Antiqua"/>
          <w:i/>
          <w:kern w:val="2"/>
          <w:lang w:eastAsia="zh-CN"/>
        </w:rPr>
        <w:t>Surg Endosc</w:t>
      </w:r>
      <w:r w:rsidRPr="00A278F6">
        <w:rPr>
          <w:rFonts w:ascii="Book Antiqua" w:eastAsia="宋体" w:hAnsi="Book Antiqua"/>
          <w:kern w:val="2"/>
          <w:lang w:eastAsia="zh-CN"/>
        </w:rPr>
        <w:t xml:space="preserve"> 2019; </w:t>
      </w:r>
      <w:r w:rsidRPr="00A278F6">
        <w:rPr>
          <w:rFonts w:ascii="Book Antiqua" w:eastAsia="宋体" w:hAnsi="Book Antiqua"/>
          <w:b/>
          <w:kern w:val="2"/>
          <w:lang w:eastAsia="zh-CN"/>
        </w:rPr>
        <w:t>33</w:t>
      </w:r>
      <w:r w:rsidRPr="00A278F6">
        <w:rPr>
          <w:rFonts w:ascii="Book Antiqua" w:eastAsia="宋体" w:hAnsi="Book Antiqua"/>
          <w:kern w:val="2"/>
          <w:lang w:eastAsia="zh-CN"/>
        </w:rPr>
        <w:t>: 437-447 [PMID: 29987569 DOI: 10.1007/s00464-018-6316-8]</w:t>
      </w:r>
    </w:p>
    <w:p w14:paraId="4D717CED"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2 </w:t>
      </w:r>
      <w:r w:rsidRPr="00A278F6">
        <w:rPr>
          <w:rFonts w:ascii="Book Antiqua" w:eastAsia="宋体" w:hAnsi="Book Antiqua"/>
          <w:b/>
          <w:kern w:val="2"/>
          <w:lang w:eastAsia="zh-CN"/>
        </w:rPr>
        <w:t>Aisu Y</w:t>
      </w:r>
      <w:r w:rsidRPr="00A278F6">
        <w:rPr>
          <w:rFonts w:ascii="Book Antiqua" w:eastAsia="宋体" w:hAnsi="Book Antiqua"/>
          <w:kern w:val="2"/>
          <w:lang w:eastAsia="zh-CN"/>
        </w:rPr>
        <w:t xml:space="preserve">, Kato S, Kadokawa Y, Yasukawa D, Kimura Y, Takamatsu Y, Kitano T, Hori T. Feasibility of Extended Dissection of Lateral Pelvic Lymph Nodes During Laparoscopic Total Mesorectal Excision in Patients with Locally Advanced Lower Rectal Cancer: A Single-Center Pilot Study After Neoadjuvant Chemotherapy. </w:t>
      </w:r>
      <w:r w:rsidRPr="00A278F6">
        <w:rPr>
          <w:rFonts w:ascii="Book Antiqua" w:eastAsia="宋体" w:hAnsi="Book Antiqua"/>
          <w:i/>
          <w:kern w:val="2"/>
          <w:lang w:eastAsia="zh-CN"/>
        </w:rPr>
        <w:t>Med Sci Monit</w:t>
      </w:r>
      <w:r w:rsidRPr="00A278F6">
        <w:rPr>
          <w:rFonts w:ascii="Book Antiqua" w:eastAsia="宋体" w:hAnsi="Book Antiqua"/>
          <w:kern w:val="2"/>
          <w:lang w:eastAsia="zh-CN"/>
        </w:rPr>
        <w:t xml:space="preserve"> 2018; </w:t>
      </w:r>
      <w:r w:rsidRPr="00A278F6">
        <w:rPr>
          <w:rFonts w:ascii="Book Antiqua" w:eastAsia="宋体" w:hAnsi="Book Antiqua"/>
          <w:b/>
          <w:kern w:val="2"/>
          <w:lang w:eastAsia="zh-CN"/>
        </w:rPr>
        <w:t>24</w:t>
      </w:r>
      <w:r w:rsidRPr="00A278F6">
        <w:rPr>
          <w:rFonts w:ascii="Book Antiqua" w:eastAsia="宋体" w:hAnsi="Book Antiqua"/>
          <w:kern w:val="2"/>
          <w:lang w:eastAsia="zh-CN"/>
        </w:rPr>
        <w:t>: 3966-3977 [PMID: 29890514 DOI: 10.12659/MSM.909163]</w:t>
      </w:r>
    </w:p>
    <w:p w14:paraId="15D27CE5"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3 </w:t>
      </w:r>
      <w:r w:rsidRPr="00A278F6">
        <w:rPr>
          <w:rFonts w:ascii="Book Antiqua" w:eastAsia="宋体" w:hAnsi="Book Antiqua"/>
          <w:b/>
          <w:kern w:val="2"/>
          <w:lang w:eastAsia="zh-CN"/>
        </w:rPr>
        <w:t>Hori T</w:t>
      </w:r>
      <w:r w:rsidRPr="00A278F6">
        <w:rPr>
          <w:rFonts w:ascii="Book Antiqua" w:eastAsia="宋体" w:hAnsi="Book Antiqua"/>
          <w:kern w:val="2"/>
          <w:lang w:eastAsia="zh-CN"/>
        </w:rPr>
        <w:t xml:space="preserve">, Yasukawa D, Machimoto T, Kadokawa Y, Hata T, Ito T, Kato S, Aisu Y, Kimura Y, Takamatsu Y, Kitano T, Yoshimura T. Surgical options for full-thickness rectal prolapse: Current status and institutional choice. </w:t>
      </w:r>
      <w:r w:rsidRPr="00A278F6">
        <w:rPr>
          <w:rFonts w:ascii="Book Antiqua" w:eastAsia="宋体" w:hAnsi="Book Antiqua"/>
          <w:i/>
          <w:kern w:val="2"/>
          <w:lang w:eastAsia="zh-CN"/>
        </w:rPr>
        <w:t>Ann Gastroenterol</w:t>
      </w:r>
      <w:r w:rsidRPr="00A278F6">
        <w:rPr>
          <w:rFonts w:ascii="Book Antiqua" w:eastAsia="宋体" w:hAnsi="Book Antiqua"/>
          <w:kern w:val="2"/>
          <w:lang w:eastAsia="zh-CN"/>
        </w:rPr>
        <w:t xml:space="preserve"> 2018; </w:t>
      </w:r>
      <w:r w:rsidRPr="00A278F6">
        <w:rPr>
          <w:rFonts w:ascii="Book Antiqua" w:eastAsia="宋体" w:hAnsi="Book Antiqua"/>
          <w:b/>
          <w:kern w:val="2"/>
          <w:lang w:eastAsia="zh-CN"/>
        </w:rPr>
        <w:t>31</w:t>
      </w:r>
      <w:r w:rsidRPr="00A278F6">
        <w:rPr>
          <w:rFonts w:ascii="Book Antiqua" w:eastAsia="宋体" w:hAnsi="Book Antiqua"/>
          <w:kern w:val="2"/>
          <w:lang w:eastAsia="zh-CN"/>
        </w:rPr>
        <w:t>: 188-197 [PMID: 29507465 DOI: 10.20524/aog.2017.0220]</w:t>
      </w:r>
    </w:p>
    <w:p w14:paraId="470E2D24"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4 </w:t>
      </w:r>
      <w:r w:rsidRPr="00A278F6">
        <w:rPr>
          <w:rFonts w:ascii="Book Antiqua" w:eastAsia="宋体" w:hAnsi="Book Antiqua"/>
          <w:b/>
          <w:kern w:val="2"/>
          <w:lang w:eastAsia="zh-CN"/>
        </w:rPr>
        <w:t>Yasukawa D</w:t>
      </w:r>
      <w:r w:rsidRPr="00A278F6">
        <w:rPr>
          <w:rFonts w:ascii="Book Antiqua" w:eastAsia="宋体" w:hAnsi="Book Antiqua"/>
          <w:kern w:val="2"/>
          <w:lang w:eastAsia="zh-CN"/>
        </w:rPr>
        <w:t xml:space="preserve">, Kadokawa Y, Kato S, Aisu Y, Hori T. Safety and feasibility of laparoscopic gastrectomy accompanied by D1+ lymph node dissection for early gastric cancer in elderly patients. </w:t>
      </w:r>
      <w:r w:rsidRPr="00A278F6">
        <w:rPr>
          <w:rFonts w:ascii="Book Antiqua" w:eastAsia="宋体" w:hAnsi="Book Antiqua"/>
          <w:i/>
          <w:kern w:val="2"/>
          <w:lang w:eastAsia="zh-CN"/>
        </w:rPr>
        <w:t>Asian J Endosc Surg</w:t>
      </w:r>
      <w:r w:rsidRPr="00A278F6">
        <w:rPr>
          <w:rFonts w:ascii="Book Antiqua" w:eastAsia="宋体" w:hAnsi="Book Antiqua"/>
          <w:kern w:val="2"/>
          <w:lang w:eastAsia="zh-CN"/>
        </w:rPr>
        <w:t xml:space="preserve"> 2019; </w:t>
      </w:r>
      <w:r w:rsidRPr="00A278F6">
        <w:rPr>
          <w:rFonts w:ascii="Book Antiqua" w:eastAsia="宋体" w:hAnsi="Book Antiqua"/>
          <w:b/>
          <w:kern w:val="2"/>
          <w:lang w:eastAsia="zh-CN"/>
        </w:rPr>
        <w:t>12</w:t>
      </w:r>
      <w:r w:rsidRPr="00A278F6">
        <w:rPr>
          <w:rFonts w:ascii="Book Antiqua" w:eastAsia="宋体" w:hAnsi="Book Antiqua"/>
          <w:kern w:val="2"/>
          <w:lang w:eastAsia="zh-CN"/>
        </w:rPr>
        <w:t>: 51-57 [PMID: 29577648 DOI: 10.1111/ases.12480]</w:t>
      </w:r>
    </w:p>
    <w:p w14:paraId="05E690A7"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5 </w:t>
      </w:r>
      <w:r w:rsidRPr="00A278F6">
        <w:rPr>
          <w:rFonts w:ascii="Book Antiqua" w:eastAsia="宋体" w:hAnsi="Book Antiqua"/>
          <w:b/>
          <w:kern w:val="2"/>
          <w:lang w:eastAsia="zh-CN"/>
        </w:rPr>
        <w:t>Hori T</w:t>
      </w:r>
      <w:r w:rsidRPr="00A278F6">
        <w:rPr>
          <w:rFonts w:ascii="Book Antiqua" w:eastAsia="宋体" w:hAnsi="Book Antiqua"/>
          <w:kern w:val="2"/>
          <w:lang w:eastAsia="zh-CN"/>
        </w:rPr>
        <w:t xml:space="preserve">, Machimoto T, Kadokawa Y, Hata T, Ito T, Kato S, Yasukawa D, Aisu Y, Kimura Y, Sasaki M, Takamatsu Y, Kitano T, Hisamori S, Yoshimura T. Laparoscopic appendectomy for acute appendicitis: How to discourage surgeons using inadequate therapy. </w:t>
      </w:r>
      <w:r w:rsidRPr="00A278F6">
        <w:rPr>
          <w:rFonts w:ascii="Book Antiqua" w:eastAsia="宋体" w:hAnsi="Book Antiqua"/>
          <w:i/>
          <w:kern w:val="2"/>
          <w:lang w:eastAsia="zh-CN"/>
        </w:rPr>
        <w:t>World J Gastroenterol</w:t>
      </w:r>
      <w:r w:rsidRPr="00A278F6">
        <w:rPr>
          <w:rFonts w:ascii="Book Antiqua" w:eastAsia="宋体" w:hAnsi="Book Antiqua"/>
          <w:kern w:val="2"/>
          <w:lang w:eastAsia="zh-CN"/>
        </w:rPr>
        <w:t xml:space="preserve"> 2017; </w:t>
      </w:r>
      <w:r w:rsidRPr="00A278F6">
        <w:rPr>
          <w:rFonts w:ascii="Book Antiqua" w:eastAsia="宋体" w:hAnsi="Book Antiqua"/>
          <w:b/>
          <w:kern w:val="2"/>
          <w:lang w:eastAsia="zh-CN"/>
        </w:rPr>
        <w:t>23</w:t>
      </w:r>
      <w:r w:rsidRPr="00A278F6">
        <w:rPr>
          <w:rFonts w:ascii="Book Antiqua" w:eastAsia="宋体" w:hAnsi="Book Antiqua"/>
          <w:kern w:val="2"/>
          <w:lang w:eastAsia="zh-CN"/>
        </w:rPr>
        <w:t>: 5849-5859 [PMID: 28932077 DOI: 10.3748/wjg.v23.i32.5849]</w:t>
      </w:r>
    </w:p>
    <w:p w14:paraId="79481096"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6 </w:t>
      </w:r>
      <w:r w:rsidRPr="00A278F6">
        <w:rPr>
          <w:rFonts w:ascii="Book Antiqua" w:eastAsia="宋体" w:hAnsi="Book Antiqua"/>
          <w:b/>
          <w:kern w:val="2"/>
          <w:lang w:eastAsia="zh-CN"/>
        </w:rPr>
        <w:t>Hori T</w:t>
      </w:r>
      <w:r w:rsidRPr="00A278F6">
        <w:rPr>
          <w:rFonts w:ascii="Book Antiqua" w:eastAsia="宋体" w:hAnsi="Book Antiqua"/>
          <w:kern w:val="2"/>
          <w:lang w:eastAsia="zh-CN"/>
        </w:rPr>
        <w:t xml:space="preserve">, Masui T, Kaido T, Ogawa K, Yasuchika K, Yagi S, Seo S, Takaori K, Mizumoto M, Iida T, Fujimoto Y, Uemoto S. Laparoscopic Distal Pancreatectomy with or without Preservation of the Spleen for Solid Pseudopapillary Neoplasm. </w:t>
      </w:r>
      <w:r w:rsidRPr="00A278F6">
        <w:rPr>
          <w:rFonts w:ascii="Book Antiqua" w:eastAsia="宋体" w:hAnsi="Book Antiqua"/>
          <w:i/>
          <w:kern w:val="2"/>
          <w:lang w:eastAsia="zh-CN"/>
        </w:rPr>
        <w:t>Case Rep Surg</w:t>
      </w:r>
      <w:r w:rsidRPr="00A278F6">
        <w:rPr>
          <w:rFonts w:ascii="Book Antiqua" w:eastAsia="宋体" w:hAnsi="Book Antiqua"/>
          <w:kern w:val="2"/>
          <w:lang w:eastAsia="zh-CN"/>
        </w:rPr>
        <w:t xml:space="preserve"> 2015; </w:t>
      </w:r>
      <w:r w:rsidRPr="00A278F6">
        <w:rPr>
          <w:rFonts w:ascii="Book Antiqua" w:eastAsia="宋体" w:hAnsi="Book Antiqua"/>
          <w:b/>
          <w:kern w:val="2"/>
          <w:lang w:eastAsia="zh-CN"/>
        </w:rPr>
        <w:t>2015</w:t>
      </w:r>
      <w:r w:rsidRPr="00A278F6">
        <w:rPr>
          <w:rFonts w:ascii="Book Antiqua" w:eastAsia="宋体" w:hAnsi="Book Antiqua"/>
          <w:kern w:val="2"/>
          <w:lang w:eastAsia="zh-CN"/>
        </w:rPr>
        <w:t>: 487639 [PMID: 26587305 DOI: 10.1155/2015/487639]</w:t>
      </w:r>
    </w:p>
    <w:p w14:paraId="5CB133FD"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7 </w:t>
      </w:r>
      <w:r w:rsidRPr="00A278F6">
        <w:rPr>
          <w:rFonts w:ascii="Book Antiqua" w:eastAsia="宋体" w:hAnsi="Book Antiqua"/>
          <w:b/>
          <w:kern w:val="2"/>
          <w:lang w:eastAsia="zh-CN"/>
        </w:rPr>
        <w:t>Hori T</w:t>
      </w:r>
      <w:r w:rsidRPr="00A278F6">
        <w:rPr>
          <w:rFonts w:ascii="Book Antiqua" w:eastAsia="宋体" w:hAnsi="Book Antiqua"/>
          <w:kern w:val="2"/>
          <w:lang w:eastAsia="zh-CN"/>
        </w:rPr>
        <w:t xml:space="preserve">, Oike F, Furuyama H, Machimoto T, Kadokawa Y, Hata T, Kato S, </w:t>
      </w:r>
      <w:r w:rsidRPr="00A278F6">
        <w:rPr>
          <w:rFonts w:ascii="Book Antiqua" w:eastAsia="宋体" w:hAnsi="Book Antiqua"/>
          <w:kern w:val="2"/>
          <w:lang w:eastAsia="zh-CN"/>
        </w:rPr>
        <w:lastRenderedPageBreak/>
        <w:t xml:space="preserve">Yasukawa D, Aisu Y, Sasaki M, Kimura Y, Takamatsu Y, Naito M, Nakauchi M, Tanaka T, Gunji D, Nakamura K, Sato K, Mizuno M, Iida T, Yagi S, Uemoto S, Yoshimura T. Protocol for laparoscopic cholecystectomy: Is it rocket science? </w:t>
      </w:r>
      <w:r w:rsidRPr="00A278F6">
        <w:rPr>
          <w:rFonts w:ascii="Book Antiqua" w:eastAsia="宋体" w:hAnsi="Book Antiqua"/>
          <w:i/>
          <w:kern w:val="2"/>
          <w:lang w:eastAsia="zh-CN"/>
        </w:rPr>
        <w:t>World J Gastroenterol</w:t>
      </w:r>
      <w:r w:rsidRPr="00A278F6">
        <w:rPr>
          <w:rFonts w:ascii="Book Antiqua" w:eastAsia="宋体" w:hAnsi="Book Antiqua"/>
          <w:kern w:val="2"/>
          <w:lang w:eastAsia="zh-CN"/>
        </w:rPr>
        <w:t xml:space="preserve"> 2016; </w:t>
      </w:r>
      <w:r w:rsidRPr="00A278F6">
        <w:rPr>
          <w:rFonts w:ascii="Book Antiqua" w:eastAsia="宋体" w:hAnsi="Book Antiqua"/>
          <w:b/>
          <w:kern w:val="2"/>
          <w:lang w:eastAsia="zh-CN"/>
        </w:rPr>
        <w:t>22</w:t>
      </w:r>
      <w:r w:rsidRPr="00A278F6">
        <w:rPr>
          <w:rFonts w:ascii="Book Antiqua" w:eastAsia="宋体" w:hAnsi="Book Antiqua"/>
          <w:kern w:val="2"/>
          <w:lang w:eastAsia="zh-CN"/>
        </w:rPr>
        <w:t>: 10287-10303 [PMID: 28058010 DOI: 10.3748/wjg.v22.i47.10287]</w:t>
      </w:r>
    </w:p>
    <w:p w14:paraId="15246786"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8 </w:t>
      </w:r>
      <w:r w:rsidRPr="00A278F6">
        <w:rPr>
          <w:rFonts w:ascii="Book Antiqua" w:eastAsia="宋体" w:hAnsi="Book Antiqua"/>
          <w:b/>
          <w:kern w:val="2"/>
          <w:lang w:eastAsia="zh-CN"/>
        </w:rPr>
        <w:t>Takamatsu Y</w:t>
      </w:r>
      <w:r w:rsidRPr="00A278F6">
        <w:rPr>
          <w:rFonts w:ascii="Book Antiqua" w:eastAsia="宋体" w:hAnsi="Book Antiqua"/>
          <w:kern w:val="2"/>
          <w:lang w:eastAsia="zh-CN"/>
        </w:rPr>
        <w:t xml:space="preserve">, Yasukawa D, Aisu Y, Hori T. Successful Laparoscopic Cholecystectomy in Moderate to Severe Acute Cholecystitis: Visual Explanation with Video File. </w:t>
      </w:r>
      <w:r w:rsidRPr="00A278F6">
        <w:rPr>
          <w:rFonts w:ascii="Book Antiqua" w:eastAsia="宋体" w:hAnsi="Book Antiqua"/>
          <w:i/>
          <w:kern w:val="2"/>
          <w:lang w:eastAsia="zh-CN"/>
        </w:rPr>
        <w:t>Am J Case Rep</w:t>
      </w:r>
      <w:r w:rsidRPr="00A278F6">
        <w:rPr>
          <w:rFonts w:ascii="Book Antiqua" w:eastAsia="宋体" w:hAnsi="Book Antiqua"/>
          <w:kern w:val="2"/>
          <w:lang w:eastAsia="zh-CN"/>
        </w:rPr>
        <w:t xml:space="preserve"> 2018; </w:t>
      </w:r>
      <w:r w:rsidRPr="00A278F6">
        <w:rPr>
          <w:rFonts w:ascii="Book Antiqua" w:eastAsia="宋体" w:hAnsi="Book Antiqua"/>
          <w:b/>
          <w:kern w:val="2"/>
          <w:lang w:eastAsia="zh-CN"/>
        </w:rPr>
        <w:t>19</w:t>
      </w:r>
      <w:r w:rsidRPr="00A278F6">
        <w:rPr>
          <w:rFonts w:ascii="Book Antiqua" w:eastAsia="宋体" w:hAnsi="Book Antiqua"/>
          <w:kern w:val="2"/>
          <w:lang w:eastAsia="zh-CN"/>
        </w:rPr>
        <w:t>: 962-968 [PMID: 30111767 DOI: 10.12659/AJCR.909586]</w:t>
      </w:r>
    </w:p>
    <w:p w14:paraId="30A447C3"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9 </w:t>
      </w:r>
      <w:r w:rsidRPr="00A278F6">
        <w:rPr>
          <w:rFonts w:ascii="Book Antiqua" w:eastAsia="宋体" w:hAnsi="Book Antiqua"/>
          <w:b/>
          <w:kern w:val="2"/>
          <w:lang w:eastAsia="zh-CN"/>
        </w:rPr>
        <w:t>Park JI</w:t>
      </w:r>
      <w:r w:rsidRPr="00A278F6">
        <w:rPr>
          <w:rFonts w:ascii="Book Antiqua" w:eastAsia="宋体" w:hAnsi="Book Antiqua"/>
          <w:kern w:val="2"/>
          <w:lang w:eastAsia="zh-CN"/>
        </w:rPr>
        <w:t xml:space="preserve">, Kim KH, Lee SG. Laparoscopic living donor hepatectomy: A review of current status. </w:t>
      </w:r>
      <w:r w:rsidRPr="00A278F6">
        <w:rPr>
          <w:rFonts w:ascii="Book Antiqua" w:eastAsia="宋体" w:hAnsi="Book Antiqua"/>
          <w:i/>
          <w:kern w:val="2"/>
          <w:lang w:eastAsia="zh-CN"/>
        </w:rPr>
        <w:t>J Hepatobiliary Pancreat Sci</w:t>
      </w:r>
      <w:r w:rsidRPr="00A278F6">
        <w:rPr>
          <w:rFonts w:ascii="Book Antiqua" w:eastAsia="宋体" w:hAnsi="Book Antiqua"/>
          <w:kern w:val="2"/>
          <w:lang w:eastAsia="zh-CN"/>
        </w:rPr>
        <w:t xml:space="preserve"> 2015; </w:t>
      </w:r>
      <w:r w:rsidRPr="00A278F6">
        <w:rPr>
          <w:rFonts w:ascii="Book Antiqua" w:eastAsia="宋体" w:hAnsi="Book Antiqua"/>
          <w:b/>
          <w:kern w:val="2"/>
          <w:lang w:eastAsia="zh-CN"/>
        </w:rPr>
        <w:t>22</w:t>
      </w:r>
      <w:r w:rsidRPr="00A278F6">
        <w:rPr>
          <w:rFonts w:ascii="Book Antiqua" w:eastAsia="宋体" w:hAnsi="Book Antiqua"/>
          <w:kern w:val="2"/>
          <w:lang w:eastAsia="zh-CN"/>
        </w:rPr>
        <w:t>: 779-788 [PMID: 26449392 DOI: 10.1002/jhbp.288]</w:t>
      </w:r>
    </w:p>
    <w:p w14:paraId="2961D3A4" w14:textId="1DDFD674"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10 A prospective analysis of 1518 laparoscopic cholecystectomies. The Southern Surgeons Club. </w:t>
      </w:r>
      <w:r w:rsidRPr="00A278F6">
        <w:rPr>
          <w:rFonts w:ascii="Book Antiqua" w:eastAsia="宋体" w:hAnsi="Book Antiqua"/>
          <w:i/>
          <w:kern w:val="2"/>
          <w:lang w:eastAsia="zh-CN"/>
        </w:rPr>
        <w:t>N Engl J Med</w:t>
      </w:r>
      <w:r w:rsidRPr="00A278F6">
        <w:rPr>
          <w:rFonts w:ascii="Book Antiqua" w:eastAsia="宋体" w:hAnsi="Book Antiqua"/>
          <w:kern w:val="2"/>
          <w:lang w:eastAsia="zh-CN"/>
        </w:rPr>
        <w:t xml:space="preserve"> 1991; </w:t>
      </w:r>
      <w:r w:rsidRPr="00A278F6">
        <w:rPr>
          <w:rFonts w:ascii="Book Antiqua" w:eastAsia="宋体" w:hAnsi="Book Antiqua"/>
          <w:b/>
          <w:kern w:val="2"/>
          <w:lang w:eastAsia="zh-CN"/>
        </w:rPr>
        <w:t>324</w:t>
      </w:r>
      <w:r w:rsidRPr="00A278F6">
        <w:rPr>
          <w:rFonts w:ascii="Book Antiqua" w:eastAsia="宋体" w:hAnsi="Book Antiqua"/>
          <w:kern w:val="2"/>
          <w:lang w:eastAsia="zh-CN"/>
        </w:rPr>
        <w:t>: 1073-1078 [PMID: 1826143 DOI: 10.1056/NEJM199104183241601]</w:t>
      </w:r>
    </w:p>
    <w:p w14:paraId="2900FF37"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11 </w:t>
      </w:r>
      <w:r w:rsidRPr="00A278F6">
        <w:rPr>
          <w:rFonts w:ascii="Book Antiqua" w:eastAsia="宋体" w:hAnsi="Book Antiqua"/>
          <w:b/>
          <w:kern w:val="2"/>
          <w:lang w:eastAsia="zh-CN"/>
        </w:rPr>
        <w:t>Peters JH</w:t>
      </w:r>
      <w:r w:rsidRPr="00A278F6">
        <w:rPr>
          <w:rFonts w:ascii="Book Antiqua" w:eastAsia="宋体" w:hAnsi="Book Antiqua"/>
          <w:kern w:val="2"/>
          <w:lang w:eastAsia="zh-CN"/>
        </w:rPr>
        <w:t xml:space="preserve">, Ellison EC, Innes JT, Liss JL, Nichols KE, Lomano JM, Roby SR, Front ME, Carey LC. Safety and efficacy of laparoscopic cholecystectomy. A prospective analysis of 100 initial patients. </w:t>
      </w:r>
      <w:r w:rsidRPr="00A278F6">
        <w:rPr>
          <w:rFonts w:ascii="Book Antiqua" w:eastAsia="宋体" w:hAnsi="Book Antiqua"/>
          <w:i/>
          <w:kern w:val="2"/>
          <w:lang w:eastAsia="zh-CN"/>
        </w:rPr>
        <w:t>Ann Surg</w:t>
      </w:r>
      <w:r w:rsidRPr="00A278F6">
        <w:rPr>
          <w:rFonts w:ascii="Book Antiqua" w:eastAsia="宋体" w:hAnsi="Book Antiqua"/>
          <w:kern w:val="2"/>
          <w:lang w:eastAsia="zh-CN"/>
        </w:rPr>
        <w:t xml:space="preserve"> 1991; </w:t>
      </w:r>
      <w:r w:rsidRPr="00A278F6">
        <w:rPr>
          <w:rFonts w:ascii="Book Antiqua" w:eastAsia="宋体" w:hAnsi="Book Antiqua"/>
          <w:b/>
          <w:kern w:val="2"/>
          <w:lang w:eastAsia="zh-CN"/>
        </w:rPr>
        <w:t>213</w:t>
      </w:r>
      <w:r w:rsidRPr="00A278F6">
        <w:rPr>
          <w:rFonts w:ascii="Book Antiqua" w:eastAsia="宋体" w:hAnsi="Book Antiqua"/>
          <w:kern w:val="2"/>
          <w:lang w:eastAsia="zh-CN"/>
        </w:rPr>
        <w:t>: 3-12 [PMID: 1824674 DOI: 10.1097/00000658-199101000-00002]</w:t>
      </w:r>
    </w:p>
    <w:p w14:paraId="264BA325"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12 </w:t>
      </w:r>
      <w:r w:rsidRPr="00A278F6">
        <w:rPr>
          <w:rFonts w:ascii="Book Antiqua" w:eastAsia="宋体" w:hAnsi="Book Antiqua"/>
          <w:b/>
          <w:kern w:val="2"/>
          <w:lang w:eastAsia="zh-CN"/>
        </w:rPr>
        <w:t>Keus F</w:t>
      </w:r>
      <w:r w:rsidRPr="00A278F6">
        <w:rPr>
          <w:rFonts w:ascii="Book Antiqua" w:eastAsia="宋体" w:hAnsi="Book Antiqua"/>
          <w:kern w:val="2"/>
          <w:lang w:eastAsia="zh-CN"/>
        </w:rPr>
        <w:t xml:space="preserve">, de Jong JA, Gooszen HG, van Laarhoven CJ. Laparoscopic versus open cholecystectomy for patients with symptomatic cholecystolithiasis. </w:t>
      </w:r>
      <w:r w:rsidRPr="00A278F6">
        <w:rPr>
          <w:rFonts w:ascii="Book Antiqua" w:eastAsia="宋体" w:hAnsi="Book Antiqua"/>
          <w:i/>
          <w:kern w:val="2"/>
          <w:lang w:eastAsia="zh-CN"/>
        </w:rPr>
        <w:t>Cochrane Database Syst Rev</w:t>
      </w:r>
      <w:r w:rsidRPr="00A278F6">
        <w:rPr>
          <w:rFonts w:ascii="Book Antiqua" w:eastAsia="宋体" w:hAnsi="Book Antiqua"/>
          <w:kern w:val="2"/>
          <w:lang w:eastAsia="zh-CN"/>
        </w:rPr>
        <w:t xml:space="preserve"> 2006; </w:t>
      </w:r>
      <w:r w:rsidRPr="00A278F6">
        <w:rPr>
          <w:rFonts w:ascii="Book Antiqua" w:eastAsia="宋体" w:hAnsi="Book Antiqua" w:hint="eastAsia"/>
          <w:b/>
          <w:kern w:val="2"/>
          <w:lang w:eastAsia="zh-CN"/>
        </w:rPr>
        <w:t>(4)</w:t>
      </w:r>
      <w:r w:rsidRPr="00A278F6">
        <w:rPr>
          <w:rFonts w:ascii="Book Antiqua" w:eastAsia="宋体" w:hAnsi="Book Antiqua"/>
          <w:kern w:val="2"/>
          <w:lang w:eastAsia="zh-CN"/>
        </w:rPr>
        <w:t xml:space="preserve">: CD006231 [PMID: </w:t>
      </w:r>
      <w:bookmarkStart w:id="39" w:name="OLE_LINK484"/>
      <w:bookmarkStart w:id="40" w:name="OLE_LINK485"/>
      <w:r w:rsidRPr="00A278F6">
        <w:rPr>
          <w:rFonts w:ascii="Book Antiqua" w:eastAsia="宋体" w:hAnsi="Book Antiqua"/>
          <w:kern w:val="2"/>
          <w:lang w:eastAsia="zh-CN"/>
        </w:rPr>
        <w:t>17054285</w:t>
      </w:r>
      <w:bookmarkEnd w:id="39"/>
      <w:bookmarkEnd w:id="40"/>
      <w:r w:rsidRPr="00A278F6">
        <w:rPr>
          <w:rFonts w:ascii="Book Antiqua" w:eastAsia="宋体" w:hAnsi="Book Antiqua"/>
          <w:kern w:val="2"/>
          <w:lang w:eastAsia="zh-CN"/>
        </w:rPr>
        <w:t xml:space="preserve"> DOI: 10.1002/14651858.CD006231]</w:t>
      </w:r>
    </w:p>
    <w:p w14:paraId="3EBE84D4"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13 </w:t>
      </w:r>
      <w:r w:rsidRPr="00A278F6">
        <w:rPr>
          <w:rFonts w:ascii="Book Antiqua" w:eastAsia="宋体" w:hAnsi="Book Antiqua"/>
          <w:b/>
          <w:kern w:val="2"/>
          <w:lang w:eastAsia="zh-CN"/>
        </w:rPr>
        <w:t>Samstein B</w:t>
      </w:r>
      <w:r w:rsidRPr="00A278F6">
        <w:rPr>
          <w:rFonts w:ascii="Book Antiqua" w:eastAsia="宋体" w:hAnsi="Book Antiqua"/>
          <w:kern w:val="2"/>
          <w:lang w:eastAsia="zh-CN"/>
        </w:rPr>
        <w:t xml:space="preserve">, Griesemer A, Cherqui D, Mansour T, Pisa J, Yegiants A, Fox AN, Guarrera JV, Kato T, Halazun KJ, Emond J. Fully laparoscopic left-sided donor hepatectomy is safe and associated with shorter hospital stay and earlier return to work: A comparative study. </w:t>
      </w:r>
      <w:r w:rsidRPr="00A278F6">
        <w:rPr>
          <w:rFonts w:ascii="Book Antiqua" w:eastAsia="宋体" w:hAnsi="Book Antiqua"/>
          <w:i/>
          <w:kern w:val="2"/>
          <w:lang w:eastAsia="zh-CN"/>
        </w:rPr>
        <w:t>Liver Transpl</w:t>
      </w:r>
      <w:r w:rsidRPr="00A278F6">
        <w:rPr>
          <w:rFonts w:ascii="Book Antiqua" w:eastAsia="宋体" w:hAnsi="Book Antiqua"/>
          <w:kern w:val="2"/>
          <w:lang w:eastAsia="zh-CN"/>
        </w:rPr>
        <w:t xml:space="preserve"> 2015; </w:t>
      </w:r>
      <w:r w:rsidRPr="00A278F6">
        <w:rPr>
          <w:rFonts w:ascii="Book Antiqua" w:eastAsia="宋体" w:hAnsi="Book Antiqua"/>
          <w:b/>
          <w:kern w:val="2"/>
          <w:lang w:eastAsia="zh-CN"/>
        </w:rPr>
        <w:t>21</w:t>
      </w:r>
      <w:r w:rsidRPr="00A278F6">
        <w:rPr>
          <w:rFonts w:ascii="Book Antiqua" w:eastAsia="宋体" w:hAnsi="Book Antiqua"/>
          <w:kern w:val="2"/>
          <w:lang w:eastAsia="zh-CN"/>
        </w:rPr>
        <w:t>: 768-773 [PMID: 25789460 DOI: 10.1002/lt.24116]</w:t>
      </w:r>
    </w:p>
    <w:p w14:paraId="2DFA904F"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14 </w:t>
      </w:r>
      <w:r w:rsidRPr="00A278F6">
        <w:rPr>
          <w:rFonts w:ascii="Book Antiqua" w:eastAsia="宋体" w:hAnsi="Book Antiqua"/>
          <w:b/>
          <w:kern w:val="2"/>
          <w:lang w:eastAsia="zh-CN"/>
        </w:rPr>
        <w:t>Hori T</w:t>
      </w:r>
      <w:r w:rsidRPr="00A278F6">
        <w:rPr>
          <w:rFonts w:ascii="Book Antiqua" w:eastAsia="宋体" w:hAnsi="Book Antiqua"/>
          <w:kern w:val="2"/>
          <w:lang w:eastAsia="zh-CN"/>
        </w:rPr>
        <w:t xml:space="preserve">, Kaido T, Iida T, Yagi S, Uemoto S. Comprehensive guide to </w:t>
      </w:r>
      <w:r w:rsidRPr="00A278F6">
        <w:rPr>
          <w:rFonts w:ascii="Book Antiqua" w:eastAsia="宋体" w:hAnsi="Book Antiqua"/>
          <w:kern w:val="2"/>
          <w:lang w:eastAsia="zh-CN"/>
        </w:rPr>
        <w:lastRenderedPageBreak/>
        <w:t xml:space="preserve">laparoscope-assisted graft harvesting in live donors for living-donor liver transplantation: Perspective of laparoscopic vision. </w:t>
      </w:r>
      <w:r w:rsidRPr="00A278F6">
        <w:rPr>
          <w:rFonts w:ascii="Book Antiqua" w:eastAsia="宋体" w:hAnsi="Book Antiqua"/>
          <w:i/>
          <w:kern w:val="2"/>
          <w:lang w:eastAsia="zh-CN"/>
        </w:rPr>
        <w:t>Ann Gastroenterol</w:t>
      </w:r>
      <w:r w:rsidRPr="00A278F6">
        <w:rPr>
          <w:rFonts w:ascii="Book Antiqua" w:eastAsia="宋体" w:hAnsi="Book Antiqua"/>
          <w:kern w:val="2"/>
          <w:lang w:eastAsia="zh-CN"/>
        </w:rPr>
        <w:t xml:space="preserve"> 2017; </w:t>
      </w:r>
      <w:r w:rsidRPr="00A278F6">
        <w:rPr>
          <w:rFonts w:ascii="Book Antiqua" w:eastAsia="宋体" w:hAnsi="Book Antiqua"/>
          <w:b/>
          <w:kern w:val="2"/>
          <w:lang w:eastAsia="zh-CN"/>
        </w:rPr>
        <w:t>30</w:t>
      </w:r>
      <w:r w:rsidRPr="00A278F6">
        <w:rPr>
          <w:rFonts w:ascii="Book Antiqua" w:eastAsia="宋体" w:hAnsi="Book Antiqua"/>
          <w:kern w:val="2"/>
          <w:lang w:eastAsia="zh-CN"/>
        </w:rPr>
        <w:t>: 118-126 [PMID: 28042248 DOI: 10.20524/aog.2016.0088]</w:t>
      </w:r>
    </w:p>
    <w:p w14:paraId="007EF1A2"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15 </w:t>
      </w:r>
      <w:r w:rsidRPr="00A278F6">
        <w:rPr>
          <w:rFonts w:ascii="Book Antiqua" w:eastAsia="宋体" w:hAnsi="Book Antiqua"/>
          <w:b/>
          <w:kern w:val="2"/>
          <w:lang w:eastAsia="zh-CN"/>
        </w:rPr>
        <w:t>Ingraham AM</w:t>
      </w:r>
      <w:r w:rsidRPr="00A278F6">
        <w:rPr>
          <w:rFonts w:ascii="Book Antiqua" w:eastAsia="宋体" w:hAnsi="Book Antiqua"/>
          <w:kern w:val="2"/>
          <w:lang w:eastAsia="zh-CN"/>
        </w:rPr>
        <w:t xml:space="preserve">, Cohen ME, Ko CY, Hall BL. A current profile and assessment of north american cholecystectomy: Results from the american college of surgeons national surgical quality improvement program. </w:t>
      </w:r>
      <w:r w:rsidRPr="00A278F6">
        <w:rPr>
          <w:rFonts w:ascii="Book Antiqua" w:eastAsia="宋体" w:hAnsi="Book Antiqua"/>
          <w:i/>
          <w:kern w:val="2"/>
          <w:lang w:eastAsia="zh-CN"/>
        </w:rPr>
        <w:t>J Am Coll Surg</w:t>
      </w:r>
      <w:r w:rsidRPr="00A278F6">
        <w:rPr>
          <w:rFonts w:ascii="Book Antiqua" w:eastAsia="宋体" w:hAnsi="Book Antiqua"/>
          <w:kern w:val="2"/>
          <w:lang w:eastAsia="zh-CN"/>
        </w:rPr>
        <w:t xml:space="preserve"> 2010; </w:t>
      </w:r>
      <w:r w:rsidRPr="00A278F6">
        <w:rPr>
          <w:rFonts w:ascii="Book Antiqua" w:eastAsia="宋体" w:hAnsi="Book Antiqua"/>
          <w:b/>
          <w:kern w:val="2"/>
          <w:lang w:eastAsia="zh-CN"/>
        </w:rPr>
        <w:t>211</w:t>
      </w:r>
      <w:r w:rsidRPr="00A278F6">
        <w:rPr>
          <w:rFonts w:ascii="Book Antiqua" w:eastAsia="宋体" w:hAnsi="Book Antiqua"/>
          <w:kern w:val="2"/>
          <w:lang w:eastAsia="zh-CN"/>
        </w:rPr>
        <w:t>: 176-186 [PMID: 20670855 DOI: 10.1016/j.jamcollsurg.2010.04.003]</w:t>
      </w:r>
    </w:p>
    <w:p w14:paraId="2108798B"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16 </w:t>
      </w:r>
      <w:r w:rsidRPr="00A278F6">
        <w:rPr>
          <w:rFonts w:ascii="Book Antiqua" w:eastAsia="宋体" w:hAnsi="Book Antiqua"/>
          <w:b/>
          <w:kern w:val="2"/>
          <w:lang w:eastAsia="zh-CN"/>
        </w:rPr>
        <w:t>Mallon P</w:t>
      </w:r>
      <w:r w:rsidRPr="00A278F6">
        <w:rPr>
          <w:rFonts w:ascii="Book Antiqua" w:eastAsia="宋体" w:hAnsi="Book Antiqua"/>
          <w:kern w:val="2"/>
          <w:lang w:eastAsia="zh-CN"/>
        </w:rPr>
        <w:t xml:space="preserve">, White J, McMenamin M, Das N, Hughes D, Gilliland R. Increased cholecystectomy rate in the laparoscopic era: A study of the potential causative factors. </w:t>
      </w:r>
      <w:r w:rsidRPr="00A278F6">
        <w:rPr>
          <w:rFonts w:ascii="Book Antiqua" w:eastAsia="宋体" w:hAnsi="Book Antiqua"/>
          <w:i/>
          <w:kern w:val="2"/>
          <w:lang w:eastAsia="zh-CN"/>
        </w:rPr>
        <w:t>Surg Endosc</w:t>
      </w:r>
      <w:r w:rsidRPr="00A278F6">
        <w:rPr>
          <w:rFonts w:ascii="Book Antiqua" w:eastAsia="宋体" w:hAnsi="Book Antiqua"/>
          <w:kern w:val="2"/>
          <w:lang w:eastAsia="zh-CN"/>
        </w:rPr>
        <w:t xml:space="preserve"> 2006; </w:t>
      </w:r>
      <w:r w:rsidRPr="00A278F6">
        <w:rPr>
          <w:rFonts w:ascii="Book Antiqua" w:eastAsia="宋体" w:hAnsi="Book Antiqua"/>
          <w:b/>
          <w:kern w:val="2"/>
          <w:lang w:eastAsia="zh-CN"/>
        </w:rPr>
        <w:t>20</w:t>
      </w:r>
      <w:r w:rsidRPr="00A278F6">
        <w:rPr>
          <w:rFonts w:ascii="Book Antiqua" w:eastAsia="宋体" w:hAnsi="Book Antiqua"/>
          <w:kern w:val="2"/>
          <w:lang w:eastAsia="zh-CN"/>
        </w:rPr>
        <w:t>: 883-886 [PMID: 16738975 DOI: 10.1007/s00464-005-0598-3]</w:t>
      </w:r>
    </w:p>
    <w:p w14:paraId="5D2B8AFC"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17 </w:t>
      </w:r>
      <w:r w:rsidRPr="00A278F6">
        <w:rPr>
          <w:rFonts w:ascii="Book Antiqua" w:eastAsia="宋体" w:hAnsi="Book Antiqua"/>
          <w:b/>
          <w:kern w:val="2"/>
          <w:lang w:eastAsia="zh-CN"/>
        </w:rPr>
        <w:t>Raper SE</w:t>
      </w:r>
      <w:r w:rsidRPr="00A278F6">
        <w:rPr>
          <w:rFonts w:ascii="Book Antiqua" w:eastAsia="宋体" w:hAnsi="Book Antiqua"/>
          <w:kern w:val="2"/>
          <w:lang w:eastAsia="zh-CN"/>
        </w:rPr>
        <w:t xml:space="preserve">, Barker ME, Jones AL, Way LW. Anatomic correlates of bacterial cholangiovenous reflux. </w:t>
      </w:r>
      <w:r w:rsidRPr="00A278F6">
        <w:rPr>
          <w:rFonts w:ascii="Book Antiqua" w:eastAsia="宋体" w:hAnsi="Book Antiqua"/>
          <w:i/>
          <w:kern w:val="2"/>
          <w:lang w:eastAsia="zh-CN"/>
        </w:rPr>
        <w:t>Surgery</w:t>
      </w:r>
      <w:r w:rsidRPr="00A278F6">
        <w:rPr>
          <w:rFonts w:ascii="Book Antiqua" w:eastAsia="宋体" w:hAnsi="Book Antiqua"/>
          <w:kern w:val="2"/>
          <w:lang w:eastAsia="zh-CN"/>
        </w:rPr>
        <w:t xml:space="preserve"> 1989; </w:t>
      </w:r>
      <w:r w:rsidRPr="00A278F6">
        <w:rPr>
          <w:rFonts w:ascii="Book Antiqua" w:eastAsia="宋体" w:hAnsi="Book Antiqua"/>
          <w:b/>
          <w:kern w:val="2"/>
          <w:lang w:eastAsia="zh-CN"/>
        </w:rPr>
        <w:t>105</w:t>
      </w:r>
      <w:r w:rsidRPr="00A278F6">
        <w:rPr>
          <w:rFonts w:ascii="Book Antiqua" w:eastAsia="宋体" w:hAnsi="Book Antiqua"/>
          <w:kern w:val="2"/>
          <w:lang w:eastAsia="zh-CN"/>
        </w:rPr>
        <w:t>: 352-359 [PMID: 2646743 DOI: 10.1097/00006534-198903000-00071]</w:t>
      </w:r>
    </w:p>
    <w:p w14:paraId="6A7FC172"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18 </w:t>
      </w:r>
      <w:r w:rsidRPr="00A278F6">
        <w:rPr>
          <w:rFonts w:ascii="Book Antiqua" w:eastAsia="宋体" w:hAnsi="Book Antiqua"/>
          <w:b/>
          <w:kern w:val="2"/>
          <w:lang w:eastAsia="zh-CN"/>
        </w:rPr>
        <w:t>Pitt HA</w:t>
      </w:r>
      <w:r w:rsidRPr="00A278F6">
        <w:rPr>
          <w:rFonts w:ascii="Book Antiqua" w:eastAsia="宋体" w:hAnsi="Book Antiqua"/>
          <w:kern w:val="2"/>
          <w:lang w:eastAsia="zh-CN"/>
        </w:rPr>
        <w:t xml:space="preserve">. Does cholangiovenous reflux cause cholangitis? </w:t>
      </w:r>
      <w:r w:rsidRPr="00A278F6">
        <w:rPr>
          <w:rFonts w:ascii="Book Antiqua" w:eastAsia="宋体" w:hAnsi="Book Antiqua"/>
          <w:i/>
          <w:kern w:val="2"/>
          <w:lang w:eastAsia="zh-CN"/>
        </w:rPr>
        <w:t>HPB Surg</w:t>
      </w:r>
      <w:r w:rsidRPr="00A278F6">
        <w:rPr>
          <w:rFonts w:ascii="Book Antiqua" w:eastAsia="宋体" w:hAnsi="Book Antiqua"/>
          <w:kern w:val="2"/>
          <w:lang w:eastAsia="zh-CN"/>
        </w:rPr>
        <w:t xml:space="preserve"> 1990; </w:t>
      </w:r>
      <w:r w:rsidRPr="00A278F6">
        <w:rPr>
          <w:rFonts w:ascii="Book Antiqua" w:eastAsia="宋体" w:hAnsi="Book Antiqua"/>
          <w:b/>
          <w:kern w:val="2"/>
          <w:lang w:eastAsia="zh-CN"/>
        </w:rPr>
        <w:t>2</w:t>
      </w:r>
      <w:r w:rsidRPr="00A278F6">
        <w:rPr>
          <w:rFonts w:ascii="Book Antiqua" w:eastAsia="宋体" w:hAnsi="Book Antiqua"/>
          <w:kern w:val="2"/>
          <w:lang w:eastAsia="zh-CN"/>
        </w:rPr>
        <w:t>: 220-223 [PMID: 2278920 DOI: 10.1155/1990/86530]</w:t>
      </w:r>
    </w:p>
    <w:p w14:paraId="422D171E"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19 </w:t>
      </w:r>
      <w:r w:rsidRPr="00A278F6">
        <w:rPr>
          <w:rFonts w:ascii="Book Antiqua" w:eastAsia="宋体" w:hAnsi="Book Antiqua"/>
          <w:b/>
          <w:kern w:val="2"/>
          <w:lang w:eastAsia="zh-CN"/>
        </w:rPr>
        <w:t>Miura F</w:t>
      </w:r>
      <w:r w:rsidRPr="00A278F6">
        <w:rPr>
          <w:rFonts w:ascii="Book Antiqua" w:eastAsia="宋体" w:hAnsi="Book Antiqua"/>
          <w:kern w:val="2"/>
          <w:lang w:eastAsia="zh-CN"/>
        </w:rPr>
        <w:t xml:space="preserve">, Okamoto K, Takada T, Strasberg SM, Asbun HJ, Pitt HA, Gomi H, Solomkin JS, Schlossberg D, Han HS, Kim MH, Hwang TL, Chen MF, Huang WS, Kiriyama S, Itoi T, Garden OJ, Liau KH, Horiguchi A, Liu KH, Su CH, Gouma DJ, Belli G, Dervenis C, Jagannath P, Chan ACW, Lau WY, Endo I, Suzuki K, Yoon YS, de Santibañes E, Giménez ME, Jonas E, Singh H, Honda G, Asai K, Mori Y, Wada K, Higuchi R, Watanabe M, Rikiyama T, Sata N, Kano N, Umezawa A, Mukai S, Tokumura H, Hata J, Kozaka K, Iwashita Y, Hibi T, Yokoe M, Kimura T, Kitano S, Inomata M, Hirata K, Sumiyama Y, Inui K, Yamamoto M. Tokyo Guidelines 2018: Initial management of acute biliary infection and flowchart for acute cholangitis. </w:t>
      </w:r>
      <w:r w:rsidRPr="00A278F6">
        <w:rPr>
          <w:rFonts w:ascii="Book Antiqua" w:eastAsia="宋体" w:hAnsi="Book Antiqua"/>
          <w:i/>
          <w:kern w:val="2"/>
          <w:lang w:eastAsia="zh-CN"/>
        </w:rPr>
        <w:t>J Hepatobiliary Pancreat Sci</w:t>
      </w:r>
      <w:r w:rsidRPr="00A278F6">
        <w:rPr>
          <w:rFonts w:ascii="Book Antiqua" w:eastAsia="宋体" w:hAnsi="Book Antiqua"/>
          <w:kern w:val="2"/>
          <w:lang w:eastAsia="zh-CN"/>
        </w:rPr>
        <w:t xml:space="preserve"> 2018; </w:t>
      </w:r>
      <w:r w:rsidRPr="00A278F6">
        <w:rPr>
          <w:rFonts w:ascii="Book Antiqua" w:eastAsia="宋体" w:hAnsi="Book Antiqua"/>
          <w:b/>
          <w:kern w:val="2"/>
          <w:lang w:eastAsia="zh-CN"/>
        </w:rPr>
        <w:t>25</w:t>
      </w:r>
      <w:r w:rsidRPr="00A278F6">
        <w:rPr>
          <w:rFonts w:ascii="Book Antiqua" w:eastAsia="宋体" w:hAnsi="Book Antiqua"/>
          <w:kern w:val="2"/>
          <w:lang w:eastAsia="zh-CN"/>
        </w:rPr>
        <w:t>: 31-40 [PMID: 28941329 DOI: 10.1002/jhbp.509]</w:t>
      </w:r>
    </w:p>
    <w:p w14:paraId="56DCB888"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20 </w:t>
      </w:r>
      <w:r w:rsidRPr="00A278F6">
        <w:rPr>
          <w:rFonts w:ascii="Book Antiqua" w:eastAsia="宋体" w:hAnsi="Book Antiqua"/>
          <w:b/>
          <w:kern w:val="2"/>
          <w:lang w:eastAsia="zh-CN"/>
        </w:rPr>
        <w:t>Uchiyama K</w:t>
      </w:r>
      <w:r w:rsidRPr="00A278F6">
        <w:rPr>
          <w:rFonts w:ascii="Book Antiqua" w:eastAsia="宋体" w:hAnsi="Book Antiqua"/>
          <w:kern w:val="2"/>
          <w:lang w:eastAsia="zh-CN"/>
        </w:rPr>
        <w:t xml:space="preserve">, Onishi H, Tani M, Kinoshita H, Kawai M, Ueno M, Yamaue H. Long-term prognosis after treatment of patients with choledocholithiasis. </w:t>
      </w:r>
      <w:r w:rsidRPr="00A278F6">
        <w:rPr>
          <w:rFonts w:ascii="Book Antiqua" w:eastAsia="宋体" w:hAnsi="Book Antiqua"/>
          <w:i/>
          <w:kern w:val="2"/>
          <w:lang w:eastAsia="zh-CN"/>
        </w:rPr>
        <w:t xml:space="preserve">Ann </w:t>
      </w:r>
      <w:r w:rsidRPr="00A278F6">
        <w:rPr>
          <w:rFonts w:ascii="Book Antiqua" w:eastAsia="宋体" w:hAnsi="Book Antiqua"/>
          <w:i/>
          <w:kern w:val="2"/>
          <w:lang w:eastAsia="zh-CN"/>
        </w:rPr>
        <w:lastRenderedPageBreak/>
        <w:t>Surg</w:t>
      </w:r>
      <w:r w:rsidRPr="00A278F6">
        <w:rPr>
          <w:rFonts w:ascii="Book Antiqua" w:eastAsia="宋体" w:hAnsi="Book Antiqua"/>
          <w:kern w:val="2"/>
          <w:lang w:eastAsia="zh-CN"/>
        </w:rPr>
        <w:t xml:space="preserve"> 2003; </w:t>
      </w:r>
      <w:r w:rsidRPr="00A278F6">
        <w:rPr>
          <w:rFonts w:ascii="Book Antiqua" w:eastAsia="宋体" w:hAnsi="Book Antiqua"/>
          <w:b/>
          <w:kern w:val="2"/>
          <w:lang w:eastAsia="zh-CN"/>
        </w:rPr>
        <w:t>238</w:t>
      </w:r>
      <w:r w:rsidRPr="00A278F6">
        <w:rPr>
          <w:rFonts w:ascii="Book Antiqua" w:eastAsia="宋体" w:hAnsi="Book Antiqua"/>
          <w:kern w:val="2"/>
          <w:lang w:eastAsia="zh-CN"/>
        </w:rPr>
        <w:t>: 97-102 [PMID: 12832971 DOI: 10.1097/01.sla.0000077923.38307.84]</w:t>
      </w:r>
    </w:p>
    <w:p w14:paraId="6CA0230E"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21 </w:t>
      </w:r>
      <w:r w:rsidRPr="00A278F6">
        <w:rPr>
          <w:rFonts w:ascii="Book Antiqua" w:eastAsia="宋体" w:hAnsi="Book Antiqua"/>
          <w:b/>
          <w:kern w:val="2"/>
          <w:lang w:eastAsia="zh-CN"/>
        </w:rPr>
        <w:t>Matsumoto Y</w:t>
      </w:r>
      <w:r w:rsidRPr="00A278F6">
        <w:rPr>
          <w:rFonts w:ascii="Book Antiqua" w:eastAsia="宋体" w:hAnsi="Book Antiqua"/>
          <w:kern w:val="2"/>
          <w:lang w:eastAsia="zh-CN"/>
        </w:rPr>
        <w:t xml:space="preserve">, Fujii H, Itakura J, Matsuda M, Nobukawa B, Suda K. Recent advances in pancreaticobiliary maljunction. </w:t>
      </w:r>
      <w:r w:rsidRPr="00A278F6">
        <w:rPr>
          <w:rFonts w:ascii="Book Antiqua" w:eastAsia="宋体" w:hAnsi="Book Antiqua"/>
          <w:i/>
          <w:kern w:val="2"/>
          <w:lang w:eastAsia="zh-CN"/>
        </w:rPr>
        <w:t>J Hepatobiliary Pancreat Surg</w:t>
      </w:r>
      <w:r w:rsidRPr="00A278F6">
        <w:rPr>
          <w:rFonts w:ascii="Book Antiqua" w:eastAsia="宋体" w:hAnsi="Book Antiqua"/>
          <w:kern w:val="2"/>
          <w:lang w:eastAsia="zh-CN"/>
        </w:rPr>
        <w:t xml:space="preserve"> 2002; </w:t>
      </w:r>
      <w:r w:rsidRPr="00A278F6">
        <w:rPr>
          <w:rFonts w:ascii="Book Antiqua" w:eastAsia="宋体" w:hAnsi="Book Antiqua"/>
          <w:b/>
          <w:kern w:val="2"/>
          <w:lang w:eastAsia="zh-CN"/>
        </w:rPr>
        <w:t>9</w:t>
      </w:r>
      <w:r w:rsidRPr="00A278F6">
        <w:rPr>
          <w:rFonts w:ascii="Book Antiqua" w:eastAsia="宋体" w:hAnsi="Book Antiqua"/>
          <w:kern w:val="2"/>
          <w:lang w:eastAsia="zh-CN"/>
        </w:rPr>
        <w:t>: 45-54 [PMID: 12021897 DOI: 10.1007/s005340200004]</w:t>
      </w:r>
    </w:p>
    <w:p w14:paraId="566DAE45"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22 </w:t>
      </w:r>
      <w:r w:rsidRPr="00A278F6">
        <w:rPr>
          <w:rFonts w:ascii="Book Antiqua" w:eastAsia="宋体" w:hAnsi="Book Antiqua"/>
          <w:b/>
          <w:kern w:val="2"/>
          <w:lang w:eastAsia="zh-CN"/>
        </w:rPr>
        <w:t>Zhou Y</w:t>
      </w:r>
      <w:r w:rsidRPr="00A278F6">
        <w:rPr>
          <w:rFonts w:ascii="Book Antiqua" w:eastAsia="宋体" w:hAnsi="Book Antiqua"/>
          <w:kern w:val="2"/>
          <w:lang w:eastAsia="zh-CN"/>
        </w:rPr>
        <w:t xml:space="preserve">, Zha WZ, Wu XD, Fan RG, Zhang B, Xu YH, Qin CL, Jia J. Three modalities on management of choledocholithiasis: A prospective cohort study. </w:t>
      </w:r>
      <w:r w:rsidRPr="00A278F6">
        <w:rPr>
          <w:rFonts w:ascii="Book Antiqua" w:eastAsia="宋体" w:hAnsi="Book Antiqua"/>
          <w:i/>
          <w:kern w:val="2"/>
          <w:lang w:eastAsia="zh-CN"/>
        </w:rPr>
        <w:t>Int J Surg</w:t>
      </w:r>
      <w:r w:rsidRPr="00A278F6">
        <w:rPr>
          <w:rFonts w:ascii="Book Antiqua" w:eastAsia="宋体" w:hAnsi="Book Antiqua"/>
          <w:kern w:val="2"/>
          <w:lang w:eastAsia="zh-CN"/>
        </w:rPr>
        <w:t xml:space="preserve"> 2017; </w:t>
      </w:r>
      <w:r w:rsidRPr="00A278F6">
        <w:rPr>
          <w:rFonts w:ascii="Book Antiqua" w:eastAsia="宋体" w:hAnsi="Book Antiqua"/>
          <w:b/>
          <w:kern w:val="2"/>
          <w:lang w:eastAsia="zh-CN"/>
        </w:rPr>
        <w:t>44</w:t>
      </w:r>
      <w:r w:rsidRPr="00A278F6">
        <w:rPr>
          <w:rFonts w:ascii="Book Antiqua" w:eastAsia="宋体" w:hAnsi="Book Antiqua"/>
          <w:kern w:val="2"/>
          <w:lang w:eastAsia="zh-CN"/>
        </w:rPr>
        <w:t>: 269-273 [PMID: 28668286 DOI: 10.1016/j.ijsu.2017.06.032]</w:t>
      </w:r>
    </w:p>
    <w:p w14:paraId="48C37358"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23 </w:t>
      </w:r>
      <w:r w:rsidRPr="00A278F6">
        <w:rPr>
          <w:rFonts w:ascii="Book Antiqua" w:eastAsia="宋体" w:hAnsi="Book Antiqua"/>
          <w:b/>
          <w:kern w:val="2"/>
          <w:lang w:eastAsia="zh-CN"/>
        </w:rPr>
        <w:t>Lee JS</w:t>
      </w:r>
      <w:r w:rsidRPr="00A278F6">
        <w:rPr>
          <w:rFonts w:ascii="Book Antiqua" w:eastAsia="宋体" w:hAnsi="Book Antiqua"/>
          <w:kern w:val="2"/>
          <w:lang w:eastAsia="zh-CN"/>
        </w:rPr>
        <w:t xml:space="preserve">, Hong TH. In vivo porcine training model for laparoscopic Roux-en-Y choledochojejunostomy. </w:t>
      </w:r>
      <w:r w:rsidRPr="00A278F6">
        <w:rPr>
          <w:rFonts w:ascii="Book Antiqua" w:eastAsia="宋体" w:hAnsi="Book Antiqua"/>
          <w:i/>
          <w:kern w:val="2"/>
          <w:lang w:eastAsia="zh-CN"/>
        </w:rPr>
        <w:t>Ann Surg Treat Res</w:t>
      </w:r>
      <w:r w:rsidRPr="00A278F6">
        <w:rPr>
          <w:rFonts w:ascii="Book Antiqua" w:eastAsia="宋体" w:hAnsi="Book Antiqua"/>
          <w:kern w:val="2"/>
          <w:lang w:eastAsia="zh-CN"/>
        </w:rPr>
        <w:t xml:space="preserve"> 2015; </w:t>
      </w:r>
      <w:r w:rsidRPr="00A278F6">
        <w:rPr>
          <w:rFonts w:ascii="Book Antiqua" w:eastAsia="宋体" w:hAnsi="Book Antiqua"/>
          <w:b/>
          <w:kern w:val="2"/>
          <w:lang w:eastAsia="zh-CN"/>
        </w:rPr>
        <w:t>88</w:t>
      </w:r>
      <w:r w:rsidRPr="00A278F6">
        <w:rPr>
          <w:rFonts w:ascii="Book Antiqua" w:eastAsia="宋体" w:hAnsi="Book Antiqua"/>
          <w:kern w:val="2"/>
          <w:lang w:eastAsia="zh-CN"/>
        </w:rPr>
        <w:t>: 306-310 [PMID: 26029675 DOI: 10.4174/astr.2015.88.6.306]</w:t>
      </w:r>
    </w:p>
    <w:p w14:paraId="0D2CCE7D"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24 </w:t>
      </w:r>
      <w:r w:rsidRPr="00A278F6">
        <w:rPr>
          <w:rFonts w:ascii="Book Antiqua" w:eastAsia="宋体" w:hAnsi="Book Antiqua"/>
          <w:b/>
          <w:kern w:val="2"/>
          <w:lang w:eastAsia="zh-CN"/>
        </w:rPr>
        <w:t>Berci G</w:t>
      </w:r>
      <w:r w:rsidRPr="00A278F6">
        <w:rPr>
          <w:rFonts w:ascii="Book Antiqua" w:eastAsia="宋体" w:hAnsi="Book Antiqua"/>
          <w:kern w:val="2"/>
          <w:lang w:eastAsia="zh-CN"/>
        </w:rPr>
        <w:t xml:space="preserve">, Morgenstern L. Laparoscopic management of common bile duct stones. A multi-institutional SAGES study. Society of American Gastrointestinal Endoscopic Surgeons. </w:t>
      </w:r>
      <w:r w:rsidRPr="00A278F6">
        <w:rPr>
          <w:rFonts w:ascii="Book Antiqua" w:eastAsia="宋体" w:hAnsi="Book Antiqua"/>
          <w:i/>
          <w:kern w:val="2"/>
          <w:lang w:eastAsia="zh-CN"/>
        </w:rPr>
        <w:t>Surg Endosc</w:t>
      </w:r>
      <w:r w:rsidRPr="00A278F6">
        <w:rPr>
          <w:rFonts w:ascii="Book Antiqua" w:eastAsia="宋体" w:hAnsi="Book Antiqua"/>
          <w:kern w:val="2"/>
          <w:lang w:eastAsia="zh-CN"/>
        </w:rPr>
        <w:t xml:space="preserve"> 1994; </w:t>
      </w:r>
      <w:r w:rsidRPr="00A278F6">
        <w:rPr>
          <w:rFonts w:ascii="Book Antiqua" w:eastAsia="宋体" w:hAnsi="Book Antiqua"/>
          <w:b/>
          <w:kern w:val="2"/>
          <w:lang w:eastAsia="zh-CN"/>
        </w:rPr>
        <w:t>8</w:t>
      </w:r>
      <w:r w:rsidRPr="00A278F6">
        <w:rPr>
          <w:rFonts w:ascii="Book Antiqua" w:eastAsia="宋体" w:hAnsi="Book Antiqua"/>
          <w:kern w:val="2"/>
          <w:lang w:eastAsia="zh-CN"/>
        </w:rPr>
        <w:t>: 1168-74; discussion 1174-5 [PMID: 7809799 DOI: 10.1007/BF00591044]</w:t>
      </w:r>
    </w:p>
    <w:p w14:paraId="0AFA4AE2"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25 </w:t>
      </w:r>
      <w:r w:rsidRPr="00A278F6">
        <w:rPr>
          <w:rFonts w:ascii="Book Antiqua" w:eastAsia="宋体" w:hAnsi="Book Antiqua"/>
          <w:b/>
          <w:kern w:val="2"/>
          <w:lang w:eastAsia="zh-CN"/>
        </w:rPr>
        <w:t>Lee JS</w:t>
      </w:r>
      <w:r w:rsidRPr="00A278F6">
        <w:rPr>
          <w:rFonts w:ascii="Book Antiqua" w:eastAsia="宋体" w:hAnsi="Book Antiqua"/>
          <w:kern w:val="2"/>
          <w:lang w:eastAsia="zh-CN"/>
        </w:rPr>
        <w:t xml:space="preserve">, Hong TH. Laparoscopic choledochojejunostomy in various hepatobiliary and pancreatic surgeries: A single surgeon's experience. </w:t>
      </w:r>
      <w:r w:rsidRPr="00A278F6">
        <w:rPr>
          <w:rFonts w:ascii="Book Antiqua" w:eastAsia="宋体" w:hAnsi="Book Antiqua"/>
          <w:i/>
          <w:kern w:val="2"/>
          <w:lang w:eastAsia="zh-CN"/>
        </w:rPr>
        <w:t>J Laparoendosc Adv Surg Tech A</w:t>
      </w:r>
      <w:r w:rsidRPr="00A278F6">
        <w:rPr>
          <w:rFonts w:ascii="Book Antiqua" w:eastAsia="宋体" w:hAnsi="Book Antiqua"/>
          <w:kern w:val="2"/>
          <w:lang w:eastAsia="zh-CN"/>
        </w:rPr>
        <w:t xml:space="preserve"> 2015; </w:t>
      </w:r>
      <w:r w:rsidRPr="00A278F6">
        <w:rPr>
          <w:rFonts w:ascii="Book Antiqua" w:eastAsia="宋体" w:hAnsi="Book Antiqua"/>
          <w:b/>
          <w:kern w:val="2"/>
          <w:lang w:eastAsia="zh-CN"/>
        </w:rPr>
        <w:t>25</w:t>
      </w:r>
      <w:r w:rsidRPr="00A278F6">
        <w:rPr>
          <w:rFonts w:ascii="Book Antiqua" w:eastAsia="宋体" w:hAnsi="Book Antiqua"/>
          <w:kern w:val="2"/>
          <w:lang w:eastAsia="zh-CN"/>
        </w:rPr>
        <w:t>: 305-310 [PMID: 25768335 DOI: 10.1089/lap.2014.0539]</w:t>
      </w:r>
    </w:p>
    <w:p w14:paraId="3F177FCA"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26 </w:t>
      </w:r>
      <w:r w:rsidRPr="00A278F6">
        <w:rPr>
          <w:rFonts w:ascii="Book Antiqua" w:eastAsia="宋体" w:hAnsi="Book Antiqua"/>
          <w:b/>
          <w:kern w:val="2"/>
          <w:lang w:eastAsia="zh-CN"/>
        </w:rPr>
        <w:t>Chander J</w:t>
      </w:r>
      <w:r w:rsidRPr="00A278F6">
        <w:rPr>
          <w:rFonts w:ascii="Book Antiqua" w:eastAsia="宋体" w:hAnsi="Book Antiqua"/>
          <w:kern w:val="2"/>
          <w:lang w:eastAsia="zh-CN"/>
        </w:rPr>
        <w:t xml:space="preserve">, Mangla V, Vindal A, Lal P, Ramteke VK. Laparoscopic choledochoduodenostomy for biliary stone disease: A single-center 10-year experience. </w:t>
      </w:r>
      <w:r w:rsidRPr="00A278F6">
        <w:rPr>
          <w:rFonts w:ascii="Book Antiqua" w:eastAsia="宋体" w:hAnsi="Book Antiqua"/>
          <w:i/>
          <w:kern w:val="2"/>
          <w:lang w:eastAsia="zh-CN"/>
        </w:rPr>
        <w:t>J Laparoendosc Adv Surg Tech A</w:t>
      </w:r>
      <w:r w:rsidRPr="00A278F6">
        <w:rPr>
          <w:rFonts w:ascii="Book Antiqua" w:eastAsia="宋体" w:hAnsi="Book Antiqua"/>
          <w:kern w:val="2"/>
          <w:lang w:eastAsia="zh-CN"/>
        </w:rPr>
        <w:t xml:space="preserve"> 2012; </w:t>
      </w:r>
      <w:r w:rsidRPr="00A278F6">
        <w:rPr>
          <w:rFonts w:ascii="Book Antiqua" w:eastAsia="宋体" w:hAnsi="Book Antiqua"/>
          <w:b/>
          <w:kern w:val="2"/>
          <w:lang w:eastAsia="zh-CN"/>
        </w:rPr>
        <w:t>22</w:t>
      </w:r>
      <w:r w:rsidRPr="00A278F6">
        <w:rPr>
          <w:rFonts w:ascii="Book Antiqua" w:eastAsia="宋体" w:hAnsi="Book Antiqua"/>
          <w:kern w:val="2"/>
          <w:lang w:eastAsia="zh-CN"/>
        </w:rPr>
        <w:t>: 81-84 [PMID: 22145606 DOI: 10.1089/lap.2011.0366]</w:t>
      </w:r>
    </w:p>
    <w:p w14:paraId="038E515D"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27 </w:t>
      </w:r>
      <w:r w:rsidRPr="00A278F6">
        <w:rPr>
          <w:rFonts w:ascii="Book Antiqua" w:eastAsia="宋体" w:hAnsi="Book Antiqua"/>
          <w:b/>
          <w:kern w:val="2"/>
          <w:lang w:eastAsia="zh-CN"/>
        </w:rPr>
        <w:t>Otani T</w:t>
      </w:r>
      <w:r w:rsidRPr="00A278F6">
        <w:rPr>
          <w:rFonts w:ascii="Book Antiqua" w:eastAsia="宋体" w:hAnsi="Book Antiqua"/>
          <w:kern w:val="2"/>
          <w:lang w:eastAsia="zh-CN"/>
        </w:rPr>
        <w:t xml:space="preserve">, Yokoyama N, Sato D, Kobayashi K, Iwaya A, Kuwabara S, Yamazaki T, Matsuzawa N, Saito H, Katayanagi N. Safety and efficacy of a novel continuous incision technique for laparoscopic transcystic choledocholithotomy. </w:t>
      </w:r>
      <w:r w:rsidRPr="00A278F6">
        <w:rPr>
          <w:rFonts w:ascii="Book Antiqua" w:eastAsia="宋体" w:hAnsi="Book Antiqua"/>
          <w:i/>
          <w:kern w:val="2"/>
          <w:lang w:eastAsia="zh-CN"/>
        </w:rPr>
        <w:t>Asian J Endosc Surg</w:t>
      </w:r>
      <w:r w:rsidRPr="00A278F6">
        <w:rPr>
          <w:rFonts w:ascii="Book Antiqua" w:eastAsia="宋体" w:hAnsi="Book Antiqua"/>
          <w:kern w:val="2"/>
          <w:lang w:eastAsia="zh-CN"/>
        </w:rPr>
        <w:t xml:space="preserve"> 2017; </w:t>
      </w:r>
      <w:r w:rsidRPr="00A278F6">
        <w:rPr>
          <w:rFonts w:ascii="Book Antiqua" w:eastAsia="宋体" w:hAnsi="Book Antiqua"/>
          <w:b/>
          <w:kern w:val="2"/>
          <w:lang w:eastAsia="zh-CN"/>
        </w:rPr>
        <w:t>10</w:t>
      </w:r>
      <w:r w:rsidRPr="00A278F6">
        <w:rPr>
          <w:rFonts w:ascii="Book Antiqua" w:eastAsia="宋体" w:hAnsi="Book Antiqua"/>
          <w:kern w:val="2"/>
          <w:lang w:eastAsia="zh-CN"/>
        </w:rPr>
        <w:t>: 282-288 [PMID: 28176466 DOI: 10.1111/ases.12363]</w:t>
      </w:r>
    </w:p>
    <w:p w14:paraId="05D3FC42"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28 </w:t>
      </w:r>
      <w:r w:rsidRPr="00A278F6">
        <w:rPr>
          <w:rFonts w:ascii="Book Antiqua" w:eastAsia="宋体" w:hAnsi="Book Antiqua"/>
          <w:b/>
          <w:kern w:val="2"/>
          <w:lang w:eastAsia="zh-CN"/>
        </w:rPr>
        <w:t>Liang H</w:t>
      </w:r>
      <w:r w:rsidRPr="00A278F6">
        <w:rPr>
          <w:rFonts w:ascii="Book Antiqua" w:eastAsia="宋体" w:hAnsi="Book Antiqua"/>
          <w:kern w:val="2"/>
          <w:lang w:eastAsia="zh-CN"/>
        </w:rPr>
        <w:t xml:space="preserve">, Zhang C, Zhang H. Study on suture of patients with history of abdominal surgery after laparoscopic choledocholithotomy. </w:t>
      </w:r>
      <w:r w:rsidRPr="00A278F6">
        <w:rPr>
          <w:rFonts w:ascii="Book Antiqua" w:eastAsia="宋体" w:hAnsi="Book Antiqua"/>
          <w:i/>
          <w:kern w:val="2"/>
          <w:lang w:eastAsia="zh-CN"/>
        </w:rPr>
        <w:t>Pak J Pharm Sci</w:t>
      </w:r>
      <w:r w:rsidRPr="00A278F6">
        <w:rPr>
          <w:rFonts w:ascii="Book Antiqua" w:eastAsia="宋体" w:hAnsi="Book Antiqua"/>
          <w:kern w:val="2"/>
          <w:lang w:eastAsia="zh-CN"/>
        </w:rPr>
        <w:t xml:space="preserve"> 2015; </w:t>
      </w:r>
      <w:r w:rsidRPr="00A278F6">
        <w:rPr>
          <w:rFonts w:ascii="Book Antiqua" w:eastAsia="宋体" w:hAnsi="Book Antiqua"/>
          <w:b/>
          <w:kern w:val="2"/>
          <w:lang w:eastAsia="zh-CN"/>
        </w:rPr>
        <w:t>28</w:t>
      </w:r>
      <w:r w:rsidRPr="00A278F6">
        <w:rPr>
          <w:rFonts w:ascii="Book Antiqua" w:eastAsia="宋体" w:hAnsi="Book Antiqua"/>
          <w:kern w:val="2"/>
          <w:lang w:eastAsia="zh-CN"/>
        </w:rPr>
        <w:t>: 2285-2289 [PMID: 26687756]</w:t>
      </w:r>
    </w:p>
    <w:p w14:paraId="30812E8B"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lastRenderedPageBreak/>
        <w:t xml:space="preserve">29 </w:t>
      </w:r>
      <w:r w:rsidRPr="00A278F6">
        <w:rPr>
          <w:rFonts w:ascii="Book Antiqua" w:eastAsia="宋体" w:hAnsi="Book Antiqua"/>
          <w:b/>
          <w:kern w:val="2"/>
          <w:lang w:eastAsia="zh-CN"/>
        </w:rPr>
        <w:t>Chen D</w:t>
      </w:r>
      <w:r w:rsidRPr="00A278F6">
        <w:rPr>
          <w:rFonts w:ascii="Book Antiqua" w:eastAsia="宋体" w:hAnsi="Book Antiqua"/>
          <w:kern w:val="2"/>
          <w:lang w:eastAsia="zh-CN"/>
        </w:rPr>
        <w:t xml:space="preserve">, Zhu A, Zhang Z. Total laparoscopic Roux-en-Y cholangiojejunostomy for the treatment of biliary disease. </w:t>
      </w:r>
      <w:r w:rsidRPr="00A278F6">
        <w:rPr>
          <w:rFonts w:ascii="Book Antiqua" w:eastAsia="宋体" w:hAnsi="Book Antiqua"/>
          <w:i/>
          <w:kern w:val="2"/>
          <w:lang w:eastAsia="zh-CN"/>
        </w:rPr>
        <w:t>JSLS</w:t>
      </w:r>
      <w:r w:rsidRPr="00A278F6">
        <w:rPr>
          <w:rFonts w:ascii="Book Antiqua" w:eastAsia="宋体" w:hAnsi="Book Antiqua"/>
          <w:kern w:val="2"/>
          <w:lang w:eastAsia="zh-CN"/>
        </w:rPr>
        <w:t xml:space="preserve"> 2013; </w:t>
      </w:r>
      <w:r w:rsidRPr="00A278F6">
        <w:rPr>
          <w:rFonts w:ascii="Book Antiqua" w:eastAsia="宋体" w:hAnsi="Book Antiqua"/>
          <w:b/>
          <w:kern w:val="2"/>
          <w:lang w:eastAsia="zh-CN"/>
        </w:rPr>
        <w:t>17</w:t>
      </w:r>
      <w:r w:rsidRPr="00A278F6">
        <w:rPr>
          <w:rFonts w:ascii="Book Antiqua" w:eastAsia="宋体" w:hAnsi="Book Antiqua"/>
          <w:kern w:val="2"/>
          <w:lang w:eastAsia="zh-CN"/>
        </w:rPr>
        <w:t>: 178-187 [PMID: 23815976 DOI: 10.4293/108680813X13654754535232]</w:t>
      </w:r>
    </w:p>
    <w:p w14:paraId="66E357AC"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30 </w:t>
      </w:r>
      <w:r w:rsidRPr="00A278F6">
        <w:rPr>
          <w:rFonts w:ascii="Book Antiqua" w:eastAsia="宋体" w:hAnsi="Book Antiqua"/>
          <w:b/>
          <w:kern w:val="2"/>
          <w:lang w:eastAsia="zh-CN"/>
        </w:rPr>
        <w:t>Mizuguchi Y</w:t>
      </w:r>
      <w:r w:rsidRPr="00A278F6">
        <w:rPr>
          <w:rFonts w:ascii="Book Antiqua" w:eastAsia="宋体" w:hAnsi="Book Antiqua"/>
          <w:kern w:val="2"/>
          <w:lang w:eastAsia="zh-CN"/>
        </w:rPr>
        <w:t xml:space="preserve">, Nakamura Y, Uchida E. Modified laparoscopic biliary enteric anastomosis procedure using handmade double-armed needles. </w:t>
      </w:r>
      <w:r w:rsidRPr="00A278F6">
        <w:rPr>
          <w:rFonts w:ascii="Book Antiqua" w:eastAsia="宋体" w:hAnsi="Book Antiqua"/>
          <w:i/>
          <w:kern w:val="2"/>
          <w:lang w:eastAsia="zh-CN"/>
        </w:rPr>
        <w:t>Asian J Endosc Surg</w:t>
      </w:r>
      <w:r w:rsidRPr="00A278F6">
        <w:rPr>
          <w:rFonts w:ascii="Book Antiqua" w:eastAsia="宋体" w:hAnsi="Book Antiqua"/>
          <w:kern w:val="2"/>
          <w:lang w:eastAsia="zh-CN"/>
        </w:rPr>
        <w:t xml:space="preserve"> 2016; </w:t>
      </w:r>
      <w:r w:rsidRPr="00A278F6">
        <w:rPr>
          <w:rFonts w:ascii="Book Antiqua" w:eastAsia="宋体" w:hAnsi="Book Antiqua"/>
          <w:b/>
          <w:kern w:val="2"/>
          <w:lang w:eastAsia="zh-CN"/>
        </w:rPr>
        <w:t>9</w:t>
      </w:r>
      <w:r w:rsidRPr="00A278F6">
        <w:rPr>
          <w:rFonts w:ascii="Book Antiqua" w:eastAsia="宋体" w:hAnsi="Book Antiqua"/>
          <w:kern w:val="2"/>
          <w:lang w:eastAsia="zh-CN"/>
        </w:rPr>
        <w:t>: 93-96 [PMID: 26781538 DOI: 10.1111/ases.12253]</w:t>
      </w:r>
    </w:p>
    <w:p w14:paraId="3AA73EC5"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31 </w:t>
      </w:r>
      <w:r w:rsidRPr="00A278F6">
        <w:rPr>
          <w:rFonts w:ascii="Book Antiqua" w:eastAsia="宋体" w:hAnsi="Book Antiqua"/>
          <w:b/>
          <w:kern w:val="2"/>
          <w:lang w:eastAsia="zh-CN"/>
        </w:rPr>
        <w:t>Gu AD</w:t>
      </w:r>
      <w:r w:rsidRPr="00A278F6">
        <w:rPr>
          <w:rFonts w:ascii="Book Antiqua" w:eastAsia="宋体" w:hAnsi="Book Antiqua"/>
          <w:kern w:val="2"/>
          <w:lang w:eastAsia="zh-CN"/>
        </w:rPr>
        <w:t xml:space="preserve">, Li XN, Guo KX, Ma ZT. Comparative evaluation of two laparoscopic procedures for treating common bile duct stones. </w:t>
      </w:r>
      <w:r w:rsidRPr="00A278F6">
        <w:rPr>
          <w:rFonts w:ascii="Book Antiqua" w:eastAsia="宋体" w:hAnsi="Book Antiqua"/>
          <w:i/>
          <w:kern w:val="2"/>
          <w:lang w:eastAsia="zh-CN"/>
        </w:rPr>
        <w:t>Cell Biochem Biophys</w:t>
      </w:r>
      <w:r w:rsidRPr="00A278F6">
        <w:rPr>
          <w:rFonts w:ascii="Book Antiqua" w:eastAsia="宋体" w:hAnsi="Book Antiqua"/>
          <w:kern w:val="2"/>
          <w:lang w:eastAsia="zh-CN"/>
        </w:rPr>
        <w:t xml:space="preserve"> 2011; </w:t>
      </w:r>
      <w:r w:rsidRPr="00A278F6">
        <w:rPr>
          <w:rFonts w:ascii="Book Antiqua" w:eastAsia="宋体" w:hAnsi="Book Antiqua"/>
          <w:b/>
          <w:kern w:val="2"/>
          <w:lang w:eastAsia="zh-CN"/>
        </w:rPr>
        <w:t>59</w:t>
      </w:r>
      <w:r w:rsidRPr="00A278F6">
        <w:rPr>
          <w:rFonts w:ascii="Book Antiqua" w:eastAsia="宋体" w:hAnsi="Book Antiqua"/>
          <w:kern w:val="2"/>
          <w:lang w:eastAsia="zh-CN"/>
        </w:rPr>
        <w:t>: 159-164 [PMID: 20976570 DOI: 10.1007/s12013-010-9127-7]</w:t>
      </w:r>
    </w:p>
    <w:p w14:paraId="3D1FEAE0"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32 </w:t>
      </w:r>
      <w:r w:rsidRPr="00A278F6">
        <w:rPr>
          <w:rFonts w:ascii="Book Antiqua" w:eastAsia="宋体" w:hAnsi="Book Antiqua"/>
          <w:b/>
          <w:kern w:val="2"/>
          <w:lang w:eastAsia="zh-CN"/>
        </w:rPr>
        <w:t>Callery MP</w:t>
      </w:r>
      <w:r w:rsidRPr="00A278F6">
        <w:rPr>
          <w:rFonts w:ascii="Book Antiqua" w:eastAsia="宋体" w:hAnsi="Book Antiqua"/>
          <w:kern w:val="2"/>
          <w:lang w:eastAsia="zh-CN"/>
        </w:rPr>
        <w:t xml:space="preserve">. Avoiding biliary injury during laparoscopic cholecystectomy: Technical considerations. </w:t>
      </w:r>
      <w:r w:rsidRPr="00A278F6">
        <w:rPr>
          <w:rFonts w:ascii="Book Antiqua" w:eastAsia="宋体" w:hAnsi="Book Antiqua"/>
          <w:i/>
          <w:kern w:val="2"/>
          <w:lang w:eastAsia="zh-CN"/>
        </w:rPr>
        <w:t>Surg Endosc</w:t>
      </w:r>
      <w:r w:rsidRPr="00A278F6">
        <w:rPr>
          <w:rFonts w:ascii="Book Antiqua" w:eastAsia="宋体" w:hAnsi="Book Antiqua"/>
          <w:kern w:val="2"/>
          <w:lang w:eastAsia="zh-CN"/>
        </w:rPr>
        <w:t xml:space="preserve"> 2006; </w:t>
      </w:r>
      <w:r w:rsidRPr="00A278F6">
        <w:rPr>
          <w:rFonts w:ascii="Book Antiqua" w:eastAsia="宋体" w:hAnsi="Book Antiqua"/>
          <w:b/>
          <w:kern w:val="2"/>
          <w:lang w:eastAsia="zh-CN"/>
        </w:rPr>
        <w:t>20</w:t>
      </w:r>
      <w:r w:rsidRPr="00A278F6">
        <w:rPr>
          <w:rFonts w:ascii="Book Antiqua" w:eastAsia="宋体" w:hAnsi="Book Antiqua"/>
          <w:kern w:val="2"/>
          <w:lang w:eastAsia="zh-CN"/>
        </w:rPr>
        <w:t>: 1654-1658 [PMID: 17063288 DOI: 10.1007/s00464-006-0488-3]</w:t>
      </w:r>
    </w:p>
    <w:p w14:paraId="0C826F04"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33 </w:t>
      </w:r>
      <w:r w:rsidRPr="00A278F6">
        <w:rPr>
          <w:rFonts w:ascii="Book Antiqua" w:eastAsia="宋体" w:hAnsi="Book Antiqua"/>
          <w:b/>
          <w:kern w:val="2"/>
          <w:lang w:eastAsia="zh-CN"/>
        </w:rPr>
        <w:t>Strasberg SM</w:t>
      </w:r>
      <w:r w:rsidRPr="00A278F6">
        <w:rPr>
          <w:rFonts w:ascii="Book Antiqua" w:eastAsia="宋体" w:hAnsi="Book Antiqua"/>
          <w:kern w:val="2"/>
          <w:lang w:eastAsia="zh-CN"/>
        </w:rPr>
        <w:t xml:space="preserve">, Brunt LM. The Critical View of Safety: Why It Is Not the Only Method of Ductal Identification Within the Standard of Care in Laparoscopic Cholecystectomy. </w:t>
      </w:r>
      <w:r w:rsidRPr="00A278F6">
        <w:rPr>
          <w:rFonts w:ascii="Book Antiqua" w:eastAsia="宋体" w:hAnsi="Book Antiqua"/>
          <w:i/>
          <w:kern w:val="2"/>
          <w:lang w:eastAsia="zh-CN"/>
        </w:rPr>
        <w:t>Ann Surg</w:t>
      </w:r>
      <w:r w:rsidRPr="00A278F6">
        <w:rPr>
          <w:rFonts w:ascii="Book Antiqua" w:eastAsia="宋体" w:hAnsi="Book Antiqua"/>
          <w:kern w:val="2"/>
          <w:lang w:eastAsia="zh-CN"/>
        </w:rPr>
        <w:t xml:space="preserve"> 2017; </w:t>
      </w:r>
      <w:r w:rsidRPr="00A278F6">
        <w:rPr>
          <w:rFonts w:ascii="Book Antiqua" w:eastAsia="宋体" w:hAnsi="Book Antiqua"/>
          <w:b/>
          <w:kern w:val="2"/>
          <w:lang w:eastAsia="zh-CN"/>
        </w:rPr>
        <w:t>265</w:t>
      </w:r>
      <w:r w:rsidRPr="00A278F6">
        <w:rPr>
          <w:rFonts w:ascii="Book Antiqua" w:eastAsia="宋体" w:hAnsi="Book Antiqua"/>
          <w:kern w:val="2"/>
          <w:lang w:eastAsia="zh-CN"/>
        </w:rPr>
        <w:t>: 464-465 [PMID: 27763898 DOI: 10.1097/SLA.0000000000002054]</w:t>
      </w:r>
    </w:p>
    <w:p w14:paraId="02E9A58D"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34 </w:t>
      </w:r>
      <w:r w:rsidRPr="00A278F6">
        <w:rPr>
          <w:rFonts w:ascii="Book Antiqua" w:eastAsia="宋体" w:hAnsi="Book Antiqua"/>
          <w:b/>
          <w:kern w:val="2"/>
          <w:lang w:eastAsia="zh-CN"/>
        </w:rPr>
        <w:t>Strasberg SM</w:t>
      </w:r>
      <w:r w:rsidRPr="00A278F6">
        <w:rPr>
          <w:rFonts w:ascii="Book Antiqua" w:eastAsia="宋体" w:hAnsi="Book Antiqua"/>
          <w:kern w:val="2"/>
          <w:lang w:eastAsia="zh-CN"/>
        </w:rPr>
        <w:t xml:space="preserve">, Hertl M, Soper NJ. An analysis of the problem of biliary injury during laparoscopic cholecystectomy. </w:t>
      </w:r>
      <w:r w:rsidRPr="00A278F6">
        <w:rPr>
          <w:rFonts w:ascii="Book Antiqua" w:eastAsia="宋体" w:hAnsi="Book Antiqua"/>
          <w:i/>
          <w:kern w:val="2"/>
          <w:lang w:eastAsia="zh-CN"/>
        </w:rPr>
        <w:t>J Am Coll Surg</w:t>
      </w:r>
      <w:r w:rsidRPr="00A278F6">
        <w:rPr>
          <w:rFonts w:ascii="Book Antiqua" w:eastAsia="宋体" w:hAnsi="Book Antiqua"/>
          <w:kern w:val="2"/>
          <w:lang w:eastAsia="zh-CN"/>
        </w:rPr>
        <w:t xml:space="preserve"> 1995; </w:t>
      </w:r>
      <w:r w:rsidRPr="00A278F6">
        <w:rPr>
          <w:rFonts w:ascii="Book Antiqua" w:eastAsia="宋体" w:hAnsi="Book Antiqua"/>
          <w:b/>
          <w:kern w:val="2"/>
          <w:lang w:eastAsia="zh-CN"/>
        </w:rPr>
        <w:t>180</w:t>
      </w:r>
      <w:r w:rsidRPr="00A278F6">
        <w:rPr>
          <w:rFonts w:ascii="Book Antiqua" w:eastAsia="宋体" w:hAnsi="Book Antiqua"/>
          <w:kern w:val="2"/>
          <w:lang w:eastAsia="zh-CN"/>
        </w:rPr>
        <w:t>: 101-125 [PMID: 8000648 DOI: 10.1006/jsre.1995.1018]</w:t>
      </w:r>
    </w:p>
    <w:p w14:paraId="5880D56F"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highlight w:val="yellow"/>
          <w:lang w:eastAsia="zh-CN"/>
        </w:rPr>
        <w:t xml:space="preserve">35 </w:t>
      </w:r>
      <w:r w:rsidRPr="00A278F6">
        <w:rPr>
          <w:rFonts w:ascii="Book Antiqua" w:eastAsia="宋体" w:hAnsi="Book Antiqua"/>
          <w:b/>
          <w:kern w:val="2"/>
          <w:highlight w:val="yellow"/>
          <w:lang w:eastAsia="zh-CN"/>
        </w:rPr>
        <w:t xml:space="preserve">Charcot JM. </w:t>
      </w:r>
      <w:r w:rsidRPr="00A278F6">
        <w:rPr>
          <w:rFonts w:ascii="Book Antiqua" w:eastAsia="宋体" w:hAnsi="Book Antiqua"/>
          <w:kern w:val="2"/>
          <w:highlight w:val="yellow"/>
          <w:lang w:eastAsia="zh-CN"/>
        </w:rPr>
        <w:t>De la fievre hepatique symptomatique -Comparaison avec la fievre uroseptique. In: Charcot JM. Lecons sur les maladies du foie des voies biliares et des reins. Paris: Bourneville et Sevestre, 1877: 176-185</w:t>
      </w:r>
    </w:p>
    <w:p w14:paraId="6188DA8B"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36 </w:t>
      </w:r>
      <w:r w:rsidRPr="00A278F6">
        <w:rPr>
          <w:rFonts w:ascii="Book Antiqua" w:eastAsia="宋体" w:hAnsi="Book Antiqua"/>
          <w:b/>
          <w:kern w:val="2"/>
          <w:lang w:eastAsia="zh-CN"/>
        </w:rPr>
        <w:t>Rumsey S</w:t>
      </w:r>
      <w:r w:rsidRPr="00A278F6">
        <w:rPr>
          <w:rFonts w:ascii="Book Antiqua" w:eastAsia="宋体" w:hAnsi="Book Antiqua"/>
          <w:kern w:val="2"/>
          <w:lang w:eastAsia="zh-CN"/>
        </w:rPr>
        <w:t xml:space="preserve">, Winders J, MacCormick AD. Diagnostic accuracy of Charcot's triad: A systematic review. </w:t>
      </w:r>
      <w:r w:rsidRPr="00A278F6">
        <w:rPr>
          <w:rFonts w:ascii="Book Antiqua" w:eastAsia="宋体" w:hAnsi="Book Antiqua"/>
          <w:i/>
          <w:kern w:val="2"/>
          <w:lang w:eastAsia="zh-CN"/>
        </w:rPr>
        <w:t>ANZ J Surg</w:t>
      </w:r>
      <w:r w:rsidRPr="00A278F6">
        <w:rPr>
          <w:rFonts w:ascii="Book Antiqua" w:eastAsia="宋体" w:hAnsi="Book Antiqua"/>
          <w:kern w:val="2"/>
          <w:lang w:eastAsia="zh-CN"/>
        </w:rPr>
        <w:t xml:space="preserve"> 2017; </w:t>
      </w:r>
      <w:r w:rsidRPr="00A278F6">
        <w:rPr>
          <w:rFonts w:ascii="Book Antiqua" w:eastAsia="宋体" w:hAnsi="Book Antiqua"/>
          <w:b/>
          <w:kern w:val="2"/>
          <w:lang w:eastAsia="zh-CN"/>
        </w:rPr>
        <w:t>87</w:t>
      </w:r>
      <w:r w:rsidRPr="00A278F6">
        <w:rPr>
          <w:rFonts w:ascii="Book Antiqua" w:eastAsia="宋体" w:hAnsi="Book Antiqua"/>
          <w:kern w:val="2"/>
          <w:lang w:eastAsia="zh-CN"/>
        </w:rPr>
        <w:t>: 232-238 [PMID: 28213923 DOI: 10.1111/ans.13907]</w:t>
      </w:r>
    </w:p>
    <w:p w14:paraId="5A34E175"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37 </w:t>
      </w:r>
      <w:r w:rsidRPr="00A278F6">
        <w:rPr>
          <w:rFonts w:ascii="Book Antiqua" w:eastAsia="宋体" w:hAnsi="Book Antiqua"/>
          <w:b/>
          <w:kern w:val="2"/>
          <w:lang w:eastAsia="zh-CN"/>
        </w:rPr>
        <w:t>Dinc T</w:t>
      </w:r>
      <w:r w:rsidRPr="00A278F6">
        <w:rPr>
          <w:rFonts w:ascii="Book Antiqua" w:eastAsia="宋体" w:hAnsi="Book Antiqua"/>
          <w:kern w:val="2"/>
          <w:lang w:eastAsia="zh-CN"/>
        </w:rPr>
        <w:t xml:space="preserve">, Kayilioglu SI, Coskun F. Evaluation and Comparison of Charcot's Triad and Tokyo Guidelines for the Diagnosis of Acute Cholangitis. </w:t>
      </w:r>
      <w:r w:rsidRPr="00A278F6">
        <w:rPr>
          <w:rFonts w:ascii="Book Antiqua" w:eastAsia="宋体" w:hAnsi="Book Antiqua"/>
          <w:i/>
          <w:kern w:val="2"/>
          <w:lang w:eastAsia="zh-CN"/>
        </w:rPr>
        <w:t>Indian J Surg</w:t>
      </w:r>
      <w:r w:rsidRPr="00A278F6">
        <w:rPr>
          <w:rFonts w:ascii="Book Antiqua" w:eastAsia="宋体" w:hAnsi="Book Antiqua"/>
          <w:kern w:val="2"/>
          <w:lang w:eastAsia="zh-CN"/>
        </w:rPr>
        <w:t xml:space="preserve"> 2017; </w:t>
      </w:r>
      <w:r w:rsidRPr="00A278F6">
        <w:rPr>
          <w:rFonts w:ascii="Book Antiqua" w:eastAsia="宋体" w:hAnsi="Book Antiqua"/>
          <w:b/>
          <w:kern w:val="2"/>
          <w:lang w:eastAsia="zh-CN"/>
        </w:rPr>
        <w:t>79</w:t>
      </w:r>
      <w:r w:rsidRPr="00A278F6">
        <w:rPr>
          <w:rFonts w:ascii="Book Antiqua" w:eastAsia="宋体" w:hAnsi="Book Antiqua"/>
          <w:kern w:val="2"/>
          <w:lang w:eastAsia="zh-CN"/>
        </w:rPr>
        <w:t>: 427-430 [PMID: 29089703 DOI: 10.1007/s12262-016-1512-z]</w:t>
      </w:r>
    </w:p>
    <w:p w14:paraId="39BA32FA"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38 </w:t>
      </w:r>
      <w:r w:rsidRPr="00A278F6">
        <w:rPr>
          <w:rFonts w:ascii="Book Antiqua" w:eastAsia="宋体" w:hAnsi="Book Antiqua"/>
          <w:b/>
          <w:kern w:val="2"/>
          <w:lang w:eastAsia="zh-CN"/>
        </w:rPr>
        <w:t>REYNOLDS BM</w:t>
      </w:r>
      <w:r w:rsidRPr="00A278F6">
        <w:rPr>
          <w:rFonts w:ascii="Book Antiqua" w:eastAsia="宋体" w:hAnsi="Book Antiqua"/>
          <w:kern w:val="2"/>
          <w:lang w:eastAsia="zh-CN"/>
        </w:rPr>
        <w:t xml:space="preserve">, DARGAN EL. Acute obstructive cholangitis; a distinct </w:t>
      </w:r>
      <w:r w:rsidRPr="00A278F6">
        <w:rPr>
          <w:rFonts w:ascii="Book Antiqua" w:eastAsia="宋体" w:hAnsi="Book Antiqua"/>
          <w:kern w:val="2"/>
          <w:lang w:eastAsia="zh-CN"/>
        </w:rPr>
        <w:lastRenderedPageBreak/>
        <w:t xml:space="preserve">clinical syndrome. </w:t>
      </w:r>
      <w:r w:rsidRPr="00A278F6">
        <w:rPr>
          <w:rFonts w:ascii="Book Antiqua" w:eastAsia="宋体" w:hAnsi="Book Antiqua"/>
          <w:i/>
          <w:kern w:val="2"/>
          <w:lang w:eastAsia="zh-CN"/>
        </w:rPr>
        <w:t>Ann Surg</w:t>
      </w:r>
      <w:r w:rsidRPr="00A278F6">
        <w:rPr>
          <w:rFonts w:ascii="Book Antiqua" w:eastAsia="宋体" w:hAnsi="Book Antiqua"/>
          <w:kern w:val="2"/>
          <w:lang w:eastAsia="zh-CN"/>
        </w:rPr>
        <w:t xml:space="preserve"> 1959; </w:t>
      </w:r>
      <w:r w:rsidRPr="00A278F6">
        <w:rPr>
          <w:rFonts w:ascii="Book Antiqua" w:eastAsia="宋体" w:hAnsi="Book Antiqua"/>
          <w:b/>
          <w:kern w:val="2"/>
          <w:lang w:eastAsia="zh-CN"/>
        </w:rPr>
        <w:t>150</w:t>
      </w:r>
      <w:r w:rsidRPr="00A278F6">
        <w:rPr>
          <w:rFonts w:ascii="Book Antiqua" w:eastAsia="宋体" w:hAnsi="Book Antiqua"/>
          <w:kern w:val="2"/>
          <w:lang w:eastAsia="zh-CN"/>
        </w:rPr>
        <w:t>: 299-303 [PMID: 13670595 DOI: 10.1097/00000658-195908000-00013]</w:t>
      </w:r>
    </w:p>
    <w:p w14:paraId="374262C2"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39 </w:t>
      </w:r>
      <w:r w:rsidRPr="00A278F6">
        <w:rPr>
          <w:rFonts w:ascii="Book Antiqua" w:eastAsia="宋体" w:hAnsi="Book Antiqua"/>
          <w:b/>
          <w:kern w:val="2"/>
          <w:lang w:eastAsia="zh-CN"/>
        </w:rPr>
        <w:t>O'Connell W</w:t>
      </w:r>
      <w:r w:rsidRPr="00A278F6">
        <w:rPr>
          <w:rFonts w:ascii="Book Antiqua" w:eastAsia="宋体" w:hAnsi="Book Antiqua"/>
          <w:kern w:val="2"/>
          <w:lang w:eastAsia="zh-CN"/>
        </w:rPr>
        <w:t xml:space="preserve">, Shah J, Mitchell J, Prologo JD, Martin L, Miller MJ Jr, Martin JG. Obstruction of the Biliary and Urinary System. </w:t>
      </w:r>
      <w:r w:rsidRPr="00A278F6">
        <w:rPr>
          <w:rFonts w:ascii="Book Antiqua" w:eastAsia="宋体" w:hAnsi="Book Antiqua"/>
          <w:i/>
          <w:kern w:val="2"/>
          <w:lang w:eastAsia="zh-CN"/>
        </w:rPr>
        <w:t>Tech Vasc Interv Radiol</w:t>
      </w:r>
      <w:r w:rsidRPr="00A278F6">
        <w:rPr>
          <w:rFonts w:ascii="Book Antiqua" w:eastAsia="宋体" w:hAnsi="Book Antiqua"/>
          <w:kern w:val="2"/>
          <w:lang w:eastAsia="zh-CN"/>
        </w:rPr>
        <w:t xml:space="preserve"> 2017; </w:t>
      </w:r>
      <w:r w:rsidRPr="00A278F6">
        <w:rPr>
          <w:rFonts w:ascii="Book Antiqua" w:eastAsia="宋体" w:hAnsi="Book Antiqua"/>
          <w:b/>
          <w:kern w:val="2"/>
          <w:lang w:eastAsia="zh-CN"/>
        </w:rPr>
        <w:t>20</w:t>
      </w:r>
      <w:r w:rsidRPr="00A278F6">
        <w:rPr>
          <w:rFonts w:ascii="Book Antiqua" w:eastAsia="宋体" w:hAnsi="Book Antiqua"/>
          <w:kern w:val="2"/>
          <w:lang w:eastAsia="zh-CN"/>
        </w:rPr>
        <w:t>: 288-293 [PMID: 29224663 DOI: 10.1053/j.tvir.2017.10.010]</w:t>
      </w:r>
    </w:p>
    <w:p w14:paraId="08D38053"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highlight w:val="yellow"/>
          <w:lang w:eastAsia="zh-CN"/>
        </w:rPr>
        <w:t xml:space="preserve">40 </w:t>
      </w:r>
      <w:r w:rsidRPr="00A278F6">
        <w:rPr>
          <w:rFonts w:ascii="Book Antiqua" w:eastAsia="宋体" w:hAnsi="Book Antiqua"/>
          <w:b/>
          <w:kern w:val="2"/>
          <w:highlight w:val="yellow"/>
          <w:lang w:eastAsia="zh-CN"/>
        </w:rPr>
        <w:t xml:space="preserve">Longmire W. </w:t>
      </w:r>
      <w:r w:rsidRPr="00A278F6">
        <w:rPr>
          <w:rFonts w:ascii="Book Antiqua" w:eastAsia="宋体" w:hAnsi="Book Antiqua"/>
          <w:kern w:val="2"/>
          <w:highlight w:val="yellow"/>
          <w:lang w:eastAsia="zh-CN"/>
        </w:rPr>
        <w:t>Suppurative cholangitis. In: Hardy J. Critical surgical illness. New York: Saunders, 1971: 397-424</w:t>
      </w:r>
    </w:p>
    <w:p w14:paraId="34EEAD72"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41 </w:t>
      </w:r>
      <w:r w:rsidRPr="00A278F6">
        <w:rPr>
          <w:rFonts w:ascii="Book Antiqua" w:eastAsia="宋体" w:hAnsi="Book Antiqua"/>
          <w:b/>
          <w:kern w:val="2"/>
          <w:lang w:eastAsia="zh-CN"/>
        </w:rPr>
        <w:t>Csendes A</w:t>
      </w:r>
      <w:r w:rsidRPr="00A278F6">
        <w:rPr>
          <w:rFonts w:ascii="Book Antiqua" w:eastAsia="宋体" w:hAnsi="Book Antiqua"/>
          <w:kern w:val="2"/>
          <w:lang w:eastAsia="zh-CN"/>
        </w:rPr>
        <w:t xml:space="preserve">, Diaz JC, Burdiles P, Maluenda F, Morales E. Risk factors and classification of acute suppurative cholangitis. </w:t>
      </w:r>
      <w:r w:rsidRPr="00A278F6">
        <w:rPr>
          <w:rFonts w:ascii="Book Antiqua" w:eastAsia="宋体" w:hAnsi="Book Antiqua"/>
          <w:i/>
          <w:kern w:val="2"/>
          <w:lang w:eastAsia="zh-CN"/>
        </w:rPr>
        <w:t>Br J Surg</w:t>
      </w:r>
      <w:r w:rsidRPr="00A278F6">
        <w:rPr>
          <w:rFonts w:ascii="Book Antiqua" w:eastAsia="宋体" w:hAnsi="Book Antiqua"/>
          <w:kern w:val="2"/>
          <w:lang w:eastAsia="zh-CN"/>
        </w:rPr>
        <w:t xml:space="preserve"> 1992; </w:t>
      </w:r>
      <w:r w:rsidRPr="00A278F6">
        <w:rPr>
          <w:rFonts w:ascii="Book Antiqua" w:eastAsia="宋体" w:hAnsi="Book Antiqua"/>
          <w:b/>
          <w:kern w:val="2"/>
          <w:lang w:eastAsia="zh-CN"/>
        </w:rPr>
        <w:t>79</w:t>
      </w:r>
      <w:r w:rsidRPr="00A278F6">
        <w:rPr>
          <w:rFonts w:ascii="Book Antiqua" w:eastAsia="宋体" w:hAnsi="Book Antiqua"/>
          <w:kern w:val="2"/>
          <w:lang w:eastAsia="zh-CN"/>
        </w:rPr>
        <w:t>: 655-658 [PMID: 1643478 DOI: 10.1002/bjs.1800790720]</w:t>
      </w:r>
    </w:p>
    <w:p w14:paraId="4380B838"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42 </w:t>
      </w:r>
      <w:r w:rsidRPr="00A278F6">
        <w:rPr>
          <w:rFonts w:ascii="Book Antiqua" w:eastAsia="宋体" w:hAnsi="Book Antiqua"/>
          <w:b/>
          <w:kern w:val="2"/>
          <w:lang w:eastAsia="zh-CN"/>
        </w:rPr>
        <w:t>Ma CL</w:t>
      </w:r>
      <w:r w:rsidRPr="00A278F6">
        <w:rPr>
          <w:rFonts w:ascii="Book Antiqua" w:eastAsia="宋体" w:hAnsi="Book Antiqua"/>
          <w:kern w:val="2"/>
          <w:lang w:eastAsia="zh-CN"/>
        </w:rPr>
        <w:t xml:space="preserve">, Wang LP, Qiao S, Wang XF, Zhang X, Sun RJ, Liu JG, Li YC. Risk Factors for Death of Elderly Patients with Acute Obstructive Suppurative Cholangitis. </w:t>
      </w:r>
      <w:r w:rsidRPr="00A278F6">
        <w:rPr>
          <w:rFonts w:ascii="Book Antiqua" w:eastAsia="宋体" w:hAnsi="Book Antiqua"/>
          <w:i/>
          <w:kern w:val="2"/>
          <w:lang w:eastAsia="zh-CN"/>
        </w:rPr>
        <w:t>West Indian Med J</w:t>
      </w:r>
      <w:r w:rsidRPr="00A278F6">
        <w:rPr>
          <w:rFonts w:ascii="Book Antiqua" w:eastAsia="宋体" w:hAnsi="Book Antiqua"/>
          <w:kern w:val="2"/>
          <w:lang w:eastAsia="zh-CN"/>
        </w:rPr>
        <w:t xml:space="preserve"> 2015; </w:t>
      </w:r>
      <w:r w:rsidRPr="00A278F6">
        <w:rPr>
          <w:rFonts w:ascii="Book Antiqua" w:eastAsia="宋体" w:hAnsi="Book Antiqua"/>
          <w:b/>
          <w:kern w:val="2"/>
          <w:lang w:eastAsia="zh-CN"/>
        </w:rPr>
        <w:t>65</w:t>
      </w:r>
      <w:r w:rsidRPr="00A278F6">
        <w:rPr>
          <w:rFonts w:ascii="Book Antiqua" w:eastAsia="宋体" w:hAnsi="Book Antiqua"/>
          <w:kern w:val="2"/>
          <w:lang w:eastAsia="zh-CN"/>
        </w:rPr>
        <w:t>: 316-319 [PMID: 26716798 DOI: 10.7727/wimj.2014.345]</w:t>
      </w:r>
    </w:p>
    <w:p w14:paraId="3C2812F6"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43 </w:t>
      </w:r>
      <w:r w:rsidRPr="00A278F6">
        <w:rPr>
          <w:rFonts w:ascii="Book Antiqua" w:eastAsia="宋体" w:hAnsi="Book Antiqua"/>
          <w:b/>
          <w:kern w:val="2"/>
          <w:lang w:eastAsia="zh-CN"/>
        </w:rPr>
        <w:t>Chijiiwa K</w:t>
      </w:r>
      <w:r w:rsidRPr="00A278F6">
        <w:rPr>
          <w:rFonts w:ascii="Book Antiqua" w:eastAsia="宋体" w:hAnsi="Book Antiqua"/>
          <w:kern w:val="2"/>
          <w:lang w:eastAsia="zh-CN"/>
        </w:rPr>
        <w:t xml:space="preserve">, Kozaki N, Naito T, Kameoka N, Tanaka M. Treatment of choice for choledocholithiasis in patients with acute obstructive suppurative cholangitis and liver cirrhosis. </w:t>
      </w:r>
      <w:r w:rsidRPr="00A278F6">
        <w:rPr>
          <w:rFonts w:ascii="Book Antiqua" w:eastAsia="宋体" w:hAnsi="Book Antiqua"/>
          <w:i/>
          <w:kern w:val="2"/>
          <w:lang w:eastAsia="zh-CN"/>
        </w:rPr>
        <w:t>Am J Surg</w:t>
      </w:r>
      <w:r w:rsidRPr="00A278F6">
        <w:rPr>
          <w:rFonts w:ascii="Book Antiqua" w:eastAsia="宋体" w:hAnsi="Book Antiqua"/>
          <w:kern w:val="2"/>
          <w:lang w:eastAsia="zh-CN"/>
        </w:rPr>
        <w:t xml:space="preserve"> 1995; </w:t>
      </w:r>
      <w:r w:rsidRPr="00A278F6">
        <w:rPr>
          <w:rFonts w:ascii="Book Antiqua" w:eastAsia="宋体" w:hAnsi="Book Antiqua"/>
          <w:b/>
          <w:kern w:val="2"/>
          <w:lang w:eastAsia="zh-CN"/>
        </w:rPr>
        <w:t>170</w:t>
      </w:r>
      <w:r w:rsidRPr="00A278F6">
        <w:rPr>
          <w:rFonts w:ascii="Book Antiqua" w:eastAsia="宋体" w:hAnsi="Book Antiqua"/>
          <w:kern w:val="2"/>
          <w:lang w:eastAsia="zh-CN"/>
        </w:rPr>
        <w:t>: 356-360 [PMID: 7573728 DOI: 10.1016/S0002-9610(99)80303-1]</w:t>
      </w:r>
    </w:p>
    <w:p w14:paraId="686C404E"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44 </w:t>
      </w:r>
      <w:r w:rsidRPr="00A278F6">
        <w:rPr>
          <w:rFonts w:ascii="Book Antiqua" w:eastAsia="宋体" w:hAnsi="Book Antiqua"/>
          <w:b/>
          <w:kern w:val="2"/>
          <w:lang w:eastAsia="zh-CN"/>
        </w:rPr>
        <w:t>Arima N</w:t>
      </w:r>
      <w:r w:rsidRPr="00A278F6">
        <w:rPr>
          <w:rFonts w:ascii="Book Antiqua" w:eastAsia="宋体" w:hAnsi="Book Antiqua"/>
          <w:kern w:val="2"/>
          <w:lang w:eastAsia="zh-CN"/>
        </w:rPr>
        <w:t xml:space="preserve">, Uchiya T, Hishikawa R, Saito M, Matsuo T, Kurisu S, Umeki M, Kita Y, Koyama T, Hatta T. [Clinical characteristics of impacted bile duct stone in the elderly]. </w:t>
      </w:r>
      <w:r w:rsidRPr="00A278F6">
        <w:rPr>
          <w:rFonts w:ascii="Book Antiqua" w:eastAsia="宋体" w:hAnsi="Book Antiqua"/>
          <w:i/>
          <w:kern w:val="2"/>
          <w:lang w:eastAsia="zh-CN"/>
        </w:rPr>
        <w:t>Nihon Ronen Igakkai Zasshi</w:t>
      </w:r>
      <w:r w:rsidRPr="00A278F6">
        <w:rPr>
          <w:rFonts w:ascii="Book Antiqua" w:eastAsia="宋体" w:hAnsi="Book Antiqua"/>
          <w:kern w:val="2"/>
          <w:lang w:eastAsia="zh-CN"/>
        </w:rPr>
        <w:t xml:space="preserve"> 1993; </w:t>
      </w:r>
      <w:r w:rsidRPr="00A278F6">
        <w:rPr>
          <w:rFonts w:ascii="Book Antiqua" w:eastAsia="宋体" w:hAnsi="Book Antiqua"/>
          <w:b/>
          <w:kern w:val="2"/>
          <w:lang w:eastAsia="zh-CN"/>
        </w:rPr>
        <w:t>30</w:t>
      </w:r>
      <w:r w:rsidRPr="00A278F6">
        <w:rPr>
          <w:rFonts w:ascii="Book Antiqua" w:eastAsia="宋体" w:hAnsi="Book Antiqua"/>
          <w:kern w:val="2"/>
          <w:lang w:eastAsia="zh-CN"/>
        </w:rPr>
        <w:t>: 964-968 [PMID: 8295355 DOI: 10.3143/geriatrics.30.964]</w:t>
      </w:r>
    </w:p>
    <w:p w14:paraId="1BEBE17B"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45 </w:t>
      </w:r>
      <w:r w:rsidRPr="00A278F6">
        <w:rPr>
          <w:rFonts w:ascii="Book Antiqua" w:eastAsia="宋体" w:hAnsi="Book Antiqua"/>
          <w:b/>
          <w:kern w:val="2"/>
          <w:lang w:eastAsia="zh-CN"/>
        </w:rPr>
        <w:t>Mukai S</w:t>
      </w:r>
      <w:r w:rsidRPr="00A278F6">
        <w:rPr>
          <w:rFonts w:ascii="Book Antiqua" w:eastAsia="宋体" w:hAnsi="Book Antiqua"/>
          <w:kern w:val="2"/>
          <w:lang w:eastAsia="zh-CN"/>
        </w:rPr>
        <w:t xml:space="preserve">, Itoi T, Baron TH, Takada T, Strasberg SM, Pitt HA, Ukai T, Shikata S, Teoh AYB, Kim MH, Kiriyama S, Mori Y, Miura F, Chen MF, Lau WY, Wada K, Supe AN, Giménez ME, Yoshida M, Mayumi T, Hirata K, Sumiyama Y, Inui K, Yamamoto M. Indications and techniques of biliary drainage for acute cholangitis in updated Tokyo Guidelines 2018. </w:t>
      </w:r>
      <w:r w:rsidRPr="00A278F6">
        <w:rPr>
          <w:rFonts w:ascii="Book Antiqua" w:eastAsia="宋体" w:hAnsi="Book Antiqua"/>
          <w:i/>
          <w:kern w:val="2"/>
          <w:lang w:eastAsia="zh-CN"/>
        </w:rPr>
        <w:t>J Hepatobiliary Pancreat Sci</w:t>
      </w:r>
      <w:r w:rsidRPr="00A278F6">
        <w:rPr>
          <w:rFonts w:ascii="Book Antiqua" w:eastAsia="宋体" w:hAnsi="Book Antiqua"/>
          <w:kern w:val="2"/>
          <w:lang w:eastAsia="zh-CN"/>
        </w:rPr>
        <w:t xml:space="preserve"> 2017; </w:t>
      </w:r>
      <w:r w:rsidRPr="00A278F6">
        <w:rPr>
          <w:rFonts w:ascii="Book Antiqua" w:eastAsia="宋体" w:hAnsi="Book Antiqua"/>
          <w:b/>
          <w:kern w:val="2"/>
          <w:lang w:eastAsia="zh-CN"/>
        </w:rPr>
        <w:t>24</w:t>
      </w:r>
      <w:r w:rsidRPr="00A278F6">
        <w:rPr>
          <w:rFonts w:ascii="Book Antiqua" w:eastAsia="宋体" w:hAnsi="Book Antiqua"/>
          <w:kern w:val="2"/>
          <w:lang w:eastAsia="zh-CN"/>
        </w:rPr>
        <w:t>: 537-549 [PMID: 28834389 DOI: 10.1002/jhbp.496]</w:t>
      </w:r>
    </w:p>
    <w:p w14:paraId="4335E9CD"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46 </w:t>
      </w:r>
      <w:r w:rsidRPr="00A278F6">
        <w:rPr>
          <w:rFonts w:ascii="Book Antiqua" w:eastAsia="宋体" w:hAnsi="Book Antiqua"/>
          <w:b/>
          <w:kern w:val="2"/>
          <w:lang w:eastAsia="zh-CN"/>
        </w:rPr>
        <w:t>Wu SD</w:t>
      </w:r>
      <w:r w:rsidRPr="00A278F6">
        <w:rPr>
          <w:rFonts w:ascii="Book Antiqua" w:eastAsia="宋体" w:hAnsi="Book Antiqua"/>
          <w:kern w:val="2"/>
          <w:lang w:eastAsia="zh-CN"/>
        </w:rPr>
        <w:t xml:space="preserve">, Su Y, Fan Y, Zhang ZH, Wang HL, Kong J, Tian Y. Relationship </w:t>
      </w:r>
      <w:r w:rsidRPr="00A278F6">
        <w:rPr>
          <w:rFonts w:ascii="Book Antiqua" w:eastAsia="宋体" w:hAnsi="Book Antiqua"/>
          <w:kern w:val="2"/>
          <w:lang w:eastAsia="zh-CN"/>
        </w:rPr>
        <w:lastRenderedPageBreak/>
        <w:t xml:space="preserve">between intraduodenal peri-ampullary diverticulum and biliary disease in 178 patients undergoing ERCP. </w:t>
      </w:r>
      <w:r w:rsidRPr="00A278F6">
        <w:rPr>
          <w:rFonts w:ascii="Book Antiqua" w:eastAsia="宋体" w:hAnsi="Book Antiqua"/>
          <w:i/>
          <w:kern w:val="2"/>
          <w:lang w:eastAsia="zh-CN"/>
        </w:rPr>
        <w:t>Hepatobiliary Pancreat Dis Int</w:t>
      </w:r>
      <w:r w:rsidRPr="00A278F6">
        <w:rPr>
          <w:rFonts w:ascii="Book Antiqua" w:eastAsia="宋体" w:hAnsi="Book Antiqua"/>
          <w:kern w:val="2"/>
          <w:lang w:eastAsia="zh-CN"/>
        </w:rPr>
        <w:t xml:space="preserve"> 2007; </w:t>
      </w:r>
      <w:r w:rsidRPr="00A278F6">
        <w:rPr>
          <w:rFonts w:ascii="Book Antiqua" w:eastAsia="宋体" w:hAnsi="Book Antiqua"/>
          <w:b/>
          <w:kern w:val="2"/>
          <w:lang w:eastAsia="zh-CN"/>
        </w:rPr>
        <w:t>6</w:t>
      </w:r>
      <w:r w:rsidRPr="00A278F6">
        <w:rPr>
          <w:rFonts w:ascii="Book Antiqua" w:eastAsia="宋体" w:hAnsi="Book Antiqua"/>
          <w:kern w:val="2"/>
          <w:lang w:eastAsia="zh-CN"/>
        </w:rPr>
        <w:t>: 299-302 [PMID: 17548255 DOI: 10.1111/j.1523-5378.2007.00502.x]</w:t>
      </w:r>
    </w:p>
    <w:p w14:paraId="06572735"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47 </w:t>
      </w:r>
      <w:r w:rsidRPr="00A278F6">
        <w:rPr>
          <w:rFonts w:ascii="Book Antiqua" w:eastAsia="宋体" w:hAnsi="Book Antiqua"/>
          <w:b/>
          <w:kern w:val="2"/>
          <w:lang w:eastAsia="zh-CN"/>
        </w:rPr>
        <w:t>Wani MA</w:t>
      </w:r>
      <w:r w:rsidRPr="00A278F6">
        <w:rPr>
          <w:rFonts w:ascii="Book Antiqua" w:eastAsia="宋体" w:hAnsi="Book Antiqua"/>
          <w:kern w:val="2"/>
          <w:lang w:eastAsia="zh-CN"/>
        </w:rPr>
        <w:t xml:space="preserve">, Chowdri NA, Naqash SH, Wani NA. Primary closure of the common duct over endonasobiliary drainage tubes. </w:t>
      </w:r>
      <w:r w:rsidRPr="00A278F6">
        <w:rPr>
          <w:rFonts w:ascii="Book Antiqua" w:eastAsia="宋体" w:hAnsi="Book Antiqua"/>
          <w:i/>
          <w:kern w:val="2"/>
          <w:lang w:eastAsia="zh-CN"/>
        </w:rPr>
        <w:t>World J Surg</w:t>
      </w:r>
      <w:r w:rsidRPr="00A278F6">
        <w:rPr>
          <w:rFonts w:ascii="Book Antiqua" w:eastAsia="宋体" w:hAnsi="Book Antiqua"/>
          <w:kern w:val="2"/>
          <w:lang w:eastAsia="zh-CN"/>
        </w:rPr>
        <w:t xml:space="preserve"> 2005; </w:t>
      </w:r>
      <w:r w:rsidRPr="00A278F6">
        <w:rPr>
          <w:rFonts w:ascii="Book Antiqua" w:eastAsia="宋体" w:hAnsi="Book Antiqua"/>
          <w:b/>
          <w:kern w:val="2"/>
          <w:lang w:eastAsia="zh-CN"/>
        </w:rPr>
        <w:t>29</w:t>
      </w:r>
      <w:r w:rsidRPr="00A278F6">
        <w:rPr>
          <w:rFonts w:ascii="Book Antiqua" w:eastAsia="宋体" w:hAnsi="Book Antiqua"/>
          <w:kern w:val="2"/>
          <w:lang w:eastAsia="zh-CN"/>
        </w:rPr>
        <w:t>: 865-868 [PMID: 15951929 DOI: 10.1007/s00268-005-7772-6]</w:t>
      </w:r>
    </w:p>
    <w:p w14:paraId="5887C58A"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48 </w:t>
      </w:r>
      <w:r w:rsidRPr="00A278F6">
        <w:rPr>
          <w:rFonts w:ascii="Book Antiqua" w:eastAsia="宋体" w:hAnsi="Book Antiqua"/>
          <w:b/>
          <w:kern w:val="2"/>
          <w:lang w:eastAsia="zh-CN"/>
        </w:rPr>
        <w:t>Gurusamy KS</w:t>
      </w:r>
      <w:r w:rsidRPr="00A278F6">
        <w:rPr>
          <w:rFonts w:ascii="Book Antiqua" w:eastAsia="宋体" w:hAnsi="Book Antiqua"/>
          <w:kern w:val="2"/>
          <w:lang w:eastAsia="zh-CN"/>
        </w:rPr>
        <w:t xml:space="preserve">, Koti R, Davidson BR. T-tube drainage versus primary closure after open common bile duct exploration. </w:t>
      </w:r>
      <w:r w:rsidRPr="00A278F6">
        <w:rPr>
          <w:rFonts w:ascii="Book Antiqua" w:eastAsia="宋体" w:hAnsi="Book Antiqua"/>
          <w:i/>
          <w:kern w:val="2"/>
          <w:lang w:eastAsia="zh-CN"/>
        </w:rPr>
        <w:t>Cochrane Database Syst Rev</w:t>
      </w:r>
      <w:r w:rsidRPr="00A278F6">
        <w:rPr>
          <w:rFonts w:ascii="Book Antiqua" w:eastAsia="宋体" w:hAnsi="Book Antiqua"/>
          <w:kern w:val="2"/>
          <w:lang w:eastAsia="zh-CN"/>
        </w:rPr>
        <w:t xml:space="preserve"> 2013;</w:t>
      </w:r>
      <w:r w:rsidRPr="00A278F6">
        <w:rPr>
          <w:rFonts w:ascii="Book Antiqua" w:eastAsia="宋体" w:hAnsi="Book Antiqua"/>
          <w:b/>
          <w:kern w:val="2"/>
          <w:lang w:eastAsia="zh-CN"/>
        </w:rPr>
        <w:t xml:space="preserve"> </w:t>
      </w:r>
      <w:r w:rsidRPr="00A278F6">
        <w:rPr>
          <w:rFonts w:ascii="Book Antiqua" w:eastAsia="宋体" w:hAnsi="Book Antiqua" w:hint="eastAsia"/>
          <w:b/>
          <w:kern w:val="2"/>
          <w:lang w:eastAsia="zh-CN"/>
        </w:rPr>
        <w:t>(6)</w:t>
      </w:r>
      <w:r w:rsidRPr="00A278F6">
        <w:rPr>
          <w:rFonts w:ascii="Book Antiqua" w:eastAsia="宋体" w:hAnsi="Book Antiqua"/>
          <w:kern w:val="2"/>
          <w:lang w:eastAsia="zh-CN"/>
        </w:rPr>
        <w:t xml:space="preserve">: CD005640 [PMID: </w:t>
      </w:r>
      <w:bookmarkStart w:id="41" w:name="OLE_LINK486"/>
      <w:bookmarkStart w:id="42" w:name="OLE_LINK487"/>
      <w:r w:rsidRPr="00A278F6">
        <w:rPr>
          <w:rFonts w:ascii="Book Antiqua" w:eastAsia="宋体" w:hAnsi="Book Antiqua"/>
          <w:kern w:val="2"/>
          <w:lang w:eastAsia="zh-CN"/>
        </w:rPr>
        <w:t>23794200</w:t>
      </w:r>
      <w:bookmarkEnd w:id="41"/>
      <w:bookmarkEnd w:id="42"/>
      <w:r w:rsidRPr="00A278F6">
        <w:rPr>
          <w:rFonts w:ascii="Book Antiqua" w:eastAsia="宋体" w:hAnsi="Book Antiqua"/>
          <w:kern w:val="2"/>
          <w:lang w:eastAsia="zh-CN"/>
        </w:rPr>
        <w:t xml:space="preserve"> DOI: 10.1002/14651858.CD005640.pub3]</w:t>
      </w:r>
    </w:p>
    <w:p w14:paraId="6BB21C31"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49 </w:t>
      </w:r>
      <w:r w:rsidRPr="00A278F6">
        <w:rPr>
          <w:rFonts w:ascii="Book Antiqua" w:eastAsia="宋体" w:hAnsi="Book Antiqua"/>
          <w:b/>
          <w:kern w:val="2"/>
          <w:lang w:eastAsia="zh-CN"/>
        </w:rPr>
        <w:t>Ahmed I</w:t>
      </w:r>
      <w:r w:rsidRPr="00A278F6">
        <w:rPr>
          <w:rFonts w:ascii="Book Antiqua" w:eastAsia="宋体" w:hAnsi="Book Antiqua"/>
          <w:kern w:val="2"/>
          <w:lang w:eastAsia="zh-CN"/>
        </w:rPr>
        <w:t xml:space="preserve">, Pradhan C, Beckingham IJ, Brooks AJ, Rowlands BJ, Lobo DN. Is a T-tube necessary after common bile duct exploration? </w:t>
      </w:r>
      <w:r w:rsidRPr="00A278F6">
        <w:rPr>
          <w:rFonts w:ascii="Book Antiqua" w:eastAsia="宋体" w:hAnsi="Book Antiqua"/>
          <w:i/>
          <w:kern w:val="2"/>
          <w:lang w:eastAsia="zh-CN"/>
        </w:rPr>
        <w:t>World J Surg</w:t>
      </w:r>
      <w:r w:rsidRPr="00A278F6">
        <w:rPr>
          <w:rFonts w:ascii="Book Antiqua" w:eastAsia="宋体" w:hAnsi="Book Antiqua"/>
          <w:kern w:val="2"/>
          <w:lang w:eastAsia="zh-CN"/>
        </w:rPr>
        <w:t xml:space="preserve"> 2008; </w:t>
      </w:r>
      <w:r w:rsidRPr="00A278F6">
        <w:rPr>
          <w:rFonts w:ascii="Book Antiqua" w:eastAsia="宋体" w:hAnsi="Book Antiqua"/>
          <w:b/>
          <w:kern w:val="2"/>
          <w:lang w:eastAsia="zh-CN"/>
        </w:rPr>
        <w:t>32</w:t>
      </w:r>
      <w:r w:rsidRPr="00A278F6">
        <w:rPr>
          <w:rFonts w:ascii="Book Antiqua" w:eastAsia="宋体" w:hAnsi="Book Antiqua"/>
          <w:kern w:val="2"/>
          <w:lang w:eastAsia="zh-CN"/>
        </w:rPr>
        <w:t>: 1485-1488 [PMID: 18270647 DOI: 10.1007/s00268-008-9475-2]</w:t>
      </w:r>
    </w:p>
    <w:p w14:paraId="2AF07492"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50 </w:t>
      </w:r>
      <w:r w:rsidRPr="00A278F6">
        <w:rPr>
          <w:rFonts w:ascii="Book Antiqua" w:eastAsia="宋体" w:hAnsi="Book Antiqua"/>
          <w:b/>
          <w:kern w:val="2"/>
          <w:lang w:eastAsia="zh-CN"/>
        </w:rPr>
        <w:t>Zhu B</w:t>
      </w:r>
      <w:r w:rsidRPr="00A278F6">
        <w:rPr>
          <w:rFonts w:ascii="Book Antiqua" w:eastAsia="宋体" w:hAnsi="Book Antiqua"/>
          <w:kern w:val="2"/>
          <w:lang w:eastAsia="zh-CN"/>
        </w:rPr>
        <w:t xml:space="preserve">, Wang Y, Gong K, Lu Y, Ren Y, Hou X, Song M, Zhang N. Comparison of emergent versus elective laparoscopic common bile duct exploration for patients with or without nonsevere acute cholangitis complicated with common bile duct stones. </w:t>
      </w:r>
      <w:r w:rsidRPr="00A278F6">
        <w:rPr>
          <w:rFonts w:ascii="Book Antiqua" w:eastAsia="宋体" w:hAnsi="Book Antiqua"/>
          <w:i/>
          <w:kern w:val="2"/>
          <w:lang w:eastAsia="zh-CN"/>
        </w:rPr>
        <w:t>J Surg Res</w:t>
      </w:r>
      <w:r w:rsidRPr="00A278F6">
        <w:rPr>
          <w:rFonts w:ascii="Book Antiqua" w:eastAsia="宋体" w:hAnsi="Book Antiqua"/>
          <w:kern w:val="2"/>
          <w:lang w:eastAsia="zh-CN"/>
        </w:rPr>
        <w:t xml:space="preserve"> 2014; </w:t>
      </w:r>
      <w:r w:rsidRPr="00A278F6">
        <w:rPr>
          <w:rFonts w:ascii="Book Antiqua" w:eastAsia="宋体" w:hAnsi="Book Antiqua"/>
          <w:b/>
          <w:kern w:val="2"/>
          <w:lang w:eastAsia="zh-CN"/>
        </w:rPr>
        <w:t>187</w:t>
      </w:r>
      <w:r w:rsidRPr="00A278F6">
        <w:rPr>
          <w:rFonts w:ascii="Book Antiqua" w:eastAsia="宋体" w:hAnsi="Book Antiqua"/>
          <w:kern w:val="2"/>
          <w:lang w:eastAsia="zh-CN"/>
        </w:rPr>
        <w:t>: 72-76 [PMID: 24398306 DOI: 10.1016/j.jss.2013.11.1115]</w:t>
      </w:r>
    </w:p>
    <w:p w14:paraId="65B4C6C0"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51 </w:t>
      </w:r>
      <w:r w:rsidRPr="00A278F6">
        <w:rPr>
          <w:rFonts w:ascii="Book Antiqua" w:eastAsia="宋体" w:hAnsi="Book Antiqua"/>
          <w:b/>
          <w:kern w:val="2"/>
          <w:lang w:eastAsia="zh-CN"/>
        </w:rPr>
        <w:t>Berger Z</w:t>
      </w:r>
      <w:r w:rsidRPr="00A278F6">
        <w:rPr>
          <w:rFonts w:ascii="Book Antiqua" w:eastAsia="宋体" w:hAnsi="Book Antiqua"/>
          <w:kern w:val="2"/>
          <w:lang w:eastAsia="zh-CN"/>
        </w:rPr>
        <w:t xml:space="preserve">, Arcos M, Matamala F, Rojas C. [Morphine induced biliary pain. Case report]. </w:t>
      </w:r>
      <w:r w:rsidRPr="00A278F6">
        <w:rPr>
          <w:rFonts w:ascii="Book Antiqua" w:eastAsia="宋体" w:hAnsi="Book Antiqua"/>
          <w:i/>
          <w:kern w:val="2"/>
          <w:lang w:eastAsia="zh-CN"/>
        </w:rPr>
        <w:t>Rev Med Chil</w:t>
      </w:r>
      <w:r w:rsidRPr="00A278F6">
        <w:rPr>
          <w:rFonts w:ascii="Book Antiqua" w:eastAsia="宋体" w:hAnsi="Book Antiqua"/>
          <w:kern w:val="2"/>
          <w:lang w:eastAsia="zh-CN"/>
        </w:rPr>
        <w:t xml:space="preserve"> 2017; </w:t>
      </w:r>
      <w:r w:rsidRPr="00A278F6">
        <w:rPr>
          <w:rFonts w:ascii="Book Antiqua" w:eastAsia="宋体" w:hAnsi="Book Antiqua"/>
          <w:b/>
          <w:kern w:val="2"/>
          <w:lang w:eastAsia="zh-CN"/>
        </w:rPr>
        <w:t>145</w:t>
      </w:r>
      <w:r w:rsidRPr="00A278F6">
        <w:rPr>
          <w:rFonts w:ascii="Book Antiqua" w:eastAsia="宋体" w:hAnsi="Book Antiqua"/>
          <w:kern w:val="2"/>
          <w:lang w:eastAsia="zh-CN"/>
        </w:rPr>
        <w:t>: 406-409 [PMID: 28548201 DOI: 10.4067/S0034-98872017000300018]</w:t>
      </w:r>
    </w:p>
    <w:p w14:paraId="6339990D"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52 </w:t>
      </w:r>
      <w:r w:rsidRPr="00A278F6">
        <w:rPr>
          <w:rFonts w:ascii="Book Antiqua" w:eastAsia="宋体" w:hAnsi="Book Antiqua"/>
          <w:b/>
          <w:kern w:val="2"/>
          <w:lang w:eastAsia="zh-CN"/>
        </w:rPr>
        <w:t>Toouli J</w:t>
      </w:r>
      <w:r w:rsidRPr="00A278F6">
        <w:rPr>
          <w:rFonts w:ascii="Book Antiqua" w:eastAsia="宋体" w:hAnsi="Book Antiqua"/>
          <w:kern w:val="2"/>
          <w:lang w:eastAsia="zh-CN"/>
        </w:rPr>
        <w:t xml:space="preserve">. Sphincter of Oddi: Function, dysfunction, and its management. </w:t>
      </w:r>
      <w:r w:rsidRPr="00A278F6">
        <w:rPr>
          <w:rFonts w:ascii="Book Antiqua" w:eastAsia="宋体" w:hAnsi="Book Antiqua"/>
          <w:i/>
          <w:kern w:val="2"/>
          <w:lang w:eastAsia="zh-CN"/>
        </w:rPr>
        <w:t>J Gastroenterol Hepatol</w:t>
      </w:r>
      <w:r w:rsidRPr="00A278F6">
        <w:rPr>
          <w:rFonts w:ascii="Book Antiqua" w:eastAsia="宋体" w:hAnsi="Book Antiqua"/>
          <w:kern w:val="2"/>
          <w:lang w:eastAsia="zh-CN"/>
        </w:rPr>
        <w:t xml:space="preserve"> 2009; </w:t>
      </w:r>
      <w:r w:rsidRPr="00A278F6">
        <w:rPr>
          <w:rFonts w:ascii="Book Antiqua" w:eastAsia="宋体" w:hAnsi="Book Antiqua"/>
          <w:b/>
          <w:kern w:val="2"/>
          <w:lang w:eastAsia="zh-CN"/>
        </w:rPr>
        <w:t>24 Suppl 3</w:t>
      </w:r>
      <w:r w:rsidRPr="00A278F6">
        <w:rPr>
          <w:rFonts w:ascii="Book Antiqua" w:eastAsia="宋体" w:hAnsi="Book Antiqua"/>
          <w:kern w:val="2"/>
          <w:lang w:eastAsia="zh-CN"/>
        </w:rPr>
        <w:t>: S57-S62 [PMID: 19799700 DOI: 10.1111/j.1440-1746.2009.06072.x]</w:t>
      </w:r>
    </w:p>
    <w:p w14:paraId="33B177BE"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53 </w:t>
      </w:r>
      <w:r w:rsidRPr="00A278F6">
        <w:rPr>
          <w:rFonts w:ascii="Book Antiqua" w:eastAsia="宋体" w:hAnsi="Book Antiqua"/>
          <w:b/>
          <w:kern w:val="2"/>
          <w:lang w:eastAsia="zh-CN"/>
        </w:rPr>
        <w:t>Blum JM</w:t>
      </w:r>
      <w:r w:rsidRPr="00A278F6">
        <w:rPr>
          <w:rFonts w:ascii="Book Antiqua" w:eastAsia="宋体" w:hAnsi="Book Antiqua"/>
          <w:kern w:val="2"/>
          <w:lang w:eastAsia="zh-CN"/>
        </w:rPr>
        <w:t xml:space="preserve">, Stentz MJ, Dechert R, Jewell E, Engoren M, Rosenberg AL, Park PK. Preoperative and intraoperative predictors of postoperative acute respiratory distress syndrome in a general surgical population. </w:t>
      </w:r>
      <w:r w:rsidRPr="00A278F6">
        <w:rPr>
          <w:rFonts w:ascii="Book Antiqua" w:eastAsia="宋体" w:hAnsi="Book Antiqua"/>
          <w:i/>
          <w:kern w:val="2"/>
          <w:lang w:eastAsia="zh-CN"/>
        </w:rPr>
        <w:t>Anesthesiology</w:t>
      </w:r>
      <w:r w:rsidRPr="00A278F6">
        <w:rPr>
          <w:rFonts w:ascii="Book Antiqua" w:eastAsia="宋体" w:hAnsi="Book Antiqua"/>
          <w:kern w:val="2"/>
          <w:lang w:eastAsia="zh-CN"/>
        </w:rPr>
        <w:t xml:space="preserve"> 2013; </w:t>
      </w:r>
      <w:r w:rsidRPr="00A278F6">
        <w:rPr>
          <w:rFonts w:ascii="Book Antiqua" w:eastAsia="宋体" w:hAnsi="Book Antiqua"/>
          <w:b/>
          <w:kern w:val="2"/>
          <w:lang w:eastAsia="zh-CN"/>
        </w:rPr>
        <w:t>118</w:t>
      </w:r>
      <w:r w:rsidRPr="00A278F6">
        <w:rPr>
          <w:rFonts w:ascii="Book Antiqua" w:eastAsia="宋体" w:hAnsi="Book Antiqua"/>
          <w:kern w:val="2"/>
          <w:lang w:eastAsia="zh-CN"/>
        </w:rPr>
        <w:t>: 19-29 [PMID: 23221870 DOI: 10.1097/ALN.0b013e3182794975]</w:t>
      </w:r>
    </w:p>
    <w:p w14:paraId="3A4B7CB4"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54 </w:t>
      </w:r>
      <w:r w:rsidRPr="00A278F6">
        <w:rPr>
          <w:rFonts w:ascii="Book Antiqua" w:eastAsia="宋体" w:hAnsi="Book Antiqua"/>
          <w:b/>
          <w:kern w:val="2"/>
          <w:lang w:eastAsia="zh-CN"/>
        </w:rPr>
        <w:t>Pei S</w:t>
      </w:r>
      <w:r w:rsidRPr="00A278F6">
        <w:rPr>
          <w:rFonts w:ascii="Book Antiqua" w:eastAsia="宋体" w:hAnsi="Book Antiqua"/>
          <w:kern w:val="2"/>
          <w:lang w:eastAsia="zh-CN"/>
        </w:rPr>
        <w:t xml:space="preserve">, Yuan W, Mai H, Wang M, Hao C, Mi W, Fu Q. Efficacy of dynamic indices in predicting fluid responsiveness in patients with obstructive jaundice. </w:t>
      </w:r>
      <w:r w:rsidRPr="00A278F6">
        <w:rPr>
          <w:rFonts w:ascii="Book Antiqua" w:eastAsia="宋体" w:hAnsi="Book Antiqua"/>
          <w:i/>
          <w:kern w:val="2"/>
          <w:lang w:eastAsia="zh-CN"/>
        </w:rPr>
        <w:lastRenderedPageBreak/>
        <w:t>Physiol Meas</w:t>
      </w:r>
      <w:r w:rsidRPr="00A278F6">
        <w:rPr>
          <w:rFonts w:ascii="Book Antiqua" w:eastAsia="宋体" w:hAnsi="Book Antiqua"/>
          <w:kern w:val="2"/>
          <w:lang w:eastAsia="zh-CN"/>
        </w:rPr>
        <w:t xml:space="preserve"> 2014; </w:t>
      </w:r>
      <w:r w:rsidRPr="00A278F6">
        <w:rPr>
          <w:rFonts w:ascii="Book Antiqua" w:eastAsia="宋体" w:hAnsi="Book Antiqua"/>
          <w:b/>
          <w:kern w:val="2"/>
          <w:lang w:eastAsia="zh-CN"/>
        </w:rPr>
        <w:t>35</w:t>
      </w:r>
      <w:r w:rsidRPr="00A278F6">
        <w:rPr>
          <w:rFonts w:ascii="Book Antiqua" w:eastAsia="宋体" w:hAnsi="Book Antiqua"/>
          <w:kern w:val="2"/>
          <w:lang w:eastAsia="zh-CN"/>
        </w:rPr>
        <w:t>: 369-382 [PMID: 24499723 DOI: 10.1088/0967-3334/35/3/369]</w:t>
      </w:r>
    </w:p>
    <w:p w14:paraId="7CFBE692"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55 </w:t>
      </w:r>
      <w:r w:rsidRPr="00A278F6">
        <w:rPr>
          <w:rFonts w:ascii="Book Antiqua" w:eastAsia="宋体" w:hAnsi="Book Antiqua"/>
          <w:b/>
          <w:kern w:val="2"/>
          <w:lang w:eastAsia="zh-CN"/>
        </w:rPr>
        <w:t>Hutschenreuter K</w:t>
      </w:r>
      <w:r w:rsidRPr="00A278F6">
        <w:rPr>
          <w:rFonts w:ascii="Book Antiqua" w:eastAsia="宋体" w:hAnsi="Book Antiqua"/>
          <w:kern w:val="2"/>
          <w:lang w:eastAsia="zh-CN"/>
        </w:rPr>
        <w:t xml:space="preserve">. [Obstructive jaundice of benign and malignant origin: Anesthesia]. </w:t>
      </w:r>
      <w:r w:rsidRPr="00A278F6">
        <w:rPr>
          <w:rFonts w:ascii="Book Antiqua" w:eastAsia="宋体" w:hAnsi="Book Antiqua"/>
          <w:i/>
          <w:kern w:val="2"/>
          <w:lang w:eastAsia="zh-CN"/>
        </w:rPr>
        <w:t>Langenbecks Arch Chir</w:t>
      </w:r>
      <w:r w:rsidRPr="00A278F6">
        <w:rPr>
          <w:rFonts w:ascii="Book Antiqua" w:eastAsia="宋体" w:hAnsi="Book Antiqua"/>
          <w:kern w:val="2"/>
          <w:lang w:eastAsia="zh-CN"/>
        </w:rPr>
        <w:t xml:space="preserve"> 1981; </w:t>
      </w:r>
      <w:r w:rsidRPr="00A278F6">
        <w:rPr>
          <w:rFonts w:ascii="Book Antiqua" w:eastAsia="宋体" w:hAnsi="Book Antiqua"/>
          <w:b/>
          <w:kern w:val="2"/>
          <w:lang w:eastAsia="zh-CN"/>
        </w:rPr>
        <w:t>355</w:t>
      </w:r>
      <w:r w:rsidRPr="00A278F6">
        <w:rPr>
          <w:rFonts w:ascii="Book Antiqua" w:eastAsia="宋体" w:hAnsi="Book Antiqua"/>
          <w:kern w:val="2"/>
          <w:lang w:eastAsia="zh-CN"/>
        </w:rPr>
        <w:t>: 273-275 [PMID: 7339360 DOI: 10.1007/BF01286854]</w:t>
      </w:r>
    </w:p>
    <w:p w14:paraId="66C95F6E"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56 </w:t>
      </w:r>
      <w:r w:rsidRPr="00A278F6">
        <w:rPr>
          <w:rFonts w:ascii="Book Antiqua" w:eastAsia="宋体" w:hAnsi="Book Antiqua"/>
          <w:b/>
          <w:kern w:val="2"/>
          <w:lang w:eastAsia="zh-CN"/>
        </w:rPr>
        <w:t>Lo HC</w:t>
      </w:r>
      <w:r w:rsidRPr="00A278F6">
        <w:rPr>
          <w:rFonts w:ascii="Book Antiqua" w:eastAsia="宋体" w:hAnsi="Book Antiqua"/>
          <w:kern w:val="2"/>
          <w:lang w:eastAsia="zh-CN"/>
        </w:rPr>
        <w:t xml:space="preserve">, Hsieh CH, Yeh HT, Huang YC, Chai KC. Laparoscopic reoperative choledocholithotomy in elderly patients with prior complicated abdominal operations. </w:t>
      </w:r>
      <w:r w:rsidRPr="00A278F6">
        <w:rPr>
          <w:rFonts w:ascii="Book Antiqua" w:eastAsia="宋体" w:hAnsi="Book Antiqua"/>
          <w:i/>
          <w:kern w:val="2"/>
          <w:lang w:eastAsia="zh-CN"/>
        </w:rPr>
        <w:t>Am Surg</w:t>
      </w:r>
      <w:r w:rsidRPr="00A278F6">
        <w:rPr>
          <w:rFonts w:ascii="Book Antiqua" w:eastAsia="宋体" w:hAnsi="Book Antiqua"/>
          <w:kern w:val="2"/>
          <w:lang w:eastAsia="zh-CN"/>
        </w:rPr>
        <w:t xml:space="preserve"> 2011; </w:t>
      </w:r>
      <w:r w:rsidRPr="00A278F6">
        <w:rPr>
          <w:rFonts w:ascii="Book Antiqua" w:eastAsia="宋体" w:hAnsi="Book Antiqua"/>
          <w:b/>
          <w:kern w:val="2"/>
          <w:lang w:eastAsia="zh-CN"/>
        </w:rPr>
        <w:t>77</w:t>
      </w:r>
      <w:r w:rsidRPr="00A278F6">
        <w:rPr>
          <w:rFonts w:ascii="Book Antiqua" w:eastAsia="宋体" w:hAnsi="Book Antiqua"/>
          <w:kern w:val="2"/>
          <w:lang w:eastAsia="zh-CN"/>
        </w:rPr>
        <w:t>: 1095-1096 [PMID: 21944532 DOI: 10.1016/j.suc.2011.05.002]</w:t>
      </w:r>
    </w:p>
    <w:p w14:paraId="565EEA7B"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57 </w:t>
      </w:r>
      <w:r w:rsidRPr="00A278F6">
        <w:rPr>
          <w:rFonts w:ascii="Book Antiqua" w:eastAsia="宋体" w:hAnsi="Book Antiqua"/>
          <w:b/>
          <w:kern w:val="2"/>
          <w:lang w:eastAsia="zh-CN"/>
        </w:rPr>
        <w:t>Marinaccio F</w:t>
      </w:r>
      <w:r w:rsidRPr="00A278F6">
        <w:rPr>
          <w:rFonts w:ascii="Book Antiqua" w:eastAsia="宋体" w:hAnsi="Book Antiqua"/>
          <w:kern w:val="2"/>
          <w:lang w:eastAsia="zh-CN"/>
        </w:rPr>
        <w:t xml:space="preserve">, Ferrozzi L, Natale C. Reoperation for retained and recurrent bile duct stones. </w:t>
      </w:r>
      <w:r w:rsidRPr="00A278F6">
        <w:rPr>
          <w:rFonts w:ascii="Book Antiqua" w:eastAsia="宋体" w:hAnsi="Book Antiqua"/>
          <w:i/>
          <w:kern w:val="2"/>
          <w:lang w:eastAsia="zh-CN"/>
        </w:rPr>
        <w:t>Int Surg</w:t>
      </w:r>
      <w:r w:rsidRPr="00A278F6">
        <w:rPr>
          <w:rFonts w:ascii="Book Antiqua" w:eastAsia="宋体" w:hAnsi="Book Antiqua"/>
          <w:kern w:val="2"/>
          <w:lang w:eastAsia="zh-CN"/>
        </w:rPr>
        <w:t xml:space="preserve"> 1985; </w:t>
      </w:r>
      <w:r w:rsidRPr="00A278F6">
        <w:rPr>
          <w:rFonts w:ascii="Book Antiqua" w:eastAsia="宋体" w:hAnsi="Book Antiqua"/>
          <w:b/>
          <w:kern w:val="2"/>
          <w:lang w:eastAsia="zh-CN"/>
        </w:rPr>
        <w:t>70</w:t>
      </w:r>
      <w:r w:rsidRPr="00A278F6">
        <w:rPr>
          <w:rFonts w:ascii="Book Antiqua" w:eastAsia="宋体" w:hAnsi="Book Antiqua"/>
          <w:kern w:val="2"/>
          <w:lang w:eastAsia="zh-CN"/>
        </w:rPr>
        <w:t>: 49-51 [PMID: 4019083 DOI: 10.1016/S0300-9785(85)80080-6]</w:t>
      </w:r>
    </w:p>
    <w:p w14:paraId="125663A0"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58 </w:t>
      </w:r>
      <w:r w:rsidRPr="00A278F6">
        <w:rPr>
          <w:rFonts w:ascii="Book Antiqua" w:eastAsia="宋体" w:hAnsi="Book Antiqua"/>
          <w:b/>
          <w:kern w:val="2"/>
          <w:lang w:eastAsia="zh-CN"/>
        </w:rPr>
        <w:t>Overby DW</w:t>
      </w:r>
      <w:r w:rsidRPr="00A278F6">
        <w:rPr>
          <w:rFonts w:ascii="Book Antiqua" w:eastAsia="宋体" w:hAnsi="Book Antiqua"/>
          <w:kern w:val="2"/>
          <w:lang w:eastAsia="zh-CN"/>
        </w:rPr>
        <w:t xml:space="preserve">, Richardson W, Fanelli R. Choledocholithiasis after gastric bypass: A growing problem. </w:t>
      </w:r>
      <w:r w:rsidRPr="00A278F6">
        <w:rPr>
          <w:rFonts w:ascii="Book Antiqua" w:eastAsia="宋体" w:hAnsi="Book Antiqua"/>
          <w:i/>
          <w:kern w:val="2"/>
          <w:lang w:eastAsia="zh-CN"/>
        </w:rPr>
        <w:t>Surg Obes Relat Dis</w:t>
      </w:r>
      <w:r w:rsidRPr="00A278F6">
        <w:rPr>
          <w:rFonts w:ascii="Book Antiqua" w:eastAsia="宋体" w:hAnsi="Book Antiqua"/>
          <w:kern w:val="2"/>
          <w:lang w:eastAsia="zh-CN"/>
        </w:rPr>
        <w:t xml:space="preserve"> 2014; </w:t>
      </w:r>
      <w:r w:rsidRPr="00A278F6">
        <w:rPr>
          <w:rFonts w:ascii="Book Antiqua" w:eastAsia="宋体" w:hAnsi="Book Antiqua"/>
          <w:b/>
          <w:kern w:val="2"/>
          <w:lang w:eastAsia="zh-CN"/>
        </w:rPr>
        <w:t>10</w:t>
      </w:r>
      <w:r w:rsidRPr="00A278F6">
        <w:rPr>
          <w:rFonts w:ascii="Book Antiqua" w:eastAsia="宋体" w:hAnsi="Book Antiqua"/>
          <w:kern w:val="2"/>
          <w:lang w:eastAsia="zh-CN"/>
        </w:rPr>
        <w:t>: 652-653 [PMID: 24913597 DOI: 10.1016/j.soard.2014.02.001]</w:t>
      </w:r>
    </w:p>
    <w:p w14:paraId="1738BD08"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59 </w:t>
      </w:r>
      <w:r w:rsidRPr="00A278F6">
        <w:rPr>
          <w:rFonts w:ascii="Book Antiqua" w:eastAsia="宋体" w:hAnsi="Book Antiqua"/>
          <w:b/>
          <w:kern w:val="2"/>
          <w:lang w:eastAsia="zh-CN"/>
        </w:rPr>
        <w:t>Kwon AH</w:t>
      </w:r>
      <w:r w:rsidRPr="00A278F6">
        <w:rPr>
          <w:rFonts w:ascii="Book Antiqua" w:eastAsia="宋体" w:hAnsi="Book Antiqua"/>
          <w:kern w:val="2"/>
          <w:lang w:eastAsia="zh-CN"/>
        </w:rPr>
        <w:t xml:space="preserve">, Inui H, Imamura A, Kaibori M, Kamiyama Y. Laparoscopic cholecystectomy and choledocholithotomy in patients with a previous gastrectomy. </w:t>
      </w:r>
      <w:r w:rsidRPr="00A278F6">
        <w:rPr>
          <w:rFonts w:ascii="Book Antiqua" w:eastAsia="宋体" w:hAnsi="Book Antiqua"/>
          <w:i/>
          <w:kern w:val="2"/>
          <w:lang w:eastAsia="zh-CN"/>
        </w:rPr>
        <w:t>J Am Coll Surg</w:t>
      </w:r>
      <w:r w:rsidRPr="00A278F6">
        <w:rPr>
          <w:rFonts w:ascii="Book Antiqua" w:eastAsia="宋体" w:hAnsi="Book Antiqua"/>
          <w:kern w:val="2"/>
          <w:lang w:eastAsia="zh-CN"/>
        </w:rPr>
        <w:t xml:space="preserve"> 2001; </w:t>
      </w:r>
      <w:r w:rsidRPr="00A278F6">
        <w:rPr>
          <w:rFonts w:ascii="Book Antiqua" w:eastAsia="宋体" w:hAnsi="Book Antiqua"/>
          <w:b/>
          <w:kern w:val="2"/>
          <w:lang w:eastAsia="zh-CN"/>
        </w:rPr>
        <w:t>193</w:t>
      </w:r>
      <w:r w:rsidRPr="00A278F6">
        <w:rPr>
          <w:rFonts w:ascii="Book Antiqua" w:eastAsia="宋体" w:hAnsi="Book Antiqua"/>
          <w:kern w:val="2"/>
          <w:lang w:eastAsia="zh-CN"/>
        </w:rPr>
        <w:t>: 614-619 [PMID: 11768677 DOI: 10.1016/S1072-7515(01)01083-3]</w:t>
      </w:r>
    </w:p>
    <w:p w14:paraId="76B88F74"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60 </w:t>
      </w:r>
      <w:r w:rsidRPr="00A278F6">
        <w:rPr>
          <w:rFonts w:ascii="Book Antiqua" w:eastAsia="宋体" w:hAnsi="Book Antiqua"/>
          <w:b/>
          <w:kern w:val="2"/>
          <w:lang w:eastAsia="zh-CN"/>
        </w:rPr>
        <w:t>DuCoin C</w:t>
      </w:r>
      <w:r w:rsidRPr="00A278F6">
        <w:rPr>
          <w:rFonts w:ascii="Book Antiqua" w:eastAsia="宋体" w:hAnsi="Book Antiqua"/>
          <w:kern w:val="2"/>
          <w:lang w:eastAsia="zh-CN"/>
        </w:rPr>
        <w:t xml:space="preserve">, Moon RC, Teixeira AF, Jawad MA. Laparoscopic choledochoduodenostomy as an alternate treatment for common bile duct stones after Roux-en-Y gastric bypass. </w:t>
      </w:r>
      <w:r w:rsidRPr="00A278F6">
        <w:rPr>
          <w:rFonts w:ascii="Book Antiqua" w:eastAsia="宋体" w:hAnsi="Book Antiqua"/>
          <w:i/>
          <w:kern w:val="2"/>
          <w:lang w:eastAsia="zh-CN"/>
        </w:rPr>
        <w:t>Surg Obes Relat Dis</w:t>
      </w:r>
      <w:r w:rsidRPr="00A278F6">
        <w:rPr>
          <w:rFonts w:ascii="Book Antiqua" w:eastAsia="宋体" w:hAnsi="Book Antiqua"/>
          <w:kern w:val="2"/>
          <w:lang w:eastAsia="zh-CN"/>
        </w:rPr>
        <w:t xml:space="preserve"> 2014; </w:t>
      </w:r>
      <w:r w:rsidRPr="00A278F6">
        <w:rPr>
          <w:rFonts w:ascii="Book Antiqua" w:eastAsia="宋体" w:hAnsi="Book Antiqua"/>
          <w:b/>
          <w:kern w:val="2"/>
          <w:lang w:eastAsia="zh-CN"/>
        </w:rPr>
        <w:t>10</w:t>
      </w:r>
      <w:r w:rsidRPr="00A278F6">
        <w:rPr>
          <w:rFonts w:ascii="Book Antiqua" w:eastAsia="宋体" w:hAnsi="Book Antiqua"/>
          <w:kern w:val="2"/>
          <w:lang w:eastAsia="zh-CN"/>
        </w:rPr>
        <w:t>: 647-652 [PMID: 24913592 DOI: 10.1016/j.soard.2014.01.027]</w:t>
      </w:r>
    </w:p>
    <w:p w14:paraId="21645425"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61 </w:t>
      </w:r>
      <w:r w:rsidRPr="00A278F6">
        <w:rPr>
          <w:rFonts w:ascii="Book Antiqua" w:eastAsia="宋体" w:hAnsi="Book Antiqua"/>
          <w:b/>
          <w:kern w:val="2"/>
          <w:lang w:eastAsia="zh-CN"/>
        </w:rPr>
        <w:t>Hashimoto M</w:t>
      </w:r>
      <w:r w:rsidRPr="00A278F6">
        <w:rPr>
          <w:rFonts w:ascii="Book Antiqua" w:eastAsia="宋体" w:hAnsi="Book Antiqua"/>
          <w:kern w:val="2"/>
          <w:lang w:eastAsia="zh-CN"/>
        </w:rPr>
        <w:t xml:space="preserve">, Imamura T, Tamura T, Koyama R, Koizumi Y, Makuuchi M, Matsuda M, Watanabe G. Treatment of biliary tract stones after gastrectomy in the era of laparoscopic cholecystectomy. </w:t>
      </w:r>
      <w:r w:rsidRPr="00A278F6">
        <w:rPr>
          <w:rFonts w:ascii="Book Antiqua" w:eastAsia="宋体" w:hAnsi="Book Antiqua"/>
          <w:i/>
          <w:kern w:val="2"/>
          <w:lang w:eastAsia="zh-CN"/>
        </w:rPr>
        <w:t>J Hepatobiliary Pancreat Sci</w:t>
      </w:r>
      <w:r w:rsidRPr="00A278F6">
        <w:rPr>
          <w:rFonts w:ascii="Book Antiqua" w:eastAsia="宋体" w:hAnsi="Book Antiqua"/>
          <w:kern w:val="2"/>
          <w:lang w:eastAsia="zh-CN"/>
        </w:rPr>
        <w:t xml:space="preserve"> 2016; </w:t>
      </w:r>
      <w:r w:rsidRPr="00A278F6">
        <w:rPr>
          <w:rFonts w:ascii="Book Antiqua" w:eastAsia="宋体" w:hAnsi="Book Antiqua"/>
          <w:b/>
          <w:kern w:val="2"/>
          <w:lang w:eastAsia="zh-CN"/>
        </w:rPr>
        <w:t>23</w:t>
      </w:r>
      <w:r w:rsidRPr="00A278F6">
        <w:rPr>
          <w:rFonts w:ascii="Book Antiqua" w:eastAsia="宋体" w:hAnsi="Book Antiqua"/>
          <w:kern w:val="2"/>
          <w:lang w:eastAsia="zh-CN"/>
        </w:rPr>
        <w:t>: 703-707 [PMID: 27526946 DOI: 10.1002/jhbp.393]</w:t>
      </w:r>
    </w:p>
    <w:p w14:paraId="20FCE4C9"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62 </w:t>
      </w:r>
      <w:r w:rsidRPr="00A278F6">
        <w:rPr>
          <w:rFonts w:ascii="Book Antiqua" w:eastAsia="宋体" w:hAnsi="Book Antiqua"/>
          <w:b/>
          <w:kern w:val="2"/>
          <w:lang w:eastAsia="zh-CN"/>
        </w:rPr>
        <w:t>Heo J</w:t>
      </w:r>
      <w:r w:rsidRPr="00A278F6">
        <w:rPr>
          <w:rFonts w:ascii="Book Antiqua" w:eastAsia="宋体" w:hAnsi="Book Antiqua"/>
          <w:kern w:val="2"/>
          <w:lang w:eastAsia="zh-CN"/>
        </w:rPr>
        <w:t xml:space="preserve">, Jung MK, Cho CM. Should prophylactic cholecystectomy be performed in patients with concomitant gallstones after endoscopic sphincterotomy for bile </w:t>
      </w:r>
      <w:r w:rsidRPr="00A278F6">
        <w:rPr>
          <w:rFonts w:ascii="Book Antiqua" w:eastAsia="宋体" w:hAnsi="Book Antiqua"/>
          <w:kern w:val="2"/>
          <w:lang w:eastAsia="zh-CN"/>
        </w:rPr>
        <w:lastRenderedPageBreak/>
        <w:t xml:space="preserve">duct stones? </w:t>
      </w:r>
      <w:r w:rsidRPr="00A278F6">
        <w:rPr>
          <w:rFonts w:ascii="Book Antiqua" w:eastAsia="宋体" w:hAnsi="Book Antiqua"/>
          <w:i/>
          <w:kern w:val="2"/>
          <w:lang w:eastAsia="zh-CN"/>
        </w:rPr>
        <w:t>Surg Endosc</w:t>
      </w:r>
      <w:r w:rsidRPr="00A278F6">
        <w:rPr>
          <w:rFonts w:ascii="Book Antiqua" w:eastAsia="宋体" w:hAnsi="Book Antiqua"/>
          <w:kern w:val="2"/>
          <w:lang w:eastAsia="zh-CN"/>
        </w:rPr>
        <w:t xml:space="preserve"> 2015; </w:t>
      </w:r>
      <w:r w:rsidRPr="00A278F6">
        <w:rPr>
          <w:rFonts w:ascii="Book Antiqua" w:eastAsia="宋体" w:hAnsi="Book Antiqua"/>
          <w:b/>
          <w:kern w:val="2"/>
          <w:lang w:eastAsia="zh-CN"/>
        </w:rPr>
        <w:t>29</w:t>
      </w:r>
      <w:r w:rsidRPr="00A278F6">
        <w:rPr>
          <w:rFonts w:ascii="Book Antiqua" w:eastAsia="宋体" w:hAnsi="Book Antiqua"/>
          <w:kern w:val="2"/>
          <w:lang w:eastAsia="zh-CN"/>
        </w:rPr>
        <w:t>: 1574-1579 [PMID: 25294531 DOI: 10.1007/s00464-014-3844-8]</w:t>
      </w:r>
    </w:p>
    <w:p w14:paraId="20E1C897"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63 </w:t>
      </w:r>
      <w:r w:rsidRPr="00A278F6">
        <w:rPr>
          <w:rFonts w:ascii="Book Antiqua" w:eastAsia="宋体" w:hAnsi="Book Antiqua"/>
          <w:b/>
          <w:kern w:val="2"/>
          <w:lang w:eastAsia="zh-CN"/>
        </w:rPr>
        <w:t>Apalakis A</w:t>
      </w:r>
      <w:r w:rsidRPr="00A278F6">
        <w:rPr>
          <w:rFonts w:ascii="Book Antiqua" w:eastAsia="宋体" w:hAnsi="Book Antiqua"/>
          <w:kern w:val="2"/>
          <w:lang w:eastAsia="zh-CN"/>
        </w:rPr>
        <w:t xml:space="preserve">. An experimental evaluation of the types of material used for bile duct drainage tubes. </w:t>
      </w:r>
      <w:r w:rsidRPr="00A278F6">
        <w:rPr>
          <w:rFonts w:ascii="Book Antiqua" w:eastAsia="宋体" w:hAnsi="Book Antiqua"/>
          <w:i/>
          <w:kern w:val="2"/>
          <w:lang w:eastAsia="zh-CN"/>
        </w:rPr>
        <w:t>Br J Surg</w:t>
      </w:r>
      <w:r w:rsidRPr="00A278F6">
        <w:rPr>
          <w:rFonts w:ascii="Book Antiqua" w:eastAsia="宋体" w:hAnsi="Book Antiqua"/>
          <w:kern w:val="2"/>
          <w:lang w:eastAsia="zh-CN"/>
        </w:rPr>
        <w:t xml:space="preserve"> 1976; </w:t>
      </w:r>
      <w:r w:rsidRPr="00A278F6">
        <w:rPr>
          <w:rFonts w:ascii="Book Antiqua" w:eastAsia="宋体" w:hAnsi="Book Antiqua"/>
          <w:b/>
          <w:kern w:val="2"/>
          <w:lang w:eastAsia="zh-CN"/>
        </w:rPr>
        <w:t>63</w:t>
      </w:r>
      <w:r w:rsidRPr="00A278F6">
        <w:rPr>
          <w:rFonts w:ascii="Book Antiqua" w:eastAsia="宋体" w:hAnsi="Book Antiqua"/>
          <w:kern w:val="2"/>
          <w:lang w:eastAsia="zh-CN"/>
        </w:rPr>
        <w:t>: 440-445 [PMID: 1276671 DOI: 10.1002/bjs.1800630608]</w:t>
      </w:r>
    </w:p>
    <w:p w14:paraId="10D90CF8"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highlight w:val="yellow"/>
          <w:lang w:eastAsia="zh-CN"/>
        </w:rPr>
        <w:t xml:space="preserve">64 </w:t>
      </w:r>
      <w:r w:rsidRPr="00A278F6">
        <w:rPr>
          <w:rFonts w:ascii="Book Antiqua" w:eastAsia="宋体" w:hAnsi="Book Antiqua"/>
          <w:b/>
          <w:kern w:val="2"/>
          <w:highlight w:val="yellow"/>
          <w:lang w:eastAsia="zh-CN"/>
        </w:rPr>
        <w:t>Sasaki M,</w:t>
      </w:r>
      <w:r w:rsidRPr="00A278F6">
        <w:rPr>
          <w:rFonts w:ascii="Book Antiqua" w:eastAsia="宋体" w:hAnsi="Book Antiqua"/>
          <w:kern w:val="2"/>
          <w:highlight w:val="yellow"/>
          <w:lang w:eastAsia="zh-CN"/>
        </w:rPr>
        <w:t xml:space="preserve"> Kakihara M, Hashimoto T, Aoki Y, Kutsumi M. Choledochotomy and T-tube drainage -The hazard of drainage with silicone rubber T-tube-. </w:t>
      </w:r>
      <w:r w:rsidRPr="00A278F6">
        <w:rPr>
          <w:rFonts w:ascii="Book Antiqua" w:eastAsia="宋体" w:hAnsi="Book Antiqua"/>
          <w:i/>
          <w:kern w:val="2"/>
          <w:highlight w:val="yellow"/>
          <w:lang w:eastAsia="zh-CN"/>
        </w:rPr>
        <w:t>Nihon Rinsho Geka Gakkai Zasshi (J Japan Surg Assoc)</w:t>
      </w:r>
      <w:r w:rsidRPr="00A278F6">
        <w:rPr>
          <w:rFonts w:ascii="Book Antiqua" w:eastAsia="宋体" w:hAnsi="Book Antiqua"/>
          <w:kern w:val="2"/>
          <w:highlight w:val="yellow"/>
          <w:lang w:eastAsia="zh-CN"/>
        </w:rPr>
        <w:t xml:space="preserve"> 1980; </w:t>
      </w:r>
      <w:r w:rsidRPr="00A278F6">
        <w:rPr>
          <w:rFonts w:ascii="Book Antiqua" w:eastAsia="宋体" w:hAnsi="Book Antiqua"/>
          <w:b/>
          <w:kern w:val="2"/>
          <w:highlight w:val="yellow"/>
          <w:lang w:eastAsia="zh-CN"/>
        </w:rPr>
        <w:t>41</w:t>
      </w:r>
      <w:r w:rsidRPr="00A278F6">
        <w:rPr>
          <w:rFonts w:ascii="Book Antiqua" w:eastAsia="宋体" w:hAnsi="Book Antiqua"/>
          <w:kern w:val="2"/>
          <w:highlight w:val="yellow"/>
          <w:lang w:eastAsia="zh-CN"/>
        </w:rPr>
        <w:t>: 495-500</w:t>
      </w:r>
    </w:p>
    <w:p w14:paraId="71D33DD6"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65 </w:t>
      </w:r>
      <w:r w:rsidRPr="00A278F6">
        <w:rPr>
          <w:rFonts w:ascii="Book Antiqua" w:eastAsia="宋体" w:hAnsi="Book Antiqua"/>
          <w:b/>
          <w:kern w:val="2"/>
          <w:lang w:eastAsia="zh-CN"/>
        </w:rPr>
        <w:t>Maghsoudi H</w:t>
      </w:r>
      <w:r w:rsidRPr="00A278F6">
        <w:rPr>
          <w:rFonts w:ascii="Book Antiqua" w:eastAsia="宋体" w:hAnsi="Book Antiqua"/>
          <w:kern w:val="2"/>
          <w:lang w:eastAsia="zh-CN"/>
        </w:rPr>
        <w:t xml:space="preserve">, Garadaghi A, Jafary GA. Biliary peritonitis requiring reoperation after removal of T-tubes from the common bile duct. </w:t>
      </w:r>
      <w:r w:rsidRPr="00A278F6">
        <w:rPr>
          <w:rFonts w:ascii="Book Antiqua" w:eastAsia="宋体" w:hAnsi="Book Antiqua"/>
          <w:i/>
          <w:kern w:val="2"/>
          <w:lang w:eastAsia="zh-CN"/>
        </w:rPr>
        <w:t>Am J Surg</w:t>
      </w:r>
      <w:r w:rsidRPr="00A278F6">
        <w:rPr>
          <w:rFonts w:ascii="Book Antiqua" w:eastAsia="宋体" w:hAnsi="Book Antiqua"/>
          <w:kern w:val="2"/>
          <w:lang w:eastAsia="zh-CN"/>
        </w:rPr>
        <w:t xml:space="preserve"> 2005; </w:t>
      </w:r>
      <w:r w:rsidRPr="00A278F6">
        <w:rPr>
          <w:rFonts w:ascii="Book Antiqua" w:eastAsia="宋体" w:hAnsi="Book Antiqua"/>
          <w:b/>
          <w:kern w:val="2"/>
          <w:lang w:eastAsia="zh-CN"/>
        </w:rPr>
        <w:t>190</w:t>
      </w:r>
      <w:r w:rsidRPr="00A278F6">
        <w:rPr>
          <w:rFonts w:ascii="Book Antiqua" w:eastAsia="宋体" w:hAnsi="Book Antiqua"/>
          <w:kern w:val="2"/>
          <w:lang w:eastAsia="zh-CN"/>
        </w:rPr>
        <w:t>: 430-433 [PMID: 16105531 DOI: 10.1016/j.amjsurg.2005.04.015]</w:t>
      </w:r>
    </w:p>
    <w:p w14:paraId="4FF84057"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66 </w:t>
      </w:r>
      <w:r w:rsidRPr="00A278F6">
        <w:rPr>
          <w:rFonts w:ascii="Book Antiqua" w:eastAsia="宋体" w:hAnsi="Book Antiqua"/>
          <w:b/>
          <w:kern w:val="2"/>
          <w:lang w:eastAsia="zh-CN"/>
        </w:rPr>
        <w:t>Kitano S</w:t>
      </w:r>
      <w:r w:rsidRPr="00A278F6">
        <w:rPr>
          <w:rFonts w:ascii="Book Antiqua" w:eastAsia="宋体" w:hAnsi="Book Antiqua"/>
          <w:kern w:val="2"/>
          <w:lang w:eastAsia="zh-CN"/>
        </w:rPr>
        <w:t xml:space="preserve">, Bandoh T, Yoshida T, Shuto K. Transcystic C-tube Drainage Following Laparoscopic Common Bile Duct Exploration. </w:t>
      </w:r>
      <w:r w:rsidRPr="00A278F6">
        <w:rPr>
          <w:rFonts w:ascii="Book Antiqua" w:eastAsia="宋体" w:hAnsi="Book Antiqua"/>
          <w:i/>
          <w:kern w:val="2"/>
          <w:lang w:eastAsia="zh-CN"/>
        </w:rPr>
        <w:t>Surg Technol Int</w:t>
      </w:r>
      <w:r w:rsidRPr="00A278F6">
        <w:rPr>
          <w:rFonts w:ascii="Book Antiqua" w:eastAsia="宋体" w:hAnsi="Book Antiqua"/>
          <w:kern w:val="2"/>
          <w:lang w:eastAsia="zh-CN"/>
        </w:rPr>
        <w:t xml:space="preserve"> 1994; </w:t>
      </w:r>
      <w:r w:rsidRPr="00A278F6">
        <w:rPr>
          <w:rFonts w:ascii="Book Antiqua" w:eastAsia="宋体" w:hAnsi="Book Antiqua"/>
          <w:b/>
          <w:kern w:val="2"/>
          <w:lang w:eastAsia="zh-CN"/>
        </w:rPr>
        <w:t>3</w:t>
      </w:r>
      <w:r w:rsidRPr="00A278F6">
        <w:rPr>
          <w:rFonts w:ascii="Book Antiqua" w:eastAsia="宋体" w:hAnsi="Book Antiqua"/>
          <w:kern w:val="2"/>
          <w:lang w:eastAsia="zh-CN"/>
        </w:rPr>
        <w:t>: 181-186 [PMID: 21319087]</w:t>
      </w:r>
    </w:p>
    <w:p w14:paraId="01C91E5A"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67 </w:t>
      </w:r>
      <w:r w:rsidRPr="00A278F6">
        <w:rPr>
          <w:rFonts w:ascii="Book Antiqua" w:eastAsia="宋体" w:hAnsi="Book Antiqua"/>
          <w:b/>
          <w:kern w:val="2"/>
          <w:lang w:eastAsia="zh-CN"/>
        </w:rPr>
        <w:t>Taschieri AM</w:t>
      </w:r>
      <w:r w:rsidRPr="00A278F6">
        <w:rPr>
          <w:rFonts w:ascii="Book Antiqua" w:eastAsia="宋体" w:hAnsi="Book Antiqua"/>
          <w:kern w:val="2"/>
          <w:lang w:eastAsia="zh-CN"/>
        </w:rPr>
        <w:t xml:space="preserve">, Biraghi T, Pizzoccaro M, Rossi AL, Scortecci V, Pellegrini GF, Genoni E. [Choledochotomy and Kehr's T-tube drainage]. </w:t>
      </w:r>
      <w:r w:rsidRPr="00A278F6">
        <w:rPr>
          <w:rFonts w:ascii="Book Antiqua" w:eastAsia="宋体" w:hAnsi="Book Antiqua"/>
          <w:i/>
          <w:kern w:val="2"/>
          <w:lang w:eastAsia="zh-CN"/>
        </w:rPr>
        <w:t>Minerva Chir</w:t>
      </w:r>
      <w:r w:rsidRPr="00A278F6">
        <w:rPr>
          <w:rFonts w:ascii="Book Antiqua" w:eastAsia="宋体" w:hAnsi="Book Antiqua"/>
          <w:kern w:val="2"/>
          <w:lang w:eastAsia="zh-CN"/>
        </w:rPr>
        <w:t xml:space="preserve"> 1984; </w:t>
      </w:r>
      <w:r w:rsidRPr="00A278F6">
        <w:rPr>
          <w:rFonts w:ascii="Book Antiqua" w:eastAsia="宋体" w:hAnsi="Book Antiqua"/>
          <w:b/>
          <w:kern w:val="2"/>
          <w:lang w:eastAsia="zh-CN"/>
        </w:rPr>
        <w:t>39</w:t>
      </w:r>
      <w:r w:rsidRPr="00A278F6">
        <w:rPr>
          <w:rFonts w:ascii="Book Antiqua" w:eastAsia="宋体" w:hAnsi="Book Antiqua"/>
          <w:kern w:val="2"/>
          <w:lang w:eastAsia="zh-CN"/>
        </w:rPr>
        <w:t>: 391-394 [PMID: 6462496]</w:t>
      </w:r>
    </w:p>
    <w:p w14:paraId="1B9E26E2"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68 </w:t>
      </w:r>
      <w:r w:rsidRPr="00A278F6">
        <w:rPr>
          <w:rFonts w:ascii="Book Antiqua" w:eastAsia="宋体" w:hAnsi="Book Antiqua"/>
          <w:b/>
          <w:kern w:val="2"/>
          <w:lang w:eastAsia="zh-CN"/>
        </w:rPr>
        <w:t>Kolff J</w:t>
      </w:r>
      <w:r w:rsidRPr="00A278F6">
        <w:rPr>
          <w:rFonts w:ascii="Book Antiqua" w:eastAsia="宋体" w:hAnsi="Book Antiqua"/>
          <w:kern w:val="2"/>
          <w:lang w:eastAsia="zh-CN"/>
        </w:rPr>
        <w:t xml:space="preserve">, Hoeltge G, Hermann RE. Silastic T tube splints for biliary repair. </w:t>
      </w:r>
      <w:r w:rsidRPr="00A278F6">
        <w:rPr>
          <w:rFonts w:ascii="Book Antiqua" w:eastAsia="宋体" w:hAnsi="Book Antiqua"/>
          <w:i/>
          <w:kern w:val="2"/>
          <w:lang w:eastAsia="zh-CN"/>
        </w:rPr>
        <w:t>Am J Surg</w:t>
      </w:r>
      <w:r w:rsidRPr="00A278F6">
        <w:rPr>
          <w:rFonts w:ascii="Book Antiqua" w:eastAsia="宋体" w:hAnsi="Book Antiqua"/>
          <w:kern w:val="2"/>
          <w:lang w:eastAsia="zh-CN"/>
        </w:rPr>
        <w:t xml:space="preserve"> 1975; </w:t>
      </w:r>
      <w:r w:rsidRPr="00A278F6">
        <w:rPr>
          <w:rFonts w:ascii="Book Antiqua" w:eastAsia="宋体" w:hAnsi="Book Antiqua"/>
          <w:b/>
          <w:kern w:val="2"/>
          <w:lang w:eastAsia="zh-CN"/>
        </w:rPr>
        <w:t>129</w:t>
      </w:r>
      <w:r w:rsidRPr="00A278F6">
        <w:rPr>
          <w:rFonts w:ascii="Book Antiqua" w:eastAsia="宋体" w:hAnsi="Book Antiqua"/>
          <w:kern w:val="2"/>
          <w:lang w:eastAsia="zh-CN"/>
        </w:rPr>
        <w:t>: 236-240 [PMID: 1091176 DOI: 10.1016/0002-9610(75)90230-5]</w:t>
      </w:r>
    </w:p>
    <w:p w14:paraId="1D466AD2"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69 </w:t>
      </w:r>
      <w:r w:rsidRPr="00A278F6">
        <w:rPr>
          <w:rFonts w:ascii="Book Antiqua" w:eastAsia="宋体" w:hAnsi="Book Antiqua"/>
          <w:b/>
          <w:kern w:val="2"/>
          <w:lang w:eastAsia="zh-CN"/>
        </w:rPr>
        <w:t>Yin Z</w:t>
      </w:r>
      <w:r w:rsidRPr="00A278F6">
        <w:rPr>
          <w:rFonts w:ascii="Book Antiqua" w:eastAsia="宋体" w:hAnsi="Book Antiqua"/>
          <w:kern w:val="2"/>
          <w:lang w:eastAsia="zh-CN"/>
        </w:rPr>
        <w:t xml:space="preserve">, Xu K, Sun J, Zhang J, Xiao Z, Wang J, Niu H, Zhao Q, Lin S, Li Y. Is the end of the T-tube drainage era in laparoscopic choledochotomy for common bile duct stones is coming? A systematic review and meta-analysis. </w:t>
      </w:r>
      <w:r w:rsidRPr="00A278F6">
        <w:rPr>
          <w:rFonts w:ascii="Book Antiqua" w:eastAsia="宋体" w:hAnsi="Book Antiqua"/>
          <w:i/>
          <w:kern w:val="2"/>
          <w:lang w:eastAsia="zh-CN"/>
        </w:rPr>
        <w:t>Ann Surg</w:t>
      </w:r>
      <w:r w:rsidRPr="00A278F6">
        <w:rPr>
          <w:rFonts w:ascii="Book Antiqua" w:eastAsia="宋体" w:hAnsi="Book Antiqua"/>
          <w:kern w:val="2"/>
          <w:lang w:eastAsia="zh-CN"/>
        </w:rPr>
        <w:t xml:space="preserve"> 2013; </w:t>
      </w:r>
      <w:r w:rsidRPr="00A278F6">
        <w:rPr>
          <w:rFonts w:ascii="Book Antiqua" w:eastAsia="宋体" w:hAnsi="Book Antiqua"/>
          <w:b/>
          <w:kern w:val="2"/>
          <w:lang w:eastAsia="zh-CN"/>
        </w:rPr>
        <w:t>257</w:t>
      </w:r>
      <w:r w:rsidRPr="00A278F6">
        <w:rPr>
          <w:rFonts w:ascii="Book Antiqua" w:eastAsia="宋体" w:hAnsi="Book Antiqua"/>
          <w:kern w:val="2"/>
          <w:lang w:eastAsia="zh-CN"/>
        </w:rPr>
        <w:t>: 54-66 [PMID: 23059495 DOI: 10.1097/SLA.0b013e318268314b]</w:t>
      </w:r>
    </w:p>
    <w:p w14:paraId="317CC60B"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70 </w:t>
      </w:r>
      <w:r w:rsidRPr="00A278F6">
        <w:rPr>
          <w:rFonts w:ascii="Book Antiqua" w:eastAsia="宋体" w:hAnsi="Book Antiqua"/>
          <w:b/>
          <w:kern w:val="2"/>
          <w:lang w:eastAsia="zh-CN"/>
        </w:rPr>
        <w:t>Wani MA</w:t>
      </w:r>
      <w:r w:rsidRPr="00A278F6">
        <w:rPr>
          <w:rFonts w:ascii="Book Antiqua" w:eastAsia="宋体" w:hAnsi="Book Antiqua"/>
          <w:kern w:val="2"/>
          <w:lang w:eastAsia="zh-CN"/>
        </w:rPr>
        <w:t xml:space="preserve">, Chowdri NA, Naqash SH, Parray FQ, Wani RA, Wani NA. Closure of the Common Duct -Endonasobiliary Drainage Tubes vs. T Tube: A Comparative Study. </w:t>
      </w:r>
      <w:r w:rsidRPr="00A278F6">
        <w:rPr>
          <w:rFonts w:ascii="Book Antiqua" w:eastAsia="宋体" w:hAnsi="Book Antiqua"/>
          <w:i/>
          <w:kern w:val="2"/>
          <w:lang w:eastAsia="zh-CN"/>
        </w:rPr>
        <w:t>Indian J Surg</w:t>
      </w:r>
      <w:r w:rsidRPr="00A278F6">
        <w:rPr>
          <w:rFonts w:ascii="Book Antiqua" w:eastAsia="宋体" w:hAnsi="Book Antiqua"/>
          <w:kern w:val="2"/>
          <w:lang w:eastAsia="zh-CN"/>
        </w:rPr>
        <w:t xml:space="preserve"> 2010; </w:t>
      </w:r>
      <w:r w:rsidRPr="00A278F6">
        <w:rPr>
          <w:rFonts w:ascii="Book Antiqua" w:eastAsia="宋体" w:hAnsi="Book Antiqua"/>
          <w:b/>
          <w:kern w:val="2"/>
          <w:lang w:eastAsia="zh-CN"/>
        </w:rPr>
        <w:t>72</w:t>
      </w:r>
      <w:r w:rsidRPr="00A278F6">
        <w:rPr>
          <w:rFonts w:ascii="Book Antiqua" w:eastAsia="宋体" w:hAnsi="Book Antiqua"/>
          <w:kern w:val="2"/>
          <w:lang w:eastAsia="zh-CN"/>
        </w:rPr>
        <w:t>: 367-372 [PMID: 21966134 DOI: 10.1007/s12262-010-0122-4]</w:t>
      </w:r>
    </w:p>
    <w:p w14:paraId="1AC65FFA"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71 </w:t>
      </w:r>
      <w:r w:rsidRPr="00A278F6">
        <w:rPr>
          <w:rFonts w:ascii="Book Antiqua" w:eastAsia="宋体" w:hAnsi="Book Antiqua"/>
          <w:b/>
          <w:kern w:val="2"/>
          <w:lang w:eastAsia="zh-CN"/>
        </w:rPr>
        <w:t>Acevedo C</w:t>
      </w:r>
      <w:r w:rsidRPr="00A278F6">
        <w:rPr>
          <w:rFonts w:ascii="Book Antiqua" w:eastAsia="宋体" w:hAnsi="Book Antiqua"/>
          <w:kern w:val="2"/>
          <w:lang w:eastAsia="zh-CN"/>
        </w:rPr>
        <w:t xml:space="preserve">, Mandirola F, Teixeira M. </w:t>
      </w:r>
      <w:bookmarkStart w:id="43" w:name="OLE_LINK483"/>
      <w:r w:rsidRPr="00A278F6">
        <w:rPr>
          <w:rFonts w:ascii="Book Antiqua" w:eastAsia="宋体" w:hAnsi="Book Antiqua"/>
          <w:kern w:val="2"/>
          <w:lang w:eastAsia="zh-CN"/>
        </w:rPr>
        <w:t>[Delayed surgery in impacted common bile duct calculi: Lower percentage of biliary tract interventions]</w:t>
      </w:r>
      <w:bookmarkEnd w:id="43"/>
      <w:r w:rsidRPr="00A278F6">
        <w:rPr>
          <w:rFonts w:ascii="Book Antiqua" w:eastAsia="宋体" w:hAnsi="Book Antiqua"/>
          <w:kern w:val="2"/>
          <w:lang w:eastAsia="zh-CN"/>
        </w:rPr>
        <w:t xml:space="preserve">. </w:t>
      </w:r>
      <w:r w:rsidRPr="00A278F6">
        <w:rPr>
          <w:rFonts w:ascii="Book Antiqua" w:eastAsia="宋体" w:hAnsi="Book Antiqua"/>
          <w:i/>
          <w:kern w:val="2"/>
          <w:lang w:eastAsia="zh-CN"/>
        </w:rPr>
        <w:t>Cir Esp</w:t>
      </w:r>
      <w:r w:rsidRPr="00A278F6">
        <w:rPr>
          <w:rFonts w:ascii="Book Antiqua" w:eastAsia="宋体" w:hAnsi="Book Antiqua"/>
          <w:kern w:val="2"/>
          <w:lang w:eastAsia="zh-CN"/>
        </w:rPr>
        <w:t xml:space="preserve"> 2006; </w:t>
      </w:r>
      <w:r w:rsidRPr="00A278F6">
        <w:rPr>
          <w:rFonts w:ascii="Book Antiqua" w:eastAsia="宋体" w:hAnsi="Book Antiqua"/>
          <w:b/>
          <w:kern w:val="2"/>
          <w:lang w:eastAsia="zh-CN"/>
        </w:rPr>
        <w:t>79</w:t>
      </w:r>
      <w:r w:rsidRPr="00A278F6">
        <w:rPr>
          <w:rFonts w:ascii="Book Antiqua" w:eastAsia="宋体" w:hAnsi="Book Antiqua"/>
          <w:kern w:val="2"/>
          <w:lang w:eastAsia="zh-CN"/>
        </w:rPr>
        <w:t xml:space="preserve">: </w:t>
      </w:r>
      <w:r w:rsidRPr="00A278F6">
        <w:rPr>
          <w:rFonts w:ascii="Book Antiqua" w:eastAsia="宋体" w:hAnsi="Book Antiqua"/>
          <w:kern w:val="2"/>
          <w:lang w:eastAsia="zh-CN"/>
        </w:rPr>
        <w:lastRenderedPageBreak/>
        <w:t>361-364 [PMID: 16769000</w:t>
      </w:r>
      <w:r w:rsidRPr="00A278F6">
        <w:rPr>
          <w:rFonts w:ascii="Book Antiqua" w:eastAsia="宋体" w:hAnsi="Book Antiqua" w:hint="eastAsia"/>
          <w:kern w:val="2"/>
          <w:lang w:eastAsia="zh-CN"/>
        </w:rPr>
        <w:t>]</w:t>
      </w:r>
    </w:p>
    <w:p w14:paraId="475CB457"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72 </w:t>
      </w:r>
      <w:r w:rsidRPr="00A278F6">
        <w:rPr>
          <w:rFonts w:ascii="Book Antiqua" w:eastAsia="宋体" w:hAnsi="Book Antiqua"/>
          <w:b/>
          <w:kern w:val="2"/>
          <w:lang w:eastAsia="zh-CN"/>
        </w:rPr>
        <w:t>Yoon HG</w:t>
      </w:r>
      <w:r w:rsidRPr="00A278F6">
        <w:rPr>
          <w:rFonts w:ascii="Book Antiqua" w:eastAsia="宋体" w:hAnsi="Book Antiqua"/>
          <w:kern w:val="2"/>
          <w:lang w:eastAsia="zh-CN"/>
        </w:rPr>
        <w:t xml:space="preserve">, Moon JH, Choi HJ, Kim DC, Kang MS, Lee TH, Cha SW, Cho YD, Park SH, Kim SJ. Endoscopic papillary large balloon dilation for the management of recurrent difficult bile duct stones after previous endoscopic sphincterotomy. </w:t>
      </w:r>
      <w:r w:rsidRPr="00A278F6">
        <w:rPr>
          <w:rFonts w:ascii="Book Antiqua" w:eastAsia="宋体" w:hAnsi="Book Antiqua"/>
          <w:i/>
          <w:kern w:val="2"/>
          <w:lang w:eastAsia="zh-CN"/>
        </w:rPr>
        <w:t>Dig Endosc</w:t>
      </w:r>
      <w:r w:rsidRPr="00A278F6">
        <w:rPr>
          <w:rFonts w:ascii="Book Antiqua" w:eastAsia="宋体" w:hAnsi="Book Antiqua"/>
          <w:kern w:val="2"/>
          <w:lang w:eastAsia="zh-CN"/>
        </w:rPr>
        <w:t xml:space="preserve"> 2014; </w:t>
      </w:r>
      <w:r w:rsidRPr="00A278F6">
        <w:rPr>
          <w:rFonts w:ascii="Book Antiqua" w:eastAsia="宋体" w:hAnsi="Book Antiqua"/>
          <w:b/>
          <w:kern w:val="2"/>
          <w:lang w:eastAsia="zh-CN"/>
        </w:rPr>
        <w:t>26</w:t>
      </w:r>
      <w:r w:rsidRPr="00A278F6">
        <w:rPr>
          <w:rFonts w:ascii="Book Antiqua" w:eastAsia="宋体" w:hAnsi="Book Antiqua"/>
          <w:kern w:val="2"/>
          <w:lang w:eastAsia="zh-CN"/>
        </w:rPr>
        <w:t>: 259-263 [PMID: 23581623 DOI: 10.1111/den.12102]</w:t>
      </w:r>
    </w:p>
    <w:p w14:paraId="4A7F4220"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73 </w:t>
      </w:r>
      <w:r w:rsidRPr="00A278F6">
        <w:rPr>
          <w:rFonts w:ascii="Book Antiqua" w:eastAsia="宋体" w:hAnsi="Book Antiqua"/>
          <w:b/>
          <w:kern w:val="2"/>
          <w:lang w:eastAsia="zh-CN"/>
        </w:rPr>
        <w:t>Arvidsson D</w:t>
      </w:r>
      <w:r w:rsidRPr="00A278F6">
        <w:rPr>
          <w:rFonts w:ascii="Book Antiqua" w:eastAsia="宋体" w:hAnsi="Book Antiqua"/>
          <w:kern w:val="2"/>
          <w:lang w:eastAsia="zh-CN"/>
        </w:rPr>
        <w:t xml:space="preserve">, Berggren U, Haglund U. Laparoscopic common bile duct exploration. </w:t>
      </w:r>
      <w:r w:rsidRPr="00A278F6">
        <w:rPr>
          <w:rFonts w:ascii="Book Antiqua" w:eastAsia="宋体" w:hAnsi="Book Antiqua"/>
          <w:i/>
          <w:kern w:val="2"/>
          <w:lang w:eastAsia="zh-CN"/>
        </w:rPr>
        <w:t>Eur J Surg</w:t>
      </w:r>
      <w:r w:rsidRPr="00A278F6">
        <w:rPr>
          <w:rFonts w:ascii="Book Antiqua" w:eastAsia="宋体" w:hAnsi="Book Antiqua"/>
          <w:kern w:val="2"/>
          <w:lang w:eastAsia="zh-CN"/>
        </w:rPr>
        <w:t xml:space="preserve"> 1998; </w:t>
      </w:r>
      <w:r w:rsidRPr="00A278F6">
        <w:rPr>
          <w:rFonts w:ascii="Book Antiqua" w:eastAsia="宋体" w:hAnsi="Book Antiqua"/>
          <w:b/>
          <w:kern w:val="2"/>
          <w:lang w:eastAsia="zh-CN"/>
        </w:rPr>
        <w:t>164</w:t>
      </w:r>
      <w:r w:rsidRPr="00A278F6">
        <w:rPr>
          <w:rFonts w:ascii="Book Antiqua" w:eastAsia="宋体" w:hAnsi="Book Antiqua"/>
          <w:kern w:val="2"/>
          <w:lang w:eastAsia="zh-CN"/>
        </w:rPr>
        <w:t>: 369-375 [PMID: 9667471 DOI: 10.1080/110241598750004409]</w:t>
      </w:r>
    </w:p>
    <w:p w14:paraId="0F189B45"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74 </w:t>
      </w:r>
      <w:r w:rsidRPr="00A278F6">
        <w:rPr>
          <w:rFonts w:ascii="Book Antiqua" w:eastAsia="宋体" w:hAnsi="Book Antiqua"/>
          <w:b/>
          <w:kern w:val="2"/>
          <w:lang w:eastAsia="zh-CN"/>
        </w:rPr>
        <w:t>Zhan X</w:t>
      </w:r>
      <w:r w:rsidRPr="00A278F6">
        <w:rPr>
          <w:rFonts w:ascii="Book Antiqua" w:eastAsia="宋体" w:hAnsi="Book Antiqua"/>
          <w:kern w:val="2"/>
          <w:lang w:eastAsia="zh-CN"/>
        </w:rPr>
        <w:t xml:space="preserve">, Wang Y, Zhu J, Lin X. Laparoscopic Choledocholithotomy With a Novel Articulating Forceps. </w:t>
      </w:r>
      <w:r w:rsidRPr="00A278F6">
        <w:rPr>
          <w:rFonts w:ascii="Book Antiqua" w:eastAsia="宋体" w:hAnsi="Book Antiqua"/>
          <w:i/>
          <w:kern w:val="2"/>
          <w:lang w:eastAsia="zh-CN"/>
        </w:rPr>
        <w:t>Surg Innov</w:t>
      </w:r>
      <w:r w:rsidRPr="00A278F6">
        <w:rPr>
          <w:rFonts w:ascii="Book Antiqua" w:eastAsia="宋体" w:hAnsi="Book Antiqua"/>
          <w:kern w:val="2"/>
          <w:lang w:eastAsia="zh-CN"/>
        </w:rPr>
        <w:t xml:space="preserve"> 2016; </w:t>
      </w:r>
      <w:r w:rsidRPr="00A278F6">
        <w:rPr>
          <w:rFonts w:ascii="Book Antiqua" w:eastAsia="宋体" w:hAnsi="Book Antiqua"/>
          <w:b/>
          <w:kern w:val="2"/>
          <w:lang w:eastAsia="zh-CN"/>
        </w:rPr>
        <w:t>23</w:t>
      </w:r>
      <w:r w:rsidRPr="00A278F6">
        <w:rPr>
          <w:rFonts w:ascii="Book Antiqua" w:eastAsia="宋体" w:hAnsi="Book Antiqua"/>
          <w:kern w:val="2"/>
          <w:lang w:eastAsia="zh-CN"/>
        </w:rPr>
        <w:t>: 124-129 [PMID: 26092564 DOI: 10.1177/1553350615591399]</w:t>
      </w:r>
    </w:p>
    <w:p w14:paraId="3E097125"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75 </w:t>
      </w:r>
      <w:r w:rsidRPr="00A278F6">
        <w:rPr>
          <w:rFonts w:ascii="Book Antiqua" w:eastAsia="宋体" w:hAnsi="Book Antiqua"/>
          <w:b/>
          <w:kern w:val="2"/>
          <w:lang w:eastAsia="zh-CN"/>
        </w:rPr>
        <w:t>Sinha R</w:t>
      </w:r>
      <w:r w:rsidRPr="00A278F6">
        <w:rPr>
          <w:rFonts w:ascii="Book Antiqua" w:eastAsia="宋体" w:hAnsi="Book Antiqua"/>
          <w:kern w:val="2"/>
          <w:lang w:eastAsia="zh-CN"/>
        </w:rPr>
        <w:t xml:space="preserve">. Laparoscopic choledocholithotomy with rigid nephroscope. </w:t>
      </w:r>
      <w:r w:rsidRPr="00A278F6">
        <w:rPr>
          <w:rFonts w:ascii="Book Antiqua" w:eastAsia="宋体" w:hAnsi="Book Antiqua"/>
          <w:i/>
          <w:kern w:val="2"/>
          <w:lang w:eastAsia="zh-CN"/>
        </w:rPr>
        <w:t>J Laparoendosc Adv Surg Tech A</w:t>
      </w:r>
      <w:r w:rsidRPr="00A278F6">
        <w:rPr>
          <w:rFonts w:ascii="Book Antiqua" w:eastAsia="宋体" w:hAnsi="Book Antiqua"/>
          <w:kern w:val="2"/>
          <w:lang w:eastAsia="zh-CN"/>
        </w:rPr>
        <w:t xml:space="preserve"> 2013; </w:t>
      </w:r>
      <w:r w:rsidRPr="00A278F6">
        <w:rPr>
          <w:rFonts w:ascii="Book Antiqua" w:eastAsia="宋体" w:hAnsi="Book Antiqua"/>
          <w:b/>
          <w:kern w:val="2"/>
          <w:lang w:eastAsia="zh-CN"/>
        </w:rPr>
        <w:t>23</w:t>
      </w:r>
      <w:r w:rsidRPr="00A278F6">
        <w:rPr>
          <w:rFonts w:ascii="Book Antiqua" w:eastAsia="宋体" w:hAnsi="Book Antiqua"/>
          <w:kern w:val="2"/>
          <w:lang w:eastAsia="zh-CN"/>
        </w:rPr>
        <w:t>: 211-215 [PMID: 23151114 DOI: 10.1089/lap.2012.0303]</w:t>
      </w:r>
    </w:p>
    <w:p w14:paraId="0B46726F"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76 </w:t>
      </w:r>
      <w:r w:rsidRPr="00A278F6">
        <w:rPr>
          <w:rFonts w:ascii="Book Antiqua" w:eastAsia="宋体" w:hAnsi="Book Antiqua"/>
          <w:b/>
          <w:kern w:val="2"/>
          <w:lang w:eastAsia="zh-CN"/>
        </w:rPr>
        <w:t>Stefanidis G</w:t>
      </w:r>
      <w:r w:rsidRPr="00A278F6">
        <w:rPr>
          <w:rFonts w:ascii="Book Antiqua" w:eastAsia="宋体" w:hAnsi="Book Antiqua"/>
          <w:kern w:val="2"/>
          <w:lang w:eastAsia="zh-CN"/>
        </w:rPr>
        <w:t xml:space="preserve">, Christodoulou C, Manolakopoulos S, Chuttani R. Endoscopic extraction of large common bile duct stones: A review article. </w:t>
      </w:r>
      <w:r w:rsidRPr="00A278F6">
        <w:rPr>
          <w:rFonts w:ascii="Book Antiqua" w:eastAsia="宋体" w:hAnsi="Book Antiqua"/>
          <w:i/>
          <w:kern w:val="2"/>
          <w:lang w:eastAsia="zh-CN"/>
        </w:rPr>
        <w:t>World J Gastrointest Endosc</w:t>
      </w:r>
      <w:r w:rsidRPr="00A278F6">
        <w:rPr>
          <w:rFonts w:ascii="Book Antiqua" w:eastAsia="宋体" w:hAnsi="Book Antiqua"/>
          <w:kern w:val="2"/>
          <w:lang w:eastAsia="zh-CN"/>
        </w:rPr>
        <w:t xml:space="preserve"> 2012; </w:t>
      </w:r>
      <w:r w:rsidRPr="00A278F6">
        <w:rPr>
          <w:rFonts w:ascii="Book Antiqua" w:eastAsia="宋体" w:hAnsi="Book Antiqua"/>
          <w:b/>
          <w:kern w:val="2"/>
          <w:lang w:eastAsia="zh-CN"/>
        </w:rPr>
        <w:t>4</w:t>
      </w:r>
      <w:r w:rsidRPr="00A278F6">
        <w:rPr>
          <w:rFonts w:ascii="Book Antiqua" w:eastAsia="宋体" w:hAnsi="Book Antiqua"/>
          <w:kern w:val="2"/>
          <w:lang w:eastAsia="zh-CN"/>
        </w:rPr>
        <w:t>: 167-179 [PMID: 22624068 DOI: 10.4253/wjge.v4.i5.167]</w:t>
      </w:r>
    </w:p>
    <w:p w14:paraId="28A0C592"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77 </w:t>
      </w:r>
      <w:r w:rsidRPr="00A278F6">
        <w:rPr>
          <w:rFonts w:ascii="Book Antiqua" w:eastAsia="宋体" w:hAnsi="Book Antiqua"/>
          <w:b/>
          <w:kern w:val="2"/>
          <w:lang w:eastAsia="zh-CN"/>
        </w:rPr>
        <w:t>Alinder G</w:t>
      </w:r>
      <w:r w:rsidRPr="00A278F6">
        <w:rPr>
          <w:rFonts w:ascii="Book Antiqua" w:eastAsia="宋体" w:hAnsi="Book Antiqua"/>
          <w:kern w:val="2"/>
          <w:lang w:eastAsia="zh-CN"/>
        </w:rPr>
        <w:t xml:space="preserve">, Nilsson U, Lunderquist A, Herlin P, Holmin T. Pre-operative infusion cholangiography compared to routine operative cholangiography at elective cholecystectomy. </w:t>
      </w:r>
      <w:r w:rsidRPr="00A278F6">
        <w:rPr>
          <w:rFonts w:ascii="Book Antiqua" w:eastAsia="宋体" w:hAnsi="Book Antiqua"/>
          <w:i/>
          <w:kern w:val="2"/>
          <w:lang w:eastAsia="zh-CN"/>
        </w:rPr>
        <w:t>Br J Surg</w:t>
      </w:r>
      <w:r w:rsidRPr="00A278F6">
        <w:rPr>
          <w:rFonts w:ascii="Book Antiqua" w:eastAsia="宋体" w:hAnsi="Book Antiqua"/>
          <w:kern w:val="2"/>
          <w:lang w:eastAsia="zh-CN"/>
        </w:rPr>
        <w:t xml:space="preserve"> 1986; </w:t>
      </w:r>
      <w:r w:rsidRPr="00A278F6">
        <w:rPr>
          <w:rFonts w:ascii="Book Antiqua" w:eastAsia="宋体" w:hAnsi="Book Antiqua"/>
          <w:b/>
          <w:kern w:val="2"/>
          <w:lang w:eastAsia="zh-CN"/>
        </w:rPr>
        <w:t>73</w:t>
      </w:r>
      <w:r w:rsidRPr="00A278F6">
        <w:rPr>
          <w:rFonts w:ascii="Book Antiqua" w:eastAsia="宋体" w:hAnsi="Book Antiqua"/>
          <w:kern w:val="2"/>
          <w:lang w:eastAsia="zh-CN"/>
        </w:rPr>
        <w:t>: 383-387 [PMID: 3708293 DOI: 10.1002/bjs.1800730524]</w:t>
      </w:r>
    </w:p>
    <w:p w14:paraId="3AC84330"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78 </w:t>
      </w:r>
      <w:r w:rsidRPr="00A278F6">
        <w:rPr>
          <w:rFonts w:ascii="Book Antiqua" w:eastAsia="宋体" w:hAnsi="Book Antiqua"/>
          <w:b/>
          <w:kern w:val="2"/>
          <w:lang w:eastAsia="zh-CN"/>
        </w:rPr>
        <w:t>Shiozawa S</w:t>
      </w:r>
      <w:r w:rsidRPr="00A278F6">
        <w:rPr>
          <w:rFonts w:ascii="Book Antiqua" w:eastAsia="宋体" w:hAnsi="Book Antiqua"/>
          <w:kern w:val="2"/>
          <w:lang w:eastAsia="zh-CN"/>
        </w:rPr>
        <w:t xml:space="preserve">, Kim DH, Usui T, Tsuchiya A, Masuda T, Inose S, Aizawa M, Yoshimatsu K, Katsube T, Naritaka Y, Ogawa K. Indication of endoscopic retrograde cholangiography by noninvasive predictive factors of common bile duct stones before laparoscopic cholecystectomy: A prospective clinical study. </w:t>
      </w:r>
      <w:r w:rsidRPr="00A278F6">
        <w:rPr>
          <w:rFonts w:ascii="Book Antiqua" w:eastAsia="宋体" w:hAnsi="Book Antiqua"/>
          <w:i/>
          <w:kern w:val="2"/>
          <w:lang w:eastAsia="zh-CN"/>
        </w:rPr>
        <w:t>Surg Laparosc Endosc Percutan Tech</w:t>
      </w:r>
      <w:r w:rsidRPr="00A278F6">
        <w:rPr>
          <w:rFonts w:ascii="Book Antiqua" w:eastAsia="宋体" w:hAnsi="Book Antiqua"/>
          <w:kern w:val="2"/>
          <w:lang w:eastAsia="zh-CN"/>
        </w:rPr>
        <w:t xml:space="preserve"> 2011; </w:t>
      </w:r>
      <w:r w:rsidRPr="00A278F6">
        <w:rPr>
          <w:rFonts w:ascii="Book Antiqua" w:eastAsia="宋体" w:hAnsi="Book Antiqua"/>
          <w:b/>
          <w:kern w:val="2"/>
          <w:lang w:eastAsia="zh-CN"/>
        </w:rPr>
        <w:t>21</w:t>
      </w:r>
      <w:r w:rsidRPr="00A278F6">
        <w:rPr>
          <w:rFonts w:ascii="Book Antiqua" w:eastAsia="宋体" w:hAnsi="Book Antiqua"/>
          <w:kern w:val="2"/>
          <w:lang w:eastAsia="zh-CN"/>
        </w:rPr>
        <w:t>: 28-32 [PMID: 21304385 DOI: 10.1097/SLE.0b013e3182021183]</w:t>
      </w:r>
    </w:p>
    <w:p w14:paraId="2FC6576A"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79 </w:t>
      </w:r>
      <w:r w:rsidRPr="00A278F6">
        <w:rPr>
          <w:rFonts w:ascii="Book Antiqua" w:eastAsia="宋体" w:hAnsi="Book Antiqua"/>
          <w:b/>
          <w:kern w:val="2"/>
          <w:lang w:eastAsia="zh-CN"/>
        </w:rPr>
        <w:t>Nagakawa T</w:t>
      </w:r>
      <w:r w:rsidRPr="00A278F6">
        <w:rPr>
          <w:rFonts w:ascii="Book Antiqua" w:eastAsia="宋体" w:hAnsi="Book Antiqua"/>
          <w:kern w:val="2"/>
          <w:lang w:eastAsia="zh-CN"/>
        </w:rPr>
        <w:t xml:space="preserve">, Kanno M, Ueno K, Ohta T, Kayahara M, Konishi I, Mori K, Nakano T, Takeda T, Miyazaki I. Intrabiliary pressure measurement by duodenal </w:t>
      </w:r>
      <w:r w:rsidRPr="00A278F6">
        <w:rPr>
          <w:rFonts w:ascii="Book Antiqua" w:eastAsia="宋体" w:hAnsi="Book Antiqua"/>
          <w:kern w:val="2"/>
          <w:lang w:eastAsia="zh-CN"/>
        </w:rPr>
        <w:lastRenderedPageBreak/>
        <w:t xml:space="preserve">pressure loading for the evaluation of duodenal parapapillary diverticulum. </w:t>
      </w:r>
      <w:r w:rsidRPr="00A278F6">
        <w:rPr>
          <w:rFonts w:ascii="Book Antiqua" w:eastAsia="宋体" w:hAnsi="Book Antiqua"/>
          <w:i/>
          <w:kern w:val="2"/>
          <w:lang w:eastAsia="zh-CN"/>
        </w:rPr>
        <w:t>Hepatogastroenterology</w:t>
      </w:r>
      <w:r w:rsidRPr="00A278F6">
        <w:rPr>
          <w:rFonts w:ascii="Book Antiqua" w:eastAsia="宋体" w:hAnsi="Book Antiqua"/>
          <w:kern w:val="2"/>
          <w:lang w:eastAsia="zh-CN"/>
        </w:rPr>
        <w:t xml:space="preserve"> 1996; </w:t>
      </w:r>
      <w:r w:rsidRPr="00A278F6">
        <w:rPr>
          <w:rFonts w:ascii="Book Antiqua" w:eastAsia="宋体" w:hAnsi="Book Antiqua"/>
          <w:b/>
          <w:kern w:val="2"/>
          <w:lang w:eastAsia="zh-CN"/>
        </w:rPr>
        <w:t>43</w:t>
      </w:r>
      <w:r w:rsidRPr="00A278F6">
        <w:rPr>
          <w:rFonts w:ascii="Book Antiqua" w:eastAsia="宋体" w:hAnsi="Book Antiqua"/>
          <w:kern w:val="2"/>
          <w:lang w:eastAsia="zh-CN"/>
        </w:rPr>
        <w:t>: 1129-1134 [PMID: 8908540]</w:t>
      </w:r>
    </w:p>
    <w:p w14:paraId="67144237"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80 </w:t>
      </w:r>
      <w:r w:rsidRPr="00A278F6">
        <w:rPr>
          <w:rFonts w:ascii="Book Antiqua" w:eastAsia="宋体" w:hAnsi="Book Antiqua"/>
          <w:b/>
          <w:kern w:val="2"/>
          <w:lang w:eastAsia="zh-CN"/>
        </w:rPr>
        <w:t>Yamashita Y</w:t>
      </w:r>
      <w:r w:rsidRPr="00A278F6">
        <w:rPr>
          <w:rFonts w:ascii="Book Antiqua" w:eastAsia="宋体" w:hAnsi="Book Antiqua"/>
          <w:kern w:val="2"/>
          <w:lang w:eastAsia="zh-CN"/>
        </w:rPr>
        <w:t xml:space="preserve">, Takada T, Strasberg SM, Pitt HA, Gouma DJ, Garden OJ, Büchler MW, Gomi H, Dervenis C, Windsor JA, Kim SW, de Santibanes E, Padbury R, Chen XP, Chan AC, Fan ST, Jagannath P, Mayumi T, Yoshida M, Miura F, Tsuyuguchi T, Itoi T, Supe AN; Tokyo Guideline Revision Committee. TG13 surgical management of acute cholecystitis. </w:t>
      </w:r>
      <w:r w:rsidRPr="00A278F6">
        <w:rPr>
          <w:rFonts w:ascii="Book Antiqua" w:eastAsia="宋体" w:hAnsi="Book Antiqua"/>
          <w:i/>
          <w:kern w:val="2"/>
          <w:lang w:eastAsia="zh-CN"/>
        </w:rPr>
        <w:t>J Hepatobiliary Pancreat Sci</w:t>
      </w:r>
      <w:r w:rsidRPr="00A278F6">
        <w:rPr>
          <w:rFonts w:ascii="Book Antiqua" w:eastAsia="宋体" w:hAnsi="Book Antiqua"/>
          <w:kern w:val="2"/>
          <w:lang w:eastAsia="zh-CN"/>
        </w:rPr>
        <w:t xml:space="preserve"> 2013; </w:t>
      </w:r>
      <w:r w:rsidRPr="00A278F6">
        <w:rPr>
          <w:rFonts w:ascii="Book Antiqua" w:eastAsia="宋体" w:hAnsi="Book Antiqua"/>
          <w:b/>
          <w:kern w:val="2"/>
          <w:lang w:eastAsia="zh-CN"/>
        </w:rPr>
        <w:t>20</w:t>
      </w:r>
      <w:r w:rsidRPr="00A278F6">
        <w:rPr>
          <w:rFonts w:ascii="Book Antiqua" w:eastAsia="宋体" w:hAnsi="Book Antiqua"/>
          <w:kern w:val="2"/>
          <w:lang w:eastAsia="zh-CN"/>
        </w:rPr>
        <w:t>: 89-96 [PMID: 23307007 DOI: 10.1007/s00534-012-0567-x]</w:t>
      </w:r>
    </w:p>
    <w:p w14:paraId="0F3D277A"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81 </w:t>
      </w:r>
      <w:r w:rsidRPr="00A278F6">
        <w:rPr>
          <w:rFonts w:ascii="Book Antiqua" w:eastAsia="宋体" w:hAnsi="Book Antiqua"/>
          <w:b/>
          <w:kern w:val="2"/>
          <w:lang w:eastAsia="zh-CN"/>
        </w:rPr>
        <w:t>Strasberg SM</w:t>
      </w:r>
      <w:r w:rsidRPr="00A278F6">
        <w:rPr>
          <w:rFonts w:ascii="Book Antiqua" w:eastAsia="宋体" w:hAnsi="Book Antiqua"/>
          <w:kern w:val="2"/>
          <w:lang w:eastAsia="zh-CN"/>
        </w:rPr>
        <w:t xml:space="preserve">, Eagon CJ, Drebin JA. The "hidden cystic duct" syndrome and the infundibular technique of laparoscopic cholecystectomy--the danger of the false infundibulum. </w:t>
      </w:r>
      <w:r w:rsidRPr="00A278F6">
        <w:rPr>
          <w:rFonts w:ascii="Book Antiqua" w:eastAsia="宋体" w:hAnsi="Book Antiqua"/>
          <w:i/>
          <w:kern w:val="2"/>
          <w:lang w:eastAsia="zh-CN"/>
        </w:rPr>
        <w:t>J Am Coll Surg</w:t>
      </w:r>
      <w:r w:rsidRPr="00A278F6">
        <w:rPr>
          <w:rFonts w:ascii="Book Antiqua" w:eastAsia="宋体" w:hAnsi="Book Antiqua"/>
          <w:kern w:val="2"/>
          <w:lang w:eastAsia="zh-CN"/>
        </w:rPr>
        <w:t xml:space="preserve"> 2000; </w:t>
      </w:r>
      <w:r w:rsidRPr="00A278F6">
        <w:rPr>
          <w:rFonts w:ascii="Book Antiqua" w:eastAsia="宋体" w:hAnsi="Book Antiqua"/>
          <w:b/>
          <w:kern w:val="2"/>
          <w:lang w:eastAsia="zh-CN"/>
        </w:rPr>
        <w:t>191</w:t>
      </w:r>
      <w:r w:rsidRPr="00A278F6">
        <w:rPr>
          <w:rFonts w:ascii="Book Antiqua" w:eastAsia="宋体" w:hAnsi="Book Antiqua"/>
          <w:kern w:val="2"/>
          <w:lang w:eastAsia="zh-CN"/>
        </w:rPr>
        <w:t>: 661-667 [PMID: 11129816 DOI: 10.1016/S1072-7515(00)00717-1]</w:t>
      </w:r>
    </w:p>
    <w:p w14:paraId="38203196"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82 </w:t>
      </w:r>
      <w:r w:rsidRPr="00A278F6">
        <w:rPr>
          <w:rFonts w:ascii="Book Antiqua" w:eastAsia="宋体" w:hAnsi="Book Antiqua"/>
          <w:b/>
          <w:kern w:val="2"/>
          <w:lang w:eastAsia="zh-CN"/>
        </w:rPr>
        <w:t>Georgiades CP</w:t>
      </w:r>
      <w:r w:rsidRPr="00A278F6">
        <w:rPr>
          <w:rFonts w:ascii="Book Antiqua" w:eastAsia="宋体" w:hAnsi="Book Antiqua"/>
          <w:kern w:val="2"/>
          <w:lang w:eastAsia="zh-CN"/>
        </w:rPr>
        <w:t xml:space="preserve">, Mavromatis TN, Kourlaba GC, Kapiris SA, Bairamides EG, Spyrou AM, Kokkinos CN, Spyratou CS, Ieronymou MI, Diamantopoulos GI. Is inflammation a significant predictor of bile duct injury during laparoscopic cholecystectomy? </w:t>
      </w:r>
      <w:r w:rsidRPr="00A278F6">
        <w:rPr>
          <w:rFonts w:ascii="Book Antiqua" w:eastAsia="宋体" w:hAnsi="Book Antiqua"/>
          <w:i/>
          <w:kern w:val="2"/>
          <w:lang w:eastAsia="zh-CN"/>
        </w:rPr>
        <w:t>Surg Endosc</w:t>
      </w:r>
      <w:r w:rsidRPr="00A278F6">
        <w:rPr>
          <w:rFonts w:ascii="Book Antiqua" w:eastAsia="宋体" w:hAnsi="Book Antiqua"/>
          <w:kern w:val="2"/>
          <w:lang w:eastAsia="zh-CN"/>
        </w:rPr>
        <w:t xml:space="preserve"> 2008; </w:t>
      </w:r>
      <w:r w:rsidRPr="00A278F6">
        <w:rPr>
          <w:rFonts w:ascii="Book Antiqua" w:eastAsia="宋体" w:hAnsi="Book Antiqua"/>
          <w:b/>
          <w:kern w:val="2"/>
          <w:lang w:eastAsia="zh-CN"/>
        </w:rPr>
        <w:t>22</w:t>
      </w:r>
      <w:r w:rsidRPr="00A278F6">
        <w:rPr>
          <w:rFonts w:ascii="Book Antiqua" w:eastAsia="宋体" w:hAnsi="Book Antiqua"/>
          <w:kern w:val="2"/>
          <w:lang w:eastAsia="zh-CN"/>
        </w:rPr>
        <w:t>: 1959-1964 [PMID: 18443865 DOI: 10.1007/s00464-008-9943-7]</w:t>
      </w:r>
    </w:p>
    <w:p w14:paraId="461B1F29"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83 </w:t>
      </w:r>
      <w:r w:rsidRPr="00A278F6">
        <w:rPr>
          <w:rFonts w:ascii="Book Antiqua" w:eastAsia="宋体" w:hAnsi="Book Antiqua"/>
          <w:b/>
          <w:kern w:val="2"/>
          <w:lang w:eastAsia="zh-CN"/>
        </w:rPr>
        <w:t>Gelbard R</w:t>
      </w:r>
      <w:r w:rsidRPr="00A278F6">
        <w:rPr>
          <w:rFonts w:ascii="Book Antiqua" w:eastAsia="宋体" w:hAnsi="Book Antiqua"/>
          <w:kern w:val="2"/>
          <w:lang w:eastAsia="zh-CN"/>
        </w:rPr>
        <w:t xml:space="preserve">, Khor D, Inaba K, Okoye O, Szczepanski C, Matsushima K, Strumwasser A, Rhee P, Demetriades D. Role of Laparoscopic Surgery in the Current Management of Mirizzi Syndrome. </w:t>
      </w:r>
      <w:r w:rsidRPr="00A278F6">
        <w:rPr>
          <w:rFonts w:ascii="Book Antiqua" w:eastAsia="宋体" w:hAnsi="Book Antiqua"/>
          <w:i/>
          <w:kern w:val="2"/>
          <w:lang w:eastAsia="zh-CN"/>
        </w:rPr>
        <w:t>Am Surg</w:t>
      </w:r>
      <w:r w:rsidRPr="00A278F6">
        <w:rPr>
          <w:rFonts w:ascii="Book Antiqua" w:eastAsia="宋体" w:hAnsi="Book Antiqua"/>
          <w:kern w:val="2"/>
          <w:lang w:eastAsia="zh-CN"/>
        </w:rPr>
        <w:t xml:space="preserve"> 2018; </w:t>
      </w:r>
      <w:r w:rsidRPr="00A278F6">
        <w:rPr>
          <w:rFonts w:ascii="Book Antiqua" w:eastAsia="宋体" w:hAnsi="Book Antiqua"/>
          <w:b/>
          <w:kern w:val="2"/>
          <w:lang w:eastAsia="zh-CN"/>
        </w:rPr>
        <w:t>84</w:t>
      </w:r>
      <w:r w:rsidRPr="00A278F6">
        <w:rPr>
          <w:rFonts w:ascii="Book Antiqua" w:eastAsia="宋体" w:hAnsi="Book Antiqua"/>
          <w:kern w:val="2"/>
          <w:lang w:eastAsia="zh-CN"/>
        </w:rPr>
        <w:t>: 667-671 [PMID: 29966566 DOI: 10.1016/j.jamcollsurg.2016.08.283]</w:t>
      </w:r>
    </w:p>
    <w:p w14:paraId="19872F4E"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84 </w:t>
      </w:r>
      <w:r w:rsidRPr="00A278F6">
        <w:rPr>
          <w:rFonts w:ascii="Book Antiqua" w:eastAsia="宋体" w:hAnsi="Book Antiqua"/>
          <w:b/>
          <w:kern w:val="2"/>
          <w:lang w:eastAsia="zh-CN"/>
        </w:rPr>
        <w:t>Dubertret G</w:t>
      </w:r>
      <w:r w:rsidRPr="00A278F6">
        <w:rPr>
          <w:rFonts w:ascii="Book Antiqua" w:eastAsia="宋体" w:hAnsi="Book Antiqua"/>
          <w:kern w:val="2"/>
          <w:lang w:eastAsia="zh-CN"/>
        </w:rPr>
        <w:t xml:space="preserve">, Lefort-Tran M. Functional and structural organization of chlorophyll in the developing photosynthetic membranes of Euglena gracilis Z. IV. Light-harvesting properties of system II photosynthetic units and thylakoid ultrastructure during greening under intermittent light. </w:t>
      </w:r>
      <w:r w:rsidRPr="00A278F6">
        <w:rPr>
          <w:rFonts w:ascii="Book Antiqua" w:eastAsia="宋体" w:hAnsi="Book Antiqua"/>
          <w:i/>
          <w:kern w:val="2"/>
          <w:lang w:eastAsia="zh-CN"/>
        </w:rPr>
        <w:t>Biochim Biophys Acta</w:t>
      </w:r>
      <w:r w:rsidRPr="00A278F6">
        <w:rPr>
          <w:rFonts w:ascii="Book Antiqua" w:eastAsia="宋体" w:hAnsi="Book Antiqua"/>
          <w:kern w:val="2"/>
          <w:lang w:eastAsia="zh-CN"/>
        </w:rPr>
        <w:t xml:space="preserve"> 1981; </w:t>
      </w:r>
      <w:r w:rsidRPr="00A278F6">
        <w:rPr>
          <w:rFonts w:ascii="Book Antiqua" w:eastAsia="宋体" w:hAnsi="Book Antiqua"/>
          <w:b/>
          <w:kern w:val="2"/>
          <w:lang w:eastAsia="zh-CN"/>
        </w:rPr>
        <w:t>634</w:t>
      </w:r>
      <w:r w:rsidRPr="00A278F6">
        <w:rPr>
          <w:rFonts w:ascii="Book Antiqua" w:eastAsia="宋体" w:hAnsi="Book Antiqua"/>
          <w:kern w:val="2"/>
          <w:lang w:eastAsia="zh-CN"/>
        </w:rPr>
        <w:t>: 52-69 [PMID: 6781538 DOI: 10.1016/0005-2728(81)90127-4]</w:t>
      </w:r>
    </w:p>
    <w:p w14:paraId="722E7AC8"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85 </w:t>
      </w:r>
      <w:r w:rsidRPr="00A278F6">
        <w:rPr>
          <w:rFonts w:ascii="Book Antiqua" w:eastAsia="宋体" w:hAnsi="Book Antiqua"/>
          <w:b/>
          <w:kern w:val="2"/>
          <w:lang w:eastAsia="zh-CN"/>
        </w:rPr>
        <w:t>Luketina RR</w:t>
      </w:r>
      <w:r w:rsidRPr="00A278F6">
        <w:rPr>
          <w:rFonts w:ascii="Book Antiqua" w:eastAsia="宋体" w:hAnsi="Book Antiqua"/>
          <w:kern w:val="2"/>
          <w:lang w:eastAsia="zh-CN"/>
        </w:rPr>
        <w:t>, Knauer M, Köhler G, Koch OO, Strasser K, Egger M, Emmanuel K. Comparison of a standard CO</w:t>
      </w:r>
      <w:r w:rsidRPr="00A278F6">
        <w:rPr>
          <w:rFonts w:ascii="Cambria Math" w:eastAsia="宋体" w:hAnsi="Cambria Math" w:cs="Cambria Math"/>
          <w:kern w:val="2"/>
          <w:lang w:eastAsia="zh-CN"/>
        </w:rPr>
        <w:t>₂</w:t>
      </w:r>
      <w:r w:rsidRPr="00A278F6">
        <w:rPr>
          <w:rFonts w:ascii="Book Antiqua" w:eastAsia="宋体" w:hAnsi="Book Antiqua"/>
          <w:kern w:val="2"/>
          <w:lang w:eastAsia="zh-CN"/>
        </w:rPr>
        <w:t xml:space="preserve"> pressure pneumoperitoneum insufflator versus AirSeal: Study protocol of a randomized controlled trial. </w:t>
      </w:r>
      <w:r w:rsidRPr="00A278F6">
        <w:rPr>
          <w:rFonts w:ascii="Book Antiqua" w:eastAsia="宋体" w:hAnsi="Book Antiqua"/>
          <w:i/>
          <w:kern w:val="2"/>
          <w:lang w:eastAsia="zh-CN"/>
        </w:rPr>
        <w:t>Trials</w:t>
      </w:r>
      <w:r w:rsidRPr="00A278F6">
        <w:rPr>
          <w:rFonts w:ascii="Book Antiqua" w:eastAsia="宋体" w:hAnsi="Book Antiqua"/>
          <w:kern w:val="2"/>
          <w:lang w:eastAsia="zh-CN"/>
        </w:rPr>
        <w:t xml:space="preserve"> 2014; </w:t>
      </w:r>
      <w:r w:rsidRPr="00A278F6">
        <w:rPr>
          <w:rFonts w:ascii="Book Antiqua" w:eastAsia="宋体" w:hAnsi="Book Antiqua"/>
          <w:b/>
          <w:kern w:val="2"/>
          <w:lang w:eastAsia="zh-CN"/>
        </w:rPr>
        <w:t>15</w:t>
      </w:r>
      <w:r w:rsidRPr="00A278F6">
        <w:rPr>
          <w:rFonts w:ascii="Book Antiqua" w:eastAsia="宋体" w:hAnsi="Book Antiqua"/>
          <w:kern w:val="2"/>
          <w:lang w:eastAsia="zh-CN"/>
        </w:rPr>
        <w:t xml:space="preserve">: </w:t>
      </w:r>
      <w:r w:rsidRPr="00A278F6">
        <w:rPr>
          <w:rFonts w:ascii="Book Antiqua" w:eastAsia="宋体" w:hAnsi="Book Antiqua"/>
          <w:kern w:val="2"/>
          <w:lang w:eastAsia="zh-CN"/>
        </w:rPr>
        <w:lastRenderedPageBreak/>
        <w:t>239 [PMID: 24950720 DOI: 10.1186/1745-6215-15-239]</w:t>
      </w:r>
    </w:p>
    <w:p w14:paraId="7C293460"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86 </w:t>
      </w:r>
      <w:r w:rsidRPr="00A278F6">
        <w:rPr>
          <w:rFonts w:ascii="Book Antiqua" w:eastAsia="宋体" w:hAnsi="Book Antiqua"/>
          <w:b/>
          <w:kern w:val="2"/>
          <w:lang w:eastAsia="zh-CN"/>
        </w:rPr>
        <w:t>Soper NJ</w:t>
      </w:r>
      <w:r w:rsidRPr="00A278F6">
        <w:rPr>
          <w:rFonts w:ascii="Book Antiqua" w:eastAsia="宋体" w:hAnsi="Book Antiqua"/>
          <w:kern w:val="2"/>
          <w:lang w:eastAsia="zh-CN"/>
        </w:rPr>
        <w:t xml:space="preserve">. Laparoscopic cholecystectomy. </w:t>
      </w:r>
      <w:r w:rsidRPr="00A278F6">
        <w:rPr>
          <w:rFonts w:ascii="Book Antiqua" w:eastAsia="宋体" w:hAnsi="Book Antiqua"/>
          <w:i/>
          <w:kern w:val="2"/>
          <w:lang w:eastAsia="zh-CN"/>
        </w:rPr>
        <w:t>Curr Probl Surg</w:t>
      </w:r>
      <w:r w:rsidRPr="00A278F6">
        <w:rPr>
          <w:rFonts w:ascii="Book Antiqua" w:eastAsia="宋体" w:hAnsi="Book Antiqua"/>
          <w:kern w:val="2"/>
          <w:lang w:eastAsia="zh-CN"/>
        </w:rPr>
        <w:t xml:space="preserve"> 1991; </w:t>
      </w:r>
      <w:r w:rsidRPr="00A278F6">
        <w:rPr>
          <w:rFonts w:ascii="Book Antiqua" w:eastAsia="宋体" w:hAnsi="Book Antiqua"/>
          <w:b/>
          <w:kern w:val="2"/>
          <w:lang w:eastAsia="zh-CN"/>
        </w:rPr>
        <w:t>28</w:t>
      </w:r>
      <w:r w:rsidRPr="00A278F6">
        <w:rPr>
          <w:rFonts w:ascii="Book Antiqua" w:eastAsia="宋体" w:hAnsi="Book Antiqua"/>
          <w:kern w:val="2"/>
          <w:lang w:eastAsia="zh-CN"/>
        </w:rPr>
        <w:t>: 581-655 [PMID: 1831416 DOI: 10.1016/0011-3840(91)90041-M]</w:t>
      </w:r>
    </w:p>
    <w:p w14:paraId="53CB5277"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87 </w:t>
      </w:r>
      <w:r w:rsidRPr="00A278F6">
        <w:rPr>
          <w:rFonts w:ascii="Book Antiqua" w:eastAsia="宋体" w:hAnsi="Book Antiqua"/>
          <w:b/>
          <w:kern w:val="2"/>
          <w:lang w:eastAsia="zh-CN"/>
        </w:rPr>
        <w:t>Sanford DE</w:t>
      </w:r>
      <w:r w:rsidRPr="00A278F6">
        <w:rPr>
          <w:rFonts w:ascii="Book Antiqua" w:eastAsia="宋体" w:hAnsi="Book Antiqua"/>
          <w:kern w:val="2"/>
          <w:lang w:eastAsia="zh-CN"/>
        </w:rPr>
        <w:t xml:space="preserve">, Strasberg SM. A simple effective method for generation of a permanent record of the Critical View of Safety during laparoscopic cholecystectomy by intraoperative "doublet" photography. </w:t>
      </w:r>
      <w:r w:rsidRPr="00A278F6">
        <w:rPr>
          <w:rFonts w:ascii="Book Antiqua" w:eastAsia="宋体" w:hAnsi="Book Antiqua"/>
          <w:i/>
          <w:kern w:val="2"/>
          <w:lang w:eastAsia="zh-CN"/>
        </w:rPr>
        <w:t>J Am Coll Surg</w:t>
      </w:r>
      <w:r w:rsidRPr="00A278F6">
        <w:rPr>
          <w:rFonts w:ascii="Book Antiqua" w:eastAsia="宋体" w:hAnsi="Book Antiqua"/>
          <w:kern w:val="2"/>
          <w:lang w:eastAsia="zh-CN"/>
        </w:rPr>
        <w:t xml:space="preserve"> 2014; </w:t>
      </w:r>
      <w:r w:rsidRPr="00A278F6">
        <w:rPr>
          <w:rFonts w:ascii="Book Antiqua" w:eastAsia="宋体" w:hAnsi="Book Antiqua"/>
          <w:b/>
          <w:kern w:val="2"/>
          <w:lang w:eastAsia="zh-CN"/>
        </w:rPr>
        <w:t>218</w:t>
      </w:r>
      <w:r w:rsidRPr="00A278F6">
        <w:rPr>
          <w:rFonts w:ascii="Book Antiqua" w:eastAsia="宋体" w:hAnsi="Book Antiqua"/>
          <w:kern w:val="2"/>
          <w:lang w:eastAsia="zh-CN"/>
        </w:rPr>
        <w:t>: 170-178 [PMID: 24440064 DOI: 10.1016/j.jamcollsurg.2013.11.003]</w:t>
      </w:r>
    </w:p>
    <w:p w14:paraId="3A27885B"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88 </w:t>
      </w:r>
      <w:r w:rsidRPr="00A278F6">
        <w:rPr>
          <w:rFonts w:ascii="Book Antiqua" w:eastAsia="宋体" w:hAnsi="Book Antiqua"/>
          <w:b/>
          <w:kern w:val="2"/>
          <w:lang w:eastAsia="zh-CN"/>
        </w:rPr>
        <w:t>Ishihara S</w:t>
      </w:r>
      <w:r w:rsidRPr="00A278F6">
        <w:rPr>
          <w:rFonts w:ascii="Book Antiqua" w:eastAsia="宋体" w:hAnsi="Book Antiqua"/>
          <w:kern w:val="2"/>
          <w:lang w:eastAsia="zh-CN"/>
        </w:rPr>
        <w:t xml:space="preserve">, Miyakawa S, Takada T, Takasaki K, Nimura Y, Tanaka M, Miyazaki M, Nagakawa T, Kayahara M, Horiguchi A. Status of surgical treatment of biliary tract cancer. </w:t>
      </w:r>
      <w:r w:rsidRPr="00A278F6">
        <w:rPr>
          <w:rFonts w:ascii="Book Antiqua" w:eastAsia="宋体" w:hAnsi="Book Antiqua"/>
          <w:i/>
          <w:kern w:val="2"/>
          <w:lang w:eastAsia="zh-CN"/>
        </w:rPr>
        <w:t>Dig Surg</w:t>
      </w:r>
      <w:r w:rsidRPr="00A278F6">
        <w:rPr>
          <w:rFonts w:ascii="Book Antiqua" w:eastAsia="宋体" w:hAnsi="Book Antiqua"/>
          <w:kern w:val="2"/>
          <w:lang w:eastAsia="zh-CN"/>
        </w:rPr>
        <w:t xml:space="preserve"> 2007; </w:t>
      </w:r>
      <w:r w:rsidRPr="00A278F6">
        <w:rPr>
          <w:rFonts w:ascii="Book Antiqua" w:eastAsia="宋体" w:hAnsi="Book Antiqua"/>
          <w:b/>
          <w:kern w:val="2"/>
          <w:lang w:eastAsia="zh-CN"/>
        </w:rPr>
        <w:t>24</w:t>
      </w:r>
      <w:r w:rsidRPr="00A278F6">
        <w:rPr>
          <w:rFonts w:ascii="Book Antiqua" w:eastAsia="宋体" w:hAnsi="Book Antiqua"/>
          <w:kern w:val="2"/>
          <w:lang w:eastAsia="zh-CN"/>
        </w:rPr>
        <w:t>: 131-136 [PMID: 17446708 DOI: 10.1159/000101901]</w:t>
      </w:r>
    </w:p>
    <w:p w14:paraId="19A6DED5"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89 </w:t>
      </w:r>
      <w:r w:rsidRPr="00A278F6">
        <w:rPr>
          <w:rFonts w:ascii="Book Antiqua" w:eastAsia="宋体" w:hAnsi="Book Antiqua"/>
          <w:b/>
          <w:kern w:val="2"/>
          <w:lang w:eastAsia="zh-CN"/>
        </w:rPr>
        <w:t>Kinoshita H</w:t>
      </w:r>
      <w:r w:rsidRPr="00A278F6">
        <w:rPr>
          <w:rFonts w:ascii="Book Antiqua" w:eastAsia="宋体" w:hAnsi="Book Antiqua"/>
          <w:kern w:val="2"/>
          <w:lang w:eastAsia="zh-CN"/>
        </w:rPr>
        <w:t xml:space="preserve">, Nakayama T, Imayama H, Okuda K. [Diagnosis of extension and treatment of carcinoma of the gallbladder]. </w:t>
      </w:r>
      <w:r w:rsidRPr="00A278F6">
        <w:rPr>
          <w:rFonts w:ascii="Book Antiqua" w:eastAsia="宋体" w:hAnsi="Book Antiqua"/>
          <w:i/>
          <w:kern w:val="2"/>
          <w:lang w:eastAsia="zh-CN"/>
        </w:rPr>
        <w:t>Nihon Geka Gakkai Zasshi</w:t>
      </w:r>
      <w:r w:rsidRPr="00A278F6">
        <w:rPr>
          <w:rFonts w:ascii="Book Antiqua" w:eastAsia="宋体" w:hAnsi="Book Antiqua"/>
          <w:kern w:val="2"/>
          <w:lang w:eastAsia="zh-CN"/>
        </w:rPr>
        <w:t xml:space="preserve"> 1998; </w:t>
      </w:r>
      <w:r w:rsidRPr="00A278F6">
        <w:rPr>
          <w:rFonts w:ascii="Book Antiqua" w:eastAsia="宋体" w:hAnsi="Book Antiqua"/>
          <w:b/>
          <w:kern w:val="2"/>
          <w:lang w:eastAsia="zh-CN"/>
        </w:rPr>
        <w:t>99</w:t>
      </w:r>
      <w:r w:rsidRPr="00A278F6">
        <w:rPr>
          <w:rFonts w:ascii="Book Antiqua" w:eastAsia="宋体" w:hAnsi="Book Antiqua"/>
          <w:kern w:val="2"/>
          <w:lang w:eastAsia="zh-CN"/>
        </w:rPr>
        <w:t>: 700-705 [PMID: 9866834]</w:t>
      </w:r>
    </w:p>
    <w:p w14:paraId="31BF47B4"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90 </w:t>
      </w:r>
      <w:r w:rsidRPr="00A278F6">
        <w:rPr>
          <w:rFonts w:ascii="Book Antiqua" w:eastAsia="宋体" w:hAnsi="Book Antiqua"/>
          <w:b/>
          <w:kern w:val="2"/>
          <w:lang w:eastAsia="zh-CN"/>
        </w:rPr>
        <w:t>Jabbari Nooghabi A</w:t>
      </w:r>
      <w:r w:rsidRPr="00A278F6">
        <w:rPr>
          <w:rFonts w:ascii="Book Antiqua" w:eastAsia="宋体" w:hAnsi="Book Antiqua"/>
          <w:kern w:val="2"/>
          <w:lang w:eastAsia="zh-CN"/>
        </w:rPr>
        <w:t xml:space="preserve">, Hassanpour M, Jangjoo A. Consequences of Lost Gallstones During Laparoscopic Cholecystectomy: A Review Article. </w:t>
      </w:r>
      <w:r w:rsidRPr="00A278F6">
        <w:rPr>
          <w:rFonts w:ascii="Book Antiqua" w:eastAsia="宋体" w:hAnsi="Book Antiqua"/>
          <w:i/>
          <w:kern w:val="2"/>
          <w:lang w:eastAsia="zh-CN"/>
        </w:rPr>
        <w:t>Surg Laparosc Endosc Percutan Tech</w:t>
      </w:r>
      <w:r w:rsidRPr="00A278F6">
        <w:rPr>
          <w:rFonts w:ascii="Book Antiqua" w:eastAsia="宋体" w:hAnsi="Book Antiqua"/>
          <w:kern w:val="2"/>
          <w:lang w:eastAsia="zh-CN"/>
        </w:rPr>
        <w:t xml:space="preserve"> 2016; </w:t>
      </w:r>
      <w:r w:rsidRPr="00A278F6">
        <w:rPr>
          <w:rFonts w:ascii="Book Antiqua" w:eastAsia="宋体" w:hAnsi="Book Antiqua"/>
          <w:b/>
          <w:kern w:val="2"/>
          <w:lang w:eastAsia="zh-CN"/>
        </w:rPr>
        <w:t>26</w:t>
      </w:r>
      <w:r w:rsidRPr="00A278F6">
        <w:rPr>
          <w:rFonts w:ascii="Book Antiqua" w:eastAsia="宋体" w:hAnsi="Book Antiqua"/>
          <w:kern w:val="2"/>
          <w:lang w:eastAsia="zh-CN"/>
        </w:rPr>
        <w:t>: 183-192 [PMID: 27258908 DOI: 10.1097/SLE.0000000000000274]</w:t>
      </w:r>
    </w:p>
    <w:p w14:paraId="122E9252"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91 </w:t>
      </w:r>
      <w:r w:rsidRPr="00A278F6">
        <w:rPr>
          <w:rFonts w:ascii="Book Antiqua" w:eastAsia="宋体" w:hAnsi="Book Antiqua"/>
          <w:b/>
          <w:kern w:val="2"/>
          <w:lang w:eastAsia="zh-CN"/>
        </w:rPr>
        <w:t>Hongjun H</w:t>
      </w:r>
      <w:r w:rsidRPr="00A278F6">
        <w:rPr>
          <w:rFonts w:ascii="Book Antiqua" w:eastAsia="宋体" w:hAnsi="Book Antiqua"/>
          <w:kern w:val="2"/>
          <w:lang w:eastAsia="zh-CN"/>
        </w:rPr>
        <w:t xml:space="preserve">, Yong J, Baoqiang W. Laparoscopic common bile duct exploration: choledochotomy versus transcystic approach? </w:t>
      </w:r>
      <w:r w:rsidRPr="00A278F6">
        <w:rPr>
          <w:rFonts w:ascii="Book Antiqua" w:eastAsia="宋体" w:hAnsi="Book Antiqua"/>
          <w:i/>
          <w:kern w:val="2"/>
          <w:lang w:eastAsia="zh-CN"/>
        </w:rPr>
        <w:t>Surg Laparosc Endosc Percutan Tech</w:t>
      </w:r>
      <w:r w:rsidRPr="00A278F6">
        <w:rPr>
          <w:rFonts w:ascii="Book Antiqua" w:eastAsia="宋体" w:hAnsi="Book Antiqua"/>
          <w:kern w:val="2"/>
          <w:lang w:eastAsia="zh-CN"/>
        </w:rPr>
        <w:t xml:space="preserve"> 2015; </w:t>
      </w:r>
      <w:r w:rsidRPr="00A278F6">
        <w:rPr>
          <w:rFonts w:ascii="Book Antiqua" w:eastAsia="宋体" w:hAnsi="Book Antiqua"/>
          <w:b/>
          <w:kern w:val="2"/>
          <w:lang w:eastAsia="zh-CN"/>
        </w:rPr>
        <w:t>25</w:t>
      </w:r>
      <w:r w:rsidRPr="00A278F6">
        <w:rPr>
          <w:rFonts w:ascii="Book Antiqua" w:eastAsia="宋体" w:hAnsi="Book Antiqua"/>
          <w:kern w:val="2"/>
          <w:lang w:eastAsia="zh-CN"/>
        </w:rPr>
        <w:t>: 218-222 [PMID: 25799258 DOI: 10.1097/SLE.0000000000000133]</w:t>
      </w:r>
    </w:p>
    <w:p w14:paraId="1FB003AC"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92 </w:t>
      </w:r>
      <w:r w:rsidRPr="00A278F6">
        <w:rPr>
          <w:rFonts w:ascii="Book Antiqua" w:eastAsia="宋体" w:hAnsi="Book Antiqua"/>
          <w:b/>
          <w:kern w:val="2"/>
          <w:lang w:eastAsia="zh-CN"/>
        </w:rPr>
        <w:t>Chen D</w:t>
      </w:r>
      <w:r w:rsidRPr="00A278F6">
        <w:rPr>
          <w:rFonts w:ascii="Book Antiqua" w:eastAsia="宋体" w:hAnsi="Book Antiqua"/>
          <w:kern w:val="2"/>
          <w:lang w:eastAsia="zh-CN"/>
        </w:rPr>
        <w:t xml:space="preserve">, Zhu A, Zhang Z. Laparoscopic transcystic choledochotomy with primary suture for choledocholith. </w:t>
      </w:r>
      <w:r w:rsidRPr="00A278F6">
        <w:rPr>
          <w:rFonts w:ascii="Book Antiqua" w:eastAsia="宋体" w:hAnsi="Book Antiqua"/>
          <w:i/>
          <w:kern w:val="2"/>
          <w:lang w:eastAsia="zh-CN"/>
        </w:rPr>
        <w:t>JSLS</w:t>
      </w:r>
      <w:r w:rsidRPr="00A278F6">
        <w:rPr>
          <w:rFonts w:ascii="Book Antiqua" w:eastAsia="宋体" w:hAnsi="Book Antiqua"/>
          <w:kern w:val="2"/>
          <w:lang w:eastAsia="zh-CN"/>
        </w:rPr>
        <w:t xml:space="preserve"> 2015; </w:t>
      </w:r>
      <w:r w:rsidRPr="00A278F6">
        <w:rPr>
          <w:rFonts w:ascii="Book Antiqua" w:eastAsia="宋体" w:hAnsi="Book Antiqua"/>
          <w:b/>
          <w:kern w:val="2"/>
          <w:lang w:eastAsia="zh-CN"/>
        </w:rPr>
        <w:t>19</w:t>
      </w:r>
      <w:r w:rsidRPr="00A278F6">
        <w:rPr>
          <w:rFonts w:ascii="Book Antiqua" w:eastAsia="宋体" w:hAnsi="Book Antiqua"/>
          <w:kern w:val="2"/>
          <w:lang w:eastAsia="zh-CN"/>
        </w:rPr>
        <w:t>: e2014.00057 [PMID: 25848193 DOI: 10.4293/JSLS.2014.00057]</w:t>
      </w:r>
    </w:p>
    <w:p w14:paraId="3E899395"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93 </w:t>
      </w:r>
      <w:r w:rsidRPr="00A278F6">
        <w:rPr>
          <w:rFonts w:ascii="Book Antiqua" w:eastAsia="宋体" w:hAnsi="Book Antiqua"/>
          <w:b/>
          <w:kern w:val="2"/>
          <w:lang w:eastAsia="zh-CN"/>
        </w:rPr>
        <w:t>Wu JS</w:t>
      </w:r>
      <w:r w:rsidRPr="00A278F6">
        <w:rPr>
          <w:rFonts w:ascii="Book Antiqua" w:eastAsia="宋体" w:hAnsi="Book Antiqua"/>
          <w:kern w:val="2"/>
          <w:lang w:eastAsia="zh-CN"/>
        </w:rPr>
        <w:t xml:space="preserve">, Soper NJ. Comparison of laparoscopic choledochotomy closure techniques. </w:t>
      </w:r>
      <w:r w:rsidRPr="00A278F6">
        <w:rPr>
          <w:rFonts w:ascii="Book Antiqua" w:eastAsia="宋体" w:hAnsi="Book Antiqua"/>
          <w:i/>
          <w:kern w:val="2"/>
          <w:lang w:eastAsia="zh-CN"/>
        </w:rPr>
        <w:t>Surg Endosc</w:t>
      </w:r>
      <w:r w:rsidRPr="00A278F6">
        <w:rPr>
          <w:rFonts w:ascii="Book Antiqua" w:eastAsia="宋体" w:hAnsi="Book Antiqua"/>
          <w:kern w:val="2"/>
          <w:lang w:eastAsia="zh-CN"/>
        </w:rPr>
        <w:t xml:space="preserve"> 2002; </w:t>
      </w:r>
      <w:r w:rsidRPr="00A278F6">
        <w:rPr>
          <w:rFonts w:ascii="Book Antiqua" w:eastAsia="宋体" w:hAnsi="Book Antiqua"/>
          <w:b/>
          <w:kern w:val="2"/>
          <w:lang w:eastAsia="zh-CN"/>
        </w:rPr>
        <w:t>16</w:t>
      </w:r>
      <w:r w:rsidRPr="00A278F6">
        <w:rPr>
          <w:rFonts w:ascii="Book Antiqua" w:eastAsia="宋体" w:hAnsi="Book Antiqua"/>
          <w:kern w:val="2"/>
          <w:lang w:eastAsia="zh-CN"/>
        </w:rPr>
        <w:t>: 1309-1313 [PMID: 12235508 DOI: 10.1007/s004640080016]</w:t>
      </w:r>
    </w:p>
    <w:p w14:paraId="3EEF9A83"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94 </w:t>
      </w:r>
      <w:r w:rsidRPr="00A278F6">
        <w:rPr>
          <w:rFonts w:ascii="Book Antiqua" w:eastAsia="宋体" w:hAnsi="Book Antiqua"/>
          <w:b/>
          <w:kern w:val="2"/>
          <w:lang w:eastAsia="zh-CN"/>
        </w:rPr>
        <w:t>Asbun HJ</w:t>
      </w:r>
      <w:r w:rsidRPr="00A278F6">
        <w:rPr>
          <w:rFonts w:ascii="Book Antiqua" w:eastAsia="宋体" w:hAnsi="Book Antiqua"/>
          <w:kern w:val="2"/>
          <w:lang w:eastAsia="zh-CN"/>
        </w:rPr>
        <w:t xml:space="preserve">, Rossi RL, Lowell JA, Munson JL. Bile duct injury during laparoscopic cholecystectomy: Mechanism of injury, prevention, and </w:t>
      </w:r>
      <w:r w:rsidRPr="00A278F6">
        <w:rPr>
          <w:rFonts w:ascii="Book Antiqua" w:eastAsia="宋体" w:hAnsi="Book Antiqua"/>
          <w:kern w:val="2"/>
          <w:lang w:eastAsia="zh-CN"/>
        </w:rPr>
        <w:lastRenderedPageBreak/>
        <w:t xml:space="preserve">management. </w:t>
      </w:r>
      <w:r w:rsidRPr="00A278F6">
        <w:rPr>
          <w:rFonts w:ascii="Book Antiqua" w:eastAsia="宋体" w:hAnsi="Book Antiqua"/>
          <w:i/>
          <w:kern w:val="2"/>
          <w:lang w:eastAsia="zh-CN"/>
        </w:rPr>
        <w:t>World J Surg</w:t>
      </w:r>
      <w:r w:rsidRPr="00A278F6">
        <w:rPr>
          <w:rFonts w:ascii="Book Antiqua" w:eastAsia="宋体" w:hAnsi="Book Antiqua"/>
          <w:kern w:val="2"/>
          <w:lang w:eastAsia="zh-CN"/>
        </w:rPr>
        <w:t xml:space="preserve"> 1993; </w:t>
      </w:r>
      <w:r w:rsidRPr="00A278F6">
        <w:rPr>
          <w:rFonts w:ascii="Book Antiqua" w:eastAsia="宋体" w:hAnsi="Book Antiqua"/>
          <w:b/>
          <w:kern w:val="2"/>
          <w:lang w:eastAsia="zh-CN"/>
        </w:rPr>
        <w:t>17</w:t>
      </w:r>
      <w:r w:rsidRPr="00A278F6">
        <w:rPr>
          <w:rFonts w:ascii="Book Antiqua" w:eastAsia="宋体" w:hAnsi="Book Antiqua"/>
          <w:kern w:val="2"/>
          <w:lang w:eastAsia="zh-CN"/>
        </w:rPr>
        <w:t>: 547-51; 551-2 [PMID: 8362534 DOI: 10.1007/BF01655122]</w:t>
      </w:r>
    </w:p>
    <w:p w14:paraId="09077633"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95 </w:t>
      </w:r>
      <w:r w:rsidRPr="00A278F6">
        <w:rPr>
          <w:rFonts w:ascii="Book Antiqua" w:eastAsia="宋体" w:hAnsi="Book Antiqua"/>
          <w:b/>
          <w:kern w:val="2"/>
          <w:lang w:eastAsia="zh-CN"/>
        </w:rPr>
        <w:t>Hobbs MS</w:t>
      </w:r>
      <w:r w:rsidRPr="00A278F6">
        <w:rPr>
          <w:rFonts w:ascii="Book Antiqua" w:eastAsia="宋体" w:hAnsi="Book Antiqua"/>
          <w:kern w:val="2"/>
          <w:lang w:eastAsia="zh-CN"/>
        </w:rPr>
        <w:t xml:space="preserve">, Mai Q, Knuiman MW, Fletcher DR, Ridout SC. Surgeon experience and trends in intraoperative complications in laparoscopic cholecystectomy. </w:t>
      </w:r>
      <w:r w:rsidRPr="00A278F6">
        <w:rPr>
          <w:rFonts w:ascii="Book Antiqua" w:eastAsia="宋体" w:hAnsi="Book Antiqua"/>
          <w:i/>
          <w:kern w:val="2"/>
          <w:lang w:eastAsia="zh-CN"/>
        </w:rPr>
        <w:t>Br J Surg</w:t>
      </w:r>
      <w:r w:rsidRPr="00A278F6">
        <w:rPr>
          <w:rFonts w:ascii="Book Antiqua" w:eastAsia="宋体" w:hAnsi="Book Antiqua"/>
          <w:kern w:val="2"/>
          <w:lang w:eastAsia="zh-CN"/>
        </w:rPr>
        <w:t xml:space="preserve"> 2006; </w:t>
      </w:r>
      <w:r w:rsidRPr="00A278F6">
        <w:rPr>
          <w:rFonts w:ascii="Book Antiqua" w:eastAsia="宋体" w:hAnsi="Book Antiqua"/>
          <w:b/>
          <w:kern w:val="2"/>
          <w:lang w:eastAsia="zh-CN"/>
        </w:rPr>
        <w:t>93</w:t>
      </w:r>
      <w:r w:rsidRPr="00A278F6">
        <w:rPr>
          <w:rFonts w:ascii="Book Antiqua" w:eastAsia="宋体" w:hAnsi="Book Antiqua"/>
          <w:kern w:val="2"/>
          <w:lang w:eastAsia="zh-CN"/>
        </w:rPr>
        <w:t>: 844-853 [PMID: 16671070 DOI: 10.1002/bjs.5333]</w:t>
      </w:r>
    </w:p>
    <w:p w14:paraId="7E4E3780"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96 </w:t>
      </w:r>
      <w:r w:rsidRPr="00A278F6">
        <w:rPr>
          <w:rFonts w:ascii="Book Antiqua" w:eastAsia="宋体" w:hAnsi="Book Antiqua"/>
          <w:b/>
          <w:kern w:val="2"/>
          <w:lang w:eastAsia="zh-CN"/>
        </w:rPr>
        <w:t>Flum DR</w:t>
      </w:r>
      <w:r w:rsidRPr="00A278F6">
        <w:rPr>
          <w:rFonts w:ascii="Book Antiqua" w:eastAsia="宋体" w:hAnsi="Book Antiqua"/>
          <w:kern w:val="2"/>
          <w:lang w:eastAsia="zh-CN"/>
        </w:rPr>
        <w:t xml:space="preserve">, Dellinger EP, Cheadle A, Chan L, Koepsell T. Intraoperative cholangiography and risk of common bile duct injury during cholecystectomy. </w:t>
      </w:r>
      <w:r w:rsidRPr="00A278F6">
        <w:rPr>
          <w:rFonts w:ascii="Book Antiqua" w:eastAsia="宋体" w:hAnsi="Book Antiqua"/>
          <w:i/>
          <w:kern w:val="2"/>
          <w:lang w:eastAsia="zh-CN"/>
        </w:rPr>
        <w:t>JAMA</w:t>
      </w:r>
      <w:r w:rsidRPr="00A278F6">
        <w:rPr>
          <w:rFonts w:ascii="Book Antiqua" w:eastAsia="宋体" w:hAnsi="Book Antiqua"/>
          <w:kern w:val="2"/>
          <w:lang w:eastAsia="zh-CN"/>
        </w:rPr>
        <w:t xml:space="preserve"> 2003; </w:t>
      </w:r>
      <w:r w:rsidRPr="00A278F6">
        <w:rPr>
          <w:rFonts w:ascii="Book Antiqua" w:eastAsia="宋体" w:hAnsi="Book Antiqua"/>
          <w:b/>
          <w:kern w:val="2"/>
          <w:lang w:eastAsia="zh-CN"/>
        </w:rPr>
        <w:t>289</w:t>
      </w:r>
      <w:r w:rsidRPr="00A278F6">
        <w:rPr>
          <w:rFonts w:ascii="Book Antiqua" w:eastAsia="宋体" w:hAnsi="Book Antiqua"/>
          <w:kern w:val="2"/>
          <w:lang w:eastAsia="zh-CN"/>
        </w:rPr>
        <w:t>: 1639-1644 [PMID: 12672731 DOI: 10.1001/jama.289.13.1639]</w:t>
      </w:r>
    </w:p>
    <w:p w14:paraId="19B41374"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97 </w:t>
      </w:r>
      <w:r w:rsidRPr="00A278F6">
        <w:rPr>
          <w:rFonts w:ascii="Book Antiqua" w:eastAsia="宋体" w:hAnsi="Book Antiqua"/>
          <w:b/>
          <w:kern w:val="2"/>
          <w:lang w:eastAsia="zh-CN"/>
        </w:rPr>
        <w:t>Fletcher DR</w:t>
      </w:r>
      <w:r w:rsidRPr="00A278F6">
        <w:rPr>
          <w:rFonts w:ascii="Book Antiqua" w:eastAsia="宋体" w:hAnsi="Book Antiqua"/>
          <w:kern w:val="2"/>
          <w:lang w:eastAsia="zh-CN"/>
        </w:rPr>
        <w:t xml:space="preserve">, Hobbs MS, Tan P, Valinsky LJ, Hockey RL, Pikora TJ, Knuiman MW, Sheiner HJ, Edis A. Complications of cholecystectomy: Risks of the laparoscopic approach and protective effects of operative cholangiography: A population-based study. </w:t>
      </w:r>
      <w:r w:rsidRPr="00A278F6">
        <w:rPr>
          <w:rFonts w:ascii="Book Antiqua" w:eastAsia="宋体" w:hAnsi="Book Antiqua"/>
          <w:i/>
          <w:kern w:val="2"/>
          <w:lang w:eastAsia="zh-CN"/>
        </w:rPr>
        <w:t>Ann Surg</w:t>
      </w:r>
      <w:r w:rsidRPr="00A278F6">
        <w:rPr>
          <w:rFonts w:ascii="Book Antiqua" w:eastAsia="宋体" w:hAnsi="Book Antiqua"/>
          <w:kern w:val="2"/>
          <w:lang w:eastAsia="zh-CN"/>
        </w:rPr>
        <w:t xml:space="preserve"> 1999; </w:t>
      </w:r>
      <w:r w:rsidRPr="00A278F6">
        <w:rPr>
          <w:rFonts w:ascii="Book Antiqua" w:eastAsia="宋体" w:hAnsi="Book Antiqua"/>
          <w:b/>
          <w:kern w:val="2"/>
          <w:lang w:eastAsia="zh-CN"/>
        </w:rPr>
        <w:t>229</w:t>
      </w:r>
      <w:r w:rsidRPr="00A278F6">
        <w:rPr>
          <w:rFonts w:ascii="Book Antiqua" w:eastAsia="宋体" w:hAnsi="Book Antiqua"/>
          <w:kern w:val="2"/>
          <w:lang w:eastAsia="zh-CN"/>
        </w:rPr>
        <w:t>: 449-457 [PMID: 10203075 DOI: 10.1097/00000658-199904000-00001]</w:t>
      </w:r>
    </w:p>
    <w:p w14:paraId="2C5AF679"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98 </w:t>
      </w:r>
      <w:r w:rsidRPr="00A278F6">
        <w:rPr>
          <w:rFonts w:ascii="Book Antiqua" w:eastAsia="宋体" w:hAnsi="Book Antiqua"/>
          <w:b/>
          <w:kern w:val="2"/>
          <w:lang w:eastAsia="zh-CN"/>
        </w:rPr>
        <w:t>Way LW</w:t>
      </w:r>
      <w:r w:rsidRPr="00A278F6">
        <w:rPr>
          <w:rFonts w:ascii="Book Antiqua" w:eastAsia="宋体" w:hAnsi="Book Antiqua"/>
          <w:kern w:val="2"/>
          <w:lang w:eastAsia="zh-CN"/>
        </w:rPr>
        <w:t xml:space="preserve">. Bile duct injury during laparoscopic cholecystectomy. </w:t>
      </w:r>
      <w:r w:rsidRPr="00A278F6">
        <w:rPr>
          <w:rFonts w:ascii="Book Antiqua" w:eastAsia="宋体" w:hAnsi="Book Antiqua"/>
          <w:i/>
          <w:kern w:val="2"/>
          <w:lang w:eastAsia="zh-CN"/>
        </w:rPr>
        <w:t>Ann Surg</w:t>
      </w:r>
      <w:r w:rsidRPr="00A278F6">
        <w:rPr>
          <w:rFonts w:ascii="Book Antiqua" w:eastAsia="宋体" w:hAnsi="Book Antiqua"/>
          <w:kern w:val="2"/>
          <w:lang w:eastAsia="zh-CN"/>
        </w:rPr>
        <w:t xml:space="preserve"> 1992; </w:t>
      </w:r>
      <w:r w:rsidRPr="00A278F6">
        <w:rPr>
          <w:rFonts w:ascii="Book Antiqua" w:eastAsia="宋体" w:hAnsi="Book Antiqua"/>
          <w:b/>
          <w:kern w:val="2"/>
          <w:lang w:eastAsia="zh-CN"/>
        </w:rPr>
        <w:t>215</w:t>
      </w:r>
      <w:r w:rsidRPr="00A278F6">
        <w:rPr>
          <w:rFonts w:ascii="Book Antiqua" w:eastAsia="宋体" w:hAnsi="Book Antiqua"/>
          <w:kern w:val="2"/>
          <w:lang w:eastAsia="zh-CN"/>
        </w:rPr>
        <w:t>: 195 [PMID: 1531912 DOI: 10.1097/00000658-199203000-00001]</w:t>
      </w:r>
    </w:p>
    <w:p w14:paraId="38AE55AD"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99 </w:t>
      </w:r>
      <w:r w:rsidRPr="00A278F6">
        <w:rPr>
          <w:rFonts w:ascii="Book Antiqua" w:eastAsia="宋体" w:hAnsi="Book Antiqua"/>
          <w:b/>
          <w:kern w:val="2"/>
          <w:lang w:eastAsia="zh-CN"/>
        </w:rPr>
        <w:t>Park YH</w:t>
      </w:r>
      <w:r w:rsidRPr="00A278F6">
        <w:rPr>
          <w:rFonts w:ascii="Book Antiqua" w:eastAsia="宋体" w:hAnsi="Book Antiqua"/>
          <w:kern w:val="2"/>
          <w:lang w:eastAsia="zh-CN"/>
        </w:rPr>
        <w:t xml:space="preserve">, Oskanian Z. Obstructive jaundice after laparoscopic cholecystectomy with electrocautery. </w:t>
      </w:r>
      <w:r w:rsidRPr="00A278F6">
        <w:rPr>
          <w:rFonts w:ascii="Book Antiqua" w:eastAsia="宋体" w:hAnsi="Book Antiqua"/>
          <w:i/>
          <w:kern w:val="2"/>
          <w:lang w:eastAsia="zh-CN"/>
        </w:rPr>
        <w:t>Am Surg</w:t>
      </w:r>
      <w:r w:rsidRPr="00A278F6">
        <w:rPr>
          <w:rFonts w:ascii="Book Antiqua" w:eastAsia="宋体" w:hAnsi="Book Antiqua"/>
          <w:kern w:val="2"/>
          <w:lang w:eastAsia="zh-CN"/>
        </w:rPr>
        <w:t xml:space="preserve"> 1992; </w:t>
      </w:r>
      <w:r w:rsidRPr="00A278F6">
        <w:rPr>
          <w:rFonts w:ascii="Book Antiqua" w:eastAsia="宋体" w:hAnsi="Book Antiqua"/>
          <w:b/>
          <w:kern w:val="2"/>
          <w:lang w:eastAsia="zh-CN"/>
        </w:rPr>
        <w:t>58</w:t>
      </w:r>
      <w:r w:rsidRPr="00A278F6">
        <w:rPr>
          <w:rFonts w:ascii="Book Antiqua" w:eastAsia="宋体" w:hAnsi="Book Antiqua"/>
          <w:kern w:val="2"/>
          <w:lang w:eastAsia="zh-CN"/>
        </w:rPr>
        <w:t>: 321-323 [PMID: 1535764]</w:t>
      </w:r>
    </w:p>
    <w:p w14:paraId="13199FE6"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100 </w:t>
      </w:r>
      <w:r w:rsidRPr="00A278F6">
        <w:rPr>
          <w:rFonts w:ascii="Book Antiqua" w:eastAsia="宋体" w:hAnsi="Book Antiqua"/>
          <w:b/>
          <w:kern w:val="2"/>
          <w:lang w:eastAsia="zh-CN"/>
        </w:rPr>
        <w:t>Humes DJ</w:t>
      </w:r>
      <w:r w:rsidRPr="00A278F6">
        <w:rPr>
          <w:rFonts w:ascii="Book Antiqua" w:eastAsia="宋体" w:hAnsi="Book Antiqua"/>
          <w:kern w:val="2"/>
          <w:lang w:eastAsia="zh-CN"/>
        </w:rPr>
        <w:t xml:space="preserve">, Ahmed I, Lobo DN. The pedicle effect and direct coupling: Delayed thermal injuries to the bile duct after laparoscopic cholecystectomy. </w:t>
      </w:r>
      <w:r w:rsidRPr="00A278F6">
        <w:rPr>
          <w:rFonts w:ascii="Book Antiqua" w:eastAsia="宋体" w:hAnsi="Book Antiqua"/>
          <w:i/>
          <w:kern w:val="2"/>
          <w:lang w:eastAsia="zh-CN"/>
        </w:rPr>
        <w:t>Arch Surg</w:t>
      </w:r>
      <w:r w:rsidRPr="00A278F6">
        <w:rPr>
          <w:rFonts w:ascii="Book Antiqua" w:eastAsia="宋体" w:hAnsi="Book Antiqua"/>
          <w:kern w:val="2"/>
          <w:lang w:eastAsia="zh-CN"/>
        </w:rPr>
        <w:t xml:space="preserve"> 2010; </w:t>
      </w:r>
      <w:r w:rsidRPr="00A278F6">
        <w:rPr>
          <w:rFonts w:ascii="Book Antiqua" w:eastAsia="宋体" w:hAnsi="Book Antiqua"/>
          <w:b/>
          <w:kern w:val="2"/>
          <w:lang w:eastAsia="zh-CN"/>
        </w:rPr>
        <w:t>145</w:t>
      </w:r>
      <w:r w:rsidRPr="00A278F6">
        <w:rPr>
          <w:rFonts w:ascii="Book Antiqua" w:eastAsia="宋体" w:hAnsi="Book Antiqua"/>
          <w:kern w:val="2"/>
          <w:lang w:eastAsia="zh-CN"/>
        </w:rPr>
        <w:t>: 96-98 [PMID: 20083761 DOI: 10.1001/archsurg.2009.236]</w:t>
      </w:r>
    </w:p>
    <w:p w14:paraId="5917EA0F"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101 </w:t>
      </w:r>
      <w:r w:rsidRPr="00A278F6">
        <w:rPr>
          <w:rFonts w:ascii="Book Antiqua" w:eastAsia="宋体" w:hAnsi="Book Antiqua"/>
          <w:b/>
          <w:kern w:val="2"/>
          <w:lang w:eastAsia="zh-CN"/>
        </w:rPr>
        <w:t>Lella F</w:t>
      </w:r>
      <w:r w:rsidRPr="00A278F6">
        <w:rPr>
          <w:rFonts w:ascii="Book Antiqua" w:eastAsia="宋体" w:hAnsi="Book Antiqua"/>
          <w:kern w:val="2"/>
          <w:lang w:eastAsia="zh-CN"/>
        </w:rPr>
        <w:t xml:space="preserve">, Bagnolo F, Rebuffat C, Scalambra M, Bonassi U, Colombo E. Use of the laparoscopic-endoscopic approach, the so-called "rendezvous" technique, in cholecystocholedocholithiasis: A valid method in cases with patient-related risk factors for post-ERCP pancreatitis. </w:t>
      </w:r>
      <w:r w:rsidRPr="00A278F6">
        <w:rPr>
          <w:rFonts w:ascii="Book Antiqua" w:eastAsia="宋体" w:hAnsi="Book Antiqua"/>
          <w:i/>
          <w:kern w:val="2"/>
          <w:lang w:eastAsia="zh-CN"/>
        </w:rPr>
        <w:t>Surg Endosc</w:t>
      </w:r>
      <w:r w:rsidRPr="00A278F6">
        <w:rPr>
          <w:rFonts w:ascii="Book Antiqua" w:eastAsia="宋体" w:hAnsi="Book Antiqua"/>
          <w:kern w:val="2"/>
          <w:lang w:eastAsia="zh-CN"/>
        </w:rPr>
        <w:t xml:space="preserve"> 2006; </w:t>
      </w:r>
      <w:r w:rsidRPr="00A278F6">
        <w:rPr>
          <w:rFonts w:ascii="Book Antiqua" w:eastAsia="宋体" w:hAnsi="Book Antiqua"/>
          <w:b/>
          <w:kern w:val="2"/>
          <w:lang w:eastAsia="zh-CN"/>
        </w:rPr>
        <w:t>20</w:t>
      </w:r>
      <w:r w:rsidRPr="00A278F6">
        <w:rPr>
          <w:rFonts w:ascii="Book Antiqua" w:eastAsia="宋体" w:hAnsi="Book Antiqua"/>
          <w:kern w:val="2"/>
          <w:lang w:eastAsia="zh-CN"/>
        </w:rPr>
        <w:t>: 419-423 [PMID: 16424987 DOI: 10.1007/s00464-005-0356-6]</w:t>
      </w:r>
    </w:p>
    <w:p w14:paraId="057B2170"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102 </w:t>
      </w:r>
      <w:r w:rsidRPr="00A278F6">
        <w:rPr>
          <w:rFonts w:ascii="Book Antiqua" w:eastAsia="宋体" w:hAnsi="Book Antiqua"/>
          <w:b/>
          <w:kern w:val="2"/>
          <w:lang w:eastAsia="zh-CN"/>
        </w:rPr>
        <w:t>Testoni PA</w:t>
      </w:r>
      <w:r w:rsidRPr="00A278F6">
        <w:rPr>
          <w:rFonts w:ascii="Book Antiqua" w:eastAsia="宋体" w:hAnsi="Book Antiqua"/>
          <w:kern w:val="2"/>
          <w:lang w:eastAsia="zh-CN"/>
        </w:rPr>
        <w:t xml:space="preserve">, Mariani A, Aabakken L, Arvanitakis M, Bories E, Costamagna G, Devière J, Dinis-Ribeiro M, Dumonceau JM, Giovannini M, Gyokeres T, Hafner M, Halttunen J, Hassan C, Lopes L, Papanikolaou IS, Tham TC, Tringali A, van </w:t>
      </w:r>
      <w:r w:rsidRPr="00A278F6">
        <w:rPr>
          <w:rFonts w:ascii="Book Antiqua" w:eastAsia="宋体" w:hAnsi="Book Antiqua"/>
          <w:kern w:val="2"/>
          <w:lang w:eastAsia="zh-CN"/>
        </w:rPr>
        <w:lastRenderedPageBreak/>
        <w:t xml:space="preserve">Hooft J, Williams EJ. Papillary cannulation and sphincterotomy techniques at ERCP: European Society of Gastrointestinal Endoscopy (ESGE) Clinical Guideline. </w:t>
      </w:r>
      <w:r w:rsidRPr="00A278F6">
        <w:rPr>
          <w:rFonts w:ascii="Book Antiqua" w:eastAsia="宋体" w:hAnsi="Book Antiqua"/>
          <w:i/>
          <w:kern w:val="2"/>
          <w:lang w:eastAsia="zh-CN"/>
        </w:rPr>
        <w:t>Endoscopy</w:t>
      </w:r>
      <w:r w:rsidRPr="00A278F6">
        <w:rPr>
          <w:rFonts w:ascii="Book Antiqua" w:eastAsia="宋体" w:hAnsi="Book Antiqua"/>
          <w:kern w:val="2"/>
          <w:lang w:eastAsia="zh-CN"/>
        </w:rPr>
        <w:t xml:space="preserve"> 2016; </w:t>
      </w:r>
      <w:r w:rsidRPr="00A278F6">
        <w:rPr>
          <w:rFonts w:ascii="Book Antiqua" w:eastAsia="宋体" w:hAnsi="Book Antiqua"/>
          <w:b/>
          <w:kern w:val="2"/>
          <w:lang w:eastAsia="zh-CN"/>
        </w:rPr>
        <w:t>48</w:t>
      </w:r>
      <w:r w:rsidRPr="00A278F6">
        <w:rPr>
          <w:rFonts w:ascii="Book Antiqua" w:eastAsia="宋体" w:hAnsi="Book Antiqua"/>
          <w:kern w:val="2"/>
          <w:lang w:eastAsia="zh-CN"/>
        </w:rPr>
        <w:t>: 657-683 [PMID: 27299638 DOI: 10.1055/s-0042-108641]</w:t>
      </w:r>
    </w:p>
    <w:p w14:paraId="5FBE6CF3"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103 </w:t>
      </w:r>
      <w:r w:rsidRPr="00A278F6">
        <w:rPr>
          <w:rFonts w:ascii="Book Antiqua" w:eastAsia="宋体" w:hAnsi="Book Antiqua"/>
          <w:b/>
          <w:kern w:val="2"/>
          <w:lang w:eastAsia="zh-CN"/>
        </w:rPr>
        <w:t>Nishida K</w:t>
      </w:r>
      <w:r w:rsidRPr="00A278F6">
        <w:rPr>
          <w:rFonts w:ascii="Book Antiqua" w:eastAsia="宋体" w:hAnsi="Book Antiqua"/>
          <w:kern w:val="2"/>
          <w:lang w:eastAsia="zh-CN"/>
        </w:rPr>
        <w:t xml:space="preserve">, Kawazoe S, Higashijima M, Takagi K, Akashi R. [An extremely elderly patient with choledocholithiasis and many complications]. </w:t>
      </w:r>
      <w:r w:rsidRPr="00A278F6">
        <w:rPr>
          <w:rFonts w:ascii="Book Antiqua" w:eastAsia="宋体" w:hAnsi="Book Antiqua"/>
          <w:i/>
          <w:kern w:val="2"/>
          <w:lang w:eastAsia="zh-CN"/>
        </w:rPr>
        <w:t>Nihon Ronen Igakkai Zasshi</w:t>
      </w:r>
      <w:r w:rsidRPr="00A278F6">
        <w:rPr>
          <w:rFonts w:ascii="Book Antiqua" w:eastAsia="宋体" w:hAnsi="Book Antiqua"/>
          <w:kern w:val="2"/>
          <w:lang w:eastAsia="zh-CN"/>
        </w:rPr>
        <w:t xml:space="preserve"> 1999; </w:t>
      </w:r>
      <w:r w:rsidRPr="00A278F6">
        <w:rPr>
          <w:rFonts w:ascii="Book Antiqua" w:eastAsia="宋体" w:hAnsi="Book Antiqua"/>
          <w:b/>
          <w:kern w:val="2"/>
          <w:lang w:eastAsia="zh-CN"/>
        </w:rPr>
        <w:t>36</w:t>
      </w:r>
      <w:r w:rsidRPr="00A278F6">
        <w:rPr>
          <w:rFonts w:ascii="Book Antiqua" w:eastAsia="宋体" w:hAnsi="Book Antiqua"/>
          <w:kern w:val="2"/>
          <w:lang w:eastAsia="zh-CN"/>
        </w:rPr>
        <w:t>: 893-898 [PMID: 10689902 DOI: 10.3143/geriatrics.36.893]</w:t>
      </w:r>
    </w:p>
    <w:p w14:paraId="27668703"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104 </w:t>
      </w:r>
      <w:r w:rsidRPr="00A278F6">
        <w:rPr>
          <w:rFonts w:ascii="Book Antiqua" w:eastAsia="宋体" w:hAnsi="Book Antiqua"/>
          <w:b/>
          <w:kern w:val="2"/>
          <w:lang w:eastAsia="zh-CN"/>
        </w:rPr>
        <w:t>McClure SM</w:t>
      </w:r>
      <w:r w:rsidRPr="00A278F6">
        <w:rPr>
          <w:rFonts w:ascii="Book Antiqua" w:eastAsia="宋体" w:hAnsi="Book Antiqua"/>
          <w:kern w:val="2"/>
          <w:lang w:eastAsia="zh-CN"/>
        </w:rPr>
        <w:t xml:space="preserve">, Li J, Tomlin D, Cypert KS, Montague LM, Montague PR. Neural correlates of behavioral preference for culturally familiar drinks. </w:t>
      </w:r>
      <w:r w:rsidRPr="00A278F6">
        <w:rPr>
          <w:rFonts w:ascii="Book Antiqua" w:eastAsia="宋体" w:hAnsi="Book Antiqua"/>
          <w:i/>
          <w:kern w:val="2"/>
          <w:lang w:eastAsia="zh-CN"/>
        </w:rPr>
        <w:t>Neuron</w:t>
      </w:r>
      <w:r w:rsidRPr="00A278F6">
        <w:rPr>
          <w:rFonts w:ascii="Book Antiqua" w:eastAsia="宋体" w:hAnsi="Book Antiqua"/>
          <w:kern w:val="2"/>
          <w:lang w:eastAsia="zh-CN"/>
        </w:rPr>
        <w:t xml:space="preserve"> 2004; </w:t>
      </w:r>
      <w:r w:rsidRPr="00A278F6">
        <w:rPr>
          <w:rFonts w:ascii="Book Antiqua" w:eastAsia="宋体" w:hAnsi="Book Antiqua"/>
          <w:b/>
          <w:kern w:val="2"/>
          <w:lang w:eastAsia="zh-CN"/>
        </w:rPr>
        <w:t>44</w:t>
      </w:r>
      <w:r w:rsidRPr="00A278F6">
        <w:rPr>
          <w:rFonts w:ascii="Book Antiqua" w:eastAsia="宋体" w:hAnsi="Book Antiqua"/>
          <w:kern w:val="2"/>
          <w:lang w:eastAsia="zh-CN"/>
        </w:rPr>
        <w:t>: 379-387 [PMID: 15473974 DOI: 10.1016/j.neuron.2004.09.019]</w:t>
      </w:r>
    </w:p>
    <w:p w14:paraId="235644AD"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105 </w:t>
      </w:r>
      <w:r w:rsidRPr="00A278F6">
        <w:rPr>
          <w:rFonts w:ascii="Book Antiqua" w:eastAsia="宋体" w:hAnsi="Book Antiqua"/>
          <w:b/>
          <w:kern w:val="2"/>
          <w:lang w:eastAsia="zh-CN"/>
        </w:rPr>
        <w:t>Leterme A</w:t>
      </w:r>
      <w:r w:rsidRPr="00A278F6">
        <w:rPr>
          <w:rFonts w:ascii="Book Antiqua" w:eastAsia="宋体" w:hAnsi="Book Antiqua"/>
          <w:kern w:val="2"/>
          <w:lang w:eastAsia="zh-CN"/>
        </w:rPr>
        <w:t xml:space="preserve">, Brun L, Dittmar A, Robin O. Autonomic nervous system responses to sweet taste: Evidence for habituation rather than pleasure. </w:t>
      </w:r>
      <w:r w:rsidRPr="00A278F6">
        <w:rPr>
          <w:rFonts w:ascii="Book Antiqua" w:eastAsia="宋体" w:hAnsi="Book Antiqua"/>
          <w:i/>
          <w:kern w:val="2"/>
          <w:lang w:eastAsia="zh-CN"/>
        </w:rPr>
        <w:t>Physiol Behav</w:t>
      </w:r>
      <w:r w:rsidRPr="00A278F6">
        <w:rPr>
          <w:rFonts w:ascii="Book Antiqua" w:eastAsia="宋体" w:hAnsi="Book Antiqua"/>
          <w:kern w:val="2"/>
          <w:lang w:eastAsia="zh-CN"/>
        </w:rPr>
        <w:t xml:space="preserve"> 2008; </w:t>
      </w:r>
      <w:r w:rsidRPr="00A278F6">
        <w:rPr>
          <w:rFonts w:ascii="Book Antiqua" w:eastAsia="宋体" w:hAnsi="Book Antiqua"/>
          <w:b/>
          <w:kern w:val="2"/>
          <w:lang w:eastAsia="zh-CN"/>
        </w:rPr>
        <w:t>93</w:t>
      </w:r>
      <w:r w:rsidRPr="00A278F6">
        <w:rPr>
          <w:rFonts w:ascii="Book Antiqua" w:eastAsia="宋体" w:hAnsi="Book Antiqua"/>
          <w:kern w:val="2"/>
          <w:lang w:eastAsia="zh-CN"/>
        </w:rPr>
        <w:t>: 994-999 [PMID: 18262575 DOI: 10.1016/j.physbeh.2008.01.005]</w:t>
      </w:r>
    </w:p>
    <w:p w14:paraId="3F95585F"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106 </w:t>
      </w:r>
      <w:r w:rsidRPr="00A278F6">
        <w:rPr>
          <w:rFonts w:ascii="Book Antiqua" w:eastAsia="宋体" w:hAnsi="Book Antiqua"/>
          <w:b/>
          <w:kern w:val="2"/>
          <w:lang w:eastAsia="zh-CN"/>
        </w:rPr>
        <w:t>Dong ZT</w:t>
      </w:r>
      <w:r w:rsidRPr="00A278F6">
        <w:rPr>
          <w:rFonts w:ascii="Book Antiqua" w:eastAsia="宋体" w:hAnsi="Book Antiqua"/>
          <w:kern w:val="2"/>
          <w:lang w:eastAsia="zh-CN"/>
        </w:rPr>
        <w:t xml:space="preserve">, Wu GZ, Luo KL, Li JM. Primary closure after laparoscopic common bile duct exploration versus T-tube. </w:t>
      </w:r>
      <w:r w:rsidRPr="00A278F6">
        <w:rPr>
          <w:rFonts w:ascii="Book Antiqua" w:eastAsia="宋体" w:hAnsi="Book Antiqua"/>
          <w:i/>
          <w:kern w:val="2"/>
          <w:lang w:eastAsia="zh-CN"/>
        </w:rPr>
        <w:t>J Surg Res</w:t>
      </w:r>
      <w:r w:rsidRPr="00A278F6">
        <w:rPr>
          <w:rFonts w:ascii="Book Antiqua" w:eastAsia="宋体" w:hAnsi="Book Antiqua"/>
          <w:kern w:val="2"/>
          <w:lang w:eastAsia="zh-CN"/>
        </w:rPr>
        <w:t xml:space="preserve"> 2014; </w:t>
      </w:r>
      <w:r w:rsidRPr="00A278F6">
        <w:rPr>
          <w:rFonts w:ascii="Book Antiqua" w:eastAsia="宋体" w:hAnsi="Book Antiqua"/>
          <w:b/>
          <w:kern w:val="2"/>
          <w:lang w:eastAsia="zh-CN"/>
        </w:rPr>
        <w:t>189</w:t>
      </w:r>
      <w:r w:rsidRPr="00A278F6">
        <w:rPr>
          <w:rFonts w:ascii="Book Antiqua" w:eastAsia="宋体" w:hAnsi="Book Antiqua"/>
          <w:kern w:val="2"/>
          <w:lang w:eastAsia="zh-CN"/>
        </w:rPr>
        <w:t>: 249-254 [PMID: 24746254 DOI: 10.1016/j.jss.2014.03.055]</w:t>
      </w:r>
    </w:p>
    <w:p w14:paraId="5F6BFED7"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107 </w:t>
      </w:r>
      <w:r w:rsidRPr="00A278F6">
        <w:rPr>
          <w:rFonts w:ascii="Book Antiqua" w:eastAsia="宋体" w:hAnsi="Book Antiqua"/>
          <w:b/>
          <w:kern w:val="2"/>
          <w:lang w:eastAsia="zh-CN"/>
        </w:rPr>
        <w:t>Bashilov VP</w:t>
      </w:r>
      <w:r w:rsidRPr="00A278F6">
        <w:rPr>
          <w:rFonts w:ascii="Book Antiqua" w:eastAsia="宋体" w:hAnsi="Book Antiqua"/>
          <w:kern w:val="2"/>
          <w:lang w:eastAsia="zh-CN"/>
        </w:rPr>
        <w:t xml:space="preserve">, Brekhov EI, Malov IuIa, Vasilenko OIu. [Comparative analysis of different methods in the treatment of patients with acute calculous cholecystitis and choledocholithiasis]. </w:t>
      </w:r>
      <w:r w:rsidRPr="00A278F6">
        <w:rPr>
          <w:rFonts w:ascii="Book Antiqua" w:eastAsia="宋体" w:hAnsi="Book Antiqua"/>
          <w:i/>
          <w:kern w:val="2"/>
          <w:lang w:eastAsia="zh-CN"/>
        </w:rPr>
        <w:t>Khirurgiia (Mosk)</w:t>
      </w:r>
      <w:r w:rsidRPr="00A278F6">
        <w:rPr>
          <w:rFonts w:ascii="Book Antiqua" w:eastAsia="宋体" w:hAnsi="Book Antiqua"/>
          <w:kern w:val="2"/>
          <w:lang w:eastAsia="zh-CN"/>
        </w:rPr>
        <w:t xml:space="preserve"> 2005; </w:t>
      </w:r>
      <w:r w:rsidRPr="00A278F6">
        <w:rPr>
          <w:rFonts w:ascii="Book Antiqua" w:eastAsia="宋体" w:hAnsi="Book Antiqua" w:hint="eastAsia"/>
          <w:b/>
          <w:kern w:val="2"/>
          <w:lang w:eastAsia="zh-CN"/>
        </w:rPr>
        <w:t>(10)</w:t>
      </w:r>
      <w:r w:rsidRPr="00A278F6">
        <w:rPr>
          <w:rFonts w:ascii="Book Antiqua" w:eastAsia="宋体" w:hAnsi="Book Antiqua"/>
          <w:kern w:val="2"/>
          <w:lang w:eastAsia="zh-CN"/>
        </w:rPr>
        <w:t>: 40</w:t>
      </w:r>
      <w:r w:rsidRPr="00A278F6">
        <w:rPr>
          <w:rFonts w:ascii="Book Antiqua" w:eastAsia="宋体" w:hAnsi="Book Antiqua" w:hint="eastAsia"/>
          <w:kern w:val="2"/>
          <w:lang w:eastAsia="zh-CN"/>
        </w:rPr>
        <w:t>-</w:t>
      </w:r>
      <w:r w:rsidRPr="00A278F6">
        <w:rPr>
          <w:rFonts w:ascii="Book Antiqua" w:eastAsia="宋体" w:hAnsi="Book Antiqua"/>
          <w:kern w:val="2"/>
          <w:lang w:eastAsia="zh-CN"/>
        </w:rPr>
        <w:t xml:space="preserve">45 [PMID: </w:t>
      </w:r>
      <w:bookmarkStart w:id="44" w:name="OLE_LINK488"/>
      <w:bookmarkStart w:id="45" w:name="OLE_LINK489"/>
      <w:r w:rsidRPr="00A278F6">
        <w:rPr>
          <w:rFonts w:ascii="Book Antiqua" w:eastAsia="宋体" w:hAnsi="Book Antiqua"/>
          <w:kern w:val="2"/>
          <w:lang w:eastAsia="zh-CN"/>
        </w:rPr>
        <w:t>16247406</w:t>
      </w:r>
      <w:bookmarkEnd w:id="44"/>
      <w:bookmarkEnd w:id="45"/>
      <w:r w:rsidRPr="00A278F6">
        <w:rPr>
          <w:rFonts w:ascii="Book Antiqua" w:eastAsia="宋体" w:hAnsi="Book Antiqua"/>
          <w:kern w:val="2"/>
          <w:lang w:eastAsia="zh-CN"/>
        </w:rPr>
        <w:t>]</w:t>
      </w:r>
    </w:p>
    <w:p w14:paraId="4D1C5F23"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108 </w:t>
      </w:r>
      <w:r w:rsidRPr="00A278F6">
        <w:rPr>
          <w:rFonts w:ascii="Book Antiqua" w:eastAsia="宋体" w:hAnsi="Book Antiqua"/>
          <w:b/>
          <w:kern w:val="2"/>
          <w:lang w:eastAsia="zh-CN"/>
        </w:rPr>
        <w:t>Petelin JB</w:t>
      </w:r>
      <w:r w:rsidRPr="00A278F6">
        <w:rPr>
          <w:rFonts w:ascii="Book Antiqua" w:eastAsia="宋体" w:hAnsi="Book Antiqua"/>
          <w:kern w:val="2"/>
          <w:lang w:eastAsia="zh-CN"/>
        </w:rPr>
        <w:t xml:space="preserve">. Techniques and Cost of Common Bile Duct Exploration. </w:t>
      </w:r>
      <w:r w:rsidRPr="00A278F6">
        <w:rPr>
          <w:rFonts w:ascii="Book Antiqua" w:eastAsia="宋体" w:hAnsi="Book Antiqua"/>
          <w:i/>
          <w:kern w:val="2"/>
          <w:lang w:eastAsia="zh-CN"/>
        </w:rPr>
        <w:t>Semin Laparosc Surg</w:t>
      </w:r>
      <w:r w:rsidRPr="00A278F6">
        <w:rPr>
          <w:rFonts w:ascii="Book Antiqua" w:eastAsia="宋体" w:hAnsi="Book Antiqua"/>
          <w:kern w:val="2"/>
          <w:lang w:eastAsia="zh-CN"/>
        </w:rPr>
        <w:t xml:space="preserve"> 1997; </w:t>
      </w:r>
      <w:r w:rsidRPr="00A278F6">
        <w:rPr>
          <w:rFonts w:ascii="Book Antiqua" w:eastAsia="宋体" w:hAnsi="Book Antiqua"/>
          <w:b/>
          <w:kern w:val="2"/>
          <w:lang w:eastAsia="zh-CN"/>
        </w:rPr>
        <w:t>4</w:t>
      </w:r>
      <w:r w:rsidRPr="00A278F6">
        <w:rPr>
          <w:rFonts w:ascii="Book Antiqua" w:eastAsia="宋体" w:hAnsi="Book Antiqua"/>
          <w:kern w:val="2"/>
          <w:lang w:eastAsia="zh-CN"/>
        </w:rPr>
        <w:t>: 23-33 [PMID: 10401135]</w:t>
      </w:r>
    </w:p>
    <w:p w14:paraId="547AA42B"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109 </w:t>
      </w:r>
      <w:r w:rsidRPr="00A278F6">
        <w:rPr>
          <w:rFonts w:ascii="Book Antiqua" w:eastAsia="宋体" w:hAnsi="Book Antiqua"/>
          <w:b/>
          <w:kern w:val="2"/>
          <w:lang w:eastAsia="zh-CN"/>
        </w:rPr>
        <w:t>Wang B</w:t>
      </w:r>
      <w:r w:rsidRPr="00A278F6">
        <w:rPr>
          <w:rFonts w:ascii="Book Antiqua" w:eastAsia="宋体" w:hAnsi="Book Antiqua"/>
          <w:kern w:val="2"/>
          <w:lang w:eastAsia="zh-CN"/>
        </w:rPr>
        <w:t xml:space="preserve">, Ding YM, Nie YG, Zhang AM, Wang P, Wang WX. The Clinical Evaluation of Laparoscopic Transcystic Duct Common Bile Duct Exploration in Elderly Choledocholithiasis. </w:t>
      </w:r>
      <w:r w:rsidRPr="00A278F6">
        <w:rPr>
          <w:rFonts w:ascii="Book Antiqua" w:eastAsia="宋体" w:hAnsi="Book Antiqua"/>
          <w:i/>
          <w:kern w:val="2"/>
          <w:lang w:eastAsia="zh-CN"/>
        </w:rPr>
        <w:t>Hepatogastroenterology</w:t>
      </w:r>
      <w:r w:rsidRPr="00A278F6">
        <w:rPr>
          <w:rFonts w:ascii="Book Antiqua" w:eastAsia="宋体" w:hAnsi="Book Antiqua"/>
          <w:kern w:val="2"/>
          <w:lang w:eastAsia="zh-CN"/>
        </w:rPr>
        <w:t xml:space="preserve"> 2014; </w:t>
      </w:r>
      <w:r w:rsidRPr="00A278F6">
        <w:rPr>
          <w:rFonts w:ascii="Book Antiqua" w:eastAsia="宋体" w:hAnsi="Book Antiqua"/>
          <w:b/>
          <w:kern w:val="2"/>
          <w:lang w:eastAsia="zh-CN"/>
        </w:rPr>
        <w:t>61</w:t>
      </w:r>
      <w:r w:rsidRPr="00A278F6">
        <w:rPr>
          <w:rFonts w:ascii="Book Antiqua" w:eastAsia="宋体" w:hAnsi="Book Antiqua"/>
          <w:kern w:val="2"/>
          <w:lang w:eastAsia="zh-CN"/>
        </w:rPr>
        <w:t>: 892-896 [PMID: 26158137]</w:t>
      </w:r>
    </w:p>
    <w:p w14:paraId="7FF8F962"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110 </w:t>
      </w:r>
      <w:r w:rsidRPr="00A278F6">
        <w:rPr>
          <w:rFonts w:ascii="Book Antiqua" w:eastAsia="宋体" w:hAnsi="Book Antiqua"/>
          <w:b/>
          <w:kern w:val="2"/>
          <w:lang w:eastAsia="zh-CN"/>
        </w:rPr>
        <w:t>Jan YY</w:t>
      </w:r>
      <w:r w:rsidRPr="00A278F6">
        <w:rPr>
          <w:rFonts w:ascii="Book Antiqua" w:eastAsia="宋体" w:hAnsi="Book Antiqua"/>
          <w:kern w:val="2"/>
          <w:lang w:eastAsia="zh-CN"/>
        </w:rPr>
        <w:t xml:space="preserve">, Chen MF. [Laparoscopic versus open cholecystectomy: A prospective randomized study]. </w:t>
      </w:r>
      <w:r w:rsidRPr="00A278F6">
        <w:rPr>
          <w:rFonts w:ascii="Book Antiqua" w:eastAsia="宋体" w:hAnsi="Book Antiqua"/>
          <w:i/>
          <w:kern w:val="2"/>
          <w:lang w:eastAsia="zh-CN"/>
        </w:rPr>
        <w:t>J Formos Med Assoc</w:t>
      </w:r>
      <w:r w:rsidRPr="00A278F6">
        <w:rPr>
          <w:rFonts w:ascii="Book Antiqua" w:eastAsia="宋体" w:hAnsi="Book Antiqua"/>
          <w:kern w:val="2"/>
          <w:lang w:eastAsia="zh-CN"/>
        </w:rPr>
        <w:t xml:space="preserve"> 1993; </w:t>
      </w:r>
      <w:r w:rsidRPr="00A278F6">
        <w:rPr>
          <w:rFonts w:ascii="Book Antiqua" w:eastAsia="宋体" w:hAnsi="Book Antiqua"/>
          <w:b/>
          <w:kern w:val="2"/>
          <w:lang w:eastAsia="zh-CN"/>
        </w:rPr>
        <w:t xml:space="preserve">92 </w:t>
      </w:r>
      <w:r w:rsidRPr="00A278F6">
        <w:rPr>
          <w:rFonts w:ascii="Book Antiqua" w:eastAsia="宋体" w:hAnsi="Book Antiqua"/>
          <w:kern w:val="2"/>
          <w:lang w:eastAsia="zh-CN"/>
        </w:rPr>
        <w:t>Suppl 4: S243-S249 [PMID: 7910083]</w:t>
      </w:r>
    </w:p>
    <w:p w14:paraId="0D8416CC"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lastRenderedPageBreak/>
        <w:t xml:space="preserve">111 </w:t>
      </w:r>
      <w:r w:rsidRPr="00A278F6">
        <w:rPr>
          <w:rFonts w:ascii="Book Antiqua" w:eastAsia="宋体" w:hAnsi="Book Antiqua"/>
          <w:b/>
          <w:kern w:val="2"/>
          <w:lang w:eastAsia="zh-CN"/>
        </w:rPr>
        <w:t>Huang SM</w:t>
      </w:r>
      <w:r w:rsidRPr="00A278F6">
        <w:rPr>
          <w:rFonts w:ascii="Book Antiqua" w:eastAsia="宋体" w:hAnsi="Book Antiqua"/>
          <w:kern w:val="2"/>
          <w:lang w:eastAsia="zh-CN"/>
        </w:rPr>
        <w:t xml:space="preserve">, Wu CW, Chau GY, Jwo SC, Lui WY, P'eng FK. An alternative approach of choledocholithotomy </w:t>
      </w:r>
      <w:r w:rsidRPr="00040575">
        <w:rPr>
          <w:rFonts w:ascii="Book Antiqua" w:eastAsia="宋体" w:hAnsi="Book Antiqua"/>
          <w:i/>
          <w:kern w:val="2"/>
          <w:lang w:eastAsia="zh-CN"/>
        </w:rPr>
        <w:t>via</w:t>
      </w:r>
      <w:r w:rsidRPr="00A278F6">
        <w:rPr>
          <w:rFonts w:ascii="Book Antiqua" w:eastAsia="宋体" w:hAnsi="Book Antiqua"/>
          <w:kern w:val="2"/>
          <w:lang w:eastAsia="zh-CN"/>
        </w:rPr>
        <w:t xml:space="preserve"> laparoscopic choledochotomy. </w:t>
      </w:r>
      <w:r w:rsidRPr="00A278F6">
        <w:rPr>
          <w:rFonts w:ascii="Book Antiqua" w:eastAsia="宋体" w:hAnsi="Book Antiqua"/>
          <w:i/>
          <w:kern w:val="2"/>
          <w:lang w:eastAsia="zh-CN"/>
        </w:rPr>
        <w:t>Arch Surg</w:t>
      </w:r>
      <w:r w:rsidRPr="00A278F6">
        <w:rPr>
          <w:rFonts w:ascii="Book Antiqua" w:eastAsia="宋体" w:hAnsi="Book Antiqua"/>
          <w:kern w:val="2"/>
          <w:lang w:eastAsia="zh-CN"/>
        </w:rPr>
        <w:t xml:space="preserve"> 1996; </w:t>
      </w:r>
      <w:r w:rsidRPr="00A278F6">
        <w:rPr>
          <w:rFonts w:ascii="Book Antiqua" w:eastAsia="宋体" w:hAnsi="Book Antiqua"/>
          <w:b/>
          <w:kern w:val="2"/>
          <w:lang w:eastAsia="zh-CN"/>
        </w:rPr>
        <w:t>131</w:t>
      </w:r>
      <w:r w:rsidRPr="00A278F6">
        <w:rPr>
          <w:rFonts w:ascii="Book Antiqua" w:eastAsia="宋体" w:hAnsi="Book Antiqua"/>
          <w:kern w:val="2"/>
          <w:lang w:eastAsia="zh-CN"/>
        </w:rPr>
        <w:t>: 407-411 [PMID: 8615727 DOI: 10.1001/archsurg.1996.01430160065012]</w:t>
      </w:r>
    </w:p>
    <w:p w14:paraId="1F6B3CB2"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112 </w:t>
      </w:r>
      <w:r w:rsidRPr="00A278F6">
        <w:rPr>
          <w:rFonts w:ascii="Book Antiqua" w:eastAsia="宋体" w:hAnsi="Book Antiqua"/>
          <w:b/>
          <w:kern w:val="2"/>
          <w:lang w:eastAsia="zh-CN"/>
        </w:rPr>
        <w:t>Tan C</w:t>
      </w:r>
      <w:r w:rsidRPr="00A278F6">
        <w:rPr>
          <w:rFonts w:ascii="Book Antiqua" w:eastAsia="宋体" w:hAnsi="Book Antiqua"/>
          <w:kern w:val="2"/>
          <w:lang w:eastAsia="zh-CN"/>
        </w:rPr>
        <w:t xml:space="preserve">, Ocampo O, Ong R, Tan KS. Comparison of one stage laparoscopic cholecystectomy combined with intra-operative endoscopic sphincterotomy versus two-stage pre-operative endoscopic sphincterotomy followed by laparoscopic cholecystectomy for the management of pre-operatively diagnosed patients with common bile duct stones: A meta-analysis. </w:t>
      </w:r>
      <w:r w:rsidRPr="00A278F6">
        <w:rPr>
          <w:rFonts w:ascii="Book Antiqua" w:eastAsia="宋体" w:hAnsi="Book Antiqua"/>
          <w:i/>
          <w:kern w:val="2"/>
          <w:lang w:eastAsia="zh-CN"/>
        </w:rPr>
        <w:t>Surg Endosc</w:t>
      </w:r>
      <w:r w:rsidRPr="00A278F6">
        <w:rPr>
          <w:rFonts w:ascii="Book Antiqua" w:eastAsia="宋体" w:hAnsi="Book Antiqua"/>
          <w:kern w:val="2"/>
          <w:lang w:eastAsia="zh-CN"/>
        </w:rPr>
        <w:t xml:space="preserve"> 2018; </w:t>
      </w:r>
      <w:r w:rsidRPr="00A278F6">
        <w:rPr>
          <w:rFonts w:ascii="Book Antiqua" w:eastAsia="宋体" w:hAnsi="Book Antiqua"/>
          <w:b/>
          <w:kern w:val="2"/>
          <w:lang w:eastAsia="zh-CN"/>
        </w:rPr>
        <w:t>32</w:t>
      </w:r>
      <w:r w:rsidRPr="00A278F6">
        <w:rPr>
          <w:rFonts w:ascii="Book Antiqua" w:eastAsia="宋体" w:hAnsi="Book Antiqua"/>
          <w:kern w:val="2"/>
          <w:lang w:eastAsia="zh-CN"/>
        </w:rPr>
        <w:t>: 770-778 [PMID: 28733744 DOI: 10.1007/s00464-017-5739-y]</w:t>
      </w:r>
    </w:p>
    <w:p w14:paraId="70042F0F"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113 </w:t>
      </w:r>
      <w:r w:rsidRPr="00A278F6">
        <w:rPr>
          <w:rFonts w:ascii="Book Antiqua" w:eastAsia="宋体" w:hAnsi="Book Antiqua"/>
          <w:b/>
          <w:kern w:val="2"/>
          <w:lang w:eastAsia="zh-CN"/>
        </w:rPr>
        <w:t>Mattila A</w:t>
      </w:r>
      <w:r w:rsidRPr="00A278F6">
        <w:rPr>
          <w:rFonts w:ascii="Book Antiqua" w:eastAsia="宋体" w:hAnsi="Book Antiqua"/>
          <w:kern w:val="2"/>
          <w:lang w:eastAsia="zh-CN"/>
        </w:rPr>
        <w:t xml:space="preserve">, Mrena J, Kellokumpu I. Cost-analysis and effectiveness of one-stage laparoscopic versus two-stage endolaparoscopic management of cholecystocholedocholithiasis: A retrospective cohort study. </w:t>
      </w:r>
      <w:r w:rsidRPr="00A278F6">
        <w:rPr>
          <w:rFonts w:ascii="Book Antiqua" w:eastAsia="宋体" w:hAnsi="Book Antiqua"/>
          <w:i/>
          <w:kern w:val="2"/>
          <w:lang w:eastAsia="zh-CN"/>
        </w:rPr>
        <w:t>BMC Surg</w:t>
      </w:r>
      <w:r w:rsidRPr="00A278F6">
        <w:rPr>
          <w:rFonts w:ascii="Book Antiqua" w:eastAsia="宋体" w:hAnsi="Book Antiqua"/>
          <w:kern w:val="2"/>
          <w:lang w:eastAsia="zh-CN"/>
        </w:rPr>
        <w:t xml:space="preserve"> 2017; </w:t>
      </w:r>
      <w:r w:rsidRPr="00A278F6">
        <w:rPr>
          <w:rFonts w:ascii="Book Antiqua" w:eastAsia="宋体" w:hAnsi="Book Antiqua"/>
          <w:b/>
          <w:kern w:val="2"/>
          <w:lang w:eastAsia="zh-CN"/>
        </w:rPr>
        <w:t>17</w:t>
      </w:r>
      <w:r w:rsidRPr="00A278F6">
        <w:rPr>
          <w:rFonts w:ascii="Book Antiqua" w:eastAsia="宋体" w:hAnsi="Book Antiqua"/>
          <w:kern w:val="2"/>
          <w:lang w:eastAsia="zh-CN"/>
        </w:rPr>
        <w:t>: 79 [PMID: 28683735 DOI: 10.1186/s12893-017-0274-2]</w:t>
      </w:r>
    </w:p>
    <w:p w14:paraId="6B8E4DB4"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114 </w:t>
      </w:r>
      <w:r w:rsidRPr="00A278F6">
        <w:rPr>
          <w:rFonts w:ascii="Book Antiqua" w:eastAsia="宋体" w:hAnsi="Book Antiqua"/>
          <w:b/>
          <w:kern w:val="2"/>
          <w:lang w:eastAsia="zh-CN"/>
        </w:rPr>
        <w:t>Guerra F</w:t>
      </w:r>
      <w:r w:rsidRPr="00A278F6">
        <w:rPr>
          <w:rFonts w:ascii="Book Antiqua" w:eastAsia="宋体" w:hAnsi="Book Antiqua"/>
          <w:kern w:val="2"/>
          <w:lang w:eastAsia="zh-CN"/>
        </w:rPr>
        <w:t xml:space="preserve">, Di Marino M, Coratti A. Robotic Surgery of the Liver and Biliary Tract. </w:t>
      </w:r>
      <w:r w:rsidRPr="00A278F6">
        <w:rPr>
          <w:rFonts w:ascii="Book Antiqua" w:eastAsia="宋体" w:hAnsi="Book Antiqua"/>
          <w:i/>
          <w:kern w:val="2"/>
          <w:lang w:eastAsia="zh-CN"/>
        </w:rPr>
        <w:t>J Laparoendosc Adv Surg Tech A</w:t>
      </w:r>
      <w:r w:rsidRPr="00A278F6">
        <w:rPr>
          <w:rFonts w:ascii="Book Antiqua" w:eastAsia="宋体" w:hAnsi="Book Antiqua"/>
          <w:kern w:val="2"/>
          <w:lang w:eastAsia="zh-CN"/>
        </w:rPr>
        <w:t xml:space="preserve"> 2019; </w:t>
      </w:r>
      <w:r w:rsidRPr="00A278F6">
        <w:rPr>
          <w:rFonts w:ascii="Book Antiqua" w:eastAsia="宋体" w:hAnsi="Book Antiqua"/>
          <w:b/>
          <w:kern w:val="2"/>
          <w:lang w:eastAsia="zh-CN"/>
        </w:rPr>
        <w:t>29</w:t>
      </w:r>
      <w:r w:rsidRPr="00A278F6">
        <w:rPr>
          <w:rFonts w:ascii="Book Antiqua" w:eastAsia="宋体" w:hAnsi="Book Antiqua"/>
          <w:kern w:val="2"/>
          <w:lang w:eastAsia="zh-CN"/>
        </w:rPr>
        <w:t>: 141-146 [PMID: 30118390 DOI: 10.1089/lap.2017.0628]</w:t>
      </w:r>
    </w:p>
    <w:p w14:paraId="4D47EAF3"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115 </w:t>
      </w:r>
      <w:r w:rsidRPr="00A278F6">
        <w:rPr>
          <w:rFonts w:ascii="Book Antiqua" w:eastAsia="宋体" w:hAnsi="Book Antiqua"/>
          <w:b/>
          <w:kern w:val="2"/>
          <w:lang w:eastAsia="zh-CN"/>
        </w:rPr>
        <w:t>Quijano Y</w:t>
      </w:r>
      <w:r w:rsidRPr="00A278F6">
        <w:rPr>
          <w:rFonts w:ascii="Book Antiqua" w:eastAsia="宋体" w:hAnsi="Book Antiqua"/>
          <w:kern w:val="2"/>
          <w:lang w:eastAsia="zh-CN"/>
        </w:rPr>
        <w:t xml:space="preserve">, Vicente E, Ielpo B, Duran H, Diaz E, Fabra I, Malave L, Ferri V, Plaza C, Lindemann JL, D'Andrea V, Caruso R. Hepatobilio-pancreatic robotic surgery: Initial experience from a single center institute. </w:t>
      </w:r>
      <w:r w:rsidRPr="00A278F6">
        <w:rPr>
          <w:rFonts w:ascii="Book Antiqua" w:eastAsia="宋体" w:hAnsi="Book Antiqua"/>
          <w:i/>
          <w:kern w:val="2"/>
          <w:lang w:eastAsia="zh-CN"/>
        </w:rPr>
        <w:t>J Robot Surg</w:t>
      </w:r>
      <w:r w:rsidRPr="00A278F6">
        <w:rPr>
          <w:rFonts w:ascii="Book Antiqua" w:eastAsia="宋体" w:hAnsi="Book Antiqua"/>
          <w:kern w:val="2"/>
          <w:lang w:eastAsia="zh-CN"/>
        </w:rPr>
        <w:t xml:space="preserve"> 2017; </w:t>
      </w:r>
      <w:r w:rsidRPr="00A278F6">
        <w:rPr>
          <w:rFonts w:ascii="Book Antiqua" w:eastAsia="宋体" w:hAnsi="Book Antiqua"/>
          <w:b/>
          <w:kern w:val="2"/>
          <w:lang w:eastAsia="zh-CN"/>
        </w:rPr>
        <w:t>11</w:t>
      </w:r>
      <w:r w:rsidRPr="00A278F6">
        <w:rPr>
          <w:rFonts w:ascii="Book Antiqua" w:eastAsia="宋体" w:hAnsi="Book Antiqua"/>
          <w:kern w:val="2"/>
          <w:lang w:eastAsia="zh-CN"/>
        </w:rPr>
        <w:t>: 355-365 [PMID: 28039607 DOI: 10.1007/s11701-016-0663-z]</w:t>
      </w:r>
    </w:p>
    <w:p w14:paraId="5B0D5028"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116 </w:t>
      </w:r>
      <w:r w:rsidRPr="00A278F6">
        <w:rPr>
          <w:rFonts w:ascii="Book Antiqua" w:eastAsia="宋体" w:hAnsi="Book Antiqua"/>
          <w:b/>
          <w:kern w:val="2"/>
          <w:lang w:eastAsia="zh-CN"/>
        </w:rPr>
        <w:t>Ohuchida K</w:t>
      </w:r>
      <w:r w:rsidRPr="00A278F6">
        <w:rPr>
          <w:rFonts w:ascii="Book Antiqua" w:eastAsia="宋体" w:hAnsi="Book Antiqua"/>
          <w:kern w:val="2"/>
          <w:lang w:eastAsia="zh-CN"/>
        </w:rPr>
        <w:t xml:space="preserve">, Hashizume M. Preface to topic "Robotic surgery for hepato-biliary-pancreatic (HBP) surgery". </w:t>
      </w:r>
      <w:r w:rsidRPr="00A278F6">
        <w:rPr>
          <w:rFonts w:ascii="Book Antiqua" w:eastAsia="宋体" w:hAnsi="Book Antiqua"/>
          <w:i/>
          <w:kern w:val="2"/>
          <w:lang w:eastAsia="zh-CN"/>
        </w:rPr>
        <w:t>J Hepatobiliary Pancreat Sci</w:t>
      </w:r>
      <w:r w:rsidRPr="00A278F6">
        <w:rPr>
          <w:rFonts w:ascii="Book Antiqua" w:eastAsia="宋体" w:hAnsi="Book Antiqua"/>
          <w:kern w:val="2"/>
          <w:lang w:eastAsia="zh-CN"/>
        </w:rPr>
        <w:t xml:space="preserve"> 2014; </w:t>
      </w:r>
      <w:r w:rsidRPr="00A278F6">
        <w:rPr>
          <w:rFonts w:ascii="Book Antiqua" w:eastAsia="宋体" w:hAnsi="Book Antiqua"/>
          <w:b/>
          <w:kern w:val="2"/>
          <w:lang w:eastAsia="zh-CN"/>
        </w:rPr>
        <w:t>21</w:t>
      </w:r>
      <w:r w:rsidRPr="00A278F6">
        <w:rPr>
          <w:rFonts w:ascii="Book Antiqua" w:eastAsia="宋体" w:hAnsi="Book Antiqua"/>
          <w:kern w:val="2"/>
          <w:lang w:eastAsia="zh-CN"/>
        </w:rPr>
        <w:t>: 1-2 [PMID: 24155135 DOI: 10.1002/jhbp.38]</w:t>
      </w:r>
    </w:p>
    <w:p w14:paraId="28C8ED3E"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117 </w:t>
      </w:r>
      <w:r w:rsidRPr="00A278F6">
        <w:rPr>
          <w:rFonts w:ascii="Book Antiqua" w:eastAsia="宋体" w:hAnsi="Book Antiqua"/>
          <w:b/>
          <w:kern w:val="2"/>
          <w:lang w:eastAsia="zh-CN"/>
        </w:rPr>
        <w:t>Kuwabara K</w:t>
      </w:r>
      <w:r w:rsidRPr="00A278F6">
        <w:rPr>
          <w:rFonts w:ascii="Book Antiqua" w:eastAsia="宋体" w:hAnsi="Book Antiqua"/>
          <w:kern w:val="2"/>
          <w:lang w:eastAsia="zh-CN"/>
        </w:rPr>
        <w:t xml:space="preserve">, Matsuda S, Fushimi K, Ishikawa KB, Horiguchi H, Fujimori K. Community-based appraisal of laparoscopic abdominal surgery in Japan. </w:t>
      </w:r>
      <w:r w:rsidRPr="00A278F6">
        <w:rPr>
          <w:rFonts w:ascii="Book Antiqua" w:eastAsia="宋体" w:hAnsi="Book Antiqua"/>
          <w:i/>
          <w:kern w:val="2"/>
          <w:lang w:eastAsia="zh-CN"/>
        </w:rPr>
        <w:t>J Surg Res</w:t>
      </w:r>
      <w:r w:rsidRPr="00A278F6">
        <w:rPr>
          <w:rFonts w:ascii="Book Antiqua" w:eastAsia="宋体" w:hAnsi="Book Antiqua"/>
          <w:kern w:val="2"/>
          <w:lang w:eastAsia="zh-CN"/>
        </w:rPr>
        <w:t xml:space="preserve"> 2011; </w:t>
      </w:r>
      <w:r w:rsidRPr="00A278F6">
        <w:rPr>
          <w:rFonts w:ascii="Book Antiqua" w:eastAsia="宋体" w:hAnsi="Book Antiqua"/>
          <w:b/>
          <w:kern w:val="2"/>
          <w:lang w:eastAsia="zh-CN"/>
        </w:rPr>
        <w:t>165</w:t>
      </w:r>
      <w:r w:rsidRPr="00A278F6">
        <w:rPr>
          <w:rFonts w:ascii="Book Antiqua" w:eastAsia="宋体" w:hAnsi="Book Antiqua"/>
          <w:kern w:val="2"/>
          <w:lang w:eastAsia="zh-CN"/>
        </w:rPr>
        <w:t>: e1-13 [PMID: 21067779 DOI: 10.1016/j.jss.2010.09.003]</w:t>
      </w:r>
    </w:p>
    <w:p w14:paraId="3F422DC7" w14:textId="77777777" w:rsidR="00A278F6" w:rsidRPr="00A278F6" w:rsidRDefault="00A278F6" w:rsidP="00A278F6">
      <w:pPr>
        <w:widowControl w:val="0"/>
        <w:spacing w:line="360" w:lineRule="auto"/>
        <w:jc w:val="both"/>
        <w:rPr>
          <w:rFonts w:ascii="Book Antiqua" w:eastAsia="宋体" w:hAnsi="Book Antiqua"/>
          <w:kern w:val="2"/>
          <w:lang w:eastAsia="zh-CN"/>
        </w:rPr>
      </w:pPr>
      <w:r w:rsidRPr="00A278F6">
        <w:rPr>
          <w:rFonts w:ascii="Book Antiqua" w:eastAsia="宋体" w:hAnsi="Book Antiqua"/>
          <w:kern w:val="2"/>
          <w:lang w:eastAsia="zh-CN"/>
        </w:rPr>
        <w:t xml:space="preserve">118 </w:t>
      </w:r>
      <w:r w:rsidRPr="00A278F6">
        <w:rPr>
          <w:rFonts w:ascii="Book Antiqua" w:eastAsia="宋体" w:hAnsi="Book Antiqua"/>
          <w:b/>
          <w:kern w:val="2"/>
          <w:lang w:eastAsia="zh-CN"/>
        </w:rPr>
        <w:t>Kuwabara K</w:t>
      </w:r>
      <w:r w:rsidRPr="00A278F6">
        <w:rPr>
          <w:rFonts w:ascii="Book Antiqua" w:eastAsia="宋体" w:hAnsi="Book Antiqua"/>
          <w:kern w:val="2"/>
          <w:lang w:eastAsia="zh-CN"/>
        </w:rPr>
        <w:t xml:space="preserve">, Matsuda S, Fushimi K, Ishikawa KB, Horiguchi H, Hayashida K, Fujimori K. Contribution of bile duct drainage on resource use and clinical outcome of open or laparoscopic cholecystectomy in Japan. </w:t>
      </w:r>
      <w:r w:rsidRPr="00A278F6">
        <w:rPr>
          <w:rFonts w:ascii="Book Antiqua" w:eastAsia="宋体" w:hAnsi="Book Antiqua"/>
          <w:i/>
          <w:kern w:val="2"/>
          <w:lang w:eastAsia="zh-CN"/>
        </w:rPr>
        <w:t>J Eval Clin Pract</w:t>
      </w:r>
      <w:r w:rsidRPr="00A278F6">
        <w:rPr>
          <w:rFonts w:ascii="Book Antiqua" w:eastAsia="宋体" w:hAnsi="Book Antiqua"/>
          <w:kern w:val="2"/>
          <w:lang w:eastAsia="zh-CN"/>
        </w:rPr>
        <w:t xml:space="preserve"> 2010; </w:t>
      </w:r>
      <w:r w:rsidRPr="00A278F6">
        <w:rPr>
          <w:rFonts w:ascii="Book Antiqua" w:eastAsia="宋体" w:hAnsi="Book Antiqua"/>
          <w:b/>
          <w:kern w:val="2"/>
          <w:lang w:eastAsia="zh-CN"/>
        </w:rPr>
        <w:lastRenderedPageBreak/>
        <w:t>16</w:t>
      </w:r>
      <w:r w:rsidRPr="00A278F6">
        <w:rPr>
          <w:rFonts w:ascii="Book Antiqua" w:eastAsia="宋体" w:hAnsi="Book Antiqua"/>
          <w:kern w:val="2"/>
          <w:lang w:eastAsia="zh-CN"/>
        </w:rPr>
        <w:t>: 31-38 [PMID: 20367813 DOI: 10.1111/j.1365-2753.2008.01109.x]</w:t>
      </w:r>
    </w:p>
    <w:p w14:paraId="210E6034" w14:textId="60B9999E" w:rsidR="00A278F6" w:rsidRPr="00663BB7" w:rsidRDefault="00A278F6" w:rsidP="00A278F6">
      <w:pPr>
        <w:wordWrap w:val="0"/>
        <w:adjustRightInd w:val="0"/>
        <w:snapToGrid w:val="0"/>
        <w:spacing w:line="360" w:lineRule="auto"/>
        <w:jc w:val="right"/>
        <w:rPr>
          <w:rFonts w:ascii="Book Antiqua" w:hAnsi="Book Antiqua"/>
          <w:color w:val="000000"/>
        </w:rPr>
      </w:pPr>
      <w:bookmarkStart w:id="46" w:name="OLE_LINK139"/>
      <w:bookmarkStart w:id="47" w:name="OLE_LINK140"/>
      <w:bookmarkStart w:id="48" w:name="OLE_LINK287"/>
      <w:bookmarkStart w:id="49" w:name="OLE_LINK288"/>
      <w:bookmarkStart w:id="50" w:name="OLE_LINK70"/>
      <w:bookmarkStart w:id="51" w:name="OLE_LINK110"/>
      <w:bookmarkStart w:id="52" w:name="OLE_LINK109"/>
      <w:bookmarkStart w:id="53" w:name="OLE_LINK138"/>
      <w:bookmarkStart w:id="54" w:name="OLE_LINK72"/>
      <w:bookmarkStart w:id="55" w:name="OLE_LINK116"/>
      <w:bookmarkStart w:id="56" w:name="OLE_LINK95"/>
      <w:bookmarkStart w:id="57" w:name="OLE_LINK118"/>
      <w:bookmarkStart w:id="58" w:name="OLE_LINK198"/>
      <w:bookmarkStart w:id="59" w:name="OLE_LINK154"/>
      <w:bookmarkStart w:id="60" w:name="OLE_LINK251"/>
      <w:bookmarkStart w:id="61" w:name="OLE_LINK167"/>
      <w:bookmarkStart w:id="62" w:name="OLE_LINK126"/>
      <w:bookmarkStart w:id="63" w:name="OLE_LINK234"/>
      <w:bookmarkStart w:id="64" w:name="OLE_LINK157"/>
      <w:bookmarkStart w:id="65" w:name="OLE_LINK187"/>
      <w:bookmarkStart w:id="66" w:name="OLE_LINK204"/>
      <w:bookmarkStart w:id="67" w:name="OLE_LINK255"/>
      <w:bookmarkStart w:id="68" w:name="OLE_LINK229"/>
      <w:bookmarkStart w:id="69" w:name="OLE_LINK268"/>
      <w:bookmarkStart w:id="70" w:name="OLE_LINK310"/>
      <w:bookmarkStart w:id="71" w:name="OLE_LINK338"/>
      <w:bookmarkStart w:id="72" w:name="OLE_LINK340"/>
      <w:bookmarkStart w:id="73" w:name="OLE_LINK264"/>
      <w:bookmarkStart w:id="74" w:name="OLE_LINK345"/>
      <w:bookmarkStart w:id="75" w:name="OLE_LINK256"/>
      <w:bookmarkStart w:id="76" w:name="OLE_LINK299"/>
      <w:bookmarkStart w:id="77" w:name="OLE_LINK265"/>
      <w:bookmarkStart w:id="78" w:name="OLE_LINK254"/>
      <w:bookmarkStart w:id="79" w:name="OLE_LINK357"/>
      <w:bookmarkStart w:id="80" w:name="OLE_LINK382"/>
      <w:bookmarkStart w:id="81" w:name="OLE_LINK333"/>
      <w:bookmarkStart w:id="82" w:name="OLE_LINK334"/>
      <w:bookmarkStart w:id="83" w:name="OLE_LINK400"/>
      <w:bookmarkStart w:id="84" w:name="OLE_LINK365"/>
      <w:bookmarkStart w:id="85" w:name="OLE_LINK467"/>
      <w:bookmarkStart w:id="86" w:name="OLE_LINK399"/>
      <w:bookmarkStart w:id="87" w:name="OLE_LINK443"/>
      <w:bookmarkStart w:id="88" w:name="OLE_LINK372"/>
      <w:bookmarkStart w:id="89" w:name="OLE_LINK425"/>
      <w:bookmarkStart w:id="90" w:name="OLE_LINK450"/>
      <w:bookmarkStart w:id="91" w:name="OLE_LINK402"/>
      <w:bookmarkStart w:id="92" w:name="OLE_LINK385"/>
      <w:bookmarkStart w:id="93" w:name="OLE_LINK396"/>
      <w:bookmarkStart w:id="94" w:name="OLE_LINK436"/>
      <w:bookmarkStart w:id="95" w:name="OLE_LINK421"/>
      <w:bookmarkStart w:id="96" w:name="OLE_LINK426"/>
      <w:bookmarkStart w:id="97" w:name="OLE_LINK456"/>
      <w:bookmarkStart w:id="98" w:name="OLE_LINK505"/>
      <w:r w:rsidRPr="00663BB7">
        <w:rPr>
          <w:rFonts w:ascii="Book Antiqua" w:hAnsi="Book Antiqua"/>
          <w:b/>
          <w:bCs/>
          <w:color w:val="000000"/>
        </w:rPr>
        <w:t>P-Reviewer:</w:t>
      </w:r>
      <w:r w:rsidRPr="00A278F6">
        <w:t xml:space="preserve"> </w:t>
      </w:r>
      <w:r w:rsidRPr="00A278F6">
        <w:rPr>
          <w:rFonts w:ascii="Book Antiqua" w:hAnsi="Book Antiqua"/>
          <w:bCs/>
          <w:color w:val="000000"/>
        </w:rPr>
        <w:t>Manenti</w:t>
      </w:r>
      <w:r w:rsidRPr="00663BB7">
        <w:rPr>
          <w:rFonts w:ascii="Book Antiqua" w:hAnsi="Book Antiqua"/>
          <w:bCs/>
          <w:color w:val="000000"/>
        </w:rPr>
        <w:t xml:space="preserve"> </w:t>
      </w:r>
      <w:r>
        <w:rPr>
          <w:rFonts w:ascii="Book Antiqua" w:eastAsia="宋体" w:hAnsi="Book Antiqua" w:hint="eastAsia"/>
          <w:bCs/>
          <w:color w:val="000000"/>
          <w:lang w:eastAsia="zh-CN"/>
        </w:rPr>
        <w:t xml:space="preserve">A, </w:t>
      </w:r>
      <w:r w:rsidRPr="00A278F6">
        <w:rPr>
          <w:rFonts w:ascii="Book Antiqua" w:eastAsia="宋体" w:hAnsi="Book Antiqua"/>
          <w:bCs/>
          <w:color w:val="000000"/>
          <w:lang w:eastAsia="zh-CN"/>
        </w:rPr>
        <w:t>Peng</w:t>
      </w:r>
      <w:r>
        <w:rPr>
          <w:rFonts w:ascii="Book Antiqua" w:eastAsia="宋体" w:hAnsi="Book Antiqua" w:hint="eastAsia"/>
          <w:bCs/>
          <w:color w:val="000000"/>
          <w:lang w:eastAsia="zh-CN"/>
        </w:rPr>
        <w:t xml:space="preserve"> B, </w:t>
      </w:r>
      <w:r w:rsidRPr="00A278F6">
        <w:rPr>
          <w:rFonts w:ascii="Book Antiqua" w:eastAsia="宋体" w:hAnsi="Book Antiqua"/>
          <w:bCs/>
          <w:color w:val="000000"/>
          <w:lang w:eastAsia="zh-CN"/>
        </w:rPr>
        <w:t>Zhang</w:t>
      </w:r>
      <w:r>
        <w:rPr>
          <w:rFonts w:ascii="Book Antiqua" w:eastAsia="宋体" w:hAnsi="Book Antiqua" w:hint="eastAsia"/>
          <w:bCs/>
          <w:color w:val="000000"/>
          <w:lang w:eastAsia="zh-CN"/>
        </w:rPr>
        <w:t xml:space="preserve"> CW </w:t>
      </w:r>
      <w:r w:rsidRPr="00663BB7">
        <w:rPr>
          <w:rFonts w:ascii="Book Antiqua" w:hAnsi="Book Antiqua"/>
          <w:b/>
          <w:bCs/>
          <w:color w:val="000000"/>
        </w:rPr>
        <w:t>S-Editor:</w:t>
      </w:r>
      <w:r w:rsidRPr="00663BB7">
        <w:rPr>
          <w:rFonts w:ascii="Book Antiqua" w:hAnsi="Book Antiqua"/>
          <w:color w:val="000000"/>
        </w:rPr>
        <w:t xml:space="preserve"> Yan JP</w:t>
      </w:r>
    </w:p>
    <w:p w14:paraId="3F8D6BB4" w14:textId="1DBDE56D" w:rsidR="00A278F6" w:rsidRPr="00663BB7" w:rsidRDefault="00A278F6" w:rsidP="0015320E">
      <w:pPr>
        <w:wordWrap w:val="0"/>
        <w:adjustRightInd w:val="0"/>
        <w:snapToGrid w:val="0"/>
        <w:spacing w:line="360" w:lineRule="auto"/>
        <w:jc w:val="right"/>
        <w:rPr>
          <w:rFonts w:ascii="Book Antiqua" w:hAnsi="Book Antiqua"/>
          <w:b/>
          <w:bCs/>
          <w:color w:val="000000"/>
        </w:rPr>
      </w:pPr>
      <w:r w:rsidRPr="00663BB7">
        <w:rPr>
          <w:rFonts w:ascii="Book Antiqua" w:hAnsi="Book Antiqua"/>
          <w:b/>
          <w:bCs/>
          <w:color w:val="000000"/>
        </w:rPr>
        <w:t>L-Editor:</w:t>
      </w:r>
      <w:r w:rsidRPr="00663BB7">
        <w:rPr>
          <w:rFonts w:ascii="Book Antiqua" w:hAnsi="Book Antiqua"/>
          <w:color w:val="000000"/>
        </w:rPr>
        <w:t xml:space="preserve"> </w:t>
      </w:r>
      <w:r w:rsidRPr="00663BB7">
        <w:rPr>
          <w:rFonts w:ascii="Book Antiqua" w:hAnsi="Book Antiqua"/>
          <w:b/>
          <w:bCs/>
          <w:color w:val="000000"/>
        </w:rPr>
        <w:t>E-Ed</w:t>
      </w:r>
      <w:bookmarkStart w:id="99" w:name="_GoBack"/>
      <w:bookmarkEnd w:id="99"/>
      <w:r w:rsidRPr="00663BB7">
        <w:rPr>
          <w:rFonts w:ascii="Book Antiqua" w:hAnsi="Book Antiqua"/>
          <w:b/>
          <w:bCs/>
          <w:color w:val="000000"/>
        </w:rPr>
        <w:t>itor:</w:t>
      </w:r>
      <w:r w:rsidR="0015320E">
        <w:rPr>
          <w:rFonts w:ascii="Book Antiqua" w:hAnsi="Book Antiqua"/>
          <w:b/>
          <w:bCs/>
          <w:color w:val="000000"/>
        </w:rPr>
        <w:t xml:space="preserve"> </w:t>
      </w:r>
      <w:r w:rsidR="0015320E" w:rsidRPr="0015320E">
        <w:rPr>
          <w:rFonts w:ascii="Book Antiqua" w:hAnsi="Book Antiqua"/>
          <w:bCs/>
          <w:color w:val="000000"/>
        </w:rPr>
        <w:t>Ma YJ</w:t>
      </w:r>
    </w:p>
    <w:bookmarkEnd w:id="46"/>
    <w:bookmarkEnd w:id="47"/>
    <w:p w14:paraId="0596AB38" w14:textId="6A48255C" w:rsidR="00A278F6" w:rsidRPr="00663BB7" w:rsidRDefault="00A278F6" w:rsidP="00A278F6">
      <w:pPr>
        <w:spacing w:line="360" w:lineRule="auto"/>
        <w:rPr>
          <w:rFonts w:ascii="Book Antiqua" w:hAnsi="Book Antiqua" w:cs="宋体"/>
        </w:rPr>
      </w:pPr>
      <w:r w:rsidRPr="00663BB7">
        <w:rPr>
          <w:rFonts w:ascii="Book Antiqua" w:hAnsi="Book Antiqua" w:cs="宋体"/>
          <w:b/>
        </w:rPr>
        <w:t xml:space="preserve">Specialty type: </w:t>
      </w:r>
      <w:r w:rsidRPr="00663BB7">
        <w:rPr>
          <w:rFonts w:ascii="Book Antiqua" w:eastAsia="微软雅黑" w:hAnsi="Book Antiqua" w:cs="宋体"/>
        </w:rPr>
        <w:t>Gastroenterology and hepatology</w:t>
      </w:r>
      <w:r w:rsidRPr="00663BB7">
        <w:rPr>
          <w:rFonts w:ascii="Book Antiqua" w:hAnsi="Book Antiqua" w:cs="宋体"/>
        </w:rPr>
        <w:t xml:space="preserve"> </w:t>
      </w:r>
      <w:r w:rsidRPr="00663BB7">
        <w:rPr>
          <w:rFonts w:ascii="Book Antiqua" w:hAnsi="Book Antiqua" w:cs="宋体"/>
        </w:rPr>
        <w:br/>
      </w:r>
      <w:r w:rsidRPr="00663BB7">
        <w:rPr>
          <w:rFonts w:ascii="Book Antiqua" w:hAnsi="Book Antiqua" w:cs="宋体"/>
          <w:b/>
        </w:rPr>
        <w:t xml:space="preserve">Country of origin: </w:t>
      </w:r>
      <w:r w:rsidRPr="00A278F6">
        <w:rPr>
          <w:rFonts w:ascii="Book Antiqua" w:hAnsi="Book Antiqua" w:cs="宋体"/>
        </w:rPr>
        <w:t>Japan</w:t>
      </w:r>
      <w:r w:rsidRPr="00663BB7">
        <w:rPr>
          <w:rFonts w:ascii="Book Antiqua" w:hAnsi="Book Antiqua" w:cs="宋体"/>
        </w:rPr>
        <w:br/>
      </w:r>
      <w:r w:rsidRPr="00663BB7">
        <w:rPr>
          <w:rFonts w:ascii="Book Antiqua" w:hAnsi="Book Antiqua" w:cs="宋体"/>
          <w:b/>
        </w:rPr>
        <w:t>Peer-review report classification</w:t>
      </w:r>
      <w:r w:rsidRPr="00663BB7">
        <w:rPr>
          <w:rFonts w:ascii="Book Antiqua" w:hAnsi="Book Antiqua" w:cs="宋体"/>
        </w:rPr>
        <w:br/>
      </w:r>
      <w:r w:rsidRPr="00663BB7">
        <w:rPr>
          <w:rFonts w:ascii="Book Antiqua" w:hAnsi="Book Antiqua" w:cs="宋体"/>
          <w:b/>
        </w:rPr>
        <w:t xml:space="preserve">Grade A (Excellent): </w:t>
      </w:r>
      <w:r w:rsidRPr="00663BB7">
        <w:rPr>
          <w:rFonts w:ascii="Book Antiqua" w:hAnsi="Book Antiqua" w:cs="宋体"/>
        </w:rPr>
        <w:t xml:space="preserve">A </w:t>
      </w:r>
      <w:r w:rsidRPr="00663BB7">
        <w:rPr>
          <w:rFonts w:ascii="Book Antiqua" w:hAnsi="Book Antiqua" w:cs="宋体"/>
        </w:rPr>
        <w:br/>
      </w:r>
      <w:r w:rsidRPr="00663BB7">
        <w:rPr>
          <w:rFonts w:ascii="Book Antiqua" w:hAnsi="Book Antiqua" w:cs="宋体"/>
          <w:b/>
        </w:rPr>
        <w:t xml:space="preserve">Grade B (Very good): </w:t>
      </w:r>
      <w:r>
        <w:rPr>
          <w:rFonts w:ascii="Book Antiqua" w:eastAsia="宋体" w:hAnsi="Book Antiqua" w:cs="宋体" w:hint="eastAsia"/>
          <w:lang w:eastAsia="zh-CN"/>
        </w:rPr>
        <w:t>C</w:t>
      </w:r>
      <w:r w:rsidRPr="00663BB7">
        <w:rPr>
          <w:rFonts w:ascii="Book Antiqua" w:hAnsi="Book Antiqua" w:cs="宋体"/>
        </w:rPr>
        <w:br/>
      </w:r>
      <w:r w:rsidRPr="00663BB7">
        <w:rPr>
          <w:rFonts w:ascii="Book Antiqua" w:hAnsi="Book Antiqua" w:cs="宋体"/>
          <w:b/>
        </w:rPr>
        <w:t xml:space="preserve">Grade C (Good): </w:t>
      </w:r>
      <w:r w:rsidRPr="00663BB7">
        <w:rPr>
          <w:rFonts w:ascii="Book Antiqua" w:hAnsi="Book Antiqua" w:cs="宋体"/>
        </w:rPr>
        <w:t>0</w:t>
      </w:r>
      <w:r w:rsidRPr="00663BB7">
        <w:rPr>
          <w:rFonts w:ascii="Book Antiqua" w:hAnsi="Book Antiqua" w:cs="宋体"/>
        </w:rPr>
        <w:br/>
      </w:r>
      <w:r w:rsidRPr="00663BB7">
        <w:rPr>
          <w:rFonts w:ascii="Book Antiqua" w:hAnsi="Book Antiqua" w:cs="宋体"/>
          <w:b/>
        </w:rPr>
        <w:t xml:space="preserve">Grade D (Fair): </w:t>
      </w:r>
      <w:r>
        <w:rPr>
          <w:rFonts w:ascii="Book Antiqua" w:eastAsia="宋体" w:hAnsi="Book Antiqua" w:cs="宋体" w:hint="eastAsia"/>
          <w:lang w:eastAsia="zh-CN"/>
        </w:rPr>
        <w:t>D</w:t>
      </w:r>
      <w:r w:rsidRPr="00663BB7">
        <w:rPr>
          <w:rFonts w:ascii="Book Antiqua" w:hAnsi="Book Antiqua" w:cs="宋体"/>
          <w:b/>
        </w:rPr>
        <w:br/>
        <w:t xml:space="preserve">Grade E (Poor): </w:t>
      </w:r>
      <w:r w:rsidRPr="00663BB7">
        <w:rPr>
          <w:rFonts w:ascii="Book Antiqua" w:hAnsi="Book Antiqua" w:cs="宋体"/>
        </w:rPr>
        <w:t>0</w:t>
      </w: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14:paraId="245CA959" w14:textId="77777777" w:rsidR="00163A00" w:rsidRPr="00A278F6" w:rsidRDefault="00163A00" w:rsidP="00257AB7">
      <w:pPr>
        <w:spacing w:line="360" w:lineRule="auto"/>
        <w:jc w:val="both"/>
        <w:rPr>
          <w:rFonts w:ascii="Book Antiqua" w:hAnsi="Book Antiqua"/>
          <w:color w:val="000000" w:themeColor="text1"/>
        </w:rPr>
      </w:pPr>
    </w:p>
    <w:p w14:paraId="5C654D1A" w14:textId="77777777" w:rsidR="00F91775" w:rsidRPr="00257AB7" w:rsidRDefault="00F91775"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br w:type="page"/>
      </w:r>
    </w:p>
    <w:p w14:paraId="6B524958" w14:textId="04A23078" w:rsidR="00701479" w:rsidRPr="00052BC7" w:rsidRDefault="009B00EC" w:rsidP="00430F7C">
      <w:pPr>
        <w:spacing w:line="360" w:lineRule="auto"/>
        <w:jc w:val="both"/>
        <w:rPr>
          <w:rFonts w:ascii="Book Antiqua" w:eastAsia="宋体" w:hAnsi="Book Antiqua"/>
          <w:b/>
          <w:color w:val="000000" w:themeColor="text1"/>
          <w:lang w:eastAsia="zh-CN"/>
        </w:rPr>
      </w:pPr>
      <w:r w:rsidRPr="00257AB7">
        <w:rPr>
          <w:rFonts w:ascii="Book Antiqua" w:hAnsi="Book Antiqua"/>
          <w:noProof/>
          <w:color w:val="000000" w:themeColor="text1"/>
          <w:lang w:eastAsia="zh-CN"/>
        </w:rPr>
        <w:lastRenderedPageBreak/>
        <w:drawing>
          <wp:inline distT="0" distB="0" distL="0" distR="0" wp14:anchorId="2B6FF971" wp14:editId="7751B062">
            <wp:extent cx="5486400" cy="6197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197600"/>
                    </a:xfrm>
                    <a:prstGeom prst="rect">
                      <a:avLst/>
                    </a:prstGeom>
                    <a:noFill/>
                    <a:ln>
                      <a:noFill/>
                    </a:ln>
                  </pic:spPr>
                </pic:pic>
              </a:graphicData>
            </a:graphic>
          </wp:inline>
        </w:drawing>
      </w:r>
      <w:r w:rsidR="00430F7C">
        <w:rPr>
          <w:rFonts w:ascii="Book Antiqua" w:hAnsi="Book Antiqua"/>
          <w:b/>
          <w:color w:val="000000" w:themeColor="text1"/>
        </w:rPr>
        <w:t>Figure 1</w:t>
      </w:r>
      <w:r w:rsidR="00490A01" w:rsidRPr="00257AB7">
        <w:rPr>
          <w:rFonts w:ascii="Book Antiqua" w:hAnsi="Book Antiqua"/>
          <w:b/>
          <w:color w:val="000000" w:themeColor="text1"/>
        </w:rPr>
        <w:t xml:space="preserve"> </w:t>
      </w:r>
      <w:r w:rsidR="00430F7C" w:rsidRPr="00430F7C">
        <w:rPr>
          <w:rFonts w:ascii="Book Antiqua" w:hAnsi="Book Antiqua"/>
          <w:b/>
          <w:color w:val="000000" w:themeColor="text1"/>
        </w:rPr>
        <w:t>Biliary system</w:t>
      </w:r>
      <w:r w:rsidR="00430F7C">
        <w:rPr>
          <w:rFonts w:ascii="Book Antiqua" w:eastAsia="宋体" w:hAnsi="Book Antiqua" w:hint="eastAsia"/>
          <w:b/>
          <w:color w:val="000000" w:themeColor="text1"/>
          <w:lang w:eastAsia="zh-CN"/>
        </w:rPr>
        <w:t xml:space="preserve"> and </w:t>
      </w:r>
      <w:r w:rsidR="00430F7C" w:rsidRPr="00430F7C">
        <w:rPr>
          <w:rFonts w:ascii="Book Antiqua" w:eastAsia="宋体" w:hAnsi="Book Antiqua"/>
          <w:b/>
          <w:color w:val="000000" w:themeColor="text1"/>
          <w:lang w:eastAsia="zh-CN"/>
        </w:rPr>
        <w:t>actual surgical procedures of laparoscopic choledocholithotomy</w:t>
      </w:r>
      <w:r w:rsidR="00430F7C">
        <w:rPr>
          <w:rFonts w:ascii="Book Antiqua" w:eastAsia="宋体" w:hAnsi="Book Antiqua" w:hint="eastAsia"/>
          <w:b/>
          <w:color w:val="000000" w:themeColor="text1"/>
          <w:lang w:eastAsia="zh-CN"/>
        </w:rPr>
        <w:t xml:space="preserve">. </w:t>
      </w:r>
      <w:r w:rsidR="00490A01" w:rsidRPr="00430F7C">
        <w:rPr>
          <w:rFonts w:ascii="Book Antiqua" w:hAnsi="Book Antiqua"/>
          <w:color w:val="000000" w:themeColor="text1"/>
        </w:rPr>
        <w:t>A</w:t>
      </w:r>
      <w:r w:rsidR="00430F7C">
        <w:rPr>
          <w:rFonts w:ascii="Book Antiqua" w:eastAsia="宋体" w:hAnsi="Book Antiqua" w:hint="eastAsia"/>
          <w:color w:val="000000" w:themeColor="text1"/>
          <w:lang w:eastAsia="zh-CN"/>
        </w:rPr>
        <w:t>:</w:t>
      </w:r>
      <w:r w:rsidR="00490A01" w:rsidRPr="00257AB7">
        <w:rPr>
          <w:rFonts w:ascii="Book Antiqua" w:hAnsi="Book Antiqua"/>
          <w:b/>
          <w:color w:val="000000" w:themeColor="text1"/>
        </w:rPr>
        <w:t xml:space="preserve"> </w:t>
      </w:r>
      <w:r w:rsidR="0091499E" w:rsidRPr="00257AB7">
        <w:rPr>
          <w:rFonts w:ascii="Book Antiqua" w:hAnsi="Book Antiqua"/>
          <w:color w:val="000000" w:themeColor="text1"/>
        </w:rPr>
        <w:t xml:space="preserve">The </w:t>
      </w:r>
      <w:r w:rsidR="00052BC7" w:rsidRPr="00052BC7">
        <w:rPr>
          <w:rFonts w:ascii="Book Antiqua" w:eastAsia="宋体" w:hAnsi="Book Antiqua"/>
          <w:color w:val="000000" w:themeColor="text1"/>
          <w:lang w:eastAsia="zh-CN"/>
        </w:rPr>
        <w:t>common hepatic duct (CHD), common bile duct (CBD)</w:t>
      </w:r>
      <w:r w:rsidR="0091499E" w:rsidRPr="00257AB7">
        <w:rPr>
          <w:rFonts w:ascii="Book Antiqua" w:hAnsi="Book Antiqua"/>
          <w:color w:val="000000" w:themeColor="text1"/>
        </w:rPr>
        <w:t xml:space="preserve"> and intra</w:t>
      </w:r>
      <w:r w:rsidR="00430F7C">
        <w:rPr>
          <w:rFonts w:ascii="Book Antiqua" w:eastAsia="宋体" w:hAnsi="Book Antiqua" w:hint="eastAsia"/>
          <w:color w:val="000000" w:themeColor="text1"/>
          <w:lang w:eastAsia="zh-CN"/>
        </w:rPr>
        <w:t>-</w:t>
      </w:r>
      <w:r w:rsidR="0091499E" w:rsidRPr="00257AB7">
        <w:rPr>
          <w:rFonts w:ascii="Book Antiqua" w:hAnsi="Book Antiqua"/>
          <w:color w:val="000000" w:themeColor="text1"/>
        </w:rPr>
        <w:t xml:space="preserve">pancreatic bile duct compose the </w:t>
      </w:r>
      <w:r w:rsidR="00052BC7" w:rsidRPr="00257AB7">
        <w:rPr>
          <w:rFonts w:ascii="Book Antiqua" w:hAnsi="Book Antiqua"/>
          <w:color w:val="000000" w:themeColor="text1"/>
        </w:rPr>
        <w:t>extrahepatic bile duct</w:t>
      </w:r>
      <w:r w:rsidR="0091499E" w:rsidRPr="00257AB7">
        <w:rPr>
          <w:rFonts w:ascii="Book Antiqua" w:hAnsi="Book Antiqua"/>
          <w:color w:val="000000" w:themeColor="text1"/>
        </w:rPr>
        <w:t>. Biliary drainage is r</w:t>
      </w:r>
      <w:r w:rsidR="0091499E" w:rsidRPr="00430F7C">
        <w:rPr>
          <w:rFonts w:ascii="Book Antiqua" w:hAnsi="Book Antiqua"/>
          <w:color w:val="000000" w:themeColor="text1"/>
        </w:rPr>
        <w:t>egulated by Oddi’s sphincter.</w:t>
      </w:r>
      <w:r w:rsidR="00490A01" w:rsidRPr="00430F7C">
        <w:rPr>
          <w:rFonts w:ascii="Book Antiqua" w:hAnsi="Book Antiqua"/>
          <w:color w:val="000000" w:themeColor="text1"/>
        </w:rPr>
        <w:t xml:space="preserve"> </w:t>
      </w:r>
      <w:r w:rsidR="00332821" w:rsidRPr="00430F7C">
        <w:rPr>
          <w:rFonts w:ascii="Book Antiqua" w:hAnsi="Book Antiqua"/>
          <w:color w:val="000000" w:themeColor="text1"/>
        </w:rPr>
        <w:t xml:space="preserve">Recognition of </w:t>
      </w:r>
      <w:r w:rsidR="0091499E" w:rsidRPr="00430F7C">
        <w:rPr>
          <w:rFonts w:ascii="Book Antiqua" w:hAnsi="Book Antiqua"/>
          <w:color w:val="000000" w:themeColor="text1"/>
        </w:rPr>
        <w:t xml:space="preserve">Hjortsjo’s curve </w:t>
      </w:r>
      <w:r w:rsidR="00332821" w:rsidRPr="00430F7C">
        <w:rPr>
          <w:rFonts w:ascii="Book Antiqua" w:hAnsi="Book Antiqua"/>
          <w:color w:val="000000" w:themeColor="text1"/>
        </w:rPr>
        <w:t>on</w:t>
      </w:r>
      <w:r w:rsidR="0091499E" w:rsidRPr="00430F7C">
        <w:rPr>
          <w:rFonts w:ascii="Book Antiqua" w:hAnsi="Book Antiqua"/>
          <w:color w:val="000000" w:themeColor="text1"/>
        </w:rPr>
        <w:t xml:space="preserve"> cholangiography is useful </w:t>
      </w:r>
      <w:r w:rsidR="00332821" w:rsidRPr="00430F7C">
        <w:rPr>
          <w:rFonts w:ascii="Book Antiqua" w:hAnsi="Book Antiqua"/>
          <w:color w:val="000000" w:themeColor="text1"/>
        </w:rPr>
        <w:t xml:space="preserve">for </w:t>
      </w:r>
      <w:r w:rsidR="0091499E" w:rsidRPr="00430F7C">
        <w:rPr>
          <w:rFonts w:ascii="Book Antiqua" w:hAnsi="Book Antiqua"/>
          <w:color w:val="000000" w:themeColor="text1"/>
        </w:rPr>
        <w:t>detect</w:t>
      </w:r>
      <w:r w:rsidR="00332821" w:rsidRPr="00430F7C">
        <w:rPr>
          <w:rFonts w:ascii="Book Antiqua" w:hAnsi="Book Antiqua"/>
          <w:color w:val="000000" w:themeColor="text1"/>
        </w:rPr>
        <w:t>ing</w:t>
      </w:r>
      <w:r w:rsidR="0091499E" w:rsidRPr="00430F7C">
        <w:rPr>
          <w:rFonts w:ascii="Book Antiqua" w:hAnsi="Book Antiqua"/>
          <w:color w:val="000000" w:themeColor="text1"/>
        </w:rPr>
        <w:t xml:space="preserve"> the posterior bra</w:t>
      </w:r>
      <w:r w:rsidR="00052BC7">
        <w:rPr>
          <w:rFonts w:ascii="Book Antiqua" w:hAnsi="Book Antiqua"/>
          <w:color w:val="000000" w:themeColor="text1"/>
        </w:rPr>
        <w:t>nch from the right hepatic duct</w:t>
      </w:r>
      <w:r w:rsidR="00052BC7">
        <w:rPr>
          <w:rFonts w:ascii="Book Antiqua" w:eastAsia="宋体" w:hAnsi="Book Antiqua" w:hint="eastAsia"/>
          <w:color w:val="000000" w:themeColor="text1"/>
          <w:lang w:eastAsia="zh-CN"/>
        </w:rPr>
        <w:t>;</w:t>
      </w:r>
      <w:r w:rsidR="0091499E" w:rsidRPr="00430F7C">
        <w:rPr>
          <w:rFonts w:ascii="Book Antiqua" w:hAnsi="Book Antiqua"/>
          <w:color w:val="000000" w:themeColor="text1"/>
        </w:rPr>
        <w:t xml:space="preserve"> </w:t>
      </w:r>
      <w:r w:rsidR="00490A01" w:rsidRPr="00430F7C">
        <w:rPr>
          <w:rFonts w:ascii="Book Antiqua" w:hAnsi="Book Antiqua"/>
          <w:color w:val="000000" w:themeColor="text1"/>
        </w:rPr>
        <w:t>B</w:t>
      </w:r>
      <w:r w:rsidR="00A41473" w:rsidRPr="00430F7C">
        <w:rPr>
          <w:rFonts w:ascii="Book Antiqua" w:hAnsi="Book Antiqua"/>
          <w:color w:val="000000" w:themeColor="text1"/>
        </w:rPr>
        <w:t xml:space="preserve"> and C</w:t>
      </w:r>
      <w:r w:rsidR="00052BC7">
        <w:rPr>
          <w:rFonts w:ascii="Book Antiqua" w:eastAsia="宋体" w:hAnsi="Book Antiqua" w:hint="eastAsia"/>
          <w:color w:val="000000" w:themeColor="text1"/>
          <w:lang w:eastAsia="zh-CN"/>
        </w:rPr>
        <w:t>:</w:t>
      </w:r>
      <w:r w:rsidR="00490A01" w:rsidRPr="00430F7C">
        <w:rPr>
          <w:rFonts w:ascii="Book Antiqua" w:hAnsi="Book Antiqua"/>
          <w:color w:val="000000" w:themeColor="text1"/>
        </w:rPr>
        <w:t xml:space="preserve"> </w:t>
      </w:r>
      <w:r w:rsidR="000C14EE" w:rsidRPr="00430F7C">
        <w:rPr>
          <w:rFonts w:ascii="Book Antiqua" w:hAnsi="Book Antiqua"/>
          <w:color w:val="000000" w:themeColor="text1"/>
        </w:rPr>
        <w:t xml:space="preserve">The gallbladder fundus is superiorly and cranially lifted (green arrow). </w:t>
      </w:r>
      <w:r w:rsidR="003D7957" w:rsidRPr="00430F7C">
        <w:rPr>
          <w:rFonts w:ascii="Book Antiqua" w:hAnsi="Book Antiqua"/>
          <w:color w:val="000000" w:themeColor="text1"/>
        </w:rPr>
        <w:t>The t</w:t>
      </w:r>
      <w:r w:rsidR="00FF08C4" w:rsidRPr="00430F7C">
        <w:rPr>
          <w:rFonts w:ascii="Book Antiqua" w:hAnsi="Book Antiqua"/>
          <w:color w:val="000000" w:themeColor="text1"/>
        </w:rPr>
        <w:t>arget site is Calot’s triangle</w:t>
      </w:r>
      <w:r w:rsidR="000C14EE" w:rsidRPr="00430F7C">
        <w:rPr>
          <w:rFonts w:ascii="Book Antiqua" w:hAnsi="Book Antiqua"/>
          <w:color w:val="000000" w:themeColor="text1"/>
        </w:rPr>
        <w:t xml:space="preserve"> (blue shaded area)</w:t>
      </w:r>
      <w:r w:rsidR="003D7957" w:rsidRPr="00430F7C">
        <w:rPr>
          <w:rFonts w:ascii="Book Antiqua" w:hAnsi="Book Antiqua"/>
          <w:color w:val="000000" w:themeColor="text1"/>
        </w:rPr>
        <w:t>.</w:t>
      </w:r>
      <w:r w:rsidR="00FF08C4" w:rsidRPr="00430F7C">
        <w:rPr>
          <w:rFonts w:ascii="Book Antiqua" w:hAnsi="Book Antiqua"/>
          <w:color w:val="000000" w:themeColor="text1"/>
        </w:rPr>
        <w:t xml:space="preserve"> </w:t>
      </w:r>
      <w:r w:rsidR="003D7957" w:rsidRPr="00430F7C">
        <w:rPr>
          <w:rFonts w:ascii="Book Antiqua" w:hAnsi="Book Antiqua"/>
          <w:color w:val="000000" w:themeColor="text1"/>
        </w:rPr>
        <w:t>The two</w:t>
      </w:r>
      <w:r w:rsidR="00FF08C4" w:rsidRPr="00430F7C">
        <w:rPr>
          <w:rFonts w:ascii="Book Antiqua" w:hAnsi="Book Antiqua"/>
          <w:color w:val="000000" w:themeColor="text1"/>
        </w:rPr>
        <w:t xml:space="preserve"> </w:t>
      </w:r>
      <w:r w:rsidR="00FF08C4" w:rsidRPr="00430F7C">
        <w:rPr>
          <w:rFonts w:ascii="Book Antiqua" w:hAnsi="Book Antiqua"/>
          <w:color w:val="000000" w:themeColor="text1"/>
        </w:rPr>
        <w:lastRenderedPageBreak/>
        <w:t xml:space="preserve">forceps of the main surgeon </w:t>
      </w:r>
      <w:r w:rsidR="00BC07CC" w:rsidRPr="00430F7C">
        <w:rPr>
          <w:rFonts w:ascii="Book Antiqua" w:hAnsi="Book Antiqua"/>
          <w:color w:val="000000" w:themeColor="text1"/>
        </w:rPr>
        <w:t xml:space="preserve">(red arrow) </w:t>
      </w:r>
      <w:r w:rsidR="003D7957" w:rsidRPr="00430F7C">
        <w:rPr>
          <w:rFonts w:ascii="Book Antiqua" w:hAnsi="Book Antiqua"/>
          <w:color w:val="000000" w:themeColor="text1"/>
        </w:rPr>
        <w:t xml:space="preserve">form appropriate angles </w:t>
      </w:r>
      <w:r w:rsidR="00FF08C4" w:rsidRPr="00430F7C">
        <w:rPr>
          <w:rFonts w:ascii="Book Antiqua" w:hAnsi="Book Antiqua"/>
          <w:color w:val="000000" w:themeColor="text1"/>
        </w:rPr>
        <w:t>(approximately 45°</w:t>
      </w:r>
      <w:r w:rsidR="00052BC7">
        <w:rPr>
          <w:rFonts w:ascii="Book Antiqua" w:eastAsia="宋体" w:hAnsi="Book Antiqua" w:hint="eastAsia"/>
          <w:color w:val="000000" w:themeColor="text1"/>
          <w:lang w:eastAsia="zh-CN"/>
        </w:rPr>
        <w:t>-</w:t>
      </w:r>
      <w:r w:rsidR="00FF08C4" w:rsidRPr="00430F7C">
        <w:rPr>
          <w:rFonts w:ascii="Book Antiqua" w:hAnsi="Book Antiqua"/>
          <w:color w:val="000000" w:themeColor="text1"/>
        </w:rPr>
        <w:t xml:space="preserve">60°) </w:t>
      </w:r>
      <w:r w:rsidR="000C14EE" w:rsidRPr="00430F7C">
        <w:rPr>
          <w:rFonts w:ascii="Book Antiqua" w:hAnsi="Book Antiqua"/>
          <w:color w:val="000000" w:themeColor="text1"/>
        </w:rPr>
        <w:t xml:space="preserve">(red dotted arrow) </w:t>
      </w:r>
      <w:r w:rsidR="003D7957" w:rsidRPr="00430F7C">
        <w:rPr>
          <w:rFonts w:ascii="Book Antiqua" w:hAnsi="Book Antiqua"/>
          <w:color w:val="000000" w:themeColor="text1"/>
        </w:rPr>
        <w:t xml:space="preserve">to </w:t>
      </w:r>
      <w:r w:rsidR="00FF08C4" w:rsidRPr="00430F7C">
        <w:rPr>
          <w:rFonts w:ascii="Book Antiqua" w:hAnsi="Book Antiqua"/>
          <w:color w:val="000000" w:themeColor="text1"/>
        </w:rPr>
        <w:t xml:space="preserve">the axis from </w:t>
      </w:r>
      <w:r w:rsidR="000C14EE" w:rsidRPr="00430F7C">
        <w:rPr>
          <w:rFonts w:ascii="Book Antiqua" w:hAnsi="Book Antiqua"/>
          <w:color w:val="000000" w:themeColor="text1"/>
        </w:rPr>
        <w:t xml:space="preserve">the camera port </w:t>
      </w:r>
      <w:r w:rsidR="00FF08C4" w:rsidRPr="00430F7C">
        <w:rPr>
          <w:rFonts w:ascii="Book Antiqua" w:hAnsi="Book Antiqua"/>
          <w:color w:val="000000" w:themeColor="text1"/>
        </w:rPr>
        <w:t>to Calot’s triangle</w:t>
      </w:r>
      <w:r w:rsidR="000C14EE" w:rsidRPr="00430F7C">
        <w:rPr>
          <w:rFonts w:ascii="Book Antiqua" w:hAnsi="Book Antiqua"/>
          <w:color w:val="000000" w:themeColor="text1"/>
        </w:rPr>
        <w:t xml:space="preserve"> (blue dotted arrow)</w:t>
      </w:r>
      <w:r w:rsidR="00FF08C4" w:rsidRPr="00430F7C">
        <w:rPr>
          <w:rFonts w:ascii="Book Antiqua" w:hAnsi="Book Antiqua"/>
          <w:color w:val="000000" w:themeColor="text1"/>
        </w:rPr>
        <w:t xml:space="preserve">. </w:t>
      </w:r>
      <w:r w:rsidR="003D7957" w:rsidRPr="00430F7C">
        <w:rPr>
          <w:rFonts w:ascii="Book Antiqua" w:hAnsi="Book Antiqua"/>
          <w:color w:val="000000" w:themeColor="text1"/>
        </w:rPr>
        <w:t>A f</w:t>
      </w:r>
      <w:r w:rsidR="000C14EE" w:rsidRPr="00430F7C">
        <w:rPr>
          <w:rFonts w:ascii="Book Antiqua" w:hAnsi="Book Antiqua"/>
          <w:color w:val="000000" w:themeColor="text1"/>
        </w:rPr>
        <w:t>lexible</w:t>
      </w:r>
      <w:r w:rsidR="00FF08C4" w:rsidRPr="00430F7C">
        <w:rPr>
          <w:rFonts w:ascii="Book Antiqua" w:hAnsi="Book Antiqua"/>
          <w:color w:val="000000" w:themeColor="text1"/>
        </w:rPr>
        <w:t xml:space="preserve"> laparoscope </w:t>
      </w:r>
      <w:r w:rsidR="003D7957" w:rsidRPr="00430F7C">
        <w:rPr>
          <w:rFonts w:ascii="Book Antiqua" w:hAnsi="Book Antiqua"/>
          <w:color w:val="000000" w:themeColor="text1"/>
        </w:rPr>
        <w:t xml:space="preserve">provides </w:t>
      </w:r>
      <w:r w:rsidR="00FF08C4" w:rsidRPr="00430F7C">
        <w:rPr>
          <w:rFonts w:ascii="Book Antiqua" w:hAnsi="Book Antiqua"/>
          <w:color w:val="000000" w:themeColor="text1"/>
        </w:rPr>
        <w:t xml:space="preserve">an overhead view from the upper </w:t>
      </w:r>
      <w:r w:rsidR="00042C79" w:rsidRPr="00430F7C">
        <w:rPr>
          <w:rFonts w:ascii="Book Antiqua" w:hAnsi="Book Antiqua"/>
          <w:color w:val="000000" w:themeColor="text1"/>
        </w:rPr>
        <w:t xml:space="preserve">anterior </w:t>
      </w:r>
      <w:r w:rsidR="00FF08C4" w:rsidRPr="00430F7C">
        <w:rPr>
          <w:rFonts w:ascii="Book Antiqua" w:hAnsi="Book Antiqua"/>
          <w:color w:val="000000" w:themeColor="text1"/>
        </w:rPr>
        <w:t>side</w:t>
      </w:r>
      <w:r w:rsidR="000C14EE" w:rsidRPr="00430F7C">
        <w:rPr>
          <w:rFonts w:ascii="Book Antiqua" w:hAnsi="Book Antiqua"/>
          <w:color w:val="000000" w:themeColor="text1"/>
        </w:rPr>
        <w:t xml:space="preserve"> (orange arrow)</w:t>
      </w:r>
      <w:r w:rsidR="00FF08C4" w:rsidRPr="00430F7C">
        <w:rPr>
          <w:rFonts w:ascii="Book Antiqua" w:hAnsi="Book Antiqua"/>
          <w:color w:val="000000" w:themeColor="text1"/>
        </w:rPr>
        <w:t>, anterograde to</w:t>
      </w:r>
      <w:r w:rsidR="003D7957" w:rsidRPr="00430F7C">
        <w:rPr>
          <w:rFonts w:ascii="Book Antiqua" w:hAnsi="Book Antiqua"/>
          <w:color w:val="000000" w:themeColor="text1"/>
        </w:rPr>
        <w:t xml:space="preserve"> the</w:t>
      </w:r>
      <w:r w:rsidR="00052BC7">
        <w:rPr>
          <w:rFonts w:ascii="Book Antiqua" w:hAnsi="Book Antiqua"/>
          <w:color w:val="000000" w:themeColor="text1"/>
        </w:rPr>
        <w:t xml:space="preserve"> visual monitor</w:t>
      </w:r>
      <w:r w:rsidR="00052BC7">
        <w:rPr>
          <w:rFonts w:ascii="Book Antiqua" w:eastAsia="宋体" w:hAnsi="Book Antiqua" w:hint="eastAsia"/>
          <w:color w:val="000000" w:themeColor="text1"/>
          <w:lang w:eastAsia="zh-CN"/>
        </w:rPr>
        <w:t>;</w:t>
      </w:r>
      <w:r w:rsidR="00052BC7">
        <w:rPr>
          <w:rFonts w:ascii="Book Antiqua" w:hAnsi="Book Antiqua"/>
          <w:color w:val="000000" w:themeColor="text1"/>
        </w:rPr>
        <w:t xml:space="preserve"> </w:t>
      </w:r>
      <w:r w:rsidR="00A41473" w:rsidRPr="00430F7C">
        <w:rPr>
          <w:rFonts w:ascii="Book Antiqua" w:hAnsi="Book Antiqua"/>
          <w:color w:val="000000" w:themeColor="text1"/>
        </w:rPr>
        <w:t>D</w:t>
      </w:r>
      <w:r w:rsidR="00052BC7">
        <w:rPr>
          <w:rFonts w:ascii="Book Antiqua" w:eastAsia="宋体" w:hAnsi="Book Antiqua" w:hint="eastAsia"/>
          <w:color w:val="000000" w:themeColor="text1"/>
          <w:lang w:eastAsia="zh-CN"/>
        </w:rPr>
        <w:t>:</w:t>
      </w:r>
      <w:r w:rsidR="000C14EE" w:rsidRPr="00430F7C">
        <w:rPr>
          <w:rFonts w:ascii="Book Antiqua" w:hAnsi="Book Antiqua"/>
          <w:color w:val="000000" w:themeColor="text1"/>
        </w:rPr>
        <w:t xml:space="preserve"> </w:t>
      </w:r>
      <w:r w:rsidR="00701479" w:rsidRPr="00430F7C">
        <w:rPr>
          <w:rFonts w:ascii="Book Antiqua" w:hAnsi="Book Antiqua"/>
          <w:color w:val="000000" w:themeColor="text1"/>
        </w:rPr>
        <w:t>The bottom plateau of the U-shaped line from the left sagittal fissure to the gallbladder</w:t>
      </w:r>
      <w:r w:rsidR="003D7957" w:rsidRPr="00430F7C">
        <w:rPr>
          <w:rFonts w:ascii="Book Antiqua" w:hAnsi="Book Antiqua"/>
          <w:color w:val="000000" w:themeColor="text1"/>
        </w:rPr>
        <w:t>,</w:t>
      </w:r>
      <w:r w:rsidR="00701479" w:rsidRPr="00430F7C">
        <w:rPr>
          <w:rFonts w:ascii="Book Antiqua" w:hAnsi="Book Antiqua"/>
          <w:color w:val="000000" w:themeColor="text1"/>
        </w:rPr>
        <w:t xml:space="preserve"> whi</w:t>
      </w:r>
      <w:r w:rsidR="00052BC7">
        <w:rPr>
          <w:rFonts w:ascii="Book Antiqua" w:hAnsi="Book Antiqua"/>
          <w:color w:val="000000" w:themeColor="text1"/>
        </w:rPr>
        <w:t>ch necessarily involves the CHD</w:t>
      </w:r>
      <w:r w:rsidR="00052BC7">
        <w:rPr>
          <w:rFonts w:ascii="Book Antiqua" w:eastAsia="宋体" w:hAnsi="Book Antiqua" w:hint="eastAsia"/>
          <w:color w:val="000000" w:themeColor="text1"/>
          <w:lang w:eastAsia="zh-CN"/>
        </w:rPr>
        <w:t>;</w:t>
      </w:r>
      <w:r w:rsidR="00052BC7">
        <w:rPr>
          <w:rFonts w:ascii="Book Antiqua" w:hAnsi="Book Antiqua"/>
          <w:color w:val="000000" w:themeColor="text1"/>
        </w:rPr>
        <w:t xml:space="preserve"> E</w:t>
      </w:r>
      <w:r w:rsidR="00052BC7">
        <w:rPr>
          <w:rFonts w:ascii="Book Antiqua" w:eastAsia="宋体" w:hAnsi="Book Antiqua" w:hint="eastAsia"/>
          <w:color w:val="000000" w:themeColor="text1"/>
          <w:lang w:eastAsia="zh-CN"/>
        </w:rPr>
        <w:t>:</w:t>
      </w:r>
      <w:r w:rsidR="00A93BBC" w:rsidRPr="00430F7C">
        <w:rPr>
          <w:rFonts w:ascii="Book Antiqua" w:hAnsi="Book Antiqua"/>
          <w:color w:val="000000" w:themeColor="text1"/>
        </w:rPr>
        <w:t xml:space="preserve"> Rouviere’s sulcus always </w:t>
      </w:r>
      <w:r w:rsidR="00052BC7">
        <w:rPr>
          <w:rFonts w:ascii="Book Antiqua" w:hAnsi="Book Antiqua"/>
          <w:color w:val="000000" w:themeColor="text1"/>
        </w:rPr>
        <w:t>involves the right hepatic duct</w:t>
      </w:r>
      <w:r w:rsidR="00052BC7">
        <w:rPr>
          <w:rFonts w:ascii="Book Antiqua" w:eastAsia="宋体" w:hAnsi="Book Antiqua" w:hint="eastAsia"/>
          <w:color w:val="000000" w:themeColor="text1"/>
          <w:lang w:eastAsia="zh-CN"/>
        </w:rPr>
        <w:t>;</w:t>
      </w:r>
      <w:r w:rsidR="00052BC7">
        <w:rPr>
          <w:rFonts w:ascii="Book Antiqua" w:hAnsi="Book Antiqua"/>
          <w:color w:val="000000" w:themeColor="text1"/>
        </w:rPr>
        <w:t xml:space="preserve"> F</w:t>
      </w:r>
      <w:r w:rsidR="00052BC7">
        <w:rPr>
          <w:rFonts w:ascii="Book Antiqua" w:eastAsia="宋体" w:hAnsi="Book Antiqua" w:hint="eastAsia"/>
          <w:color w:val="000000" w:themeColor="text1"/>
          <w:lang w:eastAsia="zh-CN"/>
        </w:rPr>
        <w:t>:</w:t>
      </w:r>
      <w:r w:rsidR="00A93BBC" w:rsidRPr="00430F7C">
        <w:rPr>
          <w:rFonts w:ascii="Book Antiqua" w:hAnsi="Book Antiqua"/>
          <w:color w:val="000000" w:themeColor="text1"/>
        </w:rPr>
        <w:t xml:space="preserve"> The whiter color change of </w:t>
      </w:r>
      <w:r w:rsidR="003D7957" w:rsidRPr="00430F7C">
        <w:rPr>
          <w:rFonts w:ascii="Book Antiqua" w:hAnsi="Book Antiqua"/>
          <w:color w:val="000000" w:themeColor="text1"/>
        </w:rPr>
        <w:t xml:space="preserve">the </w:t>
      </w:r>
      <w:r w:rsidR="00A93BBC" w:rsidRPr="00430F7C">
        <w:rPr>
          <w:rFonts w:ascii="Book Antiqua" w:hAnsi="Book Antiqua"/>
          <w:color w:val="000000" w:themeColor="text1"/>
        </w:rPr>
        <w:t xml:space="preserve">cystic duct is recognized, and a wider angle </w:t>
      </w:r>
      <w:r w:rsidR="000E10AB" w:rsidRPr="00430F7C">
        <w:rPr>
          <w:rFonts w:ascii="Book Antiqua" w:hAnsi="Book Antiqua"/>
          <w:color w:val="000000" w:themeColor="text1"/>
        </w:rPr>
        <w:t xml:space="preserve">is created </w:t>
      </w:r>
      <w:r w:rsidR="00A93BBC" w:rsidRPr="00430F7C">
        <w:rPr>
          <w:rFonts w:ascii="Book Antiqua" w:hAnsi="Book Antiqua"/>
          <w:color w:val="000000" w:themeColor="text1"/>
        </w:rPr>
        <w:t>between the cystic duct and CHD (red arrow).</w:t>
      </w:r>
      <w:r w:rsidR="00052BC7">
        <w:rPr>
          <w:rFonts w:ascii="Book Antiqua" w:eastAsia="宋体" w:hAnsi="Book Antiqua" w:hint="eastAsia"/>
          <w:color w:val="000000" w:themeColor="text1"/>
          <w:lang w:eastAsia="zh-CN"/>
        </w:rPr>
        <w:t xml:space="preserve">  </w:t>
      </w:r>
      <w:r w:rsidR="00052BC7" w:rsidRPr="00052BC7">
        <w:rPr>
          <w:rFonts w:ascii="Book Antiqua" w:eastAsia="宋体" w:hAnsi="Book Antiqua"/>
          <w:color w:val="000000" w:themeColor="text1"/>
          <w:lang w:eastAsia="zh-CN"/>
        </w:rPr>
        <w:t>CHD</w:t>
      </w:r>
      <w:r w:rsidR="00052BC7">
        <w:rPr>
          <w:rFonts w:ascii="Book Antiqua" w:eastAsia="宋体" w:hAnsi="Book Antiqua" w:hint="eastAsia"/>
          <w:color w:val="000000" w:themeColor="text1"/>
          <w:lang w:eastAsia="zh-CN"/>
        </w:rPr>
        <w:t>:</w:t>
      </w:r>
      <w:r w:rsidR="00052BC7" w:rsidRPr="00052BC7">
        <w:rPr>
          <w:rFonts w:ascii="Book Antiqua" w:eastAsia="宋体" w:hAnsi="Book Antiqua"/>
          <w:color w:val="000000" w:themeColor="text1"/>
          <w:lang w:eastAsia="zh-CN"/>
        </w:rPr>
        <w:t xml:space="preserve"> Common hepatic duct</w:t>
      </w:r>
      <w:r w:rsidR="00052BC7">
        <w:rPr>
          <w:rFonts w:ascii="Book Antiqua" w:eastAsia="宋体" w:hAnsi="Book Antiqua" w:hint="eastAsia"/>
          <w:color w:val="000000" w:themeColor="text1"/>
          <w:lang w:eastAsia="zh-CN"/>
        </w:rPr>
        <w:t>;</w:t>
      </w:r>
      <w:r w:rsidR="00052BC7" w:rsidRPr="00052BC7">
        <w:rPr>
          <w:rFonts w:ascii="Book Antiqua" w:eastAsia="宋体" w:hAnsi="Book Antiqua"/>
          <w:color w:val="000000" w:themeColor="text1"/>
          <w:lang w:eastAsia="zh-CN"/>
        </w:rPr>
        <w:t xml:space="preserve"> CBD</w:t>
      </w:r>
      <w:r w:rsidR="00052BC7">
        <w:rPr>
          <w:rFonts w:ascii="Book Antiqua" w:eastAsia="宋体" w:hAnsi="Book Antiqua" w:hint="eastAsia"/>
          <w:color w:val="000000" w:themeColor="text1"/>
          <w:lang w:eastAsia="zh-CN"/>
        </w:rPr>
        <w:t>:</w:t>
      </w:r>
      <w:r w:rsidR="00052BC7" w:rsidRPr="00052BC7">
        <w:rPr>
          <w:rFonts w:ascii="Book Antiqua" w:eastAsia="宋体" w:hAnsi="Book Antiqua"/>
          <w:color w:val="000000" w:themeColor="text1"/>
          <w:lang w:eastAsia="zh-CN"/>
        </w:rPr>
        <w:t xml:space="preserve"> Common bile duct</w:t>
      </w:r>
      <w:r w:rsidR="00052BC7">
        <w:rPr>
          <w:rFonts w:ascii="Book Antiqua" w:eastAsia="宋体" w:hAnsi="Book Antiqua" w:hint="eastAsia"/>
          <w:color w:val="000000" w:themeColor="text1"/>
          <w:lang w:eastAsia="zh-CN"/>
        </w:rPr>
        <w:t>.</w:t>
      </w:r>
    </w:p>
    <w:p w14:paraId="67A75189" w14:textId="77777777" w:rsidR="008E52E1" w:rsidRPr="00257AB7" w:rsidRDefault="008E52E1" w:rsidP="00257AB7">
      <w:pPr>
        <w:spacing w:line="360" w:lineRule="auto"/>
        <w:jc w:val="both"/>
        <w:rPr>
          <w:rFonts w:ascii="Book Antiqua" w:hAnsi="Book Antiqua"/>
          <w:noProof/>
          <w:color w:val="000000" w:themeColor="text1"/>
        </w:rPr>
      </w:pPr>
    </w:p>
    <w:p w14:paraId="7C7D1915" w14:textId="77777777" w:rsidR="009B00EC" w:rsidRPr="00257AB7" w:rsidRDefault="009B00EC"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br w:type="page"/>
      </w:r>
    </w:p>
    <w:p w14:paraId="6B2A55AB" w14:textId="3910F94D" w:rsidR="0009521A" w:rsidRPr="005C0560" w:rsidRDefault="009B00EC" w:rsidP="00257AB7">
      <w:pPr>
        <w:spacing w:line="360" w:lineRule="auto"/>
        <w:jc w:val="both"/>
        <w:rPr>
          <w:rFonts w:ascii="Book Antiqua" w:eastAsia="宋体" w:hAnsi="Book Antiqua"/>
          <w:color w:val="000000" w:themeColor="text1"/>
          <w:lang w:eastAsia="zh-CN"/>
        </w:rPr>
      </w:pPr>
      <w:r w:rsidRPr="00257AB7">
        <w:rPr>
          <w:rFonts w:ascii="Book Antiqua" w:hAnsi="Book Antiqua"/>
          <w:noProof/>
          <w:color w:val="000000" w:themeColor="text1"/>
          <w:lang w:eastAsia="zh-CN"/>
        </w:rPr>
        <w:lastRenderedPageBreak/>
        <w:drawing>
          <wp:inline distT="0" distB="0" distL="0" distR="0" wp14:anchorId="77E4118C" wp14:editId="02F0ABFF">
            <wp:extent cx="5486400" cy="61976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197600"/>
                    </a:xfrm>
                    <a:prstGeom prst="rect">
                      <a:avLst/>
                    </a:prstGeom>
                    <a:noFill/>
                    <a:ln>
                      <a:noFill/>
                    </a:ln>
                  </pic:spPr>
                </pic:pic>
              </a:graphicData>
            </a:graphic>
          </wp:inline>
        </w:drawing>
      </w:r>
      <w:r w:rsidR="005C0560">
        <w:rPr>
          <w:rFonts w:ascii="Book Antiqua" w:hAnsi="Book Antiqua"/>
          <w:b/>
          <w:color w:val="000000" w:themeColor="text1"/>
        </w:rPr>
        <w:t>Figure 2</w:t>
      </w:r>
      <w:r w:rsidR="00701479" w:rsidRPr="00257AB7">
        <w:rPr>
          <w:rFonts w:ascii="Book Antiqua" w:hAnsi="Book Antiqua"/>
          <w:b/>
          <w:color w:val="000000" w:themeColor="text1"/>
        </w:rPr>
        <w:t xml:space="preserve"> </w:t>
      </w:r>
      <w:r w:rsidR="005C0560" w:rsidRPr="00430F7C">
        <w:rPr>
          <w:rFonts w:ascii="Book Antiqua" w:eastAsia="宋体" w:hAnsi="Book Antiqua"/>
          <w:b/>
          <w:color w:val="000000" w:themeColor="text1"/>
          <w:lang w:eastAsia="zh-CN"/>
        </w:rPr>
        <w:t>Actual surgical procedures of laparoscopic choledocholithotomy</w:t>
      </w:r>
      <w:r w:rsidR="005C0560">
        <w:rPr>
          <w:rFonts w:ascii="Book Antiqua" w:eastAsia="宋体" w:hAnsi="Book Antiqua" w:hint="eastAsia"/>
          <w:b/>
          <w:color w:val="000000" w:themeColor="text1"/>
          <w:lang w:eastAsia="zh-CN"/>
        </w:rPr>
        <w:t>.</w:t>
      </w:r>
      <w:r w:rsidR="005C0560" w:rsidRPr="00257AB7">
        <w:rPr>
          <w:rFonts w:ascii="Book Antiqua" w:hAnsi="Book Antiqua"/>
          <w:b/>
          <w:color w:val="000000" w:themeColor="text1"/>
        </w:rPr>
        <w:t xml:space="preserve"> </w:t>
      </w:r>
      <w:r w:rsidR="00A93BBC" w:rsidRPr="005C0560">
        <w:rPr>
          <w:rFonts w:ascii="Book Antiqua" w:hAnsi="Book Antiqua"/>
          <w:color w:val="000000" w:themeColor="text1"/>
        </w:rPr>
        <w:t>A</w:t>
      </w:r>
      <w:r w:rsidR="00D52D87" w:rsidRPr="005C0560">
        <w:rPr>
          <w:rFonts w:ascii="Book Antiqua" w:hAnsi="Book Antiqua"/>
          <w:color w:val="000000" w:themeColor="text1"/>
        </w:rPr>
        <w:t xml:space="preserve"> and </w:t>
      </w:r>
      <w:r w:rsidR="00A93BBC" w:rsidRPr="005C0560">
        <w:rPr>
          <w:rFonts w:ascii="Book Antiqua" w:hAnsi="Book Antiqua"/>
          <w:color w:val="000000" w:themeColor="text1"/>
        </w:rPr>
        <w:t>B</w:t>
      </w:r>
      <w:r w:rsidR="005C0560">
        <w:rPr>
          <w:rFonts w:ascii="Book Antiqua" w:eastAsia="宋体" w:hAnsi="Book Antiqua" w:hint="eastAsia"/>
          <w:color w:val="000000" w:themeColor="text1"/>
          <w:lang w:eastAsia="zh-CN"/>
        </w:rPr>
        <w:t>:</w:t>
      </w:r>
      <w:r w:rsidR="00D52D87" w:rsidRPr="005C0560">
        <w:rPr>
          <w:rFonts w:ascii="Book Antiqua" w:hAnsi="Book Antiqua"/>
          <w:color w:val="000000" w:themeColor="text1"/>
        </w:rPr>
        <w:t xml:space="preserve"> </w:t>
      </w:r>
      <w:r w:rsidR="0009521A" w:rsidRPr="005C0560">
        <w:rPr>
          <w:rFonts w:ascii="Book Antiqua" w:hAnsi="Book Antiqua"/>
          <w:color w:val="000000" w:themeColor="text1"/>
        </w:rPr>
        <w:t>Critical view of safety is established in the anterior (</w:t>
      </w:r>
      <w:r w:rsidR="00A93BBC" w:rsidRPr="005C0560">
        <w:rPr>
          <w:rFonts w:ascii="Book Antiqua" w:hAnsi="Book Antiqua"/>
          <w:color w:val="000000" w:themeColor="text1"/>
        </w:rPr>
        <w:t>A</w:t>
      </w:r>
      <w:r w:rsidR="00D52D87" w:rsidRPr="005C0560">
        <w:rPr>
          <w:rFonts w:ascii="Book Antiqua" w:hAnsi="Book Antiqua"/>
          <w:color w:val="000000" w:themeColor="text1"/>
        </w:rPr>
        <w:t>, arrow</w:t>
      </w:r>
      <w:r w:rsidR="0009521A" w:rsidRPr="005C0560">
        <w:rPr>
          <w:rFonts w:ascii="Book Antiqua" w:hAnsi="Book Antiqua"/>
          <w:color w:val="000000" w:themeColor="text1"/>
        </w:rPr>
        <w:t>) and posterior (</w:t>
      </w:r>
      <w:r w:rsidR="00A93BBC" w:rsidRPr="005C0560">
        <w:rPr>
          <w:rFonts w:ascii="Book Antiqua" w:hAnsi="Book Antiqua"/>
          <w:color w:val="000000" w:themeColor="text1"/>
        </w:rPr>
        <w:t>B</w:t>
      </w:r>
      <w:r w:rsidR="00D52D87" w:rsidRPr="005C0560">
        <w:rPr>
          <w:rFonts w:ascii="Book Antiqua" w:hAnsi="Book Antiqua"/>
          <w:color w:val="000000" w:themeColor="text1"/>
        </w:rPr>
        <w:t>, arrow</w:t>
      </w:r>
      <w:r w:rsidR="0009521A" w:rsidRPr="005C0560">
        <w:rPr>
          <w:rFonts w:ascii="Book Antiqua" w:hAnsi="Book Antiqua"/>
          <w:color w:val="000000" w:themeColor="text1"/>
        </w:rPr>
        <w:t xml:space="preserve">) </w:t>
      </w:r>
      <w:r w:rsidR="003D7957" w:rsidRPr="005C0560">
        <w:rPr>
          <w:rFonts w:ascii="Book Antiqua" w:hAnsi="Book Antiqua"/>
          <w:color w:val="000000" w:themeColor="text1"/>
        </w:rPr>
        <w:t>aspects</w:t>
      </w:r>
      <w:r w:rsidR="005C0560">
        <w:rPr>
          <w:rFonts w:ascii="Book Antiqua" w:eastAsia="宋体" w:hAnsi="Book Antiqua" w:hint="eastAsia"/>
          <w:color w:val="000000" w:themeColor="text1"/>
          <w:lang w:eastAsia="zh-CN"/>
        </w:rPr>
        <w:t>;</w:t>
      </w:r>
      <w:r w:rsidR="0009521A" w:rsidRPr="005C0560">
        <w:rPr>
          <w:rFonts w:ascii="Book Antiqua" w:hAnsi="Book Antiqua"/>
          <w:color w:val="000000" w:themeColor="text1"/>
        </w:rPr>
        <w:t xml:space="preserve"> </w:t>
      </w:r>
      <w:r w:rsidR="005C0560">
        <w:rPr>
          <w:rFonts w:ascii="Book Antiqua" w:hAnsi="Book Antiqua"/>
          <w:color w:val="000000" w:themeColor="text1"/>
        </w:rPr>
        <w:t>C</w:t>
      </w:r>
      <w:r w:rsidR="005C0560">
        <w:rPr>
          <w:rFonts w:ascii="Book Antiqua" w:eastAsia="宋体" w:hAnsi="Book Antiqua" w:hint="eastAsia"/>
          <w:color w:val="000000" w:themeColor="text1"/>
          <w:lang w:eastAsia="zh-CN"/>
        </w:rPr>
        <w:t>:</w:t>
      </w:r>
      <w:r w:rsidR="00A93BBC" w:rsidRPr="005C0560">
        <w:rPr>
          <w:rFonts w:ascii="Book Antiqua" w:hAnsi="Book Antiqua"/>
          <w:color w:val="000000" w:themeColor="text1"/>
        </w:rPr>
        <w:t xml:space="preserve"> </w:t>
      </w:r>
      <w:r w:rsidR="003D7957" w:rsidRPr="005C0560">
        <w:rPr>
          <w:rFonts w:ascii="Book Antiqua" w:hAnsi="Book Antiqua"/>
          <w:color w:val="000000" w:themeColor="text1"/>
        </w:rPr>
        <w:t>A semi-circular</w:t>
      </w:r>
      <w:r w:rsidR="00A93BBC" w:rsidRPr="005C0560">
        <w:rPr>
          <w:rFonts w:ascii="Book Antiqua" w:hAnsi="Book Antiqua"/>
          <w:color w:val="000000" w:themeColor="text1"/>
        </w:rPr>
        <w:t xml:space="preserve"> incision is made </w:t>
      </w:r>
      <w:r w:rsidR="003D7957" w:rsidRPr="005C0560">
        <w:rPr>
          <w:rFonts w:ascii="Book Antiqua" w:hAnsi="Book Antiqua"/>
          <w:color w:val="000000" w:themeColor="text1"/>
        </w:rPr>
        <w:t xml:space="preserve">in </w:t>
      </w:r>
      <w:r w:rsidR="005C0560">
        <w:rPr>
          <w:rFonts w:ascii="Book Antiqua" w:hAnsi="Book Antiqua"/>
          <w:color w:val="000000" w:themeColor="text1"/>
        </w:rPr>
        <w:t>the cystic duct</w:t>
      </w:r>
      <w:r w:rsidR="005C0560">
        <w:rPr>
          <w:rFonts w:ascii="Book Antiqua" w:eastAsia="宋体" w:hAnsi="Book Antiqua" w:hint="eastAsia"/>
          <w:color w:val="000000" w:themeColor="text1"/>
          <w:lang w:eastAsia="zh-CN"/>
        </w:rPr>
        <w:t>;</w:t>
      </w:r>
      <w:r w:rsidR="00A93BBC" w:rsidRPr="005C0560">
        <w:rPr>
          <w:rFonts w:ascii="Book Antiqua" w:hAnsi="Book Antiqua"/>
          <w:color w:val="000000" w:themeColor="text1"/>
        </w:rPr>
        <w:t xml:space="preserve"> </w:t>
      </w:r>
      <w:r w:rsidR="005C0560">
        <w:rPr>
          <w:rFonts w:ascii="Book Antiqua" w:hAnsi="Book Antiqua"/>
          <w:color w:val="000000" w:themeColor="text1"/>
        </w:rPr>
        <w:t>D</w:t>
      </w:r>
      <w:r w:rsidR="005C0560">
        <w:rPr>
          <w:rFonts w:ascii="Book Antiqua" w:eastAsia="宋体" w:hAnsi="Book Antiqua" w:hint="eastAsia"/>
          <w:color w:val="000000" w:themeColor="text1"/>
          <w:lang w:eastAsia="zh-CN"/>
        </w:rPr>
        <w:t>:</w:t>
      </w:r>
      <w:r w:rsidR="00A93BBC" w:rsidRPr="005C0560">
        <w:rPr>
          <w:rFonts w:ascii="Book Antiqua" w:hAnsi="Book Antiqua"/>
          <w:color w:val="000000" w:themeColor="text1"/>
        </w:rPr>
        <w:t xml:space="preserve"> Heister’s valv</w:t>
      </w:r>
      <w:r w:rsidR="005C0560">
        <w:rPr>
          <w:rFonts w:ascii="Book Antiqua" w:hAnsi="Book Antiqua"/>
          <w:color w:val="000000" w:themeColor="text1"/>
        </w:rPr>
        <w:t>es are carefully destroyed</w:t>
      </w:r>
      <w:r w:rsidR="005C0560">
        <w:rPr>
          <w:rFonts w:ascii="Book Antiqua" w:eastAsia="宋体" w:hAnsi="Book Antiqua" w:hint="eastAsia"/>
          <w:color w:val="000000" w:themeColor="text1"/>
          <w:lang w:eastAsia="zh-CN"/>
        </w:rPr>
        <w:t>;</w:t>
      </w:r>
      <w:r w:rsidR="00A93BBC" w:rsidRPr="005C0560">
        <w:rPr>
          <w:rFonts w:ascii="Book Antiqua" w:hAnsi="Book Antiqua"/>
          <w:color w:val="000000" w:themeColor="text1"/>
        </w:rPr>
        <w:t xml:space="preserve"> </w:t>
      </w:r>
      <w:r w:rsidR="005C0560">
        <w:rPr>
          <w:rFonts w:ascii="Book Antiqua" w:hAnsi="Book Antiqua"/>
          <w:color w:val="000000" w:themeColor="text1"/>
        </w:rPr>
        <w:t>E</w:t>
      </w:r>
      <w:r w:rsidR="005C0560">
        <w:rPr>
          <w:rFonts w:ascii="Book Antiqua" w:eastAsia="宋体" w:hAnsi="Book Antiqua" w:hint="eastAsia"/>
          <w:color w:val="000000" w:themeColor="text1"/>
          <w:lang w:eastAsia="zh-CN"/>
        </w:rPr>
        <w:t>:</w:t>
      </w:r>
      <w:r w:rsidR="00A93BBC" w:rsidRPr="005C0560">
        <w:rPr>
          <w:rFonts w:ascii="Book Antiqua" w:hAnsi="Book Antiqua"/>
          <w:color w:val="000000" w:themeColor="text1"/>
        </w:rPr>
        <w:t xml:space="preserve"> Stones</w:t>
      </w:r>
      <w:r w:rsidR="005C0560">
        <w:rPr>
          <w:rFonts w:ascii="Book Antiqua" w:hAnsi="Book Antiqua"/>
          <w:color w:val="000000" w:themeColor="text1"/>
        </w:rPr>
        <w:t xml:space="preserve"> in the cystic duct are removed</w:t>
      </w:r>
      <w:r w:rsidR="005C0560">
        <w:rPr>
          <w:rFonts w:ascii="Book Antiqua" w:eastAsia="宋体" w:hAnsi="Book Antiqua" w:hint="eastAsia"/>
          <w:color w:val="000000" w:themeColor="text1"/>
          <w:lang w:eastAsia="zh-CN"/>
        </w:rPr>
        <w:t>;</w:t>
      </w:r>
      <w:r w:rsidR="00A93BBC" w:rsidRPr="005C0560">
        <w:rPr>
          <w:rFonts w:ascii="Book Antiqua" w:hAnsi="Book Antiqua"/>
          <w:color w:val="000000" w:themeColor="text1"/>
        </w:rPr>
        <w:t xml:space="preserve"> </w:t>
      </w:r>
      <w:r w:rsidR="005C0560">
        <w:rPr>
          <w:rFonts w:ascii="Book Antiqua" w:hAnsi="Book Antiqua"/>
          <w:color w:val="000000" w:themeColor="text1"/>
        </w:rPr>
        <w:t>F</w:t>
      </w:r>
      <w:r w:rsidR="005C0560">
        <w:rPr>
          <w:rFonts w:ascii="Book Antiqua" w:eastAsia="宋体" w:hAnsi="Book Antiqua" w:hint="eastAsia"/>
          <w:color w:val="000000" w:themeColor="text1"/>
          <w:lang w:eastAsia="zh-CN"/>
        </w:rPr>
        <w:t>:</w:t>
      </w:r>
      <w:r w:rsidR="00A93BBC" w:rsidRPr="005C0560">
        <w:rPr>
          <w:rFonts w:ascii="Book Antiqua" w:hAnsi="Book Antiqua"/>
          <w:color w:val="000000" w:themeColor="text1"/>
        </w:rPr>
        <w:t xml:space="preserve"> The golden</w:t>
      </w:r>
      <w:r w:rsidR="00042C79" w:rsidRPr="005C0560">
        <w:rPr>
          <w:rFonts w:ascii="Book Antiqua" w:hAnsi="Book Antiqua"/>
          <w:color w:val="000000" w:themeColor="text1"/>
        </w:rPr>
        <w:t>-</w:t>
      </w:r>
      <w:r w:rsidR="00A93BBC" w:rsidRPr="005C0560">
        <w:rPr>
          <w:rFonts w:ascii="Book Antiqua" w:hAnsi="Book Antiqua"/>
          <w:color w:val="000000" w:themeColor="text1"/>
        </w:rPr>
        <w:t xml:space="preserve">brown bile flows from </w:t>
      </w:r>
      <w:r w:rsidR="003D7957" w:rsidRPr="005C0560">
        <w:rPr>
          <w:rFonts w:ascii="Book Antiqua" w:hAnsi="Book Antiqua"/>
          <w:color w:val="000000" w:themeColor="text1"/>
        </w:rPr>
        <w:t xml:space="preserve">the </w:t>
      </w:r>
      <w:r w:rsidR="005C0560" w:rsidRPr="00257AB7">
        <w:rPr>
          <w:rFonts w:ascii="Book Antiqua" w:hAnsi="Book Antiqua"/>
          <w:color w:val="000000" w:themeColor="text1"/>
        </w:rPr>
        <w:t>extrahepatic bile duct</w:t>
      </w:r>
      <w:r w:rsidR="00A93BBC" w:rsidRPr="005C0560">
        <w:rPr>
          <w:rFonts w:ascii="Book Antiqua" w:hAnsi="Book Antiqua"/>
          <w:color w:val="000000" w:themeColor="text1"/>
        </w:rPr>
        <w:t xml:space="preserve">. </w:t>
      </w:r>
      <w:r w:rsidR="003D7957" w:rsidRPr="005C0560">
        <w:rPr>
          <w:rFonts w:ascii="Book Antiqua" w:hAnsi="Book Antiqua"/>
          <w:color w:val="000000" w:themeColor="text1"/>
        </w:rPr>
        <w:t xml:space="preserve">The </w:t>
      </w:r>
      <w:r w:rsidR="00A93BBC" w:rsidRPr="005C0560">
        <w:rPr>
          <w:rFonts w:ascii="Book Antiqua" w:hAnsi="Book Antiqua"/>
          <w:color w:val="000000" w:themeColor="text1"/>
        </w:rPr>
        <w:t>C-tube is cannulated.</w:t>
      </w:r>
      <w:r w:rsidR="005C0560">
        <w:rPr>
          <w:rFonts w:ascii="Book Antiqua" w:eastAsia="宋体" w:hAnsi="Book Antiqua" w:hint="eastAsia"/>
          <w:color w:val="000000" w:themeColor="text1"/>
          <w:lang w:eastAsia="zh-CN"/>
        </w:rPr>
        <w:t xml:space="preserve"> </w:t>
      </w:r>
      <w:r w:rsidR="005C0560" w:rsidRPr="00052BC7">
        <w:rPr>
          <w:rFonts w:ascii="Book Antiqua" w:eastAsia="宋体" w:hAnsi="Book Antiqua"/>
          <w:color w:val="000000" w:themeColor="text1"/>
          <w:lang w:eastAsia="zh-CN"/>
        </w:rPr>
        <w:t>CHD</w:t>
      </w:r>
      <w:r w:rsidR="005C0560">
        <w:rPr>
          <w:rFonts w:ascii="Book Antiqua" w:eastAsia="宋体" w:hAnsi="Book Antiqua" w:hint="eastAsia"/>
          <w:color w:val="000000" w:themeColor="text1"/>
          <w:lang w:eastAsia="zh-CN"/>
        </w:rPr>
        <w:t>:</w:t>
      </w:r>
      <w:r w:rsidR="005C0560" w:rsidRPr="00052BC7">
        <w:rPr>
          <w:rFonts w:ascii="Book Antiqua" w:eastAsia="宋体" w:hAnsi="Book Antiqua"/>
          <w:color w:val="000000" w:themeColor="text1"/>
          <w:lang w:eastAsia="zh-CN"/>
        </w:rPr>
        <w:t xml:space="preserve"> Common hepatic duct</w:t>
      </w:r>
      <w:r w:rsidR="005C0560">
        <w:rPr>
          <w:rFonts w:ascii="Book Antiqua" w:eastAsia="宋体" w:hAnsi="Book Antiqua" w:hint="eastAsia"/>
          <w:color w:val="000000" w:themeColor="text1"/>
          <w:lang w:eastAsia="zh-CN"/>
        </w:rPr>
        <w:t>;</w:t>
      </w:r>
      <w:r w:rsidR="005C0560" w:rsidRPr="00052BC7">
        <w:rPr>
          <w:rFonts w:ascii="Book Antiqua" w:eastAsia="宋体" w:hAnsi="Book Antiqua"/>
          <w:color w:val="000000" w:themeColor="text1"/>
          <w:lang w:eastAsia="zh-CN"/>
        </w:rPr>
        <w:t xml:space="preserve"> CBD</w:t>
      </w:r>
      <w:r w:rsidR="005C0560">
        <w:rPr>
          <w:rFonts w:ascii="Book Antiqua" w:eastAsia="宋体" w:hAnsi="Book Antiqua" w:hint="eastAsia"/>
          <w:color w:val="000000" w:themeColor="text1"/>
          <w:lang w:eastAsia="zh-CN"/>
        </w:rPr>
        <w:t>:</w:t>
      </w:r>
      <w:r w:rsidR="005C0560" w:rsidRPr="00052BC7">
        <w:rPr>
          <w:rFonts w:ascii="Book Antiqua" w:eastAsia="宋体" w:hAnsi="Book Antiqua"/>
          <w:color w:val="000000" w:themeColor="text1"/>
          <w:lang w:eastAsia="zh-CN"/>
        </w:rPr>
        <w:t xml:space="preserve"> Common bile duct</w:t>
      </w:r>
      <w:r w:rsidR="005C0560">
        <w:rPr>
          <w:rFonts w:ascii="Book Antiqua" w:eastAsia="宋体" w:hAnsi="Book Antiqua" w:hint="eastAsia"/>
          <w:color w:val="000000" w:themeColor="text1"/>
          <w:lang w:eastAsia="zh-CN"/>
        </w:rPr>
        <w:t>.</w:t>
      </w:r>
    </w:p>
    <w:p w14:paraId="1E05A943" w14:textId="77777777" w:rsidR="009B00EC" w:rsidRPr="00257AB7" w:rsidRDefault="009B00EC"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br w:type="page"/>
      </w:r>
    </w:p>
    <w:p w14:paraId="4D7AF72A" w14:textId="429EA395" w:rsidR="009B00EC" w:rsidRPr="00421BD0" w:rsidRDefault="009B00EC" w:rsidP="00257AB7">
      <w:pPr>
        <w:spacing w:line="360" w:lineRule="auto"/>
        <w:jc w:val="both"/>
        <w:rPr>
          <w:rFonts w:ascii="Book Antiqua" w:eastAsia="宋体" w:hAnsi="Book Antiqua"/>
          <w:color w:val="000000" w:themeColor="text1"/>
          <w:lang w:eastAsia="zh-CN"/>
        </w:rPr>
      </w:pPr>
      <w:r w:rsidRPr="00257AB7">
        <w:rPr>
          <w:rFonts w:ascii="Book Antiqua" w:hAnsi="Book Antiqua"/>
          <w:noProof/>
          <w:color w:val="000000" w:themeColor="text1"/>
          <w:lang w:eastAsia="zh-CN"/>
        </w:rPr>
        <w:lastRenderedPageBreak/>
        <w:drawing>
          <wp:inline distT="0" distB="0" distL="0" distR="0" wp14:anchorId="0E76E4CD" wp14:editId="3852947F">
            <wp:extent cx="5486400" cy="61976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6197600"/>
                    </a:xfrm>
                    <a:prstGeom prst="rect">
                      <a:avLst/>
                    </a:prstGeom>
                    <a:noFill/>
                    <a:ln>
                      <a:noFill/>
                    </a:ln>
                  </pic:spPr>
                </pic:pic>
              </a:graphicData>
            </a:graphic>
          </wp:inline>
        </w:drawing>
      </w:r>
      <w:r w:rsidR="00607893" w:rsidRPr="00607893">
        <w:rPr>
          <w:rFonts w:ascii="Book Antiqua" w:hAnsi="Book Antiqua"/>
          <w:b/>
          <w:color w:val="000000" w:themeColor="text1"/>
        </w:rPr>
        <w:t>Figure 3</w:t>
      </w:r>
      <w:r w:rsidR="00607893" w:rsidRPr="00607893">
        <w:rPr>
          <w:rFonts w:ascii="Book Antiqua" w:eastAsia="宋体" w:hAnsi="Book Antiqua" w:hint="eastAsia"/>
          <w:b/>
          <w:color w:val="000000" w:themeColor="text1"/>
          <w:lang w:eastAsia="zh-CN"/>
        </w:rPr>
        <w:t xml:space="preserve"> </w:t>
      </w:r>
      <w:r w:rsidR="00421BD0" w:rsidRPr="00430F7C">
        <w:rPr>
          <w:rFonts w:ascii="Book Antiqua" w:eastAsia="宋体" w:hAnsi="Book Antiqua"/>
          <w:b/>
          <w:color w:val="000000" w:themeColor="text1"/>
          <w:lang w:eastAsia="zh-CN"/>
        </w:rPr>
        <w:t>Actual surgical procedures of laparoscopic choledocholithotomy</w:t>
      </w:r>
      <w:r w:rsidR="00607893" w:rsidRPr="00607893">
        <w:rPr>
          <w:rFonts w:ascii="Book Antiqua" w:eastAsia="宋体" w:hAnsi="Book Antiqua" w:hint="eastAsia"/>
          <w:b/>
          <w:color w:val="000000" w:themeColor="text1"/>
          <w:lang w:eastAsia="zh-CN"/>
        </w:rPr>
        <w:t>.</w:t>
      </w:r>
      <w:r w:rsidR="004825CA" w:rsidRPr="00257AB7">
        <w:rPr>
          <w:rFonts w:ascii="Book Antiqua" w:hAnsi="Book Antiqua"/>
          <w:b/>
          <w:color w:val="000000" w:themeColor="text1"/>
        </w:rPr>
        <w:t xml:space="preserve"> </w:t>
      </w:r>
      <w:r w:rsidR="00F257F3" w:rsidRPr="00607893">
        <w:rPr>
          <w:rFonts w:ascii="Book Antiqua" w:hAnsi="Book Antiqua"/>
          <w:color w:val="000000" w:themeColor="text1"/>
        </w:rPr>
        <w:t>A</w:t>
      </w:r>
      <w:r w:rsidR="00607893">
        <w:rPr>
          <w:rFonts w:ascii="Book Antiqua" w:eastAsia="宋体" w:hAnsi="Book Antiqua" w:hint="eastAsia"/>
          <w:color w:val="000000" w:themeColor="text1"/>
          <w:lang w:eastAsia="zh-CN"/>
        </w:rPr>
        <w:t>-</w:t>
      </w:r>
      <w:r w:rsidR="00607893">
        <w:rPr>
          <w:rFonts w:ascii="Book Antiqua" w:hAnsi="Book Antiqua"/>
          <w:color w:val="000000" w:themeColor="text1"/>
        </w:rPr>
        <w:t>C</w:t>
      </w:r>
      <w:r w:rsidR="00607893">
        <w:rPr>
          <w:rFonts w:ascii="Book Antiqua" w:eastAsia="宋体" w:hAnsi="Book Antiqua" w:hint="eastAsia"/>
          <w:color w:val="000000" w:themeColor="text1"/>
          <w:lang w:eastAsia="zh-CN"/>
        </w:rPr>
        <w:t>:</w:t>
      </w:r>
      <w:r w:rsidR="00F257F3" w:rsidRPr="00607893">
        <w:rPr>
          <w:rFonts w:ascii="Book Antiqua" w:hAnsi="Book Antiqua"/>
          <w:color w:val="000000" w:themeColor="text1"/>
        </w:rPr>
        <w:t xml:space="preserve"> Optimal transcystic fixation of C-tube</w:t>
      </w:r>
      <w:r w:rsidR="00042C79" w:rsidRPr="00607893">
        <w:rPr>
          <w:rFonts w:ascii="Book Antiqua" w:hAnsi="Book Antiqua"/>
          <w:color w:val="000000" w:themeColor="text1"/>
        </w:rPr>
        <w:t xml:space="preserve"> is completed</w:t>
      </w:r>
      <w:r w:rsidR="00F257F3" w:rsidRPr="00607893">
        <w:rPr>
          <w:rFonts w:ascii="Book Antiqua" w:hAnsi="Book Antiqua"/>
          <w:color w:val="000000" w:themeColor="text1"/>
        </w:rPr>
        <w:t xml:space="preserve"> </w:t>
      </w:r>
      <w:r w:rsidR="003D7957" w:rsidRPr="00607893">
        <w:rPr>
          <w:rFonts w:ascii="Book Antiqua" w:hAnsi="Book Antiqua"/>
          <w:color w:val="000000" w:themeColor="text1"/>
        </w:rPr>
        <w:t xml:space="preserve">with </w:t>
      </w:r>
      <w:r w:rsidR="00F257F3" w:rsidRPr="00607893">
        <w:rPr>
          <w:rFonts w:ascii="Book Antiqua" w:hAnsi="Book Antiqua"/>
          <w:color w:val="000000" w:themeColor="text1"/>
        </w:rPr>
        <w:t xml:space="preserve">elastic </w:t>
      </w:r>
      <w:r w:rsidR="00DB04AE" w:rsidRPr="00607893">
        <w:rPr>
          <w:rFonts w:ascii="Book Antiqua" w:hAnsi="Book Antiqua"/>
          <w:color w:val="000000" w:themeColor="text1"/>
        </w:rPr>
        <w:t xml:space="preserve">suture </w:t>
      </w:r>
      <w:r w:rsidR="00F257F3" w:rsidRPr="00607893">
        <w:rPr>
          <w:rFonts w:ascii="Book Antiqua" w:hAnsi="Book Antiqua"/>
          <w:color w:val="000000" w:themeColor="text1"/>
        </w:rPr>
        <w:t xml:space="preserve">and clips. </w:t>
      </w:r>
      <w:r w:rsidR="003D7957" w:rsidRPr="00607893">
        <w:rPr>
          <w:rFonts w:ascii="Book Antiqua" w:hAnsi="Book Antiqua"/>
          <w:color w:val="000000" w:themeColor="text1"/>
        </w:rPr>
        <w:t xml:space="preserve">The </w:t>
      </w:r>
      <w:r w:rsidR="00311FF0" w:rsidRPr="00607893">
        <w:rPr>
          <w:rFonts w:ascii="Book Antiqua" w:hAnsi="Book Antiqua"/>
          <w:color w:val="000000" w:themeColor="text1"/>
        </w:rPr>
        <w:t xml:space="preserve">elastic </w:t>
      </w:r>
      <w:r w:rsidR="00DB04AE" w:rsidRPr="00607893">
        <w:rPr>
          <w:rFonts w:ascii="Book Antiqua" w:hAnsi="Book Antiqua"/>
          <w:color w:val="000000" w:themeColor="text1"/>
        </w:rPr>
        <w:t xml:space="preserve">suture </w:t>
      </w:r>
      <w:r w:rsidR="00607893">
        <w:rPr>
          <w:rFonts w:ascii="Book Antiqua" w:hAnsi="Book Antiqua"/>
          <w:color w:val="000000" w:themeColor="text1"/>
        </w:rPr>
        <w:t>is never ligated directly</w:t>
      </w:r>
      <w:r w:rsidR="00607893">
        <w:rPr>
          <w:rFonts w:ascii="Book Antiqua" w:eastAsia="宋体" w:hAnsi="Book Antiqua" w:hint="eastAsia"/>
          <w:color w:val="000000" w:themeColor="text1"/>
          <w:lang w:eastAsia="zh-CN"/>
        </w:rPr>
        <w:t>;</w:t>
      </w:r>
      <w:r w:rsidR="00311FF0" w:rsidRPr="00607893">
        <w:rPr>
          <w:rFonts w:ascii="Book Antiqua" w:hAnsi="Book Antiqua"/>
          <w:color w:val="000000" w:themeColor="text1"/>
        </w:rPr>
        <w:t xml:space="preserve"> </w:t>
      </w:r>
      <w:r w:rsidR="00607893">
        <w:rPr>
          <w:rFonts w:ascii="Book Antiqua" w:hAnsi="Book Antiqua"/>
          <w:color w:val="000000" w:themeColor="text1"/>
        </w:rPr>
        <w:t>D</w:t>
      </w:r>
      <w:r w:rsidR="00607893">
        <w:rPr>
          <w:rFonts w:ascii="Book Antiqua" w:eastAsia="宋体" w:hAnsi="Book Antiqua" w:hint="eastAsia"/>
          <w:color w:val="000000" w:themeColor="text1"/>
          <w:lang w:eastAsia="zh-CN"/>
        </w:rPr>
        <w:t>:</w:t>
      </w:r>
      <w:r w:rsidR="00F257F3" w:rsidRPr="00607893">
        <w:rPr>
          <w:rFonts w:ascii="Book Antiqua" w:hAnsi="Book Antiqua"/>
          <w:color w:val="000000" w:themeColor="text1"/>
        </w:rPr>
        <w:t xml:space="preserve"> The second clip prevents</w:t>
      </w:r>
      <w:r w:rsidR="00607893">
        <w:rPr>
          <w:rFonts w:ascii="Book Antiqua" w:hAnsi="Book Antiqua"/>
          <w:color w:val="000000" w:themeColor="text1"/>
        </w:rPr>
        <w:t xml:space="preserve"> any slippage of the first clip</w:t>
      </w:r>
      <w:r w:rsidR="00607893">
        <w:rPr>
          <w:rFonts w:ascii="Book Antiqua" w:eastAsia="宋体" w:hAnsi="Book Antiqua" w:hint="eastAsia"/>
          <w:color w:val="000000" w:themeColor="text1"/>
          <w:lang w:eastAsia="zh-CN"/>
        </w:rPr>
        <w:t>;</w:t>
      </w:r>
      <w:r w:rsidR="00F257F3" w:rsidRPr="00607893">
        <w:rPr>
          <w:rFonts w:ascii="Book Antiqua" w:hAnsi="Book Antiqua"/>
          <w:color w:val="000000" w:themeColor="text1"/>
        </w:rPr>
        <w:t xml:space="preserve"> </w:t>
      </w:r>
      <w:r w:rsidR="00607893">
        <w:rPr>
          <w:rFonts w:ascii="Book Antiqua" w:hAnsi="Book Antiqua"/>
          <w:color w:val="000000" w:themeColor="text1"/>
        </w:rPr>
        <w:t>E</w:t>
      </w:r>
      <w:r w:rsidR="00607893">
        <w:rPr>
          <w:rFonts w:ascii="Book Antiqua" w:eastAsia="宋体" w:hAnsi="Book Antiqua" w:hint="eastAsia"/>
          <w:color w:val="000000" w:themeColor="text1"/>
          <w:lang w:eastAsia="zh-CN"/>
        </w:rPr>
        <w:t>:</w:t>
      </w:r>
      <w:r w:rsidR="00F257F3" w:rsidRPr="00607893">
        <w:rPr>
          <w:rFonts w:ascii="Book Antiqua" w:hAnsi="Book Antiqua"/>
          <w:color w:val="000000" w:themeColor="text1"/>
        </w:rPr>
        <w:t xml:space="preserve"> The </w:t>
      </w:r>
      <w:r w:rsidR="00607893" w:rsidRPr="00052BC7">
        <w:rPr>
          <w:rFonts w:ascii="Book Antiqua" w:eastAsia="宋体" w:hAnsi="Book Antiqua"/>
          <w:color w:val="000000" w:themeColor="text1"/>
          <w:lang w:eastAsia="zh-CN"/>
        </w:rPr>
        <w:t>common hepatic duct</w:t>
      </w:r>
      <w:r w:rsidR="00F257F3" w:rsidRPr="00607893">
        <w:rPr>
          <w:rFonts w:ascii="Book Antiqua" w:hAnsi="Book Antiqua"/>
          <w:color w:val="000000" w:themeColor="text1"/>
        </w:rPr>
        <w:t>, biliary confluence and</w:t>
      </w:r>
      <w:r w:rsidR="00607893">
        <w:rPr>
          <w:rFonts w:ascii="Book Antiqua" w:hAnsi="Book Antiqua"/>
          <w:color w:val="000000" w:themeColor="text1"/>
        </w:rPr>
        <w:t xml:space="preserve"> </w:t>
      </w:r>
      <w:r w:rsidR="00607893" w:rsidRPr="00052BC7">
        <w:rPr>
          <w:rFonts w:ascii="Book Antiqua" w:eastAsia="宋体" w:hAnsi="Book Antiqua"/>
          <w:color w:val="000000" w:themeColor="text1"/>
          <w:lang w:eastAsia="zh-CN"/>
        </w:rPr>
        <w:t>common bile duct</w:t>
      </w:r>
      <w:r w:rsidR="00607893">
        <w:rPr>
          <w:rFonts w:ascii="Book Antiqua" w:hAnsi="Book Antiqua"/>
          <w:color w:val="000000" w:themeColor="text1"/>
        </w:rPr>
        <w:t xml:space="preserve"> are intentionally explored</w:t>
      </w:r>
      <w:r w:rsidR="00607893">
        <w:rPr>
          <w:rFonts w:ascii="Book Antiqua" w:eastAsia="宋体" w:hAnsi="Book Antiqua" w:hint="eastAsia"/>
          <w:color w:val="000000" w:themeColor="text1"/>
          <w:lang w:eastAsia="zh-CN"/>
        </w:rPr>
        <w:t>;</w:t>
      </w:r>
      <w:r w:rsidR="00F257F3" w:rsidRPr="00607893">
        <w:rPr>
          <w:rFonts w:ascii="Book Antiqua" w:hAnsi="Book Antiqua"/>
          <w:color w:val="000000" w:themeColor="text1"/>
        </w:rPr>
        <w:t xml:space="preserve"> </w:t>
      </w:r>
      <w:r w:rsidR="00607893">
        <w:rPr>
          <w:rFonts w:ascii="Book Antiqua" w:hAnsi="Book Antiqua"/>
          <w:color w:val="000000" w:themeColor="text1"/>
        </w:rPr>
        <w:t>F</w:t>
      </w:r>
      <w:r w:rsidR="00607893">
        <w:rPr>
          <w:rFonts w:ascii="Book Antiqua" w:eastAsia="宋体" w:hAnsi="Book Antiqua" w:hint="eastAsia"/>
          <w:color w:val="000000" w:themeColor="text1"/>
          <w:lang w:eastAsia="zh-CN"/>
        </w:rPr>
        <w:t>:</w:t>
      </w:r>
      <w:r w:rsidR="00F257F3" w:rsidRPr="00607893">
        <w:rPr>
          <w:rFonts w:ascii="Book Antiqua" w:hAnsi="Book Antiqua"/>
          <w:color w:val="000000" w:themeColor="text1"/>
        </w:rPr>
        <w:t xml:space="preserve"> Feeding and drainage vessels surrounding the </w:t>
      </w:r>
      <w:r w:rsidR="00607893" w:rsidRPr="00257AB7">
        <w:rPr>
          <w:rFonts w:ascii="Book Antiqua" w:hAnsi="Book Antiqua"/>
          <w:color w:val="000000" w:themeColor="text1"/>
        </w:rPr>
        <w:t>extrahepatic bile duct</w:t>
      </w:r>
      <w:r w:rsidR="00F257F3" w:rsidRPr="00607893">
        <w:rPr>
          <w:rFonts w:ascii="Book Antiqua" w:hAnsi="Book Antiqua"/>
          <w:color w:val="000000" w:themeColor="text1"/>
        </w:rPr>
        <w:t xml:space="preserve"> should be preserved</w:t>
      </w:r>
      <w:r w:rsidR="00311FF0" w:rsidRPr="00607893">
        <w:rPr>
          <w:rFonts w:ascii="Book Antiqua" w:hAnsi="Book Antiqua"/>
          <w:color w:val="000000" w:themeColor="text1"/>
        </w:rPr>
        <w:t>.</w:t>
      </w:r>
      <w:r w:rsidR="00607893">
        <w:rPr>
          <w:rFonts w:ascii="Book Antiqua" w:eastAsia="宋体" w:hAnsi="Book Antiqua" w:hint="eastAsia"/>
          <w:color w:val="000000" w:themeColor="text1"/>
          <w:lang w:eastAsia="zh-CN"/>
        </w:rPr>
        <w:t xml:space="preserve"> </w:t>
      </w:r>
      <w:r w:rsidR="00607893" w:rsidRPr="00052BC7">
        <w:rPr>
          <w:rFonts w:ascii="Book Antiqua" w:eastAsia="宋体" w:hAnsi="Book Antiqua"/>
          <w:color w:val="000000" w:themeColor="text1"/>
          <w:lang w:eastAsia="zh-CN"/>
        </w:rPr>
        <w:t>CHD</w:t>
      </w:r>
      <w:r w:rsidR="00607893">
        <w:rPr>
          <w:rFonts w:ascii="Book Antiqua" w:eastAsia="宋体" w:hAnsi="Book Antiqua" w:hint="eastAsia"/>
          <w:color w:val="000000" w:themeColor="text1"/>
          <w:lang w:eastAsia="zh-CN"/>
        </w:rPr>
        <w:t>:</w:t>
      </w:r>
      <w:r w:rsidR="00607893" w:rsidRPr="00052BC7">
        <w:rPr>
          <w:rFonts w:ascii="Book Antiqua" w:eastAsia="宋体" w:hAnsi="Book Antiqua"/>
          <w:color w:val="000000" w:themeColor="text1"/>
          <w:lang w:eastAsia="zh-CN"/>
        </w:rPr>
        <w:t xml:space="preserve"> Common hepatic duct</w:t>
      </w:r>
      <w:r w:rsidR="00607893">
        <w:rPr>
          <w:rFonts w:ascii="Book Antiqua" w:eastAsia="宋体" w:hAnsi="Book Antiqua" w:hint="eastAsia"/>
          <w:color w:val="000000" w:themeColor="text1"/>
          <w:lang w:eastAsia="zh-CN"/>
        </w:rPr>
        <w:t>;</w:t>
      </w:r>
      <w:r w:rsidR="00607893" w:rsidRPr="00052BC7">
        <w:rPr>
          <w:rFonts w:ascii="Book Antiqua" w:eastAsia="宋体" w:hAnsi="Book Antiqua"/>
          <w:color w:val="000000" w:themeColor="text1"/>
          <w:lang w:eastAsia="zh-CN"/>
        </w:rPr>
        <w:t xml:space="preserve"> CBD</w:t>
      </w:r>
      <w:r w:rsidR="00607893">
        <w:rPr>
          <w:rFonts w:ascii="Book Antiqua" w:eastAsia="宋体" w:hAnsi="Book Antiqua" w:hint="eastAsia"/>
          <w:color w:val="000000" w:themeColor="text1"/>
          <w:lang w:eastAsia="zh-CN"/>
        </w:rPr>
        <w:t>:</w:t>
      </w:r>
      <w:r w:rsidR="00607893" w:rsidRPr="00052BC7">
        <w:rPr>
          <w:rFonts w:ascii="Book Antiqua" w:eastAsia="宋体" w:hAnsi="Book Antiqua"/>
          <w:color w:val="000000" w:themeColor="text1"/>
          <w:lang w:eastAsia="zh-CN"/>
        </w:rPr>
        <w:t xml:space="preserve"> Common bile duct</w:t>
      </w:r>
      <w:r w:rsidR="00607893">
        <w:rPr>
          <w:rFonts w:ascii="Book Antiqua" w:eastAsia="宋体" w:hAnsi="Book Antiqua" w:hint="eastAsia"/>
          <w:color w:val="000000" w:themeColor="text1"/>
          <w:lang w:eastAsia="zh-CN"/>
        </w:rPr>
        <w:t>.</w:t>
      </w:r>
      <w:r w:rsidRPr="00257AB7">
        <w:rPr>
          <w:rFonts w:ascii="Book Antiqua" w:hAnsi="Book Antiqua"/>
          <w:b/>
          <w:color w:val="000000" w:themeColor="text1"/>
        </w:rPr>
        <w:br w:type="page"/>
      </w:r>
    </w:p>
    <w:p w14:paraId="1566781A" w14:textId="79D018CD" w:rsidR="00765F4E" w:rsidRPr="00421BD0" w:rsidRDefault="009B00EC" w:rsidP="00257AB7">
      <w:pPr>
        <w:spacing w:line="360" w:lineRule="auto"/>
        <w:jc w:val="both"/>
        <w:rPr>
          <w:rFonts w:ascii="Book Antiqua" w:eastAsia="宋体" w:hAnsi="Book Antiqua"/>
          <w:color w:val="000000" w:themeColor="text1"/>
          <w:lang w:eastAsia="zh-CN"/>
        </w:rPr>
      </w:pPr>
      <w:r w:rsidRPr="00257AB7">
        <w:rPr>
          <w:rFonts w:ascii="Book Antiqua" w:hAnsi="Book Antiqua"/>
          <w:noProof/>
          <w:color w:val="000000" w:themeColor="text1"/>
          <w:lang w:eastAsia="zh-CN"/>
        </w:rPr>
        <w:lastRenderedPageBreak/>
        <w:drawing>
          <wp:inline distT="0" distB="0" distL="0" distR="0" wp14:anchorId="0940F545" wp14:editId="268F4714">
            <wp:extent cx="5486400" cy="61976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197600"/>
                    </a:xfrm>
                    <a:prstGeom prst="rect">
                      <a:avLst/>
                    </a:prstGeom>
                    <a:noFill/>
                    <a:ln>
                      <a:noFill/>
                    </a:ln>
                  </pic:spPr>
                </pic:pic>
              </a:graphicData>
            </a:graphic>
          </wp:inline>
        </w:drawing>
      </w:r>
      <w:r w:rsidR="00880939" w:rsidRPr="00257AB7">
        <w:rPr>
          <w:rFonts w:ascii="Book Antiqua" w:hAnsi="Book Antiqua"/>
          <w:b/>
          <w:color w:val="000000" w:themeColor="text1"/>
        </w:rPr>
        <w:t>Figure</w:t>
      </w:r>
      <w:r w:rsidR="00421BD0">
        <w:rPr>
          <w:rFonts w:ascii="Book Antiqua" w:hAnsi="Book Antiqua"/>
          <w:b/>
          <w:color w:val="000000" w:themeColor="text1"/>
        </w:rPr>
        <w:t xml:space="preserve"> 4</w:t>
      </w:r>
      <w:r w:rsidR="00421BD0">
        <w:rPr>
          <w:rFonts w:ascii="Book Antiqua" w:eastAsia="宋体" w:hAnsi="Book Antiqua" w:hint="eastAsia"/>
          <w:b/>
          <w:color w:val="000000" w:themeColor="text1"/>
          <w:lang w:eastAsia="zh-CN"/>
        </w:rPr>
        <w:t xml:space="preserve"> </w:t>
      </w:r>
      <w:r w:rsidR="00421BD0" w:rsidRPr="00430F7C">
        <w:rPr>
          <w:rFonts w:ascii="Book Antiqua" w:eastAsia="宋体" w:hAnsi="Book Antiqua"/>
          <w:b/>
          <w:color w:val="000000" w:themeColor="text1"/>
          <w:lang w:eastAsia="zh-CN"/>
        </w:rPr>
        <w:t>Actual surgical procedures of laparoscopic choledocholithotomy</w:t>
      </w:r>
      <w:r w:rsidR="00421BD0">
        <w:rPr>
          <w:rFonts w:ascii="Book Antiqua" w:eastAsia="宋体" w:hAnsi="Book Antiqua" w:hint="eastAsia"/>
          <w:b/>
          <w:color w:val="000000" w:themeColor="text1"/>
          <w:lang w:eastAsia="zh-CN"/>
        </w:rPr>
        <w:t>.</w:t>
      </w:r>
      <w:r w:rsidR="00421BD0">
        <w:rPr>
          <w:rFonts w:ascii="Book Antiqua" w:eastAsia="宋体" w:hAnsi="Book Antiqua" w:hint="eastAsia"/>
          <w:color w:val="000000" w:themeColor="text1"/>
          <w:lang w:eastAsia="zh-CN"/>
        </w:rPr>
        <w:t xml:space="preserve"> </w:t>
      </w:r>
      <w:r w:rsidR="00421BD0">
        <w:rPr>
          <w:rFonts w:ascii="Book Antiqua" w:hAnsi="Book Antiqua"/>
          <w:color w:val="000000" w:themeColor="text1"/>
        </w:rPr>
        <w:t>A</w:t>
      </w:r>
      <w:r w:rsidR="00421BD0">
        <w:rPr>
          <w:rFonts w:ascii="Book Antiqua" w:eastAsia="宋体" w:hAnsi="Book Antiqua" w:hint="eastAsia"/>
          <w:color w:val="000000" w:themeColor="text1"/>
          <w:lang w:eastAsia="zh-CN"/>
        </w:rPr>
        <w:t>:</w:t>
      </w:r>
      <w:r w:rsidR="00291957" w:rsidRPr="00421BD0">
        <w:rPr>
          <w:rFonts w:ascii="Book Antiqua" w:hAnsi="Book Antiqua"/>
          <w:color w:val="000000" w:themeColor="text1"/>
        </w:rPr>
        <w:t xml:space="preserve"> </w:t>
      </w:r>
      <w:r w:rsidR="00F422A4" w:rsidRPr="00421BD0">
        <w:rPr>
          <w:rFonts w:ascii="Book Antiqua" w:hAnsi="Book Antiqua"/>
          <w:color w:val="000000" w:themeColor="text1"/>
        </w:rPr>
        <w:t xml:space="preserve">The </w:t>
      </w:r>
      <w:r w:rsidR="00421BD0" w:rsidRPr="00257AB7">
        <w:rPr>
          <w:rFonts w:ascii="Book Antiqua" w:hAnsi="Book Antiqua"/>
          <w:color w:val="000000" w:themeColor="text1"/>
        </w:rPr>
        <w:t>extrahepatic bile duct</w:t>
      </w:r>
      <w:r w:rsidR="00421BD0" w:rsidRPr="00421BD0">
        <w:rPr>
          <w:rFonts w:ascii="Book Antiqua" w:hAnsi="Book Antiqua"/>
          <w:color w:val="000000" w:themeColor="text1"/>
        </w:rPr>
        <w:t xml:space="preserve"> </w:t>
      </w:r>
      <w:r w:rsidR="00421BD0">
        <w:rPr>
          <w:rFonts w:ascii="Book Antiqua" w:eastAsia="宋体" w:hAnsi="Book Antiqua" w:hint="eastAsia"/>
          <w:color w:val="000000" w:themeColor="text1"/>
          <w:lang w:eastAsia="zh-CN"/>
        </w:rPr>
        <w:t>(</w:t>
      </w:r>
      <w:r w:rsidR="00F422A4" w:rsidRPr="00421BD0">
        <w:rPr>
          <w:rFonts w:ascii="Book Antiqua" w:hAnsi="Book Antiqua"/>
          <w:color w:val="000000" w:themeColor="text1"/>
        </w:rPr>
        <w:t>EHBD</w:t>
      </w:r>
      <w:r w:rsidR="00421BD0">
        <w:rPr>
          <w:rFonts w:ascii="Book Antiqua" w:eastAsia="宋体" w:hAnsi="Book Antiqua" w:hint="eastAsia"/>
          <w:color w:val="000000" w:themeColor="text1"/>
          <w:lang w:eastAsia="zh-CN"/>
        </w:rPr>
        <w:t>)</w:t>
      </w:r>
      <w:r w:rsidR="00F422A4" w:rsidRPr="00421BD0">
        <w:rPr>
          <w:rFonts w:ascii="Book Antiqua" w:hAnsi="Book Antiqua"/>
          <w:color w:val="000000" w:themeColor="text1"/>
        </w:rPr>
        <w:t xml:space="preserve"> is open</w:t>
      </w:r>
      <w:r w:rsidR="00042C79" w:rsidRPr="00421BD0">
        <w:rPr>
          <w:rFonts w:ascii="Book Antiqua" w:hAnsi="Book Antiqua"/>
          <w:color w:val="000000" w:themeColor="text1"/>
        </w:rPr>
        <w:t>ed</w:t>
      </w:r>
      <w:r w:rsidR="00F422A4" w:rsidRPr="00421BD0">
        <w:rPr>
          <w:rFonts w:ascii="Book Antiqua" w:hAnsi="Book Antiqua"/>
          <w:color w:val="000000" w:themeColor="text1"/>
        </w:rPr>
        <w:t xml:space="preserve"> </w:t>
      </w:r>
      <w:r w:rsidR="003D7957" w:rsidRPr="00421BD0">
        <w:rPr>
          <w:rFonts w:ascii="Book Antiqua" w:hAnsi="Book Antiqua"/>
          <w:color w:val="000000" w:themeColor="text1"/>
        </w:rPr>
        <w:t xml:space="preserve">with </w:t>
      </w:r>
      <w:r w:rsidR="00F422A4" w:rsidRPr="00421BD0">
        <w:rPr>
          <w:rFonts w:ascii="Book Antiqua" w:hAnsi="Book Antiqua"/>
          <w:color w:val="000000" w:themeColor="text1"/>
        </w:rPr>
        <w:t>sharp</w:t>
      </w:r>
      <w:r w:rsidR="003D7957" w:rsidRPr="00421BD0">
        <w:rPr>
          <w:rFonts w:ascii="Book Antiqua" w:hAnsi="Book Antiqua"/>
          <w:color w:val="000000" w:themeColor="text1"/>
        </w:rPr>
        <w:t xml:space="preserve"> dissection</w:t>
      </w:r>
      <w:r w:rsidR="00421BD0">
        <w:rPr>
          <w:rFonts w:ascii="Book Antiqua" w:eastAsia="宋体" w:hAnsi="Book Antiqua" w:hint="eastAsia"/>
          <w:color w:val="000000" w:themeColor="text1"/>
          <w:lang w:eastAsia="zh-CN"/>
        </w:rPr>
        <w:t>;</w:t>
      </w:r>
      <w:r w:rsidR="00421BD0">
        <w:rPr>
          <w:rFonts w:ascii="Book Antiqua" w:hAnsi="Book Antiqua"/>
          <w:color w:val="000000" w:themeColor="text1"/>
        </w:rPr>
        <w:t xml:space="preserve"> B</w:t>
      </w:r>
      <w:r w:rsidR="00421BD0">
        <w:rPr>
          <w:rFonts w:ascii="Book Antiqua" w:eastAsia="宋体" w:hAnsi="Book Antiqua" w:hint="eastAsia"/>
          <w:color w:val="000000" w:themeColor="text1"/>
          <w:lang w:eastAsia="zh-CN"/>
        </w:rPr>
        <w:t>:</w:t>
      </w:r>
      <w:r w:rsidR="00F422A4" w:rsidRPr="00421BD0">
        <w:rPr>
          <w:rFonts w:ascii="Book Antiqua" w:hAnsi="Book Antiqua"/>
          <w:color w:val="000000" w:themeColor="text1"/>
        </w:rPr>
        <w:t xml:space="preserve"> Intracorporeal suture </w:t>
      </w:r>
      <w:r w:rsidR="003D7957" w:rsidRPr="00421BD0">
        <w:rPr>
          <w:rFonts w:ascii="Book Antiqua" w:hAnsi="Book Antiqua"/>
          <w:color w:val="000000" w:themeColor="text1"/>
        </w:rPr>
        <w:t xml:space="preserve">placement </w:t>
      </w:r>
      <w:r w:rsidR="00F422A4" w:rsidRPr="00421BD0">
        <w:rPr>
          <w:rFonts w:ascii="Book Antiqua" w:hAnsi="Book Antiqua"/>
          <w:color w:val="000000" w:themeColor="text1"/>
        </w:rPr>
        <w:t>and subsequent ligation are the first choice for hemostasis.</w:t>
      </w:r>
      <w:r w:rsidR="00C026AB" w:rsidRPr="00421BD0">
        <w:rPr>
          <w:rFonts w:ascii="Book Antiqua" w:hAnsi="Book Antiqua"/>
          <w:color w:val="000000" w:themeColor="text1"/>
        </w:rPr>
        <w:t xml:space="preserve"> </w:t>
      </w:r>
      <w:r w:rsidR="003D7957" w:rsidRPr="00421BD0">
        <w:rPr>
          <w:rFonts w:ascii="Book Antiqua" w:hAnsi="Book Antiqua"/>
          <w:color w:val="000000" w:themeColor="text1"/>
        </w:rPr>
        <w:t xml:space="preserve">No </w:t>
      </w:r>
      <w:r w:rsidR="00421BD0">
        <w:rPr>
          <w:rFonts w:ascii="Book Antiqua" w:hAnsi="Book Antiqua"/>
          <w:color w:val="000000" w:themeColor="text1"/>
        </w:rPr>
        <w:t>energy devices should be used</w:t>
      </w:r>
      <w:r w:rsidR="00421BD0">
        <w:rPr>
          <w:rFonts w:ascii="Book Antiqua" w:eastAsia="宋体" w:hAnsi="Book Antiqua" w:hint="eastAsia"/>
          <w:color w:val="000000" w:themeColor="text1"/>
          <w:lang w:eastAsia="zh-CN"/>
        </w:rPr>
        <w:t>;</w:t>
      </w:r>
      <w:r w:rsidR="00F422A4" w:rsidRPr="00421BD0">
        <w:rPr>
          <w:rFonts w:ascii="Book Antiqua" w:hAnsi="Book Antiqua"/>
          <w:color w:val="000000" w:themeColor="text1"/>
        </w:rPr>
        <w:t xml:space="preserve"> </w:t>
      </w:r>
      <w:r w:rsidR="00421BD0">
        <w:rPr>
          <w:rFonts w:ascii="Book Antiqua" w:hAnsi="Book Antiqua"/>
          <w:color w:val="000000" w:themeColor="text1"/>
        </w:rPr>
        <w:t>C</w:t>
      </w:r>
      <w:r w:rsidR="00421BD0">
        <w:rPr>
          <w:rFonts w:ascii="Book Antiqua" w:eastAsia="宋体" w:hAnsi="Book Antiqua" w:hint="eastAsia"/>
          <w:color w:val="000000" w:themeColor="text1"/>
          <w:lang w:eastAsia="zh-CN"/>
        </w:rPr>
        <w:t>:</w:t>
      </w:r>
      <w:r w:rsidR="00291957" w:rsidRPr="00421BD0">
        <w:rPr>
          <w:rFonts w:ascii="Book Antiqua" w:hAnsi="Book Antiqua"/>
          <w:color w:val="000000" w:themeColor="text1"/>
        </w:rPr>
        <w:t xml:space="preserve"> </w:t>
      </w:r>
      <w:r w:rsidR="007A6DDC" w:rsidRPr="00421BD0">
        <w:rPr>
          <w:rFonts w:ascii="Book Antiqua" w:hAnsi="Book Antiqua"/>
          <w:color w:val="000000" w:themeColor="text1"/>
        </w:rPr>
        <w:t xml:space="preserve">The </w:t>
      </w:r>
      <w:r w:rsidR="00C026AB" w:rsidRPr="00421BD0">
        <w:rPr>
          <w:rFonts w:ascii="Book Antiqua" w:hAnsi="Book Antiqua"/>
          <w:color w:val="000000" w:themeColor="text1"/>
        </w:rPr>
        <w:t xml:space="preserve">cavity of the EHBD is sufficiently </w:t>
      </w:r>
      <w:r w:rsidR="003D7957" w:rsidRPr="00421BD0">
        <w:rPr>
          <w:rFonts w:ascii="Book Antiqua" w:hAnsi="Book Antiqua"/>
          <w:color w:val="000000" w:themeColor="text1"/>
        </w:rPr>
        <w:t>flushed</w:t>
      </w:r>
      <w:r w:rsidR="00C026AB" w:rsidRPr="00421BD0">
        <w:rPr>
          <w:rFonts w:ascii="Book Antiqua" w:hAnsi="Book Antiqua"/>
          <w:color w:val="000000" w:themeColor="text1"/>
        </w:rPr>
        <w:t xml:space="preserve">. </w:t>
      </w:r>
      <w:r w:rsidR="00F422A4" w:rsidRPr="00421BD0">
        <w:rPr>
          <w:rFonts w:ascii="Book Antiqua" w:hAnsi="Book Antiqua"/>
          <w:color w:val="000000" w:themeColor="text1"/>
        </w:rPr>
        <w:t>F</w:t>
      </w:r>
      <w:r w:rsidR="00291957" w:rsidRPr="00421BD0">
        <w:rPr>
          <w:rFonts w:ascii="Book Antiqua" w:hAnsi="Book Antiqua"/>
          <w:color w:val="000000" w:themeColor="text1"/>
        </w:rPr>
        <w:t>requent continuous suction is needed during laparoscopic choledocholithotomy</w:t>
      </w:r>
      <w:r w:rsidR="003D7957" w:rsidRPr="00421BD0">
        <w:rPr>
          <w:rFonts w:ascii="Book Antiqua" w:hAnsi="Book Antiqua"/>
          <w:color w:val="000000" w:themeColor="text1"/>
        </w:rPr>
        <w:t>.</w:t>
      </w:r>
      <w:r w:rsidR="00291957" w:rsidRPr="00421BD0">
        <w:rPr>
          <w:rFonts w:ascii="Book Antiqua" w:hAnsi="Book Antiqua"/>
          <w:color w:val="000000" w:themeColor="text1"/>
        </w:rPr>
        <w:t xml:space="preserve"> </w:t>
      </w:r>
      <w:r w:rsidR="003D7957" w:rsidRPr="00421BD0">
        <w:rPr>
          <w:rFonts w:ascii="Book Antiqua" w:hAnsi="Book Antiqua"/>
          <w:color w:val="000000" w:themeColor="text1"/>
        </w:rPr>
        <w:t>A</w:t>
      </w:r>
      <w:r w:rsidR="00291957" w:rsidRPr="00421BD0">
        <w:rPr>
          <w:rFonts w:ascii="Book Antiqua" w:hAnsi="Book Antiqua"/>
          <w:color w:val="000000" w:themeColor="text1"/>
        </w:rPr>
        <w:t>n automatically</w:t>
      </w:r>
      <w:r w:rsidR="003D7957" w:rsidRPr="00421BD0">
        <w:rPr>
          <w:rFonts w:ascii="Book Antiqua" w:hAnsi="Book Antiqua"/>
          <w:color w:val="000000" w:themeColor="text1"/>
        </w:rPr>
        <w:t xml:space="preserve"> </w:t>
      </w:r>
      <w:r w:rsidR="00291957" w:rsidRPr="00421BD0">
        <w:rPr>
          <w:rFonts w:ascii="Book Antiqua" w:hAnsi="Book Antiqua"/>
          <w:color w:val="000000" w:themeColor="text1"/>
        </w:rPr>
        <w:t>maintained pneumoperitoneum system</w:t>
      </w:r>
      <w:r w:rsidR="00F422A4" w:rsidRPr="00421BD0">
        <w:rPr>
          <w:rFonts w:ascii="Book Antiqua" w:hAnsi="Book Antiqua"/>
          <w:color w:val="000000" w:themeColor="text1"/>
        </w:rPr>
        <w:t xml:space="preserve"> is used </w:t>
      </w:r>
      <w:r w:rsidR="003D7957" w:rsidRPr="00421BD0">
        <w:rPr>
          <w:rFonts w:ascii="Book Antiqua" w:hAnsi="Book Antiqua"/>
          <w:color w:val="000000" w:themeColor="text1"/>
        </w:rPr>
        <w:t xml:space="preserve">to preserve an </w:t>
      </w:r>
      <w:r w:rsidR="00421BD0">
        <w:rPr>
          <w:rFonts w:ascii="Book Antiqua" w:hAnsi="Book Antiqua"/>
          <w:color w:val="000000" w:themeColor="text1"/>
        </w:rPr>
        <w:t>adequate surgical field</w:t>
      </w:r>
      <w:r w:rsidR="00421BD0">
        <w:rPr>
          <w:rFonts w:ascii="Book Antiqua" w:eastAsia="宋体" w:hAnsi="Book Antiqua" w:hint="eastAsia"/>
          <w:color w:val="000000" w:themeColor="text1"/>
          <w:lang w:eastAsia="zh-CN"/>
        </w:rPr>
        <w:t>;</w:t>
      </w:r>
      <w:r w:rsidR="00F422A4" w:rsidRPr="00421BD0">
        <w:rPr>
          <w:rFonts w:ascii="Book Antiqua" w:hAnsi="Book Antiqua"/>
          <w:color w:val="000000" w:themeColor="text1"/>
        </w:rPr>
        <w:t xml:space="preserve"> </w:t>
      </w:r>
      <w:r w:rsidR="00421BD0">
        <w:rPr>
          <w:rFonts w:ascii="Book Antiqua" w:hAnsi="Book Antiqua"/>
          <w:color w:val="000000" w:themeColor="text1"/>
        </w:rPr>
        <w:t>D</w:t>
      </w:r>
      <w:r w:rsidR="00421BD0">
        <w:rPr>
          <w:rFonts w:ascii="Book Antiqua" w:eastAsia="宋体" w:hAnsi="Book Antiqua" w:hint="eastAsia"/>
          <w:color w:val="000000" w:themeColor="text1"/>
          <w:lang w:eastAsia="zh-CN"/>
        </w:rPr>
        <w:t>:</w:t>
      </w:r>
      <w:r w:rsidR="00421BD0">
        <w:rPr>
          <w:rFonts w:ascii="Book Antiqua" w:hAnsi="Book Antiqua"/>
          <w:color w:val="000000" w:themeColor="text1"/>
        </w:rPr>
        <w:t xml:space="preserve"> All stones are removed</w:t>
      </w:r>
      <w:r w:rsidR="00421BD0">
        <w:rPr>
          <w:rFonts w:ascii="Book Antiqua" w:eastAsia="宋体" w:hAnsi="Book Antiqua" w:hint="eastAsia"/>
          <w:color w:val="000000" w:themeColor="text1"/>
          <w:lang w:eastAsia="zh-CN"/>
        </w:rPr>
        <w:t>;</w:t>
      </w:r>
      <w:r w:rsidR="00C026AB" w:rsidRPr="00421BD0">
        <w:rPr>
          <w:rFonts w:ascii="Book Antiqua" w:hAnsi="Book Antiqua"/>
          <w:color w:val="000000" w:themeColor="text1"/>
        </w:rPr>
        <w:t xml:space="preserve"> E</w:t>
      </w:r>
      <w:r w:rsidR="00421BD0">
        <w:rPr>
          <w:rFonts w:ascii="Book Antiqua" w:eastAsia="宋体" w:hAnsi="Book Antiqua" w:hint="eastAsia"/>
          <w:color w:val="000000" w:themeColor="text1"/>
          <w:lang w:eastAsia="zh-CN"/>
        </w:rPr>
        <w:t>:</w:t>
      </w:r>
      <w:r w:rsidR="00F422A4" w:rsidRPr="00421BD0">
        <w:rPr>
          <w:rFonts w:ascii="Book Antiqua" w:hAnsi="Book Antiqua"/>
          <w:color w:val="000000" w:themeColor="text1"/>
        </w:rPr>
        <w:t xml:space="preserve"> </w:t>
      </w:r>
      <w:r w:rsidR="00AB1C49" w:rsidRPr="00421BD0">
        <w:rPr>
          <w:rFonts w:ascii="Book Antiqua" w:hAnsi="Book Antiqua"/>
          <w:color w:val="000000" w:themeColor="text1"/>
        </w:rPr>
        <w:lastRenderedPageBreak/>
        <w:t>Interrupted suture</w:t>
      </w:r>
      <w:r w:rsidR="00042C79" w:rsidRPr="00421BD0">
        <w:rPr>
          <w:rFonts w:ascii="Book Antiqua" w:hAnsi="Book Antiqua"/>
          <w:color w:val="000000" w:themeColor="text1"/>
        </w:rPr>
        <w:t>s</w:t>
      </w:r>
      <w:r w:rsidR="00AB1C49" w:rsidRPr="00421BD0">
        <w:rPr>
          <w:rFonts w:ascii="Book Antiqua" w:hAnsi="Book Antiqua"/>
          <w:color w:val="000000" w:themeColor="text1"/>
        </w:rPr>
        <w:t xml:space="preserve"> </w:t>
      </w:r>
      <w:r w:rsidR="00042C79" w:rsidRPr="00421BD0">
        <w:rPr>
          <w:rFonts w:ascii="Book Antiqua" w:hAnsi="Book Antiqua"/>
          <w:color w:val="000000" w:themeColor="text1"/>
        </w:rPr>
        <w:t xml:space="preserve">are placed </w:t>
      </w:r>
      <w:r w:rsidR="00AB1C49" w:rsidRPr="00421BD0">
        <w:rPr>
          <w:rFonts w:ascii="Book Antiqua" w:hAnsi="Book Antiqua"/>
          <w:color w:val="000000" w:themeColor="text1"/>
        </w:rPr>
        <w:t>and subsequent</w:t>
      </w:r>
      <w:r w:rsidR="00042C79" w:rsidRPr="00421BD0">
        <w:rPr>
          <w:rFonts w:ascii="Book Antiqua" w:hAnsi="Book Antiqua"/>
          <w:color w:val="000000" w:themeColor="text1"/>
        </w:rPr>
        <w:t>ly</w:t>
      </w:r>
      <w:r w:rsidR="00AB1C49" w:rsidRPr="00421BD0">
        <w:rPr>
          <w:rFonts w:ascii="Book Antiqua" w:hAnsi="Book Antiqua"/>
          <w:color w:val="000000" w:themeColor="text1"/>
        </w:rPr>
        <w:t xml:space="preserve"> ligat</w:t>
      </w:r>
      <w:r w:rsidR="00042C79" w:rsidRPr="00421BD0">
        <w:rPr>
          <w:rFonts w:ascii="Book Antiqua" w:hAnsi="Book Antiqua"/>
          <w:color w:val="000000" w:themeColor="text1"/>
        </w:rPr>
        <w:t>ed</w:t>
      </w:r>
      <w:r w:rsidR="00AB1C49" w:rsidRPr="00421BD0">
        <w:rPr>
          <w:rFonts w:ascii="Book Antiqua" w:hAnsi="Book Antiqua"/>
          <w:color w:val="000000" w:themeColor="text1"/>
        </w:rPr>
        <w:t xml:space="preserve"> at the upper and lower edges of </w:t>
      </w:r>
      <w:r w:rsidR="003D7957" w:rsidRPr="00421BD0">
        <w:rPr>
          <w:rFonts w:ascii="Book Antiqua" w:hAnsi="Book Antiqua"/>
          <w:color w:val="000000" w:themeColor="text1"/>
        </w:rPr>
        <w:t xml:space="preserve">the </w:t>
      </w:r>
      <w:r w:rsidR="00AB1C49" w:rsidRPr="00421BD0">
        <w:rPr>
          <w:rFonts w:ascii="Book Antiqua" w:hAnsi="Book Antiqua"/>
          <w:color w:val="000000" w:themeColor="text1"/>
        </w:rPr>
        <w:t xml:space="preserve">transductal orifice to prevent progressive laceration </w:t>
      </w:r>
      <w:r w:rsidR="003D7957" w:rsidRPr="00421BD0">
        <w:rPr>
          <w:rFonts w:ascii="Book Antiqua" w:hAnsi="Book Antiqua"/>
          <w:color w:val="000000" w:themeColor="text1"/>
        </w:rPr>
        <w:t>resulting from</w:t>
      </w:r>
      <w:r w:rsidR="00AB1C49" w:rsidRPr="00421BD0">
        <w:rPr>
          <w:rFonts w:ascii="Book Antiqua" w:hAnsi="Book Antiqua"/>
          <w:color w:val="000000" w:themeColor="text1"/>
        </w:rPr>
        <w:t xml:space="preserve"> cholangioscop</w:t>
      </w:r>
      <w:r w:rsidR="003D7957" w:rsidRPr="00421BD0">
        <w:rPr>
          <w:rFonts w:ascii="Book Antiqua" w:hAnsi="Book Antiqua"/>
          <w:color w:val="000000" w:themeColor="text1"/>
        </w:rPr>
        <w:t>ic</w:t>
      </w:r>
      <w:r w:rsidR="00AB1C49" w:rsidRPr="00421BD0">
        <w:rPr>
          <w:rFonts w:ascii="Book Antiqua" w:hAnsi="Book Antiqua"/>
          <w:color w:val="000000" w:themeColor="text1"/>
        </w:rPr>
        <w:t xml:space="preserve"> maneuver</w:t>
      </w:r>
      <w:r w:rsidR="003D7957" w:rsidRPr="00421BD0">
        <w:rPr>
          <w:rFonts w:ascii="Book Antiqua" w:hAnsi="Book Antiqua"/>
          <w:color w:val="000000" w:themeColor="text1"/>
        </w:rPr>
        <w:t>s</w:t>
      </w:r>
      <w:r w:rsidR="00AB1C49" w:rsidRPr="00421BD0">
        <w:rPr>
          <w:rFonts w:ascii="Book Antiqua" w:hAnsi="Book Antiqua"/>
          <w:color w:val="000000" w:themeColor="text1"/>
        </w:rPr>
        <w:t xml:space="preserve">. Thereafter, fixation sutures (blue arrows) are bilaterally placed to open </w:t>
      </w:r>
      <w:r w:rsidR="003D7957" w:rsidRPr="00421BD0">
        <w:rPr>
          <w:rFonts w:ascii="Book Antiqua" w:hAnsi="Book Antiqua"/>
          <w:color w:val="000000" w:themeColor="text1"/>
        </w:rPr>
        <w:t xml:space="preserve">the </w:t>
      </w:r>
      <w:r w:rsidR="00AB1C49" w:rsidRPr="00421BD0">
        <w:rPr>
          <w:rFonts w:ascii="Book Antiqua" w:hAnsi="Book Antiqua"/>
          <w:color w:val="000000" w:themeColor="text1"/>
        </w:rPr>
        <w:t>transductal orifice. These fixation sutures are adequately set through the abdominal wall at different points from</w:t>
      </w:r>
      <w:r w:rsidR="003D7957" w:rsidRPr="00421BD0">
        <w:rPr>
          <w:rFonts w:ascii="Book Antiqua" w:hAnsi="Book Antiqua"/>
          <w:color w:val="000000" w:themeColor="text1"/>
        </w:rPr>
        <w:t xml:space="preserve"> the</w:t>
      </w:r>
      <w:r w:rsidR="00421BD0">
        <w:rPr>
          <w:rFonts w:ascii="Book Antiqua" w:hAnsi="Book Antiqua"/>
          <w:color w:val="000000" w:themeColor="text1"/>
        </w:rPr>
        <w:t xml:space="preserve"> laparoscopic trocars</w:t>
      </w:r>
      <w:r w:rsidR="00421BD0">
        <w:rPr>
          <w:rFonts w:ascii="Book Antiqua" w:eastAsia="宋体" w:hAnsi="Book Antiqua" w:hint="eastAsia"/>
          <w:color w:val="000000" w:themeColor="text1"/>
          <w:lang w:eastAsia="zh-CN"/>
        </w:rPr>
        <w:t>;</w:t>
      </w:r>
      <w:r w:rsidR="00AB1C49" w:rsidRPr="00421BD0">
        <w:rPr>
          <w:rFonts w:ascii="Book Antiqua" w:hAnsi="Book Antiqua"/>
          <w:color w:val="000000" w:themeColor="text1"/>
        </w:rPr>
        <w:t xml:space="preserve"> </w:t>
      </w:r>
      <w:r w:rsidR="00421BD0">
        <w:rPr>
          <w:rFonts w:ascii="Book Antiqua" w:hAnsi="Book Antiqua"/>
          <w:color w:val="000000" w:themeColor="text1"/>
        </w:rPr>
        <w:t>F</w:t>
      </w:r>
      <w:r w:rsidR="00421BD0">
        <w:rPr>
          <w:rFonts w:ascii="Book Antiqua" w:eastAsia="宋体" w:hAnsi="Book Antiqua" w:hint="eastAsia"/>
          <w:color w:val="000000" w:themeColor="text1"/>
          <w:lang w:eastAsia="zh-CN"/>
        </w:rPr>
        <w:t>:</w:t>
      </w:r>
      <w:r w:rsidR="00AB1C49" w:rsidRPr="00421BD0">
        <w:rPr>
          <w:rFonts w:ascii="Book Antiqua" w:hAnsi="Book Antiqua"/>
          <w:color w:val="000000" w:themeColor="text1"/>
        </w:rPr>
        <w:t xml:space="preserve"> Interrupted suture</w:t>
      </w:r>
      <w:r w:rsidR="003D7957" w:rsidRPr="00421BD0">
        <w:rPr>
          <w:rFonts w:ascii="Book Antiqua" w:hAnsi="Book Antiqua"/>
          <w:color w:val="000000" w:themeColor="text1"/>
        </w:rPr>
        <w:t>s</w:t>
      </w:r>
      <w:r w:rsidR="00AB1C49" w:rsidRPr="00421BD0">
        <w:rPr>
          <w:rFonts w:ascii="Book Antiqua" w:hAnsi="Book Antiqua"/>
          <w:color w:val="000000" w:themeColor="text1"/>
        </w:rPr>
        <w:t xml:space="preserve"> and subsequent ligation are placed at the upper and lower edges of </w:t>
      </w:r>
      <w:r w:rsidR="003D7957" w:rsidRPr="00421BD0">
        <w:rPr>
          <w:rFonts w:ascii="Book Antiqua" w:hAnsi="Book Antiqua"/>
          <w:color w:val="000000" w:themeColor="text1"/>
        </w:rPr>
        <w:t xml:space="preserve">the </w:t>
      </w:r>
      <w:r w:rsidR="00AB1C49" w:rsidRPr="00421BD0">
        <w:rPr>
          <w:rFonts w:ascii="Book Antiqua" w:hAnsi="Book Antiqua"/>
          <w:color w:val="000000" w:themeColor="text1"/>
        </w:rPr>
        <w:t xml:space="preserve">transductal </w:t>
      </w:r>
      <w:r w:rsidR="00351CD1" w:rsidRPr="00421BD0">
        <w:rPr>
          <w:rFonts w:ascii="Book Antiqua" w:hAnsi="Book Antiqua"/>
          <w:color w:val="000000" w:themeColor="text1"/>
        </w:rPr>
        <w:t>incision</w:t>
      </w:r>
      <w:r w:rsidR="005F2992" w:rsidRPr="00421BD0">
        <w:rPr>
          <w:rFonts w:ascii="Book Antiqua" w:hAnsi="Book Antiqua"/>
          <w:color w:val="000000" w:themeColor="text1"/>
        </w:rPr>
        <w:t>, to prevent progressive laceration due to cholangioscop</w:t>
      </w:r>
      <w:r w:rsidR="003D7957" w:rsidRPr="00421BD0">
        <w:rPr>
          <w:rFonts w:ascii="Book Antiqua" w:hAnsi="Book Antiqua"/>
          <w:color w:val="000000" w:themeColor="text1"/>
        </w:rPr>
        <w:t>ic</w:t>
      </w:r>
      <w:r w:rsidR="005F2992" w:rsidRPr="00421BD0">
        <w:rPr>
          <w:rFonts w:ascii="Book Antiqua" w:hAnsi="Book Antiqua"/>
          <w:color w:val="000000" w:themeColor="text1"/>
        </w:rPr>
        <w:t xml:space="preserve"> maneuver</w:t>
      </w:r>
      <w:r w:rsidR="003D7957" w:rsidRPr="00421BD0">
        <w:rPr>
          <w:rFonts w:ascii="Book Antiqua" w:hAnsi="Book Antiqua"/>
          <w:color w:val="000000" w:themeColor="text1"/>
        </w:rPr>
        <w:t>s</w:t>
      </w:r>
      <w:r w:rsidR="00AB1C49" w:rsidRPr="00421BD0">
        <w:rPr>
          <w:rFonts w:ascii="Book Antiqua" w:hAnsi="Book Antiqua"/>
          <w:color w:val="000000" w:themeColor="text1"/>
        </w:rPr>
        <w:t>.</w:t>
      </w:r>
      <w:r w:rsidR="00421BD0">
        <w:rPr>
          <w:rFonts w:ascii="Book Antiqua" w:eastAsia="宋体" w:hAnsi="Book Antiqua" w:hint="eastAsia"/>
          <w:color w:val="000000" w:themeColor="text1"/>
          <w:lang w:eastAsia="zh-CN"/>
        </w:rPr>
        <w:t xml:space="preserve">  </w:t>
      </w:r>
      <w:r w:rsidR="00421BD0" w:rsidRPr="00052BC7">
        <w:rPr>
          <w:rFonts w:ascii="Book Antiqua" w:eastAsia="宋体" w:hAnsi="Book Antiqua"/>
          <w:color w:val="000000" w:themeColor="text1"/>
          <w:lang w:eastAsia="zh-CN"/>
        </w:rPr>
        <w:t>CHD</w:t>
      </w:r>
      <w:r w:rsidR="00421BD0">
        <w:rPr>
          <w:rFonts w:ascii="Book Antiqua" w:eastAsia="宋体" w:hAnsi="Book Antiqua" w:hint="eastAsia"/>
          <w:color w:val="000000" w:themeColor="text1"/>
          <w:lang w:eastAsia="zh-CN"/>
        </w:rPr>
        <w:t>:</w:t>
      </w:r>
      <w:r w:rsidR="00421BD0" w:rsidRPr="00052BC7">
        <w:rPr>
          <w:rFonts w:ascii="Book Antiqua" w:eastAsia="宋体" w:hAnsi="Book Antiqua"/>
          <w:color w:val="000000" w:themeColor="text1"/>
          <w:lang w:eastAsia="zh-CN"/>
        </w:rPr>
        <w:t xml:space="preserve"> Common hepatic duct</w:t>
      </w:r>
      <w:r w:rsidR="00421BD0">
        <w:rPr>
          <w:rFonts w:ascii="Book Antiqua" w:eastAsia="宋体" w:hAnsi="Book Antiqua" w:hint="eastAsia"/>
          <w:color w:val="000000" w:themeColor="text1"/>
          <w:lang w:eastAsia="zh-CN"/>
        </w:rPr>
        <w:t>;</w:t>
      </w:r>
      <w:r w:rsidR="00421BD0" w:rsidRPr="00052BC7">
        <w:rPr>
          <w:rFonts w:ascii="Book Antiqua" w:eastAsia="宋体" w:hAnsi="Book Antiqua"/>
          <w:color w:val="000000" w:themeColor="text1"/>
          <w:lang w:eastAsia="zh-CN"/>
        </w:rPr>
        <w:t xml:space="preserve"> CBD</w:t>
      </w:r>
      <w:r w:rsidR="00421BD0">
        <w:rPr>
          <w:rFonts w:ascii="Book Antiqua" w:eastAsia="宋体" w:hAnsi="Book Antiqua" w:hint="eastAsia"/>
          <w:color w:val="000000" w:themeColor="text1"/>
          <w:lang w:eastAsia="zh-CN"/>
        </w:rPr>
        <w:t>:</w:t>
      </w:r>
      <w:r w:rsidR="00421BD0" w:rsidRPr="00052BC7">
        <w:rPr>
          <w:rFonts w:ascii="Book Antiqua" w:eastAsia="宋体" w:hAnsi="Book Antiqua"/>
          <w:color w:val="000000" w:themeColor="text1"/>
          <w:lang w:eastAsia="zh-CN"/>
        </w:rPr>
        <w:t xml:space="preserve"> Common bile duct</w:t>
      </w:r>
      <w:r w:rsidR="00421BD0">
        <w:rPr>
          <w:rFonts w:ascii="Book Antiqua" w:eastAsia="宋体" w:hAnsi="Book Antiqua" w:hint="eastAsia"/>
          <w:color w:val="000000" w:themeColor="text1"/>
          <w:lang w:eastAsia="zh-CN"/>
        </w:rPr>
        <w:t xml:space="preserve">; EHBD: </w:t>
      </w:r>
      <w:r w:rsidR="00421BD0" w:rsidRPr="00257AB7">
        <w:rPr>
          <w:rFonts w:ascii="Book Antiqua" w:hAnsi="Book Antiqua"/>
          <w:color w:val="000000" w:themeColor="text1"/>
        </w:rPr>
        <w:t>Extrahepatic bile duct</w:t>
      </w:r>
      <w:r w:rsidR="00421BD0">
        <w:rPr>
          <w:rFonts w:ascii="Book Antiqua" w:eastAsia="宋体" w:hAnsi="Book Antiqua" w:hint="eastAsia"/>
          <w:color w:val="000000" w:themeColor="text1"/>
          <w:lang w:eastAsia="zh-CN"/>
        </w:rPr>
        <w:t>.</w:t>
      </w:r>
    </w:p>
    <w:p w14:paraId="0FB2BA50" w14:textId="56A23580" w:rsidR="00554CF7" w:rsidRPr="00257AB7" w:rsidRDefault="00554CF7" w:rsidP="00257AB7">
      <w:pPr>
        <w:spacing w:line="360" w:lineRule="auto"/>
        <w:jc w:val="both"/>
        <w:rPr>
          <w:rFonts w:ascii="Book Antiqua" w:hAnsi="Book Antiqua"/>
          <w:color w:val="000000" w:themeColor="text1"/>
        </w:rPr>
      </w:pPr>
    </w:p>
    <w:p w14:paraId="505178B9" w14:textId="77777777" w:rsidR="009B00EC" w:rsidRPr="00257AB7" w:rsidRDefault="009B00EC"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br w:type="page"/>
      </w:r>
    </w:p>
    <w:p w14:paraId="542AD5BB" w14:textId="2C8B7F5E" w:rsidR="00713792" w:rsidRPr="00781E10" w:rsidRDefault="009B00EC" w:rsidP="00257AB7">
      <w:pPr>
        <w:spacing w:line="360" w:lineRule="auto"/>
        <w:jc w:val="both"/>
        <w:rPr>
          <w:rFonts w:ascii="Book Antiqua" w:eastAsia="宋体" w:hAnsi="Book Antiqua"/>
          <w:color w:val="000000" w:themeColor="text1"/>
          <w:lang w:eastAsia="zh-CN"/>
        </w:rPr>
      </w:pPr>
      <w:r w:rsidRPr="00257AB7">
        <w:rPr>
          <w:rFonts w:ascii="Book Antiqua" w:hAnsi="Book Antiqua"/>
          <w:noProof/>
          <w:color w:val="000000" w:themeColor="text1"/>
          <w:lang w:eastAsia="zh-CN"/>
        </w:rPr>
        <w:lastRenderedPageBreak/>
        <w:drawing>
          <wp:inline distT="0" distB="0" distL="0" distR="0" wp14:anchorId="3421133E" wp14:editId="790EAFB4">
            <wp:extent cx="5486400" cy="61976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6197600"/>
                    </a:xfrm>
                    <a:prstGeom prst="rect">
                      <a:avLst/>
                    </a:prstGeom>
                    <a:noFill/>
                    <a:ln>
                      <a:noFill/>
                    </a:ln>
                  </pic:spPr>
                </pic:pic>
              </a:graphicData>
            </a:graphic>
          </wp:inline>
        </w:drawing>
      </w:r>
      <w:r w:rsidR="00706245" w:rsidRPr="00257AB7">
        <w:rPr>
          <w:rFonts w:ascii="Book Antiqua" w:hAnsi="Book Antiqua"/>
          <w:b/>
          <w:color w:val="000000" w:themeColor="text1"/>
        </w:rPr>
        <w:t>Figure 5</w:t>
      </w:r>
      <w:r w:rsidR="00706245" w:rsidRPr="00257AB7">
        <w:rPr>
          <w:rFonts w:ascii="Book Antiqua" w:hAnsi="Book Antiqua"/>
          <w:color w:val="000000" w:themeColor="text1"/>
        </w:rPr>
        <w:t xml:space="preserve"> </w:t>
      </w:r>
      <w:r w:rsidR="00781E10" w:rsidRPr="00430F7C">
        <w:rPr>
          <w:rFonts w:ascii="Book Antiqua" w:eastAsia="宋体" w:hAnsi="Book Antiqua"/>
          <w:b/>
          <w:color w:val="000000" w:themeColor="text1"/>
          <w:lang w:eastAsia="zh-CN"/>
        </w:rPr>
        <w:t>Actual surgical procedures of laparoscopic choledocholithotomy</w:t>
      </w:r>
      <w:r w:rsidR="00781E10">
        <w:rPr>
          <w:rFonts w:ascii="Book Antiqua" w:eastAsia="宋体" w:hAnsi="Book Antiqua" w:hint="eastAsia"/>
          <w:b/>
          <w:color w:val="000000" w:themeColor="text1"/>
          <w:lang w:eastAsia="zh-CN"/>
        </w:rPr>
        <w:t>.</w:t>
      </w:r>
      <w:r w:rsidR="00781E10" w:rsidRPr="00781E10">
        <w:rPr>
          <w:rFonts w:ascii="Book Antiqua" w:hAnsi="Book Antiqua"/>
          <w:color w:val="000000" w:themeColor="text1"/>
        </w:rPr>
        <w:t xml:space="preserve"> </w:t>
      </w:r>
      <w:r w:rsidR="00351CD1" w:rsidRPr="00781E10">
        <w:rPr>
          <w:rFonts w:ascii="Book Antiqua" w:hAnsi="Book Antiqua"/>
          <w:color w:val="000000" w:themeColor="text1"/>
        </w:rPr>
        <w:t>A</w:t>
      </w:r>
      <w:r w:rsidR="005F2992" w:rsidRPr="00781E10">
        <w:rPr>
          <w:rFonts w:ascii="Book Antiqua" w:hAnsi="Book Antiqua"/>
          <w:color w:val="000000" w:themeColor="text1"/>
        </w:rPr>
        <w:t xml:space="preserve"> and </w:t>
      </w:r>
      <w:r w:rsidR="00781E10">
        <w:rPr>
          <w:rFonts w:ascii="Book Antiqua" w:hAnsi="Book Antiqua"/>
          <w:color w:val="000000" w:themeColor="text1"/>
        </w:rPr>
        <w:t>B</w:t>
      </w:r>
      <w:r w:rsidR="00781E10">
        <w:rPr>
          <w:rFonts w:ascii="Book Antiqua" w:eastAsia="宋体" w:hAnsi="Book Antiqua" w:hint="eastAsia"/>
          <w:color w:val="000000" w:themeColor="text1"/>
          <w:lang w:eastAsia="zh-CN"/>
        </w:rPr>
        <w:t>:</w:t>
      </w:r>
      <w:r w:rsidR="00351CD1" w:rsidRPr="00781E10">
        <w:rPr>
          <w:rFonts w:ascii="Book Antiqua" w:hAnsi="Book Antiqua"/>
          <w:color w:val="000000" w:themeColor="text1"/>
        </w:rPr>
        <w:t xml:space="preserve"> </w:t>
      </w:r>
      <w:r w:rsidR="005F2992" w:rsidRPr="00781E10">
        <w:rPr>
          <w:rFonts w:ascii="Book Antiqua" w:hAnsi="Book Antiqua"/>
          <w:color w:val="000000" w:themeColor="text1"/>
        </w:rPr>
        <w:t xml:space="preserve">Fixation sutures (blue arrow) are bilaterally placed to open </w:t>
      </w:r>
      <w:r w:rsidR="003D7957" w:rsidRPr="00781E10">
        <w:rPr>
          <w:rFonts w:ascii="Book Antiqua" w:hAnsi="Book Antiqua"/>
          <w:color w:val="000000" w:themeColor="text1"/>
        </w:rPr>
        <w:t xml:space="preserve">the </w:t>
      </w:r>
      <w:r w:rsidR="00781E10">
        <w:rPr>
          <w:rFonts w:ascii="Book Antiqua" w:hAnsi="Book Antiqua"/>
          <w:color w:val="000000" w:themeColor="text1"/>
        </w:rPr>
        <w:t>transductal orifice</w:t>
      </w:r>
      <w:r w:rsidR="00781E10">
        <w:rPr>
          <w:rFonts w:ascii="Book Antiqua" w:eastAsia="宋体" w:hAnsi="Book Antiqua" w:hint="eastAsia"/>
          <w:color w:val="000000" w:themeColor="text1"/>
          <w:lang w:eastAsia="zh-CN"/>
        </w:rPr>
        <w:t>;</w:t>
      </w:r>
      <w:r w:rsidR="005F2992" w:rsidRPr="00781E10">
        <w:rPr>
          <w:rFonts w:ascii="Book Antiqua" w:hAnsi="Book Antiqua"/>
          <w:color w:val="000000" w:themeColor="text1"/>
        </w:rPr>
        <w:t xml:space="preserve"> </w:t>
      </w:r>
      <w:r w:rsidR="00781E10">
        <w:rPr>
          <w:rFonts w:ascii="Book Antiqua" w:hAnsi="Book Antiqua"/>
          <w:color w:val="000000" w:themeColor="text1"/>
        </w:rPr>
        <w:t>C</w:t>
      </w:r>
      <w:r w:rsidR="00781E10">
        <w:rPr>
          <w:rFonts w:ascii="Book Antiqua" w:eastAsia="宋体" w:hAnsi="Book Antiqua" w:hint="eastAsia"/>
          <w:color w:val="000000" w:themeColor="text1"/>
          <w:lang w:eastAsia="zh-CN"/>
        </w:rPr>
        <w:t>:</w:t>
      </w:r>
      <w:r w:rsidR="005F2992" w:rsidRPr="00781E10">
        <w:rPr>
          <w:rFonts w:ascii="Book Antiqua" w:hAnsi="Book Antiqua"/>
          <w:color w:val="000000" w:themeColor="text1"/>
        </w:rPr>
        <w:t xml:space="preserve"> Fixation sutures are adequately set through the abdominal wall at different points from </w:t>
      </w:r>
      <w:r w:rsidR="003D7957" w:rsidRPr="00781E10">
        <w:rPr>
          <w:rFonts w:ascii="Book Antiqua" w:hAnsi="Book Antiqua"/>
          <w:color w:val="000000" w:themeColor="text1"/>
        </w:rPr>
        <w:t xml:space="preserve">the </w:t>
      </w:r>
      <w:r w:rsidR="005F2992" w:rsidRPr="00781E10">
        <w:rPr>
          <w:rFonts w:ascii="Book Antiqua" w:hAnsi="Book Antiqua"/>
          <w:color w:val="000000" w:themeColor="text1"/>
        </w:rPr>
        <w:t xml:space="preserve">laparoscopic trocars </w:t>
      </w:r>
      <w:r w:rsidR="003D7957" w:rsidRPr="00781E10">
        <w:rPr>
          <w:rFonts w:ascii="Book Antiqua" w:hAnsi="Book Antiqua"/>
          <w:color w:val="000000" w:themeColor="text1"/>
        </w:rPr>
        <w:t xml:space="preserve">with </w:t>
      </w:r>
      <w:r w:rsidR="005F2992" w:rsidRPr="00781E10">
        <w:rPr>
          <w:rFonts w:ascii="Book Antiqua" w:hAnsi="Book Antiqua"/>
          <w:color w:val="000000" w:themeColor="text1"/>
        </w:rPr>
        <w:t>a trocar site closure device.</w:t>
      </w:r>
      <w:r w:rsidR="00554CF7" w:rsidRPr="00781E10">
        <w:rPr>
          <w:rFonts w:ascii="Book Antiqua" w:hAnsi="Book Antiqua"/>
          <w:color w:val="000000" w:themeColor="text1"/>
        </w:rPr>
        <w:t xml:space="preserve"> </w:t>
      </w:r>
      <w:r w:rsidR="00706245" w:rsidRPr="00781E10">
        <w:rPr>
          <w:rFonts w:ascii="Book Antiqua" w:hAnsi="Book Antiqua"/>
          <w:color w:val="000000" w:themeColor="text1"/>
        </w:rPr>
        <w:t xml:space="preserve">The liver is held cranially </w:t>
      </w:r>
      <w:r w:rsidR="003D7957" w:rsidRPr="00781E10">
        <w:rPr>
          <w:rFonts w:ascii="Book Antiqua" w:hAnsi="Book Antiqua"/>
          <w:color w:val="000000" w:themeColor="text1"/>
        </w:rPr>
        <w:t xml:space="preserve">with </w:t>
      </w:r>
      <w:r w:rsidR="00706245" w:rsidRPr="00781E10">
        <w:rPr>
          <w:rFonts w:ascii="Book Antiqua" w:hAnsi="Book Antiqua"/>
          <w:color w:val="000000" w:themeColor="text1"/>
        </w:rPr>
        <w:t xml:space="preserve">a snake retractor </w:t>
      </w:r>
      <w:r w:rsidR="005F2992" w:rsidRPr="00781E10">
        <w:rPr>
          <w:rFonts w:ascii="Book Antiqua" w:hAnsi="Book Antiqua"/>
          <w:color w:val="000000" w:themeColor="text1"/>
        </w:rPr>
        <w:t>to stretch the</w:t>
      </w:r>
      <w:r w:rsidR="00781E10">
        <w:rPr>
          <w:rFonts w:ascii="Book Antiqua" w:hAnsi="Book Antiqua"/>
          <w:color w:val="000000" w:themeColor="text1"/>
        </w:rPr>
        <w:t xml:space="preserve"> hepatoduodenal ligament</w:t>
      </w:r>
      <w:r w:rsidR="00781E10">
        <w:rPr>
          <w:rFonts w:ascii="Book Antiqua" w:eastAsia="宋体" w:hAnsi="Book Antiqua" w:hint="eastAsia"/>
          <w:color w:val="000000" w:themeColor="text1"/>
          <w:lang w:eastAsia="zh-CN"/>
        </w:rPr>
        <w:t>;</w:t>
      </w:r>
      <w:r w:rsidR="005F2992" w:rsidRPr="00781E10">
        <w:rPr>
          <w:rFonts w:ascii="Book Antiqua" w:hAnsi="Book Antiqua"/>
          <w:color w:val="000000" w:themeColor="text1"/>
        </w:rPr>
        <w:t xml:space="preserve"> </w:t>
      </w:r>
      <w:r w:rsidR="00781E10">
        <w:rPr>
          <w:rFonts w:ascii="Book Antiqua" w:hAnsi="Book Antiqua"/>
          <w:color w:val="000000" w:themeColor="text1"/>
        </w:rPr>
        <w:t>D</w:t>
      </w:r>
      <w:r w:rsidR="00781E10">
        <w:rPr>
          <w:rFonts w:ascii="Book Antiqua" w:eastAsia="宋体" w:hAnsi="Book Antiqua" w:hint="eastAsia"/>
          <w:color w:val="000000" w:themeColor="text1"/>
          <w:lang w:eastAsia="zh-CN"/>
        </w:rPr>
        <w:t>:</w:t>
      </w:r>
      <w:r w:rsidR="005F2992" w:rsidRPr="00781E10">
        <w:rPr>
          <w:rFonts w:ascii="Book Antiqua" w:hAnsi="Book Antiqua"/>
          <w:color w:val="000000" w:themeColor="text1"/>
        </w:rPr>
        <w:t xml:space="preserve"> </w:t>
      </w:r>
      <w:r w:rsidR="003D7957" w:rsidRPr="00781E10">
        <w:rPr>
          <w:rFonts w:ascii="Book Antiqua" w:hAnsi="Book Antiqua"/>
          <w:color w:val="000000" w:themeColor="text1"/>
        </w:rPr>
        <w:t>A d</w:t>
      </w:r>
      <w:r w:rsidR="00713792" w:rsidRPr="00781E10">
        <w:rPr>
          <w:rFonts w:ascii="Book Antiqua" w:hAnsi="Book Antiqua"/>
          <w:color w:val="000000" w:themeColor="text1"/>
        </w:rPr>
        <w:t>edicated elastic forceps</w:t>
      </w:r>
      <w:r w:rsidR="004403FE" w:rsidRPr="00781E10">
        <w:rPr>
          <w:rFonts w:ascii="Book Antiqua" w:hAnsi="Book Antiqua"/>
          <w:color w:val="000000" w:themeColor="text1"/>
        </w:rPr>
        <w:t xml:space="preserve"> </w:t>
      </w:r>
      <w:r w:rsidR="00713792" w:rsidRPr="00781E10">
        <w:rPr>
          <w:rFonts w:ascii="Book Antiqua" w:hAnsi="Book Antiqua"/>
          <w:color w:val="000000" w:themeColor="text1"/>
        </w:rPr>
        <w:t>is important for successful laparoscopic choledocholithotomy.</w:t>
      </w:r>
      <w:r w:rsidR="0040178D" w:rsidRPr="00781E10">
        <w:rPr>
          <w:rFonts w:ascii="Book Antiqua" w:hAnsi="Book Antiqua"/>
          <w:color w:val="000000" w:themeColor="text1"/>
        </w:rPr>
        <w:t xml:space="preserve"> </w:t>
      </w:r>
      <w:r w:rsidR="004403FE" w:rsidRPr="00781E10">
        <w:rPr>
          <w:rFonts w:ascii="Book Antiqua" w:hAnsi="Book Antiqua"/>
          <w:color w:val="000000" w:themeColor="text1"/>
        </w:rPr>
        <w:t xml:space="preserve">The tip of </w:t>
      </w:r>
      <w:r w:rsidR="003D7957" w:rsidRPr="00781E10">
        <w:rPr>
          <w:rFonts w:ascii="Book Antiqua" w:hAnsi="Book Antiqua"/>
          <w:color w:val="000000" w:themeColor="text1"/>
        </w:rPr>
        <w:t xml:space="preserve">the </w:t>
      </w:r>
      <w:r w:rsidR="004403FE" w:rsidRPr="00781E10">
        <w:rPr>
          <w:rFonts w:ascii="Book Antiqua" w:hAnsi="Book Antiqua"/>
          <w:color w:val="000000" w:themeColor="text1"/>
        </w:rPr>
        <w:t xml:space="preserve">forceps </w:t>
      </w:r>
      <w:r w:rsidR="003D7957" w:rsidRPr="00781E10">
        <w:rPr>
          <w:rFonts w:ascii="Book Antiqua" w:hAnsi="Book Antiqua"/>
          <w:color w:val="000000" w:themeColor="text1"/>
        </w:rPr>
        <w:t xml:space="preserve">contains </w:t>
      </w:r>
      <w:r w:rsidR="004403FE" w:rsidRPr="00781E10">
        <w:rPr>
          <w:rFonts w:ascii="Book Antiqua" w:hAnsi="Book Antiqua"/>
          <w:color w:val="000000" w:themeColor="text1"/>
        </w:rPr>
        <w:t xml:space="preserve">a silicone pad to avoid </w:t>
      </w:r>
      <w:r w:rsidR="0097362A" w:rsidRPr="00781E10">
        <w:rPr>
          <w:rFonts w:ascii="Book Antiqua" w:hAnsi="Book Antiqua"/>
          <w:color w:val="000000" w:themeColor="text1"/>
        </w:rPr>
        <w:lastRenderedPageBreak/>
        <w:t>damaging</w:t>
      </w:r>
      <w:r w:rsidR="003D7957" w:rsidRPr="00781E10">
        <w:rPr>
          <w:rFonts w:ascii="Book Antiqua" w:hAnsi="Book Antiqua"/>
          <w:color w:val="000000" w:themeColor="text1"/>
        </w:rPr>
        <w:t xml:space="preserve"> the</w:t>
      </w:r>
      <w:r w:rsidR="004403FE" w:rsidRPr="00781E10">
        <w:rPr>
          <w:rFonts w:ascii="Book Antiqua" w:hAnsi="Book Antiqua"/>
          <w:color w:val="000000" w:themeColor="text1"/>
        </w:rPr>
        <w:t xml:space="preserve"> cholangioscope.</w:t>
      </w:r>
      <w:r w:rsidR="00713792" w:rsidRPr="00781E10">
        <w:rPr>
          <w:rFonts w:ascii="Book Antiqua" w:hAnsi="Book Antiqua"/>
          <w:color w:val="000000" w:themeColor="text1"/>
        </w:rPr>
        <w:t xml:space="preserve"> </w:t>
      </w:r>
      <w:r w:rsidR="002634F3" w:rsidRPr="00781E10">
        <w:rPr>
          <w:rFonts w:ascii="Book Antiqua" w:hAnsi="Book Antiqua"/>
          <w:color w:val="000000" w:themeColor="text1"/>
        </w:rPr>
        <w:t>Olympus (A66070A; Tokyo, Japan) and Karl Storz Endoskope (K33531 PG; Tuttlingen, Germany) provide made</w:t>
      </w:r>
      <w:r w:rsidR="00781E10">
        <w:rPr>
          <w:rFonts w:ascii="Book Antiqua" w:hAnsi="Book Antiqua"/>
          <w:color w:val="000000" w:themeColor="text1"/>
        </w:rPr>
        <w:t>-to-order forceps, respectively</w:t>
      </w:r>
      <w:r w:rsidR="00781E10">
        <w:rPr>
          <w:rFonts w:ascii="Book Antiqua" w:eastAsia="宋体" w:hAnsi="Book Antiqua" w:hint="eastAsia"/>
          <w:color w:val="000000" w:themeColor="text1"/>
          <w:lang w:eastAsia="zh-CN"/>
        </w:rPr>
        <w:t>;</w:t>
      </w:r>
      <w:r w:rsidR="002634F3" w:rsidRPr="00781E10">
        <w:rPr>
          <w:rFonts w:ascii="Book Antiqua" w:hAnsi="Book Antiqua"/>
          <w:color w:val="000000" w:themeColor="text1"/>
        </w:rPr>
        <w:t xml:space="preserve"> </w:t>
      </w:r>
      <w:r w:rsidR="00713792" w:rsidRPr="00781E10">
        <w:rPr>
          <w:rFonts w:ascii="Book Antiqua" w:hAnsi="Book Antiqua"/>
          <w:color w:val="000000" w:themeColor="text1"/>
        </w:rPr>
        <w:t>E</w:t>
      </w:r>
      <w:r w:rsidR="00B36B13" w:rsidRPr="00781E10">
        <w:rPr>
          <w:rFonts w:ascii="Book Antiqua" w:hAnsi="Book Antiqua"/>
          <w:color w:val="000000" w:themeColor="text1"/>
        </w:rPr>
        <w:t xml:space="preserve"> and F</w:t>
      </w:r>
      <w:r w:rsidR="00781E10">
        <w:rPr>
          <w:rFonts w:ascii="Book Antiqua" w:eastAsia="宋体" w:hAnsi="Book Antiqua" w:hint="eastAsia"/>
          <w:color w:val="000000" w:themeColor="text1"/>
          <w:lang w:eastAsia="zh-CN"/>
        </w:rPr>
        <w:t>:</w:t>
      </w:r>
      <w:r w:rsidR="00713792" w:rsidRPr="00781E10">
        <w:rPr>
          <w:rFonts w:ascii="Book Antiqua" w:hAnsi="Book Antiqua"/>
          <w:color w:val="000000" w:themeColor="text1"/>
        </w:rPr>
        <w:t xml:space="preserve"> The bifurcation of hepatic ducts </w:t>
      </w:r>
      <w:r w:rsidR="003D7957" w:rsidRPr="00781E10">
        <w:rPr>
          <w:rFonts w:ascii="Book Antiqua" w:hAnsi="Book Antiqua"/>
          <w:color w:val="000000" w:themeColor="text1"/>
        </w:rPr>
        <w:t xml:space="preserve">on </w:t>
      </w:r>
      <w:r w:rsidR="00713792" w:rsidRPr="00781E10">
        <w:rPr>
          <w:rFonts w:ascii="Book Antiqua" w:hAnsi="Book Antiqua"/>
          <w:color w:val="000000" w:themeColor="text1"/>
        </w:rPr>
        <w:t xml:space="preserve">the </w:t>
      </w:r>
      <w:r w:rsidR="00781E10" w:rsidRPr="00052BC7">
        <w:rPr>
          <w:rFonts w:ascii="Book Antiqua" w:eastAsia="宋体" w:hAnsi="Book Antiqua"/>
          <w:color w:val="000000" w:themeColor="text1"/>
          <w:lang w:eastAsia="zh-CN"/>
        </w:rPr>
        <w:t>common hepatic duct</w:t>
      </w:r>
      <w:r w:rsidR="00713792" w:rsidRPr="00781E10">
        <w:rPr>
          <w:rFonts w:ascii="Book Antiqua" w:hAnsi="Book Antiqua"/>
          <w:color w:val="000000" w:themeColor="text1"/>
        </w:rPr>
        <w:t xml:space="preserve"> side</w:t>
      </w:r>
      <w:r w:rsidR="00B36B13" w:rsidRPr="00781E10">
        <w:rPr>
          <w:rFonts w:ascii="Book Antiqua" w:hAnsi="Book Antiqua"/>
          <w:color w:val="000000" w:themeColor="text1"/>
        </w:rPr>
        <w:t xml:space="preserve"> (E) and c</w:t>
      </w:r>
      <w:r w:rsidR="00713792" w:rsidRPr="00781E10">
        <w:rPr>
          <w:rFonts w:ascii="Book Antiqua" w:hAnsi="Book Antiqua"/>
          <w:color w:val="000000" w:themeColor="text1"/>
        </w:rPr>
        <w:t>haracteristic finding</w:t>
      </w:r>
      <w:r w:rsidR="003D7957" w:rsidRPr="00781E10">
        <w:rPr>
          <w:rFonts w:ascii="Book Antiqua" w:hAnsi="Book Antiqua"/>
          <w:color w:val="000000" w:themeColor="text1"/>
        </w:rPr>
        <w:t>s</w:t>
      </w:r>
      <w:r w:rsidR="00713792" w:rsidRPr="00781E10">
        <w:rPr>
          <w:rFonts w:ascii="Book Antiqua" w:hAnsi="Book Antiqua"/>
          <w:color w:val="000000" w:themeColor="text1"/>
        </w:rPr>
        <w:t xml:space="preserve"> of the end of </w:t>
      </w:r>
      <w:r w:rsidR="003D7957" w:rsidRPr="00781E10">
        <w:rPr>
          <w:rFonts w:ascii="Book Antiqua" w:hAnsi="Book Antiqua"/>
          <w:color w:val="000000" w:themeColor="text1"/>
        </w:rPr>
        <w:t xml:space="preserve">the </w:t>
      </w:r>
      <w:r w:rsidR="00713792" w:rsidRPr="00781E10">
        <w:rPr>
          <w:rFonts w:ascii="Book Antiqua" w:hAnsi="Book Antiqua"/>
          <w:color w:val="000000" w:themeColor="text1"/>
        </w:rPr>
        <w:t>intra</w:t>
      </w:r>
      <w:r w:rsidR="00781E10">
        <w:rPr>
          <w:rFonts w:ascii="Book Antiqua" w:eastAsia="宋体" w:hAnsi="Book Antiqua" w:hint="eastAsia"/>
          <w:color w:val="000000" w:themeColor="text1"/>
          <w:lang w:eastAsia="zh-CN"/>
        </w:rPr>
        <w:t>-</w:t>
      </w:r>
      <w:r w:rsidR="00713792" w:rsidRPr="00781E10">
        <w:rPr>
          <w:rFonts w:ascii="Book Antiqua" w:hAnsi="Book Antiqua"/>
          <w:color w:val="000000" w:themeColor="text1"/>
        </w:rPr>
        <w:t xml:space="preserve">pancreatic bile duct </w:t>
      </w:r>
      <w:r w:rsidR="003D7957" w:rsidRPr="00781E10">
        <w:rPr>
          <w:rFonts w:ascii="Book Antiqua" w:hAnsi="Book Antiqua"/>
          <w:color w:val="000000" w:themeColor="text1"/>
        </w:rPr>
        <w:t xml:space="preserve">on </w:t>
      </w:r>
      <w:r w:rsidR="00713792" w:rsidRPr="00781E10">
        <w:rPr>
          <w:rFonts w:ascii="Book Antiqua" w:hAnsi="Book Antiqua"/>
          <w:color w:val="000000" w:themeColor="text1"/>
        </w:rPr>
        <w:t xml:space="preserve">the </w:t>
      </w:r>
      <w:r w:rsidR="00781E10" w:rsidRPr="00052BC7">
        <w:rPr>
          <w:rFonts w:ascii="Book Antiqua" w:eastAsia="宋体" w:hAnsi="Book Antiqua"/>
          <w:color w:val="000000" w:themeColor="text1"/>
          <w:lang w:eastAsia="zh-CN"/>
        </w:rPr>
        <w:t>common bile duct</w:t>
      </w:r>
      <w:r w:rsidR="00713792" w:rsidRPr="00781E10">
        <w:rPr>
          <w:rFonts w:ascii="Book Antiqua" w:hAnsi="Book Antiqua"/>
          <w:color w:val="000000" w:themeColor="text1"/>
        </w:rPr>
        <w:t xml:space="preserve"> side</w:t>
      </w:r>
      <w:r w:rsidR="00B36B13" w:rsidRPr="00781E10">
        <w:rPr>
          <w:rFonts w:ascii="Book Antiqua" w:hAnsi="Book Antiqua"/>
          <w:color w:val="000000" w:themeColor="text1"/>
        </w:rPr>
        <w:t xml:space="preserve"> (F) should be confirmed</w:t>
      </w:r>
      <w:r w:rsidR="00713792" w:rsidRPr="00781E10">
        <w:rPr>
          <w:rFonts w:ascii="Book Antiqua" w:hAnsi="Book Antiqua"/>
          <w:color w:val="000000" w:themeColor="text1"/>
        </w:rPr>
        <w:t>.</w:t>
      </w:r>
      <w:r w:rsidR="00B36B13" w:rsidRPr="00781E10">
        <w:rPr>
          <w:rFonts w:ascii="Book Antiqua" w:hAnsi="Book Antiqua"/>
          <w:color w:val="000000" w:themeColor="text1"/>
        </w:rPr>
        <w:t xml:space="preserve"> </w:t>
      </w:r>
      <w:r w:rsidR="00B811C1" w:rsidRPr="00781E10">
        <w:rPr>
          <w:rFonts w:ascii="Book Antiqua" w:hAnsi="Book Antiqua"/>
          <w:color w:val="000000" w:themeColor="text1"/>
        </w:rPr>
        <w:t xml:space="preserve">Interrupted ligations at the upper and lower edges of </w:t>
      </w:r>
      <w:r w:rsidR="003D7957" w:rsidRPr="00781E10">
        <w:rPr>
          <w:rFonts w:ascii="Book Antiqua" w:hAnsi="Book Antiqua"/>
          <w:color w:val="000000" w:themeColor="text1"/>
        </w:rPr>
        <w:t xml:space="preserve">the </w:t>
      </w:r>
      <w:r w:rsidR="00B811C1" w:rsidRPr="00781E10">
        <w:rPr>
          <w:rFonts w:ascii="Book Antiqua" w:hAnsi="Book Antiqua"/>
          <w:color w:val="000000" w:themeColor="text1"/>
        </w:rPr>
        <w:t>transductal incision prevent progressive laceration during cholangioscope maneuver</w:t>
      </w:r>
      <w:r w:rsidR="003D7957" w:rsidRPr="00781E10">
        <w:rPr>
          <w:rFonts w:ascii="Book Antiqua" w:hAnsi="Book Antiqua"/>
          <w:color w:val="000000" w:themeColor="text1"/>
        </w:rPr>
        <w:t>s</w:t>
      </w:r>
      <w:r w:rsidR="00B811C1" w:rsidRPr="00781E10">
        <w:rPr>
          <w:rFonts w:ascii="Book Antiqua" w:hAnsi="Book Antiqua"/>
          <w:color w:val="000000" w:themeColor="text1"/>
        </w:rPr>
        <w:t xml:space="preserve"> (red arrows). </w:t>
      </w:r>
      <w:r w:rsidR="00B36B13" w:rsidRPr="00781E10">
        <w:rPr>
          <w:rFonts w:ascii="Book Antiqua" w:hAnsi="Book Antiqua"/>
          <w:color w:val="000000" w:themeColor="text1"/>
        </w:rPr>
        <w:t xml:space="preserve">Fixation sutures (blue arrows) are </w:t>
      </w:r>
      <w:r w:rsidR="003D7957" w:rsidRPr="00781E10">
        <w:rPr>
          <w:rFonts w:ascii="Book Antiqua" w:hAnsi="Book Antiqua"/>
          <w:color w:val="000000" w:themeColor="text1"/>
        </w:rPr>
        <w:t>removed</w:t>
      </w:r>
      <w:r w:rsidR="00B36B13" w:rsidRPr="00781E10">
        <w:rPr>
          <w:rFonts w:ascii="Book Antiqua" w:hAnsi="Book Antiqua"/>
          <w:color w:val="000000" w:themeColor="text1"/>
        </w:rPr>
        <w:t>.</w:t>
      </w:r>
      <w:r w:rsidR="00781E10">
        <w:rPr>
          <w:rFonts w:ascii="Book Antiqua" w:eastAsia="宋体" w:hAnsi="Book Antiqua" w:hint="eastAsia"/>
          <w:color w:val="000000" w:themeColor="text1"/>
          <w:lang w:eastAsia="zh-CN"/>
        </w:rPr>
        <w:t xml:space="preserve"> </w:t>
      </w:r>
      <w:r w:rsidR="00781E10" w:rsidRPr="00052BC7">
        <w:rPr>
          <w:rFonts w:ascii="Book Antiqua" w:eastAsia="宋体" w:hAnsi="Book Antiqua"/>
          <w:color w:val="000000" w:themeColor="text1"/>
          <w:lang w:eastAsia="zh-CN"/>
        </w:rPr>
        <w:t>CHD</w:t>
      </w:r>
      <w:r w:rsidR="00781E10">
        <w:rPr>
          <w:rFonts w:ascii="Book Antiqua" w:eastAsia="宋体" w:hAnsi="Book Antiqua" w:hint="eastAsia"/>
          <w:color w:val="000000" w:themeColor="text1"/>
          <w:lang w:eastAsia="zh-CN"/>
        </w:rPr>
        <w:t>:</w:t>
      </w:r>
      <w:r w:rsidR="00781E10" w:rsidRPr="00052BC7">
        <w:rPr>
          <w:rFonts w:ascii="Book Antiqua" w:eastAsia="宋体" w:hAnsi="Book Antiqua"/>
          <w:color w:val="000000" w:themeColor="text1"/>
          <w:lang w:eastAsia="zh-CN"/>
        </w:rPr>
        <w:t xml:space="preserve"> Common hepatic duct</w:t>
      </w:r>
      <w:r w:rsidR="00781E10">
        <w:rPr>
          <w:rFonts w:ascii="Book Antiqua" w:eastAsia="宋体" w:hAnsi="Book Antiqua" w:hint="eastAsia"/>
          <w:color w:val="000000" w:themeColor="text1"/>
          <w:lang w:eastAsia="zh-CN"/>
        </w:rPr>
        <w:t>;</w:t>
      </w:r>
      <w:r w:rsidR="00781E10" w:rsidRPr="00052BC7">
        <w:rPr>
          <w:rFonts w:ascii="Book Antiqua" w:eastAsia="宋体" w:hAnsi="Book Antiqua"/>
          <w:color w:val="000000" w:themeColor="text1"/>
          <w:lang w:eastAsia="zh-CN"/>
        </w:rPr>
        <w:t xml:space="preserve"> CBD</w:t>
      </w:r>
      <w:r w:rsidR="00781E10">
        <w:rPr>
          <w:rFonts w:ascii="Book Antiqua" w:eastAsia="宋体" w:hAnsi="Book Antiqua" w:hint="eastAsia"/>
          <w:color w:val="000000" w:themeColor="text1"/>
          <w:lang w:eastAsia="zh-CN"/>
        </w:rPr>
        <w:t>:</w:t>
      </w:r>
      <w:r w:rsidR="00781E10" w:rsidRPr="00052BC7">
        <w:rPr>
          <w:rFonts w:ascii="Book Antiqua" w:eastAsia="宋体" w:hAnsi="Book Antiqua"/>
          <w:color w:val="000000" w:themeColor="text1"/>
          <w:lang w:eastAsia="zh-CN"/>
        </w:rPr>
        <w:t xml:space="preserve"> Common bile duct</w:t>
      </w:r>
      <w:r w:rsidR="00781E10">
        <w:rPr>
          <w:rFonts w:ascii="Book Antiqua" w:eastAsia="宋体" w:hAnsi="Book Antiqua" w:hint="eastAsia"/>
          <w:color w:val="000000" w:themeColor="text1"/>
          <w:lang w:eastAsia="zh-CN"/>
        </w:rPr>
        <w:t>.</w:t>
      </w:r>
    </w:p>
    <w:p w14:paraId="5D9886AF" w14:textId="62D6E979" w:rsidR="00781E10" w:rsidRDefault="00781E10">
      <w:pPr>
        <w:rPr>
          <w:rFonts w:ascii="Book Antiqua" w:hAnsi="Book Antiqua"/>
          <w:color w:val="000000" w:themeColor="text1"/>
        </w:rPr>
      </w:pPr>
      <w:r>
        <w:rPr>
          <w:rFonts w:ascii="Book Antiqua" w:hAnsi="Book Antiqua"/>
          <w:color w:val="000000" w:themeColor="text1"/>
        </w:rPr>
        <w:br w:type="page"/>
      </w:r>
    </w:p>
    <w:p w14:paraId="7CCBABD2" w14:textId="097C6C27" w:rsidR="00781E10" w:rsidRPr="00781E10" w:rsidRDefault="009B00EC" w:rsidP="00781E10">
      <w:pPr>
        <w:spacing w:line="360" w:lineRule="auto"/>
        <w:jc w:val="both"/>
        <w:rPr>
          <w:rFonts w:ascii="Book Antiqua" w:eastAsia="宋体" w:hAnsi="Book Antiqua"/>
          <w:color w:val="000000" w:themeColor="text1"/>
          <w:lang w:eastAsia="zh-CN"/>
        </w:rPr>
      </w:pPr>
      <w:r w:rsidRPr="00257AB7">
        <w:rPr>
          <w:rFonts w:ascii="Book Antiqua" w:hAnsi="Book Antiqua"/>
          <w:noProof/>
          <w:color w:val="000000" w:themeColor="text1"/>
          <w:lang w:eastAsia="zh-CN"/>
        </w:rPr>
        <w:lastRenderedPageBreak/>
        <w:drawing>
          <wp:inline distT="0" distB="0" distL="0" distR="0" wp14:anchorId="37316F14" wp14:editId="63A9B551">
            <wp:extent cx="5486400" cy="61976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6197600"/>
                    </a:xfrm>
                    <a:prstGeom prst="rect">
                      <a:avLst/>
                    </a:prstGeom>
                    <a:noFill/>
                    <a:ln>
                      <a:noFill/>
                    </a:ln>
                  </pic:spPr>
                </pic:pic>
              </a:graphicData>
            </a:graphic>
          </wp:inline>
        </w:drawing>
      </w:r>
      <w:r w:rsidR="00256BFE" w:rsidRPr="00257AB7">
        <w:rPr>
          <w:rFonts w:ascii="Book Antiqua" w:hAnsi="Book Antiqua"/>
          <w:b/>
          <w:color w:val="000000" w:themeColor="text1"/>
        </w:rPr>
        <w:t xml:space="preserve">Figure </w:t>
      </w:r>
      <w:r w:rsidR="00B02D29" w:rsidRPr="00257AB7">
        <w:rPr>
          <w:rFonts w:ascii="Book Antiqua" w:hAnsi="Book Antiqua"/>
          <w:b/>
          <w:color w:val="000000" w:themeColor="text1"/>
        </w:rPr>
        <w:t>6</w:t>
      </w:r>
      <w:r w:rsidR="00781E10">
        <w:rPr>
          <w:rFonts w:ascii="Book Antiqua" w:eastAsia="宋体" w:hAnsi="Book Antiqua" w:hint="eastAsia"/>
          <w:b/>
          <w:color w:val="000000" w:themeColor="text1"/>
          <w:lang w:eastAsia="zh-CN"/>
        </w:rPr>
        <w:t xml:space="preserve"> </w:t>
      </w:r>
      <w:r w:rsidR="00781E10" w:rsidRPr="00257AB7">
        <w:rPr>
          <w:rFonts w:ascii="Book Antiqua" w:hAnsi="Book Antiqua"/>
          <w:b/>
          <w:color w:val="000000" w:themeColor="text1"/>
        </w:rPr>
        <w:t>Laparoscopic choledocholithotomy</w:t>
      </w:r>
      <w:r w:rsidR="00781E10">
        <w:rPr>
          <w:rFonts w:ascii="Book Antiqua" w:eastAsia="宋体" w:hAnsi="Book Antiqua" w:hint="eastAsia"/>
          <w:b/>
          <w:color w:val="000000" w:themeColor="text1"/>
          <w:lang w:eastAsia="zh-CN"/>
        </w:rPr>
        <w:t>.</w:t>
      </w:r>
      <w:r w:rsidR="00256BFE" w:rsidRPr="00257AB7">
        <w:rPr>
          <w:rFonts w:ascii="Book Antiqua" w:hAnsi="Book Antiqua"/>
          <w:color w:val="000000" w:themeColor="text1"/>
        </w:rPr>
        <w:t xml:space="preserve"> </w:t>
      </w:r>
      <w:r w:rsidR="00781E10">
        <w:rPr>
          <w:rFonts w:ascii="Book Antiqua" w:hAnsi="Book Antiqua"/>
          <w:color w:val="000000" w:themeColor="text1"/>
        </w:rPr>
        <w:t>A</w:t>
      </w:r>
      <w:r w:rsidR="00781E10">
        <w:rPr>
          <w:rFonts w:ascii="Book Antiqua" w:eastAsia="宋体" w:hAnsi="Book Antiqua" w:hint="eastAsia"/>
          <w:color w:val="000000" w:themeColor="text1"/>
          <w:lang w:eastAsia="zh-CN"/>
        </w:rPr>
        <w:t>:</w:t>
      </w:r>
      <w:r w:rsidR="00256BFE" w:rsidRPr="00781E10">
        <w:rPr>
          <w:rFonts w:ascii="Book Antiqua" w:hAnsi="Book Antiqua"/>
          <w:color w:val="000000" w:themeColor="text1"/>
        </w:rPr>
        <w:t xml:space="preserve"> </w:t>
      </w:r>
      <w:r w:rsidR="00EE13FA" w:rsidRPr="00781E10">
        <w:rPr>
          <w:rFonts w:ascii="Book Antiqua" w:hAnsi="Book Antiqua"/>
          <w:color w:val="000000" w:themeColor="text1"/>
        </w:rPr>
        <w:t xml:space="preserve">Generally, both </w:t>
      </w:r>
      <w:r w:rsidR="003D7957" w:rsidRPr="00781E10">
        <w:rPr>
          <w:rFonts w:ascii="Book Antiqua" w:hAnsi="Book Antiqua"/>
          <w:color w:val="000000" w:themeColor="text1"/>
        </w:rPr>
        <w:t xml:space="preserve">the </w:t>
      </w:r>
      <w:r w:rsidR="00EE13FA" w:rsidRPr="00781E10">
        <w:rPr>
          <w:rFonts w:ascii="Book Antiqua" w:hAnsi="Book Antiqua"/>
          <w:color w:val="000000" w:themeColor="text1"/>
        </w:rPr>
        <w:t xml:space="preserve">transductal incision and subsequent primary closure are made in the same direction </w:t>
      </w:r>
      <w:r w:rsidR="003D7957" w:rsidRPr="00781E10">
        <w:rPr>
          <w:rFonts w:ascii="Book Antiqua" w:hAnsi="Book Antiqua"/>
          <w:color w:val="000000" w:themeColor="text1"/>
        </w:rPr>
        <w:t>along</w:t>
      </w:r>
      <w:r w:rsidR="00781E10">
        <w:rPr>
          <w:rFonts w:ascii="Book Antiqua" w:hAnsi="Book Antiqua"/>
          <w:color w:val="000000" w:themeColor="text1"/>
        </w:rPr>
        <w:t xml:space="preserve"> the long axis</w:t>
      </w:r>
      <w:r w:rsidR="00781E10">
        <w:rPr>
          <w:rFonts w:ascii="Book Antiqua" w:eastAsia="宋体" w:hAnsi="Book Antiqua" w:hint="eastAsia"/>
          <w:color w:val="000000" w:themeColor="text1"/>
          <w:lang w:eastAsia="zh-CN"/>
        </w:rPr>
        <w:t>;</w:t>
      </w:r>
      <w:r w:rsidR="00EE13FA" w:rsidRPr="00781E10">
        <w:rPr>
          <w:rFonts w:ascii="Book Antiqua" w:hAnsi="Book Antiqua"/>
          <w:color w:val="000000" w:themeColor="text1"/>
        </w:rPr>
        <w:t xml:space="preserve"> </w:t>
      </w:r>
      <w:r w:rsidR="00781E10">
        <w:rPr>
          <w:rFonts w:ascii="Book Antiqua" w:hAnsi="Book Antiqua"/>
          <w:color w:val="000000" w:themeColor="text1"/>
        </w:rPr>
        <w:t>B</w:t>
      </w:r>
      <w:r w:rsidR="00781E10">
        <w:rPr>
          <w:rFonts w:ascii="Book Antiqua" w:eastAsia="宋体" w:hAnsi="Book Antiqua" w:hint="eastAsia"/>
          <w:color w:val="000000" w:themeColor="text1"/>
          <w:lang w:eastAsia="zh-CN"/>
        </w:rPr>
        <w:t>:</w:t>
      </w:r>
      <w:r w:rsidR="00EE13FA" w:rsidRPr="00781E10">
        <w:rPr>
          <w:rFonts w:ascii="Book Antiqua" w:hAnsi="Book Antiqua"/>
          <w:color w:val="000000" w:themeColor="text1"/>
        </w:rPr>
        <w:t xml:space="preserve"> In </w:t>
      </w:r>
      <w:r w:rsidR="00A603F9" w:rsidRPr="00781E10">
        <w:rPr>
          <w:rFonts w:ascii="Book Antiqua" w:hAnsi="Book Antiqua"/>
          <w:color w:val="000000" w:themeColor="text1"/>
        </w:rPr>
        <w:t>ducts with</w:t>
      </w:r>
      <w:r w:rsidR="00EE13FA" w:rsidRPr="00781E10">
        <w:rPr>
          <w:rFonts w:ascii="Book Antiqua" w:hAnsi="Book Antiqua"/>
          <w:color w:val="000000" w:themeColor="text1"/>
        </w:rPr>
        <w:t xml:space="preserve"> diameter </w:t>
      </w:r>
      <w:r w:rsidR="00A603F9" w:rsidRPr="00781E10">
        <w:rPr>
          <w:rFonts w:ascii="Book Antiqua" w:hAnsi="Book Antiqua"/>
          <w:color w:val="000000" w:themeColor="text1"/>
        </w:rPr>
        <w:t xml:space="preserve">smaller </w:t>
      </w:r>
      <w:r w:rsidR="00EE13FA" w:rsidRPr="00781E10">
        <w:rPr>
          <w:rFonts w:ascii="Book Antiqua" w:hAnsi="Book Antiqua"/>
          <w:color w:val="000000" w:themeColor="text1"/>
        </w:rPr>
        <w:t>than 7</w:t>
      </w:r>
      <w:r w:rsidR="00781E10">
        <w:rPr>
          <w:rFonts w:ascii="Book Antiqua" w:eastAsia="宋体" w:hAnsi="Book Antiqua" w:hint="eastAsia"/>
          <w:color w:val="000000" w:themeColor="text1"/>
          <w:lang w:eastAsia="zh-CN"/>
        </w:rPr>
        <w:t>-</w:t>
      </w:r>
      <w:r w:rsidR="00EE13FA" w:rsidRPr="00781E10">
        <w:rPr>
          <w:rFonts w:ascii="Book Antiqua" w:hAnsi="Book Antiqua"/>
          <w:color w:val="000000" w:themeColor="text1"/>
        </w:rPr>
        <w:t xml:space="preserve">8 mm, primary closure is </w:t>
      </w:r>
      <w:r w:rsidR="000F0CB9" w:rsidRPr="00781E10">
        <w:rPr>
          <w:rFonts w:ascii="Book Antiqua" w:hAnsi="Book Antiqua"/>
          <w:color w:val="000000" w:themeColor="text1"/>
        </w:rPr>
        <w:t xml:space="preserve">performed </w:t>
      </w:r>
      <w:r w:rsidR="00EE13FA" w:rsidRPr="00781E10">
        <w:rPr>
          <w:rFonts w:ascii="Book Antiqua" w:hAnsi="Book Antiqua"/>
          <w:color w:val="000000" w:themeColor="text1"/>
        </w:rPr>
        <w:t xml:space="preserve">in the direction of the short axis </w:t>
      </w:r>
      <w:r w:rsidR="00781E10">
        <w:rPr>
          <w:rFonts w:ascii="Book Antiqua" w:hAnsi="Book Antiqua"/>
          <w:color w:val="000000" w:themeColor="text1"/>
        </w:rPr>
        <w:t>to avoid postoperative stenosis</w:t>
      </w:r>
      <w:r w:rsidR="00781E10">
        <w:rPr>
          <w:rFonts w:ascii="Book Antiqua" w:eastAsia="宋体" w:hAnsi="Book Antiqua" w:hint="eastAsia"/>
          <w:color w:val="000000" w:themeColor="text1"/>
          <w:lang w:eastAsia="zh-CN"/>
        </w:rPr>
        <w:t>;</w:t>
      </w:r>
      <w:r w:rsidR="00EE13FA" w:rsidRPr="00781E10">
        <w:rPr>
          <w:rFonts w:ascii="Book Antiqua" w:hAnsi="Book Antiqua"/>
          <w:color w:val="000000" w:themeColor="text1"/>
        </w:rPr>
        <w:t xml:space="preserve"> </w:t>
      </w:r>
      <w:r w:rsidR="00781E10">
        <w:rPr>
          <w:rFonts w:ascii="Book Antiqua" w:hAnsi="Book Antiqua"/>
          <w:color w:val="000000" w:themeColor="text1"/>
        </w:rPr>
        <w:t>C and D</w:t>
      </w:r>
      <w:r w:rsidR="00781E10">
        <w:rPr>
          <w:rFonts w:ascii="Book Antiqua" w:eastAsia="宋体" w:hAnsi="Book Antiqua" w:hint="eastAsia"/>
          <w:color w:val="000000" w:themeColor="text1"/>
          <w:lang w:eastAsia="zh-CN"/>
        </w:rPr>
        <w:t>:</w:t>
      </w:r>
      <w:r w:rsidR="00C81D0C" w:rsidRPr="00781E10">
        <w:rPr>
          <w:rFonts w:ascii="Book Antiqua" w:hAnsi="Book Antiqua"/>
          <w:color w:val="000000" w:themeColor="text1"/>
        </w:rPr>
        <w:t xml:space="preserve"> Though severe adhesions and dense tissue are often intractable during reoperative surgery, a laparoscopic approach is safe and f</w:t>
      </w:r>
      <w:r w:rsidR="00781E10">
        <w:rPr>
          <w:rFonts w:ascii="Book Antiqua" w:hAnsi="Book Antiqua"/>
          <w:color w:val="000000" w:themeColor="text1"/>
        </w:rPr>
        <w:t>easible for choledocholithotomy</w:t>
      </w:r>
      <w:r w:rsidR="00781E10">
        <w:rPr>
          <w:rFonts w:ascii="Book Antiqua" w:eastAsia="宋体" w:hAnsi="Book Antiqua" w:hint="eastAsia"/>
          <w:color w:val="000000" w:themeColor="text1"/>
          <w:lang w:eastAsia="zh-CN"/>
        </w:rPr>
        <w:t>;</w:t>
      </w:r>
      <w:r w:rsidR="00C81D0C" w:rsidRPr="00781E10">
        <w:rPr>
          <w:rFonts w:ascii="Book Antiqua" w:hAnsi="Book Antiqua"/>
          <w:color w:val="000000" w:themeColor="text1"/>
        </w:rPr>
        <w:t xml:space="preserve"> </w:t>
      </w:r>
      <w:r w:rsidR="00781E10">
        <w:rPr>
          <w:rFonts w:ascii="Book Antiqua" w:hAnsi="Book Antiqua"/>
          <w:color w:val="000000" w:themeColor="text1"/>
        </w:rPr>
        <w:t>E and F</w:t>
      </w:r>
      <w:r w:rsidR="00781E10">
        <w:rPr>
          <w:rFonts w:ascii="Book Antiqua" w:eastAsia="宋体" w:hAnsi="Book Antiqua" w:hint="eastAsia"/>
          <w:color w:val="000000" w:themeColor="text1"/>
          <w:lang w:eastAsia="zh-CN"/>
        </w:rPr>
        <w:t>:</w:t>
      </w:r>
      <w:r w:rsidR="00C81D0C" w:rsidRPr="00781E10">
        <w:rPr>
          <w:rFonts w:ascii="Book Antiqua" w:hAnsi="Book Antiqua"/>
          <w:color w:val="000000" w:themeColor="text1"/>
        </w:rPr>
        <w:t xml:space="preserve"> A transductal incision (blue arrow) is made along </w:t>
      </w:r>
      <w:r w:rsidR="00C81D0C" w:rsidRPr="00781E10">
        <w:rPr>
          <w:rFonts w:ascii="Book Antiqua" w:hAnsi="Book Antiqua"/>
          <w:color w:val="000000" w:themeColor="text1"/>
        </w:rPr>
        <w:lastRenderedPageBreak/>
        <w:t xml:space="preserve">the long axis, and full-layer interrupted sutures are placed at the upper and lower edges of the transductal incision to avoid severe laceration of the </w:t>
      </w:r>
      <w:r w:rsidR="00781E10" w:rsidRPr="00257AB7">
        <w:rPr>
          <w:rFonts w:ascii="Book Antiqua" w:hAnsi="Book Antiqua"/>
          <w:color w:val="000000" w:themeColor="text1"/>
        </w:rPr>
        <w:t>extrahepatic bile duct</w:t>
      </w:r>
      <w:r w:rsidR="00C81D0C" w:rsidRPr="00781E10">
        <w:rPr>
          <w:rFonts w:ascii="Book Antiqua" w:hAnsi="Book Antiqua"/>
          <w:color w:val="000000" w:themeColor="text1"/>
        </w:rPr>
        <w:t xml:space="preserve"> during cholangioscope maneuvers.</w:t>
      </w:r>
      <w:r w:rsidR="00781E10">
        <w:rPr>
          <w:rFonts w:ascii="Book Antiqua" w:eastAsia="宋体" w:hAnsi="Book Antiqua" w:hint="eastAsia"/>
          <w:color w:val="000000" w:themeColor="text1"/>
          <w:lang w:eastAsia="zh-CN"/>
        </w:rPr>
        <w:t xml:space="preserve"> </w:t>
      </w:r>
      <w:r w:rsidR="00781E10" w:rsidRPr="00052BC7">
        <w:rPr>
          <w:rFonts w:ascii="Book Antiqua" w:eastAsia="宋体" w:hAnsi="Book Antiqua"/>
          <w:color w:val="000000" w:themeColor="text1"/>
          <w:lang w:eastAsia="zh-CN"/>
        </w:rPr>
        <w:t>CHD</w:t>
      </w:r>
      <w:r w:rsidR="00781E10">
        <w:rPr>
          <w:rFonts w:ascii="Book Antiqua" w:eastAsia="宋体" w:hAnsi="Book Antiqua" w:hint="eastAsia"/>
          <w:color w:val="000000" w:themeColor="text1"/>
          <w:lang w:eastAsia="zh-CN"/>
        </w:rPr>
        <w:t>:</w:t>
      </w:r>
      <w:r w:rsidR="00781E10" w:rsidRPr="00052BC7">
        <w:rPr>
          <w:rFonts w:ascii="Book Antiqua" w:eastAsia="宋体" w:hAnsi="Book Antiqua"/>
          <w:color w:val="000000" w:themeColor="text1"/>
          <w:lang w:eastAsia="zh-CN"/>
        </w:rPr>
        <w:t xml:space="preserve"> Common hepatic duct</w:t>
      </w:r>
      <w:r w:rsidR="00781E10">
        <w:rPr>
          <w:rFonts w:ascii="Book Antiqua" w:eastAsia="宋体" w:hAnsi="Book Antiqua" w:hint="eastAsia"/>
          <w:color w:val="000000" w:themeColor="text1"/>
          <w:lang w:eastAsia="zh-CN"/>
        </w:rPr>
        <w:t>;</w:t>
      </w:r>
      <w:r w:rsidR="00781E10" w:rsidRPr="00052BC7">
        <w:rPr>
          <w:rFonts w:ascii="Book Antiqua" w:eastAsia="宋体" w:hAnsi="Book Antiqua"/>
          <w:color w:val="000000" w:themeColor="text1"/>
          <w:lang w:eastAsia="zh-CN"/>
        </w:rPr>
        <w:t xml:space="preserve"> CBD</w:t>
      </w:r>
      <w:r w:rsidR="00781E10">
        <w:rPr>
          <w:rFonts w:ascii="Book Antiqua" w:eastAsia="宋体" w:hAnsi="Book Antiqua" w:hint="eastAsia"/>
          <w:color w:val="000000" w:themeColor="text1"/>
          <w:lang w:eastAsia="zh-CN"/>
        </w:rPr>
        <w:t>:</w:t>
      </w:r>
      <w:r w:rsidR="00781E10" w:rsidRPr="00052BC7">
        <w:rPr>
          <w:rFonts w:ascii="Book Antiqua" w:eastAsia="宋体" w:hAnsi="Book Antiqua"/>
          <w:color w:val="000000" w:themeColor="text1"/>
          <w:lang w:eastAsia="zh-CN"/>
        </w:rPr>
        <w:t xml:space="preserve"> Common bile duct</w:t>
      </w:r>
      <w:r w:rsidR="00781E10">
        <w:rPr>
          <w:rFonts w:ascii="Book Antiqua" w:eastAsia="宋体" w:hAnsi="Book Antiqua" w:hint="eastAsia"/>
          <w:color w:val="000000" w:themeColor="text1"/>
          <w:lang w:eastAsia="zh-CN"/>
        </w:rPr>
        <w:t>.</w:t>
      </w:r>
    </w:p>
    <w:p w14:paraId="27DF4BC8" w14:textId="477C0B56" w:rsidR="00C81D0C" w:rsidRPr="00781E10" w:rsidRDefault="00C81D0C" w:rsidP="00257AB7">
      <w:pPr>
        <w:spacing w:line="360" w:lineRule="auto"/>
        <w:jc w:val="both"/>
        <w:rPr>
          <w:rFonts w:ascii="Book Antiqua" w:eastAsia="宋体" w:hAnsi="Book Antiqua"/>
          <w:color w:val="000000" w:themeColor="text1"/>
          <w:lang w:eastAsia="zh-CN"/>
        </w:rPr>
      </w:pPr>
    </w:p>
    <w:p w14:paraId="2688F2FB" w14:textId="77777777" w:rsidR="00934AB5" w:rsidRDefault="009B00EC" w:rsidP="00257AB7">
      <w:pPr>
        <w:spacing w:line="360" w:lineRule="auto"/>
        <w:jc w:val="both"/>
        <w:rPr>
          <w:rFonts w:ascii="Book Antiqua" w:hAnsi="Book Antiqua"/>
          <w:b/>
          <w:color w:val="000000" w:themeColor="text1"/>
        </w:rPr>
        <w:sectPr w:rsidR="00934AB5" w:rsidSect="00263B5E">
          <w:headerReference w:type="even" r:id="rId15"/>
          <w:headerReference w:type="default" r:id="rId16"/>
          <w:pgSz w:w="12240" w:h="15840"/>
          <w:pgMar w:top="1440" w:right="1800" w:bottom="1440" w:left="1800" w:header="720" w:footer="720" w:gutter="0"/>
          <w:cols w:space="720"/>
          <w:docGrid w:linePitch="360"/>
        </w:sectPr>
      </w:pPr>
      <w:r w:rsidRPr="00257AB7">
        <w:rPr>
          <w:rFonts w:ascii="Book Antiqua" w:hAnsi="Book Antiqua"/>
          <w:b/>
          <w:color w:val="000000" w:themeColor="text1"/>
        </w:rPr>
        <w:br w:type="page"/>
      </w:r>
    </w:p>
    <w:p w14:paraId="57C69619" w14:textId="6B0CC6F1" w:rsidR="009B00EC" w:rsidRPr="009F6349" w:rsidRDefault="0009785E" w:rsidP="00257AB7">
      <w:pPr>
        <w:spacing w:line="360" w:lineRule="auto"/>
        <w:jc w:val="both"/>
        <w:rPr>
          <w:rFonts w:ascii="Book Antiqua" w:eastAsia="宋体" w:hAnsi="Book Antiqua"/>
          <w:b/>
          <w:color w:val="000000" w:themeColor="text1"/>
          <w:lang w:eastAsia="zh-CN"/>
        </w:rPr>
      </w:pPr>
      <w:r>
        <w:rPr>
          <w:rFonts w:ascii="Book Antiqua" w:hAnsi="Book Antiqua"/>
          <w:b/>
          <w:bCs/>
          <w:color w:val="000000" w:themeColor="text1"/>
        </w:rPr>
        <w:lastRenderedPageBreak/>
        <w:t>Table</w:t>
      </w:r>
      <w:r>
        <w:rPr>
          <w:rFonts w:ascii="Book Antiqua" w:eastAsia="宋体" w:hAnsi="Book Antiqua" w:hint="eastAsia"/>
          <w:b/>
          <w:bCs/>
          <w:color w:val="000000" w:themeColor="text1"/>
          <w:lang w:eastAsia="zh-CN"/>
        </w:rPr>
        <w:t xml:space="preserve"> 1</w:t>
      </w:r>
      <w:r w:rsidRPr="0009785E">
        <w:rPr>
          <w:rFonts w:ascii="Book Antiqua" w:hAnsi="Book Antiqua"/>
          <w:b/>
          <w:bCs/>
          <w:color w:val="000000" w:themeColor="text1"/>
        </w:rPr>
        <w:t xml:space="preserve"> Important documents for laparoscopic choledocholithotomy</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0941"/>
      </w:tblGrid>
      <w:tr w:rsidR="0009785E" w:rsidRPr="0009785E" w14:paraId="4C022080" w14:textId="77777777" w:rsidTr="0009785E">
        <w:trPr>
          <w:trHeight w:val="315"/>
        </w:trPr>
        <w:tc>
          <w:tcPr>
            <w:tcW w:w="2235" w:type="dxa"/>
            <w:tcBorders>
              <w:top w:val="single" w:sz="4" w:space="0" w:color="auto"/>
              <w:bottom w:val="single" w:sz="4" w:space="0" w:color="auto"/>
            </w:tcBorders>
            <w:noWrap/>
            <w:hideMark/>
          </w:tcPr>
          <w:p w14:paraId="71A84221" w14:textId="77777777" w:rsidR="0009785E" w:rsidRPr="0009785E" w:rsidRDefault="0009785E" w:rsidP="0009785E">
            <w:pPr>
              <w:spacing w:line="360" w:lineRule="auto"/>
              <w:jc w:val="both"/>
              <w:rPr>
                <w:rFonts w:ascii="Book Antiqua" w:hAnsi="Book Antiqua"/>
                <w:b/>
                <w:color w:val="000000" w:themeColor="text1"/>
              </w:rPr>
            </w:pPr>
            <w:r w:rsidRPr="0009785E">
              <w:rPr>
                <w:rFonts w:ascii="Book Antiqua" w:hAnsi="Book Antiqua"/>
                <w:b/>
                <w:color w:val="000000" w:themeColor="text1"/>
              </w:rPr>
              <w:t>Reference number</w:t>
            </w:r>
          </w:p>
        </w:tc>
        <w:tc>
          <w:tcPr>
            <w:tcW w:w="10941" w:type="dxa"/>
            <w:tcBorders>
              <w:top w:val="single" w:sz="4" w:space="0" w:color="auto"/>
              <w:bottom w:val="single" w:sz="4" w:space="0" w:color="auto"/>
            </w:tcBorders>
            <w:noWrap/>
            <w:hideMark/>
          </w:tcPr>
          <w:p w14:paraId="5EFDDC87" w14:textId="77777777" w:rsidR="0009785E" w:rsidRPr="0009785E" w:rsidRDefault="0009785E" w:rsidP="0009785E">
            <w:pPr>
              <w:spacing w:line="360" w:lineRule="auto"/>
              <w:jc w:val="both"/>
              <w:rPr>
                <w:rFonts w:ascii="Book Antiqua" w:hAnsi="Book Antiqua"/>
                <w:b/>
                <w:color w:val="000000" w:themeColor="text1"/>
              </w:rPr>
            </w:pPr>
            <w:r w:rsidRPr="0009785E">
              <w:rPr>
                <w:rFonts w:ascii="Book Antiqua" w:hAnsi="Book Antiqua"/>
                <w:b/>
                <w:color w:val="000000" w:themeColor="text1"/>
              </w:rPr>
              <w:t>Remarks</w:t>
            </w:r>
          </w:p>
        </w:tc>
      </w:tr>
      <w:tr w:rsidR="0009785E" w:rsidRPr="0009785E" w14:paraId="24FA0595" w14:textId="77777777" w:rsidTr="0009785E">
        <w:trPr>
          <w:trHeight w:val="315"/>
        </w:trPr>
        <w:tc>
          <w:tcPr>
            <w:tcW w:w="2235" w:type="dxa"/>
            <w:tcBorders>
              <w:top w:val="single" w:sz="4" w:space="0" w:color="auto"/>
            </w:tcBorders>
            <w:noWrap/>
            <w:hideMark/>
          </w:tcPr>
          <w:p w14:paraId="08A5B934" w14:textId="6167B0A0" w:rsidR="0009785E" w:rsidRPr="0009785E" w:rsidRDefault="0009785E" w:rsidP="0009785E">
            <w:pPr>
              <w:spacing w:line="360" w:lineRule="auto"/>
              <w:jc w:val="both"/>
              <w:rPr>
                <w:rFonts w:ascii="Book Antiqua" w:eastAsia="宋体" w:hAnsi="Book Antiqua"/>
                <w:color w:val="000000" w:themeColor="text1"/>
                <w:lang w:eastAsia="zh-CN"/>
              </w:rPr>
            </w:pPr>
            <w:r>
              <w:rPr>
                <w:rFonts w:ascii="Book Antiqua" w:eastAsia="宋体" w:hAnsi="Book Antiqua" w:hint="eastAsia"/>
                <w:color w:val="000000" w:themeColor="text1"/>
                <w:lang w:eastAsia="zh-CN"/>
              </w:rPr>
              <w:t>[</w:t>
            </w:r>
            <w:r w:rsidRPr="0009785E">
              <w:rPr>
                <w:rFonts w:ascii="Book Antiqua" w:hAnsi="Book Antiqua"/>
                <w:color w:val="000000" w:themeColor="text1"/>
              </w:rPr>
              <w:t>7,8,14,32-24</w:t>
            </w:r>
            <w:r>
              <w:rPr>
                <w:rFonts w:ascii="Book Antiqua" w:eastAsia="宋体" w:hAnsi="Book Antiqua" w:hint="eastAsia"/>
                <w:color w:val="000000" w:themeColor="text1"/>
                <w:lang w:eastAsia="zh-CN"/>
              </w:rPr>
              <w:t>]</w:t>
            </w:r>
          </w:p>
        </w:tc>
        <w:tc>
          <w:tcPr>
            <w:tcW w:w="10941" w:type="dxa"/>
            <w:tcBorders>
              <w:top w:val="single" w:sz="4" w:space="0" w:color="auto"/>
            </w:tcBorders>
            <w:noWrap/>
            <w:hideMark/>
          </w:tcPr>
          <w:p w14:paraId="58BEA62E"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Experience alone is not enough to ensure successful performance of laparoscopic surgeries.</w:t>
            </w:r>
          </w:p>
        </w:tc>
      </w:tr>
      <w:tr w:rsidR="0009785E" w:rsidRPr="0009785E" w14:paraId="2A5B7F80" w14:textId="77777777" w:rsidTr="0009785E">
        <w:trPr>
          <w:trHeight w:val="315"/>
        </w:trPr>
        <w:tc>
          <w:tcPr>
            <w:tcW w:w="2235" w:type="dxa"/>
            <w:noWrap/>
            <w:hideMark/>
          </w:tcPr>
          <w:p w14:paraId="26B4FAEC" w14:textId="484E949B" w:rsidR="0009785E" w:rsidRPr="0009785E" w:rsidRDefault="0009785E" w:rsidP="0009785E">
            <w:pPr>
              <w:spacing w:line="360" w:lineRule="auto"/>
              <w:jc w:val="both"/>
              <w:rPr>
                <w:rFonts w:ascii="Book Antiqua" w:eastAsia="宋体" w:hAnsi="Book Antiqua"/>
                <w:color w:val="000000" w:themeColor="text1"/>
                <w:lang w:eastAsia="zh-CN"/>
              </w:rPr>
            </w:pPr>
            <w:r>
              <w:rPr>
                <w:rFonts w:ascii="Book Antiqua" w:eastAsia="宋体" w:hAnsi="Book Antiqua" w:hint="eastAsia"/>
                <w:color w:val="000000" w:themeColor="text1"/>
                <w:lang w:eastAsia="zh-CN"/>
              </w:rPr>
              <w:t>[</w:t>
            </w:r>
            <w:r w:rsidRPr="0009785E">
              <w:rPr>
                <w:rFonts w:ascii="Book Antiqua" w:hAnsi="Book Antiqua"/>
                <w:color w:val="000000" w:themeColor="text1"/>
              </w:rPr>
              <w:t>7,30,84</w:t>
            </w:r>
            <w:r>
              <w:rPr>
                <w:rFonts w:ascii="Book Antiqua" w:eastAsia="宋体" w:hAnsi="Book Antiqua" w:hint="eastAsia"/>
                <w:color w:val="000000" w:themeColor="text1"/>
                <w:lang w:eastAsia="zh-CN"/>
              </w:rPr>
              <w:t>]</w:t>
            </w:r>
          </w:p>
        </w:tc>
        <w:tc>
          <w:tcPr>
            <w:tcW w:w="10941" w:type="dxa"/>
            <w:noWrap/>
            <w:hideMark/>
          </w:tcPr>
          <w:p w14:paraId="080B08C1"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The right upper quadrant provides a suitable location for the surgical field in laparoscopic procedures.</w:t>
            </w:r>
          </w:p>
        </w:tc>
      </w:tr>
      <w:tr w:rsidR="0009785E" w:rsidRPr="0009785E" w14:paraId="1D2803A7" w14:textId="77777777" w:rsidTr="0009785E">
        <w:trPr>
          <w:trHeight w:val="315"/>
        </w:trPr>
        <w:tc>
          <w:tcPr>
            <w:tcW w:w="2235" w:type="dxa"/>
            <w:noWrap/>
            <w:hideMark/>
          </w:tcPr>
          <w:p w14:paraId="13370B7F" w14:textId="25B2F7CA" w:rsidR="0009785E" w:rsidRPr="0009785E" w:rsidRDefault="0009785E" w:rsidP="0009785E">
            <w:pPr>
              <w:spacing w:line="360" w:lineRule="auto"/>
              <w:jc w:val="both"/>
              <w:rPr>
                <w:rFonts w:ascii="Book Antiqua" w:eastAsia="宋体" w:hAnsi="Book Antiqua"/>
                <w:color w:val="000000" w:themeColor="text1"/>
                <w:lang w:eastAsia="zh-CN"/>
              </w:rPr>
            </w:pPr>
            <w:r>
              <w:rPr>
                <w:rFonts w:ascii="Book Antiqua" w:eastAsia="宋体" w:hAnsi="Book Antiqua" w:hint="eastAsia"/>
                <w:color w:val="000000" w:themeColor="text1"/>
                <w:lang w:eastAsia="zh-CN"/>
              </w:rPr>
              <w:t>[</w:t>
            </w:r>
            <w:r w:rsidRPr="0009785E">
              <w:rPr>
                <w:rFonts w:ascii="Book Antiqua" w:hAnsi="Book Antiqua"/>
                <w:color w:val="000000" w:themeColor="text1"/>
              </w:rPr>
              <w:t>22,23</w:t>
            </w:r>
            <w:r>
              <w:rPr>
                <w:rFonts w:ascii="Book Antiqua" w:eastAsia="宋体" w:hAnsi="Book Antiqua" w:hint="eastAsia"/>
                <w:color w:val="000000" w:themeColor="text1"/>
                <w:lang w:eastAsia="zh-CN"/>
              </w:rPr>
              <w:t>]</w:t>
            </w:r>
          </w:p>
        </w:tc>
        <w:tc>
          <w:tcPr>
            <w:tcW w:w="10941" w:type="dxa"/>
            <w:noWrap/>
            <w:hideMark/>
          </w:tcPr>
          <w:p w14:paraId="41C0D13E"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Technical challenges have prevented laparoscopic surgeries for the EHBD (</w:t>
            </w:r>
            <w:r w:rsidRPr="0009785E">
              <w:rPr>
                <w:rFonts w:ascii="Book Antiqua" w:hAnsi="Book Antiqua"/>
                <w:i/>
                <w:color w:val="000000" w:themeColor="text1"/>
              </w:rPr>
              <w:t>e.g</w:t>
            </w:r>
            <w:r w:rsidRPr="0009785E">
              <w:rPr>
                <w:rFonts w:ascii="Book Antiqua" w:hAnsi="Book Antiqua"/>
                <w:color w:val="000000" w:themeColor="text1"/>
              </w:rPr>
              <w:t>., choledocholithotomy and choledochojejunostomy) from gaining worldwide popularity.</w:t>
            </w:r>
          </w:p>
        </w:tc>
      </w:tr>
      <w:tr w:rsidR="0009785E" w:rsidRPr="0009785E" w14:paraId="059FE550" w14:textId="77777777" w:rsidTr="0009785E">
        <w:trPr>
          <w:trHeight w:val="315"/>
        </w:trPr>
        <w:tc>
          <w:tcPr>
            <w:tcW w:w="2235" w:type="dxa"/>
            <w:noWrap/>
            <w:hideMark/>
          </w:tcPr>
          <w:p w14:paraId="2320E620" w14:textId="5FD19590" w:rsidR="0009785E" w:rsidRPr="0009785E" w:rsidRDefault="0009785E" w:rsidP="0009785E">
            <w:pPr>
              <w:spacing w:line="360" w:lineRule="auto"/>
              <w:jc w:val="both"/>
              <w:rPr>
                <w:rFonts w:ascii="Book Antiqua" w:eastAsia="宋体" w:hAnsi="Book Antiqua"/>
                <w:color w:val="000000" w:themeColor="text1"/>
                <w:lang w:eastAsia="zh-CN"/>
              </w:rPr>
            </w:pPr>
            <w:r>
              <w:rPr>
                <w:rFonts w:ascii="Book Antiqua" w:eastAsia="宋体" w:hAnsi="Book Antiqua" w:hint="eastAsia"/>
                <w:color w:val="000000" w:themeColor="text1"/>
                <w:lang w:eastAsia="zh-CN"/>
              </w:rPr>
              <w:t>[</w:t>
            </w:r>
            <w:r>
              <w:rPr>
                <w:rFonts w:ascii="Book Antiqua" w:hAnsi="Book Antiqua"/>
                <w:color w:val="000000" w:themeColor="text1"/>
              </w:rPr>
              <w:t>26</w:t>
            </w:r>
            <w:r>
              <w:rPr>
                <w:rFonts w:ascii="Book Antiqua" w:eastAsia="宋体" w:hAnsi="Book Antiqua" w:hint="eastAsia"/>
                <w:color w:val="000000" w:themeColor="text1"/>
                <w:lang w:eastAsia="zh-CN"/>
              </w:rPr>
              <w:t>-</w:t>
            </w:r>
            <w:r w:rsidRPr="0009785E">
              <w:rPr>
                <w:rFonts w:ascii="Book Antiqua" w:hAnsi="Book Antiqua"/>
                <w:color w:val="000000" w:themeColor="text1"/>
              </w:rPr>
              <w:t>28,30,31,56,59</w:t>
            </w:r>
            <w:r>
              <w:rPr>
                <w:rFonts w:ascii="Book Antiqua" w:eastAsia="宋体" w:hAnsi="Book Antiqua" w:hint="eastAsia"/>
                <w:color w:val="000000" w:themeColor="text1"/>
                <w:lang w:eastAsia="zh-CN"/>
              </w:rPr>
              <w:t>]</w:t>
            </w:r>
          </w:p>
        </w:tc>
        <w:tc>
          <w:tcPr>
            <w:tcW w:w="10941" w:type="dxa"/>
            <w:noWrap/>
            <w:hideMark/>
          </w:tcPr>
          <w:p w14:paraId="402925E7"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Laparoscopic choledocholithotomy provides safe and feasible treatment for recurrent stones and associated cholangitis.</w:t>
            </w:r>
          </w:p>
        </w:tc>
      </w:tr>
      <w:tr w:rsidR="0009785E" w:rsidRPr="0009785E" w14:paraId="3853EE10" w14:textId="77777777" w:rsidTr="0009785E">
        <w:trPr>
          <w:trHeight w:val="315"/>
        </w:trPr>
        <w:tc>
          <w:tcPr>
            <w:tcW w:w="2235" w:type="dxa"/>
            <w:noWrap/>
            <w:hideMark/>
          </w:tcPr>
          <w:p w14:paraId="622CF218" w14:textId="378E1947" w:rsidR="0009785E" w:rsidRPr="0009785E" w:rsidRDefault="0009785E" w:rsidP="0009785E">
            <w:pPr>
              <w:spacing w:line="360" w:lineRule="auto"/>
              <w:jc w:val="both"/>
              <w:rPr>
                <w:rFonts w:ascii="Book Antiqua" w:eastAsia="宋体" w:hAnsi="Book Antiqua"/>
                <w:color w:val="000000" w:themeColor="text1"/>
                <w:lang w:eastAsia="zh-CN"/>
              </w:rPr>
            </w:pPr>
            <w:r>
              <w:rPr>
                <w:rFonts w:ascii="Book Antiqua" w:eastAsia="宋体" w:hAnsi="Book Antiqua" w:hint="eastAsia"/>
                <w:color w:val="000000" w:themeColor="text1"/>
                <w:lang w:eastAsia="zh-CN"/>
              </w:rPr>
              <w:t>[</w:t>
            </w:r>
            <w:r w:rsidRPr="0009785E">
              <w:rPr>
                <w:rFonts w:ascii="Book Antiqua" w:hAnsi="Book Antiqua"/>
                <w:color w:val="000000" w:themeColor="text1"/>
              </w:rPr>
              <w:t>22,26-28,110,111</w:t>
            </w:r>
            <w:r>
              <w:rPr>
                <w:rFonts w:ascii="Book Antiqua" w:eastAsia="宋体" w:hAnsi="Book Antiqua" w:hint="eastAsia"/>
                <w:color w:val="000000" w:themeColor="text1"/>
                <w:lang w:eastAsia="zh-CN"/>
              </w:rPr>
              <w:t>]</w:t>
            </w:r>
          </w:p>
        </w:tc>
        <w:tc>
          <w:tcPr>
            <w:tcW w:w="10941" w:type="dxa"/>
            <w:noWrap/>
            <w:hideMark/>
          </w:tcPr>
          <w:p w14:paraId="71508039"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For acute cholangitis and bile duct stone, one-stage laparoscopic choledocholithotomy has excellent clinical outcomes and cost-effectiveness.</w:t>
            </w:r>
          </w:p>
        </w:tc>
      </w:tr>
      <w:tr w:rsidR="0009785E" w:rsidRPr="0009785E" w14:paraId="0C9DDC17" w14:textId="77777777" w:rsidTr="0009785E">
        <w:trPr>
          <w:trHeight w:val="315"/>
        </w:trPr>
        <w:tc>
          <w:tcPr>
            <w:tcW w:w="2235" w:type="dxa"/>
            <w:vMerge w:val="restart"/>
            <w:noWrap/>
            <w:hideMark/>
          </w:tcPr>
          <w:p w14:paraId="06E0B01C" w14:textId="1A14A720" w:rsidR="0009785E" w:rsidRPr="0009785E" w:rsidRDefault="0009785E" w:rsidP="0009785E">
            <w:pPr>
              <w:spacing w:line="360" w:lineRule="auto"/>
              <w:jc w:val="both"/>
              <w:rPr>
                <w:rFonts w:ascii="Book Antiqua" w:eastAsia="宋体" w:hAnsi="Book Antiqua"/>
                <w:color w:val="000000" w:themeColor="text1"/>
                <w:lang w:eastAsia="zh-CN"/>
              </w:rPr>
            </w:pPr>
            <w:r>
              <w:rPr>
                <w:rFonts w:ascii="Book Antiqua" w:eastAsia="宋体" w:hAnsi="Book Antiqua" w:hint="eastAsia"/>
                <w:color w:val="000000" w:themeColor="text1"/>
                <w:lang w:eastAsia="zh-CN"/>
              </w:rPr>
              <w:t>[</w:t>
            </w:r>
            <w:r w:rsidRPr="0009785E">
              <w:rPr>
                <w:rFonts w:ascii="Book Antiqua" w:hAnsi="Book Antiqua"/>
                <w:color w:val="000000" w:themeColor="text1"/>
              </w:rPr>
              <w:t>19,45</w:t>
            </w:r>
            <w:r>
              <w:rPr>
                <w:rFonts w:ascii="Book Antiqua" w:eastAsia="宋体" w:hAnsi="Book Antiqua" w:hint="eastAsia"/>
                <w:color w:val="000000" w:themeColor="text1"/>
                <w:lang w:eastAsia="zh-CN"/>
              </w:rPr>
              <w:t>]</w:t>
            </w:r>
          </w:p>
        </w:tc>
        <w:tc>
          <w:tcPr>
            <w:tcW w:w="10941" w:type="dxa"/>
            <w:noWrap/>
            <w:hideMark/>
          </w:tcPr>
          <w:p w14:paraId="74D0E2E8"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For patients with acute cholangitis, biliary drainage should be performed as soon as possible.</w:t>
            </w:r>
          </w:p>
        </w:tc>
      </w:tr>
      <w:tr w:rsidR="0009785E" w:rsidRPr="0009785E" w14:paraId="2003D76D" w14:textId="77777777" w:rsidTr="0009785E">
        <w:trPr>
          <w:trHeight w:val="315"/>
        </w:trPr>
        <w:tc>
          <w:tcPr>
            <w:tcW w:w="2235" w:type="dxa"/>
            <w:vMerge/>
            <w:hideMark/>
          </w:tcPr>
          <w:p w14:paraId="1F1110EF" w14:textId="77777777" w:rsidR="0009785E" w:rsidRPr="0009785E" w:rsidRDefault="0009785E" w:rsidP="0009785E">
            <w:pPr>
              <w:spacing w:line="360" w:lineRule="auto"/>
              <w:jc w:val="both"/>
              <w:rPr>
                <w:rFonts w:ascii="Book Antiqua" w:hAnsi="Book Antiqua"/>
                <w:color w:val="000000" w:themeColor="text1"/>
              </w:rPr>
            </w:pPr>
          </w:p>
        </w:tc>
        <w:tc>
          <w:tcPr>
            <w:tcW w:w="10941" w:type="dxa"/>
            <w:noWrap/>
            <w:hideMark/>
          </w:tcPr>
          <w:p w14:paraId="6CC36B9A"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Risk factors for general anesthesia should be completely removed by preoperative biliary drainage.</w:t>
            </w:r>
          </w:p>
        </w:tc>
      </w:tr>
      <w:tr w:rsidR="0009785E" w:rsidRPr="0009785E" w14:paraId="66832A35" w14:textId="77777777" w:rsidTr="0009785E">
        <w:trPr>
          <w:trHeight w:val="315"/>
        </w:trPr>
        <w:tc>
          <w:tcPr>
            <w:tcW w:w="2235" w:type="dxa"/>
            <w:vMerge w:val="restart"/>
            <w:noWrap/>
            <w:hideMark/>
          </w:tcPr>
          <w:p w14:paraId="4E6C3A67" w14:textId="5E03FF61" w:rsidR="0009785E" w:rsidRPr="0009785E" w:rsidRDefault="0009785E" w:rsidP="0009785E">
            <w:pPr>
              <w:spacing w:line="360" w:lineRule="auto"/>
              <w:jc w:val="both"/>
              <w:rPr>
                <w:rFonts w:ascii="Book Antiqua" w:eastAsia="宋体" w:hAnsi="Book Antiqua"/>
                <w:color w:val="000000" w:themeColor="text1"/>
                <w:lang w:eastAsia="zh-CN"/>
              </w:rPr>
            </w:pPr>
            <w:r>
              <w:rPr>
                <w:rFonts w:ascii="Book Antiqua" w:eastAsia="宋体" w:hAnsi="Book Antiqua" w:hint="eastAsia"/>
                <w:color w:val="000000" w:themeColor="text1"/>
                <w:lang w:eastAsia="zh-CN"/>
              </w:rPr>
              <w:t>[</w:t>
            </w:r>
            <w:r w:rsidRPr="0009785E">
              <w:rPr>
                <w:rFonts w:ascii="Book Antiqua" w:hAnsi="Book Antiqua"/>
                <w:color w:val="000000" w:themeColor="text1"/>
              </w:rPr>
              <w:t>45</w:t>
            </w:r>
            <w:r>
              <w:rPr>
                <w:rFonts w:ascii="Book Antiqua" w:eastAsia="宋体" w:hAnsi="Book Antiqua" w:hint="eastAsia"/>
                <w:color w:val="000000" w:themeColor="text1"/>
                <w:lang w:eastAsia="zh-CN"/>
              </w:rPr>
              <w:t>]</w:t>
            </w:r>
          </w:p>
        </w:tc>
        <w:tc>
          <w:tcPr>
            <w:tcW w:w="10941" w:type="dxa"/>
            <w:noWrap/>
            <w:hideMark/>
          </w:tcPr>
          <w:p w14:paraId="29095809"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Transpapillary biliary drainage without EST (</w:t>
            </w:r>
            <w:r w:rsidRPr="0009785E">
              <w:rPr>
                <w:rFonts w:ascii="Book Antiqua" w:hAnsi="Book Antiqua"/>
                <w:i/>
                <w:color w:val="000000" w:themeColor="text1"/>
              </w:rPr>
              <w:t>i.e</w:t>
            </w:r>
            <w:r w:rsidRPr="0009785E">
              <w:rPr>
                <w:rFonts w:ascii="Book Antiqua" w:hAnsi="Book Antiqua"/>
                <w:color w:val="000000" w:themeColor="text1"/>
              </w:rPr>
              <w:t>., nasobiliary drainage or biliary stenting) should be performed initially as an emergent therapy for acute cholangitis.</w:t>
            </w:r>
          </w:p>
        </w:tc>
      </w:tr>
      <w:tr w:rsidR="0009785E" w:rsidRPr="0009785E" w14:paraId="00EB30B8" w14:textId="77777777" w:rsidTr="0009785E">
        <w:trPr>
          <w:trHeight w:val="315"/>
        </w:trPr>
        <w:tc>
          <w:tcPr>
            <w:tcW w:w="2235" w:type="dxa"/>
            <w:vMerge/>
            <w:hideMark/>
          </w:tcPr>
          <w:p w14:paraId="50F72465" w14:textId="77777777" w:rsidR="0009785E" w:rsidRPr="0009785E" w:rsidRDefault="0009785E" w:rsidP="0009785E">
            <w:pPr>
              <w:spacing w:line="360" w:lineRule="auto"/>
              <w:jc w:val="both"/>
              <w:rPr>
                <w:rFonts w:ascii="Book Antiqua" w:hAnsi="Book Antiqua"/>
                <w:color w:val="000000" w:themeColor="text1"/>
              </w:rPr>
            </w:pPr>
          </w:p>
        </w:tc>
        <w:tc>
          <w:tcPr>
            <w:tcW w:w="10941" w:type="dxa"/>
            <w:noWrap/>
            <w:hideMark/>
          </w:tcPr>
          <w:p w14:paraId="343C1B2C"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For patients with acute cholangitis, EST is not routinely recommended for biliary drainage alone.</w:t>
            </w:r>
          </w:p>
        </w:tc>
      </w:tr>
      <w:tr w:rsidR="0009785E" w:rsidRPr="0009785E" w14:paraId="323C0797" w14:textId="77777777" w:rsidTr="0009785E">
        <w:trPr>
          <w:trHeight w:val="315"/>
        </w:trPr>
        <w:tc>
          <w:tcPr>
            <w:tcW w:w="2235" w:type="dxa"/>
            <w:noWrap/>
            <w:hideMark/>
          </w:tcPr>
          <w:p w14:paraId="59B8AC21" w14:textId="0D9EB676" w:rsidR="0009785E" w:rsidRPr="0009785E" w:rsidRDefault="0009785E" w:rsidP="0009785E">
            <w:pPr>
              <w:spacing w:line="360" w:lineRule="auto"/>
              <w:jc w:val="both"/>
              <w:rPr>
                <w:rFonts w:ascii="Book Antiqua" w:eastAsia="宋体" w:hAnsi="Book Antiqua"/>
                <w:color w:val="000000" w:themeColor="text1"/>
                <w:lang w:eastAsia="zh-CN"/>
              </w:rPr>
            </w:pPr>
            <w:r>
              <w:rPr>
                <w:rFonts w:ascii="Book Antiqua" w:eastAsia="宋体" w:hAnsi="Book Antiqua" w:hint="eastAsia"/>
                <w:color w:val="000000" w:themeColor="text1"/>
                <w:lang w:eastAsia="zh-CN"/>
              </w:rPr>
              <w:t>[</w:t>
            </w:r>
            <w:r w:rsidRPr="0009785E">
              <w:rPr>
                <w:rFonts w:ascii="Book Antiqua" w:hAnsi="Book Antiqua"/>
                <w:color w:val="000000" w:themeColor="text1"/>
              </w:rPr>
              <w:t>20</w:t>
            </w:r>
            <w:r>
              <w:rPr>
                <w:rFonts w:ascii="Book Antiqua" w:eastAsia="宋体" w:hAnsi="Book Antiqua" w:hint="eastAsia"/>
                <w:color w:val="000000" w:themeColor="text1"/>
                <w:lang w:eastAsia="zh-CN"/>
              </w:rPr>
              <w:t>]</w:t>
            </w:r>
          </w:p>
        </w:tc>
        <w:tc>
          <w:tcPr>
            <w:tcW w:w="10941" w:type="dxa"/>
            <w:noWrap/>
            <w:hideMark/>
          </w:tcPr>
          <w:p w14:paraId="1CB04B0E"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Ill-considered use of EST should be avoided.</w:t>
            </w:r>
          </w:p>
        </w:tc>
      </w:tr>
      <w:tr w:rsidR="0009785E" w:rsidRPr="0009785E" w14:paraId="53455AAA" w14:textId="77777777" w:rsidTr="0009785E">
        <w:trPr>
          <w:trHeight w:val="315"/>
        </w:trPr>
        <w:tc>
          <w:tcPr>
            <w:tcW w:w="2235" w:type="dxa"/>
            <w:noWrap/>
            <w:hideMark/>
          </w:tcPr>
          <w:p w14:paraId="43FC0BD7" w14:textId="21C40975" w:rsidR="0009785E" w:rsidRPr="0009785E" w:rsidRDefault="0009785E" w:rsidP="0009785E">
            <w:pPr>
              <w:spacing w:line="360" w:lineRule="auto"/>
              <w:jc w:val="both"/>
              <w:rPr>
                <w:rFonts w:ascii="Book Antiqua" w:eastAsia="宋体" w:hAnsi="Book Antiqua"/>
                <w:color w:val="000000" w:themeColor="text1"/>
                <w:lang w:eastAsia="zh-CN"/>
              </w:rPr>
            </w:pPr>
            <w:r>
              <w:rPr>
                <w:rFonts w:ascii="Book Antiqua" w:eastAsia="宋体" w:hAnsi="Book Antiqua" w:hint="eastAsia"/>
                <w:color w:val="000000" w:themeColor="text1"/>
                <w:lang w:eastAsia="zh-CN"/>
              </w:rPr>
              <w:t>[</w:t>
            </w:r>
            <w:r w:rsidRPr="0009785E">
              <w:rPr>
                <w:rFonts w:ascii="Book Antiqua" w:hAnsi="Book Antiqua"/>
                <w:color w:val="000000" w:themeColor="text1"/>
              </w:rPr>
              <w:t>28,56-59</w:t>
            </w:r>
            <w:r>
              <w:rPr>
                <w:rFonts w:ascii="Book Antiqua" w:eastAsia="宋体" w:hAnsi="Book Antiqua" w:hint="eastAsia"/>
                <w:color w:val="000000" w:themeColor="text1"/>
                <w:lang w:eastAsia="zh-CN"/>
              </w:rPr>
              <w:t>]</w:t>
            </w:r>
          </w:p>
        </w:tc>
        <w:tc>
          <w:tcPr>
            <w:tcW w:w="10941" w:type="dxa"/>
            <w:noWrap/>
            <w:hideMark/>
          </w:tcPr>
          <w:p w14:paraId="375F04BB"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Acute cholangitis and bile duct stones are critical problems in a patient after abdominal surgery.</w:t>
            </w:r>
          </w:p>
        </w:tc>
      </w:tr>
      <w:tr w:rsidR="0009785E" w:rsidRPr="0009785E" w14:paraId="23996120" w14:textId="77777777" w:rsidTr="0009785E">
        <w:trPr>
          <w:trHeight w:val="315"/>
        </w:trPr>
        <w:tc>
          <w:tcPr>
            <w:tcW w:w="2235" w:type="dxa"/>
            <w:noWrap/>
            <w:hideMark/>
          </w:tcPr>
          <w:p w14:paraId="26B418B5" w14:textId="6BAD133C" w:rsidR="0009785E" w:rsidRPr="0009785E" w:rsidRDefault="0009785E" w:rsidP="0009785E">
            <w:pPr>
              <w:spacing w:line="360" w:lineRule="auto"/>
              <w:jc w:val="both"/>
              <w:rPr>
                <w:rFonts w:ascii="Book Antiqua" w:eastAsia="宋体" w:hAnsi="Book Antiqua"/>
                <w:color w:val="000000" w:themeColor="text1"/>
                <w:lang w:eastAsia="zh-CN"/>
              </w:rPr>
            </w:pPr>
            <w:r>
              <w:rPr>
                <w:rFonts w:ascii="Book Antiqua" w:eastAsia="宋体" w:hAnsi="Book Antiqua" w:hint="eastAsia"/>
                <w:color w:val="000000" w:themeColor="text1"/>
                <w:lang w:eastAsia="zh-CN"/>
              </w:rPr>
              <w:lastRenderedPageBreak/>
              <w:t>[</w:t>
            </w:r>
            <w:r w:rsidRPr="0009785E">
              <w:rPr>
                <w:rFonts w:ascii="Book Antiqua" w:hAnsi="Book Antiqua"/>
                <w:color w:val="000000" w:themeColor="text1"/>
              </w:rPr>
              <w:t>28,59</w:t>
            </w:r>
            <w:r>
              <w:rPr>
                <w:rFonts w:ascii="Book Antiqua" w:eastAsia="宋体" w:hAnsi="Book Antiqua" w:hint="eastAsia"/>
                <w:color w:val="000000" w:themeColor="text1"/>
                <w:lang w:eastAsia="zh-CN"/>
              </w:rPr>
              <w:t>]</w:t>
            </w:r>
          </w:p>
        </w:tc>
        <w:tc>
          <w:tcPr>
            <w:tcW w:w="10941" w:type="dxa"/>
            <w:noWrap/>
            <w:hideMark/>
          </w:tcPr>
          <w:p w14:paraId="66248F46"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Laparoscopic approach is advantageous even for reoperative choledocholithotomy in a patient with a past history of laparotomy.</w:t>
            </w:r>
          </w:p>
        </w:tc>
      </w:tr>
      <w:tr w:rsidR="0009785E" w:rsidRPr="0009785E" w14:paraId="2AFC24CB" w14:textId="77777777" w:rsidTr="0009785E">
        <w:trPr>
          <w:trHeight w:val="315"/>
        </w:trPr>
        <w:tc>
          <w:tcPr>
            <w:tcW w:w="2235" w:type="dxa"/>
            <w:noWrap/>
            <w:hideMark/>
          </w:tcPr>
          <w:p w14:paraId="4E2FC34B" w14:textId="319B25ED" w:rsidR="0009785E" w:rsidRPr="0009785E" w:rsidRDefault="0009785E" w:rsidP="0009785E">
            <w:pPr>
              <w:spacing w:line="360" w:lineRule="auto"/>
              <w:jc w:val="both"/>
              <w:rPr>
                <w:rFonts w:ascii="Book Antiqua" w:eastAsia="宋体" w:hAnsi="Book Antiqua"/>
                <w:color w:val="000000" w:themeColor="text1"/>
                <w:lang w:eastAsia="zh-CN"/>
              </w:rPr>
            </w:pPr>
            <w:r>
              <w:rPr>
                <w:rFonts w:ascii="Book Antiqua" w:eastAsia="宋体" w:hAnsi="Book Antiqua" w:hint="eastAsia"/>
                <w:color w:val="000000" w:themeColor="text1"/>
                <w:lang w:eastAsia="zh-CN"/>
              </w:rPr>
              <w:t>[</w:t>
            </w:r>
            <w:r w:rsidRPr="0009785E">
              <w:rPr>
                <w:rFonts w:ascii="Book Antiqua" w:hAnsi="Book Antiqua"/>
                <w:color w:val="000000" w:themeColor="text1"/>
              </w:rPr>
              <w:t>62</w:t>
            </w:r>
            <w:r>
              <w:rPr>
                <w:rFonts w:ascii="Book Antiqua" w:eastAsia="宋体" w:hAnsi="Book Antiqua" w:hint="eastAsia"/>
                <w:color w:val="000000" w:themeColor="text1"/>
                <w:lang w:eastAsia="zh-CN"/>
              </w:rPr>
              <w:t>]</w:t>
            </w:r>
          </w:p>
        </w:tc>
        <w:tc>
          <w:tcPr>
            <w:tcW w:w="10941" w:type="dxa"/>
            <w:noWrap/>
            <w:hideMark/>
          </w:tcPr>
          <w:p w14:paraId="1963F6B4"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Cholecystectomy after EST for biliary duct stones does not reduce the incidence of recurrent cholangitis.</w:t>
            </w:r>
          </w:p>
        </w:tc>
      </w:tr>
      <w:tr w:rsidR="0009785E" w:rsidRPr="0009785E" w14:paraId="67B54817" w14:textId="77777777" w:rsidTr="0009785E">
        <w:trPr>
          <w:trHeight w:val="315"/>
        </w:trPr>
        <w:tc>
          <w:tcPr>
            <w:tcW w:w="2235" w:type="dxa"/>
            <w:noWrap/>
            <w:hideMark/>
          </w:tcPr>
          <w:p w14:paraId="261C4B93" w14:textId="3E2DE757" w:rsidR="0009785E" w:rsidRPr="0009785E" w:rsidRDefault="0009785E" w:rsidP="0009785E">
            <w:pPr>
              <w:spacing w:line="360" w:lineRule="auto"/>
              <w:jc w:val="both"/>
              <w:rPr>
                <w:rFonts w:ascii="Book Antiqua" w:eastAsia="宋体" w:hAnsi="Book Antiqua"/>
                <w:color w:val="000000" w:themeColor="text1"/>
                <w:lang w:eastAsia="zh-CN"/>
              </w:rPr>
            </w:pPr>
            <w:r>
              <w:rPr>
                <w:rFonts w:ascii="Book Antiqua" w:eastAsia="宋体" w:hAnsi="Book Antiqua" w:hint="eastAsia"/>
                <w:color w:val="000000" w:themeColor="text1"/>
                <w:lang w:eastAsia="zh-CN"/>
              </w:rPr>
              <w:t>[</w:t>
            </w:r>
            <w:r w:rsidRPr="0009785E">
              <w:rPr>
                <w:rFonts w:ascii="Book Antiqua" w:hAnsi="Book Antiqua"/>
                <w:color w:val="000000" w:themeColor="text1"/>
              </w:rPr>
              <w:t>22</w:t>
            </w:r>
            <w:r>
              <w:rPr>
                <w:rFonts w:ascii="Book Antiqua" w:eastAsia="宋体" w:hAnsi="Book Antiqua" w:hint="eastAsia"/>
                <w:color w:val="000000" w:themeColor="text1"/>
                <w:lang w:eastAsia="zh-CN"/>
              </w:rPr>
              <w:t>]</w:t>
            </w:r>
          </w:p>
        </w:tc>
        <w:tc>
          <w:tcPr>
            <w:tcW w:w="10941" w:type="dxa"/>
            <w:noWrap/>
            <w:hideMark/>
          </w:tcPr>
          <w:p w14:paraId="268C195A"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Transcystic C-tube drainage has a lower complication rate than transductal T-tube drainage or EST.</w:t>
            </w:r>
          </w:p>
        </w:tc>
      </w:tr>
      <w:tr w:rsidR="0009785E" w:rsidRPr="0009785E" w14:paraId="0EA62D5F" w14:textId="77777777" w:rsidTr="0009785E">
        <w:trPr>
          <w:trHeight w:val="315"/>
        </w:trPr>
        <w:tc>
          <w:tcPr>
            <w:tcW w:w="2235" w:type="dxa"/>
            <w:noWrap/>
            <w:hideMark/>
          </w:tcPr>
          <w:p w14:paraId="309B959D" w14:textId="5790B6D2" w:rsidR="0009785E" w:rsidRPr="0009785E" w:rsidRDefault="0009785E" w:rsidP="0009785E">
            <w:pPr>
              <w:spacing w:line="360" w:lineRule="auto"/>
              <w:jc w:val="both"/>
              <w:rPr>
                <w:rFonts w:ascii="Book Antiqua" w:eastAsia="宋体" w:hAnsi="Book Antiqua"/>
                <w:color w:val="000000" w:themeColor="text1"/>
                <w:lang w:eastAsia="zh-CN"/>
              </w:rPr>
            </w:pPr>
            <w:r>
              <w:rPr>
                <w:rFonts w:ascii="Book Antiqua" w:eastAsia="宋体" w:hAnsi="Book Antiqua" w:hint="eastAsia"/>
                <w:color w:val="000000" w:themeColor="text1"/>
                <w:lang w:eastAsia="zh-CN"/>
              </w:rPr>
              <w:t>[</w:t>
            </w:r>
            <w:r w:rsidRPr="0009785E">
              <w:rPr>
                <w:rFonts w:ascii="Book Antiqua" w:hAnsi="Book Antiqua"/>
                <w:color w:val="000000" w:themeColor="text1"/>
              </w:rPr>
              <w:t>69</w:t>
            </w:r>
            <w:r>
              <w:rPr>
                <w:rFonts w:ascii="Book Antiqua" w:eastAsia="宋体" w:hAnsi="Book Antiqua" w:hint="eastAsia"/>
                <w:color w:val="000000" w:themeColor="text1"/>
                <w:lang w:eastAsia="zh-CN"/>
              </w:rPr>
              <w:t>]</w:t>
            </w:r>
          </w:p>
        </w:tc>
        <w:tc>
          <w:tcPr>
            <w:tcW w:w="10941" w:type="dxa"/>
            <w:noWrap/>
            <w:hideMark/>
          </w:tcPr>
          <w:p w14:paraId="5BC77A28"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 xml:space="preserve">Previously, choledocholithotomy </w:t>
            </w:r>
            <w:r w:rsidRPr="00040575">
              <w:rPr>
                <w:rFonts w:ascii="Book Antiqua" w:hAnsi="Book Antiqua"/>
                <w:i/>
                <w:color w:val="000000" w:themeColor="text1"/>
              </w:rPr>
              <w:t>via</w:t>
            </w:r>
            <w:r w:rsidRPr="0009785E">
              <w:rPr>
                <w:rFonts w:ascii="Book Antiqua" w:hAnsi="Book Antiqua"/>
                <w:color w:val="000000" w:themeColor="text1"/>
              </w:rPr>
              <w:t xml:space="preserve"> conventional open surgery with transductal T-tube drainage versus laparoscopic primary closure with transcystic C-tube drainage remains controversial.</w:t>
            </w:r>
          </w:p>
        </w:tc>
      </w:tr>
      <w:tr w:rsidR="0009785E" w:rsidRPr="0009785E" w14:paraId="54BFCF91" w14:textId="77777777" w:rsidTr="0009785E">
        <w:trPr>
          <w:trHeight w:val="315"/>
        </w:trPr>
        <w:tc>
          <w:tcPr>
            <w:tcW w:w="2235" w:type="dxa"/>
            <w:noWrap/>
            <w:hideMark/>
          </w:tcPr>
          <w:p w14:paraId="18274B03" w14:textId="716E127A" w:rsidR="0009785E" w:rsidRPr="0009785E" w:rsidRDefault="0009785E" w:rsidP="0009785E">
            <w:pPr>
              <w:spacing w:line="360" w:lineRule="auto"/>
              <w:jc w:val="both"/>
              <w:rPr>
                <w:rFonts w:ascii="Book Antiqua" w:eastAsia="宋体" w:hAnsi="Book Antiqua"/>
                <w:color w:val="000000" w:themeColor="text1"/>
                <w:lang w:eastAsia="zh-CN"/>
              </w:rPr>
            </w:pPr>
            <w:r>
              <w:rPr>
                <w:rFonts w:ascii="Book Antiqua" w:eastAsia="宋体" w:hAnsi="Book Antiqua" w:hint="eastAsia"/>
                <w:color w:val="000000" w:themeColor="text1"/>
                <w:lang w:eastAsia="zh-CN"/>
              </w:rPr>
              <w:t>[</w:t>
            </w:r>
            <w:r w:rsidRPr="0009785E">
              <w:rPr>
                <w:rFonts w:ascii="Book Antiqua" w:hAnsi="Book Antiqua"/>
                <w:color w:val="000000" w:themeColor="text1"/>
              </w:rPr>
              <w:t>22,27,69,106-109</w:t>
            </w:r>
            <w:r>
              <w:rPr>
                <w:rFonts w:ascii="Book Antiqua" w:eastAsia="宋体" w:hAnsi="Book Antiqua" w:hint="eastAsia"/>
                <w:color w:val="000000" w:themeColor="text1"/>
                <w:lang w:eastAsia="zh-CN"/>
              </w:rPr>
              <w:t>]</w:t>
            </w:r>
          </w:p>
        </w:tc>
        <w:tc>
          <w:tcPr>
            <w:tcW w:w="10941" w:type="dxa"/>
            <w:noWrap/>
            <w:hideMark/>
          </w:tcPr>
          <w:p w14:paraId="36758017"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Currently, laparoscopic choledocholithotomy with primary closure and transcystic C-tube drainage is superior to conventional open surgery with transductal T-tube drainage.</w:t>
            </w:r>
          </w:p>
        </w:tc>
      </w:tr>
      <w:tr w:rsidR="0009785E" w:rsidRPr="0009785E" w14:paraId="0F1361B4" w14:textId="77777777" w:rsidTr="0009785E">
        <w:trPr>
          <w:trHeight w:val="315"/>
        </w:trPr>
        <w:tc>
          <w:tcPr>
            <w:tcW w:w="2235" w:type="dxa"/>
            <w:noWrap/>
            <w:hideMark/>
          </w:tcPr>
          <w:p w14:paraId="5D8AC604" w14:textId="58F5C6AB" w:rsidR="0009785E" w:rsidRPr="0009785E" w:rsidRDefault="0009785E" w:rsidP="0009785E">
            <w:pPr>
              <w:spacing w:line="360" w:lineRule="auto"/>
              <w:jc w:val="both"/>
              <w:rPr>
                <w:rFonts w:ascii="Book Antiqua" w:eastAsia="宋体" w:hAnsi="Book Antiqua"/>
                <w:color w:val="000000" w:themeColor="text1"/>
                <w:lang w:eastAsia="zh-CN"/>
              </w:rPr>
            </w:pPr>
            <w:r>
              <w:rPr>
                <w:rFonts w:ascii="Book Antiqua" w:eastAsia="宋体" w:hAnsi="Book Antiqua" w:hint="eastAsia"/>
                <w:color w:val="000000" w:themeColor="text1"/>
                <w:lang w:eastAsia="zh-CN"/>
              </w:rPr>
              <w:t>[</w:t>
            </w:r>
            <w:r w:rsidRPr="0009785E">
              <w:rPr>
                <w:rFonts w:ascii="Book Antiqua" w:hAnsi="Book Antiqua"/>
                <w:color w:val="000000" w:themeColor="text1"/>
              </w:rPr>
              <w:t>47,49,70</w:t>
            </w:r>
            <w:r>
              <w:rPr>
                <w:rFonts w:ascii="Book Antiqua" w:eastAsia="宋体" w:hAnsi="Book Antiqua" w:hint="eastAsia"/>
                <w:color w:val="000000" w:themeColor="text1"/>
                <w:lang w:eastAsia="zh-CN"/>
              </w:rPr>
              <w:t>]</w:t>
            </w:r>
          </w:p>
        </w:tc>
        <w:tc>
          <w:tcPr>
            <w:tcW w:w="10941" w:type="dxa"/>
            <w:noWrap/>
            <w:hideMark/>
          </w:tcPr>
          <w:p w14:paraId="2FDB6736"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Currently, HBP surgeons intend to end the use of transductal T-tube drainage.</w:t>
            </w:r>
          </w:p>
        </w:tc>
      </w:tr>
      <w:tr w:rsidR="0009785E" w:rsidRPr="0009785E" w14:paraId="59166027" w14:textId="77777777" w:rsidTr="0009785E">
        <w:trPr>
          <w:trHeight w:val="315"/>
        </w:trPr>
        <w:tc>
          <w:tcPr>
            <w:tcW w:w="2235" w:type="dxa"/>
            <w:noWrap/>
            <w:hideMark/>
          </w:tcPr>
          <w:p w14:paraId="7597FD1F" w14:textId="37FF8F3C" w:rsidR="0009785E" w:rsidRPr="0009785E" w:rsidRDefault="0009785E" w:rsidP="0009785E">
            <w:pPr>
              <w:spacing w:line="360" w:lineRule="auto"/>
              <w:jc w:val="both"/>
              <w:rPr>
                <w:rFonts w:ascii="Book Antiqua" w:eastAsia="宋体" w:hAnsi="Book Antiqua"/>
                <w:color w:val="000000" w:themeColor="text1"/>
                <w:lang w:eastAsia="zh-CN"/>
              </w:rPr>
            </w:pPr>
            <w:r>
              <w:rPr>
                <w:rFonts w:ascii="Book Antiqua" w:eastAsia="宋体" w:hAnsi="Book Antiqua" w:hint="eastAsia"/>
                <w:color w:val="000000" w:themeColor="text1"/>
                <w:lang w:eastAsia="zh-CN"/>
              </w:rPr>
              <w:t>[</w:t>
            </w:r>
            <w:r w:rsidRPr="0009785E">
              <w:rPr>
                <w:rFonts w:ascii="Book Antiqua" w:hAnsi="Book Antiqua"/>
                <w:color w:val="000000" w:themeColor="text1"/>
              </w:rPr>
              <w:t>73,74</w:t>
            </w:r>
            <w:r>
              <w:rPr>
                <w:rFonts w:ascii="Book Antiqua" w:eastAsia="宋体" w:hAnsi="Book Antiqua" w:hint="eastAsia"/>
                <w:color w:val="000000" w:themeColor="text1"/>
                <w:lang w:eastAsia="zh-CN"/>
              </w:rPr>
              <w:t>]</w:t>
            </w:r>
          </w:p>
        </w:tc>
        <w:tc>
          <w:tcPr>
            <w:tcW w:w="10941" w:type="dxa"/>
            <w:noWrap/>
            <w:hideMark/>
          </w:tcPr>
          <w:p w14:paraId="62D67A15"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Operative time is greatly affected by the duration of stone removal.</w:t>
            </w:r>
          </w:p>
        </w:tc>
      </w:tr>
      <w:tr w:rsidR="0009785E" w:rsidRPr="0009785E" w14:paraId="4F97FAAF" w14:textId="77777777" w:rsidTr="0009785E">
        <w:trPr>
          <w:trHeight w:val="315"/>
        </w:trPr>
        <w:tc>
          <w:tcPr>
            <w:tcW w:w="2235" w:type="dxa"/>
            <w:noWrap/>
            <w:hideMark/>
          </w:tcPr>
          <w:p w14:paraId="4A73A0EB" w14:textId="01F42686" w:rsidR="0009785E" w:rsidRPr="0009785E" w:rsidRDefault="0009785E" w:rsidP="0009785E">
            <w:pPr>
              <w:spacing w:line="360" w:lineRule="auto"/>
              <w:jc w:val="both"/>
              <w:rPr>
                <w:rFonts w:ascii="Book Antiqua" w:eastAsia="宋体" w:hAnsi="Book Antiqua"/>
                <w:color w:val="000000" w:themeColor="text1"/>
                <w:lang w:eastAsia="zh-CN"/>
              </w:rPr>
            </w:pPr>
            <w:r>
              <w:rPr>
                <w:rFonts w:ascii="Book Antiqua" w:eastAsia="宋体" w:hAnsi="Book Antiqua" w:hint="eastAsia"/>
                <w:color w:val="000000" w:themeColor="text1"/>
                <w:lang w:eastAsia="zh-CN"/>
              </w:rPr>
              <w:t>[</w:t>
            </w:r>
            <w:r w:rsidRPr="0009785E">
              <w:rPr>
                <w:rFonts w:ascii="Book Antiqua" w:hAnsi="Book Antiqua"/>
                <w:color w:val="000000" w:themeColor="text1"/>
              </w:rPr>
              <w:t>77,78</w:t>
            </w:r>
            <w:r>
              <w:rPr>
                <w:rFonts w:ascii="Book Antiqua" w:eastAsia="宋体" w:hAnsi="Book Antiqua" w:hint="eastAsia"/>
                <w:color w:val="000000" w:themeColor="text1"/>
                <w:lang w:eastAsia="zh-CN"/>
              </w:rPr>
              <w:t>]</w:t>
            </w:r>
          </w:p>
        </w:tc>
        <w:tc>
          <w:tcPr>
            <w:tcW w:w="10941" w:type="dxa"/>
            <w:noWrap/>
            <w:hideMark/>
          </w:tcPr>
          <w:p w14:paraId="50F12EA9"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Detailed preoperative investigation is important for successful laparoscopic choledocholithotomy with a shortened operative time.</w:t>
            </w:r>
          </w:p>
        </w:tc>
      </w:tr>
      <w:tr w:rsidR="0009785E" w:rsidRPr="0009785E" w14:paraId="306D9B3D" w14:textId="77777777" w:rsidTr="0009785E">
        <w:trPr>
          <w:trHeight w:val="315"/>
        </w:trPr>
        <w:tc>
          <w:tcPr>
            <w:tcW w:w="2235" w:type="dxa"/>
            <w:noWrap/>
            <w:hideMark/>
          </w:tcPr>
          <w:p w14:paraId="1478FDFE" w14:textId="77D85DC7" w:rsidR="0009785E" w:rsidRPr="0009785E" w:rsidRDefault="0009785E" w:rsidP="0009785E">
            <w:pPr>
              <w:spacing w:line="360" w:lineRule="auto"/>
              <w:jc w:val="both"/>
              <w:rPr>
                <w:rFonts w:ascii="Book Antiqua" w:eastAsia="宋体" w:hAnsi="Book Antiqua"/>
                <w:color w:val="000000" w:themeColor="text1"/>
                <w:lang w:eastAsia="zh-CN"/>
              </w:rPr>
            </w:pPr>
            <w:r>
              <w:rPr>
                <w:rFonts w:ascii="Book Antiqua" w:eastAsia="宋体" w:hAnsi="Book Antiqua" w:hint="eastAsia"/>
                <w:color w:val="000000" w:themeColor="text1"/>
                <w:lang w:eastAsia="zh-CN"/>
              </w:rPr>
              <w:t>[</w:t>
            </w:r>
            <w:r w:rsidRPr="0009785E">
              <w:rPr>
                <w:rFonts w:ascii="Book Antiqua" w:hAnsi="Book Antiqua"/>
                <w:color w:val="000000" w:themeColor="text1"/>
              </w:rPr>
              <w:t>91-93</w:t>
            </w:r>
            <w:r>
              <w:rPr>
                <w:rFonts w:ascii="Book Antiqua" w:eastAsia="宋体" w:hAnsi="Book Antiqua" w:hint="eastAsia"/>
                <w:color w:val="000000" w:themeColor="text1"/>
                <w:lang w:eastAsia="zh-CN"/>
              </w:rPr>
              <w:t>]</w:t>
            </w:r>
          </w:p>
        </w:tc>
        <w:tc>
          <w:tcPr>
            <w:tcW w:w="10941" w:type="dxa"/>
            <w:noWrap/>
            <w:hideMark/>
          </w:tcPr>
          <w:p w14:paraId="00B4BAC4"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The method of primary closure of the transductal incision is chosen according to the EHBD diameter.</w:t>
            </w:r>
          </w:p>
        </w:tc>
      </w:tr>
      <w:tr w:rsidR="0009785E" w:rsidRPr="0009785E" w14:paraId="368D2590" w14:textId="77777777" w:rsidTr="0009785E">
        <w:trPr>
          <w:trHeight w:val="315"/>
        </w:trPr>
        <w:tc>
          <w:tcPr>
            <w:tcW w:w="2235" w:type="dxa"/>
            <w:vMerge w:val="restart"/>
            <w:noWrap/>
            <w:hideMark/>
          </w:tcPr>
          <w:p w14:paraId="77E9492D" w14:textId="0D13AC82" w:rsidR="0009785E" w:rsidRPr="0009785E" w:rsidRDefault="0009785E" w:rsidP="0009785E">
            <w:pPr>
              <w:spacing w:line="360" w:lineRule="auto"/>
              <w:jc w:val="both"/>
              <w:rPr>
                <w:rFonts w:ascii="Book Antiqua" w:eastAsia="宋体" w:hAnsi="Book Antiqua"/>
                <w:color w:val="000000" w:themeColor="text1"/>
                <w:lang w:eastAsia="zh-CN"/>
              </w:rPr>
            </w:pPr>
            <w:r>
              <w:rPr>
                <w:rFonts w:ascii="Book Antiqua" w:eastAsia="宋体" w:hAnsi="Book Antiqua" w:hint="eastAsia"/>
                <w:color w:val="000000" w:themeColor="text1"/>
                <w:lang w:eastAsia="zh-CN"/>
              </w:rPr>
              <w:t>[</w:t>
            </w:r>
            <w:r w:rsidRPr="0009785E">
              <w:rPr>
                <w:rFonts w:ascii="Book Antiqua" w:hAnsi="Book Antiqua"/>
                <w:color w:val="000000" w:themeColor="text1"/>
              </w:rPr>
              <w:t>32</w:t>
            </w:r>
            <w:r>
              <w:rPr>
                <w:rFonts w:ascii="Book Antiqua" w:eastAsia="宋体" w:hAnsi="Book Antiqua" w:hint="eastAsia"/>
                <w:color w:val="000000" w:themeColor="text1"/>
                <w:lang w:eastAsia="zh-CN"/>
              </w:rPr>
              <w:t>]</w:t>
            </w:r>
          </w:p>
        </w:tc>
        <w:tc>
          <w:tcPr>
            <w:tcW w:w="10941" w:type="dxa"/>
            <w:noWrap/>
            <w:hideMark/>
          </w:tcPr>
          <w:p w14:paraId="4BA93CC5"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Cautery-induced injury results in necrotizing loss of ductal and/or perivascular tissues.</w:t>
            </w:r>
          </w:p>
        </w:tc>
      </w:tr>
      <w:tr w:rsidR="0009785E" w:rsidRPr="0009785E" w14:paraId="564FE4D1" w14:textId="77777777" w:rsidTr="0009785E">
        <w:trPr>
          <w:trHeight w:val="315"/>
        </w:trPr>
        <w:tc>
          <w:tcPr>
            <w:tcW w:w="2235" w:type="dxa"/>
            <w:vMerge/>
            <w:tcBorders>
              <w:bottom w:val="single" w:sz="4" w:space="0" w:color="auto"/>
            </w:tcBorders>
            <w:hideMark/>
          </w:tcPr>
          <w:p w14:paraId="5FE6D08A" w14:textId="77777777" w:rsidR="0009785E" w:rsidRPr="0009785E" w:rsidRDefault="0009785E" w:rsidP="0009785E">
            <w:pPr>
              <w:spacing w:line="360" w:lineRule="auto"/>
              <w:jc w:val="both"/>
              <w:rPr>
                <w:rFonts w:ascii="Book Antiqua" w:hAnsi="Book Antiqua"/>
                <w:color w:val="000000" w:themeColor="text1"/>
              </w:rPr>
            </w:pPr>
          </w:p>
        </w:tc>
        <w:tc>
          <w:tcPr>
            <w:tcW w:w="10941" w:type="dxa"/>
            <w:tcBorders>
              <w:bottom w:val="single" w:sz="4" w:space="0" w:color="auto"/>
            </w:tcBorders>
            <w:noWrap/>
            <w:hideMark/>
          </w:tcPr>
          <w:p w14:paraId="34DB260F"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Anatomical misidentificaion should be avoided.</w:t>
            </w:r>
          </w:p>
        </w:tc>
      </w:tr>
    </w:tbl>
    <w:p w14:paraId="2F7755D0" w14:textId="3A51B154" w:rsidR="009A2F85" w:rsidRPr="009F6349" w:rsidRDefault="0009785E" w:rsidP="00257AB7">
      <w:pPr>
        <w:spacing w:line="360" w:lineRule="auto"/>
        <w:jc w:val="both"/>
        <w:rPr>
          <w:rFonts w:ascii="Book Antiqua" w:eastAsia="宋体" w:hAnsi="Book Antiqua"/>
          <w:color w:val="000000" w:themeColor="text1"/>
          <w:lang w:eastAsia="zh-CN"/>
        </w:rPr>
      </w:pPr>
      <w:r w:rsidRPr="009F6349">
        <w:rPr>
          <w:rFonts w:ascii="Book Antiqua" w:eastAsia="宋体" w:hAnsi="Book Antiqua"/>
          <w:color w:val="000000" w:themeColor="text1"/>
          <w:lang w:eastAsia="zh-CN"/>
        </w:rPr>
        <w:t>EHBD</w:t>
      </w:r>
      <w:r w:rsidRPr="009F6349">
        <w:rPr>
          <w:rFonts w:ascii="Book Antiqua" w:eastAsia="宋体" w:hAnsi="Book Antiqua" w:hint="eastAsia"/>
          <w:color w:val="000000" w:themeColor="text1"/>
          <w:lang w:eastAsia="zh-CN"/>
        </w:rPr>
        <w:t>:</w:t>
      </w:r>
      <w:r w:rsidRPr="009F6349">
        <w:rPr>
          <w:rFonts w:ascii="Book Antiqua" w:eastAsia="宋体" w:hAnsi="Book Antiqua"/>
          <w:color w:val="000000" w:themeColor="text1"/>
          <w:lang w:eastAsia="zh-CN"/>
        </w:rPr>
        <w:t xml:space="preserve"> </w:t>
      </w:r>
      <w:r w:rsidR="009F6349" w:rsidRPr="009F6349">
        <w:rPr>
          <w:rFonts w:ascii="Book Antiqua" w:eastAsia="宋体" w:hAnsi="Book Antiqua"/>
          <w:color w:val="000000" w:themeColor="text1"/>
          <w:lang w:eastAsia="zh-CN"/>
        </w:rPr>
        <w:t>E</w:t>
      </w:r>
      <w:r w:rsidR="009F6349">
        <w:rPr>
          <w:rFonts w:ascii="Book Antiqua" w:eastAsia="宋体" w:hAnsi="Book Antiqua"/>
          <w:color w:val="000000" w:themeColor="text1"/>
          <w:lang w:eastAsia="zh-CN"/>
        </w:rPr>
        <w:t>xtrahepatic bile duct; EST</w:t>
      </w:r>
      <w:r w:rsidR="009F6349">
        <w:rPr>
          <w:rFonts w:ascii="Book Antiqua" w:eastAsia="宋体" w:hAnsi="Book Antiqua" w:hint="eastAsia"/>
          <w:color w:val="000000" w:themeColor="text1"/>
          <w:lang w:eastAsia="zh-CN"/>
        </w:rPr>
        <w:t>:</w:t>
      </w:r>
      <w:r w:rsidRPr="009F6349">
        <w:rPr>
          <w:rFonts w:ascii="Book Antiqua" w:eastAsia="宋体" w:hAnsi="Book Antiqua"/>
          <w:color w:val="000000" w:themeColor="text1"/>
          <w:lang w:eastAsia="zh-CN"/>
        </w:rPr>
        <w:t xml:space="preserve"> </w:t>
      </w:r>
      <w:r w:rsidR="009F6349" w:rsidRPr="009F6349">
        <w:rPr>
          <w:rFonts w:ascii="Book Antiqua" w:eastAsia="宋体" w:hAnsi="Book Antiqua"/>
          <w:color w:val="000000" w:themeColor="text1"/>
          <w:lang w:eastAsia="zh-CN"/>
        </w:rPr>
        <w:t>E</w:t>
      </w:r>
      <w:r w:rsidR="009F6349">
        <w:rPr>
          <w:rFonts w:ascii="Book Antiqua" w:eastAsia="宋体" w:hAnsi="Book Antiqua"/>
          <w:color w:val="000000" w:themeColor="text1"/>
          <w:lang w:eastAsia="zh-CN"/>
        </w:rPr>
        <w:t>ndoscopic sphincterotomy; HBP</w:t>
      </w:r>
      <w:r w:rsidR="009F6349">
        <w:rPr>
          <w:rFonts w:ascii="Book Antiqua" w:eastAsia="宋体" w:hAnsi="Book Antiqua" w:hint="eastAsia"/>
          <w:color w:val="000000" w:themeColor="text1"/>
          <w:lang w:eastAsia="zh-CN"/>
        </w:rPr>
        <w:t>:</w:t>
      </w:r>
      <w:r w:rsidRPr="009F6349">
        <w:rPr>
          <w:rFonts w:ascii="Book Antiqua" w:eastAsia="宋体" w:hAnsi="Book Antiqua"/>
          <w:color w:val="000000" w:themeColor="text1"/>
          <w:lang w:eastAsia="zh-CN"/>
        </w:rPr>
        <w:t xml:space="preserve"> </w:t>
      </w:r>
      <w:r w:rsidR="009F6349" w:rsidRPr="009F6349">
        <w:rPr>
          <w:rFonts w:ascii="Book Antiqua" w:eastAsia="宋体" w:hAnsi="Book Antiqua"/>
          <w:color w:val="000000" w:themeColor="text1"/>
          <w:lang w:eastAsia="zh-CN"/>
        </w:rPr>
        <w:t>H</w:t>
      </w:r>
      <w:r w:rsidRPr="009F6349">
        <w:rPr>
          <w:rFonts w:ascii="Book Antiqua" w:eastAsia="宋体" w:hAnsi="Book Antiqua"/>
          <w:color w:val="000000" w:themeColor="text1"/>
          <w:lang w:eastAsia="zh-CN"/>
        </w:rPr>
        <w:t>epatobiliary and pancreatic.</w:t>
      </w:r>
    </w:p>
    <w:sectPr w:rsidR="009A2F85" w:rsidRPr="009F6349" w:rsidSect="00934AB5">
      <w:headerReference w:type="default" r:id="rId17"/>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535346" w14:textId="77777777" w:rsidR="00E83D7A" w:rsidRDefault="00E83D7A">
      <w:r>
        <w:separator/>
      </w:r>
    </w:p>
  </w:endnote>
  <w:endnote w:type="continuationSeparator" w:id="0">
    <w:p w14:paraId="1428AC78" w14:textId="77777777" w:rsidR="00E83D7A" w:rsidRDefault="00E83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charset w:val="00"/>
    <w:family w:val="auto"/>
    <w:pitch w:val="variable"/>
    <w:sig w:usb0="E0000AFF" w:usb1="00007843" w:usb2="00000001" w:usb3="00000000" w:csb0="000001B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F4D7F" w14:textId="77777777" w:rsidR="00E83D7A" w:rsidRDefault="00E83D7A">
      <w:r>
        <w:separator/>
      </w:r>
    </w:p>
  </w:footnote>
  <w:footnote w:type="continuationSeparator" w:id="0">
    <w:p w14:paraId="4D81E431" w14:textId="77777777" w:rsidR="00E83D7A" w:rsidRDefault="00E83D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1319E" w14:textId="77777777" w:rsidR="00430F7C" w:rsidRDefault="00430F7C">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38995B22" w14:textId="77777777" w:rsidR="00430F7C" w:rsidRDefault="00430F7C">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9C7B6" w14:textId="37970560" w:rsidR="00430F7C" w:rsidRDefault="00430F7C">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15320E">
      <w:rPr>
        <w:rStyle w:val="aa"/>
        <w:noProof/>
      </w:rPr>
      <w:t>36</w:t>
    </w:r>
    <w:r>
      <w:rPr>
        <w:rStyle w:val="aa"/>
      </w:rPr>
      <w:fldChar w:fldCharType="end"/>
    </w:r>
  </w:p>
  <w:p w14:paraId="34AF5B86" w14:textId="77777777" w:rsidR="00430F7C" w:rsidRDefault="00430F7C">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A5D7F" w14:textId="77777777" w:rsidR="00934AB5" w:rsidRDefault="00934AB5">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15320E">
      <w:rPr>
        <w:rStyle w:val="aa"/>
        <w:noProof/>
      </w:rPr>
      <w:t>48</w:t>
    </w:r>
    <w:r>
      <w:rPr>
        <w:rStyle w:val="aa"/>
      </w:rPr>
      <w:fldChar w:fldCharType="end"/>
    </w:r>
  </w:p>
  <w:p w14:paraId="0E41958D" w14:textId="77777777" w:rsidR="00934AB5" w:rsidRDefault="00934AB5">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68F4"/>
    <w:multiLevelType w:val="multilevel"/>
    <w:tmpl w:val="6CC2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C7952AF"/>
    <w:multiLevelType w:val="multilevel"/>
    <w:tmpl w:val="A5A2C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0214F9"/>
    <w:multiLevelType w:val="multilevel"/>
    <w:tmpl w:val="6E52A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9594D94"/>
    <w:multiLevelType w:val="multilevel"/>
    <w:tmpl w:val="F0B62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BA95EBE"/>
    <w:multiLevelType w:val="multilevel"/>
    <w:tmpl w:val="E924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ddtz90d5vrss5efftipaae2eepxv5vrszw2&quot;&gt;CBD&lt;record-ids&gt;&lt;item&gt;42&lt;/item&gt;&lt;/record-ids&gt;&lt;/item&gt;&lt;/Libraries&gt;"/>
  </w:docVars>
  <w:rsids>
    <w:rsidRoot w:val="00587F40"/>
    <w:rsid w:val="0000002E"/>
    <w:rsid w:val="00001B90"/>
    <w:rsid w:val="00002D5B"/>
    <w:rsid w:val="00003279"/>
    <w:rsid w:val="00003515"/>
    <w:rsid w:val="00004BAA"/>
    <w:rsid w:val="00004D55"/>
    <w:rsid w:val="000074E1"/>
    <w:rsid w:val="00007E74"/>
    <w:rsid w:val="0001024B"/>
    <w:rsid w:val="00012AEC"/>
    <w:rsid w:val="0001350F"/>
    <w:rsid w:val="00013C4C"/>
    <w:rsid w:val="0001416F"/>
    <w:rsid w:val="00014224"/>
    <w:rsid w:val="00015F90"/>
    <w:rsid w:val="00016828"/>
    <w:rsid w:val="00016CDB"/>
    <w:rsid w:val="00021CDB"/>
    <w:rsid w:val="00023425"/>
    <w:rsid w:val="00024D0B"/>
    <w:rsid w:val="000253A2"/>
    <w:rsid w:val="00025410"/>
    <w:rsid w:val="0002580C"/>
    <w:rsid w:val="00025BD5"/>
    <w:rsid w:val="000277C4"/>
    <w:rsid w:val="000335AA"/>
    <w:rsid w:val="00033A51"/>
    <w:rsid w:val="00034381"/>
    <w:rsid w:val="00035191"/>
    <w:rsid w:val="00040575"/>
    <w:rsid w:val="00041D09"/>
    <w:rsid w:val="00042C79"/>
    <w:rsid w:val="00043390"/>
    <w:rsid w:val="00045099"/>
    <w:rsid w:val="00045FF7"/>
    <w:rsid w:val="00046062"/>
    <w:rsid w:val="0005097C"/>
    <w:rsid w:val="00050EC4"/>
    <w:rsid w:val="000512FD"/>
    <w:rsid w:val="00051AA1"/>
    <w:rsid w:val="00052BC7"/>
    <w:rsid w:val="00053BC4"/>
    <w:rsid w:val="00053E27"/>
    <w:rsid w:val="00054274"/>
    <w:rsid w:val="00054BFB"/>
    <w:rsid w:val="00055E6C"/>
    <w:rsid w:val="0005744F"/>
    <w:rsid w:val="00061AA3"/>
    <w:rsid w:val="00061E45"/>
    <w:rsid w:val="00062C8B"/>
    <w:rsid w:val="00063416"/>
    <w:rsid w:val="00066AD3"/>
    <w:rsid w:val="00066E47"/>
    <w:rsid w:val="00071267"/>
    <w:rsid w:val="00072C86"/>
    <w:rsid w:val="00073076"/>
    <w:rsid w:val="00075262"/>
    <w:rsid w:val="00075BB0"/>
    <w:rsid w:val="0007668D"/>
    <w:rsid w:val="0007751E"/>
    <w:rsid w:val="000809D0"/>
    <w:rsid w:val="00080CEC"/>
    <w:rsid w:val="00080FA8"/>
    <w:rsid w:val="00082A44"/>
    <w:rsid w:val="00082B7B"/>
    <w:rsid w:val="00082DB5"/>
    <w:rsid w:val="0008484B"/>
    <w:rsid w:val="0008493F"/>
    <w:rsid w:val="00084A47"/>
    <w:rsid w:val="00085C10"/>
    <w:rsid w:val="00087DB6"/>
    <w:rsid w:val="00090657"/>
    <w:rsid w:val="000911EC"/>
    <w:rsid w:val="000918DE"/>
    <w:rsid w:val="00091B15"/>
    <w:rsid w:val="00093681"/>
    <w:rsid w:val="00093B44"/>
    <w:rsid w:val="00093E32"/>
    <w:rsid w:val="00094ACE"/>
    <w:rsid w:val="0009521A"/>
    <w:rsid w:val="000952DA"/>
    <w:rsid w:val="00095559"/>
    <w:rsid w:val="0009682D"/>
    <w:rsid w:val="0009785E"/>
    <w:rsid w:val="00097BFB"/>
    <w:rsid w:val="000A0175"/>
    <w:rsid w:val="000A0B67"/>
    <w:rsid w:val="000A50E3"/>
    <w:rsid w:val="000A6257"/>
    <w:rsid w:val="000A710A"/>
    <w:rsid w:val="000A721B"/>
    <w:rsid w:val="000B0A2D"/>
    <w:rsid w:val="000B134B"/>
    <w:rsid w:val="000B2170"/>
    <w:rsid w:val="000B2902"/>
    <w:rsid w:val="000B3875"/>
    <w:rsid w:val="000B3A82"/>
    <w:rsid w:val="000B4A30"/>
    <w:rsid w:val="000B4E64"/>
    <w:rsid w:val="000B57E2"/>
    <w:rsid w:val="000B6921"/>
    <w:rsid w:val="000C038A"/>
    <w:rsid w:val="000C14C5"/>
    <w:rsid w:val="000C14EE"/>
    <w:rsid w:val="000C17B7"/>
    <w:rsid w:val="000C1BDC"/>
    <w:rsid w:val="000C2CD5"/>
    <w:rsid w:val="000C394B"/>
    <w:rsid w:val="000C4951"/>
    <w:rsid w:val="000C49D2"/>
    <w:rsid w:val="000C4B4D"/>
    <w:rsid w:val="000C5447"/>
    <w:rsid w:val="000C601C"/>
    <w:rsid w:val="000C60D3"/>
    <w:rsid w:val="000C781A"/>
    <w:rsid w:val="000D2962"/>
    <w:rsid w:val="000D3208"/>
    <w:rsid w:val="000D3B12"/>
    <w:rsid w:val="000D4613"/>
    <w:rsid w:val="000D48EF"/>
    <w:rsid w:val="000D6296"/>
    <w:rsid w:val="000D655D"/>
    <w:rsid w:val="000D7EE5"/>
    <w:rsid w:val="000E0E02"/>
    <w:rsid w:val="000E0F32"/>
    <w:rsid w:val="000E10AB"/>
    <w:rsid w:val="000E1DBE"/>
    <w:rsid w:val="000E2A87"/>
    <w:rsid w:val="000E2D21"/>
    <w:rsid w:val="000E381D"/>
    <w:rsid w:val="000E4501"/>
    <w:rsid w:val="000E4B1D"/>
    <w:rsid w:val="000E4DB6"/>
    <w:rsid w:val="000E797D"/>
    <w:rsid w:val="000F022B"/>
    <w:rsid w:val="000F0758"/>
    <w:rsid w:val="000F0CB9"/>
    <w:rsid w:val="000F23F6"/>
    <w:rsid w:val="000F37A4"/>
    <w:rsid w:val="000F39EC"/>
    <w:rsid w:val="000F402D"/>
    <w:rsid w:val="000F51FC"/>
    <w:rsid w:val="000F5317"/>
    <w:rsid w:val="000F56F0"/>
    <w:rsid w:val="000F5D1B"/>
    <w:rsid w:val="000F629B"/>
    <w:rsid w:val="000F775D"/>
    <w:rsid w:val="00100096"/>
    <w:rsid w:val="001013F2"/>
    <w:rsid w:val="00101B50"/>
    <w:rsid w:val="0010251F"/>
    <w:rsid w:val="00102FEC"/>
    <w:rsid w:val="00103CC4"/>
    <w:rsid w:val="0010429D"/>
    <w:rsid w:val="00104638"/>
    <w:rsid w:val="001047BE"/>
    <w:rsid w:val="00105484"/>
    <w:rsid w:val="00107484"/>
    <w:rsid w:val="00107BB8"/>
    <w:rsid w:val="00111D02"/>
    <w:rsid w:val="00112575"/>
    <w:rsid w:val="0011293F"/>
    <w:rsid w:val="00112E6C"/>
    <w:rsid w:val="00113FF6"/>
    <w:rsid w:val="001144F7"/>
    <w:rsid w:val="00114701"/>
    <w:rsid w:val="00115046"/>
    <w:rsid w:val="00116D23"/>
    <w:rsid w:val="0012163D"/>
    <w:rsid w:val="0012247B"/>
    <w:rsid w:val="00122E31"/>
    <w:rsid w:val="001239D1"/>
    <w:rsid w:val="0012403E"/>
    <w:rsid w:val="00124FCE"/>
    <w:rsid w:val="00125C67"/>
    <w:rsid w:val="00130B2A"/>
    <w:rsid w:val="001320E9"/>
    <w:rsid w:val="00133D14"/>
    <w:rsid w:val="00133D9F"/>
    <w:rsid w:val="00133EAE"/>
    <w:rsid w:val="001353F0"/>
    <w:rsid w:val="00137E9A"/>
    <w:rsid w:val="0014042C"/>
    <w:rsid w:val="001423A0"/>
    <w:rsid w:val="00143150"/>
    <w:rsid w:val="00144AD4"/>
    <w:rsid w:val="00144B75"/>
    <w:rsid w:val="00145007"/>
    <w:rsid w:val="00146539"/>
    <w:rsid w:val="001477B2"/>
    <w:rsid w:val="00147E21"/>
    <w:rsid w:val="00152778"/>
    <w:rsid w:val="0015320E"/>
    <w:rsid w:val="00153CD0"/>
    <w:rsid w:val="001551B0"/>
    <w:rsid w:val="00157078"/>
    <w:rsid w:val="0015752E"/>
    <w:rsid w:val="00157905"/>
    <w:rsid w:val="00157959"/>
    <w:rsid w:val="001579EB"/>
    <w:rsid w:val="00157BCF"/>
    <w:rsid w:val="00157CBC"/>
    <w:rsid w:val="00160CE9"/>
    <w:rsid w:val="00161961"/>
    <w:rsid w:val="0016213B"/>
    <w:rsid w:val="00162363"/>
    <w:rsid w:val="0016278A"/>
    <w:rsid w:val="0016366D"/>
    <w:rsid w:val="00163A00"/>
    <w:rsid w:val="001643B8"/>
    <w:rsid w:val="00167485"/>
    <w:rsid w:val="0017528B"/>
    <w:rsid w:val="0017766D"/>
    <w:rsid w:val="0018123F"/>
    <w:rsid w:val="00181AB6"/>
    <w:rsid w:val="001828E5"/>
    <w:rsid w:val="0018305C"/>
    <w:rsid w:val="00184BC0"/>
    <w:rsid w:val="00184BF9"/>
    <w:rsid w:val="00184C01"/>
    <w:rsid w:val="00184C35"/>
    <w:rsid w:val="001909AF"/>
    <w:rsid w:val="001947EB"/>
    <w:rsid w:val="001A09F4"/>
    <w:rsid w:val="001A0D78"/>
    <w:rsid w:val="001A313F"/>
    <w:rsid w:val="001A42CD"/>
    <w:rsid w:val="001A4365"/>
    <w:rsid w:val="001A4B30"/>
    <w:rsid w:val="001A5BD1"/>
    <w:rsid w:val="001B05DD"/>
    <w:rsid w:val="001B0D01"/>
    <w:rsid w:val="001B1E9E"/>
    <w:rsid w:val="001B20CD"/>
    <w:rsid w:val="001B28CF"/>
    <w:rsid w:val="001B321E"/>
    <w:rsid w:val="001B3BF9"/>
    <w:rsid w:val="001B4EB2"/>
    <w:rsid w:val="001B5729"/>
    <w:rsid w:val="001B6DB9"/>
    <w:rsid w:val="001B6F4A"/>
    <w:rsid w:val="001B6FC8"/>
    <w:rsid w:val="001B74AF"/>
    <w:rsid w:val="001B756B"/>
    <w:rsid w:val="001C1172"/>
    <w:rsid w:val="001C23CB"/>
    <w:rsid w:val="001C3FEE"/>
    <w:rsid w:val="001C41F0"/>
    <w:rsid w:val="001C44C5"/>
    <w:rsid w:val="001C5A6E"/>
    <w:rsid w:val="001C5B00"/>
    <w:rsid w:val="001C76AB"/>
    <w:rsid w:val="001C7955"/>
    <w:rsid w:val="001D065F"/>
    <w:rsid w:val="001D0DC3"/>
    <w:rsid w:val="001D18DA"/>
    <w:rsid w:val="001D3A6D"/>
    <w:rsid w:val="001D726C"/>
    <w:rsid w:val="001D74EE"/>
    <w:rsid w:val="001D77F4"/>
    <w:rsid w:val="001E232D"/>
    <w:rsid w:val="001E37DC"/>
    <w:rsid w:val="001E5510"/>
    <w:rsid w:val="001E5FD7"/>
    <w:rsid w:val="001E794A"/>
    <w:rsid w:val="001E7D36"/>
    <w:rsid w:val="001F07B0"/>
    <w:rsid w:val="001F07D7"/>
    <w:rsid w:val="001F20A8"/>
    <w:rsid w:val="001F4F91"/>
    <w:rsid w:val="001F66FA"/>
    <w:rsid w:val="001F6EA6"/>
    <w:rsid w:val="001F7C64"/>
    <w:rsid w:val="00200C2F"/>
    <w:rsid w:val="00200F62"/>
    <w:rsid w:val="00202E4C"/>
    <w:rsid w:val="0020336A"/>
    <w:rsid w:val="002051CE"/>
    <w:rsid w:val="002057E8"/>
    <w:rsid w:val="00206BE9"/>
    <w:rsid w:val="002073C1"/>
    <w:rsid w:val="00211209"/>
    <w:rsid w:val="002131F7"/>
    <w:rsid w:val="00213949"/>
    <w:rsid w:val="00214E44"/>
    <w:rsid w:val="00215810"/>
    <w:rsid w:val="0021585A"/>
    <w:rsid w:val="00215B39"/>
    <w:rsid w:val="00215B3E"/>
    <w:rsid w:val="00215C38"/>
    <w:rsid w:val="00217208"/>
    <w:rsid w:val="002179C9"/>
    <w:rsid w:val="002206DA"/>
    <w:rsid w:val="00220931"/>
    <w:rsid w:val="002213AB"/>
    <w:rsid w:val="002232E1"/>
    <w:rsid w:val="002250C7"/>
    <w:rsid w:val="002259C4"/>
    <w:rsid w:val="00226CC7"/>
    <w:rsid w:val="00227320"/>
    <w:rsid w:val="002301A4"/>
    <w:rsid w:val="00232529"/>
    <w:rsid w:val="00234BB5"/>
    <w:rsid w:val="00236F2B"/>
    <w:rsid w:val="00240D56"/>
    <w:rsid w:val="00240DA6"/>
    <w:rsid w:val="00241B38"/>
    <w:rsid w:val="00243609"/>
    <w:rsid w:val="00243997"/>
    <w:rsid w:val="00244127"/>
    <w:rsid w:val="00247D8C"/>
    <w:rsid w:val="00254E0F"/>
    <w:rsid w:val="00256687"/>
    <w:rsid w:val="00256A25"/>
    <w:rsid w:val="00256BFE"/>
    <w:rsid w:val="00257AB7"/>
    <w:rsid w:val="00260340"/>
    <w:rsid w:val="002617CB"/>
    <w:rsid w:val="00261958"/>
    <w:rsid w:val="002621C4"/>
    <w:rsid w:val="002624CF"/>
    <w:rsid w:val="002634F3"/>
    <w:rsid w:val="00263B5E"/>
    <w:rsid w:val="0026461C"/>
    <w:rsid w:val="002653A1"/>
    <w:rsid w:val="00266DA8"/>
    <w:rsid w:val="00267574"/>
    <w:rsid w:val="00267869"/>
    <w:rsid w:val="00270478"/>
    <w:rsid w:val="00271753"/>
    <w:rsid w:val="00271A8E"/>
    <w:rsid w:val="00272C22"/>
    <w:rsid w:val="00272FC7"/>
    <w:rsid w:val="00273D2B"/>
    <w:rsid w:val="00273F04"/>
    <w:rsid w:val="0027422F"/>
    <w:rsid w:val="00274D31"/>
    <w:rsid w:val="00275113"/>
    <w:rsid w:val="00275C1F"/>
    <w:rsid w:val="002766A1"/>
    <w:rsid w:val="002777B4"/>
    <w:rsid w:val="002806DD"/>
    <w:rsid w:val="0028225B"/>
    <w:rsid w:val="00282D00"/>
    <w:rsid w:val="00284003"/>
    <w:rsid w:val="00284231"/>
    <w:rsid w:val="002879E3"/>
    <w:rsid w:val="00290156"/>
    <w:rsid w:val="00290C75"/>
    <w:rsid w:val="00291404"/>
    <w:rsid w:val="00291957"/>
    <w:rsid w:val="00292B3C"/>
    <w:rsid w:val="00296454"/>
    <w:rsid w:val="00296FD2"/>
    <w:rsid w:val="002972DF"/>
    <w:rsid w:val="002979CB"/>
    <w:rsid w:val="00297ED3"/>
    <w:rsid w:val="002A0C39"/>
    <w:rsid w:val="002A19AE"/>
    <w:rsid w:val="002A5718"/>
    <w:rsid w:val="002A5CEF"/>
    <w:rsid w:val="002A5D15"/>
    <w:rsid w:val="002B1DAA"/>
    <w:rsid w:val="002B20B2"/>
    <w:rsid w:val="002B24C2"/>
    <w:rsid w:val="002B3FE4"/>
    <w:rsid w:val="002B5A57"/>
    <w:rsid w:val="002C1E9B"/>
    <w:rsid w:val="002C4970"/>
    <w:rsid w:val="002C69AB"/>
    <w:rsid w:val="002C6E8F"/>
    <w:rsid w:val="002D1D75"/>
    <w:rsid w:val="002D32D0"/>
    <w:rsid w:val="002D3458"/>
    <w:rsid w:val="002D4D08"/>
    <w:rsid w:val="002D4EA7"/>
    <w:rsid w:val="002D5048"/>
    <w:rsid w:val="002D55D0"/>
    <w:rsid w:val="002D782F"/>
    <w:rsid w:val="002D7949"/>
    <w:rsid w:val="002D7998"/>
    <w:rsid w:val="002E027E"/>
    <w:rsid w:val="002E02D6"/>
    <w:rsid w:val="002E19DD"/>
    <w:rsid w:val="002E1F91"/>
    <w:rsid w:val="002E27D1"/>
    <w:rsid w:val="002E3530"/>
    <w:rsid w:val="002E3E90"/>
    <w:rsid w:val="002E4754"/>
    <w:rsid w:val="002E4BEE"/>
    <w:rsid w:val="002E64ED"/>
    <w:rsid w:val="002E680C"/>
    <w:rsid w:val="002E75CB"/>
    <w:rsid w:val="002F0644"/>
    <w:rsid w:val="002F0801"/>
    <w:rsid w:val="002F100E"/>
    <w:rsid w:val="002F1A54"/>
    <w:rsid w:val="002F1BEE"/>
    <w:rsid w:val="002F4919"/>
    <w:rsid w:val="002F5DEC"/>
    <w:rsid w:val="002F749E"/>
    <w:rsid w:val="002F7504"/>
    <w:rsid w:val="002F7E3C"/>
    <w:rsid w:val="00300982"/>
    <w:rsid w:val="00300F7A"/>
    <w:rsid w:val="00301557"/>
    <w:rsid w:val="003015D4"/>
    <w:rsid w:val="00301AD7"/>
    <w:rsid w:val="00302375"/>
    <w:rsid w:val="003031B2"/>
    <w:rsid w:val="003036FB"/>
    <w:rsid w:val="00303753"/>
    <w:rsid w:val="00303882"/>
    <w:rsid w:val="00304F77"/>
    <w:rsid w:val="003055E8"/>
    <w:rsid w:val="003057AB"/>
    <w:rsid w:val="00306E84"/>
    <w:rsid w:val="00306EB2"/>
    <w:rsid w:val="003105D2"/>
    <w:rsid w:val="00310CCD"/>
    <w:rsid w:val="00311BDC"/>
    <w:rsid w:val="00311FF0"/>
    <w:rsid w:val="0031366A"/>
    <w:rsid w:val="00313E29"/>
    <w:rsid w:val="00314EEA"/>
    <w:rsid w:val="0031635B"/>
    <w:rsid w:val="00316520"/>
    <w:rsid w:val="00316C10"/>
    <w:rsid w:val="00320C16"/>
    <w:rsid w:val="00321361"/>
    <w:rsid w:val="00323B39"/>
    <w:rsid w:val="00324EF5"/>
    <w:rsid w:val="0032564D"/>
    <w:rsid w:val="00331653"/>
    <w:rsid w:val="00331BC6"/>
    <w:rsid w:val="00332821"/>
    <w:rsid w:val="003347AE"/>
    <w:rsid w:val="003356CD"/>
    <w:rsid w:val="00336C79"/>
    <w:rsid w:val="0033758F"/>
    <w:rsid w:val="00340356"/>
    <w:rsid w:val="00340F8D"/>
    <w:rsid w:val="00340FB9"/>
    <w:rsid w:val="003438BC"/>
    <w:rsid w:val="00344850"/>
    <w:rsid w:val="00344CC7"/>
    <w:rsid w:val="00344D1E"/>
    <w:rsid w:val="003457E9"/>
    <w:rsid w:val="00346AFD"/>
    <w:rsid w:val="00347A36"/>
    <w:rsid w:val="0035013C"/>
    <w:rsid w:val="00351144"/>
    <w:rsid w:val="00351CD1"/>
    <w:rsid w:val="0035307D"/>
    <w:rsid w:val="00354011"/>
    <w:rsid w:val="0035578F"/>
    <w:rsid w:val="0036003D"/>
    <w:rsid w:val="00361EDE"/>
    <w:rsid w:val="00362EB3"/>
    <w:rsid w:val="0036349B"/>
    <w:rsid w:val="00365BE0"/>
    <w:rsid w:val="00366BB3"/>
    <w:rsid w:val="0036738F"/>
    <w:rsid w:val="0037061F"/>
    <w:rsid w:val="003710FD"/>
    <w:rsid w:val="00371A42"/>
    <w:rsid w:val="00373329"/>
    <w:rsid w:val="00373C5F"/>
    <w:rsid w:val="0037513F"/>
    <w:rsid w:val="00375EC5"/>
    <w:rsid w:val="00380435"/>
    <w:rsid w:val="00383F58"/>
    <w:rsid w:val="0038422D"/>
    <w:rsid w:val="0038752B"/>
    <w:rsid w:val="003900EF"/>
    <w:rsid w:val="00390B90"/>
    <w:rsid w:val="00391232"/>
    <w:rsid w:val="00391B8A"/>
    <w:rsid w:val="003930BA"/>
    <w:rsid w:val="003935E6"/>
    <w:rsid w:val="00395B9F"/>
    <w:rsid w:val="00396125"/>
    <w:rsid w:val="00396CD5"/>
    <w:rsid w:val="003A0703"/>
    <w:rsid w:val="003A158E"/>
    <w:rsid w:val="003A1603"/>
    <w:rsid w:val="003A2B94"/>
    <w:rsid w:val="003A4CAB"/>
    <w:rsid w:val="003A543F"/>
    <w:rsid w:val="003A72D8"/>
    <w:rsid w:val="003A7770"/>
    <w:rsid w:val="003B0BF9"/>
    <w:rsid w:val="003B0D83"/>
    <w:rsid w:val="003B2574"/>
    <w:rsid w:val="003B2B07"/>
    <w:rsid w:val="003B3CE1"/>
    <w:rsid w:val="003B414C"/>
    <w:rsid w:val="003B4489"/>
    <w:rsid w:val="003B4DC9"/>
    <w:rsid w:val="003B4E39"/>
    <w:rsid w:val="003B4FB9"/>
    <w:rsid w:val="003B5FD9"/>
    <w:rsid w:val="003B7A1A"/>
    <w:rsid w:val="003C06F8"/>
    <w:rsid w:val="003C19CB"/>
    <w:rsid w:val="003C2C3B"/>
    <w:rsid w:val="003C412F"/>
    <w:rsid w:val="003C4490"/>
    <w:rsid w:val="003C4679"/>
    <w:rsid w:val="003C500B"/>
    <w:rsid w:val="003C6148"/>
    <w:rsid w:val="003C6968"/>
    <w:rsid w:val="003C6CEB"/>
    <w:rsid w:val="003C7BB2"/>
    <w:rsid w:val="003C7D19"/>
    <w:rsid w:val="003D0A9D"/>
    <w:rsid w:val="003D1081"/>
    <w:rsid w:val="003D2688"/>
    <w:rsid w:val="003D2A60"/>
    <w:rsid w:val="003D2A7D"/>
    <w:rsid w:val="003D312B"/>
    <w:rsid w:val="003D59A8"/>
    <w:rsid w:val="003D59DD"/>
    <w:rsid w:val="003D64F7"/>
    <w:rsid w:val="003D73DB"/>
    <w:rsid w:val="003D7674"/>
    <w:rsid w:val="003D7957"/>
    <w:rsid w:val="003D79C1"/>
    <w:rsid w:val="003E1886"/>
    <w:rsid w:val="003E2100"/>
    <w:rsid w:val="003E2854"/>
    <w:rsid w:val="003E35C8"/>
    <w:rsid w:val="003E3CF8"/>
    <w:rsid w:val="003E5075"/>
    <w:rsid w:val="003E5BD1"/>
    <w:rsid w:val="003E6426"/>
    <w:rsid w:val="003F04C7"/>
    <w:rsid w:val="003F1933"/>
    <w:rsid w:val="003F4CAB"/>
    <w:rsid w:val="003F56AF"/>
    <w:rsid w:val="003F5DE8"/>
    <w:rsid w:val="00400F92"/>
    <w:rsid w:val="0040178D"/>
    <w:rsid w:val="00402EB4"/>
    <w:rsid w:val="0040349B"/>
    <w:rsid w:val="004037C5"/>
    <w:rsid w:val="00403DC9"/>
    <w:rsid w:val="00403FE2"/>
    <w:rsid w:val="0040411F"/>
    <w:rsid w:val="004042E4"/>
    <w:rsid w:val="00404707"/>
    <w:rsid w:val="00405CB9"/>
    <w:rsid w:val="00406051"/>
    <w:rsid w:val="004063B6"/>
    <w:rsid w:val="00413740"/>
    <w:rsid w:val="004147FB"/>
    <w:rsid w:val="004160BD"/>
    <w:rsid w:val="004163F1"/>
    <w:rsid w:val="00416DF2"/>
    <w:rsid w:val="00420693"/>
    <w:rsid w:val="00421B4B"/>
    <w:rsid w:val="00421BD0"/>
    <w:rsid w:val="004222CD"/>
    <w:rsid w:val="004230ED"/>
    <w:rsid w:val="00423E3E"/>
    <w:rsid w:val="00424B0A"/>
    <w:rsid w:val="004257E3"/>
    <w:rsid w:val="00425D43"/>
    <w:rsid w:val="00427795"/>
    <w:rsid w:val="00430F7C"/>
    <w:rsid w:val="00431646"/>
    <w:rsid w:val="00431EA6"/>
    <w:rsid w:val="004322D5"/>
    <w:rsid w:val="00433DCD"/>
    <w:rsid w:val="00434C0C"/>
    <w:rsid w:val="004350C2"/>
    <w:rsid w:val="0043577C"/>
    <w:rsid w:val="004359AC"/>
    <w:rsid w:val="00435EF6"/>
    <w:rsid w:val="00436B3D"/>
    <w:rsid w:val="00440312"/>
    <w:rsid w:val="004403FE"/>
    <w:rsid w:val="00441AED"/>
    <w:rsid w:val="00443B43"/>
    <w:rsid w:val="00444700"/>
    <w:rsid w:val="004457FF"/>
    <w:rsid w:val="0044719C"/>
    <w:rsid w:val="0044741D"/>
    <w:rsid w:val="0045063F"/>
    <w:rsid w:val="00450AD5"/>
    <w:rsid w:val="00451BE5"/>
    <w:rsid w:val="00452712"/>
    <w:rsid w:val="00452985"/>
    <w:rsid w:val="00453494"/>
    <w:rsid w:val="00454819"/>
    <w:rsid w:val="00454D7B"/>
    <w:rsid w:val="00455AE9"/>
    <w:rsid w:val="00461389"/>
    <w:rsid w:val="00464A79"/>
    <w:rsid w:val="00465632"/>
    <w:rsid w:val="0047437B"/>
    <w:rsid w:val="00475370"/>
    <w:rsid w:val="00475A8C"/>
    <w:rsid w:val="00480042"/>
    <w:rsid w:val="00480653"/>
    <w:rsid w:val="00480C6E"/>
    <w:rsid w:val="00481032"/>
    <w:rsid w:val="00481587"/>
    <w:rsid w:val="004825CA"/>
    <w:rsid w:val="004846BD"/>
    <w:rsid w:val="004859B5"/>
    <w:rsid w:val="00486385"/>
    <w:rsid w:val="004863EE"/>
    <w:rsid w:val="004872A3"/>
    <w:rsid w:val="004873A0"/>
    <w:rsid w:val="004873E3"/>
    <w:rsid w:val="00490A01"/>
    <w:rsid w:val="00491A64"/>
    <w:rsid w:val="00491A6B"/>
    <w:rsid w:val="004934C6"/>
    <w:rsid w:val="004944B2"/>
    <w:rsid w:val="00495D29"/>
    <w:rsid w:val="00495E3B"/>
    <w:rsid w:val="004962E8"/>
    <w:rsid w:val="004A0D4A"/>
    <w:rsid w:val="004A10F5"/>
    <w:rsid w:val="004A2168"/>
    <w:rsid w:val="004A564F"/>
    <w:rsid w:val="004A5794"/>
    <w:rsid w:val="004A7B07"/>
    <w:rsid w:val="004A7C9A"/>
    <w:rsid w:val="004B11D2"/>
    <w:rsid w:val="004B1CE0"/>
    <w:rsid w:val="004B2B0F"/>
    <w:rsid w:val="004B3085"/>
    <w:rsid w:val="004B31E2"/>
    <w:rsid w:val="004B3460"/>
    <w:rsid w:val="004B38C6"/>
    <w:rsid w:val="004B7432"/>
    <w:rsid w:val="004C03F0"/>
    <w:rsid w:val="004C148C"/>
    <w:rsid w:val="004C177E"/>
    <w:rsid w:val="004C39A4"/>
    <w:rsid w:val="004C44CF"/>
    <w:rsid w:val="004C4903"/>
    <w:rsid w:val="004C50E5"/>
    <w:rsid w:val="004C6356"/>
    <w:rsid w:val="004C64A2"/>
    <w:rsid w:val="004D033B"/>
    <w:rsid w:val="004D2161"/>
    <w:rsid w:val="004D2F0F"/>
    <w:rsid w:val="004D2FDA"/>
    <w:rsid w:val="004D3964"/>
    <w:rsid w:val="004D43E2"/>
    <w:rsid w:val="004D44B7"/>
    <w:rsid w:val="004D4F4F"/>
    <w:rsid w:val="004D5175"/>
    <w:rsid w:val="004D5CD3"/>
    <w:rsid w:val="004D5F08"/>
    <w:rsid w:val="004D6E65"/>
    <w:rsid w:val="004E03E6"/>
    <w:rsid w:val="004E1168"/>
    <w:rsid w:val="004E217D"/>
    <w:rsid w:val="004E3172"/>
    <w:rsid w:val="004E4306"/>
    <w:rsid w:val="004E4B8C"/>
    <w:rsid w:val="004E5CFE"/>
    <w:rsid w:val="004E5D77"/>
    <w:rsid w:val="004E603D"/>
    <w:rsid w:val="004E71E9"/>
    <w:rsid w:val="004F0164"/>
    <w:rsid w:val="004F02D6"/>
    <w:rsid w:val="004F0D99"/>
    <w:rsid w:val="004F1541"/>
    <w:rsid w:val="004F15D1"/>
    <w:rsid w:val="004F182E"/>
    <w:rsid w:val="004F3D02"/>
    <w:rsid w:val="004F48A5"/>
    <w:rsid w:val="004F6223"/>
    <w:rsid w:val="004F663D"/>
    <w:rsid w:val="004F7BF3"/>
    <w:rsid w:val="004F7CA5"/>
    <w:rsid w:val="00501944"/>
    <w:rsid w:val="00501A44"/>
    <w:rsid w:val="0050368B"/>
    <w:rsid w:val="005036D2"/>
    <w:rsid w:val="0050460E"/>
    <w:rsid w:val="00506467"/>
    <w:rsid w:val="005069F8"/>
    <w:rsid w:val="00506DC9"/>
    <w:rsid w:val="00510D3B"/>
    <w:rsid w:val="0051215A"/>
    <w:rsid w:val="005125A4"/>
    <w:rsid w:val="00512ACC"/>
    <w:rsid w:val="00514496"/>
    <w:rsid w:val="00515809"/>
    <w:rsid w:val="0051685F"/>
    <w:rsid w:val="00521EE8"/>
    <w:rsid w:val="0052441A"/>
    <w:rsid w:val="0052509C"/>
    <w:rsid w:val="00525BCE"/>
    <w:rsid w:val="00525C7F"/>
    <w:rsid w:val="00526ABB"/>
    <w:rsid w:val="00530162"/>
    <w:rsid w:val="00530E3A"/>
    <w:rsid w:val="00534A98"/>
    <w:rsid w:val="005365DD"/>
    <w:rsid w:val="00536C68"/>
    <w:rsid w:val="005373BC"/>
    <w:rsid w:val="005405F9"/>
    <w:rsid w:val="00540A03"/>
    <w:rsid w:val="00540BB1"/>
    <w:rsid w:val="005419A6"/>
    <w:rsid w:val="00543486"/>
    <w:rsid w:val="0054393A"/>
    <w:rsid w:val="00543981"/>
    <w:rsid w:val="00544211"/>
    <w:rsid w:val="00544312"/>
    <w:rsid w:val="00544680"/>
    <w:rsid w:val="005455FF"/>
    <w:rsid w:val="00550A57"/>
    <w:rsid w:val="005542EF"/>
    <w:rsid w:val="005546F0"/>
    <w:rsid w:val="00554C7D"/>
    <w:rsid w:val="00554CF7"/>
    <w:rsid w:val="005556DC"/>
    <w:rsid w:val="00557A9F"/>
    <w:rsid w:val="005603F6"/>
    <w:rsid w:val="005605B3"/>
    <w:rsid w:val="00560D0E"/>
    <w:rsid w:val="00564ED9"/>
    <w:rsid w:val="0056670B"/>
    <w:rsid w:val="005721DA"/>
    <w:rsid w:val="00573368"/>
    <w:rsid w:val="0057371B"/>
    <w:rsid w:val="0057430F"/>
    <w:rsid w:val="005747E8"/>
    <w:rsid w:val="005750BD"/>
    <w:rsid w:val="00576F7A"/>
    <w:rsid w:val="00577B8D"/>
    <w:rsid w:val="00577DE9"/>
    <w:rsid w:val="005800E3"/>
    <w:rsid w:val="0058055E"/>
    <w:rsid w:val="0058145E"/>
    <w:rsid w:val="0058317C"/>
    <w:rsid w:val="005831D1"/>
    <w:rsid w:val="00583B21"/>
    <w:rsid w:val="00583B41"/>
    <w:rsid w:val="00584404"/>
    <w:rsid w:val="00585881"/>
    <w:rsid w:val="00586CD5"/>
    <w:rsid w:val="00587F40"/>
    <w:rsid w:val="00587FBE"/>
    <w:rsid w:val="00592B2D"/>
    <w:rsid w:val="00595D53"/>
    <w:rsid w:val="005A0144"/>
    <w:rsid w:val="005A3F31"/>
    <w:rsid w:val="005A5B30"/>
    <w:rsid w:val="005A5D1E"/>
    <w:rsid w:val="005B138C"/>
    <w:rsid w:val="005B1B24"/>
    <w:rsid w:val="005B1BE2"/>
    <w:rsid w:val="005B2140"/>
    <w:rsid w:val="005B21A7"/>
    <w:rsid w:val="005B43EE"/>
    <w:rsid w:val="005B5092"/>
    <w:rsid w:val="005B617A"/>
    <w:rsid w:val="005B656A"/>
    <w:rsid w:val="005B6D73"/>
    <w:rsid w:val="005B72D1"/>
    <w:rsid w:val="005B7967"/>
    <w:rsid w:val="005B7D8A"/>
    <w:rsid w:val="005C0560"/>
    <w:rsid w:val="005C1054"/>
    <w:rsid w:val="005C1950"/>
    <w:rsid w:val="005C1E46"/>
    <w:rsid w:val="005C1FF9"/>
    <w:rsid w:val="005C4196"/>
    <w:rsid w:val="005D1F1B"/>
    <w:rsid w:val="005D1FAA"/>
    <w:rsid w:val="005D39B3"/>
    <w:rsid w:val="005D726E"/>
    <w:rsid w:val="005D7B67"/>
    <w:rsid w:val="005E0DF5"/>
    <w:rsid w:val="005E1A85"/>
    <w:rsid w:val="005E2170"/>
    <w:rsid w:val="005E3034"/>
    <w:rsid w:val="005E4600"/>
    <w:rsid w:val="005E4A72"/>
    <w:rsid w:val="005E4DC5"/>
    <w:rsid w:val="005E52A3"/>
    <w:rsid w:val="005E6B76"/>
    <w:rsid w:val="005E7429"/>
    <w:rsid w:val="005E74A5"/>
    <w:rsid w:val="005F0111"/>
    <w:rsid w:val="005F08AD"/>
    <w:rsid w:val="005F2992"/>
    <w:rsid w:val="005F36BF"/>
    <w:rsid w:val="005F37F9"/>
    <w:rsid w:val="005F4A59"/>
    <w:rsid w:val="005F5A15"/>
    <w:rsid w:val="005F5D34"/>
    <w:rsid w:val="005F6351"/>
    <w:rsid w:val="005F6987"/>
    <w:rsid w:val="005F6B46"/>
    <w:rsid w:val="006001D5"/>
    <w:rsid w:val="00603ABC"/>
    <w:rsid w:val="006040D1"/>
    <w:rsid w:val="00606B5C"/>
    <w:rsid w:val="00607893"/>
    <w:rsid w:val="006078C1"/>
    <w:rsid w:val="00611113"/>
    <w:rsid w:val="0061111F"/>
    <w:rsid w:val="00611855"/>
    <w:rsid w:val="0061207D"/>
    <w:rsid w:val="0061321C"/>
    <w:rsid w:val="00614264"/>
    <w:rsid w:val="006152BD"/>
    <w:rsid w:val="00615ED9"/>
    <w:rsid w:val="00617264"/>
    <w:rsid w:val="00617983"/>
    <w:rsid w:val="00617AF6"/>
    <w:rsid w:val="00621687"/>
    <w:rsid w:val="00621A73"/>
    <w:rsid w:val="00622571"/>
    <w:rsid w:val="00623551"/>
    <w:rsid w:val="00623FAA"/>
    <w:rsid w:val="00627A1A"/>
    <w:rsid w:val="00627E68"/>
    <w:rsid w:val="0063139B"/>
    <w:rsid w:val="006323DF"/>
    <w:rsid w:val="00632910"/>
    <w:rsid w:val="00633096"/>
    <w:rsid w:val="00633176"/>
    <w:rsid w:val="00634567"/>
    <w:rsid w:val="00634C15"/>
    <w:rsid w:val="00635EE4"/>
    <w:rsid w:val="00636D1F"/>
    <w:rsid w:val="006379A1"/>
    <w:rsid w:val="00640668"/>
    <w:rsid w:val="00640C48"/>
    <w:rsid w:val="00641ABA"/>
    <w:rsid w:val="00641BFA"/>
    <w:rsid w:val="00641D1B"/>
    <w:rsid w:val="00641E18"/>
    <w:rsid w:val="00643C9A"/>
    <w:rsid w:val="00643D17"/>
    <w:rsid w:val="00645E3C"/>
    <w:rsid w:val="00647031"/>
    <w:rsid w:val="006500E4"/>
    <w:rsid w:val="006501C7"/>
    <w:rsid w:val="006506D5"/>
    <w:rsid w:val="00651849"/>
    <w:rsid w:val="006518B9"/>
    <w:rsid w:val="00654430"/>
    <w:rsid w:val="00654578"/>
    <w:rsid w:val="00655731"/>
    <w:rsid w:val="00655FFF"/>
    <w:rsid w:val="0065788C"/>
    <w:rsid w:val="00662A06"/>
    <w:rsid w:val="00662D8F"/>
    <w:rsid w:val="00664C5E"/>
    <w:rsid w:val="006665BC"/>
    <w:rsid w:val="0066742C"/>
    <w:rsid w:val="00673AF5"/>
    <w:rsid w:val="00674A82"/>
    <w:rsid w:val="00675F2A"/>
    <w:rsid w:val="00676322"/>
    <w:rsid w:val="0068146F"/>
    <w:rsid w:val="00684313"/>
    <w:rsid w:val="00686789"/>
    <w:rsid w:val="00687874"/>
    <w:rsid w:val="00687E6B"/>
    <w:rsid w:val="00692D25"/>
    <w:rsid w:val="006932A1"/>
    <w:rsid w:val="00693520"/>
    <w:rsid w:val="00694DA8"/>
    <w:rsid w:val="00695328"/>
    <w:rsid w:val="00695649"/>
    <w:rsid w:val="00696C26"/>
    <w:rsid w:val="00696C91"/>
    <w:rsid w:val="00697102"/>
    <w:rsid w:val="006A030F"/>
    <w:rsid w:val="006A399B"/>
    <w:rsid w:val="006A3EC9"/>
    <w:rsid w:val="006A40B4"/>
    <w:rsid w:val="006A510F"/>
    <w:rsid w:val="006A6772"/>
    <w:rsid w:val="006A7AB1"/>
    <w:rsid w:val="006B08E4"/>
    <w:rsid w:val="006B3016"/>
    <w:rsid w:val="006B5943"/>
    <w:rsid w:val="006B5949"/>
    <w:rsid w:val="006B6FFF"/>
    <w:rsid w:val="006B7527"/>
    <w:rsid w:val="006C019D"/>
    <w:rsid w:val="006C0468"/>
    <w:rsid w:val="006C160A"/>
    <w:rsid w:val="006C2CCE"/>
    <w:rsid w:val="006C4608"/>
    <w:rsid w:val="006C4DBE"/>
    <w:rsid w:val="006C5D0F"/>
    <w:rsid w:val="006D18F8"/>
    <w:rsid w:val="006D328B"/>
    <w:rsid w:val="006D4ED8"/>
    <w:rsid w:val="006D51F2"/>
    <w:rsid w:val="006D55A2"/>
    <w:rsid w:val="006D5900"/>
    <w:rsid w:val="006D61BD"/>
    <w:rsid w:val="006E0C81"/>
    <w:rsid w:val="006E1B33"/>
    <w:rsid w:val="006E368F"/>
    <w:rsid w:val="006E3741"/>
    <w:rsid w:val="006E492C"/>
    <w:rsid w:val="006E5898"/>
    <w:rsid w:val="006E68D7"/>
    <w:rsid w:val="006F0045"/>
    <w:rsid w:val="006F404D"/>
    <w:rsid w:val="006F4AFA"/>
    <w:rsid w:val="006F5429"/>
    <w:rsid w:val="006F553B"/>
    <w:rsid w:val="006F59EA"/>
    <w:rsid w:val="006F6BB5"/>
    <w:rsid w:val="006F6C89"/>
    <w:rsid w:val="006F700E"/>
    <w:rsid w:val="006F7D88"/>
    <w:rsid w:val="007013AE"/>
    <w:rsid w:val="00701479"/>
    <w:rsid w:val="00702DC9"/>
    <w:rsid w:val="00704110"/>
    <w:rsid w:val="00706245"/>
    <w:rsid w:val="00706526"/>
    <w:rsid w:val="00706C66"/>
    <w:rsid w:val="00707B86"/>
    <w:rsid w:val="00710F61"/>
    <w:rsid w:val="0071117A"/>
    <w:rsid w:val="00711A5F"/>
    <w:rsid w:val="00713787"/>
    <w:rsid w:val="00713792"/>
    <w:rsid w:val="00715562"/>
    <w:rsid w:val="00715925"/>
    <w:rsid w:val="00715C1B"/>
    <w:rsid w:val="00717801"/>
    <w:rsid w:val="00717C18"/>
    <w:rsid w:val="00720AFF"/>
    <w:rsid w:val="00720EC7"/>
    <w:rsid w:val="0072109C"/>
    <w:rsid w:val="00722983"/>
    <w:rsid w:val="007234D1"/>
    <w:rsid w:val="00723CC9"/>
    <w:rsid w:val="00726198"/>
    <w:rsid w:val="00727A69"/>
    <w:rsid w:val="00730C51"/>
    <w:rsid w:val="00731454"/>
    <w:rsid w:val="007322C5"/>
    <w:rsid w:val="00732317"/>
    <w:rsid w:val="0073425F"/>
    <w:rsid w:val="0073510D"/>
    <w:rsid w:val="007351AF"/>
    <w:rsid w:val="007351C6"/>
    <w:rsid w:val="00735CCC"/>
    <w:rsid w:val="0073683D"/>
    <w:rsid w:val="00737386"/>
    <w:rsid w:val="00737AB2"/>
    <w:rsid w:val="00740C5B"/>
    <w:rsid w:val="00746087"/>
    <w:rsid w:val="007460FD"/>
    <w:rsid w:val="0075212A"/>
    <w:rsid w:val="00753D2A"/>
    <w:rsid w:val="0075471A"/>
    <w:rsid w:val="00756B94"/>
    <w:rsid w:val="007573BF"/>
    <w:rsid w:val="007604C4"/>
    <w:rsid w:val="007607C0"/>
    <w:rsid w:val="00763F8A"/>
    <w:rsid w:val="00764A25"/>
    <w:rsid w:val="00765F4E"/>
    <w:rsid w:val="0077037E"/>
    <w:rsid w:val="0077210E"/>
    <w:rsid w:val="00772AAF"/>
    <w:rsid w:val="00777580"/>
    <w:rsid w:val="007776F9"/>
    <w:rsid w:val="007779CD"/>
    <w:rsid w:val="00780536"/>
    <w:rsid w:val="00780D69"/>
    <w:rsid w:val="00781D6C"/>
    <w:rsid w:val="00781E10"/>
    <w:rsid w:val="00782A06"/>
    <w:rsid w:val="0078352E"/>
    <w:rsid w:val="00783A7D"/>
    <w:rsid w:val="00786726"/>
    <w:rsid w:val="007868EF"/>
    <w:rsid w:val="007869D3"/>
    <w:rsid w:val="00787171"/>
    <w:rsid w:val="00793BBE"/>
    <w:rsid w:val="00794B4D"/>
    <w:rsid w:val="0079618A"/>
    <w:rsid w:val="007965DC"/>
    <w:rsid w:val="007A06B5"/>
    <w:rsid w:val="007A15A5"/>
    <w:rsid w:val="007A1F5C"/>
    <w:rsid w:val="007A33FA"/>
    <w:rsid w:val="007A3A7D"/>
    <w:rsid w:val="007A51F0"/>
    <w:rsid w:val="007A6A7D"/>
    <w:rsid w:val="007A6BCB"/>
    <w:rsid w:val="007A6DDC"/>
    <w:rsid w:val="007A7592"/>
    <w:rsid w:val="007A780B"/>
    <w:rsid w:val="007B044A"/>
    <w:rsid w:val="007B0641"/>
    <w:rsid w:val="007B2637"/>
    <w:rsid w:val="007B2A41"/>
    <w:rsid w:val="007B3B7C"/>
    <w:rsid w:val="007B3E8C"/>
    <w:rsid w:val="007B4F2D"/>
    <w:rsid w:val="007B5715"/>
    <w:rsid w:val="007B5933"/>
    <w:rsid w:val="007B62D9"/>
    <w:rsid w:val="007C0D71"/>
    <w:rsid w:val="007C1FAA"/>
    <w:rsid w:val="007C29D9"/>
    <w:rsid w:val="007C2B11"/>
    <w:rsid w:val="007C71F4"/>
    <w:rsid w:val="007C7911"/>
    <w:rsid w:val="007D1774"/>
    <w:rsid w:val="007D1ECF"/>
    <w:rsid w:val="007D20F9"/>
    <w:rsid w:val="007D3148"/>
    <w:rsid w:val="007D3501"/>
    <w:rsid w:val="007D576F"/>
    <w:rsid w:val="007D6046"/>
    <w:rsid w:val="007D61ED"/>
    <w:rsid w:val="007D6E5B"/>
    <w:rsid w:val="007E0644"/>
    <w:rsid w:val="007E0BAC"/>
    <w:rsid w:val="007E3070"/>
    <w:rsid w:val="007E31B2"/>
    <w:rsid w:val="007E39E3"/>
    <w:rsid w:val="007E3D08"/>
    <w:rsid w:val="007E40EF"/>
    <w:rsid w:val="007E4C77"/>
    <w:rsid w:val="007E4E45"/>
    <w:rsid w:val="007E5163"/>
    <w:rsid w:val="007E7195"/>
    <w:rsid w:val="007F0417"/>
    <w:rsid w:val="007F055A"/>
    <w:rsid w:val="007F4690"/>
    <w:rsid w:val="007F535C"/>
    <w:rsid w:val="007F53A2"/>
    <w:rsid w:val="007F5BAA"/>
    <w:rsid w:val="007F6469"/>
    <w:rsid w:val="007F6E7F"/>
    <w:rsid w:val="007F6EDC"/>
    <w:rsid w:val="007F7C1F"/>
    <w:rsid w:val="008012F0"/>
    <w:rsid w:val="00802372"/>
    <w:rsid w:val="008027D0"/>
    <w:rsid w:val="008034FD"/>
    <w:rsid w:val="00805F27"/>
    <w:rsid w:val="00807183"/>
    <w:rsid w:val="00807C8D"/>
    <w:rsid w:val="00810CB2"/>
    <w:rsid w:val="0081156D"/>
    <w:rsid w:val="00813574"/>
    <w:rsid w:val="0081382F"/>
    <w:rsid w:val="008147CB"/>
    <w:rsid w:val="0081527B"/>
    <w:rsid w:val="00815D93"/>
    <w:rsid w:val="008165C3"/>
    <w:rsid w:val="0081729D"/>
    <w:rsid w:val="00817E8A"/>
    <w:rsid w:val="008214E6"/>
    <w:rsid w:val="008217A3"/>
    <w:rsid w:val="00821E50"/>
    <w:rsid w:val="008237B1"/>
    <w:rsid w:val="00824182"/>
    <w:rsid w:val="0082466B"/>
    <w:rsid w:val="00826A58"/>
    <w:rsid w:val="00826CB0"/>
    <w:rsid w:val="008275C6"/>
    <w:rsid w:val="00827B50"/>
    <w:rsid w:val="0083072F"/>
    <w:rsid w:val="00832250"/>
    <w:rsid w:val="00833463"/>
    <w:rsid w:val="0083605E"/>
    <w:rsid w:val="008402C6"/>
    <w:rsid w:val="008409FF"/>
    <w:rsid w:val="008411B1"/>
    <w:rsid w:val="00841B56"/>
    <w:rsid w:val="00843D0C"/>
    <w:rsid w:val="008442A8"/>
    <w:rsid w:val="0084548D"/>
    <w:rsid w:val="00847620"/>
    <w:rsid w:val="00847822"/>
    <w:rsid w:val="00847DC6"/>
    <w:rsid w:val="00850830"/>
    <w:rsid w:val="008513F7"/>
    <w:rsid w:val="00852099"/>
    <w:rsid w:val="0085266D"/>
    <w:rsid w:val="008532B3"/>
    <w:rsid w:val="008560BD"/>
    <w:rsid w:val="00857164"/>
    <w:rsid w:val="00857314"/>
    <w:rsid w:val="00857951"/>
    <w:rsid w:val="00862C5D"/>
    <w:rsid w:val="00862D6A"/>
    <w:rsid w:val="00863028"/>
    <w:rsid w:val="0086367E"/>
    <w:rsid w:val="008651AB"/>
    <w:rsid w:val="00865765"/>
    <w:rsid w:val="008668DF"/>
    <w:rsid w:val="00867195"/>
    <w:rsid w:val="00867EB9"/>
    <w:rsid w:val="00867F06"/>
    <w:rsid w:val="00871BE7"/>
    <w:rsid w:val="00872C05"/>
    <w:rsid w:val="00872D31"/>
    <w:rsid w:val="00872EC0"/>
    <w:rsid w:val="00873340"/>
    <w:rsid w:val="00874B0A"/>
    <w:rsid w:val="00874F18"/>
    <w:rsid w:val="00875264"/>
    <w:rsid w:val="00876ED5"/>
    <w:rsid w:val="00877C26"/>
    <w:rsid w:val="0088089A"/>
    <w:rsid w:val="00880939"/>
    <w:rsid w:val="00882F5D"/>
    <w:rsid w:val="00883097"/>
    <w:rsid w:val="0088334E"/>
    <w:rsid w:val="0088498B"/>
    <w:rsid w:val="00884EF8"/>
    <w:rsid w:val="00884FB2"/>
    <w:rsid w:val="008851DD"/>
    <w:rsid w:val="00886314"/>
    <w:rsid w:val="008871E7"/>
    <w:rsid w:val="00887E83"/>
    <w:rsid w:val="00891ED5"/>
    <w:rsid w:val="00892E46"/>
    <w:rsid w:val="008951E3"/>
    <w:rsid w:val="00895593"/>
    <w:rsid w:val="00895854"/>
    <w:rsid w:val="00896338"/>
    <w:rsid w:val="00896E34"/>
    <w:rsid w:val="00897097"/>
    <w:rsid w:val="008A01B8"/>
    <w:rsid w:val="008A029C"/>
    <w:rsid w:val="008A160F"/>
    <w:rsid w:val="008A1C1F"/>
    <w:rsid w:val="008A272F"/>
    <w:rsid w:val="008A2833"/>
    <w:rsid w:val="008A45F1"/>
    <w:rsid w:val="008A6621"/>
    <w:rsid w:val="008A6946"/>
    <w:rsid w:val="008A745F"/>
    <w:rsid w:val="008B0EAA"/>
    <w:rsid w:val="008B0FAF"/>
    <w:rsid w:val="008B2AE2"/>
    <w:rsid w:val="008B3643"/>
    <w:rsid w:val="008B3DED"/>
    <w:rsid w:val="008B3F4F"/>
    <w:rsid w:val="008B5078"/>
    <w:rsid w:val="008B5E4D"/>
    <w:rsid w:val="008C02D9"/>
    <w:rsid w:val="008C1400"/>
    <w:rsid w:val="008C4AEC"/>
    <w:rsid w:val="008C6B02"/>
    <w:rsid w:val="008C6CC1"/>
    <w:rsid w:val="008C76B0"/>
    <w:rsid w:val="008D1673"/>
    <w:rsid w:val="008D7260"/>
    <w:rsid w:val="008D729E"/>
    <w:rsid w:val="008D7718"/>
    <w:rsid w:val="008E051F"/>
    <w:rsid w:val="008E1416"/>
    <w:rsid w:val="008E2ADD"/>
    <w:rsid w:val="008E2B0E"/>
    <w:rsid w:val="008E4598"/>
    <w:rsid w:val="008E52E1"/>
    <w:rsid w:val="008E623B"/>
    <w:rsid w:val="008E69A7"/>
    <w:rsid w:val="008E6F94"/>
    <w:rsid w:val="008E79AE"/>
    <w:rsid w:val="008F2242"/>
    <w:rsid w:val="008F274F"/>
    <w:rsid w:val="008F2ED4"/>
    <w:rsid w:val="008F2F10"/>
    <w:rsid w:val="008F3681"/>
    <w:rsid w:val="008F4F8F"/>
    <w:rsid w:val="008F5E48"/>
    <w:rsid w:val="008F6018"/>
    <w:rsid w:val="008F666E"/>
    <w:rsid w:val="008F6915"/>
    <w:rsid w:val="008F7F6D"/>
    <w:rsid w:val="009002CC"/>
    <w:rsid w:val="00900450"/>
    <w:rsid w:val="00900699"/>
    <w:rsid w:val="00901671"/>
    <w:rsid w:val="00902E80"/>
    <w:rsid w:val="00902F76"/>
    <w:rsid w:val="00904C5A"/>
    <w:rsid w:val="00906AB2"/>
    <w:rsid w:val="00906C08"/>
    <w:rsid w:val="0091093F"/>
    <w:rsid w:val="009111C8"/>
    <w:rsid w:val="0091333F"/>
    <w:rsid w:val="00914732"/>
    <w:rsid w:val="0091499E"/>
    <w:rsid w:val="00915612"/>
    <w:rsid w:val="00916DAD"/>
    <w:rsid w:val="00917CE5"/>
    <w:rsid w:val="009217F6"/>
    <w:rsid w:val="00921A84"/>
    <w:rsid w:val="00921BD9"/>
    <w:rsid w:val="00921D1B"/>
    <w:rsid w:val="009234C9"/>
    <w:rsid w:val="00923751"/>
    <w:rsid w:val="0092604D"/>
    <w:rsid w:val="009267DB"/>
    <w:rsid w:val="00927E88"/>
    <w:rsid w:val="00930E48"/>
    <w:rsid w:val="0093132F"/>
    <w:rsid w:val="0093142B"/>
    <w:rsid w:val="0093204F"/>
    <w:rsid w:val="00934A6E"/>
    <w:rsid w:val="00934AB5"/>
    <w:rsid w:val="00936ABE"/>
    <w:rsid w:val="0093783E"/>
    <w:rsid w:val="00941202"/>
    <w:rsid w:val="00942517"/>
    <w:rsid w:val="0094284F"/>
    <w:rsid w:val="00942FBD"/>
    <w:rsid w:val="00944EE6"/>
    <w:rsid w:val="009452D6"/>
    <w:rsid w:val="00946FB2"/>
    <w:rsid w:val="009470DF"/>
    <w:rsid w:val="00947CAF"/>
    <w:rsid w:val="00951B39"/>
    <w:rsid w:val="00952CC4"/>
    <w:rsid w:val="00953134"/>
    <w:rsid w:val="009534C7"/>
    <w:rsid w:val="00953D09"/>
    <w:rsid w:val="00953DA8"/>
    <w:rsid w:val="0095430A"/>
    <w:rsid w:val="0095482D"/>
    <w:rsid w:val="0095519B"/>
    <w:rsid w:val="0095542E"/>
    <w:rsid w:val="0096009D"/>
    <w:rsid w:val="00960711"/>
    <w:rsid w:val="0096135E"/>
    <w:rsid w:val="00962276"/>
    <w:rsid w:val="0096231A"/>
    <w:rsid w:val="009633CD"/>
    <w:rsid w:val="0096538B"/>
    <w:rsid w:val="00965DCA"/>
    <w:rsid w:val="00970413"/>
    <w:rsid w:val="00971C28"/>
    <w:rsid w:val="00971EFC"/>
    <w:rsid w:val="009722AE"/>
    <w:rsid w:val="00972360"/>
    <w:rsid w:val="0097362A"/>
    <w:rsid w:val="00974D31"/>
    <w:rsid w:val="0097571D"/>
    <w:rsid w:val="00976F88"/>
    <w:rsid w:val="009776BE"/>
    <w:rsid w:val="00981C66"/>
    <w:rsid w:val="0098234F"/>
    <w:rsid w:val="00982D39"/>
    <w:rsid w:val="00985108"/>
    <w:rsid w:val="00985559"/>
    <w:rsid w:val="00985AC8"/>
    <w:rsid w:val="00986FCD"/>
    <w:rsid w:val="00990AFE"/>
    <w:rsid w:val="00990FB8"/>
    <w:rsid w:val="009919D6"/>
    <w:rsid w:val="0099274B"/>
    <w:rsid w:val="00993611"/>
    <w:rsid w:val="009941A1"/>
    <w:rsid w:val="009941C9"/>
    <w:rsid w:val="00994A63"/>
    <w:rsid w:val="00994F6B"/>
    <w:rsid w:val="00995662"/>
    <w:rsid w:val="009959DB"/>
    <w:rsid w:val="00996173"/>
    <w:rsid w:val="00996660"/>
    <w:rsid w:val="00996AD2"/>
    <w:rsid w:val="009A02EF"/>
    <w:rsid w:val="009A11CD"/>
    <w:rsid w:val="009A18A2"/>
    <w:rsid w:val="009A1987"/>
    <w:rsid w:val="009A2F85"/>
    <w:rsid w:val="009A33DB"/>
    <w:rsid w:val="009A34A9"/>
    <w:rsid w:val="009A57CF"/>
    <w:rsid w:val="009A6CCB"/>
    <w:rsid w:val="009A6EEA"/>
    <w:rsid w:val="009A7AFC"/>
    <w:rsid w:val="009B00EC"/>
    <w:rsid w:val="009B0F4F"/>
    <w:rsid w:val="009B2CA8"/>
    <w:rsid w:val="009B5935"/>
    <w:rsid w:val="009B636B"/>
    <w:rsid w:val="009C0A62"/>
    <w:rsid w:val="009C1219"/>
    <w:rsid w:val="009C15D5"/>
    <w:rsid w:val="009C19BA"/>
    <w:rsid w:val="009C20BC"/>
    <w:rsid w:val="009C3CD8"/>
    <w:rsid w:val="009C4A02"/>
    <w:rsid w:val="009C53D8"/>
    <w:rsid w:val="009C6BDD"/>
    <w:rsid w:val="009C7520"/>
    <w:rsid w:val="009D03B4"/>
    <w:rsid w:val="009D0F0F"/>
    <w:rsid w:val="009D2A1B"/>
    <w:rsid w:val="009D41B6"/>
    <w:rsid w:val="009D4450"/>
    <w:rsid w:val="009D48FC"/>
    <w:rsid w:val="009D4996"/>
    <w:rsid w:val="009D5A87"/>
    <w:rsid w:val="009E0B0C"/>
    <w:rsid w:val="009E1C10"/>
    <w:rsid w:val="009E2426"/>
    <w:rsid w:val="009E2618"/>
    <w:rsid w:val="009E520B"/>
    <w:rsid w:val="009E54D9"/>
    <w:rsid w:val="009E78DD"/>
    <w:rsid w:val="009F0B13"/>
    <w:rsid w:val="009F135F"/>
    <w:rsid w:val="009F2316"/>
    <w:rsid w:val="009F2EA3"/>
    <w:rsid w:val="009F42E4"/>
    <w:rsid w:val="009F46EA"/>
    <w:rsid w:val="009F4A76"/>
    <w:rsid w:val="009F6349"/>
    <w:rsid w:val="009F7631"/>
    <w:rsid w:val="00A01072"/>
    <w:rsid w:val="00A04C07"/>
    <w:rsid w:val="00A04FD7"/>
    <w:rsid w:val="00A067B6"/>
    <w:rsid w:val="00A06BA7"/>
    <w:rsid w:val="00A11386"/>
    <w:rsid w:val="00A11B2C"/>
    <w:rsid w:val="00A1364C"/>
    <w:rsid w:val="00A15109"/>
    <w:rsid w:val="00A2076A"/>
    <w:rsid w:val="00A22DCF"/>
    <w:rsid w:val="00A23567"/>
    <w:rsid w:val="00A237C9"/>
    <w:rsid w:val="00A24032"/>
    <w:rsid w:val="00A242D7"/>
    <w:rsid w:val="00A24C41"/>
    <w:rsid w:val="00A258A1"/>
    <w:rsid w:val="00A27475"/>
    <w:rsid w:val="00A274CF"/>
    <w:rsid w:val="00A278F6"/>
    <w:rsid w:val="00A30150"/>
    <w:rsid w:val="00A368F1"/>
    <w:rsid w:val="00A41473"/>
    <w:rsid w:val="00A418A2"/>
    <w:rsid w:val="00A42766"/>
    <w:rsid w:val="00A42D2A"/>
    <w:rsid w:val="00A42D50"/>
    <w:rsid w:val="00A42EFE"/>
    <w:rsid w:val="00A44A46"/>
    <w:rsid w:val="00A44C69"/>
    <w:rsid w:val="00A44CDB"/>
    <w:rsid w:val="00A45C4B"/>
    <w:rsid w:val="00A461A9"/>
    <w:rsid w:val="00A46942"/>
    <w:rsid w:val="00A474C6"/>
    <w:rsid w:val="00A47790"/>
    <w:rsid w:val="00A5071A"/>
    <w:rsid w:val="00A54C47"/>
    <w:rsid w:val="00A5619E"/>
    <w:rsid w:val="00A57F4F"/>
    <w:rsid w:val="00A601BD"/>
    <w:rsid w:val="00A603F9"/>
    <w:rsid w:val="00A6136A"/>
    <w:rsid w:val="00A61435"/>
    <w:rsid w:val="00A633BD"/>
    <w:rsid w:val="00A63B73"/>
    <w:rsid w:val="00A63D21"/>
    <w:rsid w:val="00A640D9"/>
    <w:rsid w:val="00A64F67"/>
    <w:rsid w:val="00A6541C"/>
    <w:rsid w:val="00A6657F"/>
    <w:rsid w:val="00A672BB"/>
    <w:rsid w:val="00A7121E"/>
    <w:rsid w:val="00A71C7B"/>
    <w:rsid w:val="00A72D03"/>
    <w:rsid w:val="00A73EA9"/>
    <w:rsid w:val="00A74755"/>
    <w:rsid w:val="00A750FF"/>
    <w:rsid w:val="00A7570D"/>
    <w:rsid w:val="00A77D47"/>
    <w:rsid w:val="00A77E0E"/>
    <w:rsid w:val="00A808CA"/>
    <w:rsid w:val="00A80F37"/>
    <w:rsid w:val="00A81DCA"/>
    <w:rsid w:val="00A84100"/>
    <w:rsid w:val="00A8421F"/>
    <w:rsid w:val="00A844BF"/>
    <w:rsid w:val="00A84A30"/>
    <w:rsid w:val="00A87BCC"/>
    <w:rsid w:val="00A90DE9"/>
    <w:rsid w:val="00A93BBC"/>
    <w:rsid w:val="00A95BDF"/>
    <w:rsid w:val="00A95DCB"/>
    <w:rsid w:val="00A961F5"/>
    <w:rsid w:val="00A977B0"/>
    <w:rsid w:val="00A97FDD"/>
    <w:rsid w:val="00AA079F"/>
    <w:rsid w:val="00AA1844"/>
    <w:rsid w:val="00AA2E3B"/>
    <w:rsid w:val="00AA3CD6"/>
    <w:rsid w:val="00AA4013"/>
    <w:rsid w:val="00AA4C8F"/>
    <w:rsid w:val="00AA7083"/>
    <w:rsid w:val="00AA70D1"/>
    <w:rsid w:val="00AA77AB"/>
    <w:rsid w:val="00AB04E8"/>
    <w:rsid w:val="00AB1C49"/>
    <w:rsid w:val="00AB2670"/>
    <w:rsid w:val="00AB2DE9"/>
    <w:rsid w:val="00AB50F5"/>
    <w:rsid w:val="00AB5690"/>
    <w:rsid w:val="00AB5910"/>
    <w:rsid w:val="00AC0173"/>
    <w:rsid w:val="00AC04BB"/>
    <w:rsid w:val="00AC16C4"/>
    <w:rsid w:val="00AC253A"/>
    <w:rsid w:val="00AC2B4B"/>
    <w:rsid w:val="00AC402D"/>
    <w:rsid w:val="00AC45B9"/>
    <w:rsid w:val="00AC6F42"/>
    <w:rsid w:val="00AC6F4B"/>
    <w:rsid w:val="00AD00D4"/>
    <w:rsid w:val="00AD1062"/>
    <w:rsid w:val="00AD2EFC"/>
    <w:rsid w:val="00AD3C6B"/>
    <w:rsid w:val="00AD4199"/>
    <w:rsid w:val="00AD434E"/>
    <w:rsid w:val="00AD44B5"/>
    <w:rsid w:val="00AD5D36"/>
    <w:rsid w:val="00AD7562"/>
    <w:rsid w:val="00AD77E8"/>
    <w:rsid w:val="00AE0C9F"/>
    <w:rsid w:val="00AE3527"/>
    <w:rsid w:val="00AE35D4"/>
    <w:rsid w:val="00AE454F"/>
    <w:rsid w:val="00AE5905"/>
    <w:rsid w:val="00AE6AB7"/>
    <w:rsid w:val="00AE75F1"/>
    <w:rsid w:val="00AE7C38"/>
    <w:rsid w:val="00AF0E43"/>
    <w:rsid w:val="00AF32BF"/>
    <w:rsid w:val="00AF5F5F"/>
    <w:rsid w:val="00AF6354"/>
    <w:rsid w:val="00AF72C8"/>
    <w:rsid w:val="00B00702"/>
    <w:rsid w:val="00B02D29"/>
    <w:rsid w:val="00B02D82"/>
    <w:rsid w:val="00B03CC9"/>
    <w:rsid w:val="00B040C5"/>
    <w:rsid w:val="00B10182"/>
    <w:rsid w:val="00B10468"/>
    <w:rsid w:val="00B1064C"/>
    <w:rsid w:val="00B10D1E"/>
    <w:rsid w:val="00B11C2E"/>
    <w:rsid w:val="00B1265F"/>
    <w:rsid w:val="00B12BF7"/>
    <w:rsid w:val="00B13499"/>
    <w:rsid w:val="00B147D9"/>
    <w:rsid w:val="00B1594B"/>
    <w:rsid w:val="00B15B41"/>
    <w:rsid w:val="00B15C4E"/>
    <w:rsid w:val="00B2020D"/>
    <w:rsid w:val="00B20FD6"/>
    <w:rsid w:val="00B21030"/>
    <w:rsid w:val="00B21784"/>
    <w:rsid w:val="00B230BE"/>
    <w:rsid w:val="00B241E3"/>
    <w:rsid w:val="00B255B9"/>
    <w:rsid w:val="00B300DB"/>
    <w:rsid w:val="00B30F84"/>
    <w:rsid w:val="00B31EB2"/>
    <w:rsid w:val="00B321F7"/>
    <w:rsid w:val="00B33359"/>
    <w:rsid w:val="00B3374D"/>
    <w:rsid w:val="00B338C7"/>
    <w:rsid w:val="00B33BB8"/>
    <w:rsid w:val="00B34147"/>
    <w:rsid w:val="00B346D6"/>
    <w:rsid w:val="00B36B13"/>
    <w:rsid w:val="00B36FA6"/>
    <w:rsid w:val="00B4017C"/>
    <w:rsid w:val="00B4072C"/>
    <w:rsid w:val="00B408D8"/>
    <w:rsid w:val="00B40E6D"/>
    <w:rsid w:val="00B410F1"/>
    <w:rsid w:val="00B412A5"/>
    <w:rsid w:val="00B41BD2"/>
    <w:rsid w:val="00B421B1"/>
    <w:rsid w:val="00B44236"/>
    <w:rsid w:val="00B44B21"/>
    <w:rsid w:val="00B451B8"/>
    <w:rsid w:val="00B45BB1"/>
    <w:rsid w:val="00B45E7E"/>
    <w:rsid w:val="00B46BC2"/>
    <w:rsid w:val="00B4739F"/>
    <w:rsid w:val="00B504CB"/>
    <w:rsid w:val="00B5095D"/>
    <w:rsid w:val="00B52B38"/>
    <w:rsid w:val="00B5453E"/>
    <w:rsid w:val="00B55576"/>
    <w:rsid w:val="00B56B2D"/>
    <w:rsid w:val="00B61975"/>
    <w:rsid w:val="00B628E7"/>
    <w:rsid w:val="00B62C9E"/>
    <w:rsid w:val="00B6377C"/>
    <w:rsid w:val="00B63FEC"/>
    <w:rsid w:val="00B6558B"/>
    <w:rsid w:val="00B65DF8"/>
    <w:rsid w:val="00B71598"/>
    <w:rsid w:val="00B72030"/>
    <w:rsid w:val="00B7357F"/>
    <w:rsid w:val="00B7396A"/>
    <w:rsid w:val="00B74044"/>
    <w:rsid w:val="00B746CE"/>
    <w:rsid w:val="00B74EF1"/>
    <w:rsid w:val="00B752AA"/>
    <w:rsid w:val="00B761CC"/>
    <w:rsid w:val="00B77343"/>
    <w:rsid w:val="00B7736B"/>
    <w:rsid w:val="00B77DB5"/>
    <w:rsid w:val="00B810D6"/>
    <w:rsid w:val="00B811C1"/>
    <w:rsid w:val="00B817FD"/>
    <w:rsid w:val="00B822AE"/>
    <w:rsid w:val="00B83834"/>
    <w:rsid w:val="00B8573C"/>
    <w:rsid w:val="00B87278"/>
    <w:rsid w:val="00B877B7"/>
    <w:rsid w:val="00B87CAD"/>
    <w:rsid w:val="00B90B1D"/>
    <w:rsid w:val="00B910A2"/>
    <w:rsid w:val="00B92741"/>
    <w:rsid w:val="00B9499E"/>
    <w:rsid w:val="00B94A8D"/>
    <w:rsid w:val="00B95A72"/>
    <w:rsid w:val="00BA1474"/>
    <w:rsid w:val="00BA1865"/>
    <w:rsid w:val="00BA2810"/>
    <w:rsid w:val="00BA3CAC"/>
    <w:rsid w:val="00BA3DEC"/>
    <w:rsid w:val="00BA564A"/>
    <w:rsid w:val="00BA61FC"/>
    <w:rsid w:val="00BA646F"/>
    <w:rsid w:val="00BA7F79"/>
    <w:rsid w:val="00BB00B2"/>
    <w:rsid w:val="00BB00D0"/>
    <w:rsid w:val="00BB0276"/>
    <w:rsid w:val="00BB0BA8"/>
    <w:rsid w:val="00BB387E"/>
    <w:rsid w:val="00BB3C86"/>
    <w:rsid w:val="00BB56A7"/>
    <w:rsid w:val="00BB73D6"/>
    <w:rsid w:val="00BC07CC"/>
    <w:rsid w:val="00BC19AE"/>
    <w:rsid w:val="00BC37CF"/>
    <w:rsid w:val="00BC55AE"/>
    <w:rsid w:val="00BC6586"/>
    <w:rsid w:val="00BC68AA"/>
    <w:rsid w:val="00BC7DA4"/>
    <w:rsid w:val="00BD38E7"/>
    <w:rsid w:val="00BD7727"/>
    <w:rsid w:val="00BE0BBA"/>
    <w:rsid w:val="00BE0BF2"/>
    <w:rsid w:val="00BE0FFB"/>
    <w:rsid w:val="00BE3132"/>
    <w:rsid w:val="00BE3B0A"/>
    <w:rsid w:val="00BE3D6D"/>
    <w:rsid w:val="00BE3E13"/>
    <w:rsid w:val="00BE4134"/>
    <w:rsid w:val="00BE528B"/>
    <w:rsid w:val="00BE5F0A"/>
    <w:rsid w:val="00BE6178"/>
    <w:rsid w:val="00BE65F6"/>
    <w:rsid w:val="00BE7BF1"/>
    <w:rsid w:val="00BE7F6D"/>
    <w:rsid w:val="00BF08CA"/>
    <w:rsid w:val="00BF0E8E"/>
    <w:rsid w:val="00BF0EAD"/>
    <w:rsid w:val="00BF0ED3"/>
    <w:rsid w:val="00BF2146"/>
    <w:rsid w:val="00BF321C"/>
    <w:rsid w:val="00BF350E"/>
    <w:rsid w:val="00BF3CB8"/>
    <w:rsid w:val="00BF4321"/>
    <w:rsid w:val="00BF70B7"/>
    <w:rsid w:val="00C0027C"/>
    <w:rsid w:val="00C00EB0"/>
    <w:rsid w:val="00C00EF8"/>
    <w:rsid w:val="00C026AB"/>
    <w:rsid w:val="00C032FF"/>
    <w:rsid w:val="00C04A72"/>
    <w:rsid w:val="00C05267"/>
    <w:rsid w:val="00C066EA"/>
    <w:rsid w:val="00C070D3"/>
    <w:rsid w:val="00C07CB1"/>
    <w:rsid w:val="00C07F0E"/>
    <w:rsid w:val="00C10273"/>
    <w:rsid w:val="00C1235F"/>
    <w:rsid w:val="00C127F2"/>
    <w:rsid w:val="00C12CED"/>
    <w:rsid w:val="00C12F04"/>
    <w:rsid w:val="00C153D7"/>
    <w:rsid w:val="00C1564A"/>
    <w:rsid w:val="00C15B3A"/>
    <w:rsid w:val="00C165EA"/>
    <w:rsid w:val="00C17895"/>
    <w:rsid w:val="00C2082C"/>
    <w:rsid w:val="00C20D93"/>
    <w:rsid w:val="00C2303F"/>
    <w:rsid w:val="00C24F55"/>
    <w:rsid w:val="00C24FE1"/>
    <w:rsid w:val="00C25A86"/>
    <w:rsid w:val="00C26BD8"/>
    <w:rsid w:val="00C27EB3"/>
    <w:rsid w:val="00C27FD5"/>
    <w:rsid w:val="00C304A7"/>
    <w:rsid w:val="00C325C1"/>
    <w:rsid w:val="00C35151"/>
    <w:rsid w:val="00C400B4"/>
    <w:rsid w:val="00C408D9"/>
    <w:rsid w:val="00C41134"/>
    <w:rsid w:val="00C41A82"/>
    <w:rsid w:val="00C4390A"/>
    <w:rsid w:val="00C443FE"/>
    <w:rsid w:val="00C45685"/>
    <w:rsid w:val="00C47428"/>
    <w:rsid w:val="00C50400"/>
    <w:rsid w:val="00C50949"/>
    <w:rsid w:val="00C516EE"/>
    <w:rsid w:val="00C529DA"/>
    <w:rsid w:val="00C52E3E"/>
    <w:rsid w:val="00C53295"/>
    <w:rsid w:val="00C547AB"/>
    <w:rsid w:val="00C577D5"/>
    <w:rsid w:val="00C6015F"/>
    <w:rsid w:val="00C62E15"/>
    <w:rsid w:val="00C636CC"/>
    <w:rsid w:val="00C64934"/>
    <w:rsid w:val="00C65477"/>
    <w:rsid w:val="00C658FF"/>
    <w:rsid w:val="00C66613"/>
    <w:rsid w:val="00C67269"/>
    <w:rsid w:val="00C6799F"/>
    <w:rsid w:val="00C7058C"/>
    <w:rsid w:val="00C70712"/>
    <w:rsid w:val="00C70A43"/>
    <w:rsid w:val="00C714D4"/>
    <w:rsid w:val="00C71F1A"/>
    <w:rsid w:val="00C7404E"/>
    <w:rsid w:val="00C74074"/>
    <w:rsid w:val="00C74331"/>
    <w:rsid w:val="00C743E8"/>
    <w:rsid w:val="00C7476F"/>
    <w:rsid w:val="00C747B7"/>
    <w:rsid w:val="00C74F34"/>
    <w:rsid w:val="00C76023"/>
    <w:rsid w:val="00C761BD"/>
    <w:rsid w:val="00C80C52"/>
    <w:rsid w:val="00C80D14"/>
    <w:rsid w:val="00C81D0C"/>
    <w:rsid w:val="00C856C5"/>
    <w:rsid w:val="00C86031"/>
    <w:rsid w:val="00C91A01"/>
    <w:rsid w:val="00C93143"/>
    <w:rsid w:val="00C9402E"/>
    <w:rsid w:val="00C97304"/>
    <w:rsid w:val="00CA028D"/>
    <w:rsid w:val="00CA062C"/>
    <w:rsid w:val="00CA1CDF"/>
    <w:rsid w:val="00CA2830"/>
    <w:rsid w:val="00CA44B4"/>
    <w:rsid w:val="00CA6F6A"/>
    <w:rsid w:val="00CB0C25"/>
    <w:rsid w:val="00CB1D43"/>
    <w:rsid w:val="00CB3D13"/>
    <w:rsid w:val="00CB4E1A"/>
    <w:rsid w:val="00CB6E19"/>
    <w:rsid w:val="00CB73C3"/>
    <w:rsid w:val="00CC1A2B"/>
    <w:rsid w:val="00CC28DB"/>
    <w:rsid w:val="00CC534A"/>
    <w:rsid w:val="00CC62BD"/>
    <w:rsid w:val="00CC64D8"/>
    <w:rsid w:val="00CC7744"/>
    <w:rsid w:val="00CD07F0"/>
    <w:rsid w:val="00CD11C3"/>
    <w:rsid w:val="00CD19B9"/>
    <w:rsid w:val="00CD250C"/>
    <w:rsid w:val="00CD2689"/>
    <w:rsid w:val="00CD2DAC"/>
    <w:rsid w:val="00CD33CF"/>
    <w:rsid w:val="00CD531F"/>
    <w:rsid w:val="00CD5769"/>
    <w:rsid w:val="00CD5C0D"/>
    <w:rsid w:val="00CD78D7"/>
    <w:rsid w:val="00CD7B3C"/>
    <w:rsid w:val="00CD7D78"/>
    <w:rsid w:val="00CE044F"/>
    <w:rsid w:val="00CE1BBA"/>
    <w:rsid w:val="00CE252E"/>
    <w:rsid w:val="00CE370B"/>
    <w:rsid w:val="00CE55FF"/>
    <w:rsid w:val="00CE68FD"/>
    <w:rsid w:val="00CE7104"/>
    <w:rsid w:val="00CF29CF"/>
    <w:rsid w:val="00CF3793"/>
    <w:rsid w:val="00CF3F64"/>
    <w:rsid w:val="00CF4986"/>
    <w:rsid w:val="00CF6D98"/>
    <w:rsid w:val="00CF737B"/>
    <w:rsid w:val="00CF77C4"/>
    <w:rsid w:val="00CF7B5D"/>
    <w:rsid w:val="00D00A1D"/>
    <w:rsid w:val="00D025CC"/>
    <w:rsid w:val="00D02758"/>
    <w:rsid w:val="00D034E1"/>
    <w:rsid w:val="00D05C68"/>
    <w:rsid w:val="00D11195"/>
    <w:rsid w:val="00D129C3"/>
    <w:rsid w:val="00D12BB9"/>
    <w:rsid w:val="00D136EB"/>
    <w:rsid w:val="00D13712"/>
    <w:rsid w:val="00D13B53"/>
    <w:rsid w:val="00D1419D"/>
    <w:rsid w:val="00D14824"/>
    <w:rsid w:val="00D16414"/>
    <w:rsid w:val="00D17301"/>
    <w:rsid w:val="00D174AD"/>
    <w:rsid w:val="00D17506"/>
    <w:rsid w:val="00D2045D"/>
    <w:rsid w:val="00D21F41"/>
    <w:rsid w:val="00D227B9"/>
    <w:rsid w:val="00D22C67"/>
    <w:rsid w:val="00D232F1"/>
    <w:rsid w:val="00D2418A"/>
    <w:rsid w:val="00D25C9E"/>
    <w:rsid w:val="00D30300"/>
    <w:rsid w:val="00D31038"/>
    <w:rsid w:val="00D320DE"/>
    <w:rsid w:val="00D32142"/>
    <w:rsid w:val="00D3783C"/>
    <w:rsid w:val="00D37C6D"/>
    <w:rsid w:val="00D405BB"/>
    <w:rsid w:val="00D4064D"/>
    <w:rsid w:val="00D415FC"/>
    <w:rsid w:val="00D42445"/>
    <w:rsid w:val="00D4449F"/>
    <w:rsid w:val="00D448DB"/>
    <w:rsid w:val="00D44F7B"/>
    <w:rsid w:val="00D46E2A"/>
    <w:rsid w:val="00D50291"/>
    <w:rsid w:val="00D50AE2"/>
    <w:rsid w:val="00D51E23"/>
    <w:rsid w:val="00D528E8"/>
    <w:rsid w:val="00D52D87"/>
    <w:rsid w:val="00D531D9"/>
    <w:rsid w:val="00D53F1B"/>
    <w:rsid w:val="00D55BCC"/>
    <w:rsid w:val="00D55F20"/>
    <w:rsid w:val="00D56010"/>
    <w:rsid w:val="00D56204"/>
    <w:rsid w:val="00D564C8"/>
    <w:rsid w:val="00D566B3"/>
    <w:rsid w:val="00D56E88"/>
    <w:rsid w:val="00D5701A"/>
    <w:rsid w:val="00D57758"/>
    <w:rsid w:val="00D57A41"/>
    <w:rsid w:val="00D6118B"/>
    <w:rsid w:val="00D62772"/>
    <w:rsid w:val="00D64992"/>
    <w:rsid w:val="00D64CCB"/>
    <w:rsid w:val="00D650F5"/>
    <w:rsid w:val="00D65D1A"/>
    <w:rsid w:val="00D701FA"/>
    <w:rsid w:val="00D709CB"/>
    <w:rsid w:val="00D70AA7"/>
    <w:rsid w:val="00D72779"/>
    <w:rsid w:val="00D732C2"/>
    <w:rsid w:val="00D74025"/>
    <w:rsid w:val="00D747EE"/>
    <w:rsid w:val="00D81A5D"/>
    <w:rsid w:val="00D84556"/>
    <w:rsid w:val="00D85713"/>
    <w:rsid w:val="00D878E6"/>
    <w:rsid w:val="00D908BB"/>
    <w:rsid w:val="00D90ADA"/>
    <w:rsid w:val="00D90E99"/>
    <w:rsid w:val="00D9120F"/>
    <w:rsid w:val="00D91B28"/>
    <w:rsid w:val="00D92A77"/>
    <w:rsid w:val="00D9469A"/>
    <w:rsid w:val="00D946D8"/>
    <w:rsid w:val="00D95FA0"/>
    <w:rsid w:val="00D96A0B"/>
    <w:rsid w:val="00D96D5F"/>
    <w:rsid w:val="00DA09DE"/>
    <w:rsid w:val="00DA16DC"/>
    <w:rsid w:val="00DA2080"/>
    <w:rsid w:val="00DA20DE"/>
    <w:rsid w:val="00DA42BB"/>
    <w:rsid w:val="00DA4D72"/>
    <w:rsid w:val="00DA56A4"/>
    <w:rsid w:val="00DA5DFC"/>
    <w:rsid w:val="00DA73D5"/>
    <w:rsid w:val="00DA7B14"/>
    <w:rsid w:val="00DB04AE"/>
    <w:rsid w:val="00DB1974"/>
    <w:rsid w:val="00DB1C43"/>
    <w:rsid w:val="00DB1D24"/>
    <w:rsid w:val="00DB3093"/>
    <w:rsid w:val="00DB38CB"/>
    <w:rsid w:val="00DB3ABC"/>
    <w:rsid w:val="00DB3D98"/>
    <w:rsid w:val="00DB4295"/>
    <w:rsid w:val="00DB4CAC"/>
    <w:rsid w:val="00DB4E77"/>
    <w:rsid w:val="00DB58BF"/>
    <w:rsid w:val="00DB7E41"/>
    <w:rsid w:val="00DC070B"/>
    <w:rsid w:val="00DC10D1"/>
    <w:rsid w:val="00DC10D4"/>
    <w:rsid w:val="00DC2A4F"/>
    <w:rsid w:val="00DC3218"/>
    <w:rsid w:val="00DC342E"/>
    <w:rsid w:val="00DC4409"/>
    <w:rsid w:val="00DC57EC"/>
    <w:rsid w:val="00DC6400"/>
    <w:rsid w:val="00DC6649"/>
    <w:rsid w:val="00DC69E1"/>
    <w:rsid w:val="00DC72A4"/>
    <w:rsid w:val="00DC7982"/>
    <w:rsid w:val="00DC7A87"/>
    <w:rsid w:val="00DC7E65"/>
    <w:rsid w:val="00DD12FD"/>
    <w:rsid w:val="00DD144C"/>
    <w:rsid w:val="00DD5441"/>
    <w:rsid w:val="00DD5500"/>
    <w:rsid w:val="00DD55EC"/>
    <w:rsid w:val="00DD573B"/>
    <w:rsid w:val="00DD5DA5"/>
    <w:rsid w:val="00DD6B33"/>
    <w:rsid w:val="00DD6D4B"/>
    <w:rsid w:val="00DE02F8"/>
    <w:rsid w:val="00DE14DD"/>
    <w:rsid w:val="00DE2514"/>
    <w:rsid w:val="00DE2882"/>
    <w:rsid w:val="00DE2F12"/>
    <w:rsid w:val="00DE3114"/>
    <w:rsid w:val="00DE3150"/>
    <w:rsid w:val="00DE4005"/>
    <w:rsid w:val="00DE4BF1"/>
    <w:rsid w:val="00DE4C1A"/>
    <w:rsid w:val="00DE57A7"/>
    <w:rsid w:val="00DE58C9"/>
    <w:rsid w:val="00DE5AD6"/>
    <w:rsid w:val="00DF3DDC"/>
    <w:rsid w:val="00DF4A10"/>
    <w:rsid w:val="00DF4DF9"/>
    <w:rsid w:val="00DF4E9A"/>
    <w:rsid w:val="00DF5957"/>
    <w:rsid w:val="00DF7B05"/>
    <w:rsid w:val="00E01022"/>
    <w:rsid w:val="00E02014"/>
    <w:rsid w:val="00E03439"/>
    <w:rsid w:val="00E0420E"/>
    <w:rsid w:val="00E04CAB"/>
    <w:rsid w:val="00E05F21"/>
    <w:rsid w:val="00E079A4"/>
    <w:rsid w:val="00E1014A"/>
    <w:rsid w:val="00E1021A"/>
    <w:rsid w:val="00E111F0"/>
    <w:rsid w:val="00E13622"/>
    <w:rsid w:val="00E15167"/>
    <w:rsid w:val="00E16576"/>
    <w:rsid w:val="00E17348"/>
    <w:rsid w:val="00E20830"/>
    <w:rsid w:val="00E213AB"/>
    <w:rsid w:val="00E215A1"/>
    <w:rsid w:val="00E25CC9"/>
    <w:rsid w:val="00E27789"/>
    <w:rsid w:val="00E27D87"/>
    <w:rsid w:val="00E306E7"/>
    <w:rsid w:val="00E31057"/>
    <w:rsid w:val="00E3109A"/>
    <w:rsid w:val="00E314E0"/>
    <w:rsid w:val="00E339C2"/>
    <w:rsid w:val="00E379D6"/>
    <w:rsid w:val="00E37D8F"/>
    <w:rsid w:val="00E402B0"/>
    <w:rsid w:val="00E404B1"/>
    <w:rsid w:val="00E414D4"/>
    <w:rsid w:val="00E415A4"/>
    <w:rsid w:val="00E41C1A"/>
    <w:rsid w:val="00E42272"/>
    <w:rsid w:val="00E43EF1"/>
    <w:rsid w:val="00E4404D"/>
    <w:rsid w:val="00E446A9"/>
    <w:rsid w:val="00E47D96"/>
    <w:rsid w:val="00E50430"/>
    <w:rsid w:val="00E51724"/>
    <w:rsid w:val="00E5250A"/>
    <w:rsid w:val="00E55C46"/>
    <w:rsid w:val="00E55FF2"/>
    <w:rsid w:val="00E61F2A"/>
    <w:rsid w:val="00E67F9A"/>
    <w:rsid w:val="00E7022A"/>
    <w:rsid w:val="00E706BD"/>
    <w:rsid w:val="00E70737"/>
    <w:rsid w:val="00E7125D"/>
    <w:rsid w:val="00E71895"/>
    <w:rsid w:val="00E72DBB"/>
    <w:rsid w:val="00E735B2"/>
    <w:rsid w:val="00E749A9"/>
    <w:rsid w:val="00E74C8D"/>
    <w:rsid w:val="00E754FD"/>
    <w:rsid w:val="00E75FB2"/>
    <w:rsid w:val="00E765E4"/>
    <w:rsid w:val="00E77987"/>
    <w:rsid w:val="00E81B1C"/>
    <w:rsid w:val="00E81D64"/>
    <w:rsid w:val="00E82473"/>
    <w:rsid w:val="00E82480"/>
    <w:rsid w:val="00E82EC7"/>
    <w:rsid w:val="00E836DD"/>
    <w:rsid w:val="00E83836"/>
    <w:rsid w:val="00E83D7A"/>
    <w:rsid w:val="00E8440C"/>
    <w:rsid w:val="00E85632"/>
    <w:rsid w:val="00E8581B"/>
    <w:rsid w:val="00E859B7"/>
    <w:rsid w:val="00E86869"/>
    <w:rsid w:val="00E9227A"/>
    <w:rsid w:val="00E9539F"/>
    <w:rsid w:val="00E962DB"/>
    <w:rsid w:val="00E963DF"/>
    <w:rsid w:val="00E96984"/>
    <w:rsid w:val="00E96ADB"/>
    <w:rsid w:val="00E97EF5"/>
    <w:rsid w:val="00EA01CE"/>
    <w:rsid w:val="00EA034C"/>
    <w:rsid w:val="00EA0EE0"/>
    <w:rsid w:val="00EA10F4"/>
    <w:rsid w:val="00EA1401"/>
    <w:rsid w:val="00EA1572"/>
    <w:rsid w:val="00EA3094"/>
    <w:rsid w:val="00EA4A9F"/>
    <w:rsid w:val="00EA550C"/>
    <w:rsid w:val="00EA5A70"/>
    <w:rsid w:val="00EA5F01"/>
    <w:rsid w:val="00EA7633"/>
    <w:rsid w:val="00EB126A"/>
    <w:rsid w:val="00EB2921"/>
    <w:rsid w:val="00EB6461"/>
    <w:rsid w:val="00EB7907"/>
    <w:rsid w:val="00EC09D3"/>
    <w:rsid w:val="00EC2690"/>
    <w:rsid w:val="00EC281A"/>
    <w:rsid w:val="00EC330C"/>
    <w:rsid w:val="00EC35BC"/>
    <w:rsid w:val="00EC3BFD"/>
    <w:rsid w:val="00EC4A63"/>
    <w:rsid w:val="00EC5F98"/>
    <w:rsid w:val="00EC79C4"/>
    <w:rsid w:val="00ED07FB"/>
    <w:rsid w:val="00ED1144"/>
    <w:rsid w:val="00ED37B5"/>
    <w:rsid w:val="00ED46E6"/>
    <w:rsid w:val="00ED52C8"/>
    <w:rsid w:val="00ED600A"/>
    <w:rsid w:val="00ED60E8"/>
    <w:rsid w:val="00ED6490"/>
    <w:rsid w:val="00ED6B80"/>
    <w:rsid w:val="00EE13FA"/>
    <w:rsid w:val="00EE15EF"/>
    <w:rsid w:val="00EE2F82"/>
    <w:rsid w:val="00EE48F5"/>
    <w:rsid w:val="00EE5DBA"/>
    <w:rsid w:val="00EE6AE1"/>
    <w:rsid w:val="00EF084D"/>
    <w:rsid w:val="00EF0BC7"/>
    <w:rsid w:val="00EF13D8"/>
    <w:rsid w:val="00EF1D46"/>
    <w:rsid w:val="00EF1E81"/>
    <w:rsid w:val="00EF2746"/>
    <w:rsid w:val="00EF46D5"/>
    <w:rsid w:val="00EF4CEA"/>
    <w:rsid w:val="00EF5134"/>
    <w:rsid w:val="00EF5220"/>
    <w:rsid w:val="00EF63DE"/>
    <w:rsid w:val="00EF73AE"/>
    <w:rsid w:val="00EF7E64"/>
    <w:rsid w:val="00F02A24"/>
    <w:rsid w:val="00F03094"/>
    <w:rsid w:val="00F035C8"/>
    <w:rsid w:val="00F064DF"/>
    <w:rsid w:val="00F06501"/>
    <w:rsid w:val="00F108DC"/>
    <w:rsid w:val="00F11D87"/>
    <w:rsid w:val="00F13FEF"/>
    <w:rsid w:val="00F16108"/>
    <w:rsid w:val="00F16E37"/>
    <w:rsid w:val="00F20EA6"/>
    <w:rsid w:val="00F22798"/>
    <w:rsid w:val="00F232A7"/>
    <w:rsid w:val="00F23FA1"/>
    <w:rsid w:val="00F245AF"/>
    <w:rsid w:val="00F245FC"/>
    <w:rsid w:val="00F24CAF"/>
    <w:rsid w:val="00F257F3"/>
    <w:rsid w:val="00F2591C"/>
    <w:rsid w:val="00F275D4"/>
    <w:rsid w:val="00F30A86"/>
    <w:rsid w:val="00F31424"/>
    <w:rsid w:val="00F314DF"/>
    <w:rsid w:val="00F315AC"/>
    <w:rsid w:val="00F3274D"/>
    <w:rsid w:val="00F32B55"/>
    <w:rsid w:val="00F34136"/>
    <w:rsid w:val="00F34A42"/>
    <w:rsid w:val="00F34CDE"/>
    <w:rsid w:val="00F34D5C"/>
    <w:rsid w:val="00F3650C"/>
    <w:rsid w:val="00F36FA7"/>
    <w:rsid w:val="00F41186"/>
    <w:rsid w:val="00F4221D"/>
    <w:rsid w:val="00F422A4"/>
    <w:rsid w:val="00F4252A"/>
    <w:rsid w:val="00F43A01"/>
    <w:rsid w:val="00F47122"/>
    <w:rsid w:val="00F478D8"/>
    <w:rsid w:val="00F47A25"/>
    <w:rsid w:val="00F5013A"/>
    <w:rsid w:val="00F51374"/>
    <w:rsid w:val="00F53C9B"/>
    <w:rsid w:val="00F53D40"/>
    <w:rsid w:val="00F546B1"/>
    <w:rsid w:val="00F56CFF"/>
    <w:rsid w:val="00F60034"/>
    <w:rsid w:val="00F61402"/>
    <w:rsid w:val="00F61B5D"/>
    <w:rsid w:val="00F62905"/>
    <w:rsid w:val="00F63FCB"/>
    <w:rsid w:val="00F65553"/>
    <w:rsid w:val="00F65BEE"/>
    <w:rsid w:val="00F6685B"/>
    <w:rsid w:val="00F66B9B"/>
    <w:rsid w:val="00F67312"/>
    <w:rsid w:val="00F6752F"/>
    <w:rsid w:val="00F70C69"/>
    <w:rsid w:val="00F7220E"/>
    <w:rsid w:val="00F74043"/>
    <w:rsid w:val="00F74831"/>
    <w:rsid w:val="00F75B9D"/>
    <w:rsid w:val="00F7609C"/>
    <w:rsid w:val="00F77A78"/>
    <w:rsid w:val="00F809F7"/>
    <w:rsid w:val="00F82357"/>
    <w:rsid w:val="00F82F5D"/>
    <w:rsid w:val="00F835EC"/>
    <w:rsid w:val="00F84CA2"/>
    <w:rsid w:val="00F8549F"/>
    <w:rsid w:val="00F86338"/>
    <w:rsid w:val="00F87643"/>
    <w:rsid w:val="00F8775A"/>
    <w:rsid w:val="00F87F5D"/>
    <w:rsid w:val="00F90933"/>
    <w:rsid w:val="00F90B99"/>
    <w:rsid w:val="00F90FCB"/>
    <w:rsid w:val="00F9163D"/>
    <w:rsid w:val="00F91775"/>
    <w:rsid w:val="00F920B4"/>
    <w:rsid w:val="00F95FDE"/>
    <w:rsid w:val="00F97528"/>
    <w:rsid w:val="00F97920"/>
    <w:rsid w:val="00FA0329"/>
    <w:rsid w:val="00FA1355"/>
    <w:rsid w:val="00FA170C"/>
    <w:rsid w:val="00FA18CE"/>
    <w:rsid w:val="00FA3C7F"/>
    <w:rsid w:val="00FA70AA"/>
    <w:rsid w:val="00FA75E8"/>
    <w:rsid w:val="00FA795C"/>
    <w:rsid w:val="00FA7FA9"/>
    <w:rsid w:val="00FB0B5A"/>
    <w:rsid w:val="00FB1896"/>
    <w:rsid w:val="00FB2D48"/>
    <w:rsid w:val="00FB3A46"/>
    <w:rsid w:val="00FB4143"/>
    <w:rsid w:val="00FB4736"/>
    <w:rsid w:val="00FB4F55"/>
    <w:rsid w:val="00FB588F"/>
    <w:rsid w:val="00FB7ECA"/>
    <w:rsid w:val="00FC0B14"/>
    <w:rsid w:val="00FC0C4A"/>
    <w:rsid w:val="00FC1564"/>
    <w:rsid w:val="00FC1D59"/>
    <w:rsid w:val="00FC257D"/>
    <w:rsid w:val="00FC3CD2"/>
    <w:rsid w:val="00FC443B"/>
    <w:rsid w:val="00FC5384"/>
    <w:rsid w:val="00FC5796"/>
    <w:rsid w:val="00FC6E44"/>
    <w:rsid w:val="00FC7599"/>
    <w:rsid w:val="00FC7FAB"/>
    <w:rsid w:val="00FD063F"/>
    <w:rsid w:val="00FD0A4E"/>
    <w:rsid w:val="00FD1329"/>
    <w:rsid w:val="00FD35F8"/>
    <w:rsid w:val="00FD3F3D"/>
    <w:rsid w:val="00FD47E4"/>
    <w:rsid w:val="00FD4ADF"/>
    <w:rsid w:val="00FD7B0D"/>
    <w:rsid w:val="00FE1B0F"/>
    <w:rsid w:val="00FE1BCB"/>
    <w:rsid w:val="00FE22E3"/>
    <w:rsid w:val="00FE3061"/>
    <w:rsid w:val="00FE3184"/>
    <w:rsid w:val="00FE3DE9"/>
    <w:rsid w:val="00FE4DBB"/>
    <w:rsid w:val="00FE611F"/>
    <w:rsid w:val="00FE77EE"/>
    <w:rsid w:val="00FE7F69"/>
    <w:rsid w:val="00FF05F7"/>
    <w:rsid w:val="00FF08C4"/>
    <w:rsid w:val="00FF0A06"/>
    <w:rsid w:val="00FF188A"/>
    <w:rsid w:val="00FF1BA2"/>
    <w:rsid w:val="00FF1D66"/>
    <w:rsid w:val="00FF22E0"/>
    <w:rsid w:val="00FF322A"/>
    <w:rsid w:val="00FF389C"/>
    <w:rsid w:val="00FF3B9F"/>
    <w:rsid w:val="00FF46A9"/>
    <w:rsid w:val="00FF4953"/>
    <w:rsid w:val="00FF57EA"/>
    <w:rsid w:val="00FF58FF"/>
    <w:rsid w:val="00FF7225"/>
    <w:rsid w:val="00FF7264"/>
    <w:rsid w:val="00FF74FD"/>
    <w:rsid w:val="00FF77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1AF7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8A2"/>
    <w:rPr>
      <w:sz w:val="24"/>
      <w:szCs w:val="24"/>
    </w:rPr>
  </w:style>
  <w:style w:type="paragraph" w:styleId="1">
    <w:name w:val="heading 1"/>
    <w:basedOn w:val="a"/>
    <w:qFormat/>
    <w:pPr>
      <w:spacing w:before="100" w:beforeAutospacing="1" w:after="100" w:afterAutospacing="1" w:line="264" w:lineRule="atLeast"/>
      <w:outlineLvl w:val="0"/>
    </w:pPr>
    <w:rPr>
      <w:b/>
      <w:bCs/>
      <w:kern w:val="36"/>
      <w:sz w:val="36"/>
      <w:szCs w:val="36"/>
    </w:rPr>
  </w:style>
  <w:style w:type="paragraph" w:styleId="2">
    <w:name w:val="heading 2"/>
    <w:basedOn w:val="a"/>
    <w:next w:val="a"/>
    <w:link w:val="2Char"/>
    <w:semiHidden/>
    <w:unhideWhenUsed/>
    <w:qFormat/>
    <w:rsid w:val="00982D39"/>
    <w:pPr>
      <w:keepNext/>
      <w:outlineLvl w:val="1"/>
    </w:pPr>
    <w:rPr>
      <w:rFonts w:asciiTheme="majorHAnsi" w:eastAsiaTheme="majorEastAsia" w:hAnsiTheme="majorHAnsi" w:cstheme="majorBidi"/>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idashi1">
    <w:name w:val="midashi1"/>
    <w:rPr>
      <w:b/>
      <w:bCs/>
      <w:color w:val="00008B"/>
      <w:sz w:val="26"/>
      <w:szCs w:val="26"/>
    </w:rPr>
  </w:style>
  <w:style w:type="character" w:styleId="a3">
    <w:name w:val="annotation reference"/>
    <w:semiHidden/>
    <w:rPr>
      <w:sz w:val="16"/>
      <w:szCs w:val="16"/>
    </w:rPr>
  </w:style>
  <w:style w:type="paragraph" w:styleId="a4">
    <w:name w:val="annotation text"/>
    <w:basedOn w:val="a"/>
    <w:semiHidden/>
    <w:rPr>
      <w:sz w:val="20"/>
      <w:szCs w:val="20"/>
    </w:rPr>
  </w:style>
  <w:style w:type="paragraph" w:styleId="a5">
    <w:name w:val="annotation subject"/>
    <w:basedOn w:val="a4"/>
    <w:next w:val="a4"/>
    <w:semiHidden/>
    <w:rPr>
      <w:b/>
      <w:bCs/>
    </w:rPr>
  </w:style>
  <w:style w:type="paragraph" w:styleId="a6">
    <w:name w:val="Balloon Text"/>
    <w:basedOn w:val="a"/>
    <w:semiHidden/>
    <w:rPr>
      <w:rFonts w:ascii="Tahoma" w:hAnsi="Tahoma" w:cs="Tahoma"/>
      <w:sz w:val="16"/>
      <w:szCs w:val="16"/>
    </w:rPr>
  </w:style>
  <w:style w:type="character" w:styleId="a7">
    <w:name w:val="Hyperlink"/>
    <w:rPr>
      <w:color w:val="0000FF"/>
      <w:u w:val="single"/>
    </w:rPr>
  </w:style>
  <w:style w:type="paragraph" w:styleId="a8">
    <w:name w:val="header"/>
    <w:basedOn w:val="a"/>
    <w:link w:val="Char"/>
    <w:pPr>
      <w:tabs>
        <w:tab w:val="center" w:pos="4252"/>
        <w:tab w:val="right" w:pos="8504"/>
      </w:tabs>
    </w:pPr>
    <w:rPr>
      <w:lang w:eastAsia="x-none"/>
    </w:rPr>
  </w:style>
  <w:style w:type="character" w:customStyle="1" w:styleId="Char">
    <w:name w:val="页眉 Char"/>
    <w:link w:val="a8"/>
    <w:rPr>
      <w:sz w:val="24"/>
      <w:szCs w:val="24"/>
      <w:lang w:val="en-US"/>
    </w:rPr>
  </w:style>
  <w:style w:type="paragraph" w:styleId="a9">
    <w:name w:val="footer"/>
    <w:basedOn w:val="a"/>
    <w:link w:val="Char0"/>
    <w:pPr>
      <w:tabs>
        <w:tab w:val="center" w:pos="4252"/>
        <w:tab w:val="right" w:pos="8504"/>
      </w:tabs>
    </w:pPr>
    <w:rPr>
      <w:lang w:eastAsia="x-none"/>
    </w:rPr>
  </w:style>
  <w:style w:type="character" w:customStyle="1" w:styleId="Char0">
    <w:name w:val="页脚 Char"/>
    <w:link w:val="a9"/>
    <w:rPr>
      <w:sz w:val="24"/>
      <w:szCs w:val="24"/>
      <w:lang w:val="en-US"/>
    </w:rPr>
  </w:style>
  <w:style w:type="character" w:styleId="aa">
    <w:name w:val="page number"/>
    <w:basedOn w:val="a0"/>
  </w:style>
  <w:style w:type="paragraph" w:styleId="ab">
    <w:name w:val="Normal (Web)"/>
    <w:basedOn w:val="a"/>
    <w:uiPriority w:val="99"/>
    <w:pPr>
      <w:spacing w:before="100" w:beforeAutospacing="1" w:after="100" w:afterAutospacing="1"/>
    </w:pPr>
  </w:style>
  <w:style w:type="character" w:styleId="ac">
    <w:name w:val="FollowedHyperlink"/>
    <w:rPr>
      <w:color w:val="800080"/>
      <w:u w:val="single"/>
    </w:rPr>
  </w:style>
  <w:style w:type="paragraph" w:styleId="ad">
    <w:name w:val="Document Map"/>
    <w:basedOn w:val="a"/>
    <w:semiHidden/>
    <w:pPr>
      <w:shd w:val="clear" w:color="auto" w:fill="000080"/>
    </w:pPr>
    <w:rPr>
      <w:rFonts w:ascii="Tahoma" w:hAnsi="Tahoma" w:cs="Tahoma"/>
      <w:sz w:val="20"/>
      <w:szCs w:val="20"/>
    </w:rPr>
  </w:style>
  <w:style w:type="paragraph" w:styleId="ae">
    <w:name w:val="Revision"/>
    <w:hidden/>
    <w:uiPriority w:val="99"/>
    <w:semiHidden/>
    <w:rsid w:val="000D655D"/>
    <w:rPr>
      <w:sz w:val="24"/>
      <w:szCs w:val="24"/>
    </w:rPr>
  </w:style>
  <w:style w:type="character" w:styleId="af">
    <w:name w:val="Strong"/>
    <w:qFormat/>
    <w:rsid w:val="00481032"/>
    <w:rPr>
      <w:b/>
      <w:bCs/>
      <w:i w:val="0"/>
      <w:iCs w:val="0"/>
    </w:rPr>
  </w:style>
  <w:style w:type="character" w:customStyle="1" w:styleId="italic">
    <w:name w:val="italic"/>
    <w:rsid w:val="00481032"/>
    <w:rPr>
      <w:i/>
      <w:iCs/>
    </w:rPr>
  </w:style>
  <w:style w:type="character" w:customStyle="1" w:styleId="redtext1">
    <w:name w:val="redtext1"/>
    <w:rsid w:val="009D5A87"/>
    <w:rPr>
      <w:color w:val="DC143C"/>
    </w:rPr>
  </w:style>
  <w:style w:type="paragraph" w:customStyle="1" w:styleId="EndNoteBibliographyTitle">
    <w:name w:val="EndNote Bibliography Title"/>
    <w:basedOn w:val="a"/>
    <w:link w:val="EndNoteBibliographyTitle0"/>
    <w:rsid w:val="00F65BEE"/>
    <w:pPr>
      <w:jc w:val="center"/>
    </w:pPr>
    <w:rPr>
      <w:noProof/>
    </w:rPr>
  </w:style>
  <w:style w:type="character" w:customStyle="1" w:styleId="EndNoteBibliographyTitle0">
    <w:name w:val="EndNote Bibliography Title (文字)"/>
    <w:basedOn w:val="a0"/>
    <w:link w:val="EndNoteBibliographyTitle"/>
    <w:rsid w:val="00F65BEE"/>
    <w:rPr>
      <w:noProof/>
      <w:sz w:val="24"/>
      <w:szCs w:val="24"/>
    </w:rPr>
  </w:style>
  <w:style w:type="paragraph" w:customStyle="1" w:styleId="EndNoteBibliography">
    <w:name w:val="EndNote Bibliography"/>
    <w:basedOn w:val="a"/>
    <w:link w:val="EndNoteBibliography0"/>
    <w:rsid w:val="00F65BEE"/>
    <w:rPr>
      <w:noProof/>
    </w:rPr>
  </w:style>
  <w:style w:type="character" w:customStyle="1" w:styleId="EndNoteBibliography0">
    <w:name w:val="EndNote Bibliography (文字)"/>
    <w:basedOn w:val="a0"/>
    <w:link w:val="EndNoteBibliography"/>
    <w:rsid w:val="00F65BEE"/>
    <w:rPr>
      <w:noProof/>
      <w:sz w:val="24"/>
      <w:szCs w:val="24"/>
    </w:rPr>
  </w:style>
  <w:style w:type="character" w:styleId="af0">
    <w:name w:val="line number"/>
    <w:basedOn w:val="a0"/>
    <w:semiHidden/>
    <w:unhideWhenUsed/>
    <w:rsid w:val="00873340"/>
  </w:style>
  <w:style w:type="character" w:customStyle="1" w:styleId="2Char">
    <w:name w:val="标题 2 Char"/>
    <w:basedOn w:val="a0"/>
    <w:link w:val="2"/>
    <w:semiHidden/>
    <w:rsid w:val="00982D39"/>
    <w:rPr>
      <w:rFonts w:asciiTheme="majorHAnsi" w:eastAsiaTheme="majorEastAsia" w:hAnsiTheme="majorHAnsi" w:cstheme="majorBidi"/>
      <w:sz w:val="24"/>
      <w:szCs w:val="24"/>
    </w:rPr>
  </w:style>
  <w:style w:type="character" w:customStyle="1" w:styleId="UnresolvedMention1">
    <w:name w:val="Unresolved Mention1"/>
    <w:basedOn w:val="a0"/>
    <w:uiPriority w:val="99"/>
    <w:semiHidden/>
    <w:unhideWhenUsed/>
    <w:rsid w:val="00AC0173"/>
    <w:rPr>
      <w:color w:val="605E5C"/>
      <w:shd w:val="clear" w:color="auto" w:fill="E1DFDD"/>
    </w:rPr>
  </w:style>
  <w:style w:type="character" w:customStyle="1" w:styleId="UnresolvedMention2">
    <w:name w:val="Unresolved Mention2"/>
    <w:basedOn w:val="a0"/>
    <w:rsid w:val="00E75FB2"/>
    <w:rPr>
      <w:color w:val="605E5C"/>
      <w:shd w:val="clear" w:color="auto" w:fill="E1DFDD"/>
    </w:rPr>
  </w:style>
  <w:style w:type="table" w:styleId="af1">
    <w:name w:val="Table Grid"/>
    <w:basedOn w:val="a1"/>
    <w:rsid w:val="009B0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8A2"/>
    <w:rPr>
      <w:sz w:val="24"/>
      <w:szCs w:val="24"/>
    </w:rPr>
  </w:style>
  <w:style w:type="paragraph" w:styleId="1">
    <w:name w:val="heading 1"/>
    <w:basedOn w:val="a"/>
    <w:qFormat/>
    <w:pPr>
      <w:spacing w:before="100" w:beforeAutospacing="1" w:after="100" w:afterAutospacing="1" w:line="264" w:lineRule="atLeast"/>
      <w:outlineLvl w:val="0"/>
    </w:pPr>
    <w:rPr>
      <w:b/>
      <w:bCs/>
      <w:kern w:val="36"/>
      <w:sz w:val="36"/>
      <w:szCs w:val="36"/>
    </w:rPr>
  </w:style>
  <w:style w:type="paragraph" w:styleId="2">
    <w:name w:val="heading 2"/>
    <w:basedOn w:val="a"/>
    <w:next w:val="a"/>
    <w:link w:val="2Char"/>
    <w:semiHidden/>
    <w:unhideWhenUsed/>
    <w:qFormat/>
    <w:rsid w:val="00982D39"/>
    <w:pPr>
      <w:keepNext/>
      <w:outlineLvl w:val="1"/>
    </w:pPr>
    <w:rPr>
      <w:rFonts w:asciiTheme="majorHAnsi" w:eastAsiaTheme="majorEastAsia" w:hAnsiTheme="majorHAnsi" w:cstheme="majorBidi"/>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idashi1">
    <w:name w:val="midashi1"/>
    <w:rPr>
      <w:b/>
      <w:bCs/>
      <w:color w:val="00008B"/>
      <w:sz w:val="26"/>
      <w:szCs w:val="26"/>
    </w:rPr>
  </w:style>
  <w:style w:type="character" w:styleId="a3">
    <w:name w:val="annotation reference"/>
    <w:semiHidden/>
    <w:rPr>
      <w:sz w:val="16"/>
      <w:szCs w:val="16"/>
    </w:rPr>
  </w:style>
  <w:style w:type="paragraph" w:styleId="a4">
    <w:name w:val="annotation text"/>
    <w:basedOn w:val="a"/>
    <w:semiHidden/>
    <w:rPr>
      <w:sz w:val="20"/>
      <w:szCs w:val="20"/>
    </w:rPr>
  </w:style>
  <w:style w:type="paragraph" w:styleId="a5">
    <w:name w:val="annotation subject"/>
    <w:basedOn w:val="a4"/>
    <w:next w:val="a4"/>
    <w:semiHidden/>
    <w:rPr>
      <w:b/>
      <w:bCs/>
    </w:rPr>
  </w:style>
  <w:style w:type="paragraph" w:styleId="a6">
    <w:name w:val="Balloon Text"/>
    <w:basedOn w:val="a"/>
    <w:semiHidden/>
    <w:rPr>
      <w:rFonts w:ascii="Tahoma" w:hAnsi="Tahoma" w:cs="Tahoma"/>
      <w:sz w:val="16"/>
      <w:szCs w:val="16"/>
    </w:rPr>
  </w:style>
  <w:style w:type="character" w:styleId="a7">
    <w:name w:val="Hyperlink"/>
    <w:rPr>
      <w:color w:val="0000FF"/>
      <w:u w:val="single"/>
    </w:rPr>
  </w:style>
  <w:style w:type="paragraph" w:styleId="a8">
    <w:name w:val="header"/>
    <w:basedOn w:val="a"/>
    <w:link w:val="Char"/>
    <w:pPr>
      <w:tabs>
        <w:tab w:val="center" w:pos="4252"/>
        <w:tab w:val="right" w:pos="8504"/>
      </w:tabs>
    </w:pPr>
    <w:rPr>
      <w:lang w:eastAsia="x-none"/>
    </w:rPr>
  </w:style>
  <w:style w:type="character" w:customStyle="1" w:styleId="Char">
    <w:name w:val="页眉 Char"/>
    <w:link w:val="a8"/>
    <w:rPr>
      <w:sz w:val="24"/>
      <w:szCs w:val="24"/>
      <w:lang w:val="en-US"/>
    </w:rPr>
  </w:style>
  <w:style w:type="paragraph" w:styleId="a9">
    <w:name w:val="footer"/>
    <w:basedOn w:val="a"/>
    <w:link w:val="Char0"/>
    <w:pPr>
      <w:tabs>
        <w:tab w:val="center" w:pos="4252"/>
        <w:tab w:val="right" w:pos="8504"/>
      </w:tabs>
    </w:pPr>
    <w:rPr>
      <w:lang w:eastAsia="x-none"/>
    </w:rPr>
  </w:style>
  <w:style w:type="character" w:customStyle="1" w:styleId="Char0">
    <w:name w:val="页脚 Char"/>
    <w:link w:val="a9"/>
    <w:rPr>
      <w:sz w:val="24"/>
      <w:szCs w:val="24"/>
      <w:lang w:val="en-US"/>
    </w:rPr>
  </w:style>
  <w:style w:type="character" w:styleId="aa">
    <w:name w:val="page number"/>
    <w:basedOn w:val="a0"/>
  </w:style>
  <w:style w:type="paragraph" w:styleId="ab">
    <w:name w:val="Normal (Web)"/>
    <w:basedOn w:val="a"/>
    <w:uiPriority w:val="99"/>
    <w:pPr>
      <w:spacing w:before="100" w:beforeAutospacing="1" w:after="100" w:afterAutospacing="1"/>
    </w:pPr>
  </w:style>
  <w:style w:type="character" w:styleId="ac">
    <w:name w:val="FollowedHyperlink"/>
    <w:rPr>
      <w:color w:val="800080"/>
      <w:u w:val="single"/>
    </w:rPr>
  </w:style>
  <w:style w:type="paragraph" w:styleId="ad">
    <w:name w:val="Document Map"/>
    <w:basedOn w:val="a"/>
    <w:semiHidden/>
    <w:pPr>
      <w:shd w:val="clear" w:color="auto" w:fill="000080"/>
    </w:pPr>
    <w:rPr>
      <w:rFonts w:ascii="Tahoma" w:hAnsi="Tahoma" w:cs="Tahoma"/>
      <w:sz w:val="20"/>
      <w:szCs w:val="20"/>
    </w:rPr>
  </w:style>
  <w:style w:type="paragraph" w:styleId="ae">
    <w:name w:val="Revision"/>
    <w:hidden/>
    <w:uiPriority w:val="99"/>
    <w:semiHidden/>
    <w:rsid w:val="000D655D"/>
    <w:rPr>
      <w:sz w:val="24"/>
      <w:szCs w:val="24"/>
    </w:rPr>
  </w:style>
  <w:style w:type="character" w:styleId="af">
    <w:name w:val="Strong"/>
    <w:qFormat/>
    <w:rsid w:val="00481032"/>
    <w:rPr>
      <w:b/>
      <w:bCs/>
      <w:i w:val="0"/>
      <w:iCs w:val="0"/>
    </w:rPr>
  </w:style>
  <w:style w:type="character" w:customStyle="1" w:styleId="italic">
    <w:name w:val="italic"/>
    <w:rsid w:val="00481032"/>
    <w:rPr>
      <w:i/>
      <w:iCs/>
    </w:rPr>
  </w:style>
  <w:style w:type="character" w:customStyle="1" w:styleId="redtext1">
    <w:name w:val="redtext1"/>
    <w:rsid w:val="009D5A87"/>
    <w:rPr>
      <w:color w:val="DC143C"/>
    </w:rPr>
  </w:style>
  <w:style w:type="paragraph" w:customStyle="1" w:styleId="EndNoteBibliographyTitle">
    <w:name w:val="EndNote Bibliography Title"/>
    <w:basedOn w:val="a"/>
    <w:link w:val="EndNoteBibliographyTitle0"/>
    <w:rsid w:val="00F65BEE"/>
    <w:pPr>
      <w:jc w:val="center"/>
    </w:pPr>
    <w:rPr>
      <w:noProof/>
    </w:rPr>
  </w:style>
  <w:style w:type="character" w:customStyle="1" w:styleId="EndNoteBibliographyTitle0">
    <w:name w:val="EndNote Bibliography Title (文字)"/>
    <w:basedOn w:val="a0"/>
    <w:link w:val="EndNoteBibliographyTitle"/>
    <w:rsid w:val="00F65BEE"/>
    <w:rPr>
      <w:noProof/>
      <w:sz w:val="24"/>
      <w:szCs w:val="24"/>
    </w:rPr>
  </w:style>
  <w:style w:type="paragraph" w:customStyle="1" w:styleId="EndNoteBibliography">
    <w:name w:val="EndNote Bibliography"/>
    <w:basedOn w:val="a"/>
    <w:link w:val="EndNoteBibliography0"/>
    <w:rsid w:val="00F65BEE"/>
    <w:rPr>
      <w:noProof/>
    </w:rPr>
  </w:style>
  <w:style w:type="character" w:customStyle="1" w:styleId="EndNoteBibliography0">
    <w:name w:val="EndNote Bibliography (文字)"/>
    <w:basedOn w:val="a0"/>
    <w:link w:val="EndNoteBibliography"/>
    <w:rsid w:val="00F65BEE"/>
    <w:rPr>
      <w:noProof/>
      <w:sz w:val="24"/>
      <w:szCs w:val="24"/>
    </w:rPr>
  </w:style>
  <w:style w:type="character" w:styleId="af0">
    <w:name w:val="line number"/>
    <w:basedOn w:val="a0"/>
    <w:semiHidden/>
    <w:unhideWhenUsed/>
    <w:rsid w:val="00873340"/>
  </w:style>
  <w:style w:type="character" w:customStyle="1" w:styleId="2Char">
    <w:name w:val="标题 2 Char"/>
    <w:basedOn w:val="a0"/>
    <w:link w:val="2"/>
    <w:semiHidden/>
    <w:rsid w:val="00982D39"/>
    <w:rPr>
      <w:rFonts w:asciiTheme="majorHAnsi" w:eastAsiaTheme="majorEastAsia" w:hAnsiTheme="majorHAnsi" w:cstheme="majorBidi"/>
      <w:sz w:val="24"/>
      <w:szCs w:val="24"/>
    </w:rPr>
  </w:style>
  <w:style w:type="character" w:customStyle="1" w:styleId="UnresolvedMention1">
    <w:name w:val="Unresolved Mention1"/>
    <w:basedOn w:val="a0"/>
    <w:uiPriority w:val="99"/>
    <w:semiHidden/>
    <w:unhideWhenUsed/>
    <w:rsid w:val="00AC0173"/>
    <w:rPr>
      <w:color w:val="605E5C"/>
      <w:shd w:val="clear" w:color="auto" w:fill="E1DFDD"/>
    </w:rPr>
  </w:style>
  <w:style w:type="character" w:customStyle="1" w:styleId="UnresolvedMention2">
    <w:name w:val="Unresolved Mention2"/>
    <w:basedOn w:val="a0"/>
    <w:rsid w:val="00E75FB2"/>
    <w:rPr>
      <w:color w:val="605E5C"/>
      <w:shd w:val="clear" w:color="auto" w:fill="E1DFDD"/>
    </w:rPr>
  </w:style>
  <w:style w:type="table" w:styleId="af1">
    <w:name w:val="Table Grid"/>
    <w:basedOn w:val="a1"/>
    <w:rsid w:val="009B0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021">
      <w:bodyDiv w:val="1"/>
      <w:marLeft w:val="0"/>
      <w:marRight w:val="0"/>
      <w:marTop w:val="0"/>
      <w:marBottom w:val="0"/>
      <w:divBdr>
        <w:top w:val="none" w:sz="0" w:space="0" w:color="auto"/>
        <w:left w:val="none" w:sz="0" w:space="0" w:color="auto"/>
        <w:bottom w:val="none" w:sz="0" w:space="0" w:color="auto"/>
        <w:right w:val="none" w:sz="0" w:space="0" w:color="auto"/>
      </w:divBdr>
      <w:divsChild>
        <w:div w:id="993607531">
          <w:marLeft w:val="0"/>
          <w:marRight w:val="1"/>
          <w:marTop w:val="0"/>
          <w:marBottom w:val="0"/>
          <w:divBdr>
            <w:top w:val="none" w:sz="0" w:space="0" w:color="auto"/>
            <w:left w:val="none" w:sz="0" w:space="0" w:color="auto"/>
            <w:bottom w:val="none" w:sz="0" w:space="0" w:color="auto"/>
            <w:right w:val="none" w:sz="0" w:space="0" w:color="auto"/>
          </w:divBdr>
          <w:divsChild>
            <w:div w:id="1042092935">
              <w:marLeft w:val="0"/>
              <w:marRight w:val="0"/>
              <w:marTop w:val="0"/>
              <w:marBottom w:val="0"/>
              <w:divBdr>
                <w:top w:val="none" w:sz="0" w:space="0" w:color="auto"/>
                <w:left w:val="none" w:sz="0" w:space="0" w:color="auto"/>
                <w:bottom w:val="none" w:sz="0" w:space="0" w:color="auto"/>
                <w:right w:val="none" w:sz="0" w:space="0" w:color="auto"/>
              </w:divBdr>
              <w:divsChild>
                <w:div w:id="1578517190">
                  <w:marLeft w:val="0"/>
                  <w:marRight w:val="1"/>
                  <w:marTop w:val="0"/>
                  <w:marBottom w:val="0"/>
                  <w:divBdr>
                    <w:top w:val="none" w:sz="0" w:space="0" w:color="auto"/>
                    <w:left w:val="none" w:sz="0" w:space="0" w:color="auto"/>
                    <w:bottom w:val="none" w:sz="0" w:space="0" w:color="auto"/>
                    <w:right w:val="none" w:sz="0" w:space="0" w:color="auto"/>
                  </w:divBdr>
                  <w:divsChild>
                    <w:div w:id="283461065">
                      <w:marLeft w:val="0"/>
                      <w:marRight w:val="0"/>
                      <w:marTop w:val="0"/>
                      <w:marBottom w:val="0"/>
                      <w:divBdr>
                        <w:top w:val="none" w:sz="0" w:space="0" w:color="auto"/>
                        <w:left w:val="none" w:sz="0" w:space="0" w:color="auto"/>
                        <w:bottom w:val="none" w:sz="0" w:space="0" w:color="auto"/>
                        <w:right w:val="none" w:sz="0" w:space="0" w:color="auto"/>
                      </w:divBdr>
                      <w:divsChild>
                        <w:div w:id="982540345">
                          <w:marLeft w:val="0"/>
                          <w:marRight w:val="0"/>
                          <w:marTop w:val="0"/>
                          <w:marBottom w:val="0"/>
                          <w:divBdr>
                            <w:top w:val="none" w:sz="0" w:space="0" w:color="auto"/>
                            <w:left w:val="none" w:sz="0" w:space="0" w:color="auto"/>
                            <w:bottom w:val="none" w:sz="0" w:space="0" w:color="auto"/>
                            <w:right w:val="none" w:sz="0" w:space="0" w:color="auto"/>
                          </w:divBdr>
                          <w:divsChild>
                            <w:div w:id="698513194">
                              <w:marLeft w:val="0"/>
                              <w:marRight w:val="0"/>
                              <w:marTop w:val="120"/>
                              <w:marBottom w:val="360"/>
                              <w:divBdr>
                                <w:top w:val="none" w:sz="0" w:space="0" w:color="auto"/>
                                <w:left w:val="none" w:sz="0" w:space="0" w:color="auto"/>
                                <w:bottom w:val="none" w:sz="0" w:space="0" w:color="auto"/>
                                <w:right w:val="none" w:sz="0" w:space="0" w:color="auto"/>
                              </w:divBdr>
                              <w:divsChild>
                                <w:div w:id="644621913">
                                  <w:marLeft w:val="0"/>
                                  <w:marRight w:val="0"/>
                                  <w:marTop w:val="0"/>
                                  <w:marBottom w:val="0"/>
                                  <w:divBdr>
                                    <w:top w:val="none" w:sz="0" w:space="0" w:color="auto"/>
                                    <w:left w:val="none" w:sz="0" w:space="0" w:color="auto"/>
                                    <w:bottom w:val="none" w:sz="0" w:space="0" w:color="auto"/>
                                    <w:right w:val="none" w:sz="0" w:space="0" w:color="auto"/>
                                  </w:divBdr>
                                  <w:divsChild>
                                    <w:div w:id="70452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8811">
      <w:bodyDiv w:val="1"/>
      <w:marLeft w:val="0"/>
      <w:marRight w:val="0"/>
      <w:marTop w:val="0"/>
      <w:marBottom w:val="0"/>
      <w:divBdr>
        <w:top w:val="none" w:sz="0" w:space="0" w:color="auto"/>
        <w:left w:val="none" w:sz="0" w:space="0" w:color="auto"/>
        <w:bottom w:val="none" w:sz="0" w:space="0" w:color="auto"/>
        <w:right w:val="none" w:sz="0" w:space="0" w:color="auto"/>
      </w:divBdr>
    </w:div>
    <w:div w:id="17508983">
      <w:bodyDiv w:val="1"/>
      <w:marLeft w:val="0"/>
      <w:marRight w:val="0"/>
      <w:marTop w:val="0"/>
      <w:marBottom w:val="0"/>
      <w:divBdr>
        <w:top w:val="none" w:sz="0" w:space="0" w:color="auto"/>
        <w:left w:val="none" w:sz="0" w:space="0" w:color="auto"/>
        <w:bottom w:val="none" w:sz="0" w:space="0" w:color="auto"/>
        <w:right w:val="none" w:sz="0" w:space="0" w:color="auto"/>
      </w:divBdr>
    </w:div>
    <w:div w:id="19554485">
      <w:bodyDiv w:val="1"/>
      <w:marLeft w:val="0"/>
      <w:marRight w:val="0"/>
      <w:marTop w:val="0"/>
      <w:marBottom w:val="0"/>
      <w:divBdr>
        <w:top w:val="none" w:sz="0" w:space="0" w:color="auto"/>
        <w:left w:val="none" w:sz="0" w:space="0" w:color="auto"/>
        <w:bottom w:val="none" w:sz="0" w:space="0" w:color="auto"/>
        <w:right w:val="none" w:sz="0" w:space="0" w:color="auto"/>
      </w:divBdr>
    </w:div>
    <w:div w:id="26104873">
      <w:bodyDiv w:val="1"/>
      <w:marLeft w:val="0"/>
      <w:marRight w:val="0"/>
      <w:marTop w:val="0"/>
      <w:marBottom w:val="0"/>
      <w:divBdr>
        <w:top w:val="none" w:sz="0" w:space="0" w:color="auto"/>
        <w:left w:val="none" w:sz="0" w:space="0" w:color="auto"/>
        <w:bottom w:val="none" w:sz="0" w:space="0" w:color="auto"/>
        <w:right w:val="none" w:sz="0" w:space="0" w:color="auto"/>
      </w:divBdr>
    </w:div>
    <w:div w:id="27682511">
      <w:bodyDiv w:val="1"/>
      <w:marLeft w:val="0"/>
      <w:marRight w:val="0"/>
      <w:marTop w:val="0"/>
      <w:marBottom w:val="0"/>
      <w:divBdr>
        <w:top w:val="none" w:sz="0" w:space="0" w:color="auto"/>
        <w:left w:val="none" w:sz="0" w:space="0" w:color="auto"/>
        <w:bottom w:val="none" w:sz="0" w:space="0" w:color="auto"/>
        <w:right w:val="none" w:sz="0" w:space="0" w:color="auto"/>
      </w:divBdr>
      <w:divsChild>
        <w:div w:id="214514122">
          <w:marLeft w:val="0"/>
          <w:marRight w:val="0"/>
          <w:marTop w:val="0"/>
          <w:marBottom w:val="0"/>
          <w:divBdr>
            <w:top w:val="none" w:sz="0" w:space="0" w:color="auto"/>
            <w:left w:val="none" w:sz="0" w:space="0" w:color="auto"/>
            <w:bottom w:val="none" w:sz="0" w:space="0" w:color="auto"/>
            <w:right w:val="none" w:sz="0" w:space="0" w:color="auto"/>
          </w:divBdr>
          <w:divsChild>
            <w:div w:id="1182164105">
              <w:marLeft w:val="0"/>
              <w:marRight w:val="0"/>
              <w:marTop w:val="0"/>
              <w:marBottom w:val="0"/>
              <w:divBdr>
                <w:top w:val="none" w:sz="0" w:space="0" w:color="auto"/>
                <w:left w:val="none" w:sz="0" w:space="0" w:color="auto"/>
                <w:bottom w:val="none" w:sz="0" w:space="0" w:color="auto"/>
                <w:right w:val="none" w:sz="0" w:space="0" w:color="auto"/>
              </w:divBdr>
              <w:divsChild>
                <w:div w:id="1228489474">
                  <w:marLeft w:val="0"/>
                  <w:marRight w:val="-6084"/>
                  <w:marTop w:val="0"/>
                  <w:marBottom w:val="0"/>
                  <w:divBdr>
                    <w:top w:val="none" w:sz="0" w:space="0" w:color="auto"/>
                    <w:left w:val="none" w:sz="0" w:space="0" w:color="auto"/>
                    <w:bottom w:val="none" w:sz="0" w:space="0" w:color="auto"/>
                    <w:right w:val="none" w:sz="0" w:space="0" w:color="auto"/>
                  </w:divBdr>
                  <w:divsChild>
                    <w:div w:id="484318465">
                      <w:marLeft w:val="0"/>
                      <w:marRight w:val="5844"/>
                      <w:marTop w:val="0"/>
                      <w:marBottom w:val="0"/>
                      <w:divBdr>
                        <w:top w:val="none" w:sz="0" w:space="0" w:color="auto"/>
                        <w:left w:val="none" w:sz="0" w:space="0" w:color="auto"/>
                        <w:bottom w:val="none" w:sz="0" w:space="0" w:color="auto"/>
                        <w:right w:val="none" w:sz="0" w:space="0" w:color="auto"/>
                      </w:divBdr>
                      <w:divsChild>
                        <w:div w:id="1818648306">
                          <w:marLeft w:val="0"/>
                          <w:marRight w:val="0"/>
                          <w:marTop w:val="0"/>
                          <w:marBottom w:val="0"/>
                          <w:divBdr>
                            <w:top w:val="none" w:sz="0" w:space="0" w:color="auto"/>
                            <w:left w:val="none" w:sz="0" w:space="0" w:color="auto"/>
                            <w:bottom w:val="none" w:sz="0" w:space="0" w:color="auto"/>
                            <w:right w:val="none" w:sz="0" w:space="0" w:color="auto"/>
                          </w:divBdr>
                          <w:divsChild>
                            <w:div w:id="1400208085">
                              <w:marLeft w:val="0"/>
                              <w:marRight w:val="0"/>
                              <w:marTop w:val="0"/>
                              <w:marBottom w:val="0"/>
                              <w:divBdr>
                                <w:top w:val="none" w:sz="0" w:space="0" w:color="auto"/>
                                <w:left w:val="none" w:sz="0" w:space="0" w:color="auto"/>
                                <w:bottom w:val="none" w:sz="0" w:space="0" w:color="auto"/>
                                <w:right w:val="none" w:sz="0" w:space="0" w:color="auto"/>
                              </w:divBdr>
                              <w:divsChild>
                                <w:div w:id="449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83189">
      <w:bodyDiv w:val="1"/>
      <w:marLeft w:val="0"/>
      <w:marRight w:val="0"/>
      <w:marTop w:val="0"/>
      <w:marBottom w:val="0"/>
      <w:divBdr>
        <w:top w:val="none" w:sz="0" w:space="0" w:color="auto"/>
        <w:left w:val="none" w:sz="0" w:space="0" w:color="auto"/>
        <w:bottom w:val="none" w:sz="0" w:space="0" w:color="auto"/>
        <w:right w:val="none" w:sz="0" w:space="0" w:color="auto"/>
      </w:divBdr>
    </w:div>
    <w:div w:id="37055678">
      <w:bodyDiv w:val="1"/>
      <w:marLeft w:val="0"/>
      <w:marRight w:val="0"/>
      <w:marTop w:val="0"/>
      <w:marBottom w:val="0"/>
      <w:divBdr>
        <w:top w:val="none" w:sz="0" w:space="0" w:color="auto"/>
        <w:left w:val="none" w:sz="0" w:space="0" w:color="auto"/>
        <w:bottom w:val="none" w:sz="0" w:space="0" w:color="auto"/>
        <w:right w:val="none" w:sz="0" w:space="0" w:color="auto"/>
      </w:divBdr>
      <w:divsChild>
        <w:div w:id="223420818">
          <w:marLeft w:val="0"/>
          <w:marRight w:val="0"/>
          <w:marTop w:val="1440"/>
          <w:marBottom w:val="0"/>
          <w:divBdr>
            <w:top w:val="none" w:sz="0" w:space="0" w:color="auto"/>
            <w:left w:val="none" w:sz="0" w:space="0" w:color="auto"/>
            <w:bottom w:val="none" w:sz="0" w:space="0" w:color="auto"/>
            <w:right w:val="none" w:sz="0" w:space="0" w:color="auto"/>
          </w:divBdr>
          <w:divsChild>
            <w:div w:id="18505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4691">
      <w:bodyDiv w:val="1"/>
      <w:marLeft w:val="0"/>
      <w:marRight w:val="0"/>
      <w:marTop w:val="0"/>
      <w:marBottom w:val="0"/>
      <w:divBdr>
        <w:top w:val="none" w:sz="0" w:space="0" w:color="auto"/>
        <w:left w:val="none" w:sz="0" w:space="0" w:color="auto"/>
        <w:bottom w:val="none" w:sz="0" w:space="0" w:color="auto"/>
        <w:right w:val="none" w:sz="0" w:space="0" w:color="auto"/>
      </w:divBdr>
    </w:div>
    <w:div w:id="46684032">
      <w:bodyDiv w:val="1"/>
      <w:marLeft w:val="0"/>
      <w:marRight w:val="0"/>
      <w:marTop w:val="0"/>
      <w:marBottom w:val="0"/>
      <w:divBdr>
        <w:top w:val="none" w:sz="0" w:space="0" w:color="auto"/>
        <w:left w:val="none" w:sz="0" w:space="0" w:color="auto"/>
        <w:bottom w:val="none" w:sz="0" w:space="0" w:color="auto"/>
        <w:right w:val="none" w:sz="0" w:space="0" w:color="auto"/>
      </w:divBdr>
    </w:div>
    <w:div w:id="47924068">
      <w:bodyDiv w:val="1"/>
      <w:marLeft w:val="0"/>
      <w:marRight w:val="0"/>
      <w:marTop w:val="0"/>
      <w:marBottom w:val="0"/>
      <w:divBdr>
        <w:top w:val="none" w:sz="0" w:space="0" w:color="auto"/>
        <w:left w:val="none" w:sz="0" w:space="0" w:color="auto"/>
        <w:bottom w:val="none" w:sz="0" w:space="0" w:color="auto"/>
        <w:right w:val="none" w:sz="0" w:space="0" w:color="auto"/>
      </w:divBdr>
      <w:divsChild>
        <w:div w:id="2063746733">
          <w:marLeft w:val="0"/>
          <w:marRight w:val="1"/>
          <w:marTop w:val="0"/>
          <w:marBottom w:val="0"/>
          <w:divBdr>
            <w:top w:val="none" w:sz="0" w:space="0" w:color="auto"/>
            <w:left w:val="none" w:sz="0" w:space="0" w:color="auto"/>
            <w:bottom w:val="none" w:sz="0" w:space="0" w:color="auto"/>
            <w:right w:val="none" w:sz="0" w:space="0" w:color="auto"/>
          </w:divBdr>
          <w:divsChild>
            <w:div w:id="529339904">
              <w:marLeft w:val="0"/>
              <w:marRight w:val="0"/>
              <w:marTop w:val="0"/>
              <w:marBottom w:val="0"/>
              <w:divBdr>
                <w:top w:val="none" w:sz="0" w:space="0" w:color="auto"/>
                <w:left w:val="none" w:sz="0" w:space="0" w:color="auto"/>
                <w:bottom w:val="none" w:sz="0" w:space="0" w:color="auto"/>
                <w:right w:val="none" w:sz="0" w:space="0" w:color="auto"/>
              </w:divBdr>
              <w:divsChild>
                <w:div w:id="923880507">
                  <w:marLeft w:val="0"/>
                  <w:marRight w:val="1"/>
                  <w:marTop w:val="0"/>
                  <w:marBottom w:val="0"/>
                  <w:divBdr>
                    <w:top w:val="none" w:sz="0" w:space="0" w:color="auto"/>
                    <w:left w:val="none" w:sz="0" w:space="0" w:color="auto"/>
                    <w:bottom w:val="none" w:sz="0" w:space="0" w:color="auto"/>
                    <w:right w:val="none" w:sz="0" w:space="0" w:color="auto"/>
                  </w:divBdr>
                  <w:divsChild>
                    <w:div w:id="1372146625">
                      <w:marLeft w:val="0"/>
                      <w:marRight w:val="0"/>
                      <w:marTop w:val="0"/>
                      <w:marBottom w:val="0"/>
                      <w:divBdr>
                        <w:top w:val="none" w:sz="0" w:space="0" w:color="auto"/>
                        <w:left w:val="none" w:sz="0" w:space="0" w:color="auto"/>
                        <w:bottom w:val="none" w:sz="0" w:space="0" w:color="auto"/>
                        <w:right w:val="none" w:sz="0" w:space="0" w:color="auto"/>
                      </w:divBdr>
                      <w:divsChild>
                        <w:div w:id="1133403738">
                          <w:marLeft w:val="0"/>
                          <w:marRight w:val="0"/>
                          <w:marTop w:val="0"/>
                          <w:marBottom w:val="0"/>
                          <w:divBdr>
                            <w:top w:val="none" w:sz="0" w:space="0" w:color="auto"/>
                            <w:left w:val="none" w:sz="0" w:space="0" w:color="auto"/>
                            <w:bottom w:val="none" w:sz="0" w:space="0" w:color="auto"/>
                            <w:right w:val="none" w:sz="0" w:space="0" w:color="auto"/>
                          </w:divBdr>
                          <w:divsChild>
                            <w:div w:id="1000737167">
                              <w:marLeft w:val="0"/>
                              <w:marRight w:val="0"/>
                              <w:marTop w:val="120"/>
                              <w:marBottom w:val="360"/>
                              <w:divBdr>
                                <w:top w:val="none" w:sz="0" w:space="0" w:color="auto"/>
                                <w:left w:val="none" w:sz="0" w:space="0" w:color="auto"/>
                                <w:bottom w:val="none" w:sz="0" w:space="0" w:color="auto"/>
                                <w:right w:val="none" w:sz="0" w:space="0" w:color="auto"/>
                              </w:divBdr>
                              <w:divsChild>
                                <w:div w:id="1951083965">
                                  <w:marLeft w:val="0"/>
                                  <w:marRight w:val="0"/>
                                  <w:marTop w:val="0"/>
                                  <w:marBottom w:val="0"/>
                                  <w:divBdr>
                                    <w:top w:val="none" w:sz="0" w:space="0" w:color="auto"/>
                                    <w:left w:val="none" w:sz="0" w:space="0" w:color="auto"/>
                                    <w:bottom w:val="none" w:sz="0" w:space="0" w:color="auto"/>
                                    <w:right w:val="none" w:sz="0" w:space="0" w:color="auto"/>
                                  </w:divBdr>
                                  <w:divsChild>
                                    <w:div w:id="20687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22481">
      <w:bodyDiv w:val="1"/>
      <w:marLeft w:val="0"/>
      <w:marRight w:val="0"/>
      <w:marTop w:val="0"/>
      <w:marBottom w:val="0"/>
      <w:divBdr>
        <w:top w:val="none" w:sz="0" w:space="0" w:color="auto"/>
        <w:left w:val="none" w:sz="0" w:space="0" w:color="auto"/>
        <w:bottom w:val="none" w:sz="0" w:space="0" w:color="auto"/>
        <w:right w:val="none" w:sz="0" w:space="0" w:color="auto"/>
      </w:divBdr>
    </w:div>
    <w:div w:id="63646424">
      <w:bodyDiv w:val="1"/>
      <w:marLeft w:val="0"/>
      <w:marRight w:val="0"/>
      <w:marTop w:val="0"/>
      <w:marBottom w:val="0"/>
      <w:divBdr>
        <w:top w:val="none" w:sz="0" w:space="0" w:color="auto"/>
        <w:left w:val="none" w:sz="0" w:space="0" w:color="auto"/>
        <w:bottom w:val="none" w:sz="0" w:space="0" w:color="auto"/>
        <w:right w:val="none" w:sz="0" w:space="0" w:color="auto"/>
      </w:divBdr>
      <w:divsChild>
        <w:div w:id="212932880">
          <w:marLeft w:val="0"/>
          <w:marRight w:val="1"/>
          <w:marTop w:val="0"/>
          <w:marBottom w:val="0"/>
          <w:divBdr>
            <w:top w:val="none" w:sz="0" w:space="0" w:color="auto"/>
            <w:left w:val="none" w:sz="0" w:space="0" w:color="auto"/>
            <w:bottom w:val="none" w:sz="0" w:space="0" w:color="auto"/>
            <w:right w:val="none" w:sz="0" w:space="0" w:color="auto"/>
          </w:divBdr>
          <w:divsChild>
            <w:div w:id="1242258432">
              <w:marLeft w:val="0"/>
              <w:marRight w:val="0"/>
              <w:marTop w:val="0"/>
              <w:marBottom w:val="0"/>
              <w:divBdr>
                <w:top w:val="none" w:sz="0" w:space="0" w:color="auto"/>
                <w:left w:val="none" w:sz="0" w:space="0" w:color="auto"/>
                <w:bottom w:val="none" w:sz="0" w:space="0" w:color="auto"/>
                <w:right w:val="none" w:sz="0" w:space="0" w:color="auto"/>
              </w:divBdr>
              <w:divsChild>
                <w:div w:id="1841434006">
                  <w:marLeft w:val="0"/>
                  <w:marRight w:val="1"/>
                  <w:marTop w:val="0"/>
                  <w:marBottom w:val="0"/>
                  <w:divBdr>
                    <w:top w:val="none" w:sz="0" w:space="0" w:color="auto"/>
                    <w:left w:val="none" w:sz="0" w:space="0" w:color="auto"/>
                    <w:bottom w:val="none" w:sz="0" w:space="0" w:color="auto"/>
                    <w:right w:val="none" w:sz="0" w:space="0" w:color="auto"/>
                  </w:divBdr>
                  <w:divsChild>
                    <w:div w:id="807434488">
                      <w:marLeft w:val="0"/>
                      <w:marRight w:val="0"/>
                      <w:marTop w:val="0"/>
                      <w:marBottom w:val="0"/>
                      <w:divBdr>
                        <w:top w:val="none" w:sz="0" w:space="0" w:color="auto"/>
                        <w:left w:val="none" w:sz="0" w:space="0" w:color="auto"/>
                        <w:bottom w:val="none" w:sz="0" w:space="0" w:color="auto"/>
                        <w:right w:val="none" w:sz="0" w:space="0" w:color="auto"/>
                      </w:divBdr>
                      <w:divsChild>
                        <w:div w:id="1785148678">
                          <w:marLeft w:val="0"/>
                          <w:marRight w:val="0"/>
                          <w:marTop w:val="0"/>
                          <w:marBottom w:val="0"/>
                          <w:divBdr>
                            <w:top w:val="none" w:sz="0" w:space="0" w:color="auto"/>
                            <w:left w:val="none" w:sz="0" w:space="0" w:color="auto"/>
                            <w:bottom w:val="none" w:sz="0" w:space="0" w:color="auto"/>
                            <w:right w:val="none" w:sz="0" w:space="0" w:color="auto"/>
                          </w:divBdr>
                          <w:divsChild>
                            <w:div w:id="1452289393">
                              <w:marLeft w:val="0"/>
                              <w:marRight w:val="0"/>
                              <w:marTop w:val="120"/>
                              <w:marBottom w:val="360"/>
                              <w:divBdr>
                                <w:top w:val="none" w:sz="0" w:space="0" w:color="auto"/>
                                <w:left w:val="none" w:sz="0" w:space="0" w:color="auto"/>
                                <w:bottom w:val="none" w:sz="0" w:space="0" w:color="auto"/>
                                <w:right w:val="none" w:sz="0" w:space="0" w:color="auto"/>
                              </w:divBdr>
                              <w:divsChild>
                                <w:div w:id="568031466">
                                  <w:marLeft w:val="0"/>
                                  <w:marRight w:val="0"/>
                                  <w:marTop w:val="0"/>
                                  <w:marBottom w:val="0"/>
                                  <w:divBdr>
                                    <w:top w:val="none" w:sz="0" w:space="0" w:color="auto"/>
                                    <w:left w:val="none" w:sz="0" w:space="0" w:color="auto"/>
                                    <w:bottom w:val="none" w:sz="0" w:space="0" w:color="auto"/>
                                    <w:right w:val="none" w:sz="0" w:space="0" w:color="auto"/>
                                  </w:divBdr>
                                  <w:divsChild>
                                    <w:div w:id="8487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42265">
      <w:bodyDiv w:val="1"/>
      <w:marLeft w:val="0"/>
      <w:marRight w:val="0"/>
      <w:marTop w:val="0"/>
      <w:marBottom w:val="0"/>
      <w:divBdr>
        <w:top w:val="none" w:sz="0" w:space="0" w:color="auto"/>
        <w:left w:val="none" w:sz="0" w:space="0" w:color="auto"/>
        <w:bottom w:val="none" w:sz="0" w:space="0" w:color="auto"/>
        <w:right w:val="none" w:sz="0" w:space="0" w:color="auto"/>
      </w:divBdr>
    </w:div>
    <w:div w:id="70391805">
      <w:bodyDiv w:val="1"/>
      <w:marLeft w:val="0"/>
      <w:marRight w:val="0"/>
      <w:marTop w:val="0"/>
      <w:marBottom w:val="0"/>
      <w:divBdr>
        <w:top w:val="none" w:sz="0" w:space="0" w:color="auto"/>
        <w:left w:val="none" w:sz="0" w:space="0" w:color="auto"/>
        <w:bottom w:val="none" w:sz="0" w:space="0" w:color="auto"/>
        <w:right w:val="none" w:sz="0" w:space="0" w:color="auto"/>
      </w:divBdr>
    </w:div>
    <w:div w:id="75637924">
      <w:bodyDiv w:val="1"/>
      <w:marLeft w:val="0"/>
      <w:marRight w:val="0"/>
      <w:marTop w:val="0"/>
      <w:marBottom w:val="0"/>
      <w:divBdr>
        <w:top w:val="none" w:sz="0" w:space="0" w:color="auto"/>
        <w:left w:val="none" w:sz="0" w:space="0" w:color="auto"/>
        <w:bottom w:val="none" w:sz="0" w:space="0" w:color="auto"/>
        <w:right w:val="none" w:sz="0" w:space="0" w:color="auto"/>
      </w:divBdr>
      <w:divsChild>
        <w:div w:id="1945576843">
          <w:marLeft w:val="0"/>
          <w:marRight w:val="0"/>
          <w:marTop w:val="234"/>
          <w:marBottom w:val="0"/>
          <w:divBdr>
            <w:top w:val="none" w:sz="0" w:space="0" w:color="auto"/>
            <w:left w:val="none" w:sz="0" w:space="0" w:color="auto"/>
            <w:bottom w:val="none" w:sz="0" w:space="0" w:color="auto"/>
            <w:right w:val="none" w:sz="0" w:space="0" w:color="auto"/>
          </w:divBdr>
          <w:divsChild>
            <w:div w:id="1654719698">
              <w:marLeft w:val="0"/>
              <w:marRight w:val="0"/>
              <w:marTop w:val="0"/>
              <w:marBottom w:val="0"/>
              <w:divBdr>
                <w:top w:val="none" w:sz="0" w:space="0" w:color="auto"/>
                <w:left w:val="none" w:sz="0" w:space="0" w:color="auto"/>
                <w:bottom w:val="none" w:sz="0" w:space="0" w:color="auto"/>
                <w:right w:val="none" w:sz="0" w:space="0" w:color="auto"/>
              </w:divBdr>
            </w:div>
          </w:divsChild>
        </w:div>
        <w:div w:id="1519927928">
          <w:marLeft w:val="0"/>
          <w:marRight w:val="0"/>
          <w:marTop w:val="234"/>
          <w:marBottom w:val="0"/>
          <w:divBdr>
            <w:top w:val="none" w:sz="0" w:space="0" w:color="auto"/>
            <w:left w:val="none" w:sz="0" w:space="0" w:color="auto"/>
            <w:bottom w:val="none" w:sz="0" w:space="0" w:color="auto"/>
            <w:right w:val="none" w:sz="0" w:space="0" w:color="auto"/>
          </w:divBdr>
          <w:divsChild>
            <w:div w:id="12535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061">
      <w:bodyDiv w:val="1"/>
      <w:marLeft w:val="0"/>
      <w:marRight w:val="0"/>
      <w:marTop w:val="0"/>
      <w:marBottom w:val="0"/>
      <w:divBdr>
        <w:top w:val="none" w:sz="0" w:space="0" w:color="auto"/>
        <w:left w:val="none" w:sz="0" w:space="0" w:color="auto"/>
        <w:bottom w:val="none" w:sz="0" w:space="0" w:color="auto"/>
        <w:right w:val="none" w:sz="0" w:space="0" w:color="auto"/>
      </w:divBdr>
      <w:divsChild>
        <w:div w:id="773086785">
          <w:marLeft w:val="0"/>
          <w:marRight w:val="1"/>
          <w:marTop w:val="0"/>
          <w:marBottom w:val="0"/>
          <w:divBdr>
            <w:top w:val="none" w:sz="0" w:space="0" w:color="auto"/>
            <w:left w:val="none" w:sz="0" w:space="0" w:color="auto"/>
            <w:bottom w:val="none" w:sz="0" w:space="0" w:color="auto"/>
            <w:right w:val="none" w:sz="0" w:space="0" w:color="auto"/>
          </w:divBdr>
          <w:divsChild>
            <w:div w:id="792750926">
              <w:marLeft w:val="0"/>
              <w:marRight w:val="0"/>
              <w:marTop w:val="0"/>
              <w:marBottom w:val="0"/>
              <w:divBdr>
                <w:top w:val="none" w:sz="0" w:space="0" w:color="auto"/>
                <w:left w:val="none" w:sz="0" w:space="0" w:color="auto"/>
                <w:bottom w:val="none" w:sz="0" w:space="0" w:color="auto"/>
                <w:right w:val="none" w:sz="0" w:space="0" w:color="auto"/>
              </w:divBdr>
              <w:divsChild>
                <w:div w:id="1193883142">
                  <w:marLeft w:val="0"/>
                  <w:marRight w:val="1"/>
                  <w:marTop w:val="0"/>
                  <w:marBottom w:val="0"/>
                  <w:divBdr>
                    <w:top w:val="none" w:sz="0" w:space="0" w:color="auto"/>
                    <w:left w:val="none" w:sz="0" w:space="0" w:color="auto"/>
                    <w:bottom w:val="none" w:sz="0" w:space="0" w:color="auto"/>
                    <w:right w:val="none" w:sz="0" w:space="0" w:color="auto"/>
                  </w:divBdr>
                  <w:divsChild>
                    <w:div w:id="678696670">
                      <w:marLeft w:val="0"/>
                      <w:marRight w:val="0"/>
                      <w:marTop w:val="0"/>
                      <w:marBottom w:val="0"/>
                      <w:divBdr>
                        <w:top w:val="none" w:sz="0" w:space="0" w:color="auto"/>
                        <w:left w:val="none" w:sz="0" w:space="0" w:color="auto"/>
                        <w:bottom w:val="none" w:sz="0" w:space="0" w:color="auto"/>
                        <w:right w:val="none" w:sz="0" w:space="0" w:color="auto"/>
                      </w:divBdr>
                      <w:divsChild>
                        <w:div w:id="1523863642">
                          <w:marLeft w:val="0"/>
                          <w:marRight w:val="0"/>
                          <w:marTop w:val="0"/>
                          <w:marBottom w:val="0"/>
                          <w:divBdr>
                            <w:top w:val="none" w:sz="0" w:space="0" w:color="auto"/>
                            <w:left w:val="none" w:sz="0" w:space="0" w:color="auto"/>
                            <w:bottom w:val="none" w:sz="0" w:space="0" w:color="auto"/>
                            <w:right w:val="none" w:sz="0" w:space="0" w:color="auto"/>
                          </w:divBdr>
                          <w:divsChild>
                            <w:div w:id="1480921709">
                              <w:marLeft w:val="0"/>
                              <w:marRight w:val="0"/>
                              <w:marTop w:val="120"/>
                              <w:marBottom w:val="360"/>
                              <w:divBdr>
                                <w:top w:val="none" w:sz="0" w:space="0" w:color="auto"/>
                                <w:left w:val="none" w:sz="0" w:space="0" w:color="auto"/>
                                <w:bottom w:val="none" w:sz="0" w:space="0" w:color="auto"/>
                                <w:right w:val="none" w:sz="0" w:space="0" w:color="auto"/>
                              </w:divBdr>
                              <w:divsChild>
                                <w:div w:id="1365596045">
                                  <w:marLeft w:val="0"/>
                                  <w:marRight w:val="0"/>
                                  <w:marTop w:val="0"/>
                                  <w:marBottom w:val="0"/>
                                  <w:divBdr>
                                    <w:top w:val="none" w:sz="0" w:space="0" w:color="auto"/>
                                    <w:left w:val="none" w:sz="0" w:space="0" w:color="auto"/>
                                    <w:bottom w:val="none" w:sz="0" w:space="0" w:color="auto"/>
                                    <w:right w:val="none" w:sz="0" w:space="0" w:color="auto"/>
                                  </w:divBdr>
                                  <w:divsChild>
                                    <w:div w:id="8265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08807">
      <w:bodyDiv w:val="1"/>
      <w:marLeft w:val="0"/>
      <w:marRight w:val="0"/>
      <w:marTop w:val="0"/>
      <w:marBottom w:val="0"/>
      <w:divBdr>
        <w:top w:val="none" w:sz="0" w:space="0" w:color="auto"/>
        <w:left w:val="none" w:sz="0" w:space="0" w:color="auto"/>
        <w:bottom w:val="none" w:sz="0" w:space="0" w:color="auto"/>
        <w:right w:val="none" w:sz="0" w:space="0" w:color="auto"/>
      </w:divBdr>
    </w:div>
    <w:div w:id="90317919">
      <w:bodyDiv w:val="1"/>
      <w:marLeft w:val="0"/>
      <w:marRight w:val="0"/>
      <w:marTop w:val="0"/>
      <w:marBottom w:val="0"/>
      <w:divBdr>
        <w:top w:val="none" w:sz="0" w:space="0" w:color="auto"/>
        <w:left w:val="none" w:sz="0" w:space="0" w:color="auto"/>
        <w:bottom w:val="none" w:sz="0" w:space="0" w:color="auto"/>
        <w:right w:val="none" w:sz="0" w:space="0" w:color="auto"/>
      </w:divBdr>
      <w:divsChild>
        <w:div w:id="1102384976">
          <w:marLeft w:val="0"/>
          <w:marRight w:val="0"/>
          <w:marTop w:val="0"/>
          <w:marBottom w:val="0"/>
          <w:divBdr>
            <w:top w:val="none" w:sz="0" w:space="0" w:color="auto"/>
            <w:left w:val="none" w:sz="0" w:space="0" w:color="auto"/>
            <w:bottom w:val="none" w:sz="0" w:space="0" w:color="auto"/>
            <w:right w:val="none" w:sz="0" w:space="0" w:color="auto"/>
          </w:divBdr>
          <w:divsChild>
            <w:div w:id="977027749">
              <w:marLeft w:val="0"/>
              <w:marRight w:val="-4500"/>
              <w:marTop w:val="0"/>
              <w:marBottom w:val="0"/>
              <w:divBdr>
                <w:top w:val="none" w:sz="0" w:space="0" w:color="auto"/>
                <w:left w:val="none" w:sz="0" w:space="0" w:color="auto"/>
                <w:bottom w:val="none" w:sz="0" w:space="0" w:color="auto"/>
                <w:right w:val="none" w:sz="0" w:space="0" w:color="auto"/>
              </w:divBdr>
              <w:divsChild>
                <w:div w:id="1393693665">
                  <w:marLeft w:val="0"/>
                  <w:marRight w:val="4500"/>
                  <w:marTop w:val="0"/>
                  <w:marBottom w:val="0"/>
                  <w:divBdr>
                    <w:top w:val="none" w:sz="0" w:space="0" w:color="auto"/>
                    <w:left w:val="none" w:sz="0" w:space="0" w:color="auto"/>
                    <w:bottom w:val="none" w:sz="0" w:space="0" w:color="auto"/>
                    <w:right w:val="none" w:sz="0" w:space="0" w:color="auto"/>
                  </w:divBdr>
                  <w:divsChild>
                    <w:div w:id="735519358">
                      <w:marLeft w:val="0"/>
                      <w:marRight w:val="0"/>
                      <w:marTop w:val="0"/>
                      <w:marBottom w:val="0"/>
                      <w:divBdr>
                        <w:top w:val="none" w:sz="0" w:space="0" w:color="auto"/>
                        <w:left w:val="none" w:sz="0" w:space="0" w:color="auto"/>
                        <w:bottom w:val="none" w:sz="0" w:space="0" w:color="auto"/>
                        <w:right w:val="none" w:sz="0" w:space="0" w:color="auto"/>
                      </w:divBdr>
                      <w:divsChild>
                        <w:div w:id="1559780373">
                          <w:marLeft w:val="0"/>
                          <w:marRight w:val="0"/>
                          <w:marTop w:val="0"/>
                          <w:marBottom w:val="0"/>
                          <w:divBdr>
                            <w:top w:val="none" w:sz="0" w:space="0" w:color="auto"/>
                            <w:left w:val="none" w:sz="0" w:space="0" w:color="auto"/>
                            <w:bottom w:val="none" w:sz="0" w:space="0" w:color="auto"/>
                            <w:right w:val="none" w:sz="0" w:space="0" w:color="auto"/>
                          </w:divBdr>
                          <w:divsChild>
                            <w:div w:id="1276215247">
                              <w:marLeft w:val="0"/>
                              <w:marRight w:val="150"/>
                              <w:marTop w:val="0"/>
                              <w:marBottom w:val="0"/>
                              <w:divBdr>
                                <w:top w:val="none" w:sz="0" w:space="0" w:color="auto"/>
                                <w:left w:val="none" w:sz="0" w:space="0" w:color="auto"/>
                                <w:bottom w:val="none" w:sz="0" w:space="0" w:color="auto"/>
                                <w:right w:val="none" w:sz="0" w:space="0" w:color="auto"/>
                              </w:divBdr>
                              <w:divsChild>
                                <w:div w:id="19820294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92341">
      <w:bodyDiv w:val="1"/>
      <w:marLeft w:val="0"/>
      <w:marRight w:val="0"/>
      <w:marTop w:val="0"/>
      <w:marBottom w:val="0"/>
      <w:divBdr>
        <w:top w:val="none" w:sz="0" w:space="0" w:color="auto"/>
        <w:left w:val="none" w:sz="0" w:space="0" w:color="auto"/>
        <w:bottom w:val="none" w:sz="0" w:space="0" w:color="auto"/>
        <w:right w:val="none" w:sz="0" w:space="0" w:color="auto"/>
      </w:divBdr>
      <w:divsChild>
        <w:div w:id="2070228785">
          <w:marLeft w:val="0"/>
          <w:marRight w:val="0"/>
          <w:marTop w:val="0"/>
          <w:marBottom w:val="0"/>
          <w:divBdr>
            <w:top w:val="none" w:sz="0" w:space="0" w:color="auto"/>
            <w:left w:val="none" w:sz="0" w:space="0" w:color="auto"/>
            <w:bottom w:val="none" w:sz="0" w:space="0" w:color="auto"/>
            <w:right w:val="none" w:sz="0" w:space="0" w:color="auto"/>
          </w:divBdr>
        </w:div>
      </w:divsChild>
    </w:div>
    <w:div w:id="102579718">
      <w:bodyDiv w:val="1"/>
      <w:marLeft w:val="0"/>
      <w:marRight w:val="0"/>
      <w:marTop w:val="0"/>
      <w:marBottom w:val="0"/>
      <w:divBdr>
        <w:top w:val="none" w:sz="0" w:space="0" w:color="auto"/>
        <w:left w:val="none" w:sz="0" w:space="0" w:color="auto"/>
        <w:bottom w:val="none" w:sz="0" w:space="0" w:color="auto"/>
        <w:right w:val="none" w:sz="0" w:space="0" w:color="auto"/>
      </w:divBdr>
    </w:div>
    <w:div w:id="110126113">
      <w:bodyDiv w:val="1"/>
      <w:marLeft w:val="0"/>
      <w:marRight w:val="0"/>
      <w:marTop w:val="0"/>
      <w:marBottom w:val="0"/>
      <w:divBdr>
        <w:top w:val="none" w:sz="0" w:space="0" w:color="auto"/>
        <w:left w:val="none" w:sz="0" w:space="0" w:color="auto"/>
        <w:bottom w:val="none" w:sz="0" w:space="0" w:color="auto"/>
        <w:right w:val="none" w:sz="0" w:space="0" w:color="auto"/>
      </w:divBdr>
    </w:div>
    <w:div w:id="110903852">
      <w:bodyDiv w:val="1"/>
      <w:marLeft w:val="0"/>
      <w:marRight w:val="0"/>
      <w:marTop w:val="0"/>
      <w:marBottom w:val="0"/>
      <w:divBdr>
        <w:top w:val="none" w:sz="0" w:space="0" w:color="auto"/>
        <w:left w:val="none" w:sz="0" w:space="0" w:color="auto"/>
        <w:bottom w:val="none" w:sz="0" w:space="0" w:color="auto"/>
        <w:right w:val="none" w:sz="0" w:space="0" w:color="auto"/>
      </w:divBdr>
    </w:div>
    <w:div w:id="115489185">
      <w:bodyDiv w:val="1"/>
      <w:marLeft w:val="0"/>
      <w:marRight w:val="0"/>
      <w:marTop w:val="0"/>
      <w:marBottom w:val="0"/>
      <w:divBdr>
        <w:top w:val="none" w:sz="0" w:space="0" w:color="auto"/>
        <w:left w:val="none" w:sz="0" w:space="0" w:color="auto"/>
        <w:bottom w:val="none" w:sz="0" w:space="0" w:color="auto"/>
        <w:right w:val="none" w:sz="0" w:space="0" w:color="auto"/>
      </w:divBdr>
    </w:div>
    <w:div w:id="120005259">
      <w:bodyDiv w:val="1"/>
      <w:marLeft w:val="0"/>
      <w:marRight w:val="0"/>
      <w:marTop w:val="0"/>
      <w:marBottom w:val="0"/>
      <w:divBdr>
        <w:top w:val="none" w:sz="0" w:space="0" w:color="auto"/>
        <w:left w:val="none" w:sz="0" w:space="0" w:color="auto"/>
        <w:bottom w:val="none" w:sz="0" w:space="0" w:color="auto"/>
        <w:right w:val="none" w:sz="0" w:space="0" w:color="auto"/>
      </w:divBdr>
    </w:div>
    <w:div w:id="122892413">
      <w:bodyDiv w:val="1"/>
      <w:marLeft w:val="0"/>
      <w:marRight w:val="0"/>
      <w:marTop w:val="0"/>
      <w:marBottom w:val="0"/>
      <w:divBdr>
        <w:top w:val="none" w:sz="0" w:space="0" w:color="auto"/>
        <w:left w:val="none" w:sz="0" w:space="0" w:color="auto"/>
        <w:bottom w:val="none" w:sz="0" w:space="0" w:color="auto"/>
        <w:right w:val="none" w:sz="0" w:space="0" w:color="auto"/>
      </w:divBdr>
      <w:divsChild>
        <w:div w:id="1381856611">
          <w:marLeft w:val="0"/>
          <w:marRight w:val="1"/>
          <w:marTop w:val="0"/>
          <w:marBottom w:val="0"/>
          <w:divBdr>
            <w:top w:val="none" w:sz="0" w:space="0" w:color="auto"/>
            <w:left w:val="none" w:sz="0" w:space="0" w:color="auto"/>
            <w:bottom w:val="none" w:sz="0" w:space="0" w:color="auto"/>
            <w:right w:val="none" w:sz="0" w:space="0" w:color="auto"/>
          </w:divBdr>
          <w:divsChild>
            <w:div w:id="6056102">
              <w:marLeft w:val="0"/>
              <w:marRight w:val="0"/>
              <w:marTop w:val="0"/>
              <w:marBottom w:val="0"/>
              <w:divBdr>
                <w:top w:val="none" w:sz="0" w:space="0" w:color="auto"/>
                <w:left w:val="none" w:sz="0" w:space="0" w:color="auto"/>
                <w:bottom w:val="none" w:sz="0" w:space="0" w:color="auto"/>
                <w:right w:val="none" w:sz="0" w:space="0" w:color="auto"/>
              </w:divBdr>
              <w:divsChild>
                <w:div w:id="86733835">
                  <w:marLeft w:val="0"/>
                  <w:marRight w:val="1"/>
                  <w:marTop w:val="0"/>
                  <w:marBottom w:val="0"/>
                  <w:divBdr>
                    <w:top w:val="none" w:sz="0" w:space="0" w:color="auto"/>
                    <w:left w:val="none" w:sz="0" w:space="0" w:color="auto"/>
                    <w:bottom w:val="none" w:sz="0" w:space="0" w:color="auto"/>
                    <w:right w:val="none" w:sz="0" w:space="0" w:color="auto"/>
                  </w:divBdr>
                  <w:divsChild>
                    <w:div w:id="639727261">
                      <w:marLeft w:val="0"/>
                      <w:marRight w:val="0"/>
                      <w:marTop w:val="0"/>
                      <w:marBottom w:val="0"/>
                      <w:divBdr>
                        <w:top w:val="none" w:sz="0" w:space="0" w:color="auto"/>
                        <w:left w:val="none" w:sz="0" w:space="0" w:color="auto"/>
                        <w:bottom w:val="none" w:sz="0" w:space="0" w:color="auto"/>
                        <w:right w:val="none" w:sz="0" w:space="0" w:color="auto"/>
                      </w:divBdr>
                      <w:divsChild>
                        <w:div w:id="595796415">
                          <w:marLeft w:val="0"/>
                          <w:marRight w:val="0"/>
                          <w:marTop w:val="0"/>
                          <w:marBottom w:val="0"/>
                          <w:divBdr>
                            <w:top w:val="none" w:sz="0" w:space="0" w:color="auto"/>
                            <w:left w:val="none" w:sz="0" w:space="0" w:color="auto"/>
                            <w:bottom w:val="none" w:sz="0" w:space="0" w:color="auto"/>
                            <w:right w:val="none" w:sz="0" w:space="0" w:color="auto"/>
                          </w:divBdr>
                          <w:divsChild>
                            <w:div w:id="459036252">
                              <w:marLeft w:val="0"/>
                              <w:marRight w:val="0"/>
                              <w:marTop w:val="120"/>
                              <w:marBottom w:val="360"/>
                              <w:divBdr>
                                <w:top w:val="none" w:sz="0" w:space="0" w:color="auto"/>
                                <w:left w:val="none" w:sz="0" w:space="0" w:color="auto"/>
                                <w:bottom w:val="none" w:sz="0" w:space="0" w:color="auto"/>
                                <w:right w:val="none" w:sz="0" w:space="0" w:color="auto"/>
                              </w:divBdr>
                              <w:divsChild>
                                <w:div w:id="793716799">
                                  <w:marLeft w:val="0"/>
                                  <w:marRight w:val="0"/>
                                  <w:marTop w:val="0"/>
                                  <w:marBottom w:val="0"/>
                                  <w:divBdr>
                                    <w:top w:val="none" w:sz="0" w:space="0" w:color="auto"/>
                                    <w:left w:val="none" w:sz="0" w:space="0" w:color="auto"/>
                                    <w:bottom w:val="none" w:sz="0" w:space="0" w:color="auto"/>
                                    <w:right w:val="none" w:sz="0" w:space="0" w:color="auto"/>
                                  </w:divBdr>
                                  <w:divsChild>
                                    <w:div w:id="8346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10451">
      <w:bodyDiv w:val="1"/>
      <w:marLeft w:val="0"/>
      <w:marRight w:val="0"/>
      <w:marTop w:val="0"/>
      <w:marBottom w:val="0"/>
      <w:divBdr>
        <w:top w:val="none" w:sz="0" w:space="0" w:color="auto"/>
        <w:left w:val="none" w:sz="0" w:space="0" w:color="auto"/>
        <w:bottom w:val="none" w:sz="0" w:space="0" w:color="auto"/>
        <w:right w:val="none" w:sz="0" w:space="0" w:color="auto"/>
      </w:divBdr>
    </w:div>
    <w:div w:id="126777977">
      <w:bodyDiv w:val="1"/>
      <w:marLeft w:val="0"/>
      <w:marRight w:val="0"/>
      <w:marTop w:val="0"/>
      <w:marBottom w:val="0"/>
      <w:divBdr>
        <w:top w:val="none" w:sz="0" w:space="0" w:color="auto"/>
        <w:left w:val="none" w:sz="0" w:space="0" w:color="auto"/>
        <w:bottom w:val="none" w:sz="0" w:space="0" w:color="auto"/>
        <w:right w:val="none" w:sz="0" w:space="0" w:color="auto"/>
      </w:divBdr>
      <w:divsChild>
        <w:div w:id="1544250982">
          <w:marLeft w:val="0"/>
          <w:marRight w:val="0"/>
          <w:marTop w:val="0"/>
          <w:marBottom w:val="0"/>
          <w:divBdr>
            <w:top w:val="none" w:sz="0" w:space="0" w:color="auto"/>
            <w:left w:val="none" w:sz="0" w:space="0" w:color="auto"/>
            <w:bottom w:val="none" w:sz="0" w:space="0" w:color="auto"/>
            <w:right w:val="none" w:sz="0" w:space="0" w:color="auto"/>
          </w:divBdr>
          <w:divsChild>
            <w:div w:id="1333410759">
              <w:marLeft w:val="0"/>
              <w:marRight w:val="-4500"/>
              <w:marTop w:val="0"/>
              <w:marBottom w:val="0"/>
              <w:divBdr>
                <w:top w:val="none" w:sz="0" w:space="0" w:color="auto"/>
                <w:left w:val="none" w:sz="0" w:space="0" w:color="auto"/>
                <w:bottom w:val="none" w:sz="0" w:space="0" w:color="auto"/>
                <w:right w:val="none" w:sz="0" w:space="0" w:color="auto"/>
              </w:divBdr>
              <w:divsChild>
                <w:div w:id="919631492">
                  <w:marLeft w:val="0"/>
                  <w:marRight w:val="0"/>
                  <w:marTop w:val="0"/>
                  <w:marBottom w:val="0"/>
                  <w:divBdr>
                    <w:top w:val="none" w:sz="0" w:space="0" w:color="auto"/>
                    <w:left w:val="none" w:sz="0" w:space="0" w:color="auto"/>
                    <w:bottom w:val="none" w:sz="0" w:space="0" w:color="auto"/>
                    <w:right w:val="none" w:sz="0" w:space="0" w:color="auto"/>
                  </w:divBdr>
                  <w:divsChild>
                    <w:div w:id="717389257">
                      <w:marLeft w:val="0"/>
                      <w:marRight w:val="0"/>
                      <w:marTop w:val="0"/>
                      <w:marBottom w:val="0"/>
                      <w:divBdr>
                        <w:top w:val="none" w:sz="0" w:space="0" w:color="auto"/>
                        <w:left w:val="none" w:sz="0" w:space="0" w:color="auto"/>
                        <w:bottom w:val="none" w:sz="0" w:space="0" w:color="auto"/>
                        <w:right w:val="none" w:sz="0" w:space="0" w:color="auto"/>
                      </w:divBdr>
                      <w:divsChild>
                        <w:div w:id="1400057387">
                          <w:marLeft w:val="0"/>
                          <w:marRight w:val="0"/>
                          <w:marTop w:val="0"/>
                          <w:marBottom w:val="0"/>
                          <w:divBdr>
                            <w:top w:val="none" w:sz="0" w:space="0" w:color="auto"/>
                            <w:left w:val="none" w:sz="0" w:space="0" w:color="auto"/>
                            <w:bottom w:val="none" w:sz="0" w:space="0" w:color="auto"/>
                            <w:right w:val="none" w:sz="0" w:space="0" w:color="auto"/>
                          </w:divBdr>
                          <w:divsChild>
                            <w:div w:id="1410537716">
                              <w:marLeft w:val="0"/>
                              <w:marRight w:val="0"/>
                              <w:marTop w:val="0"/>
                              <w:marBottom w:val="0"/>
                              <w:divBdr>
                                <w:top w:val="none" w:sz="0" w:space="0" w:color="auto"/>
                                <w:left w:val="none" w:sz="0" w:space="0" w:color="auto"/>
                                <w:bottom w:val="none" w:sz="0" w:space="0" w:color="auto"/>
                                <w:right w:val="none" w:sz="0" w:space="0" w:color="auto"/>
                              </w:divBdr>
                              <w:divsChild>
                                <w:div w:id="15942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59922">
      <w:bodyDiv w:val="1"/>
      <w:marLeft w:val="0"/>
      <w:marRight w:val="0"/>
      <w:marTop w:val="0"/>
      <w:marBottom w:val="0"/>
      <w:divBdr>
        <w:top w:val="none" w:sz="0" w:space="0" w:color="auto"/>
        <w:left w:val="none" w:sz="0" w:space="0" w:color="auto"/>
        <w:bottom w:val="none" w:sz="0" w:space="0" w:color="auto"/>
        <w:right w:val="none" w:sz="0" w:space="0" w:color="auto"/>
      </w:divBdr>
    </w:div>
    <w:div w:id="132260290">
      <w:bodyDiv w:val="1"/>
      <w:marLeft w:val="0"/>
      <w:marRight w:val="0"/>
      <w:marTop w:val="0"/>
      <w:marBottom w:val="0"/>
      <w:divBdr>
        <w:top w:val="none" w:sz="0" w:space="0" w:color="auto"/>
        <w:left w:val="none" w:sz="0" w:space="0" w:color="auto"/>
        <w:bottom w:val="none" w:sz="0" w:space="0" w:color="auto"/>
        <w:right w:val="none" w:sz="0" w:space="0" w:color="auto"/>
      </w:divBdr>
    </w:div>
    <w:div w:id="139008546">
      <w:bodyDiv w:val="1"/>
      <w:marLeft w:val="0"/>
      <w:marRight w:val="0"/>
      <w:marTop w:val="0"/>
      <w:marBottom w:val="0"/>
      <w:divBdr>
        <w:top w:val="none" w:sz="0" w:space="0" w:color="auto"/>
        <w:left w:val="none" w:sz="0" w:space="0" w:color="auto"/>
        <w:bottom w:val="none" w:sz="0" w:space="0" w:color="auto"/>
        <w:right w:val="none" w:sz="0" w:space="0" w:color="auto"/>
      </w:divBdr>
    </w:div>
    <w:div w:id="146745062">
      <w:bodyDiv w:val="1"/>
      <w:marLeft w:val="0"/>
      <w:marRight w:val="0"/>
      <w:marTop w:val="0"/>
      <w:marBottom w:val="0"/>
      <w:divBdr>
        <w:top w:val="none" w:sz="0" w:space="0" w:color="auto"/>
        <w:left w:val="none" w:sz="0" w:space="0" w:color="auto"/>
        <w:bottom w:val="none" w:sz="0" w:space="0" w:color="auto"/>
        <w:right w:val="none" w:sz="0" w:space="0" w:color="auto"/>
      </w:divBdr>
      <w:divsChild>
        <w:div w:id="1315912565">
          <w:marLeft w:val="0"/>
          <w:marRight w:val="1"/>
          <w:marTop w:val="0"/>
          <w:marBottom w:val="0"/>
          <w:divBdr>
            <w:top w:val="none" w:sz="0" w:space="0" w:color="auto"/>
            <w:left w:val="none" w:sz="0" w:space="0" w:color="auto"/>
            <w:bottom w:val="none" w:sz="0" w:space="0" w:color="auto"/>
            <w:right w:val="none" w:sz="0" w:space="0" w:color="auto"/>
          </w:divBdr>
          <w:divsChild>
            <w:div w:id="1348173388">
              <w:marLeft w:val="0"/>
              <w:marRight w:val="0"/>
              <w:marTop w:val="0"/>
              <w:marBottom w:val="0"/>
              <w:divBdr>
                <w:top w:val="none" w:sz="0" w:space="0" w:color="auto"/>
                <w:left w:val="none" w:sz="0" w:space="0" w:color="auto"/>
                <w:bottom w:val="none" w:sz="0" w:space="0" w:color="auto"/>
                <w:right w:val="none" w:sz="0" w:space="0" w:color="auto"/>
              </w:divBdr>
              <w:divsChild>
                <w:div w:id="1000430407">
                  <w:marLeft w:val="0"/>
                  <w:marRight w:val="1"/>
                  <w:marTop w:val="0"/>
                  <w:marBottom w:val="0"/>
                  <w:divBdr>
                    <w:top w:val="none" w:sz="0" w:space="0" w:color="auto"/>
                    <w:left w:val="none" w:sz="0" w:space="0" w:color="auto"/>
                    <w:bottom w:val="none" w:sz="0" w:space="0" w:color="auto"/>
                    <w:right w:val="none" w:sz="0" w:space="0" w:color="auto"/>
                  </w:divBdr>
                  <w:divsChild>
                    <w:div w:id="1446996007">
                      <w:marLeft w:val="0"/>
                      <w:marRight w:val="0"/>
                      <w:marTop w:val="0"/>
                      <w:marBottom w:val="0"/>
                      <w:divBdr>
                        <w:top w:val="none" w:sz="0" w:space="0" w:color="auto"/>
                        <w:left w:val="none" w:sz="0" w:space="0" w:color="auto"/>
                        <w:bottom w:val="none" w:sz="0" w:space="0" w:color="auto"/>
                        <w:right w:val="none" w:sz="0" w:space="0" w:color="auto"/>
                      </w:divBdr>
                      <w:divsChild>
                        <w:div w:id="1735666096">
                          <w:marLeft w:val="0"/>
                          <w:marRight w:val="0"/>
                          <w:marTop w:val="0"/>
                          <w:marBottom w:val="0"/>
                          <w:divBdr>
                            <w:top w:val="none" w:sz="0" w:space="0" w:color="auto"/>
                            <w:left w:val="none" w:sz="0" w:space="0" w:color="auto"/>
                            <w:bottom w:val="none" w:sz="0" w:space="0" w:color="auto"/>
                            <w:right w:val="none" w:sz="0" w:space="0" w:color="auto"/>
                          </w:divBdr>
                          <w:divsChild>
                            <w:div w:id="448164618">
                              <w:marLeft w:val="0"/>
                              <w:marRight w:val="0"/>
                              <w:marTop w:val="120"/>
                              <w:marBottom w:val="360"/>
                              <w:divBdr>
                                <w:top w:val="none" w:sz="0" w:space="0" w:color="auto"/>
                                <w:left w:val="none" w:sz="0" w:space="0" w:color="auto"/>
                                <w:bottom w:val="none" w:sz="0" w:space="0" w:color="auto"/>
                                <w:right w:val="none" w:sz="0" w:space="0" w:color="auto"/>
                              </w:divBdr>
                              <w:divsChild>
                                <w:div w:id="1610621701">
                                  <w:marLeft w:val="0"/>
                                  <w:marRight w:val="0"/>
                                  <w:marTop w:val="0"/>
                                  <w:marBottom w:val="0"/>
                                  <w:divBdr>
                                    <w:top w:val="none" w:sz="0" w:space="0" w:color="auto"/>
                                    <w:left w:val="none" w:sz="0" w:space="0" w:color="auto"/>
                                    <w:bottom w:val="none" w:sz="0" w:space="0" w:color="auto"/>
                                    <w:right w:val="none" w:sz="0" w:space="0" w:color="auto"/>
                                  </w:divBdr>
                                  <w:divsChild>
                                    <w:div w:id="76287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98262">
      <w:bodyDiv w:val="1"/>
      <w:marLeft w:val="0"/>
      <w:marRight w:val="0"/>
      <w:marTop w:val="0"/>
      <w:marBottom w:val="0"/>
      <w:divBdr>
        <w:top w:val="none" w:sz="0" w:space="0" w:color="auto"/>
        <w:left w:val="none" w:sz="0" w:space="0" w:color="auto"/>
        <w:bottom w:val="none" w:sz="0" w:space="0" w:color="auto"/>
        <w:right w:val="none" w:sz="0" w:space="0" w:color="auto"/>
      </w:divBdr>
    </w:div>
    <w:div w:id="152529497">
      <w:bodyDiv w:val="1"/>
      <w:marLeft w:val="0"/>
      <w:marRight w:val="0"/>
      <w:marTop w:val="0"/>
      <w:marBottom w:val="0"/>
      <w:divBdr>
        <w:top w:val="none" w:sz="0" w:space="0" w:color="auto"/>
        <w:left w:val="none" w:sz="0" w:space="0" w:color="auto"/>
        <w:bottom w:val="none" w:sz="0" w:space="0" w:color="auto"/>
        <w:right w:val="none" w:sz="0" w:space="0" w:color="auto"/>
      </w:divBdr>
      <w:divsChild>
        <w:div w:id="1213155633">
          <w:marLeft w:val="0"/>
          <w:marRight w:val="1"/>
          <w:marTop w:val="0"/>
          <w:marBottom w:val="0"/>
          <w:divBdr>
            <w:top w:val="none" w:sz="0" w:space="0" w:color="auto"/>
            <w:left w:val="none" w:sz="0" w:space="0" w:color="auto"/>
            <w:bottom w:val="none" w:sz="0" w:space="0" w:color="auto"/>
            <w:right w:val="none" w:sz="0" w:space="0" w:color="auto"/>
          </w:divBdr>
          <w:divsChild>
            <w:div w:id="1720013398">
              <w:marLeft w:val="0"/>
              <w:marRight w:val="0"/>
              <w:marTop w:val="0"/>
              <w:marBottom w:val="0"/>
              <w:divBdr>
                <w:top w:val="none" w:sz="0" w:space="0" w:color="auto"/>
                <w:left w:val="none" w:sz="0" w:space="0" w:color="auto"/>
                <w:bottom w:val="none" w:sz="0" w:space="0" w:color="auto"/>
                <w:right w:val="none" w:sz="0" w:space="0" w:color="auto"/>
              </w:divBdr>
              <w:divsChild>
                <w:div w:id="1563562131">
                  <w:marLeft w:val="0"/>
                  <w:marRight w:val="1"/>
                  <w:marTop w:val="0"/>
                  <w:marBottom w:val="0"/>
                  <w:divBdr>
                    <w:top w:val="none" w:sz="0" w:space="0" w:color="auto"/>
                    <w:left w:val="none" w:sz="0" w:space="0" w:color="auto"/>
                    <w:bottom w:val="none" w:sz="0" w:space="0" w:color="auto"/>
                    <w:right w:val="none" w:sz="0" w:space="0" w:color="auto"/>
                  </w:divBdr>
                  <w:divsChild>
                    <w:div w:id="383018520">
                      <w:marLeft w:val="0"/>
                      <w:marRight w:val="0"/>
                      <w:marTop w:val="0"/>
                      <w:marBottom w:val="0"/>
                      <w:divBdr>
                        <w:top w:val="none" w:sz="0" w:space="0" w:color="auto"/>
                        <w:left w:val="none" w:sz="0" w:space="0" w:color="auto"/>
                        <w:bottom w:val="none" w:sz="0" w:space="0" w:color="auto"/>
                        <w:right w:val="none" w:sz="0" w:space="0" w:color="auto"/>
                      </w:divBdr>
                      <w:divsChild>
                        <w:div w:id="673146994">
                          <w:marLeft w:val="0"/>
                          <w:marRight w:val="0"/>
                          <w:marTop w:val="0"/>
                          <w:marBottom w:val="0"/>
                          <w:divBdr>
                            <w:top w:val="none" w:sz="0" w:space="0" w:color="auto"/>
                            <w:left w:val="none" w:sz="0" w:space="0" w:color="auto"/>
                            <w:bottom w:val="none" w:sz="0" w:space="0" w:color="auto"/>
                            <w:right w:val="none" w:sz="0" w:space="0" w:color="auto"/>
                          </w:divBdr>
                          <w:divsChild>
                            <w:div w:id="1626504589">
                              <w:marLeft w:val="0"/>
                              <w:marRight w:val="0"/>
                              <w:marTop w:val="120"/>
                              <w:marBottom w:val="360"/>
                              <w:divBdr>
                                <w:top w:val="none" w:sz="0" w:space="0" w:color="auto"/>
                                <w:left w:val="none" w:sz="0" w:space="0" w:color="auto"/>
                                <w:bottom w:val="none" w:sz="0" w:space="0" w:color="auto"/>
                                <w:right w:val="none" w:sz="0" w:space="0" w:color="auto"/>
                              </w:divBdr>
                              <w:divsChild>
                                <w:div w:id="795179779">
                                  <w:marLeft w:val="0"/>
                                  <w:marRight w:val="0"/>
                                  <w:marTop w:val="0"/>
                                  <w:marBottom w:val="0"/>
                                  <w:divBdr>
                                    <w:top w:val="none" w:sz="0" w:space="0" w:color="auto"/>
                                    <w:left w:val="none" w:sz="0" w:space="0" w:color="auto"/>
                                    <w:bottom w:val="none" w:sz="0" w:space="0" w:color="auto"/>
                                    <w:right w:val="none" w:sz="0" w:space="0" w:color="auto"/>
                                  </w:divBdr>
                                  <w:divsChild>
                                    <w:div w:id="171121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84780">
      <w:bodyDiv w:val="1"/>
      <w:marLeft w:val="0"/>
      <w:marRight w:val="0"/>
      <w:marTop w:val="0"/>
      <w:marBottom w:val="0"/>
      <w:divBdr>
        <w:top w:val="none" w:sz="0" w:space="0" w:color="auto"/>
        <w:left w:val="none" w:sz="0" w:space="0" w:color="auto"/>
        <w:bottom w:val="none" w:sz="0" w:space="0" w:color="auto"/>
        <w:right w:val="none" w:sz="0" w:space="0" w:color="auto"/>
      </w:divBdr>
      <w:divsChild>
        <w:div w:id="1490054956">
          <w:marLeft w:val="0"/>
          <w:marRight w:val="1"/>
          <w:marTop w:val="0"/>
          <w:marBottom w:val="0"/>
          <w:divBdr>
            <w:top w:val="none" w:sz="0" w:space="0" w:color="auto"/>
            <w:left w:val="none" w:sz="0" w:space="0" w:color="auto"/>
            <w:bottom w:val="none" w:sz="0" w:space="0" w:color="auto"/>
            <w:right w:val="none" w:sz="0" w:space="0" w:color="auto"/>
          </w:divBdr>
          <w:divsChild>
            <w:div w:id="204223761">
              <w:marLeft w:val="0"/>
              <w:marRight w:val="0"/>
              <w:marTop w:val="0"/>
              <w:marBottom w:val="0"/>
              <w:divBdr>
                <w:top w:val="none" w:sz="0" w:space="0" w:color="auto"/>
                <w:left w:val="none" w:sz="0" w:space="0" w:color="auto"/>
                <w:bottom w:val="none" w:sz="0" w:space="0" w:color="auto"/>
                <w:right w:val="none" w:sz="0" w:space="0" w:color="auto"/>
              </w:divBdr>
              <w:divsChild>
                <w:div w:id="698240109">
                  <w:marLeft w:val="0"/>
                  <w:marRight w:val="1"/>
                  <w:marTop w:val="0"/>
                  <w:marBottom w:val="0"/>
                  <w:divBdr>
                    <w:top w:val="none" w:sz="0" w:space="0" w:color="auto"/>
                    <w:left w:val="none" w:sz="0" w:space="0" w:color="auto"/>
                    <w:bottom w:val="none" w:sz="0" w:space="0" w:color="auto"/>
                    <w:right w:val="none" w:sz="0" w:space="0" w:color="auto"/>
                  </w:divBdr>
                  <w:divsChild>
                    <w:div w:id="554898177">
                      <w:marLeft w:val="0"/>
                      <w:marRight w:val="0"/>
                      <w:marTop w:val="0"/>
                      <w:marBottom w:val="0"/>
                      <w:divBdr>
                        <w:top w:val="none" w:sz="0" w:space="0" w:color="auto"/>
                        <w:left w:val="none" w:sz="0" w:space="0" w:color="auto"/>
                        <w:bottom w:val="none" w:sz="0" w:space="0" w:color="auto"/>
                        <w:right w:val="none" w:sz="0" w:space="0" w:color="auto"/>
                      </w:divBdr>
                      <w:divsChild>
                        <w:div w:id="1138257188">
                          <w:marLeft w:val="0"/>
                          <w:marRight w:val="0"/>
                          <w:marTop w:val="0"/>
                          <w:marBottom w:val="0"/>
                          <w:divBdr>
                            <w:top w:val="none" w:sz="0" w:space="0" w:color="auto"/>
                            <w:left w:val="none" w:sz="0" w:space="0" w:color="auto"/>
                            <w:bottom w:val="none" w:sz="0" w:space="0" w:color="auto"/>
                            <w:right w:val="none" w:sz="0" w:space="0" w:color="auto"/>
                          </w:divBdr>
                          <w:divsChild>
                            <w:div w:id="826635217">
                              <w:marLeft w:val="0"/>
                              <w:marRight w:val="0"/>
                              <w:marTop w:val="120"/>
                              <w:marBottom w:val="360"/>
                              <w:divBdr>
                                <w:top w:val="none" w:sz="0" w:space="0" w:color="auto"/>
                                <w:left w:val="none" w:sz="0" w:space="0" w:color="auto"/>
                                <w:bottom w:val="none" w:sz="0" w:space="0" w:color="auto"/>
                                <w:right w:val="none" w:sz="0" w:space="0" w:color="auto"/>
                              </w:divBdr>
                              <w:divsChild>
                                <w:div w:id="644971003">
                                  <w:marLeft w:val="420"/>
                                  <w:marRight w:val="0"/>
                                  <w:marTop w:val="0"/>
                                  <w:marBottom w:val="0"/>
                                  <w:divBdr>
                                    <w:top w:val="none" w:sz="0" w:space="0" w:color="auto"/>
                                    <w:left w:val="none" w:sz="0" w:space="0" w:color="auto"/>
                                    <w:bottom w:val="none" w:sz="0" w:space="0" w:color="auto"/>
                                    <w:right w:val="none" w:sz="0" w:space="0" w:color="auto"/>
                                  </w:divBdr>
                                  <w:divsChild>
                                    <w:div w:id="727265391">
                                      <w:marLeft w:val="0"/>
                                      <w:marRight w:val="0"/>
                                      <w:marTop w:val="0"/>
                                      <w:marBottom w:val="0"/>
                                      <w:divBdr>
                                        <w:top w:val="none" w:sz="0" w:space="0" w:color="auto"/>
                                        <w:left w:val="none" w:sz="0" w:space="0" w:color="auto"/>
                                        <w:bottom w:val="none" w:sz="0" w:space="0" w:color="auto"/>
                                        <w:right w:val="none" w:sz="0" w:space="0" w:color="auto"/>
                                      </w:divBdr>
                                      <w:divsChild>
                                        <w:div w:id="18447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83907">
      <w:bodyDiv w:val="1"/>
      <w:marLeft w:val="0"/>
      <w:marRight w:val="0"/>
      <w:marTop w:val="0"/>
      <w:marBottom w:val="0"/>
      <w:divBdr>
        <w:top w:val="none" w:sz="0" w:space="0" w:color="auto"/>
        <w:left w:val="none" w:sz="0" w:space="0" w:color="auto"/>
        <w:bottom w:val="none" w:sz="0" w:space="0" w:color="auto"/>
        <w:right w:val="none" w:sz="0" w:space="0" w:color="auto"/>
      </w:divBdr>
    </w:div>
    <w:div w:id="162547969">
      <w:bodyDiv w:val="1"/>
      <w:marLeft w:val="0"/>
      <w:marRight w:val="0"/>
      <w:marTop w:val="0"/>
      <w:marBottom w:val="0"/>
      <w:divBdr>
        <w:top w:val="none" w:sz="0" w:space="0" w:color="auto"/>
        <w:left w:val="none" w:sz="0" w:space="0" w:color="auto"/>
        <w:bottom w:val="none" w:sz="0" w:space="0" w:color="auto"/>
        <w:right w:val="none" w:sz="0" w:space="0" w:color="auto"/>
      </w:divBdr>
      <w:divsChild>
        <w:div w:id="688988910">
          <w:marLeft w:val="0"/>
          <w:marRight w:val="0"/>
          <w:marTop w:val="0"/>
          <w:marBottom w:val="0"/>
          <w:divBdr>
            <w:top w:val="none" w:sz="0" w:space="0" w:color="auto"/>
            <w:left w:val="none" w:sz="0" w:space="0" w:color="auto"/>
            <w:bottom w:val="none" w:sz="0" w:space="0" w:color="auto"/>
            <w:right w:val="none" w:sz="0" w:space="0" w:color="auto"/>
          </w:divBdr>
          <w:divsChild>
            <w:div w:id="20797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4465">
      <w:bodyDiv w:val="1"/>
      <w:marLeft w:val="0"/>
      <w:marRight w:val="0"/>
      <w:marTop w:val="0"/>
      <w:marBottom w:val="0"/>
      <w:divBdr>
        <w:top w:val="none" w:sz="0" w:space="0" w:color="auto"/>
        <w:left w:val="none" w:sz="0" w:space="0" w:color="auto"/>
        <w:bottom w:val="none" w:sz="0" w:space="0" w:color="auto"/>
        <w:right w:val="none" w:sz="0" w:space="0" w:color="auto"/>
      </w:divBdr>
      <w:divsChild>
        <w:div w:id="1099760784">
          <w:marLeft w:val="0"/>
          <w:marRight w:val="1"/>
          <w:marTop w:val="0"/>
          <w:marBottom w:val="0"/>
          <w:divBdr>
            <w:top w:val="none" w:sz="0" w:space="0" w:color="auto"/>
            <w:left w:val="none" w:sz="0" w:space="0" w:color="auto"/>
            <w:bottom w:val="none" w:sz="0" w:space="0" w:color="auto"/>
            <w:right w:val="none" w:sz="0" w:space="0" w:color="auto"/>
          </w:divBdr>
          <w:divsChild>
            <w:div w:id="1155880407">
              <w:marLeft w:val="0"/>
              <w:marRight w:val="0"/>
              <w:marTop w:val="0"/>
              <w:marBottom w:val="0"/>
              <w:divBdr>
                <w:top w:val="none" w:sz="0" w:space="0" w:color="auto"/>
                <w:left w:val="none" w:sz="0" w:space="0" w:color="auto"/>
                <w:bottom w:val="none" w:sz="0" w:space="0" w:color="auto"/>
                <w:right w:val="none" w:sz="0" w:space="0" w:color="auto"/>
              </w:divBdr>
              <w:divsChild>
                <w:div w:id="440999596">
                  <w:marLeft w:val="0"/>
                  <w:marRight w:val="1"/>
                  <w:marTop w:val="0"/>
                  <w:marBottom w:val="0"/>
                  <w:divBdr>
                    <w:top w:val="none" w:sz="0" w:space="0" w:color="auto"/>
                    <w:left w:val="none" w:sz="0" w:space="0" w:color="auto"/>
                    <w:bottom w:val="none" w:sz="0" w:space="0" w:color="auto"/>
                    <w:right w:val="none" w:sz="0" w:space="0" w:color="auto"/>
                  </w:divBdr>
                  <w:divsChild>
                    <w:div w:id="641347685">
                      <w:marLeft w:val="0"/>
                      <w:marRight w:val="0"/>
                      <w:marTop w:val="0"/>
                      <w:marBottom w:val="0"/>
                      <w:divBdr>
                        <w:top w:val="none" w:sz="0" w:space="0" w:color="auto"/>
                        <w:left w:val="none" w:sz="0" w:space="0" w:color="auto"/>
                        <w:bottom w:val="none" w:sz="0" w:space="0" w:color="auto"/>
                        <w:right w:val="none" w:sz="0" w:space="0" w:color="auto"/>
                      </w:divBdr>
                      <w:divsChild>
                        <w:div w:id="392117036">
                          <w:marLeft w:val="0"/>
                          <w:marRight w:val="0"/>
                          <w:marTop w:val="0"/>
                          <w:marBottom w:val="0"/>
                          <w:divBdr>
                            <w:top w:val="none" w:sz="0" w:space="0" w:color="auto"/>
                            <w:left w:val="none" w:sz="0" w:space="0" w:color="auto"/>
                            <w:bottom w:val="none" w:sz="0" w:space="0" w:color="auto"/>
                            <w:right w:val="none" w:sz="0" w:space="0" w:color="auto"/>
                          </w:divBdr>
                          <w:divsChild>
                            <w:div w:id="1479104579">
                              <w:marLeft w:val="0"/>
                              <w:marRight w:val="0"/>
                              <w:marTop w:val="120"/>
                              <w:marBottom w:val="360"/>
                              <w:divBdr>
                                <w:top w:val="none" w:sz="0" w:space="0" w:color="auto"/>
                                <w:left w:val="none" w:sz="0" w:space="0" w:color="auto"/>
                                <w:bottom w:val="none" w:sz="0" w:space="0" w:color="auto"/>
                                <w:right w:val="none" w:sz="0" w:space="0" w:color="auto"/>
                              </w:divBdr>
                              <w:divsChild>
                                <w:div w:id="1463647073">
                                  <w:marLeft w:val="0"/>
                                  <w:marRight w:val="0"/>
                                  <w:marTop w:val="0"/>
                                  <w:marBottom w:val="0"/>
                                  <w:divBdr>
                                    <w:top w:val="none" w:sz="0" w:space="0" w:color="auto"/>
                                    <w:left w:val="none" w:sz="0" w:space="0" w:color="auto"/>
                                    <w:bottom w:val="none" w:sz="0" w:space="0" w:color="auto"/>
                                    <w:right w:val="none" w:sz="0" w:space="0" w:color="auto"/>
                                  </w:divBdr>
                                  <w:divsChild>
                                    <w:div w:id="2094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930585">
      <w:bodyDiv w:val="1"/>
      <w:marLeft w:val="0"/>
      <w:marRight w:val="0"/>
      <w:marTop w:val="0"/>
      <w:marBottom w:val="0"/>
      <w:divBdr>
        <w:top w:val="none" w:sz="0" w:space="0" w:color="auto"/>
        <w:left w:val="none" w:sz="0" w:space="0" w:color="auto"/>
        <w:bottom w:val="none" w:sz="0" w:space="0" w:color="auto"/>
        <w:right w:val="none" w:sz="0" w:space="0" w:color="auto"/>
      </w:divBdr>
    </w:div>
    <w:div w:id="179197785">
      <w:bodyDiv w:val="1"/>
      <w:marLeft w:val="0"/>
      <w:marRight w:val="0"/>
      <w:marTop w:val="0"/>
      <w:marBottom w:val="0"/>
      <w:divBdr>
        <w:top w:val="none" w:sz="0" w:space="0" w:color="auto"/>
        <w:left w:val="none" w:sz="0" w:space="0" w:color="auto"/>
        <w:bottom w:val="none" w:sz="0" w:space="0" w:color="auto"/>
        <w:right w:val="none" w:sz="0" w:space="0" w:color="auto"/>
      </w:divBdr>
      <w:divsChild>
        <w:div w:id="1879048919">
          <w:marLeft w:val="0"/>
          <w:marRight w:val="0"/>
          <w:marTop w:val="234"/>
          <w:marBottom w:val="0"/>
          <w:divBdr>
            <w:top w:val="none" w:sz="0" w:space="0" w:color="auto"/>
            <w:left w:val="none" w:sz="0" w:space="0" w:color="auto"/>
            <w:bottom w:val="none" w:sz="0" w:space="0" w:color="auto"/>
            <w:right w:val="none" w:sz="0" w:space="0" w:color="auto"/>
          </w:divBdr>
          <w:divsChild>
            <w:div w:id="19320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8113">
      <w:bodyDiv w:val="1"/>
      <w:marLeft w:val="0"/>
      <w:marRight w:val="0"/>
      <w:marTop w:val="0"/>
      <w:marBottom w:val="0"/>
      <w:divBdr>
        <w:top w:val="none" w:sz="0" w:space="0" w:color="auto"/>
        <w:left w:val="none" w:sz="0" w:space="0" w:color="auto"/>
        <w:bottom w:val="none" w:sz="0" w:space="0" w:color="auto"/>
        <w:right w:val="none" w:sz="0" w:space="0" w:color="auto"/>
      </w:divBdr>
    </w:div>
    <w:div w:id="181407948">
      <w:bodyDiv w:val="1"/>
      <w:marLeft w:val="0"/>
      <w:marRight w:val="0"/>
      <w:marTop w:val="0"/>
      <w:marBottom w:val="0"/>
      <w:divBdr>
        <w:top w:val="none" w:sz="0" w:space="0" w:color="auto"/>
        <w:left w:val="none" w:sz="0" w:space="0" w:color="auto"/>
        <w:bottom w:val="none" w:sz="0" w:space="0" w:color="auto"/>
        <w:right w:val="none" w:sz="0" w:space="0" w:color="auto"/>
      </w:divBdr>
    </w:div>
    <w:div w:id="183638635">
      <w:bodyDiv w:val="1"/>
      <w:marLeft w:val="0"/>
      <w:marRight w:val="0"/>
      <w:marTop w:val="0"/>
      <w:marBottom w:val="0"/>
      <w:divBdr>
        <w:top w:val="none" w:sz="0" w:space="0" w:color="auto"/>
        <w:left w:val="none" w:sz="0" w:space="0" w:color="auto"/>
        <w:bottom w:val="none" w:sz="0" w:space="0" w:color="auto"/>
        <w:right w:val="none" w:sz="0" w:space="0" w:color="auto"/>
      </w:divBdr>
      <w:divsChild>
        <w:div w:id="1429038494">
          <w:marLeft w:val="0"/>
          <w:marRight w:val="1"/>
          <w:marTop w:val="0"/>
          <w:marBottom w:val="0"/>
          <w:divBdr>
            <w:top w:val="none" w:sz="0" w:space="0" w:color="auto"/>
            <w:left w:val="none" w:sz="0" w:space="0" w:color="auto"/>
            <w:bottom w:val="none" w:sz="0" w:space="0" w:color="auto"/>
            <w:right w:val="none" w:sz="0" w:space="0" w:color="auto"/>
          </w:divBdr>
          <w:divsChild>
            <w:div w:id="1516915773">
              <w:marLeft w:val="0"/>
              <w:marRight w:val="0"/>
              <w:marTop w:val="0"/>
              <w:marBottom w:val="0"/>
              <w:divBdr>
                <w:top w:val="none" w:sz="0" w:space="0" w:color="auto"/>
                <w:left w:val="none" w:sz="0" w:space="0" w:color="auto"/>
                <w:bottom w:val="none" w:sz="0" w:space="0" w:color="auto"/>
                <w:right w:val="none" w:sz="0" w:space="0" w:color="auto"/>
              </w:divBdr>
              <w:divsChild>
                <w:div w:id="1236472789">
                  <w:marLeft w:val="0"/>
                  <w:marRight w:val="1"/>
                  <w:marTop w:val="0"/>
                  <w:marBottom w:val="0"/>
                  <w:divBdr>
                    <w:top w:val="none" w:sz="0" w:space="0" w:color="auto"/>
                    <w:left w:val="none" w:sz="0" w:space="0" w:color="auto"/>
                    <w:bottom w:val="none" w:sz="0" w:space="0" w:color="auto"/>
                    <w:right w:val="none" w:sz="0" w:space="0" w:color="auto"/>
                  </w:divBdr>
                  <w:divsChild>
                    <w:div w:id="659622421">
                      <w:marLeft w:val="0"/>
                      <w:marRight w:val="0"/>
                      <w:marTop w:val="0"/>
                      <w:marBottom w:val="0"/>
                      <w:divBdr>
                        <w:top w:val="none" w:sz="0" w:space="0" w:color="auto"/>
                        <w:left w:val="none" w:sz="0" w:space="0" w:color="auto"/>
                        <w:bottom w:val="none" w:sz="0" w:space="0" w:color="auto"/>
                        <w:right w:val="none" w:sz="0" w:space="0" w:color="auto"/>
                      </w:divBdr>
                      <w:divsChild>
                        <w:div w:id="405613759">
                          <w:marLeft w:val="0"/>
                          <w:marRight w:val="0"/>
                          <w:marTop w:val="0"/>
                          <w:marBottom w:val="0"/>
                          <w:divBdr>
                            <w:top w:val="none" w:sz="0" w:space="0" w:color="auto"/>
                            <w:left w:val="none" w:sz="0" w:space="0" w:color="auto"/>
                            <w:bottom w:val="none" w:sz="0" w:space="0" w:color="auto"/>
                            <w:right w:val="none" w:sz="0" w:space="0" w:color="auto"/>
                          </w:divBdr>
                          <w:divsChild>
                            <w:div w:id="1377663429">
                              <w:marLeft w:val="0"/>
                              <w:marRight w:val="0"/>
                              <w:marTop w:val="120"/>
                              <w:marBottom w:val="360"/>
                              <w:divBdr>
                                <w:top w:val="none" w:sz="0" w:space="0" w:color="auto"/>
                                <w:left w:val="none" w:sz="0" w:space="0" w:color="auto"/>
                                <w:bottom w:val="none" w:sz="0" w:space="0" w:color="auto"/>
                                <w:right w:val="none" w:sz="0" w:space="0" w:color="auto"/>
                              </w:divBdr>
                              <w:divsChild>
                                <w:div w:id="1049302920">
                                  <w:marLeft w:val="0"/>
                                  <w:marRight w:val="0"/>
                                  <w:marTop w:val="0"/>
                                  <w:marBottom w:val="0"/>
                                  <w:divBdr>
                                    <w:top w:val="none" w:sz="0" w:space="0" w:color="auto"/>
                                    <w:left w:val="none" w:sz="0" w:space="0" w:color="auto"/>
                                    <w:bottom w:val="none" w:sz="0" w:space="0" w:color="auto"/>
                                    <w:right w:val="none" w:sz="0" w:space="0" w:color="auto"/>
                                  </w:divBdr>
                                  <w:divsChild>
                                    <w:div w:id="154475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09297">
      <w:bodyDiv w:val="1"/>
      <w:marLeft w:val="0"/>
      <w:marRight w:val="0"/>
      <w:marTop w:val="0"/>
      <w:marBottom w:val="0"/>
      <w:divBdr>
        <w:top w:val="none" w:sz="0" w:space="0" w:color="auto"/>
        <w:left w:val="none" w:sz="0" w:space="0" w:color="auto"/>
        <w:bottom w:val="none" w:sz="0" w:space="0" w:color="auto"/>
        <w:right w:val="none" w:sz="0" w:space="0" w:color="auto"/>
      </w:divBdr>
      <w:divsChild>
        <w:div w:id="1951550570">
          <w:marLeft w:val="0"/>
          <w:marRight w:val="1"/>
          <w:marTop w:val="0"/>
          <w:marBottom w:val="0"/>
          <w:divBdr>
            <w:top w:val="none" w:sz="0" w:space="0" w:color="auto"/>
            <w:left w:val="none" w:sz="0" w:space="0" w:color="auto"/>
            <w:bottom w:val="none" w:sz="0" w:space="0" w:color="auto"/>
            <w:right w:val="none" w:sz="0" w:space="0" w:color="auto"/>
          </w:divBdr>
          <w:divsChild>
            <w:div w:id="1235968186">
              <w:marLeft w:val="0"/>
              <w:marRight w:val="0"/>
              <w:marTop w:val="0"/>
              <w:marBottom w:val="0"/>
              <w:divBdr>
                <w:top w:val="none" w:sz="0" w:space="0" w:color="auto"/>
                <w:left w:val="none" w:sz="0" w:space="0" w:color="auto"/>
                <w:bottom w:val="none" w:sz="0" w:space="0" w:color="auto"/>
                <w:right w:val="none" w:sz="0" w:space="0" w:color="auto"/>
              </w:divBdr>
              <w:divsChild>
                <w:div w:id="1606114209">
                  <w:marLeft w:val="0"/>
                  <w:marRight w:val="1"/>
                  <w:marTop w:val="0"/>
                  <w:marBottom w:val="0"/>
                  <w:divBdr>
                    <w:top w:val="none" w:sz="0" w:space="0" w:color="auto"/>
                    <w:left w:val="none" w:sz="0" w:space="0" w:color="auto"/>
                    <w:bottom w:val="none" w:sz="0" w:space="0" w:color="auto"/>
                    <w:right w:val="none" w:sz="0" w:space="0" w:color="auto"/>
                  </w:divBdr>
                  <w:divsChild>
                    <w:div w:id="298460312">
                      <w:marLeft w:val="0"/>
                      <w:marRight w:val="0"/>
                      <w:marTop w:val="0"/>
                      <w:marBottom w:val="0"/>
                      <w:divBdr>
                        <w:top w:val="none" w:sz="0" w:space="0" w:color="auto"/>
                        <w:left w:val="none" w:sz="0" w:space="0" w:color="auto"/>
                        <w:bottom w:val="none" w:sz="0" w:space="0" w:color="auto"/>
                        <w:right w:val="none" w:sz="0" w:space="0" w:color="auto"/>
                      </w:divBdr>
                      <w:divsChild>
                        <w:div w:id="883449963">
                          <w:marLeft w:val="0"/>
                          <w:marRight w:val="0"/>
                          <w:marTop w:val="0"/>
                          <w:marBottom w:val="0"/>
                          <w:divBdr>
                            <w:top w:val="none" w:sz="0" w:space="0" w:color="auto"/>
                            <w:left w:val="none" w:sz="0" w:space="0" w:color="auto"/>
                            <w:bottom w:val="none" w:sz="0" w:space="0" w:color="auto"/>
                            <w:right w:val="none" w:sz="0" w:space="0" w:color="auto"/>
                          </w:divBdr>
                          <w:divsChild>
                            <w:div w:id="1670861501">
                              <w:marLeft w:val="0"/>
                              <w:marRight w:val="0"/>
                              <w:marTop w:val="120"/>
                              <w:marBottom w:val="360"/>
                              <w:divBdr>
                                <w:top w:val="none" w:sz="0" w:space="0" w:color="auto"/>
                                <w:left w:val="none" w:sz="0" w:space="0" w:color="auto"/>
                                <w:bottom w:val="none" w:sz="0" w:space="0" w:color="auto"/>
                                <w:right w:val="none" w:sz="0" w:space="0" w:color="auto"/>
                              </w:divBdr>
                              <w:divsChild>
                                <w:div w:id="1716463891">
                                  <w:marLeft w:val="0"/>
                                  <w:marRight w:val="0"/>
                                  <w:marTop w:val="0"/>
                                  <w:marBottom w:val="0"/>
                                  <w:divBdr>
                                    <w:top w:val="none" w:sz="0" w:space="0" w:color="auto"/>
                                    <w:left w:val="none" w:sz="0" w:space="0" w:color="auto"/>
                                    <w:bottom w:val="none" w:sz="0" w:space="0" w:color="auto"/>
                                    <w:right w:val="none" w:sz="0" w:space="0" w:color="auto"/>
                                  </w:divBdr>
                                  <w:divsChild>
                                    <w:div w:id="17512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11988">
      <w:bodyDiv w:val="1"/>
      <w:marLeft w:val="0"/>
      <w:marRight w:val="0"/>
      <w:marTop w:val="0"/>
      <w:marBottom w:val="0"/>
      <w:divBdr>
        <w:top w:val="none" w:sz="0" w:space="0" w:color="auto"/>
        <w:left w:val="none" w:sz="0" w:space="0" w:color="auto"/>
        <w:bottom w:val="none" w:sz="0" w:space="0" w:color="auto"/>
        <w:right w:val="none" w:sz="0" w:space="0" w:color="auto"/>
      </w:divBdr>
    </w:div>
    <w:div w:id="194393144">
      <w:bodyDiv w:val="1"/>
      <w:marLeft w:val="0"/>
      <w:marRight w:val="0"/>
      <w:marTop w:val="0"/>
      <w:marBottom w:val="0"/>
      <w:divBdr>
        <w:top w:val="none" w:sz="0" w:space="0" w:color="auto"/>
        <w:left w:val="none" w:sz="0" w:space="0" w:color="auto"/>
        <w:bottom w:val="none" w:sz="0" w:space="0" w:color="auto"/>
        <w:right w:val="none" w:sz="0" w:space="0" w:color="auto"/>
      </w:divBdr>
      <w:divsChild>
        <w:div w:id="911617961">
          <w:marLeft w:val="0"/>
          <w:marRight w:val="0"/>
          <w:marTop w:val="234"/>
          <w:marBottom w:val="0"/>
          <w:divBdr>
            <w:top w:val="none" w:sz="0" w:space="0" w:color="auto"/>
            <w:left w:val="none" w:sz="0" w:space="0" w:color="auto"/>
            <w:bottom w:val="none" w:sz="0" w:space="0" w:color="auto"/>
            <w:right w:val="none" w:sz="0" w:space="0" w:color="auto"/>
          </w:divBdr>
          <w:divsChild>
            <w:div w:id="828789947">
              <w:marLeft w:val="0"/>
              <w:marRight w:val="0"/>
              <w:marTop w:val="0"/>
              <w:marBottom w:val="0"/>
              <w:divBdr>
                <w:top w:val="none" w:sz="0" w:space="0" w:color="auto"/>
                <w:left w:val="none" w:sz="0" w:space="0" w:color="auto"/>
                <w:bottom w:val="none" w:sz="0" w:space="0" w:color="auto"/>
                <w:right w:val="none" w:sz="0" w:space="0" w:color="auto"/>
              </w:divBdr>
            </w:div>
          </w:divsChild>
        </w:div>
        <w:div w:id="1503811117">
          <w:marLeft w:val="0"/>
          <w:marRight w:val="0"/>
          <w:marTop w:val="234"/>
          <w:marBottom w:val="0"/>
          <w:divBdr>
            <w:top w:val="none" w:sz="0" w:space="0" w:color="auto"/>
            <w:left w:val="none" w:sz="0" w:space="0" w:color="auto"/>
            <w:bottom w:val="none" w:sz="0" w:space="0" w:color="auto"/>
            <w:right w:val="none" w:sz="0" w:space="0" w:color="auto"/>
          </w:divBdr>
          <w:divsChild>
            <w:div w:id="18213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0881">
      <w:bodyDiv w:val="1"/>
      <w:marLeft w:val="0"/>
      <w:marRight w:val="0"/>
      <w:marTop w:val="0"/>
      <w:marBottom w:val="0"/>
      <w:divBdr>
        <w:top w:val="none" w:sz="0" w:space="0" w:color="auto"/>
        <w:left w:val="none" w:sz="0" w:space="0" w:color="auto"/>
        <w:bottom w:val="none" w:sz="0" w:space="0" w:color="auto"/>
        <w:right w:val="none" w:sz="0" w:space="0" w:color="auto"/>
      </w:divBdr>
    </w:div>
    <w:div w:id="209459023">
      <w:bodyDiv w:val="1"/>
      <w:marLeft w:val="0"/>
      <w:marRight w:val="0"/>
      <w:marTop w:val="0"/>
      <w:marBottom w:val="0"/>
      <w:divBdr>
        <w:top w:val="none" w:sz="0" w:space="0" w:color="auto"/>
        <w:left w:val="none" w:sz="0" w:space="0" w:color="auto"/>
        <w:bottom w:val="none" w:sz="0" w:space="0" w:color="auto"/>
        <w:right w:val="none" w:sz="0" w:space="0" w:color="auto"/>
      </w:divBdr>
    </w:div>
    <w:div w:id="212884450">
      <w:bodyDiv w:val="1"/>
      <w:marLeft w:val="0"/>
      <w:marRight w:val="0"/>
      <w:marTop w:val="0"/>
      <w:marBottom w:val="0"/>
      <w:divBdr>
        <w:top w:val="none" w:sz="0" w:space="0" w:color="auto"/>
        <w:left w:val="none" w:sz="0" w:space="0" w:color="auto"/>
        <w:bottom w:val="none" w:sz="0" w:space="0" w:color="auto"/>
        <w:right w:val="none" w:sz="0" w:space="0" w:color="auto"/>
      </w:divBdr>
    </w:div>
    <w:div w:id="219361653">
      <w:bodyDiv w:val="1"/>
      <w:marLeft w:val="0"/>
      <w:marRight w:val="0"/>
      <w:marTop w:val="0"/>
      <w:marBottom w:val="0"/>
      <w:divBdr>
        <w:top w:val="none" w:sz="0" w:space="0" w:color="auto"/>
        <w:left w:val="none" w:sz="0" w:space="0" w:color="auto"/>
        <w:bottom w:val="none" w:sz="0" w:space="0" w:color="auto"/>
        <w:right w:val="none" w:sz="0" w:space="0" w:color="auto"/>
      </w:divBdr>
    </w:div>
    <w:div w:id="233977304">
      <w:bodyDiv w:val="1"/>
      <w:marLeft w:val="0"/>
      <w:marRight w:val="0"/>
      <w:marTop w:val="0"/>
      <w:marBottom w:val="0"/>
      <w:divBdr>
        <w:top w:val="none" w:sz="0" w:space="0" w:color="auto"/>
        <w:left w:val="none" w:sz="0" w:space="0" w:color="auto"/>
        <w:bottom w:val="none" w:sz="0" w:space="0" w:color="auto"/>
        <w:right w:val="none" w:sz="0" w:space="0" w:color="auto"/>
      </w:divBdr>
    </w:div>
    <w:div w:id="237516114">
      <w:bodyDiv w:val="1"/>
      <w:marLeft w:val="0"/>
      <w:marRight w:val="0"/>
      <w:marTop w:val="0"/>
      <w:marBottom w:val="0"/>
      <w:divBdr>
        <w:top w:val="none" w:sz="0" w:space="0" w:color="auto"/>
        <w:left w:val="none" w:sz="0" w:space="0" w:color="auto"/>
        <w:bottom w:val="none" w:sz="0" w:space="0" w:color="auto"/>
        <w:right w:val="none" w:sz="0" w:space="0" w:color="auto"/>
      </w:divBdr>
    </w:div>
    <w:div w:id="238366235">
      <w:bodyDiv w:val="1"/>
      <w:marLeft w:val="0"/>
      <w:marRight w:val="0"/>
      <w:marTop w:val="0"/>
      <w:marBottom w:val="0"/>
      <w:divBdr>
        <w:top w:val="none" w:sz="0" w:space="0" w:color="auto"/>
        <w:left w:val="none" w:sz="0" w:space="0" w:color="auto"/>
        <w:bottom w:val="none" w:sz="0" w:space="0" w:color="auto"/>
        <w:right w:val="none" w:sz="0" w:space="0" w:color="auto"/>
      </w:divBdr>
    </w:div>
    <w:div w:id="242180093">
      <w:bodyDiv w:val="1"/>
      <w:marLeft w:val="0"/>
      <w:marRight w:val="0"/>
      <w:marTop w:val="0"/>
      <w:marBottom w:val="0"/>
      <w:divBdr>
        <w:top w:val="none" w:sz="0" w:space="0" w:color="auto"/>
        <w:left w:val="none" w:sz="0" w:space="0" w:color="auto"/>
        <w:bottom w:val="none" w:sz="0" w:space="0" w:color="auto"/>
        <w:right w:val="none" w:sz="0" w:space="0" w:color="auto"/>
      </w:divBdr>
      <w:divsChild>
        <w:div w:id="1337922515">
          <w:marLeft w:val="0"/>
          <w:marRight w:val="1"/>
          <w:marTop w:val="0"/>
          <w:marBottom w:val="0"/>
          <w:divBdr>
            <w:top w:val="none" w:sz="0" w:space="0" w:color="auto"/>
            <w:left w:val="none" w:sz="0" w:space="0" w:color="auto"/>
            <w:bottom w:val="none" w:sz="0" w:space="0" w:color="auto"/>
            <w:right w:val="none" w:sz="0" w:space="0" w:color="auto"/>
          </w:divBdr>
          <w:divsChild>
            <w:div w:id="86585009">
              <w:marLeft w:val="0"/>
              <w:marRight w:val="0"/>
              <w:marTop w:val="0"/>
              <w:marBottom w:val="0"/>
              <w:divBdr>
                <w:top w:val="none" w:sz="0" w:space="0" w:color="auto"/>
                <w:left w:val="none" w:sz="0" w:space="0" w:color="auto"/>
                <w:bottom w:val="none" w:sz="0" w:space="0" w:color="auto"/>
                <w:right w:val="none" w:sz="0" w:space="0" w:color="auto"/>
              </w:divBdr>
              <w:divsChild>
                <w:div w:id="970130586">
                  <w:marLeft w:val="0"/>
                  <w:marRight w:val="1"/>
                  <w:marTop w:val="0"/>
                  <w:marBottom w:val="0"/>
                  <w:divBdr>
                    <w:top w:val="none" w:sz="0" w:space="0" w:color="auto"/>
                    <w:left w:val="none" w:sz="0" w:space="0" w:color="auto"/>
                    <w:bottom w:val="none" w:sz="0" w:space="0" w:color="auto"/>
                    <w:right w:val="none" w:sz="0" w:space="0" w:color="auto"/>
                  </w:divBdr>
                  <w:divsChild>
                    <w:div w:id="837963803">
                      <w:marLeft w:val="0"/>
                      <w:marRight w:val="0"/>
                      <w:marTop w:val="0"/>
                      <w:marBottom w:val="0"/>
                      <w:divBdr>
                        <w:top w:val="none" w:sz="0" w:space="0" w:color="auto"/>
                        <w:left w:val="none" w:sz="0" w:space="0" w:color="auto"/>
                        <w:bottom w:val="none" w:sz="0" w:space="0" w:color="auto"/>
                        <w:right w:val="none" w:sz="0" w:space="0" w:color="auto"/>
                      </w:divBdr>
                      <w:divsChild>
                        <w:div w:id="1135872969">
                          <w:marLeft w:val="0"/>
                          <w:marRight w:val="0"/>
                          <w:marTop w:val="0"/>
                          <w:marBottom w:val="0"/>
                          <w:divBdr>
                            <w:top w:val="none" w:sz="0" w:space="0" w:color="auto"/>
                            <w:left w:val="none" w:sz="0" w:space="0" w:color="auto"/>
                            <w:bottom w:val="none" w:sz="0" w:space="0" w:color="auto"/>
                            <w:right w:val="none" w:sz="0" w:space="0" w:color="auto"/>
                          </w:divBdr>
                          <w:divsChild>
                            <w:div w:id="110831037">
                              <w:marLeft w:val="0"/>
                              <w:marRight w:val="0"/>
                              <w:marTop w:val="120"/>
                              <w:marBottom w:val="360"/>
                              <w:divBdr>
                                <w:top w:val="none" w:sz="0" w:space="0" w:color="auto"/>
                                <w:left w:val="none" w:sz="0" w:space="0" w:color="auto"/>
                                <w:bottom w:val="none" w:sz="0" w:space="0" w:color="auto"/>
                                <w:right w:val="none" w:sz="0" w:space="0" w:color="auto"/>
                              </w:divBdr>
                              <w:divsChild>
                                <w:div w:id="1565749903">
                                  <w:marLeft w:val="0"/>
                                  <w:marRight w:val="0"/>
                                  <w:marTop w:val="0"/>
                                  <w:marBottom w:val="0"/>
                                  <w:divBdr>
                                    <w:top w:val="none" w:sz="0" w:space="0" w:color="auto"/>
                                    <w:left w:val="none" w:sz="0" w:space="0" w:color="auto"/>
                                    <w:bottom w:val="none" w:sz="0" w:space="0" w:color="auto"/>
                                    <w:right w:val="none" w:sz="0" w:space="0" w:color="auto"/>
                                  </w:divBdr>
                                  <w:divsChild>
                                    <w:div w:id="173862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6576210">
      <w:bodyDiv w:val="1"/>
      <w:marLeft w:val="0"/>
      <w:marRight w:val="0"/>
      <w:marTop w:val="0"/>
      <w:marBottom w:val="0"/>
      <w:divBdr>
        <w:top w:val="none" w:sz="0" w:space="0" w:color="auto"/>
        <w:left w:val="none" w:sz="0" w:space="0" w:color="auto"/>
        <w:bottom w:val="none" w:sz="0" w:space="0" w:color="auto"/>
        <w:right w:val="none" w:sz="0" w:space="0" w:color="auto"/>
      </w:divBdr>
    </w:div>
    <w:div w:id="253053292">
      <w:bodyDiv w:val="1"/>
      <w:marLeft w:val="0"/>
      <w:marRight w:val="0"/>
      <w:marTop w:val="0"/>
      <w:marBottom w:val="0"/>
      <w:divBdr>
        <w:top w:val="none" w:sz="0" w:space="0" w:color="auto"/>
        <w:left w:val="none" w:sz="0" w:space="0" w:color="auto"/>
        <w:bottom w:val="none" w:sz="0" w:space="0" w:color="auto"/>
        <w:right w:val="none" w:sz="0" w:space="0" w:color="auto"/>
      </w:divBdr>
    </w:div>
    <w:div w:id="257644206">
      <w:bodyDiv w:val="1"/>
      <w:marLeft w:val="0"/>
      <w:marRight w:val="0"/>
      <w:marTop w:val="0"/>
      <w:marBottom w:val="0"/>
      <w:divBdr>
        <w:top w:val="none" w:sz="0" w:space="0" w:color="auto"/>
        <w:left w:val="none" w:sz="0" w:space="0" w:color="auto"/>
        <w:bottom w:val="none" w:sz="0" w:space="0" w:color="auto"/>
        <w:right w:val="none" w:sz="0" w:space="0" w:color="auto"/>
      </w:divBdr>
    </w:div>
    <w:div w:id="263850236">
      <w:bodyDiv w:val="1"/>
      <w:marLeft w:val="0"/>
      <w:marRight w:val="0"/>
      <w:marTop w:val="0"/>
      <w:marBottom w:val="0"/>
      <w:divBdr>
        <w:top w:val="none" w:sz="0" w:space="0" w:color="auto"/>
        <w:left w:val="none" w:sz="0" w:space="0" w:color="auto"/>
        <w:bottom w:val="none" w:sz="0" w:space="0" w:color="auto"/>
        <w:right w:val="none" w:sz="0" w:space="0" w:color="auto"/>
      </w:divBdr>
    </w:div>
    <w:div w:id="264655299">
      <w:bodyDiv w:val="1"/>
      <w:marLeft w:val="0"/>
      <w:marRight w:val="0"/>
      <w:marTop w:val="0"/>
      <w:marBottom w:val="0"/>
      <w:divBdr>
        <w:top w:val="none" w:sz="0" w:space="0" w:color="auto"/>
        <w:left w:val="none" w:sz="0" w:space="0" w:color="auto"/>
        <w:bottom w:val="none" w:sz="0" w:space="0" w:color="auto"/>
        <w:right w:val="none" w:sz="0" w:space="0" w:color="auto"/>
      </w:divBdr>
      <w:divsChild>
        <w:div w:id="1360664561">
          <w:marLeft w:val="0"/>
          <w:marRight w:val="1"/>
          <w:marTop w:val="0"/>
          <w:marBottom w:val="0"/>
          <w:divBdr>
            <w:top w:val="none" w:sz="0" w:space="0" w:color="auto"/>
            <w:left w:val="none" w:sz="0" w:space="0" w:color="auto"/>
            <w:bottom w:val="none" w:sz="0" w:space="0" w:color="auto"/>
            <w:right w:val="none" w:sz="0" w:space="0" w:color="auto"/>
          </w:divBdr>
          <w:divsChild>
            <w:div w:id="130055419">
              <w:marLeft w:val="0"/>
              <w:marRight w:val="0"/>
              <w:marTop w:val="0"/>
              <w:marBottom w:val="0"/>
              <w:divBdr>
                <w:top w:val="none" w:sz="0" w:space="0" w:color="auto"/>
                <w:left w:val="none" w:sz="0" w:space="0" w:color="auto"/>
                <w:bottom w:val="none" w:sz="0" w:space="0" w:color="auto"/>
                <w:right w:val="none" w:sz="0" w:space="0" w:color="auto"/>
              </w:divBdr>
              <w:divsChild>
                <w:div w:id="1458252640">
                  <w:marLeft w:val="0"/>
                  <w:marRight w:val="1"/>
                  <w:marTop w:val="0"/>
                  <w:marBottom w:val="0"/>
                  <w:divBdr>
                    <w:top w:val="none" w:sz="0" w:space="0" w:color="auto"/>
                    <w:left w:val="none" w:sz="0" w:space="0" w:color="auto"/>
                    <w:bottom w:val="none" w:sz="0" w:space="0" w:color="auto"/>
                    <w:right w:val="none" w:sz="0" w:space="0" w:color="auto"/>
                  </w:divBdr>
                  <w:divsChild>
                    <w:div w:id="941182874">
                      <w:marLeft w:val="0"/>
                      <w:marRight w:val="0"/>
                      <w:marTop w:val="0"/>
                      <w:marBottom w:val="0"/>
                      <w:divBdr>
                        <w:top w:val="none" w:sz="0" w:space="0" w:color="auto"/>
                        <w:left w:val="none" w:sz="0" w:space="0" w:color="auto"/>
                        <w:bottom w:val="none" w:sz="0" w:space="0" w:color="auto"/>
                        <w:right w:val="none" w:sz="0" w:space="0" w:color="auto"/>
                      </w:divBdr>
                      <w:divsChild>
                        <w:div w:id="1470245712">
                          <w:marLeft w:val="0"/>
                          <w:marRight w:val="0"/>
                          <w:marTop w:val="0"/>
                          <w:marBottom w:val="0"/>
                          <w:divBdr>
                            <w:top w:val="none" w:sz="0" w:space="0" w:color="auto"/>
                            <w:left w:val="none" w:sz="0" w:space="0" w:color="auto"/>
                            <w:bottom w:val="none" w:sz="0" w:space="0" w:color="auto"/>
                            <w:right w:val="none" w:sz="0" w:space="0" w:color="auto"/>
                          </w:divBdr>
                          <w:divsChild>
                            <w:div w:id="1029187195">
                              <w:marLeft w:val="0"/>
                              <w:marRight w:val="0"/>
                              <w:marTop w:val="120"/>
                              <w:marBottom w:val="360"/>
                              <w:divBdr>
                                <w:top w:val="none" w:sz="0" w:space="0" w:color="auto"/>
                                <w:left w:val="none" w:sz="0" w:space="0" w:color="auto"/>
                                <w:bottom w:val="none" w:sz="0" w:space="0" w:color="auto"/>
                                <w:right w:val="none" w:sz="0" w:space="0" w:color="auto"/>
                              </w:divBdr>
                              <w:divsChild>
                                <w:div w:id="146098980">
                                  <w:marLeft w:val="420"/>
                                  <w:marRight w:val="0"/>
                                  <w:marTop w:val="0"/>
                                  <w:marBottom w:val="0"/>
                                  <w:divBdr>
                                    <w:top w:val="none" w:sz="0" w:space="0" w:color="auto"/>
                                    <w:left w:val="none" w:sz="0" w:space="0" w:color="auto"/>
                                    <w:bottom w:val="none" w:sz="0" w:space="0" w:color="auto"/>
                                    <w:right w:val="none" w:sz="0" w:space="0" w:color="auto"/>
                                  </w:divBdr>
                                  <w:divsChild>
                                    <w:div w:id="1123574838">
                                      <w:marLeft w:val="0"/>
                                      <w:marRight w:val="0"/>
                                      <w:marTop w:val="0"/>
                                      <w:marBottom w:val="0"/>
                                      <w:divBdr>
                                        <w:top w:val="none" w:sz="0" w:space="0" w:color="auto"/>
                                        <w:left w:val="none" w:sz="0" w:space="0" w:color="auto"/>
                                        <w:bottom w:val="none" w:sz="0" w:space="0" w:color="auto"/>
                                        <w:right w:val="none" w:sz="0" w:space="0" w:color="auto"/>
                                      </w:divBdr>
                                      <w:divsChild>
                                        <w:div w:id="51696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734281">
      <w:bodyDiv w:val="1"/>
      <w:marLeft w:val="0"/>
      <w:marRight w:val="0"/>
      <w:marTop w:val="0"/>
      <w:marBottom w:val="0"/>
      <w:divBdr>
        <w:top w:val="none" w:sz="0" w:space="0" w:color="auto"/>
        <w:left w:val="none" w:sz="0" w:space="0" w:color="auto"/>
        <w:bottom w:val="none" w:sz="0" w:space="0" w:color="auto"/>
        <w:right w:val="none" w:sz="0" w:space="0" w:color="auto"/>
      </w:divBdr>
      <w:divsChild>
        <w:div w:id="1998411726">
          <w:marLeft w:val="0"/>
          <w:marRight w:val="1"/>
          <w:marTop w:val="0"/>
          <w:marBottom w:val="0"/>
          <w:divBdr>
            <w:top w:val="none" w:sz="0" w:space="0" w:color="auto"/>
            <w:left w:val="none" w:sz="0" w:space="0" w:color="auto"/>
            <w:bottom w:val="none" w:sz="0" w:space="0" w:color="auto"/>
            <w:right w:val="none" w:sz="0" w:space="0" w:color="auto"/>
          </w:divBdr>
          <w:divsChild>
            <w:div w:id="1128815759">
              <w:marLeft w:val="0"/>
              <w:marRight w:val="0"/>
              <w:marTop w:val="0"/>
              <w:marBottom w:val="0"/>
              <w:divBdr>
                <w:top w:val="none" w:sz="0" w:space="0" w:color="auto"/>
                <w:left w:val="none" w:sz="0" w:space="0" w:color="auto"/>
                <w:bottom w:val="none" w:sz="0" w:space="0" w:color="auto"/>
                <w:right w:val="none" w:sz="0" w:space="0" w:color="auto"/>
              </w:divBdr>
              <w:divsChild>
                <w:div w:id="208305539">
                  <w:marLeft w:val="0"/>
                  <w:marRight w:val="1"/>
                  <w:marTop w:val="0"/>
                  <w:marBottom w:val="0"/>
                  <w:divBdr>
                    <w:top w:val="none" w:sz="0" w:space="0" w:color="auto"/>
                    <w:left w:val="none" w:sz="0" w:space="0" w:color="auto"/>
                    <w:bottom w:val="none" w:sz="0" w:space="0" w:color="auto"/>
                    <w:right w:val="none" w:sz="0" w:space="0" w:color="auto"/>
                  </w:divBdr>
                  <w:divsChild>
                    <w:div w:id="732965591">
                      <w:marLeft w:val="0"/>
                      <w:marRight w:val="0"/>
                      <w:marTop w:val="0"/>
                      <w:marBottom w:val="0"/>
                      <w:divBdr>
                        <w:top w:val="none" w:sz="0" w:space="0" w:color="auto"/>
                        <w:left w:val="none" w:sz="0" w:space="0" w:color="auto"/>
                        <w:bottom w:val="none" w:sz="0" w:space="0" w:color="auto"/>
                        <w:right w:val="none" w:sz="0" w:space="0" w:color="auto"/>
                      </w:divBdr>
                      <w:divsChild>
                        <w:div w:id="156382389">
                          <w:marLeft w:val="0"/>
                          <w:marRight w:val="0"/>
                          <w:marTop w:val="0"/>
                          <w:marBottom w:val="0"/>
                          <w:divBdr>
                            <w:top w:val="none" w:sz="0" w:space="0" w:color="auto"/>
                            <w:left w:val="none" w:sz="0" w:space="0" w:color="auto"/>
                            <w:bottom w:val="none" w:sz="0" w:space="0" w:color="auto"/>
                            <w:right w:val="none" w:sz="0" w:space="0" w:color="auto"/>
                          </w:divBdr>
                          <w:divsChild>
                            <w:div w:id="1307397743">
                              <w:marLeft w:val="0"/>
                              <w:marRight w:val="0"/>
                              <w:marTop w:val="120"/>
                              <w:marBottom w:val="360"/>
                              <w:divBdr>
                                <w:top w:val="none" w:sz="0" w:space="0" w:color="auto"/>
                                <w:left w:val="none" w:sz="0" w:space="0" w:color="auto"/>
                                <w:bottom w:val="none" w:sz="0" w:space="0" w:color="auto"/>
                                <w:right w:val="none" w:sz="0" w:space="0" w:color="auto"/>
                              </w:divBdr>
                              <w:divsChild>
                                <w:div w:id="455871547">
                                  <w:marLeft w:val="0"/>
                                  <w:marRight w:val="0"/>
                                  <w:marTop w:val="0"/>
                                  <w:marBottom w:val="0"/>
                                  <w:divBdr>
                                    <w:top w:val="none" w:sz="0" w:space="0" w:color="auto"/>
                                    <w:left w:val="none" w:sz="0" w:space="0" w:color="auto"/>
                                    <w:bottom w:val="none" w:sz="0" w:space="0" w:color="auto"/>
                                    <w:right w:val="none" w:sz="0" w:space="0" w:color="auto"/>
                                  </w:divBdr>
                                  <w:divsChild>
                                    <w:div w:id="145621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658616">
      <w:bodyDiv w:val="1"/>
      <w:marLeft w:val="0"/>
      <w:marRight w:val="0"/>
      <w:marTop w:val="0"/>
      <w:marBottom w:val="0"/>
      <w:divBdr>
        <w:top w:val="none" w:sz="0" w:space="0" w:color="auto"/>
        <w:left w:val="none" w:sz="0" w:space="0" w:color="auto"/>
        <w:bottom w:val="none" w:sz="0" w:space="0" w:color="auto"/>
        <w:right w:val="none" w:sz="0" w:space="0" w:color="auto"/>
      </w:divBdr>
    </w:div>
    <w:div w:id="291255283">
      <w:bodyDiv w:val="1"/>
      <w:marLeft w:val="0"/>
      <w:marRight w:val="0"/>
      <w:marTop w:val="0"/>
      <w:marBottom w:val="0"/>
      <w:divBdr>
        <w:top w:val="none" w:sz="0" w:space="0" w:color="auto"/>
        <w:left w:val="none" w:sz="0" w:space="0" w:color="auto"/>
        <w:bottom w:val="none" w:sz="0" w:space="0" w:color="auto"/>
        <w:right w:val="none" w:sz="0" w:space="0" w:color="auto"/>
      </w:divBdr>
      <w:divsChild>
        <w:div w:id="417094282">
          <w:marLeft w:val="0"/>
          <w:marRight w:val="1"/>
          <w:marTop w:val="0"/>
          <w:marBottom w:val="0"/>
          <w:divBdr>
            <w:top w:val="none" w:sz="0" w:space="0" w:color="auto"/>
            <w:left w:val="none" w:sz="0" w:space="0" w:color="auto"/>
            <w:bottom w:val="none" w:sz="0" w:space="0" w:color="auto"/>
            <w:right w:val="none" w:sz="0" w:space="0" w:color="auto"/>
          </w:divBdr>
          <w:divsChild>
            <w:div w:id="1072119042">
              <w:marLeft w:val="0"/>
              <w:marRight w:val="0"/>
              <w:marTop w:val="0"/>
              <w:marBottom w:val="0"/>
              <w:divBdr>
                <w:top w:val="none" w:sz="0" w:space="0" w:color="auto"/>
                <w:left w:val="none" w:sz="0" w:space="0" w:color="auto"/>
                <w:bottom w:val="none" w:sz="0" w:space="0" w:color="auto"/>
                <w:right w:val="none" w:sz="0" w:space="0" w:color="auto"/>
              </w:divBdr>
              <w:divsChild>
                <w:div w:id="384526845">
                  <w:marLeft w:val="0"/>
                  <w:marRight w:val="1"/>
                  <w:marTop w:val="0"/>
                  <w:marBottom w:val="0"/>
                  <w:divBdr>
                    <w:top w:val="none" w:sz="0" w:space="0" w:color="auto"/>
                    <w:left w:val="none" w:sz="0" w:space="0" w:color="auto"/>
                    <w:bottom w:val="none" w:sz="0" w:space="0" w:color="auto"/>
                    <w:right w:val="none" w:sz="0" w:space="0" w:color="auto"/>
                  </w:divBdr>
                  <w:divsChild>
                    <w:div w:id="584652365">
                      <w:marLeft w:val="0"/>
                      <w:marRight w:val="0"/>
                      <w:marTop w:val="0"/>
                      <w:marBottom w:val="0"/>
                      <w:divBdr>
                        <w:top w:val="none" w:sz="0" w:space="0" w:color="auto"/>
                        <w:left w:val="none" w:sz="0" w:space="0" w:color="auto"/>
                        <w:bottom w:val="none" w:sz="0" w:space="0" w:color="auto"/>
                        <w:right w:val="none" w:sz="0" w:space="0" w:color="auto"/>
                      </w:divBdr>
                      <w:divsChild>
                        <w:div w:id="26957340">
                          <w:marLeft w:val="0"/>
                          <w:marRight w:val="0"/>
                          <w:marTop w:val="0"/>
                          <w:marBottom w:val="0"/>
                          <w:divBdr>
                            <w:top w:val="none" w:sz="0" w:space="0" w:color="auto"/>
                            <w:left w:val="none" w:sz="0" w:space="0" w:color="auto"/>
                            <w:bottom w:val="none" w:sz="0" w:space="0" w:color="auto"/>
                            <w:right w:val="none" w:sz="0" w:space="0" w:color="auto"/>
                          </w:divBdr>
                          <w:divsChild>
                            <w:div w:id="1649242093">
                              <w:marLeft w:val="0"/>
                              <w:marRight w:val="0"/>
                              <w:marTop w:val="120"/>
                              <w:marBottom w:val="360"/>
                              <w:divBdr>
                                <w:top w:val="none" w:sz="0" w:space="0" w:color="auto"/>
                                <w:left w:val="none" w:sz="0" w:space="0" w:color="auto"/>
                                <w:bottom w:val="none" w:sz="0" w:space="0" w:color="auto"/>
                                <w:right w:val="none" w:sz="0" w:space="0" w:color="auto"/>
                              </w:divBdr>
                              <w:divsChild>
                                <w:div w:id="1487165222">
                                  <w:marLeft w:val="0"/>
                                  <w:marRight w:val="0"/>
                                  <w:marTop w:val="0"/>
                                  <w:marBottom w:val="0"/>
                                  <w:divBdr>
                                    <w:top w:val="none" w:sz="0" w:space="0" w:color="auto"/>
                                    <w:left w:val="none" w:sz="0" w:space="0" w:color="auto"/>
                                    <w:bottom w:val="none" w:sz="0" w:space="0" w:color="auto"/>
                                    <w:right w:val="none" w:sz="0" w:space="0" w:color="auto"/>
                                  </w:divBdr>
                                  <w:divsChild>
                                    <w:div w:id="36171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447693">
      <w:bodyDiv w:val="1"/>
      <w:marLeft w:val="0"/>
      <w:marRight w:val="0"/>
      <w:marTop w:val="0"/>
      <w:marBottom w:val="0"/>
      <w:divBdr>
        <w:top w:val="none" w:sz="0" w:space="0" w:color="auto"/>
        <w:left w:val="none" w:sz="0" w:space="0" w:color="auto"/>
        <w:bottom w:val="none" w:sz="0" w:space="0" w:color="auto"/>
        <w:right w:val="none" w:sz="0" w:space="0" w:color="auto"/>
      </w:divBdr>
    </w:div>
    <w:div w:id="292639845">
      <w:bodyDiv w:val="1"/>
      <w:marLeft w:val="0"/>
      <w:marRight w:val="0"/>
      <w:marTop w:val="0"/>
      <w:marBottom w:val="0"/>
      <w:divBdr>
        <w:top w:val="none" w:sz="0" w:space="0" w:color="auto"/>
        <w:left w:val="none" w:sz="0" w:space="0" w:color="auto"/>
        <w:bottom w:val="none" w:sz="0" w:space="0" w:color="auto"/>
        <w:right w:val="none" w:sz="0" w:space="0" w:color="auto"/>
      </w:divBdr>
    </w:div>
    <w:div w:id="293148041">
      <w:bodyDiv w:val="1"/>
      <w:marLeft w:val="0"/>
      <w:marRight w:val="0"/>
      <w:marTop w:val="0"/>
      <w:marBottom w:val="0"/>
      <w:divBdr>
        <w:top w:val="none" w:sz="0" w:space="0" w:color="auto"/>
        <w:left w:val="none" w:sz="0" w:space="0" w:color="auto"/>
        <w:bottom w:val="none" w:sz="0" w:space="0" w:color="auto"/>
        <w:right w:val="none" w:sz="0" w:space="0" w:color="auto"/>
      </w:divBdr>
      <w:divsChild>
        <w:div w:id="560361177">
          <w:marLeft w:val="0"/>
          <w:marRight w:val="0"/>
          <w:marTop w:val="0"/>
          <w:marBottom w:val="0"/>
          <w:divBdr>
            <w:top w:val="none" w:sz="0" w:space="0" w:color="auto"/>
            <w:left w:val="none" w:sz="0" w:space="0" w:color="auto"/>
            <w:bottom w:val="none" w:sz="0" w:space="0" w:color="auto"/>
            <w:right w:val="none" w:sz="0" w:space="0" w:color="auto"/>
          </w:divBdr>
          <w:divsChild>
            <w:div w:id="777407407">
              <w:marLeft w:val="0"/>
              <w:marRight w:val="0"/>
              <w:marTop w:val="0"/>
              <w:marBottom w:val="0"/>
              <w:divBdr>
                <w:top w:val="none" w:sz="0" w:space="0" w:color="auto"/>
                <w:left w:val="none" w:sz="0" w:space="0" w:color="auto"/>
                <w:bottom w:val="none" w:sz="0" w:space="0" w:color="auto"/>
                <w:right w:val="none" w:sz="0" w:space="0" w:color="auto"/>
              </w:divBdr>
              <w:divsChild>
                <w:div w:id="435447923">
                  <w:marLeft w:val="0"/>
                  <w:marRight w:val="-6084"/>
                  <w:marTop w:val="0"/>
                  <w:marBottom w:val="0"/>
                  <w:divBdr>
                    <w:top w:val="none" w:sz="0" w:space="0" w:color="auto"/>
                    <w:left w:val="none" w:sz="0" w:space="0" w:color="auto"/>
                    <w:bottom w:val="none" w:sz="0" w:space="0" w:color="auto"/>
                    <w:right w:val="none" w:sz="0" w:space="0" w:color="auto"/>
                  </w:divBdr>
                  <w:divsChild>
                    <w:div w:id="1041787572">
                      <w:marLeft w:val="0"/>
                      <w:marRight w:val="5844"/>
                      <w:marTop w:val="0"/>
                      <w:marBottom w:val="0"/>
                      <w:divBdr>
                        <w:top w:val="none" w:sz="0" w:space="0" w:color="auto"/>
                        <w:left w:val="none" w:sz="0" w:space="0" w:color="auto"/>
                        <w:bottom w:val="none" w:sz="0" w:space="0" w:color="auto"/>
                        <w:right w:val="none" w:sz="0" w:space="0" w:color="auto"/>
                      </w:divBdr>
                      <w:divsChild>
                        <w:div w:id="2130851365">
                          <w:marLeft w:val="0"/>
                          <w:marRight w:val="0"/>
                          <w:marTop w:val="0"/>
                          <w:marBottom w:val="0"/>
                          <w:divBdr>
                            <w:top w:val="none" w:sz="0" w:space="0" w:color="auto"/>
                            <w:left w:val="none" w:sz="0" w:space="0" w:color="auto"/>
                            <w:bottom w:val="none" w:sz="0" w:space="0" w:color="auto"/>
                            <w:right w:val="none" w:sz="0" w:space="0" w:color="auto"/>
                          </w:divBdr>
                          <w:divsChild>
                            <w:div w:id="551769344">
                              <w:marLeft w:val="0"/>
                              <w:marRight w:val="0"/>
                              <w:marTop w:val="120"/>
                              <w:marBottom w:val="360"/>
                              <w:divBdr>
                                <w:top w:val="none" w:sz="0" w:space="0" w:color="auto"/>
                                <w:left w:val="none" w:sz="0" w:space="0" w:color="auto"/>
                                <w:bottom w:val="none" w:sz="0" w:space="0" w:color="auto"/>
                                <w:right w:val="none" w:sz="0" w:space="0" w:color="auto"/>
                              </w:divBdr>
                              <w:divsChild>
                                <w:div w:id="1285498460">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228520">
      <w:bodyDiv w:val="1"/>
      <w:marLeft w:val="0"/>
      <w:marRight w:val="0"/>
      <w:marTop w:val="0"/>
      <w:marBottom w:val="0"/>
      <w:divBdr>
        <w:top w:val="none" w:sz="0" w:space="0" w:color="auto"/>
        <w:left w:val="none" w:sz="0" w:space="0" w:color="auto"/>
        <w:bottom w:val="none" w:sz="0" w:space="0" w:color="auto"/>
        <w:right w:val="none" w:sz="0" w:space="0" w:color="auto"/>
      </w:divBdr>
    </w:div>
    <w:div w:id="308290741">
      <w:bodyDiv w:val="1"/>
      <w:marLeft w:val="0"/>
      <w:marRight w:val="0"/>
      <w:marTop w:val="0"/>
      <w:marBottom w:val="0"/>
      <w:divBdr>
        <w:top w:val="none" w:sz="0" w:space="0" w:color="auto"/>
        <w:left w:val="none" w:sz="0" w:space="0" w:color="auto"/>
        <w:bottom w:val="none" w:sz="0" w:space="0" w:color="auto"/>
        <w:right w:val="none" w:sz="0" w:space="0" w:color="auto"/>
      </w:divBdr>
    </w:div>
    <w:div w:id="317809221">
      <w:bodyDiv w:val="1"/>
      <w:marLeft w:val="-480"/>
      <w:marRight w:val="0"/>
      <w:marTop w:val="0"/>
      <w:marBottom w:val="0"/>
      <w:divBdr>
        <w:top w:val="none" w:sz="0" w:space="0" w:color="auto"/>
        <w:left w:val="none" w:sz="0" w:space="0" w:color="auto"/>
        <w:bottom w:val="none" w:sz="0" w:space="0" w:color="auto"/>
        <w:right w:val="none" w:sz="0" w:space="0" w:color="auto"/>
      </w:divBdr>
      <w:divsChild>
        <w:div w:id="1393696807">
          <w:marLeft w:val="0"/>
          <w:marRight w:val="0"/>
          <w:marTop w:val="0"/>
          <w:marBottom w:val="0"/>
          <w:divBdr>
            <w:top w:val="none" w:sz="0" w:space="0" w:color="auto"/>
            <w:left w:val="none" w:sz="0" w:space="0" w:color="auto"/>
            <w:bottom w:val="none" w:sz="0" w:space="0" w:color="auto"/>
            <w:right w:val="none" w:sz="0" w:space="0" w:color="auto"/>
          </w:divBdr>
          <w:divsChild>
            <w:div w:id="1481339424">
              <w:marLeft w:val="0"/>
              <w:marRight w:val="0"/>
              <w:marTop w:val="0"/>
              <w:marBottom w:val="0"/>
              <w:divBdr>
                <w:top w:val="none" w:sz="0" w:space="0" w:color="auto"/>
                <w:left w:val="none" w:sz="0" w:space="0" w:color="auto"/>
                <w:bottom w:val="none" w:sz="0" w:space="0" w:color="auto"/>
                <w:right w:val="none" w:sz="0" w:space="0" w:color="auto"/>
              </w:divBdr>
              <w:divsChild>
                <w:div w:id="1379671388">
                  <w:marLeft w:val="0"/>
                  <w:marRight w:val="0"/>
                  <w:marTop w:val="0"/>
                  <w:marBottom w:val="240"/>
                  <w:divBdr>
                    <w:top w:val="none" w:sz="0" w:space="0" w:color="auto"/>
                    <w:left w:val="none" w:sz="0" w:space="0" w:color="auto"/>
                    <w:bottom w:val="none" w:sz="0" w:space="0" w:color="auto"/>
                    <w:right w:val="none" w:sz="0" w:space="0" w:color="auto"/>
                  </w:divBdr>
                  <w:divsChild>
                    <w:div w:id="300498847">
                      <w:marLeft w:val="0"/>
                      <w:marRight w:val="0"/>
                      <w:marTop w:val="0"/>
                      <w:marBottom w:val="0"/>
                      <w:divBdr>
                        <w:top w:val="none" w:sz="0" w:space="0" w:color="auto"/>
                        <w:left w:val="none" w:sz="0" w:space="0" w:color="auto"/>
                        <w:bottom w:val="none" w:sz="0" w:space="0" w:color="auto"/>
                        <w:right w:val="none" w:sz="0" w:space="0" w:color="auto"/>
                      </w:divBdr>
                      <w:divsChild>
                        <w:div w:id="1782646201">
                          <w:marLeft w:val="0"/>
                          <w:marRight w:val="0"/>
                          <w:marTop w:val="0"/>
                          <w:marBottom w:val="240"/>
                          <w:divBdr>
                            <w:top w:val="none" w:sz="0" w:space="0" w:color="auto"/>
                            <w:left w:val="none" w:sz="0" w:space="0" w:color="auto"/>
                            <w:bottom w:val="none" w:sz="0" w:space="0" w:color="auto"/>
                            <w:right w:val="none" w:sz="0" w:space="0" w:color="auto"/>
                          </w:divBdr>
                          <w:divsChild>
                            <w:div w:id="433942702">
                              <w:marLeft w:val="0"/>
                              <w:marRight w:val="0"/>
                              <w:marTop w:val="0"/>
                              <w:marBottom w:val="0"/>
                              <w:divBdr>
                                <w:top w:val="none" w:sz="0" w:space="0" w:color="auto"/>
                                <w:left w:val="none" w:sz="0" w:space="0" w:color="auto"/>
                                <w:bottom w:val="none" w:sz="0" w:space="0" w:color="auto"/>
                                <w:right w:val="none" w:sz="0" w:space="0" w:color="auto"/>
                              </w:divBdr>
                              <w:divsChild>
                                <w:div w:id="14913631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446278">
      <w:bodyDiv w:val="1"/>
      <w:marLeft w:val="0"/>
      <w:marRight w:val="0"/>
      <w:marTop w:val="0"/>
      <w:marBottom w:val="0"/>
      <w:divBdr>
        <w:top w:val="none" w:sz="0" w:space="0" w:color="auto"/>
        <w:left w:val="none" w:sz="0" w:space="0" w:color="auto"/>
        <w:bottom w:val="none" w:sz="0" w:space="0" w:color="auto"/>
        <w:right w:val="none" w:sz="0" w:space="0" w:color="auto"/>
      </w:divBdr>
    </w:div>
    <w:div w:id="337776166">
      <w:bodyDiv w:val="1"/>
      <w:marLeft w:val="0"/>
      <w:marRight w:val="0"/>
      <w:marTop w:val="0"/>
      <w:marBottom w:val="0"/>
      <w:divBdr>
        <w:top w:val="none" w:sz="0" w:space="0" w:color="auto"/>
        <w:left w:val="none" w:sz="0" w:space="0" w:color="auto"/>
        <w:bottom w:val="none" w:sz="0" w:space="0" w:color="auto"/>
        <w:right w:val="none" w:sz="0" w:space="0" w:color="auto"/>
      </w:divBdr>
      <w:divsChild>
        <w:div w:id="994647840">
          <w:marLeft w:val="0"/>
          <w:marRight w:val="1"/>
          <w:marTop w:val="0"/>
          <w:marBottom w:val="0"/>
          <w:divBdr>
            <w:top w:val="none" w:sz="0" w:space="0" w:color="auto"/>
            <w:left w:val="none" w:sz="0" w:space="0" w:color="auto"/>
            <w:bottom w:val="none" w:sz="0" w:space="0" w:color="auto"/>
            <w:right w:val="none" w:sz="0" w:space="0" w:color="auto"/>
          </w:divBdr>
          <w:divsChild>
            <w:div w:id="213127684">
              <w:marLeft w:val="0"/>
              <w:marRight w:val="0"/>
              <w:marTop w:val="0"/>
              <w:marBottom w:val="0"/>
              <w:divBdr>
                <w:top w:val="none" w:sz="0" w:space="0" w:color="auto"/>
                <w:left w:val="none" w:sz="0" w:space="0" w:color="auto"/>
                <w:bottom w:val="none" w:sz="0" w:space="0" w:color="auto"/>
                <w:right w:val="none" w:sz="0" w:space="0" w:color="auto"/>
              </w:divBdr>
              <w:divsChild>
                <w:div w:id="2146582566">
                  <w:marLeft w:val="0"/>
                  <w:marRight w:val="1"/>
                  <w:marTop w:val="0"/>
                  <w:marBottom w:val="0"/>
                  <w:divBdr>
                    <w:top w:val="none" w:sz="0" w:space="0" w:color="auto"/>
                    <w:left w:val="none" w:sz="0" w:space="0" w:color="auto"/>
                    <w:bottom w:val="none" w:sz="0" w:space="0" w:color="auto"/>
                    <w:right w:val="none" w:sz="0" w:space="0" w:color="auto"/>
                  </w:divBdr>
                  <w:divsChild>
                    <w:div w:id="1562784795">
                      <w:marLeft w:val="0"/>
                      <w:marRight w:val="0"/>
                      <w:marTop w:val="0"/>
                      <w:marBottom w:val="0"/>
                      <w:divBdr>
                        <w:top w:val="none" w:sz="0" w:space="0" w:color="auto"/>
                        <w:left w:val="none" w:sz="0" w:space="0" w:color="auto"/>
                        <w:bottom w:val="none" w:sz="0" w:space="0" w:color="auto"/>
                        <w:right w:val="none" w:sz="0" w:space="0" w:color="auto"/>
                      </w:divBdr>
                      <w:divsChild>
                        <w:div w:id="577129913">
                          <w:marLeft w:val="0"/>
                          <w:marRight w:val="0"/>
                          <w:marTop w:val="0"/>
                          <w:marBottom w:val="0"/>
                          <w:divBdr>
                            <w:top w:val="none" w:sz="0" w:space="0" w:color="auto"/>
                            <w:left w:val="none" w:sz="0" w:space="0" w:color="auto"/>
                            <w:bottom w:val="none" w:sz="0" w:space="0" w:color="auto"/>
                            <w:right w:val="none" w:sz="0" w:space="0" w:color="auto"/>
                          </w:divBdr>
                          <w:divsChild>
                            <w:div w:id="414908704">
                              <w:marLeft w:val="0"/>
                              <w:marRight w:val="0"/>
                              <w:marTop w:val="120"/>
                              <w:marBottom w:val="360"/>
                              <w:divBdr>
                                <w:top w:val="none" w:sz="0" w:space="0" w:color="auto"/>
                                <w:left w:val="none" w:sz="0" w:space="0" w:color="auto"/>
                                <w:bottom w:val="none" w:sz="0" w:space="0" w:color="auto"/>
                                <w:right w:val="none" w:sz="0" w:space="0" w:color="auto"/>
                              </w:divBdr>
                              <w:divsChild>
                                <w:div w:id="1325932513">
                                  <w:marLeft w:val="0"/>
                                  <w:marRight w:val="0"/>
                                  <w:marTop w:val="0"/>
                                  <w:marBottom w:val="0"/>
                                  <w:divBdr>
                                    <w:top w:val="none" w:sz="0" w:space="0" w:color="auto"/>
                                    <w:left w:val="none" w:sz="0" w:space="0" w:color="auto"/>
                                    <w:bottom w:val="none" w:sz="0" w:space="0" w:color="auto"/>
                                    <w:right w:val="none" w:sz="0" w:space="0" w:color="auto"/>
                                  </w:divBdr>
                                  <w:divsChild>
                                    <w:div w:id="36267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057926">
      <w:bodyDiv w:val="1"/>
      <w:marLeft w:val="0"/>
      <w:marRight w:val="0"/>
      <w:marTop w:val="0"/>
      <w:marBottom w:val="0"/>
      <w:divBdr>
        <w:top w:val="none" w:sz="0" w:space="0" w:color="auto"/>
        <w:left w:val="none" w:sz="0" w:space="0" w:color="auto"/>
        <w:bottom w:val="none" w:sz="0" w:space="0" w:color="auto"/>
        <w:right w:val="none" w:sz="0" w:space="0" w:color="auto"/>
      </w:divBdr>
    </w:div>
    <w:div w:id="350839757">
      <w:bodyDiv w:val="1"/>
      <w:marLeft w:val="0"/>
      <w:marRight w:val="0"/>
      <w:marTop w:val="0"/>
      <w:marBottom w:val="0"/>
      <w:divBdr>
        <w:top w:val="none" w:sz="0" w:space="0" w:color="auto"/>
        <w:left w:val="none" w:sz="0" w:space="0" w:color="auto"/>
        <w:bottom w:val="none" w:sz="0" w:space="0" w:color="auto"/>
        <w:right w:val="none" w:sz="0" w:space="0" w:color="auto"/>
      </w:divBdr>
    </w:div>
    <w:div w:id="354843499">
      <w:bodyDiv w:val="1"/>
      <w:marLeft w:val="0"/>
      <w:marRight w:val="0"/>
      <w:marTop w:val="0"/>
      <w:marBottom w:val="0"/>
      <w:divBdr>
        <w:top w:val="none" w:sz="0" w:space="0" w:color="auto"/>
        <w:left w:val="none" w:sz="0" w:space="0" w:color="auto"/>
        <w:bottom w:val="none" w:sz="0" w:space="0" w:color="auto"/>
        <w:right w:val="none" w:sz="0" w:space="0" w:color="auto"/>
      </w:divBdr>
      <w:divsChild>
        <w:div w:id="1435128378">
          <w:marLeft w:val="0"/>
          <w:marRight w:val="1"/>
          <w:marTop w:val="0"/>
          <w:marBottom w:val="0"/>
          <w:divBdr>
            <w:top w:val="none" w:sz="0" w:space="0" w:color="auto"/>
            <w:left w:val="none" w:sz="0" w:space="0" w:color="auto"/>
            <w:bottom w:val="none" w:sz="0" w:space="0" w:color="auto"/>
            <w:right w:val="none" w:sz="0" w:space="0" w:color="auto"/>
          </w:divBdr>
          <w:divsChild>
            <w:div w:id="331953298">
              <w:marLeft w:val="0"/>
              <w:marRight w:val="0"/>
              <w:marTop w:val="0"/>
              <w:marBottom w:val="0"/>
              <w:divBdr>
                <w:top w:val="none" w:sz="0" w:space="0" w:color="auto"/>
                <w:left w:val="none" w:sz="0" w:space="0" w:color="auto"/>
                <w:bottom w:val="none" w:sz="0" w:space="0" w:color="auto"/>
                <w:right w:val="none" w:sz="0" w:space="0" w:color="auto"/>
              </w:divBdr>
              <w:divsChild>
                <w:div w:id="1799493661">
                  <w:marLeft w:val="0"/>
                  <w:marRight w:val="1"/>
                  <w:marTop w:val="0"/>
                  <w:marBottom w:val="0"/>
                  <w:divBdr>
                    <w:top w:val="none" w:sz="0" w:space="0" w:color="auto"/>
                    <w:left w:val="none" w:sz="0" w:space="0" w:color="auto"/>
                    <w:bottom w:val="none" w:sz="0" w:space="0" w:color="auto"/>
                    <w:right w:val="none" w:sz="0" w:space="0" w:color="auto"/>
                  </w:divBdr>
                  <w:divsChild>
                    <w:div w:id="358161483">
                      <w:marLeft w:val="0"/>
                      <w:marRight w:val="0"/>
                      <w:marTop w:val="0"/>
                      <w:marBottom w:val="0"/>
                      <w:divBdr>
                        <w:top w:val="none" w:sz="0" w:space="0" w:color="auto"/>
                        <w:left w:val="none" w:sz="0" w:space="0" w:color="auto"/>
                        <w:bottom w:val="none" w:sz="0" w:space="0" w:color="auto"/>
                        <w:right w:val="none" w:sz="0" w:space="0" w:color="auto"/>
                      </w:divBdr>
                      <w:divsChild>
                        <w:div w:id="598215681">
                          <w:marLeft w:val="0"/>
                          <w:marRight w:val="0"/>
                          <w:marTop w:val="0"/>
                          <w:marBottom w:val="0"/>
                          <w:divBdr>
                            <w:top w:val="none" w:sz="0" w:space="0" w:color="auto"/>
                            <w:left w:val="none" w:sz="0" w:space="0" w:color="auto"/>
                            <w:bottom w:val="none" w:sz="0" w:space="0" w:color="auto"/>
                            <w:right w:val="none" w:sz="0" w:space="0" w:color="auto"/>
                          </w:divBdr>
                          <w:divsChild>
                            <w:div w:id="1388261847">
                              <w:marLeft w:val="0"/>
                              <w:marRight w:val="0"/>
                              <w:marTop w:val="120"/>
                              <w:marBottom w:val="360"/>
                              <w:divBdr>
                                <w:top w:val="none" w:sz="0" w:space="0" w:color="auto"/>
                                <w:left w:val="none" w:sz="0" w:space="0" w:color="auto"/>
                                <w:bottom w:val="none" w:sz="0" w:space="0" w:color="auto"/>
                                <w:right w:val="none" w:sz="0" w:space="0" w:color="auto"/>
                              </w:divBdr>
                              <w:divsChild>
                                <w:div w:id="1953588807">
                                  <w:marLeft w:val="0"/>
                                  <w:marRight w:val="0"/>
                                  <w:marTop w:val="0"/>
                                  <w:marBottom w:val="0"/>
                                  <w:divBdr>
                                    <w:top w:val="none" w:sz="0" w:space="0" w:color="auto"/>
                                    <w:left w:val="none" w:sz="0" w:space="0" w:color="auto"/>
                                    <w:bottom w:val="none" w:sz="0" w:space="0" w:color="auto"/>
                                    <w:right w:val="none" w:sz="0" w:space="0" w:color="auto"/>
                                  </w:divBdr>
                                  <w:divsChild>
                                    <w:div w:id="20482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9743752">
      <w:bodyDiv w:val="1"/>
      <w:marLeft w:val="0"/>
      <w:marRight w:val="0"/>
      <w:marTop w:val="0"/>
      <w:marBottom w:val="0"/>
      <w:divBdr>
        <w:top w:val="none" w:sz="0" w:space="0" w:color="auto"/>
        <w:left w:val="none" w:sz="0" w:space="0" w:color="auto"/>
        <w:bottom w:val="none" w:sz="0" w:space="0" w:color="auto"/>
        <w:right w:val="none" w:sz="0" w:space="0" w:color="auto"/>
      </w:divBdr>
      <w:divsChild>
        <w:div w:id="446386029">
          <w:marLeft w:val="0"/>
          <w:marRight w:val="1"/>
          <w:marTop w:val="0"/>
          <w:marBottom w:val="0"/>
          <w:divBdr>
            <w:top w:val="none" w:sz="0" w:space="0" w:color="auto"/>
            <w:left w:val="none" w:sz="0" w:space="0" w:color="auto"/>
            <w:bottom w:val="none" w:sz="0" w:space="0" w:color="auto"/>
            <w:right w:val="none" w:sz="0" w:space="0" w:color="auto"/>
          </w:divBdr>
          <w:divsChild>
            <w:div w:id="429620457">
              <w:marLeft w:val="0"/>
              <w:marRight w:val="0"/>
              <w:marTop w:val="0"/>
              <w:marBottom w:val="0"/>
              <w:divBdr>
                <w:top w:val="none" w:sz="0" w:space="0" w:color="auto"/>
                <w:left w:val="none" w:sz="0" w:space="0" w:color="auto"/>
                <w:bottom w:val="none" w:sz="0" w:space="0" w:color="auto"/>
                <w:right w:val="none" w:sz="0" w:space="0" w:color="auto"/>
              </w:divBdr>
              <w:divsChild>
                <w:div w:id="1112284573">
                  <w:marLeft w:val="0"/>
                  <w:marRight w:val="1"/>
                  <w:marTop w:val="0"/>
                  <w:marBottom w:val="0"/>
                  <w:divBdr>
                    <w:top w:val="none" w:sz="0" w:space="0" w:color="auto"/>
                    <w:left w:val="none" w:sz="0" w:space="0" w:color="auto"/>
                    <w:bottom w:val="none" w:sz="0" w:space="0" w:color="auto"/>
                    <w:right w:val="none" w:sz="0" w:space="0" w:color="auto"/>
                  </w:divBdr>
                  <w:divsChild>
                    <w:div w:id="921183670">
                      <w:marLeft w:val="0"/>
                      <w:marRight w:val="0"/>
                      <w:marTop w:val="0"/>
                      <w:marBottom w:val="0"/>
                      <w:divBdr>
                        <w:top w:val="none" w:sz="0" w:space="0" w:color="auto"/>
                        <w:left w:val="none" w:sz="0" w:space="0" w:color="auto"/>
                        <w:bottom w:val="none" w:sz="0" w:space="0" w:color="auto"/>
                        <w:right w:val="none" w:sz="0" w:space="0" w:color="auto"/>
                      </w:divBdr>
                      <w:divsChild>
                        <w:div w:id="204872123">
                          <w:marLeft w:val="0"/>
                          <w:marRight w:val="0"/>
                          <w:marTop w:val="0"/>
                          <w:marBottom w:val="0"/>
                          <w:divBdr>
                            <w:top w:val="none" w:sz="0" w:space="0" w:color="auto"/>
                            <w:left w:val="none" w:sz="0" w:space="0" w:color="auto"/>
                            <w:bottom w:val="none" w:sz="0" w:space="0" w:color="auto"/>
                            <w:right w:val="none" w:sz="0" w:space="0" w:color="auto"/>
                          </w:divBdr>
                          <w:divsChild>
                            <w:div w:id="2045015939">
                              <w:marLeft w:val="0"/>
                              <w:marRight w:val="0"/>
                              <w:marTop w:val="120"/>
                              <w:marBottom w:val="360"/>
                              <w:divBdr>
                                <w:top w:val="none" w:sz="0" w:space="0" w:color="auto"/>
                                <w:left w:val="none" w:sz="0" w:space="0" w:color="auto"/>
                                <w:bottom w:val="none" w:sz="0" w:space="0" w:color="auto"/>
                                <w:right w:val="none" w:sz="0" w:space="0" w:color="auto"/>
                              </w:divBdr>
                              <w:divsChild>
                                <w:div w:id="1623146770">
                                  <w:marLeft w:val="0"/>
                                  <w:marRight w:val="0"/>
                                  <w:marTop w:val="0"/>
                                  <w:marBottom w:val="0"/>
                                  <w:divBdr>
                                    <w:top w:val="none" w:sz="0" w:space="0" w:color="auto"/>
                                    <w:left w:val="none" w:sz="0" w:space="0" w:color="auto"/>
                                    <w:bottom w:val="none" w:sz="0" w:space="0" w:color="auto"/>
                                    <w:right w:val="none" w:sz="0" w:space="0" w:color="auto"/>
                                  </w:divBdr>
                                  <w:divsChild>
                                    <w:div w:id="197351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1247133">
      <w:bodyDiv w:val="1"/>
      <w:marLeft w:val="0"/>
      <w:marRight w:val="0"/>
      <w:marTop w:val="0"/>
      <w:marBottom w:val="0"/>
      <w:divBdr>
        <w:top w:val="none" w:sz="0" w:space="0" w:color="auto"/>
        <w:left w:val="none" w:sz="0" w:space="0" w:color="auto"/>
        <w:bottom w:val="none" w:sz="0" w:space="0" w:color="auto"/>
        <w:right w:val="none" w:sz="0" w:space="0" w:color="auto"/>
      </w:divBdr>
    </w:div>
    <w:div w:id="362287483">
      <w:bodyDiv w:val="1"/>
      <w:marLeft w:val="0"/>
      <w:marRight w:val="0"/>
      <w:marTop w:val="0"/>
      <w:marBottom w:val="0"/>
      <w:divBdr>
        <w:top w:val="none" w:sz="0" w:space="0" w:color="auto"/>
        <w:left w:val="none" w:sz="0" w:space="0" w:color="auto"/>
        <w:bottom w:val="none" w:sz="0" w:space="0" w:color="auto"/>
        <w:right w:val="none" w:sz="0" w:space="0" w:color="auto"/>
      </w:divBdr>
    </w:div>
    <w:div w:id="364212625">
      <w:bodyDiv w:val="1"/>
      <w:marLeft w:val="0"/>
      <w:marRight w:val="0"/>
      <w:marTop w:val="0"/>
      <w:marBottom w:val="0"/>
      <w:divBdr>
        <w:top w:val="none" w:sz="0" w:space="0" w:color="auto"/>
        <w:left w:val="none" w:sz="0" w:space="0" w:color="auto"/>
        <w:bottom w:val="none" w:sz="0" w:space="0" w:color="auto"/>
        <w:right w:val="none" w:sz="0" w:space="0" w:color="auto"/>
      </w:divBdr>
    </w:div>
    <w:div w:id="378432219">
      <w:bodyDiv w:val="1"/>
      <w:marLeft w:val="0"/>
      <w:marRight w:val="0"/>
      <w:marTop w:val="0"/>
      <w:marBottom w:val="0"/>
      <w:divBdr>
        <w:top w:val="none" w:sz="0" w:space="0" w:color="auto"/>
        <w:left w:val="none" w:sz="0" w:space="0" w:color="auto"/>
        <w:bottom w:val="none" w:sz="0" w:space="0" w:color="auto"/>
        <w:right w:val="none" w:sz="0" w:space="0" w:color="auto"/>
      </w:divBdr>
    </w:div>
    <w:div w:id="382171669">
      <w:bodyDiv w:val="1"/>
      <w:marLeft w:val="0"/>
      <w:marRight w:val="0"/>
      <w:marTop w:val="0"/>
      <w:marBottom w:val="0"/>
      <w:divBdr>
        <w:top w:val="none" w:sz="0" w:space="0" w:color="auto"/>
        <w:left w:val="none" w:sz="0" w:space="0" w:color="auto"/>
        <w:bottom w:val="none" w:sz="0" w:space="0" w:color="auto"/>
        <w:right w:val="none" w:sz="0" w:space="0" w:color="auto"/>
      </w:divBdr>
    </w:div>
    <w:div w:id="383407397">
      <w:bodyDiv w:val="1"/>
      <w:marLeft w:val="0"/>
      <w:marRight w:val="0"/>
      <w:marTop w:val="0"/>
      <w:marBottom w:val="0"/>
      <w:divBdr>
        <w:top w:val="none" w:sz="0" w:space="0" w:color="auto"/>
        <w:left w:val="none" w:sz="0" w:space="0" w:color="auto"/>
        <w:bottom w:val="none" w:sz="0" w:space="0" w:color="auto"/>
        <w:right w:val="none" w:sz="0" w:space="0" w:color="auto"/>
      </w:divBdr>
      <w:divsChild>
        <w:div w:id="1553805426">
          <w:marLeft w:val="0"/>
          <w:marRight w:val="0"/>
          <w:marTop w:val="0"/>
          <w:marBottom w:val="0"/>
          <w:divBdr>
            <w:top w:val="none" w:sz="0" w:space="0" w:color="auto"/>
            <w:left w:val="none" w:sz="0" w:space="0" w:color="auto"/>
            <w:bottom w:val="none" w:sz="0" w:space="0" w:color="auto"/>
            <w:right w:val="none" w:sz="0" w:space="0" w:color="auto"/>
          </w:divBdr>
          <w:divsChild>
            <w:div w:id="198665385">
              <w:marLeft w:val="0"/>
              <w:marRight w:val="-4075"/>
              <w:marTop w:val="0"/>
              <w:marBottom w:val="0"/>
              <w:divBdr>
                <w:top w:val="none" w:sz="0" w:space="0" w:color="auto"/>
                <w:left w:val="none" w:sz="0" w:space="0" w:color="auto"/>
                <w:bottom w:val="none" w:sz="0" w:space="0" w:color="auto"/>
                <w:right w:val="none" w:sz="0" w:space="0" w:color="auto"/>
              </w:divBdr>
              <w:divsChild>
                <w:div w:id="248007135">
                  <w:marLeft w:val="0"/>
                  <w:marRight w:val="4075"/>
                  <w:marTop w:val="0"/>
                  <w:marBottom w:val="0"/>
                  <w:divBdr>
                    <w:top w:val="none" w:sz="0" w:space="0" w:color="auto"/>
                    <w:left w:val="none" w:sz="0" w:space="0" w:color="auto"/>
                    <w:bottom w:val="none" w:sz="0" w:space="0" w:color="auto"/>
                    <w:right w:val="none" w:sz="0" w:space="0" w:color="auto"/>
                  </w:divBdr>
                  <w:divsChild>
                    <w:div w:id="250510198">
                      <w:marLeft w:val="0"/>
                      <w:marRight w:val="0"/>
                      <w:marTop w:val="0"/>
                      <w:marBottom w:val="0"/>
                      <w:divBdr>
                        <w:top w:val="none" w:sz="0" w:space="0" w:color="auto"/>
                        <w:left w:val="none" w:sz="0" w:space="0" w:color="auto"/>
                        <w:bottom w:val="none" w:sz="0" w:space="0" w:color="auto"/>
                        <w:right w:val="none" w:sz="0" w:space="0" w:color="auto"/>
                      </w:divBdr>
                      <w:divsChild>
                        <w:div w:id="1618872678">
                          <w:marLeft w:val="0"/>
                          <w:marRight w:val="0"/>
                          <w:marTop w:val="0"/>
                          <w:marBottom w:val="0"/>
                          <w:divBdr>
                            <w:top w:val="none" w:sz="0" w:space="0" w:color="auto"/>
                            <w:left w:val="none" w:sz="0" w:space="0" w:color="auto"/>
                            <w:bottom w:val="none" w:sz="0" w:space="0" w:color="auto"/>
                            <w:right w:val="none" w:sz="0" w:space="0" w:color="auto"/>
                          </w:divBdr>
                          <w:divsChild>
                            <w:div w:id="213278462">
                              <w:marLeft w:val="0"/>
                              <w:marRight w:val="136"/>
                              <w:marTop w:val="0"/>
                              <w:marBottom w:val="0"/>
                              <w:divBdr>
                                <w:top w:val="none" w:sz="0" w:space="0" w:color="auto"/>
                                <w:left w:val="none" w:sz="0" w:space="0" w:color="auto"/>
                                <w:bottom w:val="none" w:sz="0" w:space="0" w:color="auto"/>
                                <w:right w:val="none" w:sz="0" w:space="0" w:color="auto"/>
                              </w:divBdr>
                              <w:divsChild>
                                <w:div w:id="2070223971">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569380">
      <w:bodyDiv w:val="1"/>
      <w:marLeft w:val="0"/>
      <w:marRight w:val="0"/>
      <w:marTop w:val="0"/>
      <w:marBottom w:val="0"/>
      <w:divBdr>
        <w:top w:val="none" w:sz="0" w:space="0" w:color="auto"/>
        <w:left w:val="none" w:sz="0" w:space="0" w:color="auto"/>
        <w:bottom w:val="none" w:sz="0" w:space="0" w:color="auto"/>
        <w:right w:val="none" w:sz="0" w:space="0" w:color="auto"/>
      </w:divBdr>
      <w:divsChild>
        <w:div w:id="1160729556">
          <w:marLeft w:val="0"/>
          <w:marRight w:val="1"/>
          <w:marTop w:val="0"/>
          <w:marBottom w:val="0"/>
          <w:divBdr>
            <w:top w:val="none" w:sz="0" w:space="0" w:color="auto"/>
            <w:left w:val="none" w:sz="0" w:space="0" w:color="auto"/>
            <w:bottom w:val="none" w:sz="0" w:space="0" w:color="auto"/>
            <w:right w:val="none" w:sz="0" w:space="0" w:color="auto"/>
          </w:divBdr>
          <w:divsChild>
            <w:div w:id="246965310">
              <w:marLeft w:val="0"/>
              <w:marRight w:val="0"/>
              <w:marTop w:val="0"/>
              <w:marBottom w:val="0"/>
              <w:divBdr>
                <w:top w:val="none" w:sz="0" w:space="0" w:color="auto"/>
                <w:left w:val="none" w:sz="0" w:space="0" w:color="auto"/>
                <w:bottom w:val="none" w:sz="0" w:space="0" w:color="auto"/>
                <w:right w:val="none" w:sz="0" w:space="0" w:color="auto"/>
              </w:divBdr>
              <w:divsChild>
                <w:div w:id="485514407">
                  <w:marLeft w:val="0"/>
                  <w:marRight w:val="1"/>
                  <w:marTop w:val="0"/>
                  <w:marBottom w:val="0"/>
                  <w:divBdr>
                    <w:top w:val="none" w:sz="0" w:space="0" w:color="auto"/>
                    <w:left w:val="none" w:sz="0" w:space="0" w:color="auto"/>
                    <w:bottom w:val="none" w:sz="0" w:space="0" w:color="auto"/>
                    <w:right w:val="none" w:sz="0" w:space="0" w:color="auto"/>
                  </w:divBdr>
                  <w:divsChild>
                    <w:div w:id="1242176241">
                      <w:marLeft w:val="0"/>
                      <w:marRight w:val="0"/>
                      <w:marTop w:val="0"/>
                      <w:marBottom w:val="0"/>
                      <w:divBdr>
                        <w:top w:val="none" w:sz="0" w:space="0" w:color="auto"/>
                        <w:left w:val="none" w:sz="0" w:space="0" w:color="auto"/>
                        <w:bottom w:val="none" w:sz="0" w:space="0" w:color="auto"/>
                        <w:right w:val="none" w:sz="0" w:space="0" w:color="auto"/>
                      </w:divBdr>
                      <w:divsChild>
                        <w:div w:id="1307399382">
                          <w:marLeft w:val="0"/>
                          <w:marRight w:val="0"/>
                          <w:marTop w:val="0"/>
                          <w:marBottom w:val="0"/>
                          <w:divBdr>
                            <w:top w:val="none" w:sz="0" w:space="0" w:color="auto"/>
                            <w:left w:val="none" w:sz="0" w:space="0" w:color="auto"/>
                            <w:bottom w:val="none" w:sz="0" w:space="0" w:color="auto"/>
                            <w:right w:val="none" w:sz="0" w:space="0" w:color="auto"/>
                          </w:divBdr>
                          <w:divsChild>
                            <w:div w:id="133258866">
                              <w:marLeft w:val="0"/>
                              <w:marRight w:val="0"/>
                              <w:marTop w:val="120"/>
                              <w:marBottom w:val="360"/>
                              <w:divBdr>
                                <w:top w:val="none" w:sz="0" w:space="0" w:color="auto"/>
                                <w:left w:val="none" w:sz="0" w:space="0" w:color="auto"/>
                                <w:bottom w:val="none" w:sz="0" w:space="0" w:color="auto"/>
                                <w:right w:val="none" w:sz="0" w:space="0" w:color="auto"/>
                              </w:divBdr>
                              <w:divsChild>
                                <w:div w:id="1205675718">
                                  <w:marLeft w:val="0"/>
                                  <w:marRight w:val="0"/>
                                  <w:marTop w:val="0"/>
                                  <w:marBottom w:val="0"/>
                                  <w:divBdr>
                                    <w:top w:val="none" w:sz="0" w:space="0" w:color="auto"/>
                                    <w:left w:val="none" w:sz="0" w:space="0" w:color="auto"/>
                                    <w:bottom w:val="none" w:sz="0" w:space="0" w:color="auto"/>
                                    <w:right w:val="none" w:sz="0" w:space="0" w:color="auto"/>
                                  </w:divBdr>
                                  <w:divsChild>
                                    <w:div w:id="201460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0692264">
      <w:bodyDiv w:val="1"/>
      <w:marLeft w:val="0"/>
      <w:marRight w:val="0"/>
      <w:marTop w:val="0"/>
      <w:marBottom w:val="0"/>
      <w:divBdr>
        <w:top w:val="none" w:sz="0" w:space="0" w:color="auto"/>
        <w:left w:val="none" w:sz="0" w:space="0" w:color="auto"/>
        <w:bottom w:val="none" w:sz="0" w:space="0" w:color="auto"/>
        <w:right w:val="none" w:sz="0" w:space="0" w:color="auto"/>
      </w:divBdr>
    </w:div>
    <w:div w:id="391082330">
      <w:bodyDiv w:val="1"/>
      <w:marLeft w:val="0"/>
      <w:marRight w:val="0"/>
      <w:marTop w:val="0"/>
      <w:marBottom w:val="0"/>
      <w:divBdr>
        <w:top w:val="none" w:sz="0" w:space="0" w:color="auto"/>
        <w:left w:val="none" w:sz="0" w:space="0" w:color="auto"/>
        <w:bottom w:val="none" w:sz="0" w:space="0" w:color="auto"/>
        <w:right w:val="none" w:sz="0" w:space="0" w:color="auto"/>
      </w:divBdr>
    </w:div>
    <w:div w:id="392243540">
      <w:bodyDiv w:val="1"/>
      <w:marLeft w:val="0"/>
      <w:marRight w:val="0"/>
      <w:marTop w:val="0"/>
      <w:marBottom w:val="0"/>
      <w:divBdr>
        <w:top w:val="none" w:sz="0" w:space="0" w:color="auto"/>
        <w:left w:val="none" w:sz="0" w:space="0" w:color="auto"/>
        <w:bottom w:val="none" w:sz="0" w:space="0" w:color="auto"/>
        <w:right w:val="none" w:sz="0" w:space="0" w:color="auto"/>
      </w:divBdr>
    </w:div>
    <w:div w:id="395670352">
      <w:bodyDiv w:val="1"/>
      <w:marLeft w:val="0"/>
      <w:marRight w:val="0"/>
      <w:marTop w:val="0"/>
      <w:marBottom w:val="0"/>
      <w:divBdr>
        <w:top w:val="none" w:sz="0" w:space="0" w:color="auto"/>
        <w:left w:val="none" w:sz="0" w:space="0" w:color="auto"/>
        <w:bottom w:val="none" w:sz="0" w:space="0" w:color="auto"/>
        <w:right w:val="none" w:sz="0" w:space="0" w:color="auto"/>
      </w:divBdr>
      <w:divsChild>
        <w:div w:id="1093621710">
          <w:marLeft w:val="0"/>
          <w:marRight w:val="1"/>
          <w:marTop w:val="0"/>
          <w:marBottom w:val="0"/>
          <w:divBdr>
            <w:top w:val="none" w:sz="0" w:space="0" w:color="auto"/>
            <w:left w:val="none" w:sz="0" w:space="0" w:color="auto"/>
            <w:bottom w:val="none" w:sz="0" w:space="0" w:color="auto"/>
            <w:right w:val="none" w:sz="0" w:space="0" w:color="auto"/>
          </w:divBdr>
          <w:divsChild>
            <w:div w:id="738013609">
              <w:marLeft w:val="0"/>
              <w:marRight w:val="0"/>
              <w:marTop w:val="0"/>
              <w:marBottom w:val="0"/>
              <w:divBdr>
                <w:top w:val="none" w:sz="0" w:space="0" w:color="auto"/>
                <w:left w:val="none" w:sz="0" w:space="0" w:color="auto"/>
                <w:bottom w:val="none" w:sz="0" w:space="0" w:color="auto"/>
                <w:right w:val="none" w:sz="0" w:space="0" w:color="auto"/>
              </w:divBdr>
              <w:divsChild>
                <w:div w:id="68426491">
                  <w:marLeft w:val="0"/>
                  <w:marRight w:val="1"/>
                  <w:marTop w:val="0"/>
                  <w:marBottom w:val="0"/>
                  <w:divBdr>
                    <w:top w:val="none" w:sz="0" w:space="0" w:color="auto"/>
                    <w:left w:val="none" w:sz="0" w:space="0" w:color="auto"/>
                    <w:bottom w:val="none" w:sz="0" w:space="0" w:color="auto"/>
                    <w:right w:val="none" w:sz="0" w:space="0" w:color="auto"/>
                  </w:divBdr>
                  <w:divsChild>
                    <w:div w:id="1868982987">
                      <w:marLeft w:val="0"/>
                      <w:marRight w:val="0"/>
                      <w:marTop w:val="0"/>
                      <w:marBottom w:val="0"/>
                      <w:divBdr>
                        <w:top w:val="none" w:sz="0" w:space="0" w:color="auto"/>
                        <w:left w:val="none" w:sz="0" w:space="0" w:color="auto"/>
                        <w:bottom w:val="none" w:sz="0" w:space="0" w:color="auto"/>
                        <w:right w:val="none" w:sz="0" w:space="0" w:color="auto"/>
                      </w:divBdr>
                      <w:divsChild>
                        <w:div w:id="968321481">
                          <w:marLeft w:val="0"/>
                          <w:marRight w:val="0"/>
                          <w:marTop w:val="0"/>
                          <w:marBottom w:val="0"/>
                          <w:divBdr>
                            <w:top w:val="none" w:sz="0" w:space="0" w:color="auto"/>
                            <w:left w:val="none" w:sz="0" w:space="0" w:color="auto"/>
                            <w:bottom w:val="none" w:sz="0" w:space="0" w:color="auto"/>
                            <w:right w:val="none" w:sz="0" w:space="0" w:color="auto"/>
                          </w:divBdr>
                          <w:divsChild>
                            <w:div w:id="1137843797">
                              <w:marLeft w:val="0"/>
                              <w:marRight w:val="0"/>
                              <w:marTop w:val="120"/>
                              <w:marBottom w:val="360"/>
                              <w:divBdr>
                                <w:top w:val="none" w:sz="0" w:space="0" w:color="auto"/>
                                <w:left w:val="none" w:sz="0" w:space="0" w:color="auto"/>
                                <w:bottom w:val="none" w:sz="0" w:space="0" w:color="auto"/>
                                <w:right w:val="none" w:sz="0" w:space="0" w:color="auto"/>
                              </w:divBdr>
                              <w:divsChild>
                                <w:div w:id="874318103">
                                  <w:marLeft w:val="0"/>
                                  <w:marRight w:val="0"/>
                                  <w:marTop w:val="0"/>
                                  <w:marBottom w:val="0"/>
                                  <w:divBdr>
                                    <w:top w:val="none" w:sz="0" w:space="0" w:color="auto"/>
                                    <w:left w:val="none" w:sz="0" w:space="0" w:color="auto"/>
                                    <w:bottom w:val="none" w:sz="0" w:space="0" w:color="auto"/>
                                    <w:right w:val="none" w:sz="0" w:space="0" w:color="auto"/>
                                  </w:divBdr>
                                  <w:divsChild>
                                    <w:div w:id="13056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1374930">
      <w:bodyDiv w:val="1"/>
      <w:marLeft w:val="0"/>
      <w:marRight w:val="0"/>
      <w:marTop w:val="0"/>
      <w:marBottom w:val="0"/>
      <w:divBdr>
        <w:top w:val="none" w:sz="0" w:space="0" w:color="auto"/>
        <w:left w:val="none" w:sz="0" w:space="0" w:color="auto"/>
        <w:bottom w:val="none" w:sz="0" w:space="0" w:color="auto"/>
        <w:right w:val="none" w:sz="0" w:space="0" w:color="auto"/>
      </w:divBdr>
    </w:div>
    <w:div w:id="401682853">
      <w:bodyDiv w:val="1"/>
      <w:marLeft w:val="0"/>
      <w:marRight w:val="0"/>
      <w:marTop w:val="0"/>
      <w:marBottom w:val="0"/>
      <w:divBdr>
        <w:top w:val="none" w:sz="0" w:space="0" w:color="auto"/>
        <w:left w:val="none" w:sz="0" w:space="0" w:color="auto"/>
        <w:bottom w:val="none" w:sz="0" w:space="0" w:color="auto"/>
        <w:right w:val="none" w:sz="0" w:space="0" w:color="auto"/>
      </w:divBdr>
    </w:div>
    <w:div w:id="408234233">
      <w:bodyDiv w:val="1"/>
      <w:marLeft w:val="0"/>
      <w:marRight w:val="0"/>
      <w:marTop w:val="0"/>
      <w:marBottom w:val="0"/>
      <w:divBdr>
        <w:top w:val="none" w:sz="0" w:space="0" w:color="auto"/>
        <w:left w:val="none" w:sz="0" w:space="0" w:color="auto"/>
        <w:bottom w:val="none" w:sz="0" w:space="0" w:color="auto"/>
        <w:right w:val="none" w:sz="0" w:space="0" w:color="auto"/>
      </w:divBdr>
    </w:div>
    <w:div w:id="413209174">
      <w:bodyDiv w:val="1"/>
      <w:marLeft w:val="0"/>
      <w:marRight w:val="0"/>
      <w:marTop w:val="0"/>
      <w:marBottom w:val="0"/>
      <w:divBdr>
        <w:top w:val="none" w:sz="0" w:space="0" w:color="auto"/>
        <w:left w:val="none" w:sz="0" w:space="0" w:color="auto"/>
        <w:bottom w:val="none" w:sz="0" w:space="0" w:color="auto"/>
        <w:right w:val="none" w:sz="0" w:space="0" w:color="auto"/>
      </w:divBdr>
    </w:div>
    <w:div w:id="418335934">
      <w:bodyDiv w:val="1"/>
      <w:marLeft w:val="0"/>
      <w:marRight w:val="0"/>
      <w:marTop w:val="0"/>
      <w:marBottom w:val="0"/>
      <w:divBdr>
        <w:top w:val="none" w:sz="0" w:space="0" w:color="auto"/>
        <w:left w:val="none" w:sz="0" w:space="0" w:color="auto"/>
        <w:bottom w:val="none" w:sz="0" w:space="0" w:color="auto"/>
        <w:right w:val="none" w:sz="0" w:space="0" w:color="auto"/>
      </w:divBdr>
    </w:div>
    <w:div w:id="423038720">
      <w:bodyDiv w:val="1"/>
      <w:marLeft w:val="0"/>
      <w:marRight w:val="0"/>
      <w:marTop w:val="0"/>
      <w:marBottom w:val="0"/>
      <w:divBdr>
        <w:top w:val="none" w:sz="0" w:space="0" w:color="auto"/>
        <w:left w:val="none" w:sz="0" w:space="0" w:color="auto"/>
        <w:bottom w:val="none" w:sz="0" w:space="0" w:color="auto"/>
        <w:right w:val="none" w:sz="0" w:space="0" w:color="auto"/>
      </w:divBdr>
      <w:divsChild>
        <w:div w:id="855924660">
          <w:marLeft w:val="0"/>
          <w:marRight w:val="0"/>
          <w:marTop w:val="234"/>
          <w:marBottom w:val="0"/>
          <w:divBdr>
            <w:top w:val="none" w:sz="0" w:space="0" w:color="auto"/>
            <w:left w:val="none" w:sz="0" w:space="0" w:color="auto"/>
            <w:bottom w:val="none" w:sz="0" w:space="0" w:color="auto"/>
            <w:right w:val="none" w:sz="0" w:space="0" w:color="auto"/>
          </w:divBdr>
          <w:divsChild>
            <w:div w:id="8986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29052">
      <w:bodyDiv w:val="1"/>
      <w:marLeft w:val="0"/>
      <w:marRight w:val="0"/>
      <w:marTop w:val="0"/>
      <w:marBottom w:val="0"/>
      <w:divBdr>
        <w:top w:val="none" w:sz="0" w:space="0" w:color="auto"/>
        <w:left w:val="none" w:sz="0" w:space="0" w:color="auto"/>
        <w:bottom w:val="none" w:sz="0" w:space="0" w:color="auto"/>
        <w:right w:val="none" w:sz="0" w:space="0" w:color="auto"/>
      </w:divBdr>
    </w:div>
    <w:div w:id="427894976">
      <w:bodyDiv w:val="1"/>
      <w:marLeft w:val="0"/>
      <w:marRight w:val="0"/>
      <w:marTop w:val="0"/>
      <w:marBottom w:val="0"/>
      <w:divBdr>
        <w:top w:val="none" w:sz="0" w:space="0" w:color="auto"/>
        <w:left w:val="none" w:sz="0" w:space="0" w:color="auto"/>
        <w:bottom w:val="none" w:sz="0" w:space="0" w:color="auto"/>
        <w:right w:val="none" w:sz="0" w:space="0" w:color="auto"/>
      </w:divBdr>
    </w:div>
    <w:div w:id="430853265">
      <w:bodyDiv w:val="1"/>
      <w:marLeft w:val="0"/>
      <w:marRight w:val="0"/>
      <w:marTop w:val="0"/>
      <w:marBottom w:val="0"/>
      <w:divBdr>
        <w:top w:val="none" w:sz="0" w:space="0" w:color="auto"/>
        <w:left w:val="none" w:sz="0" w:space="0" w:color="auto"/>
        <w:bottom w:val="none" w:sz="0" w:space="0" w:color="auto"/>
        <w:right w:val="none" w:sz="0" w:space="0" w:color="auto"/>
      </w:divBdr>
    </w:div>
    <w:div w:id="431096630">
      <w:bodyDiv w:val="1"/>
      <w:marLeft w:val="0"/>
      <w:marRight w:val="0"/>
      <w:marTop w:val="0"/>
      <w:marBottom w:val="0"/>
      <w:divBdr>
        <w:top w:val="none" w:sz="0" w:space="0" w:color="auto"/>
        <w:left w:val="none" w:sz="0" w:space="0" w:color="auto"/>
        <w:bottom w:val="none" w:sz="0" w:space="0" w:color="auto"/>
        <w:right w:val="none" w:sz="0" w:space="0" w:color="auto"/>
      </w:divBdr>
    </w:div>
    <w:div w:id="434135205">
      <w:bodyDiv w:val="1"/>
      <w:marLeft w:val="0"/>
      <w:marRight w:val="0"/>
      <w:marTop w:val="0"/>
      <w:marBottom w:val="0"/>
      <w:divBdr>
        <w:top w:val="none" w:sz="0" w:space="0" w:color="auto"/>
        <w:left w:val="none" w:sz="0" w:space="0" w:color="auto"/>
        <w:bottom w:val="none" w:sz="0" w:space="0" w:color="auto"/>
        <w:right w:val="none" w:sz="0" w:space="0" w:color="auto"/>
      </w:divBdr>
    </w:div>
    <w:div w:id="436021364">
      <w:bodyDiv w:val="1"/>
      <w:marLeft w:val="0"/>
      <w:marRight w:val="0"/>
      <w:marTop w:val="0"/>
      <w:marBottom w:val="0"/>
      <w:divBdr>
        <w:top w:val="none" w:sz="0" w:space="0" w:color="auto"/>
        <w:left w:val="none" w:sz="0" w:space="0" w:color="auto"/>
        <w:bottom w:val="none" w:sz="0" w:space="0" w:color="auto"/>
        <w:right w:val="none" w:sz="0" w:space="0" w:color="auto"/>
      </w:divBdr>
    </w:div>
    <w:div w:id="437455346">
      <w:bodyDiv w:val="1"/>
      <w:marLeft w:val="0"/>
      <w:marRight w:val="0"/>
      <w:marTop w:val="0"/>
      <w:marBottom w:val="0"/>
      <w:divBdr>
        <w:top w:val="none" w:sz="0" w:space="0" w:color="auto"/>
        <w:left w:val="none" w:sz="0" w:space="0" w:color="auto"/>
        <w:bottom w:val="none" w:sz="0" w:space="0" w:color="auto"/>
        <w:right w:val="none" w:sz="0" w:space="0" w:color="auto"/>
      </w:divBdr>
    </w:div>
    <w:div w:id="453445488">
      <w:bodyDiv w:val="1"/>
      <w:marLeft w:val="0"/>
      <w:marRight w:val="0"/>
      <w:marTop w:val="0"/>
      <w:marBottom w:val="0"/>
      <w:divBdr>
        <w:top w:val="none" w:sz="0" w:space="0" w:color="auto"/>
        <w:left w:val="none" w:sz="0" w:space="0" w:color="auto"/>
        <w:bottom w:val="none" w:sz="0" w:space="0" w:color="auto"/>
        <w:right w:val="none" w:sz="0" w:space="0" w:color="auto"/>
      </w:divBdr>
    </w:div>
    <w:div w:id="454561770">
      <w:bodyDiv w:val="1"/>
      <w:marLeft w:val="0"/>
      <w:marRight w:val="0"/>
      <w:marTop w:val="0"/>
      <w:marBottom w:val="0"/>
      <w:divBdr>
        <w:top w:val="none" w:sz="0" w:space="0" w:color="auto"/>
        <w:left w:val="none" w:sz="0" w:space="0" w:color="auto"/>
        <w:bottom w:val="none" w:sz="0" w:space="0" w:color="auto"/>
        <w:right w:val="none" w:sz="0" w:space="0" w:color="auto"/>
      </w:divBdr>
    </w:div>
    <w:div w:id="461774279">
      <w:bodyDiv w:val="1"/>
      <w:marLeft w:val="0"/>
      <w:marRight w:val="0"/>
      <w:marTop w:val="0"/>
      <w:marBottom w:val="0"/>
      <w:divBdr>
        <w:top w:val="none" w:sz="0" w:space="0" w:color="auto"/>
        <w:left w:val="none" w:sz="0" w:space="0" w:color="auto"/>
        <w:bottom w:val="none" w:sz="0" w:space="0" w:color="auto"/>
        <w:right w:val="none" w:sz="0" w:space="0" w:color="auto"/>
      </w:divBdr>
    </w:div>
    <w:div w:id="464130511">
      <w:bodyDiv w:val="1"/>
      <w:marLeft w:val="0"/>
      <w:marRight w:val="0"/>
      <w:marTop w:val="0"/>
      <w:marBottom w:val="0"/>
      <w:divBdr>
        <w:top w:val="none" w:sz="0" w:space="0" w:color="auto"/>
        <w:left w:val="none" w:sz="0" w:space="0" w:color="auto"/>
        <w:bottom w:val="none" w:sz="0" w:space="0" w:color="auto"/>
        <w:right w:val="none" w:sz="0" w:space="0" w:color="auto"/>
      </w:divBdr>
    </w:div>
    <w:div w:id="464616732">
      <w:bodyDiv w:val="1"/>
      <w:marLeft w:val="0"/>
      <w:marRight w:val="0"/>
      <w:marTop w:val="0"/>
      <w:marBottom w:val="0"/>
      <w:divBdr>
        <w:top w:val="none" w:sz="0" w:space="0" w:color="auto"/>
        <w:left w:val="none" w:sz="0" w:space="0" w:color="auto"/>
        <w:bottom w:val="none" w:sz="0" w:space="0" w:color="auto"/>
        <w:right w:val="none" w:sz="0" w:space="0" w:color="auto"/>
      </w:divBdr>
    </w:div>
    <w:div w:id="470833348">
      <w:bodyDiv w:val="1"/>
      <w:marLeft w:val="0"/>
      <w:marRight w:val="0"/>
      <w:marTop w:val="0"/>
      <w:marBottom w:val="0"/>
      <w:divBdr>
        <w:top w:val="none" w:sz="0" w:space="0" w:color="auto"/>
        <w:left w:val="none" w:sz="0" w:space="0" w:color="auto"/>
        <w:bottom w:val="none" w:sz="0" w:space="0" w:color="auto"/>
        <w:right w:val="none" w:sz="0" w:space="0" w:color="auto"/>
      </w:divBdr>
    </w:div>
    <w:div w:id="476268021">
      <w:bodyDiv w:val="1"/>
      <w:marLeft w:val="0"/>
      <w:marRight w:val="0"/>
      <w:marTop w:val="0"/>
      <w:marBottom w:val="0"/>
      <w:divBdr>
        <w:top w:val="none" w:sz="0" w:space="0" w:color="auto"/>
        <w:left w:val="none" w:sz="0" w:space="0" w:color="auto"/>
        <w:bottom w:val="none" w:sz="0" w:space="0" w:color="auto"/>
        <w:right w:val="none" w:sz="0" w:space="0" w:color="auto"/>
      </w:divBdr>
      <w:divsChild>
        <w:div w:id="1273980869">
          <w:marLeft w:val="0"/>
          <w:marRight w:val="1"/>
          <w:marTop w:val="0"/>
          <w:marBottom w:val="0"/>
          <w:divBdr>
            <w:top w:val="none" w:sz="0" w:space="0" w:color="auto"/>
            <w:left w:val="none" w:sz="0" w:space="0" w:color="auto"/>
            <w:bottom w:val="none" w:sz="0" w:space="0" w:color="auto"/>
            <w:right w:val="none" w:sz="0" w:space="0" w:color="auto"/>
          </w:divBdr>
          <w:divsChild>
            <w:div w:id="1395615353">
              <w:marLeft w:val="0"/>
              <w:marRight w:val="0"/>
              <w:marTop w:val="0"/>
              <w:marBottom w:val="0"/>
              <w:divBdr>
                <w:top w:val="none" w:sz="0" w:space="0" w:color="auto"/>
                <w:left w:val="none" w:sz="0" w:space="0" w:color="auto"/>
                <w:bottom w:val="none" w:sz="0" w:space="0" w:color="auto"/>
                <w:right w:val="none" w:sz="0" w:space="0" w:color="auto"/>
              </w:divBdr>
              <w:divsChild>
                <w:div w:id="2146729111">
                  <w:marLeft w:val="0"/>
                  <w:marRight w:val="1"/>
                  <w:marTop w:val="0"/>
                  <w:marBottom w:val="0"/>
                  <w:divBdr>
                    <w:top w:val="none" w:sz="0" w:space="0" w:color="auto"/>
                    <w:left w:val="none" w:sz="0" w:space="0" w:color="auto"/>
                    <w:bottom w:val="none" w:sz="0" w:space="0" w:color="auto"/>
                    <w:right w:val="none" w:sz="0" w:space="0" w:color="auto"/>
                  </w:divBdr>
                  <w:divsChild>
                    <w:div w:id="888416209">
                      <w:marLeft w:val="0"/>
                      <w:marRight w:val="0"/>
                      <w:marTop w:val="0"/>
                      <w:marBottom w:val="0"/>
                      <w:divBdr>
                        <w:top w:val="none" w:sz="0" w:space="0" w:color="auto"/>
                        <w:left w:val="none" w:sz="0" w:space="0" w:color="auto"/>
                        <w:bottom w:val="none" w:sz="0" w:space="0" w:color="auto"/>
                        <w:right w:val="none" w:sz="0" w:space="0" w:color="auto"/>
                      </w:divBdr>
                      <w:divsChild>
                        <w:div w:id="96022099">
                          <w:marLeft w:val="0"/>
                          <w:marRight w:val="0"/>
                          <w:marTop w:val="0"/>
                          <w:marBottom w:val="0"/>
                          <w:divBdr>
                            <w:top w:val="none" w:sz="0" w:space="0" w:color="auto"/>
                            <w:left w:val="none" w:sz="0" w:space="0" w:color="auto"/>
                            <w:bottom w:val="none" w:sz="0" w:space="0" w:color="auto"/>
                            <w:right w:val="none" w:sz="0" w:space="0" w:color="auto"/>
                          </w:divBdr>
                          <w:divsChild>
                            <w:div w:id="167254865">
                              <w:marLeft w:val="0"/>
                              <w:marRight w:val="0"/>
                              <w:marTop w:val="120"/>
                              <w:marBottom w:val="360"/>
                              <w:divBdr>
                                <w:top w:val="none" w:sz="0" w:space="0" w:color="auto"/>
                                <w:left w:val="none" w:sz="0" w:space="0" w:color="auto"/>
                                <w:bottom w:val="none" w:sz="0" w:space="0" w:color="auto"/>
                                <w:right w:val="none" w:sz="0" w:space="0" w:color="auto"/>
                              </w:divBdr>
                              <w:divsChild>
                                <w:div w:id="131218570">
                                  <w:marLeft w:val="0"/>
                                  <w:marRight w:val="0"/>
                                  <w:marTop w:val="0"/>
                                  <w:marBottom w:val="0"/>
                                  <w:divBdr>
                                    <w:top w:val="none" w:sz="0" w:space="0" w:color="auto"/>
                                    <w:left w:val="none" w:sz="0" w:space="0" w:color="auto"/>
                                    <w:bottom w:val="none" w:sz="0" w:space="0" w:color="auto"/>
                                    <w:right w:val="none" w:sz="0" w:space="0" w:color="auto"/>
                                  </w:divBdr>
                                  <w:divsChild>
                                    <w:div w:id="8835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201837">
      <w:bodyDiv w:val="1"/>
      <w:marLeft w:val="0"/>
      <w:marRight w:val="0"/>
      <w:marTop w:val="0"/>
      <w:marBottom w:val="0"/>
      <w:divBdr>
        <w:top w:val="none" w:sz="0" w:space="0" w:color="auto"/>
        <w:left w:val="none" w:sz="0" w:space="0" w:color="auto"/>
        <w:bottom w:val="none" w:sz="0" w:space="0" w:color="auto"/>
        <w:right w:val="none" w:sz="0" w:space="0" w:color="auto"/>
      </w:divBdr>
    </w:div>
    <w:div w:id="488641889">
      <w:bodyDiv w:val="1"/>
      <w:marLeft w:val="0"/>
      <w:marRight w:val="0"/>
      <w:marTop w:val="0"/>
      <w:marBottom w:val="0"/>
      <w:divBdr>
        <w:top w:val="none" w:sz="0" w:space="0" w:color="auto"/>
        <w:left w:val="none" w:sz="0" w:space="0" w:color="auto"/>
        <w:bottom w:val="none" w:sz="0" w:space="0" w:color="auto"/>
        <w:right w:val="none" w:sz="0" w:space="0" w:color="auto"/>
      </w:divBdr>
      <w:divsChild>
        <w:div w:id="556283942">
          <w:marLeft w:val="0"/>
          <w:marRight w:val="1"/>
          <w:marTop w:val="0"/>
          <w:marBottom w:val="0"/>
          <w:divBdr>
            <w:top w:val="none" w:sz="0" w:space="0" w:color="auto"/>
            <w:left w:val="none" w:sz="0" w:space="0" w:color="auto"/>
            <w:bottom w:val="none" w:sz="0" w:space="0" w:color="auto"/>
            <w:right w:val="none" w:sz="0" w:space="0" w:color="auto"/>
          </w:divBdr>
          <w:divsChild>
            <w:div w:id="1430203606">
              <w:marLeft w:val="0"/>
              <w:marRight w:val="0"/>
              <w:marTop w:val="0"/>
              <w:marBottom w:val="0"/>
              <w:divBdr>
                <w:top w:val="none" w:sz="0" w:space="0" w:color="auto"/>
                <w:left w:val="none" w:sz="0" w:space="0" w:color="auto"/>
                <w:bottom w:val="none" w:sz="0" w:space="0" w:color="auto"/>
                <w:right w:val="none" w:sz="0" w:space="0" w:color="auto"/>
              </w:divBdr>
              <w:divsChild>
                <w:div w:id="126510099">
                  <w:marLeft w:val="0"/>
                  <w:marRight w:val="1"/>
                  <w:marTop w:val="0"/>
                  <w:marBottom w:val="0"/>
                  <w:divBdr>
                    <w:top w:val="none" w:sz="0" w:space="0" w:color="auto"/>
                    <w:left w:val="none" w:sz="0" w:space="0" w:color="auto"/>
                    <w:bottom w:val="none" w:sz="0" w:space="0" w:color="auto"/>
                    <w:right w:val="none" w:sz="0" w:space="0" w:color="auto"/>
                  </w:divBdr>
                  <w:divsChild>
                    <w:div w:id="1368793667">
                      <w:marLeft w:val="0"/>
                      <w:marRight w:val="0"/>
                      <w:marTop w:val="0"/>
                      <w:marBottom w:val="0"/>
                      <w:divBdr>
                        <w:top w:val="none" w:sz="0" w:space="0" w:color="auto"/>
                        <w:left w:val="none" w:sz="0" w:space="0" w:color="auto"/>
                        <w:bottom w:val="none" w:sz="0" w:space="0" w:color="auto"/>
                        <w:right w:val="none" w:sz="0" w:space="0" w:color="auto"/>
                      </w:divBdr>
                      <w:divsChild>
                        <w:div w:id="422797251">
                          <w:marLeft w:val="0"/>
                          <w:marRight w:val="0"/>
                          <w:marTop w:val="0"/>
                          <w:marBottom w:val="0"/>
                          <w:divBdr>
                            <w:top w:val="none" w:sz="0" w:space="0" w:color="auto"/>
                            <w:left w:val="none" w:sz="0" w:space="0" w:color="auto"/>
                            <w:bottom w:val="none" w:sz="0" w:space="0" w:color="auto"/>
                            <w:right w:val="none" w:sz="0" w:space="0" w:color="auto"/>
                          </w:divBdr>
                          <w:divsChild>
                            <w:div w:id="146828299">
                              <w:marLeft w:val="0"/>
                              <w:marRight w:val="0"/>
                              <w:marTop w:val="120"/>
                              <w:marBottom w:val="360"/>
                              <w:divBdr>
                                <w:top w:val="none" w:sz="0" w:space="0" w:color="auto"/>
                                <w:left w:val="none" w:sz="0" w:space="0" w:color="auto"/>
                                <w:bottom w:val="none" w:sz="0" w:space="0" w:color="auto"/>
                                <w:right w:val="none" w:sz="0" w:space="0" w:color="auto"/>
                              </w:divBdr>
                              <w:divsChild>
                                <w:div w:id="1082988749">
                                  <w:marLeft w:val="0"/>
                                  <w:marRight w:val="0"/>
                                  <w:marTop w:val="0"/>
                                  <w:marBottom w:val="0"/>
                                  <w:divBdr>
                                    <w:top w:val="none" w:sz="0" w:space="0" w:color="auto"/>
                                    <w:left w:val="none" w:sz="0" w:space="0" w:color="auto"/>
                                    <w:bottom w:val="none" w:sz="0" w:space="0" w:color="auto"/>
                                    <w:right w:val="none" w:sz="0" w:space="0" w:color="auto"/>
                                  </w:divBdr>
                                  <w:divsChild>
                                    <w:div w:id="60877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643928">
      <w:bodyDiv w:val="1"/>
      <w:marLeft w:val="0"/>
      <w:marRight w:val="0"/>
      <w:marTop w:val="0"/>
      <w:marBottom w:val="0"/>
      <w:divBdr>
        <w:top w:val="none" w:sz="0" w:space="0" w:color="auto"/>
        <w:left w:val="none" w:sz="0" w:space="0" w:color="auto"/>
        <w:bottom w:val="none" w:sz="0" w:space="0" w:color="auto"/>
        <w:right w:val="none" w:sz="0" w:space="0" w:color="auto"/>
      </w:divBdr>
      <w:divsChild>
        <w:div w:id="1742101391">
          <w:marLeft w:val="0"/>
          <w:marRight w:val="0"/>
          <w:marTop w:val="0"/>
          <w:marBottom w:val="0"/>
          <w:divBdr>
            <w:top w:val="none" w:sz="0" w:space="0" w:color="auto"/>
            <w:left w:val="none" w:sz="0" w:space="0" w:color="auto"/>
            <w:bottom w:val="none" w:sz="0" w:space="0" w:color="auto"/>
            <w:right w:val="none" w:sz="0" w:space="0" w:color="auto"/>
          </w:divBdr>
          <w:divsChild>
            <w:div w:id="517080534">
              <w:marLeft w:val="0"/>
              <w:marRight w:val="0"/>
              <w:marTop w:val="0"/>
              <w:marBottom w:val="0"/>
              <w:divBdr>
                <w:top w:val="none" w:sz="0" w:space="0" w:color="auto"/>
                <w:left w:val="none" w:sz="0" w:space="0" w:color="auto"/>
                <w:bottom w:val="none" w:sz="0" w:space="0" w:color="auto"/>
                <w:right w:val="none" w:sz="0" w:space="0" w:color="auto"/>
              </w:divBdr>
              <w:divsChild>
                <w:div w:id="1529366947">
                  <w:marLeft w:val="0"/>
                  <w:marRight w:val="-6084"/>
                  <w:marTop w:val="0"/>
                  <w:marBottom w:val="0"/>
                  <w:divBdr>
                    <w:top w:val="none" w:sz="0" w:space="0" w:color="auto"/>
                    <w:left w:val="none" w:sz="0" w:space="0" w:color="auto"/>
                    <w:bottom w:val="none" w:sz="0" w:space="0" w:color="auto"/>
                    <w:right w:val="none" w:sz="0" w:space="0" w:color="auto"/>
                  </w:divBdr>
                  <w:divsChild>
                    <w:div w:id="1061171049">
                      <w:marLeft w:val="0"/>
                      <w:marRight w:val="5844"/>
                      <w:marTop w:val="0"/>
                      <w:marBottom w:val="0"/>
                      <w:divBdr>
                        <w:top w:val="none" w:sz="0" w:space="0" w:color="auto"/>
                        <w:left w:val="none" w:sz="0" w:space="0" w:color="auto"/>
                        <w:bottom w:val="none" w:sz="0" w:space="0" w:color="auto"/>
                        <w:right w:val="none" w:sz="0" w:space="0" w:color="auto"/>
                      </w:divBdr>
                      <w:divsChild>
                        <w:div w:id="1191140453">
                          <w:marLeft w:val="0"/>
                          <w:marRight w:val="0"/>
                          <w:marTop w:val="0"/>
                          <w:marBottom w:val="0"/>
                          <w:divBdr>
                            <w:top w:val="none" w:sz="0" w:space="0" w:color="auto"/>
                            <w:left w:val="none" w:sz="0" w:space="0" w:color="auto"/>
                            <w:bottom w:val="none" w:sz="0" w:space="0" w:color="auto"/>
                            <w:right w:val="none" w:sz="0" w:space="0" w:color="auto"/>
                          </w:divBdr>
                          <w:divsChild>
                            <w:div w:id="2068062856">
                              <w:marLeft w:val="0"/>
                              <w:marRight w:val="0"/>
                              <w:marTop w:val="0"/>
                              <w:marBottom w:val="0"/>
                              <w:divBdr>
                                <w:top w:val="none" w:sz="0" w:space="0" w:color="auto"/>
                                <w:left w:val="none" w:sz="0" w:space="0" w:color="auto"/>
                                <w:bottom w:val="none" w:sz="0" w:space="0" w:color="auto"/>
                                <w:right w:val="none" w:sz="0" w:space="0" w:color="auto"/>
                              </w:divBdr>
                              <w:divsChild>
                                <w:div w:id="932398635">
                                  <w:marLeft w:val="0"/>
                                  <w:marRight w:val="0"/>
                                  <w:marTop w:val="0"/>
                                  <w:marBottom w:val="0"/>
                                  <w:divBdr>
                                    <w:top w:val="none" w:sz="0" w:space="0" w:color="auto"/>
                                    <w:left w:val="none" w:sz="0" w:space="0" w:color="auto"/>
                                    <w:bottom w:val="none" w:sz="0" w:space="0" w:color="auto"/>
                                    <w:right w:val="none" w:sz="0" w:space="0" w:color="auto"/>
                                  </w:divBdr>
                                  <w:divsChild>
                                    <w:div w:id="12377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125897">
      <w:bodyDiv w:val="1"/>
      <w:marLeft w:val="0"/>
      <w:marRight w:val="0"/>
      <w:marTop w:val="0"/>
      <w:marBottom w:val="0"/>
      <w:divBdr>
        <w:top w:val="none" w:sz="0" w:space="0" w:color="auto"/>
        <w:left w:val="none" w:sz="0" w:space="0" w:color="auto"/>
        <w:bottom w:val="none" w:sz="0" w:space="0" w:color="auto"/>
        <w:right w:val="none" w:sz="0" w:space="0" w:color="auto"/>
      </w:divBdr>
    </w:div>
    <w:div w:id="505901862">
      <w:bodyDiv w:val="1"/>
      <w:marLeft w:val="0"/>
      <w:marRight w:val="0"/>
      <w:marTop w:val="0"/>
      <w:marBottom w:val="0"/>
      <w:divBdr>
        <w:top w:val="none" w:sz="0" w:space="0" w:color="auto"/>
        <w:left w:val="none" w:sz="0" w:space="0" w:color="auto"/>
        <w:bottom w:val="none" w:sz="0" w:space="0" w:color="auto"/>
        <w:right w:val="none" w:sz="0" w:space="0" w:color="auto"/>
      </w:divBdr>
      <w:divsChild>
        <w:div w:id="1663194812">
          <w:marLeft w:val="0"/>
          <w:marRight w:val="1"/>
          <w:marTop w:val="0"/>
          <w:marBottom w:val="0"/>
          <w:divBdr>
            <w:top w:val="none" w:sz="0" w:space="0" w:color="auto"/>
            <w:left w:val="none" w:sz="0" w:space="0" w:color="auto"/>
            <w:bottom w:val="none" w:sz="0" w:space="0" w:color="auto"/>
            <w:right w:val="none" w:sz="0" w:space="0" w:color="auto"/>
          </w:divBdr>
          <w:divsChild>
            <w:div w:id="47995636">
              <w:marLeft w:val="0"/>
              <w:marRight w:val="0"/>
              <w:marTop w:val="0"/>
              <w:marBottom w:val="0"/>
              <w:divBdr>
                <w:top w:val="none" w:sz="0" w:space="0" w:color="auto"/>
                <w:left w:val="none" w:sz="0" w:space="0" w:color="auto"/>
                <w:bottom w:val="none" w:sz="0" w:space="0" w:color="auto"/>
                <w:right w:val="none" w:sz="0" w:space="0" w:color="auto"/>
              </w:divBdr>
              <w:divsChild>
                <w:div w:id="1664892452">
                  <w:marLeft w:val="0"/>
                  <w:marRight w:val="1"/>
                  <w:marTop w:val="0"/>
                  <w:marBottom w:val="0"/>
                  <w:divBdr>
                    <w:top w:val="none" w:sz="0" w:space="0" w:color="auto"/>
                    <w:left w:val="none" w:sz="0" w:space="0" w:color="auto"/>
                    <w:bottom w:val="none" w:sz="0" w:space="0" w:color="auto"/>
                    <w:right w:val="none" w:sz="0" w:space="0" w:color="auto"/>
                  </w:divBdr>
                  <w:divsChild>
                    <w:div w:id="849028418">
                      <w:marLeft w:val="0"/>
                      <w:marRight w:val="0"/>
                      <w:marTop w:val="0"/>
                      <w:marBottom w:val="0"/>
                      <w:divBdr>
                        <w:top w:val="none" w:sz="0" w:space="0" w:color="auto"/>
                        <w:left w:val="none" w:sz="0" w:space="0" w:color="auto"/>
                        <w:bottom w:val="none" w:sz="0" w:space="0" w:color="auto"/>
                        <w:right w:val="none" w:sz="0" w:space="0" w:color="auto"/>
                      </w:divBdr>
                      <w:divsChild>
                        <w:div w:id="86394209">
                          <w:marLeft w:val="0"/>
                          <w:marRight w:val="0"/>
                          <w:marTop w:val="0"/>
                          <w:marBottom w:val="0"/>
                          <w:divBdr>
                            <w:top w:val="none" w:sz="0" w:space="0" w:color="auto"/>
                            <w:left w:val="none" w:sz="0" w:space="0" w:color="auto"/>
                            <w:bottom w:val="none" w:sz="0" w:space="0" w:color="auto"/>
                            <w:right w:val="none" w:sz="0" w:space="0" w:color="auto"/>
                          </w:divBdr>
                          <w:divsChild>
                            <w:div w:id="1685399838">
                              <w:marLeft w:val="0"/>
                              <w:marRight w:val="0"/>
                              <w:marTop w:val="120"/>
                              <w:marBottom w:val="360"/>
                              <w:divBdr>
                                <w:top w:val="none" w:sz="0" w:space="0" w:color="auto"/>
                                <w:left w:val="none" w:sz="0" w:space="0" w:color="auto"/>
                                <w:bottom w:val="none" w:sz="0" w:space="0" w:color="auto"/>
                                <w:right w:val="none" w:sz="0" w:space="0" w:color="auto"/>
                              </w:divBdr>
                              <w:divsChild>
                                <w:div w:id="1839422770">
                                  <w:marLeft w:val="0"/>
                                  <w:marRight w:val="0"/>
                                  <w:marTop w:val="0"/>
                                  <w:marBottom w:val="0"/>
                                  <w:divBdr>
                                    <w:top w:val="none" w:sz="0" w:space="0" w:color="auto"/>
                                    <w:left w:val="none" w:sz="0" w:space="0" w:color="auto"/>
                                    <w:bottom w:val="none" w:sz="0" w:space="0" w:color="auto"/>
                                    <w:right w:val="none" w:sz="0" w:space="0" w:color="auto"/>
                                  </w:divBdr>
                                  <w:divsChild>
                                    <w:div w:id="155210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5905092">
      <w:bodyDiv w:val="1"/>
      <w:marLeft w:val="0"/>
      <w:marRight w:val="0"/>
      <w:marTop w:val="0"/>
      <w:marBottom w:val="0"/>
      <w:divBdr>
        <w:top w:val="none" w:sz="0" w:space="0" w:color="auto"/>
        <w:left w:val="none" w:sz="0" w:space="0" w:color="auto"/>
        <w:bottom w:val="none" w:sz="0" w:space="0" w:color="auto"/>
        <w:right w:val="none" w:sz="0" w:space="0" w:color="auto"/>
      </w:divBdr>
    </w:div>
    <w:div w:id="508255146">
      <w:bodyDiv w:val="1"/>
      <w:marLeft w:val="0"/>
      <w:marRight w:val="0"/>
      <w:marTop w:val="0"/>
      <w:marBottom w:val="0"/>
      <w:divBdr>
        <w:top w:val="none" w:sz="0" w:space="0" w:color="auto"/>
        <w:left w:val="none" w:sz="0" w:space="0" w:color="auto"/>
        <w:bottom w:val="none" w:sz="0" w:space="0" w:color="auto"/>
        <w:right w:val="none" w:sz="0" w:space="0" w:color="auto"/>
      </w:divBdr>
    </w:div>
    <w:div w:id="509758228">
      <w:bodyDiv w:val="1"/>
      <w:marLeft w:val="0"/>
      <w:marRight w:val="0"/>
      <w:marTop w:val="0"/>
      <w:marBottom w:val="0"/>
      <w:divBdr>
        <w:top w:val="none" w:sz="0" w:space="0" w:color="auto"/>
        <w:left w:val="none" w:sz="0" w:space="0" w:color="auto"/>
        <w:bottom w:val="none" w:sz="0" w:space="0" w:color="auto"/>
        <w:right w:val="none" w:sz="0" w:space="0" w:color="auto"/>
      </w:divBdr>
      <w:divsChild>
        <w:div w:id="1070078475">
          <w:marLeft w:val="0"/>
          <w:marRight w:val="1"/>
          <w:marTop w:val="0"/>
          <w:marBottom w:val="0"/>
          <w:divBdr>
            <w:top w:val="none" w:sz="0" w:space="0" w:color="auto"/>
            <w:left w:val="none" w:sz="0" w:space="0" w:color="auto"/>
            <w:bottom w:val="none" w:sz="0" w:space="0" w:color="auto"/>
            <w:right w:val="none" w:sz="0" w:space="0" w:color="auto"/>
          </w:divBdr>
          <w:divsChild>
            <w:div w:id="1611281977">
              <w:marLeft w:val="0"/>
              <w:marRight w:val="0"/>
              <w:marTop w:val="0"/>
              <w:marBottom w:val="0"/>
              <w:divBdr>
                <w:top w:val="none" w:sz="0" w:space="0" w:color="auto"/>
                <w:left w:val="none" w:sz="0" w:space="0" w:color="auto"/>
                <w:bottom w:val="none" w:sz="0" w:space="0" w:color="auto"/>
                <w:right w:val="none" w:sz="0" w:space="0" w:color="auto"/>
              </w:divBdr>
              <w:divsChild>
                <w:div w:id="1670281217">
                  <w:marLeft w:val="0"/>
                  <w:marRight w:val="1"/>
                  <w:marTop w:val="0"/>
                  <w:marBottom w:val="0"/>
                  <w:divBdr>
                    <w:top w:val="none" w:sz="0" w:space="0" w:color="auto"/>
                    <w:left w:val="none" w:sz="0" w:space="0" w:color="auto"/>
                    <w:bottom w:val="none" w:sz="0" w:space="0" w:color="auto"/>
                    <w:right w:val="none" w:sz="0" w:space="0" w:color="auto"/>
                  </w:divBdr>
                  <w:divsChild>
                    <w:div w:id="2060277058">
                      <w:marLeft w:val="0"/>
                      <w:marRight w:val="0"/>
                      <w:marTop w:val="0"/>
                      <w:marBottom w:val="0"/>
                      <w:divBdr>
                        <w:top w:val="none" w:sz="0" w:space="0" w:color="auto"/>
                        <w:left w:val="none" w:sz="0" w:space="0" w:color="auto"/>
                        <w:bottom w:val="none" w:sz="0" w:space="0" w:color="auto"/>
                        <w:right w:val="none" w:sz="0" w:space="0" w:color="auto"/>
                      </w:divBdr>
                      <w:divsChild>
                        <w:div w:id="1360932907">
                          <w:marLeft w:val="0"/>
                          <w:marRight w:val="0"/>
                          <w:marTop w:val="0"/>
                          <w:marBottom w:val="0"/>
                          <w:divBdr>
                            <w:top w:val="none" w:sz="0" w:space="0" w:color="auto"/>
                            <w:left w:val="none" w:sz="0" w:space="0" w:color="auto"/>
                            <w:bottom w:val="none" w:sz="0" w:space="0" w:color="auto"/>
                            <w:right w:val="none" w:sz="0" w:space="0" w:color="auto"/>
                          </w:divBdr>
                          <w:divsChild>
                            <w:div w:id="903678992">
                              <w:marLeft w:val="0"/>
                              <w:marRight w:val="0"/>
                              <w:marTop w:val="120"/>
                              <w:marBottom w:val="360"/>
                              <w:divBdr>
                                <w:top w:val="none" w:sz="0" w:space="0" w:color="auto"/>
                                <w:left w:val="none" w:sz="0" w:space="0" w:color="auto"/>
                                <w:bottom w:val="none" w:sz="0" w:space="0" w:color="auto"/>
                                <w:right w:val="none" w:sz="0" w:space="0" w:color="auto"/>
                              </w:divBdr>
                              <w:divsChild>
                                <w:div w:id="59521042">
                                  <w:marLeft w:val="0"/>
                                  <w:marRight w:val="0"/>
                                  <w:marTop w:val="0"/>
                                  <w:marBottom w:val="0"/>
                                  <w:divBdr>
                                    <w:top w:val="none" w:sz="0" w:space="0" w:color="auto"/>
                                    <w:left w:val="none" w:sz="0" w:space="0" w:color="auto"/>
                                    <w:bottom w:val="none" w:sz="0" w:space="0" w:color="auto"/>
                                    <w:right w:val="none" w:sz="0" w:space="0" w:color="auto"/>
                                  </w:divBdr>
                                  <w:divsChild>
                                    <w:div w:id="1450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273598">
      <w:bodyDiv w:val="1"/>
      <w:marLeft w:val="0"/>
      <w:marRight w:val="0"/>
      <w:marTop w:val="0"/>
      <w:marBottom w:val="0"/>
      <w:divBdr>
        <w:top w:val="none" w:sz="0" w:space="0" w:color="auto"/>
        <w:left w:val="none" w:sz="0" w:space="0" w:color="auto"/>
        <w:bottom w:val="none" w:sz="0" w:space="0" w:color="auto"/>
        <w:right w:val="none" w:sz="0" w:space="0" w:color="auto"/>
      </w:divBdr>
    </w:div>
    <w:div w:id="520556613">
      <w:bodyDiv w:val="1"/>
      <w:marLeft w:val="0"/>
      <w:marRight w:val="0"/>
      <w:marTop w:val="0"/>
      <w:marBottom w:val="0"/>
      <w:divBdr>
        <w:top w:val="none" w:sz="0" w:space="0" w:color="auto"/>
        <w:left w:val="none" w:sz="0" w:space="0" w:color="auto"/>
        <w:bottom w:val="none" w:sz="0" w:space="0" w:color="auto"/>
        <w:right w:val="none" w:sz="0" w:space="0" w:color="auto"/>
      </w:divBdr>
      <w:divsChild>
        <w:div w:id="1242594383">
          <w:marLeft w:val="0"/>
          <w:marRight w:val="0"/>
          <w:marTop w:val="0"/>
          <w:marBottom w:val="0"/>
          <w:divBdr>
            <w:top w:val="none" w:sz="0" w:space="0" w:color="auto"/>
            <w:left w:val="none" w:sz="0" w:space="0" w:color="auto"/>
            <w:bottom w:val="none" w:sz="0" w:space="0" w:color="auto"/>
            <w:right w:val="none" w:sz="0" w:space="0" w:color="auto"/>
          </w:divBdr>
          <w:divsChild>
            <w:div w:id="942300121">
              <w:marLeft w:val="0"/>
              <w:marRight w:val="-4500"/>
              <w:marTop w:val="0"/>
              <w:marBottom w:val="0"/>
              <w:divBdr>
                <w:top w:val="none" w:sz="0" w:space="0" w:color="auto"/>
                <w:left w:val="none" w:sz="0" w:space="0" w:color="auto"/>
                <w:bottom w:val="none" w:sz="0" w:space="0" w:color="auto"/>
                <w:right w:val="none" w:sz="0" w:space="0" w:color="auto"/>
              </w:divBdr>
              <w:divsChild>
                <w:div w:id="337924173">
                  <w:marLeft w:val="0"/>
                  <w:marRight w:val="4500"/>
                  <w:marTop w:val="0"/>
                  <w:marBottom w:val="0"/>
                  <w:divBdr>
                    <w:top w:val="none" w:sz="0" w:space="0" w:color="auto"/>
                    <w:left w:val="none" w:sz="0" w:space="0" w:color="auto"/>
                    <w:bottom w:val="none" w:sz="0" w:space="0" w:color="auto"/>
                    <w:right w:val="none" w:sz="0" w:space="0" w:color="auto"/>
                  </w:divBdr>
                  <w:divsChild>
                    <w:div w:id="520319221">
                      <w:marLeft w:val="0"/>
                      <w:marRight w:val="0"/>
                      <w:marTop w:val="0"/>
                      <w:marBottom w:val="0"/>
                      <w:divBdr>
                        <w:top w:val="none" w:sz="0" w:space="0" w:color="auto"/>
                        <w:left w:val="none" w:sz="0" w:space="0" w:color="auto"/>
                        <w:bottom w:val="none" w:sz="0" w:space="0" w:color="auto"/>
                        <w:right w:val="none" w:sz="0" w:space="0" w:color="auto"/>
                      </w:divBdr>
                      <w:divsChild>
                        <w:div w:id="1299217834">
                          <w:marLeft w:val="0"/>
                          <w:marRight w:val="0"/>
                          <w:marTop w:val="0"/>
                          <w:marBottom w:val="0"/>
                          <w:divBdr>
                            <w:top w:val="none" w:sz="0" w:space="0" w:color="auto"/>
                            <w:left w:val="none" w:sz="0" w:space="0" w:color="auto"/>
                            <w:bottom w:val="none" w:sz="0" w:space="0" w:color="auto"/>
                            <w:right w:val="none" w:sz="0" w:space="0" w:color="auto"/>
                          </w:divBdr>
                          <w:divsChild>
                            <w:div w:id="205341926">
                              <w:marLeft w:val="0"/>
                              <w:marRight w:val="150"/>
                              <w:marTop w:val="0"/>
                              <w:marBottom w:val="0"/>
                              <w:divBdr>
                                <w:top w:val="none" w:sz="0" w:space="0" w:color="auto"/>
                                <w:left w:val="none" w:sz="0" w:space="0" w:color="auto"/>
                                <w:bottom w:val="none" w:sz="0" w:space="0" w:color="auto"/>
                                <w:right w:val="none" w:sz="0" w:space="0" w:color="auto"/>
                              </w:divBdr>
                              <w:divsChild>
                                <w:div w:id="20519530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254866">
      <w:bodyDiv w:val="1"/>
      <w:marLeft w:val="0"/>
      <w:marRight w:val="0"/>
      <w:marTop w:val="0"/>
      <w:marBottom w:val="0"/>
      <w:divBdr>
        <w:top w:val="none" w:sz="0" w:space="0" w:color="auto"/>
        <w:left w:val="none" w:sz="0" w:space="0" w:color="auto"/>
        <w:bottom w:val="none" w:sz="0" w:space="0" w:color="auto"/>
        <w:right w:val="none" w:sz="0" w:space="0" w:color="auto"/>
      </w:divBdr>
      <w:divsChild>
        <w:div w:id="1819760190">
          <w:marLeft w:val="0"/>
          <w:marRight w:val="0"/>
          <w:marTop w:val="0"/>
          <w:marBottom w:val="0"/>
          <w:divBdr>
            <w:top w:val="none" w:sz="0" w:space="0" w:color="auto"/>
            <w:left w:val="none" w:sz="0" w:space="0" w:color="auto"/>
            <w:bottom w:val="none" w:sz="0" w:space="0" w:color="auto"/>
            <w:right w:val="none" w:sz="0" w:space="0" w:color="auto"/>
          </w:divBdr>
          <w:divsChild>
            <w:div w:id="554778401">
              <w:marLeft w:val="0"/>
              <w:marRight w:val="-4500"/>
              <w:marTop w:val="0"/>
              <w:marBottom w:val="0"/>
              <w:divBdr>
                <w:top w:val="none" w:sz="0" w:space="0" w:color="auto"/>
                <w:left w:val="none" w:sz="0" w:space="0" w:color="auto"/>
                <w:bottom w:val="none" w:sz="0" w:space="0" w:color="auto"/>
                <w:right w:val="none" w:sz="0" w:space="0" w:color="auto"/>
              </w:divBdr>
              <w:divsChild>
                <w:div w:id="896665618">
                  <w:marLeft w:val="0"/>
                  <w:marRight w:val="4500"/>
                  <w:marTop w:val="0"/>
                  <w:marBottom w:val="0"/>
                  <w:divBdr>
                    <w:top w:val="none" w:sz="0" w:space="0" w:color="auto"/>
                    <w:left w:val="none" w:sz="0" w:space="0" w:color="auto"/>
                    <w:bottom w:val="none" w:sz="0" w:space="0" w:color="auto"/>
                    <w:right w:val="none" w:sz="0" w:space="0" w:color="auto"/>
                  </w:divBdr>
                  <w:divsChild>
                    <w:div w:id="170070782">
                      <w:marLeft w:val="0"/>
                      <w:marRight w:val="0"/>
                      <w:marTop w:val="0"/>
                      <w:marBottom w:val="0"/>
                      <w:divBdr>
                        <w:top w:val="none" w:sz="0" w:space="0" w:color="auto"/>
                        <w:left w:val="none" w:sz="0" w:space="0" w:color="auto"/>
                        <w:bottom w:val="none" w:sz="0" w:space="0" w:color="auto"/>
                        <w:right w:val="none" w:sz="0" w:space="0" w:color="auto"/>
                      </w:divBdr>
                      <w:divsChild>
                        <w:div w:id="1312826607">
                          <w:marLeft w:val="0"/>
                          <w:marRight w:val="0"/>
                          <w:marTop w:val="0"/>
                          <w:marBottom w:val="0"/>
                          <w:divBdr>
                            <w:top w:val="none" w:sz="0" w:space="0" w:color="auto"/>
                            <w:left w:val="none" w:sz="0" w:space="0" w:color="auto"/>
                            <w:bottom w:val="none" w:sz="0" w:space="0" w:color="auto"/>
                            <w:right w:val="none" w:sz="0" w:space="0" w:color="auto"/>
                          </w:divBdr>
                          <w:divsChild>
                            <w:div w:id="512191074">
                              <w:marLeft w:val="0"/>
                              <w:marRight w:val="150"/>
                              <w:marTop w:val="0"/>
                              <w:marBottom w:val="0"/>
                              <w:divBdr>
                                <w:top w:val="none" w:sz="0" w:space="0" w:color="auto"/>
                                <w:left w:val="none" w:sz="0" w:space="0" w:color="auto"/>
                                <w:bottom w:val="none" w:sz="0" w:space="0" w:color="auto"/>
                                <w:right w:val="none" w:sz="0" w:space="0" w:color="auto"/>
                              </w:divBdr>
                              <w:divsChild>
                                <w:div w:id="7555904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063197">
      <w:bodyDiv w:val="1"/>
      <w:marLeft w:val="0"/>
      <w:marRight w:val="0"/>
      <w:marTop w:val="0"/>
      <w:marBottom w:val="0"/>
      <w:divBdr>
        <w:top w:val="none" w:sz="0" w:space="0" w:color="auto"/>
        <w:left w:val="none" w:sz="0" w:space="0" w:color="auto"/>
        <w:bottom w:val="none" w:sz="0" w:space="0" w:color="auto"/>
        <w:right w:val="none" w:sz="0" w:space="0" w:color="auto"/>
      </w:divBdr>
      <w:divsChild>
        <w:div w:id="384454038">
          <w:marLeft w:val="0"/>
          <w:marRight w:val="0"/>
          <w:marTop w:val="0"/>
          <w:marBottom w:val="0"/>
          <w:divBdr>
            <w:top w:val="none" w:sz="0" w:space="0" w:color="auto"/>
            <w:left w:val="none" w:sz="0" w:space="0" w:color="auto"/>
            <w:bottom w:val="none" w:sz="0" w:space="0" w:color="auto"/>
            <w:right w:val="none" w:sz="0" w:space="0" w:color="auto"/>
          </w:divBdr>
          <w:divsChild>
            <w:div w:id="810293080">
              <w:marLeft w:val="0"/>
              <w:marRight w:val="-4500"/>
              <w:marTop w:val="0"/>
              <w:marBottom w:val="0"/>
              <w:divBdr>
                <w:top w:val="none" w:sz="0" w:space="0" w:color="auto"/>
                <w:left w:val="none" w:sz="0" w:space="0" w:color="auto"/>
                <w:bottom w:val="none" w:sz="0" w:space="0" w:color="auto"/>
                <w:right w:val="none" w:sz="0" w:space="0" w:color="auto"/>
              </w:divBdr>
              <w:divsChild>
                <w:div w:id="1355111205">
                  <w:marLeft w:val="0"/>
                  <w:marRight w:val="4500"/>
                  <w:marTop w:val="0"/>
                  <w:marBottom w:val="0"/>
                  <w:divBdr>
                    <w:top w:val="none" w:sz="0" w:space="0" w:color="auto"/>
                    <w:left w:val="none" w:sz="0" w:space="0" w:color="auto"/>
                    <w:bottom w:val="none" w:sz="0" w:space="0" w:color="auto"/>
                    <w:right w:val="none" w:sz="0" w:space="0" w:color="auto"/>
                  </w:divBdr>
                  <w:divsChild>
                    <w:div w:id="175581389">
                      <w:marLeft w:val="0"/>
                      <w:marRight w:val="0"/>
                      <w:marTop w:val="0"/>
                      <w:marBottom w:val="0"/>
                      <w:divBdr>
                        <w:top w:val="none" w:sz="0" w:space="0" w:color="auto"/>
                        <w:left w:val="none" w:sz="0" w:space="0" w:color="auto"/>
                        <w:bottom w:val="none" w:sz="0" w:space="0" w:color="auto"/>
                        <w:right w:val="none" w:sz="0" w:space="0" w:color="auto"/>
                      </w:divBdr>
                      <w:divsChild>
                        <w:div w:id="1373384918">
                          <w:marLeft w:val="0"/>
                          <w:marRight w:val="0"/>
                          <w:marTop w:val="0"/>
                          <w:marBottom w:val="0"/>
                          <w:divBdr>
                            <w:top w:val="none" w:sz="0" w:space="0" w:color="auto"/>
                            <w:left w:val="none" w:sz="0" w:space="0" w:color="auto"/>
                            <w:bottom w:val="none" w:sz="0" w:space="0" w:color="auto"/>
                            <w:right w:val="none" w:sz="0" w:space="0" w:color="auto"/>
                          </w:divBdr>
                          <w:divsChild>
                            <w:div w:id="1186479751">
                              <w:marLeft w:val="0"/>
                              <w:marRight w:val="150"/>
                              <w:marTop w:val="0"/>
                              <w:marBottom w:val="0"/>
                              <w:divBdr>
                                <w:top w:val="none" w:sz="0" w:space="0" w:color="auto"/>
                                <w:left w:val="none" w:sz="0" w:space="0" w:color="auto"/>
                                <w:bottom w:val="none" w:sz="0" w:space="0" w:color="auto"/>
                                <w:right w:val="none" w:sz="0" w:space="0" w:color="auto"/>
                              </w:divBdr>
                              <w:divsChild>
                                <w:div w:id="3671444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849456">
      <w:bodyDiv w:val="1"/>
      <w:marLeft w:val="0"/>
      <w:marRight w:val="0"/>
      <w:marTop w:val="0"/>
      <w:marBottom w:val="0"/>
      <w:divBdr>
        <w:top w:val="none" w:sz="0" w:space="0" w:color="auto"/>
        <w:left w:val="none" w:sz="0" w:space="0" w:color="auto"/>
        <w:bottom w:val="none" w:sz="0" w:space="0" w:color="auto"/>
        <w:right w:val="none" w:sz="0" w:space="0" w:color="auto"/>
      </w:divBdr>
    </w:div>
    <w:div w:id="533082142">
      <w:bodyDiv w:val="1"/>
      <w:marLeft w:val="0"/>
      <w:marRight w:val="0"/>
      <w:marTop w:val="0"/>
      <w:marBottom w:val="0"/>
      <w:divBdr>
        <w:top w:val="none" w:sz="0" w:space="0" w:color="auto"/>
        <w:left w:val="none" w:sz="0" w:space="0" w:color="auto"/>
        <w:bottom w:val="none" w:sz="0" w:space="0" w:color="auto"/>
        <w:right w:val="none" w:sz="0" w:space="0" w:color="auto"/>
      </w:divBdr>
    </w:div>
    <w:div w:id="535704350">
      <w:bodyDiv w:val="1"/>
      <w:marLeft w:val="0"/>
      <w:marRight w:val="0"/>
      <w:marTop w:val="0"/>
      <w:marBottom w:val="0"/>
      <w:divBdr>
        <w:top w:val="none" w:sz="0" w:space="0" w:color="auto"/>
        <w:left w:val="none" w:sz="0" w:space="0" w:color="auto"/>
        <w:bottom w:val="none" w:sz="0" w:space="0" w:color="auto"/>
        <w:right w:val="none" w:sz="0" w:space="0" w:color="auto"/>
      </w:divBdr>
      <w:divsChild>
        <w:div w:id="476067027">
          <w:marLeft w:val="0"/>
          <w:marRight w:val="1"/>
          <w:marTop w:val="0"/>
          <w:marBottom w:val="0"/>
          <w:divBdr>
            <w:top w:val="none" w:sz="0" w:space="0" w:color="auto"/>
            <w:left w:val="none" w:sz="0" w:space="0" w:color="auto"/>
            <w:bottom w:val="none" w:sz="0" w:space="0" w:color="auto"/>
            <w:right w:val="none" w:sz="0" w:space="0" w:color="auto"/>
          </w:divBdr>
          <w:divsChild>
            <w:div w:id="1269773156">
              <w:marLeft w:val="0"/>
              <w:marRight w:val="0"/>
              <w:marTop w:val="0"/>
              <w:marBottom w:val="0"/>
              <w:divBdr>
                <w:top w:val="none" w:sz="0" w:space="0" w:color="auto"/>
                <w:left w:val="none" w:sz="0" w:space="0" w:color="auto"/>
                <w:bottom w:val="none" w:sz="0" w:space="0" w:color="auto"/>
                <w:right w:val="none" w:sz="0" w:space="0" w:color="auto"/>
              </w:divBdr>
              <w:divsChild>
                <w:div w:id="722220174">
                  <w:marLeft w:val="0"/>
                  <w:marRight w:val="1"/>
                  <w:marTop w:val="0"/>
                  <w:marBottom w:val="0"/>
                  <w:divBdr>
                    <w:top w:val="none" w:sz="0" w:space="0" w:color="auto"/>
                    <w:left w:val="none" w:sz="0" w:space="0" w:color="auto"/>
                    <w:bottom w:val="none" w:sz="0" w:space="0" w:color="auto"/>
                    <w:right w:val="none" w:sz="0" w:space="0" w:color="auto"/>
                  </w:divBdr>
                  <w:divsChild>
                    <w:div w:id="2023050283">
                      <w:marLeft w:val="0"/>
                      <w:marRight w:val="0"/>
                      <w:marTop w:val="0"/>
                      <w:marBottom w:val="0"/>
                      <w:divBdr>
                        <w:top w:val="none" w:sz="0" w:space="0" w:color="auto"/>
                        <w:left w:val="none" w:sz="0" w:space="0" w:color="auto"/>
                        <w:bottom w:val="none" w:sz="0" w:space="0" w:color="auto"/>
                        <w:right w:val="none" w:sz="0" w:space="0" w:color="auto"/>
                      </w:divBdr>
                      <w:divsChild>
                        <w:div w:id="497231467">
                          <w:marLeft w:val="0"/>
                          <w:marRight w:val="0"/>
                          <w:marTop w:val="0"/>
                          <w:marBottom w:val="0"/>
                          <w:divBdr>
                            <w:top w:val="none" w:sz="0" w:space="0" w:color="auto"/>
                            <w:left w:val="none" w:sz="0" w:space="0" w:color="auto"/>
                            <w:bottom w:val="none" w:sz="0" w:space="0" w:color="auto"/>
                            <w:right w:val="none" w:sz="0" w:space="0" w:color="auto"/>
                          </w:divBdr>
                          <w:divsChild>
                            <w:div w:id="1829863223">
                              <w:marLeft w:val="0"/>
                              <w:marRight w:val="0"/>
                              <w:marTop w:val="120"/>
                              <w:marBottom w:val="360"/>
                              <w:divBdr>
                                <w:top w:val="none" w:sz="0" w:space="0" w:color="auto"/>
                                <w:left w:val="none" w:sz="0" w:space="0" w:color="auto"/>
                                <w:bottom w:val="none" w:sz="0" w:space="0" w:color="auto"/>
                                <w:right w:val="none" w:sz="0" w:space="0" w:color="auto"/>
                              </w:divBdr>
                              <w:divsChild>
                                <w:div w:id="694230251">
                                  <w:marLeft w:val="0"/>
                                  <w:marRight w:val="0"/>
                                  <w:marTop w:val="0"/>
                                  <w:marBottom w:val="0"/>
                                  <w:divBdr>
                                    <w:top w:val="none" w:sz="0" w:space="0" w:color="auto"/>
                                    <w:left w:val="none" w:sz="0" w:space="0" w:color="auto"/>
                                    <w:bottom w:val="none" w:sz="0" w:space="0" w:color="auto"/>
                                    <w:right w:val="none" w:sz="0" w:space="0" w:color="auto"/>
                                  </w:divBdr>
                                  <w:divsChild>
                                    <w:div w:id="17713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7353028">
      <w:bodyDiv w:val="1"/>
      <w:marLeft w:val="0"/>
      <w:marRight w:val="0"/>
      <w:marTop w:val="0"/>
      <w:marBottom w:val="0"/>
      <w:divBdr>
        <w:top w:val="none" w:sz="0" w:space="0" w:color="auto"/>
        <w:left w:val="none" w:sz="0" w:space="0" w:color="auto"/>
        <w:bottom w:val="none" w:sz="0" w:space="0" w:color="auto"/>
        <w:right w:val="none" w:sz="0" w:space="0" w:color="auto"/>
      </w:divBdr>
    </w:div>
    <w:div w:id="563955960">
      <w:bodyDiv w:val="1"/>
      <w:marLeft w:val="0"/>
      <w:marRight w:val="0"/>
      <w:marTop w:val="0"/>
      <w:marBottom w:val="0"/>
      <w:divBdr>
        <w:top w:val="none" w:sz="0" w:space="0" w:color="auto"/>
        <w:left w:val="none" w:sz="0" w:space="0" w:color="auto"/>
        <w:bottom w:val="none" w:sz="0" w:space="0" w:color="auto"/>
        <w:right w:val="none" w:sz="0" w:space="0" w:color="auto"/>
      </w:divBdr>
    </w:div>
    <w:div w:id="568812178">
      <w:bodyDiv w:val="1"/>
      <w:marLeft w:val="0"/>
      <w:marRight w:val="0"/>
      <w:marTop w:val="0"/>
      <w:marBottom w:val="0"/>
      <w:divBdr>
        <w:top w:val="none" w:sz="0" w:space="0" w:color="auto"/>
        <w:left w:val="none" w:sz="0" w:space="0" w:color="auto"/>
        <w:bottom w:val="none" w:sz="0" w:space="0" w:color="auto"/>
        <w:right w:val="none" w:sz="0" w:space="0" w:color="auto"/>
      </w:divBdr>
      <w:divsChild>
        <w:div w:id="343408858">
          <w:marLeft w:val="0"/>
          <w:marRight w:val="1"/>
          <w:marTop w:val="0"/>
          <w:marBottom w:val="0"/>
          <w:divBdr>
            <w:top w:val="none" w:sz="0" w:space="0" w:color="auto"/>
            <w:left w:val="none" w:sz="0" w:space="0" w:color="auto"/>
            <w:bottom w:val="none" w:sz="0" w:space="0" w:color="auto"/>
            <w:right w:val="none" w:sz="0" w:space="0" w:color="auto"/>
          </w:divBdr>
          <w:divsChild>
            <w:div w:id="1701006732">
              <w:marLeft w:val="0"/>
              <w:marRight w:val="0"/>
              <w:marTop w:val="0"/>
              <w:marBottom w:val="0"/>
              <w:divBdr>
                <w:top w:val="none" w:sz="0" w:space="0" w:color="auto"/>
                <w:left w:val="none" w:sz="0" w:space="0" w:color="auto"/>
                <w:bottom w:val="none" w:sz="0" w:space="0" w:color="auto"/>
                <w:right w:val="none" w:sz="0" w:space="0" w:color="auto"/>
              </w:divBdr>
              <w:divsChild>
                <w:div w:id="966551245">
                  <w:marLeft w:val="0"/>
                  <w:marRight w:val="1"/>
                  <w:marTop w:val="0"/>
                  <w:marBottom w:val="0"/>
                  <w:divBdr>
                    <w:top w:val="none" w:sz="0" w:space="0" w:color="auto"/>
                    <w:left w:val="none" w:sz="0" w:space="0" w:color="auto"/>
                    <w:bottom w:val="none" w:sz="0" w:space="0" w:color="auto"/>
                    <w:right w:val="none" w:sz="0" w:space="0" w:color="auto"/>
                  </w:divBdr>
                  <w:divsChild>
                    <w:div w:id="624039439">
                      <w:marLeft w:val="0"/>
                      <w:marRight w:val="0"/>
                      <w:marTop w:val="0"/>
                      <w:marBottom w:val="0"/>
                      <w:divBdr>
                        <w:top w:val="none" w:sz="0" w:space="0" w:color="auto"/>
                        <w:left w:val="none" w:sz="0" w:space="0" w:color="auto"/>
                        <w:bottom w:val="none" w:sz="0" w:space="0" w:color="auto"/>
                        <w:right w:val="none" w:sz="0" w:space="0" w:color="auto"/>
                      </w:divBdr>
                      <w:divsChild>
                        <w:div w:id="780034766">
                          <w:marLeft w:val="0"/>
                          <w:marRight w:val="0"/>
                          <w:marTop w:val="0"/>
                          <w:marBottom w:val="0"/>
                          <w:divBdr>
                            <w:top w:val="none" w:sz="0" w:space="0" w:color="auto"/>
                            <w:left w:val="none" w:sz="0" w:space="0" w:color="auto"/>
                            <w:bottom w:val="none" w:sz="0" w:space="0" w:color="auto"/>
                            <w:right w:val="none" w:sz="0" w:space="0" w:color="auto"/>
                          </w:divBdr>
                          <w:divsChild>
                            <w:div w:id="1980525029">
                              <w:marLeft w:val="0"/>
                              <w:marRight w:val="0"/>
                              <w:marTop w:val="120"/>
                              <w:marBottom w:val="360"/>
                              <w:divBdr>
                                <w:top w:val="none" w:sz="0" w:space="0" w:color="auto"/>
                                <w:left w:val="none" w:sz="0" w:space="0" w:color="auto"/>
                                <w:bottom w:val="none" w:sz="0" w:space="0" w:color="auto"/>
                                <w:right w:val="none" w:sz="0" w:space="0" w:color="auto"/>
                              </w:divBdr>
                              <w:divsChild>
                                <w:div w:id="580330054">
                                  <w:marLeft w:val="0"/>
                                  <w:marRight w:val="0"/>
                                  <w:marTop w:val="0"/>
                                  <w:marBottom w:val="0"/>
                                  <w:divBdr>
                                    <w:top w:val="none" w:sz="0" w:space="0" w:color="auto"/>
                                    <w:left w:val="none" w:sz="0" w:space="0" w:color="auto"/>
                                    <w:bottom w:val="none" w:sz="0" w:space="0" w:color="auto"/>
                                    <w:right w:val="none" w:sz="0" w:space="0" w:color="auto"/>
                                  </w:divBdr>
                                  <w:divsChild>
                                    <w:div w:id="17121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928199">
      <w:bodyDiv w:val="1"/>
      <w:marLeft w:val="0"/>
      <w:marRight w:val="0"/>
      <w:marTop w:val="0"/>
      <w:marBottom w:val="0"/>
      <w:divBdr>
        <w:top w:val="none" w:sz="0" w:space="0" w:color="auto"/>
        <w:left w:val="none" w:sz="0" w:space="0" w:color="auto"/>
        <w:bottom w:val="none" w:sz="0" w:space="0" w:color="auto"/>
        <w:right w:val="none" w:sz="0" w:space="0" w:color="auto"/>
      </w:divBdr>
    </w:div>
    <w:div w:id="571886678">
      <w:bodyDiv w:val="1"/>
      <w:marLeft w:val="0"/>
      <w:marRight w:val="0"/>
      <w:marTop w:val="0"/>
      <w:marBottom w:val="0"/>
      <w:divBdr>
        <w:top w:val="none" w:sz="0" w:space="0" w:color="auto"/>
        <w:left w:val="none" w:sz="0" w:space="0" w:color="auto"/>
        <w:bottom w:val="none" w:sz="0" w:space="0" w:color="auto"/>
        <w:right w:val="none" w:sz="0" w:space="0" w:color="auto"/>
      </w:divBdr>
    </w:div>
    <w:div w:id="579100521">
      <w:bodyDiv w:val="1"/>
      <w:marLeft w:val="0"/>
      <w:marRight w:val="0"/>
      <w:marTop w:val="0"/>
      <w:marBottom w:val="0"/>
      <w:divBdr>
        <w:top w:val="none" w:sz="0" w:space="0" w:color="auto"/>
        <w:left w:val="none" w:sz="0" w:space="0" w:color="auto"/>
        <w:bottom w:val="none" w:sz="0" w:space="0" w:color="auto"/>
        <w:right w:val="none" w:sz="0" w:space="0" w:color="auto"/>
      </w:divBdr>
    </w:div>
    <w:div w:id="579288470">
      <w:bodyDiv w:val="1"/>
      <w:marLeft w:val="0"/>
      <w:marRight w:val="0"/>
      <w:marTop w:val="0"/>
      <w:marBottom w:val="0"/>
      <w:divBdr>
        <w:top w:val="none" w:sz="0" w:space="0" w:color="auto"/>
        <w:left w:val="none" w:sz="0" w:space="0" w:color="auto"/>
        <w:bottom w:val="none" w:sz="0" w:space="0" w:color="auto"/>
        <w:right w:val="none" w:sz="0" w:space="0" w:color="auto"/>
      </w:divBdr>
    </w:div>
    <w:div w:id="581570774">
      <w:bodyDiv w:val="1"/>
      <w:marLeft w:val="0"/>
      <w:marRight w:val="0"/>
      <w:marTop w:val="0"/>
      <w:marBottom w:val="0"/>
      <w:divBdr>
        <w:top w:val="none" w:sz="0" w:space="0" w:color="auto"/>
        <w:left w:val="none" w:sz="0" w:space="0" w:color="auto"/>
        <w:bottom w:val="none" w:sz="0" w:space="0" w:color="auto"/>
        <w:right w:val="none" w:sz="0" w:space="0" w:color="auto"/>
      </w:divBdr>
    </w:div>
    <w:div w:id="587618233">
      <w:bodyDiv w:val="1"/>
      <w:marLeft w:val="0"/>
      <w:marRight w:val="0"/>
      <w:marTop w:val="0"/>
      <w:marBottom w:val="0"/>
      <w:divBdr>
        <w:top w:val="none" w:sz="0" w:space="0" w:color="auto"/>
        <w:left w:val="none" w:sz="0" w:space="0" w:color="auto"/>
        <w:bottom w:val="none" w:sz="0" w:space="0" w:color="auto"/>
        <w:right w:val="none" w:sz="0" w:space="0" w:color="auto"/>
      </w:divBdr>
    </w:div>
    <w:div w:id="588853951">
      <w:bodyDiv w:val="1"/>
      <w:marLeft w:val="0"/>
      <w:marRight w:val="0"/>
      <w:marTop w:val="0"/>
      <w:marBottom w:val="0"/>
      <w:divBdr>
        <w:top w:val="none" w:sz="0" w:space="0" w:color="auto"/>
        <w:left w:val="none" w:sz="0" w:space="0" w:color="auto"/>
        <w:bottom w:val="none" w:sz="0" w:space="0" w:color="auto"/>
        <w:right w:val="none" w:sz="0" w:space="0" w:color="auto"/>
      </w:divBdr>
    </w:div>
    <w:div w:id="605968101">
      <w:bodyDiv w:val="1"/>
      <w:marLeft w:val="0"/>
      <w:marRight w:val="0"/>
      <w:marTop w:val="0"/>
      <w:marBottom w:val="0"/>
      <w:divBdr>
        <w:top w:val="none" w:sz="0" w:space="0" w:color="auto"/>
        <w:left w:val="none" w:sz="0" w:space="0" w:color="auto"/>
        <w:bottom w:val="none" w:sz="0" w:space="0" w:color="auto"/>
        <w:right w:val="none" w:sz="0" w:space="0" w:color="auto"/>
      </w:divBdr>
    </w:div>
    <w:div w:id="613369910">
      <w:bodyDiv w:val="1"/>
      <w:marLeft w:val="0"/>
      <w:marRight w:val="0"/>
      <w:marTop w:val="0"/>
      <w:marBottom w:val="0"/>
      <w:divBdr>
        <w:top w:val="none" w:sz="0" w:space="0" w:color="auto"/>
        <w:left w:val="none" w:sz="0" w:space="0" w:color="auto"/>
        <w:bottom w:val="none" w:sz="0" w:space="0" w:color="auto"/>
        <w:right w:val="none" w:sz="0" w:space="0" w:color="auto"/>
      </w:divBdr>
      <w:divsChild>
        <w:div w:id="1384675314">
          <w:marLeft w:val="0"/>
          <w:marRight w:val="1"/>
          <w:marTop w:val="0"/>
          <w:marBottom w:val="0"/>
          <w:divBdr>
            <w:top w:val="none" w:sz="0" w:space="0" w:color="auto"/>
            <w:left w:val="none" w:sz="0" w:space="0" w:color="auto"/>
            <w:bottom w:val="none" w:sz="0" w:space="0" w:color="auto"/>
            <w:right w:val="none" w:sz="0" w:space="0" w:color="auto"/>
          </w:divBdr>
          <w:divsChild>
            <w:div w:id="2010983743">
              <w:marLeft w:val="0"/>
              <w:marRight w:val="0"/>
              <w:marTop w:val="0"/>
              <w:marBottom w:val="0"/>
              <w:divBdr>
                <w:top w:val="none" w:sz="0" w:space="0" w:color="auto"/>
                <w:left w:val="none" w:sz="0" w:space="0" w:color="auto"/>
                <w:bottom w:val="none" w:sz="0" w:space="0" w:color="auto"/>
                <w:right w:val="none" w:sz="0" w:space="0" w:color="auto"/>
              </w:divBdr>
              <w:divsChild>
                <w:div w:id="1500266874">
                  <w:marLeft w:val="0"/>
                  <w:marRight w:val="1"/>
                  <w:marTop w:val="0"/>
                  <w:marBottom w:val="0"/>
                  <w:divBdr>
                    <w:top w:val="none" w:sz="0" w:space="0" w:color="auto"/>
                    <w:left w:val="none" w:sz="0" w:space="0" w:color="auto"/>
                    <w:bottom w:val="none" w:sz="0" w:space="0" w:color="auto"/>
                    <w:right w:val="none" w:sz="0" w:space="0" w:color="auto"/>
                  </w:divBdr>
                  <w:divsChild>
                    <w:div w:id="1890072495">
                      <w:marLeft w:val="0"/>
                      <w:marRight w:val="0"/>
                      <w:marTop w:val="0"/>
                      <w:marBottom w:val="0"/>
                      <w:divBdr>
                        <w:top w:val="none" w:sz="0" w:space="0" w:color="auto"/>
                        <w:left w:val="none" w:sz="0" w:space="0" w:color="auto"/>
                        <w:bottom w:val="none" w:sz="0" w:space="0" w:color="auto"/>
                        <w:right w:val="none" w:sz="0" w:space="0" w:color="auto"/>
                      </w:divBdr>
                      <w:divsChild>
                        <w:div w:id="2070953701">
                          <w:marLeft w:val="0"/>
                          <w:marRight w:val="0"/>
                          <w:marTop w:val="0"/>
                          <w:marBottom w:val="0"/>
                          <w:divBdr>
                            <w:top w:val="none" w:sz="0" w:space="0" w:color="auto"/>
                            <w:left w:val="none" w:sz="0" w:space="0" w:color="auto"/>
                            <w:bottom w:val="none" w:sz="0" w:space="0" w:color="auto"/>
                            <w:right w:val="none" w:sz="0" w:space="0" w:color="auto"/>
                          </w:divBdr>
                          <w:divsChild>
                            <w:div w:id="1887983135">
                              <w:marLeft w:val="0"/>
                              <w:marRight w:val="0"/>
                              <w:marTop w:val="120"/>
                              <w:marBottom w:val="360"/>
                              <w:divBdr>
                                <w:top w:val="none" w:sz="0" w:space="0" w:color="auto"/>
                                <w:left w:val="none" w:sz="0" w:space="0" w:color="auto"/>
                                <w:bottom w:val="none" w:sz="0" w:space="0" w:color="auto"/>
                                <w:right w:val="none" w:sz="0" w:space="0" w:color="auto"/>
                              </w:divBdr>
                              <w:divsChild>
                                <w:div w:id="1425146986">
                                  <w:marLeft w:val="0"/>
                                  <w:marRight w:val="0"/>
                                  <w:marTop w:val="0"/>
                                  <w:marBottom w:val="0"/>
                                  <w:divBdr>
                                    <w:top w:val="none" w:sz="0" w:space="0" w:color="auto"/>
                                    <w:left w:val="none" w:sz="0" w:space="0" w:color="auto"/>
                                    <w:bottom w:val="none" w:sz="0" w:space="0" w:color="auto"/>
                                    <w:right w:val="none" w:sz="0" w:space="0" w:color="auto"/>
                                  </w:divBdr>
                                  <w:divsChild>
                                    <w:div w:id="795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8878661">
      <w:bodyDiv w:val="1"/>
      <w:marLeft w:val="0"/>
      <w:marRight w:val="0"/>
      <w:marTop w:val="0"/>
      <w:marBottom w:val="0"/>
      <w:divBdr>
        <w:top w:val="none" w:sz="0" w:space="0" w:color="auto"/>
        <w:left w:val="none" w:sz="0" w:space="0" w:color="auto"/>
        <w:bottom w:val="none" w:sz="0" w:space="0" w:color="auto"/>
        <w:right w:val="none" w:sz="0" w:space="0" w:color="auto"/>
      </w:divBdr>
    </w:div>
    <w:div w:id="618880613">
      <w:bodyDiv w:val="1"/>
      <w:marLeft w:val="0"/>
      <w:marRight w:val="0"/>
      <w:marTop w:val="0"/>
      <w:marBottom w:val="0"/>
      <w:divBdr>
        <w:top w:val="none" w:sz="0" w:space="0" w:color="auto"/>
        <w:left w:val="none" w:sz="0" w:space="0" w:color="auto"/>
        <w:bottom w:val="none" w:sz="0" w:space="0" w:color="auto"/>
        <w:right w:val="none" w:sz="0" w:space="0" w:color="auto"/>
      </w:divBdr>
    </w:div>
    <w:div w:id="622343053">
      <w:bodyDiv w:val="1"/>
      <w:marLeft w:val="0"/>
      <w:marRight w:val="0"/>
      <w:marTop w:val="0"/>
      <w:marBottom w:val="0"/>
      <w:divBdr>
        <w:top w:val="none" w:sz="0" w:space="0" w:color="auto"/>
        <w:left w:val="none" w:sz="0" w:space="0" w:color="auto"/>
        <w:bottom w:val="none" w:sz="0" w:space="0" w:color="auto"/>
        <w:right w:val="none" w:sz="0" w:space="0" w:color="auto"/>
      </w:divBdr>
      <w:divsChild>
        <w:div w:id="1384404949">
          <w:marLeft w:val="0"/>
          <w:marRight w:val="1"/>
          <w:marTop w:val="0"/>
          <w:marBottom w:val="0"/>
          <w:divBdr>
            <w:top w:val="none" w:sz="0" w:space="0" w:color="auto"/>
            <w:left w:val="none" w:sz="0" w:space="0" w:color="auto"/>
            <w:bottom w:val="none" w:sz="0" w:space="0" w:color="auto"/>
            <w:right w:val="none" w:sz="0" w:space="0" w:color="auto"/>
          </w:divBdr>
          <w:divsChild>
            <w:div w:id="1302341276">
              <w:marLeft w:val="0"/>
              <w:marRight w:val="0"/>
              <w:marTop w:val="0"/>
              <w:marBottom w:val="0"/>
              <w:divBdr>
                <w:top w:val="none" w:sz="0" w:space="0" w:color="auto"/>
                <w:left w:val="none" w:sz="0" w:space="0" w:color="auto"/>
                <w:bottom w:val="none" w:sz="0" w:space="0" w:color="auto"/>
                <w:right w:val="none" w:sz="0" w:space="0" w:color="auto"/>
              </w:divBdr>
              <w:divsChild>
                <w:div w:id="1643538441">
                  <w:marLeft w:val="0"/>
                  <w:marRight w:val="1"/>
                  <w:marTop w:val="0"/>
                  <w:marBottom w:val="0"/>
                  <w:divBdr>
                    <w:top w:val="none" w:sz="0" w:space="0" w:color="auto"/>
                    <w:left w:val="none" w:sz="0" w:space="0" w:color="auto"/>
                    <w:bottom w:val="none" w:sz="0" w:space="0" w:color="auto"/>
                    <w:right w:val="none" w:sz="0" w:space="0" w:color="auto"/>
                  </w:divBdr>
                  <w:divsChild>
                    <w:div w:id="1799913253">
                      <w:marLeft w:val="0"/>
                      <w:marRight w:val="0"/>
                      <w:marTop w:val="0"/>
                      <w:marBottom w:val="0"/>
                      <w:divBdr>
                        <w:top w:val="none" w:sz="0" w:space="0" w:color="auto"/>
                        <w:left w:val="none" w:sz="0" w:space="0" w:color="auto"/>
                        <w:bottom w:val="none" w:sz="0" w:space="0" w:color="auto"/>
                        <w:right w:val="none" w:sz="0" w:space="0" w:color="auto"/>
                      </w:divBdr>
                      <w:divsChild>
                        <w:div w:id="1663579132">
                          <w:marLeft w:val="0"/>
                          <w:marRight w:val="0"/>
                          <w:marTop w:val="0"/>
                          <w:marBottom w:val="0"/>
                          <w:divBdr>
                            <w:top w:val="none" w:sz="0" w:space="0" w:color="auto"/>
                            <w:left w:val="none" w:sz="0" w:space="0" w:color="auto"/>
                            <w:bottom w:val="none" w:sz="0" w:space="0" w:color="auto"/>
                            <w:right w:val="none" w:sz="0" w:space="0" w:color="auto"/>
                          </w:divBdr>
                          <w:divsChild>
                            <w:div w:id="467821654">
                              <w:marLeft w:val="0"/>
                              <w:marRight w:val="0"/>
                              <w:marTop w:val="120"/>
                              <w:marBottom w:val="360"/>
                              <w:divBdr>
                                <w:top w:val="none" w:sz="0" w:space="0" w:color="auto"/>
                                <w:left w:val="none" w:sz="0" w:space="0" w:color="auto"/>
                                <w:bottom w:val="none" w:sz="0" w:space="0" w:color="auto"/>
                                <w:right w:val="none" w:sz="0" w:space="0" w:color="auto"/>
                              </w:divBdr>
                              <w:divsChild>
                                <w:div w:id="2016762483">
                                  <w:marLeft w:val="0"/>
                                  <w:marRight w:val="0"/>
                                  <w:marTop w:val="0"/>
                                  <w:marBottom w:val="0"/>
                                  <w:divBdr>
                                    <w:top w:val="none" w:sz="0" w:space="0" w:color="auto"/>
                                    <w:left w:val="none" w:sz="0" w:space="0" w:color="auto"/>
                                    <w:bottom w:val="none" w:sz="0" w:space="0" w:color="auto"/>
                                    <w:right w:val="none" w:sz="0" w:space="0" w:color="auto"/>
                                  </w:divBdr>
                                  <w:divsChild>
                                    <w:div w:id="40995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4506910">
      <w:bodyDiv w:val="1"/>
      <w:marLeft w:val="0"/>
      <w:marRight w:val="0"/>
      <w:marTop w:val="0"/>
      <w:marBottom w:val="0"/>
      <w:divBdr>
        <w:top w:val="none" w:sz="0" w:space="0" w:color="auto"/>
        <w:left w:val="none" w:sz="0" w:space="0" w:color="auto"/>
        <w:bottom w:val="none" w:sz="0" w:space="0" w:color="auto"/>
        <w:right w:val="none" w:sz="0" w:space="0" w:color="auto"/>
      </w:divBdr>
    </w:div>
    <w:div w:id="628362078">
      <w:bodyDiv w:val="1"/>
      <w:marLeft w:val="0"/>
      <w:marRight w:val="0"/>
      <w:marTop w:val="0"/>
      <w:marBottom w:val="0"/>
      <w:divBdr>
        <w:top w:val="none" w:sz="0" w:space="0" w:color="auto"/>
        <w:left w:val="none" w:sz="0" w:space="0" w:color="auto"/>
        <w:bottom w:val="none" w:sz="0" w:space="0" w:color="auto"/>
        <w:right w:val="none" w:sz="0" w:space="0" w:color="auto"/>
      </w:divBdr>
    </w:div>
    <w:div w:id="631637102">
      <w:bodyDiv w:val="1"/>
      <w:marLeft w:val="0"/>
      <w:marRight w:val="0"/>
      <w:marTop w:val="0"/>
      <w:marBottom w:val="0"/>
      <w:divBdr>
        <w:top w:val="none" w:sz="0" w:space="0" w:color="auto"/>
        <w:left w:val="none" w:sz="0" w:space="0" w:color="auto"/>
        <w:bottom w:val="none" w:sz="0" w:space="0" w:color="auto"/>
        <w:right w:val="none" w:sz="0" w:space="0" w:color="auto"/>
      </w:divBdr>
    </w:div>
    <w:div w:id="643122918">
      <w:bodyDiv w:val="1"/>
      <w:marLeft w:val="0"/>
      <w:marRight w:val="0"/>
      <w:marTop w:val="0"/>
      <w:marBottom w:val="0"/>
      <w:divBdr>
        <w:top w:val="none" w:sz="0" w:space="0" w:color="auto"/>
        <w:left w:val="none" w:sz="0" w:space="0" w:color="auto"/>
        <w:bottom w:val="none" w:sz="0" w:space="0" w:color="auto"/>
        <w:right w:val="none" w:sz="0" w:space="0" w:color="auto"/>
      </w:divBdr>
      <w:divsChild>
        <w:div w:id="272787718">
          <w:marLeft w:val="0"/>
          <w:marRight w:val="1"/>
          <w:marTop w:val="0"/>
          <w:marBottom w:val="0"/>
          <w:divBdr>
            <w:top w:val="none" w:sz="0" w:space="0" w:color="auto"/>
            <w:left w:val="none" w:sz="0" w:space="0" w:color="auto"/>
            <w:bottom w:val="none" w:sz="0" w:space="0" w:color="auto"/>
            <w:right w:val="none" w:sz="0" w:space="0" w:color="auto"/>
          </w:divBdr>
          <w:divsChild>
            <w:div w:id="1651015499">
              <w:marLeft w:val="0"/>
              <w:marRight w:val="0"/>
              <w:marTop w:val="0"/>
              <w:marBottom w:val="0"/>
              <w:divBdr>
                <w:top w:val="none" w:sz="0" w:space="0" w:color="auto"/>
                <w:left w:val="none" w:sz="0" w:space="0" w:color="auto"/>
                <w:bottom w:val="none" w:sz="0" w:space="0" w:color="auto"/>
                <w:right w:val="none" w:sz="0" w:space="0" w:color="auto"/>
              </w:divBdr>
              <w:divsChild>
                <w:div w:id="1917402115">
                  <w:marLeft w:val="0"/>
                  <w:marRight w:val="1"/>
                  <w:marTop w:val="0"/>
                  <w:marBottom w:val="0"/>
                  <w:divBdr>
                    <w:top w:val="none" w:sz="0" w:space="0" w:color="auto"/>
                    <w:left w:val="none" w:sz="0" w:space="0" w:color="auto"/>
                    <w:bottom w:val="none" w:sz="0" w:space="0" w:color="auto"/>
                    <w:right w:val="none" w:sz="0" w:space="0" w:color="auto"/>
                  </w:divBdr>
                  <w:divsChild>
                    <w:div w:id="1906408877">
                      <w:marLeft w:val="0"/>
                      <w:marRight w:val="0"/>
                      <w:marTop w:val="0"/>
                      <w:marBottom w:val="0"/>
                      <w:divBdr>
                        <w:top w:val="none" w:sz="0" w:space="0" w:color="auto"/>
                        <w:left w:val="none" w:sz="0" w:space="0" w:color="auto"/>
                        <w:bottom w:val="none" w:sz="0" w:space="0" w:color="auto"/>
                        <w:right w:val="none" w:sz="0" w:space="0" w:color="auto"/>
                      </w:divBdr>
                      <w:divsChild>
                        <w:div w:id="604994782">
                          <w:marLeft w:val="0"/>
                          <w:marRight w:val="0"/>
                          <w:marTop w:val="0"/>
                          <w:marBottom w:val="0"/>
                          <w:divBdr>
                            <w:top w:val="none" w:sz="0" w:space="0" w:color="auto"/>
                            <w:left w:val="none" w:sz="0" w:space="0" w:color="auto"/>
                            <w:bottom w:val="none" w:sz="0" w:space="0" w:color="auto"/>
                            <w:right w:val="none" w:sz="0" w:space="0" w:color="auto"/>
                          </w:divBdr>
                          <w:divsChild>
                            <w:div w:id="1618490980">
                              <w:marLeft w:val="0"/>
                              <w:marRight w:val="0"/>
                              <w:marTop w:val="120"/>
                              <w:marBottom w:val="360"/>
                              <w:divBdr>
                                <w:top w:val="none" w:sz="0" w:space="0" w:color="auto"/>
                                <w:left w:val="none" w:sz="0" w:space="0" w:color="auto"/>
                                <w:bottom w:val="none" w:sz="0" w:space="0" w:color="auto"/>
                                <w:right w:val="none" w:sz="0" w:space="0" w:color="auto"/>
                              </w:divBdr>
                              <w:divsChild>
                                <w:div w:id="1200630025">
                                  <w:marLeft w:val="0"/>
                                  <w:marRight w:val="0"/>
                                  <w:marTop w:val="0"/>
                                  <w:marBottom w:val="0"/>
                                  <w:divBdr>
                                    <w:top w:val="none" w:sz="0" w:space="0" w:color="auto"/>
                                    <w:left w:val="none" w:sz="0" w:space="0" w:color="auto"/>
                                    <w:bottom w:val="none" w:sz="0" w:space="0" w:color="auto"/>
                                    <w:right w:val="none" w:sz="0" w:space="0" w:color="auto"/>
                                  </w:divBdr>
                                  <w:divsChild>
                                    <w:div w:id="253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2397706">
      <w:bodyDiv w:val="1"/>
      <w:marLeft w:val="0"/>
      <w:marRight w:val="0"/>
      <w:marTop w:val="0"/>
      <w:marBottom w:val="0"/>
      <w:divBdr>
        <w:top w:val="none" w:sz="0" w:space="0" w:color="auto"/>
        <w:left w:val="none" w:sz="0" w:space="0" w:color="auto"/>
        <w:bottom w:val="none" w:sz="0" w:space="0" w:color="auto"/>
        <w:right w:val="none" w:sz="0" w:space="0" w:color="auto"/>
      </w:divBdr>
      <w:divsChild>
        <w:div w:id="1339699995">
          <w:marLeft w:val="0"/>
          <w:marRight w:val="1"/>
          <w:marTop w:val="0"/>
          <w:marBottom w:val="0"/>
          <w:divBdr>
            <w:top w:val="none" w:sz="0" w:space="0" w:color="auto"/>
            <w:left w:val="none" w:sz="0" w:space="0" w:color="auto"/>
            <w:bottom w:val="none" w:sz="0" w:space="0" w:color="auto"/>
            <w:right w:val="none" w:sz="0" w:space="0" w:color="auto"/>
          </w:divBdr>
          <w:divsChild>
            <w:div w:id="1336106359">
              <w:marLeft w:val="0"/>
              <w:marRight w:val="0"/>
              <w:marTop w:val="0"/>
              <w:marBottom w:val="0"/>
              <w:divBdr>
                <w:top w:val="none" w:sz="0" w:space="0" w:color="auto"/>
                <w:left w:val="none" w:sz="0" w:space="0" w:color="auto"/>
                <w:bottom w:val="none" w:sz="0" w:space="0" w:color="auto"/>
                <w:right w:val="none" w:sz="0" w:space="0" w:color="auto"/>
              </w:divBdr>
              <w:divsChild>
                <w:div w:id="1591966237">
                  <w:marLeft w:val="0"/>
                  <w:marRight w:val="1"/>
                  <w:marTop w:val="0"/>
                  <w:marBottom w:val="0"/>
                  <w:divBdr>
                    <w:top w:val="none" w:sz="0" w:space="0" w:color="auto"/>
                    <w:left w:val="none" w:sz="0" w:space="0" w:color="auto"/>
                    <w:bottom w:val="none" w:sz="0" w:space="0" w:color="auto"/>
                    <w:right w:val="none" w:sz="0" w:space="0" w:color="auto"/>
                  </w:divBdr>
                  <w:divsChild>
                    <w:div w:id="7340975">
                      <w:marLeft w:val="0"/>
                      <w:marRight w:val="0"/>
                      <w:marTop w:val="0"/>
                      <w:marBottom w:val="0"/>
                      <w:divBdr>
                        <w:top w:val="none" w:sz="0" w:space="0" w:color="auto"/>
                        <w:left w:val="none" w:sz="0" w:space="0" w:color="auto"/>
                        <w:bottom w:val="none" w:sz="0" w:space="0" w:color="auto"/>
                        <w:right w:val="none" w:sz="0" w:space="0" w:color="auto"/>
                      </w:divBdr>
                      <w:divsChild>
                        <w:div w:id="1342395962">
                          <w:marLeft w:val="0"/>
                          <w:marRight w:val="0"/>
                          <w:marTop w:val="0"/>
                          <w:marBottom w:val="0"/>
                          <w:divBdr>
                            <w:top w:val="none" w:sz="0" w:space="0" w:color="auto"/>
                            <w:left w:val="none" w:sz="0" w:space="0" w:color="auto"/>
                            <w:bottom w:val="none" w:sz="0" w:space="0" w:color="auto"/>
                            <w:right w:val="none" w:sz="0" w:space="0" w:color="auto"/>
                          </w:divBdr>
                          <w:divsChild>
                            <w:div w:id="661738938">
                              <w:marLeft w:val="0"/>
                              <w:marRight w:val="0"/>
                              <w:marTop w:val="120"/>
                              <w:marBottom w:val="360"/>
                              <w:divBdr>
                                <w:top w:val="none" w:sz="0" w:space="0" w:color="auto"/>
                                <w:left w:val="none" w:sz="0" w:space="0" w:color="auto"/>
                                <w:bottom w:val="none" w:sz="0" w:space="0" w:color="auto"/>
                                <w:right w:val="none" w:sz="0" w:space="0" w:color="auto"/>
                              </w:divBdr>
                              <w:divsChild>
                                <w:div w:id="430244672">
                                  <w:marLeft w:val="420"/>
                                  <w:marRight w:val="0"/>
                                  <w:marTop w:val="0"/>
                                  <w:marBottom w:val="0"/>
                                  <w:divBdr>
                                    <w:top w:val="none" w:sz="0" w:space="0" w:color="auto"/>
                                    <w:left w:val="none" w:sz="0" w:space="0" w:color="auto"/>
                                    <w:bottom w:val="none" w:sz="0" w:space="0" w:color="auto"/>
                                    <w:right w:val="none" w:sz="0" w:space="0" w:color="auto"/>
                                  </w:divBdr>
                                  <w:divsChild>
                                    <w:div w:id="1036613334">
                                      <w:marLeft w:val="0"/>
                                      <w:marRight w:val="0"/>
                                      <w:marTop w:val="0"/>
                                      <w:marBottom w:val="0"/>
                                      <w:divBdr>
                                        <w:top w:val="none" w:sz="0" w:space="0" w:color="auto"/>
                                        <w:left w:val="none" w:sz="0" w:space="0" w:color="auto"/>
                                        <w:bottom w:val="none" w:sz="0" w:space="0" w:color="auto"/>
                                        <w:right w:val="none" w:sz="0" w:space="0" w:color="auto"/>
                                      </w:divBdr>
                                      <w:divsChild>
                                        <w:div w:id="1405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5597156">
      <w:bodyDiv w:val="1"/>
      <w:marLeft w:val="0"/>
      <w:marRight w:val="0"/>
      <w:marTop w:val="0"/>
      <w:marBottom w:val="0"/>
      <w:divBdr>
        <w:top w:val="none" w:sz="0" w:space="0" w:color="auto"/>
        <w:left w:val="none" w:sz="0" w:space="0" w:color="auto"/>
        <w:bottom w:val="none" w:sz="0" w:space="0" w:color="auto"/>
        <w:right w:val="none" w:sz="0" w:space="0" w:color="auto"/>
      </w:divBdr>
      <w:divsChild>
        <w:div w:id="656615991">
          <w:marLeft w:val="0"/>
          <w:marRight w:val="0"/>
          <w:marTop w:val="0"/>
          <w:marBottom w:val="0"/>
          <w:divBdr>
            <w:top w:val="none" w:sz="0" w:space="0" w:color="auto"/>
            <w:left w:val="none" w:sz="0" w:space="0" w:color="auto"/>
            <w:bottom w:val="none" w:sz="0" w:space="0" w:color="auto"/>
            <w:right w:val="none" w:sz="0" w:space="0" w:color="auto"/>
          </w:divBdr>
          <w:divsChild>
            <w:div w:id="819615568">
              <w:marLeft w:val="0"/>
              <w:marRight w:val="0"/>
              <w:marTop w:val="0"/>
              <w:marBottom w:val="0"/>
              <w:divBdr>
                <w:top w:val="none" w:sz="0" w:space="0" w:color="auto"/>
                <w:left w:val="none" w:sz="0" w:space="0" w:color="auto"/>
                <w:bottom w:val="none" w:sz="0" w:space="0" w:color="auto"/>
                <w:right w:val="none" w:sz="0" w:space="0" w:color="auto"/>
              </w:divBdr>
              <w:divsChild>
                <w:div w:id="1268779307">
                  <w:marLeft w:val="0"/>
                  <w:marRight w:val="-6084"/>
                  <w:marTop w:val="0"/>
                  <w:marBottom w:val="0"/>
                  <w:divBdr>
                    <w:top w:val="none" w:sz="0" w:space="0" w:color="auto"/>
                    <w:left w:val="none" w:sz="0" w:space="0" w:color="auto"/>
                    <w:bottom w:val="none" w:sz="0" w:space="0" w:color="auto"/>
                    <w:right w:val="none" w:sz="0" w:space="0" w:color="auto"/>
                  </w:divBdr>
                  <w:divsChild>
                    <w:div w:id="556017659">
                      <w:marLeft w:val="0"/>
                      <w:marRight w:val="5844"/>
                      <w:marTop w:val="0"/>
                      <w:marBottom w:val="0"/>
                      <w:divBdr>
                        <w:top w:val="none" w:sz="0" w:space="0" w:color="auto"/>
                        <w:left w:val="none" w:sz="0" w:space="0" w:color="auto"/>
                        <w:bottom w:val="none" w:sz="0" w:space="0" w:color="auto"/>
                        <w:right w:val="none" w:sz="0" w:space="0" w:color="auto"/>
                      </w:divBdr>
                      <w:divsChild>
                        <w:div w:id="1733966683">
                          <w:marLeft w:val="0"/>
                          <w:marRight w:val="0"/>
                          <w:marTop w:val="0"/>
                          <w:marBottom w:val="0"/>
                          <w:divBdr>
                            <w:top w:val="none" w:sz="0" w:space="0" w:color="auto"/>
                            <w:left w:val="none" w:sz="0" w:space="0" w:color="auto"/>
                            <w:bottom w:val="none" w:sz="0" w:space="0" w:color="auto"/>
                            <w:right w:val="none" w:sz="0" w:space="0" w:color="auto"/>
                          </w:divBdr>
                          <w:divsChild>
                            <w:div w:id="759563067">
                              <w:marLeft w:val="0"/>
                              <w:marRight w:val="0"/>
                              <w:marTop w:val="0"/>
                              <w:marBottom w:val="0"/>
                              <w:divBdr>
                                <w:top w:val="none" w:sz="0" w:space="0" w:color="auto"/>
                                <w:left w:val="none" w:sz="0" w:space="0" w:color="auto"/>
                                <w:bottom w:val="none" w:sz="0" w:space="0" w:color="auto"/>
                                <w:right w:val="none" w:sz="0" w:space="0" w:color="auto"/>
                              </w:divBdr>
                              <w:divsChild>
                                <w:div w:id="878278472">
                                  <w:marLeft w:val="0"/>
                                  <w:marRight w:val="0"/>
                                  <w:marTop w:val="0"/>
                                  <w:marBottom w:val="0"/>
                                  <w:divBdr>
                                    <w:top w:val="none" w:sz="0" w:space="0" w:color="auto"/>
                                    <w:left w:val="none" w:sz="0" w:space="0" w:color="auto"/>
                                    <w:bottom w:val="none" w:sz="0" w:space="0" w:color="auto"/>
                                    <w:right w:val="none" w:sz="0" w:space="0" w:color="auto"/>
                                  </w:divBdr>
                                  <w:divsChild>
                                    <w:div w:id="8363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4264514">
      <w:bodyDiv w:val="1"/>
      <w:marLeft w:val="0"/>
      <w:marRight w:val="0"/>
      <w:marTop w:val="0"/>
      <w:marBottom w:val="0"/>
      <w:divBdr>
        <w:top w:val="none" w:sz="0" w:space="0" w:color="auto"/>
        <w:left w:val="none" w:sz="0" w:space="0" w:color="auto"/>
        <w:bottom w:val="none" w:sz="0" w:space="0" w:color="auto"/>
        <w:right w:val="none" w:sz="0" w:space="0" w:color="auto"/>
      </w:divBdr>
    </w:div>
    <w:div w:id="676467022">
      <w:bodyDiv w:val="1"/>
      <w:marLeft w:val="0"/>
      <w:marRight w:val="0"/>
      <w:marTop w:val="0"/>
      <w:marBottom w:val="0"/>
      <w:divBdr>
        <w:top w:val="none" w:sz="0" w:space="0" w:color="auto"/>
        <w:left w:val="none" w:sz="0" w:space="0" w:color="auto"/>
        <w:bottom w:val="none" w:sz="0" w:space="0" w:color="auto"/>
        <w:right w:val="none" w:sz="0" w:space="0" w:color="auto"/>
      </w:divBdr>
      <w:divsChild>
        <w:div w:id="2110462005">
          <w:marLeft w:val="0"/>
          <w:marRight w:val="1"/>
          <w:marTop w:val="0"/>
          <w:marBottom w:val="0"/>
          <w:divBdr>
            <w:top w:val="none" w:sz="0" w:space="0" w:color="auto"/>
            <w:left w:val="none" w:sz="0" w:space="0" w:color="auto"/>
            <w:bottom w:val="none" w:sz="0" w:space="0" w:color="auto"/>
            <w:right w:val="none" w:sz="0" w:space="0" w:color="auto"/>
          </w:divBdr>
          <w:divsChild>
            <w:div w:id="1790082066">
              <w:marLeft w:val="0"/>
              <w:marRight w:val="0"/>
              <w:marTop w:val="0"/>
              <w:marBottom w:val="0"/>
              <w:divBdr>
                <w:top w:val="none" w:sz="0" w:space="0" w:color="auto"/>
                <w:left w:val="none" w:sz="0" w:space="0" w:color="auto"/>
                <w:bottom w:val="none" w:sz="0" w:space="0" w:color="auto"/>
                <w:right w:val="none" w:sz="0" w:space="0" w:color="auto"/>
              </w:divBdr>
              <w:divsChild>
                <w:div w:id="1831561142">
                  <w:marLeft w:val="0"/>
                  <w:marRight w:val="1"/>
                  <w:marTop w:val="0"/>
                  <w:marBottom w:val="0"/>
                  <w:divBdr>
                    <w:top w:val="none" w:sz="0" w:space="0" w:color="auto"/>
                    <w:left w:val="none" w:sz="0" w:space="0" w:color="auto"/>
                    <w:bottom w:val="none" w:sz="0" w:space="0" w:color="auto"/>
                    <w:right w:val="none" w:sz="0" w:space="0" w:color="auto"/>
                  </w:divBdr>
                  <w:divsChild>
                    <w:div w:id="765999384">
                      <w:marLeft w:val="0"/>
                      <w:marRight w:val="0"/>
                      <w:marTop w:val="0"/>
                      <w:marBottom w:val="0"/>
                      <w:divBdr>
                        <w:top w:val="none" w:sz="0" w:space="0" w:color="auto"/>
                        <w:left w:val="none" w:sz="0" w:space="0" w:color="auto"/>
                        <w:bottom w:val="none" w:sz="0" w:space="0" w:color="auto"/>
                        <w:right w:val="none" w:sz="0" w:space="0" w:color="auto"/>
                      </w:divBdr>
                      <w:divsChild>
                        <w:div w:id="1219631757">
                          <w:marLeft w:val="0"/>
                          <w:marRight w:val="0"/>
                          <w:marTop w:val="0"/>
                          <w:marBottom w:val="0"/>
                          <w:divBdr>
                            <w:top w:val="none" w:sz="0" w:space="0" w:color="auto"/>
                            <w:left w:val="none" w:sz="0" w:space="0" w:color="auto"/>
                            <w:bottom w:val="none" w:sz="0" w:space="0" w:color="auto"/>
                            <w:right w:val="none" w:sz="0" w:space="0" w:color="auto"/>
                          </w:divBdr>
                          <w:divsChild>
                            <w:div w:id="1046950831">
                              <w:marLeft w:val="0"/>
                              <w:marRight w:val="0"/>
                              <w:marTop w:val="120"/>
                              <w:marBottom w:val="360"/>
                              <w:divBdr>
                                <w:top w:val="none" w:sz="0" w:space="0" w:color="auto"/>
                                <w:left w:val="none" w:sz="0" w:space="0" w:color="auto"/>
                                <w:bottom w:val="none" w:sz="0" w:space="0" w:color="auto"/>
                                <w:right w:val="none" w:sz="0" w:space="0" w:color="auto"/>
                              </w:divBdr>
                              <w:divsChild>
                                <w:div w:id="220558666">
                                  <w:marLeft w:val="420"/>
                                  <w:marRight w:val="0"/>
                                  <w:marTop w:val="0"/>
                                  <w:marBottom w:val="0"/>
                                  <w:divBdr>
                                    <w:top w:val="none" w:sz="0" w:space="0" w:color="auto"/>
                                    <w:left w:val="none" w:sz="0" w:space="0" w:color="auto"/>
                                    <w:bottom w:val="none" w:sz="0" w:space="0" w:color="auto"/>
                                    <w:right w:val="none" w:sz="0" w:space="0" w:color="auto"/>
                                  </w:divBdr>
                                  <w:divsChild>
                                    <w:div w:id="967005630">
                                      <w:marLeft w:val="0"/>
                                      <w:marRight w:val="0"/>
                                      <w:marTop w:val="0"/>
                                      <w:marBottom w:val="0"/>
                                      <w:divBdr>
                                        <w:top w:val="none" w:sz="0" w:space="0" w:color="auto"/>
                                        <w:left w:val="none" w:sz="0" w:space="0" w:color="auto"/>
                                        <w:bottom w:val="none" w:sz="0" w:space="0" w:color="auto"/>
                                        <w:right w:val="none" w:sz="0" w:space="0" w:color="auto"/>
                                      </w:divBdr>
                                      <w:divsChild>
                                        <w:div w:id="11312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342780">
      <w:bodyDiv w:val="1"/>
      <w:marLeft w:val="0"/>
      <w:marRight w:val="0"/>
      <w:marTop w:val="0"/>
      <w:marBottom w:val="0"/>
      <w:divBdr>
        <w:top w:val="none" w:sz="0" w:space="0" w:color="auto"/>
        <w:left w:val="none" w:sz="0" w:space="0" w:color="auto"/>
        <w:bottom w:val="none" w:sz="0" w:space="0" w:color="auto"/>
        <w:right w:val="none" w:sz="0" w:space="0" w:color="auto"/>
      </w:divBdr>
    </w:div>
    <w:div w:id="680856115">
      <w:bodyDiv w:val="1"/>
      <w:marLeft w:val="0"/>
      <w:marRight w:val="0"/>
      <w:marTop w:val="0"/>
      <w:marBottom w:val="0"/>
      <w:divBdr>
        <w:top w:val="none" w:sz="0" w:space="0" w:color="auto"/>
        <w:left w:val="none" w:sz="0" w:space="0" w:color="auto"/>
        <w:bottom w:val="none" w:sz="0" w:space="0" w:color="auto"/>
        <w:right w:val="none" w:sz="0" w:space="0" w:color="auto"/>
      </w:divBdr>
    </w:div>
    <w:div w:id="681467180">
      <w:bodyDiv w:val="1"/>
      <w:marLeft w:val="0"/>
      <w:marRight w:val="0"/>
      <w:marTop w:val="0"/>
      <w:marBottom w:val="0"/>
      <w:divBdr>
        <w:top w:val="none" w:sz="0" w:space="0" w:color="auto"/>
        <w:left w:val="none" w:sz="0" w:space="0" w:color="auto"/>
        <w:bottom w:val="none" w:sz="0" w:space="0" w:color="auto"/>
        <w:right w:val="none" w:sz="0" w:space="0" w:color="auto"/>
      </w:divBdr>
    </w:div>
    <w:div w:id="686558655">
      <w:bodyDiv w:val="1"/>
      <w:marLeft w:val="0"/>
      <w:marRight w:val="0"/>
      <w:marTop w:val="0"/>
      <w:marBottom w:val="0"/>
      <w:divBdr>
        <w:top w:val="none" w:sz="0" w:space="0" w:color="auto"/>
        <w:left w:val="none" w:sz="0" w:space="0" w:color="auto"/>
        <w:bottom w:val="none" w:sz="0" w:space="0" w:color="auto"/>
        <w:right w:val="none" w:sz="0" w:space="0" w:color="auto"/>
      </w:divBdr>
    </w:div>
    <w:div w:id="689527178">
      <w:bodyDiv w:val="1"/>
      <w:marLeft w:val="0"/>
      <w:marRight w:val="0"/>
      <w:marTop w:val="0"/>
      <w:marBottom w:val="0"/>
      <w:divBdr>
        <w:top w:val="none" w:sz="0" w:space="0" w:color="auto"/>
        <w:left w:val="none" w:sz="0" w:space="0" w:color="auto"/>
        <w:bottom w:val="none" w:sz="0" w:space="0" w:color="auto"/>
        <w:right w:val="none" w:sz="0" w:space="0" w:color="auto"/>
      </w:divBdr>
    </w:div>
    <w:div w:id="689915460">
      <w:bodyDiv w:val="1"/>
      <w:marLeft w:val="0"/>
      <w:marRight w:val="0"/>
      <w:marTop w:val="0"/>
      <w:marBottom w:val="0"/>
      <w:divBdr>
        <w:top w:val="none" w:sz="0" w:space="0" w:color="auto"/>
        <w:left w:val="none" w:sz="0" w:space="0" w:color="auto"/>
        <w:bottom w:val="none" w:sz="0" w:space="0" w:color="auto"/>
        <w:right w:val="none" w:sz="0" w:space="0" w:color="auto"/>
      </w:divBdr>
    </w:div>
    <w:div w:id="691104341">
      <w:bodyDiv w:val="1"/>
      <w:marLeft w:val="0"/>
      <w:marRight w:val="0"/>
      <w:marTop w:val="0"/>
      <w:marBottom w:val="0"/>
      <w:divBdr>
        <w:top w:val="none" w:sz="0" w:space="0" w:color="auto"/>
        <w:left w:val="none" w:sz="0" w:space="0" w:color="auto"/>
        <w:bottom w:val="none" w:sz="0" w:space="0" w:color="auto"/>
        <w:right w:val="none" w:sz="0" w:space="0" w:color="auto"/>
      </w:divBdr>
      <w:divsChild>
        <w:div w:id="121387306">
          <w:marLeft w:val="0"/>
          <w:marRight w:val="1"/>
          <w:marTop w:val="0"/>
          <w:marBottom w:val="0"/>
          <w:divBdr>
            <w:top w:val="none" w:sz="0" w:space="0" w:color="auto"/>
            <w:left w:val="none" w:sz="0" w:space="0" w:color="auto"/>
            <w:bottom w:val="none" w:sz="0" w:space="0" w:color="auto"/>
            <w:right w:val="none" w:sz="0" w:space="0" w:color="auto"/>
          </w:divBdr>
          <w:divsChild>
            <w:div w:id="260843940">
              <w:marLeft w:val="0"/>
              <w:marRight w:val="0"/>
              <w:marTop w:val="0"/>
              <w:marBottom w:val="0"/>
              <w:divBdr>
                <w:top w:val="none" w:sz="0" w:space="0" w:color="auto"/>
                <w:left w:val="none" w:sz="0" w:space="0" w:color="auto"/>
                <w:bottom w:val="none" w:sz="0" w:space="0" w:color="auto"/>
                <w:right w:val="none" w:sz="0" w:space="0" w:color="auto"/>
              </w:divBdr>
              <w:divsChild>
                <w:div w:id="1750493145">
                  <w:marLeft w:val="0"/>
                  <w:marRight w:val="1"/>
                  <w:marTop w:val="0"/>
                  <w:marBottom w:val="0"/>
                  <w:divBdr>
                    <w:top w:val="none" w:sz="0" w:space="0" w:color="auto"/>
                    <w:left w:val="none" w:sz="0" w:space="0" w:color="auto"/>
                    <w:bottom w:val="none" w:sz="0" w:space="0" w:color="auto"/>
                    <w:right w:val="none" w:sz="0" w:space="0" w:color="auto"/>
                  </w:divBdr>
                  <w:divsChild>
                    <w:div w:id="223492466">
                      <w:marLeft w:val="0"/>
                      <w:marRight w:val="0"/>
                      <w:marTop w:val="0"/>
                      <w:marBottom w:val="0"/>
                      <w:divBdr>
                        <w:top w:val="none" w:sz="0" w:space="0" w:color="auto"/>
                        <w:left w:val="none" w:sz="0" w:space="0" w:color="auto"/>
                        <w:bottom w:val="none" w:sz="0" w:space="0" w:color="auto"/>
                        <w:right w:val="none" w:sz="0" w:space="0" w:color="auto"/>
                      </w:divBdr>
                      <w:divsChild>
                        <w:div w:id="1312755303">
                          <w:marLeft w:val="0"/>
                          <w:marRight w:val="0"/>
                          <w:marTop w:val="0"/>
                          <w:marBottom w:val="0"/>
                          <w:divBdr>
                            <w:top w:val="none" w:sz="0" w:space="0" w:color="auto"/>
                            <w:left w:val="none" w:sz="0" w:space="0" w:color="auto"/>
                            <w:bottom w:val="none" w:sz="0" w:space="0" w:color="auto"/>
                            <w:right w:val="none" w:sz="0" w:space="0" w:color="auto"/>
                          </w:divBdr>
                          <w:divsChild>
                            <w:div w:id="2047439628">
                              <w:marLeft w:val="0"/>
                              <w:marRight w:val="0"/>
                              <w:marTop w:val="120"/>
                              <w:marBottom w:val="360"/>
                              <w:divBdr>
                                <w:top w:val="none" w:sz="0" w:space="0" w:color="auto"/>
                                <w:left w:val="none" w:sz="0" w:space="0" w:color="auto"/>
                                <w:bottom w:val="none" w:sz="0" w:space="0" w:color="auto"/>
                                <w:right w:val="none" w:sz="0" w:space="0" w:color="auto"/>
                              </w:divBdr>
                              <w:divsChild>
                                <w:div w:id="1433939647">
                                  <w:marLeft w:val="420"/>
                                  <w:marRight w:val="0"/>
                                  <w:marTop w:val="0"/>
                                  <w:marBottom w:val="0"/>
                                  <w:divBdr>
                                    <w:top w:val="none" w:sz="0" w:space="0" w:color="auto"/>
                                    <w:left w:val="none" w:sz="0" w:space="0" w:color="auto"/>
                                    <w:bottom w:val="none" w:sz="0" w:space="0" w:color="auto"/>
                                    <w:right w:val="none" w:sz="0" w:space="0" w:color="auto"/>
                                  </w:divBdr>
                                  <w:divsChild>
                                    <w:div w:id="1308778985">
                                      <w:marLeft w:val="0"/>
                                      <w:marRight w:val="0"/>
                                      <w:marTop w:val="0"/>
                                      <w:marBottom w:val="0"/>
                                      <w:divBdr>
                                        <w:top w:val="none" w:sz="0" w:space="0" w:color="auto"/>
                                        <w:left w:val="none" w:sz="0" w:space="0" w:color="auto"/>
                                        <w:bottom w:val="none" w:sz="0" w:space="0" w:color="auto"/>
                                        <w:right w:val="none" w:sz="0" w:space="0" w:color="auto"/>
                                      </w:divBdr>
                                      <w:divsChild>
                                        <w:div w:id="19059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5617846">
      <w:bodyDiv w:val="1"/>
      <w:marLeft w:val="0"/>
      <w:marRight w:val="0"/>
      <w:marTop w:val="0"/>
      <w:marBottom w:val="0"/>
      <w:divBdr>
        <w:top w:val="none" w:sz="0" w:space="0" w:color="auto"/>
        <w:left w:val="none" w:sz="0" w:space="0" w:color="auto"/>
        <w:bottom w:val="none" w:sz="0" w:space="0" w:color="auto"/>
        <w:right w:val="none" w:sz="0" w:space="0" w:color="auto"/>
      </w:divBdr>
    </w:div>
    <w:div w:id="697581498">
      <w:bodyDiv w:val="1"/>
      <w:marLeft w:val="0"/>
      <w:marRight w:val="0"/>
      <w:marTop w:val="0"/>
      <w:marBottom w:val="0"/>
      <w:divBdr>
        <w:top w:val="none" w:sz="0" w:space="0" w:color="auto"/>
        <w:left w:val="none" w:sz="0" w:space="0" w:color="auto"/>
        <w:bottom w:val="none" w:sz="0" w:space="0" w:color="auto"/>
        <w:right w:val="none" w:sz="0" w:space="0" w:color="auto"/>
      </w:divBdr>
      <w:divsChild>
        <w:div w:id="1624771429">
          <w:marLeft w:val="0"/>
          <w:marRight w:val="0"/>
          <w:marTop w:val="0"/>
          <w:marBottom w:val="0"/>
          <w:divBdr>
            <w:top w:val="none" w:sz="0" w:space="0" w:color="auto"/>
            <w:left w:val="none" w:sz="0" w:space="0" w:color="auto"/>
            <w:bottom w:val="none" w:sz="0" w:space="0" w:color="auto"/>
            <w:right w:val="none" w:sz="0" w:space="0" w:color="auto"/>
          </w:divBdr>
          <w:divsChild>
            <w:div w:id="472715234">
              <w:marLeft w:val="0"/>
              <w:marRight w:val="0"/>
              <w:marTop w:val="0"/>
              <w:marBottom w:val="0"/>
              <w:divBdr>
                <w:top w:val="none" w:sz="0" w:space="0" w:color="auto"/>
                <w:left w:val="none" w:sz="0" w:space="0" w:color="auto"/>
                <w:bottom w:val="none" w:sz="0" w:space="0" w:color="auto"/>
                <w:right w:val="none" w:sz="0" w:space="0" w:color="auto"/>
              </w:divBdr>
              <w:divsChild>
                <w:div w:id="1060053388">
                  <w:marLeft w:val="150"/>
                  <w:marRight w:val="150"/>
                  <w:marTop w:val="0"/>
                  <w:marBottom w:val="0"/>
                  <w:divBdr>
                    <w:top w:val="none" w:sz="0" w:space="0" w:color="auto"/>
                    <w:left w:val="none" w:sz="0" w:space="0" w:color="auto"/>
                    <w:bottom w:val="none" w:sz="0" w:space="0" w:color="auto"/>
                    <w:right w:val="none" w:sz="0" w:space="0" w:color="auto"/>
                  </w:divBdr>
                  <w:divsChild>
                    <w:div w:id="16255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487226">
      <w:bodyDiv w:val="1"/>
      <w:marLeft w:val="0"/>
      <w:marRight w:val="0"/>
      <w:marTop w:val="0"/>
      <w:marBottom w:val="0"/>
      <w:divBdr>
        <w:top w:val="none" w:sz="0" w:space="0" w:color="auto"/>
        <w:left w:val="none" w:sz="0" w:space="0" w:color="auto"/>
        <w:bottom w:val="none" w:sz="0" w:space="0" w:color="auto"/>
        <w:right w:val="none" w:sz="0" w:space="0" w:color="auto"/>
      </w:divBdr>
      <w:divsChild>
        <w:div w:id="964309233">
          <w:marLeft w:val="0"/>
          <w:marRight w:val="1"/>
          <w:marTop w:val="0"/>
          <w:marBottom w:val="0"/>
          <w:divBdr>
            <w:top w:val="none" w:sz="0" w:space="0" w:color="auto"/>
            <w:left w:val="none" w:sz="0" w:space="0" w:color="auto"/>
            <w:bottom w:val="none" w:sz="0" w:space="0" w:color="auto"/>
            <w:right w:val="none" w:sz="0" w:space="0" w:color="auto"/>
          </w:divBdr>
          <w:divsChild>
            <w:div w:id="1576282780">
              <w:marLeft w:val="0"/>
              <w:marRight w:val="0"/>
              <w:marTop w:val="0"/>
              <w:marBottom w:val="0"/>
              <w:divBdr>
                <w:top w:val="none" w:sz="0" w:space="0" w:color="auto"/>
                <w:left w:val="none" w:sz="0" w:space="0" w:color="auto"/>
                <w:bottom w:val="none" w:sz="0" w:space="0" w:color="auto"/>
                <w:right w:val="none" w:sz="0" w:space="0" w:color="auto"/>
              </w:divBdr>
              <w:divsChild>
                <w:div w:id="1202934055">
                  <w:marLeft w:val="0"/>
                  <w:marRight w:val="1"/>
                  <w:marTop w:val="0"/>
                  <w:marBottom w:val="0"/>
                  <w:divBdr>
                    <w:top w:val="none" w:sz="0" w:space="0" w:color="auto"/>
                    <w:left w:val="none" w:sz="0" w:space="0" w:color="auto"/>
                    <w:bottom w:val="none" w:sz="0" w:space="0" w:color="auto"/>
                    <w:right w:val="none" w:sz="0" w:space="0" w:color="auto"/>
                  </w:divBdr>
                  <w:divsChild>
                    <w:div w:id="524634326">
                      <w:marLeft w:val="0"/>
                      <w:marRight w:val="0"/>
                      <w:marTop w:val="0"/>
                      <w:marBottom w:val="0"/>
                      <w:divBdr>
                        <w:top w:val="none" w:sz="0" w:space="0" w:color="auto"/>
                        <w:left w:val="none" w:sz="0" w:space="0" w:color="auto"/>
                        <w:bottom w:val="none" w:sz="0" w:space="0" w:color="auto"/>
                        <w:right w:val="none" w:sz="0" w:space="0" w:color="auto"/>
                      </w:divBdr>
                      <w:divsChild>
                        <w:div w:id="1551649711">
                          <w:marLeft w:val="0"/>
                          <w:marRight w:val="0"/>
                          <w:marTop w:val="0"/>
                          <w:marBottom w:val="0"/>
                          <w:divBdr>
                            <w:top w:val="none" w:sz="0" w:space="0" w:color="auto"/>
                            <w:left w:val="none" w:sz="0" w:space="0" w:color="auto"/>
                            <w:bottom w:val="none" w:sz="0" w:space="0" w:color="auto"/>
                            <w:right w:val="none" w:sz="0" w:space="0" w:color="auto"/>
                          </w:divBdr>
                          <w:divsChild>
                            <w:div w:id="1370104717">
                              <w:marLeft w:val="0"/>
                              <w:marRight w:val="0"/>
                              <w:marTop w:val="120"/>
                              <w:marBottom w:val="360"/>
                              <w:divBdr>
                                <w:top w:val="none" w:sz="0" w:space="0" w:color="auto"/>
                                <w:left w:val="none" w:sz="0" w:space="0" w:color="auto"/>
                                <w:bottom w:val="none" w:sz="0" w:space="0" w:color="auto"/>
                                <w:right w:val="none" w:sz="0" w:space="0" w:color="auto"/>
                              </w:divBdr>
                              <w:divsChild>
                                <w:div w:id="770514514">
                                  <w:marLeft w:val="420"/>
                                  <w:marRight w:val="0"/>
                                  <w:marTop w:val="0"/>
                                  <w:marBottom w:val="0"/>
                                  <w:divBdr>
                                    <w:top w:val="none" w:sz="0" w:space="0" w:color="auto"/>
                                    <w:left w:val="none" w:sz="0" w:space="0" w:color="auto"/>
                                    <w:bottom w:val="none" w:sz="0" w:space="0" w:color="auto"/>
                                    <w:right w:val="none" w:sz="0" w:space="0" w:color="auto"/>
                                  </w:divBdr>
                                  <w:divsChild>
                                    <w:div w:id="317851803">
                                      <w:marLeft w:val="0"/>
                                      <w:marRight w:val="0"/>
                                      <w:marTop w:val="0"/>
                                      <w:marBottom w:val="0"/>
                                      <w:divBdr>
                                        <w:top w:val="none" w:sz="0" w:space="0" w:color="auto"/>
                                        <w:left w:val="none" w:sz="0" w:space="0" w:color="auto"/>
                                        <w:bottom w:val="none" w:sz="0" w:space="0" w:color="auto"/>
                                        <w:right w:val="none" w:sz="0" w:space="0" w:color="auto"/>
                                      </w:divBdr>
                                      <w:divsChild>
                                        <w:div w:id="134679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0348540">
      <w:bodyDiv w:val="1"/>
      <w:marLeft w:val="0"/>
      <w:marRight w:val="0"/>
      <w:marTop w:val="0"/>
      <w:marBottom w:val="0"/>
      <w:divBdr>
        <w:top w:val="none" w:sz="0" w:space="0" w:color="auto"/>
        <w:left w:val="none" w:sz="0" w:space="0" w:color="auto"/>
        <w:bottom w:val="none" w:sz="0" w:space="0" w:color="auto"/>
        <w:right w:val="none" w:sz="0" w:space="0" w:color="auto"/>
      </w:divBdr>
      <w:divsChild>
        <w:div w:id="786891664">
          <w:marLeft w:val="0"/>
          <w:marRight w:val="1"/>
          <w:marTop w:val="0"/>
          <w:marBottom w:val="0"/>
          <w:divBdr>
            <w:top w:val="none" w:sz="0" w:space="0" w:color="auto"/>
            <w:left w:val="none" w:sz="0" w:space="0" w:color="auto"/>
            <w:bottom w:val="none" w:sz="0" w:space="0" w:color="auto"/>
            <w:right w:val="none" w:sz="0" w:space="0" w:color="auto"/>
          </w:divBdr>
          <w:divsChild>
            <w:div w:id="1994139912">
              <w:marLeft w:val="0"/>
              <w:marRight w:val="0"/>
              <w:marTop w:val="0"/>
              <w:marBottom w:val="0"/>
              <w:divBdr>
                <w:top w:val="none" w:sz="0" w:space="0" w:color="auto"/>
                <w:left w:val="none" w:sz="0" w:space="0" w:color="auto"/>
                <w:bottom w:val="none" w:sz="0" w:space="0" w:color="auto"/>
                <w:right w:val="none" w:sz="0" w:space="0" w:color="auto"/>
              </w:divBdr>
              <w:divsChild>
                <w:div w:id="1767535640">
                  <w:marLeft w:val="0"/>
                  <w:marRight w:val="1"/>
                  <w:marTop w:val="0"/>
                  <w:marBottom w:val="0"/>
                  <w:divBdr>
                    <w:top w:val="none" w:sz="0" w:space="0" w:color="auto"/>
                    <w:left w:val="none" w:sz="0" w:space="0" w:color="auto"/>
                    <w:bottom w:val="none" w:sz="0" w:space="0" w:color="auto"/>
                    <w:right w:val="none" w:sz="0" w:space="0" w:color="auto"/>
                  </w:divBdr>
                  <w:divsChild>
                    <w:div w:id="745297175">
                      <w:marLeft w:val="0"/>
                      <w:marRight w:val="0"/>
                      <w:marTop w:val="0"/>
                      <w:marBottom w:val="0"/>
                      <w:divBdr>
                        <w:top w:val="none" w:sz="0" w:space="0" w:color="auto"/>
                        <w:left w:val="none" w:sz="0" w:space="0" w:color="auto"/>
                        <w:bottom w:val="none" w:sz="0" w:space="0" w:color="auto"/>
                        <w:right w:val="none" w:sz="0" w:space="0" w:color="auto"/>
                      </w:divBdr>
                      <w:divsChild>
                        <w:div w:id="1937782575">
                          <w:marLeft w:val="0"/>
                          <w:marRight w:val="0"/>
                          <w:marTop w:val="0"/>
                          <w:marBottom w:val="0"/>
                          <w:divBdr>
                            <w:top w:val="none" w:sz="0" w:space="0" w:color="auto"/>
                            <w:left w:val="none" w:sz="0" w:space="0" w:color="auto"/>
                            <w:bottom w:val="none" w:sz="0" w:space="0" w:color="auto"/>
                            <w:right w:val="none" w:sz="0" w:space="0" w:color="auto"/>
                          </w:divBdr>
                          <w:divsChild>
                            <w:div w:id="2006128661">
                              <w:marLeft w:val="0"/>
                              <w:marRight w:val="0"/>
                              <w:marTop w:val="120"/>
                              <w:marBottom w:val="360"/>
                              <w:divBdr>
                                <w:top w:val="none" w:sz="0" w:space="0" w:color="auto"/>
                                <w:left w:val="none" w:sz="0" w:space="0" w:color="auto"/>
                                <w:bottom w:val="none" w:sz="0" w:space="0" w:color="auto"/>
                                <w:right w:val="none" w:sz="0" w:space="0" w:color="auto"/>
                              </w:divBdr>
                              <w:divsChild>
                                <w:div w:id="1848136156">
                                  <w:marLeft w:val="0"/>
                                  <w:marRight w:val="0"/>
                                  <w:marTop w:val="0"/>
                                  <w:marBottom w:val="0"/>
                                  <w:divBdr>
                                    <w:top w:val="none" w:sz="0" w:space="0" w:color="auto"/>
                                    <w:left w:val="none" w:sz="0" w:space="0" w:color="auto"/>
                                    <w:bottom w:val="none" w:sz="0" w:space="0" w:color="auto"/>
                                    <w:right w:val="none" w:sz="0" w:space="0" w:color="auto"/>
                                  </w:divBdr>
                                  <w:divsChild>
                                    <w:div w:id="167911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246599">
      <w:bodyDiv w:val="1"/>
      <w:marLeft w:val="0"/>
      <w:marRight w:val="0"/>
      <w:marTop w:val="0"/>
      <w:marBottom w:val="0"/>
      <w:divBdr>
        <w:top w:val="none" w:sz="0" w:space="0" w:color="auto"/>
        <w:left w:val="none" w:sz="0" w:space="0" w:color="auto"/>
        <w:bottom w:val="none" w:sz="0" w:space="0" w:color="auto"/>
        <w:right w:val="none" w:sz="0" w:space="0" w:color="auto"/>
      </w:divBdr>
    </w:div>
    <w:div w:id="730738031">
      <w:bodyDiv w:val="1"/>
      <w:marLeft w:val="0"/>
      <w:marRight w:val="0"/>
      <w:marTop w:val="0"/>
      <w:marBottom w:val="0"/>
      <w:divBdr>
        <w:top w:val="none" w:sz="0" w:space="0" w:color="auto"/>
        <w:left w:val="none" w:sz="0" w:space="0" w:color="auto"/>
        <w:bottom w:val="none" w:sz="0" w:space="0" w:color="auto"/>
        <w:right w:val="none" w:sz="0" w:space="0" w:color="auto"/>
      </w:divBdr>
    </w:div>
    <w:div w:id="732889851">
      <w:bodyDiv w:val="1"/>
      <w:marLeft w:val="0"/>
      <w:marRight w:val="0"/>
      <w:marTop w:val="0"/>
      <w:marBottom w:val="0"/>
      <w:divBdr>
        <w:top w:val="none" w:sz="0" w:space="0" w:color="auto"/>
        <w:left w:val="none" w:sz="0" w:space="0" w:color="auto"/>
        <w:bottom w:val="none" w:sz="0" w:space="0" w:color="auto"/>
        <w:right w:val="none" w:sz="0" w:space="0" w:color="auto"/>
      </w:divBdr>
      <w:divsChild>
        <w:div w:id="757140575">
          <w:marLeft w:val="0"/>
          <w:marRight w:val="1"/>
          <w:marTop w:val="0"/>
          <w:marBottom w:val="0"/>
          <w:divBdr>
            <w:top w:val="none" w:sz="0" w:space="0" w:color="auto"/>
            <w:left w:val="none" w:sz="0" w:space="0" w:color="auto"/>
            <w:bottom w:val="none" w:sz="0" w:space="0" w:color="auto"/>
            <w:right w:val="none" w:sz="0" w:space="0" w:color="auto"/>
          </w:divBdr>
          <w:divsChild>
            <w:div w:id="1897206166">
              <w:marLeft w:val="0"/>
              <w:marRight w:val="0"/>
              <w:marTop w:val="0"/>
              <w:marBottom w:val="0"/>
              <w:divBdr>
                <w:top w:val="none" w:sz="0" w:space="0" w:color="auto"/>
                <w:left w:val="none" w:sz="0" w:space="0" w:color="auto"/>
                <w:bottom w:val="none" w:sz="0" w:space="0" w:color="auto"/>
                <w:right w:val="none" w:sz="0" w:space="0" w:color="auto"/>
              </w:divBdr>
              <w:divsChild>
                <w:div w:id="2065130472">
                  <w:marLeft w:val="0"/>
                  <w:marRight w:val="1"/>
                  <w:marTop w:val="0"/>
                  <w:marBottom w:val="0"/>
                  <w:divBdr>
                    <w:top w:val="none" w:sz="0" w:space="0" w:color="auto"/>
                    <w:left w:val="none" w:sz="0" w:space="0" w:color="auto"/>
                    <w:bottom w:val="none" w:sz="0" w:space="0" w:color="auto"/>
                    <w:right w:val="none" w:sz="0" w:space="0" w:color="auto"/>
                  </w:divBdr>
                  <w:divsChild>
                    <w:div w:id="1943757507">
                      <w:marLeft w:val="0"/>
                      <w:marRight w:val="0"/>
                      <w:marTop w:val="0"/>
                      <w:marBottom w:val="0"/>
                      <w:divBdr>
                        <w:top w:val="none" w:sz="0" w:space="0" w:color="auto"/>
                        <w:left w:val="none" w:sz="0" w:space="0" w:color="auto"/>
                        <w:bottom w:val="none" w:sz="0" w:space="0" w:color="auto"/>
                        <w:right w:val="none" w:sz="0" w:space="0" w:color="auto"/>
                      </w:divBdr>
                      <w:divsChild>
                        <w:div w:id="279070431">
                          <w:marLeft w:val="0"/>
                          <w:marRight w:val="0"/>
                          <w:marTop w:val="0"/>
                          <w:marBottom w:val="0"/>
                          <w:divBdr>
                            <w:top w:val="none" w:sz="0" w:space="0" w:color="auto"/>
                            <w:left w:val="none" w:sz="0" w:space="0" w:color="auto"/>
                            <w:bottom w:val="none" w:sz="0" w:space="0" w:color="auto"/>
                            <w:right w:val="none" w:sz="0" w:space="0" w:color="auto"/>
                          </w:divBdr>
                          <w:divsChild>
                            <w:div w:id="1477718764">
                              <w:marLeft w:val="0"/>
                              <w:marRight w:val="0"/>
                              <w:marTop w:val="120"/>
                              <w:marBottom w:val="360"/>
                              <w:divBdr>
                                <w:top w:val="none" w:sz="0" w:space="0" w:color="auto"/>
                                <w:left w:val="none" w:sz="0" w:space="0" w:color="auto"/>
                                <w:bottom w:val="none" w:sz="0" w:space="0" w:color="auto"/>
                                <w:right w:val="none" w:sz="0" w:space="0" w:color="auto"/>
                              </w:divBdr>
                              <w:divsChild>
                                <w:div w:id="1412044076">
                                  <w:marLeft w:val="0"/>
                                  <w:marRight w:val="0"/>
                                  <w:marTop w:val="0"/>
                                  <w:marBottom w:val="0"/>
                                  <w:divBdr>
                                    <w:top w:val="none" w:sz="0" w:space="0" w:color="auto"/>
                                    <w:left w:val="none" w:sz="0" w:space="0" w:color="auto"/>
                                    <w:bottom w:val="none" w:sz="0" w:space="0" w:color="auto"/>
                                    <w:right w:val="none" w:sz="0" w:space="0" w:color="auto"/>
                                  </w:divBdr>
                                </w:div>
                                <w:div w:id="1051152906">
                                  <w:marLeft w:val="0"/>
                                  <w:marRight w:val="0"/>
                                  <w:marTop w:val="0"/>
                                  <w:marBottom w:val="0"/>
                                  <w:divBdr>
                                    <w:top w:val="none" w:sz="0" w:space="0" w:color="auto"/>
                                    <w:left w:val="none" w:sz="0" w:space="0" w:color="auto"/>
                                    <w:bottom w:val="none" w:sz="0" w:space="0" w:color="auto"/>
                                    <w:right w:val="none" w:sz="0" w:space="0" w:color="auto"/>
                                  </w:divBdr>
                                </w:div>
                                <w:div w:id="1848861082">
                                  <w:marLeft w:val="0"/>
                                  <w:marRight w:val="0"/>
                                  <w:marTop w:val="0"/>
                                  <w:marBottom w:val="0"/>
                                  <w:divBdr>
                                    <w:top w:val="none" w:sz="0" w:space="0" w:color="auto"/>
                                    <w:left w:val="none" w:sz="0" w:space="0" w:color="auto"/>
                                    <w:bottom w:val="none" w:sz="0" w:space="0" w:color="auto"/>
                                    <w:right w:val="none" w:sz="0" w:space="0" w:color="auto"/>
                                  </w:divBdr>
                                  <w:divsChild>
                                    <w:div w:id="1043595357">
                                      <w:marLeft w:val="0"/>
                                      <w:marRight w:val="0"/>
                                      <w:marTop w:val="0"/>
                                      <w:marBottom w:val="0"/>
                                      <w:divBdr>
                                        <w:top w:val="none" w:sz="0" w:space="0" w:color="auto"/>
                                        <w:left w:val="none" w:sz="0" w:space="0" w:color="auto"/>
                                        <w:bottom w:val="none" w:sz="0" w:space="0" w:color="auto"/>
                                        <w:right w:val="none" w:sz="0" w:space="0" w:color="auto"/>
                                      </w:divBdr>
                                    </w:div>
                                  </w:divsChild>
                                </w:div>
                                <w:div w:id="657345799">
                                  <w:marLeft w:val="0"/>
                                  <w:marRight w:val="0"/>
                                  <w:marTop w:val="0"/>
                                  <w:marBottom w:val="0"/>
                                  <w:divBdr>
                                    <w:top w:val="none" w:sz="0" w:space="0" w:color="auto"/>
                                    <w:left w:val="none" w:sz="0" w:space="0" w:color="auto"/>
                                    <w:bottom w:val="none" w:sz="0" w:space="0" w:color="auto"/>
                                    <w:right w:val="none" w:sz="0" w:space="0" w:color="auto"/>
                                  </w:divBdr>
                                  <w:divsChild>
                                    <w:div w:id="1991252738">
                                      <w:marLeft w:val="0"/>
                                      <w:marRight w:val="0"/>
                                      <w:marTop w:val="0"/>
                                      <w:marBottom w:val="0"/>
                                      <w:divBdr>
                                        <w:top w:val="none" w:sz="0" w:space="0" w:color="auto"/>
                                        <w:left w:val="none" w:sz="0" w:space="0" w:color="auto"/>
                                        <w:bottom w:val="none" w:sz="0" w:space="0" w:color="auto"/>
                                        <w:right w:val="none" w:sz="0" w:space="0" w:color="auto"/>
                                      </w:divBdr>
                                    </w:div>
                                  </w:divsChild>
                                </w:div>
                                <w:div w:id="604072870">
                                  <w:marLeft w:val="0"/>
                                  <w:marRight w:val="0"/>
                                  <w:marTop w:val="0"/>
                                  <w:marBottom w:val="0"/>
                                  <w:divBdr>
                                    <w:top w:val="none" w:sz="0" w:space="0" w:color="auto"/>
                                    <w:left w:val="none" w:sz="0" w:space="0" w:color="auto"/>
                                    <w:bottom w:val="none" w:sz="0" w:space="0" w:color="auto"/>
                                    <w:right w:val="none" w:sz="0" w:space="0" w:color="auto"/>
                                  </w:divBdr>
                                  <w:divsChild>
                                    <w:div w:id="8496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619739">
      <w:bodyDiv w:val="1"/>
      <w:marLeft w:val="0"/>
      <w:marRight w:val="0"/>
      <w:marTop w:val="0"/>
      <w:marBottom w:val="0"/>
      <w:divBdr>
        <w:top w:val="none" w:sz="0" w:space="0" w:color="auto"/>
        <w:left w:val="none" w:sz="0" w:space="0" w:color="auto"/>
        <w:bottom w:val="none" w:sz="0" w:space="0" w:color="auto"/>
        <w:right w:val="none" w:sz="0" w:space="0" w:color="auto"/>
      </w:divBdr>
    </w:div>
    <w:div w:id="735515650">
      <w:bodyDiv w:val="1"/>
      <w:marLeft w:val="0"/>
      <w:marRight w:val="0"/>
      <w:marTop w:val="0"/>
      <w:marBottom w:val="0"/>
      <w:divBdr>
        <w:top w:val="none" w:sz="0" w:space="0" w:color="auto"/>
        <w:left w:val="none" w:sz="0" w:space="0" w:color="auto"/>
        <w:bottom w:val="none" w:sz="0" w:space="0" w:color="auto"/>
        <w:right w:val="none" w:sz="0" w:space="0" w:color="auto"/>
      </w:divBdr>
      <w:divsChild>
        <w:div w:id="457258135">
          <w:marLeft w:val="0"/>
          <w:marRight w:val="1"/>
          <w:marTop w:val="0"/>
          <w:marBottom w:val="0"/>
          <w:divBdr>
            <w:top w:val="none" w:sz="0" w:space="0" w:color="auto"/>
            <w:left w:val="none" w:sz="0" w:space="0" w:color="auto"/>
            <w:bottom w:val="none" w:sz="0" w:space="0" w:color="auto"/>
            <w:right w:val="none" w:sz="0" w:space="0" w:color="auto"/>
          </w:divBdr>
          <w:divsChild>
            <w:div w:id="2017999326">
              <w:marLeft w:val="0"/>
              <w:marRight w:val="0"/>
              <w:marTop w:val="0"/>
              <w:marBottom w:val="0"/>
              <w:divBdr>
                <w:top w:val="none" w:sz="0" w:space="0" w:color="auto"/>
                <w:left w:val="none" w:sz="0" w:space="0" w:color="auto"/>
                <w:bottom w:val="none" w:sz="0" w:space="0" w:color="auto"/>
                <w:right w:val="none" w:sz="0" w:space="0" w:color="auto"/>
              </w:divBdr>
              <w:divsChild>
                <w:div w:id="1561669768">
                  <w:marLeft w:val="0"/>
                  <w:marRight w:val="1"/>
                  <w:marTop w:val="0"/>
                  <w:marBottom w:val="0"/>
                  <w:divBdr>
                    <w:top w:val="none" w:sz="0" w:space="0" w:color="auto"/>
                    <w:left w:val="none" w:sz="0" w:space="0" w:color="auto"/>
                    <w:bottom w:val="none" w:sz="0" w:space="0" w:color="auto"/>
                    <w:right w:val="none" w:sz="0" w:space="0" w:color="auto"/>
                  </w:divBdr>
                  <w:divsChild>
                    <w:div w:id="153883001">
                      <w:marLeft w:val="0"/>
                      <w:marRight w:val="0"/>
                      <w:marTop w:val="0"/>
                      <w:marBottom w:val="0"/>
                      <w:divBdr>
                        <w:top w:val="none" w:sz="0" w:space="0" w:color="auto"/>
                        <w:left w:val="none" w:sz="0" w:space="0" w:color="auto"/>
                        <w:bottom w:val="none" w:sz="0" w:space="0" w:color="auto"/>
                        <w:right w:val="none" w:sz="0" w:space="0" w:color="auto"/>
                      </w:divBdr>
                      <w:divsChild>
                        <w:div w:id="1117027544">
                          <w:marLeft w:val="0"/>
                          <w:marRight w:val="0"/>
                          <w:marTop w:val="0"/>
                          <w:marBottom w:val="0"/>
                          <w:divBdr>
                            <w:top w:val="none" w:sz="0" w:space="0" w:color="auto"/>
                            <w:left w:val="none" w:sz="0" w:space="0" w:color="auto"/>
                            <w:bottom w:val="none" w:sz="0" w:space="0" w:color="auto"/>
                            <w:right w:val="none" w:sz="0" w:space="0" w:color="auto"/>
                          </w:divBdr>
                          <w:divsChild>
                            <w:div w:id="1884704789">
                              <w:marLeft w:val="0"/>
                              <w:marRight w:val="0"/>
                              <w:marTop w:val="120"/>
                              <w:marBottom w:val="360"/>
                              <w:divBdr>
                                <w:top w:val="none" w:sz="0" w:space="0" w:color="auto"/>
                                <w:left w:val="none" w:sz="0" w:space="0" w:color="auto"/>
                                <w:bottom w:val="none" w:sz="0" w:space="0" w:color="auto"/>
                                <w:right w:val="none" w:sz="0" w:space="0" w:color="auto"/>
                              </w:divBdr>
                              <w:divsChild>
                                <w:div w:id="1774933942">
                                  <w:marLeft w:val="0"/>
                                  <w:marRight w:val="0"/>
                                  <w:marTop w:val="0"/>
                                  <w:marBottom w:val="0"/>
                                  <w:divBdr>
                                    <w:top w:val="none" w:sz="0" w:space="0" w:color="auto"/>
                                    <w:left w:val="none" w:sz="0" w:space="0" w:color="auto"/>
                                    <w:bottom w:val="none" w:sz="0" w:space="0" w:color="auto"/>
                                    <w:right w:val="none" w:sz="0" w:space="0" w:color="auto"/>
                                  </w:divBdr>
                                  <w:divsChild>
                                    <w:div w:id="11242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7947149">
      <w:bodyDiv w:val="1"/>
      <w:marLeft w:val="0"/>
      <w:marRight w:val="0"/>
      <w:marTop w:val="0"/>
      <w:marBottom w:val="0"/>
      <w:divBdr>
        <w:top w:val="none" w:sz="0" w:space="0" w:color="auto"/>
        <w:left w:val="none" w:sz="0" w:space="0" w:color="auto"/>
        <w:bottom w:val="none" w:sz="0" w:space="0" w:color="auto"/>
        <w:right w:val="none" w:sz="0" w:space="0" w:color="auto"/>
      </w:divBdr>
      <w:divsChild>
        <w:div w:id="1256551560">
          <w:marLeft w:val="0"/>
          <w:marRight w:val="0"/>
          <w:marTop w:val="0"/>
          <w:marBottom w:val="0"/>
          <w:divBdr>
            <w:top w:val="none" w:sz="0" w:space="0" w:color="auto"/>
            <w:left w:val="none" w:sz="0" w:space="0" w:color="auto"/>
            <w:bottom w:val="none" w:sz="0" w:space="0" w:color="auto"/>
            <w:right w:val="none" w:sz="0" w:space="0" w:color="auto"/>
          </w:divBdr>
          <w:divsChild>
            <w:div w:id="843015707">
              <w:marLeft w:val="0"/>
              <w:marRight w:val="-4500"/>
              <w:marTop w:val="0"/>
              <w:marBottom w:val="0"/>
              <w:divBdr>
                <w:top w:val="none" w:sz="0" w:space="0" w:color="auto"/>
                <w:left w:val="none" w:sz="0" w:space="0" w:color="auto"/>
                <w:bottom w:val="none" w:sz="0" w:space="0" w:color="auto"/>
                <w:right w:val="none" w:sz="0" w:space="0" w:color="auto"/>
              </w:divBdr>
              <w:divsChild>
                <w:div w:id="1037852066">
                  <w:marLeft w:val="0"/>
                  <w:marRight w:val="4500"/>
                  <w:marTop w:val="0"/>
                  <w:marBottom w:val="0"/>
                  <w:divBdr>
                    <w:top w:val="none" w:sz="0" w:space="0" w:color="auto"/>
                    <w:left w:val="none" w:sz="0" w:space="0" w:color="auto"/>
                    <w:bottom w:val="none" w:sz="0" w:space="0" w:color="auto"/>
                    <w:right w:val="none" w:sz="0" w:space="0" w:color="auto"/>
                  </w:divBdr>
                  <w:divsChild>
                    <w:div w:id="666904083">
                      <w:marLeft w:val="0"/>
                      <w:marRight w:val="0"/>
                      <w:marTop w:val="0"/>
                      <w:marBottom w:val="0"/>
                      <w:divBdr>
                        <w:top w:val="none" w:sz="0" w:space="0" w:color="auto"/>
                        <w:left w:val="none" w:sz="0" w:space="0" w:color="auto"/>
                        <w:bottom w:val="none" w:sz="0" w:space="0" w:color="auto"/>
                        <w:right w:val="none" w:sz="0" w:space="0" w:color="auto"/>
                      </w:divBdr>
                      <w:divsChild>
                        <w:div w:id="1633704991">
                          <w:marLeft w:val="0"/>
                          <w:marRight w:val="0"/>
                          <w:marTop w:val="0"/>
                          <w:marBottom w:val="0"/>
                          <w:divBdr>
                            <w:top w:val="none" w:sz="0" w:space="0" w:color="auto"/>
                            <w:left w:val="none" w:sz="0" w:space="0" w:color="auto"/>
                            <w:bottom w:val="none" w:sz="0" w:space="0" w:color="auto"/>
                            <w:right w:val="none" w:sz="0" w:space="0" w:color="auto"/>
                          </w:divBdr>
                          <w:divsChild>
                            <w:div w:id="146946902">
                              <w:marLeft w:val="0"/>
                              <w:marRight w:val="150"/>
                              <w:marTop w:val="0"/>
                              <w:marBottom w:val="0"/>
                              <w:divBdr>
                                <w:top w:val="none" w:sz="0" w:space="0" w:color="auto"/>
                                <w:left w:val="none" w:sz="0" w:space="0" w:color="auto"/>
                                <w:bottom w:val="none" w:sz="0" w:space="0" w:color="auto"/>
                                <w:right w:val="none" w:sz="0" w:space="0" w:color="auto"/>
                              </w:divBdr>
                              <w:divsChild>
                                <w:div w:id="17923558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526225">
      <w:bodyDiv w:val="1"/>
      <w:marLeft w:val="0"/>
      <w:marRight w:val="0"/>
      <w:marTop w:val="0"/>
      <w:marBottom w:val="0"/>
      <w:divBdr>
        <w:top w:val="none" w:sz="0" w:space="0" w:color="auto"/>
        <w:left w:val="none" w:sz="0" w:space="0" w:color="auto"/>
        <w:bottom w:val="none" w:sz="0" w:space="0" w:color="auto"/>
        <w:right w:val="none" w:sz="0" w:space="0" w:color="auto"/>
      </w:divBdr>
    </w:div>
    <w:div w:id="744182085">
      <w:bodyDiv w:val="1"/>
      <w:marLeft w:val="0"/>
      <w:marRight w:val="0"/>
      <w:marTop w:val="0"/>
      <w:marBottom w:val="0"/>
      <w:divBdr>
        <w:top w:val="none" w:sz="0" w:space="0" w:color="auto"/>
        <w:left w:val="none" w:sz="0" w:space="0" w:color="auto"/>
        <w:bottom w:val="none" w:sz="0" w:space="0" w:color="auto"/>
        <w:right w:val="none" w:sz="0" w:space="0" w:color="auto"/>
      </w:divBdr>
      <w:divsChild>
        <w:div w:id="1407340207">
          <w:marLeft w:val="0"/>
          <w:marRight w:val="1"/>
          <w:marTop w:val="0"/>
          <w:marBottom w:val="0"/>
          <w:divBdr>
            <w:top w:val="none" w:sz="0" w:space="0" w:color="auto"/>
            <w:left w:val="none" w:sz="0" w:space="0" w:color="auto"/>
            <w:bottom w:val="none" w:sz="0" w:space="0" w:color="auto"/>
            <w:right w:val="none" w:sz="0" w:space="0" w:color="auto"/>
          </w:divBdr>
          <w:divsChild>
            <w:div w:id="758331872">
              <w:marLeft w:val="0"/>
              <w:marRight w:val="0"/>
              <w:marTop w:val="0"/>
              <w:marBottom w:val="0"/>
              <w:divBdr>
                <w:top w:val="none" w:sz="0" w:space="0" w:color="auto"/>
                <w:left w:val="none" w:sz="0" w:space="0" w:color="auto"/>
                <w:bottom w:val="none" w:sz="0" w:space="0" w:color="auto"/>
                <w:right w:val="none" w:sz="0" w:space="0" w:color="auto"/>
              </w:divBdr>
              <w:divsChild>
                <w:div w:id="488794567">
                  <w:marLeft w:val="0"/>
                  <w:marRight w:val="1"/>
                  <w:marTop w:val="0"/>
                  <w:marBottom w:val="0"/>
                  <w:divBdr>
                    <w:top w:val="none" w:sz="0" w:space="0" w:color="auto"/>
                    <w:left w:val="none" w:sz="0" w:space="0" w:color="auto"/>
                    <w:bottom w:val="none" w:sz="0" w:space="0" w:color="auto"/>
                    <w:right w:val="none" w:sz="0" w:space="0" w:color="auto"/>
                  </w:divBdr>
                  <w:divsChild>
                    <w:div w:id="1921790099">
                      <w:marLeft w:val="0"/>
                      <w:marRight w:val="0"/>
                      <w:marTop w:val="0"/>
                      <w:marBottom w:val="0"/>
                      <w:divBdr>
                        <w:top w:val="none" w:sz="0" w:space="0" w:color="auto"/>
                        <w:left w:val="none" w:sz="0" w:space="0" w:color="auto"/>
                        <w:bottom w:val="none" w:sz="0" w:space="0" w:color="auto"/>
                        <w:right w:val="none" w:sz="0" w:space="0" w:color="auto"/>
                      </w:divBdr>
                      <w:divsChild>
                        <w:div w:id="1309675000">
                          <w:marLeft w:val="0"/>
                          <w:marRight w:val="0"/>
                          <w:marTop w:val="0"/>
                          <w:marBottom w:val="0"/>
                          <w:divBdr>
                            <w:top w:val="none" w:sz="0" w:space="0" w:color="auto"/>
                            <w:left w:val="none" w:sz="0" w:space="0" w:color="auto"/>
                            <w:bottom w:val="none" w:sz="0" w:space="0" w:color="auto"/>
                            <w:right w:val="none" w:sz="0" w:space="0" w:color="auto"/>
                          </w:divBdr>
                          <w:divsChild>
                            <w:div w:id="410126562">
                              <w:marLeft w:val="0"/>
                              <w:marRight w:val="0"/>
                              <w:marTop w:val="120"/>
                              <w:marBottom w:val="360"/>
                              <w:divBdr>
                                <w:top w:val="none" w:sz="0" w:space="0" w:color="auto"/>
                                <w:left w:val="none" w:sz="0" w:space="0" w:color="auto"/>
                                <w:bottom w:val="none" w:sz="0" w:space="0" w:color="auto"/>
                                <w:right w:val="none" w:sz="0" w:space="0" w:color="auto"/>
                              </w:divBdr>
                              <w:divsChild>
                                <w:div w:id="1856797982">
                                  <w:marLeft w:val="0"/>
                                  <w:marRight w:val="0"/>
                                  <w:marTop w:val="0"/>
                                  <w:marBottom w:val="0"/>
                                  <w:divBdr>
                                    <w:top w:val="none" w:sz="0" w:space="0" w:color="auto"/>
                                    <w:left w:val="none" w:sz="0" w:space="0" w:color="auto"/>
                                    <w:bottom w:val="none" w:sz="0" w:space="0" w:color="auto"/>
                                    <w:right w:val="none" w:sz="0" w:space="0" w:color="auto"/>
                                  </w:divBdr>
                                  <w:divsChild>
                                    <w:div w:id="129132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4450281">
      <w:bodyDiv w:val="1"/>
      <w:marLeft w:val="0"/>
      <w:marRight w:val="0"/>
      <w:marTop w:val="0"/>
      <w:marBottom w:val="0"/>
      <w:divBdr>
        <w:top w:val="none" w:sz="0" w:space="0" w:color="auto"/>
        <w:left w:val="none" w:sz="0" w:space="0" w:color="auto"/>
        <w:bottom w:val="none" w:sz="0" w:space="0" w:color="auto"/>
        <w:right w:val="none" w:sz="0" w:space="0" w:color="auto"/>
      </w:divBdr>
    </w:div>
    <w:div w:id="746222144">
      <w:bodyDiv w:val="1"/>
      <w:marLeft w:val="0"/>
      <w:marRight w:val="0"/>
      <w:marTop w:val="0"/>
      <w:marBottom w:val="0"/>
      <w:divBdr>
        <w:top w:val="none" w:sz="0" w:space="0" w:color="auto"/>
        <w:left w:val="none" w:sz="0" w:space="0" w:color="auto"/>
        <w:bottom w:val="none" w:sz="0" w:space="0" w:color="auto"/>
        <w:right w:val="none" w:sz="0" w:space="0" w:color="auto"/>
      </w:divBdr>
    </w:div>
    <w:div w:id="747114145">
      <w:bodyDiv w:val="1"/>
      <w:marLeft w:val="0"/>
      <w:marRight w:val="0"/>
      <w:marTop w:val="0"/>
      <w:marBottom w:val="0"/>
      <w:divBdr>
        <w:top w:val="none" w:sz="0" w:space="0" w:color="auto"/>
        <w:left w:val="none" w:sz="0" w:space="0" w:color="auto"/>
        <w:bottom w:val="none" w:sz="0" w:space="0" w:color="auto"/>
        <w:right w:val="none" w:sz="0" w:space="0" w:color="auto"/>
      </w:divBdr>
      <w:divsChild>
        <w:div w:id="486946330">
          <w:marLeft w:val="0"/>
          <w:marRight w:val="1"/>
          <w:marTop w:val="0"/>
          <w:marBottom w:val="0"/>
          <w:divBdr>
            <w:top w:val="none" w:sz="0" w:space="0" w:color="auto"/>
            <w:left w:val="none" w:sz="0" w:space="0" w:color="auto"/>
            <w:bottom w:val="none" w:sz="0" w:space="0" w:color="auto"/>
            <w:right w:val="none" w:sz="0" w:space="0" w:color="auto"/>
          </w:divBdr>
          <w:divsChild>
            <w:div w:id="1179614357">
              <w:marLeft w:val="0"/>
              <w:marRight w:val="0"/>
              <w:marTop w:val="0"/>
              <w:marBottom w:val="0"/>
              <w:divBdr>
                <w:top w:val="none" w:sz="0" w:space="0" w:color="auto"/>
                <w:left w:val="none" w:sz="0" w:space="0" w:color="auto"/>
                <w:bottom w:val="none" w:sz="0" w:space="0" w:color="auto"/>
                <w:right w:val="none" w:sz="0" w:space="0" w:color="auto"/>
              </w:divBdr>
              <w:divsChild>
                <w:div w:id="2009862177">
                  <w:marLeft w:val="0"/>
                  <w:marRight w:val="1"/>
                  <w:marTop w:val="0"/>
                  <w:marBottom w:val="0"/>
                  <w:divBdr>
                    <w:top w:val="none" w:sz="0" w:space="0" w:color="auto"/>
                    <w:left w:val="none" w:sz="0" w:space="0" w:color="auto"/>
                    <w:bottom w:val="none" w:sz="0" w:space="0" w:color="auto"/>
                    <w:right w:val="none" w:sz="0" w:space="0" w:color="auto"/>
                  </w:divBdr>
                  <w:divsChild>
                    <w:div w:id="392044553">
                      <w:marLeft w:val="0"/>
                      <w:marRight w:val="0"/>
                      <w:marTop w:val="0"/>
                      <w:marBottom w:val="0"/>
                      <w:divBdr>
                        <w:top w:val="none" w:sz="0" w:space="0" w:color="auto"/>
                        <w:left w:val="none" w:sz="0" w:space="0" w:color="auto"/>
                        <w:bottom w:val="none" w:sz="0" w:space="0" w:color="auto"/>
                        <w:right w:val="none" w:sz="0" w:space="0" w:color="auto"/>
                      </w:divBdr>
                      <w:divsChild>
                        <w:div w:id="690033669">
                          <w:marLeft w:val="0"/>
                          <w:marRight w:val="0"/>
                          <w:marTop w:val="0"/>
                          <w:marBottom w:val="0"/>
                          <w:divBdr>
                            <w:top w:val="none" w:sz="0" w:space="0" w:color="auto"/>
                            <w:left w:val="none" w:sz="0" w:space="0" w:color="auto"/>
                            <w:bottom w:val="none" w:sz="0" w:space="0" w:color="auto"/>
                            <w:right w:val="none" w:sz="0" w:space="0" w:color="auto"/>
                          </w:divBdr>
                          <w:divsChild>
                            <w:div w:id="830756871">
                              <w:marLeft w:val="0"/>
                              <w:marRight w:val="0"/>
                              <w:marTop w:val="120"/>
                              <w:marBottom w:val="360"/>
                              <w:divBdr>
                                <w:top w:val="none" w:sz="0" w:space="0" w:color="auto"/>
                                <w:left w:val="none" w:sz="0" w:space="0" w:color="auto"/>
                                <w:bottom w:val="none" w:sz="0" w:space="0" w:color="auto"/>
                                <w:right w:val="none" w:sz="0" w:space="0" w:color="auto"/>
                              </w:divBdr>
                              <w:divsChild>
                                <w:div w:id="2050063170">
                                  <w:marLeft w:val="0"/>
                                  <w:marRight w:val="0"/>
                                  <w:marTop w:val="0"/>
                                  <w:marBottom w:val="0"/>
                                  <w:divBdr>
                                    <w:top w:val="none" w:sz="0" w:space="0" w:color="auto"/>
                                    <w:left w:val="none" w:sz="0" w:space="0" w:color="auto"/>
                                    <w:bottom w:val="none" w:sz="0" w:space="0" w:color="auto"/>
                                    <w:right w:val="none" w:sz="0" w:space="0" w:color="auto"/>
                                  </w:divBdr>
                                  <w:divsChild>
                                    <w:div w:id="18764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002929">
      <w:bodyDiv w:val="1"/>
      <w:marLeft w:val="0"/>
      <w:marRight w:val="0"/>
      <w:marTop w:val="0"/>
      <w:marBottom w:val="0"/>
      <w:divBdr>
        <w:top w:val="none" w:sz="0" w:space="0" w:color="auto"/>
        <w:left w:val="none" w:sz="0" w:space="0" w:color="auto"/>
        <w:bottom w:val="none" w:sz="0" w:space="0" w:color="auto"/>
        <w:right w:val="none" w:sz="0" w:space="0" w:color="auto"/>
      </w:divBdr>
      <w:divsChild>
        <w:div w:id="4406457">
          <w:marLeft w:val="0"/>
          <w:marRight w:val="0"/>
          <w:marTop w:val="1440"/>
          <w:marBottom w:val="0"/>
          <w:divBdr>
            <w:top w:val="none" w:sz="0" w:space="0" w:color="auto"/>
            <w:left w:val="none" w:sz="0" w:space="0" w:color="auto"/>
            <w:bottom w:val="none" w:sz="0" w:space="0" w:color="auto"/>
            <w:right w:val="none" w:sz="0" w:space="0" w:color="auto"/>
          </w:divBdr>
          <w:divsChild>
            <w:div w:id="4271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51385">
      <w:bodyDiv w:val="1"/>
      <w:marLeft w:val="0"/>
      <w:marRight w:val="0"/>
      <w:marTop w:val="0"/>
      <w:marBottom w:val="0"/>
      <w:divBdr>
        <w:top w:val="none" w:sz="0" w:space="0" w:color="auto"/>
        <w:left w:val="none" w:sz="0" w:space="0" w:color="auto"/>
        <w:bottom w:val="none" w:sz="0" w:space="0" w:color="auto"/>
        <w:right w:val="none" w:sz="0" w:space="0" w:color="auto"/>
      </w:divBdr>
    </w:div>
    <w:div w:id="756513367">
      <w:bodyDiv w:val="1"/>
      <w:marLeft w:val="0"/>
      <w:marRight w:val="0"/>
      <w:marTop w:val="0"/>
      <w:marBottom w:val="0"/>
      <w:divBdr>
        <w:top w:val="none" w:sz="0" w:space="0" w:color="auto"/>
        <w:left w:val="none" w:sz="0" w:space="0" w:color="auto"/>
        <w:bottom w:val="none" w:sz="0" w:space="0" w:color="auto"/>
        <w:right w:val="none" w:sz="0" w:space="0" w:color="auto"/>
      </w:divBdr>
      <w:divsChild>
        <w:div w:id="804666460">
          <w:marLeft w:val="0"/>
          <w:marRight w:val="1"/>
          <w:marTop w:val="0"/>
          <w:marBottom w:val="0"/>
          <w:divBdr>
            <w:top w:val="none" w:sz="0" w:space="0" w:color="auto"/>
            <w:left w:val="none" w:sz="0" w:space="0" w:color="auto"/>
            <w:bottom w:val="none" w:sz="0" w:space="0" w:color="auto"/>
            <w:right w:val="none" w:sz="0" w:space="0" w:color="auto"/>
          </w:divBdr>
          <w:divsChild>
            <w:div w:id="1526361681">
              <w:marLeft w:val="0"/>
              <w:marRight w:val="0"/>
              <w:marTop w:val="0"/>
              <w:marBottom w:val="0"/>
              <w:divBdr>
                <w:top w:val="none" w:sz="0" w:space="0" w:color="auto"/>
                <w:left w:val="none" w:sz="0" w:space="0" w:color="auto"/>
                <w:bottom w:val="none" w:sz="0" w:space="0" w:color="auto"/>
                <w:right w:val="none" w:sz="0" w:space="0" w:color="auto"/>
              </w:divBdr>
              <w:divsChild>
                <w:div w:id="330184113">
                  <w:marLeft w:val="0"/>
                  <w:marRight w:val="1"/>
                  <w:marTop w:val="0"/>
                  <w:marBottom w:val="0"/>
                  <w:divBdr>
                    <w:top w:val="none" w:sz="0" w:space="0" w:color="auto"/>
                    <w:left w:val="none" w:sz="0" w:space="0" w:color="auto"/>
                    <w:bottom w:val="none" w:sz="0" w:space="0" w:color="auto"/>
                    <w:right w:val="none" w:sz="0" w:space="0" w:color="auto"/>
                  </w:divBdr>
                  <w:divsChild>
                    <w:div w:id="1979846110">
                      <w:marLeft w:val="0"/>
                      <w:marRight w:val="0"/>
                      <w:marTop w:val="0"/>
                      <w:marBottom w:val="0"/>
                      <w:divBdr>
                        <w:top w:val="none" w:sz="0" w:space="0" w:color="auto"/>
                        <w:left w:val="none" w:sz="0" w:space="0" w:color="auto"/>
                        <w:bottom w:val="none" w:sz="0" w:space="0" w:color="auto"/>
                        <w:right w:val="none" w:sz="0" w:space="0" w:color="auto"/>
                      </w:divBdr>
                      <w:divsChild>
                        <w:div w:id="751658174">
                          <w:marLeft w:val="0"/>
                          <w:marRight w:val="0"/>
                          <w:marTop w:val="0"/>
                          <w:marBottom w:val="0"/>
                          <w:divBdr>
                            <w:top w:val="none" w:sz="0" w:space="0" w:color="auto"/>
                            <w:left w:val="none" w:sz="0" w:space="0" w:color="auto"/>
                            <w:bottom w:val="none" w:sz="0" w:space="0" w:color="auto"/>
                            <w:right w:val="none" w:sz="0" w:space="0" w:color="auto"/>
                          </w:divBdr>
                          <w:divsChild>
                            <w:div w:id="252935031">
                              <w:marLeft w:val="0"/>
                              <w:marRight w:val="0"/>
                              <w:marTop w:val="120"/>
                              <w:marBottom w:val="360"/>
                              <w:divBdr>
                                <w:top w:val="none" w:sz="0" w:space="0" w:color="auto"/>
                                <w:left w:val="none" w:sz="0" w:space="0" w:color="auto"/>
                                <w:bottom w:val="none" w:sz="0" w:space="0" w:color="auto"/>
                                <w:right w:val="none" w:sz="0" w:space="0" w:color="auto"/>
                              </w:divBdr>
                              <w:divsChild>
                                <w:div w:id="672993151">
                                  <w:marLeft w:val="0"/>
                                  <w:marRight w:val="0"/>
                                  <w:marTop w:val="0"/>
                                  <w:marBottom w:val="0"/>
                                  <w:divBdr>
                                    <w:top w:val="none" w:sz="0" w:space="0" w:color="auto"/>
                                    <w:left w:val="none" w:sz="0" w:space="0" w:color="auto"/>
                                    <w:bottom w:val="none" w:sz="0" w:space="0" w:color="auto"/>
                                    <w:right w:val="none" w:sz="0" w:space="0" w:color="auto"/>
                                  </w:divBdr>
                                  <w:divsChild>
                                    <w:div w:id="95571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707052">
      <w:bodyDiv w:val="1"/>
      <w:marLeft w:val="0"/>
      <w:marRight w:val="0"/>
      <w:marTop w:val="0"/>
      <w:marBottom w:val="0"/>
      <w:divBdr>
        <w:top w:val="none" w:sz="0" w:space="0" w:color="auto"/>
        <w:left w:val="none" w:sz="0" w:space="0" w:color="auto"/>
        <w:bottom w:val="none" w:sz="0" w:space="0" w:color="auto"/>
        <w:right w:val="none" w:sz="0" w:space="0" w:color="auto"/>
      </w:divBdr>
    </w:div>
    <w:div w:id="774907362">
      <w:bodyDiv w:val="1"/>
      <w:marLeft w:val="0"/>
      <w:marRight w:val="0"/>
      <w:marTop w:val="0"/>
      <w:marBottom w:val="0"/>
      <w:divBdr>
        <w:top w:val="none" w:sz="0" w:space="0" w:color="auto"/>
        <w:left w:val="none" w:sz="0" w:space="0" w:color="auto"/>
        <w:bottom w:val="none" w:sz="0" w:space="0" w:color="auto"/>
        <w:right w:val="none" w:sz="0" w:space="0" w:color="auto"/>
      </w:divBdr>
      <w:divsChild>
        <w:div w:id="457454390">
          <w:marLeft w:val="0"/>
          <w:marRight w:val="0"/>
          <w:marTop w:val="0"/>
          <w:marBottom w:val="0"/>
          <w:divBdr>
            <w:top w:val="none" w:sz="0" w:space="0" w:color="auto"/>
            <w:left w:val="none" w:sz="0" w:space="0" w:color="auto"/>
            <w:bottom w:val="none" w:sz="0" w:space="0" w:color="auto"/>
            <w:right w:val="none" w:sz="0" w:space="0" w:color="auto"/>
          </w:divBdr>
          <w:divsChild>
            <w:div w:id="975573678">
              <w:marLeft w:val="0"/>
              <w:marRight w:val="-4075"/>
              <w:marTop w:val="0"/>
              <w:marBottom w:val="0"/>
              <w:divBdr>
                <w:top w:val="none" w:sz="0" w:space="0" w:color="auto"/>
                <w:left w:val="none" w:sz="0" w:space="0" w:color="auto"/>
                <w:bottom w:val="none" w:sz="0" w:space="0" w:color="auto"/>
                <w:right w:val="none" w:sz="0" w:space="0" w:color="auto"/>
              </w:divBdr>
              <w:divsChild>
                <w:div w:id="1128624965">
                  <w:marLeft w:val="0"/>
                  <w:marRight w:val="4075"/>
                  <w:marTop w:val="0"/>
                  <w:marBottom w:val="0"/>
                  <w:divBdr>
                    <w:top w:val="none" w:sz="0" w:space="0" w:color="auto"/>
                    <w:left w:val="none" w:sz="0" w:space="0" w:color="auto"/>
                    <w:bottom w:val="none" w:sz="0" w:space="0" w:color="auto"/>
                    <w:right w:val="none" w:sz="0" w:space="0" w:color="auto"/>
                  </w:divBdr>
                  <w:divsChild>
                    <w:div w:id="2091417587">
                      <w:marLeft w:val="0"/>
                      <w:marRight w:val="0"/>
                      <w:marTop w:val="0"/>
                      <w:marBottom w:val="0"/>
                      <w:divBdr>
                        <w:top w:val="none" w:sz="0" w:space="0" w:color="auto"/>
                        <w:left w:val="none" w:sz="0" w:space="0" w:color="auto"/>
                        <w:bottom w:val="none" w:sz="0" w:space="0" w:color="auto"/>
                        <w:right w:val="none" w:sz="0" w:space="0" w:color="auto"/>
                      </w:divBdr>
                      <w:divsChild>
                        <w:div w:id="1890458466">
                          <w:marLeft w:val="0"/>
                          <w:marRight w:val="0"/>
                          <w:marTop w:val="0"/>
                          <w:marBottom w:val="0"/>
                          <w:divBdr>
                            <w:top w:val="none" w:sz="0" w:space="0" w:color="auto"/>
                            <w:left w:val="none" w:sz="0" w:space="0" w:color="auto"/>
                            <w:bottom w:val="none" w:sz="0" w:space="0" w:color="auto"/>
                            <w:right w:val="none" w:sz="0" w:space="0" w:color="auto"/>
                          </w:divBdr>
                          <w:divsChild>
                            <w:div w:id="35279807">
                              <w:marLeft w:val="0"/>
                              <w:marRight w:val="136"/>
                              <w:marTop w:val="0"/>
                              <w:marBottom w:val="0"/>
                              <w:divBdr>
                                <w:top w:val="none" w:sz="0" w:space="0" w:color="auto"/>
                                <w:left w:val="none" w:sz="0" w:space="0" w:color="auto"/>
                                <w:bottom w:val="none" w:sz="0" w:space="0" w:color="auto"/>
                                <w:right w:val="none" w:sz="0" w:space="0" w:color="auto"/>
                              </w:divBdr>
                              <w:divsChild>
                                <w:div w:id="477235401">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948859">
      <w:bodyDiv w:val="1"/>
      <w:marLeft w:val="0"/>
      <w:marRight w:val="0"/>
      <w:marTop w:val="0"/>
      <w:marBottom w:val="0"/>
      <w:divBdr>
        <w:top w:val="none" w:sz="0" w:space="0" w:color="auto"/>
        <w:left w:val="none" w:sz="0" w:space="0" w:color="auto"/>
        <w:bottom w:val="none" w:sz="0" w:space="0" w:color="auto"/>
        <w:right w:val="none" w:sz="0" w:space="0" w:color="auto"/>
      </w:divBdr>
      <w:divsChild>
        <w:div w:id="955526121">
          <w:marLeft w:val="0"/>
          <w:marRight w:val="1"/>
          <w:marTop w:val="0"/>
          <w:marBottom w:val="0"/>
          <w:divBdr>
            <w:top w:val="none" w:sz="0" w:space="0" w:color="auto"/>
            <w:left w:val="none" w:sz="0" w:space="0" w:color="auto"/>
            <w:bottom w:val="none" w:sz="0" w:space="0" w:color="auto"/>
            <w:right w:val="none" w:sz="0" w:space="0" w:color="auto"/>
          </w:divBdr>
          <w:divsChild>
            <w:div w:id="1814978631">
              <w:marLeft w:val="0"/>
              <w:marRight w:val="0"/>
              <w:marTop w:val="0"/>
              <w:marBottom w:val="0"/>
              <w:divBdr>
                <w:top w:val="none" w:sz="0" w:space="0" w:color="auto"/>
                <w:left w:val="none" w:sz="0" w:space="0" w:color="auto"/>
                <w:bottom w:val="none" w:sz="0" w:space="0" w:color="auto"/>
                <w:right w:val="none" w:sz="0" w:space="0" w:color="auto"/>
              </w:divBdr>
              <w:divsChild>
                <w:div w:id="2110390778">
                  <w:marLeft w:val="0"/>
                  <w:marRight w:val="1"/>
                  <w:marTop w:val="0"/>
                  <w:marBottom w:val="0"/>
                  <w:divBdr>
                    <w:top w:val="none" w:sz="0" w:space="0" w:color="auto"/>
                    <w:left w:val="none" w:sz="0" w:space="0" w:color="auto"/>
                    <w:bottom w:val="none" w:sz="0" w:space="0" w:color="auto"/>
                    <w:right w:val="none" w:sz="0" w:space="0" w:color="auto"/>
                  </w:divBdr>
                  <w:divsChild>
                    <w:div w:id="910388442">
                      <w:marLeft w:val="0"/>
                      <w:marRight w:val="0"/>
                      <w:marTop w:val="0"/>
                      <w:marBottom w:val="0"/>
                      <w:divBdr>
                        <w:top w:val="none" w:sz="0" w:space="0" w:color="auto"/>
                        <w:left w:val="none" w:sz="0" w:space="0" w:color="auto"/>
                        <w:bottom w:val="none" w:sz="0" w:space="0" w:color="auto"/>
                        <w:right w:val="none" w:sz="0" w:space="0" w:color="auto"/>
                      </w:divBdr>
                      <w:divsChild>
                        <w:div w:id="1986347337">
                          <w:marLeft w:val="0"/>
                          <w:marRight w:val="0"/>
                          <w:marTop w:val="0"/>
                          <w:marBottom w:val="0"/>
                          <w:divBdr>
                            <w:top w:val="none" w:sz="0" w:space="0" w:color="auto"/>
                            <w:left w:val="none" w:sz="0" w:space="0" w:color="auto"/>
                            <w:bottom w:val="none" w:sz="0" w:space="0" w:color="auto"/>
                            <w:right w:val="none" w:sz="0" w:space="0" w:color="auto"/>
                          </w:divBdr>
                          <w:divsChild>
                            <w:div w:id="1388525778">
                              <w:marLeft w:val="0"/>
                              <w:marRight w:val="0"/>
                              <w:marTop w:val="120"/>
                              <w:marBottom w:val="360"/>
                              <w:divBdr>
                                <w:top w:val="none" w:sz="0" w:space="0" w:color="auto"/>
                                <w:left w:val="none" w:sz="0" w:space="0" w:color="auto"/>
                                <w:bottom w:val="none" w:sz="0" w:space="0" w:color="auto"/>
                                <w:right w:val="none" w:sz="0" w:space="0" w:color="auto"/>
                              </w:divBdr>
                              <w:divsChild>
                                <w:div w:id="1638682141">
                                  <w:marLeft w:val="0"/>
                                  <w:marRight w:val="0"/>
                                  <w:marTop w:val="0"/>
                                  <w:marBottom w:val="0"/>
                                  <w:divBdr>
                                    <w:top w:val="none" w:sz="0" w:space="0" w:color="auto"/>
                                    <w:left w:val="none" w:sz="0" w:space="0" w:color="auto"/>
                                    <w:bottom w:val="none" w:sz="0" w:space="0" w:color="auto"/>
                                    <w:right w:val="none" w:sz="0" w:space="0" w:color="auto"/>
                                  </w:divBdr>
                                  <w:divsChild>
                                    <w:div w:id="193667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1023082">
      <w:bodyDiv w:val="1"/>
      <w:marLeft w:val="0"/>
      <w:marRight w:val="0"/>
      <w:marTop w:val="0"/>
      <w:marBottom w:val="0"/>
      <w:divBdr>
        <w:top w:val="none" w:sz="0" w:space="0" w:color="auto"/>
        <w:left w:val="none" w:sz="0" w:space="0" w:color="auto"/>
        <w:bottom w:val="none" w:sz="0" w:space="0" w:color="auto"/>
        <w:right w:val="none" w:sz="0" w:space="0" w:color="auto"/>
      </w:divBdr>
    </w:div>
    <w:div w:id="797915734">
      <w:bodyDiv w:val="1"/>
      <w:marLeft w:val="0"/>
      <w:marRight w:val="0"/>
      <w:marTop w:val="0"/>
      <w:marBottom w:val="0"/>
      <w:divBdr>
        <w:top w:val="none" w:sz="0" w:space="0" w:color="auto"/>
        <w:left w:val="none" w:sz="0" w:space="0" w:color="auto"/>
        <w:bottom w:val="none" w:sz="0" w:space="0" w:color="auto"/>
        <w:right w:val="none" w:sz="0" w:space="0" w:color="auto"/>
      </w:divBdr>
    </w:div>
    <w:div w:id="818231735">
      <w:bodyDiv w:val="1"/>
      <w:marLeft w:val="0"/>
      <w:marRight w:val="0"/>
      <w:marTop w:val="0"/>
      <w:marBottom w:val="0"/>
      <w:divBdr>
        <w:top w:val="none" w:sz="0" w:space="0" w:color="auto"/>
        <w:left w:val="none" w:sz="0" w:space="0" w:color="auto"/>
        <w:bottom w:val="none" w:sz="0" w:space="0" w:color="auto"/>
        <w:right w:val="none" w:sz="0" w:space="0" w:color="auto"/>
      </w:divBdr>
      <w:divsChild>
        <w:div w:id="1853379107">
          <w:marLeft w:val="0"/>
          <w:marRight w:val="0"/>
          <w:marTop w:val="1440"/>
          <w:marBottom w:val="0"/>
          <w:divBdr>
            <w:top w:val="none" w:sz="0" w:space="0" w:color="auto"/>
            <w:left w:val="none" w:sz="0" w:space="0" w:color="auto"/>
            <w:bottom w:val="none" w:sz="0" w:space="0" w:color="auto"/>
            <w:right w:val="none" w:sz="0" w:space="0" w:color="auto"/>
          </w:divBdr>
          <w:divsChild>
            <w:div w:id="87192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39964">
      <w:bodyDiv w:val="1"/>
      <w:marLeft w:val="0"/>
      <w:marRight w:val="0"/>
      <w:marTop w:val="0"/>
      <w:marBottom w:val="0"/>
      <w:divBdr>
        <w:top w:val="none" w:sz="0" w:space="0" w:color="auto"/>
        <w:left w:val="none" w:sz="0" w:space="0" w:color="auto"/>
        <w:bottom w:val="none" w:sz="0" w:space="0" w:color="auto"/>
        <w:right w:val="none" w:sz="0" w:space="0" w:color="auto"/>
      </w:divBdr>
    </w:div>
    <w:div w:id="824972744">
      <w:bodyDiv w:val="1"/>
      <w:marLeft w:val="0"/>
      <w:marRight w:val="0"/>
      <w:marTop w:val="0"/>
      <w:marBottom w:val="0"/>
      <w:divBdr>
        <w:top w:val="none" w:sz="0" w:space="0" w:color="auto"/>
        <w:left w:val="none" w:sz="0" w:space="0" w:color="auto"/>
        <w:bottom w:val="none" w:sz="0" w:space="0" w:color="auto"/>
        <w:right w:val="none" w:sz="0" w:space="0" w:color="auto"/>
      </w:divBdr>
      <w:divsChild>
        <w:div w:id="1900440568">
          <w:marLeft w:val="0"/>
          <w:marRight w:val="0"/>
          <w:marTop w:val="0"/>
          <w:marBottom w:val="0"/>
          <w:divBdr>
            <w:top w:val="none" w:sz="0" w:space="0" w:color="auto"/>
            <w:left w:val="none" w:sz="0" w:space="0" w:color="auto"/>
            <w:bottom w:val="none" w:sz="0" w:space="0" w:color="auto"/>
            <w:right w:val="none" w:sz="0" w:space="0" w:color="auto"/>
          </w:divBdr>
          <w:divsChild>
            <w:div w:id="2095473000">
              <w:marLeft w:val="0"/>
              <w:marRight w:val="-6000"/>
              <w:marTop w:val="0"/>
              <w:marBottom w:val="0"/>
              <w:divBdr>
                <w:top w:val="none" w:sz="0" w:space="0" w:color="auto"/>
                <w:left w:val="none" w:sz="0" w:space="0" w:color="auto"/>
                <w:bottom w:val="none" w:sz="0" w:space="0" w:color="auto"/>
                <w:right w:val="none" w:sz="0" w:space="0" w:color="auto"/>
              </w:divBdr>
              <w:divsChild>
                <w:div w:id="2072075580">
                  <w:marLeft w:val="0"/>
                  <w:marRight w:val="6000"/>
                  <w:marTop w:val="0"/>
                  <w:marBottom w:val="0"/>
                  <w:divBdr>
                    <w:top w:val="none" w:sz="0" w:space="0" w:color="auto"/>
                    <w:left w:val="none" w:sz="0" w:space="0" w:color="auto"/>
                    <w:bottom w:val="none" w:sz="0" w:space="0" w:color="auto"/>
                    <w:right w:val="none" w:sz="0" w:space="0" w:color="auto"/>
                  </w:divBdr>
                  <w:divsChild>
                    <w:div w:id="1280456497">
                      <w:marLeft w:val="0"/>
                      <w:marRight w:val="0"/>
                      <w:marTop w:val="0"/>
                      <w:marBottom w:val="0"/>
                      <w:divBdr>
                        <w:top w:val="none" w:sz="0" w:space="0" w:color="auto"/>
                        <w:left w:val="none" w:sz="0" w:space="0" w:color="auto"/>
                        <w:bottom w:val="none" w:sz="0" w:space="0" w:color="auto"/>
                        <w:right w:val="none" w:sz="0" w:space="0" w:color="auto"/>
                      </w:divBdr>
                      <w:divsChild>
                        <w:div w:id="25058192">
                          <w:marLeft w:val="0"/>
                          <w:marRight w:val="0"/>
                          <w:marTop w:val="0"/>
                          <w:marBottom w:val="0"/>
                          <w:divBdr>
                            <w:top w:val="none" w:sz="0" w:space="0" w:color="auto"/>
                            <w:left w:val="none" w:sz="0" w:space="0" w:color="auto"/>
                            <w:bottom w:val="none" w:sz="0" w:space="0" w:color="auto"/>
                            <w:right w:val="none" w:sz="0" w:space="0" w:color="auto"/>
                          </w:divBdr>
                          <w:divsChild>
                            <w:div w:id="1403286516">
                              <w:marLeft w:val="0"/>
                              <w:marRight w:val="200"/>
                              <w:marTop w:val="0"/>
                              <w:marBottom w:val="0"/>
                              <w:divBdr>
                                <w:top w:val="none" w:sz="0" w:space="0" w:color="auto"/>
                                <w:left w:val="none" w:sz="0" w:space="0" w:color="auto"/>
                                <w:bottom w:val="none" w:sz="0" w:space="0" w:color="auto"/>
                                <w:right w:val="none" w:sz="0" w:space="0" w:color="auto"/>
                              </w:divBdr>
                              <w:divsChild>
                                <w:div w:id="1011563843">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283305">
      <w:bodyDiv w:val="1"/>
      <w:marLeft w:val="0"/>
      <w:marRight w:val="0"/>
      <w:marTop w:val="0"/>
      <w:marBottom w:val="0"/>
      <w:divBdr>
        <w:top w:val="none" w:sz="0" w:space="0" w:color="auto"/>
        <w:left w:val="none" w:sz="0" w:space="0" w:color="auto"/>
        <w:bottom w:val="none" w:sz="0" w:space="0" w:color="auto"/>
        <w:right w:val="none" w:sz="0" w:space="0" w:color="auto"/>
      </w:divBdr>
    </w:div>
    <w:div w:id="828790256">
      <w:bodyDiv w:val="1"/>
      <w:marLeft w:val="0"/>
      <w:marRight w:val="0"/>
      <w:marTop w:val="0"/>
      <w:marBottom w:val="0"/>
      <w:divBdr>
        <w:top w:val="none" w:sz="0" w:space="0" w:color="auto"/>
        <w:left w:val="none" w:sz="0" w:space="0" w:color="auto"/>
        <w:bottom w:val="none" w:sz="0" w:space="0" w:color="auto"/>
        <w:right w:val="none" w:sz="0" w:space="0" w:color="auto"/>
      </w:divBdr>
    </w:div>
    <w:div w:id="846211672">
      <w:bodyDiv w:val="1"/>
      <w:marLeft w:val="0"/>
      <w:marRight w:val="0"/>
      <w:marTop w:val="0"/>
      <w:marBottom w:val="0"/>
      <w:divBdr>
        <w:top w:val="none" w:sz="0" w:space="0" w:color="auto"/>
        <w:left w:val="none" w:sz="0" w:space="0" w:color="auto"/>
        <w:bottom w:val="none" w:sz="0" w:space="0" w:color="auto"/>
        <w:right w:val="none" w:sz="0" w:space="0" w:color="auto"/>
      </w:divBdr>
    </w:div>
    <w:div w:id="847208656">
      <w:bodyDiv w:val="1"/>
      <w:marLeft w:val="0"/>
      <w:marRight w:val="0"/>
      <w:marTop w:val="0"/>
      <w:marBottom w:val="0"/>
      <w:divBdr>
        <w:top w:val="none" w:sz="0" w:space="0" w:color="auto"/>
        <w:left w:val="none" w:sz="0" w:space="0" w:color="auto"/>
        <w:bottom w:val="none" w:sz="0" w:space="0" w:color="auto"/>
        <w:right w:val="none" w:sz="0" w:space="0" w:color="auto"/>
      </w:divBdr>
      <w:divsChild>
        <w:div w:id="963969619">
          <w:marLeft w:val="0"/>
          <w:marRight w:val="1"/>
          <w:marTop w:val="0"/>
          <w:marBottom w:val="0"/>
          <w:divBdr>
            <w:top w:val="none" w:sz="0" w:space="0" w:color="auto"/>
            <w:left w:val="none" w:sz="0" w:space="0" w:color="auto"/>
            <w:bottom w:val="none" w:sz="0" w:space="0" w:color="auto"/>
            <w:right w:val="none" w:sz="0" w:space="0" w:color="auto"/>
          </w:divBdr>
          <w:divsChild>
            <w:div w:id="1439452277">
              <w:marLeft w:val="0"/>
              <w:marRight w:val="0"/>
              <w:marTop w:val="0"/>
              <w:marBottom w:val="0"/>
              <w:divBdr>
                <w:top w:val="none" w:sz="0" w:space="0" w:color="auto"/>
                <w:left w:val="none" w:sz="0" w:space="0" w:color="auto"/>
                <w:bottom w:val="none" w:sz="0" w:space="0" w:color="auto"/>
                <w:right w:val="none" w:sz="0" w:space="0" w:color="auto"/>
              </w:divBdr>
              <w:divsChild>
                <w:div w:id="1574046149">
                  <w:marLeft w:val="0"/>
                  <w:marRight w:val="1"/>
                  <w:marTop w:val="0"/>
                  <w:marBottom w:val="0"/>
                  <w:divBdr>
                    <w:top w:val="none" w:sz="0" w:space="0" w:color="auto"/>
                    <w:left w:val="none" w:sz="0" w:space="0" w:color="auto"/>
                    <w:bottom w:val="none" w:sz="0" w:space="0" w:color="auto"/>
                    <w:right w:val="none" w:sz="0" w:space="0" w:color="auto"/>
                  </w:divBdr>
                  <w:divsChild>
                    <w:div w:id="1274164964">
                      <w:marLeft w:val="0"/>
                      <w:marRight w:val="0"/>
                      <w:marTop w:val="0"/>
                      <w:marBottom w:val="0"/>
                      <w:divBdr>
                        <w:top w:val="none" w:sz="0" w:space="0" w:color="auto"/>
                        <w:left w:val="none" w:sz="0" w:space="0" w:color="auto"/>
                        <w:bottom w:val="none" w:sz="0" w:space="0" w:color="auto"/>
                        <w:right w:val="none" w:sz="0" w:space="0" w:color="auto"/>
                      </w:divBdr>
                      <w:divsChild>
                        <w:div w:id="885797219">
                          <w:marLeft w:val="0"/>
                          <w:marRight w:val="0"/>
                          <w:marTop w:val="0"/>
                          <w:marBottom w:val="0"/>
                          <w:divBdr>
                            <w:top w:val="none" w:sz="0" w:space="0" w:color="auto"/>
                            <w:left w:val="none" w:sz="0" w:space="0" w:color="auto"/>
                            <w:bottom w:val="none" w:sz="0" w:space="0" w:color="auto"/>
                            <w:right w:val="none" w:sz="0" w:space="0" w:color="auto"/>
                          </w:divBdr>
                          <w:divsChild>
                            <w:div w:id="1424107361">
                              <w:marLeft w:val="0"/>
                              <w:marRight w:val="0"/>
                              <w:marTop w:val="120"/>
                              <w:marBottom w:val="360"/>
                              <w:divBdr>
                                <w:top w:val="none" w:sz="0" w:space="0" w:color="auto"/>
                                <w:left w:val="none" w:sz="0" w:space="0" w:color="auto"/>
                                <w:bottom w:val="none" w:sz="0" w:space="0" w:color="auto"/>
                                <w:right w:val="none" w:sz="0" w:space="0" w:color="auto"/>
                              </w:divBdr>
                              <w:divsChild>
                                <w:div w:id="1298727171">
                                  <w:marLeft w:val="0"/>
                                  <w:marRight w:val="0"/>
                                  <w:marTop w:val="0"/>
                                  <w:marBottom w:val="0"/>
                                  <w:divBdr>
                                    <w:top w:val="none" w:sz="0" w:space="0" w:color="auto"/>
                                    <w:left w:val="none" w:sz="0" w:space="0" w:color="auto"/>
                                    <w:bottom w:val="none" w:sz="0" w:space="0" w:color="auto"/>
                                    <w:right w:val="none" w:sz="0" w:space="0" w:color="auto"/>
                                  </w:divBdr>
                                  <w:divsChild>
                                    <w:div w:id="162195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790003">
      <w:bodyDiv w:val="1"/>
      <w:marLeft w:val="0"/>
      <w:marRight w:val="0"/>
      <w:marTop w:val="0"/>
      <w:marBottom w:val="0"/>
      <w:divBdr>
        <w:top w:val="none" w:sz="0" w:space="0" w:color="auto"/>
        <w:left w:val="none" w:sz="0" w:space="0" w:color="auto"/>
        <w:bottom w:val="none" w:sz="0" w:space="0" w:color="auto"/>
        <w:right w:val="none" w:sz="0" w:space="0" w:color="auto"/>
      </w:divBdr>
    </w:div>
    <w:div w:id="848641252">
      <w:bodyDiv w:val="1"/>
      <w:marLeft w:val="0"/>
      <w:marRight w:val="0"/>
      <w:marTop w:val="0"/>
      <w:marBottom w:val="0"/>
      <w:divBdr>
        <w:top w:val="none" w:sz="0" w:space="0" w:color="auto"/>
        <w:left w:val="none" w:sz="0" w:space="0" w:color="auto"/>
        <w:bottom w:val="none" w:sz="0" w:space="0" w:color="auto"/>
        <w:right w:val="none" w:sz="0" w:space="0" w:color="auto"/>
      </w:divBdr>
    </w:div>
    <w:div w:id="853033201">
      <w:bodyDiv w:val="1"/>
      <w:marLeft w:val="0"/>
      <w:marRight w:val="0"/>
      <w:marTop w:val="0"/>
      <w:marBottom w:val="0"/>
      <w:divBdr>
        <w:top w:val="none" w:sz="0" w:space="0" w:color="auto"/>
        <w:left w:val="none" w:sz="0" w:space="0" w:color="auto"/>
        <w:bottom w:val="none" w:sz="0" w:space="0" w:color="auto"/>
        <w:right w:val="none" w:sz="0" w:space="0" w:color="auto"/>
      </w:divBdr>
    </w:div>
    <w:div w:id="858931579">
      <w:bodyDiv w:val="1"/>
      <w:marLeft w:val="0"/>
      <w:marRight w:val="0"/>
      <w:marTop w:val="0"/>
      <w:marBottom w:val="0"/>
      <w:divBdr>
        <w:top w:val="none" w:sz="0" w:space="0" w:color="auto"/>
        <w:left w:val="none" w:sz="0" w:space="0" w:color="auto"/>
        <w:bottom w:val="none" w:sz="0" w:space="0" w:color="auto"/>
        <w:right w:val="none" w:sz="0" w:space="0" w:color="auto"/>
      </w:divBdr>
    </w:div>
    <w:div w:id="863977198">
      <w:bodyDiv w:val="1"/>
      <w:marLeft w:val="0"/>
      <w:marRight w:val="0"/>
      <w:marTop w:val="0"/>
      <w:marBottom w:val="0"/>
      <w:divBdr>
        <w:top w:val="none" w:sz="0" w:space="0" w:color="auto"/>
        <w:left w:val="none" w:sz="0" w:space="0" w:color="auto"/>
        <w:bottom w:val="none" w:sz="0" w:space="0" w:color="auto"/>
        <w:right w:val="none" w:sz="0" w:space="0" w:color="auto"/>
      </w:divBdr>
    </w:div>
    <w:div w:id="866024011">
      <w:bodyDiv w:val="1"/>
      <w:marLeft w:val="0"/>
      <w:marRight w:val="0"/>
      <w:marTop w:val="0"/>
      <w:marBottom w:val="0"/>
      <w:divBdr>
        <w:top w:val="none" w:sz="0" w:space="0" w:color="auto"/>
        <w:left w:val="none" w:sz="0" w:space="0" w:color="auto"/>
        <w:bottom w:val="none" w:sz="0" w:space="0" w:color="auto"/>
        <w:right w:val="none" w:sz="0" w:space="0" w:color="auto"/>
      </w:divBdr>
    </w:div>
    <w:div w:id="871504783">
      <w:bodyDiv w:val="1"/>
      <w:marLeft w:val="0"/>
      <w:marRight w:val="0"/>
      <w:marTop w:val="0"/>
      <w:marBottom w:val="0"/>
      <w:divBdr>
        <w:top w:val="none" w:sz="0" w:space="0" w:color="auto"/>
        <w:left w:val="none" w:sz="0" w:space="0" w:color="auto"/>
        <w:bottom w:val="none" w:sz="0" w:space="0" w:color="auto"/>
        <w:right w:val="none" w:sz="0" w:space="0" w:color="auto"/>
      </w:divBdr>
    </w:div>
    <w:div w:id="871919658">
      <w:bodyDiv w:val="1"/>
      <w:marLeft w:val="0"/>
      <w:marRight w:val="0"/>
      <w:marTop w:val="0"/>
      <w:marBottom w:val="0"/>
      <w:divBdr>
        <w:top w:val="none" w:sz="0" w:space="0" w:color="auto"/>
        <w:left w:val="none" w:sz="0" w:space="0" w:color="auto"/>
        <w:bottom w:val="none" w:sz="0" w:space="0" w:color="auto"/>
        <w:right w:val="none" w:sz="0" w:space="0" w:color="auto"/>
      </w:divBdr>
    </w:div>
    <w:div w:id="881138779">
      <w:bodyDiv w:val="1"/>
      <w:marLeft w:val="0"/>
      <w:marRight w:val="0"/>
      <w:marTop w:val="0"/>
      <w:marBottom w:val="0"/>
      <w:divBdr>
        <w:top w:val="none" w:sz="0" w:space="0" w:color="auto"/>
        <w:left w:val="none" w:sz="0" w:space="0" w:color="auto"/>
        <w:bottom w:val="none" w:sz="0" w:space="0" w:color="auto"/>
        <w:right w:val="none" w:sz="0" w:space="0" w:color="auto"/>
      </w:divBdr>
      <w:divsChild>
        <w:div w:id="1757824149">
          <w:marLeft w:val="0"/>
          <w:marRight w:val="0"/>
          <w:marTop w:val="0"/>
          <w:marBottom w:val="0"/>
          <w:divBdr>
            <w:top w:val="none" w:sz="0" w:space="0" w:color="auto"/>
            <w:left w:val="none" w:sz="0" w:space="0" w:color="auto"/>
            <w:bottom w:val="none" w:sz="0" w:space="0" w:color="auto"/>
            <w:right w:val="none" w:sz="0" w:space="0" w:color="auto"/>
          </w:divBdr>
          <w:divsChild>
            <w:div w:id="1143307519">
              <w:marLeft w:val="0"/>
              <w:marRight w:val="-4500"/>
              <w:marTop w:val="0"/>
              <w:marBottom w:val="0"/>
              <w:divBdr>
                <w:top w:val="none" w:sz="0" w:space="0" w:color="auto"/>
                <w:left w:val="none" w:sz="0" w:space="0" w:color="auto"/>
                <w:bottom w:val="none" w:sz="0" w:space="0" w:color="auto"/>
                <w:right w:val="none" w:sz="0" w:space="0" w:color="auto"/>
              </w:divBdr>
              <w:divsChild>
                <w:div w:id="787969621">
                  <w:marLeft w:val="0"/>
                  <w:marRight w:val="4500"/>
                  <w:marTop w:val="0"/>
                  <w:marBottom w:val="0"/>
                  <w:divBdr>
                    <w:top w:val="none" w:sz="0" w:space="0" w:color="auto"/>
                    <w:left w:val="none" w:sz="0" w:space="0" w:color="auto"/>
                    <w:bottom w:val="none" w:sz="0" w:space="0" w:color="auto"/>
                    <w:right w:val="none" w:sz="0" w:space="0" w:color="auto"/>
                  </w:divBdr>
                  <w:divsChild>
                    <w:div w:id="1703827490">
                      <w:marLeft w:val="0"/>
                      <w:marRight w:val="0"/>
                      <w:marTop w:val="0"/>
                      <w:marBottom w:val="0"/>
                      <w:divBdr>
                        <w:top w:val="none" w:sz="0" w:space="0" w:color="auto"/>
                        <w:left w:val="none" w:sz="0" w:space="0" w:color="auto"/>
                        <w:bottom w:val="none" w:sz="0" w:space="0" w:color="auto"/>
                        <w:right w:val="none" w:sz="0" w:space="0" w:color="auto"/>
                      </w:divBdr>
                      <w:divsChild>
                        <w:div w:id="872226934">
                          <w:marLeft w:val="0"/>
                          <w:marRight w:val="0"/>
                          <w:marTop w:val="0"/>
                          <w:marBottom w:val="0"/>
                          <w:divBdr>
                            <w:top w:val="none" w:sz="0" w:space="0" w:color="auto"/>
                            <w:left w:val="none" w:sz="0" w:space="0" w:color="auto"/>
                            <w:bottom w:val="none" w:sz="0" w:space="0" w:color="auto"/>
                            <w:right w:val="none" w:sz="0" w:space="0" w:color="auto"/>
                          </w:divBdr>
                          <w:divsChild>
                            <w:div w:id="631327574">
                              <w:marLeft w:val="0"/>
                              <w:marRight w:val="150"/>
                              <w:marTop w:val="0"/>
                              <w:marBottom w:val="0"/>
                              <w:divBdr>
                                <w:top w:val="none" w:sz="0" w:space="0" w:color="auto"/>
                                <w:left w:val="none" w:sz="0" w:space="0" w:color="auto"/>
                                <w:bottom w:val="none" w:sz="0" w:space="0" w:color="auto"/>
                                <w:right w:val="none" w:sz="0" w:space="0" w:color="auto"/>
                              </w:divBdr>
                              <w:divsChild>
                                <w:div w:id="1129515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020955">
      <w:bodyDiv w:val="1"/>
      <w:marLeft w:val="0"/>
      <w:marRight w:val="0"/>
      <w:marTop w:val="0"/>
      <w:marBottom w:val="0"/>
      <w:divBdr>
        <w:top w:val="none" w:sz="0" w:space="0" w:color="auto"/>
        <w:left w:val="none" w:sz="0" w:space="0" w:color="auto"/>
        <w:bottom w:val="none" w:sz="0" w:space="0" w:color="auto"/>
        <w:right w:val="none" w:sz="0" w:space="0" w:color="auto"/>
      </w:divBdr>
    </w:div>
    <w:div w:id="889459163">
      <w:bodyDiv w:val="1"/>
      <w:marLeft w:val="0"/>
      <w:marRight w:val="0"/>
      <w:marTop w:val="0"/>
      <w:marBottom w:val="0"/>
      <w:divBdr>
        <w:top w:val="none" w:sz="0" w:space="0" w:color="auto"/>
        <w:left w:val="none" w:sz="0" w:space="0" w:color="auto"/>
        <w:bottom w:val="none" w:sz="0" w:space="0" w:color="auto"/>
        <w:right w:val="none" w:sz="0" w:space="0" w:color="auto"/>
      </w:divBdr>
    </w:div>
    <w:div w:id="889807544">
      <w:bodyDiv w:val="1"/>
      <w:marLeft w:val="0"/>
      <w:marRight w:val="0"/>
      <w:marTop w:val="0"/>
      <w:marBottom w:val="0"/>
      <w:divBdr>
        <w:top w:val="none" w:sz="0" w:space="0" w:color="auto"/>
        <w:left w:val="none" w:sz="0" w:space="0" w:color="auto"/>
        <w:bottom w:val="none" w:sz="0" w:space="0" w:color="auto"/>
        <w:right w:val="none" w:sz="0" w:space="0" w:color="auto"/>
      </w:divBdr>
    </w:div>
    <w:div w:id="891572777">
      <w:bodyDiv w:val="1"/>
      <w:marLeft w:val="0"/>
      <w:marRight w:val="0"/>
      <w:marTop w:val="0"/>
      <w:marBottom w:val="0"/>
      <w:divBdr>
        <w:top w:val="none" w:sz="0" w:space="0" w:color="auto"/>
        <w:left w:val="none" w:sz="0" w:space="0" w:color="auto"/>
        <w:bottom w:val="none" w:sz="0" w:space="0" w:color="auto"/>
        <w:right w:val="none" w:sz="0" w:space="0" w:color="auto"/>
      </w:divBdr>
    </w:div>
    <w:div w:id="891623118">
      <w:bodyDiv w:val="1"/>
      <w:marLeft w:val="0"/>
      <w:marRight w:val="0"/>
      <w:marTop w:val="0"/>
      <w:marBottom w:val="0"/>
      <w:divBdr>
        <w:top w:val="none" w:sz="0" w:space="0" w:color="auto"/>
        <w:left w:val="none" w:sz="0" w:space="0" w:color="auto"/>
        <w:bottom w:val="none" w:sz="0" w:space="0" w:color="auto"/>
        <w:right w:val="none" w:sz="0" w:space="0" w:color="auto"/>
      </w:divBdr>
    </w:div>
    <w:div w:id="900560233">
      <w:bodyDiv w:val="1"/>
      <w:marLeft w:val="0"/>
      <w:marRight w:val="0"/>
      <w:marTop w:val="0"/>
      <w:marBottom w:val="0"/>
      <w:divBdr>
        <w:top w:val="none" w:sz="0" w:space="0" w:color="auto"/>
        <w:left w:val="none" w:sz="0" w:space="0" w:color="auto"/>
        <w:bottom w:val="none" w:sz="0" w:space="0" w:color="auto"/>
        <w:right w:val="none" w:sz="0" w:space="0" w:color="auto"/>
      </w:divBdr>
    </w:div>
    <w:div w:id="901987016">
      <w:bodyDiv w:val="1"/>
      <w:marLeft w:val="0"/>
      <w:marRight w:val="0"/>
      <w:marTop w:val="0"/>
      <w:marBottom w:val="0"/>
      <w:divBdr>
        <w:top w:val="none" w:sz="0" w:space="0" w:color="auto"/>
        <w:left w:val="none" w:sz="0" w:space="0" w:color="auto"/>
        <w:bottom w:val="none" w:sz="0" w:space="0" w:color="auto"/>
        <w:right w:val="none" w:sz="0" w:space="0" w:color="auto"/>
      </w:divBdr>
    </w:div>
    <w:div w:id="903183805">
      <w:bodyDiv w:val="1"/>
      <w:marLeft w:val="0"/>
      <w:marRight w:val="0"/>
      <w:marTop w:val="0"/>
      <w:marBottom w:val="0"/>
      <w:divBdr>
        <w:top w:val="none" w:sz="0" w:space="0" w:color="auto"/>
        <w:left w:val="none" w:sz="0" w:space="0" w:color="auto"/>
        <w:bottom w:val="none" w:sz="0" w:space="0" w:color="auto"/>
        <w:right w:val="none" w:sz="0" w:space="0" w:color="auto"/>
      </w:divBdr>
    </w:div>
    <w:div w:id="909929241">
      <w:bodyDiv w:val="1"/>
      <w:marLeft w:val="0"/>
      <w:marRight w:val="0"/>
      <w:marTop w:val="0"/>
      <w:marBottom w:val="0"/>
      <w:divBdr>
        <w:top w:val="none" w:sz="0" w:space="0" w:color="auto"/>
        <w:left w:val="none" w:sz="0" w:space="0" w:color="auto"/>
        <w:bottom w:val="none" w:sz="0" w:space="0" w:color="auto"/>
        <w:right w:val="none" w:sz="0" w:space="0" w:color="auto"/>
      </w:divBdr>
    </w:div>
    <w:div w:id="916281438">
      <w:bodyDiv w:val="1"/>
      <w:marLeft w:val="0"/>
      <w:marRight w:val="0"/>
      <w:marTop w:val="0"/>
      <w:marBottom w:val="0"/>
      <w:divBdr>
        <w:top w:val="none" w:sz="0" w:space="0" w:color="auto"/>
        <w:left w:val="none" w:sz="0" w:space="0" w:color="auto"/>
        <w:bottom w:val="none" w:sz="0" w:space="0" w:color="auto"/>
        <w:right w:val="none" w:sz="0" w:space="0" w:color="auto"/>
      </w:divBdr>
    </w:div>
    <w:div w:id="916944215">
      <w:bodyDiv w:val="1"/>
      <w:marLeft w:val="0"/>
      <w:marRight w:val="0"/>
      <w:marTop w:val="0"/>
      <w:marBottom w:val="0"/>
      <w:divBdr>
        <w:top w:val="none" w:sz="0" w:space="0" w:color="auto"/>
        <w:left w:val="none" w:sz="0" w:space="0" w:color="auto"/>
        <w:bottom w:val="none" w:sz="0" w:space="0" w:color="auto"/>
        <w:right w:val="none" w:sz="0" w:space="0" w:color="auto"/>
      </w:divBdr>
      <w:divsChild>
        <w:div w:id="583993729">
          <w:marLeft w:val="0"/>
          <w:marRight w:val="1"/>
          <w:marTop w:val="0"/>
          <w:marBottom w:val="0"/>
          <w:divBdr>
            <w:top w:val="none" w:sz="0" w:space="0" w:color="auto"/>
            <w:left w:val="none" w:sz="0" w:space="0" w:color="auto"/>
            <w:bottom w:val="none" w:sz="0" w:space="0" w:color="auto"/>
            <w:right w:val="none" w:sz="0" w:space="0" w:color="auto"/>
          </w:divBdr>
          <w:divsChild>
            <w:div w:id="1626541915">
              <w:marLeft w:val="0"/>
              <w:marRight w:val="0"/>
              <w:marTop w:val="0"/>
              <w:marBottom w:val="0"/>
              <w:divBdr>
                <w:top w:val="none" w:sz="0" w:space="0" w:color="auto"/>
                <w:left w:val="none" w:sz="0" w:space="0" w:color="auto"/>
                <w:bottom w:val="none" w:sz="0" w:space="0" w:color="auto"/>
                <w:right w:val="none" w:sz="0" w:space="0" w:color="auto"/>
              </w:divBdr>
              <w:divsChild>
                <w:div w:id="6762088">
                  <w:marLeft w:val="0"/>
                  <w:marRight w:val="1"/>
                  <w:marTop w:val="0"/>
                  <w:marBottom w:val="0"/>
                  <w:divBdr>
                    <w:top w:val="none" w:sz="0" w:space="0" w:color="auto"/>
                    <w:left w:val="none" w:sz="0" w:space="0" w:color="auto"/>
                    <w:bottom w:val="none" w:sz="0" w:space="0" w:color="auto"/>
                    <w:right w:val="none" w:sz="0" w:space="0" w:color="auto"/>
                  </w:divBdr>
                  <w:divsChild>
                    <w:div w:id="1500927402">
                      <w:marLeft w:val="0"/>
                      <w:marRight w:val="0"/>
                      <w:marTop w:val="0"/>
                      <w:marBottom w:val="0"/>
                      <w:divBdr>
                        <w:top w:val="none" w:sz="0" w:space="0" w:color="auto"/>
                        <w:left w:val="none" w:sz="0" w:space="0" w:color="auto"/>
                        <w:bottom w:val="none" w:sz="0" w:space="0" w:color="auto"/>
                        <w:right w:val="none" w:sz="0" w:space="0" w:color="auto"/>
                      </w:divBdr>
                      <w:divsChild>
                        <w:div w:id="2118671672">
                          <w:marLeft w:val="0"/>
                          <w:marRight w:val="0"/>
                          <w:marTop w:val="0"/>
                          <w:marBottom w:val="0"/>
                          <w:divBdr>
                            <w:top w:val="none" w:sz="0" w:space="0" w:color="auto"/>
                            <w:left w:val="none" w:sz="0" w:space="0" w:color="auto"/>
                            <w:bottom w:val="none" w:sz="0" w:space="0" w:color="auto"/>
                            <w:right w:val="none" w:sz="0" w:space="0" w:color="auto"/>
                          </w:divBdr>
                          <w:divsChild>
                            <w:div w:id="324742150">
                              <w:marLeft w:val="0"/>
                              <w:marRight w:val="0"/>
                              <w:marTop w:val="120"/>
                              <w:marBottom w:val="360"/>
                              <w:divBdr>
                                <w:top w:val="none" w:sz="0" w:space="0" w:color="auto"/>
                                <w:left w:val="none" w:sz="0" w:space="0" w:color="auto"/>
                                <w:bottom w:val="none" w:sz="0" w:space="0" w:color="auto"/>
                                <w:right w:val="none" w:sz="0" w:space="0" w:color="auto"/>
                              </w:divBdr>
                              <w:divsChild>
                                <w:div w:id="1083573996">
                                  <w:marLeft w:val="0"/>
                                  <w:marRight w:val="0"/>
                                  <w:marTop w:val="0"/>
                                  <w:marBottom w:val="0"/>
                                  <w:divBdr>
                                    <w:top w:val="none" w:sz="0" w:space="0" w:color="auto"/>
                                    <w:left w:val="none" w:sz="0" w:space="0" w:color="auto"/>
                                    <w:bottom w:val="none" w:sz="0" w:space="0" w:color="auto"/>
                                    <w:right w:val="none" w:sz="0" w:space="0" w:color="auto"/>
                                  </w:divBdr>
                                  <w:divsChild>
                                    <w:div w:id="98450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729576">
      <w:bodyDiv w:val="1"/>
      <w:marLeft w:val="0"/>
      <w:marRight w:val="0"/>
      <w:marTop w:val="0"/>
      <w:marBottom w:val="0"/>
      <w:divBdr>
        <w:top w:val="none" w:sz="0" w:space="0" w:color="auto"/>
        <w:left w:val="none" w:sz="0" w:space="0" w:color="auto"/>
        <w:bottom w:val="none" w:sz="0" w:space="0" w:color="auto"/>
        <w:right w:val="none" w:sz="0" w:space="0" w:color="auto"/>
      </w:divBdr>
    </w:div>
    <w:div w:id="931354800">
      <w:bodyDiv w:val="1"/>
      <w:marLeft w:val="0"/>
      <w:marRight w:val="0"/>
      <w:marTop w:val="0"/>
      <w:marBottom w:val="0"/>
      <w:divBdr>
        <w:top w:val="none" w:sz="0" w:space="0" w:color="auto"/>
        <w:left w:val="none" w:sz="0" w:space="0" w:color="auto"/>
        <w:bottom w:val="none" w:sz="0" w:space="0" w:color="auto"/>
        <w:right w:val="none" w:sz="0" w:space="0" w:color="auto"/>
      </w:divBdr>
    </w:div>
    <w:div w:id="932401769">
      <w:bodyDiv w:val="1"/>
      <w:marLeft w:val="0"/>
      <w:marRight w:val="0"/>
      <w:marTop w:val="0"/>
      <w:marBottom w:val="0"/>
      <w:divBdr>
        <w:top w:val="none" w:sz="0" w:space="0" w:color="auto"/>
        <w:left w:val="none" w:sz="0" w:space="0" w:color="auto"/>
        <w:bottom w:val="none" w:sz="0" w:space="0" w:color="auto"/>
        <w:right w:val="none" w:sz="0" w:space="0" w:color="auto"/>
      </w:divBdr>
    </w:div>
    <w:div w:id="935402032">
      <w:bodyDiv w:val="1"/>
      <w:marLeft w:val="0"/>
      <w:marRight w:val="0"/>
      <w:marTop w:val="0"/>
      <w:marBottom w:val="0"/>
      <w:divBdr>
        <w:top w:val="none" w:sz="0" w:space="0" w:color="auto"/>
        <w:left w:val="none" w:sz="0" w:space="0" w:color="auto"/>
        <w:bottom w:val="none" w:sz="0" w:space="0" w:color="auto"/>
        <w:right w:val="none" w:sz="0" w:space="0" w:color="auto"/>
      </w:divBdr>
    </w:div>
    <w:div w:id="957492163">
      <w:bodyDiv w:val="1"/>
      <w:marLeft w:val="0"/>
      <w:marRight w:val="0"/>
      <w:marTop w:val="0"/>
      <w:marBottom w:val="0"/>
      <w:divBdr>
        <w:top w:val="none" w:sz="0" w:space="0" w:color="auto"/>
        <w:left w:val="none" w:sz="0" w:space="0" w:color="auto"/>
        <w:bottom w:val="none" w:sz="0" w:space="0" w:color="auto"/>
        <w:right w:val="none" w:sz="0" w:space="0" w:color="auto"/>
      </w:divBdr>
    </w:div>
    <w:div w:id="957761279">
      <w:bodyDiv w:val="1"/>
      <w:marLeft w:val="0"/>
      <w:marRight w:val="0"/>
      <w:marTop w:val="0"/>
      <w:marBottom w:val="0"/>
      <w:divBdr>
        <w:top w:val="none" w:sz="0" w:space="0" w:color="auto"/>
        <w:left w:val="none" w:sz="0" w:space="0" w:color="auto"/>
        <w:bottom w:val="none" w:sz="0" w:space="0" w:color="auto"/>
        <w:right w:val="none" w:sz="0" w:space="0" w:color="auto"/>
      </w:divBdr>
      <w:divsChild>
        <w:div w:id="1333338302">
          <w:marLeft w:val="0"/>
          <w:marRight w:val="1"/>
          <w:marTop w:val="0"/>
          <w:marBottom w:val="0"/>
          <w:divBdr>
            <w:top w:val="none" w:sz="0" w:space="0" w:color="auto"/>
            <w:left w:val="none" w:sz="0" w:space="0" w:color="auto"/>
            <w:bottom w:val="none" w:sz="0" w:space="0" w:color="auto"/>
            <w:right w:val="none" w:sz="0" w:space="0" w:color="auto"/>
          </w:divBdr>
          <w:divsChild>
            <w:div w:id="222569623">
              <w:marLeft w:val="0"/>
              <w:marRight w:val="0"/>
              <w:marTop w:val="0"/>
              <w:marBottom w:val="0"/>
              <w:divBdr>
                <w:top w:val="none" w:sz="0" w:space="0" w:color="auto"/>
                <w:left w:val="none" w:sz="0" w:space="0" w:color="auto"/>
                <w:bottom w:val="none" w:sz="0" w:space="0" w:color="auto"/>
                <w:right w:val="none" w:sz="0" w:space="0" w:color="auto"/>
              </w:divBdr>
              <w:divsChild>
                <w:div w:id="1350254753">
                  <w:marLeft w:val="0"/>
                  <w:marRight w:val="1"/>
                  <w:marTop w:val="0"/>
                  <w:marBottom w:val="0"/>
                  <w:divBdr>
                    <w:top w:val="none" w:sz="0" w:space="0" w:color="auto"/>
                    <w:left w:val="none" w:sz="0" w:space="0" w:color="auto"/>
                    <w:bottom w:val="none" w:sz="0" w:space="0" w:color="auto"/>
                    <w:right w:val="none" w:sz="0" w:space="0" w:color="auto"/>
                  </w:divBdr>
                  <w:divsChild>
                    <w:div w:id="532154220">
                      <w:marLeft w:val="0"/>
                      <w:marRight w:val="0"/>
                      <w:marTop w:val="0"/>
                      <w:marBottom w:val="0"/>
                      <w:divBdr>
                        <w:top w:val="none" w:sz="0" w:space="0" w:color="auto"/>
                        <w:left w:val="none" w:sz="0" w:space="0" w:color="auto"/>
                        <w:bottom w:val="none" w:sz="0" w:space="0" w:color="auto"/>
                        <w:right w:val="none" w:sz="0" w:space="0" w:color="auto"/>
                      </w:divBdr>
                      <w:divsChild>
                        <w:div w:id="1088619608">
                          <w:marLeft w:val="0"/>
                          <w:marRight w:val="0"/>
                          <w:marTop w:val="0"/>
                          <w:marBottom w:val="0"/>
                          <w:divBdr>
                            <w:top w:val="none" w:sz="0" w:space="0" w:color="auto"/>
                            <w:left w:val="none" w:sz="0" w:space="0" w:color="auto"/>
                            <w:bottom w:val="none" w:sz="0" w:space="0" w:color="auto"/>
                            <w:right w:val="none" w:sz="0" w:space="0" w:color="auto"/>
                          </w:divBdr>
                          <w:divsChild>
                            <w:div w:id="490373007">
                              <w:marLeft w:val="0"/>
                              <w:marRight w:val="0"/>
                              <w:marTop w:val="120"/>
                              <w:marBottom w:val="360"/>
                              <w:divBdr>
                                <w:top w:val="none" w:sz="0" w:space="0" w:color="auto"/>
                                <w:left w:val="none" w:sz="0" w:space="0" w:color="auto"/>
                                <w:bottom w:val="none" w:sz="0" w:space="0" w:color="auto"/>
                                <w:right w:val="none" w:sz="0" w:space="0" w:color="auto"/>
                              </w:divBdr>
                              <w:divsChild>
                                <w:div w:id="1784643343">
                                  <w:marLeft w:val="0"/>
                                  <w:marRight w:val="0"/>
                                  <w:marTop w:val="0"/>
                                  <w:marBottom w:val="0"/>
                                  <w:divBdr>
                                    <w:top w:val="none" w:sz="0" w:space="0" w:color="auto"/>
                                    <w:left w:val="none" w:sz="0" w:space="0" w:color="auto"/>
                                    <w:bottom w:val="none" w:sz="0" w:space="0" w:color="auto"/>
                                    <w:right w:val="none" w:sz="0" w:space="0" w:color="auto"/>
                                  </w:divBdr>
                                  <w:divsChild>
                                    <w:div w:id="3438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220061">
      <w:bodyDiv w:val="1"/>
      <w:marLeft w:val="0"/>
      <w:marRight w:val="0"/>
      <w:marTop w:val="0"/>
      <w:marBottom w:val="0"/>
      <w:divBdr>
        <w:top w:val="none" w:sz="0" w:space="0" w:color="auto"/>
        <w:left w:val="none" w:sz="0" w:space="0" w:color="auto"/>
        <w:bottom w:val="none" w:sz="0" w:space="0" w:color="auto"/>
        <w:right w:val="none" w:sz="0" w:space="0" w:color="auto"/>
      </w:divBdr>
      <w:divsChild>
        <w:div w:id="559945761">
          <w:marLeft w:val="0"/>
          <w:marRight w:val="0"/>
          <w:marTop w:val="234"/>
          <w:marBottom w:val="0"/>
          <w:divBdr>
            <w:top w:val="none" w:sz="0" w:space="0" w:color="auto"/>
            <w:left w:val="none" w:sz="0" w:space="0" w:color="auto"/>
            <w:bottom w:val="none" w:sz="0" w:space="0" w:color="auto"/>
            <w:right w:val="none" w:sz="0" w:space="0" w:color="auto"/>
          </w:divBdr>
          <w:divsChild>
            <w:div w:id="2107185902">
              <w:marLeft w:val="0"/>
              <w:marRight w:val="0"/>
              <w:marTop w:val="0"/>
              <w:marBottom w:val="0"/>
              <w:divBdr>
                <w:top w:val="none" w:sz="0" w:space="0" w:color="auto"/>
                <w:left w:val="none" w:sz="0" w:space="0" w:color="auto"/>
                <w:bottom w:val="none" w:sz="0" w:space="0" w:color="auto"/>
                <w:right w:val="none" w:sz="0" w:space="0" w:color="auto"/>
              </w:divBdr>
            </w:div>
          </w:divsChild>
        </w:div>
        <w:div w:id="1082917759">
          <w:marLeft w:val="0"/>
          <w:marRight w:val="0"/>
          <w:marTop w:val="234"/>
          <w:marBottom w:val="0"/>
          <w:divBdr>
            <w:top w:val="none" w:sz="0" w:space="0" w:color="auto"/>
            <w:left w:val="none" w:sz="0" w:space="0" w:color="auto"/>
            <w:bottom w:val="none" w:sz="0" w:space="0" w:color="auto"/>
            <w:right w:val="none" w:sz="0" w:space="0" w:color="auto"/>
          </w:divBdr>
          <w:divsChild>
            <w:div w:id="116755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87955">
      <w:bodyDiv w:val="1"/>
      <w:marLeft w:val="0"/>
      <w:marRight w:val="0"/>
      <w:marTop w:val="0"/>
      <w:marBottom w:val="0"/>
      <w:divBdr>
        <w:top w:val="none" w:sz="0" w:space="0" w:color="auto"/>
        <w:left w:val="none" w:sz="0" w:space="0" w:color="auto"/>
        <w:bottom w:val="none" w:sz="0" w:space="0" w:color="auto"/>
        <w:right w:val="none" w:sz="0" w:space="0" w:color="auto"/>
      </w:divBdr>
    </w:div>
    <w:div w:id="962492702">
      <w:bodyDiv w:val="1"/>
      <w:marLeft w:val="0"/>
      <w:marRight w:val="0"/>
      <w:marTop w:val="0"/>
      <w:marBottom w:val="0"/>
      <w:divBdr>
        <w:top w:val="none" w:sz="0" w:space="0" w:color="auto"/>
        <w:left w:val="none" w:sz="0" w:space="0" w:color="auto"/>
        <w:bottom w:val="none" w:sz="0" w:space="0" w:color="auto"/>
        <w:right w:val="none" w:sz="0" w:space="0" w:color="auto"/>
      </w:divBdr>
    </w:div>
    <w:div w:id="963275022">
      <w:bodyDiv w:val="1"/>
      <w:marLeft w:val="0"/>
      <w:marRight w:val="0"/>
      <w:marTop w:val="0"/>
      <w:marBottom w:val="0"/>
      <w:divBdr>
        <w:top w:val="none" w:sz="0" w:space="0" w:color="auto"/>
        <w:left w:val="none" w:sz="0" w:space="0" w:color="auto"/>
        <w:bottom w:val="none" w:sz="0" w:space="0" w:color="auto"/>
        <w:right w:val="none" w:sz="0" w:space="0" w:color="auto"/>
      </w:divBdr>
    </w:div>
    <w:div w:id="982395260">
      <w:bodyDiv w:val="1"/>
      <w:marLeft w:val="0"/>
      <w:marRight w:val="0"/>
      <w:marTop w:val="0"/>
      <w:marBottom w:val="0"/>
      <w:divBdr>
        <w:top w:val="none" w:sz="0" w:space="0" w:color="auto"/>
        <w:left w:val="none" w:sz="0" w:space="0" w:color="auto"/>
        <w:bottom w:val="none" w:sz="0" w:space="0" w:color="auto"/>
        <w:right w:val="none" w:sz="0" w:space="0" w:color="auto"/>
      </w:divBdr>
    </w:div>
    <w:div w:id="989098616">
      <w:bodyDiv w:val="1"/>
      <w:marLeft w:val="0"/>
      <w:marRight w:val="0"/>
      <w:marTop w:val="0"/>
      <w:marBottom w:val="0"/>
      <w:divBdr>
        <w:top w:val="none" w:sz="0" w:space="0" w:color="auto"/>
        <w:left w:val="none" w:sz="0" w:space="0" w:color="auto"/>
        <w:bottom w:val="none" w:sz="0" w:space="0" w:color="auto"/>
        <w:right w:val="none" w:sz="0" w:space="0" w:color="auto"/>
      </w:divBdr>
    </w:div>
    <w:div w:id="994995237">
      <w:bodyDiv w:val="1"/>
      <w:marLeft w:val="0"/>
      <w:marRight w:val="0"/>
      <w:marTop w:val="0"/>
      <w:marBottom w:val="0"/>
      <w:divBdr>
        <w:top w:val="none" w:sz="0" w:space="0" w:color="auto"/>
        <w:left w:val="none" w:sz="0" w:space="0" w:color="auto"/>
        <w:bottom w:val="none" w:sz="0" w:space="0" w:color="auto"/>
        <w:right w:val="none" w:sz="0" w:space="0" w:color="auto"/>
      </w:divBdr>
    </w:div>
    <w:div w:id="1008288753">
      <w:bodyDiv w:val="1"/>
      <w:marLeft w:val="0"/>
      <w:marRight w:val="0"/>
      <w:marTop w:val="0"/>
      <w:marBottom w:val="0"/>
      <w:divBdr>
        <w:top w:val="none" w:sz="0" w:space="0" w:color="auto"/>
        <w:left w:val="none" w:sz="0" w:space="0" w:color="auto"/>
        <w:bottom w:val="none" w:sz="0" w:space="0" w:color="auto"/>
        <w:right w:val="none" w:sz="0" w:space="0" w:color="auto"/>
      </w:divBdr>
    </w:div>
    <w:div w:id="1025792391">
      <w:bodyDiv w:val="1"/>
      <w:marLeft w:val="0"/>
      <w:marRight w:val="0"/>
      <w:marTop w:val="0"/>
      <w:marBottom w:val="0"/>
      <w:divBdr>
        <w:top w:val="none" w:sz="0" w:space="0" w:color="auto"/>
        <w:left w:val="none" w:sz="0" w:space="0" w:color="auto"/>
        <w:bottom w:val="none" w:sz="0" w:space="0" w:color="auto"/>
        <w:right w:val="none" w:sz="0" w:space="0" w:color="auto"/>
      </w:divBdr>
    </w:div>
    <w:div w:id="1030497477">
      <w:bodyDiv w:val="1"/>
      <w:marLeft w:val="0"/>
      <w:marRight w:val="0"/>
      <w:marTop w:val="0"/>
      <w:marBottom w:val="0"/>
      <w:divBdr>
        <w:top w:val="none" w:sz="0" w:space="0" w:color="auto"/>
        <w:left w:val="none" w:sz="0" w:space="0" w:color="auto"/>
        <w:bottom w:val="none" w:sz="0" w:space="0" w:color="auto"/>
        <w:right w:val="none" w:sz="0" w:space="0" w:color="auto"/>
      </w:divBdr>
    </w:div>
    <w:div w:id="1031733532">
      <w:bodyDiv w:val="1"/>
      <w:marLeft w:val="0"/>
      <w:marRight w:val="0"/>
      <w:marTop w:val="0"/>
      <w:marBottom w:val="0"/>
      <w:divBdr>
        <w:top w:val="none" w:sz="0" w:space="0" w:color="auto"/>
        <w:left w:val="none" w:sz="0" w:space="0" w:color="auto"/>
        <w:bottom w:val="none" w:sz="0" w:space="0" w:color="auto"/>
        <w:right w:val="none" w:sz="0" w:space="0" w:color="auto"/>
      </w:divBdr>
    </w:div>
    <w:div w:id="1038697127">
      <w:bodyDiv w:val="1"/>
      <w:marLeft w:val="0"/>
      <w:marRight w:val="0"/>
      <w:marTop w:val="0"/>
      <w:marBottom w:val="0"/>
      <w:divBdr>
        <w:top w:val="none" w:sz="0" w:space="0" w:color="auto"/>
        <w:left w:val="none" w:sz="0" w:space="0" w:color="auto"/>
        <w:bottom w:val="none" w:sz="0" w:space="0" w:color="auto"/>
        <w:right w:val="none" w:sz="0" w:space="0" w:color="auto"/>
      </w:divBdr>
    </w:div>
    <w:div w:id="1038820699">
      <w:bodyDiv w:val="1"/>
      <w:marLeft w:val="0"/>
      <w:marRight w:val="0"/>
      <w:marTop w:val="0"/>
      <w:marBottom w:val="0"/>
      <w:divBdr>
        <w:top w:val="none" w:sz="0" w:space="0" w:color="auto"/>
        <w:left w:val="none" w:sz="0" w:space="0" w:color="auto"/>
        <w:bottom w:val="none" w:sz="0" w:space="0" w:color="auto"/>
        <w:right w:val="none" w:sz="0" w:space="0" w:color="auto"/>
      </w:divBdr>
      <w:divsChild>
        <w:div w:id="1249116612">
          <w:marLeft w:val="0"/>
          <w:marRight w:val="1"/>
          <w:marTop w:val="0"/>
          <w:marBottom w:val="0"/>
          <w:divBdr>
            <w:top w:val="none" w:sz="0" w:space="0" w:color="auto"/>
            <w:left w:val="none" w:sz="0" w:space="0" w:color="auto"/>
            <w:bottom w:val="none" w:sz="0" w:space="0" w:color="auto"/>
            <w:right w:val="none" w:sz="0" w:space="0" w:color="auto"/>
          </w:divBdr>
          <w:divsChild>
            <w:div w:id="27413061">
              <w:marLeft w:val="0"/>
              <w:marRight w:val="0"/>
              <w:marTop w:val="0"/>
              <w:marBottom w:val="0"/>
              <w:divBdr>
                <w:top w:val="none" w:sz="0" w:space="0" w:color="auto"/>
                <w:left w:val="none" w:sz="0" w:space="0" w:color="auto"/>
                <w:bottom w:val="none" w:sz="0" w:space="0" w:color="auto"/>
                <w:right w:val="none" w:sz="0" w:space="0" w:color="auto"/>
              </w:divBdr>
              <w:divsChild>
                <w:div w:id="681711901">
                  <w:marLeft w:val="0"/>
                  <w:marRight w:val="1"/>
                  <w:marTop w:val="0"/>
                  <w:marBottom w:val="0"/>
                  <w:divBdr>
                    <w:top w:val="none" w:sz="0" w:space="0" w:color="auto"/>
                    <w:left w:val="none" w:sz="0" w:space="0" w:color="auto"/>
                    <w:bottom w:val="none" w:sz="0" w:space="0" w:color="auto"/>
                    <w:right w:val="none" w:sz="0" w:space="0" w:color="auto"/>
                  </w:divBdr>
                  <w:divsChild>
                    <w:div w:id="436826858">
                      <w:marLeft w:val="0"/>
                      <w:marRight w:val="0"/>
                      <w:marTop w:val="0"/>
                      <w:marBottom w:val="0"/>
                      <w:divBdr>
                        <w:top w:val="none" w:sz="0" w:space="0" w:color="auto"/>
                        <w:left w:val="none" w:sz="0" w:space="0" w:color="auto"/>
                        <w:bottom w:val="none" w:sz="0" w:space="0" w:color="auto"/>
                        <w:right w:val="none" w:sz="0" w:space="0" w:color="auto"/>
                      </w:divBdr>
                      <w:divsChild>
                        <w:div w:id="205610">
                          <w:marLeft w:val="0"/>
                          <w:marRight w:val="0"/>
                          <w:marTop w:val="0"/>
                          <w:marBottom w:val="0"/>
                          <w:divBdr>
                            <w:top w:val="none" w:sz="0" w:space="0" w:color="auto"/>
                            <w:left w:val="none" w:sz="0" w:space="0" w:color="auto"/>
                            <w:bottom w:val="none" w:sz="0" w:space="0" w:color="auto"/>
                            <w:right w:val="none" w:sz="0" w:space="0" w:color="auto"/>
                          </w:divBdr>
                          <w:divsChild>
                            <w:div w:id="1334455416">
                              <w:marLeft w:val="0"/>
                              <w:marRight w:val="0"/>
                              <w:marTop w:val="120"/>
                              <w:marBottom w:val="360"/>
                              <w:divBdr>
                                <w:top w:val="none" w:sz="0" w:space="0" w:color="auto"/>
                                <w:left w:val="none" w:sz="0" w:space="0" w:color="auto"/>
                                <w:bottom w:val="none" w:sz="0" w:space="0" w:color="auto"/>
                                <w:right w:val="none" w:sz="0" w:space="0" w:color="auto"/>
                              </w:divBdr>
                              <w:divsChild>
                                <w:div w:id="217129094">
                                  <w:marLeft w:val="0"/>
                                  <w:marRight w:val="0"/>
                                  <w:marTop w:val="0"/>
                                  <w:marBottom w:val="0"/>
                                  <w:divBdr>
                                    <w:top w:val="none" w:sz="0" w:space="0" w:color="auto"/>
                                    <w:left w:val="none" w:sz="0" w:space="0" w:color="auto"/>
                                    <w:bottom w:val="none" w:sz="0" w:space="0" w:color="auto"/>
                                    <w:right w:val="none" w:sz="0" w:space="0" w:color="auto"/>
                                  </w:divBdr>
                                  <w:divsChild>
                                    <w:div w:id="80065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861396">
      <w:bodyDiv w:val="1"/>
      <w:marLeft w:val="0"/>
      <w:marRight w:val="0"/>
      <w:marTop w:val="0"/>
      <w:marBottom w:val="0"/>
      <w:divBdr>
        <w:top w:val="none" w:sz="0" w:space="0" w:color="auto"/>
        <w:left w:val="none" w:sz="0" w:space="0" w:color="auto"/>
        <w:bottom w:val="none" w:sz="0" w:space="0" w:color="auto"/>
        <w:right w:val="none" w:sz="0" w:space="0" w:color="auto"/>
      </w:divBdr>
    </w:div>
    <w:div w:id="1046179485">
      <w:bodyDiv w:val="1"/>
      <w:marLeft w:val="0"/>
      <w:marRight w:val="0"/>
      <w:marTop w:val="0"/>
      <w:marBottom w:val="0"/>
      <w:divBdr>
        <w:top w:val="none" w:sz="0" w:space="0" w:color="auto"/>
        <w:left w:val="none" w:sz="0" w:space="0" w:color="auto"/>
        <w:bottom w:val="none" w:sz="0" w:space="0" w:color="auto"/>
        <w:right w:val="none" w:sz="0" w:space="0" w:color="auto"/>
      </w:divBdr>
    </w:div>
    <w:div w:id="1050887481">
      <w:bodyDiv w:val="1"/>
      <w:marLeft w:val="0"/>
      <w:marRight w:val="0"/>
      <w:marTop w:val="0"/>
      <w:marBottom w:val="0"/>
      <w:divBdr>
        <w:top w:val="none" w:sz="0" w:space="0" w:color="auto"/>
        <w:left w:val="none" w:sz="0" w:space="0" w:color="auto"/>
        <w:bottom w:val="none" w:sz="0" w:space="0" w:color="auto"/>
        <w:right w:val="none" w:sz="0" w:space="0" w:color="auto"/>
      </w:divBdr>
      <w:divsChild>
        <w:div w:id="962535081">
          <w:marLeft w:val="0"/>
          <w:marRight w:val="0"/>
          <w:marTop w:val="0"/>
          <w:marBottom w:val="0"/>
          <w:divBdr>
            <w:top w:val="none" w:sz="0" w:space="0" w:color="auto"/>
            <w:left w:val="none" w:sz="0" w:space="0" w:color="auto"/>
            <w:bottom w:val="none" w:sz="0" w:space="0" w:color="auto"/>
            <w:right w:val="none" w:sz="0" w:space="0" w:color="auto"/>
          </w:divBdr>
          <w:divsChild>
            <w:div w:id="1278096893">
              <w:marLeft w:val="0"/>
              <w:marRight w:val="0"/>
              <w:marTop w:val="0"/>
              <w:marBottom w:val="0"/>
              <w:divBdr>
                <w:top w:val="none" w:sz="0" w:space="0" w:color="auto"/>
                <w:left w:val="none" w:sz="0" w:space="0" w:color="auto"/>
                <w:bottom w:val="none" w:sz="0" w:space="0" w:color="auto"/>
                <w:right w:val="none" w:sz="0" w:space="0" w:color="auto"/>
              </w:divBdr>
              <w:divsChild>
                <w:div w:id="1936204391">
                  <w:marLeft w:val="0"/>
                  <w:marRight w:val="-6084"/>
                  <w:marTop w:val="0"/>
                  <w:marBottom w:val="0"/>
                  <w:divBdr>
                    <w:top w:val="none" w:sz="0" w:space="0" w:color="auto"/>
                    <w:left w:val="none" w:sz="0" w:space="0" w:color="auto"/>
                    <w:bottom w:val="none" w:sz="0" w:space="0" w:color="auto"/>
                    <w:right w:val="none" w:sz="0" w:space="0" w:color="auto"/>
                  </w:divBdr>
                  <w:divsChild>
                    <w:div w:id="2080979568">
                      <w:marLeft w:val="0"/>
                      <w:marRight w:val="5844"/>
                      <w:marTop w:val="0"/>
                      <w:marBottom w:val="0"/>
                      <w:divBdr>
                        <w:top w:val="none" w:sz="0" w:space="0" w:color="auto"/>
                        <w:left w:val="none" w:sz="0" w:space="0" w:color="auto"/>
                        <w:bottom w:val="none" w:sz="0" w:space="0" w:color="auto"/>
                        <w:right w:val="none" w:sz="0" w:space="0" w:color="auto"/>
                      </w:divBdr>
                      <w:divsChild>
                        <w:div w:id="471794695">
                          <w:marLeft w:val="0"/>
                          <w:marRight w:val="0"/>
                          <w:marTop w:val="0"/>
                          <w:marBottom w:val="0"/>
                          <w:divBdr>
                            <w:top w:val="none" w:sz="0" w:space="0" w:color="auto"/>
                            <w:left w:val="none" w:sz="0" w:space="0" w:color="auto"/>
                            <w:bottom w:val="none" w:sz="0" w:space="0" w:color="auto"/>
                            <w:right w:val="none" w:sz="0" w:space="0" w:color="auto"/>
                          </w:divBdr>
                          <w:divsChild>
                            <w:div w:id="1696228286">
                              <w:marLeft w:val="0"/>
                              <w:marRight w:val="0"/>
                              <w:marTop w:val="0"/>
                              <w:marBottom w:val="0"/>
                              <w:divBdr>
                                <w:top w:val="none" w:sz="0" w:space="0" w:color="auto"/>
                                <w:left w:val="none" w:sz="0" w:space="0" w:color="auto"/>
                                <w:bottom w:val="none" w:sz="0" w:space="0" w:color="auto"/>
                                <w:right w:val="none" w:sz="0" w:space="0" w:color="auto"/>
                              </w:divBdr>
                              <w:divsChild>
                                <w:div w:id="1102803081">
                                  <w:marLeft w:val="0"/>
                                  <w:marRight w:val="0"/>
                                  <w:marTop w:val="0"/>
                                  <w:marBottom w:val="0"/>
                                  <w:divBdr>
                                    <w:top w:val="none" w:sz="0" w:space="0" w:color="auto"/>
                                    <w:left w:val="none" w:sz="0" w:space="0" w:color="auto"/>
                                    <w:bottom w:val="none" w:sz="0" w:space="0" w:color="auto"/>
                                    <w:right w:val="none" w:sz="0" w:space="0" w:color="auto"/>
                                  </w:divBdr>
                                  <w:divsChild>
                                    <w:div w:id="112153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1659304">
      <w:bodyDiv w:val="1"/>
      <w:marLeft w:val="0"/>
      <w:marRight w:val="0"/>
      <w:marTop w:val="0"/>
      <w:marBottom w:val="0"/>
      <w:divBdr>
        <w:top w:val="none" w:sz="0" w:space="0" w:color="auto"/>
        <w:left w:val="none" w:sz="0" w:space="0" w:color="auto"/>
        <w:bottom w:val="none" w:sz="0" w:space="0" w:color="auto"/>
        <w:right w:val="none" w:sz="0" w:space="0" w:color="auto"/>
      </w:divBdr>
      <w:divsChild>
        <w:div w:id="1456750828">
          <w:marLeft w:val="0"/>
          <w:marRight w:val="1"/>
          <w:marTop w:val="0"/>
          <w:marBottom w:val="0"/>
          <w:divBdr>
            <w:top w:val="none" w:sz="0" w:space="0" w:color="auto"/>
            <w:left w:val="none" w:sz="0" w:space="0" w:color="auto"/>
            <w:bottom w:val="none" w:sz="0" w:space="0" w:color="auto"/>
            <w:right w:val="none" w:sz="0" w:space="0" w:color="auto"/>
          </w:divBdr>
          <w:divsChild>
            <w:div w:id="775632638">
              <w:marLeft w:val="0"/>
              <w:marRight w:val="0"/>
              <w:marTop w:val="0"/>
              <w:marBottom w:val="0"/>
              <w:divBdr>
                <w:top w:val="none" w:sz="0" w:space="0" w:color="auto"/>
                <w:left w:val="none" w:sz="0" w:space="0" w:color="auto"/>
                <w:bottom w:val="none" w:sz="0" w:space="0" w:color="auto"/>
                <w:right w:val="none" w:sz="0" w:space="0" w:color="auto"/>
              </w:divBdr>
              <w:divsChild>
                <w:div w:id="1483693057">
                  <w:marLeft w:val="0"/>
                  <w:marRight w:val="1"/>
                  <w:marTop w:val="0"/>
                  <w:marBottom w:val="0"/>
                  <w:divBdr>
                    <w:top w:val="none" w:sz="0" w:space="0" w:color="auto"/>
                    <w:left w:val="none" w:sz="0" w:space="0" w:color="auto"/>
                    <w:bottom w:val="none" w:sz="0" w:space="0" w:color="auto"/>
                    <w:right w:val="none" w:sz="0" w:space="0" w:color="auto"/>
                  </w:divBdr>
                  <w:divsChild>
                    <w:div w:id="351076644">
                      <w:marLeft w:val="0"/>
                      <w:marRight w:val="0"/>
                      <w:marTop w:val="0"/>
                      <w:marBottom w:val="0"/>
                      <w:divBdr>
                        <w:top w:val="none" w:sz="0" w:space="0" w:color="auto"/>
                        <w:left w:val="none" w:sz="0" w:space="0" w:color="auto"/>
                        <w:bottom w:val="none" w:sz="0" w:space="0" w:color="auto"/>
                        <w:right w:val="none" w:sz="0" w:space="0" w:color="auto"/>
                      </w:divBdr>
                      <w:divsChild>
                        <w:div w:id="1383484652">
                          <w:marLeft w:val="0"/>
                          <w:marRight w:val="0"/>
                          <w:marTop w:val="0"/>
                          <w:marBottom w:val="0"/>
                          <w:divBdr>
                            <w:top w:val="none" w:sz="0" w:space="0" w:color="auto"/>
                            <w:left w:val="none" w:sz="0" w:space="0" w:color="auto"/>
                            <w:bottom w:val="none" w:sz="0" w:space="0" w:color="auto"/>
                            <w:right w:val="none" w:sz="0" w:space="0" w:color="auto"/>
                          </w:divBdr>
                          <w:divsChild>
                            <w:div w:id="2035423616">
                              <w:marLeft w:val="0"/>
                              <w:marRight w:val="0"/>
                              <w:marTop w:val="120"/>
                              <w:marBottom w:val="360"/>
                              <w:divBdr>
                                <w:top w:val="none" w:sz="0" w:space="0" w:color="auto"/>
                                <w:left w:val="none" w:sz="0" w:space="0" w:color="auto"/>
                                <w:bottom w:val="none" w:sz="0" w:space="0" w:color="auto"/>
                                <w:right w:val="none" w:sz="0" w:space="0" w:color="auto"/>
                              </w:divBdr>
                              <w:divsChild>
                                <w:div w:id="259069066">
                                  <w:marLeft w:val="420"/>
                                  <w:marRight w:val="0"/>
                                  <w:marTop w:val="0"/>
                                  <w:marBottom w:val="0"/>
                                  <w:divBdr>
                                    <w:top w:val="none" w:sz="0" w:space="0" w:color="auto"/>
                                    <w:left w:val="none" w:sz="0" w:space="0" w:color="auto"/>
                                    <w:bottom w:val="none" w:sz="0" w:space="0" w:color="auto"/>
                                    <w:right w:val="none" w:sz="0" w:space="0" w:color="auto"/>
                                  </w:divBdr>
                                  <w:divsChild>
                                    <w:div w:id="67310202">
                                      <w:marLeft w:val="0"/>
                                      <w:marRight w:val="0"/>
                                      <w:marTop w:val="34"/>
                                      <w:marBottom w:val="34"/>
                                      <w:divBdr>
                                        <w:top w:val="none" w:sz="0" w:space="0" w:color="auto"/>
                                        <w:left w:val="none" w:sz="0" w:space="0" w:color="auto"/>
                                        <w:bottom w:val="none" w:sz="0" w:space="0" w:color="auto"/>
                                        <w:right w:val="none" w:sz="0" w:space="0" w:color="auto"/>
                                      </w:divBdr>
                                    </w:div>
                                    <w:div w:id="2124108950">
                                      <w:marLeft w:val="0"/>
                                      <w:marRight w:val="0"/>
                                      <w:marTop w:val="0"/>
                                      <w:marBottom w:val="0"/>
                                      <w:divBdr>
                                        <w:top w:val="none" w:sz="0" w:space="0" w:color="auto"/>
                                        <w:left w:val="none" w:sz="0" w:space="0" w:color="auto"/>
                                        <w:bottom w:val="none" w:sz="0" w:space="0" w:color="auto"/>
                                        <w:right w:val="none" w:sz="0" w:space="0" w:color="auto"/>
                                      </w:divBdr>
                                      <w:divsChild>
                                        <w:div w:id="141682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089258">
      <w:bodyDiv w:val="1"/>
      <w:marLeft w:val="0"/>
      <w:marRight w:val="0"/>
      <w:marTop w:val="0"/>
      <w:marBottom w:val="0"/>
      <w:divBdr>
        <w:top w:val="none" w:sz="0" w:space="0" w:color="auto"/>
        <w:left w:val="none" w:sz="0" w:space="0" w:color="auto"/>
        <w:bottom w:val="none" w:sz="0" w:space="0" w:color="auto"/>
        <w:right w:val="none" w:sz="0" w:space="0" w:color="auto"/>
      </w:divBdr>
    </w:div>
    <w:div w:id="1058549162">
      <w:bodyDiv w:val="1"/>
      <w:marLeft w:val="0"/>
      <w:marRight w:val="0"/>
      <w:marTop w:val="0"/>
      <w:marBottom w:val="0"/>
      <w:divBdr>
        <w:top w:val="none" w:sz="0" w:space="0" w:color="auto"/>
        <w:left w:val="none" w:sz="0" w:space="0" w:color="auto"/>
        <w:bottom w:val="none" w:sz="0" w:space="0" w:color="auto"/>
        <w:right w:val="none" w:sz="0" w:space="0" w:color="auto"/>
      </w:divBdr>
      <w:divsChild>
        <w:div w:id="1840776661">
          <w:marLeft w:val="0"/>
          <w:marRight w:val="0"/>
          <w:marTop w:val="0"/>
          <w:marBottom w:val="0"/>
          <w:divBdr>
            <w:top w:val="none" w:sz="0" w:space="0" w:color="auto"/>
            <w:left w:val="none" w:sz="0" w:space="0" w:color="auto"/>
            <w:bottom w:val="none" w:sz="0" w:space="0" w:color="auto"/>
            <w:right w:val="none" w:sz="0" w:space="0" w:color="auto"/>
          </w:divBdr>
          <w:divsChild>
            <w:div w:id="1565799827">
              <w:marLeft w:val="0"/>
              <w:marRight w:val="-4500"/>
              <w:marTop w:val="0"/>
              <w:marBottom w:val="0"/>
              <w:divBdr>
                <w:top w:val="none" w:sz="0" w:space="0" w:color="auto"/>
                <w:left w:val="none" w:sz="0" w:space="0" w:color="auto"/>
                <w:bottom w:val="none" w:sz="0" w:space="0" w:color="auto"/>
                <w:right w:val="none" w:sz="0" w:space="0" w:color="auto"/>
              </w:divBdr>
              <w:divsChild>
                <w:div w:id="1249271747">
                  <w:marLeft w:val="0"/>
                  <w:marRight w:val="4500"/>
                  <w:marTop w:val="0"/>
                  <w:marBottom w:val="0"/>
                  <w:divBdr>
                    <w:top w:val="none" w:sz="0" w:space="0" w:color="auto"/>
                    <w:left w:val="none" w:sz="0" w:space="0" w:color="auto"/>
                    <w:bottom w:val="none" w:sz="0" w:space="0" w:color="auto"/>
                    <w:right w:val="none" w:sz="0" w:space="0" w:color="auto"/>
                  </w:divBdr>
                  <w:divsChild>
                    <w:div w:id="274294519">
                      <w:marLeft w:val="0"/>
                      <w:marRight w:val="0"/>
                      <w:marTop w:val="0"/>
                      <w:marBottom w:val="0"/>
                      <w:divBdr>
                        <w:top w:val="none" w:sz="0" w:space="0" w:color="auto"/>
                        <w:left w:val="none" w:sz="0" w:space="0" w:color="auto"/>
                        <w:bottom w:val="none" w:sz="0" w:space="0" w:color="auto"/>
                        <w:right w:val="none" w:sz="0" w:space="0" w:color="auto"/>
                      </w:divBdr>
                      <w:divsChild>
                        <w:div w:id="658197540">
                          <w:marLeft w:val="0"/>
                          <w:marRight w:val="0"/>
                          <w:marTop w:val="0"/>
                          <w:marBottom w:val="0"/>
                          <w:divBdr>
                            <w:top w:val="none" w:sz="0" w:space="0" w:color="auto"/>
                            <w:left w:val="none" w:sz="0" w:space="0" w:color="auto"/>
                            <w:bottom w:val="none" w:sz="0" w:space="0" w:color="auto"/>
                            <w:right w:val="none" w:sz="0" w:space="0" w:color="auto"/>
                          </w:divBdr>
                          <w:divsChild>
                            <w:div w:id="1590306289">
                              <w:marLeft w:val="0"/>
                              <w:marRight w:val="150"/>
                              <w:marTop w:val="0"/>
                              <w:marBottom w:val="0"/>
                              <w:divBdr>
                                <w:top w:val="none" w:sz="0" w:space="0" w:color="auto"/>
                                <w:left w:val="none" w:sz="0" w:space="0" w:color="auto"/>
                                <w:bottom w:val="none" w:sz="0" w:space="0" w:color="auto"/>
                                <w:right w:val="none" w:sz="0" w:space="0" w:color="auto"/>
                              </w:divBdr>
                              <w:divsChild>
                                <w:div w:id="10753186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674250">
      <w:bodyDiv w:val="1"/>
      <w:marLeft w:val="0"/>
      <w:marRight w:val="0"/>
      <w:marTop w:val="0"/>
      <w:marBottom w:val="0"/>
      <w:divBdr>
        <w:top w:val="none" w:sz="0" w:space="0" w:color="auto"/>
        <w:left w:val="none" w:sz="0" w:space="0" w:color="auto"/>
        <w:bottom w:val="none" w:sz="0" w:space="0" w:color="auto"/>
        <w:right w:val="none" w:sz="0" w:space="0" w:color="auto"/>
      </w:divBdr>
    </w:div>
    <w:div w:id="1069886375">
      <w:bodyDiv w:val="1"/>
      <w:marLeft w:val="0"/>
      <w:marRight w:val="0"/>
      <w:marTop w:val="0"/>
      <w:marBottom w:val="0"/>
      <w:divBdr>
        <w:top w:val="none" w:sz="0" w:space="0" w:color="auto"/>
        <w:left w:val="none" w:sz="0" w:space="0" w:color="auto"/>
        <w:bottom w:val="none" w:sz="0" w:space="0" w:color="auto"/>
        <w:right w:val="none" w:sz="0" w:space="0" w:color="auto"/>
      </w:divBdr>
    </w:div>
    <w:div w:id="1077938300">
      <w:bodyDiv w:val="1"/>
      <w:marLeft w:val="0"/>
      <w:marRight w:val="0"/>
      <w:marTop w:val="0"/>
      <w:marBottom w:val="0"/>
      <w:divBdr>
        <w:top w:val="none" w:sz="0" w:space="0" w:color="auto"/>
        <w:left w:val="none" w:sz="0" w:space="0" w:color="auto"/>
        <w:bottom w:val="none" w:sz="0" w:space="0" w:color="auto"/>
        <w:right w:val="none" w:sz="0" w:space="0" w:color="auto"/>
      </w:divBdr>
      <w:divsChild>
        <w:div w:id="1202983578">
          <w:marLeft w:val="0"/>
          <w:marRight w:val="0"/>
          <w:marTop w:val="234"/>
          <w:marBottom w:val="0"/>
          <w:divBdr>
            <w:top w:val="none" w:sz="0" w:space="0" w:color="auto"/>
            <w:left w:val="none" w:sz="0" w:space="0" w:color="auto"/>
            <w:bottom w:val="none" w:sz="0" w:space="0" w:color="auto"/>
            <w:right w:val="none" w:sz="0" w:space="0" w:color="auto"/>
          </w:divBdr>
          <w:divsChild>
            <w:div w:id="838690038">
              <w:marLeft w:val="0"/>
              <w:marRight w:val="0"/>
              <w:marTop w:val="0"/>
              <w:marBottom w:val="0"/>
              <w:divBdr>
                <w:top w:val="none" w:sz="0" w:space="0" w:color="auto"/>
                <w:left w:val="none" w:sz="0" w:space="0" w:color="auto"/>
                <w:bottom w:val="none" w:sz="0" w:space="0" w:color="auto"/>
                <w:right w:val="none" w:sz="0" w:space="0" w:color="auto"/>
              </w:divBdr>
            </w:div>
          </w:divsChild>
        </w:div>
        <w:div w:id="932084986">
          <w:marLeft w:val="0"/>
          <w:marRight w:val="0"/>
          <w:marTop w:val="322"/>
          <w:marBottom w:val="0"/>
          <w:divBdr>
            <w:top w:val="none" w:sz="0" w:space="0" w:color="auto"/>
            <w:left w:val="none" w:sz="0" w:space="0" w:color="auto"/>
            <w:bottom w:val="none" w:sz="0" w:space="0" w:color="auto"/>
            <w:right w:val="none" w:sz="0" w:space="0" w:color="auto"/>
          </w:divBdr>
        </w:div>
        <w:div w:id="327948138">
          <w:marLeft w:val="0"/>
          <w:marRight w:val="0"/>
          <w:marTop w:val="234"/>
          <w:marBottom w:val="0"/>
          <w:divBdr>
            <w:top w:val="none" w:sz="0" w:space="0" w:color="auto"/>
            <w:left w:val="none" w:sz="0" w:space="0" w:color="auto"/>
            <w:bottom w:val="none" w:sz="0" w:space="0" w:color="auto"/>
            <w:right w:val="none" w:sz="0" w:space="0" w:color="auto"/>
          </w:divBdr>
          <w:divsChild>
            <w:div w:id="64277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22427">
      <w:bodyDiv w:val="1"/>
      <w:marLeft w:val="0"/>
      <w:marRight w:val="0"/>
      <w:marTop w:val="0"/>
      <w:marBottom w:val="0"/>
      <w:divBdr>
        <w:top w:val="none" w:sz="0" w:space="0" w:color="auto"/>
        <w:left w:val="none" w:sz="0" w:space="0" w:color="auto"/>
        <w:bottom w:val="none" w:sz="0" w:space="0" w:color="auto"/>
        <w:right w:val="none" w:sz="0" w:space="0" w:color="auto"/>
      </w:divBdr>
    </w:div>
    <w:div w:id="1079595132">
      <w:bodyDiv w:val="1"/>
      <w:marLeft w:val="0"/>
      <w:marRight w:val="0"/>
      <w:marTop w:val="0"/>
      <w:marBottom w:val="0"/>
      <w:divBdr>
        <w:top w:val="none" w:sz="0" w:space="0" w:color="auto"/>
        <w:left w:val="none" w:sz="0" w:space="0" w:color="auto"/>
        <w:bottom w:val="none" w:sz="0" w:space="0" w:color="auto"/>
        <w:right w:val="none" w:sz="0" w:space="0" w:color="auto"/>
      </w:divBdr>
    </w:div>
    <w:div w:id="1084182343">
      <w:bodyDiv w:val="1"/>
      <w:marLeft w:val="0"/>
      <w:marRight w:val="0"/>
      <w:marTop w:val="0"/>
      <w:marBottom w:val="0"/>
      <w:divBdr>
        <w:top w:val="none" w:sz="0" w:space="0" w:color="auto"/>
        <w:left w:val="none" w:sz="0" w:space="0" w:color="auto"/>
        <w:bottom w:val="none" w:sz="0" w:space="0" w:color="auto"/>
        <w:right w:val="none" w:sz="0" w:space="0" w:color="auto"/>
      </w:divBdr>
    </w:div>
    <w:div w:id="1090195423">
      <w:bodyDiv w:val="1"/>
      <w:marLeft w:val="0"/>
      <w:marRight w:val="0"/>
      <w:marTop w:val="0"/>
      <w:marBottom w:val="0"/>
      <w:divBdr>
        <w:top w:val="none" w:sz="0" w:space="0" w:color="auto"/>
        <w:left w:val="none" w:sz="0" w:space="0" w:color="auto"/>
        <w:bottom w:val="none" w:sz="0" w:space="0" w:color="auto"/>
        <w:right w:val="none" w:sz="0" w:space="0" w:color="auto"/>
      </w:divBdr>
      <w:divsChild>
        <w:div w:id="167335887">
          <w:marLeft w:val="0"/>
          <w:marRight w:val="1"/>
          <w:marTop w:val="0"/>
          <w:marBottom w:val="0"/>
          <w:divBdr>
            <w:top w:val="none" w:sz="0" w:space="0" w:color="auto"/>
            <w:left w:val="none" w:sz="0" w:space="0" w:color="auto"/>
            <w:bottom w:val="none" w:sz="0" w:space="0" w:color="auto"/>
            <w:right w:val="none" w:sz="0" w:space="0" w:color="auto"/>
          </w:divBdr>
          <w:divsChild>
            <w:div w:id="1193885701">
              <w:marLeft w:val="0"/>
              <w:marRight w:val="0"/>
              <w:marTop w:val="0"/>
              <w:marBottom w:val="0"/>
              <w:divBdr>
                <w:top w:val="none" w:sz="0" w:space="0" w:color="auto"/>
                <w:left w:val="none" w:sz="0" w:space="0" w:color="auto"/>
                <w:bottom w:val="none" w:sz="0" w:space="0" w:color="auto"/>
                <w:right w:val="none" w:sz="0" w:space="0" w:color="auto"/>
              </w:divBdr>
              <w:divsChild>
                <w:div w:id="1575044923">
                  <w:marLeft w:val="0"/>
                  <w:marRight w:val="1"/>
                  <w:marTop w:val="0"/>
                  <w:marBottom w:val="0"/>
                  <w:divBdr>
                    <w:top w:val="none" w:sz="0" w:space="0" w:color="auto"/>
                    <w:left w:val="none" w:sz="0" w:space="0" w:color="auto"/>
                    <w:bottom w:val="none" w:sz="0" w:space="0" w:color="auto"/>
                    <w:right w:val="none" w:sz="0" w:space="0" w:color="auto"/>
                  </w:divBdr>
                  <w:divsChild>
                    <w:div w:id="1562475064">
                      <w:marLeft w:val="0"/>
                      <w:marRight w:val="0"/>
                      <w:marTop w:val="0"/>
                      <w:marBottom w:val="0"/>
                      <w:divBdr>
                        <w:top w:val="none" w:sz="0" w:space="0" w:color="auto"/>
                        <w:left w:val="none" w:sz="0" w:space="0" w:color="auto"/>
                        <w:bottom w:val="none" w:sz="0" w:space="0" w:color="auto"/>
                        <w:right w:val="none" w:sz="0" w:space="0" w:color="auto"/>
                      </w:divBdr>
                      <w:divsChild>
                        <w:div w:id="28262887">
                          <w:marLeft w:val="0"/>
                          <w:marRight w:val="0"/>
                          <w:marTop w:val="0"/>
                          <w:marBottom w:val="0"/>
                          <w:divBdr>
                            <w:top w:val="none" w:sz="0" w:space="0" w:color="auto"/>
                            <w:left w:val="none" w:sz="0" w:space="0" w:color="auto"/>
                            <w:bottom w:val="none" w:sz="0" w:space="0" w:color="auto"/>
                            <w:right w:val="none" w:sz="0" w:space="0" w:color="auto"/>
                          </w:divBdr>
                          <w:divsChild>
                            <w:div w:id="1002707316">
                              <w:marLeft w:val="0"/>
                              <w:marRight w:val="0"/>
                              <w:marTop w:val="120"/>
                              <w:marBottom w:val="360"/>
                              <w:divBdr>
                                <w:top w:val="none" w:sz="0" w:space="0" w:color="auto"/>
                                <w:left w:val="none" w:sz="0" w:space="0" w:color="auto"/>
                                <w:bottom w:val="none" w:sz="0" w:space="0" w:color="auto"/>
                                <w:right w:val="none" w:sz="0" w:space="0" w:color="auto"/>
                              </w:divBdr>
                              <w:divsChild>
                                <w:div w:id="1206135429">
                                  <w:marLeft w:val="0"/>
                                  <w:marRight w:val="0"/>
                                  <w:marTop w:val="0"/>
                                  <w:marBottom w:val="0"/>
                                  <w:divBdr>
                                    <w:top w:val="none" w:sz="0" w:space="0" w:color="auto"/>
                                    <w:left w:val="none" w:sz="0" w:space="0" w:color="auto"/>
                                    <w:bottom w:val="none" w:sz="0" w:space="0" w:color="auto"/>
                                    <w:right w:val="none" w:sz="0" w:space="0" w:color="auto"/>
                                  </w:divBdr>
                                  <w:divsChild>
                                    <w:div w:id="10149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179499">
      <w:bodyDiv w:val="1"/>
      <w:marLeft w:val="0"/>
      <w:marRight w:val="0"/>
      <w:marTop w:val="0"/>
      <w:marBottom w:val="0"/>
      <w:divBdr>
        <w:top w:val="none" w:sz="0" w:space="0" w:color="auto"/>
        <w:left w:val="none" w:sz="0" w:space="0" w:color="auto"/>
        <w:bottom w:val="none" w:sz="0" w:space="0" w:color="auto"/>
        <w:right w:val="none" w:sz="0" w:space="0" w:color="auto"/>
      </w:divBdr>
    </w:div>
    <w:div w:id="1106002878">
      <w:bodyDiv w:val="1"/>
      <w:marLeft w:val="0"/>
      <w:marRight w:val="0"/>
      <w:marTop w:val="0"/>
      <w:marBottom w:val="0"/>
      <w:divBdr>
        <w:top w:val="none" w:sz="0" w:space="0" w:color="auto"/>
        <w:left w:val="none" w:sz="0" w:space="0" w:color="auto"/>
        <w:bottom w:val="none" w:sz="0" w:space="0" w:color="auto"/>
        <w:right w:val="none" w:sz="0" w:space="0" w:color="auto"/>
      </w:divBdr>
    </w:div>
    <w:div w:id="1107896374">
      <w:bodyDiv w:val="1"/>
      <w:marLeft w:val="0"/>
      <w:marRight w:val="0"/>
      <w:marTop w:val="0"/>
      <w:marBottom w:val="0"/>
      <w:divBdr>
        <w:top w:val="none" w:sz="0" w:space="0" w:color="auto"/>
        <w:left w:val="none" w:sz="0" w:space="0" w:color="auto"/>
        <w:bottom w:val="none" w:sz="0" w:space="0" w:color="auto"/>
        <w:right w:val="none" w:sz="0" w:space="0" w:color="auto"/>
      </w:divBdr>
    </w:div>
    <w:div w:id="1111507157">
      <w:bodyDiv w:val="1"/>
      <w:marLeft w:val="0"/>
      <w:marRight w:val="0"/>
      <w:marTop w:val="0"/>
      <w:marBottom w:val="0"/>
      <w:divBdr>
        <w:top w:val="none" w:sz="0" w:space="0" w:color="auto"/>
        <w:left w:val="none" w:sz="0" w:space="0" w:color="auto"/>
        <w:bottom w:val="none" w:sz="0" w:space="0" w:color="auto"/>
        <w:right w:val="none" w:sz="0" w:space="0" w:color="auto"/>
      </w:divBdr>
    </w:div>
    <w:div w:id="1116169557">
      <w:bodyDiv w:val="1"/>
      <w:marLeft w:val="0"/>
      <w:marRight w:val="0"/>
      <w:marTop w:val="0"/>
      <w:marBottom w:val="0"/>
      <w:divBdr>
        <w:top w:val="none" w:sz="0" w:space="0" w:color="auto"/>
        <w:left w:val="none" w:sz="0" w:space="0" w:color="auto"/>
        <w:bottom w:val="none" w:sz="0" w:space="0" w:color="auto"/>
        <w:right w:val="none" w:sz="0" w:space="0" w:color="auto"/>
      </w:divBdr>
      <w:divsChild>
        <w:div w:id="848106719">
          <w:marLeft w:val="0"/>
          <w:marRight w:val="1"/>
          <w:marTop w:val="0"/>
          <w:marBottom w:val="0"/>
          <w:divBdr>
            <w:top w:val="none" w:sz="0" w:space="0" w:color="auto"/>
            <w:left w:val="none" w:sz="0" w:space="0" w:color="auto"/>
            <w:bottom w:val="none" w:sz="0" w:space="0" w:color="auto"/>
            <w:right w:val="none" w:sz="0" w:space="0" w:color="auto"/>
          </w:divBdr>
          <w:divsChild>
            <w:div w:id="825322435">
              <w:marLeft w:val="0"/>
              <w:marRight w:val="0"/>
              <w:marTop w:val="0"/>
              <w:marBottom w:val="0"/>
              <w:divBdr>
                <w:top w:val="none" w:sz="0" w:space="0" w:color="auto"/>
                <w:left w:val="none" w:sz="0" w:space="0" w:color="auto"/>
                <w:bottom w:val="none" w:sz="0" w:space="0" w:color="auto"/>
                <w:right w:val="none" w:sz="0" w:space="0" w:color="auto"/>
              </w:divBdr>
              <w:divsChild>
                <w:div w:id="262420915">
                  <w:marLeft w:val="0"/>
                  <w:marRight w:val="1"/>
                  <w:marTop w:val="0"/>
                  <w:marBottom w:val="0"/>
                  <w:divBdr>
                    <w:top w:val="none" w:sz="0" w:space="0" w:color="auto"/>
                    <w:left w:val="none" w:sz="0" w:space="0" w:color="auto"/>
                    <w:bottom w:val="none" w:sz="0" w:space="0" w:color="auto"/>
                    <w:right w:val="none" w:sz="0" w:space="0" w:color="auto"/>
                  </w:divBdr>
                  <w:divsChild>
                    <w:div w:id="1120025778">
                      <w:marLeft w:val="0"/>
                      <w:marRight w:val="0"/>
                      <w:marTop w:val="0"/>
                      <w:marBottom w:val="0"/>
                      <w:divBdr>
                        <w:top w:val="none" w:sz="0" w:space="0" w:color="auto"/>
                        <w:left w:val="none" w:sz="0" w:space="0" w:color="auto"/>
                        <w:bottom w:val="none" w:sz="0" w:space="0" w:color="auto"/>
                        <w:right w:val="none" w:sz="0" w:space="0" w:color="auto"/>
                      </w:divBdr>
                      <w:divsChild>
                        <w:div w:id="1391884808">
                          <w:marLeft w:val="0"/>
                          <w:marRight w:val="0"/>
                          <w:marTop w:val="0"/>
                          <w:marBottom w:val="0"/>
                          <w:divBdr>
                            <w:top w:val="none" w:sz="0" w:space="0" w:color="auto"/>
                            <w:left w:val="none" w:sz="0" w:space="0" w:color="auto"/>
                            <w:bottom w:val="none" w:sz="0" w:space="0" w:color="auto"/>
                            <w:right w:val="none" w:sz="0" w:space="0" w:color="auto"/>
                          </w:divBdr>
                          <w:divsChild>
                            <w:div w:id="452284804">
                              <w:marLeft w:val="0"/>
                              <w:marRight w:val="0"/>
                              <w:marTop w:val="120"/>
                              <w:marBottom w:val="360"/>
                              <w:divBdr>
                                <w:top w:val="none" w:sz="0" w:space="0" w:color="auto"/>
                                <w:left w:val="none" w:sz="0" w:space="0" w:color="auto"/>
                                <w:bottom w:val="none" w:sz="0" w:space="0" w:color="auto"/>
                                <w:right w:val="none" w:sz="0" w:space="0" w:color="auto"/>
                              </w:divBdr>
                              <w:divsChild>
                                <w:div w:id="667254233">
                                  <w:marLeft w:val="0"/>
                                  <w:marRight w:val="0"/>
                                  <w:marTop w:val="0"/>
                                  <w:marBottom w:val="0"/>
                                  <w:divBdr>
                                    <w:top w:val="none" w:sz="0" w:space="0" w:color="auto"/>
                                    <w:left w:val="none" w:sz="0" w:space="0" w:color="auto"/>
                                    <w:bottom w:val="none" w:sz="0" w:space="0" w:color="auto"/>
                                    <w:right w:val="none" w:sz="0" w:space="0" w:color="auto"/>
                                  </w:divBdr>
                                  <w:divsChild>
                                    <w:div w:id="1939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451397">
      <w:bodyDiv w:val="1"/>
      <w:marLeft w:val="0"/>
      <w:marRight w:val="0"/>
      <w:marTop w:val="0"/>
      <w:marBottom w:val="0"/>
      <w:divBdr>
        <w:top w:val="none" w:sz="0" w:space="0" w:color="auto"/>
        <w:left w:val="none" w:sz="0" w:space="0" w:color="auto"/>
        <w:bottom w:val="none" w:sz="0" w:space="0" w:color="auto"/>
        <w:right w:val="none" w:sz="0" w:space="0" w:color="auto"/>
      </w:divBdr>
    </w:div>
    <w:div w:id="1123305528">
      <w:bodyDiv w:val="1"/>
      <w:marLeft w:val="0"/>
      <w:marRight w:val="0"/>
      <w:marTop w:val="0"/>
      <w:marBottom w:val="0"/>
      <w:divBdr>
        <w:top w:val="none" w:sz="0" w:space="0" w:color="auto"/>
        <w:left w:val="none" w:sz="0" w:space="0" w:color="auto"/>
        <w:bottom w:val="none" w:sz="0" w:space="0" w:color="auto"/>
        <w:right w:val="none" w:sz="0" w:space="0" w:color="auto"/>
      </w:divBdr>
    </w:div>
    <w:div w:id="1124999603">
      <w:bodyDiv w:val="1"/>
      <w:marLeft w:val="0"/>
      <w:marRight w:val="0"/>
      <w:marTop w:val="0"/>
      <w:marBottom w:val="0"/>
      <w:divBdr>
        <w:top w:val="none" w:sz="0" w:space="0" w:color="auto"/>
        <w:left w:val="none" w:sz="0" w:space="0" w:color="auto"/>
        <w:bottom w:val="none" w:sz="0" w:space="0" w:color="auto"/>
        <w:right w:val="none" w:sz="0" w:space="0" w:color="auto"/>
      </w:divBdr>
      <w:divsChild>
        <w:div w:id="660936951">
          <w:marLeft w:val="0"/>
          <w:marRight w:val="1"/>
          <w:marTop w:val="0"/>
          <w:marBottom w:val="0"/>
          <w:divBdr>
            <w:top w:val="none" w:sz="0" w:space="0" w:color="auto"/>
            <w:left w:val="none" w:sz="0" w:space="0" w:color="auto"/>
            <w:bottom w:val="none" w:sz="0" w:space="0" w:color="auto"/>
            <w:right w:val="none" w:sz="0" w:space="0" w:color="auto"/>
          </w:divBdr>
          <w:divsChild>
            <w:div w:id="1063065382">
              <w:marLeft w:val="0"/>
              <w:marRight w:val="0"/>
              <w:marTop w:val="0"/>
              <w:marBottom w:val="0"/>
              <w:divBdr>
                <w:top w:val="none" w:sz="0" w:space="0" w:color="auto"/>
                <w:left w:val="none" w:sz="0" w:space="0" w:color="auto"/>
                <w:bottom w:val="none" w:sz="0" w:space="0" w:color="auto"/>
                <w:right w:val="none" w:sz="0" w:space="0" w:color="auto"/>
              </w:divBdr>
              <w:divsChild>
                <w:div w:id="1171022833">
                  <w:marLeft w:val="0"/>
                  <w:marRight w:val="1"/>
                  <w:marTop w:val="0"/>
                  <w:marBottom w:val="0"/>
                  <w:divBdr>
                    <w:top w:val="none" w:sz="0" w:space="0" w:color="auto"/>
                    <w:left w:val="none" w:sz="0" w:space="0" w:color="auto"/>
                    <w:bottom w:val="none" w:sz="0" w:space="0" w:color="auto"/>
                    <w:right w:val="none" w:sz="0" w:space="0" w:color="auto"/>
                  </w:divBdr>
                  <w:divsChild>
                    <w:div w:id="622149475">
                      <w:marLeft w:val="0"/>
                      <w:marRight w:val="0"/>
                      <w:marTop w:val="0"/>
                      <w:marBottom w:val="0"/>
                      <w:divBdr>
                        <w:top w:val="none" w:sz="0" w:space="0" w:color="auto"/>
                        <w:left w:val="none" w:sz="0" w:space="0" w:color="auto"/>
                        <w:bottom w:val="none" w:sz="0" w:space="0" w:color="auto"/>
                        <w:right w:val="none" w:sz="0" w:space="0" w:color="auto"/>
                      </w:divBdr>
                      <w:divsChild>
                        <w:div w:id="244724554">
                          <w:marLeft w:val="0"/>
                          <w:marRight w:val="0"/>
                          <w:marTop w:val="0"/>
                          <w:marBottom w:val="0"/>
                          <w:divBdr>
                            <w:top w:val="none" w:sz="0" w:space="0" w:color="auto"/>
                            <w:left w:val="none" w:sz="0" w:space="0" w:color="auto"/>
                            <w:bottom w:val="none" w:sz="0" w:space="0" w:color="auto"/>
                            <w:right w:val="none" w:sz="0" w:space="0" w:color="auto"/>
                          </w:divBdr>
                          <w:divsChild>
                            <w:div w:id="929236279">
                              <w:marLeft w:val="0"/>
                              <w:marRight w:val="0"/>
                              <w:marTop w:val="120"/>
                              <w:marBottom w:val="360"/>
                              <w:divBdr>
                                <w:top w:val="none" w:sz="0" w:space="0" w:color="auto"/>
                                <w:left w:val="none" w:sz="0" w:space="0" w:color="auto"/>
                                <w:bottom w:val="none" w:sz="0" w:space="0" w:color="auto"/>
                                <w:right w:val="none" w:sz="0" w:space="0" w:color="auto"/>
                              </w:divBdr>
                              <w:divsChild>
                                <w:div w:id="1762681591">
                                  <w:marLeft w:val="0"/>
                                  <w:marRight w:val="0"/>
                                  <w:marTop w:val="0"/>
                                  <w:marBottom w:val="0"/>
                                  <w:divBdr>
                                    <w:top w:val="none" w:sz="0" w:space="0" w:color="auto"/>
                                    <w:left w:val="none" w:sz="0" w:space="0" w:color="auto"/>
                                    <w:bottom w:val="none" w:sz="0" w:space="0" w:color="auto"/>
                                    <w:right w:val="none" w:sz="0" w:space="0" w:color="auto"/>
                                  </w:divBdr>
                                  <w:divsChild>
                                    <w:div w:id="8133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438993">
      <w:bodyDiv w:val="1"/>
      <w:marLeft w:val="0"/>
      <w:marRight w:val="0"/>
      <w:marTop w:val="0"/>
      <w:marBottom w:val="0"/>
      <w:divBdr>
        <w:top w:val="none" w:sz="0" w:space="0" w:color="auto"/>
        <w:left w:val="none" w:sz="0" w:space="0" w:color="auto"/>
        <w:bottom w:val="none" w:sz="0" w:space="0" w:color="auto"/>
        <w:right w:val="none" w:sz="0" w:space="0" w:color="auto"/>
      </w:divBdr>
      <w:divsChild>
        <w:div w:id="449518702">
          <w:marLeft w:val="0"/>
          <w:marRight w:val="1"/>
          <w:marTop w:val="0"/>
          <w:marBottom w:val="0"/>
          <w:divBdr>
            <w:top w:val="none" w:sz="0" w:space="0" w:color="auto"/>
            <w:left w:val="none" w:sz="0" w:space="0" w:color="auto"/>
            <w:bottom w:val="none" w:sz="0" w:space="0" w:color="auto"/>
            <w:right w:val="none" w:sz="0" w:space="0" w:color="auto"/>
          </w:divBdr>
          <w:divsChild>
            <w:div w:id="581332363">
              <w:marLeft w:val="0"/>
              <w:marRight w:val="0"/>
              <w:marTop w:val="0"/>
              <w:marBottom w:val="0"/>
              <w:divBdr>
                <w:top w:val="none" w:sz="0" w:space="0" w:color="auto"/>
                <w:left w:val="none" w:sz="0" w:space="0" w:color="auto"/>
                <w:bottom w:val="none" w:sz="0" w:space="0" w:color="auto"/>
                <w:right w:val="none" w:sz="0" w:space="0" w:color="auto"/>
              </w:divBdr>
              <w:divsChild>
                <w:div w:id="150221418">
                  <w:marLeft w:val="0"/>
                  <w:marRight w:val="1"/>
                  <w:marTop w:val="0"/>
                  <w:marBottom w:val="0"/>
                  <w:divBdr>
                    <w:top w:val="none" w:sz="0" w:space="0" w:color="auto"/>
                    <w:left w:val="none" w:sz="0" w:space="0" w:color="auto"/>
                    <w:bottom w:val="none" w:sz="0" w:space="0" w:color="auto"/>
                    <w:right w:val="none" w:sz="0" w:space="0" w:color="auto"/>
                  </w:divBdr>
                  <w:divsChild>
                    <w:div w:id="363024336">
                      <w:marLeft w:val="0"/>
                      <w:marRight w:val="0"/>
                      <w:marTop w:val="0"/>
                      <w:marBottom w:val="0"/>
                      <w:divBdr>
                        <w:top w:val="none" w:sz="0" w:space="0" w:color="auto"/>
                        <w:left w:val="none" w:sz="0" w:space="0" w:color="auto"/>
                        <w:bottom w:val="none" w:sz="0" w:space="0" w:color="auto"/>
                        <w:right w:val="none" w:sz="0" w:space="0" w:color="auto"/>
                      </w:divBdr>
                      <w:divsChild>
                        <w:div w:id="1143430164">
                          <w:marLeft w:val="0"/>
                          <w:marRight w:val="0"/>
                          <w:marTop w:val="0"/>
                          <w:marBottom w:val="0"/>
                          <w:divBdr>
                            <w:top w:val="none" w:sz="0" w:space="0" w:color="auto"/>
                            <w:left w:val="none" w:sz="0" w:space="0" w:color="auto"/>
                            <w:bottom w:val="none" w:sz="0" w:space="0" w:color="auto"/>
                            <w:right w:val="none" w:sz="0" w:space="0" w:color="auto"/>
                          </w:divBdr>
                          <w:divsChild>
                            <w:div w:id="579290132">
                              <w:marLeft w:val="0"/>
                              <w:marRight w:val="0"/>
                              <w:marTop w:val="120"/>
                              <w:marBottom w:val="360"/>
                              <w:divBdr>
                                <w:top w:val="none" w:sz="0" w:space="0" w:color="auto"/>
                                <w:left w:val="none" w:sz="0" w:space="0" w:color="auto"/>
                                <w:bottom w:val="none" w:sz="0" w:space="0" w:color="auto"/>
                                <w:right w:val="none" w:sz="0" w:space="0" w:color="auto"/>
                              </w:divBdr>
                              <w:divsChild>
                                <w:div w:id="1604724653">
                                  <w:marLeft w:val="0"/>
                                  <w:marRight w:val="0"/>
                                  <w:marTop w:val="0"/>
                                  <w:marBottom w:val="0"/>
                                  <w:divBdr>
                                    <w:top w:val="none" w:sz="0" w:space="0" w:color="auto"/>
                                    <w:left w:val="none" w:sz="0" w:space="0" w:color="auto"/>
                                    <w:bottom w:val="none" w:sz="0" w:space="0" w:color="auto"/>
                                    <w:right w:val="none" w:sz="0" w:space="0" w:color="auto"/>
                                  </w:divBdr>
                                  <w:divsChild>
                                    <w:div w:id="131637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601240">
      <w:bodyDiv w:val="1"/>
      <w:marLeft w:val="0"/>
      <w:marRight w:val="0"/>
      <w:marTop w:val="0"/>
      <w:marBottom w:val="0"/>
      <w:divBdr>
        <w:top w:val="none" w:sz="0" w:space="0" w:color="auto"/>
        <w:left w:val="none" w:sz="0" w:space="0" w:color="auto"/>
        <w:bottom w:val="none" w:sz="0" w:space="0" w:color="auto"/>
        <w:right w:val="none" w:sz="0" w:space="0" w:color="auto"/>
      </w:divBdr>
    </w:div>
    <w:div w:id="1147891147">
      <w:bodyDiv w:val="1"/>
      <w:marLeft w:val="0"/>
      <w:marRight w:val="0"/>
      <w:marTop w:val="0"/>
      <w:marBottom w:val="0"/>
      <w:divBdr>
        <w:top w:val="none" w:sz="0" w:space="0" w:color="auto"/>
        <w:left w:val="none" w:sz="0" w:space="0" w:color="auto"/>
        <w:bottom w:val="none" w:sz="0" w:space="0" w:color="auto"/>
        <w:right w:val="none" w:sz="0" w:space="0" w:color="auto"/>
      </w:divBdr>
    </w:div>
    <w:div w:id="1149319628">
      <w:bodyDiv w:val="1"/>
      <w:marLeft w:val="0"/>
      <w:marRight w:val="0"/>
      <w:marTop w:val="0"/>
      <w:marBottom w:val="0"/>
      <w:divBdr>
        <w:top w:val="none" w:sz="0" w:space="0" w:color="auto"/>
        <w:left w:val="none" w:sz="0" w:space="0" w:color="auto"/>
        <w:bottom w:val="none" w:sz="0" w:space="0" w:color="auto"/>
        <w:right w:val="none" w:sz="0" w:space="0" w:color="auto"/>
      </w:divBdr>
    </w:div>
    <w:div w:id="1158116138">
      <w:bodyDiv w:val="1"/>
      <w:marLeft w:val="0"/>
      <w:marRight w:val="0"/>
      <w:marTop w:val="0"/>
      <w:marBottom w:val="0"/>
      <w:divBdr>
        <w:top w:val="none" w:sz="0" w:space="0" w:color="auto"/>
        <w:left w:val="none" w:sz="0" w:space="0" w:color="auto"/>
        <w:bottom w:val="none" w:sz="0" w:space="0" w:color="auto"/>
        <w:right w:val="none" w:sz="0" w:space="0" w:color="auto"/>
      </w:divBdr>
      <w:divsChild>
        <w:div w:id="408115348">
          <w:marLeft w:val="0"/>
          <w:marRight w:val="0"/>
          <w:marTop w:val="0"/>
          <w:marBottom w:val="0"/>
          <w:divBdr>
            <w:top w:val="none" w:sz="0" w:space="0" w:color="auto"/>
            <w:left w:val="none" w:sz="0" w:space="0" w:color="auto"/>
            <w:bottom w:val="none" w:sz="0" w:space="0" w:color="auto"/>
            <w:right w:val="none" w:sz="0" w:space="0" w:color="auto"/>
          </w:divBdr>
          <w:divsChild>
            <w:div w:id="1110121177">
              <w:marLeft w:val="0"/>
              <w:marRight w:val="0"/>
              <w:marTop w:val="0"/>
              <w:marBottom w:val="0"/>
              <w:divBdr>
                <w:top w:val="none" w:sz="0" w:space="0" w:color="auto"/>
                <w:left w:val="none" w:sz="0" w:space="0" w:color="auto"/>
                <w:bottom w:val="none" w:sz="0" w:space="0" w:color="auto"/>
                <w:right w:val="none" w:sz="0" w:space="0" w:color="auto"/>
              </w:divBdr>
              <w:divsChild>
                <w:div w:id="846024101">
                  <w:marLeft w:val="0"/>
                  <w:marRight w:val="0"/>
                  <w:marTop w:val="0"/>
                  <w:marBottom w:val="0"/>
                  <w:divBdr>
                    <w:top w:val="none" w:sz="0" w:space="0" w:color="auto"/>
                    <w:left w:val="none" w:sz="0" w:space="0" w:color="auto"/>
                    <w:bottom w:val="none" w:sz="0" w:space="0" w:color="auto"/>
                    <w:right w:val="none" w:sz="0" w:space="0" w:color="auto"/>
                  </w:divBdr>
                  <w:divsChild>
                    <w:div w:id="614169296">
                      <w:marLeft w:val="0"/>
                      <w:marRight w:val="0"/>
                      <w:marTop w:val="0"/>
                      <w:marBottom w:val="0"/>
                      <w:divBdr>
                        <w:top w:val="none" w:sz="0" w:space="0" w:color="auto"/>
                        <w:left w:val="none" w:sz="0" w:space="0" w:color="auto"/>
                        <w:bottom w:val="none" w:sz="0" w:space="0" w:color="auto"/>
                        <w:right w:val="none" w:sz="0" w:space="0" w:color="auto"/>
                      </w:divBdr>
                      <w:divsChild>
                        <w:div w:id="1937323109">
                          <w:marLeft w:val="0"/>
                          <w:marRight w:val="0"/>
                          <w:marTop w:val="0"/>
                          <w:marBottom w:val="0"/>
                          <w:divBdr>
                            <w:top w:val="none" w:sz="0" w:space="0" w:color="auto"/>
                            <w:left w:val="none" w:sz="0" w:space="0" w:color="auto"/>
                            <w:bottom w:val="none" w:sz="0" w:space="0" w:color="auto"/>
                            <w:right w:val="none" w:sz="0" w:space="0" w:color="auto"/>
                          </w:divBdr>
                          <w:divsChild>
                            <w:div w:id="636885097">
                              <w:marLeft w:val="0"/>
                              <w:marRight w:val="0"/>
                              <w:marTop w:val="0"/>
                              <w:marBottom w:val="0"/>
                              <w:divBdr>
                                <w:top w:val="none" w:sz="0" w:space="0" w:color="auto"/>
                                <w:left w:val="none" w:sz="0" w:space="0" w:color="auto"/>
                                <w:bottom w:val="none" w:sz="0" w:space="0" w:color="auto"/>
                                <w:right w:val="none" w:sz="0" w:space="0" w:color="auto"/>
                              </w:divBdr>
                              <w:divsChild>
                                <w:div w:id="402794463">
                                  <w:marLeft w:val="0"/>
                                  <w:marRight w:val="0"/>
                                  <w:marTop w:val="0"/>
                                  <w:marBottom w:val="0"/>
                                  <w:divBdr>
                                    <w:top w:val="none" w:sz="0" w:space="0" w:color="auto"/>
                                    <w:left w:val="none" w:sz="0" w:space="0" w:color="auto"/>
                                    <w:bottom w:val="none" w:sz="0" w:space="0" w:color="auto"/>
                                    <w:right w:val="none" w:sz="0" w:space="0" w:color="auto"/>
                                  </w:divBdr>
                                  <w:divsChild>
                                    <w:div w:id="728042007">
                                      <w:marLeft w:val="0"/>
                                      <w:marRight w:val="0"/>
                                      <w:marTop w:val="0"/>
                                      <w:marBottom w:val="0"/>
                                      <w:divBdr>
                                        <w:top w:val="none" w:sz="0" w:space="0" w:color="auto"/>
                                        <w:left w:val="single" w:sz="6" w:space="15" w:color="CACACA"/>
                                        <w:bottom w:val="single" w:sz="6" w:space="15" w:color="CACACA"/>
                                        <w:right w:val="single" w:sz="6" w:space="15" w:color="CACACA"/>
                                      </w:divBdr>
                                    </w:div>
                                  </w:divsChild>
                                </w:div>
                              </w:divsChild>
                            </w:div>
                          </w:divsChild>
                        </w:div>
                      </w:divsChild>
                    </w:div>
                  </w:divsChild>
                </w:div>
              </w:divsChild>
            </w:div>
          </w:divsChild>
        </w:div>
      </w:divsChild>
    </w:div>
    <w:div w:id="1164589703">
      <w:bodyDiv w:val="1"/>
      <w:marLeft w:val="0"/>
      <w:marRight w:val="0"/>
      <w:marTop w:val="0"/>
      <w:marBottom w:val="0"/>
      <w:divBdr>
        <w:top w:val="none" w:sz="0" w:space="0" w:color="auto"/>
        <w:left w:val="none" w:sz="0" w:space="0" w:color="auto"/>
        <w:bottom w:val="none" w:sz="0" w:space="0" w:color="auto"/>
        <w:right w:val="none" w:sz="0" w:space="0" w:color="auto"/>
      </w:divBdr>
    </w:div>
    <w:div w:id="1170947096">
      <w:bodyDiv w:val="1"/>
      <w:marLeft w:val="0"/>
      <w:marRight w:val="0"/>
      <w:marTop w:val="0"/>
      <w:marBottom w:val="0"/>
      <w:divBdr>
        <w:top w:val="none" w:sz="0" w:space="0" w:color="auto"/>
        <w:left w:val="none" w:sz="0" w:space="0" w:color="auto"/>
        <w:bottom w:val="none" w:sz="0" w:space="0" w:color="auto"/>
        <w:right w:val="none" w:sz="0" w:space="0" w:color="auto"/>
      </w:divBdr>
      <w:divsChild>
        <w:div w:id="726492783">
          <w:marLeft w:val="0"/>
          <w:marRight w:val="1"/>
          <w:marTop w:val="0"/>
          <w:marBottom w:val="0"/>
          <w:divBdr>
            <w:top w:val="none" w:sz="0" w:space="0" w:color="auto"/>
            <w:left w:val="none" w:sz="0" w:space="0" w:color="auto"/>
            <w:bottom w:val="none" w:sz="0" w:space="0" w:color="auto"/>
            <w:right w:val="none" w:sz="0" w:space="0" w:color="auto"/>
          </w:divBdr>
          <w:divsChild>
            <w:div w:id="688021428">
              <w:marLeft w:val="0"/>
              <w:marRight w:val="0"/>
              <w:marTop w:val="0"/>
              <w:marBottom w:val="0"/>
              <w:divBdr>
                <w:top w:val="none" w:sz="0" w:space="0" w:color="auto"/>
                <w:left w:val="none" w:sz="0" w:space="0" w:color="auto"/>
                <w:bottom w:val="none" w:sz="0" w:space="0" w:color="auto"/>
                <w:right w:val="none" w:sz="0" w:space="0" w:color="auto"/>
              </w:divBdr>
              <w:divsChild>
                <w:div w:id="244189449">
                  <w:marLeft w:val="0"/>
                  <w:marRight w:val="1"/>
                  <w:marTop w:val="0"/>
                  <w:marBottom w:val="0"/>
                  <w:divBdr>
                    <w:top w:val="none" w:sz="0" w:space="0" w:color="auto"/>
                    <w:left w:val="none" w:sz="0" w:space="0" w:color="auto"/>
                    <w:bottom w:val="none" w:sz="0" w:space="0" w:color="auto"/>
                    <w:right w:val="none" w:sz="0" w:space="0" w:color="auto"/>
                  </w:divBdr>
                  <w:divsChild>
                    <w:div w:id="469176225">
                      <w:marLeft w:val="0"/>
                      <w:marRight w:val="0"/>
                      <w:marTop w:val="0"/>
                      <w:marBottom w:val="0"/>
                      <w:divBdr>
                        <w:top w:val="none" w:sz="0" w:space="0" w:color="auto"/>
                        <w:left w:val="none" w:sz="0" w:space="0" w:color="auto"/>
                        <w:bottom w:val="none" w:sz="0" w:space="0" w:color="auto"/>
                        <w:right w:val="none" w:sz="0" w:space="0" w:color="auto"/>
                      </w:divBdr>
                      <w:divsChild>
                        <w:div w:id="2144421136">
                          <w:marLeft w:val="0"/>
                          <w:marRight w:val="0"/>
                          <w:marTop w:val="0"/>
                          <w:marBottom w:val="0"/>
                          <w:divBdr>
                            <w:top w:val="none" w:sz="0" w:space="0" w:color="auto"/>
                            <w:left w:val="none" w:sz="0" w:space="0" w:color="auto"/>
                            <w:bottom w:val="none" w:sz="0" w:space="0" w:color="auto"/>
                            <w:right w:val="none" w:sz="0" w:space="0" w:color="auto"/>
                          </w:divBdr>
                          <w:divsChild>
                            <w:div w:id="237251367">
                              <w:marLeft w:val="0"/>
                              <w:marRight w:val="0"/>
                              <w:marTop w:val="120"/>
                              <w:marBottom w:val="360"/>
                              <w:divBdr>
                                <w:top w:val="none" w:sz="0" w:space="0" w:color="auto"/>
                                <w:left w:val="none" w:sz="0" w:space="0" w:color="auto"/>
                                <w:bottom w:val="none" w:sz="0" w:space="0" w:color="auto"/>
                                <w:right w:val="none" w:sz="0" w:space="0" w:color="auto"/>
                              </w:divBdr>
                              <w:divsChild>
                                <w:div w:id="357706078">
                                  <w:marLeft w:val="0"/>
                                  <w:marRight w:val="0"/>
                                  <w:marTop w:val="0"/>
                                  <w:marBottom w:val="0"/>
                                  <w:divBdr>
                                    <w:top w:val="none" w:sz="0" w:space="0" w:color="auto"/>
                                    <w:left w:val="none" w:sz="0" w:space="0" w:color="auto"/>
                                    <w:bottom w:val="none" w:sz="0" w:space="0" w:color="auto"/>
                                    <w:right w:val="none" w:sz="0" w:space="0" w:color="auto"/>
                                  </w:divBdr>
                                  <w:divsChild>
                                    <w:div w:id="12430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302833">
      <w:bodyDiv w:val="1"/>
      <w:marLeft w:val="0"/>
      <w:marRight w:val="0"/>
      <w:marTop w:val="0"/>
      <w:marBottom w:val="0"/>
      <w:divBdr>
        <w:top w:val="none" w:sz="0" w:space="0" w:color="auto"/>
        <w:left w:val="none" w:sz="0" w:space="0" w:color="auto"/>
        <w:bottom w:val="none" w:sz="0" w:space="0" w:color="auto"/>
        <w:right w:val="none" w:sz="0" w:space="0" w:color="auto"/>
      </w:divBdr>
    </w:div>
    <w:div w:id="1178347842">
      <w:bodyDiv w:val="1"/>
      <w:marLeft w:val="0"/>
      <w:marRight w:val="0"/>
      <w:marTop w:val="0"/>
      <w:marBottom w:val="0"/>
      <w:divBdr>
        <w:top w:val="none" w:sz="0" w:space="0" w:color="auto"/>
        <w:left w:val="none" w:sz="0" w:space="0" w:color="auto"/>
        <w:bottom w:val="none" w:sz="0" w:space="0" w:color="auto"/>
        <w:right w:val="none" w:sz="0" w:space="0" w:color="auto"/>
      </w:divBdr>
    </w:div>
    <w:div w:id="1178422957">
      <w:bodyDiv w:val="1"/>
      <w:marLeft w:val="0"/>
      <w:marRight w:val="0"/>
      <w:marTop w:val="0"/>
      <w:marBottom w:val="0"/>
      <w:divBdr>
        <w:top w:val="none" w:sz="0" w:space="0" w:color="auto"/>
        <w:left w:val="none" w:sz="0" w:space="0" w:color="auto"/>
        <w:bottom w:val="none" w:sz="0" w:space="0" w:color="auto"/>
        <w:right w:val="none" w:sz="0" w:space="0" w:color="auto"/>
      </w:divBdr>
      <w:divsChild>
        <w:div w:id="1351948181">
          <w:marLeft w:val="0"/>
          <w:marRight w:val="1"/>
          <w:marTop w:val="0"/>
          <w:marBottom w:val="0"/>
          <w:divBdr>
            <w:top w:val="none" w:sz="0" w:space="0" w:color="auto"/>
            <w:left w:val="none" w:sz="0" w:space="0" w:color="auto"/>
            <w:bottom w:val="none" w:sz="0" w:space="0" w:color="auto"/>
            <w:right w:val="none" w:sz="0" w:space="0" w:color="auto"/>
          </w:divBdr>
          <w:divsChild>
            <w:div w:id="2053967024">
              <w:marLeft w:val="0"/>
              <w:marRight w:val="0"/>
              <w:marTop w:val="0"/>
              <w:marBottom w:val="0"/>
              <w:divBdr>
                <w:top w:val="none" w:sz="0" w:space="0" w:color="auto"/>
                <w:left w:val="none" w:sz="0" w:space="0" w:color="auto"/>
                <w:bottom w:val="none" w:sz="0" w:space="0" w:color="auto"/>
                <w:right w:val="none" w:sz="0" w:space="0" w:color="auto"/>
              </w:divBdr>
              <w:divsChild>
                <w:div w:id="1171334507">
                  <w:marLeft w:val="0"/>
                  <w:marRight w:val="1"/>
                  <w:marTop w:val="0"/>
                  <w:marBottom w:val="0"/>
                  <w:divBdr>
                    <w:top w:val="none" w:sz="0" w:space="0" w:color="auto"/>
                    <w:left w:val="none" w:sz="0" w:space="0" w:color="auto"/>
                    <w:bottom w:val="none" w:sz="0" w:space="0" w:color="auto"/>
                    <w:right w:val="none" w:sz="0" w:space="0" w:color="auto"/>
                  </w:divBdr>
                  <w:divsChild>
                    <w:div w:id="1874885492">
                      <w:marLeft w:val="0"/>
                      <w:marRight w:val="0"/>
                      <w:marTop w:val="0"/>
                      <w:marBottom w:val="0"/>
                      <w:divBdr>
                        <w:top w:val="none" w:sz="0" w:space="0" w:color="auto"/>
                        <w:left w:val="none" w:sz="0" w:space="0" w:color="auto"/>
                        <w:bottom w:val="none" w:sz="0" w:space="0" w:color="auto"/>
                        <w:right w:val="none" w:sz="0" w:space="0" w:color="auto"/>
                      </w:divBdr>
                      <w:divsChild>
                        <w:div w:id="481195092">
                          <w:marLeft w:val="0"/>
                          <w:marRight w:val="0"/>
                          <w:marTop w:val="0"/>
                          <w:marBottom w:val="0"/>
                          <w:divBdr>
                            <w:top w:val="none" w:sz="0" w:space="0" w:color="auto"/>
                            <w:left w:val="none" w:sz="0" w:space="0" w:color="auto"/>
                            <w:bottom w:val="none" w:sz="0" w:space="0" w:color="auto"/>
                            <w:right w:val="none" w:sz="0" w:space="0" w:color="auto"/>
                          </w:divBdr>
                          <w:divsChild>
                            <w:div w:id="751125489">
                              <w:marLeft w:val="0"/>
                              <w:marRight w:val="0"/>
                              <w:marTop w:val="120"/>
                              <w:marBottom w:val="360"/>
                              <w:divBdr>
                                <w:top w:val="none" w:sz="0" w:space="0" w:color="auto"/>
                                <w:left w:val="none" w:sz="0" w:space="0" w:color="auto"/>
                                <w:bottom w:val="none" w:sz="0" w:space="0" w:color="auto"/>
                                <w:right w:val="none" w:sz="0" w:space="0" w:color="auto"/>
                              </w:divBdr>
                              <w:divsChild>
                                <w:div w:id="468015351">
                                  <w:marLeft w:val="0"/>
                                  <w:marRight w:val="0"/>
                                  <w:marTop w:val="0"/>
                                  <w:marBottom w:val="0"/>
                                  <w:divBdr>
                                    <w:top w:val="none" w:sz="0" w:space="0" w:color="auto"/>
                                    <w:left w:val="none" w:sz="0" w:space="0" w:color="auto"/>
                                    <w:bottom w:val="none" w:sz="0" w:space="0" w:color="auto"/>
                                    <w:right w:val="none" w:sz="0" w:space="0" w:color="auto"/>
                                  </w:divBdr>
                                  <w:divsChild>
                                    <w:div w:id="1707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696650">
      <w:bodyDiv w:val="1"/>
      <w:marLeft w:val="0"/>
      <w:marRight w:val="0"/>
      <w:marTop w:val="0"/>
      <w:marBottom w:val="0"/>
      <w:divBdr>
        <w:top w:val="none" w:sz="0" w:space="0" w:color="auto"/>
        <w:left w:val="none" w:sz="0" w:space="0" w:color="auto"/>
        <w:bottom w:val="none" w:sz="0" w:space="0" w:color="auto"/>
        <w:right w:val="none" w:sz="0" w:space="0" w:color="auto"/>
      </w:divBdr>
    </w:div>
    <w:div w:id="1183209019">
      <w:bodyDiv w:val="1"/>
      <w:marLeft w:val="0"/>
      <w:marRight w:val="0"/>
      <w:marTop w:val="0"/>
      <w:marBottom w:val="0"/>
      <w:divBdr>
        <w:top w:val="none" w:sz="0" w:space="0" w:color="auto"/>
        <w:left w:val="none" w:sz="0" w:space="0" w:color="auto"/>
        <w:bottom w:val="none" w:sz="0" w:space="0" w:color="auto"/>
        <w:right w:val="none" w:sz="0" w:space="0" w:color="auto"/>
      </w:divBdr>
    </w:div>
    <w:div w:id="1183975957">
      <w:bodyDiv w:val="1"/>
      <w:marLeft w:val="0"/>
      <w:marRight w:val="0"/>
      <w:marTop w:val="0"/>
      <w:marBottom w:val="0"/>
      <w:divBdr>
        <w:top w:val="none" w:sz="0" w:space="0" w:color="auto"/>
        <w:left w:val="none" w:sz="0" w:space="0" w:color="auto"/>
        <w:bottom w:val="none" w:sz="0" w:space="0" w:color="auto"/>
        <w:right w:val="none" w:sz="0" w:space="0" w:color="auto"/>
      </w:divBdr>
      <w:divsChild>
        <w:div w:id="1694839880">
          <w:marLeft w:val="0"/>
          <w:marRight w:val="1"/>
          <w:marTop w:val="0"/>
          <w:marBottom w:val="0"/>
          <w:divBdr>
            <w:top w:val="none" w:sz="0" w:space="0" w:color="auto"/>
            <w:left w:val="none" w:sz="0" w:space="0" w:color="auto"/>
            <w:bottom w:val="none" w:sz="0" w:space="0" w:color="auto"/>
            <w:right w:val="none" w:sz="0" w:space="0" w:color="auto"/>
          </w:divBdr>
          <w:divsChild>
            <w:div w:id="1409112917">
              <w:marLeft w:val="0"/>
              <w:marRight w:val="0"/>
              <w:marTop w:val="0"/>
              <w:marBottom w:val="0"/>
              <w:divBdr>
                <w:top w:val="none" w:sz="0" w:space="0" w:color="auto"/>
                <w:left w:val="none" w:sz="0" w:space="0" w:color="auto"/>
                <w:bottom w:val="none" w:sz="0" w:space="0" w:color="auto"/>
                <w:right w:val="none" w:sz="0" w:space="0" w:color="auto"/>
              </w:divBdr>
              <w:divsChild>
                <w:div w:id="1489400785">
                  <w:marLeft w:val="0"/>
                  <w:marRight w:val="1"/>
                  <w:marTop w:val="0"/>
                  <w:marBottom w:val="0"/>
                  <w:divBdr>
                    <w:top w:val="none" w:sz="0" w:space="0" w:color="auto"/>
                    <w:left w:val="none" w:sz="0" w:space="0" w:color="auto"/>
                    <w:bottom w:val="none" w:sz="0" w:space="0" w:color="auto"/>
                    <w:right w:val="none" w:sz="0" w:space="0" w:color="auto"/>
                  </w:divBdr>
                  <w:divsChild>
                    <w:div w:id="2026514764">
                      <w:marLeft w:val="0"/>
                      <w:marRight w:val="0"/>
                      <w:marTop w:val="0"/>
                      <w:marBottom w:val="0"/>
                      <w:divBdr>
                        <w:top w:val="none" w:sz="0" w:space="0" w:color="auto"/>
                        <w:left w:val="none" w:sz="0" w:space="0" w:color="auto"/>
                        <w:bottom w:val="none" w:sz="0" w:space="0" w:color="auto"/>
                        <w:right w:val="none" w:sz="0" w:space="0" w:color="auto"/>
                      </w:divBdr>
                      <w:divsChild>
                        <w:div w:id="1057556460">
                          <w:marLeft w:val="0"/>
                          <w:marRight w:val="0"/>
                          <w:marTop w:val="0"/>
                          <w:marBottom w:val="0"/>
                          <w:divBdr>
                            <w:top w:val="none" w:sz="0" w:space="0" w:color="auto"/>
                            <w:left w:val="none" w:sz="0" w:space="0" w:color="auto"/>
                            <w:bottom w:val="none" w:sz="0" w:space="0" w:color="auto"/>
                            <w:right w:val="none" w:sz="0" w:space="0" w:color="auto"/>
                          </w:divBdr>
                          <w:divsChild>
                            <w:div w:id="1480537684">
                              <w:marLeft w:val="0"/>
                              <w:marRight w:val="0"/>
                              <w:marTop w:val="120"/>
                              <w:marBottom w:val="360"/>
                              <w:divBdr>
                                <w:top w:val="none" w:sz="0" w:space="0" w:color="auto"/>
                                <w:left w:val="none" w:sz="0" w:space="0" w:color="auto"/>
                                <w:bottom w:val="none" w:sz="0" w:space="0" w:color="auto"/>
                                <w:right w:val="none" w:sz="0" w:space="0" w:color="auto"/>
                              </w:divBdr>
                              <w:divsChild>
                                <w:div w:id="1191407826">
                                  <w:marLeft w:val="0"/>
                                  <w:marRight w:val="0"/>
                                  <w:marTop w:val="0"/>
                                  <w:marBottom w:val="0"/>
                                  <w:divBdr>
                                    <w:top w:val="none" w:sz="0" w:space="0" w:color="auto"/>
                                    <w:left w:val="none" w:sz="0" w:space="0" w:color="auto"/>
                                    <w:bottom w:val="none" w:sz="0" w:space="0" w:color="auto"/>
                                    <w:right w:val="none" w:sz="0" w:space="0" w:color="auto"/>
                                  </w:divBdr>
                                  <w:divsChild>
                                    <w:div w:id="1026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4786766">
      <w:bodyDiv w:val="1"/>
      <w:marLeft w:val="0"/>
      <w:marRight w:val="0"/>
      <w:marTop w:val="0"/>
      <w:marBottom w:val="0"/>
      <w:divBdr>
        <w:top w:val="none" w:sz="0" w:space="0" w:color="auto"/>
        <w:left w:val="none" w:sz="0" w:space="0" w:color="auto"/>
        <w:bottom w:val="none" w:sz="0" w:space="0" w:color="auto"/>
        <w:right w:val="none" w:sz="0" w:space="0" w:color="auto"/>
      </w:divBdr>
    </w:div>
    <w:div w:id="1191838694">
      <w:bodyDiv w:val="1"/>
      <w:marLeft w:val="0"/>
      <w:marRight w:val="0"/>
      <w:marTop w:val="0"/>
      <w:marBottom w:val="0"/>
      <w:divBdr>
        <w:top w:val="none" w:sz="0" w:space="0" w:color="auto"/>
        <w:left w:val="none" w:sz="0" w:space="0" w:color="auto"/>
        <w:bottom w:val="none" w:sz="0" w:space="0" w:color="auto"/>
        <w:right w:val="none" w:sz="0" w:space="0" w:color="auto"/>
      </w:divBdr>
    </w:div>
    <w:div w:id="1196849708">
      <w:bodyDiv w:val="1"/>
      <w:marLeft w:val="0"/>
      <w:marRight w:val="0"/>
      <w:marTop w:val="0"/>
      <w:marBottom w:val="0"/>
      <w:divBdr>
        <w:top w:val="none" w:sz="0" w:space="0" w:color="auto"/>
        <w:left w:val="none" w:sz="0" w:space="0" w:color="auto"/>
        <w:bottom w:val="none" w:sz="0" w:space="0" w:color="auto"/>
        <w:right w:val="none" w:sz="0" w:space="0" w:color="auto"/>
      </w:divBdr>
    </w:div>
    <w:div w:id="1197548600">
      <w:bodyDiv w:val="1"/>
      <w:marLeft w:val="0"/>
      <w:marRight w:val="0"/>
      <w:marTop w:val="0"/>
      <w:marBottom w:val="0"/>
      <w:divBdr>
        <w:top w:val="none" w:sz="0" w:space="0" w:color="auto"/>
        <w:left w:val="none" w:sz="0" w:space="0" w:color="auto"/>
        <w:bottom w:val="none" w:sz="0" w:space="0" w:color="auto"/>
        <w:right w:val="none" w:sz="0" w:space="0" w:color="auto"/>
      </w:divBdr>
    </w:div>
    <w:div w:id="1204560042">
      <w:bodyDiv w:val="1"/>
      <w:marLeft w:val="0"/>
      <w:marRight w:val="0"/>
      <w:marTop w:val="0"/>
      <w:marBottom w:val="0"/>
      <w:divBdr>
        <w:top w:val="none" w:sz="0" w:space="0" w:color="auto"/>
        <w:left w:val="none" w:sz="0" w:space="0" w:color="auto"/>
        <w:bottom w:val="none" w:sz="0" w:space="0" w:color="auto"/>
        <w:right w:val="none" w:sz="0" w:space="0" w:color="auto"/>
      </w:divBdr>
    </w:div>
    <w:div w:id="1206211590">
      <w:bodyDiv w:val="1"/>
      <w:marLeft w:val="0"/>
      <w:marRight w:val="0"/>
      <w:marTop w:val="0"/>
      <w:marBottom w:val="0"/>
      <w:divBdr>
        <w:top w:val="none" w:sz="0" w:space="0" w:color="auto"/>
        <w:left w:val="none" w:sz="0" w:space="0" w:color="auto"/>
        <w:bottom w:val="none" w:sz="0" w:space="0" w:color="auto"/>
        <w:right w:val="none" w:sz="0" w:space="0" w:color="auto"/>
      </w:divBdr>
    </w:div>
    <w:div w:id="1209028892">
      <w:bodyDiv w:val="1"/>
      <w:marLeft w:val="0"/>
      <w:marRight w:val="0"/>
      <w:marTop w:val="0"/>
      <w:marBottom w:val="0"/>
      <w:divBdr>
        <w:top w:val="none" w:sz="0" w:space="0" w:color="auto"/>
        <w:left w:val="none" w:sz="0" w:space="0" w:color="auto"/>
        <w:bottom w:val="none" w:sz="0" w:space="0" w:color="auto"/>
        <w:right w:val="none" w:sz="0" w:space="0" w:color="auto"/>
      </w:divBdr>
      <w:divsChild>
        <w:div w:id="377316168">
          <w:marLeft w:val="0"/>
          <w:marRight w:val="0"/>
          <w:marTop w:val="234"/>
          <w:marBottom w:val="0"/>
          <w:divBdr>
            <w:top w:val="none" w:sz="0" w:space="0" w:color="auto"/>
            <w:left w:val="none" w:sz="0" w:space="0" w:color="auto"/>
            <w:bottom w:val="none" w:sz="0" w:space="0" w:color="auto"/>
            <w:right w:val="none" w:sz="0" w:space="0" w:color="auto"/>
          </w:divBdr>
          <w:divsChild>
            <w:div w:id="1759473339">
              <w:marLeft w:val="0"/>
              <w:marRight w:val="0"/>
              <w:marTop w:val="0"/>
              <w:marBottom w:val="0"/>
              <w:divBdr>
                <w:top w:val="none" w:sz="0" w:space="0" w:color="auto"/>
                <w:left w:val="none" w:sz="0" w:space="0" w:color="auto"/>
                <w:bottom w:val="none" w:sz="0" w:space="0" w:color="auto"/>
                <w:right w:val="none" w:sz="0" w:space="0" w:color="auto"/>
              </w:divBdr>
            </w:div>
          </w:divsChild>
        </w:div>
        <w:div w:id="1067995657">
          <w:marLeft w:val="0"/>
          <w:marRight w:val="0"/>
          <w:marTop w:val="234"/>
          <w:marBottom w:val="0"/>
          <w:divBdr>
            <w:top w:val="none" w:sz="0" w:space="0" w:color="auto"/>
            <w:left w:val="none" w:sz="0" w:space="0" w:color="auto"/>
            <w:bottom w:val="none" w:sz="0" w:space="0" w:color="auto"/>
            <w:right w:val="none" w:sz="0" w:space="0" w:color="auto"/>
          </w:divBdr>
          <w:divsChild>
            <w:div w:id="15614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92889">
      <w:bodyDiv w:val="1"/>
      <w:marLeft w:val="0"/>
      <w:marRight w:val="0"/>
      <w:marTop w:val="0"/>
      <w:marBottom w:val="0"/>
      <w:divBdr>
        <w:top w:val="none" w:sz="0" w:space="0" w:color="auto"/>
        <w:left w:val="none" w:sz="0" w:space="0" w:color="auto"/>
        <w:bottom w:val="none" w:sz="0" w:space="0" w:color="auto"/>
        <w:right w:val="none" w:sz="0" w:space="0" w:color="auto"/>
      </w:divBdr>
      <w:divsChild>
        <w:div w:id="2047949229">
          <w:marLeft w:val="0"/>
          <w:marRight w:val="1"/>
          <w:marTop w:val="0"/>
          <w:marBottom w:val="0"/>
          <w:divBdr>
            <w:top w:val="none" w:sz="0" w:space="0" w:color="auto"/>
            <w:left w:val="none" w:sz="0" w:space="0" w:color="auto"/>
            <w:bottom w:val="none" w:sz="0" w:space="0" w:color="auto"/>
            <w:right w:val="none" w:sz="0" w:space="0" w:color="auto"/>
          </w:divBdr>
          <w:divsChild>
            <w:div w:id="29306743">
              <w:marLeft w:val="0"/>
              <w:marRight w:val="0"/>
              <w:marTop w:val="0"/>
              <w:marBottom w:val="0"/>
              <w:divBdr>
                <w:top w:val="none" w:sz="0" w:space="0" w:color="auto"/>
                <w:left w:val="none" w:sz="0" w:space="0" w:color="auto"/>
                <w:bottom w:val="none" w:sz="0" w:space="0" w:color="auto"/>
                <w:right w:val="none" w:sz="0" w:space="0" w:color="auto"/>
              </w:divBdr>
              <w:divsChild>
                <w:div w:id="916789743">
                  <w:marLeft w:val="0"/>
                  <w:marRight w:val="1"/>
                  <w:marTop w:val="0"/>
                  <w:marBottom w:val="0"/>
                  <w:divBdr>
                    <w:top w:val="none" w:sz="0" w:space="0" w:color="auto"/>
                    <w:left w:val="none" w:sz="0" w:space="0" w:color="auto"/>
                    <w:bottom w:val="none" w:sz="0" w:space="0" w:color="auto"/>
                    <w:right w:val="none" w:sz="0" w:space="0" w:color="auto"/>
                  </w:divBdr>
                  <w:divsChild>
                    <w:div w:id="292713645">
                      <w:marLeft w:val="0"/>
                      <w:marRight w:val="0"/>
                      <w:marTop w:val="0"/>
                      <w:marBottom w:val="0"/>
                      <w:divBdr>
                        <w:top w:val="none" w:sz="0" w:space="0" w:color="auto"/>
                        <w:left w:val="none" w:sz="0" w:space="0" w:color="auto"/>
                        <w:bottom w:val="none" w:sz="0" w:space="0" w:color="auto"/>
                        <w:right w:val="none" w:sz="0" w:space="0" w:color="auto"/>
                      </w:divBdr>
                      <w:divsChild>
                        <w:div w:id="1142039191">
                          <w:marLeft w:val="0"/>
                          <w:marRight w:val="0"/>
                          <w:marTop w:val="0"/>
                          <w:marBottom w:val="0"/>
                          <w:divBdr>
                            <w:top w:val="none" w:sz="0" w:space="0" w:color="auto"/>
                            <w:left w:val="none" w:sz="0" w:space="0" w:color="auto"/>
                            <w:bottom w:val="none" w:sz="0" w:space="0" w:color="auto"/>
                            <w:right w:val="none" w:sz="0" w:space="0" w:color="auto"/>
                          </w:divBdr>
                          <w:divsChild>
                            <w:div w:id="974681465">
                              <w:marLeft w:val="0"/>
                              <w:marRight w:val="0"/>
                              <w:marTop w:val="120"/>
                              <w:marBottom w:val="360"/>
                              <w:divBdr>
                                <w:top w:val="none" w:sz="0" w:space="0" w:color="auto"/>
                                <w:left w:val="none" w:sz="0" w:space="0" w:color="auto"/>
                                <w:bottom w:val="none" w:sz="0" w:space="0" w:color="auto"/>
                                <w:right w:val="none" w:sz="0" w:space="0" w:color="auto"/>
                              </w:divBdr>
                              <w:divsChild>
                                <w:div w:id="1782915056">
                                  <w:marLeft w:val="0"/>
                                  <w:marRight w:val="0"/>
                                  <w:marTop w:val="0"/>
                                  <w:marBottom w:val="0"/>
                                  <w:divBdr>
                                    <w:top w:val="none" w:sz="0" w:space="0" w:color="auto"/>
                                    <w:left w:val="none" w:sz="0" w:space="0" w:color="auto"/>
                                    <w:bottom w:val="none" w:sz="0" w:space="0" w:color="auto"/>
                                    <w:right w:val="none" w:sz="0" w:space="0" w:color="auto"/>
                                  </w:divBdr>
                                  <w:divsChild>
                                    <w:div w:id="58873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491179">
      <w:bodyDiv w:val="1"/>
      <w:marLeft w:val="0"/>
      <w:marRight w:val="0"/>
      <w:marTop w:val="0"/>
      <w:marBottom w:val="0"/>
      <w:divBdr>
        <w:top w:val="none" w:sz="0" w:space="0" w:color="auto"/>
        <w:left w:val="none" w:sz="0" w:space="0" w:color="auto"/>
        <w:bottom w:val="none" w:sz="0" w:space="0" w:color="auto"/>
        <w:right w:val="none" w:sz="0" w:space="0" w:color="auto"/>
      </w:divBdr>
    </w:div>
    <w:div w:id="1230309816">
      <w:bodyDiv w:val="1"/>
      <w:marLeft w:val="0"/>
      <w:marRight w:val="0"/>
      <w:marTop w:val="0"/>
      <w:marBottom w:val="0"/>
      <w:divBdr>
        <w:top w:val="none" w:sz="0" w:space="0" w:color="auto"/>
        <w:left w:val="none" w:sz="0" w:space="0" w:color="auto"/>
        <w:bottom w:val="none" w:sz="0" w:space="0" w:color="auto"/>
        <w:right w:val="none" w:sz="0" w:space="0" w:color="auto"/>
      </w:divBdr>
    </w:div>
    <w:div w:id="1230579004">
      <w:bodyDiv w:val="1"/>
      <w:marLeft w:val="0"/>
      <w:marRight w:val="0"/>
      <w:marTop w:val="0"/>
      <w:marBottom w:val="0"/>
      <w:divBdr>
        <w:top w:val="none" w:sz="0" w:space="0" w:color="auto"/>
        <w:left w:val="none" w:sz="0" w:space="0" w:color="auto"/>
        <w:bottom w:val="none" w:sz="0" w:space="0" w:color="auto"/>
        <w:right w:val="none" w:sz="0" w:space="0" w:color="auto"/>
      </w:divBdr>
    </w:div>
    <w:div w:id="1233661608">
      <w:bodyDiv w:val="1"/>
      <w:marLeft w:val="0"/>
      <w:marRight w:val="0"/>
      <w:marTop w:val="0"/>
      <w:marBottom w:val="0"/>
      <w:divBdr>
        <w:top w:val="none" w:sz="0" w:space="0" w:color="auto"/>
        <w:left w:val="none" w:sz="0" w:space="0" w:color="auto"/>
        <w:bottom w:val="none" w:sz="0" w:space="0" w:color="auto"/>
        <w:right w:val="none" w:sz="0" w:space="0" w:color="auto"/>
      </w:divBdr>
    </w:div>
    <w:div w:id="1241714013">
      <w:bodyDiv w:val="1"/>
      <w:marLeft w:val="0"/>
      <w:marRight w:val="0"/>
      <w:marTop w:val="0"/>
      <w:marBottom w:val="0"/>
      <w:divBdr>
        <w:top w:val="none" w:sz="0" w:space="0" w:color="auto"/>
        <w:left w:val="none" w:sz="0" w:space="0" w:color="auto"/>
        <w:bottom w:val="none" w:sz="0" w:space="0" w:color="auto"/>
        <w:right w:val="none" w:sz="0" w:space="0" w:color="auto"/>
      </w:divBdr>
    </w:div>
    <w:div w:id="1250701284">
      <w:bodyDiv w:val="1"/>
      <w:marLeft w:val="0"/>
      <w:marRight w:val="0"/>
      <w:marTop w:val="0"/>
      <w:marBottom w:val="0"/>
      <w:divBdr>
        <w:top w:val="none" w:sz="0" w:space="0" w:color="auto"/>
        <w:left w:val="none" w:sz="0" w:space="0" w:color="auto"/>
        <w:bottom w:val="none" w:sz="0" w:space="0" w:color="auto"/>
        <w:right w:val="none" w:sz="0" w:space="0" w:color="auto"/>
      </w:divBdr>
    </w:div>
    <w:div w:id="1259607296">
      <w:bodyDiv w:val="1"/>
      <w:marLeft w:val="0"/>
      <w:marRight w:val="0"/>
      <w:marTop w:val="0"/>
      <w:marBottom w:val="0"/>
      <w:divBdr>
        <w:top w:val="none" w:sz="0" w:space="0" w:color="auto"/>
        <w:left w:val="none" w:sz="0" w:space="0" w:color="auto"/>
        <w:bottom w:val="none" w:sz="0" w:space="0" w:color="auto"/>
        <w:right w:val="none" w:sz="0" w:space="0" w:color="auto"/>
      </w:divBdr>
    </w:div>
    <w:div w:id="1262445647">
      <w:bodyDiv w:val="1"/>
      <w:marLeft w:val="0"/>
      <w:marRight w:val="0"/>
      <w:marTop w:val="0"/>
      <w:marBottom w:val="0"/>
      <w:divBdr>
        <w:top w:val="none" w:sz="0" w:space="0" w:color="auto"/>
        <w:left w:val="none" w:sz="0" w:space="0" w:color="auto"/>
        <w:bottom w:val="none" w:sz="0" w:space="0" w:color="auto"/>
        <w:right w:val="none" w:sz="0" w:space="0" w:color="auto"/>
      </w:divBdr>
      <w:divsChild>
        <w:div w:id="194856003">
          <w:marLeft w:val="0"/>
          <w:marRight w:val="0"/>
          <w:marTop w:val="0"/>
          <w:marBottom w:val="0"/>
          <w:divBdr>
            <w:top w:val="none" w:sz="0" w:space="0" w:color="auto"/>
            <w:left w:val="none" w:sz="0" w:space="0" w:color="auto"/>
            <w:bottom w:val="none" w:sz="0" w:space="0" w:color="auto"/>
            <w:right w:val="none" w:sz="0" w:space="0" w:color="auto"/>
          </w:divBdr>
          <w:divsChild>
            <w:div w:id="1928494146">
              <w:marLeft w:val="0"/>
              <w:marRight w:val="0"/>
              <w:marTop w:val="0"/>
              <w:marBottom w:val="0"/>
              <w:divBdr>
                <w:top w:val="none" w:sz="0" w:space="0" w:color="auto"/>
                <w:left w:val="none" w:sz="0" w:space="0" w:color="auto"/>
                <w:bottom w:val="none" w:sz="0" w:space="0" w:color="auto"/>
                <w:right w:val="none" w:sz="0" w:space="0" w:color="auto"/>
              </w:divBdr>
              <w:divsChild>
                <w:div w:id="1580748134">
                  <w:marLeft w:val="0"/>
                  <w:marRight w:val="-6084"/>
                  <w:marTop w:val="0"/>
                  <w:marBottom w:val="0"/>
                  <w:divBdr>
                    <w:top w:val="none" w:sz="0" w:space="0" w:color="auto"/>
                    <w:left w:val="none" w:sz="0" w:space="0" w:color="auto"/>
                    <w:bottom w:val="none" w:sz="0" w:space="0" w:color="auto"/>
                    <w:right w:val="none" w:sz="0" w:space="0" w:color="auto"/>
                  </w:divBdr>
                  <w:divsChild>
                    <w:div w:id="903370367">
                      <w:marLeft w:val="0"/>
                      <w:marRight w:val="5844"/>
                      <w:marTop w:val="0"/>
                      <w:marBottom w:val="0"/>
                      <w:divBdr>
                        <w:top w:val="none" w:sz="0" w:space="0" w:color="auto"/>
                        <w:left w:val="none" w:sz="0" w:space="0" w:color="auto"/>
                        <w:bottom w:val="none" w:sz="0" w:space="0" w:color="auto"/>
                        <w:right w:val="none" w:sz="0" w:space="0" w:color="auto"/>
                      </w:divBdr>
                      <w:divsChild>
                        <w:div w:id="402526911">
                          <w:marLeft w:val="0"/>
                          <w:marRight w:val="0"/>
                          <w:marTop w:val="0"/>
                          <w:marBottom w:val="0"/>
                          <w:divBdr>
                            <w:top w:val="none" w:sz="0" w:space="0" w:color="auto"/>
                            <w:left w:val="none" w:sz="0" w:space="0" w:color="auto"/>
                            <w:bottom w:val="none" w:sz="0" w:space="0" w:color="auto"/>
                            <w:right w:val="none" w:sz="0" w:space="0" w:color="auto"/>
                          </w:divBdr>
                          <w:divsChild>
                            <w:div w:id="183488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566559">
      <w:bodyDiv w:val="1"/>
      <w:marLeft w:val="0"/>
      <w:marRight w:val="0"/>
      <w:marTop w:val="0"/>
      <w:marBottom w:val="0"/>
      <w:divBdr>
        <w:top w:val="none" w:sz="0" w:space="0" w:color="auto"/>
        <w:left w:val="none" w:sz="0" w:space="0" w:color="auto"/>
        <w:bottom w:val="none" w:sz="0" w:space="0" w:color="auto"/>
        <w:right w:val="none" w:sz="0" w:space="0" w:color="auto"/>
      </w:divBdr>
    </w:div>
    <w:div w:id="1263803943">
      <w:bodyDiv w:val="1"/>
      <w:marLeft w:val="0"/>
      <w:marRight w:val="0"/>
      <w:marTop w:val="0"/>
      <w:marBottom w:val="0"/>
      <w:divBdr>
        <w:top w:val="none" w:sz="0" w:space="0" w:color="auto"/>
        <w:left w:val="none" w:sz="0" w:space="0" w:color="auto"/>
        <w:bottom w:val="none" w:sz="0" w:space="0" w:color="auto"/>
        <w:right w:val="none" w:sz="0" w:space="0" w:color="auto"/>
      </w:divBdr>
    </w:div>
    <w:div w:id="1266109510">
      <w:bodyDiv w:val="1"/>
      <w:marLeft w:val="0"/>
      <w:marRight w:val="0"/>
      <w:marTop w:val="0"/>
      <w:marBottom w:val="0"/>
      <w:divBdr>
        <w:top w:val="none" w:sz="0" w:space="0" w:color="auto"/>
        <w:left w:val="none" w:sz="0" w:space="0" w:color="auto"/>
        <w:bottom w:val="none" w:sz="0" w:space="0" w:color="auto"/>
        <w:right w:val="none" w:sz="0" w:space="0" w:color="auto"/>
      </w:divBdr>
    </w:div>
    <w:div w:id="1274021454">
      <w:bodyDiv w:val="1"/>
      <w:marLeft w:val="0"/>
      <w:marRight w:val="0"/>
      <w:marTop w:val="0"/>
      <w:marBottom w:val="0"/>
      <w:divBdr>
        <w:top w:val="none" w:sz="0" w:space="0" w:color="auto"/>
        <w:left w:val="none" w:sz="0" w:space="0" w:color="auto"/>
        <w:bottom w:val="none" w:sz="0" w:space="0" w:color="auto"/>
        <w:right w:val="none" w:sz="0" w:space="0" w:color="auto"/>
      </w:divBdr>
      <w:divsChild>
        <w:div w:id="28337481">
          <w:marLeft w:val="0"/>
          <w:marRight w:val="1"/>
          <w:marTop w:val="0"/>
          <w:marBottom w:val="0"/>
          <w:divBdr>
            <w:top w:val="none" w:sz="0" w:space="0" w:color="auto"/>
            <w:left w:val="none" w:sz="0" w:space="0" w:color="auto"/>
            <w:bottom w:val="none" w:sz="0" w:space="0" w:color="auto"/>
            <w:right w:val="none" w:sz="0" w:space="0" w:color="auto"/>
          </w:divBdr>
          <w:divsChild>
            <w:div w:id="220558684">
              <w:marLeft w:val="0"/>
              <w:marRight w:val="0"/>
              <w:marTop w:val="0"/>
              <w:marBottom w:val="0"/>
              <w:divBdr>
                <w:top w:val="none" w:sz="0" w:space="0" w:color="auto"/>
                <w:left w:val="none" w:sz="0" w:space="0" w:color="auto"/>
                <w:bottom w:val="none" w:sz="0" w:space="0" w:color="auto"/>
                <w:right w:val="none" w:sz="0" w:space="0" w:color="auto"/>
              </w:divBdr>
              <w:divsChild>
                <w:div w:id="1924140944">
                  <w:marLeft w:val="0"/>
                  <w:marRight w:val="1"/>
                  <w:marTop w:val="0"/>
                  <w:marBottom w:val="0"/>
                  <w:divBdr>
                    <w:top w:val="none" w:sz="0" w:space="0" w:color="auto"/>
                    <w:left w:val="none" w:sz="0" w:space="0" w:color="auto"/>
                    <w:bottom w:val="none" w:sz="0" w:space="0" w:color="auto"/>
                    <w:right w:val="none" w:sz="0" w:space="0" w:color="auto"/>
                  </w:divBdr>
                  <w:divsChild>
                    <w:div w:id="1826360547">
                      <w:marLeft w:val="0"/>
                      <w:marRight w:val="0"/>
                      <w:marTop w:val="0"/>
                      <w:marBottom w:val="0"/>
                      <w:divBdr>
                        <w:top w:val="none" w:sz="0" w:space="0" w:color="auto"/>
                        <w:left w:val="none" w:sz="0" w:space="0" w:color="auto"/>
                        <w:bottom w:val="none" w:sz="0" w:space="0" w:color="auto"/>
                        <w:right w:val="none" w:sz="0" w:space="0" w:color="auto"/>
                      </w:divBdr>
                      <w:divsChild>
                        <w:div w:id="1894851249">
                          <w:marLeft w:val="0"/>
                          <w:marRight w:val="0"/>
                          <w:marTop w:val="0"/>
                          <w:marBottom w:val="0"/>
                          <w:divBdr>
                            <w:top w:val="none" w:sz="0" w:space="0" w:color="auto"/>
                            <w:left w:val="none" w:sz="0" w:space="0" w:color="auto"/>
                            <w:bottom w:val="none" w:sz="0" w:space="0" w:color="auto"/>
                            <w:right w:val="none" w:sz="0" w:space="0" w:color="auto"/>
                          </w:divBdr>
                          <w:divsChild>
                            <w:div w:id="473717095">
                              <w:marLeft w:val="0"/>
                              <w:marRight w:val="0"/>
                              <w:marTop w:val="120"/>
                              <w:marBottom w:val="360"/>
                              <w:divBdr>
                                <w:top w:val="none" w:sz="0" w:space="0" w:color="auto"/>
                                <w:left w:val="none" w:sz="0" w:space="0" w:color="auto"/>
                                <w:bottom w:val="none" w:sz="0" w:space="0" w:color="auto"/>
                                <w:right w:val="none" w:sz="0" w:space="0" w:color="auto"/>
                              </w:divBdr>
                              <w:divsChild>
                                <w:div w:id="881672377">
                                  <w:marLeft w:val="0"/>
                                  <w:marRight w:val="0"/>
                                  <w:marTop w:val="0"/>
                                  <w:marBottom w:val="0"/>
                                  <w:divBdr>
                                    <w:top w:val="none" w:sz="0" w:space="0" w:color="auto"/>
                                    <w:left w:val="none" w:sz="0" w:space="0" w:color="auto"/>
                                    <w:bottom w:val="none" w:sz="0" w:space="0" w:color="auto"/>
                                    <w:right w:val="none" w:sz="0" w:space="0" w:color="auto"/>
                                  </w:divBdr>
                                  <w:divsChild>
                                    <w:div w:id="1933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833727">
      <w:bodyDiv w:val="1"/>
      <w:marLeft w:val="0"/>
      <w:marRight w:val="0"/>
      <w:marTop w:val="0"/>
      <w:marBottom w:val="0"/>
      <w:divBdr>
        <w:top w:val="none" w:sz="0" w:space="0" w:color="auto"/>
        <w:left w:val="none" w:sz="0" w:space="0" w:color="auto"/>
        <w:bottom w:val="none" w:sz="0" w:space="0" w:color="auto"/>
        <w:right w:val="none" w:sz="0" w:space="0" w:color="auto"/>
      </w:divBdr>
    </w:div>
    <w:div w:id="1296715608">
      <w:bodyDiv w:val="1"/>
      <w:marLeft w:val="0"/>
      <w:marRight w:val="0"/>
      <w:marTop w:val="0"/>
      <w:marBottom w:val="0"/>
      <w:divBdr>
        <w:top w:val="none" w:sz="0" w:space="0" w:color="auto"/>
        <w:left w:val="none" w:sz="0" w:space="0" w:color="auto"/>
        <w:bottom w:val="none" w:sz="0" w:space="0" w:color="auto"/>
        <w:right w:val="none" w:sz="0" w:space="0" w:color="auto"/>
      </w:divBdr>
      <w:divsChild>
        <w:div w:id="1648052768">
          <w:marLeft w:val="0"/>
          <w:marRight w:val="0"/>
          <w:marTop w:val="1440"/>
          <w:marBottom w:val="0"/>
          <w:divBdr>
            <w:top w:val="none" w:sz="0" w:space="0" w:color="auto"/>
            <w:left w:val="none" w:sz="0" w:space="0" w:color="auto"/>
            <w:bottom w:val="none" w:sz="0" w:space="0" w:color="auto"/>
            <w:right w:val="none" w:sz="0" w:space="0" w:color="auto"/>
          </w:divBdr>
          <w:divsChild>
            <w:div w:id="30188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6414">
      <w:bodyDiv w:val="1"/>
      <w:marLeft w:val="0"/>
      <w:marRight w:val="0"/>
      <w:marTop w:val="0"/>
      <w:marBottom w:val="0"/>
      <w:divBdr>
        <w:top w:val="none" w:sz="0" w:space="0" w:color="auto"/>
        <w:left w:val="none" w:sz="0" w:space="0" w:color="auto"/>
        <w:bottom w:val="none" w:sz="0" w:space="0" w:color="auto"/>
        <w:right w:val="none" w:sz="0" w:space="0" w:color="auto"/>
      </w:divBdr>
    </w:div>
    <w:div w:id="1304695677">
      <w:bodyDiv w:val="1"/>
      <w:marLeft w:val="0"/>
      <w:marRight w:val="0"/>
      <w:marTop w:val="0"/>
      <w:marBottom w:val="0"/>
      <w:divBdr>
        <w:top w:val="none" w:sz="0" w:space="0" w:color="auto"/>
        <w:left w:val="none" w:sz="0" w:space="0" w:color="auto"/>
        <w:bottom w:val="none" w:sz="0" w:space="0" w:color="auto"/>
        <w:right w:val="none" w:sz="0" w:space="0" w:color="auto"/>
      </w:divBdr>
    </w:div>
    <w:div w:id="1309016606">
      <w:bodyDiv w:val="1"/>
      <w:marLeft w:val="0"/>
      <w:marRight w:val="0"/>
      <w:marTop w:val="0"/>
      <w:marBottom w:val="0"/>
      <w:divBdr>
        <w:top w:val="none" w:sz="0" w:space="0" w:color="auto"/>
        <w:left w:val="none" w:sz="0" w:space="0" w:color="auto"/>
        <w:bottom w:val="none" w:sz="0" w:space="0" w:color="auto"/>
        <w:right w:val="none" w:sz="0" w:space="0" w:color="auto"/>
      </w:divBdr>
    </w:div>
    <w:div w:id="1311133474">
      <w:bodyDiv w:val="1"/>
      <w:marLeft w:val="0"/>
      <w:marRight w:val="0"/>
      <w:marTop w:val="0"/>
      <w:marBottom w:val="0"/>
      <w:divBdr>
        <w:top w:val="none" w:sz="0" w:space="0" w:color="auto"/>
        <w:left w:val="none" w:sz="0" w:space="0" w:color="auto"/>
        <w:bottom w:val="none" w:sz="0" w:space="0" w:color="auto"/>
        <w:right w:val="none" w:sz="0" w:space="0" w:color="auto"/>
      </w:divBdr>
    </w:div>
    <w:div w:id="1318800649">
      <w:bodyDiv w:val="1"/>
      <w:marLeft w:val="0"/>
      <w:marRight w:val="0"/>
      <w:marTop w:val="0"/>
      <w:marBottom w:val="0"/>
      <w:divBdr>
        <w:top w:val="none" w:sz="0" w:space="0" w:color="auto"/>
        <w:left w:val="none" w:sz="0" w:space="0" w:color="auto"/>
        <w:bottom w:val="none" w:sz="0" w:space="0" w:color="auto"/>
        <w:right w:val="none" w:sz="0" w:space="0" w:color="auto"/>
      </w:divBdr>
      <w:divsChild>
        <w:div w:id="1360206835">
          <w:marLeft w:val="0"/>
          <w:marRight w:val="1"/>
          <w:marTop w:val="0"/>
          <w:marBottom w:val="0"/>
          <w:divBdr>
            <w:top w:val="none" w:sz="0" w:space="0" w:color="auto"/>
            <w:left w:val="none" w:sz="0" w:space="0" w:color="auto"/>
            <w:bottom w:val="none" w:sz="0" w:space="0" w:color="auto"/>
            <w:right w:val="none" w:sz="0" w:space="0" w:color="auto"/>
          </w:divBdr>
          <w:divsChild>
            <w:div w:id="1744568826">
              <w:marLeft w:val="0"/>
              <w:marRight w:val="0"/>
              <w:marTop w:val="0"/>
              <w:marBottom w:val="0"/>
              <w:divBdr>
                <w:top w:val="none" w:sz="0" w:space="0" w:color="auto"/>
                <w:left w:val="none" w:sz="0" w:space="0" w:color="auto"/>
                <w:bottom w:val="none" w:sz="0" w:space="0" w:color="auto"/>
                <w:right w:val="none" w:sz="0" w:space="0" w:color="auto"/>
              </w:divBdr>
              <w:divsChild>
                <w:div w:id="2512494">
                  <w:marLeft w:val="0"/>
                  <w:marRight w:val="1"/>
                  <w:marTop w:val="0"/>
                  <w:marBottom w:val="0"/>
                  <w:divBdr>
                    <w:top w:val="none" w:sz="0" w:space="0" w:color="auto"/>
                    <w:left w:val="none" w:sz="0" w:space="0" w:color="auto"/>
                    <w:bottom w:val="none" w:sz="0" w:space="0" w:color="auto"/>
                    <w:right w:val="none" w:sz="0" w:space="0" w:color="auto"/>
                  </w:divBdr>
                  <w:divsChild>
                    <w:div w:id="1474909904">
                      <w:marLeft w:val="0"/>
                      <w:marRight w:val="0"/>
                      <w:marTop w:val="0"/>
                      <w:marBottom w:val="0"/>
                      <w:divBdr>
                        <w:top w:val="none" w:sz="0" w:space="0" w:color="auto"/>
                        <w:left w:val="none" w:sz="0" w:space="0" w:color="auto"/>
                        <w:bottom w:val="none" w:sz="0" w:space="0" w:color="auto"/>
                        <w:right w:val="none" w:sz="0" w:space="0" w:color="auto"/>
                      </w:divBdr>
                      <w:divsChild>
                        <w:div w:id="963388080">
                          <w:marLeft w:val="0"/>
                          <w:marRight w:val="0"/>
                          <w:marTop w:val="0"/>
                          <w:marBottom w:val="0"/>
                          <w:divBdr>
                            <w:top w:val="none" w:sz="0" w:space="0" w:color="auto"/>
                            <w:left w:val="none" w:sz="0" w:space="0" w:color="auto"/>
                            <w:bottom w:val="none" w:sz="0" w:space="0" w:color="auto"/>
                            <w:right w:val="none" w:sz="0" w:space="0" w:color="auto"/>
                          </w:divBdr>
                          <w:divsChild>
                            <w:div w:id="2133941533">
                              <w:marLeft w:val="0"/>
                              <w:marRight w:val="0"/>
                              <w:marTop w:val="120"/>
                              <w:marBottom w:val="360"/>
                              <w:divBdr>
                                <w:top w:val="none" w:sz="0" w:space="0" w:color="auto"/>
                                <w:left w:val="none" w:sz="0" w:space="0" w:color="auto"/>
                                <w:bottom w:val="none" w:sz="0" w:space="0" w:color="auto"/>
                                <w:right w:val="none" w:sz="0" w:space="0" w:color="auto"/>
                              </w:divBdr>
                              <w:divsChild>
                                <w:div w:id="1626891184">
                                  <w:marLeft w:val="0"/>
                                  <w:marRight w:val="0"/>
                                  <w:marTop w:val="0"/>
                                  <w:marBottom w:val="0"/>
                                  <w:divBdr>
                                    <w:top w:val="none" w:sz="0" w:space="0" w:color="auto"/>
                                    <w:left w:val="none" w:sz="0" w:space="0" w:color="auto"/>
                                    <w:bottom w:val="none" w:sz="0" w:space="0" w:color="auto"/>
                                    <w:right w:val="none" w:sz="0" w:space="0" w:color="auto"/>
                                  </w:divBdr>
                                  <w:divsChild>
                                    <w:div w:id="11136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503069">
      <w:bodyDiv w:val="1"/>
      <w:marLeft w:val="0"/>
      <w:marRight w:val="0"/>
      <w:marTop w:val="0"/>
      <w:marBottom w:val="0"/>
      <w:divBdr>
        <w:top w:val="none" w:sz="0" w:space="0" w:color="auto"/>
        <w:left w:val="none" w:sz="0" w:space="0" w:color="auto"/>
        <w:bottom w:val="none" w:sz="0" w:space="0" w:color="auto"/>
        <w:right w:val="none" w:sz="0" w:space="0" w:color="auto"/>
      </w:divBdr>
    </w:div>
    <w:div w:id="1320690567">
      <w:bodyDiv w:val="1"/>
      <w:marLeft w:val="0"/>
      <w:marRight w:val="0"/>
      <w:marTop w:val="0"/>
      <w:marBottom w:val="0"/>
      <w:divBdr>
        <w:top w:val="none" w:sz="0" w:space="0" w:color="auto"/>
        <w:left w:val="none" w:sz="0" w:space="0" w:color="auto"/>
        <w:bottom w:val="none" w:sz="0" w:space="0" w:color="auto"/>
        <w:right w:val="none" w:sz="0" w:space="0" w:color="auto"/>
      </w:divBdr>
      <w:divsChild>
        <w:div w:id="1424956927">
          <w:marLeft w:val="0"/>
          <w:marRight w:val="0"/>
          <w:marTop w:val="0"/>
          <w:marBottom w:val="0"/>
          <w:divBdr>
            <w:top w:val="none" w:sz="0" w:space="0" w:color="auto"/>
            <w:left w:val="none" w:sz="0" w:space="0" w:color="auto"/>
            <w:bottom w:val="none" w:sz="0" w:space="0" w:color="auto"/>
            <w:right w:val="none" w:sz="0" w:space="0" w:color="auto"/>
          </w:divBdr>
          <w:divsChild>
            <w:div w:id="1390962083">
              <w:marLeft w:val="0"/>
              <w:marRight w:val="0"/>
              <w:marTop w:val="0"/>
              <w:marBottom w:val="0"/>
              <w:divBdr>
                <w:top w:val="none" w:sz="0" w:space="0" w:color="auto"/>
                <w:left w:val="none" w:sz="0" w:space="0" w:color="auto"/>
                <w:bottom w:val="none" w:sz="0" w:space="0" w:color="auto"/>
                <w:right w:val="none" w:sz="0" w:space="0" w:color="auto"/>
              </w:divBdr>
              <w:divsChild>
                <w:div w:id="462582093">
                  <w:marLeft w:val="0"/>
                  <w:marRight w:val="-6084"/>
                  <w:marTop w:val="0"/>
                  <w:marBottom w:val="0"/>
                  <w:divBdr>
                    <w:top w:val="none" w:sz="0" w:space="0" w:color="auto"/>
                    <w:left w:val="none" w:sz="0" w:space="0" w:color="auto"/>
                    <w:bottom w:val="none" w:sz="0" w:space="0" w:color="auto"/>
                    <w:right w:val="none" w:sz="0" w:space="0" w:color="auto"/>
                  </w:divBdr>
                  <w:divsChild>
                    <w:div w:id="1941714758">
                      <w:marLeft w:val="0"/>
                      <w:marRight w:val="5844"/>
                      <w:marTop w:val="0"/>
                      <w:marBottom w:val="0"/>
                      <w:divBdr>
                        <w:top w:val="none" w:sz="0" w:space="0" w:color="auto"/>
                        <w:left w:val="none" w:sz="0" w:space="0" w:color="auto"/>
                        <w:bottom w:val="none" w:sz="0" w:space="0" w:color="auto"/>
                        <w:right w:val="none" w:sz="0" w:space="0" w:color="auto"/>
                      </w:divBdr>
                      <w:divsChild>
                        <w:div w:id="60714318">
                          <w:marLeft w:val="0"/>
                          <w:marRight w:val="0"/>
                          <w:marTop w:val="0"/>
                          <w:marBottom w:val="0"/>
                          <w:divBdr>
                            <w:top w:val="none" w:sz="0" w:space="0" w:color="auto"/>
                            <w:left w:val="none" w:sz="0" w:space="0" w:color="auto"/>
                            <w:bottom w:val="none" w:sz="0" w:space="0" w:color="auto"/>
                            <w:right w:val="none" w:sz="0" w:space="0" w:color="auto"/>
                          </w:divBdr>
                          <w:divsChild>
                            <w:div w:id="1100220243">
                              <w:marLeft w:val="0"/>
                              <w:marRight w:val="0"/>
                              <w:marTop w:val="0"/>
                              <w:marBottom w:val="0"/>
                              <w:divBdr>
                                <w:top w:val="none" w:sz="0" w:space="0" w:color="auto"/>
                                <w:left w:val="none" w:sz="0" w:space="0" w:color="auto"/>
                                <w:bottom w:val="none" w:sz="0" w:space="0" w:color="auto"/>
                                <w:right w:val="none" w:sz="0" w:space="0" w:color="auto"/>
                              </w:divBdr>
                              <w:divsChild>
                                <w:div w:id="179729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969369">
      <w:bodyDiv w:val="1"/>
      <w:marLeft w:val="0"/>
      <w:marRight w:val="0"/>
      <w:marTop w:val="0"/>
      <w:marBottom w:val="0"/>
      <w:divBdr>
        <w:top w:val="none" w:sz="0" w:space="0" w:color="auto"/>
        <w:left w:val="none" w:sz="0" w:space="0" w:color="auto"/>
        <w:bottom w:val="none" w:sz="0" w:space="0" w:color="auto"/>
        <w:right w:val="none" w:sz="0" w:space="0" w:color="auto"/>
      </w:divBdr>
    </w:div>
    <w:div w:id="1324042349">
      <w:bodyDiv w:val="1"/>
      <w:marLeft w:val="0"/>
      <w:marRight w:val="0"/>
      <w:marTop w:val="0"/>
      <w:marBottom w:val="0"/>
      <w:divBdr>
        <w:top w:val="none" w:sz="0" w:space="0" w:color="auto"/>
        <w:left w:val="none" w:sz="0" w:space="0" w:color="auto"/>
        <w:bottom w:val="none" w:sz="0" w:space="0" w:color="auto"/>
        <w:right w:val="none" w:sz="0" w:space="0" w:color="auto"/>
      </w:divBdr>
    </w:div>
    <w:div w:id="1326740455">
      <w:bodyDiv w:val="1"/>
      <w:marLeft w:val="0"/>
      <w:marRight w:val="0"/>
      <w:marTop w:val="0"/>
      <w:marBottom w:val="0"/>
      <w:divBdr>
        <w:top w:val="none" w:sz="0" w:space="0" w:color="auto"/>
        <w:left w:val="none" w:sz="0" w:space="0" w:color="auto"/>
        <w:bottom w:val="none" w:sz="0" w:space="0" w:color="auto"/>
        <w:right w:val="none" w:sz="0" w:space="0" w:color="auto"/>
      </w:divBdr>
    </w:div>
    <w:div w:id="1334916415">
      <w:bodyDiv w:val="1"/>
      <w:marLeft w:val="0"/>
      <w:marRight w:val="0"/>
      <w:marTop w:val="0"/>
      <w:marBottom w:val="0"/>
      <w:divBdr>
        <w:top w:val="none" w:sz="0" w:space="0" w:color="auto"/>
        <w:left w:val="none" w:sz="0" w:space="0" w:color="auto"/>
        <w:bottom w:val="none" w:sz="0" w:space="0" w:color="auto"/>
        <w:right w:val="none" w:sz="0" w:space="0" w:color="auto"/>
      </w:divBdr>
      <w:divsChild>
        <w:div w:id="1165393294">
          <w:marLeft w:val="0"/>
          <w:marRight w:val="1"/>
          <w:marTop w:val="0"/>
          <w:marBottom w:val="0"/>
          <w:divBdr>
            <w:top w:val="none" w:sz="0" w:space="0" w:color="auto"/>
            <w:left w:val="none" w:sz="0" w:space="0" w:color="auto"/>
            <w:bottom w:val="none" w:sz="0" w:space="0" w:color="auto"/>
            <w:right w:val="none" w:sz="0" w:space="0" w:color="auto"/>
          </w:divBdr>
          <w:divsChild>
            <w:div w:id="1356468293">
              <w:marLeft w:val="0"/>
              <w:marRight w:val="0"/>
              <w:marTop w:val="0"/>
              <w:marBottom w:val="0"/>
              <w:divBdr>
                <w:top w:val="none" w:sz="0" w:space="0" w:color="auto"/>
                <w:left w:val="none" w:sz="0" w:space="0" w:color="auto"/>
                <w:bottom w:val="none" w:sz="0" w:space="0" w:color="auto"/>
                <w:right w:val="none" w:sz="0" w:space="0" w:color="auto"/>
              </w:divBdr>
              <w:divsChild>
                <w:div w:id="471946965">
                  <w:marLeft w:val="0"/>
                  <w:marRight w:val="1"/>
                  <w:marTop w:val="0"/>
                  <w:marBottom w:val="0"/>
                  <w:divBdr>
                    <w:top w:val="none" w:sz="0" w:space="0" w:color="auto"/>
                    <w:left w:val="none" w:sz="0" w:space="0" w:color="auto"/>
                    <w:bottom w:val="none" w:sz="0" w:space="0" w:color="auto"/>
                    <w:right w:val="none" w:sz="0" w:space="0" w:color="auto"/>
                  </w:divBdr>
                  <w:divsChild>
                    <w:div w:id="442578481">
                      <w:marLeft w:val="0"/>
                      <w:marRight w:val="0"/>
                      <w:marTop w:val="0"/>
                      <w:marBottom w:val="0"/>
                      <w:divBdr>
                        <w:top w:val="none" w:sz="0" w:space="0" w:color="auto"/>
                        <w:left w:val="none" w:sz="0" w:space="0" w:color="auto"/>
                        <w:bottom w:val="none" w:sz="0" w:space="0" w:color="auto"/>
                        <w:right w:val="none" w:sz="0" w:space="0" w:color="auto"/>
                      </w:divBdr>
                      <w:divsChild>
                        <w:div w:id="126823421">
                          <w:marLeft w:val="0"/>
                          <w:marRight w:val="0"/>
                          <w:marTop w:val="0"/>
                          <w:marBottom w:val="0"/>
                          <w:divBdr>
                            <w:top w:val="none" w:sz="0" w:space="0" w:color="auto"/>
                            <w:left w:val="none" w:sz="0" w:space="0" w:color="auto"/>
                            <w:bottom w:val="none" w:sz="0" w:space="0" w:color="auto"/>
                            <w:right w:val="none" w:sz="0" w:space="0" w:color="auto"/>
                          </w:divBdr>
                          <w:divsChild>
                            <w:div w:id="448672278">
                              <w:marLeft w:val="0"/>
                              <w:marRight w:val="0"/>
                              <w:marTop w:val="120"/>
                              <w:marBottom w:val="360"/>
                              <w:divBdr>
                                <w:top w:val="none" w:sz="0" w:space="0" w:color="auto"/>
                                <w:left w:val="none" w:sz="0" w:space="0" w:color="auto"/>
                                <w:bottom w:val="none" w:sz="0" w:space="0" w:color="auto"/>
                                <w:right w:val="none" w:sz="0" w:space="0" w:color="auto"/>
                              </w:divBdr>
                              <w:divsChild>
                                <w:div w:id="923295154">
                                  <w:marLeft w:val="0"/>
                                  <w:marRight w:val="0"/>
                                  <w:marTop w:val="0"/>
                                  <w:marBottom w:val="0"/>
                                  <w:divBdr>
                                    <w:top w:val="none" w:sz="0" w:space="0" w:color="auto"/>
                                    <w:left w:val="none" w:sz="0" w:space="0" w:color="auto"/>
                                    <w:bottom w:val="none" w:sz="0" w:space="0" w:color="auto"/>
                                    <w:right w:val="none" w:sz="0" w:space="0" w:color="auto"/>
                                  </w:divBdr>
                                  <w:divsChild>
                                    <w:div w:id="31981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7019">
      <w:bodyDiv w:val="1"/>
      <w:marLeft w:val="0"/>
      <w:marRight w:val="0"/>
      <w:marTop w:val="0"/>
      <w:marBottom w:val="0"/>
      <w:divBdr>
        <w:top w:val="none" w:sz="0" w:space="0" w:color="auto"/>
        <w:left w:val="none" w:sz="0" w:space="0" w:color="auto"/>
        <w:bottom w:val="none" w:sz="0" w:space="0" w:color="auto"/>
        <w:right w:val="none" w:sz="0" w:space="0" w:color="auto"/>
      </w:divBdr>
    </w:div>
    <w:div w:id="1345325967">
      <w:bodyDiv w:val="1"/>
      <w:marLeft w:val="0"/>
      <w:marRight w:val="0"/>
      <w:marTop w:val="0"/>
      <w:marBottom w:val="0"/>
      <w:divBdr>
        <w:top w:val="none" w:sz="0" w:space="0" w:color="auto"/>
        <w:left w:val="none" w:sz="0" w:space="0" w:color="auto"/>
        <w:bottom w:val="none" w:sz="0" w:space="0" w:color="auto"/>
        <w:right w:val="none" w:sz="0" w:space="0" w:color="auto"/>
      </w:divBdr>
      <w:divsChild>
        <w:div w:id="879056684">
          <w:marLeft w:val="0"/>
          <w:marRight w:val="0"/>
          <w:marTop w:val="0"/>
          <w:marBottom w:val="0"/>
          <w:divBdr>
            <w:top w:val="none" w:sz="0" w:space="0" w:color="auto"/>
            <w:left w:val="none" w:sz="0" w:space="0" w:color="auto"/>
            <w:bottom w:val="none" w:sz="0" w:space="0" w:color="auto"/>
            <w:right w:val="none" w:sz="0" w:space="0" w:color="auto"/>
          </w:divBdr>
        </w:div>
      </w:divsChild>
    </w:div>
    <w:div w:id="1351302546">
      <w:bodyDiv w:val="1"/>
      <w:marLeft w:val="0"/>
      <w:marRight w:val="0"/>
      <w:marTop w:val="0"/>
      <w:marBottom w:val="0"/>
      <w:divBdr>
        <w:top w:val="none" w:sz="0" w:space="0" w:color="auto"/>
        <w:left w:val="none" w:sz="0" w:space="0" w:color="auto"/>
        <w:bottom w:val="none" w:sz="0" w:space="0" w:color="auto"/>
        <w:right w:val="none" w:sz="0" w:space="0" w:color="auto"/>
      </w:divBdr>
    </w:div>
    <w:div w:id="1360928862">
      <w:bodyDiv w:val="1"/>
      <w:marLeft w:val="0"/>
      <w:marRight w:val="0"/>
      <w:marTop w:val="0"/>
      <w:marBottom w:val="0"/>
      <w:divBdr>
        <w:top w:val="none" w:sz="0" w:space="0" w:color="auto"/>
        <w:left w:val="none" w:sz="0" w:space="0" w:color="auto"/>
        <w:bottom w:val="none" w:sz="0" w:space="0" w:color="auto"/>
        <w:right w:val="none" w:sz="0" w:space="0" w:color="auto"/>
      </w:divBdr>
    </w:div>
    <w:div w:id="1361934007">
      <w:bodyDiv w:val="1"/>
      <w:marLeft w:val="0"/>
      <w:marRight w:val="0"/>
      <w:marTop w:val="0"/>
      <w:marBottom w:val="0"/>
      <w:divBdr>
        <w:top w:val="none" w:sz="0" w:space="0" w:color="auto"/>
        <w:left w:val="none" w:sz="0" w:space="0" w:color="auto"/>
        <w:bottom w:val="none" w:sz="0" w:space="0" w:color="auto"/>
        <w:right w:val="none" w:sz="0" w:space="0" w:color="auto"/>
      </w:divBdr>
    </w:div>
    <w:div w:id="1364285225">
      <w:bodyDiv w:val="1"/>
      <w:marLeft w:val="0"/>
      <w:marRight w:val="0"/>
      <w:marTop w:val="0"/>
      <w:marBottom w:val="0"/>
      <w:divBdr>
        <w:top w:val="none" w:sz="0" w:space="0" w:color="auto"/>
        <w:left w:val="none" w:sz="0" w:space="0" w:color="auto"/>
        <w:bottom w:val="none" w:sz="0" w:space="0" w:color="auto"/>
        <w:right w:val="none" w:sz="0" w:space="0" w:color="auto"/>
      </w:divBdr>
    </w:div>
    <w:div w:id="1382901246">
      <w:bodyDiv w:val="1"/>
      <w:marLeft w:val="0"/>
      <w:marRight w:val="0"/>
      <w:marTop w:val="0"/>
      <w:marBottom w:val="0"/>
      <w:divBdr>
        <w:top w:val="none" w:sz="0" w:space="0" w:color="auto"/>
        <w:left w:val="none" w:sz="0" w:space="0" w:color="auto"/>
        <w:bottom w:val="none" w:sz="0" w:space="0" w:color="auto"/>
        <w:right w:val="none" w:sz="0" w:space="0" w:color="auto"/>
      </w:divBdr>
    </w:div>
    <w:div w:id="1382942746">
      <w:bodyDiv w:val="1"/>
      <w:marLeft w:val="0"/>
      <w:marRight w:val="0"/>
      <w:marTop w:val="0"/>
      <w:marBottom w:val="0"/>
      <w:divBdr>
        <w:top w:val="none" w:sz="0" w:space="0" w:color="auto"/>
        <w:left w:val="none" w:sz="0" w:space="0" w:color="auto"/>
        <w:bottom w:val="none" w:sz="0" w:space="0" w:color="auto"/>
        <w:right w:val="none" w:sz="0" w:space="0" w:color="auto"/>
      </w:divBdr>
    </w:div>
    <w:div w:id="1384138675">
      <w:bodyDiv w:val="1"/>
      <w:marLeft w:val="0"/>
      <w:marRight w:val="0"/>
      <w:marTop w:val="0"/>
      <w:marBottom w:val="0"/>
      <w:divBdr>
        <w:top w:val="none" w:sz="0" w:space="0" w:color="auto"/>
        <w:left w:val="none" w:sz="0" w:space="0" w:color="auto"/>
        <w:bottom w:val="none" w:sz="0" w:space="0" w:color="auto"/>
        <w:right w:val="none" w:sz="0" w:space="0" w:color="auto"/>
      </w:divBdr>
    </w:div>
    <w:div w:id="1385635963">
      <w:bodyDiv w:val="1"/>
      <w:marLeft w:val="0"/>
      <w:marRight w:val="0"/>
      <w:marTop w:val="0"/>
      <w:marBottom w:val="0"/>
      <w:divBdr>
        <w:top w:val="none" w:sz="0" w:space="0" w:color="auto"/>
        <w:left w:val="none" w:sz="0" w:space="0" w:color="auto"/>
        <w:bottom w:val="none" w:sz="0" w:space="0" w:color="auto"/>
        <w:right w:val="none" w:sz="0" w:space="0" w:color="auto"/>
      </w:divBdr>
    </w:div>
    <w:div w:id="1385913314">
      <w:bodyDiv w:val="1"/>
      <w:marLeft w:val="0"/>
      <w:marRight w:val="0"/>
      <w:marTop w:val="0"/>
      <w:marBottom w:val="0"/>
      <w:divBdr>
        <w:top w:val="none" w:sz="0" w:space="0" w:color="auto"/>
        <w:left w:val="none" w:sz="0" w:space="0" w:color="auto"/>
        <w:bottom w:val="none" w:sz="0" w:space="0" w:color="auto"/>
        <w:right w:val="none" w:sz="0" w:space="0" w:color="auto"/>
      </w:divBdr>
    </w:div>
    <w:div w:id="1390037388">
      <w:bodyDiv w:val="1"/>
      <w:marLeft w:val="0"/>
      <w:marRight w:val="0"/>
      <w:marTop w:val="0"/>
      <w:marBottom w:val="0"/>
      <w:divBdr>
        <w:top w:val="none" w:sz="0" w:space="0" w:color="auto"/>
        <w:left w:val="none" w:sz="0" w:space="0" w:color="auto"/>
        <w:bottom w:val="none" w:sz="0" w:space="0" w:color="auto"/>
        <w:right w:val="none" w:sz="0" w:space="0" w:color="auto"/>
      </w:divBdr>
    </w:div>
    <w:div w:id="1390878545">
      <w:bodyDiv w:val="1"/>
      <w:marLeft w:val="0"/>
      <w:marRight w:val="0"/>
      <w:marTop w:val="0"/>
      <w:marBottom w:val="0"/>
      <w:divBdr>
        <w:top w:val="none" w:sz="0" w:space="0" w:color="auto"/>
        <w:left w:val="none" w:sz="0" w:space="0" w:color="auto"/>
        <w:bottom w:val="none" w:sz="0" w:space="0" w:color="auto"/>
        <w:right w:val="none" w:sz="0" w:space="0" w:color="auto"/>
      </w:divBdr>
    </w:div>
    <w:div w:id="1397820722">
      <w:bodyDiv w:val="1"/>
      <w:marLeft w:val="0"/>
      <w:marRight w:val="0"/>
      <w:marTop w:val="0"/>
      <w:marBottom w:val="0"/>
      <w:divBdr>
        <w:top w:val="none" w:sz="0" w:space="0" w:color="auto"/>
        <w:left w:val="none" w:sz="0" w:space="0" w:color="auto"/>
        <w:bottom w:val="none" w:sz="0" w:space="0" w:color="auto"/>
        <w:right w:val="none" w:sz="0" w:space="0" w:color="auto"/>
      </w:divBdr>
    </w:div>
    <w:div w:id="1400638312">
      <w:bodyDiv w:val="1"/>
      <w:marLeft w:val="0"/>
      <w:marRight w:val="0"/>
      <w:marTop w:val="0"/>
      <w:marBottom w:val="0"/>
      <w:divBdr>
        <w:top w:val="none" w:sz="0" w:space="0" w:color="auto"/>
        <w:left w:val="none" w:sz="0" w:space="0" w:color="auto"/>
        <w:bottom w:val="none" w:sz="0" w:space="0" w:color="auto"/>
        <w:right w:val="none" w:sz="0" w:space="0" w:color="auto"/>
      </w:divBdr>
    </w:div>
    <w:div w:id="1403336593">
      <w:bodyDiv w:val="1"/>
      <w:marLeft w:val="0"/>
      <w:marRight w:val="0"/>
      <w:marTop w:val="0"/>
      <w:marBottom w:val="0"/>
      <w:divBdr>
        <w:top w:val="none" w:sz="0" w:space="0" w:color="auto"/>
        <w:left w:val="none" w:sz="0" w:space="0" w:color="auto"/>
        <w:bottom w:val="none" w:sz="0" w:space="0" w:color="auto"/>
        <w:right w:val="none" w:sz="0" w:space="0" w:color="auto"/>
      </w:divBdr>
    </w:div>
    <w:div w:id="1414157054">
      <w:bodyDiv w:val="1"/>
      <w:marLeft w:val="0"/>
      <w:marRight w:val="0"/>
      <w:marTop w:val="0"/>
      <w:marBottom w:val="0"/>
      <w:divBdr>
        <w:top w:val="none" w:sz="0" w:space="0" w:color="auto"/>
        <w:left w:val="none" w:sz="0" w:space="0" w:color="auto"/>
        <w:bottom w:val="none" w:sz="0" w:space="0" w:color="auto"/>
        <w:right w:val="none" w:sz="0" w:space="0" w:color="auto"/>
      </w:divBdr>
    </w:div>
    <w:div w:id="1416393534">
      <w:bodyDiv w:val="1"/>
      <w:marLeft w:val="0"/>
      <w:marRight w:val="0"/>
      <w:marTop w:val="0"/>
      <w:marBottom w:val="0"/>
      <w:divBdr>
        <w:top w:val="none" w:sz="0" w:space="0" w:color="auto"/>
        <w:left w:val="none" w:sz="0" w:space="0" w:color="auto"/>
        <w:bottom w:val="none" w:sz="0" w:space="0" w:color="auto"/>
        <w:right w:val="none" w:sz="0" w:space="0" w:color="auto"/>
      </w:divBdr>
      <w:divsChild>
        <w:div w:id="810900342">
          <w:marLeft w:val="0"/>
          <w:marRight w:val="1"/>
          <w:marTop w:val="0"/>
          <w:marBottom w:val="0"/>
          <w:divBdr>
            <w:top w:val="none" w:sz="0" w:space="0" w:color="auto"/>
            <w:left w:val="none" w:sz="0" w:space="0" w:color="auto"/>
            <w:bottom w:val="none" w:sz="0" w:space="0" w:color="auto"/>
            <w:right w:val="none" w:sz="0" w:space="0" w:color="auto"/>
          </w:divBdr>
          <w:divsChild>
            <w:div w:id="1345862768">
              <w:marLeft w:val="0"/>
              <w:marRight w:val="0"/>
              <w:marTop w:val="0"/>
              <w:marBottom w:val="0"/>
              <w:divBdr>
                <w:top w:val="none" w:sz="0" w:space="0" w:color="auto"/>
                <w:left w:val="none" w:sz="0" w:space="0" w:color="auto"/>
                <w:bottom w:val="none" w:sz="0" w:space="0" w:color="auto"/>
                <w:right w:val="none" w:sz="0" w:space="0" w:color="auto"/>
              </w:divBdr>
              <w:divsChild>
                <w:div w:id="2135445155">
                  <w:marLeft w:val="0"/>
                  <w:marRight w:val="1"/>
                  <w:marTop w:val="0"/>
                  <w:marBottom w:val="0"/>
                  <w:divBdr>
                    <w:top w:val="none" w:sz="0" w:space="0" w:color="auto"/>
                    <w:left w:val="none" w:sz="0" w:space="0" w:color="auto"/>
                    <w:bottom w:val="none" w:sz="0" w:space="0" w:color="auto"/>
                    <w:right w:val="none" w:sz="0" w:space="0" w:color="auto"/>
                  </w:divBdr>
                  <w:divsChild>
                    <w:div w:id="1943754768">
                      <w:marLeft w:val="0"/>
                      <w:marRight w:val="0"/>
                      <w:marTop w:val="0"/>
                      <w:marBottom w:val="0"/>
                      <w:divBdr>
                        <w:top w:val="none" w:sz="0" w:space="0" w:color="auto"/>
                        <w:left w:val="none" w:sz="0" w:space="0" w:color="auto"/>
                        <w:bottom w:val="none" w:sz="0" w:space="0" w:color="auto"/>
                        <w:right w:val="none" w:sz="0" w:space="0" w:color="auto"/>
                      </w:divBdr>
                      <w:divsChild>
                        <w:div w:id="1101532998">
                          <w:marLeft w:val="0"/>
                          <w:marRight w:val="0"/>
                          <w:marTop w:val="0"/>
                          <w:marBottom w:val="0"/>
                          <w:divBdr>
                            <w:top w:val="none" w:sz="0" w:space="0" w:color="auto"/>
                            <w:left w:val="none" w:sz="0" w:space="0" w:color="auto"/>
                            <w:bottom w:val="none" w:sz="0" w:space="0" w:color="auto"/>
                            <w:right w:val="none" w:sz="0" w:space="0" w:color="auto"/>
                          </w:divBdr>
                          <w:divsChild>
                            <w:div w:id="479423127">
                              <w:marLeft w:val="0"/>
                              <w:marRight w:val="0"/>
                              <w:marTop w:val="120"/>
                              <w:marBottom w:val="360"/>
                              <w:divBdr>
                                <w:top w:val="none" w:sz="0" w:space="0" w:color="auto"/>
                                <w:left w:val="none" w:sz="0" w:space="0" w:color="auto"/>
                                <w:bottom w:val="none" w:sz="0" w:space="0" w:color="auto"/>
                                <w:right w:val="none" w:sz="0" w:space="0" w:color="auto"/>
                              </w:divBdr>
                              <w:divsChild>
                                <w:div w:id="1698582404">
                                  <w:marLeft w:val="0"/>
                                  <w:marRight w:val="0"/>
                                  <w:marTop w:val="0"/>
                                  <w:marBottom w:val="0"/>
                                  <w:divBdr>
                                    <w:top w:val="none" w:sz="0" w:space="0" w:color="auto"/>
                                    <w:left w:val="none" w:sz="0" w:space="0" w:color="auto"/>
                                    <w:bottom w:val="none" w:sz="0" w:space="0" w:color="auto"/>
                                    <w:right w:val="none" w:sz="0" w:space="0" w:color="auto"/>
                                  </w:divBdr>
                                  <w:divsChild>
                                    <w:div w:id="14480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837349">
      <w:bodyDiv w:val="1"/>
      <w:marLeft w:val="0"/>
      <w:marRight w:val="0"/>
      <w:marTop w:val="0"/>
      <w:marBottom w:val="0"/>
      <w:divBdr>
        <w:top w:val="none" w:sz="0" w:space="0" w:color="auto"/>
        <w:left w:val="none" w:sz="0" w:space="0" w:color="auto"/>
        <w:bottom w:val="none" w:sz="0" w:space="0" w:color="auto"/>
        <w:right w:val="none" w:sz="0" w:space="0" w:color="auto"/>
      </w:divBdr>
    </w:div>
    <w:div w:id="1435855923">
      <w:bodyDiv w:val="1"/>
      <w:marLeft w:val="0"/>
      <w:marRight w:val="0"/>
      <w:marTop w:val="0"/>
      <w:marBottom w:val="0"/>
      <w:divBdr>
        <w:top w:val="none" w:sz="0" w:space="0" w:color="auto"/>
        <w:left w:val="none" w:sz="0" w:space="0" w:color="auto"/>
        <w:bottom w:val="none" w:sz="0" w:space="0" w:color="auto"/>
        <w:right w:val="none" w:sz="0" w:space="0" w:color="auto"/>
      </w:divBdr>
    </w:div>
    <w:div w:id="1438866541">
      <w:bodyDiv w:val="1"/>
      <w:marLeft w:val="0"/>
      <w:marRight w:val="0"/>
      <w:marTop w:val="0"/>
      <w:marBottom w:val="0"/>
      <w:divBdr>
        <w:top w:val="none" w:sz="0" w:space="0" w:color="auto"/>
        <w:left w:val="none" w:sz="0" w:space="0" w:color="auto"/>
        <w:bottom w:val="none" w:sz="0" w:space="0" w:color="auto"/>
        <w:right w:val="none" w:sz="0" w:space="0" w:color="auto"/>
      </w:divBdr>
      <w:divsChild>
        <w:div w:id="1065176869">
          <w:marLeft w:val="0"/>
          <w:marRight w:val="0"/>
          <w:marTop w:val="234"/>
          <w:marBottom w:val="0"/>
          <w:divBdr>
            <w:top w:val="none" w:sz="0" w:space="0" w:color="auto"/>
            <w:left w:val="none" w:sz="0" w:space="0" w:color="auto"/>
            <w:bottom w:val="none" w:sz="0" w:space="0" w:color="auto"/>
            <w:right w:val="none" w:sz="0" w:space="0" w:color="auto"/>
          </w:divBdr>
          <w:divsChild>
            <w:div w:id="1280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5953">
      <w:bodyDiv w:val="1"/>
      <w:marLeft w:val="0"/>
      <w:marRight w:val="0"/>
      <w:marTop w:val="0"/>
      <w:marBottom w:val="0"/>
      <w:divBdr>
        <w:top w:val="none" w:sz="0" w:space="0" w:color="auto"/>
        <w:left w:val="none" w:sz="0" w:space="0" w:color="auto"/>
        <w:bottom w:val="none" w:sz="0" w:space="0" w:color="auto"/>
        <w:right w:val="none" w:sz="0" w:space="0" w:color="auto"/>
      </w:divBdr>
      <w:divsChild>
        <w:div w:id="358358204">
          <w:marLeft w:val="0"/>
          <w:marRight w:val="0"/>
          <w:marTop w:val="0"/>
          <w:marBottom w:val="0"/>
          <w:divBdr>
            <w:top w:val="none" w:sz="0" w:space="0" w:color="auto"/>
            <w:left w:val="none" w:sz="0" w:space="0" w:color="auto"/>
            <w:bottom w:val="none" w:sz="0" w:space="0" w:color="auto"/>
            <w:right w:val="none" w:sz="0" w:space="0" w:color="auto"/>
          </w:divBdr>
          <w:divsChild>
            <w:div w:id="1957832784">
              <w:marLeft w:val="0"/>
              <w:marRight w:val="-4075"/>
              <w:marTop w:val="0"/>
              <w:marBottom w:val="0"/>
              <w:divBdr>
                <w:top w:val="none" w:sz="0" w:space="0" w:color="auto"/>
                <w:left w:val="none" w:sz="0" w:space="0" w:color="auto"/>
                <w:bottom w:val="none" w:sz="0" w:space="0" w:color="auto"/>
                <w:right w:val="none" w:sz="0" w:space="0" w:color="auto"/>
              </w:divBdr>
              <w:divsChild>
                <w:div w:id="1986281072">
                  <w:marLeft w:val="0"/>
                  <w:marRight w:val="4075"/>
                  <w:marTop w:val="0"/>
                  <w:marBottom w:val="0"/>
                  <w:divBdr>
                    <w:top w:val="none" w:sz="0" w:space="0" w:color="auto"/>
                    <w:left w:val="none" w:sz="0" w:space="0" w:color="auto"/>
                    <w:bottom w:val="none" w:sz="0" w:space="0" w:color="auto"/>
                    <w:right w:val="none" w:sz="0" w:space="0" w:color="auto"/>
                  </w:divBdr>
                  <w:divsChild>
                    <w:div w:id="1523856337">
                      <w:marLeft w:val="0"/>
                      <w:marRight w:val="0"/>
                      <w:marTop w:val="0"/>
                      <w:marBottom w:val="0"/>
                      <w:divBdr>
                        <w:top w:val="none" w:sz="0" w:space="0" w:color="auto"/>
                        <w:left w:val="none" w:sz="0" w:space="0" w:color="auto"/>
                        <w:bottom w:val="none" w:sz="0" w:space="0" w:color="auto"/>
                        <w:right w:val="none" w:sz="0" w:space="0" w:color="auto"/>
                      </w:divBdr>
                      <w:divsChild>
                        <w:div w:id="352458442">
                          <w:marLeft w:val="0"/>
                          <w:marRight w:val="0"/>
                          <w:marTop w:val="0"/>
                          <w:marBottom w:val="0"/>
                          <w:divBdr>
                            <w:top w:val="none" w:sz="0" w:space="0" w:color="auto"/>
                            <w:left w:val="none" w:sz="0" w:space="0" w:color="auto"/>
                            <w:bottom w:val="none" w:sz="0" w:space="0" w:color="auto"/>
                            <w:right w:val="none" w:sz="0" w:space="0" w:color="auto"/>
                          </w:divBdr>
                          <w:divsChild>
                            <w:div w:id="2003074644">
                              <w:marLeft w:val="0"/>
                              <w:marRight w:val="136"/>
                              <w:marTop w:val="0"/>
                              <w:marBottom w:val="0"/>
                              <w:divBdr>
                                <w:top w:val="none" w:sz="0" w:space="0" w:color="auto"/>
                                <w:left w:val="none" w:sz="0" w:space="0" w:color="auto"/>
                                <w:bottom w:val="none" w:sz="0" w:space="0" w:color="auto"/>
                                <w:right w:val="none" w:sz="0" w:space="0" w:color="auto"/>
                              </w:divBdr>
                              <w:divsChild>
                                <w:div w:id="1600992640">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883771">
      <w:bodyDiv w:val="1"/>
      <w:marLeft w:val="0"/>
      <w:marRight w:val="0"/>
      <w:marTop w:val="0"/>
      <w:marBottom w:val="0"/>
      <w:divBdr>
        <w:top w:val="none" w:sz="0" w:space="0" w:color="auto"/>
        <w:left w:val="none" w:sz="0" w:space="0" w:color="auto"/>
        <w:bottom w:val="none" w:sz="0" w:space="0" w:color="auto"/>
        <w:right w:val="none" w:sz="0" w:space="0" w:color="auto"/>
      </w:divBdr>
    </w:div>
    <w:div w:id="1454516064">
      <w:bodyDiv w:val="1"/>
      <w:marLeft w:val="0"/>
      <w:marRight w:val="0"/>
      <w:marTop w:val="0"/>
      <w:marBottom w:val="0"/>
      <w:divBdr>
        <w:top w:val="none" w:sz="0" w:space="0" w:color="auto"/>
        <w:left w:val="none" w:sz="0" w:space="0" w:color="auto"/>
        <w:bottom w:val="none" w:sz="0" w:space="0" w:color="auto"/>
        <w:right w:val="none" w:sz="0" w:space="0" w:color="auto"/>
      </w:divBdr>
    </w:div>
    <w:div w:id="1461341207">
      <w:bodyDiv w:val="1"/>
      <w:marLeft w:val="0"/>
      <w:marRight w:val="0"/>
      <w:marTop w:val="0"/>
      <w:marBottom w:val="0"/>
      <w:divBdr>
        <w:top w:val="none" w:sz="0" w:space="0" w:color="auto"/>
        <w:left w:val="none" w:sz="0" w:space="0" w:color="auto"/>
        <w:bottom w:val="none" w:sz="0" w:space="0" w:color="auto"/>
        <w:right w:val="none" w:sz="0" w:space="0" w:color="auto"/>
      </w:divBdr>
      <w:divsChild>
        <w:div w:id="1769304708">
          <w:marLeft w:val="0"/>
          <w:marRight w:val="1"/>
          <w:marTop w:val="0"/>
          <w:marBottom w:val="0"/>
          <w:divBdr>
            <w:top w:val="none" w:sz="0" w:space="0" w:color="auto"/>
            <w:left w:val="none" w:sz="0" w:space="0" w:color="auto"/>
            <w:bottom w:val="none" w:sz="0" w:space="0" w:color="auto"/>
            <w:right w:val="none" w:sz="0" w:space="0" w:color="auto"/>
          </w:divBdr>
          <w:divsChild>
            <w:div w:id="1120294287">
              <w:marLeft w:val="0"/>
              <w:marRight w:val="0"/>
              <w:marTop w:val="0"/>
              <w:marBottom w:val="0"/>
              <w:divBdr>
                <w:top w:val="none" w:sz="0" w:space="0" w:color="auto"/>
                <w:left w:val="none" w:sz="0" w:space="0" w:color="auto"/>
                <w:bottom w:val="none" w:sz="0" w:space="0" w:color="auto"/>
                <w:right w:val="none" w:sz="0" w:space="0" w:color="auto"/>
              </w:divBdr>
              <w:divsChild>
                <w:div w:id="1067264361">
                  <w:marLeft w:val="0"/>
                  <w:marRight w:val="1"/>
                  <w:marTop w:val="0"/>
                  <w:marBottom w:val="0"/>
                  <w:divBdr>
                    <w:top w:val="none" w:sz="0" w:space="0" w:color="auto"/>
                    <w:left w:val="none" w:sz="0" w:space="0" w:color="auto"/>
                    <w:bottom w:val="none" w:sz="0" w:space="0" w:color="auto"/>
                    <w:right w:val="none" w:sz="0" w:space="0" w:color="auto"/>
                  </w:divBdr>
                  <w:divsChild>
                    <w:div w:id="1487473263">
                      <w:marLeft w:val="0"/>
                      <w:marRight w:val="0"/>
                      <w:marTop w:val="0"/>
                      <w:marBottom w:val="0"/>
                      <w:divBdr>
                        <w:top w:val="none" w:sz="0" w:space="0" w:color="auto"/>
                        <w:left w:val="none" w:sz="0" w:space="0" w:color="auto"/>
                        <w:bottom w:val="none" w:sz="0" w:space="0" w:color="auto"/>
                        <w:right w:val="none" w:sz="0" w:space="0" w:color="auto"/>
                      </w:divBdr>
                      <w:divsChild>
                        <w:div w:id="810054610">
                          <w:marLeft w:val="0"/>
                          <w:marRight w:val="0"/>
                          <w:marTop w:val="0"/>
                          <w:marBottom w:val="0"/>
                          <w:divBdr>
                            <w:top w:val="none" w:sz="0" w:space="0" w:color="auto"/>
                            <w:left w:val="none" w:sz="0" w:space="0" w:color="auto"/>
                            <w:bottom w:val="none" w:sz="0" w:space="0" w:color="auto"/>
                            <w:right w:val="none" w:sz="0" w:space="0" w:color="auto"/>
                          </w:divBdr>
                          <w:divsChild>
                            <w:div w:id="2134514264">
                              <w:marLeft w:val="0"/>
                              <w:marRight w:val="0"/>
                              <w:marTop w:val="120"/>
                              <w:marBottom w:val="360"/>
                              <w:divBdr>
                                <w:top w:val="none" w:sz="0" w:space="0" w:color="auto"/>
                                <w:left w:val="none" w:sz="0" w:space="0" w:color="auto"/>
                                <w:bottom w:val="none" w:sz="0" w:space="0" w:color="auto"/>
                                <w:right w:val="none" w:sz="0" w:space="0" w:color="auto"/>
                              </w:divBdr>
                              <w:divsChild>
                                <w:div w:id="807089739">
                                  <w:marLeft w:val="0"/>
                                  <w:marRight w:val="0"/>
                                  <w:marTop w:val="0"/>
                                  <w:marBottom w:val="0"/>
                                  <w:divBdr>
                                    <w:top w:val="none" w:sz="0" w:space="0" w:color="auto"/>
                                    <w:left w:val="none" w:sz="0" w:space="0" w:color="auto"/>
                                    <w:bottom w:val="none" w:sz="0" w:space="0" w:color="auto"/>
                                    <w:right w:val="none" w:sz="0" w:space="0" w:color="auto"/>
                                  </w:divBdr>
                                  <w:divsChild>
                                    <w:div w:id="131900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533837">
      <w:bodyDiv w:val="1"/>
      <w:marLeft w:val="0"/>
      <w:marRight w:val="0"/>
      <w:marTop w:val="0"/>
      <w:marBottom w:val="0"/>
      <w:divBdr>
        <w:top w:val="none" w:sz="0" w:space="0" w:color="auto"/>
        <w:left w:val="none" w:sz="0" w:space="0" w:color="auto"/>
        <w:bottom w:val="none" w:sz="0" w:space="0" w:color="auto"/>
        <w:right w:val="none" w:sz="0" w:space="0" w:color="auto"/>
      </w:divBdr>
      <w:divsChild>
        <w:div w:id="1330524843">
          <w:marLeft w:val="0"/>
          <w:marRight w:val="1"/>
          <w:marTop w:val="0"/>
          <w:marBottom w:val="0"/>
          <w:divBdr>
            <w:top w:val="none" w:sz="0" w:space="0" w:color="auto"/>
            <w:left w:val="none" w:sz="0" w:space="0" w:color="auto"/>
            <w:bottom w:val="none" w:sz="0" w:space="0" w:color="auto"/>
            <w:right w:val="none" w:sz="0" w:space="0" w:color="auto"/>
          </w:divBdr>
          <w:divsChild>
            <w:div w:id="229731678">
              <w:marLeft w:val="0"/>
              <w:marRight w:val="0"/>
              <w:marTop w:val="0"/>
              <w:marBottom w:val="0"/>
              <w:divBdr>
                <w:top w:val="none" w:sz="0" w:space="0" w:color="auto"/>
                <w:left w:val="none" w:sz="0" w:space="0" w:color="auto"/>
                <w:bottom w:val="none" w:sz="0" w:space="0" w:color="auto"/>
                <w:right w:val="none" w:sz="0" w:space="0" w:color="auto"/>
              </w:divBdr>
              <w:divsChild>
                <w:div w:id="1924490888">
                  <w:marLeft w:val="0"/>
                  <w:marRight w:val="1"/>
                  <w:marTop w:val="0"/>
                  <w:marBottom w:val="0"/>
                  <w:divBdr>
                    <w:top w:val="none" w:sz="0" w:space="0" w:color="auto"/>
                    <w:left w:val="none" w:sz="0" w:space="0" w:color="auto"/>
                    <w:bottom w:val="none" w:sz="0" w:space="0" w:color="auto"/>
                    <w:right w:val="none" w:sz="0" w:space="0" w:color="auto"/>
                  </w:divBdr>
                  <w:divsChild>
                    <w:div w:id="930627801">
                      <w:marLeft w:val="0"/>
                      <w:marRight w:val="0"/>
                      <w:marTop w:val="0"/>
                      <w:marBottom w:val="0"/>
                      <w:divBdr>
                        <w:top w:val="none" w:sz="0" w:space="0" w:color="auto"/>
                        <w:left w:val="none" w:sz="0" w:space="0" w:color="auto"/>
                        <w:bottom w:val="none" w:sz="0" w:space="0" w:color="auto"/>
                        <w:right w:val="none" w:sz="0" w:space="0" w:color="auto"/>
                      </w:divBdr>
                      <w:divsChild>
                        <w:div w:id="731272339">
                          <w:marLeft w:val="0"/>
                          <w:marRight w:val="0"/>
                          <w:marTop w:val="0"/>
                          <w:marBottom w:val="0"/>
                          <w:divBdr>
                            <w:top w:val="none" w:sz="0" w:space="0" w:color="auto"/>
                            <w:left w:val="none" w:sz="0" w:space="0" w:color="auto"/>
                            <w:bottom w:val="none" w:sz="0" w:space="0" w:color="auto"/>
                            <w:right w:val="none" w:sz="0" w:space="0" w:color="auto"/>
                          </w:divBdr>
                          <w:divsChild>
                            <w:div w:id="427163963">
                              <w:marLeft w:val="0"/>
                              <w:marRight w:val="0"/>
                              <w:marTop w:val="120"/>
                              <w:marBottom w:val="360"/>
                              <w:divBdr>
                                <w:top w:val="none" w:sz="0" w:space="0" w:color="auto"/>
                                <w:left w:val="none" w:sz="0" w:space="0" w:color="auto"/>
                                <w:bottom w:val="none" w:sz="0" w:space="0" w:color="auto"/>
                                <w:right w:val="none" w:sz="0" w:space="0" w:color="auto"/>
                              </w:divBdr>
                              <w:divsChild>
                                <w:div w:id="1685476565">
                                  <w:marLeft w:val="0"/>
                                  <w:marRight w:val="0"/>
                                  <w:marTop w:val="0"/>
                                  <w:marBottom w:val="0"/>
                                  <w:divBdr>
                                    <w:top w:val="none" w:sz="0" w:space="0" w:color="auto"/>
                                    <w:left w:val="none" w:sz="0" w:space="0" w:color="auto"/>
                                    <w:bottom w:val="none" w:sz="0" w:space="0" w:color="auto"/>
                                    <w:right w:val="none" w:sz="0" w:space="0" w:color="auto"/>
                                  </w:divBdr>
                                  <w:divsChild>
                                    <w:div w:id="192691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0708003">
      <w:bodyDiv w:val="1"/>
      <w:marLeft w:val="0"/>
      <w:marRight w:val="0"/>
      <w:marTop w:val="0"/>
      <w:marBottom w:val="0"/>
      <w:divBdr>
        <w:top w:val="none" w:sz="0" w:space="0" w:color="auto"/>
        <w:left w:val="none" w:sz="0" w:space="0" w:color="auto"/>
        <w:bottom w:val="none" w:sz="0" w:space="0" w:color="auto"/>
        <w:right w:val="none" w:sz="0" w:space="0" w:color="auto"/>
      </w:divBdr>
    </w:div>
    <w:div w:id="1479027720">
      <w:bodyDiv w:val="1"/>
      <w:marLeft w:val="0"/>
      <w:marRight w:val="0"/>
      <w:marTop w:val="0"/>
      <w:marBottom w:val="0"/>
      <w:divBdr>
        <w:top w:val="none" w:sz="0" w:space="0" w:color="auto"/>
        <w:left w:val="none" w:sz="0" w:space="0" w:color="auto"/>
        <w:bottom w:val="none" w:sz="0" w:space="0" w:color="auto"/>
        <w:right w:val="none" w:sz="0" w:space="0" w:color="auto"/>
      </w:divBdr>
    </w:div>
    <w:div w:id="1479031217">
      <w:bodyDiv w:val="1"/>
      <w:marLeft w:val="0"/>
      <w:marRight w:val="0"/>
      <w:marTop w:val="0"/>
      <w:marBottom w:val="0"/>
      <w:divBdr>
        <w:top w:val="none" w:sz="0" w:space="0" w:color="auto"/>
        <w:left w:val="none" w:sz="0" w:space="0" w:color="auto"/>
        <w:bottom w:val="none" w:sz="0" w:space="0" w:color="auto"/>
        <w:right w:val="none" w:sz="0" w:space="0" w:color="auto"/>
      </w:divBdr>
    </w:div>
    <w:div w:id="1479953212">
      <w:bodyDiv w:val="1"/>
      <w:marLeft w:val="0"/>
      <w:marRight w:val="0"/>
      <w:marTop w:val="0"/>
      <w:marBottom w:val="0"/>
      <w:divBdr>
        <w:top w:val="none" w:sz="0" w:space="0" w:color="auto"/>
        <w:left w:val="none" w:sz="0" w:space="0" w:color="auto"/>
        <w:bottom w:val="none" w:sz="0" w:space="0" w:color="auto"/>
        <w:right w:val="none" w:sz="0" w:space="0" w:color="auto"/>
      </w:divBdr>
    </w:div>
    <w:div w:id="1481993299">
      <w:bodyDiv w:val="1"/>
      <w:marLeft w:val="0"/>
      <w:marRight w:val="0"/>
      <w:marTop w:val="0"/>
      <w:marBottom w:val="0"/>
      <w:divBdr>
        <w:top w:val="none" w:sz="0" w:space="0" w:color="auto"/>
        <w:left w:val="none" w:sz="0" w:space="0" w:color="auto"/>
        <w:bottom w:val="none" w:sz="0" w:space="0" w:color="auto"/>
        <w:right w:val="none" w:sz="0" w:space="0" w:color="auto"/>
      </w:divBdr>
    </w:div>
    <w:div w:id="1483505015">
      <w:bodyDiv w:val="1"/>
      <w:marLeft w:val="0"/>
      <w:marRight w:val="0"/>
      <w:marTop w:val="0"/>
      <w:marBottom w:val="0"/>
      <w:divBdr>
        <w:top w:val="none" w:sz="0" w:space="0" w:color="auto"/>
        <w:left w:val="none" w:sz="0" w:space="0" w:color="auto"/>
        <w:bottom w:val="none" w:sz="0" w:space="0" w:color="auto"/>
        <w:right w:val="none" w:sz="0" w:space="0" w:color="auto"/>
      </w:divBdr>
      <w:divsChild>
        <w:div w:id="1574390862">
          <w:marLeft w:val="0"/>
          <w:marRight w:val="1"/>
          <w:marTop w:val="0"/>
          <w:marBottom w:val="0"/>
          <w:divBdr>
            <w:top w:val="none" w:sz="0" w:space="0" w:color="auto"/>
            <w:left w:val="none" w:sz="0" w:space="0" w:color="auto"/>
            <w:bottom w:val="none" w:sz="0" w:space="0" w:color="auto"/>
            <w:right w:val="none" w:sz="0" w:space="0" w:color="auto"/>
          </w:divBdr>
          <w:divsChild>
            <w:div w:id="1895773574">
              <w:marLeft w:val="0"/>
              <w:marRight w:val="0"/>
              <w:marTop w:val="0"/>
              <w:marBottom w:val="0"/>
              <w:divBdr>
                <w:top w:val="none" w:sz="0" w:space="0" w:color="auto"/>
                <w:left w:val="none" w:sz="0" w:space="0" w:color="auto"/>
                <w:bottom w:val="none" w:sz="0" w:space="0" w:color="auto"/>
                <w:right w:val="none" w:sz="0" w:space="0" w:color="auto"/>
              </w:divBdr>
              <w:divsChild>
                <w:div w:id="339047895">
                  <w:marLeft w:val="0"/>
                  <w:marRight w:val="1"/>
                  <w:marTop w:val="0"/>
                  <w:marBottom w:val="0"/>
                  <w:divBdr>
                    <w:top w:val="none" w:sz="0" w:space="0" w:color="auto"/>
                    <w:left w:val="none" w:sz="0" w:space="0" w:color="auto"/>
                    <w:bottom w:val="none" w:sz="0" w:space="0" w:color="auto"/>
                    <w:right w:val="none" w:sz="0" w:space="0" w:color="auto"/>
                  </w:divBdr>
                  <w:divsChild>
                    <w:div w:id="897059437">
                      <w:marLeft w:val="0"/>
                      <w:marRight w:val="0"/>
                      <w:marTop w:val="0"/>
                      <w:marBottom w:val="0"/>
                      <w:divBdr>
                        <w:top w:val="none" w:sz="0" w:space="0" w:color="auto"/>
                        <w:left w:val="none" w:sz="0" w:space="0" w:color="auto"/>
                        <w:bottom w:val="none" w:sz="0" w:space="0" w:color="auto"/>
                        <w:right w:val="none" w:sz="0" w:space="0" w:color="auto"/>
                      </w:divBdr>
                      <w:divsChild>
                        <w:div w:id="1920484485">
                          <w:marLeft w:val="0"/>
                          <w:marRight w:val="0"/>
                          <w:marTop w:val="0"/>
                          <w:marBottom w:val="0"/>
                          <w:divBdr>
                            <w:top w:val="none" w:sz="0" w:space="0" w:color="auto"/>
                            <w:left w:val="none" w:sz="0" w:space="0" w:color="auto"/>
                            <w:bottom w:val="none" w:sz="0" w:space="0" w:color="auto"/>
                            <w:right w:val="none" w:sz="0" w:space="0" w:color="auto"/>
                          </w:divBdr>
                          <w:divsChild>
                            <w:div w:id="1681662688">
                              <w:marLeft w:val="0"/>
                              <w:marRight w:val="0"/>
                              <w:marTop w:val="120"/>
                              <w:marBottom w:val="360"/>
                              <w:divBdr>
                                <w:top w:val="none" w:sz="0" w:space="0" w:color="auto"/>
                                <w:left w:val="none" w:sz="0" w:space="0" w:color="auto"/>
                                <w:bottom w:val="none" w:sz="0" w:space="0" w:color="auto"/>
                                <w:right w:val="none" w:sz="0" w:space="0" w:color="auto"/>
                              </w:divBdr>
                              <w:divsChild>
                                <w:div w:id="1101217255">
                                  <w:marLeft w:val="0"/>
                                  <w:marRight w:val="0"/>
                                  <w:marTop w:val="0"/>
                                  <w:marBottom w:val="0"/>
                                  <w:divBdr>
                                    <w:top w:val="none" w:sz="0" w:space="0" w:color="auto"/>
                                    <w:left w:val="none" w:sz="0" w:space="0" w:color="auto"/>
                                    <w:bottom w:val="none" w:sz="0" w:space="0" w:color="auto"/>
                                    <w:right w:val="none" w:sz="0" w:space="0" w:color="auto"/>
                                  </w:divBdr>
                                  <w:divsChild>
                                    <w:div w:id="17875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051747">
      <w:bodyDiv w:val="1"/>
      <w:marLeft w:val="0"/>
      <w:marRight w:val="0"/>
      <w:marTop w:val="0"/>
      <w:marBottom w:val="0"/>
      <w:divBdr>
        <w:top w:val="none" w:sz="0" w:space="0" w:color="auto"/>
        <w:left w:val="none" w:sz="0" w:space="0" w:color="auto"/>
        <w:bottom w:val="none" w:sz="0" w:space="0" w:color="auto"/>
        <w:right w:val="none" w:sz="0" w:space="0" w:color="auto"/>
      </w:divBdr>
    </w:div>
    <w:div w:id="1488128164">
      <w:bodyDiv w:val="1"/>
      <w:marLeft w:val="0"/>
      <w:marRight w:val="0"/>
      <w:marTop w:val="0"/>
      <w:marBottom w:val="0"/>
      <w:divBdr>
        <w:top w:val="none" w:sz="0" w:space="0" w:color="auto"/>
        <w:left w:val="none" w:sz="0" w:space="0" w:color="auto"/>
        <w:bottom w:val="none" w:sz="0" w:space="0" w:color="auto"/>
        <w:right w:val="none" w:sz="0" w:space="0" w:color="auto"/>
      </w:divBdr>
    </w:div>
    <w:div w:id="1489321827">
      <w:bodyDiv w:val="1"/>
      <w:marLeft w:val="0"/>
      <w:marRight w:val="0"/>
      <w:marTop w:val="0"/>
      <w:marBottom w:val="0"/>
      <w:divBdr>
        <w:top w:val="none" w:sz="0" w:space="0" w:color="auto"/>
        <w:left w:val="none" w:sz="0" w:space="0" w:color="auto"/>
        <w:bottom w:val="none" w:sz="0" w:space="0" w:color="auto"/>
        <w:right w:val="none" w:sz="0" w:space="0" w:color="auto"/>
      </w:divBdr>
    </w:div>
    <w:div w:id="1493984512">
      <w:bodyDiv w:val="1"/>
      <w:marLeft w:val="0"/>
      <w:marRight w:val="0"/>
      <w:marTop w:val="0"/>
      <w:marBottom w:val="0"/>
      <w:divBdr>
        <w:top w:val="none" w:sz="0" w:space="0" w:color="auto"/>
        <w:left w:val="none" w:sz="0" w:space="0" w:color="auto"/>
        <w:bottom w:val="none" w:sz="0" w:space="0" w:color="auto"/>
        <w:right w:val="none" w:sz="0" w:space="0" w:color="auto"/>
      </w:divBdr>
    </w:div>
    <w:div w:id="1494838149">
      <w:bodyDiv w:val="1"/>
      <w:marLeft w:val="0"/>
      <w:marRight w:val="0"/>
      <w:marTop w:val="0"/>
      <w:marBottom w:val="0"/>
      <w:divBdr>
        <w:top w:val="none" w:sz="0" w:space="0" w:color="auto"/>
        <w:left w:val="none" w:sz="0" w:space="0" w:color="auto"/>
        <w:bottom w:val="none" w:sz="0" w:space="0" w:color="auto"/>
        <w:right w:val="none" w:sz="0" w:space="0" w:color="auto"/>
      </w:divBdr>
    </w:div>
    <w:div w:id="1496187569">
      <w:bodyDiv w:val="1"/>
      <w:marLeft w:val="0"/>
      <w:marRight w:val="0"/>
      <w:marTop w:val="0"/>
      <w:marBottom w:val="0"/>
      <w:divBdr>
        <w:top w:val="none" w:sz="0" w:space="0" w:color="auto"/>
        <w:left w:val="none" w:sz="0" w:space="0" w:color="auto"/>
        <w:bottom w:val="none" w:sz="0" w:space="0" w:color="auto"/>
        <w:right w:val="none" w:sz="0" w:space="0" w:color="auto"/>
      </w:divBdr>
    </w:div>
    <w:div w:id="1505362832">
      <w:bodyDiv w:val="1"/>
      <w:marLeft w:val="0"/>
      <w:marRight w:val="0"/>
      <w:marTop w:val="0"/>
      <w:marBottom w:val="0"/>
      <w:divBdr>
        <w:top w:val="none" w:sz="0" w:space="0" w:color="auto"/>
        <w:left w:val="none" w:sz="0" w:space="0" w:color="auto"/>
        <w:bottom w:val="none" w:sz="0" w:space="0" w:color="auto"/>
        <w:right w:val="none" w:sz="0" w:space="0" w:color="auto"/>
      </w:divBdr>
    </w:div>
    <w:div w:id="1514614168">
      <w:bodyDiv w:val="1"/>
      <w:marLeft w:val="0"/>
      <w:marRight w:val="0"/>
      <w:marTop w:val="0"/>
      <w:marBottom w:val="0"/>
      <w:divBdr>
        <w:top w:val="none" w:sz="0" w:space="0" w:color="auto"/>
        <w:left w:val="none" w:sz="0" w:space="0" w:color="auto"/>
        <w:bottom w:val="none" w:sz="0" w:space="0" w:color="auto"/>
        <w:right w:val="none" w:sz="0" w:space="0" w:color="auto"/>
      </w:divBdr>
      <w:divsChild>
        <w:div w:id="34358966">
          <w:marLeft w:val="0"/>
          <w:marRight w:val="1"/>
          <w:marTop w:val="0"/>
          <w:marBottom w:val="0"/>
          <w:divBdr>
            <w:top w:val="none" w:sz="0" w:space="0" w:color="auto"/>
            <w:left w:val="none" w:sz="0" w:space="0" w:color="auto"/>
            <w:bottom w:val="none" w:sz="0" w:space="0" w:color="auto"/>
            <w:right w:val="none" w:sz="0" w:space="0" w:color="auto"/>
          </w:divBdr>
          <w:divsChild>
            <w:div w:id="532964215">
              <w:marLeft w:val="0"/>
              <w:marRight w:val="0"/>
              <w:marTop w:val="0"/>
              <w:marBottom w:val="0"/>
              <w:divBdr>
                <w:top w:val="none" w:sz="0" w:space="0" w:color="auto"/>
                <w:left w:val="none" w:sz="0" w:space="0" w:color="auto"/>
                <w:bottom w:val="none" w:sz="0" w:space="0" w:color="auto"/>
                <w:right w:val="none" w:sz="0" w:space="0" w:color="auto"/>
              </w:divBdr>
              <w:divsChild>
                <w:div w:id="1050151127">
                  <w:marLeft w:val="0"/>
                  <w:marRight w:val="1"/>
                  <w:marTop w:val="0"/>
                  <w:marBottom w:val="0"/>
                  <w:divBdr>
                    <w:top w:val="none" w:sz="0" w:space="0" w:color="auto"/>
                    <w:left w:val="none" w:sz="0" w:space="0" w:color="auto"/>
                    <w:bottom w:val="none" w:sz="0" w:space="0" w:color="auto"/>
                    <w:right w:val="none" w:sz="0" w:space="0" w:color="auto"/>
                  </w:divBdr>
                  <w:divsChild>
                    <w:div w:id="187068062">
                      <w:marLeft w:val="0"/>
                      <w:marRight w:val="0"/>
                      <w:marTop w:val="0"/>
                      <w:marBottom w:val="0"/>
                      <w:divBdr>
                        <w:top w:val="none" w:sz="0" w:space="0" w:color="auto"/>
                        <w:left w:val="none" w:sz="0" w:space="0" w:color="auto"/>
                        <w:bottom w:val="none" w:sz="0" w:space="0" w:color="auto"/>
                        <w:right w:val="none" w:sz="0" w:space="0" w:color="auto"/>
                      </w:divBdr>
                      <w:divsChild>
                        <w:div w:id="49499438">
                          <w:marLeft w:val="0"/>
                          <w:marRight w:val="0"/>
                          <w:marTop w:val="0"/>
                          <w:marBottom w:val="0"/>
                          <w:divBdr>
                            <w:top w:val="none" w:sz="0" w:space="0" w:color="auto"/>
                            <w:left w:val="none" w:sz="0" w:space="0" w:color="auto"/>
                            <w:bottom w:val="none" w:sz="0" w:space="0" w:color="auto"/>
                            <w:right w:val="none" w:sz="0" w:space="0" w:color="auto"/>
                          </w:divBdr>
                          <w:divsChild>
                            <w:div w:id="358163265">
                              <w:marLeft w:val="0"/>
                              <w:marRight w:val="0"/>
                              <w:marTop w:val="120"/>
                              <w:marBottom w:val="360"/>
                              <w:divBdr>
                                <w:top w:val="none" w:sz="0" w:space="0" w:color="auto"/>
                                <w:left w:val="none" w:sz="0" w:space="0" w:color="auto"/>
                                <w:bottom w:val="none" w:sz="0" w:space="0" w:color="auto"/>
                                <w:right w:val="none" w:sz="0" w:space="0" w:color="auto"/>
                              </w:divBdr>
                              <w:divsChild>
                                <w:div w:id="1867937033">
                                  <w:marLeft w:val="0"/>
                                  <w:marRight w:val="0"/>
                                  <w:marTop w:val="0"/>
                                  <w:marBottom w:val="0"/>
                                  <w:divBdr>
                                    <w:top w:val="none" w:sz="0" w:space="0" w:color="auto"/>
                                    <w:left w:val="none" w:sz="0" w:space="0" w:color="auto"/>
                                    <w:bottom w:val="none" w:sz="0" w:space="0" w:color="auto"/>
                                    <w:right w:val="none" w:sz="0" w:space="0" w:color="auto"/>
                                  </w:divBdr>
                                  <w:divsChild>
                                    <w:div w:id="183488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6917932">
      <w:bodyDiv w:val="1"/>
      <w:marLeft w:val="0"/>
      <w:marRight w:val="0"/>
      <w:marTop w:val="0"/>
      <w:marBottom w:val="0"/>
      <w:divBdr>
        <w:top w:val="none" w:sz="0" w:space="0" w:color="auto"/>
        <w:left w:val="none" w:sz="0" w:space="0" w:color="auto"/>
        <w:bottom w:val="none" w:sz="0" w:space="0" w:color="auto"/>
        <w:right w:val="none" w:sz="0" w:space="0" w:color="auto"/>
      </w:divBdr>
    </w:div>
    <w:div w:id="1517303548">
      <w:bodyDiv w:val="1"/>
      <w:marLeft w:val="0"/>
      <w:marRight w:val="0"/>
      <w:marTop w:val="0"/>
      <w:marBottom w:val="0"/>
      <w:divBdr>
        <w:top w:val="none" w:sz="0" w:space="0" w:color="auto"/>
        <w:left w:val="none" w:sz="0" w:space="0" w:color="auto"/>
        <w:bottom w:val="none" w:sz="0" w:space="0" w:color="auto"/>
        <w:right w:val="none" w:sz="0" w:space="0" w:color="auto"/>
      </w:divBdr>
    </w:div>
    <w:div w:id="1521313166">
      <w:bodyDiv w:val="1"/>
      <w:marLeft w:val="0"/>
      <w:marRight w:val="0"/>
      <w:marTop w:val="0"/>
      <w:marBottom w:val="0"/>
      <w:divBdr>
        <w:top w:val="none" w:sz="0" w:space="0" w:color="auto"/>
        <w:left w:val="none" w:sz="0" w:space="0" w:color="auto"/>
        <w:bottom w:val="none" w:sz="0" w:space="0" w:color="auto"/>
        <w:right w:val="none" w:sz="0" w:space="0" w:color="auto"/>
      </w:divBdr>
    </w:div>
    <w:div w:id="1524976638">
      <w:bodyDiv w:val="1"/>
      <w:marLeft w:val="0"/>
      <w:marRight w:val="0"/>
      <w:marTop w:val="0"/>
      <w:marBottom w:val="0"/>
      <w:divBdr>
        <w:top w:val="none" w:sz="0" w:space="0" w:color="auto"/>
        <w:left w:val="none" w:sz="0" w:space="0" w:color="auto"/>
        <w:bottom w:val="none" w:sz="0" w:space="0" w:color="auto"/>
        <w:right w:val="none" w:sz="0" w:space="0" w:color="auto"/>
      </w:divBdr>
      <w:divsChild>
        <w:div w:id="1880706219">
          <w:marLeft w:val="0"/>
          <w:marRight w:val="0"/>
          <w:marTop w:val="0"/>
          <w:marBottom w:val="0"/>
          <w:divBdr>
            <w:top w:val="none" w:sz="0" w:space="0" w:color="auto"/>
            <w:left w:val="none" w:sz="0" w:space="0" w:color="auto"/>
            <w:bottom w:val="none" w:sz="0" w:space="0" w:color="auto"/>
            <w:right w:val="none" w:sz="0" w:space="0" w:color="auto"/>
          </w:divBdr>
          <w:divsChild>
            <w:div w:id="1840458004">
              <w:marLeft w:val="0"/>
              <w:marRight w:val="-4500"/>
              <w:marTop w:val="0"/>
              <w:marBottom w:val="0"/>
              <w:divBdr>
                <w:top w:val="none" w:sz="0" w:space="0" w:color="auto"/>
                <w:left w:val="none" w:sz="0" w:space="0" w:color="auto"/>
                <w:bottom w:val="none" w:sz="0" w:space="0" w:color="auto"/>
                <w:right w:val="none" w:sz="0" w:space="0" w:color="auto"/>
              </w:divBdr>
              <w:divsChild>
                <w:div w:id="982393845">
                  <w:marLeft w:val="0"/>
                  <w:marRight w:val="4500"/>
                  <w:marTop w:val="0"/>
                  <w:marBottom w:val="0"/>
                  <w:divBdr>
                    <w:top w:val="none" w:sz="0" w:space="0" w:color="auto"/>
                    <w:left w:val="none" w:sz="0" w:space="0" w:color="auto"/>
                    <w:bottom w:val="none" w:sz="0" w:space="0" w:color="auto"/>
                    <w:right w:val="none" w:sz="0" w:space="0" w:color="auto"/>
                  </w:divBdr>
                  <w:divsChild>
                    <w:div w:id="1042366136">
                      <w:marLeft w:val="0"/>
                      <w:marRight w:val="0"/>
                      <w:marTop w:val="0"/>
                      <w:marBottom w:val="0"/>
                      <w:divBdr>
                        <w:top w:val="none" w:sz="0" w:space="0" w:color="auto"/>
                        <w:left w:val="none" w:sz="0" w:space="0" w:color="auto"/>
                        <w:bottom w:val="none" w:sz="0" w:space="0" w:color="auto"/>
                        <w:right w:val="none" w:sz="0" w:space="0" w:color="auto"/>
                      </w:divBdr>
                      <w:divsChild>
                        <w:div w:id="165362750">
                          <w:marLeft w:val="0"/>
                          <w:marRight w:val="0"/>
                          <w:marTop w:val="0"/>
                          <w:marBottom w:val="0"/>
                          <w:divBdr>
                            <w:top w:val="none" w:sz="0" w:space="0" w:color="auto"/>
                            <w:left w:val="none" w:sz="0" w:space="0" w:color="auto"/>
                            <w:bottom w:val="none" w:sz="0" w:space="0" w:color="auto"/>
                            <w:right w:val="none" w:sz="0" w:space="0" w:color="auto"/>
                          </w:divBdr>
                          <w:divsChild>
                            <w:div w:id="1360862660">
                              <w:marLeft w:val="0"/>
                              <w:marRight w:val="150"/>
                              <w:marTop w:val="0"/>
                              <w:marBottom w:val="0"/>
                              <w:divBdr>
                                <w:top w:val="none" w:sz="0" w:space="0" w:color="auto"/>
                                <w:left w:val="none" w:sz="0" w:space="0" w:color="auto"/>
                                <w:bottom w:val="none" w:sz="0" w:space="0" w:color="auto"/>
                                <w:right w:val="none" w:sz="0" w:space="0" w:color="auto"/>
                              </w:divBdr>
                              <w:divsChild>
                                <w:div w:id="4742207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063715">
      <w:bodyDiv w:val="1"/>
      <w:marLeft w:val="0"/>
      <w:marRight w:val="0"/>
      <w:marTop w:val="0"/>
      <w:marBottom w:val="0"/>
      <w:divBdr>
        <w:top w:val="none" w:sz="0" w:space="0" w:color="auto"/>
        <w:left w:val="none" w:sz="0" w:space="0" w:color="auto"/>
        <w:bottom w:val="none" w:sz="0" w:space="0" w:color="auto"/>
        <w:right w:val="none" w:sz="0" w:space="0" w:color="auto"/>
      </w:divBdr>
      <w:divsChild>
        <w:div w:id="1876577147">
          <w:marLeft w:val="0"/>
          <w:marRight w:val="1"/>
          <w:marTop w:val="0"/>
          <w:marBottom w:val="0"/>
          <w:divBdr>
            <w:top w:val="none" w:sz="0" w:space="0" w:color="auto"/>
            <w:left w:val="none" w:sz="0" w:space="0" w:color="auto"/>
            <w:bottom w:val="none" w:sz="0" w:space="0" w:color="auto"/>
            <w:right w:val="none" w:sz="0" w:space="0" w:color="auto"/>
          </w:divBdr>
          <w:divsChild>
            <w:div w:id="2049376669">
              <w:marLeft w:val="0"/>
              <w:marRight w:val="0"/>
              <w:marTop w:val="0"/>
              <w:marBottom w:val="0"/>
              <w:divBdr>
                <w:top w:val="none" w:sz="0" w:space="0" w:color="auto"/>
                <w:left w:val="none" w:sz="0" w:space="0" w:color="auto"/>
                <w:bottom w:val="none" w:sz="0" w:space="0" w:color="auto"/>
                <w:right w:val="none" w:sz="0" w:space="0" w:color="auto"/>
              </w:divBdr>
              <w:divsChild>
                <w:div w:id="1033312781">
                  <w:marLeft w:val="0"/>
                  <w:marRight w:val="1"/>
                  <w:marTop w:val="0"/>
                  <w:marBottom w:val="0"/>
                  <w:divBdr>
                    <w:top w:val="none" w:sz="0" w:space="0" w:color="auto"/>
                    <w:left w:val="none" w:sz="0" w:space="0" w:color="auto"/>
                    <w:bottom w:val="none" w:sz="0" w:space="0" w:color="auto"/>
                    <w:right w:val="none" w:sz="0" w:space="0" w:color="auto"/>
                  </w:divBdr>
                  <w:divsChild>
                    <w:div w:id="1507748232">
                      <w:marLeft w:val="0"/>
                      <w:marRight w:val="0"/>
                      <w:marTop w:val="0"/>
                      <w:marBottom w:val="0"/>
                      <w:divBdr>
                        <w:top w:val="none" w:sz="0" w:space="0" w:color="auto"/>
                        <w:left w:val="none" w:sz="0" w:space="0" w:color="auto"/>
                        <w:bottom w:val="none" w:sz="0" w:space="0" w:color="auto"/>
                        <w:right w:val="none" w:sz="0" w:space="0" w:color="auto"/>
                      </w:divBdr>
                      <w:divsChild>
                        <w:div w:id="1498885869">
                          <w:marLeft w:val="0"/>
                          <w:marRight w:val="0"/>
                          <w:marTop w:val="0"/>
                          <w:marBottom w:val="0"/>
                          <w:divBdr>
                            <w:top w:val="none" w:sz="0" w:space="0" w:color="auto"/>
                            <w:left w:val="none" w:sz="0" w:space="0" w:color="auto"/>
                            <w:bottom w:val="none" w:sz="0" w:space="0" w:color="auto"/>
                            <w:right w:val="none" w:sz="0" w:space="0" w:color="auto"/>
                          </w:divBdr>
                          <w:divsChild>
                            <w:div w:id="1861503784">
                              <w:marLeft w:val="0"/>
                              <w:marRight w:val="0"/>
                              <w:marTop w:val="120"/>
                              <w:marBottom w:val="360"/>
                              <w:divBdr>
                                <w:top w:val="none" w:sz="0" w:space="0" w:color="auto"/>
                                <w:left w:val="none" w:sz="0" w:space="0" w:color="auto"/>
                                <w:bottom w:val="none" w:sz="0" w:space="0" w:color="auto"/>
                                <w:right w:val="none" w:sz="0" w:space="0" w:color="auto"/>
                              </w:divBdr>
                              <w:divsChild>
                                <w:div w:id="726296196">
                                  <w:marLeft w:val="0"/>
                                  <w:marRight w:val="0"/>
                                  <w:marTop w:val="0"/>
                                  <w:marBottom w:val="0"/>
                                  <w:divBdr>
                                    <w:top w:val="none" w:sz="0" w:space="0" w:color="auto"/>
                                    <w:left w:val="none" w:sz="0" w:space="0" w:color="auto"/>
                                    <w:bottom w:val="none" w:sz="0" w:space="0" w:color="auto"/>
                                    <w:right w:val="none" w:sz="0" w:space="0" w:color="auto"/>
                                  </w:divBdr>
                                  <w:divsChild>
                                    <w:div w:id="366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027922">
      <w:bodyDiv w:val="1"/>
      <w:marLeft w:val="0"/>
      <w:marRight w:val="0"/>
      <w:marTop w:val="0"/>
      <w:marBottom w:val="0"/>
      <w:divBdr>
        <w:top w:val="none" w:sz="0" w:space="0" w:color="auto"/>
        <w:left w:val="none" w:sz="0" w:space="0" w:color="auto"/>
        <w:bottom w:val="none" w:sz="0" w:space="0" w:color="auto"/>
        <w:right w:val="none" w:sz="0" w:space="0" w:color="auto"/>
      </w:divBdr>
    </w:div>
    <w:div w:id="1534533807">
      <w:bodyDiv w:val="1"/>
      <w:marLeft w:val="0"/>
      <w:marRight w:val="0"/>
      <w:marTop w:val="0"/>
      <w:marBottom w:val="0"/>
      <w:divBdr>
        <w:top w:val="none" w:sz="0" w:space="0" w:color="auto"/>
        <w:left w:val="none" w:sz="0" w:space="0" w:color="auto"/>
        <w:bottom w:val="none" w:sz="0" w:space="0" w:color="auto"/>
        <w:right w:val="none" w:sz="0" w:space="0" w:color="auto"/>
      </w:divBdr>
    </w:div>
    <w:div w:id="1535847004">
      <w:bodyDiv w:val="1"/>
      <w:marLeft w:val="0"/>
      <w:marRight w:val="0"/>
      <w:marTop w:val="0"/>
      <w:marBottom w:val="0"/>
      <w:divBdr>
        <w:top w:val="none" w:sz="0" w:space="0" w:color="auto"/>
        <w:left w:val="none" w:sz="0" w:space="0" w:color="auto"/>
        <w:bottom w:val="none" w:sz="0" w:space="0" w:color="auto"/>
        <w:right w:val="none" w:sz="0" w:space="0" w:color="auto"/>
      </w:divBdr>
    </w:div>
    <w:div w:id="1537154027">
      <w:bodyDiv w:val="1"/>
      <w:marLeft w:val="0"/>
      <w:marRight w:val="0"/>
      <w:marTop w:val="0"/>
      <w:marBottom w:val="0"/>
      <w:divBdr>
        <w:top w:val="none" w:sz="0" w:space="0" w:color="auto"/>
        <w:left w:val="none" w:sz="0" w:space="0" w:color="auto"/>
        <w:bottom w:val="none" w:sz="0" w:space="0" w:color="auto"/>
        <w:right w:val="none" w:sz="0" w:space="0" w:color="auto"/>
      </w:divBdr>
      <w:divsChild>
        <w:div w:id="570313779">
          <w:marLeft w:val="0"/>
          <w:marRight w:val="0"/>
          <w:marTop w:val="0"/>
          <w:marBottom w:val="0"/>
          <w:divBdr>
            <w:top w:val="none" w:sz="0" w:space="0" w:color="auto"/>
            <w:left w:val="none" w:sz="0" w:space="0" w:color="auto"/>
            <w:bottom w:val="none" w:sz="0" w:space="0" w:color="auto"/>
            <w:right w:val="none" w:sz="0" w:space="0" w:color="auto"/>
          </w:divBdr>
          <w:divsChild>
            <w:div w:id="10871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4696">
      <w:bodyDiv w:val="1"/>
      <w:marLeft w:val="0"/>
      <w:marRight w:val="0"/>
      <w:marTop w:val="0"/>
      <w:marBottom w:val="0"/>
      <w:divBdr>
        <w:top w:val="none" w:sz="0" w:space="0" w:color="auto"/>
        <w:left w:val="none" w:sz="0" w:space="0" w:color="auto"/>
        <w:bottom w:val="none" w:sz="0" w:space="0" w:color="auto"/>
        <w:right w:val="none" w:sz="0" w:space="0" w:color="auto"/>
      </w:divBdr>
      <w:divsChild>
        <w:div w:id="207032467">
          <w:marLeft w:val="0"/>
          <w:marRight w:val="0"/>
          <w:marTop w:val="0"/>
          <w:marBottom w:val="0"/>
          <w:divBdr>
            <w:top w:val="none" w:sz="0" w:space="0" w:color="auto"/>
            <w:left w:val="none" w:sz="0" w:space="0" w:color="auto"/>
            <w:bottom w:val="none" w:sz="0" w:space="0" w:color="auto"/>
            <w:right w:val="none" w:sz="0" w:space="0" w:color="auto"/>
          </w:divBdr>
          <w:divsChild>
            <w:div w:id="509221133">
              <w:marLeft w:val="0"/>
              <w:marRight w:val="-4075"/>
              <w:marTop w:val="0"/>
              <w:marBottom w:val="0"/>
              <w:divBdr>
                <w:top w:val="none" w:sz="0" w:space="0" w:color="auto"/>
                <w:left w:val="none" w:sz="0" w:space="0" w:color="auto"/>
                <w:bottom w:val="none" w:sz="0" w:space="0" w:color="auto"/>
                <w:right w:val="none" w:sz="0" w:space="0" w:color="auto"/>
              </w:divBdr>
              <w:divsChild>
                <w:div w:id="890074588">
                  <w:marLeft w:val="0"/>
                  <w:marRight w:val="4075"/>
                  <w:marTop w:val="0"/>
                  <w:marBottom w:val="0"/>
                  <w:divBdr>
                    <w:top w:val="none" w:sz="0" w:space="0" w:color="auto"/>
                    <w:left w:val="none" w:sz="0" w:space="0" w:color="auto"/>
                    <w:bottom w:val="none" w:sz="0" w:space="0" w:color="auto"/>
                    <w:right w:val="none" w:sz="0" w:space="0" w:color="auto"/>
                  </w:divBdr>
                  <w:divsChild>
                    <w:div w:id="1891114678">
                      <w:marLeft w:val="0"/>
                      <w:marRight w:val="0"/>
                      <w:marTop w:val="0"/>
                      <w:marBottom w:val="0"/>
                      <w:divBdr>
                        <w:top w:val="none" w:sz="0" w:space="0" w:color="auto"/>
                        <w:left w:val="none" w:sz="0" w:space="0" w:color="auto"/>
                        <w:bottom w:val="none" w:sz="0" w:space="0" w:color="auto"/>
                        <w:right w:val="none" w:sz="0" w:space="0" w:color="auto"/>
                      </w:divBdr>
                      <w:divsChild>
                        <w:div w:id="3477741">
                          <w:marLeft w:val="0"/>
                          <w:marRight w:val="0"/>
                          <w:marTop w:val="0"/>
                          <w:marBottom w:val="0"/>
                          <w:divBdr>
                            <w:top w:val="none" w:sz="0" w:space="0" w:color="auto"/>
                            <w:left w:val="none" w:sz="0" w:space="0" w:color="auto"/>
                            <w:bottom w:val="none" w:sz="0" w:space="0" w:color="auto"/>
                            <w:right w:val="none" w:sz="0" w:space="0" w:color="auto"/>
                          </w:divBdr>
                          <w:divsChild>
                            <w:div w:id="372996932">
                              <w:marLeft w:val="0"/>
                              <w:marRight w:val="136"/>
                              <w:marTop w:val="0"/>
                              <w:marBottom w:val="0"/>
                              <w:divBdr>
                                <w:top w:val="none" w:sz="0" w:space="0" w:color="auto"/>
                                <w:left w:val="none" w:sz="0" w:space="0" w:color="auto"/>
                                <w:bottom w:val="none" w:sz="0" w:space="0" w:color="auto"/>
                                <w:right w:val="none" w:sz="0" w:space="0" w:color="auto"/>
                              </w:divBdr>
                              <w:divsChild>
                                <w:div w:id="1017728636">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633476">
      <w:bodyDiv w:val="1"/>
      <w:marLeft w:val="0"/>
      <w:marRight w:val="0"/>
      <w:marTop w:val="0"/>
      <w:marBottom w:val="0"/>
      <w:divBdr>
        <w:top w:val="none" w:sz="0" w:space="0" w:color="auto"/>
        <w:left w:val="none" w:sz="0" w:space="0" w:color="auto"/>
        <w:bottom w:val="none" w:sz="0" w:space="0" w:color="auto"/>
        <w:right w:val="none" w:sz="0" w:space="0" w:color="auto"/>
      </w:divBdr>
      <w:divsChild>
        <w:div w:id="1137265194">
          <w:marLeft w:val="0"/>
          <w:marRight w:val="1"/>
          <w:marTop w:val="0"/>
          <w:marBottom w:val="0"/>
          <w:divBdr>
            <w:top w:val="none" w:sz="0" w:space="0" w:color="auto"/>
            <w:left w:val="none" w:sz="0" w:space="0" w:color="auto"/>
            <w:bottom w:val="none" w:sz="0" w:space="0" w:color="auto"/>
            <w:right w:val="none" w:sz="0" w:space="0" w:color="auto"/>
          </w:divBdr>
          <w:divsChild>
            <w:div w:id="1397388615">
              <w:marLeft w:val="0"/>
              <w:marRight w:val="0"/>
              <w:marTop w:val="0"/>
              <w:marBottom w:val="0"/>
              <w:divBdr>
                <w:top w:val="none" w:sz="0" w:space="0" w:color="auto"/>
                <w:left w:val="none" w:sz="0" w:space="0" w:color="auto"/>
                <w:bottom w:val="none" w:sz="0" w:space="0" w:color="auto"/>
                <w:right w:val="none" w:sz="0" w:space="0" w:color="auto"/>
              </w:divBdr>
              <w:divsChild>
                <w:div w:id="1715497023">
                  <w:marLeft w:val="0"/>
                  <w:marRight w:val="1"/>
                  <w:marTop w:val="0"/>
                  <w:marBottom w:val="0"/>
                  <w:divBdr>
                    <w:top w:val="none" w:sz="0" w:space="0" w:color="auto"/>
                    <w:left w:val="none" w:sz="0" w:space="0" w:color="auto"/>
                    <w:bottom w:val="none" w:sz="0" w:space="0" w:color="auto"/>
                    <w:right w:val="none" w:sz="0" w:space="0" w:color="auto"/>
                  </w:divBdr>
                  <w:divsChild>
                    <w:div w:id="2046250429">
                      <w:marLeft w:val="0"/>
                      <w:marRight w:val="0"/>
                      <w:marTop w:val="0"/>
                      <w:marBottom w:val="0"/>
                      <w:divBdr>
                        <w:top w:val="none" w:sz="0" w:space="0" w:color="auto"/>
                        <w:left w:val="none" w:sz="0" w:space="0" w:color="auto"/>
                        <w:bottom w:val="none" w:sz="0" w:space="0" w:color="auto"/>
                        <w:right w:val="none" w:sz="0" w:space="0" w:color="auto"/>
                      </w:divBdr>
                      <w:divsChild>
                        <w:div w:id="272438867">
                          <w:marLeft w:val="0"/>
                          <w:marRight w:val="0"/>
                          <w:marTop w:val="0"/>
                          <w:marBottom w:val="0"/>
                          <w:divBdr>
                            <w:top w:val="none" w:sz="0" w:space="0" w:color="auto"/>
                            <w:left w:val="none" w:sz="0" w:space="0" w:color="auto"/>
                            <w:bottom w:val="none" w:sz="0" w:space="0" w:color="auto"/>
                            <w:right w:val="none" w:sz="0" w:space="0" w:color="auto"/>
                          </w:divBdr>
                          <w:divsChild>
                            <w:div w:id="1004089044">
                              <w:marLeft w:val="0"/>
                              <w:marRight w:val="0"/>
                              <w:marTop w:val="120"/>
                              <w:marBottom w:val="360"/>
                              <w:divBdr>
                                <w:top w:val="none" w:sz="0" w:space="0" w:color="auto"/>
                                <w:left w:val="none" w:sz="0" w:space="0" w:color="auto"/>
                                <w:bottom w:val="none" w:sz="0" w:space="0" w:color="auto"/>
                                <w:right w:val="none" w:sz="0" w:space="0" w:color="auto"/>
                              </w:divBdr>
                              <w:divsChild>
                                <w:div w:id="1204637816">
                                  <w:marLeft w:val="0"/>
                                  <w:marRight w:val="0"/>
                                  <w:marTop w:val="0"/>
                                  <w:marBottom w:val="0"/>
                                  <w:divBdr>
                                    <w:top w:val="none" w:sz="0" w:space="0" w:color="auto"/>
                                    <w:left w:val="none" w:sz="0" w:space="0" w:color="auto"/>
                                    <w:bottom w:val="none" w:sz="0" w:space="0" w:color="auto"/>
                                    <w:right w:val="none" w:sz="0" w:space="0" w:color="auto"/>
                                  </w:divBdr>
                                  <w:divsChild>
                                    <w:div w:id="32809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041296">
      <w:bodyDiv w:val="1"/>
      <w:marLeft w:val="0"/>
      <w:marRight w:val="0"/>
      <w:marTop w:val="0"/>
      <w:marBottom w:val="0"/>
      <w:divBdr>
        <w:top w:val="none" w:sz="0" w:space="0" w:color="auto"/>
        <w:left w:val="none" w:sz="0" w:space="0" w:color="auto"/>
        <w:bottom w:val="none" w:sz="0" w:space="0" w:color="auto"/>
        <w:right w:val="none" w:sz="0" w:space="0" w:color="auto"/>
      </w:divBdr>
    </w:div>
    <w:div w:id="1551263088">
      <w:bodyDiv w:val="1"/>
      <w:marLeft w:val="0"/>
      <w:marRight w:val="0"/>
      <w:marTop w:val="0"/>
      <w:marBottom w:val="0"/>
      <w:divBdr>
        <w:top w:val="none" w:sz="0" w:space="0" w:color="auto"/>
        <w:left w:val="none" w:sz="0" w:space="0" w:color="auto"/>
        <w:bottom w:val="none" w:sz="0" w:space="0" w:color="auto"/>
        <w:right w:val="none" w:sz="0" w:space="0" w:color="auto"/>
      </w:divBdr>
      <w:divsChild>
        <w:div w:id="1553495858">
          <w:marLeft w:val="0"/>
          <w:marRight w:val="1"/>
          <w:marTop w:val="0"/>
          <w:marBottom w:val="0"/>
          <w:divBdr>
            <w:top w:val="none" w:sz="0" w:space="0" w:color="auto"/>
            <w:left w:val="none" w:sz="0" w:space="0" w:color="auto"/>
            <w:bottom w:val="none" w:sz="0" w:space="0" w:color="auto"/>
            <w:right w:val="none" w:sz="0" w:space="0" w:color="auto"/>
          </w:divBdr>
          <w:divsChild>
            <w:div w:id="957030438">
              <w:marLeft w:val="0"/>
              <w:marRight w:val="0"/>
              <w:marTop w:val="0"/>
              <w:marBottom w:val="0"/>
              <w:divBdr>
                <w:top w:val="none" w:sz="0" w:space="0" w:color="auto"/>
                <w:left w:val="none" w:sz="0" w:space="0" w:color="auto"/>
                <w:bottom w:val="none" w:sz="0" w:space="0" w:color="auto"/>
                <w:right w:val="none" w:sz="0" w:space="0" w:color="auto"/>
              </w:divBdr>
              <w:divsChild>
                <w:div w:id="862671492">
                  <w:marLeft w:val="0"/>
                  <w:marRight w:val="1"/>
                  <w:marTop w:val="0"/>
                  <w:marBottom w:val="0"/>
                  <w:divBdr>
                    <w:top w:val="none" w:sz="0" w:space="0" w:color="auto"/>
                    <w:left w:val="none" w:sz="0" w:space="0" w:color="auto"/>
                    <w:bottom w:val="none" w:sz="0" w:space="0" w:color="auto"/>
                    <w:right w:val="none" w:sz="0" w:space="0" w:color="auto"/>
                  </w:divBdr>
                  <w:divsChild>
                    <w:div w:id="947126907">
                      <w:marLeft w:val="0"/>
                      <w:marRight w:val="0"/>
                      <w:marTop w:val="0"/>
                      <w:marBottom w:val="0"/>
                      <w:divBdr>
                        <w:top w:val="none" w:sz="0" w:space="0" w:color="auto"/>
                        <w:left w:val="none" w:sz="0" w:space="0" w:color="auto"/>
                        <w:bottom w:val="none" w:sz="0" w:space="0" w:color="auto"/>
                        <w:right w:val="none" w:sz="0" w:space="0" w:color="auto"/>
                      </w:divBdr>
                      <w:divsChild>
                        <w:div w:id="1648781731">
                          <w:marLeft w:val="0"/>
                          <w:marRight w:val="0"/>
                          <w:marTop w:val="0"/>
                          <w:marBottom w:val="0"/>
                          <w:divBdr>
                            <w:top w:val="none" w:sz="0" w:space="0" w:color="auto"/>
                            <w:left w:val="none" w:sz="0" w:space="0" w:color="auto"/>
                            <w:bottom w:val="none" w:sz="0" w:space="0" w:color="auto"/>
                            <w:right w:val="none" w:sz="0" w:space="0" w:color="auto"/>
                          </w:divBdr>
                          <w:divsChild>
                            <w:div w:id="861937348">
                              <w:marLeft w:val="0"/>
                              <w:marRight w:val="0"/>
                              <w:marTop w:val="120"/>
                              <w:marBottom w:val="360"/>
                              <w:divBdr>
                                <w:top w:val="none" w:sz="0" w:space="0" w:color="auto"/>
                                <w:left w:val="none" w:sz="0" w:space="0" w:color="auto"/>
                                <w:bottom w:val="none" w:sz="0" w:space="0" w:color="auto"/>
                                <w:right w:val="none" w:sz="0" w:space="0" w:color="auto"/>
                              </w:divBdr>
                              <w:divsChild>
                                <w:div w:id="754131755">
                                  <w:marLeft w:val="0"/>
                                  <w:marRight w:val="0"/>
                                  <w:marTop w:val="0"/>
                                  <w:marBottom w:val="0"/>
                                  <w:divBdr>
                                    <w:top w:val="none" w:sz="0" w:space="0" w:color="auto"/>
                                    <w:left w:val="none" w:sz="0" w:space="0" w:color="auto"/>
                                    <w:bottom w:val="none" w:sz="0" w:space="0" w:color="auto"/>
                                    <w:right w:val="none" w:sz="0" w:space="0" w:color="auto"/>
                                  </w:divBdr>
                                  <w:divsChild>
                                    <w:div w:id="4053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469148">
      <w:bodyDiv w:val="1"/>
      <w:marLeft w:val="0"/>
      <w:marRight w:val="0"/>
      <w:marTop w:val="0"/>
      <w:marBottom w:val="0"/>
      <w:divBdr>
        <w:top w:val="none" w:sz="0" w:space="0" w:color="auto"/>
        <w:left w:val="none" w:sz="0" w:space="0" w:color="auto"/>
        <w:bottom w:val="none" w:sz="0" w:space="0" w:color="auto"/>
        <w:right w:val="none" w:sz="0" w:space="0" w:color="auto"/>
      </w:divBdr>
      <w:divsChild>
        <w:div w:id="172109719">
          <w:marLeft w:val="0"/>
          <w:marRight w:val="1"/>
          <w:marTop w:val="0"/>
          <w:marBottom w:val="0"/>
          <w:divBdr>
            <w:top w:val="none" w:sz="0" w:space="0" w:color="auto"/>
            <w:left w:val="none" w:sz="0" w:space="0" w:color="auto"/>
            <w:bottom w:val="none" w:sz="0" w:space="0" w:color="auto"/>
            <w:right w:val="none" w:sz="0" w:space="0" w:color="auto"/>
          </w:divBdr>
          <w:divsChild>
            <w:div w:id="1465734751">
              <w:marLeft w:val="0"/>
              <w:marRight w:val="0"/>
              <w:marTop w:val="0"/>
              <w:marBottom w:val="0"/>
              <w:divBdr>
                <w:top w:val="none" w:sz="0" w:space="0" w:color="auto"/>
                <w:left w:val="none" w:sz="0" w:space="0" w:color="auto"/>
                <w:bottom w:val="none" w:sz="0" w:space="0" w:color="auto"/>
                <w:right w:val="none" w:sz="0" w:space="0" w:color="auto"/>
              </w:divBdr>
              <w:divsChild>
                <w:div w:id="1992127805">
                  <w:marLeft w:val="0"/>
                  <w:marRight w:val="1"/>
                  <w:marTop w:val="0"/>
                  <w:marBottom w:val="0"/>
                  <w:divBdr>
                    <w:top w:val="none" w:sz="0" w:space="0" w:color="auto"/>
                    <w:left w:val="none" w:sz="0" w:space="0" w:color="auto"/>
                    <w:bottom w:val="none" w:sz="0" w:space="0" w:color="auto"/>
                    <w:right w:val="none" w:sz="0" w:space="0" w:color="auto"/>
                  </w:divBdr>
                  <w:divsChild>
                    <w:div w:id="387194275">
                      <w:marLeft w:val="0"/>
                      <w:marRight w:val="0"/>
                      <w:marTop w:val="0"/>
                      <w:marBottom w:val="0"/>
                      <w:divBdr>
                        <w:top w:val="none" w:sz="0" w:space="0" w:color="auto"/>
                        <w:left w:val="none" w:sz="0" w:space="0" w:color="auto"/>
                        <w:bottom w:val="none" w:sz="0" w:space="0" w:color="auto"/>
                        <w:right w:val="none" w:sz="0" w:space="0" w:color="auto"/>
                      </w:divBdr>
                      <w:divsChild>
                        <w:div w:id="94207943">
                          <w:marLeft w:val="0"/>
                          <w:marRight w:val="0"/>
                          <w:marTop w:val="0"/>
                          <w:marBottom w:val="0"/>
                          <w:divBdr>
                            <w:top w:val="none" w:sz="0" w:space="0" w:color="auto"/>
                            <w:left w:val="none" w:sz="0" w:space="0" w:color="auto"/>
                            <w:bottom w:val="none" w:sz="0" w:space="0" w:color="auto"/>
                            <w:right w:val="none" w:sz="0" w:space="0" w:color="auto"/>
                          </w:divBdr>
                          <w:divsChild>
                            <w:div w:id="1318607368">
                              <w:marLeft w:val="0"/>
                              <w:marRight w:val="0"/>
                              <w:marTop w:val="120"/>
                              <w:marBottom w:val="360"/>
                              <w:divBdr>
                                <w:top w:val="none" w:sz="0" w:space="0" w:color="auto"/>
                                <w:left w:val="none" w:sz="0" w:space="0" w:color="auto"/>
                                <w:bottom w:val="none" w:sz="0" w:space="0" w:color="auto"/>
                                <w:right w:val="none" w:sz="0" w:space="0" w:color="auto"/>
                              </w:divBdr>
                              <w:divsChild>
                                <w:div w:id="1446997675">
                                  <w:marLeft w:val="0"/>
                                  <w:marRight w:val="0"/>
                                  <w:marTop w:val="0"/>
                                  <w:marBottom w:val="0"/>
                                  <w:divBdr>
                                    <w:top w:val="none" w:sz="0" w:space="0" w:color="auto"/>
                                    <w:left w:val="none" w:sz="0" w:space="0" w:color="auto"/>
                                    <w:bottom w:val="none" w:sz="0" w:space="0" w:color="auto"/>
                                    <w:right w:val="none" w:sz="0" w:space="0" w:color="auto"/>
                                  </w:divBdr>
                                  <w:divsChild>
                                    <w:div w:id="14227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840954">
      <w:bodyDiv w:val="1"/>
      <w:marLeft w:val="0"/>
      <w:marRight w:val="0"/>
      <w:marTop w:val="0"/>
      <w:marBottom w:val="0"/>
      <w:divBdr>
        <w:top w:val="none" w:sz="0" w:space="0" w:color="auto"/>
        <w:left w:val="none" w:sz="0" w:space="0" w:color="auto"/>
        <w:bottom w:val="none" w:sz="0" w:space="0" w:color="auto"/>
        <w:right w:val="none" w:sz="0" w:space="0" w:color="auto"/>
      </w:divBdr>
    </w:div>
    <w:div w:id="1572033794">
      <w:bodyDiv w:val="1"/>
      <w:marLeft w:val="0"/>
      <w:marRight w:val="0"/>
      <w:marTop w:val="0"/>
      <w:marBottom w:val="0"/>
      <w:divBdr>
        <w:top w:val="none" w:sz="0" w:space="0" w:color="auto"/>
        <w:left w:val="none" w:sz="0" w:space="0" w:color="auto"/>
        <w:bottom w:val="none" w:sz="0" w:space="0" w:color="auto"/>
        <w:right w:val="none" w:sz="0" w:space="0" w:color="auto"/>
      </w:divBdr>
    </w:div>
    <w:div w:id="1576352105">
      <w:bodyDiv w:val="1"/>
      <w:marLeft w:val="0"/>
      <w:marRight w:val="0"/>
      <w:marTop w:val="0"/>
      <w:marBottom w:val="0"/>
      <w:divBdr>
        <w:top w:val="none" w:sz="0" w:space="0" w:color="auto"/>
        <w:left w:val="none" w:sz="0" w:space="0" w:color="auto"/>
        <w:bottom w:val="none" w:sz="0" w:space="0" w:color="auto"/>
        <w:right w:val="none" w:sz="0" w:space="0" w:color="auto"/>
      </w:divBdr>
      <w:divsChild>
        <w:div w:id="1758674100">
          <w:marLeft w:val="0"/>
          <w:marRight w:val="1"/>
          <w:marTop w:val="0"/>
          <w:marBottom w:val="0"/>
          <w:divBdr>
            <w:top w:val="none" w:sz="0" w:space="0" w:color="auto"/>
            <w:left w:val="none" w:sz="0" w:space="0" w:color="auto"/>
            <w:bottom w:val="none" w:sz="0" w:space="0" w:color="auto"/>
            <w:right w:val="none" w:sz="0" w:space="0" w:color="auto"/>
          </w:divBdr>
          <w:divsChild>
            <w:div w:id="445081273">
              <w:marLeft w:val="0"/>
              <w:marRight w:val="0"/>
              <w:marTop w:val="0"/>
              <w:marBottom w:val="0"/>
              <w:divBdr>
                <w:top w:val="none" w:sz="0" w:space="0" w:color="auto"/>
                <w:left w:val="none" w:sz="0" w:space="0" w:color="auto"/>
                <w:bottom w:val="none" w:sz="0" w:space="0" w:color="auto"/>
                <w:right w:val="none" w:sz="0" w:space="0" w:color="auto"/>
              </w:divBdr>
              <w:divsChild>
                <w:div w:id="1717847549">
                  <w:marLeft w:val="0"/>
                  <w:marRight w:val="1"/>
                  <w:marTop w:val="0"/>
                  <w:marBottom w:val="0"/>
                  <w:divBdr>
                    <w:top w:val="none" w:sz="0" w:space="0" w:color="auto"/>
                    <w:left w:val="none" w:sz="0" w:space="0" w:color="auto"/>
                    <w:bottom w:val="none" w:sz="0" w:space="0" w:color="auto"/>
                    <w:right w:val="none" w:sz="0" w:space="0" w:color="auto"/>
                  </w:divBdr>
                  <w:divsChild>
                    <w:div w:id="471216074">
                      <w:marLeft w:val="0"/>
                      <w:marRight w:val="0"/>
                      <w:marTop w:val="0"/>
                      <w:marBottom w:val="0"/>
                      <w:divBdr>
                        <w:top w:val="none" w:sz="0" w:space="0" w:color="auto"/>
                        <w:left w:val="none" w:sz="0" w:space="0" w:color="auto"/>
                        <w:bottom w:val="none" w:sz="0" w:space="0" w:color="auto"/>
                        <w:right w:val="none" w:sz="0" w:space="0" w:color="auto"/>
                      </w:divBdr>
                      <w:divsChild>
                        <w:div w:id="818889967">
                          <w:marLeft w:val="0"/>
                          <w:marRight w:val="0"/>
                          <w:marTop w:val="0"/>
                          <w:marBottom w:val="0"/>
                          <w:divBdr>
                            <w:top w:val="none" w:sz="0" w:space="0" w:color="auto"/>
                            <w:left w:val="none" w:sz="0" w:space="0" w:color="auto"/>
                            <w:bottom w:val="none" w:sz="0" w:space="0" w:color="auto"/>
                            <w:right w:val="none" w:sz="0" w:space="0" w:color="auto"/>
                          </w:divBdr>
                          <w:divsChild>
                            <w:div w:id="1666712127">
                              <w:marLeft w:val="0"/>
                              <w:marRight w:val="0"/>
                              <w:marTop w:val="120"/>
                              <w:marBottom w:val="360"/>
                              <w:divBdr>
                                <w:top w:val="none" w:sz="0" w:space="0" w:color="auto"/>
                                <w:left w:val="none" w:sz="0" w:space="0" w:color="auto"/>
                                <w:bottom w:val="none" w:sz="0" w:space="0" w:color="auto"/>
                                <w:right w:val="none" w:sz="0" w:space="0" w:color="auto"/>
                              </w:divBdr>
                              <w:divsChild>
                                <w:div w:id="2009210935">
                                  <w:marLeft w:val="0"/>
                                  <w:marRight w:val="0"/>
                                  <w:marTop w:val="0"/>
                                  <w:marBottom w:val="0"/>
                                  <w:divBdr>
                                    <w:top w:val="none" w:sz="0" w:space="0" w:color="auto"/>
                                    <w:left w:val="none" w:sz="0" w:space="0" w:color="auto"/>
                                    <w:bottom w:val="none" w:sz="0" w:space="0" w:color="auto"/>
                                    <w:right w:val="none" w:sz="0" w:space="0" w:color="auto"/>
                                  </w:divBdr>
                                  <w:divsChild>
                                    <w:div w:id="10619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738663">
      <w:bodyDiv w:val="1"/>
      <w:marLeft w:val="0"/>
      <w:marRight w:val="0"/>
      <w:marTop w:val="0"/>
      <w:marBottom w:val="0"/>
      <w:divBdr>
        <w:top w:val="none" w:sz="0" w:space="0" w:color="auto"/>
        <w:left w:val="none" w:sz="0" w:space="0" w:color="auto"/>
        <w:bottom w:val="none" w:sz="0" w:space="0" w:color="auto"/>
        <w:right w:val="none" w:sz="0" w:space="0" w:color="auto"/>
      </w:divBdr>
    </w:div>
    <w:div w:id="1580359867">
      <w:bodyDiv w:val="1"/>
      <w:marLeft w:val="0"/>
      <w:marRight w:val="0"/>
      <w:marTop w:val="0"/>
      <w:marBottom w:val="0"/>
      <w:divBdr>
        <w:top w:val="none" w:sz="0" w:space="0" w:color="auto"/>
        <w:left w:val="none" w:sz="0" w:space="0" w:color="auto"/>
        <w:bottom w:val="none" w:sz="0" w:space="0" w:color="auto"/>
        <w:right w:val="none" w:sz="0" w:space="0" w:color="auto"/>
      </w:divBdr>
    </w:div>
    <w:div w:id="1585263854">
      <w:bodyDiv w:val="1"/>
      <w:marLeft w:val="0"/>
      <w:marRight w:val="0"/>
      <w:marTop w:val="0"/>
      <w:marBottom w:val="0"/>
      <w:divBdr>
        <w:top w:val="none" w:sz="0" w:space="0" w:color="auto"/>
        <w:left w:val="none" w:sz="0" w:space="0" w:color="auto"/>
        <w:bottom w:val="none" w:sz="0" w:space="0" w:color="auto"/>
        <w:right w:val="none" w:sz="0" w:space="0" w:color="auto"/>
      </w:divBdr>
      <w:divsChild>
        <w:div w:id="211889074">
          <w:marLeft w:val="0"/>
          <w:marRight w:val="0"/>
          <w:marTop w:val="0"/>
          <w:marBottom w:val="0"/>
          <w:divBdr>
            <w:top w:val="none" w:sz="0" w:space="0" w:color="auto"/>
            <w:left w:val="none" w:sz="0" w:space="0" w:color="auto"/>
            <w:bottom w:val="none" w:sz="0" w:space="0" w:color="auto"/>
            <w:right w:val="none" w:sz="0" w:space="0" w:color="auto"/>
          </w:divBdr>
          <w:divsChild>
            <w:div w:id="1159924443">
              <w:marLeft w:val="0"/>
              <w:marRight w:val="-4500"/>
              <w:marTop w:val="0"/>
              <w:marBottom w:val="0"/>
              <w:divBdr>
                <w:top w:val="none" w:sz="0" w:space="0" w:color="auto"/>
                <w:left w:val="none" w:sz="0" w:space="0" w:color="auto"/>
                <w:bottom w:val="none" w:sz="0" w:space="0" w:color="auto"/>
                <w:right w:val="none" w:sz="0" w:space="0" w:color="auto"/>
              </w:divBdr>
              <w:divsChild>
                <w:div w:id="1756513336">
                  <w:marLeft w:val="0"/>
                  <w:marRight w:val="4500"/>
                  <w:marTop w:val="0"/>
                  <w:marBottom w:val="0"/>
                  <w:divBdr>
                    <w:top w:val="none" w:sz="0" w:space="0" w:color="auto"/>
                    <w:left w:val="none" w:sz="0" w:space="0" w:color="auto"/>
                    <w:bottom w:val="none" w:sz="0" w:space="0" w:color="auto"/>
                    <w:right w:val="none" w:sz="0" w:space="0" w:color="auto"/>
                  </w:divBdr>
                  <w:divsChild>
                    <w:div w:id="1845432611">
                      <w:marLeft w:val="0"/>
                      <w:marRight w:val="0"/>
                      <w:marTop w:val="0"/>
                      <w:marBottom w:val="0"/>
                      <w:divBdr>
                        <w:top w:val="none" w:sz="0" w:space="0" w:color="auto"/>
                        <w:left w:val="none" w:sz="0" w:space="0" w:color="auto"/>
                        <w:bottom w:val="none" w:sz="0" w:space="0" w:color="auto"/>
                        <w:right w:val="none" w:sz="0" w:space="0" w:color="auto"/>
                      </w:divBdr>
                      <w:divsChild>
                        <w:div w:id="722558675">
                          <w:marLeft w:val="0"/>
                          <w:marRight w:val="0"/>
                          <w:marTop w:val="0"/>
                          <w:marBottom w:val="0"/>
                          <w:divBdr>
                            <w:top w:val="none" w:sz="0" w:space="0" w:color="auto"/>
                            <w:left w:val="none" w:sz="0" w:space="0" w:color="auto"/>
                            <w:bottom w:val="none" w:sz="0" w:space="0" w:color="auto"/>
                            <w:right w:val="none" w:sz="0" w:space="0" w:color="auto"/>
                          </w:divBdr>
                          <w:divsChild>
                            <w:div w:id="1934704882">
                              <w:marLeft w:val="0"/>
                              <w:marRight w:val="150"/>
                              <w:marTop w:val="0"/>
                              <w:marBottom w:val="0"/>
                              <w:divBdr>
                                <w:top w:val="none" w:sz="0" w:space="0" w:color="auto"/>
                                <w:left w:val="none" w:sz="0" w:space="0" w:color="auto"/>
                                <w:bottom w:val="none" w:sz="0" w:space="0" w:color="auto"/>
                                <w:right w:val="none" w:sz="0" w:space="0" w:color="auto"/>
                              </w:divBdr>
                              <w:divsChild>
                                <w:div w:id="975255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423682">
      <w:bodyDiv w:val="1"/>
      <w:marLeft w:val="0"/>
      <w:marRight w:val="0"/>
      <w:marTop w:val="0"/>
      <w:marBottom w:val="0"/>
      <w:divBdr>
        <w:top w:val="none" w:sz="0" w:space="0" w:color="auto"/>
        <w:left w:val="none" w:sz="0" w:space="0" w:color="auto"/>
        <w:bottom w:val="none" w:sz="0" w:space="0" w:color="auto"/>
        <w:right w:val="none" w:sz="0" w:space="0" w:color="auto"/>
      </w:divBdr>
      <w:divsChild>
        <w:div w:id="604119632">
          <w:marLeft w:val="0"/>
          <w:marRight w:val="1"/>
          <w:marTop w:val="0"/>
          <w:marBottom w:val="0"/>
          <w:divBdr>
            <w:top w:val="none" w:sz="0" w:space="0" w:color="auto"/>
            <w:left w:val="none" w:sz="0" w:space="0" w:color="auto"/>
            <w:bottom w:val="none" w:sz="0" w:space="0" w:color="auto"/>
            <w:right w:val="none" w:sz="0" w:space="0" w:color="auto"/>
          </w:divBdr>
          <w:divsChild>
            <w:div w:id="449125505">
              <w:marLeft w:val="0"/>
              <w:marRight w:val="0"/>
              <w:marTop w:val="0"/>
              <w:marBottom w:val="0"/>
              <w:divBdr>
                <w:top w:val="none" w:sz="0" w:space="0" w:color="auto"/>
                <w:left w:val="none" w:sz="0" w:space="0" w:color="auto"/>
                <w:bottom w:val="none" w:sz="0" w:space="0" w:color="auto"/>
                <w:right w:val="none" w:sz="0" w:space="0" w:color="auto"/>
              </w:divBdr>
              <w:divsChild>
                <w:div w:id="1665889859">
                  <w:marLeft w:val="0"/>
                  <w:marRight w:val="1"/>
                  <w:marTop w:val="0"/>
                  <w:marBottom w:val="0"/>
                  <w:divBdr>
                    <w:top w:val="none" w:sz="0" w:space="0" w:color="auto"/>
                    <w:left w:val="none" w:sz="0" w:space="0" w:color="auto"/>
                    <w:bottom w:val="none" w:sz="0" w:space="0" w:color="auto"/>
                    <w:right w:val="none" w:sz="0" w:space="0" w:color="auto"/>
                  </w:divBdr>
                  <w:divsChild>
                    <w:div w:id="181434692">
                      <w:marLeft w:val="0"/>
                      <w:marRight w:val="0"/>
                      <w:marTop w:val="0"/>
                      <w:marBottom w:val="0"/>
                      <w:divBdr>
                        <w:top w:val="none" w:sz="0" w:space="0" w:color="auto"/>
                        <w:left w:val="none" w:sz="0" w:space="0" w:color="auto"/>
                        <w:bottom w:val="none" w:sz="0" w:space="0" w:color="auto"/>
                        <w:right w:val="none" w:sz="0" w:space="0" w:color="auto"/>
                      </w:divBdr>
                      <w:divsChild>
                        <w:div w:id="1776093842">
                          <w:marLeft w:val="0"/>
                          <w:marRight w:val="0"/>
                          <w:marTop w:val="0"/>
                          <w:marBottom w:val="0"/>
                          <w:divBdr>
                            <w:top w:val="none" w:sz="0" w:space="0" w:color="auto"/>
                            <w:left w:val="none" w:sz="0" w:space="0" w:color="auto"/>
                            <w:bottom w:val="none" w:sz="0" w:space="0" w:color="auto"/>
                            <w:right w:val="none" w:sz="0" w:space="0" w:color="auto"/>
                          </w:divBdr>
                          <w:divsChild>
                            <w:div w:id="1710301759">
                              <w:marLeft w:val="0"/>
                              <w:marRight w:val="0"/>
                              <w:marTop w:val="120"/>
                              <w:marBottom w:val="360"/>
                              <w:divBdr>
                                <w:top w:val="none" w:sz="0" w:space="0" w:color="auto"/>
                                <w:left w:val="none" w:sz="0" w:space="0" w:color="auto"/>
                                <w:bottom w:val="none" w:sz="0" w:space="0" w:color="auto"/>
                                <w:right w:val="none" w:sz="0" w:space="0" w:color="auto"/>
                              </w:divBdr>
                              <w:divsChild>
                                <w:div w:id="182593898">
                                  <w:marLeft w:val="0"/>
                                  <w:marRight w:val="0"/>
                                  <w:marTop w:val="0"/>
                                  <w:marBottom w:val="0"/>
                                  <w:divBdr>
                                    <w:top w:val="none" w:sz="0" w:space="0" w:color="auto"/>
                                    <w:left w:val="none" w:sz="0" w:space="0" w:color="auto"/>
                                    <w:bottom w:val="none" w:sz="0" w:space="0" w:color="auto"/>
                                    <w:right w:val="none" w:sz="0" w:space="0" w:color="auto"/>
                                  </w:divBdr>
                                  <w:divsChild>
                                    <w:div w:id="209335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846629">
      <w:bodyDiv w:val="1"/>
      <w:marLeft w:val="0"/>
      <w:marRight w:val="0"/>
      <w:marTop w:val="0"/>
      <w:marBottom w:val="0"/>
      <w:divBdr>
        <w:top w:val="none" w:sz="0" w:space="0" w:color="auto"/>
        <w:left w:val="none" w:sz="0" w:space="0" w:color="auto"/>
        <w:bottom w:val="none" w:sz="0" w:space="0" w:color="auto"/>
        <w:right w:val="none" w:sz="0" w:space="0" w:color="auto"/>
      </w:divBdr>
      <w:divsChild>
        <w:div w:id="1477992530">
          <w:marLeft w:val="0"/>
          <w:marRight w:val="1"/>
          <w:marTop w:val="0"/>
          <w:marBottom w:val="0"/>
          <w:divBdr>
            <w:top w:val="none" w:sz="0" w:space="0" w:color="auto"/>
            <w:left w:val="none" w:sz="0" w:space="0" w:color="auto"/>
            <w:bottom w:val="none" w:sz="0" w:space="0" w:color="auto"/>
            <w:right w:val="none" w:sz="0" w:space="0" w:color="auto"/>
          </w:divBdr>
          <w:divsChild>
            <w:div w:id="1641381072">
              <w:marLeft w:val="0"/>
              <w:marRight w:val="0"/>
              <w:marTop w:val="0"/>
              <w:marBottom w:val="0"/>
              <w:divBdr>
                <w:top w:val="none" w:sz="0" w:space="0" w:color="auto"/>
                <w:left w:val="none" w:sz="0" w:space="0" w:color="auto"/>
                <w:bottom w:val="none" w:sz="0" w:space="0" w:color="auto"/>
                <w:right w:val="none" w:sz="0" w:space="0" w:color="auto"/>
              </w:divBdr>
              <w:divsChild>
                <w:div w:id="1210532394">
                  <w:marLeft w:val="0"/>
                  <w:marRight w:val="1"/>
                  <w:marTop w:val="0"/>
                  <w:marBottom w:val="0"/>
                  <w:divBdr>
                    <w:top w:val="none" w:sz="0" w:space="0" w:color="auto"/>
                    <w:left w:val="none" w:sz="0" w:space="0" w:color="auto"/>
                    <w:bottom w:val="none" w:sz="0" w:space="0" w:color="auto"/>
                    <w:right w:val="none" w:sz="0" w:space="0" w:color="auto"/>
                  </w:divBdr>
                  <w:divsChild>
                    <w:div w:id="1060979305">
                      <w:marLeft w:val="0"/>
                      <w:marRight w:val="0"/>
                      <w:marTop w:val="0"/>
                      <w:marBottom w:val="0"/>
                      <w:divBdr>
                        <w:top w:val="none" w:sz="0" w:space="0" w:color="auto"/>
                        <w:left w:val="none" w:sz="0" w:space="0" w:color="auto"/>
                        <w:bottom w:val="none" w:sz="0" w:space="0" w:color="auto"/>
                        <w:right w:val="none" w:sz="0" w:space="0" w:color="auto"/>
                      </w:divBdr>
                      <w:divsChild>
                        <w:div w:id="341055258">
                          <w:marLeft w:val="0"/>
                          <w:marRight w:val="0"/>
                          <w:marTop w:val="0"/>
                          <w:marBottom w:val="0"/>
                          <w:divBdr>
                            <w:top w:val="none" w:sz="0" w:space="0" w:color="auto"/>
                            <w:left w:val="none" w:sz="0" w:space="0" w:color="auto"/>
                            <w:bottom w:val="none" w:sz="0" w:space="0" w:color="auto"/>
                            <w:right w:val="none" w:sz="0" w:space="0" w:color="auto"/>
                          </w:divBdr>
                          <w:divsChild>
                            <w:div w:id="822041964">
                              <w:marLeft w:val="0"/>
                              <w:marRight w:val="0"/>
                              <w:marTop w:val="120"/>
                              <w:marBottom w:val="360"/>
                              <w:divBdr>
                                <w:top w:val="none" w:sz="0" w:space="0" w:color="auto"/>
                                <w:left w:val="none" w:sz="0" w:space="0" w:color="auto"/>
                                <w:bottom w:val="none" w:sz="0" w:space="0" w:color="auto"/>
                                <w:right w:val="none" w:sz="0" w:space="0" w:color="auto"/>
                              </w:divBdr>
                              <w:divsChild>
                                <w:div w:id="79959056">
                                  <w:marLeft w:val="0"/>
                                  <w:marRight w:val="0"/>
                                  <w:marTop w:val="0"/>
                                  <w:marBottom w:val="0"/>
                                  <w:divBdr>
                                    <w:top w:val="none" w:sz="0" w:space="0" w:color="auto"/>
                                    <w:left w:val="none" w:sz="0" w:space="0" w:color="auto"/>
                                    <w:bottom w:val="none" w:sz="0" w:space="0" w:color="auto"/>
                                    <w:right w:val="none" w:sz="0" w:space="0" w:color="auto"/>
                                  </w:divBdr>
                                  <w:divsChild>
                                    <w:div w:id="851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294992">
      <w:bodyDiv w:val="1"/>
      <w:marLeft w:val="0"/>
      <w:marRight w:val="0"/>
      <w:marTop w:val="0"/>
      <w:marBottom w:val="0"/>
      <w:divBdr>
        <w:top w:val="none" w:sz="0" w:space="0" w:color="auto"/>
        <w:left w:val="none" w:sz="0" w:space="0" w:color="auto"/>
        <w:bottom w:val="none" w:sz="0" w:space="0" w:color="auto"/>
        <w:right w:val="none" w:sz="0" w:space="0" w:color="auto"/>
      </w:divBdr>
    </w:div>
    <w:div w:id="1600214531">
      <w:bodyDiv w:val="1"/>
      <w:marLeft w:val="0"/>
      <w:marRight w:val="0"/>
      <w:marTop w:val="0"/>
      <w:marBottom w:val="0"/>
      <w:divBdr>
        <w:top w:val="none" w:sz="0" w:space="0" w:color="auto"/>
        <w:left w:val="none" w:sz="0" w:space="0" w:color="auto"/>
        <w:bottom w:val="none" w:sz="0" w:space="0" w:color="auto"/>
        <w:right w:val="none" w:sz="0" w:space="0" w:color="auto"/>
      </w:divBdr>
    </w:div>
    <w:div w:id="1608384913">
      <w:bodyDiv w:val="1"/>
      <w:marLeft w:val="0"/>
      <w:marRight w:val="0"/>
      <w:marTop w:val="0"/>
      <w:marBottom w:val="0"/>
      <w:divBdr>
        <w:top w:val="none" w:sz="0" w:space="0" w:color="auto"/>
        <w:left w:val="none" w:sz="0" w:space="0" w:color="auto"/>
        <w:bottom w:val="none" w:sz="0" w:space="0" w:color="auto"/>
        <w:right w:val="none" w:sz="0" w:space="0" w:color="auto"/>
      </w:divBdr>
    </w:div>
    <w:div w:id="1608928923">
      <w:bodyDiv w:val="1"/>
      <w:marLeft w:val="0"/>
      <w:marRight w:val="0"/>
      <w:marTop w:val="0"/>
      <w:marBottom w:val="0"/>
      <w:divBdr>
        <w:top w:val="none" w:sz="0" w:space="0" w:color="auto"/>
        <w:left w:val="none" w:sz="0" w:space="0" w:color="auto"/>
        <w:bottom w:val="none" w:sz="0" w:space="0" w:color="auto"/>
        <w:right w:val="none" w:sz="0" w:space="0" w:color="auto"/>
      </w:divBdr>
    </w:div>
    <w:div w:id="1609780011">
      <w:bodyDiv w:val="1"/>
      <w:marLeft w:val="0"/>
      <w:marRight w:val="0"/>
      <w:marTop w:val="0"/>
      <w:marBottom w:val="0"/>
      <w:divBdr>
        <w:top w:val="none" w:sz="0" w:space="0" w:color="auto"/>
        <w:left w:val="none" w:sz="0" w:space="0" w:color="auto"/>
        <w:bottom w:val="none" w:sz="0" w:space="0" w:color="auto"/>
        <w:right w:val="none" w:sz="0" w:space="0" w:color="auto"/>
      </w:divBdr>
      <w:divsChild>
        <w:div w:id="942610072">
          <w:marLeft w:val="0"/>
          <w:marRight w:val="0"/>
          <w:marTop w:val="0"/>
          <w:marBottom w:val="0"/>
          <w:divBdr>
            <w:top w:val="none" w:sz="0" w:space="0" w:color="auto"/>
            <w:left w:val="none" w:sz="0" w:space="0" w:color="auto"/>
            <w:bottom w:val="none" w:sz="0" w:space="0" w:color="auto"/>
            <w:right w:val="none" w:sz="0" w:space="0" w:color="auto"/>
          </w:divBdr>
          <w:divsChild>
            <w:div w:id="627011980">
              <w:marLeft w:val="0"/>
              <w:marRight w:val="-4500"/>
              <w:marTop w:val="0"/>
              <w:marBottom w:val="0"/>
              <w:divBdr>
                <w:top w:val="none" w:sz="0" w:space="0" w:color="auto"/>
                <w:left w:val="none" w:sz="0" w:space="0" w:color="auto"/>
                <w:bottom w:val="none" w:sz="0" w:space="0" w:color="auto"/>
                <w:right w:val="none" w:sz="0" w:space="0" w:color="auto"/>
              </w:divBdr>
              <w:divsChild>
                <w:div w:id="130442982">
                  <w:marLeft w:val="0"/>
                  <w:marRight w:val="4500"/>
                  <w:marTop w:val="0"/>
                  <w:marBottom w:val="0"/>
                  <w:divBdr>
                    <w:top w:val="none" w:sz="0" w:space="0" w:color="auto"/>
                    <w:left w:val="none" w:sz="0" w:space="0" w:color="auto"/>
                    <w:bottom w:val="none" w:sz="0" w:space="0" w:color="auto"/>
                    <w:right w:val="none" w:sz="0" w:space="0" w:color="auto"/>
                  </w:divBdr>
                  <w:divsChild>
                    <w:div w:id="335427882">
                      <w:marLeft w:val="0"/>
                      <w:marRight w:val="0"/>
                      <w:marTop w:val="0"/>
                      <w:marBottom w:val="0"/>
                      <w:divBdr>
                        <w:top w:val="none" w:sz="0" w:space="0" w:color="auto"/>
                        <w:left w:val="none" w:sz="0" w:space="0" w:color="auto"/>
                        <w:bottom w:val="none" w:sz="0" w:space="0" w:color="auto"/>
                        <w:right w:val="none" w:sz="0" w:space="0" w:color="auto"/>
                      </w:divBdr>
                      <w:divsChild>
                        <w:div w:id="1792553367">
                          <w:marLeft w:val="0"/>
                          <w:marRight w:val="0"/>
                          <w:marTop w:val="0"/>
                          <w:marBottom w:val="0"/>
                          <w:divBdr>
                            <w:top w:val="none" w:sz="0" w:space="0" w:color="auto"/>
                            <w:left w:val="none" w:sz="0" w:space="0" w:color="auto"/>
                            <w:bottom w:val="none" w:sz="0" w:space="0" w:color="auto"/>
                            <w:right w:val="none" w:sz="0" w:space="0" w:color="auto"/>
                          </w:divBdr>
                          <w:divsChild>
                            <w:div w:id="57098330">
                              <w:marLeft w:val="0"/>
                              <w:marRight w:val="150"/>
                              <w:marTop w:val="0"/>
                              <w:marBottom w:val="0"/>
                              <w:divBdr>
                                <w:top w:val="none" w:sz="0" w:space="0" w:color="auto"/>
                                <w:left w:val="none" w:sz="0" w:space="0" w:color="auto"/>
                                <w:bottom w:val="none" w:sz="0" w:space="0" w:color="auto"/>
                                <w:right w:val="none" w:sz="0" w:space="0" w:color="auto"/>
                              </w:divBdr>
                              <w:divsChild>
                                <w:div w:id="1968895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308034">
      <w:bodyDiv w:val="1"/>
      <w:marLeft w:val="0"/>
      <w:marRight w:val="0"/>
      <w:marTop w:val="0"/>
      <w:marBottom w:val="0"/>
      <w:divBdr>
        <w:top w:val="none" w:sz="0" w:space="0" w:color="auto"/>
        <w:left w:val="none" w:sz="0" w:space="0" w:color="auto"/>
        <w:bottom w:val="none" w:sz="0" w:space="0" w:color="auto"/>
        <w:right w:val="none" w:sz="0" w:space="0" w:color="auto"/>
      </w:divBdr>
      <w:divsChild>
        <w:div w:id="349576009">
          <w:marLeft w:val="0"/>
          <w:marRight w:val="1"/>
          <w:marTop w:val="0"/>
          <w:marBottom w:val="0"/>
          <w:divBdr>
            <w:top w:val="none" w:sz="0" w:space="0" w:color="auto"/>
            <w:left w:val="none" w:sz="0" w:space="0" w:color="auto"/>
            <w:bottom w:val="none" w:sz="0" w:space="0" w:color="auto"/>
            <w:right w:val="none" w:sz="0" w:space="0" w:color="auto"/>
          </w:divBdr>
          <w:divsChild>
            <w:div w:id="1677852682">
              <w:marLeft w:val="0"/>
              <w:marRight w:val="0"/>
              <w:marTop w:val="0"/>
              <w:marBottom w:val="0"/>
              <w:divBdr>
                <w:top w:val="none" w:sz="0" w:space="0" w:color="auto"/>
                <w:left w:val="none" w:sz="0" w:space="0" w:color="auto"/>
                <w:bottom w:val="none" w:sz="0" w:space="0" w:color="auto"/>
                <w:right w:val="none" w:sz="0" w:space="0" w:color="auto"/>
              </w:divBdr>
              <w:divsChild>
                <w:div w:id="467626708">
                  <w:marLeft w:val="0"/>
                  <w:marRight w:val="1"/>
                  <w:marTop w:val="0"/>
                  <w:marBottom w:val="0"/>
                  <w:divBdr>
                    <w:top w:val="none" w:sz="0" w:space="0" w:color="auto"/>
                    <w:left w:val="none" w:sz="0" w:space="0" w:color="auto"/>
                    <w:bottom w:val="none" w:sz="0" w:space="0" w:color="auto"/>
                    <w:right w:val="none" w:sz="0" w:space="0" w:color="auto"/>
                  </w:divBdr>
                  <w:divsChild>
                    <w:div w:id="1620645833">
                      <w:marLeft w:val="0"/>
                      <w:marRight w:val="0"/>
                      <w:marTop w:val="0"/>
                      <w:marBottom w:val="0"/>
                      <w:divBdr>
                        <w:top w:val="none" w:sz="0" w:space="0" w:color="auto"/>
                        <w:left w:val="none" w:sz="0" w:space="0" w:color="auto"/>
                        <w:bottom w:val="none" w:sz="0" w:space="0" w:color="auto"/>
                        <w:right w:val="none" w:sz="0" w:space="0" w:color="auto"/>
                      </w:divBdr>
                      <w:divsChild>
                        <w:div w:id="946040872">
                          <w:marLeft w:val="0"/>
                          <w:marRight w:val="0"/>
                          <w:marTop w:val="0"/>
                          <w:marBottom w:val="0"/>
                          <w:divBdr>
                            <w:top w:val="none" w:sz="0" w:space="0" w:color="auto"/>
                            <w:left w:val="none" w:sz="0" w:space="0" w:color="auto"/>
                            <w:bottom w:val="none" w:sz="0" w:space="0" w:color="auto"/>
                            <w:right w:val="none" w:sz="0" w:space="0" w:color="auto"/>
                          </w:divBdr>
                          <w:divsChild>
                            <w:div w:id="2105302254">
                              <w:marLeft w:val="0"/>
                              <w:marRight w:val="0"/>
                              <w:marTop w:val="120"/>
                              <w:marBottom w:val="360"/>
                              <w:divBdr>
                                <w:top w:val="none" w:sz="0" w:space="0" w:color="auto"/>
                                <w:left w:val="none" w:sz="0" w:space="0" w:color="auto"/>
                                <w:bottom w:val="none" w:sz="0" w:space="0" w:color="auto"/>
                                <w:right w:val="none" w:sz="0" w:space="0" w:color="auto"/>
                              </w:divBdr>
                              <w:divsChild>
                                <w:div w:id="699861756">
                                  <w:marLeft w:val="0"/>
                                  <w:marRight w:val="0"/>
                                  <w:marTop w:val="0"/>
                                  <w:marBottom w:val="0"/>
                                  <w:divBdr>
                                    <w:top w:val="none" w:sz="0" w:space="0" w:color="auto"/>
                                    <w:left w:val="none" w:sz="0" w:space="0" w:color="auto"/>
                                    <w:bottom w:val="none" w:sz="0" w:space="0" w:color="auto"/>
                                    <w:right w:val="none" w:sz="0" w:space="0" w:color="auto"/>
                                  </w:divBdr>
                                  <w:divsChild>
                                    <w:div w:id="16131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163822">
      <w:bodyDiv w:val="1"/>
      <w:marLeft w:val="0"/>
      <w:marRight w:val="0"/>
      <w:marTop w:val="0"/>
      <w:marBottom w:val="0"/>
      <w:divBdr>
        <w:top w:val="none" w:sz="0" w:space="0" w:color="auto"/>
        <w:left w:val="none" w:sz="0" w:space="0" w:color="auto"/>
        <w:bottom w:val="none" w:sz="0" w:space="0" w:color="auto"/>
        <w:right w:val="none" w:sz="0" w:space="0" w:color="auto"/>
      </w:divBdr>
    </w:div>
    <w:div w:id="1616525480">
      <w:bodyDiv w:val="1"/>
      <w:marLeft w:val="0"/>
      <w:marRight w:val="0"/>
      <w:marTop w:val="0"/>
      <w:marBottom w:val="0"/>
      <w:divBdr>
        <w:top w:val="none" w:sz="0" w:space="0" w:color="auto"/>
        <w:left w:val="none" w:sz="0" w:space="0" w:color="auto"/>
        <w:bottom w:val="none" w:sz="0" w:space="0" w:color="auto"/>
        <w:right w:val="none" w:sz="0" w:space="0" w:color="auto"/>
      </w:divBdr>
    </w:div>
    <w:div w:id="1618029777">
      <w:bodyDiv w:val="1"/>
      <w:marLeft w:val="0"/>
      <w:marRight w:val="0"/>
      <w:marTop w:val="0"/>
      <w:marBottom w:val="0"/>
      <w:divBdr>
        <w:top w:val="none" w:sz="0" w:space="0" w:color="auto"/>
        <w:left w:val="none" w:sz="0" w:space="0" w:color="auto"/>
        <w:bottom w:val="none" w:sz="0" w:space="0" w:color="auto"/>
        <w:right w:val="none" w:sz="0" w:space="0" w:color="auto"/>
      </w:divBdr>
      <w:divsChild>
        <w:div w:id="247887115">
          <w:marLeft w:val="0"/>
          <w:marRight w:val="0"/>
          <w:marTop w:val="0"/>
          <w:marBottom w:val="0"/>
          <w:divBdr>
            <w:top w:val="none" w:sz="0" w:space="0" w:color="auto"/>
            <w:left w:val="none" w:sz="0" w:space="0" w:color="auto"/>
            <w:bottom w:val="none" w:sz="0" w:space="0" w:color="auto"/>
            <w:right w:val="none" w:sz="0" w:space="0" w:color="auto"/>
          </w:divBdr>
        </w:div>
      </w:divsChild>
    </w:div>
    <w:div w:id="1619530816">
      <w:bodyDiv w:val="1"/>
      <w:marLeft w:val="0"/>
      <w:marRight w:val="0"/>
      <w:marTop w:val="0"/>
      <w:marBottom w:val="0"/>
      <w:divBdr>
        <w:top w:val="none" w:sz="0" w:space="0" w:color="auto"/>
        <w:left w:val="none" w:sz="0" w:space="0" w:color="auto"/>
        <w:bottom w:val="none" w:sz="0" w:space="0" w:color="auto"/>
        <w:right w:val="none" w:sz="0" w:space="0" w:color="auto"/>
      </w:divBdr>
      <w:divsChild>
        <w:div w:id="1816296909">
          <w:marLeft w:val="0"/>
          <w:marRight w:val="0"/>
          <w:marTop w:val="0"/>
          <w:marBottom w:val="0"/>
          <w:divBdr>
            <w:top w:val="none" w:sz="0" w:space="0" w:color="auto"/>
            <w:left w:val="none" w:sz="0" w:space="0" w:color="auto"/>
            <w:bottom w:val="none" w:sz="0" w:space="0" w:color="auto"/>
            <w:right w:val="none" w:sz="0" w:space="0" w:color="auto"/>
          </w:divBdr>
          <w:divsChild>
            <w:div w:id="2063868206">
              <w:marLeft w:val="0"/>
              <w:marRight w:val="-4500"/>
              <w:marTop w:val="0"/>
              <w:marBottom w:val="0"/>
              <w:divBdr>
                <w:top w:val="none" w:sz="0" w:space="0" w:color="auto"/>
                <w:left w:val="none" w:sz="0" w:space="0" w:color="auto"/>
                <w:bottom w:val="none" w:sz="0" w:space="0" w:color="auto"/>
                <w:right w:val="none" w:sz="0" w:space="0" w:color="auto"/>
              </w:divBdr>
              <w:divsChild>
                <w:div w:id="1736314427">
                  <w:marLeft w:val="0"/>
                  <w:marRight w:val="4500"/>
                  <w:marTop w:val="0"/>
                  <w:marBottom w:val="0"/>
                  <w:divBdr>
                    <w:top w:val="none" w:sz="0" w:space="0" w:color="auto"/>
                    <w:left w:val="none" w:sz="0" w:space="0" w:color="auto"/>
                    <w:bottom w:val="none" w:sz="0" w:space="0" w:color="auto"/>
                    <w:right w:val="none" w:sz="0" w:space="0" w:color="auto"/>
                  </w:divBdr>
                  <w:divsChild>
                    <w:div w:id="336663900">
                      <w:marLeft w:val="0"/>
                      <w:marRight w:val="0"/>
                      <w:marTop w:val="0"/>
                      <w:marBottom w:val="0"/>
                      <w:divBdr>
                        <w:top w:val="none" w:sz="0" w:space="0" w:color="auto"/>
                        <w:left w:val="none" w:sz="0" w:space="0" w:color="auto"/>
                        <w:bottom w:val="none" w:sz="0" w:space="0" w:color="auto"/>
                        <w:right w:val="none" w:sz="0" w:space="0" w:color="auto"/>
                      </w:divBdr>
                      <w:divsChild>
                        <w:div w:id="2122723352">
                          <w:marLeft w:val="0"/>
                          <w:marRight w:val="0"/>
                          <w:marTop w:val="0"/>
                          <w:marBottom w:val="0"/>
                          <w:divBdr>
                            <w:top w:val="none" w:sz="0" w:space="0" w:color="auto"/>
                            <w:left w:val="none" w:sz="0" w:space="0" w:color="auto"/>
                            <w:bottom w:val="none" w:sz="0" w:space="0" w:color="auto"/>
                            <w:right w:val="none" w:sz="0" w:space="0" w:color="auto"/>
                          </w:divBdr>
                          <w:divsChild>
                            <w:div w:id="1448354008">
                              <w:marLeft w:val="0"/>
                              <w:marRight w:val="150"/>
                              <w:marTop w:val="0"/>
                              <w:marBottom w:val="0"/>
                              <w:divBdr>
                                <w:top w:val="none" w:sz="0" w:space="0" w:color="auto"/>
                                <w:left w:val="none" w:sz="0" w:space="0" w:color="auto"/>
                                <w:bottom w:val="none" w:sz="0" w:space="0" w:color="auto"/>
                                <w:right w:val="none" w:sz="0" w:space="0" w:color="auto"/>
                              </w:divBdr>
                              <w:divsChild>
                                <w:div w:id="453404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4846962">
      <w:bodyDiv w:val="1"/>
      <w:marLeft w:val="0"/>
      <w:marRight w:val="0"/>
      <w:marTop w:val="0"/>
      <w:marBottom w:val="0"/>
      <w:divBdr>
        <w:top w:val="none" w:sz="0" w:space="0" w:color="auto"/>
        <w:left w:val="none" w:sz="0" w:space="0" w:color="auto"/>
        <w:bottom w:val="none" w:sz="0" w:space="0" w:color="auto"/>
        <w:right w:val="none" w:sz="0" w:space="0" w:color="auto"/>
      </w:divBdr>
      <w:divsChild>
        <w:div w:id="924076473">
          <w:marLeft w:val="0"/>
          <w:marRight w:val="0"/>
          <w:marTop w:val="0"/>
          <w:marBottom w:val="0"/>
          <w:divBdr>
            <w:top w:val="none" w:sz="0" w:space="0" w:color="auto"/>
            <w:left w:val="none" w:sz="0" w:space="0" w:color="auto"/>
            <w:bottom w:val="none" w:sz="0" w:space="0" w:color="auto"/>
            <w:right w:val="none" w:sz="0" w:space="0" w:color="auto"/>
          </w:divBdr>
        </w:div>
      </w:divsChild>
    </w:div>
    <w:div w:id="1628470621">
      <w:bodyDiv w:val="1"/>
      <w:marLeft w:val="0"/>
      <w:marRight w:val="0"/>
      <w:marTop w:val="0"/>
      <w:marBottom w:val="0"/>
      <w:divBdr>
        <w:top w:val="none" w:sz="0" w:space="0" w:color="auto"/>
        <w:left w:val="none" w:sz="0" w:space="0" w:color="auto"/>
        <w:bottom w:val="none" w:sz="0" w:space="0" w:color="auto"/>
        <w:right w:val="none" w:sz="0" w:space="0" w:color="auto"/>
      </w:divBdr>
      <w:divsChild>
        <w:div w:id="369112504">
          <w:marLeft w:val="0"/>
          <w:marRight w:val="1"/>
          <w:marTop w:val="0"/>
          <w:marBottom w:val="0"/>
          <w:divBdr>
            <w:top w:val="none" w:sz="0" w:space="0" w:color="auto"/>
            <w:left w:val="none" w:sz="0" w:space="0" w:color="auto"/>
            <w:bottom w:val="none" w:sz="0" w:space="0" w:color="auto"/>
            <w:right w:val="none" w:sz="0" w:space="0" w:color="auto"/>
          </w:divBdr>
          <w:divsChild>
            <w:div w:id="465196902">
              <w:marLeft w:val="0"/>
              <w:marRight w:val="0"/>
              <w:marTop w:val="0"/>
              <w:marBottom w:val="0"/>
              <w:divBdr>
                <w:top w:val="none" w:sz="0" w:space="0" w:color="auto"/>
                <w:left w:val="none" w:sz="0" w:space="0" w:color="auto"/>
                <w:bottom w:val="none" w:sz="0" w:space="0" w:color="auto"/>
                <w:right w:val="none" w:sz="0" w:space="0" w:color="auto"/>
              </w:divBdr>
              <w:divsChild>
                <w:div w:id="257955125">
                  <w:marLeft w:val="0"/>
                  <w:marRight w:val="1"/>
                  <w:marTop w:val="0"/>
                  <w:marBottom w:val="0"/>
                  <w:divBdr>
                    <w:top w:val="none" w:sz="0" w:space="0" w:color="auto"/>
                    <w:left w:val="none" w:sz="0" w:space="0" w:color="auto"/>
                    <w:bottom w:val="none" w:sz="0" w:space="0" w:color="auto"/>
                    <w:right w:val="none" w:sz="0" w:space="0" w:color="auto"/>
                  </w:divBdr>
                  <w:divsChild>
                    <w:div w:id="1680697171">
                      <w:marLeft w:val="0"/>
                      <w:marRight w:val="0"/>
                      <w:marTop w:val="0"/>
                      <w:marBottom w:val="0"/>
                      <w:divBdr>
                        <w:top w:val="none" w:sz="0" w:space="0" w:color="auto"/>
                        <w:left w:val="none" w:sz="0" w:space="0" w:color="auto"/>
                        <w:bottom w:val="none" w:sz="0" w:space="0" w:color="auto"/>
                        <w:right w:val="none" w:sz="0" w:space="0" w:color="auto"/>
                      </w:divBdr>
                      <w:divsChild>
                        <w:div w:id="241304575">
                          <w:marLeft w:val="0"/>
                          <w:marRight w:val="0"/>
                          <w:marTop w:val="0"/>
                          <w:marBottom w:val="0"/>
                          <w:divBdr>
                            <w:top w:val="none" w:sz="0" w:space="0" w:color="auto"/>
                            <w:left w:val="none" w:sz="0" w:space="0" w:color="auto"/>
                            <w:bottom w:val="none" w:sz="0" w:space="0" w:color="auto"/>
                            <w:right w:val="none" w:sz="0" w:space="0" w:color="auto"/>
                          </w:divBdr>
                          <w:divsChild>
                            <w:div w:id="262151380">
                              <w:marLeft w:val="0"/>
                              <w:marRight w:val="0"/>
                              <w:marTop w:val="120"/>
                              <w:marBottom w:val="360"/>
                              <w:divBdr>
                                <w:top w:val="none" w:sz="0" w:space="0" w:color="auto"/>
                                <w:left w:val="none" w:sz="0" w:space="0" w:color="auto"/>
                                <w:bottom w:val="none" w:sz="0" w:space="0" w:color="auto"/>
                                <w:right w:val="none" w:sz="0" w:space="0" w:color="auto"/>
                              </w:divBdr>
                              <w:divsChild>
                                <w:div w:id="969478916">
                                  <w:marLeft w:val="0"/>
                                  <w:marRight w:val="0"/>
                                  <w:marTop w:val="0"/>
                                  <w:marBottom w:val="0"/>
                                  <w:divBdr>
                                    <w:top w:val="none" w:sz="0" w:space="0" w:color="auto"/>
                                    <w:left w:val="none" w:sz="0" w:space="0" w:color="auto"/>
                                    <w:bottom w:val="none" w:sz="0" w:space="0" w:color="auto"/>
                                    <w:right w:val="none" w:sz="0" w:space="0" w:color="auto"/>
                                  </w:divBdr>
                                  <w:divsChild>
                                    <w:div w:id="178376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162164">
      <w:bodyDiv w:val="1"/>
      <w:marLeft w:val="0"/>
      <w:marRight w:val="0"/>
      <w:marTop w:val="0"/>
      <w:marBottom w:val="0"/>
      <w:divBdr>
        <w:top w:val="none" w:sz="0" w:space="0" w:color="auto"/>
        <w:left w:val="none" w:sz="0" w:space="0" w:color="auto"/>
        <w:bottom w:val="none" w:sz="0" w:space="0" w:color="auto"/>
        <w:right w:val="none" w:sz="0" w:space="0" w:color="auto"/>
      </w:divBdr>
    </w:div>
    <w:div w:id="1633704556">
      <w:bodyDiv w:val="1"/>
      <w:marLeft w:val="0"/>
      <w:marRight w:val="0"/>
      <w:marTop w:val="0"/>
      <w:marBottom w:val="0"/>
      <w:divBdr>
        <w:top w:val="none" w:sz="0" w:space="0" w:color="auto"/>
        <w:left w:val="none" w:sz="0" w:space="0" w:color="auto"/>
        <w:bottom w:val="none" w:sz="0" w:space="0" w:color="auto"/>
        <w:right w:val="none" w:sz="0" w:space="0" w:color="auto"/>
      </w:divBdr>
    </w:div>
    <w:div w:id="1636518513">
      <w:bodyDiv w:val="1"/>
      <w:marLeft w:val="0"/>
      <w:marRight w:val="0"/>
      <w:marTop w:val="0"/>
      <w:marBottom w:val="0"/>
      <w:divBdr>
        <w:top w:val="none" w:sz="0" w:space="0" w:color="auto"/>
        <w:left w:val="none" w:sz="0" w:space="0" w:color="auto"/>
        <w:bottom w:val="none" w:sz="0" w:space="0" w:color="auto"/>
        <w:right w:val="none" w:sz="0" w:space="0" w:color="auto"/>
      </w:divBdr>
    </w:div>
    <w:div w:id="1659186916">
      <w:bodyDiv w:val="1"/>
      <w:marLeft w:val="0"/>
      <w:marRight w:val="0"/>
      <w:marTop w:val="0"/>
      <w:marBottom w:val="0"/>
      <w:divBdr>
        <w:top w:val="none" w:sz="0" w:space="0" w:color="auto"/>
        <w:left w:val="none" w:sz="0" w:space="0" w:color="auto"/>
        <w:bottom w:val="none" w:sz="0" w:space="0" w:color="auto"/>
        <w:right w:val="none" w:sz="0" w:space="0" w:color="auto"/>
      </w:divBdr>
    </w:div>
    <w:div w:id="1662345820">
      <w:bodyDiv w:val="1"/>
      <w:marLeft w:val="0"/>
      <w:marRight w:val="0"/>
      <w:marTop w:val="0"/>
      <w:marBottom w:val="0"/>
      <w:divBdr>
        <w:top w:val="none" w:sz="0" w:space="0" w:color="auto"/>
        <w:left w:val="none" w:sz="0" w:space="0" w:color="auto"/>
        <w:bottom w:val="none" w:sz="0" w:space="0" w:color="auto"/>
        <w:right w:val="none" w:sz="0" w:space="0" w:color="auto"/>
      </w:divBdr>
    </w:div>
    <w:div w:id="1666349726">
      <w:bodyDiv w:val="1"/>
      <w:marLeft w:val="0"/>
      <w:marRight w:val="0"/>
      <w:marTop w:val="0"/>
      <w:marBottom w:val="0"/>
      <w:divBdr>
        <w:top w:val="none" w:sz="0" w:space="0" w:color="auto"/>
        <w:left w:val="none" w:sz="0" w:space="0" w:color="auto"/>
        <w:bottom w:val="none" w:sz="0" w:space="0" w:color="auto"/>
        <w:right w:val="none" w:sz="0" w:space="0" w:color="auto"/>
      </w:divBdr>
      <w:divsChild>
        <w:div w:id="1749231177">
          <w:marLeft w:val="0"/>
          <w:marRight w:val="1"/>
          <w:marTop w:val="0"/>
          <w:marBottom w:val="0"/>
          <w:divBdr>
            <w:top w:val="none" w:sz="0" w:space="0" w:color="auto"/>
            <w:left w:val="none" w:sz="0" w:space="0" w:color="auto"/>
            <w:bottom w:val="none" w:sz="0" w:space="0" w:color="auto"/>
            <w:right w:val="none" w:sz="0" w:space="0" w:color="auto"/>
          </w:divBdr>
          <w:divsChild>
            <w:div w:id="1304655032">
              <w:marLeft w:val="0"/>
              <w:marRight w:val="0"/>
              <w:marTop w:val="0"/>
              <w:marBottom w:val="0"/>
              <w:divBdr>
                <w:top w:val="none" w:sz="0" w:space="0" w:color="auto"/>
                <w:left w:val="none" w:sz="0" w:space="0" w:color="auto"/>
                <w:bottom w:val="none" w:sz="0" w:space="0" w:color="auto"/>
                <w:right w:val="none" w:sz="0" w:space="0" w:color="auto"/>
              </w:divBdr>
              <w:divsChild>
                <w:div w:id="1908804724">
                  <w:marLeft w:val="0"/>
                  <w:marRight w:val="1"/>
                  <w:marTop w:val="0"/>
                  <w:marBottom w:val="0"/>
                  <w:divBdr>
                    <w:top w:val="none" w:sz="0" w:space="0" w:color="auto"/>
                    <w:left w:val="none" w:sz="0" w:space="0" w:color="auto"/>
                    <w:bottom w:val="none" w:sz="0" w:space="0" w:color="auto"/>
                    <w:right w:val="none" w:sz="0" w:space="0" w:color="auto"/>
                  </w:divBdr>
                  <w:divsChild>
                    <w:div w:id="1587958319">
                      <w:marLeft w:val="0"/>
                      <w:marRight w:val="0"/>
                      <w:marTop w:val="0"/>
                      <w:marBottom w:val="0"/>
                      <w:divBdr>
                        <w:top w:val="none" w:sz="0" w:space="0" w:color="auto"/>
                        <w:left w:val="none" w:sz="0" w:space="0" w:color="auto"/>
                        <w:bottom w:val="none" w:sz="0" w:space="0" w:color="auto"/>
                        <w:right w:val="none" w:sz="0" w:space="0" w:color="auto"/>
                      </w:divBdr>
                      <w:divsChild>
                        <w:div w:id="409736606">
                          <w:marLeft w:val="0"/>
                          <w:marRight w:val="0"/>
                          <w:marTop w:val="0"/>
                          <w:marBottom w:val="0"/>
                          <w:divBdr>
                            <w:top w:val="none" w:sz="0" w:space="0" w:color="auto"/>
                            <w:left w:val="none" w:sz="0" w:space="0" w:color="auto"/>
                            <w:bottom w:val="none" w:sz="0" w:space="0" w:color="auto"/>
                            <w:right w:val="none" w:sz="0" w:space="0" w:color="auto"/>
                          </w:divBdr>
                          <w:divsChild>
                            <w:div w:id="1815760435">
                              <w:marLeft w:val="0"/>
                              <w:marRight w:val="0"/>
                              <w:marTop w:val="120"/>
                              <w:marBottom w:val="360"/>
                              <w:divBdr>
                                <w:top w:val="none" w:sz="0" w:space="0" w:color="auto"/>
                                <w:left w:val="none" w:sz="0" w:space="0" w:color="auto"/>
                                <w:bottom w:val="none" w:sz="0" w:space="0" w:color="auto"/>
                                <w:right w:val="none" w:sz="0" w:space="0" w:color="auto"/>
                              </w:divBdr>
                              <w:divsChild>
                                <w:div w:id="1289166983">
                                  <w:marLeft w:val="0"/>
                                  <w:marRight w:val="0"/>
                                  <w:marTop w:val="0"/>
                                  <w:marBottom w:val="0"/>
                                  <w:divBdr>
                                    <w:top w:val="none" w:sz="0" w:space="0" w:color="auto"/>
                                    <w:left w:val="none" w:sz="0" w:space="0" w:color="auto"/>
                                    <w:bottom w:val="none" w:sz="0" w:space="0" w:color="auto"/>
                                    <w:right w:val="none" w:sz="0" w:space="0" w:color="auto"/>
                                  </w:divBdr>
                                  <w:divsChild>
                                    <w:div w:id="5960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7146683">
      <w:bodyDiv w:val="1"/>
      <w:marLeft w:val="0"/>
      <w:marRight w:val="0"/>
      <w:marTop w:val="0"/>
      <w:marBottom w:val="0"/>
      <w:divBdr>
        <w:top w:val="none" w:sz="0" w:space="0" w:color="auto"/>
        <w:left w:val="none" w:sz="0" w:space="0" w:color="auto"/>
        <w:bottom w:val="none" w:sz="0" w:space="0" w:color="auto"/>
        <w:right w:val="none" w:sz="0" w:space="0" w:color="auto"/>
      </w:divBdr>
      <w:divsChild>
        <w:div w:id="590092616">
          <w:marLeft w:val="120"/>
          <w:marRight w:val="120"/>
          <w:marTop w:val="0"/>
          <w:marBottom w:val="0"/>
          <w:divBdr>
            <w:top w:val="none" w:sz="0" w:space="0" w:color="auto"/>
            <w:left w:val="none" w:sz="0" w:space="0" w:color="auto"/>
            <w:bottom w:val="none" w:sz="0" w:space="0" w:color="auto"/>
            <w:right w:val="none" w:sz="0" w:space="0" w:color="auto"/>
          </w:divBdr>
          <w:divsChild>
            <w:div w:id="895777821">
              <w:marLeft w:val="0"/>
              <w:marRight w:val="0"/>
              <w:marTop w:val="0"/>
              <w:marBottom w:val="0"/>
              <w:divBdr>
                <w:top w:val="none" w:sz="0" w:space="0" w:color="auto"/>
                <w:left w:val="none" w:sz="0" w:space="0" w:color="auto"/>
                <w:bottom w:val="none" w:sz="0" w:space="0" w:color="auto"/>
                <w:right w:val="none" w:sz="0" w:space="0" w:color="auto"/>
              </w:divBdr>
              <w:divsChild>
                <w:div w:id="739256534">
                  <w:marLeft w:val="0"/>
                  <w:marRight w:val="0"/>
                  <w:marTop w:val="72"/>
                  <w:marBottom w:val="0"/>
                  <w:divBdr>
                    <w:top w:val="none" w:sz="0" w:space="0" w:color="auto"/>
                    <w:left w:val="none" w:sz="0" w:space="0" w:color="auto"/>
                    <w:bottom w:val="none" w:sz="0" w:space="0" w:color="auto"/>
                    <w:right w:val="none" w:sz="0" w:space="0" w:color="auto"/>
                  </w:divBdr>
                  <w:divsChild>
                    <w:div w:id="1988433099">
                      <w:marLeft w:val="0"/>
                      <w:marRight w:val="0"/>
                      <w:marTop w:val="0"/>
                      <w:marBottom w:val="0"/>
                      <w:divBdr>
                        <w:top w:val="none" w:sz="0" w:space="0" w:color="auto"/>
                        <w:left w:val="none" w:sz="0" w:space="0" w:color="auto"/>
                        <w:bottom w:val="none" w:sz="0" w:space="0" w:color="auto"/>
                        <w:right w:val="none" w:sz="0" w:space="0" w:color="auto"/>
                      </w:divBdr>
                      <w:divsChild>
                        <w:div w:id="145860035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051632">
      <w:bodyDiv w:val="1"/>
      <w:marLeft w:val="0"/>
      <w:marRight w:val="0"/>
      <w:marTop w:val="0"/>
      <w:marBottom w:val="0"/>
      <w:divBdr>
        <w:top w:val="none" w:sz="0" w:space="0" w:color="auto"/>
        <w:left w:val="none" w:sz="0" w:space="0" w:color="auto"/>
        <w:bottom w:val="none" w:sz="0" w:space="0" w:color="auto"/>
        <w:right w:val="none" w:sz="0" w:space="0" w:color="auto"/>
      </w:divBdr>
    </w:div>
    <w:div w:id="1688092630">
      <w:bodyDiv w:val="1"/>
      <w:marLeft w:val="0"/>
      <w:marRight w:val="0"/>
      <w:marTop w:val="0"/>
      <w:marBottom w:val="0"/>
      <w:divBdr>
        <w:top w:val="none" w:sz="0" w:space="0" w:color="auto"/>
        <w:left w:val="none" w:sz="0" w:space="0" w:color="auto"/>
        <w:bottom w:val="none" w:sz="0" w:space="0" w:color="auto"/>
        <w:right w:val="none" w:sz="0" w:space="0" w:color="auto"/>
      </w:divBdr>
    </w:div>
    <w:div w:id="1688216542">
      <w:bodyDiv w:val="1"/>
      <w:marLeft w:val="0"/>
      <w:marRight w:val="0"/>
      <w:marTop w:val="0"/>
      <w:marBottom w:val="0"/>
      <w:divBdr>
        <w:top w:val="none" w:sz="0" w:space="0" w:color="auto"/>
        <w:left w:val="none" w:sz="0" w:space="0" w:color="auto"/>
        <w:bottom w:val="none" w:sz="0" w:space="0" w:color="auto"/>
        <w:right w:val="none" w:sz="0" w:space="0" w:color="auto"/>
      </w:divBdr>
      <w:divsChild>
        <w:div w:id="2115781863">
          <w:marLeft w:val="0"/>
          <w:marRight w:val="0"/>
          <w:marTop w:val="0"/>
          <w:marBottom w:val="0"/>
          <w:divBdr>
            <w:top w:val="none" w:sz="0" w:space="0" w:color="auto"/>
            <w:left w:val="none" w:sz="0" w:space="0" w:color="auto"/>
            <w:bottom w:val="none" w:sz="0" w:space="0" w:color="auto"/>
            <w:right w:val="none" w:sz="0" w:space="0" w:color="auto"/>
          </w:divBdr>
          <w:divsChild>
            <w:div w:id="675885663">
              <w:marLeft w:val="0"/>
              <w:marRight w:val="-4500"/>
              <w:marTop w:val="0"/>
              <w:marBottom w:val="0"/>
              <w:divBdr>
                <w:top w:val="none" w:sz="0" w:space="0" w:color="auto"/>
                <w:left w:val="none" w:sz="0" w:space="0" w:color="auto"/>
                <w:bottom w:val="none" w:sz="0" w:space="0" w:color="auto"/>
                <w:right w:val="none" w:sz="0" w:space="0" w:color="auto"/>
              </w:divBdr>
              <w:divsChild>
                <w:div w:id="270600057">
                  <w:marLeft w:val="0"/>
                  <w:marRight w:val="4500"/>
                  <w:marTop w:val="0"/>
                  <w:marBottom w:val="0"/>
                  <w:divBdr>
                    <w:top w:val="none" w:sz="0" w:space="0" w:color="auto"/>
                    <w:left w:val="none" w:sz="0" w:space="0" w:color="auto"/>
                    <w:bottom w:val="none" w:sz="0" w:space="0" w:color="auto"/>
                    <w:right w:val="none" w:sz="0" w:space="0" w:color="auto"/>
                  </w:divBdr>
                  <w:divsChild>
                    <w:div w:id="1323270083">
                      <w:marLeft w:val="0"/>
                      <w:marRight w:val="0"/>
                      <w:marTop w:val="0"/>
                      <w:marBottom w:val="0"/>
                      <w:divBdr>
                        <w:top w:val="none" w:sz="0" w:space="0" w:color="auto"/>
                        <w:left w:val="none" w:sz="0" w:space="0" w:color="auto"/>
                        <w:bottom w:val="none" w:sz="0" w:space="0" w:color="auto"/>
                        <w:right w:val="none" w:sz="0" w:space="0" w:color="auto"/>
                      </w:divBdr>
                      <w:divsChild>
                        <w:div w:id="1460760783">
                          <w:marLeft w:val="0"/>
                          <w:marRight w:val="0"/>
                          <w:marTop w:val="0"/>
                          <w:marBottom w:val="0"/>
                          <w:divBdr>
                            <w:top w:val="none" w:sz="0" w:space="0" w:color="auto"/>
                            <w:left w:val="none" w:sz="0" w:space="0" w:color="auto"/>
                            <w:bottom w:val="none" w:sz="0" w:space="0" w:color="auto"/>
                            <w:right w:val="none" w:sz="0" w:space="0" w:color="auto"/>
                          </w:divBdr>
                          <w:divsChild>
                            <w:div w:id="387070275">
                              <w:marLeft w:val="0"/>
                              <w:marRight w:val="150"/>
                              <w:marTop w:val="0"/>
                              <w:marBottom w:val="0"/>
                              <w:divBdr>
                                <w:top w:val="none" w:sz="0" w:space="0" w:color="auto"/>
                                <w:left w:val="none" w:sz="0" w:space="0" w:color="auto"/>
                                <w:bottom w:val="none" w:sz="0" w:space="0" w:color="auto"/>
                                <w:right w:val="none" w:sz="0" w:space="0" w:color="auto"/>
                              </w:divBdr>
                              <w:divsChild>
                                <w:div w:id="8148377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683304">
      <w:bodyDiv w:val="1"/>
      <w:marLeft w:val="0"/>
      <w:marRight w:val="0"/>
      <w:marTop w:val="0"/>
      <w:marBottom w:val="0"/>
      <w:divBdr>
        <w:top w:val="none" w:sz="0" w:space="0" w:color="auto"/>
        <w:left w:val="none" w:sz="0" w:space="0" w:color="auto"/>
        <w:bottom w:val="none" w:sz="0" w:space="0" w:color="auto"/>
        <w:right w:val="none" w:sz="0" w:space="0" w:color="auto"/>
      </w:divBdr>
    </w:div>
    <w:div w:id="1698964681">
      <w:bodyDiv w:val="1"/>
      <w:marLeft w:val="0"/>
      <w:marRight w:val="0"/>
      <w:marTop w:val="0"/>
      <w:marBottom w:val="0"/>
      <w:divBdr>
        <w:top w:val="none" w:sz="0" w:space="0" w:color="auto"/>
        <w:left w:val="none" w:sz="0" w:space="0" w:color="auto"/>
        <w:bottom w:val="none" w:sz="0" w:space="0" w:color="auto"/>
        <w:right w:val="none" w:sz="0" w:space="0" w:color="auto"/>
      </w:divBdr>
      <w:divsChild>
        <w:div w:id="1485316665">
          <w:marLeft w:val="0"/>
          <w:marRight w:val="0"/>
          <w:marTop w:val="0"/>
          <w:marBottom w:val="0"/>
          <w:divBdr>
            <w:top w:val="none" w:sz="0" w:space="0" w:color="auto"/>
            <w:left w:val="none" w:sz="0" w:space="0" w:color="auto"/>
            <w:bottom w:val="none" w:sz="0" w:space="0" w:color="auto"/>
            <w:right w:val="none" w:sz="0" w:space="0" w:color="auto"/>
          </w:divBdr>
          <w:divsChild>
            <w:div w:id="825129695">
              <w:marLeft w:val="0"/>
              <w:marRight w:val="-4500"/>
              <w:marTop w:val="0"/>
              <w:marBottom w:val="0"/>
              <w:divBdr>
                <w:top w:val="none" w:sz="0" w:space="0" w:color="auto"/>
                <w:left w:val="none" w:sz="0" w:space="0" w:color="auto"/>
                <w:bottom w:val="none" w:sz="0" w:space="0" w:color="auto"/>
                <w:right w:val="none" w:sz="0" w:space="0" w:color="auto"/>
              </w:divBdr>
              <w:divsChild>
                <w:div w:id="227693869">
                  <w:marLeft w:val="0"/>
                  <w:marRight w:val="0"/>
                  <w:marTop w:val="0"/>
                  <w:marBottom w:val="0"/>
                  <w:divBdr>
                    <w:top w:val="none" w:sz="0" w:space="0" w:color="auto"/>
                    <w:left w:val="none" w:sz="0" w:space="0" w:color="auto"/>
                    <w:bottom w:val="none" w:sz="0" w:space="0" w:color="auto"/>
                    <w:right w:val="none" w:sz="0" w:space="0" w:color="auto"/>
                  </w:divBdr>
                  <w:divsChild>
                    <w:div w:id="2106226166">
                      <w:marLeft w:val="0"/>
                      <w:marRight w:val="0"/>
                      <w:marTop w:val="0"/>
                      <w:marBottom w:val="0"/>
                      <w:divBdr>
                        <w:top w:val="none" w:sz="0" w:space="0" w:color="auto"/>
                        <w:left w:val="none" w:sz="0" w:space="0" w:color="auto"/>
                        <w:bottom w:val="none" w:sz="0" w:space="0" w:color="auto"/>
                        <w:right w:val="none" w:sz="0" w:space="0" w:color="auto"/>
                      </w:divBdr>
                      <w:divsChild>
                        <w:div w:id="1261790615">
                          <w:marLeft w:val="0"/>
                          <w:marRight w:val="0"/>
                          <w:marTop w:val="0"/>
                          <w:marBottom w:val="0"/>
                          <w:divBdr>
                            <w:top w:val="none" w:sz="0" w:space="0" w:color="auto"/>
                            <w:left w:val="none" w:sz="0" w:space="0" w:color="auto"/>
                            <w:bottom w:val="none" w:sz="0" w:space="0" w:color="auto"/>
                            <w:right w:val="none" w:sz="0" w:space="0" w:color="auto"/>
                          </w:divBdr>
                          <w:divsChild>
                            <w:div w:id="1602832848">
                              <w:marLeft w:val="0"/>
                              <w:marRight w:val="0"/>
                              <w:marTop w:val="0"/>
                              <w:marBottom w:val="0"/>
                              <w:divBdr>
                                <w:top w:val="none" w:sz="0" w:space="0" w:color="auto"/>
                                <w:left w:val="none" w:sz="0" w:space="0" w:color="auto"/>
                                <w:bottom w:val="none" w:sz="0" w:space="0" w:color="auto"/>
                                <w:right w:val="none" w:sz="0" w:space="0" w:color="auto"/>
                              </w:divBdr>
                              <w:divsChild>
                                <w:div w:id="18105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577020">
      <w:bodyDiv w:val="1"/>
      <w:marLeft w:val="0"/>
      <w:marRight w:val="0"/>
      <w:marTop w:val="0"/>
      <w:marBottom w:val="0"/>
      <w:divBdr>
        <w:top w:val="none" w:sz="0" w:space="0" w:color="auto"/>
        <w:left w:val="none" w:sz="0" w:space="0" w:color="auto"/>
        <w:bottom w:val="none" w:sz="0" w:space="0" w:color="auto"/>
        <w:right w:val="none" w:sz="0" w:space="0" w:color="auto"/>
      </w:divBdr>
    </w:div>
    <w:div w:id="1701204401">
      <w:bodyDiv w:val="1"/>
      <w:marLeft w:val="0"/>
      <w:marRight w:val="0"/>
      <w:marTop w:val="0"/>
      <w:marBottom w:val="0"/>
      <w:divBdr>
        <w:top w:val="none" w:sz="0" w:space="0" w:color="auto"/>
        <w:left w:val="none" w:sz="0" w:space="0" w:color="auto"/>
        <w:bottom w:val="none" w:sz="0" w:space="0" w:color="auto"/>
        <w:right w:val="none" w:sz="0" w:space="0" w:color="auto"/>
      </w:divBdr>
      <w:divsChild>
        <w:div w:id="1528759742">
          <w:marLeft w:val="0"/>
          <w:marRight w:val="0"/>
          <w:marTop w:val="0"/>
          <w:marBottom w:val="0"/>
          <w:divBdr>
            <w:top w:val="none" w:sz="0" w:space="0" w:color="auto"/>
            <w:left w:val="none" w:sz="0" w:space="0" w:color="auto"/>
            <w:bottom w:val="none" w:sz="0" w:space="0" w:color="auto"/>
            <w:right w:val="none" w:sz="0" w:space="0" w:color="auto"/>
          </w:divBdr>
          <w:divsChild>
            <w:div w:id="1728869980">
              <w:marLeft w:val="0"/>
              <w:marRight w:val="-4075"/>
              <w:marTop w:val="0"/>
              <w:marBottom w:val="0"/>
              <w:divBdr>
                <w:top w:val="none" w:sz="0" w:space="0" w:color="auto"/>
                <w:left w:val="none" w:sz="0" w:space="0" w:color="auto"/>
                <w:bottom w:val="none" w:sz="0" w:space="0" w:color="auto"/>
                <w:right w:val="none" w:sz="0" w:space="0" w:color="auto"/>
              </w:divBdr>
              <w:divsChild>
                <w:div w:id="80570962">
                  <w:marLeft w:val="0"/>
                  <w:marRight w:val="4075"/>
                  <w:marTop w:val="0"/>
                  <w:marBottom w:val="0"/>
                  <w:divBdr>
                    <w:top w:val="none" w:sz="0" w:space="0" w:color="auto"/>
                    <w:left w:val="none" w:sz="0" w:space="0" w:color="auto"/>
                    <w:bottom w:val="none" w:sz="0" w:space="0" w:color="auto"/>
                    <w:right w:val="none" w:sz="0" w:space="0" w:color="auto"/>
                  </w:divBdr>
                  <w:divsChild>
                    <w:div w:id="909117434">
                      <w:marLeft w:val="0"/>
                      <w:marRight w:val="0"/>
                      <w:marTop w:val="0"/>
                      <w:marBottom w:val="0"/>
                      <w:divBdr>
                        <w:top w:val="none" w:sz="0" w:space="0" w:color="auto"/>
                        <w:left w:val="none" w:sz="0" w:space="0" w:color="auto"/>
                        <w:bottom w:val="none" w:sz="0" w:space="0" w:color="auto"/>
                        <w:right w:val="none" w:sz="0" w:space="0" w:color="auto"/>
                      </w:divBdr>
                      <w:divsChild>
                        <w:div w:id="1707296134">
                          <w:marLeft w:val="0"/>
                          <w:marRight w:val="0"/>
                          <w:marTop w:val="0"/>
                          <w:marBottom w:val="0"/>
                          <w:divBdr>
                            <w:top w:val="none" w:sz="0" w:space="0" w:color="auto"/>
                            <w:left w:val="none" w:sz="0" w:space="0" w:color="auto"/>
                            <w:bottom w:val="none" w:sz="0" w:space="0" w:color="auto"/>
                            <w:right w:val="none" w:sz="0" w:space="0" w:color="auto"/>
                          </w:divBdr>
                          <w:divsChild>
                            <w:div w:id="692221719">
                              <w:marLeft w:val="0"/>
                              <w:marRight w:val="136"/>
                              <w:marTop w:val="0"/>
                              <w:marBottom w:val="0"/>
                              <w:divBdr>
                                <w:top w:val="none" w:sz="0" w:space="0" w:color="auto"/>
                                <w:left w:val="none" w:sz="0" w:space="0" w:color="auto"/>
                                <w:bottom w:val="none" w:sz="0" w:space="0" w:color="auto"/>
                                <w:right w:val="none" w:sz="0" w:space="0" w:color="auto"/>
                              </w:divBdr>
                              <w:divsChild>
                                <w:div w:id="60615709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979063">
      <w:bodyDiv w:val="1"/>
      <w:marLeft w:val="0"/>
      <w:marRight w:val="0"/>
      <w:marTop w:val="0"/>
      <w:marBottom w:val="0"/>
      <w:divBdr>
        <w:top w:val="none" w:sz="0" w:space="0" w:color="auto"/>
        <w:left w:val="none" w:sz="0" w:space="0" w:color="auto"/>
        <w:bottom w:val="none" w:sz="0" w:space="0" w:color="auto"/>
        <w:right w:val="none" w:sz="0" w:space="0" w:color="auto"/>
      </w:divBdr>
      <w:divsChild>
        <w:div w:id="2084981394">
          <w:marLeft w:val="0"/>
          <w:marRight w:val="0"/>
          <w:marTop w:val="0"/>
          <w:marBottom w:val="0"/>
          <w:divBdr>
            <w:top w:val="none" w:sz="0" w:space="0" w:color="auto"/>
            <w:left w:val="none" w:sz="0" w:space="0" w:color="auto"/>
            <w:bottom w:val="none" w:sz="0" w:space="0" w:color="auto"/>
            <w:right w:val="none" w:sz="0" w:space="0" w:color="auto"/>
          </w:divBdr>
          <w:divsChild>
            <w:div w:id="2110461650">
              <w:marLeft w:val="0"/>
              <w:marRight w:val="0"/>
              <w:marTop w:val="0"/>
              <w:marBottom w:val="0"/>
              <w:divBdr>
                <w:top w:val="none" w:sz="0" w:space="0" w:color="auto"/>
                <w:left w:val="none" w:sz="0" w:space="0" w:color="auto"/>
                <w:bottom w:val="none" w:sz="0" w:space="0" w:color="auto"/>
                <w:right w:val="none" w:sz="0" w:space="0" w:color="auto"/>
              </w:divBdr>
              <w:divsChild>
                <w:div w:id="135876029">
                  <w:marLeft w:val="0"/>
                  <w:marRight w:val="-6084"/>
                  <w:marTop w:val="0"/>
                  <w:marBottom w:val="0"/>
                  <w:divBdr>
                    <w:top w:val="none" w:sz="0" w:space="0" w:color="auto"/>
                    <w:left w:val="none" w:sz="0" w:space="0" w:color="auto"/>
                    <w:bottom w:val="none" w:sz="0" w:space="0" w:color="auto"/>
                    <w:right w:val="none" w:sz="0" w:space="0" w:color="auto"/>
                  </w:divBdr>
                  <w:divsChild>
                    <w:div w:id="133064084">
                      <w:marLeft w:val="0"/>
                      <w:marRight w:val="5844"/>
                      <w:marTop w:val="0"/>
                      <w:marBottom w:val="0"/>
                      <w:divBdr>
                        <w:top w:val="none" w:sz="0" w:space="0" w:color="auto"/>
                        <w:left w:val="none" w:sz="0" w:space="0" w:color="auto"/>
                        <w:bottom w:val="none" w:sz="0" w:space="0" w:color="auto"/>
                        <w:right w:val="none" w:sz="0" w:space="0" w:color="auto"/>
                      </w:divBdr>
                      <w:divsChild>
                        <w:div w:id="412822211">
                          <w:marLeft w:val="0"/>
                          <w:marRight w:val="0"/>
                          <w:marTop w:val="0"/>
                          <w:marBottom w:val="0"/>
                          <w:divBdr>
                            <w:top w:val="none" w:sz="0" w:space="0" w:color="auto"/>
                            <w:left w:val="none" w:sz="0" w:space="0" w:color="auto"/>
                            <w:bottom w:val="none" w:sz="0" w:space="0" w:color="auto"/>
                            <w:right w:val="none" w:sz="0" w:space="0" w:color="auto"/>
                          </w:divBdr>
                          <w:divsChild>
                            <w:div w:id="1717461733">
                              <w:marLeft w:val="0"/>
                              <w:marRight w:val="0"/>
                              <w:marTop w:val="0"/>
                              <w:marBottom w:val="0"/>
                              <w:divBdr>
                                <w:top w:val="none" w:sz="0" w:space="0" w:color="auto"/>
                                <w:left w:val="none" w:sz="0" w:space="0" w:color="auto"/>
                                <w:bottom w:val="none" w:sz="0" w:space="0" w:color="auto"/>
                                <w:right w:val="none" w:sz="0" w:space="0" w:color="auto"/>
                              </w:divBdr>
                              <w:divsChild>
                                <w:div w:id="793716037">
                                  <w:marLeft w:val="0"/>
                                  <w:marRight w:val="0"/>
                                  <w:marTop w:val="0"/>
                                  <w:marBottom w:val="0"/>
                                  <w:divBdr>
                                    <w:top w:val="none" w:sz="0" w:space="0" w:color="auto"/>
                                    <w:left w:val="none" w:sz="0" w:space="0" w:color="auto"/>
                                    <w:bottom w:val="none" w:sz="0" w:space="0" w:color="auto"/>
                                    <w:right w:val="none" w:sz="0" w:space="0" w:color="auto"/>
                                  </w:divBdr>
                                </w:div>
                                <w:div w:id="955599043">
                                  <w:marLeft w:val="0"/>
                                  <w:marRight w:val="0"/>
                                  <w:marTop w:val="0"/>
                                  <w:marBottom w:val="0"/>
                                  <w:divBdr>
                                    <w:top w:val="none" w:sz="0" w:space="0" w:color="auto"/>
                                    <w:left w:val="none" w:sz="0" w:space="0" w:color="auto"/>
                                    <w:bottom w:val="none" w:sz="0" w:space="0" w:color="auto"/>
                                    <w:right w:val="none" w:sz="0" w:space="0" w:color="auto"/>
                                  </w:divBdr>
                                </w:div>
                                <w:div w:id="1264220533">
                                  <w:marLeft w:val="0"/>
                                  <w:marRight w:val="0"/>
                                  <w:marTop w:val="0"/>
                                  <w:marBottom w:val="0"/>
                                  <w:divBdr>
                                    <w:top w:val="none" w:sz="0" w:space="0" w:color="auto"/>
                                    <w:left w:val="none" w:sz="0" w:space="0" w:color="auto"/>
                                    <w:bottom w:val="none" w:sz="0" w:space="0" w:color="auto"/>
                                    <w:right w:val="none" w:sz="0" w:space="0" w:color="auto"/>
                                  </w:divBdr>
                                </w:div>
                                <w:div w:id="21431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23183">
                          <w:marLeft w:val="0"/>
                          <w:marRight w:val="0"/>
                          <w:marTop w:val="0"/>
                          <w:marBottom w:val="0"/>
                          <w:divBdr>
                            <w:top w:val="none" w:sz="0" w:space="0" w:color="auto"/>
                            <w:left w:val="none" w:sz="0" w:space="0" w:color="auto"/>
                            <w:bottom w:val="none" w:sz="0" w:space="0" w:color="auto"/>
                            <w:right w:val="none" w:sz="0" w:space="0" w:color="auto"/>
                          </w:divBdr>
                          <w:divsChild>
                            <w:div w:id="144467693">
                              <w:marLeft w:val="0"/>
                              <w:marRight w:val="0"/>
                              <w:marTop w:val="0"/>
                              <w:marBottom w:val="0"/>
                              <w:divBdr>
                                <w:top w:val="none" w:sz="0" w:space="0" w:color="auto"/>
                                <w:left w:val="none" w:sz="0" w:space="0" w:color="auto"/>
                                <w:bottom w:val="none" w:sz="0" w:space="0" w:color="auto"/>
                                <w:right w:val="none" w:sz="0" w:space="0" w:color="auto"/>
                              </w:divBdr>
                            </w:div>
                            <w:div w:id="1120763609">
                              <w:marLeft w:val="0"/>
                              <w:marRight w:val="0"/>
                              <w:marTop w:val="0"/>
                              <w:marBottom w:val="0"/>
                              <w:divBdr>
                                <w:top w:val="none" w:sz="0" w:space="0" w:color="auto"/>
                                <w:left w:val="none" w:sz="0" w:space="0" w:color="auto"/>
                                <w:bottom w:val="none" w:sz="0" w:space="0" w:color="auto"/>
                                <w:right w:val="none" w:sz="0" w:space="0" w:color="auto"/>
                              </w:divBdr>
                            </w:div>
                            <w:div w:id="1358506034">
                              <w:marLeft w:val="0"/>
                              <w:marRight w:val="0"/>
                              <w:marTop w:val="0"/>
                              <w:marBottom w:val="0"/>
                              <w:divBdr>
                                <w:top w:val="none" w:sz="0" w:space="0" w:color="auto"/>
                                <w:left w:val="none" w:sz="0" w:space="0" w:color="auto"/>
                                <w:bottom w:val="none" w:sz="0" w:space="0" w:color="auto"/>
                                <w:right w:val="none" w:sz="0" w:space="0" w:color="auto"/>
                              </w:divBdr>
                              <w:divsChild>
                                <w:div w:id="152113817">
                                  <w:marLeft w:val="0"/>
                                  <w:marRight w:val="0"/>
                                  <w:marTop w:val="0"/>
                                  <w:marBottom w:val="0"/>
                                  <w:divBdr>
                                    <w:top w:val="none" w:sz="0" w:space="0" w:color="auto"/>
                                    <w:left w:val="none" w:sz="0" w:space="0" w:color="auto"/>
                                    <w:bottom w:val="none" w:sz="0" w:space="0" w:color="auto"/>
                                    <w:right w:val="none" w:sz="0" w:space="0" w:color="auto"/>
                                  </w:divBdr>
                                </w:div>
                                <w:div w:id="205071916">
                                  <w:marLeft w:val="0"/>
                                  <w:marRight w:val="0"/>
                                  <w:marTop w:val="0"/>
                                  <w:marBottom w:val="0"/>
                                  <w:divBdr>
                                    <w:top w:val="none" w:sz="0" w:space="0" w:color="auto"/>
                                    <w:left w:val="none" w:sz="0" w:space="0" w:color="auto"/>
                                    <w:bottom w:val="none" w:sz="0" w:space="0" w:color="auto"/>
                                    <w:right w:val="none" w:sz="0" w:space="0" w:color="auto"/>
                                  </w:divBdr>
                                </w:div>
                                <w:div w:id="859926318">
                                  <w:marLeft w:val="0"/>
                                  <w:marRight w:val="0"/>
                                  <w:marTop w:val="0"/>
                                  <w:marBottom w:val="0"/>
                                  <w:divBdr>
                                    <w:top w:val="none" w:sz="0" w:space="0" w:color="auto"/>
                                    <w:left w:val="none" w:sz="0" w:space="0" w:color="auto"/>
                                    <w:bottom w:val="none" w:sz="0" w:space="0" w:color="auto"/>
                                    <w:right w:val="none" w:sz="0" w:space="0" w:color="auto"/>
                                  </w:divBdr>
                                </w:div>
                                <w:div w:id="1563180093">
                                  <w:marLeft w:val="0"/>
                                  <w:marRight w:val="0"/>
                                  <w:marTop w:val="0"/>
                                  <w:marBottom w:val="0"/>
                                  <w:divBdr>
                                    <w:top w:val="none" w:sz="0" w:space="0" w:color="auto"/>
                                    <w:left w:val="none" w:sz="0" w:space="0" w:color="auto"/>
                                    <w:bottom w:val="none" w:sz="0" w:space="0" w:color="auto"/>
                                    <w:right w:val="none" w:sz="0" w:space="0" w:color="auto"/>
                                  </w:divBdr>
                                  <w:divsChild>
                                    <w:div w:id="311568276">
                                      <w:marLeft w:val="0"/>
                                      <w:marRight w:val="0"/>
                                      <w:marTop w:val="0"/>
                                      <w:marBottom w:val="0"/>
                                      <w:divBdr>
                                        <w:top w:val="none" w:sz="0" w:space="0" w:color="auto"/>
                                        <w:left w:val="none" w:sz="0" w:space="0" w:color="auto"/>
                                        <w:bottom w:val="none" w:sz="0" w:space="0" w:color="auto"/>
                                        <w:right w:val="none" w:sz="0" w:space="0" w:color="auto"/>
                                      </w:divBdr>
                                    </w:div>
                                  </w:divsChild>
                                </w:div>
                                <w:div w:id="1815946307">
                                  <w:marLeft w:val="0"/>
                                  <w:marRight w:val="0"/>
                                  <w:marTop w:val="0"/>
                                  <w:marBottom w:val="0"/>
                                  <w:divBdr>
                                    <w:top w:val="none" w:sz="0" w:space="0" w:color="auto"/>
                                    <w:left w:val="none" w:sz="0" w:space="0" w:color="auto"/>
                                    <w:bottom w:val="none" w:sz="0" w:space="0" w:color="auto"/>
                                    <w:right w:val="none" w:sz="0" w:space="0" w:color="auto"/>
                                  </w:divBdr>
                                </w:div>
                                <w:div w:id="189939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0342">
                          <w:marLeft w:val="0"/>
                          <w:marRight w:val="0"/>
                          <w:marTop w:val="0"/>
                          <w:marBottom w:val="0"/>
                          <w:divBdr>
                            <w:top w:val="none" w:sz="0" w:space="0" w:color="auto"/>
                            <w:left w:val="none" w:sz="0" w:space="0" w:color="auto"/>
                            <w:bottom w:val="none" w:sz="0" w:space="0" w:color="auto"/>
                            <w:right w:val="none" w:sz="0" w:space="0" w:color="auto"/>
                          </w:divBdr>
                          <w:divsChild>
                            <w:div w:id="145860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561251">
      <w:bodyDiv w:val="1"/>
      <w:marLeft w:val="0"/>
      <w:marRight w:val="0"/>
      <w:marTop w:val="0"/>
      <w:marBottom w:val="0"/>
      <w:divBdr>
        <w:top w:val="none" w:sz="0" w:space="0" w:color="auto"/>
        <w:left w:val="none" w:sz="0" w:space="0" w:color="auto"/>
        <w:bottom w:val="none" w:sz="0" w:space="0" w:color="auto"/>
        <w:right w:val="none" w:sz="0" w:space="0" w:color="auto"/>
      </w:divBdr>
    </w:div>
    <w:div w:id="1708598005">
      <w:bodyDiv w:val="1"/>
      <w:marLeft w:val="0"/>
      <w:marRight w:val="0"/>
      <w:marTop w:val="0"/>
      <w:marBottom w:val="0"/>
      <w:divBdr>
        <w:top w:val="none" w:sz="0" w:space="0" w:color="auto"/>
        <w:left w:val="none" w:sz="0" w:space="0" w:color="auto"/>
        <w:bottom w:val="none" w:sz="0" w:space="0" w:color="auto"/>
        <w:right w:val="none" w:sz="0" w:space="0" w:color="auto"/>
      </w:divBdr>
    </w:div>
    <w:div w:id="1712266964">
      <w:bodyDiv w:val="1"/>
      <w:marLeft w:val="0"/>
      <w:marRight w:val="0"/>
      <w:marTop w:val="0"/>
      <w:marBottom w:val="0"/>
      <w:divBdr>
        <w:top w:val="none" w:sz="0" w:space="0" w:color="auto"/>
        <w:left w:val="none" w:sz="0" w:space="0" w:color="auto"/>
        <w:bottom w:val="none" w:sz="0" w:space="0" w:color="auto"/>
        <w:right w:val="none" w:sz="0" w:space="0" w:color="auto"/>
      </w:divBdr>
      <w:divsChild>
        <w:div w:id="1709531516">
          <w:marLeft w:val="0"/>
          <w:marRight w:val="1"/>
          <w:marTop w:val="0"/>
          <w:marBottom w:val="0"/>
          <w:divBdr>
            <w:top w:val="none" w:sz="0" w:space="0" w:color="auto"/>
            <w:left w:val="none" w:sz="0" w:space="0" w:color="auto"/>
            <w:bottom w:val="none" w:sz="0" w:space="0" w:color="auto"/>
            <w:right w:val="none" w:sz="0" w:space="0" w:color="auto"/>
          </w:divBdr>
          <w:divsChild>
            <w:div w:id="1619486536">
              <w:marLeft w:val="0"/>
              <w:marRight w:val="0"/>
              <w:marTop w:val="0"/>
              <w:marBottom w:val="0"/>
              <w:divBdr>
                <w:top w:val="none" w:sz="0" w:space="0" w:color="auto"/>
                <w:left w:val="none" w:sz="0" w:space="0" w:color="auto"/>
                <w:bottom w:val="none" w:sz="0" w:space="0" w:color="auto"/>
                <w:right w:val="none" w:sz="0" w:space="0" w:color="auto"/>
              </w:divBdr>
              <w:divsChild>
                <w:div w:id="411851878">
                  <w:marLeft w:val="0"/>
                  <w:marRight w:val="1"/>
                  <w:marTop w:val="0"/>
                  <w:marBottom w:val="0"/>
                  <w:divBdr>
                    <w:top w:val="none" w:sz="0" w:space="0" w:color="auto"/>
                    <w:left w:val="none" w:sz="0" w:space="0" w:color="auto"/>
                    <w:bottom w:val="none" w:sz="0" w:space="0" w:color="auto"/>
                    <w:right w:val="none" w:sz="0" w:space="0" w:color="auto"/>
                  </w:divBdr>
                  <w:divsChild>
                    <w:div w:id="313802590">
                      <w:marLeft w:val="0"/>
                      <w:marRight w:val="0"/>
                      <w:marTop w:val="0"/>
                      <w:marBottom w:val="0"/>
                      <w:divBdr>
                        <w:top w:val="none" w:sz="0" w:space="0" w:color="auto"/>
                        <w:left w:val="none" w:sz="0" w:space="0" w:color="auto"/>
                        <w:bottom w:val="none" w:sz="0" w:space="0" w:color="auto"/>
                        <w:right w:val="none" w:sz="0" w:space="0" w:color="auto"/>
                      </w:divBdr>
                      <w:divsChild>
                        <w:div w:id="2127380461">
                          <w:marLeft w:val="0"/>
                          <w:marRight w:val="0"/>
                          <w:marTop w:val="0"/>
                          <w:marBottom w:val="0"/>
                          <w:divBdr>
                            <w:top w:val="none" w:sz="0" w:space="0" w:color="auto"/>
                            <w:left w:val="none" w:sz="0" w:space="0" w:color="auto"/>
                            <w:bottom w:val="none" w:sz="0" w:space="0" w:color="auto"/>
                            <w:right w:val="none" w:sz="0" w:space="0" w:color="auto"/>
                          </w:divBdr>
                          <w:divsChild>
                            <w:div w:id="595134524">
                              <w:marLeft w:val="0"/>
                              <w:marRight w:val="0"/>
                              <w:marTop w:val="120"/>
                              <w:marBottom w:val="360"/>
                              <w:divBdr>
                                <w:top w:val="none" w:sz="0" w:space="0" w:color="auto"/>
                                <w:left w:val="none" w:sz="0" w:space="0" w:color="auto"/>
                                <w:bottom w:val="none" w:sz="0" w:space="0" w:color="auto"/>
                                <w:right w:val="none" w:sz="0" w:space="0" w:color="auto"/>
                              </w:divBdr>
                              <w:divsChild>
                                <w:div w:id="179198009">
                                  <w:marLeft w:val="0"/>
                                  <w:marRight w:val="0"/>
                                  <w:marTop w:val="0"/>
                                  <w:marBottom w:val="0"/>
                                  <w:divBdr>
                                    <w:top w:val="none" w:sz="0" w:space="0" w:color="auto"/>
                                    <w:left w:val="none" w:sz="0" w:space="0" w:color="auto"/>
                                    <w:bottom w:val="none" w:sz="0" w:space="0" w:color="auto"/>
                                    <w:right w:val="none" w:sz="0" w:space="0" w:color="auto"/>
                                  </w:divBdr>
                                  <w:divsChild>
                                    <w:div w:id="92780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3771917">
      <w:bodyDiv w:val="1"/>
      <w:marLeft w:val="0"/>
      <w:marRight w:val="0"/>
      <w:marTop w:val="0"/>
      <w:marBottom w:val="0"/>
      <w:divBdr>
        <w:top w:val="none" w:sz="0" w:space="0" w:color="auto"/>
        <w:left w:val="none" w:sz="0" w:space="0" w:color="auto"/>
        <w:bottom w:val="none" w:sz="0" w:space="0" w:color="auto"/>
        <w:right w:val="none" w:sz="0" w:space="0" w:color="auto"/>
      </w:divBdr>
    </w:div>
    <w:div w:id="1714578772">
      <w:bodyDiv w:val="1"/>
      <w:marLeft w:val="0"/>
      <w:marRight w:val="0"/>
      <w:marTop w:val="0"/>
      <w:marBottom w:val="0"/>
      <w:divBdr>
        <w:top w:val="none" w:sz="0" w:space="0" w:color="auto"/>
        <w:left w:val="none" w:sz="0" w:space="0" w:color="auto"/>
        <w:bottom w:val="none" w:sz="0" w:space="0" w:color="auto"/>
        <w:right w:val="none" w:sz="0" w:space="0" w:color="auto"/>
      </w:divBdr>
    </w:div>
    <w:div w:id="1717049865">
      <w:bodyDiv w:val="1"/>
      <w:marLeft w:val="0"/>
      <w:marRight w:val="0"/>
      <w:marTop w:val="0"/>
      <w:marBottom w:val="0"/>
      <w:divBdr>
        <w:top w:val="none" w:sz="0" w:space="0" w:color="auto"/>
        <w:left w:val="none" w:sz="0" w:space="0" w:color="auto"/>
        <w:bottom w:val="none" w:sz="0" w:space="0" w:color="auto"/>
        <w:right w:val="none" w:sz="0" w:space="0" w:color="auto"/>
      </w:divBdr>
    </w:div>
    <w:div w:id="1721898329">
      <w:bodyDiv w:val="1"/>
      <w:marLeft w:val="0"/>
      <w:marRight w:val="0"/>
      <w:marTop w:val="0"/>
      <w:marBottom w:val="0"/>
      <w:divBdr>
        <w:top w:val="none" w:sz="0" w:space="0" w:color="auto"/>
        <w:left w:val="none" w:sz="0" w:space="0" w:color="auto"/>
        <w:bottom w:val="none" w:sz="0" w:space="0" w:color="auto"/>
        <w:right w:val="none" w:sz="0" w:space="0" w:color="auto"/>
      </w:divBdr>
      <w:divsChild>
        <w:div w:id="1347945675">
          <w:marLeft w:val="0"/>
          <w:marRight w:val="1"/>
          <w:marTop w:val="0"/>
          <w:marBottom w:val="0"/>
          <w:divBdr>
            <w:top w:val="none" w:sz="0" w:space="0" w:color="auto"/>
            <w:left w:val="none" w:sz="0" w:space="0" w:color="auto"/>
            <w:bottom w:val="none" w:sz="0" w:space="0" w:color="auto"/>
            <w:right w:val="none" w:sz="0" w:space="0" w:color="auto"/>
          </w:divBdr>
          <w:divsChild>
            <w:div w:id="290794041">
              <w:marLeft w:val="0"/>
              <w:marRight w:val="0"/>
              <w:marTop w:val="0"/>
              <w:marBottom w:val="0"/>
              <w:divBdr>
                <w:top w:val="none" w:sz="0" w:space="0" w:color="auto"/>
                <w:left w:val="none" w:sz="0" w:space="0" w:color="auto"/>
                <w:bottom w:val="none" w:sz="0" w:space="0" w:color="auto"/>
                <w:right w:val="none" w:sz="0" w:space="0" w:color="auto"/>
              </w:divBdr>
              <w:divsChild>
                <w:div w:id="534999785">
                  <w:marLeft w:val="0"/>
                  <w:marRight w:val="1"/>
                  <w:marTop w:val="0"/>
                  <w:marBottom w:val="0"/>
                  <w:divBdr>
                    <w:top w:val="none" w:sz="0" w:space="0" w:color="auto"/>
                    <w:left w:val="none" w:sz="0" w:space="0" w:color="auto"/>
                    <w:bottom w:val="none" w:sz="0" w:space="0" w:color="auto"/>
                    <w:right w:val="none" w:sz="0" w:space="0" w:color="auto"/>
                  </w:divBdr>
                  <w:divsChild>
                    <w:div w:id="2054572044">
                      <w:marLeft w:val="0"/>
                      <w:marRight w:val="0"/>
                      <w:marTop w:val="0"/>
                      <w:marBottom w:val="0"/>
                      <w:divBdr>
                        <w:top w:val="none" w:sz="0" w:space="0" w:color="auto"/>
                        <w:left w:val="none" w:sz="0" w:space="0" w:color="auto"/>
                        <w:bottom w:val="none" w:sz="0" w:space="0" w:color="auto"/>
                        <w:right w:val="none" w:sz="0" w:space="0" w:color="auto"/>
                      </w:divBdr>
                      <w:divsChild>
                        <w:div w:id="1061904918">
                          <w:marLeft w:val="0"/>
                          <w:marRight w:val="0"/>
                          <w:marTop w:val="0"/>
                          <w:marBottom w:val="0"/>
                          <w:divBdr>
                            <w:top w:val="none" w:sz="0" w:space="0" w:color="auto"/>
                            <w:left w:val="none" w:sz="0" w:space="0" w:color="auto"/>
                            <w:bottom w:val="none" w:sz="0" w:space="0" w:color="auto"/>
                            <w:right w:val="none" w:sz="0" w:space="0" w:color="auto"/>
                          </w:divBdr>
                          <w:divsChild>
                            <w:div w:id="2043359631">
                              <w:marLeft w:val="0"/>
                              <w:marRight w:val="0"/>
                              <w:marTop w:val="120"/>
                              <w:marBottom w:val="360"/>
                              <w:divBdr>
                                <w:top w:val="none" w:sz="0" w:space="0" w:color="auto"/>
                                <w:left w:val="none" w:sz="0" w:space="0" w:color="auto"/>
                                <w:bottom w:val="none" w:sz="0" w:space="0" w:color="auto"/>
                                <w:right w:val="none" w:sz="0" w:space="0" w:color="auto"/>
                              </w:divBdr>
                              <w:divsChild>
                                <w:div w:id="729497998">
                                  <w:marLeft w:val="0"/>
                                  <w:marRight w:val="0"/>
                                  <w:marTop w:val="0"/>
                                  <w:marBottom w:val="0"/>
                                  <w:divBdr>
                                    <w:top w:val="none" w:sz="0" w:space="0" w:color="auto"/>
                                    <w:left w:val="none" w:sz="0" w:space="0" w:color="auto"/>
                                    <w:bottom w:val="none" w:sz="0" w:space="0" w:color="auto"/>
                                    <w:right w:val="none" w:sz="0" w:space="0" w:color="auto"/>
                                  </w:divBdr>
                                  <w:divsChild>
                                    <w:div w:id="38236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11174">
      <w:bodyDiv w:val="1"/>
      <w:marLeft w:val="0"/>
      <w:marRight w:val="0"/>
      <w:marTop w:val="0"/>
      <w:marBottom w:val="0"/>
      <w:divBdr>
        <w:top w:val="none" w:sz="0" w:space="0" w:color="auto"/>
        <w:left w:val="none" w:sz="0" w:space="0" w:color="auto"/>
        <w:bottom w:val="none" w:sz="0" w:space="0" w:color="auto"/>
        <w:right w:val="none" w:sz="0" w:space="0" w:color="auto"/>
      </w:divBdr>
    </w:div>
    <w:div w:id="1722942664">
      <w:bodyDiv w:val="1"/>
      <w:marLeft w:val="0"/>
      <w:marRight w:val="0"/>
      <w:marTop w:val="0"/>
      <w:marBottom w:val="0"/>
      <w:divBdr>
        <w:top w:val="none" w:sz="0" w:space="0" w:color="auto"/>
        <w:left w:val="none" w:sz="0" w:space="0" w:color="auto"/>
        <w:bottom w:val="none" w:sz="0" w:space="0" w:color="auto"/>
        <w:right w:val="none" w:sz="0" w:space="0" w:color="auto"/>
      </w:divBdr>
      <w:divsChild>
        <w:div w:id="2111074454">
          <w:marLeft w:val="0"/>
          <w:marRight w:val="1"/>
          <w:marTop w:val="0"/>
          <w:marBottom w:val="0"/>
          <w:divBdr>
            <w:top w:val="none" w:sz="0" w:space="0" w:color="auto"/>
            <w:left w:val="none" w:sz="0" w:space="0" w:color="auto"/>
            <w:bottom w:val="none" w:sz="0" w:space="0" w:color="auto"/>
            <w:right w:val="none" w:sz="0" w:space="0" w:color="auto"/>
          </w:divBdr>
          <w:divsChild>
            <w:div w:id="1731491271">
              <w:marLeft w:val="0"/>
              <w:marRight w:val="0"/>
              <w:marTop w:val="0"/>
              <w:marBottom w:val="0"/>
              <w:divBdr>
                <w:top w:val="none" w:sz="0" w:space="0" w:color="auto"/>
                <w:left w:val="none" w:sz="0" w:space="0" w:color="auto"/>
                <w:bottom w:val="none" w:sz="0" w:space="0" w:color="auto"/>
                <w:right w:val="none" w:sz="0" w:space="0" w:color="auto"/>
              </w:divBdr>
              <w:divsChild>
                <w:div w:id="803080766">
                  <w:marLeft w:val="0"/>
                  <w:marRight w:val="1"/>
                  <w:marTop w:val="0"/>
                  <w:marBottom w:val="0"/>
                  <w:divBdr>
                    <w:top w:val="none" w:sz="0" w:space="0" w:color="auto"/>
                    <w:left w:val="none" w:sz="0" w:space="0" w:color="auto"/>
                    <w:bottom w:val="none" w:sz="0" w:space="0" w:color="auto"/>
                    <w:right w:val="none" w:sz="0" w:space="0" w:color="auto"/>
                  </w:divBdr>
                  <w:divsChild>
                    <w:div w:id="1793589920">
                      <w:marLeft w:val="0"/>
                      <w:marRight w:val="0"/>
                      <w:marTop w:val="0"/>
                      <w:marBottom w:val="0"/>
                      <w:divBdr>
                        <w:top w:val="none" w:sz="0" w:space="0" w:color="auto"/>
                        <w:left w:val="none" w:sz="0" w:space="0" w:color="auto"/>
                        <w:bottom w:val="none" w:sz="0" w:space="0" w:color="auto"/>
                        <w:right w:val="none" w:sz="0" w:space="0" w:color="auto"/>
                      </w:divBdr>
                      <w:divsChild>
                        <w:div w:id="1672483073">
                          <w:marLeft w:val="0"/>
                          <w:marRight w:val="0"/>
                          <w:marTop w:val="0"/>
                          <w:marBottom w:val="0"/>
                          <w:divBdr>
                            <w:top w:val="none" w:sz="0" w:space="0" w:color="auto"/>
                            <w:left w:val="none" w:sz="0" w:space="0" w:color="auto"/>
                            <w:bottom w:val="none" w:sz="0" w:space="0" w:color="auto"/>
                            <w:right w:val="none" w:sz="0" w:space="0" w:color="auto"/>
                          </w:divBdr>
                          <w:divsChild>
                            <w:div w:id="1761024384">
                              <w:marLeft w:val="0"/>
                              <w:marRight w:val="0"/>
                              <w:marTop w:val="120"/>
                              <w:marBottom w:val="360"/>
                              <w:divBdr>
                                <w:top w:val="none" w:sz="0" w:space="0" w:color="auto"/>
                                <w:left w:val="none" w:sz="0" w:space="0" w:color="auto"/>
                                <w:bottom w:val="none" w:sz="0" w:space="0" w:color="auto"/>
                                <w:right w:val="none" w:sz="0" w:space="0" w:color="auto"/>
                              </w:divBdr>
                              <w:divsChild>
                                <w:div w:id="1784227648">
                                  <w:marLeft w:val="0"/>
                                  <w:marRight w:val="0"/>
                                  <w:marTop w:val="0"/>
                                  <w:marBottom w:val="0"/>
                                  <w:divBdr>
                                    <w:top w:val="none" w:sz="0" w:space="0" w:color="auto"/>
                                    <w:left w:val="none" w:sz="0" w:space="0" w:color="auto"/>
                                    <w:bottom w:val="none" w:sz="0" w:space="0" w:color="auto"/>
                                    <w:right w:val="none" w:sz="0" w:space="0" w:color="auto"/>
                                  </w:divBdr>
                                  <w:divsChild>
                                    <w:div w:id="9303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7022066">
      <w:bodyDiv w:val="1"/>
      <w:marLeft w:val="0"/>
      <w:marRight w:val="0"/>
      <w:marTop w:val="0"/>
      <w:marBottom w:val="0"/>
      <w:divBdr>
        <w:top w:val="none" w:sz="0" w:space="0" w:color="auto"/>
        <w:left w:val="none" w:sz="0" w:space="0" w:color="auto"/>
        <w:bottom w:val="none" w:sz="0" w:space="0" w:color="auto"/>
        <w:right w:val="none" w:sz="0" w:space="0" w:color="auto"/>
      </w:divBdr>
    </w:div>
    <w:div w:id="1727872551">
      <w:bodyDiv w:val="1"/>
      <w:marLeft w:val="0"/>
      <w:marRight w:val="0"/>
      <w:marTop w:val="0"/>
      <w:marBottom w:val="0"/>
      <w:divBdr>
        <w:top w:val="none" w:sz="0" w:space="0" w:color="auto"/>
        <w:left w:val="none" w:sz="0" w:space="0" w:color="auto"/>
        <w:bottom w:val="none" w:sz="0" w:space="0" w:color="auto"/>
        <w:right w:val="none" w:sz="0" w:space="0" w:color="auto"/>
      </w:divBdr>
    </w:div>
    <w:div w:id="1728339759">
      <w:bodyDiv w:val="1"/>
      <w:marLeft w:val="0"/>
      <w:marRight w:val="0"/>
      <w:marTop w:val="0"/>
      <w:marBottom w:val="0"/>
      <w:divBdr>
        <w:top w:val="none" w:sz="0" w:space="0" w:color="auto"/>
        <w:left w:val="none" w:sz="0" w:space="0" w:color="auto"/>
        <w:bottom w:val="none" w:sz="0" w:space="0" w:color="auto"/>
        <w:right w:val="none" w:sz="0" w:space="0" w:color="auto"/>
      </w:divBdr>
    </w:div>
    <w:div w:id="1729180553">
      <w:bodyDiv w:val="1"/>
      <w:marLeft w:val="0"/>
      <w:marRight w:val="0"/>
      <w:marTop w:val="0"/>
      <w:marBottom w:val="0"/>
      <w:divBdr>
        <w:top w:val="none" w:sz="0" w:space="0" w:color="auto"/>
        <w:left w:val="none" w:sz="0" w:space="0" w:color="auto"/>
        <w:bottom w:val="none" w:sz="0" w:space="0" w:color="auto"/>
        <w:right w:val="none" w:sz="0" w:space="0" w:color="auto"/>
      </w:divBdr>
    </w:div>
    <w:div w:id="1742680059">
      <w:bodyDiv w:val="1"/>
      <w:marLeft w:val="0"/>
      <w:marRight w:val="0"/>
      <w:marTop w:val="0"/>
      <w:marBottom w:val="0"/>
      <w:divBdr>
        <w:top w:val="none" w:sz="0" w:space="0" w:color="auto"/>
        <w:left w:val="none" w:sz="0" w:space="0" w:color="auto"/>
        <w:bottom w:val="none" w:sz="0" w:space="0" w:color="auto"/>
        <w:right w:val="none" w:sz="0" w:space="0" w:color="auto"/>
      </w:divBdr>
      <w:divsChild>
        <w:div w:id="2094009164">
          <w:marLeft w:val="0"/>
          <w:marRight w:val="0"/>
          <w:marTop w:val="0"/>
          <w:marBottom w:val="0"/>
          <w:divBdr>
            <w:top w:val="none" w:sz="0" w:space="0" w:color="auto"/>
            <w:left w:val="none" w:sz="0" w:space="0" w:color="auto"/>
            <w:bottom w:val="none" w:sz="0" w:space="0" w:color="auto"/>
            <w:right w:val="none" w:sz="0" w:space="0" w:color="auto"/>
          </w:divBdr>
          <w:divsChild>
            <w:div w:id="975372842">
              <w:marLeft w:val="0"/>
              <w:marRight w:val="-4500"/>
              <w:marTop w:val="0"/>
              <w:marBottom w:val="0"/>
              <w:divBdr>
                <w:top w:val="none" w:sz="0" w:space="0" w:color="auto"/>
                <w:left w:val="none" w:sz="0" w:space="0" w:color="auto"/>
                <w:bottom w:val="none" w:sz="0" w:space="0" w:color="auto"/>
                <w:right w:val="none" w:sz="0" w:space="0" w:color="auto"/>
              </w:divBdr>
              <w:divsChild>
                <w:div w:id="2052806960">
                  <w:marLeft w:val="0"/>
                  <w:marRight w:val="4500"/>
                  <w:marTop w:val="0"/>
                  <w:marBottom w:val="0"/>
                  <w:divBdr>
                    <w:top w:val="none" w:sz="0" w:space="0" w:color="auto"/>
                    <w:left w:val="none" w:sz="0" w:space="0" w:color="auto"/>
                    <w:bottom w:val="none" w:sz="0" w:space="0" w:color="auto"/>
                    <w:right w:val="none" w:sz="0" w:space="0" w:color="auto"/>
                  </w:divBdr>
                  <w:divsChild>
                    <w:div w:id="198126251">
                      <w:marLeft w:val="0"/>
                      <w:marRight w:val="0"/>
                      <w:marTop w:val="0"/>
                      <w:marBottom w:val="0"/>
                      <w:divBdr>
                        <w:top w:val="none" w:sz="0" w:space="0" w:color="auto"/>
                        <w:left w:val="none" w:sz="0" w:space="0" w:color="auto"/>
                        <w:bottom w:val="none" w:sz="0" w:space="0" w:color="auto"/>
                        <w:right w:val="none" w:sz="0" w:space="0" w:color="auto"/>
                      </w:divBdr>
                      <w:divsChild>
                        <w:div w:id="159278568">
                          <w:marLeft w:val="0"/>
                          <w:marRight w:val="0"/>
                          <w:marTop w:val="0"/>
                          <w:marBottom w:val="0"/>
                          <w:divBdr>
                            <w:top w:val="none" w:sz="0" w:space="0" w:color="auto"/>
                            <w:left w:val="none" w:sz="0" w:space="0" w:color="auto"/>
                            <w:bottom w:val="none" w:sz="0" w:space="0" w:color="auto"/>
                            <w:right w:val="none" w:sz="0" w:space="0" w:color="auto"/>
                          </w:divBdr>
                          <w:divsChild>
                            <w:div w:id="529100818">
                              <w:marLeft w:val="0"/>
                              <w:marRight w:val="150"/>
                              <w:marTop w:val="0"/>
                              <w:marBottom w:val="0"/>
                              <w:divBdr>
                                <w:top w:val="none" w:sz="0" w:space="0" w:color="auto"/>
                                <w:left w:val="none" w:sz="0" w:space="0" w:color="auto"/>
                                <w:bottom w:val="none" w:sz="0" w:space="0" w:color="auto"/>
                                <w:right w:val="none" w:sz="0" w:space="0" w:color="auto"/>
                              </w:divBdr>
                              <w:divsChild>
                                <w:div w:id="12614500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017369">
      <w:bodyDiv w:val="1"/>
      <w:marLeft w:val="0"/>
      <w:marRight w:val="0"/>
      <w:marTop w:val="0"/>
      <w:marBottom w:val="0"/>
      <w:divBdr>
        <w:top w:val="none" w:sz="0" w:space="0" w:color="auto"/>
        <w:left w:val="none" w:sz="0" w:space="0" w:color="auto"/>
        <w:bottom w:val="none" w:sz="0" w:space="0" w:color="auto"/>
        <w:right w:val="none" w:sz="0" w:space="0" w:color="auto"/>
      </w:divBdr>
    </w:div>
    <w:div w:id="1744179644">
      <w:bodyDiv w:val="1"/>
      <w:marLeft w:val="0"/>
      <w:marRight w:val="0"/>
      <w:marTop w:val="0"/>
      <w:marBottom w:val="0"/>
      <w:divBdr>
        <w:top w:val="none" w:sz="0" w:space="0" w:color="auto"/>
        <w:left w:val="none" w:sz="0" w:space="0" w:color="auto"/>
        <w:bottom w:val="none" w:sz="0" w:space="0" w:color="auto"/>
        <w:right w:val="none" w:sz="0" w:space="0" w:color="auto"/>
      </w:divBdr>
      <w:divsChild>
        <w:div w:id="1416779478">
          <w:marLeft w:val="0"/>
          <w:marRight w:val="1"/>
          <w:marTop w:val="0"/>
          <w:marBottom w:val="0"/>
          <w:divBdr>
            <w:top w:val="none" w:sz="0" w:space="0" w:color="auto"/>
            <w:left w:val="none" w:sz="0" w:space="0" w:color="auto"/>
            <w:bottom w:val="none" w:sz="0" w:space="0" w:color="auto"/>
            <w:right w:val="none" w:sz="0" w:space="0" w:color="auto"/>
          </w:divBdr>
          <w:divsChild>
            <w:div w:id="409229504">
              <w:marLeft w:val="0"/>
              <w:marRight w:val="0"/>
              <w:marTop w:val="0"/>
              <w:marBottom w:val="0"/>
              <w:divBdr>
                <w:top w:val="none" w:sz="0" w:space="0" w:color="auto"/>
                <w:left w:val="none" w:sz="0" w:space="0" w:color="auto"/>
                <w:bottom w:val="none" w:sz="0" w:space="0" w:color="auto"/>
                <w:right w:val="none" w:sz="0" w:space="0" w:color="auto"/>
              </w:divBdr>
              <w:divsChild>
                <w:div w:id="463695500">
                  <w:marLeft w:val="0"/>
                  <w:marRight w:val="1"/>
                  <w:marTop w:val="0"/>
                  <w:marBottom w:val="0"/>
                  <w:divBdr>
                    <w:top w:val="none" w:sz="0" w:space="0" w:color="auto"/>
                    <w:left w:val="none" w:sz="0" w:space="0" w:color="auto"/>
                    <w:bottom w:val="none" w:sz="0" w:space="0" w:color="auto"/>
                    <w:right w:val="none" w:sz="0" w:space="0" w:color="auto"/>
                  </w:divBdr>
                  <w:divsChild>
                    <w:div w:id="16658076">
                      <w:marLeft w:val="0"/>
                      <w:marRight w:val="0"/>
                      <w:marTop w:val="0"/>
                      <w:marBottom w:val="0"/>
                      <w:divBdr>
                        <w:top w:val="none" w:sz="0" w:space="0" w:color="auto"/>
                        <w:left w:val="none" w:sz="0" w:space="0" w:color="auto"/>
                        <w:bottom w:val="none" w:sz="0" w:space="0" w:color="auto"/>
                        <w:right w:val="none" w:sz="0" w:space="0" w:color="auto"/>
                      </w:divBdr>
                      <w:divsChild>
                        <w:div w:id="170796328">
                          <w:marLeft w:val="0"/>
                          <w:marRight w:val="0"/>
                          <w:marTop w:val="0"/>
                          <w:marBottom w:val="0"/>
                          <w:divBdr>
                            <w:top w:val="none" w:sz="0" w:space="0" w:color="auto"/>
                            <w:left w:val="none" w:sz="0" w:space="0" w:color="auto"/>
                            <w:bottom w:val="none" w:sz="0" w:space="0" w:color="auto"/>
                            <w:right w:val="none" w:sz="0" w:space="0" w:color="auto"/>
                          </w:divBdr>
                          <w:divsChild>
                            <w:div w:id="1988821069">
                              <w:marLeft w:val="0"/>
                              <w:marRight w:val="0"/>
                              <w:marTop w:val="120"/>
                              <w:marBottom w:val="360"/>
                              <w:divBdr>
                                <w:top w:val="none" w:sz="0" w:space="0" w:color="auto"/>
                                <w:left w:val="none" w:sz="0" w:space="0" w:color="auto"/>
                                <w:bottom w:val="none" w:sz="0" w:space="0" w:color="auto"/>
                                <w:right w:val="none" w:sz="0" w:space="0" w:color="auto"/>
                              </w:divBdr>
                              <w:divsChild>
                                <w:div w:id="1600019452">
                                  <w:marLeft w:val="0"/>
                                  <w:marRight w:val="0"/>
                                  <w:marTop w:val="0"/>
                                  <w:marBottom w:val="0"/>
                                  <w:divBdr>
                                    <w:top w:val="none" w:sz="0" w:space="0" w:color="auto"/>
                                    <w:left w:val="none" w:sz="0" w:space="0" w:color="auto"/>
                                    <w:bottom w:val="none" w:sz="0" w:space="0" w:color="auto"/>
                                    <w:right w:val="none" w:sz="0" w:space="0" w:color="auto"/>
                                  </w:divBdr>
                                  <w:divsChild>
                                    <w:div w:id="37723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380751">
      <w:bodyDiv w:val="1"/>
      <w:marLeft w:val="0"/>
      <w:marRight w:val="0"/>
      <w:marTop w:val="0"/>
      <w:marBottom w:val="0"/>
      <w:divBdr>
        <w:top w:val="none" w:sz="0" w:space="0" w:color="auto"/>
        <w:left w:val="none" w:sz="0" w:space="0" w:color="auto"/>
        <w:bottom w:val="none" w:sz="0" w:space="0" w:color="auto"/>
        <w:right w:val="none" w:sz="0" w:space="0" w:color="auto"/>
      </w:divBdr>
      <w:divsChild>
        <w:div w:id="759759071">
          <w:marLeft w:val="0"/>
          <w:marRight w:val="1"/>
          <w:marTop w:val="0"/>
          <w:marBottom w:val="0"/>
          <w:divBdr>
            <w:top w:val="none" w:sz="0" w:space="0" w:color="auto"/>
            <w:left w:val="none" w:sz="0" w:space="0" w:color="auto"/>
            <w:bottom w:val="none" w:sz="0" w:space="0" w:color="auto"/>
            <w:right w:val="none" w:sz="0" w:space="0" w:color="auto"/>
          </w:divBdr>
          <w:divsChild>
            <w:div w:id="1416245713">
              <w:marLeft w:val="0"/>
              <w:marRight w:val="0"/>
              <w:marTop w:val="0"/>
              <w:marBottom w:val="0"/>
              <w:divBdr>
                <w:top w:val="none" w:sz="0" w:space="0" w:color="auto"/>
                <w:left w:val="none" w:sz="0" w:space="0" w:color="auto"/>
                <w:bottom w:val="none" w:sz="0" w:space="0" w:color="auto"/>
                <w:right w:val="none" w:sz="0" w:space="0" w:color="auto"/>
              </w:divBdr>
              <w:divsChild>
                <w:div w:id="1277444696">
                  <w:marLeft w:val="0"/>
                  <w:marRight w:val="1"/>
                  <w:marTop w:val="0"/>
                  <w:marBottom w:val="0"/>
                  <w:divBdr>
                    <w:top w:val="none" w:sz="0" w:space="0" w:color="auto"/>
                    <w:left w:val="none" w:sz="0" w:space="0" w:color="auto"/>
                    <w:bottom w:val="none" w:sz="0" w:space="0" w:color="auto"/>
                    <w:right w:val="none" w:sz="0" w:space="0" w:color="auto"/>
                  </w:divBdr>
                  <w:divsChild>
                    <w:div w:id="1054086801">
                      <w:marLeft w:val="0"/>
                      <w:marRight w:val="0"/>
                      <w:marTop w:val="0"/>
                      <w:marBottom w:val="0"/>
                      <w:divBdr>
                        <w:top w:val="none" w:sz="0" w:space="0" w:color="auto"/>
                        <w:left w:val="none" w:sz="0" w:space="0" w:color="auto"/>
                        <w:bottom w:val="none" w:sz="0" w:space="0" w:color="auto"/>
                        <w:right w:val="none" w:sz="0" w:space="0" w:color="auto"/>
                      </w:divBdr>
                      <w:divsChild>
                        <w:div w:id="1756048085">
                          <w:marLeft w:val="0"/>
                          <w:marRight w:val="0"/>
                          <w:marTop w:val="0"/>
                          <w:marBottom w:val="0"/>
                          <w:divBdr>
                            <w:top w:val="none" w:sz="0" w:space="0" w:color="auto"/>
                            <w:left w:val="none" w:sz="0" w:space="0" w:color="auto"/>
                            <w:bottom w:val="none" w:sz="0" w:space="0" w:color="auto"/>
                            <w:right w:val="none" w:sz="0" w:space="0" w:color="auto"/>
                          </w:divBdr>
                          <w:divsChild>
                            <w:div w:id="548959893">
                              <w:marLeft w:val="0"/>
                              <w:marRight w:val="0"/>
                              <w:marTop w:val="120"/>
                              <w:marBottom w:val="360"/>
                              <w:divBdr>
                                <w:top w:val="none" w:sz="0" w:space="0" w:color="auto"/>
                                <w:left w:val="none" w:sz="0" w:space="0" w:color="auto"/>
                                <w:bottom w:val="none" w:sz="0" w:space="0" w:color="auto"/>
                                <w:right w:val="none" w:sz="0" w:space="0" w:color="auto"/>
                              </w:divBdr>
                              <w:divsChild>
                                <w:div w:id="1738475965">
                                  <w:marLeft w:val="420"/>
                                  <w:marRight w:val="0"/>
                                  <w:marTop w:val="0"/>
                                  <w:marBottom w:val="0"/>
                                  <w:divBdr>
                                    <w:top w:val="none" w:sz="0" w:space="0" w:color="auto"/>
                                    <w:left w:val="none" w:sz="0" w:space="0" w:color="auto"/>
                                    <w:bottom w:val="none" w:sz="0" w:space="0" w:color="auto"/>
                                    <w:right w:val="none" w:sz="0" w:space="0" w:color="auto"/>
                                  </w:divBdr>
                                  <w:divsChild>
                                    <w:div w:id="1933317107">
                                      <w:marLeft w:val="0"/>
                                      <w:marRight w:val="0"/>
                                      <w:marTop w:val="0"/>
                                      <w:marBottom w:val="0"/>
                                      <w:divBdr>
                                        <w:top w:val="none" w:sz="0" w:space="0" w:color="auto"/>
                                        <w:left w:val="none" w:sz="0" w:space="0" w:color="auto"/>
                                        <w:bottom w:val="none" w:sz="0" w:space="0" w:color="auto"/>
                                        <w:right w:val="none" w:sz="0" w:space="0" w:color="auto"/>
                                      </w:divBdr>
                                      <w:divsChild>
                                        <w:div w:id="23575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9422644">
      <w:bodyDiv w:val="1"/>
      <w:marLeft w:val="0"/>
      <w:marRight w:val="0"/>
      <w:marTop w:val="0"/>
      <w:marBottom w:val="0"/>
      <w:divBdr>
        <w:top w:val="none" w:sz="0" w:space="0" w:color="auto"/>
        <w:left w:val="none" w:sz="0" w:space="0" w:color="auto"/>
        <w:bottom w:val="none" w:sz="0" w:space="0" w:color="auto"/>
        <w:right w:val="none" w:sz="0" w:space="0" w:color="auto"/>
      </w:divBdr>
    </w:div>
    <w:div w:id="1749963161">
      <w:bodyDiv w:val="1"/>
      <w:marLeft w:val="0"/>
      <w:marRight w:val="0"/>
      <w:marTop w:val="0"/>
      <w:marBottom w:val="0"/>
      <w:divBdr>
        <w:top w:val="none" w:sz="0" w:space="0" w:color="auto"/>
        <w:left w:val="none" w:sz="0" w:space="0" w:color="auto"/>
        <w:bottom w:val="none" w:sz="0" w:space="0" w:color="auto"/>
        <w:right w:val="none" w:sz="0" w:space="0" w:color="auto"/>
      </w:divBdr>
    </w:div>
    <w:div w:id="1750080687">
      <w:bodyDiv w:val="1"/>
      <w:marLeft w:val="0"/>
      <w:marRight w:val="0"/>
      <w:marTop w:val="0"/>
      <w:marBottom w:val="0"/>
      <w:divBdr>
        <w:top w:val="none" w:sz="0" w:space="0" w:color="auto"/>
        <w:left w:val="none" w:sz="0" w:space="0" w:color="auto"/>
        <w:bottom w:val="none" w:sz="0" w:space="0" w:color="auto"/>
        <w:right w:val="none" w:sz="0" w:space="0" w:color="auto"/>
      </w:divBdr>
      <w:divsChild>
        <w:div w:id="1654484185">
          <w:marLeft w:val="0"/>
          <w:marRight w:val="1"/>
          <w:marTop w:val="0"/>
          <w:marBottom w:val="0"/>
          <w:divBdr>
            <w:top w:val="none" w:sz="0" w:space="0" w:color="auto"/>
            <w:left w:val="none" w:sz="0" w:space="0" w:color="auto"/>
            <w:bottom w:val="none" w:sz="0" w:space="0" w:color="auto"/>
            <w:right w:val="none" w:sz="0" w:space="0" w:color="auto"/>
          </w:divBdr>
          <w:divsChild>
            <w:div w:id="1885562766">
              <w:marLeft w:val="0"/>
              <w:marRight w:val="0"/>
              <w:marTop w:val="0"/>
              <w:marBottom w:val="0"/>
              <w:divBdr>
                <w:top w:val="none" w:sz="0" w:space="0" w:color="auto"/>
                <w:left w:val="none" w:sz="0" w:space="0" w:color="auto"/>
                <w:bottom w:val="none" w:sz="0" w:space="0" w:color="auto"/>
                <w:right w:val="none" w:sz="0" w:space="0" w:color="auto"/>
              </w:divBdr>
              <w:divsChild>
                <w:div w:id="2141339121">
                  <w:marLeft w:val="0"/>
                  <w:marRight w:val="1"/>
                  <w:marTop w:val="0"/>
                  <w:marBottom w:val="0"/>
                  <w:divBdr>
                    <w:top w:val="none" w:sz="0" w:space="0" w:color="auto"/>
                    <w:left w:val="none" w:sz="0" w:space="0" w:color="auto"/>
                    <w:bottom w:val="none" w:sz="0" w:space="0" w:color="auto"/>
                    <w:right w:val="none" w:sz="0" w:space="0" w:color="auto"/>
                  </w:divBdr>
                  <w:divsChild>
                    <w:div w:id="607204889">
                      <w:marLeft w:val="0"/>
                      <w:marRight w:val="0"/>
                      <w:marTop w:val="0"/>
                      <w:marBottom w:val="0"/>
                      <w:divBdr>
                        <w:top w:val="none" w:sz="0" w:space="0" w:color="auto"/>
                        <w:left w:val="none" w:sz="0" w:space="0" w:color="auto"/>
                        <w:bottom w:val="none" w:sz="0" w:space="0" w:color="auto"/>
                        <w:right w:val="none" w:sz="0" w:space="0" w:color="auto"/>
                      </w:divBdr>
                      <w:divsChild>
                        <w:div w:id="2096318223">
                          <w:marLeft w:val="0"/>
                          <w:marRight w:val="0"/>
                          <w:marTop w:val="0"/>
                          <w:marBottom w:val="0"/>
                          <w:divBdr>
                            <w:top w:val="none" w:sz="0" w:space="0" w:color="auto"/>
                            <w:left w:val="none" w:sz="0" w:space="0" w:color="auto"/>
                            <w:bottom w:val="none" w:sz="0" w:space="0" w:color="auto"/>
                            <w:right w:val="none" w:sz="0" w:space="0" w:color="auto"/>
                          </w:divBdr>
                          <w:divsChild>
                            <w:div w:id="2117939216">
                              <w:marLeft w:val="0"/>
                              <w:marRight w:val="0"/>
                              <w:marTop w:val="120"/>
                              <w:marBottom w:val="360"/>
                              <w:divBdr>
                                <w:top w:val="none" w:sz="0" w:space="0" w:color="auto"/>
                                <w:left w:val="none" w:sz="0" w:space="0" w:color="auto"/>
                                <w:bottom w:val="none" w:sz="0" w:space="0" w:color="auto"/>
                                <w:right w:val="none" w:sz="0" w:space="0" w:color="auto"/>
                              </w:divBdr>
                              <w:divsChild>
                                <w:div w:id="1666281456">
                                  <w:marLeft w:val="0"/>
                                  <w:marRight w:val="0"/>
                                  <w:marTop w:val="0"/>
                                  <w:marBottom w:val="0"/>
                                  <w:divBdr>
                                    <w:top w:val="none" w:sz="0" w:space="0" w:color="auto"/>
                                    <w:left w:val="none" w:sz="0" w:space="0" w:color="auto"/>
                                    <w:bottom w:val="none" w:sz="0" w:space="0" w:color="auto"/>
                                    <w:right w:val="none" w:sz="0" w:space="0" w:color="auto"/>
                                  </w:divBdr>
                                  <w:divsChild>
                                    <w:div w:id="160912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5420965">
      <w:bodyDiv w:val="1"/>
      <w:marLeft w:val="0"/>
      <w:marRight w:val="0"/>
      <w:marTop w:val="0"/>
      <w:marBottom w:val="0"/>
      <w:divBdr>
        <w:top w:val="none" w:sz="0" w:space="0" w:color="auto"/>
        <w:left w:val="none" w:sz="0" w:space="0" w:color="auto"/>
        <w:bottom w:val="none" w:sz="0" w:space="0" w:color="auto"/>
        <w:right w:val="none" w:sz="0" w:space="0" w:color="auto"/>
      </w:divBdr>
    </w:div>
    <w:div w:id="1766806293">
      <w:bodyDiv w:val="1"/>
      <w:marLeft w:val="0"/>
      <w:marRight w:val="0"/>
      <w:marTop w:val="0"/>
      <w:marBottom w:val="0"/>
      <w:divBdr>
        <w:top w:val="none" w:sz="0" w:space="0" w:color="auto"/>
        <w:left w:val="none" w:sz="0" w:space="0" w:color="auto"/>
        <w:bottom w:val="none" w:sz="0" w:space="0" w:color="auto"/>
        <w:right w:val="none" w:sz="0" w:space="0" w:color="auto"/>
      </w:divBdr>
      <w:divsChild>
        <w:div w:id="749499323">
          <w:marLeft w:val="0"/>
          <w:marRight w:val="1"/>
          <w:marTop w:val="0"/>
          <w:marBottom w:val="0"/>
          <w:divBdr>
            <w:top w:val="none" w:sz="0" w:space="0" w:color="auto"/>
            <w:left w:val="none" w:sz="0" w:space="0" w:color="auto"/>
            <w:bottom w:val="none" w:sz="0" w:space="0" w:color="auto"/>
            <w:right w:val="none" w:sz="0" w:space="0" w:color="auto"/>
          </w:divBdr>
          <w:divsChild>
            <w:div w:id="642584965">
              <w:marLeft w:val="0"/>
              <w:marRight w:val="0"/>
              <w:marTop w:val="0"/>
              <w:marBottom w:val="0"/>
              <w:divBdr>
                <w:top w:val="none" w:sz="0" w:space="0" w:color="auto"/>
                <w:left w:val="none" w:sz="0" w:space="0" w:color="auto"/>
                <w:bottom w:val="none" w:sz="0" w:space="0" w:color="auto"/>
                <w:right w:val="none" w:sz="0" w:space="0" w:color="auto"/>
              </w:divBdr>
              <w:divsChild>
                <w:div w:id="2060012707">
                  <w:marLeft w:val="0"/>
                  <w:marRight w:val="1"/>
                  <w:marTop w:val="0"/>
                  <w:marBottom w:val="0"/>
                  <w:divBdr>
                    <w:top w:val="none" w:sz="0" w:space="0" w:color="auto"/>
                    <w:left w:val="none" w:sz="0" w:space="0" w:color="auto"/>
                    <w:bottom w:val="none" w:sz="0" w:space="0" w:color="auto"/>
                    <w:right w:val="none" w:sz="0" w:space="0" w:color="auto"/>
                  </w:divBdr>
                  <w:divsChild>
                    <w:div w:id="1776093595">
                      <w:marLeft w:val="0"/>
                      <w:marRight w:val="0"/>
                      <w:marTop w:val="0"/>
                      <w:marBottom w:val="0"/>
                      <w:divBdr>
                        <w:top w:val="none" w:sz="0" w:space="0" w:color="auto"/>
                        <w:left w:val="none" w:sz="0" w:space="0" w:color="auto"/>
                        <w:bottom w:val="none" w:sz="0" w:space="0" w:color="auto"/>
                        <w:right w:val="none" w:sz="0" w:space="0" w:color="auto"/>
                      </w:divBdr>
                      <w:divsChild>
                        <w:div w:id="110441348">
                          <w:marLeft w:val="0"/>
                          <w:marRight w:val="0"/>
                          <w:marTop w:val="0"/>
                          <w:marBottom w:val="0"/>
                          <w:divBdr>
                            <w:top w:val="none" w:sz="0" w:space="0" w:color="auto"/>
                            <w:left w:val="none" w:sz="0" w:space="0" w:color="auto"/>
                            <w:bottom w:val="none" w:sz="0" w:space="0" w:color="auto"/>
                            <w:right w:val="none" w:sz="0" w:space="0" w:color="auto"/>
                          </w:divBdr>
                          <w:divsChild>
                            <w:div w:id="1570577697">
                              <w:marLeft w:val="0"/>
                              <w:marRight w:val="0"/>
                              <w:marTop w:val="120"/>
                              <w:marBottom w:val="360"/>
                              <w:divBdr>
                                <w:top w:val="none" w:sz="0" w:space="0" w:color="auto"/>
                                <w:left w:val="none" w:sz="0" w:space="0" w:color="auto"/>
                                <w:bottom w:val="none" w:sz="0" w:space="0" w:color="auto"/>
                                <w:right w:val="none" w:sz="0" w:space="0" w:color="auto"/>
                              </w:divBdr>
                              <w:divsChild>
                                <w:div w:id="457914164">
                                  <w:marLeft w:val="0"/>
                                  <w:marRight w:val="0"/>
                                  <w:marTop w:val="0"/>
                                  <w:marBottom w:val="0"/>
                                  <w:divBdr>
                                    <w:top w:val="none" w:sz="0" w:space="0" w:color="auto"/>
                                    <w:left w:val="none" w:sz="0" w:space="0" w:color="auto"/>
                                    <w:bottom w:val="none" w:sz="0" w:space="0" w:color="auto"/>
                                    <w:right w:val="none" w:sz="0" w:space="0" w:color="auto"/>
                                  </w:divBdr>
                                  <w:divsChild>
                                    <w:div w:id="1118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165711">
      <w:bodyDiv w:val="1"/>
      <w:marLeft w:val="0"/>
      <w:marRight w:val="0"/>
      <w:marTop w:val="0"/>
      <w:marBottom w:val="0"/>
      <w:divBdr>
        <w:top w:val="none" w:sz="0" w:space="0" w:color="auto"/>
        <w:left w:val="none" w:sz="0" w:space="0" w:color="auto"/>
        <w:bottom w:val="none" w:sz="0" w:space="0" w:color="auto"/>
        <w:right w:val="none" w:sz="0" w:space="0" w:color="auto"/>
      </w:divBdr>
      <w:divsChild>
        <w:div w:id="1109817248">
          <w:marLeft w:val="0"/>
          <w:marRight w:val="1"/>
          <w:marTop w:val="0"/>
          <w:marBottom w:val="0"/>
          <w:divBdr>
            <w:top w:val="none" w:sz="0" w:space="0" w:color="auto"/>
            <w:left w:val="none" w:sz="0" w:space="0" w:color="auto"/>
            <w:bottom w:val="none" w:sz="0" w:space="0" w:color="auto"/>
            <w:right w:val="none" w:sz="0" w:space="0" w:color="auto"/>
          </w:divBdr>
          <w:divsChild>
            <w:div w:id="650445616">
              <w:marLeft w:val="0"/>
              <w:marRight w:val="0"/>
              <w:marTop w:val="0"/>
              <w:marBottom w:val="0"/>
              <w:divBdr>
                <w:top w:val="none" w:sz="0" w:space="0" w:color="auto"/>
                <w:left w:val="none" w:sz="0" w:space="0" w:color="auto"/>
                <w:bottom w:val="none" w:sz="0" w:space="0" w:color="auto"/>
                <w:right w:val="none" w:sz="0" w:space="0" w:color="auto"/>
              </w:divBdr>
              <w:divsChild>
                <w:div w:id="1443378030">
                  <w:marLeft w:val="0"/>
                  <w:marRight w:val="1"/>
                  <w:marTop w:val="0"/>
                  <w:marBottom w:val="0"/>
                  <w:divBdr>
                    <w:top w:val="none" w:sz="0" w:space="0" w:color="auto"/>
                    <w:left w:val="none" w:sz="0" w:space="0" w:color="auto"/>
                    <w:bottom w:val="none" w:sz="0" w:space="0" w:color="auto"/>
                    <w:right w:val="none" w:sz="0" w:space="0" w:color="auto"/>
                  </w:divBdr>
                  <w:divsChild>
                    <w:div w:id="321664656">
                      <w:marLeft w:val="0"/>
                      <w:marRight w:val="0"/>
                      <w:marTop w:val="0"/>
                      <w:marBottom w:val="0"/>
                      <w:divBdr>
                        <w:top w:val="none" w:sz="0" w:space="0" w:color="auto"/>
                        <w:left w:val="none" w:sz="0" w:space="0" w:color="auto"/>
                        <w:bottom w:val="none" w:sz="0" w:space="0" w:color="auto"/>
                        <w:right w:val="none" w:sz="0" w:space="0" w:color="auto"/>
                      </w:divBdr>
                      <w:divsChild>
                        <w:div w:id="1504971200">
                          <w:marLeft w:val="0"/>
                          <w:marRight w:val="0"/>
                          <w:marTop w:val="0"/>
                          <w:marBottom w:val="0"/>
                          <w:divBdr>
                            <w:top w:val="none" w:sz="0" w:space="0" w:color="auto"/>
                            <w:left w:val="none" w:sz="0" w:space="0" w:color="auto"/>
                            <w:bottom w:val="none" w:sz="0" w:space="0" w:color="auto"/>
                            <w:right w:val="none" w:sz="0" w:space="0" w:color="auto"/>
                          </w:divBdr>
                          <w:divsChild>
                            <w:div w:id="1483424798">
                              <w:marLeft w:val="0"/>
                              <w:marRight w:val="0"/>
                              <w:marTop w:val="120"/>
                              <w:marBottom w:val="360"/>
                              <w:divBdr>
                                <w:top w:val="none" w:sz="0" w:space="0" w:color="auto"/>
                                <w:left w:val="none" w:sz="0" w:space="0" w:color="auto"/>
                                <w:bottom w:val="none" w:sz="0" w:space="0" w:color="auto"/>
                                <w:right w:val="none" w:sz="0" w:space="0" w:color="auto"/>
                              </w:divBdr>
                              <w:divsChild>
                                <w:div w:id="2051831482">
                                  <w:marLeft w:val="0"/>
                                  <w:marRight w:val="0"/>
                                  <w:marTop w:val="0"/>
                                  <w:marBottom w:val="0"/>
                                  <w:divBdr>
                                    <w:top w:val="none" w:sz="0" w:space="0" w:color="auto"/>
                                    <w:left w:val="none" w:sz="0" w:space="0" w:color="auto"/>
                                    <w:bottom w:val="none" w:sz="0" w:space="0" w:color="auto"/>
                                    <w:right w:val="none" w:sz="0" w:space="0" w:color="auto"/>
                                  </w:divBdr>
                                  <w:divsChild>
                                    <w:div w:id="21425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589902">
      <w:bodyDiv w:val="1"/>
      <w:marLeft w:val="0"/>
      <w:marRight w:val="0"/>
      <w:marTop w:val="0"/>
      <w:marBottom w:val="0"/>
      <w:divBdr>
        <w:top w:val="none" w:sz="0" w:space="0" w:color="auto"/>
        <w:left w:val="none" w:sz="0" w:space="0" w:color="auto"/>
        <w:bottom w:val="none" w:sz="0" w:space="0" w:color="auto"/>
        <w:right w:val="none" w:sz="0" w:space="0" w:color="auto"/>
      </w:divBdr>
    </w:div>
    <w:div w:id="1777822738">
      <w:bodyDiv w:val="1"/>
      <w:marLeft w:val="0"/>
      <w:marRight w:val="0"/>
      <w:marTop w:val="0"/>
      <w:marBottom w:val="0"/>
      <w:divBdr>
        <w:top w:val="none" w:sz="0" w:space="0" w:color="auto"/>
        <w:left w:val="none" w:sz="0" w:space="0" w:color="auto"/>
        <w:bottom w:val="none" w:sz="0" w:space="0" w:color="auto"/>
        <w:right w:val="none" w:sz="0" w:space="0" w:color="auto"/>
      </w:divBdr>
    </w:div>
    <w:div w:id="1785149744">
      <w:bodyDiv w:val="1"/>
      <w:marLeft w:val="0"/>
      <w:marRight w:val="0"/>
      <w:marTop w:val="0"/>
      <w:marBottom w:val="0"/>
      <w:divBdr>
        <w:top w:val="none" w:sz="0" w:space="0" w:color="auto"/>
        <w:left w:val="none" w:sz="0" w:space="0" w:color="auto"/>
        <w:bottom w:val="none" w:sz="0" w:space="0" w:color="auto"/>
        <w:right w:val="none" w:sz="0" w:space="0" w:color="auto"/>
      </w:divBdr>
      <w:divsChild>
        <w:div w:id="2017995389">
          <w:marLeft w:val="0"/>
          <w:marRight w:val="0"/>
          <w:marTop w:val="234"/>
          <w:marBottom w:val="0"/>
          <w:divBdr>
            <w:top w:val="none" w:sz="0" w:space="0" w:color="auto"/>
            <w:left w:val="none" w:sz="0" w:space="0" w:color="auto"/>
            <w:bottom w:val="none" w:sz="0" w:space="0" w:color="auto"/>
            <w:right w:val="none" w:sz="0" w:space="0" w:color="auto"/>
          </w:divBdr>
          <w:divsChild>
            <w:div w:id="2016149684">
              <w:marLeft w:val="0"/>
              <w:marRight w:val="0"/>
              <w:marTop w:val="0"/>
              <w:marBottom w:val="0"/>
              <w:divBdr>
                <w:top w:val="none" w:sz="0" w:space="0" w:color="auto"/>
                <w:left w:val="none" w:sz="0" w:space="0" w:color="auto"/>
                <w:bottom w:val="none" w:sz="0" w:space="0" w:color="auto"/>
                <w:right w:val="none" w:sz="0" w:space="0" w:color="auto"/>
              </w:divBdr>
            </w:div>
          </w:divsChild>
        </w:div>
        <w:div w:id="1221206495">
          <w:marLeft w:val="0"/>
          <w:marRight w:val="0"/>
          <w:marTop w:val="234"/>
          <w:marBottom w:val="0"/>
          <w:divBdr>
            <w:top w:val="none" w:sz="0" w:space="0" w:color="auto"/>
            <w:left w:val="none" w:sz="0" w:space="0" w:color="auto"/>
            <w:bottom w:val="none" w:sz="0" w:space="0" w:color="auto"/>
            <w:right w:val="none" w:sz="0" w:space="0" w:color="auto"/>
          </w:divBdr>
          <w:divsChild>
            <w:div w:id="1052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86550">
      <w:bodyDiv w:val="1"/>
      <w:marLeft w:val="0"/>
      <w:marRight w:val="0"/>
      <w:marTop w:val="0"/>
      <w:marBottom w:val="0"/>
      <w:divBdr>
        <w:top w:val="none" w:sz="0" w:space="0" w:color="auto"/>
        <w:left w:val="none" w:sz="0" w:space="0" w:color="auto"/>
        <w:bottom w:val="none" w:sz="0" w:space="0" w:color="auto"/>
        <w:right w:val="none" w:sz="0" w:space="0" w:color="auto"/>
      </w:divBdr>
      <w:divsChild>
        <w:div w:id="259877962">
          <w:marLeft w:val="0"/>
          <w:marRight w:val="1"/>
          <w:marTop w:val="0"/>
          <w:marBottom w:val="0"/>
          <w:divBdr>
            <w:top w:val="none" w:sz="0" w:space="0" w:color="auto"/>
            <w:left w:val="none" w:sz="0" w:space="0" w:color="auto"/>
            <w:bottom w:val="none" w:sz="0" w:space="0" w:color="auto"/>
            <w:right w:val="none" w:sz="0" w:space="0" w:color="auto"/>
          </w:divBdr>
          <w:divsChild>
            <w:div w:id="681471628">
              <w:marLeft w:val="0"/>
              <w:marRight w:val="0"/>
              <w:marTop w:val="0"/>
              <w:marBottom w:val="0"/>
              <w:divBdr>
                <w:top w:val="none" w:sz="0" w:space="0" w:color="auto"/>
                <w:left w:val="none" w:sz="0" w:space="0" w:color="auto"/>
                <w:bottom w:val="none" w:sz="0" w:space="0" w:color="auto"/>
                <w:right w:val="none" w:sz="0" w:space="0" w:color="auto"/>
              </w:divBdr>
              <w:divsChild>
                <w:div w:id="1692417867">
                  <w:marLeft w:val="0"/>
                  <w:marRight w:val="1"/>
                  <w:marTop w:val="0"/>
                  <w:marBottom w:val="0"/>
                  <w:divBdr>
                    <w:top w:val="none" w:sz="0" w:space="0" w:color="auto"/>
                    <w:left w:val="none" w:sz="0" w:space="0" w:color="auto"/>
                    <w:bottom w:val="none" w:sz="0" w:space="0" w:color="auto"/>
                    <w:right w:val="none" w:sz="0" w:space="0" w:color="auto"/>
                  </w:divBdr>
                  <w:divsChild>
                    <w:div w:id="531305699">
                      <w:marLeft w:val="0"/>
                      <w:marRight w:val="0"/>
                      <w:marTop w:val="0"/>
                      <w:marBottom w:val="0"/>
                      <w:divBdr>
                        <w:top w:val="none" w:sz="0" w:space="0" w:color="auto"/>
                        <w:left w:val="none" w:sz="0" w:space="0" w:color="auto"/>
                        <w:bottom w:val="none" w:sz="0" w:space="0" w:color="auto"/>
                        <w:right w:val="none" w:sz="0" w:space="0" w:color="auto"/>
                      </w:divBdr>
                      <w:divsChild>
                        <w:div w:id="1659966182">
                          <w:marLeft w:val="0"/>
                          <w:marRight w:val="0"/>
                          <w:marTop w:val="0"/>
                          <w:marBottom w:val="0"/>
                          <w:divBdr>
                            <w:top w:val="none" w:sz="0" w:space="0" w:color="auto"/>
                            <w:left w:val="none" w:sz="0" w:space="0" w:color="auto"/>
                            <w:bottom w:val="none" w:sz="0" w:space="0" w:color="auto"/>
                            <w:right w:val="none" w:sz="0" w:space="0" w:color="auto"/>
                          </w:divBdr>
                          <w:divsChild>
                            <w:div w:id="1675918057">
                              <w:marLeft w:val="0"/>
                              <w:marRight w:val="0"/>
                              <w:marTop w:val="120"/>
                              <w:marBottom w:val="360"/>
                              <w:divBdr>
                                <w:top w:val="none" w:sz="0" w:space="0" w:color="auto"/>
                                <w:left w:val="none" w:sz="0" w:space="0" w:color="auto"/>
                                <w:bottom w:val="none" w:sz="0" w:space="0" w:color="auto"/>
                                <w:right w:val="none" w:sz="0" w:space="0" w:color="auto"/>
                              </w:divBdr>
                              <w:divsChild>
                                <w:div w:id="344132811">
                                  <w:marLeft w:val="0"/>
                                  <w:marRight w:val="0"/>
                                  <w:marTop w:val="0"/>
                                  <w:marBottom w:val="0"/>
                                  <w:divBdr>
                                    <w:top w:val="none" w:sz="0" w:space="0" w:color="auto"/>
                                    <w:left w:val="none" w:sz="0" w:space="0" w:color="auto"/>
                                    <w:bottom w:val="none" w:sz="0" w:space="0" w:color="auto"/>
                                    <w:right w:val="none" w:sz="0" w:space="0" w:color="auto"/>
                                  </w:divBdr>
                                  <w:divsChild>
                                    <w:div w:id="23404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7579675">
      <w:bodyDiv w:val="1"/>
      <w:marLeft w:val="0"/>
      <w:marRight w:val="0"/>
      <w:marTop w:val="0"/>
      <w:marBottom w:val="0"/>
      <w:divBdr>
        <w:top w:val="none" w:sz="0" w:space="0" w:color="auto"/>
        <w:left w:val="none" w:sz="0" w:space="0" w:color="auto"/>
        <w:bottom w:val="none" w:sz="0" w:space="0" w:color="auto"/>
        <w:right w:val="none" w:sz="0" w:space="0" w:color="auto"/>
      </w:divBdr>
      <w:divsChild>
        <w:div w:id="773329627">
          <w:marLeft w:val="0"/>
          <w:marRight w:val="1"/>
          <w:marTop w:val="0"/>
          <w:marBottom w:val="0"/>
          <w:divBdr>
            <w:top w:val="none" w:sz="0" w:space="0" w:color="auto"/>
            <w:left w:val="none" w:sz="0" w:space="0" w:color="auto"/>
            <w:bottom w:val="none" w:sz="0" w:space="0" w:color="auto"/>
            <w:right w:val="none" w:sz="0" w:space="0" w:color="auto"/>
          </w:divBdr>
          <w:divsChild>
            <w:div w:id="1231191323">
              <w:marLeft w:val="0"/>
              <w:marRight w:val="0"/>
              <w:marTop w:val="0"/>
              <w:marBottom w:val="0"/>
              <w:divBdr>
                <w:top w:val="none" w:sz="0" w:space="0" w:color="auto"/>
                <w:left w:val="none" w:sz="0" w:space="0" w:color="auto"/>
                <w:bottom w:val="none" w:sz="0" w:space="0" w:color="auto"/>
                <w:right w:val="none" w:sz="0" w:space="0" w:color="auto"/>
              </w:divBdr>
              <w:divsChild>
                <w:div w:id="1476099580">
                  <w:marLeft w:val="0"/>
                  <w:marRight w:val="1"/>
                  <w:marTop w:val="0"/>
                  <w:marBottom w:val="0"/>
                  <w:divBdr>
                    <w:top w:val="none" w:sz="0" w:space="0" w:color="auto"/>
                    <w:left w:val="none" w:sz="0" w:space="0" w:color="auto"/>
                    <w:bottom w:val="none" w:sz="0" w:space="0" w:color="auto"/>
                    <w:right w:val="none" w:sz="0" w:space="0" w:color="auto"/>
                  </w:divBdr>
                  <w:divsChild>
                    <w:div w:id="29884885">
                      <w:marLeft w:val="0"/>
                      <w:marRight w:val="0"/>
                      <w:marTop w:val="0"/>
                      <w:marBottom w:val="0"/>
                      <w:divBdr>
                        <w:top w:val="none" w:sz="0" w:space="0" w:color="auto"/>
                        <w:left w:val="none" w:sz="0" w:space="0" w:color="auto"/>
                        <w:bottom w:val="none" w:sz="0" w:space="0" w:color="auto"/>
                        <w:right w:val="none" w:sz="0" w:space="0" w:color="auto"/>
                      </w:divBdr>
                      <w:divsChild>
                        <w:div w:id="563950522">
                          <w:marLeft w:val="0"/>
                          <w:marRight w:val="0"/>
                          <w:marTop w:val="0"/>
                          <w:marBottom w:val="0"/>
                          <w:divBdr>
                            <w:top w:val="none" w:sz="0" w:space="0" w:color="auto"/>
                            <w:left w:val="none" w:sz="0" w:space="0" w:color="auto"/>
                            <w:bottom w:val="none" w:sz="0" w:space="0" w:color="auto"/>
                            <w:right w:val="none" w:sz="0" w:space="0" w:color="auto"/>
                          </w:divBdr>
                          <w:divsChild>
                            <w:div w:id="699819623">
                              <w:marLeft w:val="0"/>
                              <w:marRight w:val="0"/>
                              <w:marTop w:val="120"/>
                              <w:marBottom w:val="360"/>
                              <w:divBdr>
                                <w:top w:val="none" w:sz="0" w:space="0" w:color="auto"/>
                                <w:left w:val="none" w:sz="0" w:space="0" w:color="auto"/>
                                <w:bottom w:val="none" w:sz="0" w:space="0" w:color="auto"/>
                                <w:right w:val="none" w:sz="0" w:space="0" w:color="auto"/>
                              </w:divBdr>
                              <w:divsChild>
                                <w:div w:id="515078357">
                                  <w:marLeft w:val="0"/>
                                  <w:marRight w:val="0"/>
                                  <w:marTop w:val="0"/>
                                  <w:marBottom w:val="0"/>
                                  <w:divBdr>
                                    <w:top w:val="none" w:sz="0" w:space="0" w:color="auto"/>
                                    <w:left w:val="none" w:sz="0" w:space="0" w:color="auto"/>
                                    <w:bottom w:val="none" w:sz="0" w:space="0" w:color="auto"/>
                                    <w:right w:val="none" w:sz="0" w:space="0" w:color="auto"/>
                                  </w:divBdr>
                                  <w:divsChild>
                                    <w:div w:id="18795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472582">
      <w:bodyDiv w:val="1"/>
      <w:marLeft w:val="0"/>
      <w:marRight w:val="0"/>
      <w:marTop w:val="0"/>
      <w:marBottom w:val="0"/>
      <w:divBdr>
        <w:top w:val="none" w:sz="0" w:space="0" w:color="auto"/>
        <w:left w:val="none" w:sz="0" w:space="0" w:color="auto"/>
        <w:bottom w:val="none" w:sz="0" w:space="0" w:color="auto"/>
        <w:right w:val="none" w:sz="0" w:space="0" w:color="auto"/>
      </w:divBdr>
    </w:div>
    <w:div w:id="1796559390">
      <w:bodyDiv w:val="1"/>
      <w:marLeft w:val="0"/>
      <w:marRight w:val="0"/>
      <w:marTop w:val="0"/>
      <w:marBottom w:val="0"/>
      <w:divBdr>
        <w:top w:val="none" w:sz="0" w:space="0" w:color="auto"/>
        <w:left w:val="none" w:sz="0" w:space="0" w:color="auto"/>
        <w:bottom w:val="none" w:sz="0" w:space="0" w:color="auto"/>
        <w:right w:val="none" w:sz="0" w:space="0" w:color="auto"/>
      </w:divBdr>
      <w:divsChild>
        <w:div w:id="1872765176">
          <w:marLeft w:val="0"/>
          <w:marRight w:val="1"/>
          <w:marTop w:val="0"/>
          <w:marBottom w:val="0"/>
          <w:divBdr>
            <w:top w:val="none" w:sz="0" w:space="0" w:color="auto"/>
            <w:left w:val="none" w:sz="0" w:space="0" w:color="auto"/>
            <w:bottom w:val="none" w:sz="0" w:space="0" w:color="auto"/>
            <w:right w:val="none" w:sz="0" w:space="0" w:color="auto"/>
          </w:divBdr>
          <w:divsChild>
            <w:div w:id="1619526342">
              <w:marLeft w:val="0"/>
              <w:marRight w:val="0"/>
              <w:marTop w:val="0"/>
              <w:marBottom w:val="0"/>
              <w:divBdr>
                <w:top w:val="none" w:sz="0" w:space="0" w:color="auto"/>
                <w:left w:val="none" w:sz="0" w:space="0" w:color="auto"/>
                <w:bottom w:val="none" w:sz="0" w:space="0" w:color="auto"/>
                <w:right w:val="none" w:sz="0" w:space="0" w:color="auto"/>
              </w:divBdr>
              <w:divsChild>
                <w:div w:id="2035423987">
                  <w:marLeft w:val="0"/>
                  <w:marRight w:val="1"/>
                  <w:marTop w:val="0"/>
                  <w:marBottom w:val="0"/>
                  <w:divBdr>
                    <w:top w:val="none" w:sz="0" w:space="0" w:color="auto"/>
                    <w:left w:val="none" w:sz="0" w:space="0" w:color="auto"/>
                    <w:bottom w:val="none" w:sz="0" w:space="0" w:color="auto"/>
                    <w:right w:val="none" w:sz="0" w:space="0" w:color="auto"/>
                  </w:divBdr>
                  <w:divsChild>
                    <w:div w:id="1364939451">
                      <w:marLeft w:val="0"/>
                      <w:marRight w:val="0"/>
                      <w:marTop w:val="0"/>
                      <w:marBottom w:val="0"/>
                      <w:divBdr>
                        <w:top w:val="none" w:sz="0" w:space="0" w:color="auto"/>
                        <w:left w:val="none" w:sz="0" w:space="0" w:color="auto"/>
                        <w:bottom w:val="none" w:sz="0" w:space="0" w:color="auto"/>
                        <w:right w:val="none" w:sz="0" w:space="0" w:color="auto"/>
                      </w:divBdr>
                      <w:divsChild>
                        <w:div w:id="452989945">
                          <w:marLeft w:val="0"/>
                          <w:marRight w:val="0"/>
                          <w:marTop w:val="0"/>
                          <w:marBottom w:val="0"/>
                          <w:divBdr>
                            <w:top w:val="none" w:sz="0" w:space="0" w:color="auto"/>
                            <w:left w:val="none" w:sz="0" w:space="0" w:color="auto"/>
                            <w:bottom w:val="none" w:sz="0" w:space="0" w:color="auto"/>
                            <w:right w:val="none" w:sz="0" w:space="0" w:color="auto"/>
                          </w:divBdr>
                          <w:divsChild>
                            <w:div w:id="1701780716">
                              <w:marLeft w:val="0"/>
                              <w:marRight w:val="0"/>
                              <w:marTop w:val="120"/>
                              <w:marBottom w:val="360"/>
                              <w:divBdr>
                                <w:top w:val="none" w:sz="0" w:space="0" w:color="auto"/>
                                <w:left w:val="none" w:sz="0" w:space="0" w:color="auto"/>
                                <w:bottom w:val="none" w:sz="0" w:space="0" w:color="auto"/>
                                <w:right w:val="none" w:sz="0" w:space="0" w:color="auto"/>
                              </w:divBdr>
                              <w:divsChild>
                                <w:div w:id="1084496083">
                                  <w:marLeft w:val="420"/>
                                  <w:marRight w:val="0"/>
                                  <w:marTop w:val="0"/>
                                  <w:marBottom w:val="0"/>
                                  <w:divBdr>
                                    <w:top w:val="none" w:sz="0" w:space="0" w:color="auto"/>
                                    <w:left w:val="none" w:sz="0" w:space="0" w:color="auto"/>
                                    <w:bottom w:val="none" w:sz="0" w:space="0" w:color="auto"/>
                                    <w:right w:val="none" w:sz="0" w:space="0" w:color="auto"/>
                                  </w:divBdr>
                                  <w:divsChild>
                                    <w:div w:id="1268856631">
                                      <w:marLeft w:val="0"/>
                                      <w:marRight w:val="0"/>
                                      <w:marTop w:val="0"/>
                                      <w:marBottom w:val="0"/>
                                      <w:divBdr>
                                        <w:top w:val="none" w:sz="0" w:space="0" w:color="auto"/>
                                        <w:left w:val="none" w:sz="0" w:space="0" w:color="auto"/>
                                        <w:bottom w:val="none" w:sz="0" w:space="0" w:color="auto"/>
                                        <w:right w:val="none" w:sz="0" w:space="0" w:color="auto"/>
                                      </w:divBdr>
                                      <w:divsChild>
                                        <w:div w:id="7757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0488309">
      <w:bodyDiv w:val="1"/>
      <w:marLeft w:val="0"/>
      <w:marRight w:val="0"/>
      <w:marTop w:val="0"/>
      <w:marBottom w:val="0"/>
      <w:divBdr>
        <w:top w:val="none" w:sz="0" w:space="0" w:color="auto"/>
        <w:left w:val="none" w:sz="0" w:space="0" w:color="auto"/>
        <w:bottom w:val="none" w:sz="0" w:space="0" w:color="auto"/>
        <w:right w:val="none" w:sz="0" w:space="0" w:color="auto"/>
      </w:divBdr>
    </w:div>
    <w:div w:id="1804735041">
      <w:bodyDiv w:val="1"/>
      <w:marLeft w:val="0"/>
      <w:marRight w:val="0"/>
      <w:marTop w:val="0"/>
      <w:marBottom w:val="0"/>
      <w:divBdr>
        <w:top w:val="none" w:sz="0" w:space="0" w:color="auto"/>
        <w:left w:val="none" w:sz="0" w:space="0" w:color="auto"/>
        <w:bottom w:val="none" w:sz="0" w:space="0" w:color="auto"/>
        <w:right w:val="none" w:sz="0" w:space="0" w:color="auto"/>
      </w:divBdr>
    </w:div>
    <w:div w:id="1812598306">
      <w:bodyDiv w:val="1"/>
      <w:marLeft w:val="0"/>
      <w:marRight w:val="0"/>
      <w:marTop w:val="0"/>
      <w:marBottom w:val="0"/>
      <w:divBdr>
        <w:top w:val="none" w:sz="0" w:space="0" w:color="auto"/>
        <w:left w:val="none" w:sz="0" w:space="0" w:color="auto"/>
        <w:bottom w:val="none" w:sz="0" w:space="0" w:color="auto"/>
        <w:right w:val="none" w:sz="0" w:space="0" w:color="auto"/>
      </w:divBdr>
      <w:divsChild>
        <w:div w:id="201603145">
          <w:marLeft w:val="0"/>
          <w:marRight w:val="0"/>
          <w:marTop w:val="0"/>
          <w:marBottom w:val="0"/>
          <w:divBdr>
            <w:top w:val="none" w:sz="0" w:space="0" w:color="auto"/>
            <w:left w:val="none" w:sz="0" w:space="0" w:color="auto"/>
            <w:bottom w:val="none" w:sz="0" w:space="0" w:color="auto"/>
            <w:right w:val="none" w:sz="0" w:space="0" w:color="auto"/>
          </w:divBdr>
          <w:divsChild>
            <w:div w:id="1950579634">
              <w:marLeft w:val="0"/>
              <w:marRight w:val="0"/>
              <w:marTop w:val="0"/>
              <w:marBottom w:val="0"/>
              <w:divBdr>
                <w:top w:val="none" w:sz="0" w:space="0" w:color="auto"/>
                <w:left w:val="none" w:sz="0" w:space="0" w:color="auto"/>
                <w:bottom w:val="none" w:sz="0" w:space="0" w:color="auto"/>
                <w:right w:val="none" w:sz="0" w:space="0" w:color="auto"/>
              </w:divBdr>
              <w:divsChild>
                <w:div w:id="1567951178">
                  <w:marLeft w:val="0"/>
                  <w:marRight w:val="-6084"/>
                  <w:marTop w:val="0"/>
                  <w:marBottom w:val="0"/>
                  <w:divBdr>
                    <w:top w:val="none" w:sz="0" w:space="0" w:color="auto"/>
                    <w:left w:val="none" w:sz="0" w:space="0" w:color="auto"/>
                    <w:bottom w:val="none" w:sz="0" w:space="0" w:color="auto"/>
                    <w:right w:val="none" w:sz="0" w:space="0" w:color="auto"/>
                  </w:divBdr>
                  <w:divsChild>
                    <w:div w:id="1532450291">
                      <w:marLeft w:val="0"/>
                      <w:marRight w:val="5844"/>
                      <w:marTop w:val="0"/>
                      <w:marBottom w:val="0"/>
                      <w:divBdr>
                        <w:top w:val="none" w:sz="0" w:space="0" w:color="auto"/>
                        <w:left w:val="none" w:sz="0" w:space="0" w:color="auto"/>
                        <w:bottom w:val="none" w:sz="0" w:space="0" w:color="auto"/>
                        <w:right w:val="none" w:sz="0" w:space="0" w:color="auto"/>
                      </w:divBdr>
                      <w:divsChild>
                        <w:div w:id="1218854338">
                          <w:marLeft w:val="0"/>
                          <w:marRight w:val="0"/>
                          <w:marTop w:val="0"/>
                          <w:marBottom w:val="0"/>
                          <w:divBdr>
                            <w:top w:val="none" w:sz="0" w:space="0" w:color="auto"/>
                            <w:left w:val="none" w:sz="0" w:space="0" w:color="auto"/>
                            <w:bottom w:val="none" w:sz="0" w:space="0" w:color="auto"/>
                            <w:right w:val="none" w:sz="0" w:space="0" w:color="auto"/>
                          </w:divBdr>
                          <w:divsChild>
                            <w:div w:id="1738161909">
                              <w:marLeft w:val="0"/>
                              <w:marRight w:val="0"/>
                              <w:marTop w:val="0"/>
                              <w:marBottom w:val="0"/>
                              <w:divBdr>
                                <w:top w:val="none" w:sz="0" w:space="0" w:color="auto"/>
                                <w:left w:val="none" w:sz="0" w:space="0" w:color="auto"/>
                                <w:bottom w:val="none" w:sz="0" w:space="0" w:color="auto"/>
                                <w:right w:val="none" w:sz="0" w:space="0" w:color="auto"/>
                              </w:divBdr>
                              <w:divsChild>
                                <w:div w:id="150851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866505">
      <w:bodyDiv w:val="1"/>
      <w:marLeft w:val="0"/>
      <w:marRight w:val="0"/>
      <w:marTop w:val="0"/>
      <w:marBottom w:val="0"/>
      <w:divBdr>
        <w:top w:val="none" w:sz="0" w:space="0" w:color="auto"/>
        <w:left w:val="none" w:sz="0" w:space="0" w:color="auto"/>
        <w:bottom w:val="none" w:sz="0" w:space="0" w:color="auto"/>
        <w:right w:val="none" w:sz="0" w:space="0" w:color="auto"/>
      </w:divBdr>
      <w:divsChild>
        <w:div w:id="856965784">
          <w:marLeft w:val="0"/>
          <w:marRight w:val="1"/>
          <w:marTop w:val="0"/>
          <w:marBottom w:val="0"/>
          <w:divBdr>
            <w:top w:val="none" w:sz="0" w:space="0" w:color="auto"/>
            <w:left w:val="none" w:sz="0" w:space="0" w:color="auto"/>
            <w:bottom w:val="none" w:sz="0" w:space="0" w:color="auto"/>
            <w:right w:val="none" w:sz="0" w:space="0" w:color="auto"/>
          </w:divBdr>
          <w:divsChild>
            <w:div w:id="755633995">
              <w:marLeft w:val="0"/>
              <w:marRight w:val="0"/>
              <w:marTop w:val="0"/>
              <w:marBottom w:val="0"/>
              <w:divBdr>
                <w:top w:val="none" w:sz="0" w:space="0" w:color="auto"/>
                <w:left w:val="none" w:sz="0" w:space="0" w:color="auto"/>
                <w:bottom w:val="none" w:sz="0" w:space="0" w:color="auto"/>
                <w:right w:val="none" w:sz="0" w:space="0" w:color="auto"/>
              </w:divBdr>
              <w:divsChild>
                <w:div w:id="312879612">
                  <w:marLeft w:val="0"/>
                  <w:marRight w:val="1"/>
                  <w:marTop w:val="0"/>
                  <w:marBottom w:val="0"/>
                  <w:divBdr>
                    <w:top w:val="none" w:sz="0" w:space="0" w:color="auto"/>
                    <w:left w:val="none" w:sz="0" w:space="0" w:color="auto"/>
                    <w:bottom w:val="none" w:sz="0" w:space="0" w:color="auto"/>
                    <w:right w:val="none" w:sz="0" w:space="0" w:color="auto"/>
                  </w:divBdr>
                  <w:divsChild>
                    <w:div w:id="1688288888">
                      <w:marLeft w:val="0"/>
                      <w:marRight w:val="0"/>
                      <w:marTop w:val="0"/>
                      <w:marBottom w:val="0"/>
                      <w:divBdr>
                        <w:top w:val="none" w:sz="0" w:space="0" w:color="auto"/>
                        <w:left w:val="none" w:sz="0" w:space="0" w:color="auto"/>
                        <w:bottom w:val="none" w:sz="0" w:space="0" w:color="auto"/>
                        <w:right w:val="none" w:sz="0" w:space="0" w:color="auto"/>
                      </w:divBdr>
                      <w:divsChild>
                        <w:div w:id="1317030436">
                          <w:marLeft w:val="0"/>
                          <w:marRight w:val="0"/>
                          <w:marTop w:val="0"/>
                          <w:marBottom w:val="0"/>
                          <w:divBdr>
                            <w:top w:val="none" w:sz="0" w:space="0" w:color="auto"/>
                            <w:left w:val="none" w:sz="0" w:space="0" w:color="auto"/>
                            <w:bottom w:val="none" w:sz="0" w:space="0" w:color="auto"/>
                            <w:right w:val="none" w:sz="0" w:space="0" w:color="auto"/>
                          </w:divBdr>
                          <w:divsChild>
                            <w:div w:id="412704016">
                              <w:marLeft w:val="0"/>
                              <w:marRight w:val="0"/>
                              <w:marTop w:val="120"/>
                              <w:marBottom w:val="360"/>
                              <w:divBdr>
                                <w:top w:val="none" w:sz="0" w:space="0" w:color="auto"/>
                                <w:left w:val="none" w:sz="0" w:space="0" w:color="auto"/>
                                <w:bottom w:val="none" w:sz="0" w:space="0" w:color="auto"/>
                                <w:right w:val="none" w:sz="0" w:space="0" w:color="auto"/>
                              </w:divBdr>
                              <w:divsChild>
                                <w:div w:id="1252590973">
                                  <w:marLeft w:val="0"/>
                                  <w:marRight w:val="0"/>
                                  <w:marTop w:val="0"/>
                                  <w:marBottom w:val="0"/>
                                  <w:divBdr>
                                    <w:top w:val="none" w:sz="0" w:space="0" w:color="auto"/>
                                    <w:left w:val="none" w:sz="0" w:space="0" w:color="auto"/>
                                    <w:bottom w:val="none" w:sz="0" w:space="0" w:color="auto"/>
                                    <w:right w:val="none" w:sz="0" w:space="0" w:color="auto"/>
                                  </w:divBdr>
                                  <w:divsChild>
                                    <w:div w:id="7750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5027850">
      <w:bodyDiv w:val="1"/>
      <w:marLeft w:val="0"/>
      <w:marRight w:val="0"/>
      <w:marTop w:val="0"/>
      <w:marBottom w:val="0"/>
      <w:divBdr>
        <w:top w:val="none" w:sz="0" w:space="0" w:color="auto"/>
        <w:left w:val="none" w:sz="0" w:space="0" w:color="auto"/>
        <w:bottom w:val="none" w:sz="0" w:space="0" w:color="auto"/>
        <w:right w:val="none" w:sz="0" w:space="0" w:color="auto"/>
      </w:divBdr>
    </w:div>
    <w:div w:id="1817212444">
      <w:bodyDiv w:val="1"/>
      <w:marLeft w:val="0"/>
      <w:marRight w:val="0"/>
      <w:marTop w:val="0"/>
      <w:marBottom w:val="0"/>
      <w:divBdr>
        <w:top w:val="none" w:sz="0" w:space="0" w:color="auto"/>
        <w:left w:val="none" w:sz="0" w:space="0" w:color="auto"/>
        <w:bottom w:val="none" w:sz="0" w:space="0" w:color="auto"/>
        <w:right w:val="none" w:sz="0" w:space="0" w:color="auto"/>
      </w:divBdr>
      <w:divsChild>
        <w:div w:id="1973051111">
          <w:marLeft w:val="0"/>
          <w:marRight w:val="1"/>
          <w:marTop w:val="0"/>
          <w:marBottom w:val="0"/>
          <w:divBdr>
            <w:top w:val="none" w:sz="0" w:space="0" w:color="auto"/>
            <w:left w:val="none" w:sz="0" w:space="0" w:color="auto"/>
            <w:bottom w:val="none" w:sz="0" w:space="0" w:color="auto"/>
            <w:right w:val="none" w:sz="0" w:space="0" w:color="auto"/>
          </w:divBdr>
          <w:divsChild>
            <w:div w:id="1823421563">
              <w:marLeft w:val="0"/>
              <w:marRight w:val="0"/>
              <w:marTop w:val="0"/>
              <w:marBottom w:val="0"/>
              <w:divBdr>
                <w:top w:val="none" w:sz="0" w:space="0" w:color="auto"/>
                <w:left w:val="none" w:sz="0" w:space="0" w:color="auto"/>
                <w:bottom w:val="none" w:sz="0" w:space="0" w:color="auto"/>
                <w:right w:val="none" w:sz="0" w:space="0" w:color="auto"/>
              </w:divBdr>
              <w:divsChild>
                <w:div w:id="642779249">
                  <w:marLeft w:val="0"/>
                  <w:marRight w:val="1"/>
                  <w:marTop w:val="0"/>
                  <w:marBottom w:val="0"/>
                  <w:divBdr>
                    <w:top w:val="none" w:sz="0" w:space="0" w:color="auto"/>
                    <w:left w:val="none" w:sz="0" w:space="0" w:color="auto"/>
                    <w:bottom w:val="none" w:sz="0" w:space="0" w:color="auto"/>
                    <w:right w:val="none" w:sz="0" w:space="0" w:color="auto"/>
                  </w:divBdr>
                  <w:divsChild>
                    <w:div w:id="162817589">
                      <w:marLeft w:val="0"/>
                      <w:marRight w:val="0"/>
                      <w:marTop w:val="0"/>
                      <w:marBottom w:val="0"/>
                      <w:divBdr>
                        <w:top w:val="none" w:sz="0" w:space="0" w:color="auto"/>
                        <w:left w:val="none" w:sz="0" w:space="0" w:color="auto"/>
                        <w:bottom w:val="none" w:sz="0" w:space="0" w:color="auto"/>
                        <w:right w:val="none" w:sz="0" w:space="0" w:color="auto"/>
                      </w:divBdr>
                      <w:divsChild>
                        <w:div w:id="473256509">
                          <w:marLeft w:val="0"/>
                          <w:marRight w:val="0"/>
                          <w:marTop w:val="0"/>
                          <w:marBottom w:val="0"/>
                          <w:divBdr>
                            <w:top w:val="none" w:sz="0" w:space="0" w:color="auto"/>
                            <w:left w:val="none" w:sz="0" w:space="0" w:color="auto"/>
                            <w:bottom w:val="none" w:sz="0" w:space="0" w:color="auto"/>
                            <w:right w:val="none" w:sz="0" w:space="0" w:color="auto"/>
                          </w:divBdr>
                          <w:divsChild>
                            <w:div w:id="2145734062">
                              <w:marLeft w:val="0"/>
                              <w:marRight w:val="0"/>
                              <w:marTop w:val="120"/>
                              <w:marBottom w:val="360"/>
                              <w:divBdr>
                                <w:top w:val="none" w:sz="0" w:space="0" w:color="auto"/>
                                <w:left w:val="none" w:sz="0" w:space="0" w:color="auto"/>
                                <w:bottom w:val="none" w:sz="0" w:space="0" w:color="auto"/>
                                <w:right w:val="none" w:sz="0" w:space="0" w:color="auto"/>
                              </w:divBdr>
                              <w:divsChild>
                                <w:div w:id="1940261725">
                                  <w:marLeft w:val="0"/>
                                  <w:marRight w:val="0"/>
                                  <w:marTop w:val="0"/>
                                  <w:marBottom w:val="0"/>
                                  <w:divBdr>
                                    <w:top w:val="none" w:sz="0" w:space="0" w:color="auto"/>
                                    <w:left w:val="none" w:sz="0" w:space="0" w:color="auto"/>
                                    <w:bottom w:val="none" w:sz="0" w:space="0" w:color="auto"/>
                                    <w:right w:val="none" w:sz="0" w:space="0" w:color="auto"/>
                                  </w:divBdr>
                                  <w:divsChild>
                                    <w:div w:id="5863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899697">
      <w:bodyDiv w:val="1"/>
      <w:marLeft w:val="0"/>
      <w:marRight w:val="0"/>
      <w:marTop w:val="0"/>
      <w:marBottom w:val="0"/>
      <w:divBdr>
        <w:top w:val="none" w:sz="0" w:space="0" w:color="auto"/>
        <w:left w:val="none" w:sz="0" w:space="0" w:color="auto"/>
        <w:bottom w:val="none" w:sz="0" w:space="0" w:color="auto"/>
        <w:right w:val="none" w:sz="0" w:space="0" w:color="auto"/>
      </w:divBdr>
    </w:div>
    <w:div w:id="1830976547">
      <w:bodyDiv w:val="1"/>
      <w:marLeft w:val="0"/>
      <w:marRight w:val="0"/>
      <w:marTop w:val="0"/>
      <w:marBottom w:val="0"/>
      <w:divBdr>
        <w:top w:val="none" w:sz="0" w:space="0" w:color="auto"/>
        <w:left w:val="none" w:sz="0" w:space="0" w:color="auto"/>
        <w:bottom w:val="none" w:sz="0" w:space="0" w:color="auto"/>
        <w:right w:val="none" w:sz="0" w:space="0" w:color="auto"/>
      </w:divBdr>
    </w:div>
    <w:div w:id="1842039574">
      <w:bodyDiv w:val="1"/>
      <w:marLeft w:val="0"/>
      <w:marRight w:val="0"/>
      <w:marTop w:val="0"/>
      <w:marBottom w:val="0"/>
      <w:divBdr>
        <w:top w:val="none" w:sz="0" w:space="0" w:color="auto"/>
        <w:left w:val="none" w:sz="0" w:space="0" w:color="auto"/>
        <w:bottom w:val="none" w:sz="0" w:space="0" w:color="auto"/>
        <w:right w:val="none" w:sz="0" w:space="0" w:color="auto"/>
      </w:divBdr>
      <w:divsChild>
        <w:div w:id="1590963086">
          <w:marLeft w:val="0"/>
          <w:marRight w:val="1"/>
          <w:marTop w:val="0"/>
          <w:marBottom w:val="0"/>
          <w:divBdr>
            <w:top w:val="none" w:sz="0" w:space="0" w:color="auto"/>
            <w:left w:val="none" w:sz="0" w:space="0" w:color="auto"/>
            <w:bottom w:val="none" w:sz="0" w:space="0" w:color="auto"/>
            <w:right w:val="none" w:sz="0" w:space="0" w:color="auto"/>
          </w:divBdr>
          <w:divsChild>
            <w:div w:id="1887136788">
              <w:marLeft w:val="0"/>
              <w:marRight w:val="0"/>
              <w:marTop w:val="0"/>
              <w:marBottom w:val="0"/>
              <w:divBdr>
                <w:top w:val="none" w:sz="0" w:space="0" w:color="auto"/>
                <w:left w:val="none" w:sz="0" w:space="0" w:color="auto"/>
                <w:bottom w:val="none" w:sz="0" w:space="0" w:color="auto"/>
                <w:right w:val="none" w:sz="0" w:space="0" w:color="auto"/>
              </w:divBdr>
              <w:divsChild>
                <w:div w:id="660623048">
                  <w:marLeft w:val="0"/>
                  <w:marRight w:val="1"/>
                  <w:marTop w:val="0"/>
                  <w:marBottom w:val="0"/>
                  <w:divBdr>
                    <w:top w:val="none" w:sz="0" w:space="0" w:color="auto"/>
                    <w:left w:val="none" w:sz="0" w:space="0" w:color="auto"/>
                    <w:bottom w:val="none" w:sz="0" w:space="0" w:color="auto"/>
                    <w:right w:val="none" w:sz="0" w:space="0" w:color="auto"/>
                  </w:divBdr>
                  <w:divsChild>
                    <w:div w:id="1625696039">
                      <w:marLeft w:val="0"/>
                      <w:marRight w:val="0"/>
                      <w:marTop w:val="0"/>
                      <w:marBottom w:val="0"/>
                      <w:divBdr>
                        <w:top w:val="none" w:sz="0" w:space="0" w:color="auto"/>
                        <w:left w:val="none" w:sz="0" w:space="0" w:color="auto"/>
                        <w:bottom w:val="none" w:sz="0" w:space="0" w:color="auto"/>
                        <w:right w:val="none" w:sz="0" w:space="0" w:color="auto"/>
                      </w:divBdr>
                      <w:divsChild>
                        <w:div w:id="553010403">
                          <w:marLeft w:val="0"/>
                          <w:marRight w:val="0"/>
                          <w:marTop w:val="0"/>
                          <w:marBottom w:val="0"/>
                          <w:divBdr>
                            <w:top w:val="none" w:sz="0" w:space="0" w:color="auto"/>
                            <w:left w:val="none" w:sz="0" w:space="0" w:color="auto"/>
                            <w:bottom w:val="none" w:sz="0" w:space="0" w:color="auto"/>
                            <w:right w:val="none" w:sz="0" w:space="0" w:color="auto"/>
                          </w:divBdr>
                          <w:divsChild>
                            <w:div w:id="1716126411">
                              <w:marLeft w:val="0"/>
                              <w:marRight w:val="0"/>
                              <w:marTop w:val="120"/>
                              <w:marBottom w:val="360"/>
                              <w:divBdr>
                                <w:top w:val="none" w:sz="0" w:space="0" w:color="auto"/>
                                <w:left w:val="none" w:sz="0" w:space="0" w:color="auto"/>
                                <w:bottom w:val="none" w:sz="0" w:space="0" w:color="auto"/>
                                <w:right w:val="none" w:sz="0" w:space="0" w:color="auto"/>
                              </w:divBdr>
                              <w:divsChild>
                                <w:div w:id="394164335">
                                  <w:marLeft w:val="0"/>
                                  <w:marRight w:val="0"/>
                                  <w:marTop w:val="0"/>
                                  <w:marBottom w:val="0"/>
                                  <w:divBdr>
                                    <w:top w:val="none" w:sz="0" w:space="0" w:color="auto"/>
                                    <w:left w:val="none" w:sz="0" w:space="0" w:color="auto"/>
                                    <w:bottom w:val="none" w:sz="0" w:space="0" w:color="auto"/>
                                    <w:right w:val="none" w:sz="0" w:space="0" w:color="auto"/>
                                  </w:divBdr>
                                  <w:divsChild>
                                    <w:div w:id="35469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931341">
      <w:bodyDiv w:val="1"/>
      <w:marLeft w:val="0"/>
      <w:marRight w:val="0"/>
      <w:marTop w:val="0"/>
      <w:marBottom w:val="0"/>
      <w:divBdr>
        <w:top w:val="none" w:sz="0" w:space="0" w:color="auto"/>
        <w:left w:val="none" w:sz="0" w:space="0" w:color="auto"/>
        <w:bottom w:val="none" w:sz="0" w:space="0" w:color="auto"/>
        <w:right w:val="none" w:sz="0" w:space="0" w:color="auto"/>
      </w:divBdr>
    </w:div>
    <w:div w:id="1848520861">
      <w:bodyDiv w:val="1"/>
      <w:marLeft w:val="0"/>
      <w:marRight w:val="0"/>
      <w:marTop w:val="0"/>
      <w:marBottom w:val="0"/>
      <w:divBdr>
        <w:top w:val="none" w:sz="0" w:space="0" w:color="auto"/>
        <w:left w:val="none" w:sz="0" w:space="0" w:color="auto"/>
        <w:bottom w:val="none" w:sz="0" w:space="0" w:color="auto"/>
        <w:right w:val="none" w:sz="0" w:space="0" w:color="auto"/>
      </w:divBdr>
      <w:divsChild>
        <w:div w:id="1353991589">
          <w:marLeft w:val="0"/>
          <w:marRight w:val="0"/>
          <w:marTop w:val="0"/>
          <w:marBottom w:val="0"/>
          <w:divBdr>
            <w:top w:val="none" w:sz="0" w:space="0" w:color="auto"/>
            <w:left w:val="none" w:sz="0" w:space="0" w:color="auto"/>
            <w:bottom w:val="none" w:sz="0" w:space="0" w:color="auto"/>
            <w:right w:val="none" w:sz="0" w:space="0" w:color="auto"/>
          </w:divBdr>
          <w:divsChild>
            <w:div w:id="1248618318">
              <w:marLeft w:val="0"/>
              <w:marRight w:val="0"/>
              <w:marTop w:val="0"/>
              <w:marBottom w:val="0"/>
              <w:divBdr>
                <w:top w:val="none" w:sz="0" w:space="0" w:color="auto"/>
                <w:left w:val="none" w:sz="0" w:space="0" w:color="auto"/>
                <w:bottom w:val="none" w:sz="0" w:space="0" w:color="auto"/>
                <w:right w:val="none" w:sz="0" w:space="0" w:color="auto"/>
              </w:divBdr>
              <w:divsChild>
                <w:div w:id="545338914">
                  <w:marLeft w:val="0"/>
                  <w:marRight w:val="0"/>
                  <w:marTop w:val="0"/>
                  <w:marBottom w:val="0"/>
                  <w:divBdr>
                    <w:top w:val="none" w:sz="0" w:space="0" w:color="auto"/>
                    <w:left w:val="none" w:sz="0" w:space="0" w:color="auto"/>
                    <w:bottom w:val="none" w:sz="0" w:space="0" w:color="auto"/>
                    <w:right w:val="none" w:sz="0" w:space="0" w:color="auto"/>
                  </w:divBdr>
                  <w:divsChild>
                    <w:div w:id="76363230">
                      <w:marLeft w:val="0"/>
                      <w:marRight w:val="150"/>
                      <w:marTop w:val="0"/>
                      <w:marBottom w:val="0"/>
                      <w:divBdr>
                        <w:top w:val="none" w:sz="0" w:space="0" w:color="auto"/>
                        <w:left w:val="none" w:sz="0" w:space="0" w:color="auto"/>
                        <w:bottom w:val="none" w:sz="0" w:space="0" w:color="auto"/>
                        <w:right w:val="none" w:sz="0" w:space="0" w:color="auto"/>
                      </w:divBdr>
                      <w:divsChild>
                        <w:div w:id="1055400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48979214">
      <w:bodyDiv w:val="1"/>
      <w:marLeft w:val="0"/>
      <w:marRight w:val="0"/>
      <w:marTop w:val="0"/>
      <w:marBottom w:val="0"/>
      <w:divBdr>
        <w:top w:val="none" w:sz="0" w:space="0" w:color="auto"/>
        <w:left w:val="none" w:sz="0" w:space="0" w:color="auto"/>
        <w:bottom w:val="none" w:sz="0" w:space="0" w:color="auto"/>
        <w:right w:val="none" w:sz="0" w:space="0" w:color="auto"/>
      </w:divBdr>
    </w:div>
    <w:div w:id="1850098249">
      <w:bodyDiv w:val="1"/>
      <w:marLeft w:val="0"/>
      <w:marRight w:val="0"/>
      <w:marTop w:val="0"/>
      <w:marBottom w:val="0"/>
      <w:divBdr>
        <w:top w:val="none" w:sz="0" w:space="0" w:color="auto"/>
        <w:left w:val="none" w:sz="0" w:space="0" w:color="auto"/>
        <w:bottom w:val="none" w:sz="0" w:space="0" w:color="auto"/>
        <w:right w:val="none" w:sz="0" w:space="0" w:color="auto"/>
      </w:divBdr>
    </w:div>
    <w:div w:id="1854950147">
      <w:bodyDiv w:val="1"/>
      <w:marLeft w:val="0"/>
      <w:marRight w:val="0"/>
      <w:marTop w:val="0"/>
      <w:marBottom w:val="0"/>
      <w:divBdr>
        <w:top w:val="none" w:sz="0" w:space="0" w:color="auto"/>
        <w:left w:val="none" w:sz="0" w:space="0" w:color="auto"/>
        <w:bottom w:val="none" w:sz="0" w:space="0" w:color="auto"/>
        <w:right w:val="none" w:sz="0" w:space="0" w:color="auto"/>
      </w:divBdr>
    </w:div>
    <w:div w:id="1859469566">
      <w:bodyDiv w:val="1"/>
      <w:marLeft w:val="0"/>
      <w:marRight w:val="0"/>
      <w:marTop w:val="0"/>
      <w:marBottom w:val="0"/>
      <w:divBdr>
        <w:top w:val="none" w:sz="0" w:space="0" w:color="auto"/>
        <w:left w:val="none" w:sz="0" w:space="0" w:color="auto"/>
        <w:bottom w:val="none" w:sz="0" w:space="0" w:color="auto"/>
        <w:right w:val="none" w:sz="0" w:space="0" w:color="auto"/>
      </w:divBdr>
    </w:div>
    <w:div w:id="1869492469">
      <w:bodyDiv w:val="1"/>
      <w:marLeft w:val="0"/>
      <w:marRight w:val="0"/>
      <w:marTop w:val="0"/>
      <w:marBottom w:val="0"/>
      <w:divBdr>
        <w:top w:val="none" w:sz="0" w:space="0" w:color="auto"/>
        <w:left w:val="none" w:sz="0" w:space="0" w:color="auto"/>
        <w:bottom w:val="none" w:sz="0" w:space="0" w:color="auto"/>
        <w:right w:val="none" w:sz="0" w:space="0" w:color="auto"/>
      </w:divBdr>
      <w:divsChild>
        <w:div w:id="1255893129">
          <w:marLeft w:val="0"/>
          <w:marRight w:val="1"/>
          <w:marTop w:val="0"/>
          <w:marBottom w:val="0"/>
          <w:divBdr>
            <w:top w:val="none" w:sz="0" w:space="0" w:color="auto"/>
            <w:left w:val="none" w:sz="0" w:space="0" w:color="auto"/>
            <w:bottom w:val="none" w:sz="0" w:space="0" w:color="auto"/>
            <w:right w:val="none" w:sz="0" w:space="0" w:color="auto"/>
          </w:divBdr>
          <w:divsChild>
            <w:div w:id="299964213">
              <w:marLeft w:val="0"/>
              <w:marRight w:val="0"/>
              <w:marTop w:val="0"/>
              <w:marBottom w:val="0"/>
              <w:divBdr>
                <w:top w:val="none" w:sz="0" w:space="0" w:color="auto"/>
                <w:left w:val="none" w:sz="0" w:space="0" w:color="auto"/>
                <w:bottom w:val="none" w:sz="0" w:space="0" w:color="auto"/>
                <w:right w:val="none" w:sz="0" w:space="0" w:color="auto"/>
              </w:divBdr>
              <w:divsChild>
                <w:div w:id="148719024">
                  <w:marLeft w:val="0"/>
                  <w:marRight w:val="1"/>
                  <w:marTop w:val="0"/>
                  <w:marBottom w:val="0"/>
                  <w:divBdr>
                    <w:top w:val="none" w:sz="0" w:space="0" w:color="auto"/>
                    <w:left w:val="none" w:sz="0" w:space="0" w:color="auto"/>
                    <w:bottom w:val="none" w:sz="0" w:space="0" w:color="auto"/>
                    <w:right w:val="none" w:sz="0" w:space="0" w:color="auto"/>
                  </w:divBdr>
                  <w:divsChild>
                    <w:div w:id="2036930025">
                      <w:marLeft w:val="0"/>
                      <w:marRight w:val="0"/>
                      <w:marTop w:val="0"/>
                      <w:marBottom w:val="0"/>
                      <w:divBdr>
                        <w:top w:val="none" w:sz="0" w:space="0" w:color="auto"/>
                        <w:left w:val="none" w:sz="0" w:space="0" w:color="auto"/>
                        <w:bottom w:val="none" w:sz="0" w:space="0" w:color="auto"/>
                        <w:right w:val="none" w:sz="0" w:space="0" w:color="auto"/>
                      </w:divBdr>
                      <w:divsChild>
                        <w:div w:id="716130179">
                          <w:marLeft w:val="0"/>
                          <w:marRight w:val="0"/>
                          <w:marTop w:val="0"/>
                          <w:marBottom w:val="0"/>
                          <w:divBdr>
                            <w:top w:val="none" w:sz="0" w:space="0" w:color="auto"/>
                            <w:left w:val="none" w:sz="0" w:space="0" w:color="auto"/>
                            <w:bottom w:val="none" w:sz="0" w:space="0" w:color="auto"/>
                            <w:right w:val="none" w:sz="0" w:space="0" w:color="auto"/>
                          </w:divBdr>
                          <w:divsChild>
                            <w:div w:id="274752723">
                              <w:marLeft w:val="0"/>
                              <w:marRight w:val="0"/>
                              <w:marTop w:val="120"/>
                              <w:marBottom w:val="360"/>
                              <w:divBdr>
                                <w:top w:val="none" w:sz="0" w:space="0" w:color="auto"/>
                                <w:left w:val="none" w:sz="0" w:space="0" w:color="auto"/>
                                <w:bottom w:val="none" w:sz="0" w:space="0" w:color="auto"/>
                                <w:right w:val="none" w:sz="0" w:space="0" w:color="auto"/>
                              </w:divBdr>
                              <w:divsChild>
                                <w:div w:id="789325924">
                                  <w:marLeft w:val="0"/>
                                  <w:marRight w:val="0"/>
                                  <w:marTop w:val="0"/>
                                  <w:marBottom w:val="0"/>
                                  <w:divBdr>
                                    <w:top w:val="none" w:sz="0" w:space="0" w:color="auto"/>
                                    <w:left w:val="none" w:sz="0" w:space="0" w:color="auto"/>
                                    <w:bottom w:val="none" w:sz="0" w:space="0" w:color="auto"/>
                                    <w:right w:val="none" w:sz="0" w:space="0" w:color="auto"/>
                                  </w:divBdr>
                                  <w:divsChild>
                                    <w:div w:id="10893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883580">
      <w:bodyDiv w:val="1"/>
      <w:marLeft w:val="0"/>
      <w:marRight w:val="0"/>
      <w:marTop w:val="0"/>
      <w:marBottom w:val="0"/>
      <w:divBdr>
        <w:top w:val="none" w:sz="0" w:space="0" w:color="auto"/>
        <w:left w:val="none" w:sz="0" w:space="0" w:color="auto"/>
        <w:bottom w:val="none" w:sz="0" w:space="0" w:color="auto"/>
        <w:right w:val="none" w:sz="0" w:space="0" w:color="auto"/>
      </w:divBdr>
    </w:div>
    <w:div w:id="1874150702">
      <w:bodyDiv w:val="1"/>
      <w:marLeft w:val="0"/>
      <w:marRight w:val="0"/>
      <w:marTop w:val="0"/>
      <w:marBottom w:val="0"/>
      <w:divBdr>
        <w:top w:val="none" w:sz="0" w:space="0" w:color="auto"/>
        <w:left w:val="none" w:sz="0" w:space="0" w:color="auto"/>
        <w:bottom w:val="none" w:sz="0" w:space="0" w:color="auto"/>
        <w:right w:val="none" w:sz="0" w:space="0" w:color="auto"/>
      </w:divBdr>
    </w:div>
    <w:div w:id="1874227838">
      <w:bodyDiv w:val="1"/>
      <w:marLeft w:val="0"/>
      <w:marRight w:val="0"/>
      <w:marTop w:val="0"/>
      <w:marBottom w:val="0"/>
      <w:divBdr>
        <w:top w:val="none" w:sz="0" w:space="0" w:color="auto"/>
        <w:left w:val="none" w:sz="0" w:space="0" w:color="auto"/>
        <w:bottom w:val="none" w:sz="0" w:space="0" w:color="auto"/>
        <w:right w:val="none" w:sz="0" w:space="0" w:color="auto"/>
      </w:divBdr>
    </w:div>
    <w:div w:id="1875340009">
      <w:bodyDiv w:val="1"/>
      <w:marLeft w:val="0"/>
      <w:marRight w:val="0"/>
      <w:marTop w:val="0"/>
      <w:marBottom w:val="0"/>
      <w:divBdr>
        <w:top w:val="none" w:sz="0" w:space="0" w:color="auto"/>
        <w:left w:val="none" w:sz="0" w:space="0" w:color="auto"/>
        <w:bottom w:val="none" w:sz="0" w:space="0" w:color="auto"/>
        <w:right w:val="none" w:sz="0" w:space="0" w:color="auto"/>
      </w:divBdr>
      <w:divsChild>
        <w:div w:id="51345679">
          <w:marLeft w:val="0"/>
          <w:marRight w:val="1"/>
          <w:marTop w:val="0"/>
          <w:marBottom w:val="0"/>
          <w:divBdr>
            <w:top w:val="none" w:sz="0" w:space="0" w:color="auto"/>
            <w:left w:val="none" w:sz="0" w:space="0" w:color="auto"/>
            <w:bottom w:val="none" w:sz="0" w:space="0" w:color="auto"/>
            <w:right w:val="none" w:sz="0" w:space="0" w:color="auto"/>
          </w:divBdr>
          <w:divsChild>
            <w:div w:id="1332562082">
              <w:marLeft w:val="0"/>
              <w:marRight w:val="0"/>
              <w:marTop w:val="0"/>
              <w:marBottom w:val="0"/>
              <w:divBdr>
                <w:top w:val="none" w:sz="0" w:space="0" w:color="auto"/>
                <w:left w:val="none" w:sz="0" w:space="0" w:color="auto"/>
                <w:bottom w:val="none" w:sz="0" w:space="0" w:color="auto"/>
                <w:right w:val="none" w:sz="0" w:space="0" w:color="auto"/>
              </w:divBdr>
              <w:divsChild>
                <w:div w:id="1546481190">
                  <w:marLeft w:val="0"/>
                  <w:marRight w:val="1"/>
                  <w:marTop w:val="0"/>
                  <w:marBottom w:val="0"/>
                  <w:divBdr>
                    <w:top w:val="none" w:sz="0" w:space="0" w:color="auto"/>
                    <w:left w:val="none" w:sz="0" w:space="0" w:color="auto"/>
                    <w:bottom w:val="none" w:sz="0" w:space="0" w:color="auto"/>
                    <w:right w:val="none" w:sz="0" w:space="0" w:color="auto"/>
                  </w:divBdr>
                  <w:divsChild>
                    <w:div w:id="997801740">
                      <w:marLeft w:val="0"/>
                      <w:marRight w:val="0"/>
                      <w:marTop w:val="0"/>
                      <w:marBottom w:val="0"/>
                      <w:divBdr>
                        <w:top w:val="none" w:sz="0" w:space="0" w:color="auto"/>
                        <w:left w:val="none" w:sz="0" w:space="0" w:color="auto"/>
                        <w:bottom w:val="none" w:sz="0" w:space="0" w:color="auto"/>
                        <w:right w:val="none" w:sz="0" w:space="0" w:color="auto"/>
                      </w:divBdr>
                      <w:divsChild>
                        <w:div w:id="517080870">
                          <w:marLeft w:val="0"/>
                          <w:marRight w:val="0"/>
                          <w:marTop w:val="0"/>
                          <w:marBottom w:val="0"/>
                          <w:divBdr>
                            <w:top w:val="none" w:sz="0" w:space="0" w:color="auto"/>
                            <w:left w:val="none" w:sz="0" w:space="0" w:color="auto"/>
                            <w:bottom w:val="none" w:sz="0" w:space="0" w:color="auto"/>
                            <w:right w:val="none" w:sz="0" w:space="0" w:color="auto"/>
                          </w:divBdr>
                          <w:divsChild>
                            <w:div w:id="182935292">
                              <w:marLeft w:val="0"/>
                              <w:marRight w:val="0"/>
                              <w:marTop w:val="120"/>
                              <w:marBottom w:val="360"/>
                              <w:divBdr>
                                <w:top w:val="none" w:sz="0" w:space="0" w:color="auto"/>
                                <w:left w:val="none" w:sz="0" w:space="0" w:color="auto"/>
                                <w:bottom w:val="none" w:sz="0" w:space="0" w:color="auto"/>
                                <w:right w:val="none" w:sz="0" w:space="0" w:color="auto"/>
                              </w:divBdr>
                              <w:divsChild>
                                <w:div w:id="533737532">
                                  <w:marLeft w:val="0"/>
                                  <w:marRight w:val="0"/>
                                  <w:marTop w:val="0"/>
                                  <w:marBottom w:val="0"/>
                                  <w:divBdr>
                                    <w:top w:val="none" w:sz="0" w:space="0" w:color="auto"/>
                                    <w:left w:val="none" w:sz="0" w:space="0" w:color="auto"/>
                                    <w:bottom w:val="none" w:sz="0" w:space="0" w:color="auto"/>
                                    <w:right w:val="none" w:sz="0" w:space="0" w:color="auto"/>
                                  </w:divBdr>
                                  <w:divsChild>
                                    <w:div w:id="65368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9466900">
      <w:bodyDiv w:val="1"/>
      <w:marLeft w:val="0"/>
      <w:marRight w:val="0"/>
      <w:marTop w:val="0"/>
      <w:marBottom w:val="0"/>
      <w:divBdr>
        <w:top w:val="none" w:sz="0" w:space="0" w:color="auto"/>
        <w:left w:val="none" w:sz="0" w:space="0" w:color="auto"/>
        <w:bottom w:val="none" w:sz="0" w:space="0" w:color="auto"/>
        <w:right w:val="none" w:sz="0" w:space="0" w:color="auto"/>
      </w:divBdr>
    </w:div>
    <w:div w:id="1880311423">
      <w:bodyDiv w:val="1"/>
      <w:marLeft w:val="0"/>
      <w:marRight w:val="0"/>
      <w:marTop w:val="0"/>
      <w:marBottom w:val="0"/>
      <w:divBdr>
        <w:top w:val="none" w:sz="0" w:space="0" w:color="auto"/>
        <w:left w:val="none" w:sz="0" w:space="0" w:color="auto"/>
        <w:bottom w:val="none" w:sz="0" w:space="0" w:color="auto"/>
        <w:right w:val="none" w:sz="0" w:space="0" w:color="auto"/>
      </w:divBdr>
    </w:div>
    <w:div w:id="1880586980">
      <w:bodyDiv w:val="1"/>
      <w:marLeft w:val="0"/>
      <w:marRight w:val="0"/>
      <w:marTop w:val="0"/>
      <w:marBottom w:val="0"/>
      <w:divBdr>
        <w:top w:val="none" w:sz="0" w:space="0" w:color="auto"/>
        <w:left w:val="none" w:sz="0" w:space="0" w:color="auto"/>
        <w:bottom w:val="none" w:sz="0" w:space="0" w:color="auto"/>
        <w:right w:val="none" w:sz="0" w:space="0" w:color="auto"/>
      </w:divBdr>
    </w:div>
    <w:div w:id="1882739708">
      <w:bodyDiv w:val="1"/>
      <w:marLeft w:val="0"/>
      <w:marRight w:val="0"/>
      <w:marTop w:val="0"/>
      <w:marBottom w:val="0"/>
      <w:divBdr>
        <w:top w:val="none" w:sz="0" w:space="0" w:color="auto"/>
        <w:left w:val="none" w:sz="0" w:space="0" w:color="auto"/>
        <w:bottom w:val="none" w:sz="0" w:space="0" w:color="auto"/>
        <w:right w:val="none" w:sz="0" w:space="0" w:color="auto"/>
      </w:divBdr>
    </w:div>
    <w:div w:id="1885944507">
      <w:bodyDiv w:val="1"/>
      <w:marLeft w:val="0"/>
      <w:marRight w:val="0"/>
      <w:marTop w:val="0"/>
      <w:marBottom w:val="0"/>
      <w:divBdr>
        <w:top w:val="none" w:sz="0" w:space="0" w:color="auto"/>
        <w:left w:val="none" w:sz="0" w:space="0" w:color="auto"/>
        <w:bottom w:val="none" w:sz="0" w:space="0" w:color="auto"/>
        <w:right w:val="none" w:sz="0" w:space="0" w:color="auto"/>
      </w:divBdr>
    </w:div>
    <w:div w:id="1888909296">
      <w:bodyDiv w:val="1"/>
      <w:marLeft w:val="0"/>
      <w:marRight w:val="0"/>
      <w:marTop w:val="0"/>
      <w:marBottom w:val="0"/>
      <w:divBdr>
        <w:top w:val="none" w:sz="0" w:space="0" w:color="auto"/>
        <w:left w:val="none" w:sz="0" w:space="0" w:color="auto"/>
        <w:bottom w:val="none" w:sz="0" w:space="0" w:color="auto"/>
        <w:right w:val="none" w:sz="0" w:space="0" w:color="auto"/>
      </w:divBdr>
    </w:div>
    <w:div w:id="1900356128">
      <w:bodyDiv w:val="1"/>
      <w:marLeft w:val="0"/>
      <w:marRight w:val="0"/>
      <w:marTop w:val="0"/>
      <w:marBottom w:val="0"/>
      <w:divBdr>
        <w:top w:val="none" w:sz="0" w:space="0" w:color="auto"/>
        <w:left w:val="none" w:sz="0" w:space="0" w:color="auto"/>
        <w:bottom w:val="none" w:sz="0" w:space="0" w:color="auto"/>
        <w:right w:val="none" w:sz="0" w:space="0" w:color="auto"/>
      </w:divBdr>
    </w:div>
    <w:div w:id="1901793831">
      <w:bodyDiv w:val="1"/>
      <w:marLeft w:val="0"/>
      <w:marRight w:val="0"/>
      <w:marTop w:val="0"/>
      <w:marBottom w:val="0"/>
      <w:divBdr>
        <w:top w:val="none" w:sz="0" w:space="0" w:color="auto"/>
        <w:left w:val="none" w:sz="0" w:space="0" w:color="auto"/>
        <w:bottom w:val="none" w:sz="0" w:space="0" w:color="auto"/>
        <w:right w:val="none" w:sz="0" w:space="0" w:color="auto"/>
      </w:divBdr>
      <w:divsChild>
        <w:div w:id="1503545775">
          <w:marLeft w:val="0"/>
          <w:marRight w:val="0"/>
          <w:marTop w:val="234"/>
          <w:marBottom w:val="0"/>
          <w:divBdr>
            <w:top w:val="none" w:sz="0" w:space="0" w:color="auto"/>
            <w:left w:val="none" w:sz="0" w:space="0" w:color="auto"/>
            <w:bottom w:val="none" w:sz="0" w:space="0" w:color="auto"/>
            <w:right w:val="none" w:sz="0" w:space="0" w:color="auto"/>
          </w:divBdr>
          <w:divsChild>
            <w:div w:id="1623996505">
              <w:marLeft w:val="0"/>
              <w:marRight w:val="0"/>
              <w:marTop w:val="0"/>
              <w:marBottom w:val="0"/>
              <w:divBdr>
                <w:top w:val="none" w:sz="0" w:space="0" w:color="auto"/>
                <w:left w:val="none" w:sz="0" w:space="0" w:color="auto"/>
                <w:bottom w:val="none" w:sz="0" w:space="0" w:color="auto"/>
                <w:right w:val="none" w:sz="0" w:space="0" w:color="auto"/>
              </w:divBdr>
            </w:div>
          </w:divsChild>
        </w:div>
        <w:div w:id="1675838315">
          <w:marLeft w:val="0"/>
          <w:marRight w:val="0"/>
          <w:marTop w:val="234"/>
          <w:marBottom w:val="0"/>
          <w:divBdr>
            <w:top w:val="none" w:sz="0" w:space="0" w:color="auto"/>
            <w:left w:val="none" w:sz="0" w:space="0" w:color="auto"/>
            <w:bottom w:val="none" w:sz="0" w:space="0" w:color="auto"/>
            <w:right w:val="none" w:sz="0" w:space="0" w:color="auto"/>
          </w:divBdr>
          <w:divsChild>
            <w:div w:id="175212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7143">
      <w:bodyDiv w:val="1"/>
      <w:marLeft w:val="0"/>
      <w:marRight w:val="0"/>
      <w:marTop w:val="0"/>
      <w:marBottom w:val="0"/>
      <w:divBdr>
        <w:top w:val="none" w:sz="0" w:space="0" w:color="auto"/>
        <w:left w:val="none" w:sz="0" w:space="0" w:color="auto"/>
        <w:bottom w:val="none" w:sz="0" w:space="0" w:color="auto"/>
        <w:right w:val="none" w:sz="0" w:space="0" w:color="auto"/>
      </w:divBdr>
      <w:divsChild>
        <w:div w:id="348680983">
          <w:marLeft w:val="0"/>
          <w:marRight w:val="1"/>
          <w:marTop w:val="0"/>
          <w:marBottom w:val="0"/>
          <w:divBdr>
            <w:top w:val="none" w:sz="0" w:space="0" w:color="auto"/>
            <w:left w:val="none" w:sz="0" w:space="0" w:color="auto"/>
            <w:bottom w:val="none" w:sz="0" w:space="0" w:color="auto"/>
            <w:right w:val="none" w:sz="0" w:space="0" w:color="auto"/>
          </w:divBdr>
          <w:divsChild>
            <w:div w:id="1696882508">
              <w:marLeft w:val="0"/>
              <w:marRight w:val="0"/>
              <w:marTop w:val="0"/>
              <w:marBottom w:val="0"/>
              <w:divBdr>
                <w:top w:val="none" w:sz="0" w:space="0" w:color="auto"/>
                <w:left w:val="none" w:sz="0" w:space="0" w:color="auto"/>
                <w:bottom w:val="none" w:sz="0" w:space="0" w:color="auto"/>
                <w:right w:val="none" w:sz="0" w:space="0" w:color="auto"/>
              </w:divBdr>
              <w:divsChild>
                <w:div w:id="2079551698">
                  <w:marLeft w:val="0"/>
                  <w:marRight w:val="1"/>
                  <w:marTop w:val="0"/>
                  <w:marBottom w:val="0"/>
                  <w:divBdr>
                    <w:top w:val="none" w:sz="0" w:space="0" w:color="auto"/>
                    <w:left w:val="none" w:sz="0" w:space="0" w:color="auto"/>
                    <w:bottom w:val="none" w:sz="0" w:space="0" w:color="auto"/>
                    <w:right w:val="none" w:sz="0" w:space="0" w:color="auto"/>
                  </w:divBdr>
                  <w:divsChild>
                    <w:div w:id="1980188033">
                      <w:marLeft w:val="0"/>
                      <w:marRight w:val="0"/>
                      <w:marTop w:val="0"/>
                      <w:marBottom w:val="0"/>
                      <w:divBdr>
                        <w:top w:val="none" w:sz="0" w:space="0" w:color="auto"/>
                        <w:left w:val="none" w:sz="0" w:space="0" w:color="auto"/>
                        <w:bottom w:val="none" w:sz="0" w:space="0" w:color="auto"/>
                        <w:right w:val="none" w:sz="0" w:space="0" w:color="auto"/>
                      </w:divBdr>
                      <w:divsChild>
                        <w:div w:id="345835971">
                          <w:marLeft w:val="0"/>
                          <w:marRight w:val="0"/>
                          <w:marTop w:val="0"/>
                          <w:marBottom w:val="0"/>
                          <w:divBdr>
                            <w:top w:val="none" w:sz="0" w:space="0" w:color="auto"/>
                            <w:left w:val="none" w:sz="0" w:space="0" w:color="auto"/>
                            <w:bottom w:val="none" w:sz="0" w:space="0" w:color="auto"/>
                            <w:right w:val="none" w:sz="0" w:space="0" w:color="auto"/>
                          </w:divBdr>
                          <w:divsChild>
                            <w:div w:id="278804031">
                              <w:marLeft w:val="0"/>
                              <w:marRight w:val="0"/>
                              <w:marTop w:val="120"/>
                              <w:marBottom w:val="360"/>
                              <w:divBdr>
                                <w:top w:val="none" w:sz="0" w:space="0" w:color="auto"/>
                                <w:left w:val="none" w:sz="0" w:space="0" w:color="auto"/>
                                <w:bottom w:val="none" w:sz="0" w:space="0" w:color="auto"/>
                                <w:right w:val="none" w:sz="0" w:space="0" w:color="auto"/>
                              </w:divBdr>
                              <w:divsChild>
                                <w:div w:id="222957352">
                                  <w:marLeft w:val="0"/>
                                  <w:marRight w:val="0"/>
                                  <w:marTop w:val="0"/>
                                  <w:marBottom w:val="0"/>
                                  <w:divBdr>
                                    <w:top w:val="none" w:sz="0" w:space="0" w:color="auto"/>
                                    <w:left w:val="none" w:sz="0" w:space="0" w:color="auto"/>
                                    <w:bottom w:val="none" w:sz="0" w:space="0" w:color="auto"/>
                                    <w:right w:val="none" w:sz="0" w:space="0" w:color="auto"/>
                                  </w:divBdr>
                                  <w:divsChild>
                                    <w:div w:id="31538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4678872">
      <w:bodyDiv w:val="1"/>
      <w:marLeft w:val="0"/>
      <w:marRight w:val="0"/>
      <w:marTop w:val="0"/>
      <w:marBottom w:val="0"/>
      <w:divBdr>
        <w:top w:val="none" w:sz="0" w:space="0" w:color="auto"/>
        <w:left w:val="none" w:sz="0" w:space="0" w:color="auto"/>
        <w:bottom w:val="none" w:sz="0" w:space="0" w:color="auto"/>
        <w:right w:val="none" w:sz="0" w:space="0" w:color="auto"/>
      </w:divBdr>
    </w:div>
    <w:div w:id="1907183859">
      <w:bodyDiv w:val="1"/>
      <w:marLeft w:val="0"/>
      <w:marRight w:val="0"/>
      <w:marTop w:val="0"/>
      <w:marBottom w:val="0"/>
      <w:divBdr>
        <w:top w:val="none" w:sz="0" w:space="0" w:color="auto"/>
        <w:left w:val="none" w:sz="0" w:space="0" w:color="auto"/>
        <w:bottom w:val="none" w:sz="0" w:space="0" w:color="auto"/>
        <w:right w:val="none" w:sz="0" w:space="0" w:color="auto"/>
      </w:divBdr>
    </w:div>
    <w:div w:id="1907255427">
      <w:bodyDiv w:val="1"/>
      <w:marLeft w:val="0"/>
      <w:marRight w:val="0"/>
      <w:marTop w:val="0"/>
      <w:marBottom w:val="0"/>
      <w:divBdr>
        <w:top w:val="none" w:sz="0" w:space="0" w:color="auto"/>
        <w:left w:val="none" w:sz="0" w:space="0" w:color="auto"/>
        <w:bottom w:val="none" w:sz="0" w:space="0" w:color="auto"/>
        <w:right w:val="none" w:sz="0" w:space="0" w:color="auto"/>
      </w:divBdr>
    </w:div>
    <w:div w:id="1909337266">
      <w:bodyDiv w:val="1"/>
      <w:marLeft w:val="0"/>
      <w:marRight w:val="0"/>
      <w:marTop w:val="0"/>
      <w:marBottom w:val="0"/>
      <w:divBdr>
        <w:top w:val="none" w:sz="0" w:space="0" w:color="auto"/>
        <w:left w:val="none" w:sz="0" w:space="0" w:color="auto"/>
        <w:bottom w:val="none" w:sz="0" w:space="0" w:color="auto"/>
        <w:right w:val="none" w:sz="0" w:space="0" w:color="auto"/>
      </w:divBdr>
    </w:div>
    <w:div w:id="1909877215">
      <w:bodyDiv w:val="1"/>
      <w:marLeft w:val="0"/>
      <w:marRight w:val="0"/>
      <w:marTop w:val="0"/>
      <w:marBottom w:val="0"/>
      <w:divBdr>
        <w:top w:val="none" w:sz="0" w:space="0" w:color="auto"/>
        <w:left w:val="none" w:sz="0" w:space="0" w:color="auto"/>
        <w:bottom w:val="none" w:sz="0" w:space="0" w:color="auto"/>
        <w:right w:val="none" w:sz="0" w:space="0" w:color="auto"/>
      </w:divBdr>
      <w:divsChild>
        <w:div w:id="1369984398">
          <w:marLeft w:val="0"/>
          <w:marRight w:val="0"/>
          <w:marTop w:val="0"/>
          <w:marBottom w:val="0"/>
          <w:divBdr>
            <w:top w:val="none" w:sz="0" w:space="0" w:color="auto"/>
            <w:left w:val="none" w:sz="0" w:space="0" w:color="auto"/>
            <w:bottom w:val="none" w:sz="0" w:space="0" w:color="auto"/>
            <w:right w:val="none" w:sz="0" w:space="0" w:color="auto"/>
          </w:divBdr>
        </w:div>
      </w:divsChild>
    </w:div>
    <w:div w:id="1910996591">
      <w:bodyDiv w:val="1"/>
      <w:marLeft w:val="0"/>
      <w:marRight w:val="0"/>
      <w:marTop w:val="0"/>
      <w:marBottom w:val="0"/>
      <w:divBdr>
        <w:top w:val="none" w:sz="0" w:space="0" w:color="auto"/>
        <w:left w:val="none" w:sz="0" w:space="0" w:color="auto"/>
        <w:bottom w:val="none" w:sz="0" w:space="0" w:color="auto"/>
        <w:right w:val="none" w:sz="0" w:space="0" w:color="auto"/>
      </w:divBdr>
    </w:div>
    <w:div w:id="1915117032">
      <w:bodyDiv w:val="1"/>
      <w:marLeft w:val="0"/>
      <w:marRight w:val="0"/>
      <w:marTop w:val="0"/>
      <w:marBottom w:val="0"/>
      <w:divBdr>
        <w:top w:val="none" w:sz="0" w:space="0" w:color="auto"/>
        <w:left w:val="none" w:sz="0" w:space="0" w:color="auto"/>
        <w:bottom w:val="none" w:sz="0" w:space="0" w:color="auto"/>
        <w:right w:val="none" w:sz="0" w:space="0" w:color="auto"/>
      </w:divBdr>
    </w:div>
    <w:div w:id="1923758126">
      <w:bodyDiv w:val="1"/>
      <w:marLeft w:val="0"/>
      <w:marRight w:val="0"/>
      <w:marTop w:val="0"/>
      <w:marBottom w:val="0"/>
      <w:divBdr>
        <w:top w:val="none" w:sz="0" w:space="0" w:color="auto"/>
        <w:left w:val="none" w:sz="0" w:space="0" w:color="auto"/>
        <w:bottom w:val="none" w:sz="0" w:space="0" w:color="auto"/>
        <w:right w:val="none" w:sz="0" w:space="0" w:color="auto"/>
      </w:divBdr>
    </w:div>
    <w:div w:id="1930430706">
      <w:bodyDiv w:val="1"/>
      <w:marLeft w:val="0"/>
      <w:marRight w:val="0"/>
      <w:marTop w:val="0"/>
      <w:marBottom w:val="0"/>
      <w:divBdr>
        <w:top w:val="none" w:sz="0" w:space="0" w:color="auto"/>
        <w:left w:val="none" w:sz="0" w:space="0" w:color="auto"/>
        <w:bottom w:val="none" w:sz="0" w:space="0" w:color="auto"/>
        <w:right w:val="none" w:sz="0" w:space="0" w:color="auto"/>
      </w:divBdr>
      <w:divsChild>
        <w:div w:id="1029914958">
          <w:marLeft w:val="0"/>
          <w:marRight w:val="1"/>
          <w:marTop w:val="0"/>
          <w:marBottom w:val="0"/>
          <w:divBdr>
            <w:top w:val="none" w:sz="0" w:space="0" w:color="auto"/>
            <w:left w:val="none" w:sz="0" w:space="0" w:color="auto"/>
            <w:bottom w:val="none" w:sz="0" w:space="0" w:color="auto"/>
            <w:right w:val="none" w:sz="0" w:space="0" w:color="auto"/>
          </w:divBdr>
          <w:divsChild>
            <w:div w:id="1304697966">
              <w:marLeft w:val="0"/>
              <w:marRight w:val="0"/>
              <w:marTop w:val="0"/>
              <w:marBottom w:val="0"/>
              <w:divBdr>
                <w:top w:val="none" w:sz="0" w:space="0" w:color="auto"/>
                <w:left w:val="none" w:sz="0" w:space="0" w:color="auto"/>
                <w:bottom w:val="none" w:sz="0" w:space="0" w:color="auto"/>
                <w:right w:val="none" w:sz="0" w:space="0" w:color="auto"/>
              </w:divBdr>
              <w:divsChild>
                <w:div w:id="1464035811">
                  <w:marLeft w:val="0"/>
                  <w:marRight w:val="1"/>
                  <w:marTop w:val="0"/>
                  <w:marBottom w:val="0"/>
                  <w:divBdr>
                    <w:top w:val="none" w:sz="0" w:space="0" w:color="auto"/>
                    <w:left w:val="none" w:sz="0" w:space="0" w:color="auto"/>
                    <w:bottom w:val="none" w:sz="0" w:space="0" w:color="auto"/>
                    <w:right w:val="none" w:sz="0" w:space="0" w:color="auto"/>
                  </w:divBdr>
                  <w:divsChild>
                    <w:div w:id="1338847748">
                      <w:marLeft w:val="0"/>
                      <w:marRight w:val="0"/>
                      <w:marTop w:val="0"/>
                      <w:marBottom w:val="0"/>
                      <w:divBdr>
                        <w:top w:val="none" w:sz="0" w:space="0" w:color="auto"/>
                        <w:left w:val="none" w:sz="0" w:space="0" w:color="auto"/>
                        <w:bottom w:val="none" w:sz="0" w:space="0" w:color="auto"/>
                        <w:right w:val="none" w:sz="0" w:space="0" w:color="auto"/>
                      </w:divBdr>
                      <w:divsChild>
                        <w:div w:id="738404857">
                          <w:marLeft w:val="0"/>
                          <w:marRight w:val="0"/>
                          <w:marTop w:val="0"/>
                          <w:marBottom w:val="0"/>
                          <w:divBdr>
                            <w:top w:val="none" w:sz="0" w:space="0" w:color="auto"/>
                            <w:left w:val="none" w:sz="0" w:space="0" w:color="auto"/>
                            <w:bottom w:val="none" w:sz="0" w:space="0" w:color="auto"/>
                            <w:right w:val="none" w:sz="0" w:space="0" w:color="auto"/>
                          </w:divBdr>
                          <w:divsChild>
                            <w:div w:id="446851501">
                              <w:marLeft w:val="0"/>
                              <w:marRight w:val="0"/>
                              <w:marTop w:val="120"/>
                              <w:marBottom w:val="360"/>
                              <w:divBdr>
                                <w:top w:val="none" w:sz="0" w:space="0" w:color="auto"/>
                                <w:left w:val="none" w:sz="0" w:space="0" w:color="auto"/>
                                <w:bottom w:val="none" w:sz="0" w:space="0" w:color="auto"/>
                                <w:right w:val="none" w:sz="0" w:space="0" w:color="auto"/>
                              </w:divBdr>
                              <w:divsChild>
                                <w:div w:id="100152471">
                                  <w:marLeft w:val="0"/>
                                  <w:marRight w:val="0"/>
                                  <w:marTop w:val="0"/>
                                  <w:marBottom w:val="0"/>
                                  <w:divBdr>
                                    <w:top w:val="none" w:sz="0" w:space="0" w:color="auto"/>
                                    <w:left w:val="none" w:sz="0" w:space="0" w:color="auto"/>
                                    <w:bottom w:val="none" w:sz="0" w:space="0" w:color="auto"/>
                                    <w:right w:val="none" w:sz="0" w:space="0" w:color="auto"/>
                                  </w:divBdr>
                                  <w:divsChild>
                                    <w:div w:id="17820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016362">
      <w:bodyDiv w:val="1"/>
      <w:marLeft w:val="0"/>
      <w:marRight w:val="0"/>
      <w:marTop w:val="0"/>
      <w:marBottom w:val="0"/>
      <w:divBdr>
        <w:top w:val="none" w:sz="0" w:space="0" w:color="auto"/>
        <w:left w:val="none" w:sz="0" w:space="0" w:color="auto"/>
        <w:bottom w:val="none" w:sz="0" w:space="0" w:color="auto"/>
        <w:right w:val="none" w:sz="0" w:space="0" w:color="auto"/>
      </w:divBdr>
    </w:div>
    <w:div w:id="1939215381">
      <w:bodyDiv w:val="1"/>
      <w:marLeft w:val="0"/>
      <w:marRight w:val="0"/>
      <w:marTop w:val="0"/>
      <w:marBottom w:val="0"/>
      <w:divBdr>
        <w:top w:val="none" w:sz="0" w:space="0" w:color="auto"/>
        <w:left w:val="none" w:sz="0" w:space="0" w:color="auto"/>
        <w:bottom w:val="none" w:sz="0" w:space="0" w:color="auto"/>
        <w:right w:val="none" w:sz="0" w:space="0" w:color="auto"/>
      </w:divBdr>
      <w:divsChild>
        <w:div w:id="1917401699">
          <w:marLeft w:val="0"/>
          <w:marRight w:val="1"/>
          <w:marTop w:val="0"/>
          <w:marBottom w:val="0"/>
          <w:divBdr>
            <w:top w:val="none" w:sz="0" w:space="0" w:color="auto"/>
            <w:left w:val="none" w:sz="0" w:space="0" w:color="auto"/>
            <w:bottom w:val="none" w:sz="0" w:space="0" w:color="auto"/>
            <w:right w:val="none" w:sz="0" w:space="0" w:color="auto"/>
          </w:divBdr>
          <w:divsChild>
            <w:div w:id="789055204">
              <w:marLeft w:val="0"/>
              <w:marRight w:val="0"/>
              <w:marTop w:val="0"/>
              <w:marBottom w:val="0"/>
              <w:divBdr>
                <w:top w:val="none" w:sz="0" w:space="0" w:color="auto"/>
                <w:left w:val="none" w:sz="0" w:space="0" w:color="auto"/>
                <w:bottom w:val="none" w:sz="0" w:space="0" w:color="auto"/>
                <w:right w:val="none" w:sz="0" w:space="0" w:color="auto"/>
              </w:divBdr>
              <w:divsChild>
                <w:div w:id="1381706980">
                  <w:marLeft w:val="0"/>
                  <w:marRight w:val="1"/>
                  <w:marTop w:val="0"/>
                  <w:marBottom w:val="0"/>
                  <w:divBdr>
                    <w:top w:val="none" w:sz="0" w:space="0" w:color="auto"/>
                    <w:left w:val="none" w:sz="0" w:space="0" w:color="auto"/>
                    <w:bottom w:val="none" w:sz="0" w:space="0" w:color="auto"/>
                    <w:right w:val="none" w:sz="0" w:space="0" w:color="auto"/>
                  </w:divBdr>
                  <w:divsChild>
                    <w:div w:id="507408117">
                      <w:marLeft w:val="0"/>
                      <w:marRight w:val="0"/>
                      <w:marTop w:val="0"/>
                      <w:marBottom w:val="0"/>
                      <w:divBdr>
                        <w:top w:val="none" w:sz="0" w:space="0" w:color="auto"/>
                        <w:left w:val="none" w:sz="0" w:space="0" w:color="auto"/>
                        <w:bottom w:val="none" w:sz="0" w:space="0" w:color="auto"/>
                        <w:right w:val="none" w:sz="0" w:space="0" w:color="auto"/>
                      </w:divBdr>
                      <w:divsChild>
                        <w:div w:id="2112578297">
                          <w:marLeft w:val="0"/>
                          <w:marRight w:val="0"/>
                          <w:marTop w:val="0"/>
                          <w:marBottom w:val="0"/>
                          <w:divBdr>
                            <w:top w:val="none" w:sz="0" w:space="0" w:color="auto"/>
                            <w:left w:val="none" w:sz="0" w:space="0" w:color="auto"/>
                            <w:bottom w:val="none" w:sz="0" w:space="0" w:color="auto"/>
                            <w:right w:val="none" w:sz="0" w:space="0" w:color="auto"/>
                          </w:divBdr>
                          <w:divsChild>
                            <w:div w:id="798576372">
                              <w:marLeft w:val="0"/>
                              <w:marRight w:val="0"/>
                              <w:marTop w:val="120"/>
                              <w:marBottom w:val="360"/>
                              <w:divBdr>
                                <w:top w:val="none" w:sz="0" w:space="0" w:color="auto"/>
                                <w:left w:val="none" w:sz="0" w:space="0" w:color="auto"/>
                                <w:bottom w:val="none" w:sz="0" w:space="0" w:color="auto"/>
                                <w:right w:val="none" w:sz="0" w:space="0" w:color="auto"/>
                              </w:divBdr>
                              <w:divsChild>
                                <w:div w:id="2057849569">
                                  <w:marLeft w:val="0"/>
                                  <w:marRight w:val="0"/>
                                  <w:marTop w:val="0"/>
                                  <w:marBottom w:val="0"/>
                                  <w:divBdr>
                                    <w:top w:val="none" w:sz="0" w:space="0" w:color="auto"/>
                                    <w:left w:val="none" w:sz="0" w:space="0" w:color="auto"/>
                                    <w:bottom w:val="none" w:sz="0" w:space="0" w:color="auto"/>
                                    <w:right w:val="none" w:sz="0" w:space="0" w:color="auto"/>
                                  </w:divBdr>
                                  <w:divsChild>
                                    <w:div w:id="7273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218678">
      <w:bodyDiv w:val="1"/>
      <w:marLeft w:val="0"/>
      <w:marRight w:val="0"/>
      <w:marTop w:val="0"/>
      <w:marBottom w:val="0"/>
      <w:divBdr>
        <w:top w:val="none" w:sz="0" w:space="0" w:color="auto"/>
        <w:left w:val="none" w:sz="0" w:space="0" w:color="auto"/>
        <w:bottom w:val="none" w:sz="0" w:space="0" w:color="auto"/>
        <w:right w:val="none" w:sz="0" w:space="0" w:color="auto"/>
      </w:divBdr>
      <w:divsChild>
        <w:div w:id="1677342340">
          <w:marLeft w:val="120"/>
          <w:marRight w:val="120"/>
          <w:marTop w:val="0"/>
          <w:marBottom w:val="0"/>
          <w:divBdr>
            <w:top w:val="none" w:sz="0" w:space="0" w:color="auto"/>
            <w:left w:val="none" w:sz="0" w:space="0" w:color="auto"/>
            <w:bottom w:val="none" w:sz="0" w:space="0" w:color="auto"/>
            <w:right w:val="none" w:sz="0" w:space="0" w:color="auto"/>
          </w:divBdr>
          <w:divsChild>
            <w:div w:id="1129670642">
              <w:marLeft w:val="0"/>
              <w:marRight w:val="0"/>
              <w:marTop w:val="0"/>
              <w:marBottom w:val="0"/>
              <w:divBdr>
                <w:top w:val="none" w:sz="0" w:space="0" w:color="auto"/>
                <w:left w:val="none" w:sz="0" w:space="0" w:color="auto"/>
                <w:bottom w:val="none" w:sz="0" w:space="0" w:color="auto"/>
                <w:right w:val="none" w:sz="0" w:space="0" w:color="auto"/>
              </w:divBdr>
              <w:divsChild>
                <w:div w:id="1756367020">
                  <w:marLeft w:val="0"/>
                  <w:marRight w:val="0"/>
                  <w:marTop w:val="72"/>
                  <w:marBottom w:val="0"/>
                  <w:divBdr>
                    <w:top w:val="none" w:sz="0" w:space="0" w:color="auto"/>
                    <w:left w:val="none" w:sz="0" w:space="0" w:color="auto"/>
                    <w:bottom w:val="none" w:sz="0" w:space="0" w:color="auto"/>
                    <w:right w:val="none" w:sz="0" w:space="0" w:color="auto"/>
                  </w:divBdr>
                  <w:divsChild>
                    <w:div w:id="251015861">
                      <w:marLeft w:val="0"/>
                      <w:marRight w:val="0"/>
                      <w:marTop w:val="0"/>
                      <w:marBottom w:val="0"/>
                      <w:divBdr>
                        <w:top w:val="none" w:sz="0" w:space="0" w:color="auto"/>
                        <w:left w:val="none" w:sz="0" w:space="0" w:color="auto"/>
                        <w:bottom w:val="none" w:sz="0" w:space="0" w:color="auto"/>
                        <w:right w:val="none" w:sz="0" w:space="0" w:color="auto"/>
                      </w:divBdr>
                      <w:divsChild>
                        <w:div w:id="200724981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343630">
      <w:bodyDiv w:val="1"/>
      <w:marLeft w:val="0"/>
      <w:marRight w:val="0"/>
      <w:marTop w:val="0"/>
      <w:marBottom w:val="0"/>
      <w:divBdr>
        <w:top w:val="none" w:sz="0" w:space="0" w:color="auto"/>
        <w:left w:val="none" w:sz="0" w:space="0" w:color="auto"/>
        <w:bottom w:val="none" w:sz="0" w:space="0" w:color="auto"/>
        <w:right w:val="none" w:sz="0" w:space="0" w:color="auto"/>
      </w:divBdr>
      <w:divsChild>
        <w:div w:id="1928416254">
          <w:marLeft w:val="0"/>
          <w:marRight w:val="1"/>
          <w:marTop w:val="0"/>
          <w:marBottom w:val="0"/>
          <w:divBdr>
            <w:top w:val="none" w:sz="0" w:space="0" w:color="auto"/>
            <w:left w:val="none" w:sz="0" w:space="0" w:color="auto"/>
            <w:bottom w:val="none" w:sz="0" w:space="0" w:color="auto"/>
            <w:right w:val="none" w:sz="0" w:space="0" w:color="auto"/>
          </w:divBdr>
          <w:divsChild>
            <w:div w:id="483818771">
              <w:marLeft w:val="0"/>
              <w:marRight w:val="0"/>
              <w:marTop w:val="0"/>
              <w:marBottom w:val="0"/>
              <w:divBdr>
                <w:top w:val="none" w:sz="0" w:space="0" w:color="auto"/>
                <w:left w:val="none" w:sz="0" w:space="0" w:color="auto"/>
                <w:bottom w:val="none" w:sz="0" w:space="0" w:color="auto"/>
                <w:right w:val="none" w:sz="0" w:space="0" w:color="auto"/>
              </w:divBdr>
              <w:divsChild>
                <w:div w:id="1130050714">
                  <w:marLeft w:val="0"/>
                  <w:marRight w:val="1"/>
                  <w:marTop w:val="0"/>
                  <w:marBottom w:val="0"/>
                  <w:divBdr>
                    <w:top w:val="none" w:sz="0" w:space="0" w:color="auto"/>
                    <w:left w:val="none" w:sz="0" w:space="0" w:color="auto"/>
                    <w:bottom w:val="none" w:sz="0" w:space="0" w:color="auto"/>
                    <w:right w:val="none" w:sz="0" w:space="0" w:color="auto"/>
                  </w:divBdr>
                  <w:divsChild>
                    <w:div w:id="284239226">
                      <w:marLeft w:val="0"/>
                      <w:marRight w:val="0"/>
                      <w:marTop w:val="0"/>
                      <w:marBottom w:val="0"/>
                      <w:divBdr>
                        <w:top w:val="none" w:sz="0" w:space="0" w:color="auto"/>
                        <w:left w:val="none" w:sz="0" w:space="0" w:color="auto"/>
                        <w:bottom w:val="none" w:sz="0" w:space="0" w:color="auto"/>
                        <w:right w:val="none" w:sz="0" w:space="0" w:color="auto"/>
                      </w:divBdr>
                      <w:divsChild>
                        <w:div w:id="655914323">
                          <w:marLeft w:val="0"/>
                          <w:marRight w:val="0"/>
                          <w:marTop w:val="0"/>
                          <w:marBottom w:val="0"/>
                          <w:divBdr>
                            <w:top w:val="none" w:sz="0" w:space="0" w:color="auto"/>
                            <w:left w:val="none" w:sz="0" w:space="0" w:color="auto"/>
                            <w:bottom w:val="none" w:sz="0" w:space="0" w:color="auto"/>
                            <w:right w:val="none" w:sz="0" w:space="0" w:color="auto"/>
                          </w:divBdr>
                          <w:divsChild>
                            <w:div w:id="741492402">
                              <w:marLeft w:val="0"/>
                              <w:marRight w:val="0"/>
                              <w:marTop w:val="120"/>
                              <w:marBottom w:val="360"/>
                              <w:divBdr>
                                <w:top w:val="none" w:sz="0" w:space="0" w:color="auto"/>
                                <w:left w:val="none" w:sz="0" w:space="0" w:color="auto"/>
                                <w:bottom w:val="none" w:sz="0" w:space="0" w:color="auto"/>
                                <w:right w:val="none" w:sz="0" w:space="0" w:color="auto"/>
                              </w:divBdr>
                              <w:divsChild>
                                <w:div w:id="513419905">
                                  <w:marLeft w:val="0"/>
                                  <w:marRight w:val="0"/>
                                  <w:marTop w:val="0"/>
                                  <w:marBottom w:val="0"/>
                                  <w:divBdr>
                                    <w:top w:val="none" w:sz="0" w:space="0" w:color="auto"/>
                                    <w:left w:val="none" w:sz="0" w:space="0" w:color="auto"/>
                                    <w:bottom w:val="none" w:sz="0" w:space="0" w:color="auto"/>
                                    <w:right w:val="none" w:sz="0" w:space="0" w:color="auto"/>
                                  </w:divBdr>
                                  <w:divsChild>
                                    <w:div w:id="85750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8025798">
      <w:bodyDiv w:val="1"/>
      <w:marLeft w:val="0"/>
      <w:marRight w:val="0"/>
      <w:marTop w:val="0"/>
      <w:marBottom w:val="0"/>
      <w:divBdr>
        <w:top w:val="none" w:sz="0" w:space="0" w:color="auto"/>
        <w:left w:val="none" w:sz="0" w:space="0" w:color="auto"/>
        <w:bottom w:val="none" w:sz="0" w:space="0" w:color="auto"/>
        <w:right w:val="none" w:sz="0" w:space="0" w:color="auto"/>
      </w:divBdr>
    </w:div>
    <w:div w:id="1958684104">
      <w:bodyDiv w:val="1"/>
      <w:marLeft w:val="0"/>
      <w:marRight w:val="0"/>
      <w:marTop w:val="0"/>
      <w:marBottom w:val="0"/>
      <w:divBdr>
        <w:top w:val="none" w:sz="0" w:space="0" w:color="auto"/>
        <w:left w:val="none" w:sz="0" w:space="0" w:color="auto"/>
        <w:bottom w:val="none" w:sz="0" w:space="0" w:color="auto"/>
        <w:right w:val="none" w:sz="0" w:space="0" w:color="auto"/>
      </w:divBdr>
      <w:divsChild>
        <w:div w:id="2147236451">
          <w:marLeft w:val="0"/>
          <w:marRight w:val="1"/>
          <w:marTop w:val="0"/>
          <w:marBottom w:val="0"/>
          <w:divBdr>
            <w:top w:val="none" w:sz="0" w:space="0" w:color="auto"/>
            <w:left w:val="none" w:sz="0" w:space="0" w:color="auto"/>
            <w:bottom w:val="none" w:sz="0" w:space="0" w:color="auto"/>
            <w:right w:val="none" w:sz="0" w:space="0" w:color="auto"/>
          </w:divBdr>
          <w:divsChild>
            <w:div w:id="2141265989">
              <w:marLeft w:val="0"/>
              <w:marRight w:val="0"/>
              <w:marTop w:val="0"/>
              <w:marBottom w:val="0"/>
              <w:divBdr>
                <w:top w:val="none" w:sz="0" w:space="0" w:color="auto"/>
                <w:left w:val="none" w:sz="0" w:space="0" w:color="auto"/>
                <w:bottom w:val="none" w:sz="0" w:space="0" w:color="auto"/>
                <w:right w:val="none" w:sz="0" w:space="0" w:color="auto"/>
              </w:divBdr>
              <w:divsChild>
                <w:div w:id="533156032">
                  <w:marLeft w:val="0"/>
                  <w:marRight w:val="1"/>
                  <w:marTop w:val="0"/>
                  <w:marBottom w:val="0"/>
                  <w:divBdr>
                    <w:top w:val="none" w:sz="0" w:space="0" w:color="auto"/>
                    <w:left w:val="none" w:sz="0" w:space="0" w:color="auto"/>
                    <w:bottom w:val="none" w:sz="0" w:space="0" w:color="auto"/>
                    <w:right w:val="none" w:sz="0" w:space="0" w:color="auto"/>
                  </w:divBdr>
                  <w:divsChild>
                    <w:div w:id="1244991049">
                      <w:marLeft w:val="0"/>
                      <w:marRight w:val="0"/>
                      <w:marTop w:val="0"/>
                      <w:marBottom w:val="0"/>
                      <w:divBdr>
                        <w:top w:val="none" w:sz="0" w:space="0" w:color="auto"/>
                        <w:left w:val="none" w:sz="0" w:space="0" w:color="auto"/>
                        <w:bottom w:val="none" w:sz="0" w:space="0" w:color="auto"/>
                        <w:right w:val="none" w:sz="0" w:space="0" w:color="auto"/>
                      </w:divBdr>
                      <w:divsChild>
                        <w:div w:id="450826800">
                          <w:marLeft w:val="0"/>
                          <w:marRight w:val="0"/>
                          <w:marTop w:val="0"/>
                          <w:marBottom w:val="0"/>
                          <w:divBdr>
                            <w:top w:val="none" w:sz="0" w:space="0" w:color="auto"/>
                            <w:left w:val="none" w:sz="0" w:space="0" w:color="auto"/>
                            <w:bottom w:val="none" w:sz="0" w:space="0" w:color="auto"/>
                            <w:right w:val="none" w:sz="0" w:space="0" w:color="auto"/>
                          </w:divBdr>
                          <w:divsChild>
                            <w:div w:id="188104142">
                              <w:marLeft w:val="0"/>
                              <w:marRight w:val="0"/>
                              <w:marTop w:val="120"/>
                              <w:marBottom w:val="360"/>
                              <w:divBdr>
                                <w:top w:val="none" w:sz="0" w:space="0" w:color="auto"/>
                                <w:left w:val="none" w:sz="0" w:space="0" w:color="auto"/>
                                <w:bottom w:val="none" w:sz="0" w:space="0" w:color="auto"/>
                                <w:right w:val="none" w:sz="0" w:space="0" w:color="auto"/>
                              </w:divBdr>
                              <w:divsChild>
                                <w:div w:id="1583563174">
                                  <w:marLeft w:val="0"/>
                                  <w:marRight w:val="0"/>
                                  <w:marTop w:val="0"/>
                                  <w:marBottom w:val="0"/>
                                  <w:divBdr>
                                    <w:top w:val="none" w:sz="0" w:space="0" w:color="auto"/>
                                    <w:left w:val="none" w:sz="0" w:space="0" w:color="auto"/>
                                    <w:bottom w:val="none" w:sz="0" w:space="0" w:color="auto"/>
                                    <w:right w:val="none" w:sz="0" w:space="0" w:color="auto"/>
                                  </w:divBdr>
                                  <w:divsChild>
                                    <w:div w:id="182546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296541">
      <w:bodyDiv w:val="1"/>
      <w:marLeft w:val="0"/>
      <w:marRight w:val="0"/>
      <w:marTop w:val="0"/>
      <w:marBottom w:val="0"/>
      <w:divBdr>
        <w:top w:val="none" w:sz="0" w:space="0" w:color="auto"/>
        <w:left w:val="none" w:sz="0" w:space="0" w:color="auto"/>
        <w:bottom w:val="none" w:sz="0" w:space="0" w:color="auto"/>
        <w:right w:val="none" w:sz="0" w:space="0" w:color="auto"/>
      </w:divBdr>
    </w:div>
    <w:div w:id="1977639185">
      <w:bodyDiv w:val="1"/>
      <w:marLeft w:val="0"/>
      <w:marRight w:val="0"/>
      <w:marTop w:val="0"/>
      <w:marBottom w:val="0"/>
      <w:divBdr>
        <w:top w:val="none" w:sz="0" w:space="0" w:color="auto"/>
        <w:left w:val="none" w:sz="0" w:space="0" w:color="auto"/>
        <w:bottom w:val="none" w:sz="0" w:space="0" w:color="auto"/>
        <w:right w:val="none" w:sz="0" w:space="0" w:color="auto"/>
      </w:divBdr>
    </w:div>
    <w:div w:id="1980187951">
      <w:bodyDiv w:val="1"/>
      <w:marLeft w:val="0"/>
      <w:marRight w:val="0"/>
      <w:marTop w:val="0"/>
      <w:marBottom w:val="0"/>
      <w:divBdr>
        <w:top w:val="none" w:sz="0" w:space="0" w:color="auto"/>
        <w:left w:val="none" w:sz="0" w:space="0" w:color="auto"/>
        <w:bottom w:val="none" w:sz="0" w:space="0" w:color="auto"/>
        <w:right w:val="none" w:sz="0" w:space="0" w:color="auto"/>
      </w:divBdr>
    </w:div>
    <w:div w:id="1986738239">
      <w:bodyDiv w:val="1"/>
      <w:marLeft w:val="0"/>
      <w:marRight w:val="0"/>
      <w:marTop w:val="0"/>
      <w:marBottom w:val="0"/>
      <w:divBdr>
        <w:top w:val="none" w:sz="0" w:space="0" w:color="auto"/>
        <w:left w:val="none" w:sz="0" w:space="0" w:color="auto"/>
        <w:bottom w:val="none" w:sz="0" w:space="0" w:color="auto"/>
        <w:right w:val="none" w:sz="0" w:space="0" w:color="auto"/>
      </w:divBdr>
    </w:div>
    <w:div w:id="1998531594">
      <w:bodyDiv w:val="1"/>
      <w:marLeft w:val="0"/>
      <w:marRight w:val="0"/>
      <w:marTop w:val="0"/>
      <w:marBottom w:val="0"/>
      <w:divBdr>
        <w:top w:val="none" w:sz="0" w:space="0" w:color="auto"/>
        <w:left w:val="none" w:sz="0" w:space="0" w:color="auto"/>
        <w:bottom w:val="none" w:sz="0" w:space="0" w:color="auto"/>
        <w:right w:val="none" w:sz="0" w:space="0" w:color="auto"/>
      </w:divBdr>
    </w:div>
    <w:div w:id="1999839948">
      <w:bodyDiv w:val="1"/>
      <w:marLeft w:val="0"/>
      <w:marRight w:val="0"/>
      <w:marTop w:val="0"/>
      <w:marBottom w:val="0"/>
      <w:divBdr>
        <w:top w:val="none" w:sz="0" w:space="0" w:color="auto"/>
        <w:left w:val="none" w:sz="0" w:space="0" w:color="auto"/>
        <w:bottom w:val="none" w:sz="0" w:space="0" w:color="auto"/>
        <w:right w:val="none" w:sz="0" w:space="0" w:color="auto"/>
      </w:divBdr>
    </w:div>
    <w:div w:id="2000116527">
      <w:bodyDiv w:val="1"/>
      <w:marLeft w:val="0"/>
      <w:marRight w:val="0"/>
      <w:marTop w:val="0"/>
      <w:marBottom w:val="0"/>
      <w:divBdr>
        <w:top w:val="none" w:sz="0" w:space="0" w:color="auto"/>
        <w:left w:val="none" w:sz="0" w:space="0" w:color="auto"/>
        <w:bottom w:val="none" w:sz="0" w:space="0" w:color="auto"/>
        <w:right w:val="none" w:sz="0" w:space="0" w:color="auto"/>
      </w:divBdr>
    </w:div>
    <w:div w:id="2000645050">
      <w:bodyDiv w:val="1"/>
      <w:marLeft w:val="0"/>
      <w:marRight w:val="0"/>
      <w:marTop w:val="0"/>
      <w:marBottom w:val="0"/>
      <w:divBdr>
        <w:top w:val="none" w:sz="0" w:space="0" w:color="auto"/>
        <w:left w:val="none" w:sz="0" w:space="0" w:color="auto"/>
        <w:bottom w:val="none" w:sz="0" w:space="0" w:color="auto"/>
        <w:right w:val="none" w:sz="0" w:space="0" w:color="auto"/>
      </w:divBdr>
    </w:div>
    <w:div w:id="2001419708">
      <w:bodyDiv w:val="1"/>
      <w:marLeft w:val="0"/>
      <w:marRight w:val="0"/>
      <w:marTop w:val="0"/>
      <w:marBottom w:val="0"/>
      <w:divBdr>
        <w:top w:val="none" w:sz="0" w:space="0" w:color="auto"/>
        <w:left w:val="none" w:sz="0" w:space="0" w:color="auto"/>
        <w:bottom w:val="none" w:sz="0" w:space="0" w:color="auto"/>
        <w:right w:val="none" w:sz="0" w:space="0" w:color="auto"/>
      </w:divBdr>
    </w:div>
    <w:div w:id="2004315141">
      <w:bodyDiv w:val="1"/>
      <w:marLeft w:val="0"/>
      <w:marRight w:val="0"/>
      <w:marTop w:val="0"/>
      <w:marBottom w:val="0"/>
      <w:divBdr>
        <w:top w:val="none" w:sz="0" w:space="0" w:color="auto"/>
        <w:left w:val="none" w:sz="0" w:space="0" w:color="auto"/>
        <w:bottom w:val="none" w:sz="0" w:space="0" w:color="auto"/>
        <w:right w:val="none" w:sz="0" w:space="0" w:color="auto"/>
      </w:divBdr>
      <w:divsChild>
        <w:div w:id="1404836455">
          <w:marLeft w:val="0"/>
          <w:marRight w:val="0"/>
          <w:marTop w:val="0"/>
          <w:marBottom w:val="0"/>
          <w:divBdr>
            <w:top w:val="none" w:sz="0" w:space="0" w:color="auto"/>
            <w:left w:val="none" w:sz="0" w:space="0" w:color="auto"/>
            <w:bottom w:val="none" w:sz="0" w:space="0" w:color="auto"/>
            <w:right w:val="none" w:sz="0" w:space="0" w:color="auto"/>
          </w:divBdr>
          <w:divsChild>
            <w:div w:id="1434277753">
              <w:marLeft w:val="0"/>
              <w:marRight w:val="0"/>
              <w:marTop w:val="0"/>
              <w:marBottom w:val="0"/>
              <w:divBdr>
                <w:top w:val="none" w:sz="0" w:space="0" w:color="auto"/>
                <w:left w:val="none" w:sz="0" w:space="0" w:color="auto"/>
                <w:bottom w:val="none" w:sz="0" w:space="0" w:color="auto"/>
                <w:right w:val="none" w:sz="0" w:space="0" w:color="auto"/>
              </w:divBdr>
              <w:divsChild>
                <w:div w:id="1059330028">
                  <w:marLeft w:val="150"/>
                  <w:marRight w:val="150"/>
                  <w:marTop w:val="0"/>
                  <w:marBottom w:val="0"/>
                  <w:divBdr>
                    <w:top w:val="none" w:sz="0" w:space="0" w:color="auto"/>
                    <w:left w:val="none" w:sz="0" w:space="0" w:color="auto"/>
                    <w:bottom w:val="none" w:sz="0" w:space="0" w:color="auto"/>
                    <w:right w:val="none" w:sz="0" w:space="0" w:color="auto"/>
                  </w:divBdr>
                  <w:divsChild>
                    <w:div w:id="15155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814272">
      <w:bodyDiv w:val="1"/>
      <w:marLeft w:val="0"/>
      <w:marRight w:val="0"/>
      <w:marTop w:val="0"/>
      <w:marBottom w:val="0"/>
      <w:divBdr>
        <w:top w:val="none" w:sz="0" w:space="0" w:color="auto"/>
        <w:left w:val="none" w:sz="0" w:space="0" w:color="auto"/>
        <w:bottom w:val="none" w:sz="0" w:space="0" w:color="auto"/>
        <w:right w:val="none" w:sz="0" w:space="0" w:color="auto"/>
      </w:divBdr>
      <w:divsChild>
        <w:div w:id="1321344592">
          <w:marLeft w:val="0"/>
          <w:marRight w:val="0"/>
          <w:marTop w:val="1440"/>
          <w:marBottom w:val="0"/>
          <w:divBdr>
            <w:top w:val="none" w:sz="0" w:space="0" w:color="auto"/>
            <w:left w:val="none" w:sz="0" w:space="0" w:color="auto"/>
            <w:bottom w:val="none" w:sz="0" w:space="0" w:color="auto"/>
            <w:right w:val="none" w:sz="0" w:space="0" w:color="auto"/>
          </w:divBdr>
          <w:divsChild>
            <w:div w:id="116728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85401">
      <w:bodyDiv w:val="1"/>
      <w:marLeft w:val="0"/>
      <w:marRight w:val="0"/>
      <w:marTop w:val="0"/>
      <w:marBottom w:val="0"/>
      <w:divBdr>
        <w:top w:val="none" w:sz="0" w:space="0" w:color="auto"/>
        <w:left w:val="none" w:sz="0" w:space="0" w:color="auto"/>
        <w:bottom w:val="none" w:sz="0" w:space="0" w:color="auto"/>
        <w:right w:val="none" w:sz="0" w:space="0" w:color="auto"/>
      </w:divBdr>
    </w:div>
    <w:div w:id="2012174181">
      <w:bodyDiv w:val="1"/>
      <w:marLeft w:val="0"/>
      <w:marRight w:val="0"/>
      <w:marTop w:val="0"/>
      <w:marBottom w:val="0"/>
      <w:divBdr>
        <w:top w:val="none" w:sz="0" w:space="0" w:color="auto"/>
        <w:left w:val="none" w:sz="0" w:space="0" w:color="auto"/>
        <w:bottom w:val="none" w:sz="0" w:space="0" w:color="auto"/>
        <w:right w:val="none" w:sz="0" w:space="0" w:color="auto"/>
      </w:divBdr>
      <w:divsChild>
        <w:div w:id="1189948779">
          <w:marLeft w:val="0"/>
          <w:marRight w:val="0"/>
          <w:marTop w:val="0"/>
          <w:marBottom w:val="0"/>
          <w:divBdr>
            <w:top w:val="none" w:sz="0" w:space="0" w:color="auto"/>
            <w:left w:val="none" w:sz="0" w:space="0" w:color="auto"/>
            <w:bottom w:val="none" w:sz="0" w:space="0" w:color="auto"/>
            <w:right w:val="none" w:sz="0" w:space="0" w:color="auto"/>
          </w:divBdr>
          <w:divsChild>
            <w:div w:id="1316447544">
              <w:marLeft w:val="0"/>
              <w:marRight w:val="-4500"/>
              <w:marTop w:val="0"/>
              <w:marBottom w:val="0"/>
              <w:divBdr>
                <w:top w:val="none" w:sz="0" w:space="0" w:color="auto"/>
                <w:left w:val="none" w:sz="0" w:space="0" w:color="auto"/>
                <w:bottom w:val="none" w:sz="0" w:space="0" w:color="auto"/>
                <w:right w:val="none" w:sz="0" w:space="0" w:color="auto"/>
              </w:divBdr>
              <w:divsChild>
                <w:div w:id="1443962590">
                  <w:marLeft w:val="0"/>
                  <w:marRight w:val="4500"/>
                  <w:marTop w:val="0"/>
                  <w:marBottom w:val="0"/>
                  <w:divBdr>
                    <w:top w:val="none" w:sz="0" w:space="0" w:color="auto"/>
                    <w:left w:val="none" w:sz="0" w:space="0" w:color="auto"/>
                    <w:bottom w:val="none" w:sz="0" w:space="0" w:color="auto"/>
                    <w:right w:val="none" w:sz="0" w:space="0" w:color="auto"/>
                  </w:divBdr>
                  <w:divsChild>
                    <w:div w:id="609632006">
                      <w:marLeft w:val="0"/>
                      <w:marRight w:val="0"/>
                      <w:marTop w:val="0"/>
                      <w:marBottom w:val="0"/>
                      <w:divBdr>
                        <w:top w:val="none" w:sz="0" w:space="0" w:color="auto"/>
                        <w:left w:val="none" w:sz="0" w:space="0" w:color="auto"/>
                        <w:bottom w:val="none" w:sz="0" w:space="0" w:color="auto"/>
                        <w:right w:val="none" w:sz="0" w:space="0" w:color="auto"/>
                      </w:divBdr>
                      <w:divsChild>
                        <w:div w:id="124664840">
                          <w:marLeft w:val="0"/>
                          <w:marRight w:val="0"/>
                          <w:marTop w:val="0"/>
                          <w:marBottom w:val="0"/>
                          <w:divBdr>
                            <w:top w:val="none" w:sz="0" w:space="0" w:color="auto"/>
                            <w:left w:val="none" w:sz="0" w:space="0" w:color="auto"/>
                            <w:bottom w:val="none" w:sz="0" w:space="0" w:color="auto"/>
                            <w:right w:val="none" w:sz="0" w:space="0" w:color="auto"/>
                          </w:divBdr>
                          <w:divsChild>
                            <w:div w:id="241644811">
                              <w:marLeft w:val="0"/>
                              <w:marRight w:val="150"/>
                              <w:marTop w:val="0"/>
                              <w:marBottom w:val="0"/>
                              <w:divBdr>
                                <w:top w:val="none" w:sz="0" w:space="0" w:color="auto"/>
                                <w:left w:val="none" w:sz="0" w:space="0" w:color="auto"/>
                                <w:bottom w:val="none" w:sz="0" w:space="0" w:color="auto"/>
                                <w:right w:val="none" w:sz="0" w:space="0" w:color="auto"/>
                              </w:divBdr>
                              <w:divsChild>
                                <w:div w:id="792671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259229">
      <w:bodyDiv w:val="1"/>
      <w:marLeft w:val="0"/>
      <w:marRight w:val="0"/>
      <w:marTop w:val="0"/>
      <w:marBottom w:val="0"/>
      <w:divBdr>
        <w:top w:val="none" w:sz="0" w:space="0" w:color="auto"/>
        <w:left w:val="none" w:sz="0" w:space="0" w:color="auto"/>
        <w:bottom w:val="none" w:sz="0" w:space="0" w:color="auto"/>
        <w:right w:val="none" w:sz="0" w:space="0" w:color="auto"/>
      </w:divBdr>
      <w:divsChild>
        <w:div w:id="1431857856">
          <w:marLeft w:val="0"/>
          <w:marRight w:val="1"/>
          <w:marTop w:val="0"/>
          <w:marBottom w:val="0"/>
          <w:divBdr>
            <w:top w:val="none" w:sz="0" w:space="0" w:color="auto"/>
            <w:left w:val="none" w:sz="0" w:space="0" w:color="auto"/>
            <w:bottom w:val="none" w:sz="0" w:space="0" w:color="auto"/>
            <w:right w:val="none" w:sz="0" w:space="0" w:color="auto"/>
          </w:divBdr>
          <w:divsChild>
            <w:div w:id="1766418231">
              <w:marLeft w:val="0"/>
              <w:marRight w:val="0"/>
              <w:marTop w:val="0"/>
              <w:marBottom w:val="0"/>
              <w:divBdr>
                <w:top w:val="none" w:sz="0" w:space="0" w:color="auto"/>
                <w:left w:val="none" w:sz="0" w:space="0" w:color="auto"/>
                <w:bottom w:val="none" w:sz="0" w:space="0" w:color="auto"/>
                <w:right w:val="none" w:sz="0" w:space="0" w:color="auto"/>
              </w:divBdr>
              <w:divsChild>
                <w:div w:id="670790540">
                  <w:marLeft w:val="0"/>
                  <w:marRight w:val="1"/>
                  <w:marTop w:val="0"/>
                  <w:marBottom w:val="0"/>
                  <w:divBdr>
                    <w:top w:val="none" w:sz="0" w:space="0" w:color="auto"/>
                    <w:left w:val="none" w:sz="0" w:space="0" w:color="auto"/>
                    <w:bottom w:val="none" w:sz="0" w:space="0" w:color="auto"/>
                    <w:right w:val="none" w:sz="0" w:space="0" w:color="auto"/>
                  </w:divBdr>
                  <w:divsChild>
                    <w:div w:id="538664974">
                      <w:marLeft w:val="0"/>
                      <w:marRight w:val="0"/>
                      <w:marTop w:val="0"/>
                      <w:marBottom w:val="0"/>
                      <w:divBdr>
                        <w:top w:val="none" w:sz="0" w:space="0" w:color="auto"/>
                        <w:left w:val="none" w:sz="0" w:space="0" w:color="auto"/>
                        <w:bottom w:val="none" w:sz="0" w:space="0" w:color="auto"/>
                        <w:right w:val="none" w:sz="0" w:space="0" w:color="auto"/>
                      </w:divBdr>
                      <w:divsChild>
                        <w:div w:id="1160848974">
                          <w:marLeft w:val="0"/>
                          <w:marRight w:val="0"/>
                          <w:marTop w:val="0"/>
                          <w:marBottom w:val="0"/>
                          <w:divBdr>
                            <w:top w:val="none" w:sz="0" w:space="0" w:color="auto"/>
                            <w:left w:val="none" w:sz="0" w:space="0" w:color="auto"/>
                            <w:bottom w:val="none" w:sz="0" w:space="0" w:color="auto"/>
                            <w:right w:val="none" w:sz="0" w:space="0" w:color="auto"/>
                          </w:divBdr>
                          <w:divsChild>
                            <w:div w:id="1724136864">
                              <w:marLeft w:val="0"/>
                              <w:marRight w:val="0"/>
                              <w:marTop w:val="120"/>
                              <w:marBottom w:val="360"/>
                              <w:divBdr>
                                <w:top w:val="none" w:sz="0" w:space="0" w:color="auto"/>
                                <w:left w:val="none" w:sz="0" w:space="0" w:color="auto"/>
                                <w:bottom w:val="none" w:sz="0" w:space="0" w:color="auto"/>
                                <w:right w:val="none" w:sz="0" w:space="0" w:color="auto"/>
                              </w:divBdr>
                              <w:divsChild>
                                <w:div w:id="1186405497">
                                  <w:marLeft w:val="0"/>
                                  <w:marRight w:val="0"/>
                                  <w:marTop w:val="0"/>
                                  <w:marBottom w:val="0"/>
                                  <w:divBdr>
                                    <w:top w:val="none" w:sz="0" w:space="0" w:color="auto"/>
                                    <w:left w:val="none" w:sz="0" w:space="0" w:color="auto"/>
                                    <w:bottom w:val="none" w:sz="0" w:space="0" w:color="auto"/>
                                    <w:right w:val="none" w:sz="0" w:space="0" w:color="auto"/>
                                  </w:divBdr>
                                  <w:divsChild>
                                    <w:div w:id="15809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5374175">
      <w:bodyDiv w:val="1"/>
      <w:marLeft w:val="0"/>
      <w:marRight w:val="0"/>
      <w:marTop w:val="0"/>
      <w:marBottom w:val="0"/>
      <w:divBdr>
        <w:top w:val="none" w:sz="0" w:space="0" w:color="auto"/>
        <w:left w:val="none" w:sz="0" w:space="0" w:color="auto"/>
        <w:bottom w:val="none" w:sz="0" w:space="0" w:color="auto"/>
        <w:right w:val="none" w:sz="0" w:space="0" w:color="auto"/>
      </w:divBdr>
      <w:divsChild>
        <w:div w:id="513955776">
          <w:marLeft w:val="0"/>
          <w:marRight w:val="1"/>
          <w:marTop w:val="0"/>
          <w:marBottom w:val="0"/>
          <w:divBdr>
            <w:top w:val="none" w:sz="0" w:space="0" w:color="auto"/>
            <w:left w:val="none" w:sz="0" w:space="0" w:color="auto"/>
            <w:bottom w:val="none" w:sz="0" w:space="0" w:color="auto"/>
            <w:right w:val="none" w:sz="0" w:space="0" w:color="auto"/>
          </w:divBdr>
          <w:divsChild>
            <w:div w:id="1764298076">
              <w:marLeft w:val="0"/>
              <w:marRight w:val="0"/>
              <w:marTop w:val="0"/>
              <w:marBottom w:val="0"/>
              <w:divBdr>
                <w:top w:val="none" w:sz="0" w:space="0" w:color="auto"/>
                <w:left w:val="none" w:sz="0" w:space="0" w:color="auto"/>
                <w:bottom w:val="none" w:sz="0" w:space="0" w:color="auto"/>
                <w:right w:val="none" w:sz="0" w:space="0" w:color="auto"/>
              </w:divBdr>
              <w:divsChild>
                <w:div w:id="745689897">
                  <w:marLeft w:val="0"/>
                  <w:marRight w:val="1"/>
                  <w:marTop w:val="0"/>
                  <w:marBottom w:val="0"/>
                  <w:divBdr>
                    <w:top w:val="none" w:sz="0" w:space="0" w:color="auto"/>
                    <w:left w:val="none" w:sz="0" w:space="0" w:color="auto"/>
                    <w:bottom w:val="none" w:sz="0" w:space="0" w:color="auto"/>
                    <w:right w:val="none" w:sz="0" w:space="0" w:color="auto"/>
                  </w:divBdr>
                  <w:divsChild>
                    <w:div w:id="1639529527">
                      <w:marLeft w:val="0"/>
                      <w:marRight w:val="0"/>
                      <w:marTop w:val="0"/>
                      <w:marBottom w:val="0"/>
                      <w:divBdr>
                        <w:top w:val="none" w:sz="0" w:space="0" w:color="auto"/>
                        <w:left w:val="none" w:sz="0" w:space="0" w:color="auto"/>
                        <w:bottom w:val="none" w:sz="0" w:space="0" w:color="auto"/>
                        <w:right w:val="none" w:sz="0" w:space="0" w:color="auto"/>
                      </w:divBdr>
                      <w:divsChild>
                        <w:div w:id="280117722">
                          <w:marLeft w:val="0"/>
                          <w:marRight w:val="0"/>
                          <w:marTop w:val="0"/>
                          <w:marBottom w:val="0"/>
                          <w:divBdr>
                            <w:top w:val="none" w:sz="0" w:space="0" w:color="auto"/>
                            <w:left w:val="none" w:sz="0" w:space="0" w:color="auto"/>
                            <w:bottom w:val="none" w:sz="0" w:space="0" w:color="auto"/>
                            <w:right w:val="none" w:sz="0" w:space="0" w:color="auto"/>
                          </w:divBdr>
                          <w:divsChild>
                            <w:div w:id="1154834212">
                              <w:marLeft w:val="0"/>
                              <w:marRight w:val="0"/>
                              <w:marTop w:val="120"/>
                              <w:marBottom w:val="360"/>
                              <w:divBdr>
                                <w:top w:val="none" w:sz="0" w:space="0" w:color="auto"/>
                                <w:left w:val="none" w:sz="0" w:space="0" w:color="auto"/>
                                <w:bottom w:val="none" w:sz="0" w:space="0" w:color="auto"/>
                                <w:right w:val="none" w:sz="0" w:space="0" w:color="auto"/>
                              </w:divBdr>
                              <w:divsChild>
                                <w:div w:id="1634407507">
                                  <w:marLeft w:val="0"/>
                                  <w:marRight w:val="0"/>
                                  <w:marTop w:val="0"/>
                                  <w:marBottom w:val="0"/>
                                  <w:divBdr>
                                    <w:top w:val="none" w:sz="0" w:space="0" w:color="auto"/>
                                    <w:left w:val="none" w:sz="0" w:space="0" w:color="auto"/>
                                    <w:bottom w:val="none" w:sz="0" w:space="0" w:color="auto"/>
                                    <w:right w:val="none" w:sz="0" w:space="0" w:color="auto"/>
                                  </w:divBdr>
                                  <w:divsChild>
                                    <w:div w:id="26531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836977">
      <w:bodyDiv w:val="1"/>
      <w:marLeft w:val="0"/>
      <w:marRight w:val="0"/>
      <w:marTop w:val="0"/>
      <w:marBottom w:val="0"/>
      <w:divBdr>
        <w:top w:val="none" w:sz="0" w:space="0" w:color="auto"/>
        <w:left w:val="none" w:sz="0" w:space="0" w:color="auto"/>
        <w:bottom w:val="none" w:sz="0" w:space="0" w:color="auto"/>
        <w:right w:val="none" w:sz="0" w:space="0" w:color="auto"/>
      </w:divBdr>
    </w:div>
    <w:div w:id="2020083083">
      <w:bodyDiv w:val="1"/>
      <w:marLeft w:val="0"/>
      <w:marRight w:val="0"/>
      <w:marTop w:val="0"/>
      <w:marBottom w:val="0"/>
      <w:divBdr>
        <w:top w:val="none" w:sz="0" w:space="0" w:color="auto"/>
        <w:left w:val="none" w:sz="0" w:space="0" w:color="auto"/>
        <w:bottom w:val="none" w:sz="0" w:space="0" w:color="auto"/>
        <w:right w:val="none" w:sz="0" w:space="0" w:color="auto"/>
      </w:divBdr>
    </w:div>
    <w:div w:id="2028092602">
      <w:bodyDiv w:val="1"/>
      <w:marLeft w:val="0"/>
      <w:marRight w:val="0"/>
      <w:marTop w:val="0"/>
      <w:marBottom w:val="0"/>
      <w:divBdr>
        <w:top w:val="none" w:sz="0" w:space="0" w:color="auto"/>
        <w:left w:val="none" w:sz="0" w:space="0" w:color="auto"/>
        <w:bottom w:val="none" w:sz="0" w:space="0" w:color="auto"/>
        <w:right w:val="none" w:sz="0" w:space="0" w:color="auto"/>
      </w:divBdr>
    </w:div>
    <w:div w:id="2031374528">
      <w:bodyDiv w:val="1"/>
      <w:marLeft w:val="0"/>
      <w:marRight w:val="0"/>
      <w:marTop w:val="0"/>
      <w:marBottom w:val="0"/>
      <w:divBdr>
        <w:top w:val="none" w:sz="0" w:space="0" w:color="auto"/>
        <w:left w:val="none" w:sz="0" w:space="0" w:color="auto"/>
        <w:bottom w:val="none" w:sz="0" w:space="0" w:color="auto"/>
        <w:right w:val="none" w:sz="0" w:space="0" w:color="auto"/>
      </w:divBdr>
    </w:div>
    <w:div w:id="2032293454">
      <w:bodyDiv w:val="1"/>
      <w:marLeft w:val="0"/>
      <w:marRight w:val="0"/>
      <w:marTop w:val="0"/>
      <w:marBottom w:val="0"/>
      <w:divBdr>
        <w:top w:val="none" w:sz="0" w:space="0" w:color="auto"/>
        <w:left w:val="none" w:sz="0" w:space="0" w:color="auto"/>
        <w:bottom w:val="none" w:sz="0" w:space="0" w:color="auto"/>
        <w:right w:val="none" w:sz="0" w:space="0" w:color="auto"/>
      </w:divBdr>
      <w:divsChild>
        <w:div w:id="1356224001">
          <w:marLeft w:val="0"/>
          <w:marRight w:val="1"/>
          <w:marTop w:val="0"/>
          <w:marBottom w:val="0"/>
          <w:divBdr>
            <w:top w:val="none" w:sz="0" w:space="0" w:color="auto"/>
            <w:left w:val="none" w:sz="0" w:space="0" w:color="auto"/>
            <w:bottom w:val="none" w:sz="0" w:space="0" w:color="auto"/>
            <w:right w:val="none" w:sz="0" w:space="0" w:color="auto"/>
          </w:divBdr>
          <w:divsChild>
            <w:div w:id="192110114">
              <w:marLeft w:val="0"/>
              <w:marRight w:val="0"/>
              <w:marTop w:val="0"/>
              <w:marBottom w:val="0"/>
              <w:divBdr>
                <w:top w:val="none" w:sz="0" w:space="0" w:color="auto"/>
                <w:left w:val="none" w:sz="0" w:space="0" w:color="auto"/>
                <w:bottom w:val="none" w:sz="0" w:space="0" w:color="auto"/>
                <w:right w:val="none" w:sz="0" w:space="0" w:color="auto"/>
              </w:divBdr>
              <w:divsChild>
                <w:div w:id="838811576">
                  <w:marLeft w:val="0"/>
                  <w:marRight w:val="1"/>
                  <w:marTop w:val="0"/>
                  <w:marBottom w:val="0"/>
                  <w:divBdr>
                    <w:top w:val="none" w:sz="0" w:space="0" w:color="auto"/>
                    <w:left w:val="none" w:sz="0" w:space="0" w:color="auto"/>
                    <w:bottom w:val="none" w:sz="0" w:space="0" w:color="auto"/>
                    <w:right w:val="none" w:sz="0" w:space="0" w:color="auto"/>
                  </w:divBdr>
                  <w:divsChild>
                    <w:div w:id="1584872467">
                      <w:marLeft w:val="0"/>
                      <w:marRight w:val="0"/>
                      <w:marTop w:val="0"/>
                      <w:marBottom w:val="0"/>
                      <w:divBdr>
                        <w:top w:val="none" w:sz="0" w:space="0" w:color="auto"/>
                        <w:left w:val="none" w:sz="0" w:space="0" w:color="auto"/>
                        <w:bottom w:val="none" w:sz="0" w:space="0" w:color="auto"/>
                        <w:right w:val="none" w:sz="0" w:space="0" w:color="auto"/>
                      </w:divBdr>
                      <w:divsChild>
                        <w:div w:id="1183469736">
                          <w:marLeft w:val="0"/>
                          <w:marRight w:val="0"/>
                          <w:marTop w:val="0"/>
                          <w:marBottom w:val="0"/>
                          <w:divBdr>
                            <w:top w:val="none" w:sz="0" w:space="0" w:color="auto"/>
                            <w:left w:val="none" w:sz="0" w:space="0" w:color="auto"/>
                            <w:bottom w:val="none" w:sz="0" w:space="0" w:color="auto"/>
                            <w:right w:val="none" w:sz="0" w:space="0" w:color="auto"/>
                          </w:divBdr>
                          <w:divsChild>
                            <w:div w:id="1323001715">
                              <w:marLeft w:val="0"/>
                              <w:marRight w:val="0"/>
                              <w:marTop w:val="120"/>
                              <w:marBottom w:val="360"/>
                              <w:divBdr>
                                <w:top w:val="none" w:sz="0" w:space="0" w:color="auto"/>
                                <w:left w:val="none" w:sz="0" w:space="0" w:color="auto"/>
                                <w:bottom w:val="none" w:sz="0" w:space="0" w:color="auto"/>
                                <w:right w:val="none" w:sz="0" w:space="0" w:color="auto"/>
                              </w:divBdr>
                              <w:divsChild>
                                <w:div w:id="1620141465">
                                  <w:marLeft w:val="420"/>
                                  <w:marRight w:val="0"/>
                                  <w:marTop w:val="0"/>
                                  <w:marBottom w:val="0"/>
                                  <w:divBdr>
                                    <w:top w:val="none" w:sz="0" w:space="0" w:color="auto"/>
                                    <w:left w:val="none" w:sz="0" w:space="0" w:color="auto"/>
                                    <w:bottom w:val="none" w:sz="0" w:space="0" w:color="auto"/>
                                    <w:right w:val="none" w:sz="0" w:space="0" w:color="auto"/>
                                  </w:divBdr>
                                  <w:divsChild>
                                    <w:div w:id="2060206390">
                                      <w:marLeft w:val="0"/>
                                      <w:marRight w:val="0"/>
                                      <w:marTop w:val="0"/>
                                      <w:marBottom w:val="0"/>
                                      <w:divBdr>
                                        <w:top w:val="none" w:sz="0" w:space="0" w:color="auto"/>
                                        <w:left w:val="none" w:sz="0" w:space="0" w:color="auto"/>
                                        <w:bottom w:val="none" w:sz="0" w:space="0" w:color="auto"/>
                                        <w:right w:val="none" w:sz="0" w:space="0" w:color="auto"/>
                                      </w:divBdr>
                                      <w:divsChild>
                                        <w:div w:id="168862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891463">
      <w:bodyDiv w:val="1"/>
      <w:marLeft w:val="0"/>
      <w:marRight w:val="0"/>
      <w:marTop w:val="0"/>
      <w:marBottom w:val="0"/>
      <w:divBdr>
        <w:top w:val="none" w:sz="0" w:space="0" w:color="auto"/>
        <w:left w:val="none" w:sz="0" w:space="0" w:color="auto"/>
        <w:bottom w:val="none" w:sz="0" w:space="0" w:color="auto"/>
        <w:right w:val="none" w:sz="0" w:space="0" w:color="auto"/>
      </w:divBdr>
    </w:div>
    <w:div w:id="2056081470">
      <w:bodyDiv w:val="1"/>
      <w:marLeft w:val="0"/>
      <w:marRight w:val="0"/>
      <w:marTop w:val="0"/>
      <w:marBottom w:val="0"/>
      <w:divBdr>
        <w:top w:val="none" w:sz="0" w:space="0" w:color="auto"/>
        <w:left w:val="none" w:sz="0" w:space="0" w:color="auto"/>
        <w:bottom w:val="none" w:sz="0" w:space="0" w:color="auto"/>
        <w:right w:val="none" w:sz="0" w:space="0" w:color="auto"/>
      </w:divBdr>
    </w:div>
    <w:div w:id="2062053129">
      <w:bodyDiv w:val="1"/>
      <w:marLeft w:val="0"/>
      <w:marRight w:val="0"/>
      <w:marTop w:val="0"/>
      <w:marBottom w:val="960"/>
      <w:divBdr>
        <w:top w:val="none" w:sz="0" w:space="0" w:color="auto"/>
        <w:left w:val="none" w:sz="0" w:space="0" w:color="auto"/>
        <w:bottom w:val="none" w:sz="0" w:space="0" w:color="auto"/>
        <w:right w:val="none" w:sz="0" w:space="0" w:color="auto"/>
      </w:divBdr>
      <w:divsChild>
        <w:div w:id="928126534">
          <w:marLeft w:val="0"/>
          <w:marRight w:val="0"/>
          <w:marTop w:val="0"/>
          <w:marBottom w:val="0"/>
          <w:divBdr>
            <w:top w:val="single" w:sz="48" w:space="0" w:color="FFFFFF"/>
            <w:left w:val="single" w:sz="48" w:space="0" w:color="FFFFFF"/>
            <w:bottom w:val="single" w:sz="48" w:space="8" w:color="FFFFFF"/>
            <w:right w:val="single" w:sz="48" w:space="0" w:color="FFFFFF"/>
          </w:divBdr>
          <w:divsChild>
            <w:div w:id="214585160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062633436">
      <w:bodyDiv w:val="1"/>
      <w:marLeft w:val="0"/>
      <w:marRight w:val="0"/>
      <w:marTop w:val="0"/>
      <w:marBottom w:val="0"/>
      <w:divBdr>
        <w:top w:val="none" w:sz="0" w:space="0" w:color="auto"/>
        <w:left w:val="none" w:sz="0" w:space="0" w:color="auto"/>
        <w:bottom w:val="none" w:sz="0" w:space="0" w:color="auto"/>
        <w:right w:val="none" w:sz="0" w:space="0" w:color="auto"/>
      </w:divBdr>
      <w:divsChild>
        <w:div w:id="719787163">
          <w:marLeft w:val="0"/>
          <w:marRight w:val="1"/>
          <w:marTop w:val="0"/>
          <w:marBottom w:val="0"/>
          <w:divBdr>
            <w:top w:val="none" w:sz="0" w:space="0" w:color="auto"/>
            <w:left w:val="none" w:sz="0" w:space="0" w:color="auto"/>
            <w:bottom w:val="none" w:sz="0" w:space="0" w:color="auto"/>
            <w:right w:val="none" w:sz="0" w:space="0" w:color="auto"/>
          </w:divBdr>
          <w:divsChild>
            <w:div w:id="2013605392">
              <w:marLeft w:val="0"/>
              <w:marRight w:val="0"/>
              <w:marTop w:val="0"/>
              <w:marBottom w:val="0"/>
              <w:divBdr>
                <w:top w:val="none" w:sz="0" w:space="0" w:color="auto"/>
                <w:left w:val="none" w:sz="0" w:space="0" w:color="auto"/>
                <w:bottom w:val="none" w:sz="0" w:space="0" w:color="auto"/>
                <w:right w:val="none" w:sz="0" w:space="0" w:color="auto"/>
              </w:divBdr>
              <w:divsChild>
                <w:div w:id="1222322899">
                  <w:marLeft w:val="0"/>
                  <w:marRight w:val="1"/>
                  <w:marTop w:val="0"/>
                  <w:marBottom w:val="0"/>
                  <w:divBdr>
                    <w:top w:val="none" w:sz="0" w:space="0" w:color="auto"/>
                    <w:left w:val="none" w:sz="0" w:space="0" w:color="auto"/>
                    <w:bottom w:val="none" w:sz="0" w:space="0" w:color="auto"/>
                    <w:right w:val="none" w:sz="0" w:space="0" w:color="auto"/>
                  </w:divBdr>
                  <w:divsChild>
                    <w:div w:id="1249073710">
                      <w:marLeft w:val="0"/>
                      <w:marRight w:val="0"/>
                      <w:marTop w:val="0"/>
                      <w:marBottom w:val="0"/>
                      <w:divBdr>
                        <w:top w:val="none" w:sz="0" w:space="0" w:color="auto"/>
                        <w:left w:val="none" w:sz="0" w:space="0" w:color="auto"/>
                        <w:bottom w:val="none" w:sz="0" w:space="0" w:color="auto"/>
                        <w:right w:val="none" w:sz="0" w:space="0" w:color="auto"/>
                      </w:divBdr>
                      <w:divsChild>
                        <w:div w:id="907149327">
                          <w:marLeft w:val="0"/>
                          <w:marRight w:val="0"/>
                          <w:marTop w:val="0"/>
                          <w:marBottom w:val="0"/>
                          <w:divBdr>
                            <w:top w:val="none" w:sz="0" w:space="0" w:color="auto"/>
                            <w:left w:val="none" w:sz="0" w:space="0" w:color="auto"/>
                            <w:bottom w:val="none" w:sz="0" w:space="0" w:color="auto"/>
                            <w:right w:val="none" w:sz="0" w:space="0" w:color="auto"/>
                          </w:divBdr>
                          <w:divsChild>
                            <w:div w:id="1401782232">
                              <w:marLeft w:val="0"/>
                              <w:marRight w:val="0"/>
                              <w:marTop w:val="120"/>
                              <w:marBottom w:val="360"/>
                              <w:divBdr>
                                <w:top w:val="none" w:sz="0" w:space="0" w:color="auto"/>
                                <w:left w:val="none" w:sz="0" w:space="0" w:color="auto"/>
                                <w:bottom w:val="none" w:sz="0" w:space="0" w:color="auto"/>
                                <w:right w:val="none" w:sz="0" w:space="0" w:color="auto"/>
                              </w:divBdr>
                              <w:divsChild>
                                <w:div w:id="1664430372">
                                  <w:marLeft w:val="0"/>
                                  <w:marRight w:val="0"/>
                                  <w:marTop w:val="0"/>
                                  <w:marBottom w:val="0"/>
                                  <w:divBdr>
                                    <w:top w:val="none" w:sz="0" w:space="0" w:color="auto"/>
                                    <w:left w:val="none" w:sz="0" w:space="0" w:color="auto"/>
                                    <w:bottom w:val="none" w:sz="0" w:space="0" w:color="auto"/>
                                    <w:right w:val="none" w:sz="0" w:space="0" w:color="auto"/>
                                  </w:divBdr>
                                  <w:divsChild>
                                    <w:div w:id="17500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021783">
      <w:bodyDiv w:val="1"/>
      <w:marLeft w:val="0"/>
      <w:marRight w:val="0"/>
      <w:marTop w:val="0"/>
      <w:marBottom w:val="0"/>
      <w:divBdr>
        <w:top w:val="none" w:sz="0" w:space="0" w:color="auto"/>
        <w:left w:val="none" w:sz="0" w:space="0" w:color="auto"/>
        <w:bottom w:val="none" w:sz="0" w:space="0" w:color="auto"/>
        <w:right w:val="none" w:sz="0" w:space="0" w:color="auto"/>
      </w:divBdr>
    </w:div>
    <w:div w:id="2063288879">
      <w:bodyDiv w:val="1"/>
      <w:marLeft w:val="0"/>
      <w:marRight w:val="0"/>
      <w:marTop w:val="0"/>
      <w:marBottom w:val="0"/>
      <w:divBdr>
        <w:top w:val="none" w:sz="0" w:space="0" w:color="auto"/>
        <w:left w:val="none" w:sz="0" w:space="0" w:color="auto"/>
        <w:bottom w:val="none" w:sz="0" w:space="0" w:color="auto"/>
        <w:right w:val="none" w:sz="0" w:space="0" w:color="auto"/>
      </w:divBdr>
    </w:div>
    <w:div w:id="2066029655">
      <w:bodyDiv w:val="1"/>
      <w:marLeft w:val="0"/>
      <w:marRight w:val="0"/>
      <w:marTop w:val="0"/>
      <w:marBottom w:val="0"/>
      <w:divBdr>
        <w:top w:val="none" w:sz="0" w:space="0" w:color="auto"/>
        <w:left w:val="none" w:sz="0" w:space="0" w:color="auto"/>
        <w:bottom w:val="none" w:sz="0" w:space="0" w:color="auto"/>
        <w:right w:val="none" w:sz="0" w:space="0" w:color="auto"/>
      </w:divBdr>
    </w:div>
    <w:div w:id="2069181815">
      <w:bodyDiv w:val="1"/>
      <w:marLeft w:val="0"/>
      <w:marRight w:val="0"/>
      <w:marTop w:val="0"/>
      <w:marBottom w:val="0"/>
      <w:divBdr>
        <w:top w:val="none" w:sz="0" w:space="0" w:color="auto"/>
        <w:left w:val="none" w:sz="0" w:space="0" w:color="auto"/>
        <w:bottom w:val="none" w:sz="0" w:space="0" w:color="auto"/>
        <w:right w:val="none" w:sz="0" w:space="0" w:color="auto"/>
      </w:divBdr>
    </w:div>
    <w:div w:id="2087222274">
      <w:bodyDiv w:val="1"/>
      <w:marLeft w:val="0"/>
      <w:marRight w:val="0"/>
      <w:marTop w:val="0"/>
      <w:marBottom w:val="0"/>
      <w:divBdr>
        <w:top w:val="none" w:sz="0" w:space="0" w:color="auto"/>
        <w:left w:val="none" w:sz="0" w:space="0" w:color="auto"/>
        <w:bottom w:val="none" w:sz="0" w:space="0" w:color="auto"/>
        <w:right w:val="none" w:sz="0" w:space="0" w:color="auto"/>
      </w:divBdr>
      <w:divsChild>
        <w:div w:id="629946165">
          <w:marLeft w:val="0"/>
          <w:marRight w:val="0"/>
          <w:marTop w:val="0"/>
          <w:marBottom w:val="0"/>
          <w:divBdr>
            <w:top w:val="none" w:sz="0" w:space="0" w:color="auto"/>
            <w:left w:val="none" w:sz="0" w:space="0" w:color="auto"/>
            <w:bottom w:val="none" w:sz="0" w:space="0" w:color="auto"/>
            <w:right w:val="none" w:sz="0" w:space="0" w:color="auto"/>
          </w:divBdr>
        </w:div>
      </w:divsChild>
    </w:div>
    <w:div w:id="2091153208">
      <w:bodyDiv w:val="1"/>
      <w:marLeft w:val="0"/>
      <w:marRight w:val="0"/>
      <w:marTop w:val="0"/>
      <w:marBottom w:val="0"/>
      <w:divBdr>
        <w:top w:val="none" w:sz="0" w:space="0" w:color="auto"/>
        <w:left w:val="none" w:sz="0" w:space="0" w:color="auto"/>
        <w:bottom w:val="none" w:sz="0" w:space="0" w:color="auto"/>
        <w:right w:val="none" w:sz="0" w:space="0" w:color="auto"/>
      </w:divBdr>
    </w:div>
    <w:div w:id="2093312735">
      <w:bodyDiv w:val="1"/>
      <w:marLeft w:val="0"/>
      <w:marRight w:val="0"/>
      <w:marTop w:val="0"/>
      <w:marBottom w:val="0"/>
      <w:divBdr>
        <w:top w:val="none" w:sz="0" w:space="0" w:color="auto"/>
        <w:left w:val="none" w:sz="0" w:space="0" w:color="auto"/>
        <w:bottom w:val="none" w:sz="0" w:space="0" w:color="auto"/>
        <w:right w:val="none" w:sz="0" w:space="0" w:color="auto"/>
      </w:divBdr>
      <w:divsChild>
        <w:div w:id="1221936266">
          <w:marLeft w:val="0"/>
          <w:marRight w:val="1"/>
          <w:marTop w:val="0"/>
          <w:marBottom w:val="0"/>
          <w:divBdr>
            <w:top w:val="none" w:sz="0" w:space="0" w:color="auto"/>
            <w:left w:val="none" w:sz="0" w:space="0" w:color="auto"/>
            <w:bottom w:val="none" w:sz="0" w:space="0" w:color="auto"/>
            <w:right w:val="none" w:sz="0" w:space="0" w:color="auto"/>
          </w:divBdr>
          <w:divsChild>
            <w:div w:id="1950813667">
              <w:marLeft w:val="0"/>
              <w:marRight w:val="0"/>
              <w:marTop w:val="0"/>
              <w:marBottom w:val="0"/>
              <w:divBdr>
                <w:top w:val="none" w:sz="0" w:space="0" w:color="auto"/>
                <w:left w:val="none" w:sz="0" w:space="0" w:color="auto"/>
                <w:bottom w:val="none" w:sz="0" w:space="0" w:color="auto"/>
                <w:right w:val="none" w:sz="0" w:space="0" w:color="auto"/>
              </w:divBdr>
              <w:divsChild>
                <w:div w:id="326597647">
                  <w:marLeft w:val="0"/>
                  <w:marRight w:val="1"/>
                  <w:marTop w:val="0"/>
                  <w:marBottom w:val="0"/>
                  <w:divBdr>
                    <w:top w:val="none" w:sz="0" w:space="0" w:color="auto"/>
                    <w:left w:val="none" w:sz="0" w:space="0" w:color="auto"/>
                    <w:bottom w:val="none" w:sz="0" w:space="0" w:color="auto"/>
                    <w:right w:val="none" w:sz="0" w:space="0" w:color="auto"/>
                  </w:divBdr>
                  <w:divsChild>
                    <w:div w:id="2063359283">
                      <w:marLeft w:val="0"/>
                      <w:marRight w:val="0"/>
                      <w:marTop w:val="0"/>
                      <w:marBottom w:val="0"/>
                      <w:divBdr>
                        <w:top w:val="none" w:sz="0" w:space="0" w:color="auto"/>
                        <w:left w:val="none" w:sz="0" w:space="0" w:color="auto"/>
                        <w:bottom w:val="none" w:sz="0" w:space="0" w:color="auto"/>
                        <w:right w:val="none" w:sz="0" w:space="0" w:color="auto"/>
                      </w:divBdr>
                      <w:divsChild>
                        <w:div w:id="710376860">
                          <w:marLeft w:val="0"/>
                          <w:marRight w:val="0"/>
                          <w:marTop w:val="0"/>
                          <w:marBottom w:val="0"/>
                          <w:divBdr>
                            <w:top w:val="none" w:sz="0" w:space="0" w:color="auto"/>
                            <w:left w:val="none" w:sz="0" w:space="0" w:color="auto"/>
                            <w:bottom w:val="none" w:sz="0" w:space="0" w:color="auto"/>
                            <w:right w:val="none" w:sz="0" w:space="0" w:color="auto"/>
                          </w:divBdr>
                          <w:divsChild>
                            <w:div w:id="419839295">
                              <w:marLeft w:val="0"/>
                              <w:marRight w:val="0"/>
                              <w:marTop w:val="120"/>
                              <w:marBottom w:val="360"/>
                              <w:divBdr>
                                <w:top w:val="none" w:sz="0" w:space="0" w:color="auto"/>
                                <w:left w:val="none" w:sz="0" w:space="0" w:color="auto"/>
                                <w:bottom w:val="none" w:sz="0" w:space="0" w:color="auto"/>
                                <w:right w:val="none" w:sz="0" w:space="0" w:color="auto"/>
                              </w:divBdr>
                              <w:divsChild>
                                <w:div w:id="473448046">
                                  <w:marLeft w:val="0"/>
                                  <w:marRight w:val="0"/>
                                  <w:marTop w:val="0"/>
                                  <w:marBottom w:val="0"/>
                                  <w:divBdr>
                                    <w:top w:val="none" w:sz="0" w:space="0" w:color="auto"/>
                                    <w:left w:val="none" w:sz="0" w:space="0" w:color="auto"/>
                                    <w:bottom w:val="none" w:sz="0" w:space="0" w:color="auto"/>
                                    <w:right w:val="none" w:sz="0" w:space="0" w:color="auto"/>
                                  </w:divBdr>
                                  <w:divsChild>
                                    <w:div w:id="11183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4547984">
      <w:bodyDiv w:val="1"/>
      <w:marLeft w:val="0"/>
      <w:marRight w:val="0"/>
      <w:marTop w:val="0"/>
      <w:marBottom w:val="0"/>
      <w:divBdr>
        <w:top w:val="none" w:sz="0" w:space="0" w:color="auto"/>
        <w:left w:val="none" w:sz="0" w:space="0" w:color="auto"/>
        <w:bottom w:val="none" w:sz="0" w:space="0" w:color="auto"/>
        <w:right w:val="none" w:sz="0" w:space="0" w:color="auto"/>
      </w:divBdr>
    </w:div>
    <w:div w:id="2094935623">
      <w:bodyDiv w:val="1"/>
      <w:marLeft w:val="0"/>
      <w:marRight w:val="0"/>
      <w:marTop w:val="0"/>
      <w:marBottom w:val="0"/>
      <w:divBdr>
        <w:top w:val="none" w:sz="0" w:space="0" w:color="auto"/>
        <w:left w:val="none" w:sz="0" w:space="0" w:color="auto"/>
        <w:bottom w:val="none" w:sz="0" w:space="0" w:color="auto"/>
        <w:right w:val="none" w:sz="0" w:space="0" w:color="auto"/>
      </w:divBdr>
    </w:div>
    <w:div w:id="2105806519">
      <w:bodyDiv w:val="1"/>
      <w:marLeft w:val="0"/>
      <w:marRight w:val="0"/>
      <w:marTop w:val="0"/>
      <w:marBottom w:val="0"/>
      <w:divBdr>
        <w:top w:val="none" w:sz="0" w:space="0" w:color="auto"/>
        <w:left w:val="none" w:sz="0" w:space="0" w:color="auto"/>
        <w:bottom w:val="none" w:sz="0" w:space="0" w:color="auto"/>
        <w:right w:val="none" w:sz="0" w:space="0" w:color="auto"/>
      </w:divBdr>
    </w:div>
    <w:div w:id="2107841038">
      <w:bodyDiv w:val="1"/>
      <w:marLeft w:val="0"/>
      <w:marRight w:val="0"/>
      <w:marTop w:val="0"/>
      <w:marBottom w:val="0"/>
      <w:divBdr>
        <w:top w:val="none" w:sz="0" w:space="0" w:color="auto"/>
        <w:left w:val="none" w:sz="0" w:space="0" w:color="auto"/>
        <w:bottom w:val="none" w:sz="0" w:space="0" w:color="auto"/>
        <w:right w:val="none" w:sz="0" w:space="0" w:color="auto"/>
      </w:divBdr>
    </w:div>
    <w:div w:id="2121803249">
      <w:bodyDiv w:val="1"/>
      <w:marLeft w:val="0"/>
      <w:marRight w:val="0"/>
      <w:marTop w:val="0"/>
      <w:marBottom w:val="0"/>
      <w:divBdr>
        <w:top w:val="none" w:sz="0" w:space="0" w:color="auto"/>
        <w:left w:val="none" w:sz="0" w:space="0" w:color="auto"/>
        <w:bottom w:val="none" w:sz="0" w:space="0" w:color="auto"/>
        <w:right w:val="none" w:sz="0" w:space="0" w:color="auto"/>
      </w:divBdr>
    </w:div>
    <w:div w:id="2129543397">
      <w:bodyDiv w:val="1"/>
      <w:marLeft w:val="0"/>
      <w:marRight w:val="0"/>
      <w:marTop w:val="0"/>
      <w:marBottom w:val="0"/>
      <w:divBdr>
        <w:top w:val="none" w:sz="0" w:space="0" w:color="auto"/>
        <w:left w:val="none" w:sz="0" w:space="0" w:color="auto"/>
        <w:bottom w:val="none" w:sz="0" w:space="0" w:color="auto"/>
        <w:right w:val="none" w:sz="0" w:space="0" w:color="auto"/>
      </w:divBdr>
    </w:div>
    <w:div w:id="2130850953">
      <w:bodyDiv w:val="1"/>
      <w:marLeft w:val="0"/>
      <w:marRight w:val="0"/>
      <w:marTop w:val="0"/>
      <w:marBottom w:val="0"/>
      <w:divBdr>
        <w:top w:val="none" w:sz="0" w:space="0" w:color="auto"/>
        <w:left w:val="none" w:sz="0" w:space="0" w:color="auto"/>
        <w:bottom w:val="none" w:sz="0" w:space="0" w:color="auto"/>
        <w:right w:val="none" w:sz="0" w:space="0" w:color="auto"/>
      </w:divBdr>
      <w:divsChild>
        <w:div w:id="370812954">
          <w:marLeft w:val="0"/>
          <w:marRight w:val="1"/>
          <w:marTop w:val="0"/>
          <w:marBottom w:val="0"/>
          <w:divBdr>
            <w:top w:val="none" w:sz="0" w:space="0" w:color="auto"/>
            <w:left w:val="none" w:sz="0" w:space="0" w:color="auto"/>
            <w:bottom w:val="none" w:sz="0" w:space="0" w:color="auto"/>
            <w:right w:val="none" w:sz="0" w:space="0" w:color="auto"/>
          </w:divBdr>
          <w:divsChild>
            <w:div w:id="542448739">
              <w:marLeft w:val="0"/>
              <w:marRight w:val="0"/>
              <w:marTop w:val="0"/>
              <w:marBottom w:val="0"/>
              <w:divBdr>
                <w:top w:val="none" w:sz="0" w:space="0" w:color="auto"/>
                <w:left w:val="none" w:sz="0" w:space="0" w:color="auto"/>
                <w:bottom w:val="none" w:sz="0" w:space="0" w:color="auto"/>
                <w:right w:val="none" w:sz="0" w:space="0" w:color="auto"/>
              </w:divBdr>
              <w:divsChild>
                <w:div w:id="438378038">
                  <w:marLeft w:val="0"/>
                  <w:marRight w:val="1"/>
                  <w:marTop w:val="0"/>
                  <w:marBottom w:val="0"/>
                  <w:divBdr>
                    <w:top w:val="none" w:sz="0" w:space="0" w:color="auto"/>
                    <w:left w:val="none" w:sz="0" w:space="0" w:color="auto"/>
                    <w:bottom w:val="none" w:sz="0" w:space="0" w:color="auto"/>
                    <w:right w:val="none" w:sz="0" w:space="0" w:color="auto"/>
                  </w:divBdr>
                  <w:divsChild>
                    <w:div w:id="1960143533">
                      <w:marLeft w:val="0"/>
                      <w:marRight w:val="0"/>
                      <w:marTop w:val="0"/>
                      <w:marBottom w:val="0"/>
                      <w:divBdr>
                        <w:top w:val="none" w:sz="0" w:space="0" w:color="auto"/>
                        <w:left w:val="none" w:sz="0" w:space="0" w:color="auto"/>
                        <w:bottom w:val="none" w:sz="0" w:space="0" w:color="auto"/>
                        <w:right w:val="none" w:sz="0" w:space="0" w:color="auto"/>
                      </w:divBdr>
                      <w:divsChild>
                        <w:div w:id="1758675882">
                          <w:marLeft w:val="0"/>
                          <w:marRight w:val="0"/>
                          <w:marTop w:val="0"/>
                          <w:marBottom w:val="0"/>
                          <w:divBdr>
                            <w:top w:val="none" w:sz="0" w:space="0" w:color="auto"/>
                            <w:left w:val="none" w:sz="0" w:space="0" w:color="auto"/>
                            <w:bottom w:val="none" w:sz="0" w:space="0" w:color="auto"/>
                            <w:right w:val="none" w:sz="0" w:space="0" w:color="auto"/>
                          </w:divBdr>
                          <w:divsChild>
                            <w:div w:id="2137984801">
                              <w:marLeft w:val="0"/>
                              <w:marRight w:val="0"/>
                              <w:marTop w:val="120"/>
                              <w:marBottom w:val="360"/>
                              <w:divBdr>
                                <w:top w:val="none" w:sz="0" w:space="0" w:color="auto"/>
                                <w:left w:val="none" w:sz="0" w:space="0" w:color="auto"/>
                                <w:bottom w:val="none" w:sz="0" w:space="0" w:color="auto"/>
                                <w:right w:val="none" w:sz="0" w:space="0" w:color="auto"/>
                              </w:divBdr>
                              <w:divsChild>
                                <w:div w:id="1393457797">
                                  <w:marLeft w:val="0"/>
                                  <w:marRight w:val="0"/>
                                  <w:marTop w:val="0"/>
                                  <w:marBottom w:val="0"/>
                                  <w:divBdr>
                                    <w:top w:val="none" w:sz="0" w:space="0" w:color="auto"/>
                                    <w:left w:val="none" w:sz="0" w:space="0" w:color="auto"/>
                                    <w:bottom w:val="none" w:sz="0" w:space="0" w:color="auto"/>
                                    <w:right w:val="none" w:sz="0" w:space="0" w:color="auto"/>
                                  </w:divBdr>
                                  <w:divsChild>
                                    <w:div w:id="58753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370477">
      <w:bodyDiv w:val="1"/>
      <w:marLeft w:val="0"/>
      <w:marRight w:val="0"/>
      <w:marTop w:val="0"/>
      <w:marBottom w:val="0"/>
      <w:divBdr>
        <w:top w:val="none" w:sz="0" w:space="0" w:color="auto"/>
        <w:left w:val="none" w:sz="0" w:space="0" w:color="auto"/>
        <w:bottom w:val="none" w:sz="0" w:space="0" w:color="auto"/>
        <w:right w:val="none" w:sz="0" w:space="0" w:color="auto"/>
      </w:divBdr>
    </w:div>
    <w:div w:id="214461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1808E-9E53-47E4-93B0-B61672217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10789</Words>
  <Characters>61500</Characters>
  <Application>Microsoft Office Word</Application>
  <DocSecurity>0</DocSecurity>
  <Lines>512</Lines>
  <Paragraphs>144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Split liver transplantation with speedy but secure reconstruction of hepatic artery in rat</vt:lpstr>
      <vt:lpstr>Split liver transplantation with speedy but secure reconstruction of hepatic artery in rat</vt:lpstr>
    </vt:vector>
  </TitlesOfParts>
  <Company>Mayo Clinic Jacksonville</Company>
  <LinksUpToDate>false</LinksUpToDate>
  <CharactersWithSpaces>72145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Split liver transplantation with speedy but secure reconstruction of hepatic artery in rat</dc:title>
  <dc:creator>Tomohide Hori</dc:creator>
  <cp:lastModifiedBy>Administrator</cp:lastModifiedBy>
  <cp:revision>2</cp:revision>
  <cp:lastPrinted>2011-05-09T17:52:00Z</cp:lastPrinted>
  <dcterms:created xsi:type="dcterms:W3CDTF">2019-04-02T08:19:00Z</dcterms:created>
  <dcterms:modified xsi:type="dcterms:W3CDTF">2019-04-02T08:19:00Z</dcterms:modified>
</cp:coreProperties>
</file>