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16E74" w14:textId="36A6F19A" w:rsidR="009C58E0" w:rsidRPr="00B34ACC" w:rsidRDefault="009C58E0" w:rsidP="00701AA0">
      <w:pPr>
        <w:spacing w:after="0" w:line="360" w:lineRule="auto"/>
        <w:jc w:val="both"/>
        <w:rPr>
          <w:rFonts w:ascii="Book Antiqua" w:hAnsi="Book Antiqua"/>
          <w:b/>
          <w:sz w:val="24"/>
          <w:szCs w:val="24"/>
        </w:rPr>
      </w:pPr>
      <w:r w:rsidRPr="00B34ACC">
        <w:rPr>
          <w:rFonts w:ascii="Book Antiqua" w:hAnsi="Book Antiqua"/>
          <w:b/>
          <w:sz w:val="24"/>
          <w:szCs w:val="24"/>
        </w:rPr>
        <w:t xml:space="preserve">Name of Journal: </w:t>
      </w:r>
      <w:r w:rsidRPr="00B34ACC">
        <w:rPr>
          <w:rFonts w:ascii="Book Antiqua" w:hAnsi="Book Antiqua"/>
          <w:i/>
          <w:sz w:val="24"/>
          <w:szCs w:val="24"/>
        </w:rPr>
        <w:t>World Journal of Gastrointestinal Surgery</w:t>
      </w:r>
    </w:p>
    <w:p w14:paraId="6487137B" w14:textId="50420F53" w:rsidR="009C58E0" w:rsidRPr="00B34ACC" w:rsidRDefault="009C58E0"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Manuscript NO: </w:t>
      </w:r>
      <w:r w:rsidRPr="00B34ACC">
        <w:rPr>
          <w:rFonts w:ascii="Book Antiqua" w:eastAsia="DengXian" w:hAnsi="Book Antiqua"/>
          <w:sz w:val="24"/>
          <w:szCs w:val="24"/>
          <w:lang w:eastAsia="zh-CN"/>
        </w:rPr>
        <w:t>46999</w:t>
      </w:r>
    </w:p>
    <w:p w14:paraId="7333C072" w14:textId="796A503E" w:rsidR="009C58E0" w:rsidRPr="00B34ACC" w:rsidRDefault="009C58E0"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 xml:space="preserve">Manuscript Type: </w:t>
      </w:r>
      <w:r w:rsidRPr="00B34ACC">
        <w:rPr>
          <w:rFonts w:ascii="Book Antiqua" w:hAnsi="Book Antiqua"/>
          <w:sz w:val="24"/>
          <w:szCs w:val="24"/>
        </w:rPr>
        <w:t>CASE REPORT</w:t>
      </w:r>
    </w:p>
    <w:p w14:paraId="52F9B282" w14:textId="77777777" w:rsidR="009C58E0" w:rsidRPr="00B34ACC" w:rsidRDefault="009C58E0" w:rsidP="00701AA0">
      <w:pPr>
        <w:spacing w:after="0" w:line="360" w:lineRule="auto"/>
        <w:jc w:val="both"/>
        <w:rPr>
          <w:rFonts w:ascii="Book Antiqua" w:eastAsia="DengXian" w:hAnsi="Book Antiqua"/>
          <w:sz w:val="24"/>
          <w:szCs w:val="24"/>
          <w:lang w:eastAsia="zh-CN"/>
        </w:rPr>
      </w:pPr>
    </w:p>
    <w:p w14:paraId="5EE12B16" w14:textId="43F4701F" w:rsidR="00DC023D" w:rsidRPr="00B34ACC" w:rsidRDefault="00DC023D"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Management of infected </w:t>
      </w:r>
      <w:r w:rsidR="00AA257A" w:rsidRPr="00B34ACC">
        <w:rPr>
          <w:rFonts w:ascii="Book Antiqua" w:hAnsi="Book Antiqua"/>
          <w:b/>
          <w:sz w:val="24"/>
          <w:szCs w:val="24"/>
        </w:rPr>
        <w:t>pancreatic necrosis</w:t>
      </w:r>
      <w:r w:rsidRPr="00B34ACC">
        <w:rPr>
          <w:rFonts w:ascii="Book Antiqua" w:hAnsi="Book Antiqua"/>
          <w:b/>
          <w:sz w:val="24"/>
          <w:szCs w:val="24"/>
        </w:rPr>
        <w:t xml:space="preserve"> in the setting of concomitan</w:t>
      </w:r>
      <w:r w:rsidR="009C58E0" w:rsidRPr="00B34ACC">
        <w:rPr>
          <w:rFonts w:ascii="Book Antiqua" w:hAnsi="Book Antiqua"/>
          <w:b/>
          <w:sz w:val="24"/>
          <w:szCs w:val="24"/>
        </w:rPr>
        <w:t>t rectal cancer: A case report and review of literature</w:t>
      </w:r>
    </w:p>
    <w:p w14:paraId="7F3EDDB4"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29CC461E" w14:textId="23CA6F29" w:rsidR="00DC023D" w:rsidRPr="00B34ACC" w:rsidRDefault="000E5586" w:rsidP="00701AA0">
      <w:pPr>
        <w:spacing w:after="0" w:line="360" w:lineRule="auto"/>
        <w:jc w:val="both"/>
        <w:rPr>
          <w:rFonts w:ascii="Book Antiqua" w:eastAsia="Arial Unicode MS" w:hAnsi="Book Antiqua" w:cs="Arial Unicode MS"/>
          <w:sz w:val="24"/>
          <w:szCs w:val="24"/>
          <w:lang w:val="en"/>
        </w:rPr>
      </w:pPr>
      <w:r w:rsidRPr="00B34ACC">
        <w:rPr>
          <w:rFonts w:ascii="Book Antiqua" w:hAnsi="Book Antiqua"/>
          <w:sz w:val="24"/>
          <w:szCs w:val="24"/>
        </w:rPr>
        <w:t>Choi</w:t>
      </w:r>
      <w:r w:rsidRPr="00B34ACC">
        <w:rPr>
          <w:rFonts w:ascii="Book Antiqua" w:eastAsia="DengXian" w:hAnsi="Book Antiqua"/>
          <w:sz w:val="24"/>
          <w:szCs w:val="24"/>
          <w:lang w:eastAsia="zh-CN"/>
        </w:rPr>
        <w:t xml:space="preserve"> K </w:t>
      </w:r>
      <w:r w:rsidRPr="00B34ACC">
        <w:rPr>
          <w:rFonts w:ascii="Book Antiqua" w:eastAsia="DengXian" w:hAnsi="Book Antiqua"/>
          <w:i/>
          <w:sz w:val="24"/>
          <w:szCs w:val="24"/>
          <w:lang w:eastAsia="zh-CN"/>
        </w:rPr>
        <w:t>et al.</w:t>
      </w:r>
      <w:r w:rsidR="000F29BE" w:rsidRPr="00B34ACC">
        <w:rPr>
          <w:rFonts w:ascii="Book Antiqua" w:hAnsi="Book Antiqua"/>
          <w:sz w:val="24"/>
          <w:szCs w:val="24"/>
        </w:rPr>
        <w:t xml:space="preserve"> Infected pancreatic necrosis </w:t>
      </w:r>
      <w:r w:rsidR="00526A18" w:rsidRPr="00B34ACC">
        <w:rPr>
          <w:rFonts w:ascii="Book Antiqua" w:hAnsi="Book Antiqua"/>
          <w:sz w:val="24"/>
          <w:szCs w:val="24"/>
        </w:rPr>
        <w:t>concomitant</w:t>
      </w:r>
      <w:r w:rsidR="00AA257A" w:rsidRPr="00B34ACC">
        <w:rPr>
          <w:rFonts w:ascii="Book Antiqua" w:hAnsi="Book Antiqua"/>
          <w:sz w:val="24"/>
          <w:szCs w:val="24"/>
        </w:rPr>
        <w:t xml:space="preserve"> </w:t>
      </w:r>
      <w:r w:rsidR="000F29BE" w:rsidRPr="00B34ACC">
        <w:rPr>
          <w:rFonts w:ascii="Book Antiqua" w:hAnsi="Book Antiqua"/>
          <w:sz w:val="24"/>
          <w:szCs w:val="24"/>
        </w:rPr>
        <w:t>rectal cancer</w:t>
      </w:r>
    </w:p>
    <w:p w14:paraId="5ABA3ED2"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3608D5E2" w14:textId="6B205BD6"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Kihoon Choi, David E Flynn, </w:t>
      </w:r>
      <w:proofErr w:type="spellStart"/>
      <w:r w:rsidRPr="00B34ACC">
        <w:rPr>
          <w:rFonts w:ascii="Book Antiqua" w:hAnsi="Book Antiqua"/>
          <w:sz w:val="24"/>
          <w:szCs w:val="24"/>
        </w:rPr>
        <w:t>Anitha</w:t>
      </w:r>
      <w:proofErr w:type="spellEnd"/>
      <w:r w:rsidRPr="00B34ACC">
        <w:rPr>
          <w:rFonts w:ascii="Book Antiqua" w:hAnsi="Book Antiqua"/>
          <w:sz w:val="24"/>
          <w:szCs w:val="24"/>
        </w:rPr>
        <w:t xml:space="preserve"> </w:t>
      </w:r>
      <w:proofErr w:type="spellStart"/>
      <w:r w:rsidRPr="00B34ACC">
        <w:rPr>
          <w:rFonts w:ascii="Book Antiqua" w:hAnsi="Book Antiqua"/>
          <w:sz w:val="24"/>
          <w:szCs w:val="24"/>
        </w:rPr>
        <w:t>Karunairajah</w:t>
      </w:r>
      <w:proofErr w:type="spellEnd"/>
      <w:r w:rsidRPr="00B34ACC">
        <w:rPr>
          <w:rFonts w:ascii="Book Antiqua" w:hAnsi="Book Antiqua"/>
          <w:sz w:val="24"/>
          <w:szCs w:val="24"/>
        </w:rPr>
        <w:t xml:space="preserve">, Andrew Hughes, </w:t>
      </w:r>
      <w:proofErr w:type="spellStart"/>
      <w:r w:rsidRPr="00B34ACC">
        <w:rPr>
          <w:rFonts w:ascii="Book Antiqua" w:hAnsi="Book Antiqua"/>
          <w:sz w:val="24"/>
          <w:szCs w:val="24"/>
        </w:rPr>
        <w:t>Ambika</w:t>
      </w:r>
      <w:proofErr w:type="spellEnd"/>
      <w:r w:rsidRPr="00B34ACC">
        <w:rPr>
          <w:rFonts w:ascii="Book Antiqua" w:hAnsi="Book Antiqua"/>
          <w:sz w:val="24"/>
          <w:szCs w:val="24"/>
        </w:rPr>
        <w:t xml:space="preserve"> </w:t>
      </w:r>
      <w:proofErr w:type="spellStart"/>
      <w:r w:rsidRPr="00B34ACC">
        <w:rPr>
          <w:rFonts w:ascii="Book Antiqua" w:hAnsi="Book Antiqua"/>
          <w:sz w:val="24"/>
          <w:szCs w:val="24"/>
        </w:rPr>
        <w:t>Bhasin</w:t>
      </w:r>
      <w:proofErr w:type="spellEnd"/>
      <w:r w:rsidRPr="00B34ACC">
        <w:rPr>
          <w:rFonts w:ascii="Book Antiqua" w:hAnsi="Book Antiqua"/>
          <w:sz w:val="24"/>
          <w:szCs w:val="24"/>
        </w:rPr>
        <w:t xml:space="preserve">, Benedict </w:t>
      </w:r>
      <w:proofErr w:type="spellStart"/>
      <w:r w:rsidRPr="00B34ACC">
        <w:rPr>
          <w:rFonts w:ascii="Book Antiqua" w:hAnsi="Book Antiqua"/>
          <w:sz w:val="24"/>
          <w:szCs w:val="24"/>
        </w:rPr>
        <w:t>Devereaux</w:t>
      </w:r>
      <w:proofErr w:type="spellEnd"/>
      <w:r w:rsidRPr="00B34ACC">
        <w:rPr>
          <w:rFonts w:ascii="Book Antiqua" w:hAnsi="Book Antiqua"/>
          <w:sz w:val="24"/>
          <w:szCs w:val="24"/>
        </w:rPr>
        <w:t xml:space="preserve">, </w:t>
      </w:r>
      <w:proofErr w:type="spellStart"/>
      <w:r w:rsidRPr="00B34ACC">
        <w:rPr>
          <w:rFonts w:ascii="Book Antiqua" w:hAnsi="Book Antiqua"/>
          <w:sz w:val="24"/>
          <w:szCs w:val="24"/>
        </w:rPr>
        <w:t>Manju</w:t>
      </w:r>
      <w:proofErr w:type="spellEnd"/>
      <w:r w:rsidR="005107BC" w:rsidRPr="00B34ACC">
        <w:rPr>
          <w:rFonts w:ascii="Book Antiqua" w:hAnsi="Book Antiqua"/>
          <w:sz w:val="24"/>
          <w:szCs w:val="24"/>
        </w:rPr>
        <w:t xml:space="preserve"> D</w:t>
      </w:r>
      <w:r w:rsidRPr="00B34ACC">
        <w:rPr>
          <w:rFonts w:ascii="Book Antiqua" w:hAnsi="Book Antiqua"/>
          <w:sz w:val="24"/>
          <w:szCs w:val="24"/>
        </w:rPr>
        <w:t xml:space="preserve"> </w:t>
      </w:r>
      <w:proofErr w:type="spellStart"/>
      <w:r w:rsidRPr="00B34ACC">
        <w:rPr>
          <w:rFonts w:ascii="Book Antiqua" w:hAnsi="Book Antiqua"/>
          <w:sz w:val="24"/>
          <w:szCs w:val="24"/>
        </w:rPr>
        <w:t>Chandrasegaram</w:t>
      </w:r>
      <w:proofErr w:type="spellEnd"/>
    </w:p>
    <w:p w14:paraId="0C01FF8B" w14:textId="77777777" w:rsidR="00DC023D" w:rsidRPr="00B34ACC" w:rsidRDefault="00DC023D" w:rsidP="00701AA0">
      <w:pPr>
        <w:spacing w:after="0" w:line="360" w:lineRule="auto"/>
        <w:jc w:val="both"/>
        <w:rPr>
          <w:rFonts w:ascii="Book Antiqua" w:hAnsi="Book Antiqua"/>
          <w:sz w:val="24"/>
          <w:szCs w:val="24"/>
        </w:rPr>
      </w:pPr>
    </w:p>
    <w:p w14:paraId="43B53310" w14:textId="21ACA436"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Kihoon Choi</w:t>
      </w:r>
      <w:r w:rsidRPr="00B34ACC">
        <w:rPr>
          <w:rFonts w:ascii="Book Antiqua" w:hAnsi="Book Antiqua"/>
          <w:sz w:val="24"/>
          <w:szCs w:val="24"/>
        </w:rPr>
        <w:t xml:space="preserve">, </w:t>
      </w:r>
      <w:r w:rsidRPr="00B34ACC">
        <w:rPr>
          <w:rFonts w:ascii="Book Antiqua" w:hAnsi="Book Antiqua" w:cs="Arial"/>
          <w:sz w:val="24"/>
          <w:szCs w:val="24"/>
        </w:rPr>
        <w:t xml:space="preserve">Department of Surgery, Gold Coast University Hospital, Southport, </w:t>
      </w:r>
      <w:r w:rsidR="006E6580" w:rsidRPr="00B34ACC">
        <w:rPr>
          <w:rFonts w:ascii="Book Antiqua" w:hAnsi="Book Antiqua" w:cs="Arial"/>
          <w:sz w:val="24"/>
          <w:szCs w:val="24"/>
        </w:rPr>
        <w:t>Q</w:t>
      </w:r>
      <w:r w:rsidR="006E6580" w:rsidRPr="00B34ACC">
        <w:rPr>
          <w:rFonts w:ascii="Book Antiqua" w:eastAsia="DengXian" w:hAnsi="Book Antiqua" w:cs="Arial"/>
          <w:sz w:val="24"/>
          <w:szCs w:val="24"/>
          <w:lang w:eastAsia="zh-CN"/>
        </w:rPr>
        <w:t>LD</w:t>
      </w:r>
      <w:r w:rsidR="000E5586" w:rsidRPr="00B34ACC">
        <w:rPr>
          <w:rFonts w:ascii="Book Antiqua" w:eastAsia="DengXian" w:hAnsi="Book Antiqua" w:cs="Arial"/>
          <w:sz w:val="24"/>
          <w:szCs w:val="24"/>
          <w:lang w:eastAsia="zh-CN"/>
        </w:rPr>
        <w:t xml:space="preserve"> </w:t>
      </w:r>
      <w:r w:rsidR="000E5586" w:rsidRPr="00B34ACC">
        <w:rPr>
          <w:rFonts w:ascii="Book Antiqua" w:hAnsi="Book Antiqua" w:cs="Arial"/>
          <w:sz w:val="24"/>
          <w:szCs w:val="24"/>
        </w:rPr>
        <w:t>4215</w:t>
      </w:r>
      <w:r w:rsidRPr="00B34ACC">
        <w:rPr>
          <w:rFonts w:ascii="Book Antiqua" w:hAnsi="Book Antiqua" w:cs="Arial"/>
          <w:sz w:val="24"/>
          <w:szCs w:val="24"/>
        </w:rPr>
        <w:t>, Australia</w:t>
      </w:r>
      <w:r w:rsidR="00806FB3" w:rsidRPr="00B34ACC">
        <w:rPr>
          <w:rFonts w:ascii="Book Antiqua" w:hAnsi="Book Antiqua" w:cs="Arial"/>
          <w:sz w:val="24"/>
          <w:szCs w:val="24"/>
        </w:rPr>
        <w:t xml:space="preserve"> </w:t>
      </w:r>
    </w:p>
    <w:p w14:paraId="28174320" w14:textId="77777777" w:rsidR="000E5586" w:rsidRPr="00B34ACC" w:rsidRDefault="000E5586" w:rsidP="00701AA0">
      <w:pPr>
        <w:spacing w:after="0" w:line="360" w:lineRule="auto"/>
        <w:jc w:val="both"/>
        <w:rPr>
          <w:rFonts w:ascii="Book Antiqua" w:eastAsia="DengXian" w:hAnsi="Book Antiqua" w:cs="Arial"/>
          <w:sz w:val="24"/>
          <w:szCs w:val="24"/>
          <w:lang w:eastAsia="zh-CN"/>
        </w:rPr>
      </w:pPr>
    </w:p>
    <w:p w14:paraId="1974D62A" w14:textId="1EBDE2FC"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 xml:space="preserve">David E Flynn, </w:t>
      </w:r>
      <w:proofErr w:type="spellStart"/>
      <w:r w:rsidRPr="00B34ACC">
        <w:rPr>
          <w:rFonts w:ascii="Book Antiqua" w:hAnsi="Book Antiqua"/>
          <w:b/>
          <w:sz w:val="24"/>
          <w:szCs w:val="24"/>
        </w:rPr>
        <w:t>Anitha</w:t>
      </w:r>
      <w:proofErr w:type="spellEnd"/>
      <w:r w:rsidRPr="00B34ACC">
        <w:rPr>
          <w:rFonts w:ascii="Book Antiqua" w:hAnsi="Book Antiqua"/>
          <w:b/>
          <w:sz w:val="24"/>
          <w:szCs w:val="24"/>
        </w:rPr>
        <w:t xml:space="preserve"> </w:t>
      </w:r>
      <w:proofErr w:type="spellStart"/>
      <w:r w:rsidRPr="00B34ACC">
        <w:rPr>
          <w:rFonts w:ascii="Book Antiqua" w:hAnsi="Book Antiqua"/>
          <w:b/>
          <w:sz w:val="24"/>
          <w:szCs w:val="24"/>
        </w:rPr>
        <w:t>Karunairajah</w:t>
      </w:r>
      <w:proofErr w:type="spellEnd"/>
      <w:r w:rsidRPr="00B34ACC">
        <w:rPr>
          <w:rFonts w:ascii="Book Antiqua" w:hAnsi="Book Antiqua"/>
          <w:b/>
          <w:sz w:val="24"/>
          <w:szCs w:val="24"/>
        </w:rPr>
        <w:t xml:space="preserve">, Andrew Hughes, </w:t>
      </w:r>
      <w:proofErr w:type="spellStart"/>
      <w:r w:rsidRPr="00B34ACC">
        <w:rPr>
          <w:rFonts w:ascii="Book Antiqua" w:hAnsi="Book Antiqua"/>
          <w:b/>
          <w:sz w:val="24"/>
          <w:szCs w:val="24"/>
        </w:rPr>
        <w:t>Manju</w:t>
      </w:r>
      <w:proofErr w:type="spellEnd"/>
      <w:r w:rsidRPr="00B34ACC">
        <w:rPr>
          <w:rFonts w:ascii="Book Antiqua" w:hAnsi="Book Antiqua"/>
          <w:b/>
          <w:sz w:val="24"/>
          <w:szCs w:val="24"/>
        </w:rPr>
        <w:t xml:space="preserve"> </w:t>
      </w:r>
      <w:r w:rsidR="007F3C37" w:rsidRPr="00B34ACC">
        <w:rPr>
          <w:rFonts w:ascii="Book Antiqua" w:eastAsia="DengXian" w:hAnsi="Book Antiqua"/>
          <w:b/>
          <w:sz w:val="24"/>
          <w:szCs w:val="24"/>
          <w:lang w:eastAsia="zh-CN"/>
        </w:rPr>
        <w:t xml:space="preserve">D </w:t>
      </w:r>
      <w:proofErr w:type="spellStart"/>
      <w:r w:rsidRPr="00B34ACC">
        <w:rPr>
          <w:rFonts w:ascii="Book Antiqua" w:hAnsi="Book Antiqua"/>
          <w:b/>
          <w:sz w:val="24"/>
          <w:szCs w:val="24"/>
        </w:rPr>
        <w:t>Chandrasegaram</w:t>
      </w:r>
      <w:proofErr w:type="spellEnd"/>
      <w:r w:rsidRPr="00B34ACC">
        <w:rPr>
          <w:rFonts w:ascii="Book Antiqua" w:hAnsi="Book Antiqua"/>
          <w:b/>
          <w:sz w:val="24"/>
          <w:szCs w:val="24"/>
        </w:rPr>
        <w:t xml:space="preserve">, </w:t>
      </w:r>
      <w:r w:rsidRPr="00B34ACC">
        <w:rPr>
          <w:rFonts w:ascii="Book Antiqua" w:hAnsi="Book Antiqua" w:cs="Arial"/>
          <w:sz w:val="24"/>
          <w:szCs w:val="24"/>
        </w:rPr>
        <w:t xml:space="preserve">Department of General Surgery, </w:t>
      </w:r>
      <w:r w:rsidR="007F3C37" w:rsidRPr="00B34ACC">
        <w:rPr>
          <w:rFonts w:ascii="Book Antiqua" w:hAnsi="Book Antiqua" w:cs="Arial"/>
          <w:sz w:val="24"/>
          <w:szCs w:val="24"/>
        </w:rPr>
        <w:t>t</w:t>
      </w:r>
      <w:r w:rsidRPr="00B34ACC">
        <w:rPr>
          <w:rFonts w:ascii="Book Antiqua" w:hAnsi="Book Antiqua" w:cs="Arial"/>
          <w:sz w:val="24"/>
          <w:szCs w:val="24"/>
        </w:rPr>
        <w:t xml:space="preserve">he Prince Charles Hospital, Brisbane, </w:t>
      </w:r>
      <w:r w:rsidR="007F3C37" w:rsidRPr="00B34ACC">
        <w:rPr>
          <w:rFonts w:ascii="Book Antiqua" w:hAnsi="Book Antiqua" w:cs="Arial"/>
          <w:sz w:val="24"/>
          <w:szCs w:val="24"/>
        </w:rPr>
        <w:t>Q</w:t>
      </w:r>
      <w:r w:rsidR="007F3C37" w:rsidRPr="00B34ACC">
        <w:rPr>
          <w:rFonts w:ascii="Book Antiqua" w:eastAsia="DengXian" w:hAnsi="Book Antiqua" w:cs="Arial"/>
          <w:sz w:val="24"/>
          <w:szCs w:val="24"/>
          <w:lang w:eastAsia="zh-CN"/>
        </w:rPr>
        <w:t xml:space="preserve">LD </w:t>
      </w:r>
      <w:r w:rsidR="007F3C37" w:rsidRPr="00B34ACC">
        <w:rPr>
          <w:rFonts w:ascii="Book Antiqua" w:hAnsi="Book Antiqua" w:cs="Arial"/>
          <w:sz w:val="24"/>
          <w:szCs w:val="24"/>
        </w:rPr>
        <w:t>4032</w:t>
      </w:r>
      <w:r w:rsidRPr="00B34ACC">
        <w:rPr>
          <w:rFonts w:ascii="Book Antiqua" w:hAnsi="Book Antiqua" w:cs="Arial"/>
          <w:sz w:val="24"/>
          <w:szCs w:val="24"/>
        </w:rPr>
        <w:t>, Australia</w:t>
      </w:r>
    </w:p>
    <w:p w14:paraId="357A029D" w14:textId="77777777" w:rsidR="007F3C37" w:rsidRPr="00B34ACC" w:rsidRDefault="007F3C37" w:rsidP="00701AA0">
      <w:pPr>
        <w:spacing w:after="0" w:line="360" w:lineRule="auto"/>
        <w:jc w:val="both"/>
        <w:rPr>
          <w:rFonts w:ascii="Book Antiqua" w:eastAsia="DengXian" w:hAnsi="Book Antiqua" w:cs="Arial"/>
          <w:sz w:val="24"/>
          <w:szCs w:val="24"/>
          <w:lang w:eastAsia="zh-CN"/>
        </w:rPr>
      </w:pPr>
    </w:p>
    <w:p w14:paraId="3248CB92" w14:textId="6B9E5D9B" w:rsidR="00DC023D" w:rsidRPr="00B34ACC" w:rsidRDefault="00DC023D" w:rsidP="00701AA0">
      <w:pPr>
        <w:spacing w:after="0" w:line="360" w:lineRule="auto"/>
        <w:jc w:val="both"/>
        <w:rPr>
          <w:rFonts w:ascii="Book Antiqua" w:eastAsia="DengXian" w:hAnsi="Book Antiqua" w:cs="Arial"/>
          <w:sz w:val="24"/>
          <w:szCs w:val="24"/>
          <w:lang w:eastAsia="zh-CN"/>
        </w:rPr>
      </w:pPr>
      <w:proofErr w:type="spellStart"/>
      <w:r w:rsidRPr="00B34ACC">
        <w:rPr>
          <w:rFonts w:ascii="Book Antiqua" w:hAnsi="Book Antiqua"/>
          <w:b/>
          <w:sz w:val="24"/>
          <w:szCs w:val="24"/>
        </w:rPr>
        <w:t>Ambika</w:t>
      </w:r>
      <w:proofErr w:type="spellEnd"/>
      <w:r w:rsidRPr="00B34ACC">
        <w:rPr>
          <w:rFonts w:ascii="Book Antiqua" w:hAnsi="Book Antiqua"/>
          <w:b/>
          <w:sz w:val="24"/>
          <w:szCs w:val="24"/>
        </w:rPr>
        <w:t xml:space="preserve"> </w:t>
      </w:r>
      <w:proofErr w:type="spellStart"/>
      <w:r w:rsidRPr="00B34ACC">
        <w:rPr>
          <w:rFonts w:ascii="Book Antiqua" w:hAnsi="Book Antiqua"/>
          <w:b/>
          <w:sz w:val="24"/>
          <w:szCs w:val="24"/>
        </w:rPr>
        <w:t>Bhasin</w:t>
      </w:r>
      <w:proofErr w:type="spellEnd"/>
      <w:r w:rsidRPr="00B34ACC">
        <w:rPr>
          <w:rFonts w:ascii="Book Antiqua" w:hAnsi="Book Antiqua"/>
          <w:b/>
          <w:sz w:val="24"/>
          <w:szCs w:val="24"/>
        </w:rPr>
        <w:t>,</w:t>
      </w:r>
      <w:r w:rsidRPr="00B34ACC">
        <w:rPr>
          <w:rFonts w:ascii="Book Antiqua" w:hAnsi="Book Antiqua"/>
          <w:sz w:val="24"/>
          <w:szCs w:val="24"/>
        </w:rPr>
        <w:t xml:space="preserve"> </w:t>
      </w:r>
      <w:r w:rsidRPr="00B34ACC">
        <w:rPr>
          <w:rFonts w:ascii="Book Antiqua" w:hAnsi="Book Antiqua" w:cs="Arial"/>
          <w:sz w:val="24"/>
          <w:szCs w:val="24"/>
        </w:rPr>
        <w:t xml:space="preserve">Department of Radiology, </w:t>
      </w:r>
      <w:r w:rsidR="007F3C37" w:rsidRPr="00B34ACC">
        <w:rPr>
          <w:rFonts w:ascii="Book Antiqua" w:hAnsi="Book Antiqua" w:cs="Arial"/>
          <w:sz w:val="24"/>
          <w:szCs w:val="24"/>
        </w:rPr>
        <w:t>t</w:t>
      </w:r>
      <w:r w:rsidRPr="00B34ACC">
        <w:rPr>
          <w:rFonts w:ascii="Book Antiqua" w:hAnsi="Book Antiqua" w:cs="Arial"/>
          <w:sz w:val="24"/>
          <w:szCs w:val="24"/>
        </w:rPr>
        <w:t>he Prince Charles Hospital, Brisbane, Q</w:t>
      </w:r>
      <w:r w:rsidR="007F3C37" w:rsidRPr="00B34ACC">
        <w:rPr>
          <w:rFonts w:ascii="Book Antiqua" w:eastAsia="DengXian" w:hAnsi="Book Antiqua" w:cs="Arial"/>
          <w:sz w:val="24"/>
          <w:szCs w:val="24"/>
          <w:lang w:eastAsia="zh-CN"/>
        </w:rPr>
        <w:t xml:space="preserve">LD </w:t>
      </w:r>
      <w:r w:rsidR="007F3C37" w:rsidRPr="00B34ACC">
        <w:rPr>
          <w:rFonts w:ascii="Book Antiqua" w:hAnsi="Book Antiqua" w:cs="Arial"/>
          <w:sz w:val="24"/>
          <w:szCs w:val="24"/>
        </w:rPr>
        <w:t>4032</w:t>
      </w:r>
      <w:r w:rsidRPr="00B34ACC">
        <w:rPr>
          <w:rFonts w:ascii="Book Antiqua" w:hAnsi="Book Antiqua" w:cs="Arial"/>
          <w:sz w:val="24"/>
          <w:szCs w:val="24"/>
        </w:rPr>
        <w:t>, Australia</w:t>
      </w:r>
    </w:p>
    <w:p w14:paraId="7C6480D3" w14:textId="77777777" w:rsidR="007F3C37" w:rsidRPr="00B34ACC" w:rsidRDefault="007F3C37" w:rsidP="00701AA0">
      <w:pPr>
        <w:spacing w:after="0" w:line="360" w:lineRule="auto"/>
        <w:jc w:val="both"/>
        <w:rPr>
          <w:rFonts w:ascii="Book Antiqua" w:eastAsia="DengXian" w:hAnsi="Book Antiqua" w:cs="Arial"/>
          <w:sz w:val="24"/>
          <w:szCs w:val="24"/>
          <w:lang w:eastAsia="zh-CN"/>
        </w:rPr>
      </w:pPr>
    </w:p>
    <w:p w14:paraId="2DB6705D" w14:textId="3A2A1B42" w:rsidR="00DC023D" w:rsidRPr="00B34ACC" w:rsidRDefault="00DC023D"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Benedict Devereaux,</w:t>
      </w:r>
      <w:r w:rsidRPr="00B34ACC">
        <w:rPr>
          <w:rFonts w:ascii="Book Antiqua" w:hAnsi="Book Antiqua"/>
          <w:sz w:val="24"/>
          <w:szCs w:val="24"/>
        </w:rPr>
        <w:t xml:space="preserve"> Department of Gastroenterology, </w:t>
      </w:r>
      <w:r w:rsidRPr="00B34ACC">
        <w:rPr>
          <w:rFonts w:ascii="Book Antiqua" w:hAnsi="Book Antiqua" w:cs="Arial"/>
          <w:sz w:val="24"/>
          <w:szCs w:val="24"/>
        </w:rPr>
        <w:t xml:space="preserve">Royal Brisbane and Women’s Hospital, Brisbane, </w:t>
      </w:r>
      <w:r w:rsidR="007F3C37" w:rsidRPr="00B34ACC">
        <w:rPr>
          <w:rFonts w:ascii="Book Antiqua" w:hAnsi="Book Antiqua" w:cs="Arial"/>
          <w:sz w:val="24"/>
          <w:szCs w:val="24"/>
        </w:rPr>
        <w:t>Q</w:t>
      </w:r>
      <w:r w:rsidR="007F3C37" w:rsidRPr="00B34ACC">
        <w:rPr>
          <w:rFonts w:ascii="Book Antiqua" w:eastAsia="DengXian" w:hAnsi="Book Antiqua" w:cs="Arial"/>
          <w:sz w:val="24"/>
          <w:szCs w:val="24"/>
          <w:lang w:eastAsia="zh-CN"/>
        </w:rPr>
        <w:t xml:space="preserve">LD </w:t>
      </w:r>
      <w:r w:rsidR="007F3C37" w:rsidRPr="00B34ACC">
        <w:rPr>
          <w:rFonts w:ascii="Book Antiqua" w:hAnsi="Book Antiqua" w:cs="Arial"/>
          <w:sz w:val="24"/>
          <w:szCs w:val="24"/>
        </w:rPr>
        <w:t>4029</w:t>
      </w:r>
      <w:r w:rsidRPr="00B34ACC">
        <w:rPr>
          <w:rFonts w:ascii="Book Antiqua" w:hAnsi="Book Antiqua" w:cs="Arial"/>
          <w:sz w:val="24"/>
          <w:szCs w:val="24"/>
        </w:rPr>
        <w:t>, Australia</w:t>
      </w:r>
    </w:p>
    <w:p w14:paraId="253FB4F8" w14:textId="77777777" w:rsidR="007F3C37" w:rsidRPr="00B34ACC" w:rsidRDefault="007F3C37" w:rsidP="00701AA0">
      <w:pPr>
        <w:spacing w:after="0" w:line="360" w:lineRule="auto"/>
        <w:jc w:val="both"/>
        <w:rPr>
          <w:rFonts w:ascii="Book Antiqua" w:eastAsia="DengXian" w:hAnsi="Book Antiqua"/>
          <w:sz w:val="24"/>
          <w:szCs w:val="24"/>
          <w:lang w:eastAsia="zh-CN"/>
        </w:rPr>
      </w:pPr>
    </w:p>
    <w:p w14:paraId="1105D36C" w14:textId="7BA4CE45" w:rsidR="00DC023D" w:rsidRPr="00B34ACC" w:rsidRDefault="007F3C37"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ORCID number:</w:t>
      </w:r>
      <w:r w:rsidR="00E81B88" w:rsidRPr="00B34ACC">
        <w:rPr>
          <w:rFonts w:ascii="Book Antiqua" w:hAnsi="Book Antiqua"/>
          <w:sz w:val="24"/>
          <w:szCs w:val="24"/>
        </w:rPr>
        <w:t xml:space="preserve"> </w:t>
      </w:r>
      <w:proofErr w:type="spellStart"/>
      <w:r w:rsidR="00E81B88" w:rsidRPr="00B34ACC">
        <w:rPr>
          <w:rFonts w:ascii="Book Antiqua" w:hAnsi="Book Antiqua"/>
          <w:sz w:val="24"/>
          <w:szCs w:val="24"/>
        </w:rPr>
        <w:t>Kihoon</w:t>
      </w:r>
      <w:proofErr w:type="spellEnd"/>
      <w:r w:rsidR="00E81B88" w:rsidRPr="00B34ACC">
        <w:rPr>
          <w:rFonts w:ascii="Book Antiqua" w:hAnsi="Book Antiqua"/>
          <w:sz w:val="24"/>
          <w:szCs w:val="24"/>
        </w:rPr>
        <w:t xml:space="preserve"> Choi (0000-0003-3197-031X); David E Flynn (0000-0003-2150-3849); </w:t>
      </w:r>
      <w:proofErr w:type="spellStart"/>
      <w:r w:rsidR="00E81B88" w:rsidRPr="00B34ACC">
        <w:rPr>
          <w:rFonts w:ascii="Book Antiqua" w:hAnsi="Book Antiqua"/>
          <w:sz w:val="24"/>
          <w:szCs w:val="24"/>
        </w:rPr>
        <w:t>Anitha</w:t>
      </w:r>
      <w:proofErr w:type="spellEnd"/>
      <w:r w:rsidR="00E81B88" w:rsidRPr="00B34ACC">
        <w:rPr>
          <w:rFonts w:ascii="Book Antiqua" w:hAnsi="Book Antiqua"/>
          <w:sz w:val="24"/>
          <w:szCs w:val="24"/>
        </w:rPr>
        <w:t xml:space="preserve"> </w:t>
      </w:r>
      <w:proofErr w:type="spellStart"/>
      <w:r w:rsidR="00E81B88" w:rsidRPr="00B34ACC">
        <w:rPr>
          <w:rFonts w:ascii="Book Antiqua" w:hAnsi="Book Antiqua"/>
          <w:sz w:val="24"/>
          <w:szCs w:val="24"/>
        </w:rPr>
        <w:t>Karunairajah</w:t>
      </w:r>
      <w:proofErr w:type="spellEnd"/>
      <w:r w:rsidR="00E81B88" w:rsidRPr="00B34ACC">
        <w:rPr>
          <w:rFonts w:ascii="Book Antiqua" w:hAnsi="Book Antiqua"/>
          <w:sz w:val="24"/>
          <w:szCs w:val="24"/>
        </w:rPr>
        <w:t xml:space="preserve"> (0000-0002-9430-8326); Andrew Hughes (0000-0001-5637-1669); </w:t>
      </w:r>
      <w:proofErr w:type="spellStart"/>
      <w:r w:rsidR="00E81B88" w:rsidRPr="00B34ACC">
        <w:rPr>
          <w:rFonts w:ascii="Book Antiqua" w:hAnsi="Book Antiqua"/>
          <w:sz w:val="24"/>
          <w:szCs w:val="24"/>
        </w:rPr>
        <w:t>Ambika</w:t>
      </w:r>
      <w:proofErr w:type="spellEnd"/>
      <w:r w:rsidR="00E81B88" w:rsidRPr="00B34ACC">
        <w:rPr>
          <w:rFonts w:ascii="Book Antiqua" w:hAnsi="Book Antiqua"/>
          <w:sz w:val="24"/>
          <w:szCs w:val="24"/>
        </w:rPr>
        <w:t xml:space="preserve"> </w:t>
      </w:r>
      <w:proofErr w:type="spellStart"/>
      <w:r w:rsidR="00E81B88" w:rsidRPr="00B34ACC">
        <w:rPr>
          <w:rFonts w:ascii="Book Antiqua" w:hAnsi="Book Antiqua"/>
          <w:sz w:val="24"/>
          <w:szCs w:val="24"/>
        </w:rPr>
        <w:t>Bhasin</w:t>
      </w:r>
      <w:proofErr w:type="spellEnd"/>
      <w:r w:rsidR="00E81B88" w:rsidRPr="00B34ACC">
        <w:rPr>
          <w:rFonts w:ascii="Book Antiqua" w:hAnsi="Book Antiqua"/>
          <w:sz w:val="24"/>
          <w:szCs w:val="24"/>
        </w:rPr>
        <w:t xml:space="preserve"> (0000-0003-0194-6095); Benedict </w:t>
      </w:r>
      <w:proofErr w:type="spellStart"/>
      <w:r w:rsidR="00E81B88" w:rsidRPr="00B34ACC">
        <w:rPr>
          <w:rFonts w:ascii="Book Antiqua" w:hAnsi="Book Antiqua"/>
          <w:sz w:val="24"/>
          <w:szCs w:val="24"/>
        </w:rPr>
        <w:t>Devereaux</w:t>
      </w:r>
      <w:proofErr w:type="spellEnd"/>
      <w:r w:rsidR="00E81B88" w:rsidRPr="00B34ACC">
        <w:rPr>
          <w:rFonts w:ascii="Book Antiqua" w:hAnsi="Book Antiqua"/>
          <w:sz w:val="24"/>
          <w:szCs w:val="24"/>
        </w:rPr>
        <w:t xml:space="preserve"> (0000-0003-1795-5690); </w:t>
      </w:r>
      <w:proofErr w:type="spellStart"/>
      <w:r w:rsidR="00E81B88" w:rsidRPr="00B34ACC">
        <w:rPr>
          <w:rFonts w:ascii="Book Antiqua" w:hAnsi="Book Antiqua"/>
          <w:sz w:val="24"/>
          <w:szCs w:val="24"/>
        </w:rPr>
        <w:t>Manju</w:t>
      </w:r>
      <w:proofErr w:type="spellEnd"/>
      <w:r w:rsidR="00E81B88" w:rsidRPr="00B34ACC">
        <w:rPr>
          <w:rFonts w:ascii="Book Antiqua" w:hAnsi="Book Antiqua"/>
          <w:sz w:val="24"/>
          <w:szCs w:val="24"/>
        </w:rPr>
        <w:t xml:space="preserve"> D </w:t>
      </w:r>
      <w:proofErr w:type="spellStart"/>
      <w:r w:rsidR="00E81B88" w:rsidRPr="00B34ACC">
        <w:rPr>
          <w:rFonts w:ascii="Book Antiqua" w:hAnsi="Book Antiqua"/>
          <w:sz w:val="24"/>
          <w:szCs w:val="24"/>
        </w:rPr>
        <w:t>Chandrasegaram</w:t>
      </w:r>
      <w:proofErr w:type="spellEnd"/>
      <w:r w:rsidR="00E81B88" w:rsidRPr="00B34ACC">
        <w:rPr>
          <w:rFonts w:ascii="Book Antiqua" w:hAnsi="Book Antiqua"/>
          <w:sz w:val="24"/>
          <w:szCs w:val="24"/>
        </w:rPr>
        <w:t xml:space="preserve"> (0000-0002-4826-5038)</w:t>
      </w:r>
      <w:r w:rsidRPr="00B34ACC">
        <w:rPr>
          <w:rFonts w:ascii="Book Antiqua" w:eastAsia="DengXian" w:hAnsi="Book Antiqua"/>
          <w:sz w:val="24"/>
          <w:szCs w:val="24"/>
          <w:lang w:eastAsia="zh-CN"/>
        </w:rPr>
        <w:t>.</w:t>
      </w:r>
    </w:p>
    <w:p w14:paraId="278C9B3F" w14:textId="2DF7D698" w:rsidR="00DC023D" w:rsidRPr="00B34ACC" w:rsidRDefault="00DC023D" w:rsidP="00701AA0">
      <w:pPr>
        <w:spacing w:after="0" w:line="360" w:lineRule="auto"/>
        <w:jc w:val="both"/>
        <w:rPr>
          <w:rFonts w:ascii="Book Antiqua" w:hAnsi="Book Antiqua"/>
          <w:sz w:val="24"/>
          <w:szCs w:val="24"/>
        </w:rPr>
      </w:pPr>
    </w:p>
    <w:p w14:paraId="3DFED530" w14:textId="41C5C73A" w:rsidR="00DC023D" w:rsidRPr="00B34ACC" w:rsidRDefault="007F3C37" w:rsidP="00701AA0">
      <w:pPr>
        <w:spacing w:after="0" w:line="360" w:lineRule="auto"/>
        <w:jc w:val="both"/>
        <w:rPr>
          <w:rFonts w:ascii="Book Antiqua" w:hAnsi="Book Antiqua"/>
          <w:sz w:val="24"/>
          <w:szCs w:val="24"/>
        </w:rPr>
      </w:pPr>
      <w:r w:rsidRPr="00B34ACC">
        <w:rPr>
          <w:rFonts w:ascii="Book Antiqua" w:hAnsi="Book Antiqua"/>
          <w:b/>
          <w:sz w:val="24"/>
          <w:szCs w:val="24"/>
        </w:rPr>
        <w:lastRenderedPageBreak/>
        <w:t>Author contributions:</w:t>
      </w:r>
      <w:r w:rsidRPr="00B34ACC">
        <w:rPr>
          <w:rFonts w:ascii="Book Antiqua" w:eastAsia="DengXian" w:hAnsi="Book Antiqua"/>
          <w:b/>
          <w:sz w:val="24"/>
          <w:szCs w:val="24"/>
          <w:lang w:eastAsia="zh-CN"/>
        </w:rPr>
        <w:t xml:space="preserve"> </w:t>
      </w:r>
      <w:r w:rsidR="00DC023D" w:rsidRPr="00B34ACC">
        <w:rPr>
          <w:rFonts w:ascii="Book Antiqua" w:eastAsia="Times New Roman" w:hAnsi="Book Antiqua"/>
          <w:sz w:val="24"/>
          <w:szCs w:val="24"/>
        </w:rPr>
        <w:t>Choi</w:t>
      </w:r>
      <w:r w:rsidRPr="00B34ACC">
        <w:rPr>
          <w:rFonts w:ascii="Book Antiqua" w:eastAsia="DengXian" w:hAnsi="Book Antiqua"/>
          <w:sz w:val="24"/>
          <w:szCs w:val="24"/>
          <w:lang w:eastAsia="zh-CN"/>
        </w:rPr>
        <w:t xml:space="preserve"> </w:t>
      </w:r>
      <w:r w:rsidRPr="00B34ACC">
        <w:rPr>
          <w:rFonts w:ascii="Book Antiqua" w:eastAsia="Times New Roman" w:hAnsi="Book Antiqua"/>
          <w:sz w:val="24"/>
          <w:szCs w:val="24"/>
        </w:rPr>
        <w:t>K</w:t>
      </w:r>
      <w:r w:rsidR="00DC023D" w:rsidRPr="00B34ACC">
        <w:rPr>
          <w:rFonts w:ascii="Book Antiqua" w:eastAsia="Times New Roman" w:hAnsi="Book Antiqua"/>
          <w:sz w:val="24"/>
          <w:szCs w:val="24"/>
        </w:rPr>
        <w:t xml:space="preserve">, </w:t>
      </w:r>
      <w:proofErr w:type="spellStart"/>
      <w:r w:rsidR="00DC023D" w:rsidRPr="00B34ACC">
        <w:rPr>
          <w:rFonts w:ascii="Book Antiqua" w:hAnsi="Book Antiqua"/>
          <w:sz w:val="24"/>
          <w:szCs w:val="24"/>
        </w:rPr>
        <w:t>Karunairajah</w:t>
      </w:r>
      <w:proofErr w:type="spellEnd"/>
      <w:r w:rsidR="00DC023D" w:rsidRPr="00B34ACC">
        <w:rPr>
          <w:rFonts w:ascii="Book Antiqua" w:hAnsi="Book Antiqua"/>
          <w:sz w:val="24"/>
          <w:szCs w:val="24"/>
        </w:rPr>
        <w:t xml:space="preserve"> </w:t>
      </w:r>
      <w:r w:rsidRPr="00B34ACC">
        <w:rPr>
          <w:rFonts w:ascii="Book Antiqua" w:eastAsia="Times New Roman" w:hAnsi="Book Antiqua"/>
          <w:sz w:val="24"/>
          <w:szCs w:val="24"/>
        </w:rPr>
        <w:t>A</w:t>
      </w:r>
      <w:r w:rsidRPr="00B34ACC">
        <w:rPr>
          <w:rFonts w:ascii="Book Antiqua" w:hAnsi="Book Antiqua"/>
          <w:sz w:val="24"/>
          <w:szCs w:val="24"/>
        </w:rPr>
        <w:t xml:space="preserve"> </w:t>
      </w:r>
      <w:r w:rsidR="00DC023D" w:rsidRPr="00B34ACC">
        <w:rPr>
          <w:rFonts w:ascii="Book Antiqua" w:hAnsi="Book Antiqua"/>
          <w:sz w:val="24"/>
          <w:szCs w:val="24"/>
        </w:rPr>
        <w:t xml:space="preserve">and Flynn </w:t>
      </w:r>
      <w:r w:rsidRPr="00B34ACC">
        <w:rPr>
          <w:rFonts w:ascii="Book Antiqua" w:hAnsi="Book Antiqua"/>
          <w:sz w:val="24"/>
          <w:szCs w:val="24"/>
        </w:rPr>
        <w:t>D</w:t>
      </w:r>
      <w:r w:rsidRPr="00B34ACC">
        <w:rPr>
          <w:rFonts w:ascii="Book Antiqua" w:eastAsia="DengXian" w:hAnsi="Book Antiqua"/>
          <w:sz w:val="24"/>
          <w:szCs w:val="24"/>
          <w:lang w:eastAsia="zh-CN"/>
        </w:rPr>
        <w:t>E</w:t>
      </w:r>
      <w:r w:rsidRPr="00B34ACC">
        <w:rPr>
          <w:rFonts w:ascii="Book Antiqua" w:hAnsi="Book Antiqua"/>
          <w:sz w:val="24"/>
          <w:szCs w:val="24"/>
        </w:rPr>
        <w:t xml:space="preserve"> </w:t>
      </w:r>
      <w:r w:rsidR="00DC023D" w:rsidRPr="00B34ACC">
        <w:rPr>
          <w:rFonts w:ascii="Book Antiqua" w:hAnsi="Book Antiqua"/>
          <w:sz w:val="24"/>
          <w:szCs w:val="24"/>
        </w:rPr>
        <w:t>were involved in the manuscript drafting, editing and revision and performed literature reviews</w:t>
      </w:r>
      <w:r w:rsidRPr="00B34ACC">
        <w:rPr>
          <w:rFonts w:ascii="Book Antiqua" w:eastAsia="DengXian" w:hAnsi="Book Antiqua"/>
          <w:sz w:val="24"/>
          <w:szCs w:val="24"/>
          <w:lang w:eastAsia="zh-CN"/>
        </w:rPr>
        <w:t>;</w:t>
      </w:r>
      <w:r w:rsidR="00F9149D" w:rsidRPr="00B34ACC">
        <w:rPr>
          <w:rFonts w:ascii="Book Antiqua" w:hAnsi="Book Antiqua"/>
          <w:sz w:val="24"/>
          <w:szCs w:val="24"/>
        </w:rPr>
        <w:t xml:space="preserve"> </w:t>
      </w:r>
      <w:proofErr w:type="spellStart"/>
      <w:r w:rsidR="00DC023D" w:rsidRPr="00B34ACC">
        <w:rPr>
          <w:rFonts w:ascii="Book Antiqua" w:hAnsi="Book Antiqua"/>
          <w:sz w:val="24"/>
          <w:szCs w:val="24"/>
        </w:rPr>
        <w:t>Bhasin</w:t>
      </w:r>
      <w:proofErr w:type="spellEnd"/>
      <w:r w:rsidR="00DC023D" w:rsidRPr="00B34ACC">
        <w:rPr>
          <w:rFonts w:ascii="Book Antiqua" w:hAnsi="Book Antiqua"/>
          <w:sz w:val="24"/>
          <w:szCs w:val="24"/>
        </w:rPr>
        <w:t xml:space="preserve"> </w:t>
      </w:r>
      <w:r w:rsidRPr="00B34ACC">
        <w:rPr>
          <w:rFonts w:ascii="Book Antiqua" w:hAnsi="Book Antiqua"/>
          <w:sz w:val="24"/>
          <w:szCs w:val="24"/>
        </w:rPr>
        <w:t xml:space="preserve">A </w:t>
      </w:r>
      <w:r w:rsidR="00DC023D" w:rsidRPr="00B34ACC">
        <w:rPr>
          <w:rFonts w:ascii="Book Antiqua" w:hAnsi="Book Antiqua"/>
          <w:sz w:val="24"/>
          <w:szCs w:val="24"/>
        </w:rPr>
        <w:t>interpreted and reported on the radiographic findings within the case and was involved in the editing and drafting of the manuscript</w:t>
      </w:r>
      <w:r w:rsidRPr="00B34ACC">
        <w:rPr>
          <w:rFonts w:ascii="Book Antiqua" w:eastAsia="DengXian" w:hAnsi="Book Antiqua"/>
          <w:sz w:val="24"/>
          <w:szCs w:val="24"/>
          <w:lang w:eastAsia="zh-CN"/>
        </w:rPr>
        <w:t>;</w:t>
      </w:r>
      <w:r w:rsidR="00DC023D" w:rsidRPr="00B34ACC">
        <w:rPr>
          <w:rFonts w:ascii="Book Antiqua" w:hAnsi="Book Antiqua"/>
          <w:sz w:val="24"/>
          <w:szCs w:val="24"/>
        </w:rPr>
        <w:t xml:space="preserve"> </w:t>
      </w:r>
      <w:proofErr w:type="spellStart"/>
      <w:r w:rsidR="00DC023D" w:rsidRPr="00B34ACC">
        <w:rPr>
          <w:rFonts w:ascii="Book Antiqua" w:hAnsi="Book Antiqua"/>
          <w:sz w:val="24"/>
          <w:szCs w:val="24"/>
        </w:rPr>
        <w:t>Devereaux</w:t>
      </w:r>
      <w:proofErr w:type="spellEnd"/>
      <w:r w:rsidRPr="00B34ACC">
        <w:rPr>
          <w:rFonts w:ascii="Book Antiqua" w:hAnsi="Book Antiqua"/>
          <w:sz w:val="24"/>
          <w:szCs w:val="24"/>
        </w:rPr>
        <w:t xml:space="preserve"> B</w:t>
      </w:r>
      <w:r w:rsidR="00DC023D" w:rsidRPr="00B34ACC">
        <w:rPr>
          <w:rFonts w:ascii="Book Antiqua" w:hAnsi="Book Antiqua"/>
          <w:sz w:val="24"/>
          <w:szCs w:val="24"/>
        </w:rPr>
        <w:t xml:space="preserve">, </w:t>
      </w:r>
      <w:proofErr w:type="spellStart"/>
      <w:r w:rsidR="00DC023D" w:rsidRPr="00B34ACC">
        <w:rPr>
          <w:rFonts w:ascii="Book Antiqua" w:hAnsi="Book Antiqua"/>
          <w:sz w:val="24"/>
          <w:szCs w:val="24"/>
        </w:rPr>
        <w:t>Chandrasegaram</w:t>
      </w:r>
      <w:proofErr w:type="spellEnd"/>
      <w:r w:rsidRPr="00B34ACC">
        <w:rPr>
          <w:rFonts w:ascii="Book Antiqua" w:eastAsia="DengXian" w:hAnsi="Book Antiqua"/>
          <w:sz w:val="24"/>
          <w:szCs w:val="24"/>
          <w:lang w:eastAsia="zh-CN"/>
        </w:rPr>
        <w:t xml:space="preserve"> </w:t>
      </w:r>
      <w:r w:rsidRPr="00B34ACC">
        <w:rPr>
          <w:rFonts w:ascii="Book Antiqua" w:hAnsi="Book Antiqua"/>
          <w:sz w:val="24"/>
          <w:szCs w:val="24"/>
        </w:rPr>
        <w:t>M</w:t>
      </w:r>
      <w:r w:rsidRPr="00B34ACC">
        <w:rPr>
          <w:rFonts w:ascii="Book Antiqua" w:eastAsia="DengXian" w:hAnsi="Book Antiqua"/>
          <w:sz w:val="24"/>
          <w:szCs w:val="24"/>
          <w:lang w:eastAsia="zh-CN"/>
        </w:rPr>
        <w:t>F</w:t>
      </w:r>
      <w:r w:rsidR="00DC023D" w:rsidRPr="00B34ACC">
        <w:rPr>
          <w:rFonts w:ascii="Book Antiqua" w:hAnsi="Book Antiqua"/>
          <w:sz w:val="24"/>
          <w:szCs w:val="24"/>
        </w:rPr>
        <w:t xml:space="preserve">, Hughes </w:t>
      </w:r>
      <w:r w:rsidRPr="00B34ACC">
        <w:rPr>
          <w:rFonts w:ascii="Book Antiqua" w:hAnsi="Book Antiqua"/>
          <w:sz w:val="24"/>
          <w:szCs w:val="24"/>
        </w:rPr>
        <w:t xml:space="preserve">A </w:t>
      </w:r>
      <w:r w:rsidR="00DC023D" w:rsidRPr="00B34ACC">
        <w:rPr>
          <w:rFonts w:ascii="Book Antiqua" w:hAnsi="Book Antiqua"/>
          <w:sz w:val="24"/>
          <w:szCs w:val="24"/>
        </w:rPr>
        <w:t xml:space="preserve">were consultants involved in the care of the patient and were involved in editing and reviewing the manuscript. </w:t>
      </w:r>
    </w:p>
    <w:p w14:paraId="7B5635CD" w14:textId="77777777" w:rsidR="0013481B" w:rsidRPr="00B34ACC" w:rsidRDefault="0013481B" w:rsidP="00701AA0">
      <w:pPr>
        <w:adjustRightInd w:val="0"/>
        <w:spacing w:after="0" w:line="360" w:lineRule="auto"/>
        <w:jc w:val="both"/>
        <w:rPr>
          <w:rFonts w:ascii="Book Antiqua" w:hAnsi="Book Antiqua"/>
          <w:b/>
          <w:bCs/>
          <w:iCs/>
          <w:sz w:val="24"/>
          <w:szCs w:val="24"/>
        </w:rPr>
      </w:pPr>
    </w:p>
    <w:p w14:paraId="5AD27DE5" w14:textId="77777777" w:rsidR="00CA4322" w:rsidRPr="00B34ACC" w:rsidRDefault="00CA4322" w:rsidP="00701AA0">
      <w:pPr>
        <w:adjustRightInd w:val="0"/>
        <w:spacing w:after="0" w:line="360" w:lineRule="auto"/>
        <w:jc w:val="both"/>
        <w:rPr>
          <w:rFonts w:ascii="Book Antiqua" w:hAnsi="Book Antiqua"/>
          <w:bCs/>
          <w:iCs/>
          <w:sz w:val="24"/>
          <w:szCs w:val="24"/>
        </w:rPr>
      </w:pPr>
      <w:r w:rsidRPr="00B34ACC">
        <w:rPr>
          <w:rFonts w:ascii="Book Antiqua" w:hAnsi="Book Antiqua"/>
          <w:b/>
          <w:sz w:val="24"/>
          <w:szCs w:val="24"/>
        </w:rPr>
        <w:t>Informed consent statement</w:t>
      </w:r>
      <w:r w:rsidRPr="00B34ACC">
        <w:rPr>
          <w:rFonts w:ascii="Book Antiqua" w:hAnsi="Book Antiqua"/>
          <w:b/>
          <w:iCs/>
          <w:sz w:val="24"/>
          <w:szCs w:val="24"/>
        </w:rPr>
        <w:t xml:space="preserve">: </w:t>
      </w:r>
      <w:r w:rsidRPr="00B34ACC">
        <w:rPr>
          <w:rFonts w:ascii="Book Antiqua" w:hAnsi="Book Antiqua"/>
          <w:bCs/>
          <w:iCs/>
          <w:sz w:val="24"/>
          <w:szCs w:val="24"/>
        </w:rPr>
        <w:t>Informed signed consent was obtained from the patient for publication of this report and any accompanying images.</w:t>
      </w:r>
    </w:p>
    <w:p w14:paraId="63E82C0B" w14:textId="77777777" w:rsidR="00CA4322" w:rsidRPr="00B34ACC" w:rsidRDefault="00CA4322" w:rsidP="00701AA0">
      <w:pPr>
        <w:spacing w:after="0" w:line="360" w:lineRule="auto"/>
        <w:jc w:val="both"/>
        <w:rPr>
          <w:rFonts w:ascii="Book Antiqua" w:hAnsi="Book Antiqua"/>
          <w:b/>
          <w:sz w:val="24"/>
          <w:szCs w:val="24"/>
        </w:rPr>
      </w:pPr>
    </w:p>
    <w:p w14:paraId="5CEE93E3" w14:textId="0A057247" w:rsidR="00CA4322" w:rsidRPr="00B34ACC" w:rsidRDefault="00CA4322" w:rsidP="00701AA0">
      <w:pPr>
        <w:autoSpaceDE w:val="0"/>
        <w:autoSpaceDN w:val="0"/>
        <w:adjustRightInd w:val="0"/>
        <w:spacing w:after="0" w:line="360" w:lineRule="auto"/>
        <w:jc w:val="both"/>
        <w:rPr>
          <w:rFonts w:ascii="Book Antiqua" w:eastAsia="DengXian" w:hAnsi="Book Antiqua" w:cs="TimesNewRomanPS-BoldItalicMT"/>
          <w:bCs/>
          <w:iCs/>
          <w:sz w:val="24"/>
          <w:szCs w:val="24"/>
          <w:lang w:eastAsia="zh-CN"/>
        </w:rPr>
      </w:pPr>
      <w:r w:rsidRPr="00B34ACC">
        <w:rPr>
          <w:rFonts w:ascii="Book Antiqua" w:hAnsi="Book Antiqua"/>
          <w:b/>
          <w:sz w:val="24"/>
          <w:szCs w:val="24"/>
        </w:rPr>
        <w:t>Conflict-of-interest statement</w:t>
      </w:r>
      <w:r w:rsidRPr="00B34ACC">
        <w:rPr>
          <w:rFonts w:ascii="Book Antiqua" w:hAnsi="Book Antiqua" w:cs="TimesNewRomanPS-BoldItalicMT"/>
          <w:b/>
          <w:iCs/>
          <w:sz w:val="24"/>
          <w:szCs w:val="24"/>
        </w:rPr>
        <w:t xml:space="preserve">: </w:t>
      </w:r>
      <w:r w:rsidRPr="00B34ACC">
        <w:rPr>
          <w:rFonts w:ascii="Book Antiqua" w:hAnsi="Book Antiqua" w:cs="TimesNewRomanPS-BoldItalicMT"/>
          <w:bCs/>
          <w:iCs/>
          <w:sz w:val="24"/>
          <w:szCs w:val="24"/>
        </w:rPr>
        <w:t xml:space="preserve">The authors declare that they have no conflict of interest. </w:t>
      </w:r>
    </w:p>
    <w:p w14:paraId="47AC48E6" w14:textId="77777777" w:rsidR="00CA4322" w:rsidRPr="00B34ACC" w:rsidRDefault="00CA4322" w:rsidP="00701AA0">
      <w:pPr>
        <w:snapToGrid w:val="0"/>
        <w:spacing w:after="0" w:line="360" w:lineRule="auto"/>
        <w:jc w:val="both"/>
        <w:rPr>
          <w:rFonts w:ascii="Book Antiqua" w:hAnsi="Book Antiqua" w:cs="Book Antiqua"/>
          <w:sz w:val="24"/>
          <w:szCs w:val="24"/>
        </w:rPr>
      </w:pPr>
    </w:p>
    <w:p w14:paraId="37758CCD" w14:textId="1C655B1E" w:rsidR="00CA4322" w:rsidRPr="00B34ACC" w:rsidRDefault="00CA4322"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CARE Checklist (2016) statement:</w:t>
      </w:r>
      <w:r w:rsidRPr="00B34ACC">
        <w:rPr>
          <w:rFonts w:ascii="Book Antiqua" w:hAnsi="Book Antiqua"/>
          <w:sz w:val="24"/>
          <w:szCs w:val="24"/>
        </w:rPr>
        <w:t xml:space="preserve"> The authors have read the CARE Checklist (2016), and the manuscript was prepared and revised according to the CARE Checklist (2016).</w:t>
      </w:r>
    </w:p>
    <w:p w14:paraId="33A767DE" w14:textId="77777777" w:rsidR="00CA4322" w:rsidRPr="00B34ACC" w:rsidRDefault="00CA4322" w:rsidP="00701AA0">
      <w:pPr>
        <w:adjustRightInd w:val="0"/>
        <w:snapToGrid w:val="0"/>
        <w:spacing w:after="0" w:line="360" w:lineRule="auto"/>
        <w:jc w:val="both"/>
        <w:rPr>
          <w:rFonts w:ascii="Book Antiqua" w:hAnsi="Book Antiqua"/>
          <w:sz w:val="24"/>
          <w:szCs w:val="24"/>
        </w:rPr>
      </w:pPr>
    </w:p>
    <w:p w14:paraId="38488FDB" w14:textId="77777777" w:rsidR="00CA4322" w:rsidRPr="00B34ACC" w:rsidRDefault="00CA4322" w:rsidP="00701AA0">
      <w:pPr>
        <w:adjustRightInd w:val="0"/>
        <w:snapToGrid w:val="0"/>
        <w:spacing w:after="0" w:line="360" w:lineRule="auto"/>
        <w:jc w:val="both"/>
        <w:rPr>
          <w:rFonts w:ascii="Book Antiqua" w:hAnsi="Book Antiqua"/>
          <w:sz w:val="24"/>
          <w:szCs w:val="24"/>
        </w:rPr>
      </w:pPr>
      <w:r w:rsidRPr="00B34ACC">
        <w:rPr>
          <w:rFonts w:ascii="Book Antiqua" w:hAnsi="Book Antiqua"/>
          <w:b/>
          <w:sz w:val="24"/>
          <w:szCs w:val="24"/>
        </w:rPr>
        <w:t xml:space="preserve">Open-Access: </w:t>
      </w:r>
      <w:r w:rsidRPr="00B34AC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34ACC">
          <w:rPr>
            <w:rStyle w:val="a4"/>
            <w:rFonts w:ascii="Book Antiqua" w:hAnsi="Book Antiqua"/>
            <w:color w:val="auto"/>
            <w:sz w:val="24"/>
            <w:szCs w:val="24"/>
            <w:u w:val="none"/>
          </w:rPr>
          <w:t>http://creativecommons.org/licenses/by-nc/4.0/</w:t>
        </w:r>
      </w:hyperlink>
    </w:p>
    <w:p w14:paraId="186855B7"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5834A05B" w14:textId="5E9C4A3B" w:rsidR="00CA4322" w:rsidRPr="00B34ACC" w:rsidRDefault="00CA4322" w:rsidP="00701AA0">
      <w:pPr>
        <w:spacing w:after="0" w:line="360" w:lineRule="auto"/>
        <w:jc w:val="both"/>
        <w:rPr>
          <w:rFonts w:ascii="Book Antiqua" w:eastAsia="宋体" w:hAnsi="Book Antiqua" w:cs="宋体"/>
          <w:sz w:val="24"/>
          <w:szCs w:val="24"/>
          <w:lang w:eastAsia="zh-CN"/>
        </w:rPr>
      </w:pPr>
      <w:r w:rsidRPr="00B34ACC">
        <w:rPr>
          <w:rFonts w:ascii="Book Antiqua" w:eastAsia="宋体" w:hAnsi="Book Antiqua" w:cs="宋体"/>
          <w:b/>
          <w:sz w:val="24"/>
          <w:szCs w:val="24"/>
        </w:rPr>
        <w:t>Manuscript source:</w:t>
      </w:r>
      <w:r w:rsidRPr="00B34ACC">
        <w:rPr>
          <w:rFonts w:ascii="Book Antiqua" w:eastAsia="宋体" w:hAnsi="Book Antiqua" w:cs="宋体"/>
          <w:sz w:val="24"/>
          <w:szCs w:val="24"/>
        </w:rPr>
        <w:t> Unsolicited manuscript</w:t>
      </w:r>
    </w:p>
    <w:p w14:paraId="2CD8B43E" w14:textId="77777777" w:rsidR="00CA4322" w:rsidRPr="00B34ACC" w:rsidRDefault="00CA4322" w:rsidP="00701AA0">
      <w:pPr>
        <w:spacing w:after="0" w:line="360" w:lineRule="auto"/>
        <w:jc w:val="both"/>
        <w:rPr>
          <w:rFonts w:ascii="Book Antiqua" w:eastAsia="DengXian" w:hAnsi="Book Antiqua"/>
          <w:sz w:val="24"/>
          <w:szCs w:val="24"/>
          <w:lang w:eastAsia="zh-CN"/>
        </w:rPr>
      </w:pPr>
    </w:p>
    <w:p w14:paraId="3DC09AF3" w14:textId="4DD4A831" w:rsidR="009361B3" w:rsidRPr="00B34ACC" w:rsidRDefault="007F3C37" w:rsidP="00701AA0">
      <w:pPr>
        <w:pBdr>
          <w:bottom w:val="single" w:sz="6" w:space="1" w:color="auto"/>
        </w:pBd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Corresponding author:</w:t>
      </w:r>
      <w:r w:rsidRPr="00B34ACC">
        <w:rPr>
          <w:rFonts w:ascii="Book Antiqua" w:eastAsia="DengXian" w:hAnsi="Book Antiqua"/>
          <w:b/>
          <w:sz w:val="24"/>
          <w:szCs w:val="24"/>
          <w:lang w:eastAsia="zh-CN"/>
        </w:rPr>
        <w:t xml:space="preserve"> </w:t>
      </w:r>
      <w:proofErr w:type="spellStart"/>
      <w:r w:rsidR="009361B3" w:rsidRPr="00B34ACC">
        <w:rPr>
          <w:rFonts w:ascii="Book Antiqua" w:eastAsia="DengXian" w:hAnsi="Book Antiqua"/>
          <w:b/>
          <w:sz w:val="24"/>
          <w:szCs w:val="24"/>
          <w:lang w:eastAsia="zh-CN"/>
        </w:rPr>
        <w:t>Manju</w:t>
      </w:r>
      <w:proofErr w:type="spellEnd"/>
      <w:r w:rsidR="009361B3" w:rsidRPr="00B34ACC">
        <w:rPr>
          <w:rFonts w:ascii="Book Antiqua" w:eastAsia="DengXian" w:hAnsi="Book Antiqua"/>
          <w:b/>
          <w:sz w:val="24"/>
          <w:szCs w:val="24"/>
          <w:lang w:eastAsia="zh-CN"/>
        </w:rPr>
        <w:t xml:space="preserve"> D </w:t>
      </w:r>
      <w:proofErr w:type="spellStart"/>
      <w:r w:rsidR="009361B3" w:rsidRPr="00B34ACC">
        <w:rPr>
          <w:rFonts w:ascii="Book Antiqua" w:eastAsia="DengXian" w:hAnsi="Book Antiqua"/>
          <w:b/>
          <w:sz w:val="24"/>
          <w:szCs w:val="24"/>
          <w:lang w:eastAsia="zh-CN"/>
        </w:rPr>
        <w:t>Chandrasegaram</w:t>
      </w:r>
      <w:proofErr w:type="spellEnd"/>
      <w:r w:rsidR="009361B3" w:rsidRPr="00B34ACC">
        <w:rPr>
          <w:rFonts w:ascii="Book Antiqua" w:eastAsia="DengXian" w:hAnsi="Book Antiqua"/>
          <w:b/>
          <w:sz w:val="24"/>
          <w:szCs w:val="24"/>
          <w:lang w:eastAsia="zh-CN"/>
        </w:rPr>
        <w:t xml:space="preserve">, FRCS, </w:t>
      </w:r>
      <w:proofErr w:type="spellStart"/>
      <w:r w:rsidR="009361B3" w:rsidRPr="00B34ACC">
        <w:rPr>
          <w:rFonts w:ascii="Book Antiqua" w:eastAsia="DengXian" w:hAnsi="Book Antiqua"/>
          <w:b/>
          <w:sz w:val="24"/>
          <w:szCs w:val="24"/>
          <w:lang w:eastAsia="zh-CN"/>
        </w:rPr>
        <w:t>MBChB</w:t>
      </w:r>
      <w:proofErr w:type="spellEnd"/>
      <w:r w:rsidR="009361B3" w:rsidRPr="00B34ACC">
        <w:rPr>
          <w:rFonts w:ascii="Book Antiqua" w:eastAsia="DengXian" w:hAnsi="Book Antiqua"/>
          <w:b/>
          <w:sz w:val="24"/>
          <w:szCs w:val="24"/>
          <w:lang w:eastAsia="zh-CN"/>
        </w:rPr>
        <w:t xml:space="preserve">, Surgeon, </w:t>
      </w:r>
      <w:r w:rsidR="009361B3" w:rsidRPr="00B34ACC">
        <w:rPr>
          <w:rFonts w:ascii="Book Antiqua" w:eastAsia="DengXian" w:hAnsi="Book Antiqua"/>
          <w:sz w:val="24"/>
          <w:szCs w:val="24"/>
          <w:lang w:eastAsia="zh-CN"/>
        </w:rPr>
        <w:t xml:space="preserve">Department of General Surgery, the Prince Charles Hospital, Rode Road, </w:t>
      </w:r>
      <w:proofErr w:type="spellStart"/>
      <w:r w:rsidR="009361B3" w:rsidRPr="00B34ACC">
        <w:rPr>
          <w:rFonts w:ascii="Book Antiqua" w:eastAsia="DengXian" w:hAnsi="Book Antiqua"/>
          <w:sz w:val="24"/>
          <w:szCs w:val="24"/>
          <w:lang w:eastAsia="zh-CN"/>
        </w:rPr>
        <w:t>Chermside</w:t>
      </w:r>
      <w:proofErr w:type="spellEnd"/>
      <w:r w:rsidR="009361B3" w:rsidRPr="00B34ACC">
        <w:rPr>
          <w:rFonts w:ascii="Book Antiqua" w:eastAsia="DengXian" w:hAnsi="Book Antiqua"/>
          <w:sz w:val="24"/>
          <w:szCs w:val="24"/>
          <w:lang w:eastAsia="zh-CN"/>
        </w:rPr>
        <w:t xml:space="preserve">, QLD 4032, Australia. </w:t>
      </w:r>
      <w:hyperlink r:id="rId10" w:history="1">
        <w:r w:rsidR="009361B3" w:rsidRPr="00B34ACC">
          <w:rPr>
            <w:rStyle w:val="a4"/>
            <w:rFonts w:ascii="Book Antiqua" w:eastAsia="DengXian" w:hAnsi="Book Antiqua" w:cstheme="minorBidi"/>
            <w:color w:val="auto"/>
            <w:sz w:val="24"/>
            <w:szCs w:val="24"/>
            <w:u w:val="none"/>
            <w:lang w:eastAsia="zh-CN"/>
          </w:rPr>
          <w:t>m.chandrasegaram@uq.edu.au</w:t>
        </w:r>
      </w:hyperlink>
    </w:p>
    <w:p w14:paraId="7ACFE10E" w14:textId="13F9D205" w:rsidR="009361B3" w:rsidRPr="00B34ACC" w:rsidRDefault="00593B1F" w:rsidP="00701AA0">
      <w:pPr>
        <w:spacing w:after="0" w:line="360" w:lineRule="auto"/>
        <w:jc w:val="both"/>
        <w:rPr>
          <w:rFonts w:ascii="Book Antiqua" w:eastAsia="DengXian" w:hAnsi="Book Antiqua" w:cs="Arial"/>
          <w:sz w:val="24"/>
          <w:szCs w:val="24"/>
          <w:lang w:eastAsia="zh-CN"/>
        </w:rPr>
      </w:pPr>
      <w:r w:rsidRPr="00B34ACC">
        <w:rPr>
          <w:rFonts w:ascii="Book Antiqua" w:hAnsi="Book Antiqua"/>
          <w:b/>
          <w:sz w:val="24"/>
          <w:szCs w:val="24"/>
        </w:rPr>
        <w:t>Te</w:t>
      </w:r>
      <w:r w:rsidR="003F1C7C" w:rsidRPr="00B34ACC">
        <w:rPr>
          <w:rFonts w:ascii="Book Antiqua" w:hAnsi="Book Antiqua"/>
          <w:b/>
          <w:sz w:val="24"/>
          <w:szCs w:val="24"/>
        </w:rPr>
        <w:t xml:space="preserve">lephone: </w:t>
      </w:r>
      <w:r w:rsidR="003F1C7C" w:rsidRPr="00B34ACC">
        <w:rPr>
          <w:rFonts w:ascii="Book Antiqua" w:hAnsi="Book Antiqua"/>
          <w:sz w:val="24"/>
          <w:szCs w:val="24"/>
        </w:rPr>
        <w:t>+61-7-31393268</w:t>
      </w:r>
    </w:p>
    <w:p w14:paraId="23A1C41E" w14:textId="2B865AA4" w:rsidR="00CA4322" w:rsidRPr="00B34ACC" w:rsidRDefault="003F1C7C"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lastRenderedPageBreak/>
        <w:t xml:space="preserve">Fax: </w:t>
      </w:r>
      <w:r w:rsidRPr="00B34ACC">
        <w:rPr>
          <w:rFonts w:ascii="Book Antiqua" w:hAnsi="Book Antiqua"/>
          <w:sz w:val="24"/>
          <w:szCs w:val="24"/>
        </w:rPr>
        <w:t>+61-7-31394651</w:t>
      </w:r>
    </w:p>
    <w:p w14:paraId="10877D34" w14:textId="77777777" w:rsidR="00CA4322" w:rsidRPr="00B34ACC" w:rsidRDefault="00CA4322" w:rsidP="00701AA0">
      <w:pPr>
        <w:spacing w:after="0" w:line="360" w:lineRule="auto"/>
        <w:jc w:val="both"/>
        <w:rPr>
          <w:rFonts w:ascii="Book Antiqua" w:eastAsia="DengXian" w:hAnsi="Book Antiqua"/>
          <w:sz w:val="24"/>
          <w:szCs w:val="24"/>
          <w:lang w:eastAsia="zh-CN"/>
        </w:rPr>
      </w:pPr>
    </w:p>
    <w:p w14:paraId="6C0571CE" w14:textId="46205867"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 xml:space="preserve">Received: </w:t>
      </w:r>
      <w:r w:rsidR="006225E8" w:rsidRPr="00B34ACC">
        <w:rPr>
          <w:rFonts w:ascii="Book Antiqua" w:eastAsia="DengXian" w:hAnsi="Book Antiqua"/>
          <w:sz w:val="24"/>
          <w:szCs w:val="24"/>
          <w:lang w:eastAsia="zh-CN"/>
        </w:rPr>
        <w:t>March 2, 2019</w:t>
      </w:r>
      <w:r w:rsidR="00F9149D" w:rsidRPr="00B34ACC">
        <w:rPr>
          <w:rFonts w:ascii="Book Antiqua" w:hAnsi="Book Antiqua"/>
          <w:sz w:val="24"/>
          <w:szCs w:val="24"/>
        </w:rPr>
        <w:t xml:space="preserve"> </w:t>
      </w:r>
    </w:p>
    <w:p w14:paraId="27EBDF4D" w14:textId="3F0658DB"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Peer-review started:</w:t>
      </w:r>
      <w:r w:rsidR="006225E8" w:rsidRPr="00B34ACC">
        <w:rPr>
          <w:rFonts w:ascii="Book Antiqua" w:eastAsia="DengXian" w:hAnsi="Book Antiqua"/>
          <w:sz w:val="24"/>
          <w:szCs w:val="24"/>
          <w:lang w:eastAsia="zh-CN"/>
        </w:rPr>
        <w:t xml:space="preserve"> March 4, 2019</w:t>
      </w:r>
      <w:r w:rsidR="00F9149D" w:rsidRPr="00B34ACC">
        <w:rPr>
          <w:rFonts w:ascii="Book Antiqua" w:hAnsi="Book Antiqua"/>
          <w:sz w:val="24"/>
          <w:szCs w:val="24"/>
        </w:rPr>
        <w:t xml:space="preserve"> </w:t>
      </w:r>
    </w:p>
    <w:p w14:paraId="1EE2635E" w14:textId="15DD0829"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First decision:</w:t>
      </w:r>
      <w:r w:rsidR="006225E8" w:rsidRPr="00B34ACC">
        <w:rPr>
          <w:rFonts w:ascii="Book Antiqua" w:eastAsia="DengXian" w:hAnsi="Book Antiqua"/>
          <w:sz w:val="24"/>
          <w:szCs w:val="24"/>
          <w:lang w:eastAsia="zh-CN"/>
        </w:rPr>
        <w:t xml:space="preserve"> March 19, 2019</w:t>
      </w:r>
      <w:r w:rsidR="00F9149D" w:rsidRPr="00B34ACC">
        <w:rPr>
          <w:rFonts w:ascii="Book Antiqua" w:hAnsi="Book Antiqua"/>
          <w:sz w:val="24"/>
          <w:szCs w:val="24"/>
        </w:rPr>
        <w:t xml:space="preserve"> </w:t>
      </w:r>
    </w:p>
    <w:p w14:paraId="6E0AD12E" w14:textId="738F9414"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 xml:space="preserve">Revised: </w:t>
      </w:r>
      <w:r w:rsidR="006225E8" w:rsidRPr="00B34ACC">
        <w:rPr>
          <w:rFonts w:ascii="Book Antiqua" w:eastAsia="DengXian" w:hAnsi="Book Antiqua"/>
          <w:sz w:val="24"/>
          <w:szCs w:val="24"/>
          <w:lang w:eastAsia="zh-CN"/>
        </w:rPr>
        <w:t>March 24, 2019</w:t>
      </w:r>
      <w:r w:rsidR="00F9149D" w:rsidRPr="00B34ACC">
        <w:rPr>
          <w:rFonts w:ascii="Book Antiqua" w:hAnsi="Book Antiqua"/>
          <w:sz w:val="24"/>
          <w:szCs w:val="24"/>
        </w:rPr>
        <w:t xml:space="preserve"> </w:t>
      </w:r>
    </w:p>
    <w:p w14:paraId="3007CF38" w14:textId="56AC5370" w:rsidR="00CA4322" w:rsidRPr="00B34ACC" w:rsidRDefault="00CA4322" w:rsidP="00701AA0">
      <w:pPr>
        <w:spacing w:after="0" w:line="360" w:lineRule="auto"/>
        <w:jc w:val="both"/>
        <w:rPr>
          <w:rFonts w:ascii="Book Antiqua" w:hAnsi="Book Antiqua"/>
          <w:b/>
          <w:sz w:val="24"/>
          <w:szCs w:val="24"/>
        </w:rPr>
      </w:pPr>
      <w:r w:rsidRPr="00B34ACC">
        <w:rPr>
          <w:rFonts w:ascii="Book Antiqua" w:hAnsi="Book Antiqua"/>
          <w:b/>
          <w:sz w:val="24"/>
          <w:szCs w:val="24"/>
        </w:rPr>
        <w:t>Accepted:</w:t>
      </w:r>
      <w:r w:rsidR="00F9149D" w:rsidRPr="00B34ACC">
        <w:rPr>
          <w:rFonts w:ascii="Book Antiqua" w:hAnsi="Book Antiqua"/>
          <w:b/>
          <w:sz w:val="24"/>
          <w:szCs w:val="24"/>
        </w:rPr>
        <w:t xml:space="preserve"> </w:t>
      </w:r>
      <w:r w:rsidR="003338D7" w:rsidRPr="001F2147">
        <w:rPr>
          <w:rFonts w:ascii="Book Antiqua" w:hAnsi="Book Antiqua"/>
          <w:sz w:val="24"/>
          <w:szCs w:val="24"/>
        </w:rPr>
        <w:t>April 9, 2019</w:t>
      </w:r>
    </w:p>
    <w:p w14:paraId="36A55469" w14:textId="6160FB75" w:rsidR="00CA4322" w:rsidRPr="00B34ACC" w:rsidRDefault="00CA4322" w:rsidP="00701AA0">
      <w:pPr>
        <w:spacing w:after="0" w:line="360" w:lineRule="auto"/>
        <w:jc w:val="both"/>
        <w:rPr>
          <w:rFonts w:ascii="Book Antiqua" w:hAnsi="Book Antiqua"/>
          <w:sz w:val="24"/>
          <w:szCs w:val="24"/>
        </w:rPr>
      </w:pPr>
      <w:r w:rsidRPr="00B34ACC">
        <w:rPr>
          <w:rFonts w:ascii="Book Antiqua" w:hAnsi="Book Antiqua"/>
          <w:b/>
          <w:sz w:val="24"/>
          <w:szCs w:val="24"/>
        </w:rPr>
        <w:t>Article in press:</w:t>
      </w:r>
      <w:r w:rsidR="00F9149D" w:rsidRPr="00B34ACC">
        <w:rPr>
          <w:rFonts w:ascii="Book Antiqua" w:hAnsi="Book Antiqua"/>
          <w:sz w:val="24"/>
          <w:szCs w:val="24"/>
        </w:rPr>
        <w:t xml:space="preserve"> </w:t>
      </w:r>
      <w:r w:rsidR="0076313A" w:rsidRPr="001F2147">
        <w:rPr>
          <w:rFonts w:ascii="Book Antiqua" w:hAnsi="Book Antiqua"/>
          <w:sz w:val="24"/>
          <w:szCs w:val="24"/>
        </w:rPr>
        <w:t>April 9, 2019</w:t>
      </w:r>
    </w:p>
    <w:p w14:paraId="38DADCBA" w14:textId="1CEBC423" w:rsidR="00CA4322" w:rsidRPr="00B34ACC" w:rsidRDefault="00CA4322" w:rsidP="00701AA0">
      <w:pPr>
        <w:spacing w:after="0" w:line="360" w:lineRule="auto"/>
        <w:jc w:val="both"/>
        <w:rPr>
          <w:rFonts w:ascii="Book Antiqua" w:eastAsia="DengXian" w:hAnsi="Book Antiqua"/>
          <w:sz w:val="24"/>
          <w:szCs w:val="24"/>
          <w:lang w:eastAsia="zh-CN"/>
        </w:rPr>
      </w:pPr>
      <w:r w:rsidRPr="00B34ACC">
        <w:rPr>
          <w:rFonts w:ascii="Book Antiqua" w:hAnsi="Book Antiqua"/>
          <w:b/>
          <w:sz w:val="24"/>
          <w:szCs w:val="24"/>
        </w:rPr>
        <w:t>Published online:</w:t>
      </w:r>
      <w:r w:rsidR="0076313A" w:rsidRPr="0076313A">
        <w:rPr>
          <w:rFonts w:ascii="Book Antiqua" w:hAnsi="Book Antiqua"/>
          <w:sz w:val="24"/>
          <w:szCs w:val="24"/>
        </w:rPr>
        <w:t xml:space="preserve"> </w:t>
      </w:r>
      <w:r w:rsidR="0076313A" w:rsidRPr="00B54E63">
        <w:rPr>
          <w:rFonts w:ascii="Book Antiqua" w:hAnsi="Book Antiqua"/>
          <w:sz w:val="24"/>
          <w:szCs w:val="24"/>
        </w:rPr>
        <w:t>April 2</w:t>
      </w:r>
      <w:r w:rsidR="0076313A">
        <w:rPr>
          <w:rFonts w:ascii="Book Antiqua" w:hAnsi="Book Antiqua" w:hint="eastAsia"/>
          <w:sz w:val="24"/>
          <w:szCs w:val="24"/>
          <w:lang w:eastAsia="zh-CN"/>
        </w:rPr>
        <w:t>7</w:t>
      </w:r>
      <w:r w:rsidR="0076313A" w:rsidRPr="00B54E63">
        <w:rPr>
          <w:rFonts w:ascii="Book Antiqua" w:hAnsi="Book Antiqua"/>
          <w:sz w:val="24"/>
          <w:szCs w:val="24"/>
        </w:rPr>
        <w:t>, 2019</w:t>
      </w:r>
    </w:p>
    <w:p w14:paraId="5C501E38" w14:textId="77777777" w:rsidR="00CA4322" w:rsidRPr="00B34ACC" w:rsidRDefault="00CA4322" w:rsidP="00701AA0">
      <w:pPr>
        <w:spacing w:after="0" w:line="360" w:lineRule="auto"/>
        <w:jc w:val="both"/>
        <w:rPr>
          <w:rFonts w:ascii="Book Antiqua" w:hAnsi="Book Antiqua"/>
          <w:sz w:val="24"/>
          <w:szCs w:val="24"/>
        </w:rPr>
      </w:pPr>
      <w:r w:rsidRPr="00B34ACC">
        <w:rPr>
          <w:rFonts w:ascii="Book Antiqua" w:hAnsi="Book Antiqua"/>
          <w:sz w:val="24"/>
          <w:szCs w:val="24"/>
        </w:rPr>
        <w:br w:type="page"/>
      </w:r>
    </w:p>
    <w:p w14:paraId="75835BB9" w14:textId="77777777" w:rsidR="00DC023D" w:rsidRPr="00B34ACC" w:rsidRDefault="00DC023D" w:rsidP="00701AA0">
      <w:pPr>
        <w:spacing w:after="0" w:line="360" w:lineRule="auto"/>
        <w:jc w:val="both"/>
        <w:rPr>
          <w:rFonts w:ascii="Book Antiqua" w:hAnsi="Book Antiqua"/>
          <w:b/>
          <w:sz w:val="24"/>
          <w:szCs w:val="24"/>
        </w:rPr>
      </w:pPr>
      <w:r w:rsidRPr="00B34ACC">
        <w:rPr>
          <w:rFonts w:ascii="Book Antiqua" w:hAnsi="Book Antiqua"/>
          <w:b/>
          <w:sz w:val="24"/>
          <w:szCs w:val="24"/>
        </w:rPr>
        <w:lastRenderedPageBreak/>
        <w:t>Abstract</w:t>
      </w:r>
    </w:p>
    <w:p w14:paraId="4B62C7F6" w14:textId="381F65E1" w:rsidR="00DC023D" w:rsidRPr="00B34ACC" w:rsidRDefault="006225E8" w:rsidP="00701AA0">
      <w:pPr>
        <w:spacing w:after="0" w:line="360" w:lineRule="auto"/>
        <w:jc w:val="both"/>
        <w:rPr>
          <w:rFonts w:ascii="Book Antiqua" w:hAnsi="Book Antiqua"/>
          <w:b/>
          <w:i/>
          <w:sz w:val="24"/>
          <w:szCs w:val="24"/>
        </w:rPr>
      </w:pPr>
      <w:r w:rsidRPr="00B34ACC">
        <w:rPr>
          <w:rFonts w:ascii="Book Antiqua" w:hAnsi="Book Antiqua"/>
          <w:b/>
          <w:i/>
          <w:sz w:val="24"/>
          <w:szCs w:val="24"/>
        </w:rPr>
        <w:t>BACKGROUND</w:t>
      </w:r>
    </w:p>
    <w:p w14:paraId="279DF6AB" w14:textId="27942E46" w:rsidR="00DC023D" w:rsidRPr="00B34ACC" w:rsidRDefault="00DC023D" w:rsidP="00701AA0">
      <w:pPr>
        <w:spacing w:after="0" w:line="360" w:lineRule="auto"/>
        <w:jc w:val="both"/>
        <w:rPr>
          <w:rFonts w:ascii="Book Antiqua" w:hAnsi="Book Antiqua"/>
          <w:sz w:val="24"/>
          <w:szCs w:val="24"/>
        </w:rPr>
      </w:pPr>
      <w:bookmarkStart w:id="0" w:name="_Hlk2177836"/>
      <w:r w:rsidRPr="00B34ACC">
        <w:rPr>
          <w:rFonts w:ascii="Book Antiqua" w:hAnsi="Book Antiqua"/>
          <w:sz w:val="24"/>
          <w:szCs w:val="24"/>
        </w:rPr>
        <w:t>Pancreatitis with infected necrosis is a severe complication of acute pancreatitis and carries with it high rates of morbidity and mortality. The management of infected pancreatic necrosis alongside concomitant colorectal cancer has never been described in literature.</w:t>
      </w:r>
      <w:bookmarkEnd w:id="0"/>
    </w:p>
    <w:p w14:paraId="50591365" w14:textId="77777777" w:rsidR="00C35398" w:rsidRPr="00B34ACC" w:rsidRDefault="00C35398" w:rsidP="00701AA0">
      <w:pPr>
        <w:spacing w:after="0" w:line="360" w:lineRule="auto"/>
        <w:jc w:val="both"/>
        <w:rPr>
          <w:rFonts w:ascii="Book Antiqua" w:hAnsi="Book Antiqua"/>
          <w:sz w:val="24"/>
          <w:szCs w:val="24"/>
        </w:rPr>
      </w:pPr>
    </w:p>
    <w:p w14:paraId="720CD0D7" w14:textId="3245FEB5" w:rsidR="00DC023D" w:rsidRPr="00B34ACC" w:rsidRDefault="006225E8" w:rsidP="00701AA0">
      <w:pPr>
        <w:spacing w:after="0" w:line="360" w:lineRule="auto"/>
        <w:jc w:val="both"/>
        <w:rPr>
          <w:rFonts w:ascii="Book Antiqua" w:hAnsi="Book Antiqua"/>
          <w:b/>
          <w:i/>
          <w:sz w:val="24"/>
          <w:szCs w:val="24"/>
        </w:rPr>
      </w:pPr>
      <w:r w:rsidRPr="00B34ACC">
        <w:rPr>
          <w:rFonts w:ascii="Book Antiqua" w:hAnsi="Book Antiqua"/>
          <w:b/>
          <w:i/>
          <w:sz w:val="24"/>
          <w:szCs w:val="24"/>
        </w:rPr>
        <w:t>CASE SUMMARY</w:t>
      </w:r>
    </w:p>
    <w:p w14:paraId="5FC36F7C" w14:textId="5B9792F2"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A 77 year</w:t>
      </w:r>
      <w:r w:rsidR="006225E8" w:rsidRPr="00B34ACC">
        <w:rPr>
          <w:rFonts w:ascii="Book Antiqua" w:eastAsia="DengXian" w:hAnsi="Book Antiqua"/>
          <w:sz w:val="24"/>
          <w:szCs w:val="24"/>
          <w:lang w:eastAsia="zh-CN"/>
        </w:rPr>
        <w:t>s</w:t>
      </w:r>
      <w:r w:rsidRPr="00B34ACC">
        <w:rPr>
          <w:rFonts w:ascii="Book Antiqua" w:hAnsi="Book Antiqua"/>
          <w:sz w:val="24"/>
          <w:szCs w:val="24"/>
        </w:rPr>
        <w:t xml:space="preserve"> old gentleman presented to the Emergency Department of our hospital complaining of ongoing abdominal pain for 8 h. The patient had clinical features of pancreatitis with a raised lipase of 3810 U/L, A </w:t>
      </w:r>
      <w:r w:rsidR="00B24F75" w:rsidRPr="00B34ACC">
        <w:rPr>
          <w:rFonts w:ascii="Book Antiqua" w:hAnsi="Book Antiqua"/>
          <w:sz w:val="24"/>
          <w:szCs w:val="24"/>
        </w:rPr>
        <w:t>computed tomography (CT)</w:t>
      </w:r>
      <w:r w:rsidRPr="00B34ACC">
        <w:rPr>
          <w:rFonts w:ascii="Book Antiqua" w:hAnsi="Book Antiqua"/>
          <w:sz w:val="24"/>
          <w:szCs w:val="24"/>
        </w:rPr>
        <w:t xml:space="preserve"> abdomen confirmed pancreatitis with extensive peri-pancreatic edema. During the course of his admission, the patient had persistent high fevers and delirium thought secondary to infected necrosis, prompting the commencement of broad-spectrum antibiotic therapy with Piperacillin/Tazobactam. Subsequent CT abdomen confirmed extensive pancreatic necrosis (over 70%).</w:t>
      </w:r>
      <w:r w:rsidR="00F9149D" w:rsidRPr="00B34ACC">
        <w:rPr>
          <w:rFonts w:ascii="Book Antiqua" w:hAnsi="Book Antiqua"/>
          <w:sz w:val="24"/>
          <w:szCs w:val="24"/>
        </w:rPr>
        <w:t xml:space="preserve"> </w:t>
      </w:r>
      <w:r w:rsidRPr="00B34ACC">
        <w:rPr>
          <w:rFonts w:ascii="Book Antiqua" w:hAnsi="Book Antiqua"/>
          <w:sz w:val="24"/>
          <w:szCs w:val="24"/>
        </w:rPr>
        <w:t>Patient was managed with supportive therapy, nutritional support and gut rest initially and improved over the course of his admission and was discharged 42 d post admission.</w:t>
      </w:r>
      <w:r w:rsidR="00F9149D" w:rsidRPr="00B34ACC">
        <w:rPr>
          <w:rFonts w:ascii="Book Antiqua" w:hAnsi="Book Antiqua"/>
          <w:sz w:val="24"/>
          <w:szCs w:val="24"/>
        </w:rPr>
        <w:t xml:space="preserve"> </w:t>
      </w:r>
      <w:r w:rsidRPr="00B34ACC">
        <w:rPr>
          <w:rFonts w:ascii="Book Antiqua" w:hAnsi="Book Antiqua"/>
          <w:sz w:val="24"/>
          <w:szCs w:val="24"/>
        </w:rPr>
        <w:t xml:space="preserve">He represented 24 d following his discharge with fever and chills and a repeat CT abdomen scan noted gas bubbles within the necrotic pancreatic tissue thereby confirming infected necrotic pancreatitis. This CT scan also revealed asymmetric thickening of the rectal wall suspicious for malignancy. A rectal cancer was confirmed on flexible sigmoidoscopy. The patient underwent two endoscopic </w:t>
      </w:r>
      <w:proofErr w:type="spellStart"/>
      <w:r w:rsidRPr="00B34ACC">
        <w:rPr>
          <w:rFonts w:ascii="Book Antiqua" w:hAnsi="Book Antiqua"/>
          <w:sz w:val="24"/>
          <w:szCs w:val="24"/>
        </w:rPr>
        <w:t>necrosectomies</w:t>
      </w:r>
      <w:proofErr w:type="spellEnd"/>
      <w:r w:rsidRPr="00B34ACC">
        <w:rPr>
          <w:rFonts w:ascii="Book Antiqua" w:hAnsi="Book Antiqua"/>
          <w:sz w:val="24"/>
          <w:szCs w:val="24"/>
        </w:rPr>
        <w:t xml:space="preserve"> and was treated with intravenous antibiotics and was dischar</w:t>
      </w:r>
      <w:r w:rsidR="00B24F75" w:rsidRPr="00B34ACC">
        <w:rPr>
          <w:rFonts w:ascii="Book Antiqua" w:hAnsi="Book Antiqua"/>
          <w:sz w:val="24"/>
          <w:szCs w:val="24"/>
        </w:rPr>
        <w:t>ged after 28 d.</w:t>
      </w:r>
      <w:r w:rsidR="00F9149D" w:rsidRPr="00B34ACC">
        <w:rPr>
          <w:rFonts w:ascii="Book Antiqua" w:hAnsi="Book Antiqua"/>
          <w:sz w:val="24"/>
          <w:szCs w:val="24"/>
        </w:rPr>
        <w:t xml:space="preserve"> </w:t>
      </w:r>
      <w:r w:rsidR="00B24F75" w:rsidRPr="00B34ACC">
        <w:rPr>
          <w:rFonts w:ascii="Book Antiqua" w:hAnsi="Book Antiqua"/>
          <w:sz w:val="24"/>
          <w:szCs w:val="24"/>
        </w:rPr>
        <w:t xml:space="preserve">Within 1 </w:t>
      </w:r>
      <w:proofErr w:type="spellStart"/>
      <w:r w:rsidR="00B24F75" w:rsidRPr="00B34ACC">
        <w:rPr>
          <w:rFonts w:ascii="Book Antiqua" w:hAnsi="Book Antiqua"/>
          <w:sz w:val="24"/>
          <w:szCs w:val="24"/>
        </w:rPr>
        <w:t>w</w:t>
      </w:r>
      <w:r w:rsidRPr="00B34ACC">
        <w:rPr>
          <w:rFonts w:ascii="Book Antiqua" w:hAnsi="Book Antiqua"/>
          <w:sz w:val="24"/>
          <w:szCs w:val="24"/>
        </w:rPr>
        <w:t>k</w:t>
      </w:r>
      <w:proofErr w:type="spellEnd"/>
      <w:r w:rsidRPr="00B34ACC">
        <w:rPr>
          <w:rFonts w:ascii="Book Antiqua" w:hAnsi="Book Antiqua"/>
          <w:sz w:val="24"/>
          <w:szCs w:val="24"/>
        </w:rPr>
        <w:t xml:space="preserve"> post discharge, the patient commenced a course of neoadjuvant radiotherapy and subsequently underwent concomitant chemotherapy prior to undergoing a successful Hartmann’s procedure for treatment of his colorectal cancer.</w:t>
      </w:r>
    </w:p>
    <w:p w14:paraId="4A76C8D0" w14:textId="77777777" w:rsidR="00C35398" w:rsidRPr="00B34ACC" w:rsidRDefault="00C35398" w:rsidP="00701AA0">
      <w:pPr>
        <w:spacing w:after="0" w:line="360" w:lineRule="auto"/>
        <w:jc w:val="both"/>
        <w:rPr>
          <w:rFonts w:ascii="Book Antiqua" w:hAnsi="Book Antiqua"/>
          <w:sz w:val="24"/>
          <w:szCs w:val="24"/>
        </w:rPr>
      </w:pPr>
    </w:p>
    <w:p w14:paraId="6798C016" w14:textId="7D4986D2" w:rsidR="00DC023D" w:rsidRPr="00B34ACC" w:rsidRDefault="00B24F75" w:rsidP="00701AA0">
      <w:pPr>
        <w:spacing w:after="0" w:line="360" w:lineRule="auto"/>
        <w:jc w:val="both"/>
        <w:rPr>
          <w:rFonts w:ascii="Book Antiqua" w:hAnsi="Book Antiqua"/>
          <w:b/>
          <w:i/>
          <w:sz w:val="24"/>
          <w:szCs w:val="24"/>
        </w:rPr>
      </w:pPr>
      <w:r w:rsidRPr="00B34ACC">
        <w:rPr>
          <w:rFonts w:ascii="Book Antiqua" w:hAnsi="Book Antiqua"/>
          <w:b/>
          <w:i/>
          <w:sz w:val="24"/>
          <w:szCs w:val="24"/>
        </w:rPr>
        <w:t>CONCLUSION</w:t>
      </w:r>
    </w:p>
    <w:p w14:paraId="34AC71BB" w14:textId="18B658E7"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This case highlights the efficacy of 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early enteral feeding and targeted antibiotic therapy for timely management of infected necrotic </w:t>
      </w:r>
      <w:r w:rsidRPr="00B34ACC">
        <w:rPr>
          <w:rFonts w:ascii="Book Antiqua" w:hAnsi="Book Antiqua"/>
          <w:sz w:val="24"/>
          <w:szCs w:val="24"/>
        </w:rPr>
        <w:lastRenderedPageBreak/>
        <w:t>pancreatitis. The prompt resolution of pancreatitis permitted the patient to undergo</w:t>
      </w:r>
      <w:r w:rsidR="00C35398" w:rsidRPr="00B34ACC">
        <w:rPr>
          <w:rFonts w:ascii="Book Antiqua" w:hAnsi="Book Antiqua"/>
          <w:sz w:val="24"/>
          <w:szCs w:val="24"/>
        </w:rPr>
        <w:t xml:space="preserve"> </w:t>
      </w:r>
      <w:r w:rsidRPr="00B34ACC">
        <w:rPr>
          <w:rFonts w:ascii="Book Antiqua" w:hAnsi="Book Antiqua"/>
          <w:sz w:val="24"/>
          <w:szCs w:val="24"/>
        </w:rPr>
        <w:t xml:space="preserve">neoadjuvant treatment and resection for his concomitant colorectal cancer. </w:t>
      </w:r>
    </w:p>
    <w:p w14:paraId="66105F93" w14:textId="77777777" w:rsidR="00C35398" w:rsidRPr="00B34ACC" w:rsidRDefault="00C35398" w:rsidP="00701AA0">
      <w:pPr>
        <w:spacing w:after="0" w:line="360" w:lineRule="auto"/>
        <w:jc w:val="both"/>
        <w:rPr>
          <w:rFonts w:ascii="Book Antiqua" w:hAnsi="Book Antiqua"/>
          <w:sz w:val="24"/>
          <w:szCs w:val="24"/>
        </w:rPr>
      </w:pPr>
    </w:p>
    <w:p w14:paraId="00D8BD2C" w14:textId="56FEEF60" w:rsidR="00DC023D" w:rsidRPr="00B34ACC" w:rsidRDefault="00DC023D"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Key </w:t>
      </w:r>
      <w:r w:rsidR="0007512F" w:rsidRPr="00B34ACC">
        <w:rPr>
          <w:rFonts w:ascii="Book Antiqua" w:hAnsi="Book Antiqua"/>
          <w:b/>
          <w:sz w:val="24"/>
          <w:szCs w:val="24"/>
        </w:rPr>
        <w:t>w</w:t>
      </w:r>
      <w:r w:rsidRPr="00B34ACC">
        <w:rPr>
          <w:rFonts w:ascii="Book Antiqua" w:hAnsi="Book Antiqua"/>
          <w:b/>
          <w:sz w:val="24"/>
          <w:szCs w:val="24"/>
        </w:rPr>
        <w:t>ords</w:t>
      </w:r>
      <w:r w:rsidR="0007512F" w:rsidRPr="00B34ACC">
        <w:rPr>
          <w:rFonts w:ascii="Book Antiqua" w:eastAsia="DengXian" w:hAnsi="Book Antiqua"/>
          <w:b/>
          <w:sz w:val="24"/>
          <w:szCs w:val="24"/>
          <w:lang w:eastAsia="zh-CN"/>
        </w:rPr>
        <w:t xml:space="preserve">: </w:t>
      </w:r>
      <w:r w:rsidRPr="00B34ACC">
        <w:rPr>
          <w:rFonts w:ascii="Book Antiqua" w:hAnsi="Book Antiqua"/>
          <w:sz w:val="24"/>
          <w:szCs w:val="24"/>
        </w:rPr>
        <w:t xml:space="preserve">Necrotizing pancreatitis; </w:t>
      </w:r>
      <w:r w:rsidR="0007512F" w:rsidRPr="00B34ACC">
        <w:rPr>
          <w:rFonts w:ascii="Book Antiqua" w:hAnsi="Book Antiqua"/>
          <w:sz w:val="24"/>
          <w:szCs w:val="24"/>
        </w:rPr>
        <w:t xml:space="preserve">Rectal </w:t>
      </w:r>
      <w:r w:rsidRPr="00B34ACC">
        <w:rPr>
          <w:rFonts w:ascii="Book Antiqua" w:hAnsi="Book Antiqua"/>
          <w:sz w:val="24"/>
          <w:szCs w:val="24"/>
        </w:rPr>
        <w:t xml:space="preserve">cancer; </w:t>
      </w:r>
      <w:r w:rsidR="0007512F" w:rsidRPr="00B34ACC">
        <w:rPr>
          <w:rFonts w:ascii="Book Antiqua" w:hAnsi="Book Antiqua"/>
          <w:sz w:val="24"/>
          <w:szCs w:val="24"/>
        </w:rPr>
        <w:t xml:space="preserve">Enteral </w:t>
      </w:r>
      <w:r w:rsidRPr="00B34ACC">
        <w:rPr>
          <w:rFonts w:ascii="Book Antiqua" w:hAnsi="Book Antiqua"/>
          <w:sz w:val="24"/>
          <w:szCs w:val="24"/>
        </w:rPr>
        <w:t xml:space="preserve">nutrition; </w:t>
      </w:r>
      <w:r w:rsidR="0007512F" w:rsidRPr="00B34ACC">
        <w:rPr>
          <w:rFonts w:ascii="Book Antiqua" w:hAnsi="Book Antiqua"/>
          <w:sz w:val="24"/>
          <w:szCs w:val="24"/>
        </w:rPr>
        <w:t>Endoscopy; Case</w:t>
      </w:r>
      <w:r w:rsidRPr="00B34ACC">
        <w:rPr>
          <w:rFonts w:ascii="Book Antiqua" w:hAnsi="Book Antiqua"/>
          <w:sz w:val="24"/>
          <w:szCs w:val="24"/>
        </w:rPr>
        <w:t xml:space="preserve"> report </w:t>
      </w:r>
    </w:p>
    <w:p w14:paraId="4D1A870B" w14:textId="77777777" w:rsidR="00C35398" w:rsidRPr="00B34ACC" w:rsidRDefault="00C35398" w:rsidP="00701AA0">
      <w:pPr>
        <w:spacing w:after="0" w:line="360" w:lineRule="auto"/>
        <w:jc w:val="both"/>
        <w:rPr>
          <w:rFonts w:ascii="Book Antiqua" w:eastAsia="DengXian" w:hAnsi="Book Antiqua"/>
          <w:sz w:val="24"/>
          <w:szCs w:val="24"/>
          <w:lang w:eastAsia="zh-CN"/>
        </w:rPr>
      </w:pPr>
    </w:p>
    <w:p w14:paraId="5C9E6C4B" w14:textId="77777777" w:rsidR="0007512F" w:rsidRPr="00B34ACC" w:rsidRDefault="0007512F" w:rsidP="00701AA0">
      <w:pPr>
        <w:spacing w:after="0" w:line="360" w:lineRule="auto"/>
        <w:jc w:val="both"/>
        <w:rPr>
          <w:rFonts w:ascii="Book Antiqua" w:hAnsi="Book Antiqua" w:cs="Arial"/>
          <w:sz w:val="24"/>
          <w:szCs w:val="24"/>
        </w:rPr>
      </w:pPr>
      <w:r w:rsidRPr="00B34ACC">
        <w:rPr>
          <w:rFonts w:ascii="Book Antiqua" w:hAnsi="Book Antiqua"/>
          <w:b/>
          <w:sz w:val="24"/>
          <w:szCs w:val="24"/>
        </w:rPr>
        <w:t xml:space="preserve">© </w:t>
      </w:r>
      <w:r w:rsidRPr="00B34ACC">
        <w:rPr>
          <w:rFonts w:ascii="Book Antiqua" w:hAnsi="Book Antiqua" w:cs="Arial"/>
          <w:b/>
          <w:sz w:val="24"/>
          <w:szCs w:val="24"/>
        </w:rPr>
        <w:t>The Author(s) 2019.</w:t>
      </w:r>
      <w:r w:rsidRPr="00B34ACC">
        <w:rPr>
          <w:rFonts w:ascii="Book Antiqua" w:hAnsi="Book Antiqua" w:cs="Arial"/>
          <w:sz w:val="24"/>
          <w:szCs w:val="24"/>
        </w:rPr>
        <w:t xml:space="preserve"> Published by </w:t>
      </w:r>
      <w:proofErr w:type="spellStart"/>
      <w:r w:rsidRPr="00B34ACC">
        <w:rPr>
          <w:rFonts w:ascii="Book Antiqua" w:hAnsi="Book Antiqua" w:cs="Arial"/>
          <w:sz w:val="24"/>
          <w:szCs w:val="24"/>
        </w:rPr>
        <w:t>Baishideng</w:t>
      </w:r>
      <w:proofErr w:type="spellEnd"/>
      <w:r w:rsidRPr="00B34ACC">
        <w:rPr>
          <w:rFonts w:ascii="Book Antiqua" w:hAnsi="Book Antiqua" w:cs="Arial"/>
          <w:sz w:val="24"/>
          <w:szCs w:val="24"/>
        </w:rPr>
        <w:t xml:space="preserve"> Publishing Group Inc. All rights reserved.</w:t>
      </w:r>
    </w:p>
    <w:p w14:paraId="0D320D8B" w14:textId="77777777" w:rsidR="0007512F" w:rsidRPr="00B34ACC" w:rsidRDefault="0007512F" w:rsidP="00701AA0">
      <w:pPr>
        <w:spacing w:after="0" w:line="360" w:lineRule="auto"/>
        <w:jc w:val="both"/>
        <w:rPr>
          <w:rFonts w:ascii="Book Antiqua" w:eastAsia="DengXian" w:hAnsi="Book Antiqua"/>
          <w:sz w:val="24"/>
          <w:szCs w:val="24"/>
          <w:lang w:eastAsia="zh-CN"/>
        </w:rPr>
      </w:pPr>
    </w:p>
    <w:p w14:paraId="0D55BB07" w14:textId="2AF7675A" w:rsidR="004114C2" w:rsidRPr="00B34ACC" w:rsidRDefault="00DC023D" w:rsidP="00701AA0">
      <w:pPr>
        <w:spacing w:after="0" w:line="360" w:lineRule="auto"/>
        <w:jc w:val="both"/>
        <w:rPr>
          <w:rFonts w:ascii="Book Antiqua" w:eastAsia="DengXian" w:hAnsi="Book Antiqua"/>
          <w:b/>
          <w:sz w:val="24"/>
          <w:szCs w:val="24"/>
          <w:lang w:eastAsia="zh-CN"/>
        </w:rPr>
      </w:pPr>
      <w:r w:rsidRPr="00B34ACC">
        <w:rPr>
          <w:rFonts w:ascii="Book Antiqua" w:hAnsi="Book Antiqua"/>
          <w:b/>
          <w:sz w:val="24"/>
          <w:szCs w:val="24"/>
        </w:rPr>
        <w:t xml:space="preserve">Core </w:t>
      </w:r>
      <w:r w:rsidR="0007512F" w:rsidRPr="00B34ACC">
        <w:rPr>
          <w:rFonts w:ascii="Book Antiqua" w:hAnsi="Book Antiqua"/>
          <w:b/>
          <w:sz w:val="24"/>
          <w:szCs w:val="24"/>
        </w:rPr>
        <w:t>t</w:t>
      </w:r>
      <w:r w:rsidRPr="00B34ACC">
        <w:rPr>
          <w:rFonts w:ascii="Book Antiqua" w:hAnsi="Book Antiqua"/>
          <w:b/>
          <w:sz w:val="24"/>
          <w:szCs w:val="24"/>
        </w:rPr>
        <w:t>ip</w:t>
      </w:r>
      <w:r w:rsidR="0007512F" w:rsidRPr="00B34ACC">
        <w:rPr>
          <w:rFonts w:ascii="Book Antiqua" w:eastAsia="DengXian" w:hAnsi="Book Antiqua"/>
          <w:b/>
          <w:sz w:val="24"/>
          <w:szCs w:val="24"/>
          <w:lang w:eastAsia="zh-CN"/>
        </w:rPr>
        <w:t xml:space="preserve">: </w:t>
      </w:r>
      <w:r w:rsidR="004114C2" w:rsidRPr="00B34ACC">
        <w:rPr>
          <w:rFonts w:ascii="Book Antiqua" w:eastAsia="Times New Roman" w:hAnsi="Book Antiqua" w:cs="Times New Roman"/>
          <w:sz w:val="24"/>
          <w:szCs w:val="24"/>
          <w:lang w:val="en-GB" w:eastAsia="en-GB"/>
        </w:rPr>
        <w:t xml:space="preserve">Early identification of infected </w:t>
      </w:r>
      <w:r w:rsidR="00FA5397" w:rsidRPr="00B34ACC">
        <w:rPr>
          <w:rFonts w:ascii="Book Antiqua" w:eastAsia="Times New Roman" w:hAnsi="Book Antiqua" w:cs="Times New Roman"/>
          <w:sz w:val="24"/>
          <w:szCs w:val="24"/>
          <w:lang w:val="en-GB" w:eastAsia="en-GB"/>
        </w:rPr>
        <w:t>pancreatic necrosis</w:t>
      </w:r>
      <w:r w:rsidR="004114C2" w:rsidRPr="00B34ACC">
        <w:rPr>
          <w:rFonts w:ascii="Book Antiqua" w:eastAsia="Times New Roman" w:hAnsi="Book Antiqua" w:cs="Times New Roman"/>
          <w:sz w:val="24"/>
          <w:szCs w:val="24"/>
          <w:lang w:val="en-GB" w:eastAsia="en-GB"/>
        </w:rPr>
        <w:t xml:space="preserve"> is critical to minimizing the</w:t>
      </w:r>
      <w:r w:rsidR="00E70BBD" w:rsidRPr="00B34ACC">
        <w:rPr>
          <w:rFonts w:ascii="Book Antiqua" w:eastAsia="Times New Roman" w:hAnsi="Book Antiqua" w:cs="Times New Roman"/>
          <w:sz w:val="24"/>
          <w:szCs w:val="24"/>
          <w:lang w:val="en-GB" w:eastAsia="en-GB"/>
        </w:rPr>
        <w:t xml:space="preserve"> associated</w:t>
      </w:r>
      <w:r w:rsidR="004114C2" w:rsidRPr="00B34ACC">
        <w:rPr>
          <w:rFonts w:ascii="Book Antiqua" w:eastAsia="Times New Roman" w:hAnsi="Book Antiqua" w:cs="Times New Roman"/>
          <w:sz w:val="24"/>
          <w:szCs w:val="24"/>
          <w:lang w:val="en-GB" w:eastAsia="en-GB"/>
        </w:rPr>
        <w:t xml:space="preserve"> high morbidity and mortality of this disease. A high index of clinical suspicion combined with radiological evidence will guide the discerning clinician towards instituting targeted antibiotic therapy and enteral feeding in a timely manner. As soon as it is clinically feasible, minimally invasive </w:t>
      </w:r>
      <w:proofErr w:type="spellStart"/>
      <w:r w:rsidR="004114C2" w:rsidRPr="00B34ACC">
        <w:rPr>
          <w:rFonts w:ascii="Book Antiqua" w:eastAsia="Times New Roman" w:hAnsi="Book Antiqua" w:cs="Times New Roman"/>
          <w:sz w:val="24"/>
          <w:szCs w:val="24"/>
          <w:lang w:val="en-GB" w:eastAsia="en-GB"/>
        </w:rPr>
        <w:t>necrosectomy</w:t>
      </w:r>
      <w:proofErr w:type="spellEnd"/>
      <w:r w:rsidR="004114C2" w:rsidRPr="00B34ACC">
        <w:rPr>
          <w:rFonts w:ascii="Book Antiqua" w:eastAsia="Times New Roman" w:hAnsi="Book Antiqua" w:cs="Times New Roman"/>
          <w:sz w:val="24"/>
          <w:szCs w:val="24"/>
          <w:lang w:val="en-GB" w:eastAsia="en-GB"/>
        </w:rPr>
        <w:t xml:space="preserve"> should be </w:t>
      </w:r>
      <w:r w:rsidR="004D3314" w:rsidRPr="00B34ACC">
        <w:rPr>
          <w:rFonts w:ascii="Book Antiqua" w:eastAsia="Times New Roman" w:hAnsi="Book Antiqua" w:cs="Times New Roman"/>
          <w:sz w:val="24"/>
          <w:szCs w:val="24"/>
          <w:lang w:val="en-GB" w:eastAsia="en-GB"/>
        </w:rPr>
        <w:t>considered</w:t>
      </w:r>
      <w:r w:rsidR="004114C2" w:rsidRPr="00B34ACC">
        <w:rPr>
          <w:rFonts w:ascii="Book Antiqua" w:eastAsia="Times New Roman" w:hAnsi="Book Antiqua" w:cs="Times New Roman"/>
          <w:sz w:val="24"/>
          <w:szCs w:val="24"/>
          <w:lang w:val="en-GB" w:eastAsia="en-GB"/>
        </w:rPr>
        <w:t xml:space="preserve"> to achieve definitive source control. Efficient resolution of infection is especially important for patients who require urgent treatment for other life-threatening co</w:t>
      </w:r>
      <w:r w:rsidR="00C02F4F" w:rsidRPr="00B34ACC">
        <w:rPr>
          <w:rFonts w:ascii="Book Antiqua" w:eastAsia="Times New Roman" w:hAnsi="Book Antiqua" w:cs="Times New Roman"/>
          <w:sz w:val="24"/>
          <w:szCs w:val="24"/>
          <w:lang w:val="en-GB" w:eastAsia="en-GB"/>
        </w:rPr>
        <w:t>nditions</w:t>
      </w:r>
      <w:r w:rsidR="004114C2" w:rsidRPr="00B34ACC">
        <w:rPr>
          <w:rFonts w:ascii="Book Antiqua" w:eastAsia="Times New Roman" w:hAnsi="Book Antiqua" w:cs="Times New Roman"/>
          <w:sz w:val="24"/>
          <w:szCs w:val="24"/>
          <w:lang w:val="en-GB" w:eastAsia="en-GB"/>
        </w:rPr>
        <w:t xml:space="preserve">, such as colorectal cancer. </w:t>
      </w:r>
    </w:p>
    <w:p w14:paraId="5846737E" w14:textId="77777777" w:rsidR="00701AA0" w:rsidRPr="00B34ACC" w:rsidRDefault="00701AA0" w:rsidP="00701AA0">
      <w:pPr>
        <w:spacing w:after="0" w:line="360" w:lineRule="auto"/>
        <w:jc w:val="both"/>
        <w:rPr>
          <w:rFonts w:ascii="Book Antiqua" w:eastAsia="DengXian" w:hAnsi="Book Antiqua"/>
          <w:sz w:val="24"/>
          <w:szCs w:val="24"/>
          <w:lang w:eastAsia="zh-CN"/>
        </w:rPr>
      </w:pPr>
    </w:p>
    <w:p w14:paraId="03738B43" w14:textId="12E9F8D6" w:rsidR="00DC023D" w:rsidRPr="00A74997" w:rsidRDefault="00A74997" w:rsidP="00701AA0">
      <w:pPr>
        <w:spacing w:after="0" w:line="360" w:lineRule="auto"/>
        <w:jc w:val="both"/>
        <w:rPr>
          <w:rFonts w:ascii="Book Antiqua" w:eastAsia="等线" w:hAnsi="Book Antiqua"/>
          <w:sz w:val="24"/>
          <w:szCs w:val="24"/>
          <w:lang w:eastAsia="zh-CN"/>
        </w:rPr>
      </w:pPr>
      <w:r w:rsidRPr="005474B2">
        <w:rPr>
          <w:rFonts w:ascii="Book Antiqua" w:hAnsi="Book Antiqua" w:cs="Times New Roman"/>
          <w:b/>
          <w:sz w:val="24"/>
          <w:szCs w:val="24"/>
        </w:rPr>
        <w:t>Citation:</w:t>
      </w:r>
      <w:r>
        <w:rPr>
          <w:rFonts w:ascii="Book Antiqua" w:hAnsi="Book Antiqua" w:cs="Times New Roman" w:hint="eastAsia"/>
          <w:b/>
          <w:sz w:val="24"/>
          <w:szCs w:val="24"/>
          <w:lang w:eastAsia="zh-CN"/>
        </w:rPr>
        <w:t xml:space="preserve"> </w:t>
      </w:r>
      <w:r w:rsidR="00701AA0" w:rsidRPr="00B34ACC">
        <w:rPr>
          <w:rFonts w:ascii="Book Antiqua" w:hAnsi="Book Antiqua"/>
          <w:sz w:val="24"/>
          <w:szCs w:val="24"/>
        </w:rPr>
        <w:t>Choi</w:t>
      </w:r>
      <w:r w:rsidR="00701AA0" w:rsidRPr="00B34ACC">
        <w:rPr>
          <w:rFonts w:ascii="Book Antiqua" w:eastAsia="DengXian" w:hAnsi="Book Antiqua"/>
          <w:sz w:val="24"/>
          <w:szCs w:val="24"/>
          <w:lang w:eastAsia="zh-CN"/>
        </w:rPr>
        <w:t xml:space="preserve"> K</w:t>
      </w:r>
      <w:r w:rsidR="00701AA0" w:rsidRPr="00B34ACC">
        <w:rPr>
          <w:rFonts w:ascii="Book Antiqua" w:hAnsi="Book Antiqua"/>
          <w:sz w:val="24"/>
          <w:szCs w:val="24"/>
        </w:rPr>
        <w:t>, Flynn</w:t>
      </w:r>
      <w:r w:rsidR="00701AA0" w:rsidRPr="00B34ACC">
        <w:rPr>
          <w:rFonts w:ascii="Book Antiqua" w:eastAsia="DengXian" w:hAnsi="Book Antiqua"/>
          <w:sz w:val="24"/>
          <w:szCs w:val="24"/>
          <w:lang w:eastAsia="zh-CN"/>
        </w:rPr>
        <w:t xml:space="preserve"> DE</w:t>
      </w:r>
      <w:r w:rsidR="00701AA0" w:rsidRPr="00B34ACC">
        <w:rPr>
          <w:rFonts w:ascii="Book Antiqua" w:hAnsi="Book Antiqua"/>
          <w:sz w:val="24"/>
          <w:szCs w:val="24"/>
        </w:rPr>
        <w:t xml:space="preserve">, </w:t>
      </w:r>
      <w:proofErr w:type="spellStart"/>
      <w:r w:rsidR="00701AA0" w:rsidRPr="00B34ACC">
        <w:rPr>
          <w:rFonts w:ascii="Book Antiqua" w:hAnsi="Book Antiqua"/>
          <w:sz w:val="24"/>
          <w:szCs w:val="24"/>
        </w:rPr>
        <w:t>Karunairajah</w:t>
      </w:r>
      <w:proofErr w:type="spellEnd"/>
      <w:r w:rsidR="00701AA0" w:rsidRPr="00B34ACC">
        <w:rPr>
          <w:rFonts w:ascii="Book Antiqua" w:eastAsia="DengXian" w:hAnsi="Book Antiqua"/>
          <w:sz w:val="24"/>
          <w:szCs w:val="24"/>
          <w:lang w:eastAsia="zh-CN"/>
        </w:rPr>
        <w:t xml:space="preserve"> A</w:t>
      </w:r>
      <w:r w:rsidR="00701AA0" w:rsidRPr="00B34ACC">
        <w:rPr>
          <w:rFonts w:ascii="Book Antiqua" w:hAnsi="Book Antiqua"/>
          <w:sz w:val="24"/>
          <w:szCs w:val="24"/>
        </w:rPr>
        <w:t>, Hughes</w:t>
      </w:r>
      <w:r w:rsidR="00701AA0" w:rsidRPr="00B34ACC">
        <w:rPr>
          <w:rFonts w:ascii="Book Antiqua" w:eastAsia="DengXian" w:hAnsi="Book Antiqua"/>
          <w:sz w:val="24"/>
          <w:szCs w:val="24"/>
          <w:lang w:eastAsia="zh-CN"/>
        </w:rPr>
        <w:t xml:space="preserve"> A</w:t>
      </w:r>
      <w:r w:rsidR="00701AA0" w:rsidRPr="00B34ACC">
        <w:rPr>
          <w:rFonts w:ascii="Book Antiqua" w:hAnsi="Book Antiqua"/>
          <w:sz w:val="24"/>
          <w:szCs w:val="24"/>
        </w:rPr>
        <w:t xml:space="preserve">, </w:t>
      </w:r>
      <w:proofErr w:type="spellStart"/>
      <w:r w:rsidR="00701AA0" w:rsidRPr="00B34ACC">
        <w:rPr>
          <w:rFonts w:ascii="Book Antiqua" w:hAnsi="Book Antiqua"/>
          <w:sz w:val="24"/>
          <w:szCs w:val="24"/>
        </w:rPr>
        <w:t>Bhasin</w:t>
      </w:r>
      <w:proofErr w:type="spellEnd"/>
      <w:r w:rsidR="00701AA0" w:rsidRPr="00B34ACC">
        <w:rPr>
          <w:rFonts w:ascii="Book Antiqua" w:eastAsia="DengXian" w:hAnsi="Book Antiqua"/>
          <w:sz w:val="24"/>
          <w:szCs w:val="24"/>
          <w:lang w:eastAsia="zh-CN"/>
        </w:rPr>
        <w:t xml:space="preserve"> A</w:t>
      </w:r>
      <w:r w:rsidR="00701AA0" w:rsidRPr="00B34ACC">
        <w:rPr>
          <w:rFonts w:ascii="Book Antiqua" w:hAnsi="Book Antiqua"/>
          <w:sz w:val="24"/>
          <w:szCs w:val="24"/>
        </w:rPr>
        <w:t xml:space="preserve">, </w:t>
      </w:r>
      <w:proofErr w:type="spellStart"/>
      <w:r w:rsidR="00701AA0" w:rsidRPr="00B34ACC">
        <w:rPr>
          <w:rFonts w:ascii="Book Antiqua" w:hAnsi="Book Antiqua"/>
          <w:sz w:val="24"/>
          <w:szCs w:val="24"/>
        </w:rPr>
        <w:t>Devereaux</w:t>
      </w:r>
      <w:proofErr w:type="spellEnd"/>
      <w:r w:rsidR="00701AA0" w:rsidRPr="00B34ACC">
        <w:rPr>
          <w:rFonts w:ascii="Book Antiqua" w:eastAsia="DengXian" w:hAnsi="Book Antiqua"/>
          <w:sz w:val="24"/>
          <w:szCs w:val="24"/>
          <w:lang w:eastAsia="zh-CN"/>
        </w:rPr>
        <w:t xml:space="preserve"> B</w:t>
      </w:r>
      <w:r w:rsidR="00701AA0" w:rsidRPr="00B34ACC">
        <w:rPr>
          <w:rFonts w:ascii="Book Antiqua" w:hAnsi="Book Antiqua"/>
          <w:sz w:val="24"/>
          <w:szCs w:val="24"/>
        </w:rPr>
        <w:t xml:space="preserve">, </w:t>
      </w:r>
      <w:proofErr w:type="spellStart"/>
      <w:r w:rsidR="00701AA0" w:rsidRPr="00B34ACC">
        <w:rPr>
          <w:rFonts w:ascii="Book Antiqua" w:hAnsi="Book Antiqua"/>
          <w:sz w:val="24"/>
          <w:szCs w:val="24"/>
        </w:rPr>
        <w:t>Chandrasegaram</w:t>
      </w:r>
      <w:proofErr w:type="spellEnd"/>
      <w:r w:rsidR="00701AA0" w:rsidRPr="00B34ACC">
        <w:rPr>
          <w:rFonts w:ascii="Book Antiqua" w:eastAsia="DengXian" w:hAnsi="Book Antiqua"/>
          <w:sz w:val="24"/>
          <w:szCs w:val="24"/>
          <w:lang w:eastAsia="zh-CN"/>
        </w:rPr>
        <w:t xml:space="preserve"> MD.</w:t>
      </w:r>
      <w:r w:rsidR="00701AA0" w:rsidRPr="00B34ACC">
        <w:rPr>
          <w:rFonts w:ascii="Book Antiqua" w:hAnsi="Book Antiqua"/>
          <w:sz w:val="24"/>
          <w:szCs w:val="24"/>
        </w:rPr>
        <w:t xml:space="preserve"> Management of infected pancreatic necrosis in the setting of concomitant rectal cancer: A case report and review of literature</w:t>
      </w:r>
      <w:r w:rsidR="00701AA0" w:rsidRPr="00B34ACC">
        <w:rPr>
          <w:rFonts w:ascii="Book Antiqua" w:eastAsia="DengXian" w:hAnsi="Book Antiqua"/>
          <w:sz w:val="24"/>
          <w:szCs w:val="24"/>
          <w:lang w:eastAsia="zh-CN"/>
        </w:rPr>
        <w:t xml:space="preserve">. </w:t>
      </w:r>
      <w:r w:rsidR="00701AA0" w:rsidRPr="00B34ACC">
        <w:rPr>
          <w:rFonts w:ascii="Book Antiqua" w:hAnsi="Book Antiqua"/>
          <w:i/>
          <w:iCs/>
          <w:sz w:val="24"/>
          <w:szCs w:val="24"/>
        </w:rPr>
        <w:t xml:space="preserve">World J </w:t>
      </w:r>
      <w:proofErr w:type="spellStart"/>
      <w:r w:rsidR="00701AA0" w:rsidRPr="00B34ACC">
        <w:rPr>
          <w:rFonts w:ascii="Book Antiqua" w:hAnsi="Book Antiqua"/>
          <w:i/>
          <w:iCs/>
          <w:sz w:val="24"/>
          <w:szCs w:val="24"/>
        </w:rPr>
        <w:t>Gastrointest</w:t>
      </w:r>
      <w:proofErr w:type="spellEnd"/>
      <w:r w:rsidR="00701AA0" w:rsidRPr="00B34ACC">
        <w:rPr>
          <w:rFonts w:ascii="Book Antiqua" w:hAnsi="Book Antiqua"/>
          <w:i/>
          <w:iCs/>
          <w:sz w:val="24"/>
          <w:szCs w:val="24"/>
        </w:rPr>
        <w:t xml:space="preserve"> </w:t>
      </w:r>
      <w:proofErr w:type="spellStart"/>
      <w:r w:rsidR="00701AA0" w:rsidRPr="00B34ACC">
        <w:rPr>
          <w:rFonts w:ascii="Book Antiqua" w:hAnsi="Book Antiqua"/>
          <w:i/>
          <w:iCs/>
          <w:sz w:val="24"/>
          <w:szCs w:val="24"/>
        </w:rPr>
        <w:t>Surg</w:t>
      </w:r>
      <w:proofErr w:type="spellEnd"/>
      <w:r w:rsidR="00701AA0" w:rsidRPr="00B34ACC">
        <w:rPr>
          <w:rFonts w:ascii="Book Antiqua" w:eastAsia="DengXian" w:hAnsi="Book Antiqua"/>
          <w:i/>
          <w:iCs/>
          <w:sz w:val="24"/>
          <w:szCs w:val="24"/>
          <w:lang w:eastAsia="zh-CN"/>
        </w:rPr>
        <w:t xml:space="preserve"> </w:t>
      </w:r>
      <w:r w:rsidR="00701AA0" w:rsidRPr="00B34ACC">
        <w:rPr>
          <w:rFonts w:ascii="Book Antiqua" w:eastAsia="DengXian" w:hAnsi="Book Antiqua"/>
          <w:iCs/>
          <w:sz w:val="24"/>
          <w:szCs w:val="24"/>
          <w:lang w:eastAsia="zh-CN"/>
        </w:rPr>
        <w:t xml:space="preserve">2019; </w:t>
      </w:r>
      <w:r w:rsidRPr="00086356">
        <w:rPr>
          <w:rFonts w:ascii="Book Antiqua" w:eastAsia="宋体" w:hAnsi="Book Antiqua" w:cs="TimesNewRomanPSMT"/>
          <w:color w:val="000000"/>
          <w:sz w:val="24"/>
          <w:szCs w:val="24"/>
          <w:lang w:eastAsia="zh-CN"/>
        </w:rPr>
        <w:t>11(</w:t>
      </w:r>
      <w:r>
        <w:rPr>
          <w:rFonts w:ascii="Book Antiqua" w:eastAsia="宋体" w:hAnsi="Book Antiqua" w:cs="TimesNewRomanPSMT" w:hint="eastAsia"/>
          <w:color w:val="000000"/>
          <w:sz w:val="24"/>
          <w:szCs w:val="24"/>
          <w:lang w:eastAsia="zh-CN"/>
        </w:rPr>
        <w:t>4</w:t>
      </w:r>
      <w:r w:rsidRPr="00086356">
        <w:rPr>
          <w:rFonts w:ascii="Book Antiqua" w:eastAsia="宋体" w:hAnsi="Book Antiqua" w:cs="TimesNewRomanPSMT"/>
          <w:color w:val="000000"/>
          <w:sz w:val="24"/>
          <w:szCs w:val="24"/>
          <w:lang w:eastAsia="zh-CN"/>
        </w:rPr>
        <w:t xml:space="preserve">): </w:t>
      </w:r>
      <w:r>
        <w:rPr>
          <w:rFonts w:ascii="Book Antiqua" w:eastAsia="等线" w:hAnsi="Book Antiqua" w:cs="TimesNewRomanPSMT" w:hint="eastAsia"/>
          <w:color w:val="000000"/>
          <w:sz w:val="24"/>
          <w:szCs w:val="24"/>
          <w:lang w:eastAsia="zh-CN"/>
        </w:rPr>
        <w:t>237</w:t>
      </w:r>
      <w:r w:rsidRPr="00086356">
        <w:rPr>
          <w:rFonts w:ascii="Book Antiqua" w:eastAsia="宋体" w:hAnsi="Book Antiqua" w:cs="TimesNewRomanPSMT"/>
          <w:color w:val="000000"/>
          <w:sz w:val="24"/>
          <w:szCs w:val="24"/>
          <w:lang w:eastAsia="zh-CN"/>
        </w:rPr>
        <w:t>-</w:t>
      </w:r>
      <w:r>
        <w:rPr>
          <w:rFonts w:ascii="Book Antiqua" w:hAnsi="Book Antiqua" w:cs="TimesNewRomanPSMT" w:hint="eastAsia"/>
          <w:color w:val="000000"/>
          <w:sz w:val="24"/>
          <w:szCs w:val="24"/>
          <w:lang w:eastAsia="zh-CN"/>
        </w:rPr>
        <w:t>2</w:t>
      </w:r>
      <w:r>
        <w:rPr>
          <w:rFonts w:ascii="Book Antiqua" w:eastAsia="等线" w:hAnsi="Book Antiqua" w:cs="TimesNewRomanPSMT" w:hint="eastAsia"/>
          <w:color w:val="000000"/>
          <w:sz w:val="24"/>
          <w:szCs w:val="24"/>
          <w:lang w:eastAsia="zh-CN"/>
        </w:rPr>
        <w:t>46</w:t>
      </w:r>
    </w:p>
    <w:p w14:paraId="6EFEDF4D" w14:textId="7A83604A" w:rsidR="00A74997" w:rsidRPr="00086356" w:rsidRDefault="00A74997" w:rsidP="00A74997">
      <w:pPr>
        <w:spacing w:after="0" w:line="360" w:lineRule="auto"/>
        <w:jc w:val="both"/>
        <w:rPr>
          <w:rFonts w:ascii="Book Antiqua" w:eastAsia="宋体" w:hAnsi="Book Antiqua" w:cs="TimesNewRomanPSMT"/>
          <w:color w:val="000000"/>
          <w:sz w:val="24"/>
          <w:szCs w:val="24"/>
          <w:lang w:eastAsia="zh-CN"/>
        </w:rPr>
      </w:pPr>
      <w:r w:rsidRPr="00086356">
        <w:rPr>
          <w:rFonts w:ascii="Book Antiqua" w:eastAsia="宋体" w:hAnsi="Book Antiqua" w:cs="TimesNewRomanPSMT"/>
          <w:b/>
          <w:color w:val="000000"/>
          <w:sz w:val="24"/>
          <w:szCs w:val="24"/>
          <w:lang w:eastAsia="zh-CN"/>
        </w:rPr>
        <w:t>URL:</w:t>
      </w:r>
      <w:r w:rsidRPr="00086356">
        <w:rPr>
          <w:rFonts w:ascii="Book Antiqua" w:eastAsia="宋体" w:hAnsi="Book Antiqua" w:cs="TimesNewRomanPSMT"/>
          <w:color w:val="000000"/>
          <w:sz w:val="24"/>
          <w:szCs w:val="24"/>
          <w:lang w:eastAsia="zh-CN"/>
        </w:rPr>
        <w:t xml:space="preserve"> </w:t>
      </w:r>
      <w:r w:rsidRPr="00086356">
        <w:rPr>
          <w:rFonts w:ascii="Book Antiqua" w:hAnsi="Book Antiqua" w:cs="TimesNewRomanPSMT"/>
          <w:color w:val="000000"/>
          <w:sz w:val="24"/>
          <w:szCs w:val="24"/>
          <w:lang w:eastAsia="zh-CN"/>
        </w:rPr>
        <w:t>https://www.wjgnet.com/1948-9366/full/v11/i</w:t>
      </w:r>
      <w:r>
        <w:rPr>
          <w:rFonts w:ascii="Book Antiqua" w:hAnsi="Book Antiqua" w:cs="TimesNewRomanPSMT" w:hint="eastAsia"/>
          <w:color w:val="000000"/>
          <w:sz w:val="24"/>
          <w:szCs w:val="24"/>
          <w:lang w:eastAsia="zh-CN"/>
        </w:rPr>
        <w:t>4</w:t>
      </w:r>
      <w:r w:rsidRPr="00086356">
        <w:rPr>
          <w:rFonts w:ascii="Book Antiqua" w:hAnsi="Book Antiqua" w:cs="TimesNewRomanPSMT"/>
          <w:color w:val="000000"/>
          <w:sz w:val="24"/>
          <w:szCs w:val="24"/>
          <w:lang w:eastAsia="zh-CN"/>
        </w:rPr>
        <w:t>/</w:t>
      </w:r>
      <w:r>
        <w:rPr>
          <w:rFonts w:ascii="Book Antiqua" w:eastAsia="等线" w:hAnsi="Book Antiqua" w:cs="TimesNewRomanPSMT" w:hint="eastAsia"/>
          <w:color w:val="000000"/>
          <w:lang w:eastAsia="zh-CN"/>
        </w:rPr>
        <w:t>237</w:t>
      </w:r>
      <w:r w:rsidRPr="00086356">
        <w:rPr>
          <w:rFonts w:ascii="Book Antiqua" w:hAnsi="Book Antiqua" w:cs="TimesNewRomanPSMT"/>
          <w:color w:val="000000"/>
          <w:sz w:val="24"/>
          <w:szCs w:val="24"/>
          <w:lang w:eastAsia="zh-CN"/>
        </w:rPr>
        <w:t>.htm</w:t>
      </w:r>
      <w:r w:rsidRPr="00086356">
        <w:rPr>
          <w:rFonts w:ascii="Book Antiqua" w:eastAsia="宋体" w:hAnsi="Book Antiqua" w:cs="TimesNewRomanPSMT"/>
          <w:color w:val="000000"/>
          <w:sz w:val="24"/>
          <w:szCs w:val="24"/>
          <w:lang w:eastAsia="zh-CN"/>
        </w:rPr>
        <w:t xml:space="preserve">  </w:t>
      </w:r>
    </w:p>
    <w:p w14:paraId="42C96FF4" w14:textId="6F60E84E" w:rsidR="00A74997" w:rsidRPr="00A74997" w:rsidRDefault="00A74997" w:rsidP="00A74997">
      <w:pPr>
        <w:spacing w:after="0" w:line="360" w:lineRule="auto"/>
        <w:jc w:val="both"/>
        <w:rPr>
          <w:rFonts w:ascii="Book Antiqua" w:eastAsia="等线" w:hAnsi="Book Antiqua" w:cs="Times New Roman"/>
          <w:color w:val="000000"/>
          <w:sz w:val="24"/>
          <w:szCs w:val="24"/>
          <w:lang w:eastAsia="zh-CN"/>
        </w:rPr>
      </w:pPr>
      <w:bookmarkStart w:id="1" w:name="_GoBack"/>
      <w:r w:rsidRPr="00086356">
        <w:rPr>
          <w:rFonts w:ascii="Book Antiqua" w:eastAsia="宋体" w:hAnsi="Book Antiqua" w:cs="TimesNewRomanPSMT"/>
          <w:b/>
          <w:color w:val="000000"/>
          <w:sz w:val="24"/>
          <w:szCs w:val="24"/>
          <w:lang w:eastAsia="zh-CN"/>
        </w:rPr>
        <w:t xml:space="preserve">DOI: </w:t>
      </w:r>
      <w:r w:rsidRPr="00086356">
        <w:rPr>
          <w:rFonts w:ascii="Book Antiqua" w:eastAsia="宋体" w:hAnsi="Book Antiqua" w:cs="TimesNewRomanPSMT"/>
          <w:color w:val="000000"/>
          <w:sz w:val="24"/>
          <w:szCs w:val="24"/>
          <w:lang w:eastAsia="zh-CN"/>
        </w:rPr>
        <w:t>https://dx.doi.org/10.4240/wjgs.v11.i</w:t>
      </w:r>
      <w:r>
        <w:rPr>
          <w:rFonts w:ascii="Book Antiqua" w:hAnsi="Book Antiqua" w:cs="TimesNewRomanPSMT" w:hint="eastAsia"/>
          <w:color w:val="000000"/>
          <w:sz w:val="24"/>
          <w:szCs w:val="24"/>
          <w:lang w:eastAsia="zh-CN"/>
        </w:rPr>
        <w:t>4</w:t>
      </w:r>
      <w:r w:rsidRPr="00086356">
        <w:rPr>
          <w:rFonts w:ascii="Book Antiqua" w:eastAsia="宋体" w:hAnsi="Book Antiqua" w:cs="TimesNewRomanPSMT"/>
          <w:color w:val="000000"/>
          <w:sz w:val="24"/>
          <w:szCs w:val="24"/>
          <w:lang w:eastAsia="zh-CN"/>
        </w:rPr>
        <w:t>.</w:t>
      </w:r>
      <w:r>
        <w:rPr>
          <w:rFonts w:ascii="Book Antiqua" w:eastAsia="等线" w:hAnsi="Book Antiqua" w:cs="TimesNewRomanPSMT" w:hint="eastAsia"/>
          <w:color w:val="000000"/>
          <w:lang w:eastAsia="zh-CN"/>
        </w:rPr>
        <w:t>237</w:t>
      </w:r>
    </w:p>
    <w:bookmarkEnd w:id="1"/>
    <w:p w14:paraId="02B23DDE" w14:textId="77777777" w:rsidR="00DC023D" w:rsidRPr="00B34ACC" w:rsidRDefault="00DC023D" w:rsidP="00701AA0">
      <w:pPr>
        <w:spacing w:after="0" w:line="360" w:lineRule="auto"/>
        <w:jc w:val="both"/>
        <w:rPr>
          <w:rFonts w:ascii="Book Antiqua" w:hAnsi="Book Antiqua"/>
          <w:b/>
          <w:sz w:val="24"/>
          <w:szCs w:val="24"/>
        </w:rPr>
      </w:pPr>
      <w:r w:rsidRPr="00B34ACC">
        <w:rPr>
          <w:rFonts w:ascii="Book Antiqua" w:hAnsi="Book Antiqua"/>
          <w:b/>
          <w:sz w:val="24"/>
          <w:szCs w:val="24"/>
        </w:rPr>
        <w:br w:type="page"/>
      </w:r>
    </w:p>
    <w:p w14:paraId="0AFC2DCA" w14:textId="50903277" w:rsidR="00DC023D" w:rsidRPr="00B34ACC" w:rsidRDefault="00701AA0" w:rsidP="00701AA0">
      <w:pPr>
        <w:spacing w:after="0" w:line="360" w:lineRule="auto"/>
        <w:jc w:val="both"/>
        <w:rPr>
          <w:rFonts w:ascii="Book Antiqua" w:hAnsi="Book Antiqua"/>
          <w:b/>
          <w:sz w:val="24"/>
          <w:szCs w:val="24"/>
        </w:rPr>
      </w:pPr>
      <w:r w:rsidRPr="00B34ACC">
        <w:rPr>
          <w:rFonts w:ascii="Book Antiqua" w:hAnsi="Book Antiqua"/>
          <w:b/>
          <w:sz w:val="24"/>
          <w:szCs w:val="24"/>
        </w:rPr>
        <w:lastRenderedPageBreak/>
        <w:t>INTRODUCTION</w:t>
      </w:r>
    </w:p>
    <w:p w14:paraId="07756472" w14:textId="20E679F2"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Acute pancreatitis is a common and potentially deadly disease. Up to one in five patients diagnosed with acute pancreatitis will develop infected necros</w:t>
      </w:r>
      <w:r w:rsidR="00531F1F" w:rsidRPr="00B34ACC">
        <w:rPr>
          <w:rFonts w:ascii="Book Antiqua" w:hAnsi="Book Antiqua"/>
          <w:sz w:val="24"/>
          <w:szCs w:val="24"/>
        </w:rPr>
        <w:t xml:space="preserve">is of the pancreatic </w:t>
      </w:r>
      <w:proofErr w:type="gramStart"/>
      <w:r w:rsidR="00531F1F" w:rsidRPr="00B34ACC">
        <w:rPr>
          <w:rFonts w:ascii="Book Antiqua" w:hAnsi="Book Antiqua"/>
          <w:sz w:val="24"/>
          <w:szCs w:val="24"/>
        </w:rPr>
        <w:t>parenchyma</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1]</w:t>
      </w:r>
      <w:r w:rsidRPr="00B34ACC">
        <w:rPr>
          <w:rFonts w:ascii="Book Antiqua" w:hAnsi="Book Antiqua"/>
          <w:sz w:val="24"/>
          <w:szCs w:val="24"/>
        </w:rPr>
        <w:t>. Infection of the necrotic area may lead to sepsis and multi-organ failure and is a</w:t>
      </w:r>
      <w:r w:rsidR="00531F1F" w:rsidRPr="00B34ACC">
        <w:rPr>
          <w:rFonts w:ascii="Book Antiqua" w:hAnsi="Book Antiqua"/>
          <w:sz w:val="24"/>
          <w:szCs w:val="24"/>
        </w:rPr>
        <w:t xml:space="preserve">ssociated with a high </w:t>
      </w:r>
      <w:proofErr w:type="gramStart"/>
      <w:r w:rsidR="00531F1F" w:rsidRPr="00B34ACC">
        <w:rPr>
          <w:rFonts w:ascii="Book Antiqua" w:hAnsi="Book Antiqua"/>
          <w:sz w:val="24"/>
          <w:szCs w:val="24"/>
        </w:rPr>
        <w:t>mortality</w:t>
      </w:r>
      <w:r w:rsidR="00531F1F" w:rsidRPr="00B34ACC">
        <w:rPr>
          <w:rFonts w:ascii="Book Antiqua" w:hAnsi="Book Antiqua"/>
          <w:noProof/>
          <w:sz w:val="24"/>
          <w:szCs w:val="24"/>
          <w:vertAlign w:val="superscript"/>
        </w:rPr>
        <w:t>[</w:t>
      </w:r>
      <w:proofErr w:type="gramEnd"/>
      <w:r w:rsidR="00531F1F" w:rsidRPr="00B34ACC">
        <w:rPr>
          <w:rFonts w:ascii="Book Antiqua" w:hAnsi="Book Antiqua"/>
          <w:noProof/>
          <w:sz w:val="24"/>
          <w:szCs w:val="24"/>
          <w:vertAlign w:val="superscript"/>
        </w:rPr>
        <w:t>2,</w:t>
      </w:r>
      <w:r w:rsidRPr="00B34ACC">
        <w:rPr>
          <w:rFonts w:ascii="Book Antiqua" w:hAnsi="Book Antiqua"/>
          <w:noProof/>
          <w:sz w:val="24"/>
          <w:szCs w:val="24"/>
          <w:vertAlign w:val="superscript"/>
        </w:rPr>
        <w:t>3]</w:t>
      </w:r>
      <w:r w:rsidRPr="00B34ACC">
        <w:rPr>
          <w:rFonts w:ascii="Book Antiqua" w:hAnsi="Book Antiqua"/>
          <w:sz w:val="24"/>
          <w:szCs w:val="24"/>
        </w:rPr>
        <w:t>. Early enteral feeding, targeted antibiotics and drainage of the necrotic area have been shown to improve outcomes. Colorectal cancer is similarly a common and potentially deadly disease that requires prompt intervention. There have been no published reports of these two conditions being managed concomitantly. Concurrent management of both conditions requires timely stabilization and treatment of the necrotizing pancreatitis prior to commencing treatment of colorectal cancer.</w:t>
      </w:r>
      <w:r w:rsidR="00F9149D" w:rsidRPr="00B34ACC">
        <w:rPr>
          <w:rFonts w:ascii="Book Antiqua" w:hAnsi="Book Antiqua"/>
          <w:sz w:val="24"/>
          <w:szCs w:val="24"/>
        </w:rPr>
        <w:t xml:space="preserve"> </w:t>
      </w:r>
      <w:r w:rsidRPr="00B34ACC">
        <w:rPr>
          <w:rFonts w:ascii="Book Antiqua" w:hAnsi="Book Antiqua"/>
          <w:sz w:val="24"/>
          <w:szCs w:val="24"/>
        </w:rPr>
        <w:t xml:space="preserve">We present herein, the first case of a patient with simultaneous infected necrotizing pancreatitis and colorectal cancer. </w:t>
      </w:r>
    </w:p>
    <w:p w14:paraId="1CF7F131" w14:textId="77777777" w:rsidR="006B7291" w:rsidRPr="00B34ACC" w:rsidRDefault="006B7291" w:rsidP="00701AA0">
      <w:pPr>
        <w:spacing w:after="0" w:line="360" w:lineRule="auto"/>
        <w:jc w:val="both"/>
        <w:rPr>
          <w:rFonts w:ascii="Book Antiqua" w:hAnsi="Book Antiqua"/>
          <w:b/>
          <w:sz w:val="24"/>
          <w:szCs w:val="24"/>
        </w:rPr>
      </w:pPr>
    </w:p>
    <w:p w14:paraId="4EE046AC" w14:textId="77777777" w:rsidR="00531F1F" w:rsidRPr="00B34ACC" w:rsidRDefault="00531F1F" w:rsidP="00531F1F">
      <w:pPr>
        <w:spacing w:after="12" w:line="360" w:lineRule="auto"/>
        <w:textAlignment w:val="baseline"/>
        <w:rPr>
          <w:rFonts w:ascii="Book Antiqua" w:hAnsi="Book Antiqua"/>
          <w:b/>
          <w:color w:val="000000" w:themeColor="text1"/>
          <w:sz w:val="24"/>
          <w:szCs w:val="24"/>
        </w:rPr>
      </w:pPr>
      <w:r w:rsidRPr="00B34ACC">
        <w:rPr>
          <w:rFonts w:ascii="Book Antiqua" w:hAnsi="Book Antiqua"/>
          <w:b/>
          <w:color w:val="000000" w:themeColor="text1"/>
          <w:sz w:val="24"/>
          <w:szCs w:val="24"/>
        </w:rPr>
        <w:t>CASE PRESENTATION</w:t>
      </w:r>
    </w:p>
    <w:p w14:paraId="44774B07" w14:textId="72B154C6"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Chief </w:t>
      </w:r>
      <w:r w:rsidR="00531F1F" w:rsidRPr="00B34ACC">
        <w:rPr>
          <w:rFonts w:ascii="Book Antiqua" w:hAnsi="Book Antiqua"/>
          <w:b/>
          <w:i/>
          <w:sz w:val="24"/>
          <w:szCs w:val="24"/>
        </w:rPr>
        <w:t>c</w:t>
      </w:r>
      <w:r w:rsidRPr="00B34ACC">
        <w:rPr>
          <w:rFonts w:ascii="Book Antiqua" w:hAnsi="Book Antiqua"/>
          <w:b/>
          <w:i/>
          <w:sz w:val="24"/>
          <w:szCs w:val="24"/>
        </w:rPr>
        <w:t>omplaints</w:t>
      </w:r>
    </w:p>
    <w:p w14:paraId="2F861712" w14:textId="72A4422B"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A 77 year</w:t>
      </w:r>
      <w:r w:rsidR="00531F1F" w:rsidRPr="00B34ACC">
        <w:rPr>
          <w:rFonts w:ascii="Book Antiqua" w:eastAsia="DengXian" w:hAnsi="Book Antiqua" w:hint="eastAsia"/>
          <w:sz w:val="24"/>
          <w:szCs w:val="24"/>
          <w:lang w:eastAsia="zh-CN"/>
        </w:rPr>
        <w:t xml:space="preserve">s </w:t>
      </w:r>
      <w:r w:rsidRPr="00B34ACC">
        <w:rPr>
          <w:rFonts w:ascii="Book Antiqua" w:hAnsi="Book Antiqua"/>
          <w:sz w:val="24"/>
          <w:szCs w:val="24"/>
        </w:rPr>
        <w:t>old male presented to the emergency department complaining of lower abdominal pain with associated nausea and vomiting.</w:t>
      </w:r>
      <w:r w:rsidR="00F9149D" w:rsidRPr="00B34ACC">
        <w:rPr>
          <w:rFonts w:ascii="Book Antiqua" w:hAnsi="Book Antiqua"/>
          <w:sz w:val="24"/>
          <w:szCs w:val="24"/>
        </w:rPr>
        <w:t xml:space="preserve"> </w:t>
      </w:r>
    </w:p>
    <w:p w14:paraId="5C750FD3" w14:textId="77777777" w:rsidR="006B7291" w:rsidRPr="00B34ACC" w:rsidRDefault="006B7291" w:rsidP="00701AA0">
      <w:pPr>
        <w:spacing w:after="0" w:line="360" w:lineRule="auto"/>
        <w:jc w:val="both"/>
        <w:rPr>
          <w:rFonts w:ascii="Book Antiqua" w:hAnsi="Book Antiqua"/>
          <w:i/>
          <w:sz w:val="24"/>
          <w:szCs w:val="24"/>
        </w:rPr>
      </w:pPr>
    </w:p>
    <w:p w14:paraId="462FEAF9" w14:textId="7255D927"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History of </w:t>
      </w:r>
      <w:r w:rsidR="00531F1F" w:rsidRPr="00B34ACC">
        <w:rPr>
          <w:rFonts w:ascii="Book Antiqua" w:hAnsi="Book Antiqua"/>
          <w:b/>
          <w:i/>
          <w:sz w:val="24"/>
          <w:szCs w:val="24"/>
        </w:rPr>
        <w:t>presenting illness</w:t>
      </w:r>
    </w:p>
    <w:p w14:paraId="37563FB4" w14:textId="6278B23D"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The patient described sudden onset severe, cramping lower abdominal pain that continued for 8 h prior to presentation. The patient also experienced several bouts of nausea and vomiting since onset of the pain. </w:t>
      </w:r>
    </w:p>
    <w:p w14:paraId="4B12BB6D" w14:textId="77777777" w:rsidR="006B7291" w:rsidRPr="00B34ACC" w:rsidRDefault="006B7291" w:rsidP="00701AA0">
      <w:pPr>
        <w:spacing w:after="0" w:line="360" w:lineRule="auto"/>
        <w:jc w:val="both"/>
        <w:rPr>
          <w:rFonts w:ascii="Book Antiqua" w:hAnsi="Book Antiqua"/>
          <w:i/>
          <w:sz w:val="24"/>
          <w:szCs w:val="24"/>
        </w:rPr>
      </w:pPr>
    </w:p>
    <w:p w14:paraId="02D6AFCA" w14:textId="04D1C152"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History of</w:t>
      </w:r>
      <w:r w:rsidR="00531F1F" w:rsidRPr="00B34ACC">
        <w:rPr>
          <w:rFonts w:ascii="Book Antiqua" w:hAnsi="Book Antiqua"/>
          <w:b/>
          <w:i/>
          <w:sz w:val="24"/>
          <w:szCs w:val="24"/>
        </w:rPr>
        <w:t xml:space="preserve"> past illness, social history and family history</w:t>
      </w:r>
    </w:p>
    <w:p w14:paraId="0122923B" w14:textId="01D4BB52"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The patient previously had a L3-5 laminectomy and a right total knee replacement. He was a non-smoker with a history of occasional social alcohol intake, but reported abstaining from alcohol for the preceding 6 mo. He also reported no previous episodes of pancreatitis and no contributory family history. </w:t>
      </w:r>
    </w:p>
    <w:p w14:paraId="13B20928" w14:textId="77777777" w:rsidR="006B7291" w:rsidRPr="00B34ACC" w:rsidRDefault="006B7291" w:rsidP="00701AA0">
      <w:pPr>
        <w:spacing w:after="0" w:line="360" w:lineRule="auto"/>
        <w:jc w:val="both"/>
        <w:rPr>
          <w:rFonts w:ascii="Book Antiqua" w:hAnsi="Book Antiqua"/>
          <w:i/>
          <w:sz w:val="24"/>
          <w:szCs w:val="24"/>
        </w:rPr>
      </w:pPr>
    </w:p>
    <w:p w14:paraId="26509D9B" w14:textId="2C97CB07"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Medication </w:t>
      </w:r>
      <w:r w:rsidR="008A1318" w:rsidRPr="00B34ACC">
        <w:rPr>
          <w:rFonts w:ascii="Book Antiqua" w:hAnsi="Book Antiqua"/>
          <w:b/>
          <w:i/>
          <w:sz w:val="24"/>
          <w:szCs w:val="24"/>
        </w:rPr>
        <w:t>h</w:t>
      </w:r>
      <w:r w:rsidRPr="00B34ACC">
        <w:rPr>
          <w:rFonts w:ascii="Book Antiqua" w:hAnsi="Book Antiqua"/>
          <w:b/>
          <w:i/>
          <w:sz w:val="24"/>
          <w:szCs w:val="24"/>
        </w:rPr>
        <w:t>istory</w:t>
      </w:r>
    </w:p>
    <w:p w14:paraId="7DBB084F" w14:textId="56548DEE"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lastRenderedPageBreak/>
        <w:t>The patient was taking Oxycodone/Naloxone (5/2.5</w:t>
      </w:r>
      <w:r w:rsidR="008A1318"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mg) twice daily for lower back pain, prior to presentation. </w:t>
      </w:r>
    </w:p>
    <w:p w14:paraId="57610600" w14:textId="77777777" w:rsidR="006B7291" w:rsidRPr="00B34ACC" w:rsidRDefault="006B7291" w:rsidP="00701AA0">
      <w:pPr>
        <w:spacing w:after="0" w:line="360" w:lineRule="auto"/>
        <w:jc w:val="both"/>
        <w:rPr>
          <w:rFonts w:ascii="Book Antiqua" w:hAnsi="Book Antiqua"/>
          <w:i/>
          <w:sz w:val="24"/>
          <w:szCs w:val="24"/>
        </w:rPr>
      </w:pPr>
    </w:p>
    <w:p w14:paraId="0B3AB6ED" w14:textId="166A490B"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Physical </w:t>
      </w:r>
      <w:r w:rsidR="008A1318" w:rsidRPr="00B34ACC">
        <w:rPr>
          <w:rFonts w:ascii="Book Antiqua" w:hAnsi="Book Antiqua"/>
          <w:b/>
          <w:i/>
          <w:sz w:val="24"/>
          <w:szCs w:val="24"/>
        </w:rPr>
        <w:t>e</w:t>
      </w:r>
      <w:r w:rsidRPr="00B34ACC">
        <w:rPr>
          <w:rFonts w:ascii="Book Antiqua" w:hAnsi="Book Antiqua"/>
          <w:b/>
          <w:i/>
          <w:sz w:val="24"/>
          <w:szCs w:val="24"/>
        </w:rPr>
        <w:t>xamination</w:t>
      </w:r>
    </w:p>
    <w:p w14:paraId="66885379" w14:textId="77777777"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On examination the patient had a heart rate of 65 beats per minute and a blood pressure of 175/78. His respiratory rate was 16 with saturations of 99% on room air. The patient was afebrile at 37.6 </w:t>
      </w:r>
      <w:r w:rsidRPr="00B34ACC">
        <w:rPr>
          <w:rFonts w:ascii="Book Antiqua" w:hAnsi="Book Antiqua"/>
          <w:sz w:val="24"/>
          <w:szCs w:val="24"/>
        </w:rPr>
        <w:sym w:font="Symbol" w:char="F0B0"/>
      </w:r>
      <w:r w:rsidRPr="00B34ACC">
        <w:rPr>
          <w:rFonts w:ascii="Book Antiqua" w:hAnsi="Book Antiqua"/>
          <w:sz w:val="24"/>
          <w:szCs w:val="24"/>
        </w:rPr>
        <w:t xml:space="preserve">C. The patient’s abdomen was mildly distended and diffusely tender across the lower abdomen. </w:t>
      </w:r>
    </w:p>
    <w:p w14:paraId="0CF19D0F" w14:textId="77777777" w:rsidR="006B7291" w:rsidRPr="00B34ACC" w:rsidRDefault="006B7291" w:rsidP="00701AA0">
      <w:pPr>
        <w:spacing w:after="0" w:line="360" w:lineRule="auto"/>
        <w:jc w:val="both"/>
        <w:rPr>
          <w:rFonts w:ascii="Book Antiqua" w:hAnsi="Book Antiqua"/>
          <w:i/>
          <w:sz w:val="24"/>
          <w:szCs w:val="24"/>
        </w:rPr>
      </w:pPr>
    </w:p>
    <w:p w14:paraId="16F73DB3" w14:textId="08CE27FB"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Initial </w:t>
      </w:r>
      <w:r w:rsidR="005B2396" w:rsidRPr="00B34ACC">
        <w:rPr>
          <w:rFonts w:ascii="Book Antiqua" w:hAnsi="Book Antiqua"/>
          <w:b/>
          <w:i/>
          <w:sz w:val="24"/>
          <w:szCs w:val="24"/>
        </w:rPr>
        <w:t>laboratory examinations</w:t>
      </w:r>
    </w:p>
    <w:p w14:paraId="2606AF5B" w14:textId="2F70DAEE"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Blood analysis showed an elevated lipase of 3810 U/L (&lt;</w:t>
      </w:r>
      <w:r w:rsidR="00B96997"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60) and derangement of liver function tests. Bilirubin was 56 mmol/L (&lt; 20 mmol/L), ALP 128 U/L (30-110 U/L), GGT 326 U/L (&lt; 55 U/L), ALT 341 U/L (&lt; 45 U/L) and AST 412 U/L (&lt; 35 U/L). Hemoglobin was 139 g/L (120–180 g/L) and white blood count was raised at 16.7 </w:t>
      </w:r>
      <w:r w:rsidR="00577186" w:rsidRPr="00B34ACC">
        <w:rPr>
          <w:rFonts w:ascii="Book Antiqua" w:hAnsi="Book Antiqua" w:cs="Times New Roman"/>
          <w:color w:val="000000"/>
          <w:sz w:val="24"/>
          <w:szCs w:val="24"/>
        </w:rPr>
        <w:t>×</w:t>
      </w:r>
      <w:r w:rsidRPr="00B34ACC">
        <w:rPr>
          <w:rFonts w:ascii="Book Antiqua" w:hAnsi="Book Antiqua"/>
          <w:sz w:val="24"/>
          <w:szCs w:val="24"/>
        </w:rPr>
        <w:t xml:space="preserve"> 109 /L (3.5-11.0 </w:t>
      </w:r>
      <w:r w:rsidR="00577186" w:rsidRPr="00B34ACC">
        <w:rPr>
          <w:rFonts w:ascii="Book Antiqua" w:hAnsi="Book Antiqua" w:cs="Times New Roman"/>
          <w:color w:val="000000"/>
          <w:sz w:val="24"/>
          <w:szCs w:val="24"/>
        </w:rPr>
        <w:t>×</w:t>
      </w:r>
      <w:r w:rsidRPr="00B34ACC">
        <w:rPr>
          <w:rFonts w:ascii="Book Antiqua" w:hAnsi="Book Antiqua"/>
          <w:sz w:val="24"/>
          <w:szCs w:val="24"/>
        </w:rPr>
        <w:t xml:space="preserve"> 109/L). The patient’s serum C-</w:t>
      </w:r>
      <w:r w:rsidR="00577186" w:rsidRPr="00B34ACC">
        <w:rPr>
          <w:rFonts w:ascii="Book Antiqua" w:hAnsi="Book Antiqua"/>
          <w:sz w:val="24"/>
          <w:szCs w:val="24"/>
        </w:rPr>
        <w:t>reactive prot</w:t>
      </w:r>
      <w:r w:rsidRPr="00B34ACC">
        <w:rPr>
          <w:rFonts w:ascii="Book Antiqua" w:hAnsi="Book Antiqua"/>
          <w:sz w:val="24"/>
          <w:szCs w:val="24"/>
        </w:rPr>
        <w:t>ein (CRP) was 6.2 (&lt;</w:t>
      </w:r>
      <w:r w:rsidR="00577186"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5). </w:t>
      </w:r>
    </w:p>
    <w:p w14:paraId="545E4DD2" w14:textId="77777777" w:rsidR="006B7291" w:rsidRPr="00B34ACC" w:rsidRDefault="006B7291" w:rsidP="00701AA0">
      <w:pPr>
        <w:spacing w:after="0" w:line="360" w:lineRule="auto"/>
        <w:jc w:val="both"/>
        <w:rPr>
          <w:rFonts w:ascii="Book Antiqua" w:hAnsi="Book Antiqua"/>
          <w:i/>
          <w:sz w:val="24"/>
          <w:szCs w:val="24"/>
        </w:rPr>
      </w:pPr>
    </w:p>
    <w:p w14:paraId="3A58C261" w14:textId="3387C9C2"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Initial </w:t>
      </w:r>
      <w:r w:rsidR="00577186" w:rsidRPr="00B34ACC">
        <w:rPr>
          <w:rFonts w:ascii="Book Antiqua" w:hAnsi="Book Antiqua"/>
          <w:b/>
          <w:i/>
          <w:sz w:val="24"/>
          <w:szCs w:val="24"/>
        </w:rPr>
        <w:t>imaging exa</w:t>
      </w:r>
      <w:r w:rsidRPr="00B34ACC">
        <w:rPr>
          <w:rFonts w:ascii="Book Antiqua" w:hAnsi="Book Antiqua"/>
          <w:b/>
          <w:i/>
          <w:sz w:val="24"/>
          <w:szCs w:val="24"/>
        </w:rPr>
        <w:t>minations</w:t>
      </w:r>
    </w:p>
    <w:p w14:paraId="7A25D0B6" w14:textId="0CB24224"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The initial computed tomography (CT) abdomen scan showed extensive peri-pancreatic edema involving the neck and body of the pancreas. An abdominal ultrasound showed multiple mobile calculi within the gallbladder, measuring up to 7</w:t>
      </w:r>
      <w:r w:rsidR="00B16857">
        <w:rPr>
          <w:rFonts w:ascii="Book Antiqua" w:eastAsia="DengXian" w:hAnsi="Book Antiqua" w:hint="eastAsia"/>
          <w:sz w:val="24"/>
          <w:szCs w:val="24"/>
          <w:lang w:eastAsia="zh-CN"/>
        </w:rPr>
        <w:t xml:space="preserve"> </w:t>
      </w:r>
      <w:r w:rsidRPr="00B34ACC">
        <w:rPr>
          <w:rFonts w:ascii="Book Antiqua" w:hAnsi="Book Antiqua"/>
          <w:sz w:val="24"/>
          <w:szCs w:val="24"/>
        </w:rPr>
        <w:t>mm. The common bile duct was dilated to a diameter of 9.6 mm however a calculus was unable to be visualized.</w:t>
      </w:r>
    </w:p>
    <w:p w14:paraId="1865725C" w14:textId="77777777" w:rsidR="006B7291" w:rsidRPr="00B34ACC" w:rsidRDefault="006B7291" w:rsidP="00701AA0">
      <w:pPr>
        <w:spacing w:after="0" w:line="360" w:lineRule="auto"/>
        <w:jc w:val="both"/>
        <w:rPr>
          <w:rFonts w:ascii="Book Antiqua" w:hAnsi="Book Antiqua"/>
          <w:i/>
          <w:sz w:val="24"/>
          <w:szCs w:val="24"/>
        </w:rPr>
      </w:pPr>
    </w:p>
    <w:p w14:paraId="17C4CF47" w14:textId="7FFA58CE" w:rsidR="00DC023D" w:rsidRPr="00B34ACC" w:rsidRDefault="00DC023D" w:rsidP="00701AA0">
      <w:pPr>
        <w:spacing w:after="0" w:line="360" w:lineRule="auto"/>
        <w:jc w:val="both"/>
        <w:rPr>
          <w:rFonts w:ascii="Book Antiqua" w:hAnsi="Book Antiqua"/>
          <w:b/>
          <w:i/>
          <w:sz w:val="24"/>
          <w:szCs w:val="24"/>
        </w:rPr>
      </w:pPr>
      <w:r w:rsidRPr="00B34ACC">
        <w:rPr>
          <w:rFonts w:ascii="Book Antiqua" w:hAnsi="Book Antiqua"/>
          <w:b/>
          <w:i/>
          <w:sz w:val="24"/>
          <w:szCs w:val="24"/>
        </w:rPr>
        <w:t xml:space="preserve">Further </w:t>
      </w:r>
      <w:r w:rsidR="00A40051" w:rsidRPr="00B34ACC">
        <w:rPr>
          <w:rFonts w:ascii="Book Antiqua" w:hAnsi="Book Antiqua"/>
          <w:b/>
          <w:i/>
          <w:sz w:val="24"/>
          <w:szCs w:val="24"/>
        </w:rPr>
        <w:t>management of the patient</w:t>
      </w:r>
    </w:p>
    <w:p w14:paraId="7450A5B1" w14:textId="7DDAD6EE"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Throughout the first week of admission, the patient continued to have severe abdominal pain, fevers up to 39.4</w:t>
      </w:r>
      <w:r w:rsidR="006D22C2" w:rsidRPr="00B34ACC">
        <w:rPr>
          <w:rFonts w:ascii="Book Antiqua" w:eastAsia="DengXian" w:hAnsi="Book Antiqua" w:hint="eastAsia"/>
          <w:sz w:val="24"/>
          <w:szCs w:val="24"/>
          <w:lang w:eastAsia="zh-CN"/>
        </w:rPr>
        <w:t xml:space="preserve"> </w:t>
      </w:r>
      <w:proofErr w:type="spellStart"/>
      <w:r w:rsidRPr="00B34ACC">
        <w:rPr>
          <w:rFonts w:ascii="Book Antiqua" w:hAnsi="Book Antiqua"/>
          <w:sz w:val="24"/>
          <w:szCs w:val="24"/>
          <w:vertAlign w:val="superscript"/>
        </w:rPr>
        <w:t>o</w:t>
      </w:r>
      <w:r w:rsidRPr="00B34ACC">
        <w:rPr>
          <w:rFonts w:ascii="Book Antiqua" w:hAnsi="Book Antiqua"/>
          <w:sz w:val="24"/>
          <w:szCs w:val="24"/>
        </w:rPr>
        <w:t>C</w:t>
      </w:r>
      <w:proofErr w:type="spellEnd"/>
      <w:r w:rsidRPr="00B34ACC">
        <w:rPr>
          <w:rFonts w:ascii="Book Antiqua" w:hAnsi="Book Antiqua"/>
          <w:sz w:val="24"/>
          <w:szCs w:val="24"/>
        </w:rPr>
        <w:t xml:space="preserve"> and periods of delirium. </w:t>
      </w:r>
      <w:bookmarkStart w:id="2" w:name="_Hlk529969656"/>
      <w:r w:rsidRPr="00B34ACC">
        <w:rPr>
          <w:rFonts w:ascii="Book Antiqua" w:hAnsi="Book Antiqua"/>
          <w:sz w:val="24"/>
          <w:szCs w:val="24"/>
        </w:rPr>
        <w:t xml:space="preserve">Broad spectrum antibiotic therapy, </w:t>
      </w:r>
      <w:r w:rsidRPr="00B34ACC">
        <w:rPr>
          <w:rFonts w:ascii="Book Antiqua" w:hAnsi="Book Antiqua"/>
          <w:i/>
          <w:sz w:val="24"/>
          <w:szCs w:val="24"/>
        </w:rPr>
        <w:t>i.e.</w:t>
      </w:r>
      <w:r w:rsidR="006D22C2" w:rsidRPr="00B34ACC">
        <w:rPr>
          <w:rFonts w:ascii="Book Antiqua" w:eastAsia="DengXian" w:hAnsi="Book Antiqua"/>
          <w:sz w:val="24"/>
          <w:szCs w:val="24"/>
          <w:lang w:eastAsia="zh-CN"/>
        </w:rPr>
        <w:t>,</w:t>
      </w:r>
      <w:r w:rsidRPr="00B34ACC">
        <w:rPr>
          <w:rFonts w:ascii="Book Antiqua" w:hAnsi="Book Antiqua"/>
          <w:sz w:val="24"/>
          <w:szCs w:val="24"/>
        </w:rPr>
        <w:t xml:space="preserve"> IV </w:t>
      </w:r>
      <w:proofErr w:type="spellStart"/>
      <w:r w:rsidRPr="00B34ACC">
        <w:rPr>
          <w:rFonts w:ascii="Book Antiqua" w:hAnsi="Book Antiqua"/>
          <w:sz w:val="24"/>
          <w:szCs w:val="24"/>
        </w:rPr>
        <w:t>Piperacillin</w:t>
      </w:r>
      <w:proofErr w:type="spellEnd"/>
      <w:r w:rsidRPr="00B34ACC">
        <w:rPr>
          <w:rFonts w:ascii="Book Antiqua" w:hAnsi="Book Antiqua"/>
          <w:sz w:val="24"/>
          <w:szCs w:val="24"/>
        </w:rPr>
        <w:t>/</w:t>
      </w:r>
      <w:proofErr w:type="spellStart"/>
      <w:r w:rsidRPr="00B34ACC">
        <w:rPr>
          <w:rFonts w:ascii="Book Antiqua" w:hAnsi="Book Antiqua"/>
          <w:sz w:val="24"/>
          <w:szCs w:val="24"/>
        </w:rPr>
        <w:t>Tazobactam</w:t>
      </w:r>
      <w:proofErr w:type="spellEnd"/>
      <w:r w:rsidRPr="00B34ACC">
        <w:rPr>
          <w:rFonts w:ascii="Book Antiqua" w:hAnsi="Book Antiqua"/>
          <w:sz w:val="24"/>
          <w:szCs w:val="24"/>
        </w:rPr>
        <w:t xml:space="preserve"> </w:t>
      </w:r>
      <w:bookmarkEnd w:id="2"/>
      <w:r w:rsidRPr="00B34ACC">
        <w:rPr>
          <w:rFonts w:ascii="Book Antiqua" w:hAnsi="Book Antiqua"/>
          <w:sz w:val="24"/>
          <w:szCs w:val="24"/>
        </w:rPr>
        <w:t>4.5</w:t>
      </w:r>
      <w:r w:rsidR="007C5E9D">
        <w:rPr>
          <w:rFonts w:ascii="Book Antiqua" w:eastAsia="DengXian" w:hAnsi="Book Antiqua" w:hint="eastAsia"/>
          <w:sz w:val="24"/>
          <w:szCs w:val="24"/>
          <w:lang w:eastAsia="zh-CN"/>
        </w:rPr>
        <w:t xml:space="preserve"> </w:t>
      </w:r>
      <w:r w:rsidRPr="00B34ACC">
        <w:rPr>
          <w:rFonts w:ascii="Book Antiqua" w:hAnsi="Book Antiqua"/>
          <w:sz w:val="24"/>
          <w:szCs w:val="24"/>
        </w:rPr>
        <w:t xml:space="preserve">g </w:t>
      </w:r>
      <w:proofErr w:type="spellStart"/>
      <w:r w:rsidRPr="00B34ACC">
        <w:rPr>
          <w:rFonts w:ascii="Book Antiqua" w:hAnsi="Book Antiqua"/>
          <w:sz w:val="24"/>
          <w:szCs w:val="24"/>
        </w:rPr>
        <w:t>tds</w:t>
      </w:r>
      <w:proofErr w:type="spellEnd"/>
      <w:r w:rsidRPr="00B34ACC">
        <w:rPr>
          <w:rFonts w:ascii="Book Antiqua" w:hAnsi="Book Antiqua"/>
          <w:sz w:val="24"/>
          <w:szCs w:val="24"/>
        </w:rPr>
        <w:t xml:space="preserve">, was continued for the first 5 d. During this time the white cell count continued to rise and peaked at 20.4 </w:t>
      </w:r>
      <w:r w:rsidR="006D22C2" w:rsidRPr="00B34ACC">
        <w:rPr>
          <w:rFonts w:ascii="Book Antiqua" w:hAnsi="Book Antiqua" w:cs="Times New Roman"/>
          <w:color w:val="000000"/>
          <w:sz w:val="24"/>
          <w:szCs w:val="24"/>
        </w:rPr>
        <w:t>×</w:t>
      </w:r>
      <w:r w:rsidRPr="00B34ACC">
        <w:rPr>
          <w:rFonts w:ascii="Book Antiqua" w:hAnsi="Book Antiqua"/>
          <w:sz w:val="24"/>
          <w:szCs w:val="24"/>
        </w:rPr>
        <w:t xml:space="preserve"> 10</w:t>
      </w:r>
      <w:r w:rsidRPr="007C5E9D">
        <w:rPr>
          <w:rFonts w:ascii="Book Antiqua" w:hAnsi="Book Antiqua"/>
          <w:sz w:val="24"/>
          <w:szCs w:val="24"/>
          <w:vertAlign w:val="superscript"/>
        </w:rPr>
        <w:t>9</w:t>
      </w:r>
      <w:r w:rsidRPr="00B34ACC">
        <w:rPr>
          <w:rFonts w:ascii="Book Antiqua" w:hAnsi="Book Antiqua"/>
          <w:sz w:val="24"/>
          <w:szCs w:val="24"/>
        </w:rPr>
        <w:t xml:space="preserve">/L on day 4. Numerous blood cultures were also acquired during this period, but all samples demonstrated no growth. </w:t>
      </w:r>
    </w:p>
    <w:p w14:paraId="54F15B67" w14:textId="1A1AA45C" w:rsidR="00DC023D" w:rsidRPr="00B34ACC" w:rsidRDefault="00DC023D" w:rsidP="006D22C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lastRenderedPageBreak/>
        <w:t xml:space="preserve">A CT abdomen scan on day 5 showed extensive necrosis involving over 70% of the pancreas (Figure 1). This significant degree of necrosis combined with worsening inflammatory markers and continuing fevers with delirium prompted suspicion for infected necrotic pancreatitis. Consequently, the antibiotic regimen was changed from IV </w:t>
      </w:r>
      <w:proofErr w:type="spellStart"/>
      <w:r w:rsidRPr="00B34ACC">
        <w:rPr>
          <w:rFonts w:ascii="Book Antiqua" w:hAnsi="Book Antiqua"/>
          <w:sz w:val="24"/>
          <w:szCs w:val="24"/>
        </w:rPr>
        <w:t>Piperacillin</w:t>
      </w:r>
      <w:proofErr w:type="spellEnd"/>
      <w:r w:rsidRPr="00B34ACC">
        <w:rPr>
          <w:rFonts w:ascii="Book Antiqua" w:hAnsi="Book Antiqua"/>
          <w:sz w:val="24"/>
          <w:szCs w:val="24"/>
        </w:rPr>
        <w:t>/</w:t>
      </w:r>
      <w:proofErr w:type="spellStart"/>
      <w:r w:rsidRPr="00B34ACC">
        <w:rPr>
          <w:rFonts w:ascii="Book Antiqua" w:hAnsi="Book Antiqua"/>
          <w:sz w:val="24"/>
          <w:szCs w:val="24"/>
        </w:rPr>
        <w:t>Tazobactam</w:t>
      </w:r>
      <w:proofErr w:type="spellEnd"/>
      <w:r w:rsidRPr="00B34ACC">
        <w:rPr>
          <w:rFonts w:ascii="Book Antiqua" w:hAnsi="Book Antiqua"/>
          <w:sz w:val="24"/>
          <w:szCs w:val="24"/>
        </w:rPr>
        <w:t xml:space="preserve"> 4.5</w:t>
      </w:r>
      <w:r w:rsidR="006D22C2"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g </w:t>
      </w:r>
      <w:proofErr w:type="spellStart"/>
      <w:r w:rsidRPr="00B34ACC">
        <w:rPr>
          <w:rFonts w:ascii="Book Antiqua" w:hAnsi="Book Antiqua"/>
          <w:sz w:val="24"/>
          <w:szCs w:val="24"/>
        </w:rPr>
        <w:t>tds</w:t>
      </w:r>
      <w:proofErr w:type="spellEnd"/>
      <w:r w:rsidRPr="00B34ACC">
        <w:rPr>
          <w:rFonts w:ascii="Book Antiqua" w:hAnsi="Book Antiqua"/>
          <w:sz w:val="24"/>
          <w:szCs w:val="24"/>
        </w:rPr>
        <w:t xml:space="preserve"> to IV </w:t>
      </w:r>
      <w:proofErr w:type="spellStart"/>
      <w:r w:rsidRPr="00B34ACC">
        <w:rPr>
          <w:rFonts w:ascii="Book Antiqua" w:hAnsi="Book Antiqua"/>
          <w:sz w:val="24"/>
          <w:szCs w:val="24"/>
        </w:rPr>
        <w:t>Meropenem</w:t>
      </w:r>
      <w:proofErr w:type="spellEnd"/>
      <w:r w:rsidRPr="00B34ACC">
        <w:rPr>
          <w:rFonts w:ascii="Book Antiqua" w:hAnsi="Book Antiqua"/>
          <w:sz w:val="24"/>
          <w:szCs w:val="24"/>
        </w:rPr>
        <w:t xml:space="preserve"> 1</w:t>
      </w:r>
      <w:r w:rsidR="006D22C2" w:rsidRP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g </w:t>
      </w:r>
      <w:proofErr w:type="spellStart"/>
      <w:r w:rsidRPr="00B34ACC">
        <w:rPr>
          <w:rFonts w:ascii="Book Antiqua" w:hAnsi="Book Antiqua"/>
          <w:sz w:val="24"/>
          <w:szCs w:val="24"/>
        </w:rPr>
        <w:t>tds</w:t>
      </w:r>
      <w:proofErr w:type="spellEnd"/>
      <w:r w:rsidRPr="00B34ACC">
        <w:rPr>
          <w:rFonts w:ascii="Book Antiqua" w:hAnsi="Book Antiqua"/>
          <w:sz w:val="24"/>
          <w:szCs w:val="24"/>
        </w:rPr>
        <w:t xml:space="preserve"> and IV Fluconazole 400</w:t>
      </w:r>
      <w:r w:rsidR="006D22C2" w:rsidRPr="00B34ACC">
        <w:rPr>
          <w:rFonts w:ascii="Book Antiqua" w:eastAsia="DengXian" w:hAnsi="Book Antiqua" w:hint="eastAsia"/>
          <w:sz w:val="24"/>
          <w:szCs w:val="24"/>
          <w:lang w:eastAsia="zh-CN"/>
        </w:rPr>
        <w:t xml:space="preserve"> </w:t>
      </w:r>
      <w:r w:rsidRPr="00B34ACC">
        <w:rPr>
          <w:rFonts w:ascii="Book Antiqua" w:hAnsi="Book Antiqua"/>
          <w:sz w:val="24"/>
          <w:szCs w:val="24"/>
        </w:rPr>
        <w:t>mg daily, on day 5 of admission.</w:t>
      </w:r>
    </w:p>
    <w:p w14:paraId="4A4C7208" w14:textId="77777777" w:rsidR="00DC023D" w:rsidRPr="00B34ACC" w:rsidRDefault="00DC023D" w:rsidP="006D22C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Enteral feeding was also commenced via nasogastric tube on day 5, but had to be discontinued on day 6 due to development of ileus. Enteral feeds were reinstated on day 11 and continued until discharge without further complication. </w:t>
      </w:r>
    </w:p>
    <w:p w14:paraId="71BF8128" w14:textId="6616CEAA" w:rsidR="00DC023D" w:rsidRPr="00B34ACC" w:rsidRDefault="00DC023D" w:rsidP="006D22C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On day 10 of admission, the patient experienced one episode of small volume, painless bright red rectal bleeding. There was no palpable rectal mass on digital rectal examination. At this point in time, the rectal bleeding was presumed to be secondary to splenic flexure colitis or inflammatory changes in the mesocolon which were evide</w:t>
      </w:r>
      <w:r w:rsidR="00B34ACC" w:rsidRPr="00B34ACC">
        <w:rPr>
          <w:rFonts w:ascii="Book Antiqua" w:hAnsi="Book Antiqua"/>
          <w:sz w:val="24"/>
          <w:szCs w:val="24"/>
        </w:rPr>
        <w:t>nt on CT abdomen scan (Figure 2</w:t>
      </w:r>
      <w:r w:rsidRPr="00B34ACC">
        <w:rPr>
          <w:rFonts w:ascii="Book Antiqua" w:hAnsi="Book Antiqua"/>
          <w:sz w:val="24"/>
          <w:szCs w:val="24"/>
        </w:rPr>
        <w:t xml:space="preserve">). </w:t>
      </w:r>
    </w:p>
    <w:p w14:paraId="5ACADD15" w14:textId="1BB50FB0" w:rsidR="00DC023D" w:rsidRPr="00B34ACC" w:rsidRDefault="00DC023D"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On day 19, antibiotic therapy was ceased due to clinical and biochemical improvement. However, 4 d later the patient developed worsening abdominal pain and fevers. The patient was re-started on IV Meropenem and IV Fluconazole.</w:t>
      </w:r>
      <w:r w:rsidR="00F9149D" w:rsidRPr="00B34ACC">
        <w:rPr>
          <w:rFonts w:ascii="Book Antiqua" w:hAnsi="Book Antiqua"/>
          <w:sz w:val="24"/>
          <w:szCs w:val="24"/>
        </w:rPr>
        <w:t xml:space="preserve"> </w:t>
      </w:r>
      <w:r w:rsidRPr="00B34ACC">
        <w:rPr>
          <w:rFonts w:ascii="Book Antiqua" w:hAnsi="Book Antiqua"/>
          <w:sz w:val="24"/>
          <w:szCs w:val="24"/>
        </w:rPr>
        <w:t xml:space="preserve">A progress CT abdomen scan was suggestive of infected necrosis around the pancreatic body as evidenced by an interval increase in size and peripheral enhancement, despite the absence of gas (Figure 3). </w:t>
      </w:r>
    </w:p>
    <w:p w14:paraId="418F3163" w14:textId="680CC17B" w:rsidR="00DC023D" w:rsidRPr="00B34ACC" w:rsidRDefault="00DC023D"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antibiotic regime was continued for a further 17 d. During this time, the patient’s delirium resolved, he tolerated all enteral feeds, and he progressed to independent </w:t>
      </w:r>
      <w:proofErr w:type="spellStart"/>
      <w:r w:rsidRPr="00B34ACC">
        <w:rPr>
          <w:rFonts w:ascii="Book Antiqua" w:hAnsi="Book Antiqua"/>
          <w:sz w:val="24"/>
          <w:szCs w:val="24"/>
        </w:rPr>
        <w:t>mobilisation</w:t>
      </w:r>
      <w:proofErr w:type="spellEnd"/>
      <w:r w:rsidRPr="00B34ACC">
        <w:rPr>
          <w:rFonts w:ascii="Book Antiqua" w:hAnsi="Book Antiqua"/>
          <w:sz w:val="24"/>
          <w:szCs w:val="24"/>
        </w:rPr>
        <w:t>. After maintaining a stable clinical status for 2 d post cessation of antibiotic therapy, the patient was discharged home on day 42. On discharge the patient’s serum CRP was 8.2.</w:t>
      </w:r>
      <w:r w:rsidR="00827C8B" w:rsidRPr="00B34ACC">
        <w:rPr>
          <w:rFonts w:ascii="Book Antiqua" w:hAnsi="Book Antiqua"/>
          <w:sz w:val="24"/>
          <w:szCs w:val="24"/>
        </w:rPr>
        <w:t xml:space="preserve"> He was due to be</w:t>
      </w:r>
      <w:r w:rsidR="00B34ACC">
        <w:rPr>
          <w:rFonts w:ascii="Book Antiqua" w:hAnsi="Book Antiqua"/>
          <w:sz w:val="24"/>
          <w:szCs w:val="24"/>
        </w:rPr>
        <w:t xml:space="preserve"> followed up in clinic 4-6 </w:t>
      </w:r>
      <w:proofErr w:type="spellStart"/>
      <w:r w:rsidR="00B34ACC">
        <w:rPr>
          <w:rFonts w:ascii="Book Antiqua" w:hAnsi="Book Antiqua"/>
          <w:sz w:val="24"/>
          <w:szCs w:val="24"/>
        </w:rPr>
        <w:t>wk</w:t>
      </w:r>
      <w:proofErr w:type="spellEnd"/>
      <w:r w:rsidR="00827C8B" w:rsidRPr="00B34ACC">
        <w:rPr>
          <w:rFonts w:ascii="Book Antiqua" w:hAnsi="Book Antiqua"/>
          <w:sz w:val="24"/>
          <w:szCs w:val="24"/>
        </w:rPr>
        <w:t xml:space="preserve"> following his discharge in the outpatient department. Our plan was to allow the pancreatic necrosis sufficient time to mature and wall off adequately, in order to facilitate drainage either endoscopically or surgically.</w:t>
      </w:r>
    </w:p>
    <w:p w14:paraId="2D6673D0" w14:textId="4D71283E" w:rsidR="00DC023D" w:rsidRPr="00B34ACC" w:rsidRDefault="00827C8B"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Unfortunately, </w:t>
      </w:r>
      <w:r w:rsidR="00794C9E" w:rsidRPr="00B34ACC">
        <w:rPr>
          <w:rFonts w:ascii="Book Antiqua" w:hAnsi="Book Antiqua"/>
          <w:sz w:val="24"/>
          <w:szCs w:val="24"/>
        </w:rPr>
        <w:t>22</w:t>
      </w:r>
      <w:r w:rsidR="00DC023D" w:rsidRPr="00B34ACC">
        <w:rPr>
          <w:rFonts w:ascii="Book Antiqua" w:hAnsi="Book Antiqua"/>
          <w:sz w:val="24"/>
          <w:szCs w:val="24"/>
        </w:rPr>
        <w:t xml:space="preserve"> d following his discharge the patient represented to the Emergency Department with fever and rigors</w:t>
      </w:r>
      <w:r w:rsidRPr="00B34ACC">
        <w:rPr>
          <w:rFonts w:ascii="Book Antiqua" w:hAnsi="Book Antiqua"/>
          <w:sz w:val="24"/>
          <w:szCs w:val="24"/>
        </w:rPr>
        <w:t xml:space="preserve"> before he was seen in the outpatient department</w:t>
      </w:r>
      <w:r w:rsidR="00DC023D" w:rsidRPr="00B34ACC">
        <w:rPr>
          <w:rFonts w:ascii="Book Antiqua" w:hAnsi="Book Antiqua"/>
          <w:sz w:val="24"/>
          <w:szCs w:val="24"/>
        </w:rPr>
        <w:t xml:space="preserve">. He was hemodynamically stable, and his abdomen was non-tender, </w:t>
      </w:r>
      <w:r w:rsidR="00DC023D" w:rsidRPr="00B34ACC">
        <w:rPr>
          <w:rFonts w:ascii="Book Antiqua" w:hAnsi="Book Antiqua"/>
          <w:sz w:val="24"/>
          <w:szCs w:val="24"/>
        </w:rPr>
        <w:lastRenderedPageBreak/>
        <w:t xml:space="preserve">however the serum CRP had increased to 142 mg/L and white cell count was 14.6 </w:t>
      </w:r>
      <w:r w:rsidR="00B34ACC" w:rsidRPr="009D014F">
        <w:rPr>
          <w:rFonts w:ascii="Book Antiqua" w:hAnsi="Book Antiqua" w:cs="Times New Roman"/>
          <w:color w:val="000000"/>
          <w:sz w:val="24"/>
          <w:szCs w:val="24"/>
        </w:rPr>
        <w:t>×</w:t>
      </w:r>
      <w:r w:rsidR="00DC023D" w:rsidRPr="00B34ACC">
        <w:rPr>
          <w:rFonts w:ascii="Book Antiqua" w:hAnsi="Book Antiqua"/>
          <w:sz w:val="24"/>
          <w:szCs w:val="24"/>
        </w:rPr>
        <w:t xml:space="preserve"> 10</w:t>
      </w:r>
      <w:r w:rsidR="00DC023D" w:rsidRPr="00F33439">
        <w:rPr>
          <w:rFonts w:ascii="Book Antiqua" w:hAnsi="Book Antiqua"/>
          <w:sz w:val="24"/>
          <w:szCs w:val="24"/>
          <w:vertAlign w:val="superscript"/>
        </w:rPr>
        <w:t>9</w:t>
      </w:r>
      <w:r w:rsidR="00DC023D" w:rsidRPr="00B34ACC">
        <w:rPr>
          <w:rFonts w:ascii="Book Antiqua" w:hAnsi="Book Antiqua"/>
          <w:sz w:val="24"/>
          <w:szCs w:val="24"/>
        </w:rPr>
        <w:t>/L. Repeat CT abdomen revealed infected necrosis with the presence of gas locules within a large walled off cavity (Figure 4).</w:t>
      </w:r>
      <w:r w:rsidR="00F9149D" w:rsidRPr="00B34ACC">
        <w:rPr>
          <w:rFonts w:ascii="Book Antiqua" w:hAnsi="Book Antiqua"/>
          <w:sz w:val="24"/>
          <w:szCs w:val="24"/>
        </w:rPr>
        <w:t xml:space="preserve"> </w:t>
      </w:r>
      <w:r w:rsidR="00DC023D" w:rsidRPr="00B34ACC">
        <w:rPr>
          <w:rFonts w:ascii="Book Antiqua" w:hAnsi="Book Antiqua"/>
          <w:sz w:val="24"/>
          <w:szCs w:val="24"/>
        </w:rPr>
        <w:t xml:space="preserve">Subsequently, the patient was admitted and commenced on IV </w:t>
      </w:r>
      <w:proofErr w:type="spellStart"/>
      <w:r w:rsidR="00DC023D" w:rsidRPr="00B34ACC">
        <w:rPr>
          <w:rFonts w:ascii="Book Antiqua" w:hAnsi="Book Antiqua"/>
          <w:sz w:val="24"/>
          <w:szCs w:val="24"/>
        </w:rPr>
        <w:t>Piperacillin</w:t>
      </w:r>
      <w:proofErr w:type="spellEnd"/>
      <w:r w:rsidR="00DC023D" w:rsidRPr="00B34ACC">
        <w:rPr>
          <w:rFonts w:ascii="Book Antiqua" w:hAnsi="Book Antiqua"/>
          <w:sz w:val="24"/>
          <w:szCs w:val="24"/>
        </w:rPr>
        <w:t>/</w:t>
      </w:r>
      <w:proofErr w:type="spellStart"/>
      <w:r w:rsidR="00DC023D" w:rsidRPr="00B34ACC">
        <w:rPr>
          <w:rFonts w:ascii="Book Antiqua" w:hAnsi="Book Antiqua"/>
          <w:sz w:val="24"/>
          <w:szCs w:val="24"/>
        </w:rPr>
        <w:t>Tazobactam</w:t>
      </w:r>
      <w:proofErr w:type="spellEnd"/>
      <w:r w:rsidR="00DC023D" w:rsidRPr="00B34ACC">
        <w:rPr>
          <w:rFonts w:ascii="Book Antiqua" w:hAnsi="Book Antiqua"/>
          <w:sz w:val="24"/>
          <w:szCs w:val="24"/>
        </w:rPr>
        <w:t xml:space="preserve"> 4.5</w:t>
      </w:r>
      <w:r w:rsidR="00B34ACC">
        <w:rPr>
          <w:rFonts w:ascii="Book Antiqua" w:eastAsia="DengXian" w:hAnsi="Book Antiqua" w:hint="eastAsia"/>
          <w:sz w:val="24"/>
          <w:szCs w:val="24"/>
          <w:lang w:eastAsia="zh-CN"/>
        </w:rPr>
        <w:t xml:space="preserve"> </w:t>
      </w:r>
      <w:r w:rsidR="00DC023D" w:rsidRPr="00B34ACC">
        <w:rPr>
          <w:rFonts w:ascii="Book Antiqua" w:hAnsi="Book Antiqua"/>
          <w:sz w:val="24"/>
          <w:szCs w:val="24"/>
        </w:rPr>
        <w:t xml:space="preserve">g </w:t>
      </w:r>
      <w:proofErr w:type="spellStart"/>
      <w:r w:rsidR="00DC023D" w:rsidRPr="00B34ACC">
        <w:rPr>
          <w:rFonts w:ascii="Book Antiqua" w:hAnsi="Book Antiqua"/>
          <w:sz w:val="24"/>
          <w:szCs w:val="24"/>
        </w:rPr>
        <w:t>tds</w:t>
      </w:r>
      <w:proofErr w:type="spellEnd"/>
      <w:r w:rsidR="00DC023D" w:rsidRPr="00B34ACC">
        <w:rPr>
          <w:rFonts w:ascii="Book Antiqua" w:hAnsi="Book Antiqua"/>
          <w:sz w:val="24"/>
          <w:szCs w:val="24"/>
        </w:rPr>
        <w:t xml:space="preserve">. </w:t>
      </w:r>
    </w:p>
    <w:p w14:paraId="4E75CC07" w14:textId="69D6CB2F" w:rsidR="00DC023D" w:rsidRPr="00B34ACC" w:rsidRDefault="00DC023D"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CT </w:t>
      </w:r>
      <w:r w:rsidR="00302279" w:rsidRPr="00B34ACC">
        <w:rPr>
          <w:rFonts w:ascii="Book Antiqua" w:hAnsi="Book Antiqua"/>
          <w:sz w:val="24"/>
          <w:szCs w:val="24"/>
        </w:rPr>
        <w:t>scan of his abdomen</w:t>
      </w:r>
      <w:r w:rsidRPr="00B34ACC">
        <w:rPr>
          <w:rFonts w:ascii="Book Antiqua" w:hAnsi="Book Antiqua"/>
          <w:sz w:val="24"/>
          <w:szCs w:val="24"/>
        </w:rPr>
        <w:t xml:space="preserve"> on readmission raised a new concern of a possible rectal malignancy with thickening of the rectal wall, which had not been appreciated on previous imaging. The patient underwent a flexible sigmoidoscopy on day 4 of his second admission, which revealed a fungating but non-obstructing 8</w:t>
      </w:r>
      <w:r w:rsidR="00B34ACC">
        <w:rPr>
          <w:rFonts w:ascii="Book Antiqua" w:eastAsia="DengXian" w:hAnsi="Book Antiqua" w:hint="eastAsia"/>
          <w:sz w:val="24"/>
          <w:szCs w:val="24"/>
          <w:lang w:eastAsia="zh-CN"/>
        </w:rPr>
        <w:t xml:space="preserve"> </w:t>
      </w:r>
      <w:r w:rsidRPr="00B34ACC">
        <w:rPr>
          <w:rFonts w:ascii="Book Antiqua" w:hAnsi="Book Antiqua"/>
          <w:sz w:val="24"/>
          <w:szCs w:val="24"/>
        </w:rPr>
        <w:t xml:space="preserve">cm lesion in the rectum. Biopsy of the mass, </w:t>
      </w:r>
      <w:r w:rsidR="00B34ACC" w:rsidRPr="00B34ACC">
        <w:rPr>
          <w:rFonts w:ascii="Book Antiqua" w:hAnsi="Book Antiqua"/>
          <w:sz w:val="24"/>
          <w:szCs w:val="24"/>
        </w:rPr>
        <w:t>magnetic resonance imaging</w:t>
      </w:r>
      <w:r w:rsidRPr="00B34ACC">
        <w:rPr>
          <w:rFonts w:ascii="Book Antiqua" w:hAnsi="Book Antiqua"/>
          <w:sz w:val="24"/>
          <w:szCs w:val="24"/>
        </w:rPr>
        <w:t xml:space="preserve"> of the rectum and staging CT confirmed a T3bN1aM0 adenocarcinoma of rectum (Figure 5). This finding led to an increased level of urgency to definitively manage the infected pancreatic necrosis to facilitate treatment of the rectal cancer.</w:t>
      </w:r>
    </w:p>
    <w:p w14:paraId="17C81402" w14:textId="164487D8" w:rsidR="00DF0D29" w:rsidRPr="00B34ACC" w:rsidRDefault="00DF0D29" w:rsidP="00B34ACC">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The decision to drain the infected necrosis at this stage was driven primarily because he had presented with clinical features of infection and had developed new radiological features of infected necrosis with gas locules within the area of walled off necrosis. It was also an appropriate time for intervention given the collection was sufficiently mature and walled off making it a safe time to do so. The rectal cancer made it crucial for us to adequately drain his collection but the decision to intervene at this stage was driven primarily by his clinical features of infection and radiological features which supported this being an appropriate time to intervene.</w:t>
      </w:r>
    </w:p>
    <w:p w14:paraId="62EFE6D9" w14:textId="5CA086B4" w:rsidR="00827C8B" w:rsidRPr="00B34ACC" w:rsidRDefault="00827C8B"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By this s</w:t>
      </w:r>
      <w:r w:rsidR="00FE1275" w:rsidRPr="00B34ACC">
        <w:rPr>
          <w:rFonts w:ascii="Book Antiqua" w:hAnsi="Book Antiqua"/>
          <w:sz w:val="24"/>
          <w:szCs w:val="24"/>
        </w:rPr>
        <w:t>tage</w:t>
      </w:r>
      <w:r w:rsidR="00302279" w:rsidRPr="00B34ACC">
        <w:rPr>
          <w:rFonts w:ascii="Book Antiqua" w:hAnsi="Book Antiqua"/>
          <w:sz w:val="24"/>
          <w:szCs w:val="24"/>
        </w:rPr>
        <w:t xml:space="preserve"> (approximately </w:t>
      </w:r>
      <w:r w:rsidR="00DE74B2">
        <w:rPr>
          <w:rFonts w:ascii="Book Antiqua" w:hAnsi="Book Antiqua"/>
          <w:sz w:val="24"/>
          <w:szCs w:val="24"/>
        </w:rPr>
        <w:t xml:space="preserve">10 </w:t>
      </w:r>
      <w:proofErr w:type="spellStart"/>
      <w:r w:rsidR="00DE74B2">
        <w:rPr>
          <w:rFonts w:ascii="Book Antiqua" w:hAnsi="Book Antiqua"/>
          <w:sz w:val="24"/>
          <w:szCs w:val="24"/>
        </w:rPr>
        <w:t>wk</w:t>
      </w:r>
      <w:proofErr w:type="spellEnd"/>
      <w:r w:rsidR="00302279" w:rsidRPr="00B34ACC">
        <w:rPr>
          <w:rFonts w:ascii="Book Antiqua" w:hAnsi="Book Antiqua"/>
          <w:sz w:val="24"/>
          <w:szCs w:val="24"/>
        </w:rPr>
        <w:t xml:space="preserve"> post-presentation)</w:t>
      </w:r>
      <w:r w:rsidR="00FE1275" w:rsidRPr="00B34ACC">
        <w:rPr>
          <w:rFonts w:ascii="Book Antiqua" w:hAnsi="Book Antiqua"/>
          <w:sz w:val="24"/>
          <w:szCs w:val="24"/>
        </w:rPr>
        <w:t>, the patient had developed</w:t>
      </w:r>
      <w:r w:rsidR="00302279" w:rsidRPr="00B34ACC">
        <w:rPr>
          <w:rFonts w:ascii="Book Antiqua" w:hAnsi="Book Antiqua"/>
          <w:sz w:val="24"/>
          <w:szCs w:val="24"/>
        </w:rPr>
        <w:t xml:space="preserve"> </w:t>
      </w:r>
      <w:r w:rsidR="005212C6" w:rsidRPr="00B34ACC">
        <w:rPr>
          <w:rFonts w:ascii="Book Antiqua" w:hAnsi="Book Antiqua"/>
          <w:sz w:val="24"/>
          <w:szCs w:val="24"/>
        </w:rPr>
        <w:t xml:space="preserve">a </w:t>
      </w:r>
      <w:r w:rsidRPr="00B34ACC">
        <w:rPr>
          <w:rFonts w:ascii="Book Antiqua" w:hAnsi="Book Antiqua"/>
          <w:sz w:val="24"/>
          <w:szCs w:val="24"/>
        </w:rPr>
        <w:t xml:space="preserve">sufficiently mature and walled off </w:t>
      </w:r>
      <w:r w:rsidR="005212C6" w:rsidRPr="00B34ACC">
        <w:rPr>
          <w:rFonts w:ascii="Book Antiqua" w:hAnsi="Book Antiqua"/>
          <w:sz w:val="24"/>
          <w:szCs w:val="24"/>
        </w:rPr>
        <w:t>collection</w:t>
      </w:r>
      <w:r w:rsidRPr="00B34ACC">
        <w:rPr>
          <w:rFonts w:ascii="Book Antiqua" w:hAnsi="Book Antiqua"/>
          <w:sz w:val="24"/>
          <w:szCs w:val="24"/>
        </w:rPr>
        <w:t xml:space="preserve"> </w:t>
      </w:r>
      <w:r w:rsidR="00302279" w:rsidRPr="00B34ACC">
        <w:rPr>
          <w:rFonts w:ascii="Book Antiqua" w:hAnsi="Book Antiqua"/>
          <w:sz w:val="24"/>
          <w:szCs w:val="24"/>
        </w:rPr>
        <w:t>on imaging. This</w:t>
      </w:r>
      <w:r w:rsidRPr="00B34ACC">
        <w:rPr>
          <w:rFonts w:ascii="Book Antiqua" w:hAnsi="Book Antiqua"/>
          <w:sz w:val="24"/>
          <w:szCs w:val="24"/>
        </w:rPr>
        <w:t xml:space="preserve"> could have been approached endoscopically or surgically</w:t>
      </w:r>
      <w:r w:rsidR="00FE1275" w:rsidRPr="00B34ACC">
        <w:rPr>
          <w:rFonts w:ascii="Book Antiqua" w:hAnsi="Book Antiqua"/>
          <w:sz w:val="24"/>
          <w:szCs w:val="24"/>
        </w:rPr>
        <w:t xml:space="preserve"> </w:t>
      </w:r>
      <w:r w:rsidR="00302279" w:rsidRPr="00DE74B2">
        <w:rPr>
          <w:rFonts w:ascii="Book Antiqua" w:hAnsi="Book Antiqua"/>
          <w:i/>
          <w:sz w:val="24"/>
          <w:szCs w:val="24"/>
        </w:rPr>
        <w:t>via</w:t>
      </w:r>
      <w:r w:rsidR="00302279" w:rsidRPr="00B34ACC">
        <w:rPr>
          <w:rFonts w:ascii="Book Antiqua" w:hAnsi="Book Antiqua"/>
          <w:sz w:val="24"/>
          <w:szCs w:val="24"/>
        </w:rPr>
        <w:t xml:space="preserve"> a </w:t>
      </w:r>
      <w:proofErr w:type="spellStart"/>
      <w:r w:rsidR="00302279" w:rsidRPr="00B34ACC">
        <w:rPr>
          <w:rFonts w:ascii="Book Antiqua" w:hAnsi="Book Antiqua"/>
          <w:sz w:val="24"/>
          <w:szCs w:val="24"/>
        </w:rPr>
        <w:t>transgastric</w:t>
      </w:r>
      <w:proofErr w:type="spellEnd"/>
      <w:r w:rsidR="00302279" w:rsidRPr="00B34ACC">
        <w:rPr>
          <w:rFonts w:ascii="Book Antiqua" w:hAnsi="Book Antiqua"/>
          <w:sz w:val="24"/>
          <w:szCs w:val="24"/>
        </w:rPr>
        <w:t xml:space="preserve"> route</w:t>
      </w:r>
      <w:r w:rsidRPr="00B34ACC">
        <w:rPr>
          <w:rFonts w:ascii="Book Antiqua" w:hAnsi="Book Antiqua"/>
          <w:sz w:val="24"/>
          <w:szCs w:val="24"/>
        </w:rPr>
        <w:t xml:space="preserve">. The </w:t>
      </w:r>
      <w:r w:rsidR="00FE1275" w:rsidRPr="00B34ACC">
        <w:rPr>
          <w:rFonts w:ascii="Book Antiqua" w:hAnsi="Book Antiqua"/>
          <w:sz w:val="24"/>
          <w:szCs w:val="24"/>
        </w:rPr>
        <w:t xml:space="preserve">authors preferred </w:t>
      </w:r>
      <w:r w:rsidR="00302279" w:rsidRPr="00B34ACC">
        <w:rPr>
          <w:rFonts w:ascii="Book Antiqua" w:hAnsi="Book Antiqua"/>
          <w:sz w:val="24"/>
          <w:szCs w:val="24"/>
        </w:rPr>
        <w:t>the</w:t>
      </w:r>
      <w:r w:rsidRPr="00B34ACC">
        <w:rPr>
          <w:rFonts w:ascii="Book Antiqua" w:hAnsi="Book Antiqua"/>
          <w:sz w:val="24"/>
          <w:szCs w:val="24"/>
        </w:rPr>
        <w:t xml:space="preserve"> endoscopic approach</w:t>
      </w:r>
      <w:r w:rsidR="00302279" w:rsidRPr="00B34ACC">
        <w:rPr>
          <w:rFonts w:ascii="Book Antiqua" w:hAnsi="Book Antiqua"/>
          <w:sz w:val="24"/>
          <w:szCs w:val="24"/>
        </w:rPr>
        <w:t xml:space="preserve"> over surgery</w:t>
      </w:r>
      <w:r w:rsidRPr="00B34ACC">
        <w:rPr>
          <w:rFonts w:ascii="Book Antiqua" w:hAnsi="Book Antiqua"/>
          <w:sz w:val="24"/>
          <w:szCs w:val="24"/>
        </w:rPr>
        <w:t xml:space="preserve"> </w:t>
      </w:r>
      <w:r w:rsidR="00FE1275" w:rsidRPr="00B34ACC">
        <w:rPr>
          <w:rFonts w:ascii="Book Antiqua" w:hAnsi="Book Antiqua"/>
          <w:sz w:val="24"/>
          <w:szCs w:val="24"/>
        </w:rPr>
        <w:t>as this was</w:t>
      </w:r>
      <w:r w:rsidRPr="00B34ACC">
        <w:rPr>
          <w:rFonts w:ascii="Book Antiqua" w:hAnsi="Book Antiqua"/>
          <w:sz w:val="24"/>
          <w:szCs w:val="24"/>
        </w:rPr>
        <w:t xml:space="preserve"> less invasive and would have avoided the added insult of surgery and </w:t>
      </w:r>
      <w:r w:rsidR="00302279" w:rsidRPr="00B34ACC">
        <w:rPr>
          <w:rFonts w:ascii="Book Antiqua" w:hAnsi="Book Antiqua"/>
          <w:sz w:val="24"/>
          <w:szCs w:val="24"/>
        </w:rPr>
        <w:t xml:space="preserve">inherent </w:t>
      </w:r>
      <w:r w:rsidRPr="00B34ACC">
        <w:rPr>
          <w:rFonts w:ascii="Book Antiqua" w:hAnsi="Book Antiqua"/>
          <w:sz w:val="24"/>
          <w:szCs w:val="24"/>
        </w:rPr>
        <w:t>morbidity</w:t>
      </w:r>
      <w:r w:rsidR="00302279" w:rsidRPr="00B34ACC">
        <w:rPr>
          <w:rFonts w:ascii="Book Antiqua" w:hAnsi="Book Antiqua"/>
          <w:sz w:val="24"/>
          <w:szCs w:val="24"/>
        </w:rPr>
        <w:t xml:space="preserve"> associated with this</w:t>
      </w:r>
      <w:r w:rsidRPr="00B34ACC">
        <w:rPr>
          <w:rFonts w:ascii="Book Antiqua" w:hAnsi="Book Antiqua"/>
          <w:sz w:val="24"/>
          <w:szCs w:val="24"/>
        </w:rPr>
        <w:t>. Surgery was reserved at this stage only if the endoscopic approach failed consistent with a step-up approach.</w:t>
      </w:r>
    </w:p>
    <w:p w14:paraId="1820FDBD" w14:textId="6CA06F10"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The patient was referred for endoscopic drainage and debridement of his walled off necrosis by the therapeutic gastroenterology team. On day 11 of his second admission he underwent endoscopic ultrasound guided Hot-AXIOS stent placement (Boston Scientific</w:t>
      </w:r>
      <w:r w:rsidR="004A5E41" w:rsidRPr="00B34ACC">
        <w:rPr>
          <w:rFonts w:ascii="Book Antiqua" w:hAnsi="Book Antiqua"/>
          <w:sz w:val="24"/>
          <w:szCs w:val="24"/>
        </w:rPr>
        <w:t>, Marlborough, MA, U</w:t>
      </w:r>
      <w:r w:rsidR="00DE74B2">
        <w:rPr>
          <w:rFonts w:ascii="Book Antiqua" w:eastAsia="DengXian" w:hAnsi="Book Antiqua" w:hint="eastAsia"/>
          <w:sz w:val="24"/>
          <w:szCs w:val="24"/>
          <w:lang w:eastAsia="zh-CN"/>
        </w:rPr>
        <w:t xml:space="preserve">nited </w:t>
      </w:r>
      <w:r w:rsidR="004A5E41" w:rsidRPr="00B34ACC">
        <w:rPr>
          <w:rFonts w:ascii="Book Antiqua" w:hAnsi="Book Antiqua"/>
          <w:sz w:val="24"/>
          <w:szCs w:val="24"/>
        </w:rPr>
        <w:t>S</w:t>
      </w:r>
      <w:r w:rsidR="00DE74B2">
        <w:rPr>
          <w:rFonts w:ascii="Book Antiqua" w:eastAsia="DengXian" w:hAnsi="Book Antiqua" w:hint="eastAsia"/>
          <w:sz w:val="24"/>
          <w:szCs w:val="24"/>
          <w:lang w:eastAsia="zh-CN"/>
        </w:rPr>
        <w:t>tates</w:t>
      </w:r>
      <w:r w:rsidRPr="00B34ACC">
        <w:rPr>
          <w:rFonts w:ascii="Book Antiqua" w:hAnsi="Book Antiqua"/>
          <w:sz w:val="24"/>
          <w:szCs w:val="24"/>
        </w:rPr>
        <w:t>) and insertion</w:t>
      </w:r>
      <w:r w:rsidR="00884EEB" w:rsidRPr="00B34ACC">
        <w:rPr>
          <w:rFonts w:ascii="Book Antiqua" w:hAnsi="Book Antiqua"/>
          <w:sz w:val="24"/>
          <w:szCs w:val="24"/>
        </w:rPr>
        <w:t xml:space="preserve"> (Figure 6)</w:t>
      </w:r>
      <w:r w:rsidRPr="00B34ACC">
        <w:rPr>
          <w:rFonts w:ascii="Book Antiqua" w:hAnsi="Book Antiqua"/>
          <w:sz w:val="24"/>
          <w:szCs w:val="24"/>
        </w:rPr>
        <w:t xml:space="preserve">. Further </w:t>
      </w:r>
      <w:r w:rsidRPr="00B34ACC">
        <w:rPr>
          <w:rFonts w:ascii="Book Antiqua" w:hAnsi="Book Antiqua"/>
          <w:sz w:val="24"/>
          <w:szCs w:val="24"/>
        </w:rPr>
        <w:lastRenderedPageBreak/>
        <w:t xml:space="preserve">endoscopic debridement and removal of the </w:t>
      </w:r>
      <w:proofErr w:type="spellStart"/>
      <w:r w:rsidRPr="00B34ACC">
        <w:rPr>
          <w:rFonts w:ascii="Book Antiqua" w:hAnsi="Book Antiqua"/>
          <w:sz w:val="24"/>
          <w:szCs w:val="24"/>
        </w:rPr>
        <w:t>nasocystic</w:t>
      </w:r>
      <w:proofErr w:type="spellEnd"/>
      <w:r w:rsidRPr="00B34ACC">
        <w:rPr>
          <w:rFonts w:ascii="Book Antiqua" w:hAnsi="Book Antiqua"/>
          <w:sz w:val="24"/>
          <w:szCs w:val="24"/>
        </w:rPr>
        <w:t xml:space="preserve"> catheter was performed on day 18. At this procedure, pulsations of an arterial vessel were visible in the center of the necrotic cavity raising concern of possible arterial erosion and major hemorrhage.</w:t>
      </w:r>
      <w:r w:rsidR="00F9149D" w:rsidRPr="00B34ACC">
        <w:rPr>
          <w:rFonts w:ascii="Book Antiqua" w:hAnsi="Book Antiqua"/>
          <w:sz w:val="24"/>
          <w:szCs w:val="24"/>
        </w:rPr>
        <w:t xml:space="preserve"> </w:t>
      </w:r>
      <w:r w:rsidRPr="00B34ACC">
        <w:rPr>
          <w:rFonts w:ascii="Book Antiqua" w:hAnsi="Book Antiqua"/>
          <w:sz w:val="24"/>
          <w:szCs w:val="24"/>
        </w:rPr>
        <w:t>The AXIOS stent was therefore removed and two plastic, double-pigtail stents were positioned across the cyst-gastrostomy to ensure patency and ongoing drainage.</w:t>
      </w:r>
    </w:p>
    <w:p w14:paraId="44B3034B" w14:textId="77777777"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patient’s recovery post-endoscopic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was uncomplicated and he was discharged on day 28. Notably, he had received IV antibiotic therapy for the entire admission. The case was discussed at the oncology multidisciplinary meeting where it was initially decided to commence neoadjuvant radiotherapy without chemotherapy due to the presence of infected pancreatic necrosis.</w:t>
      </w:r>
    </w:p>
    <w:p w14:paraId="2292209A" w14:textId="047D564F"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patient started </w:t>
      </w:r>
      <w:proofErr w:type="spellStart"/>
      <w:r w:rsidRPr="00B34ACC">
        <w:rPr>
          <w:rFonts w:ascii="Book Antiqua" w:hAnsi="Book Antiqua"/>
          <w:sz w:val="24"/>
          <w:szCs w:val="24"/>
        </w:rPr>
        <w:t>neoadjuvant</w:t>
      </w:r>
      <w:proofErr w:type="spellEnd"/>
      <w:r w:rsidRPr="00B34ACC">
        <w:rPr>
          <w:rFonts w:ascii="Book Antiqua" w:hAnsi="Book Antiqua"/>
          <w:sz w:val="24"/>
          <w:szCs w:val="24"/>
        </w:rPr>
        <w:t xml:space="preserve"> radiotherapy (50</w:t>
      </w:r>
      <w:r w:rsidR="00485D53">
        <w:rPr>
          <w:rFonts w:ascii="Book Antiqua" w:eastAsia="DengXian" w:hAnsi="Book Antiqua" w:hint="eastAsia"/>
          <w:sz w:val="24"/>
          <w:szCs w:val="24"/>
          <w:lang w:eastAsia="zh-CN"/>
        </w:rPr>
        <w:t xml:space="preserve"> </w:t>
      </w:r>
      <w:proofErr w:type="spellStart"/>
      <w:r w:rsidRPr="00B34ACC">
        <w:rPr>
          <w:rFonts w:ascii="Book Antiqua" w:hAnsi="Book Antiqua"/>
          <w:sz w:val="24"/>
          <w:szCs w:val="24"/>
        </w:rPr>
        <w:t>Gy</w:t>
      </w:r>
      <w:proofErr w:type="spellEnd"/>
      <w:r w:rsidRPr="00B34ACC">
        <w:rPr>
          <w:rFonts w:ascii="Book Antiqua" w:hAnsi="Book Antiqua"/>
          <w:sz w:val="24"/>
          <w:szCs w:val="24"/>
        </w:rPr>
        <w:t xml:space="preserve"> in 25 fractions) for his rectal cancer one week following his discharge. Given that he tolerated this without adverse effects and with effective ongoing drainage of his walled off pancreatic necrosis, he was then trialed on chemotherapy (Capecitabine) 10 d following his radiotherapy. He also tolerated the chemotherapy well. </w:t>
      </w:r>
    </w:p>
    <w:p w14:paraId="5AF96AF1" w14:textId="7CBB8178"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Ten weeks post completion of chemoradiotherapy, the patient underwent a laparoscopic ultra-low Hartmann’s procedure and cholecystectomy. At the time of surgery, both the splenic flexure and mesocolon were fixed secondary to the inflammatory change from pancreatitis. These operative findings reinforced the decision to perform a non-restorative procedure, which had been discussed with the patient prior to surgery. Post-operative recovery was uneventful.</w:t>
      </w:r>
      <w:r w:rsidR="00F9149D" w:rsidRPr="00B34ACC">
        <w:rPr>
          <w:rFonts w:ascii="Book Antiqua" w:hAnsi="Book Antiqua"/>
          <w:sz w:val="24"/>
          <w:szCs w:val="24"/>
        </w:rPr>
        <w:t xml:space="preserve"> </w:t>
      </w:r>
    </w:p>
    <w:p w14:paraId="6982ED88" w14:textId="45E19E21" w:rsidR="00DC023D" w:rsidRPr="00B34ACC" w:rsidRDefault="00DC023D" w:rsidP="00DE74B2">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Histopathology revealed a T3 N0 low grade rectal adenocarcinoma with Grade 1 (moderate response) to neoadjuvant treatment. There was no lymphatic, vascular or perineural invasion and the margins of excision were clear. The patient attended regular general surgical outpatient appointments for review of his pancreatic necrosis as well as his rectal cancer. At 1 year follow up, there were no complications from the pancreatitis or evidence of rectal cancer recurrence.</w:t>
      </w:r>
    </w:p>
    <w:p w14:paraId="5EDF5A3D" w14:textId="77777777" w:rsidR="00DC023D" w:rsidRPr="00B34ACC" w:rsidRDefault="00DC023D" w:rsidP="00701AA0">
      <w:pPr>
        <w:spacing w:after="0" w:line="360" w:lineRule="auto"/>
        <w:jc w:val="both"/>
        <w:rPr>
          <w:rFonts w:ascii="Book Antiqua" w:eastAsia="DengXian" w:hAnsi="Book Antiqua"/>
          <w:sz w:val="24"/>
          <w:szCs w:val="24"/>
          <w:lang w:eastAsia="zh-CN"/>
        </w:rPr>
      </w:pPr>
    </w:p>
    <w:p w14:paraId="3995BC37" w14:textId="692865D0" w:rsidR="00DC023D" w:rsidRPr="00B34ACC" w:rsidRDefault="00DE74B2" w:rsidP="00701AA0">
      <w:pPr>
        <w:adjustRightInd w:val="0"/>
        <w:snapToGrid w:val="0"/>
        <w:spacing w:after="0" w:line="360" w:lineRule="auto"/>
        <w:jc w:val="both"/>
        <w:rPr>
          <w:rFonts w:ascii="Book Antiqua" w:hAnsi="Book Antiqua"/>
          <w:b/>
          <w:sz w:val="24"/>
          <w:szCs w:val="24"/>
        </w:rPr>
      </w:pPr>
      <w:r w:rsidRPr="00B34ACC">
        <w:rPr>
          <w:rFonts w:ascii="Book Antiqua" w:hAnsi="Book Antiqua"/>
          <w:b/>
          <w:sz w:val="24"/>
          <w:szCs w:val="24"/>
        </w:rPr>
        <w:t>FINAL DIAGNOSIS</w:t>
      </w:r>
    </w:p>
    <w:p w14:paraId="199F0842" w14:textId="4DD6BD25" w:rsidR="004124E5" w:rsidRPr="00DE74B2" w:rsidRDefault="004124E5" w:rsidP="00701AA0">
      <w:pPr>
        <w:adjustRightInd w:val="0"/>
        <w:snapToGrid w:val="0"/>
        <w:spacing w:after="0" w:line="360" w:lineRule="auto"/>
        <w:jc w:val="both"/>
        <w:rPr>
          <w:rFonts w:ascii="Book Antiqua" w:eastAsia="DengXian" w:hAnsi="Book Antiqua"/>
          <w:sz w:val="24"/>
          <w:szCs w:val="24"/>
          <w:lang w:eastAsia="zh-CN"/>
        </w:rPr>
      </w:pPr>
      <w:r w:rsidRPr="00B34ACC">
        <w:rPr>
          <w:rFonts w:ascii="Book Antiqua" w:hAnsi="Book Antiqua"/>
          <w:sz w:val="24"/>
          <w:szCs w:val="24"/>
        </w:rPr>
        <w:t xml:space="preserve">Infected </w:t>
      </w:r>
      <w:r w:rsidR="000F29BE" w:rsidRPr="00B34ACC">
        <w:rPr>
          <w:rFonts w:ascii="Book Antiqua" w:hAnsi="Book Antiqua"/>
          <w:sz w:val="24"/>
          <w:szCs w:val="24"/>
        </w:rPr>
        <w:t>pancreatic necrosis</w:t>
      </w:r>
      <w:r w:rsidRPr="00B34ACC">
        <w:rPr>
          <w:rFonts w:ascii="Book Antiqua" w:hAnsi="Book Antiqua"/>
          <w:sz w:val="24"/>
          <w:szCs w:val="24"/>
        </w:rPr>
        <w:t xml:space="preserve"> and concomitant </w:t>
      </w:r>
      <w:r w:rsidR="00794C9E" w:rsidRPr="00B34ACC">
        <w:rPr>
          <w:rFonts w:ascii="Book Antiqua" w:hAnsi="Book Antiqua"/>
          <w:sz w:val="24"/>
          <w:szCs w:val="24"/>
        </w:rPr>
        <w:t>T3bN1aM0 adenocarcinoma of rectum</w:t>
      </w:r>
      <w:r w:rsidRPr="00B34ACC">
        <w:rPr>
          <w:rFonts w:ascii="Book Antiqua" w:hAnsi="Book Antiqua"/>
          <w:sz w:val="24"/>
          <w:szCs w:val="24"/>
        </w:rPr>
        <w:t xml:space="preserve"> adenocarcinoma of rectum</w:t>
      </w:r>
      <w:r w:rsidR="00DE74B2">
        <w:rPr>
          <w:rFonts w:ascii="Book Antiqua" w:eastAsia="DengXian" w:hAnsi="Book Antiqua" w:hint="eastAsia"/>
          <w:sz w:val="24"/>
          <w:szCs w:val="24"/>
          <w:lang w:eastAsia="zh-CN"/>
        </w:rPr>
        <w:t>.</w:t>
      </w:r>
    </w:p>
    <w:p w14:paraId="7FCC5CF7" w14:textId="77777777" w:rsidR="006B7291" w:rsidRPr="00B34ACC" w:rsidRDefault="006B7291" w:rsidP="00701AA0">
      <w:pPr>
        <w:adjustRightInd w:val="0"/>
        <w:snapToGrid w:val="0"/>
        <w:spacing w:after="0" w:line="360" w:lineRule="auto"/>
        <w:jc w:val="both"/>
        <w:rPr>
          <w:rFonts w:ascii="Book Antiqua" w:hAnsi="Book Antiqua"/>
          <w:b/>
          <w:sz w:val="24"/>
          <w:szCs w:val="24"/>
        </w:rPr>
      </w:pPr>
    </w:p>
    <w:p w14:paraId="40624C98" w14:textId="56AE08E7" w:rsidR="00DC023D" w:rsidRPr="00B34ACC" w:rsidRDefault="00DE74B2" w:rsidP="00701AA0">
      <w:pPr>
        <w:adjustRightInd w:val="0"/>
        <w:snapToGrid w:val="0"/>
        <w:spacing w:after="0" w:line="360" w:lineRule="auto"/>
        <w:jc w:val="both"/>
        <w:rPr>
          <w:rFonts w:ascii="Book Antiqua" w:hAnsi="Book Antiqua"/>
          <w:b/>
          <w:sz w:val="24"/>
          <w:szCs w:val="24"/>
        </w:rPr>
      </w:pPr>
      <w:r w:rsidRPr="00B34ACC">
        <w:rPr>
          <w:rFonts w:ascii="Book Antiqua" w:hAnsi="Book Antiqua"/>
          <w:b/>
          <w:sz w:val="24"/>
          <w:szCs w:val="24"/>
        </w:rPr>
        <w:t>TREATMENT</w:t>
      </w:r>
    </w:p>
    <w:p w14:paraId="635B9E1F" w14:textId="0A4EE26B" w:rsidR="000F29BE" w:rsidRPr="00B34ACC" w:rsidRDefault="000F29BE" w:rsidP="00701AA0">
      <w:pPr>
        <w:adjustRightInd w:val="0"/>
        <w:snapToGrid w:val="0"/>
        <w:spacing w:after="0" w:line="360" w:lineRule="auto"/>
        <w:jc w:val="both"/>
        <w:rPr>
          <w:rFonts w:ascii="Book Antiqua" w:hAnsi="Book Antiqua"/>
          <w:sz w:val="24"/>
          <w:szCs w:val="24"/>
        </w:rPr>
      </w:pPr>
      <w:r w:rsidRPr="00B34ACC">
        <w:rPr>
          <w:rFonts w:ascii="Book Antiqua" w:hAnsi="Book Antiqua"/>
          <w:sz w:val="24"/>
          <w:szCs w:val="24"/>
        </w:rPr>
        <w:t>The patient had endoscopic drainage of their infected pancreatic necrosis and stabilization of this in order to enable receipt of neoadjuvant chemoradiotherapy prior to resection of their rectal cancer.</w:t>
      </w:r>
    </w:p>
    <w:p w14:paraId="0F50D4C7" w14:textId="77777777" w:rsidR="00CD4436" w:rsidRPr="00B34ACC" w:rsidRDefault="00CD4436" w:rsidP="00701AA0">
      <w:pPr>
        <w:adjustRightInd w:val="0"/>
        <w:snapToGrid w:val="0"/>
        <w:spacing w:after="0" w:line="360" w:lineRule="auto"/>
        <w:jc w:val="both"/>
        <w:rPr>
          <w:rFonts w:ascii="Book Antiqua" w:hAnsi="Book Antiqua"/>
          <w:sz w:val="24"/>
          <w:szCs w:val="24"/>
        </w:rPr>
      </w:pPr>
    </w:p>
    <w:p w14:paraId="1621290E" w14:textId="0CEE6100" w:rsidR="00DC023D" w:rsidRPr="00B34ACC" w:rsidRDefault="00DE74B2" w:rsidP="00701AA0">
      <w:pPr>
        <w:adjustRightInd w:val="0"/>
        <w:snapToGrid w:val="0"/>
        <w:spacing w:after="0" w:line="360" w:lineRule="auto"/>
        <w:jc w:val="both"/>
        <w:rPr>
          <w:rFonts w:ascii="Book Antiqua" w:hAnsi="Book Antiqua"/>
          <w:b/>
          <w:sz w:val="24"/>
          <w:szCs w:val="24"/>
        </w:rPr>
      </w:pPr>
      <w:r w:rsidRPr="00B34ACC">
        <w:rPr>
          <w:rFonts w:ascii="Book Antiqua" w:hAnsi="Book Antiqua"/>
          <w:b/>
          <w:sz w:val="24"/>
          <w:szCs w:val="24"/>
        </w:rPr>
        <w:t>OUTCOME AND FOLLOW-UP</w:t>
      </w:r>
    </w:p>
    <w:p w14:paraId="1130BCA7" w14:textId="690AF8D1" w:rsidR="00DC023D" w:rsidRPr="00B34ACC" w:rsidRDefault="000F29BE" w:rsidP="00701AA0">
      <w:pPr>
        <w:spacing w:after="0" w:line="360" w:lineRule="auto"/>
        <w:jc w:val="both"/>
        <w:rPr>
          <w:rFonts w:ascii="Book Antiqua" w:eastAsia="DengXian" w:hAnsi="Book Antiqua"/>
          <w:sz w:val="24"/>
          <w:szCs w:val="24"/>
          <w:lang w:eastAsia="zh-CN"/>
        </w:rPr>
      </w:pPr>
      <w:r w:rsidRPr="00B34ACC">
        <w:rPr>
          <w:rFonts w:ascii="Book Antiqua" w:eastAsia="DengXian" w:hAnsi="Book Antiqua"/>
          <w:sz w:val="24"/>
          <w:szCs w:val="24"/>
          <w:lang w:eastAsia="zh-CN"/>
        </w:rPr>
        <w:t xml:space="preserve">The patient has recovered </w:t>
      </w:r>
      <w:r w:rsidR="00884EEB" w:rsidRPr="00B34ACC">
        <w:rPr>
          <w:rFonts w:ascii="Book Antiqua" w:eastAsia="DengXian" w:hAnsi="Book Antiqua"/>
          <w:sz w:val="24"/>
          <w:szCs w:val="24"/>
          <w:lang w:eastAsia="zh-CN"/>
        </w:rPr>
        <w:t xml:space="preserve">well </w:t>
      </w:r>
      <w:r w:rsidRPr="00B34ACC">
        <w:rPr>
          <w:rFonts w:ascii="Book Antiqua" w:eastAsia="DengXian" w:hAnsi="Book Antiqua"/>
          <w:sz w:val="24"/>
          <w:szCs w:val="24"/>
          <w:lang w:eastAsia="zh-CN"/>
        </w:rPr>
        <w:t xml:space="preserve">and remains disease free at </w:t>
      </w:r>
      <w:r w:rsidR="00884EEB" w:rsidRPr="00B34ACC">
        <w:rPr>
          <w:rFonts w:ascii="Book Antiqua" w:eastAsia="DengXian" w:hAnsi="Book Antiqua"/>
          <w:sz w:val="24"/>
          <w:szCs w:val="24"/>
          <w:lang w:eastAsia="zh-CN"/>
        </w:rPr>
        <w:t>one year follow-up.</w:t>
      </w:r>
    </w:p>
    <w:p w14:paraId="15C21FD9" w14:textId="2AFF88B9" w:rsidR="00DC023D" w:rsidRPr="00B34ACC" w:rsidRDefault="00DC023D" w:rsidP="00701AA0">
      <w:pPr>
        <w:spacing w:after="0" w:line="360" w:lineRule="auto"/>
        <w:jc w:val="both"/>
        <w:rPr>
          <w:rFonts w:ascii="Book Antiqua" w:hAnsi="Book Antiqua"/>
          <w:b/>
          <w:sz w:val="24"/>
          <w:szCs w:val="24"/>
        </w:rPr>
      </w:pPr>
    </w:p>
    <w:p w14:paraId="534C7EC1" w14:textId="56CFF613" w:rsidR="00DC023D" w:rsidRPr="00B34ACC" w:rsidRDefault="00DE74B2" w:rsidP="00701AA0">
      <w:pPr>
        <w:spacing w:after="0" w:line="360" w:lineRule="auto"/>
        <w:jc w:val="both"/>
        <w:rPr>
          <w:rFonts w:ascii="Book Antiqua" w:hAnsi="Book Antiqua"/>
          <w:b/>
          <w:sz w:val="24"/>
          <w:szCs w:val="24"/>
        </w:rPr>
      </w:pPr>
      <w:r w:rsidRPr="00B34ACC">
        <w:rPr>
          <w:rFonts w:ascii="Book Antiqua" w:hAnsi="Book Antiqua"/>
          <w:b/>
          <w:sz w:val="24"/>
          <w:szCs w:val="24"/>
        </w:rPr>
        <w:t>DISCUSSION</w:t>
      </w:r>
    </w:p>
    <w:p w14:paraId="38A7916C" w14:textId="1712783A"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t xml:space="preserve">Pancreatic necrosis occurs in up to 30% of patients with acute pancreatitis and carries </w:t>
      </w:r>
      <w:r w:rsidR="00DE74B2">
        <w:rPr>
          <w:rFonts w:ascii="Book Antiqua" w:hAnsi="Book Antiqua"/>
          <w:sz w:val="24"/>
          <w:szCs w:val="24"/>
        </w:rPr>
        <w:t xml:space="preserve">a high morbidity and </w:t>
      </w:r>
      <w:proofErr w:type="gramStart"/>
      <w:r w:rsidR="00DE74B2">
        <w:rPr>
          <w:rFonts w:ascii="Book Antiqua" w:hAnsi="Book Antiqua"/>
          <w:sz w:val="24"/>
          <w:szCs w:val="24"/>
        </w:rPr>
        <w:t>mortality</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3-8]</w:t>
      </w:r>
      <w:r w:rsidRPr="00B34ACC">
        <w:rPr>
          <w:rFonts w:ascii="Book Antiqua" w:hAnsi="Book Antiqua"/>
          <w:sz w:val="24"/>
          <w:szCs w:val="24"/>
        </w:rPr>
        <w:t>. Our patient developed extensive necrosis of over 70% his pancreas. Necrosis of greater than 30% of the pancreas is associated with a morbidity of greater than 70% and a mortality rate of 11</w:t>
      </w:r>
      <w:r w:rsidR="003A016A">
        <w:rPr>
          <w:rFonts w:ascii="Book Antiqua" w:eastAsia="DengXian" w:hAnsi="Book Antiqua" w:hint="eastAsia"/>
          <w:sz w:val="24"/>
          <w:szCs w:val="24"/>
          <w:lang w:eastAsia="zh-CN"/>
        </w:rPr>
        <w:t>%</w:t>
      </w:r>
      <w:r w:rsidRPr="00B34ACC">
        <w:rPr>
          <w:rFonts w:ascii="Book Antiqua" w:hAnsi="Book Antiqua"/>
          <w:sz w:val="24"/>
          <w:szCs w:val="24"/>
        </w:rPr>
        <w:t>–25</w:t>
      </w:r>
      <w:proofErr w:type="gramStart"/>
      <w:r w:rsidRPr="00B34ACC">
        <w:rPr>
          <w:rFonts w:ascii="Book Antiqua" w:hAnsi="Book Antiqua"/>
          <w:sz w:val="24"/>
          <w:szCs w:val="24"/>
        </w:rPr>
        <w:t>%</w:t>
      </w:r>
      <w:r w:rsidR="00DE74B2" w:rsidRPr="00B34ACC">
        <w:rPr>
          <w:rFonts w:ascii="Book Antiqua" w:hAnsi="Book Antiqua"/>
          <w:noProof/>
          <w:sz w:val="24"/>
          <w:szCs w:val="24"/>
          <w:vertAlign w:val="superscript"/>
        </w:rPr>
        <w:t>[</w:t>
      </w:r>
      <w:proofErr w:type="gramEnd"/>
      <w:r w:rsidR="00DE74B2" w:rsidRPr="00B34ACC">
        <w:rPr>
          <w:rFonts w:ascii="Book Antiqua" w:hAnsi="Book Antiqua"/>
          <w:noProof/>
          <w:sz w:val="24"/>
          <w:szCs w:val="24"/>
          <w:vertAlign w:val="superscript"/>
        </w:rPr>
        <w:t>9]</w:t>
      </w:r>
      <w:r w:rsidRPr="00B34ACC">
        <w:rPr>
          <w:rFonts w:ascii="Book Antiqua" w:hAnsi="Book Antiqua"/>
          <w:sz w:val="24"/>
          <w:szCs w:val="24"/>
        </w:rPr>
        <w:t xml:space="preserve">. </w:t>
      </w:r>
    </w:p>
    <w:p w14:paraId="0F82B7E0" w14:textId="68F0E058" w:rsidR="00DC023D" w:rsidRPr="00B34ACC" w:rsidRDefault="00DC023D" w:rsidP="003A016A">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Infection of the necrotic area may lead to sepsis and multi-organ failure thereby compounding morbidity and mortality. The management of necrotizing pancreatitis has changed drastically over the past several decades, with an associated improvement i</w:t>
      </w:r>
      <w:r w:rsidR="003A016A">
        <w:rPr>
          <w:rFonts w:ascii="Book Antiqua" w:hAnsi="Book Antiqua"/>
          <w:sz w:val="24"/>
          <w:szCs w:val="24"/>
        </w:rPr>
        <w:t xml:space="preserve">n morbidity and mortality </w:t>
      </w:r>
      <w:proofErr w:type="gramStart"/>
      <w:r w:rsidR="003A016A">
        <w:rPr>
          <w:rFonts w:ascii="Book Antiqua" w:hAnsi="Book Antiqua"/>
          <w:sz w:val="24"/>
          <w:szCs w:val="24"/>
        </w:rPr>
        <w:t>rates</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10-12]</w:t>
      </w:r>
      <w:r w:rsidRPr="00B34ACC">
        <w:rPr>
          <w:rFonts w:ascii="Book Antiqua" w:hAnsi="Book Antiqua"/>
          <w:sz w:val="24"/>
          <w:szCs w:val="24"/>
        </w:rPr>
        <w:t xml:space="preserve">. </w:t>
      </w:r>
    </w:p>
    <w:p w14:paraId="24D4C579" w14:textId="30A42041" w:rsidR="00DC023D" w:rsidRPr="00B34ACC" w:rsidRDefault="00DC023D" w:rsidP="003A016A">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Interestingly, management of necrotizing pancreatitis with concomitant colorectal cancer has never been described in literature and presents several unique challenges in order to facilitate stabilization of pancreatitis, timely therapy and surgical resection of the colorectal cancer. In this case, several factors contributed to shortening the clinical course of the infected necrotizing pancreatitis, namely: </w:t>
      </w:r>
      <w:r w:rsidR="003A016A" w:rsidRPr="00B34ACC">
        <w:rPr>
          <w:rFonts w:ascii="Book Antiqua" w:hAnsi="Book Antiqua"/>
          <w:sz w:val="24"/>
          <w:szCs w:val="24"/>
        </w:rPr>
        <w:t xml:space="preserve">Use </w:t>
      </w:r>
      <w:r w:rsidRPr="00B34ACC">
        <w:rPr>
          <w:rFonts w:ascii="Book Antiqua" w:hAnsi="Book Antiqua"/>
          <w:sz w:val="24"/>
          <w:szCs w:val="24"/>
        </w:rPr>
        <w:t xml:space="preserve">of endoscopic step up procedure for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management, early enteral feeding, early antibiotic treatment and staged chemotherapy and resection. Swift resolution of pancreatitis permitted the patient to undergo prompt neoadjuvant chemotherapy and surgical resection of the colorectal cancer. </w:t>
      </w:r>
    </w:p>
    <w:p w14:paraId="11A8762C" w14:textId="22C4EB24" w:rsidR="00DC023D" w:rsidRPr="00B34ACC" w:rsidRDefault="00DC023D" w:rsidP="003A016A">
      <w:pPr>
        <w:spacing w:after="0" w:line="360" w:lineRule="auto"/>
        <w:ind w:firstLineChars="100" w:firstLine="240"/>
        <w:jc w:val="both"/>
        <w:rPr>
          <w:rFonts w:ascii="Book Antiqua" w:hAnsi="Book Antiqua"/>
          <w:sz w:val="24"/>
          <w:szCs w:val="24"/>
        </w:rPr>
      </w:pPr>
      <w:r w:rsidRPr="00B34ACC">
        <w:rPr>
          <w:rFonts w:ascii="Book Antiqua" w:hAnsi="Book Antiqua"/>
          <w:sz w:val="24"/>
          <w:szCs w:val="24"/>
        </w:rPr>
        <w:t xml:space="preserve">The use of a minimally invasive endoscopic </w:t>
      </w:r>
      <w:r w:rsidR="003A016A">
        <w:rPr>
          <w:rFonts w:ascii="Book Antiqua" w:eastAsia="DengXian" w:hAnsi="Book Antiqua"/>
          <w:sz w:val="24"/>
          <w:szCs w:val="24"/>
          <w:lang w:eastAsia="zh-CN"/>
        </w:rPr>
        <w:t>“</w:t>
      </w:r>
      <w:r w:rsidRPr="00B34ACC">
        <w:rPr>
          <w:rFonts w:ascii="Book Antiqua" w:hAnsi="Book Antiqua"/>
          <w:sz w:val="24"/>
          <w:szCs w:val="24"/>
        </w:rPr>
        <w:t>step up approach</w:t>
      </w:r>
      <w:r w:rsidR="003A016A">
        <w:rPr>
          <w:rFonts w:ascii="Book Antiqua" w:eastAsia="DengXian" w:hAnsi="Book Antiqua"/>
          <w:sz w:val="24"/>
          <w:szCs w:val="24"/>
          <w:lang w:eastAsia="zh-CN"/>
        </w:rPr>
        <w:t>”</w:t>
      </w:r>
      <w:r w:rsidRPr="00B34ACC">
        <w:rPr>
          <w:rFonts w:ascii="Book Antiqua" w:hAnsi="Book Antiqua"/>
          <w:sz w:val="24"/>
          <w:szCs w:val="24"/>
        </w:rPr>
        <w:t xml:space="preserve"> for management of infected necrosis consists of endoscopic transluminal drainage followed by 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if the initial drainage doesn’t result in clinical improvement. This technique has been p</w:t>
      </w:r>
      <w:r w:rsidR="003A016A">
        <w:rPr>
          <w:rFonts w:ascii="Book Antiqua" w:hAnsi="Book Antiqua"/>
          <w:sz w:val="24"/>
          <w:szCs w:val="24"/>
        </w:rPr>
        <w:t xml:space="preserve">erformed since the early </w:t>
      </w:r>
      <w:proofErr w:type="gramStart"/>
      <w:r w:rsidR="003A016A">
        <w:rPr>
          <w:rFonts w:ascii="Book Antiqua" w:hAnsi="Book Antiqua"/>
          <w:sz w:val="24"/>
          <w:szCs w:val="24"/>
        </w:rPr>
        <w:t>2000’s</w:t>
      </w:r>
      <w:r w:rsidRPr="00B34ACC">
        <w:rPr>
          <w:rFonts w:ascii="Book Antiqua" w:hAnsi="Book Antiqua"/>
          <w:noProof/>
          <w:sz w:val="24"/>
          <w:szCs w:val="24"/>
          <w:vertAlign w:val="superscript"/>
        </w:rPr>
        <w:t>[</w:t>
      </w:r>
      <w:proofErr w:type="gramEnd"/>
      <w:r w:rsidRPr="00B34ACC">
        <w:rPr>
          <w:rFonts w:ascii="Book Antiqua" w:hAnsi="Book Antiqua"/>
          <w:noProof/>
          <w:sz w:val="24"/>
          <w:szCs w:val="24"/>
          <w:vertAlign w:val="superscript"/>
        </w:rPr>
        <w:t>13]</w:t>
      </w:r>
      <w:r w:rsidRPr="00B34ACC">
        <w:rPr>
          <w:rFonts w:ascii="Book Antiqua" w:hAnsi="Book Antiqua"/>
          <w:sz w:val="24"/>
          <w:szCs w:val="24"/>
        </w:rPr>
        <w:t xml:space="preserve"> and has </w:t>
      </w:r>
      <w:r w:rsidR="003A016A">
        <w:rPr>
          <w:rFonts w:ascii="Book Antiqua" w:hAnsi="Book Antiqua"/>
          <w:sz w:val="24"/>
          <w:szCs w:val="24"/>
        </w:rPr>
        <w:lastRenderedPageBreak/>
        <w:t>been shown in several trials</w:t>
      </w:r>
      <w:r w:rsidR="003A016A">
        <w:rPr>
          <w:rFonts w:ascii="Book Antiqua" w:hAnsi="Book Antiqua"/>
          <w:noProof/>
          <w:sz w:val="24"/>
          <w:szCs w:val="24"/>
          <w:vertAlign w:val="superscript"/>
        </w:rPr>
        <w:t>[14,</w:t>
      </w:r>
      <w:r w:rsidRPr="00B34ACC">
        <w:rPr>
          <w:rFonts w:ascii="Book Antiqua" w:hAnsi="Book Antiqua"/>
          <w:noProof/>
          <w:sz w:val="24"/>
          <w:szCs w:val="24"/>
          <w:vertAlign w:val="superscript"/>
        </w:rPr>
        <w:t>15]</w:t>
      </w:r>
      <w:r w:rsidRPr="00B34ACC">
        <w:rPr>
          <w:rFonts w:ascii="Book Antiqua" w:hAnsi="Book Antiqua"/>
          <w:sz w:val="24"/>
          <w:szCs w:val="24"/>
        </w:rPr>
        <w:t xml:space="preserve"> be superior to outcomes of surgical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with regards to major complications and mortality. Our patient’s case was amenable to endoscopic debridement given the stable, walled off necrosis surrounding the pancreas and was undertaken to facilitate a quicker recovery than if the patient had undergone a surgical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The endoscopic approach also helped to avoid further complications from general </w:t>
      </w:r>
      <w:r w:rsidRPr="00B34ACC">
        <w:rPr>
          <w:rFonts w:ascii="Book Antiqua" w:hAnsi="Book Antiqua" w:cs="Apple Symbols"/>
          <w:sz w:val="24"/>
          <w:szCs w:val="24"/>
        </w:rPr>
        <w:t xml:space="preserve">anesthesia and surgical intervention which would prolong progression onto chemoradiotherapy and colorectal resection. </w:t>
      </w:r>
    </w:p>
    <w:p w14:paraId="06CA26D7" w14:textId="5D1DEEB8" w:rsidR="00DC023D" w:rsidRPr="00B34ACC" w:rsidRDefault="00DC023D" w:rsidP="003A016A">
      <w:pPr>
        <w:spacing w:after="0" w:line="360" w:lineRule="auto"/>
        <w:ind w:firstLineChars="100" w:firstLine="240"/>
        <w:jc w:val="both"/>
        <w:rPr>
          <w:rFonts w:ascii="Book Antiqua" w:eastAsia="Times New Roman" w:hAnsi="Book Antiqua"/>
          <w:sz w:val="24"/>
          <w:szCs w:val="24"/>
        </w:rPr>
      </w:pPr>
      <w:r w:rsidRPr="00B34ACC">
        <w:rPr>
          <w:rFonts w:ascii="Book Antiqua" w:hAnsi="Book Antiqua" w:cs="Apple Symbols"/>
          <w:sz w:val="24"/>
          <w:szCs w:val="24"/>
        </w:rPr>
        <w:t>Nutritional support is an essential component in the treatment of patients with severe pancreatitis due to the hyper-catabolic state and negative nitrogen bala</w:t>
      </w:r>
      <w:r w:rsidR="003A016A">
        <w:rPr>
          <w:rFonts w:ascii="Book Antiqua" w:hAnsi="Book Antiqua" w:cs="Apple Symbols"/>
          <w:sz w:val="24"/>
          <w:szCs w:val="24"/>
        </w:rPr>
        <w:t xml:space="preserve">nce associated with the </w:t>
      </w:r>
      <w:proofErr w:type="gramStart"/>
      <w:r w:rsidR="003A016A">
        <w:rPr>
          <w:rFonts w:ascii="Book Antiqua" w:hAnsi="Book Antiqua" w:cs="Apple Symbols"/>
          <w:sz w:val="24"/>
          <w:szCs w:val="24"/>
        </w:rPr>
        <w:t>disease</w:t>
      </w:r>
      <w:r w:rsidRPr="00B34ACC">
        <w:rPr>
          <w:rFonts w:ascii="Book Antiqua" w:hAnsi="Book Antiqua" w:cs="Apple Symbols"/>
          <w:noProof/>
          <w:sz w:val="24"/>
          <w:szCs w:val="24"/>
          <w:vertAlign w:val="superscript"/>
        </w:rPr>
        <w:t>[</w:t>
      </w:r>
      <w:proofErr w:type="gramEnd"/>
      <w:r w:rsidRPr="00B34ACC">
        <w:rPr>
          <w:rFonts w:ascii="Book Antiqua" w:hAnsi="Book Antiqua" w:cs="Apple Symbols"/>
          <w:noProof/>
          <w:sz w:val="24"/>
          <w:szCs w:val="24"/>
          <w:vertAlign w:val="superscript"/>
        </w:rPr>
        <w:t>16-19]</w:t>
      </w:r>
      <w:r w:rsidRPr="00B34ACC">
        <w:rPr>
          <w:rFonts w:ascii="Book Antiqua" w:hAnsi="Book Antiqua" w:cs="Apple Symbols"/>
          <w:sz w:val="24"/>
          <w:szCs w:val="24"/>
        </w:rPr>
        <w:t>.</w:t>
      </w:r>
      <w:r w:rsidRPr="00B34ACC">
        <w:rPr>
          <w:rFonts w:ascii="Book Antiqua" w:hAnsi="Book Antiqua"/>
          <w:sz w:val="24"/>
          <w:szCs w:val="24"/>
        </w:rPr>
        <w:t xml:space="preserve"> </w:t>
      </w:r>
      <w:r w:rsidRPr="00B34ACC">
        <w:rPr>
          <w:rFonts w:ascii="Book Antiqua" w:eastAsia="Times New Roman" w:hAnsi="Book Antiqua"/>
          <w:sz w:val="24"/>
          <w:szCs w:val="24"/>
        </w:rPr>
        <w:t>Furthermore acute malnutrition secondary to acute pancreatitis has been shown to result in immunological disturbances, septic complications</w:t>
      </w:r>
      <w:r w:rsidR="003A016A">
        <w:rPr>
          <w:rFonts w:ascii="Book Antiqua" w:eastAsia="Times New Roman" w:hAnsi="Book Antiqua"/>
          <w:sz w:val="24"/>
          <w:szCs w:val="24"/>
        </w:rPr>
        <w:t xml:space="preserve">, and delayed healing of </w:t>
      </w:r>
      <w:proofErr w:type="gramStart"/>
      <w:r w:rsidR="003A016A">
        <w:rPr>
          <w:rFonts w:ascii="Book Antiqua" w:eastAsia="Times New Roman" w:hAnsi="Book Antiqua"/>
          <w:sz w:val="24"/>
          <w:szCs w:val="24"/>
        </w:rPr>
        <w:t>wounds</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20]</w:t>
      </w:r>
      <w:r w:rsidRPr="00B34ACC">
        <w:rPr>
          <w:rFonts w:ascii="Book Antiqua" w:eastAsia="Times New Roman" w:hAnsi="Book Antiqua"/>
          <w:sz w:val="24"/>
          <w:szCs w:val="24"/>
        </w:rPr>
        <w:t>. Multiple randomized control trials (RCTs) and meta analyses have demonstrated the benefit of early enteral nutrition in necrotiz</w:t>
      </w:r>
      <w:r w:rsidR="003A016A">
        <w:rPr>
          <w:rFonts w:ascii="Book Antiqua" w:eastAsia="Times New Roman" w:hAnsi="Book Antiqua"/>
          <w:sz w:val="24"/>
          <w:szCs w:val="24"/>
        </w:rPr>
        <w:t xml:space="preserve">ing </w:t>
      </w:r>
      <w:proofErr w:type="gramStart"/>
      <w:r w:rsidR="003A016A">
        <w:rPr>
          <w:rFonts w:ascii="Book Antiqua" w:eastAsia="Times New Roman" w:hAnsi="Book Antiqua"/>
          <w:sz w:val="24"/>
          <w:szCs w:val="24"/>
        </w:rPr>
        <w:t>pancreatitis</w:t>
      </w:r>
      <w:r w:rsidR="003A016A">
        <w:rPr>
          <w:rFonts w:ascii="Book Antiqua" w:eastAsia="Times New Roman" w:hAnsi="Book Antiqua"/>
          <w:noProof/>
          <w:sz w:val="24"/>
          <w:szCs w:val="24"/>
          <w:vertAlign w:val="superscript"/>
        </w:rPr>
        <w:t>[</w:t>
      </w:r>
      <w:proofErr w:type="gramEnd"/>
      <w:r w:rsidR="003A016A">
        <w:rPr>
          <w:rFonts w:ascii="Book Antiqua" w:eastAsia="Times New Roman" w:hAnsi="Book Antiqua"/>
          <w:noProof/>
          <w:sz w:val="24"/>
          <w:szCs w:val="24"/>
          <w:vertAlign w:val="superscript"/>
        </w:rPr>
        <w:t>18,</w:t>
      </w:r>
      <w:r w:rsidRPr="00B34ACC">
        <w:rPr>
          <w:rFonts w:ascii="Book Antiqua" w:eastAsia="Times New Roman" w:hAnsi="Book Antiqua"/>
          <w:noProof/>
          <w:sz w:val="24"/>
          <w:szCs w:val="24"/>
          <w:vertAlign w:val="superscript"/>
        </w:rPr>
        <w:t>21-24]</w:t>
      </w:r>
      <w:r w:rsidRPr="00B34ACC">
        <w:rPr>
          <w:rFonts w:ascii="Book Antiqua" w:eastAsia="Times New Roman" w:hAnsi="Book Antiqua"/>
          <w:sz w:val="24"/>
          <w:szCs w:val="24"/>
        </w:rPr>
        <w:t>. Early enteral feeding is associated with beneficial outcomes in necrotizing pancreatitis, lower rates of mortality, systemic inf</w:t>
      </w:r>
      <w:r w:rsidR="003A016A">
        <w:rPr>
          <w:rFonts w:ascii="Book Antiqua" w:eastAsia="Times New Roman" w:hAnsi="Book Antiqua"/>
          <w:sz w:val="24"/>
          <w:szCs w:val="24"/>
        </w:rPr>
        <w:t xml:space="preserve">ections and multi-organ </w:t>
      </w:r>
      <w:proofErr w:type="gramStart"/>
      <w:r w:rsidR="003A016A">
        <w:rPr>
          <w:rFonts w:ascii="Book Antiqua" w:eastAsia="Times New Roman" w:hAnsi="Book Antiqua"/>
          <w:sz w:val="24"/>
          <w:szCs w:val="24"/>
        </w:rPr>
        <w:t>failure</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25]</w:t>
      </w:r>
      <w:r w:rsidRPr="00B34ACC">
        <w:rPr>
          <w:rFonts w:ascii="Book Antiqua" w:eastAsia="Times New Roman" w:hAnsi="Book Antiqua"/>
          <w:sz w:val="24"/>
          <w:szCs w:val="24"/>
        </w:rPr>
        <w:t>. This is thought to be due to enteral nutrition maintaining the integrity of the gut barrier as a means of preventing bacterial translocation, which is the most likely cause of the systemic inflammatory response seen in necrotiz</w:t>
      </w:r>
      <w:r w:rsidR="003A016A">
        <w:rPr>
          <w:rFonts w:ascii="Book Antiqua" w:eastAsia="Times New Roman" w:hAnsi="Book Antiqua"/>
          <w:sz w:val="24"/>
          <w:szCs w:val="24"/>
        </w:rPr>
        <w:t xml:space="preserve">ing </w:t>
      </w:r>
      <w:proofErr w:type="gramStart"/>
      <w:r w:rsidR="003A016A">
        <w:rPr>
          <w:rFonts w:ascii="Book Antiqua" w:eastAsia="Times New Roman" w:hAnsi="Book Antiqua"/>
          <w:sz w:val="24"/>
          <w:szCs w:val="24"/>
        </w:rPr>
        <w:t>pancreatitis</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26-30]</w:t>
      </w:r>
      <w:r w:rsidRPr="00B34ACC">
        <w:rPr>
          <w:rFonts w:ascii="Book Antiqua" w:eastAsia="Times New Roman" w:hAnsi="Book Antiqua"/>
          <w:sz w:val="24"/>
          <w:szCs w:val="24"/>
        </w:rPr>
        <w:t>. Our patient developed an ileus shortly after institution of enteral nutrition. Following resolution of the ileus, the patient was restarted on enteral feeds and tolerated them well throughout the remainder of his admission. The early enteral feeding helped to maintain gut wall integrity, possibly delaying superinfection in our patient.</w:t>
      </w:r>
    </w:p>
    <w:p w14:paraId="1440CA12" w14:textId="061CDBD1" w:rsidR="00DC023D" w:rsidRPr="00B34ACC" w:rsidRDefault="00DC023D" w:rsidP="003A016A">
      <w:pPr>
        <w:spacing w:after="0" w:line="360" w:lineRule="auto"/>
        <w:ind w:firstLineChars="100" w:firstLine="240"/>
        <w:jc w:val="both"/>
        <w:rPr>
          <w:rFonts w:ascii="Book Antiqua" w:eastAsia="Times New Roman" w:hAnsi="Book Antiqua"/>
          <w:sz w:val="24"/>
          <w:szCs w:val="24"/>
        </w:rPr>
      </w:pPr>
      <w:r w:rsidRPr="00B34ACC">
        <w:rPr>
          <w:rFonts w:ascii="Book Antiqua" w:eastAsia="Times New Roman" w:hAnsi="Book Antiqua"/>
          <w:sz w:val="24"/>
          <w:szCs w:val="24"/>
        </w:rPr>
        <w:t>Prophylactic antibiotic use in severe pancreatitis has been a contentious issue since the 1970’s. Death from infected necrosis ensues in anywhere from 20</w:t>
      </w:r>
      <w:r w:rsidR="003A016A">
        <w:rPr>
          <w:rFonts w:ascii="Book Antiqua" w:eastAsia="DengXian" w:hAnsi="Book Antiqua" w:hint="eastAsia"/>
          <w:sz w:val="24"/>
          <w:szCs w:val="24"/>
          <w:lang w:eastAsia="zh-CN"/>
        </w:rPr>
        <w:t>%</w:t>
      </w:r>
      <w:r w:rsidRPr="00B34ACC">
        <w:rPr>
          <w:rFonts w:ascii="Book Antiqua" w:eastAsia="Times New Roman" w:hAnsi="Book Antiqua"/>
          <w:sz w:val="24"/>
          <w:szCs w:val="24"/>
        </w:rPr>
        <w:t>-80%</w:t>
      </w:r>
      <w:r w:rsidR="003A016A">
        <w:rPr>
          <w:rFonts w:ascii="Book Antiqua" w:eastAsia="DengXian" w:hAnsi="Book Antiqua" w:hint="eastAsia"/>
          <w:sz w:val="24"/>
          <w:szCs w:val="24"/>
          <w:lang w:eastAsia="zh-CN"/>
        </w:rPr>
        <w:t xml:space="preserve"> </w:t>
      </w:r>
      <w:r w:rsidRPr="00B34ACC">
        <w:rPr>
          <w:rFonts w:ascii="Book Antiqua" w:eastAsia="Times New Roman" w:hAnsi="Book Antiqua"/>
          <w:sz w:val="24"/>
          <w:szCs w:val="24"/>
        </w:rPr>
        <w:t>of patients and occurs in approximately 40</w:t>
      </w:r>
      <w:r w:rsidR="00981B85">
        <w:rPr>
          <w:rFonts w:ascii="Book Antiqua" w:eastAsia="DengXian" w:hAnsi="Book Antiqua" w:hint="eastAsia"/>
          <w:sz w:val="24"/>
          <w:szCs w:val="24"/>
          <w:lang w:eastAsia="zh-CN"/>
        </w:rPr>
        <w:t>%</w:t>
      </w:r>
      <w:r w:rsidRPr="00B34ACC">
        <w:rPr>
          <w:rFonts w:ascii="Book Antiqua" w:eastAsia="Times New Roman" w:hAnsi="Book Antiqua"/>
          <w:sz w:val="24"/>
          <w:szCs w:val="24"/>
        </w:rPr>
        <w:t>-70% of patients with acute necrotiz</w:t>
      </w:r>
      <w:r w:rsidR="003A016A">
        <w:rPr>
          <w:rFonts w:ascii="Book Antiqua" w:eastAsia="Times New Roman" w:hAnsi="Book Antiqua"/>
          <w:sz w:val="24"/>
          <w:szCs w:val="24"/>
        </w:rPr>
        <w:t xml:space="preserve">ing </w:t>
      </w:r>
      <w:proofErr w:type="gramStart"/>
      <w:r w:rsidR="003A016A">
        <w:rPr>
          <w:rFonts w:ascii="Book Antiqua" w:eastAsia="Times New Roman" w:hAnsi="Book Antiqua"/>
          <w:sz w:val="24"/>
          <w:szCs w:val="24"/>
        </w:rPr>
        <w:t>pancreatitis</w:t>
      </w:r>
      <w:r w:rsidR="003A016A">
        <w:rPr>
          <w:rFonts w:ascii="Book Antiqua" w:eastAsia="Times New Roman" w:hAnsi="Book Antiqua"/>
          <w:noProof/>
          <w:sz w:val="24"/>
          <w:szCs w:val="24"/>
          <w:vertAlign w:val="superscript"/>
        </w:rPr>
        <w:t>[</w:t>
      </w:r>
      <w:proofErr w:type="gramEnd"/>
      <w:r w:rsidR="003A016A">
        <w:rPr>
          <w:rFonts w:ascii="Book Antiqua" w:eastAsia="Times New Roman" w:hAnsi="Book Antiqua"/>
          <w:noProof/>
          <w:sz w:val="24"/>
          <w:szCs w:val="24"/>
          <w:vertAlign w:val="superscript"/>
        </w:rPr>
        <w:t>28,</w:t>
      </w:r>
      <w:r w:rsidRPr="00B34ACC">
        <w:rPr>
          <w:rFonts w:ascii="Book Antiqua" w:eastAsia="Times New Roman" w:hAnsi="Book Antiqua"/>
          <w:noProof/>
          <w:sz w:val="24"/>
          <w:szCs w:val="24"/>
          <w:vertAlign w:val="superscript"/>
        </w:rPr>
        <w:t>31]</w:t>
      </w:r>
      <w:r w:rsidRPr="00B34ACC">
        <w:rPr>
          <w:rFonts w:ascii="Book Antiqua" w:eastAsia="Times New Roman" w:hAnsi="Book Antiqua"/>
          <w:sz w:val="24"/>
          <w:szCs w:val="24"/>
        </w:rPr>
        <w:t xml:space="preserve">. Although the mechanism is unclear, clinical data suggests that organism transmission from GI tract to the pancreas is the </w:t>
      </w:r>
      <w:r w:rsidR="003A016A">
        <w:rPr>
          <w:rFonts w:ascii="Book Antiqua" w:eastAsia="Times New Roman" w:hAnsi="Book Antiqua"/>
          <w:sz w:val="24"/>
          <w:szCs w:val="24"/>
        </w:rPr>
        <w:t xml:space="preserve">most likely source of </w:t>
      </w:r>
      <w:proofErr w:type="gramStart"/>
      <w:r w:rsidR="003A016A">
        <w:rPr>
          <w:rFonts w:ascii="Book Antiqua" w:eastAsia="Times New Roman" w:hAnsi="Book Antiqua"/>
          <w:sz w:val="24"/>
          <w:szCs w:val="24"/>
        </w:rPr>
        <w:t>infection</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32]</w:t>
      </w:r>
      <w:r w:rsidRPr="00B34ACC">
        <w:rPr>
          <w:rFonts w:ascii="Book Antiqua" w:eastAsia="Times New Roman" w:hAnsi="Book Antiqua"/>
          <w:sz w:val="24"/>
          <w:szCs w:val="24"/>
        </w:rPr>
        <w:t xml:space="preserve">. Within the past decade, several RCTs and meta-analyses have examined the use of prophylactic antibiotics in the context of acute </w:t>
      </w:r>
      <w:proofErr w:type="spellStart"/>
      <w:r w:rsidRPr="00B34ACC">
        <w:rPr>
          <w:rFonts w:ascii="Book Antiqua" w:eastAsia="Times New Roman" w:hAnsi="Book Antiqua"/>
          <w:sz w:val="24"/>
          <w:szCs w:val="24"/>
        </w:rPr>
        <w:t>necrotising</w:t>
      </w:r>
      <w:proofErr w:type="spellEnd"/>
      <w:r w:rsidRPr="00B34ACC">
        <w:rPr>
          <w:rFonts w:ascii="Book Antiqua" w:eastAsia="Times New Roman" w:hAnsi="Book Antiqua"/>
          <w:sz w:val="24"/>
          <w:szCs w:val="24"/>
        </w:rPr>
        <w:t xml:space="preserve"> pancreatitis and have shown no statistically significant reduction in rates of infected necrosis or </w:t>
      </w:r>
      <w:proofErr w:type="gramStart"/>
      <w:r w:rsidR="003A016A">
        <w:rPr>
          <w:rFonts w:ascii="Book Antiqua" w:eastAsia="Times New Roman" w:hAnsi="Book Antiqua"/>
          <w:sz w:val="24"/>
          <w:szCs w:val="24"/>
        </w:rPr>
        <w:lastRenderedPageBreak/>
        <w:t>mortality</w:t>
      </w:r>
      <w:r w:rsidRPr="00B34ACC">
        <w:rPr>
          <w:rFonts w:ascii="Book Antiqua" w:eastAsia="Times New Roman" w:hAnsi="Book Antiqua"/>
          <w:noProof/>
          <w:sz w:val="24"/>
          <w:szCs w:val="24"/>
          <w:vertAlign w:val="superscript"/>
        </w:rPr>
        <w:t>[</w:t>
      </w:r>
      <w:proofErr w:type="gramEnd"/>
      <w:r w:rsidRPr="00B34ACC">
        <w:rPr>
          <w:rFonts w:ascii="Book Antiqua" w:eastAsia="Times New Roman" w:hAnsi="Book Antiqua"/>
          <w:noProof/>
          <w:sz w:val="24"/>
          <w:szCs w:val="24"/>
          <w:vertAlign w:val="superscript"/>
        </w:rPr>
        <w:t>33-35]</w:t>
      </w:r>
      <w:r w:rsidRPr="00B34ACC">
        <w:rPr>
          <w:rFonts w:ascii="Book Antiqua" w:eastAsia="Times New Roman" w:hAnsi="Book Antiqua"/>
          <w:sz w:val="24"/>
          <w:szCs w:val="24"/>
        </w:rPr>
        <w:t xml:space="preserve">. With our case, antibiotics and anti-fungal agents were commenced early in the course as there was significant clinical suspicion of active infective necrosis given the patients consistently high temperatures, persistent periods of delirium and areas of enlarging necrotic tissue on imaging. </w:t>
      </w:r>
    </w:p>
    <w:p w14:paraId="1494BE5A" w14:textId="5C4F5F14" w:rsidR="00DC023D" w:rsidRPr="00B34ACC" w:rsidRDefault="00DC023D" w:rsidP="003A016A">
      <w:pPr>
        <w:spacing w:after="0" w:line="360" w:lineRule="auto"/>
        <w:ind w:firstLineChars="100" w:firstLine="240"/>
        <w:jc w:val="both"/>
        <w:rPr>
          <w:rFonts w:ascii="Book Antiqua" w:eastAsia="Times New Roman" w:hAnsi="Book Antiqua"/>
          <w:sz w:val="24"/>
          <w:szCs w:val="24"/>
        </w:rPr>
      </w:pPr>
      <w:r w:rsidRPr="00B34ACC">
        <w:rPr>
          <w:rFonts w:ascii="Book Antiqua" w:eastAsia="Times New Roman" w:hAnsi="Book Antiqua"/>
          <w:sz w:val="24"/>
          <w:szCs w:val="24"/>
        </w:rPr>
        <w:t xml:space="preserve">The implementation of the endoscopic step up procedure, early enteral support and antibiotics facilitated our patient’s recovery to a point where he was able to undergo therapy for his colorectal cancer. Definitive source control achieved by debridement of the infected necrotic tissue facilitated his neoadjuvant radiotherapy treatment. The success of this treatment then facilitated progression onto neoadjuvant chemotherapy (which was initially withheld) and finally on to surgical resection. Due to scarring from the inflammatory process around the splenic flexure and the difficulty in mobilizing the bowel, a Hartmann’s procedure was performed. This was deemed the most appropriate long term solution for the patient in view of the significant intraabdominal scarring. </w:t>
      </w:r>
    </w:p>
    <w:p w14:paraId="295743CF" w14:textId="77777777" w:rsidR="00DC023D" w:rsidRPr="00B34ACC" w:rsidRDefault="00DC023D" w:rsidP="00701AA0">
      <w:pPr>
        <w:spacing w:after="0" w:line="360" w:lineRule="auto"/>
        <w:jc w:val="both"/>
        <w:rPr>
          <w:rFonts w:ascii="Book Antiqua" w:hAnsi="Book Antiqua"/>
          <w:sz w:val="24"/>
          <w:szCs w:val="24"/>
        </w:rPr>
      </w:pPr>
    </w:p>
    <w:p w14:paraId="13D1301F" w14:textId="4E1C27FF" w:rsidR="00DC023D" w:rsidRPr="00B34ACC" w:rsidRDefault="003A016A" w:rsidP="00701AA0">
      <w:pPr>
        <w:spacing w:after="0" w:line="360" w:lineRule="auto"/>
        <w:jc w:val="both"/>
        <w:rPr>
          <w:rFonts w:ascii="Book Antiqua" w:hAnsi="Book Antiqua"/>
          <w:b/>
          <w:sz w:val="24"/>
          <w:szCs w:val="24"/>
        </w:rPr>
      </w:pPr>
      <w:r w:rsidRPr="00B34ACC">
        <w:rPr>
          <w:rFonts w:ascii="Book Antiqua" w:hAnsi="Book Antiqua"/>
          <w:b/>
          <w:sz w:val="24"/>
          <w:szCs w:val="24"/>
        </w:rPr>
        <w:t>CONCLUSION</w:t>
      </w:r>
    </w:p>
    <w:p w14:paraId="4D4A9153" w14:textId="64A43530" w:rsidR="005F7B4A" w:rsidRDefault="006812A1" w:rsidP="00701AA0">
      <w:pPr>
        <w:spacing w:after="0" w:line="360" w:lineRule="auto"/>
        <w:jc w:val="both"/>
        <w:rPr>
          <w:rFonts w:ascii="Book Antiqua" w:hAnsi="Book Antiqua"/>
          <w:sz w:val="24"/>
          <w:szCs w:val="24"/>
        </w:rPr>
      </w:pPr>
      <w:r w:rsidRPr="00B34ACC">
        <w:rPr>
          <w:rFonts w:ascii="Book Antiqua" w:hAnsi="Book Antiqua"/>
          <w:sz w:val="24"/>
          <w:szCs w:val="24"/>
        </w:rPr>
        <w:t xml:space="preserve">The management of infected pancreatic necrosis with concomitant rectal cancer has not been described and presents unique challenges. Management of infected pancreatic necrosis with adequate nutritional support, antimicrobial therapy and ultimately a minimally invasive endoscopic </w:t>
      </w:r>
      <w:proofErr w:type="spellStart"/>
      <w:r w:rsidRPr="00B34ACC">
        <w:rPr>
          <w:rFonts w:ascii="Book Antiqua" w:hAnsi="Book Antiqua"/>
          <w:sz w:val="24"/>
          <w:szCs w:val="24"/>
        </w:rPr>
        <w:t>necrosectomy</w:t>
      </w:r>
      <w:proofErr w:type="spellEnd"/>
      <w:r w:rsidRPr="00B34ACC">
        <w:rPr>
          <w:rFonts w:ascii="Book Antiqua" w:hAnsi="Book Antiqua"/>
          <w:sz w:val="24"/>
          <w:szCs w:val="24"/>
        </w:rPr>
        <w:t xml:space="preserve">, facilitated resolution and adequate drainage of the infected pancreatic necrosis. This enabled the patient to go on to receive neoadjuvant treatment for his rectal cancer prior to surgical resection. </w:t>
      </w:r>
    </w:p>
    <w:p w14:paraId="0A996515" w14:textId="77777777" w:rsidR="005F7B4A" w:rsidRDefault="005F7B4A">
      <w:pPr>
        <w:rPr>
          <w:rFonts w:ascii="Book Antiqua" w:hAnsi="Book Antiqua"/>
          <w:sz w:val="24"/>
          <w:szCs w:val="24"/>
        </w:rPr>
      </w:pPr>
      <w:r>
        <w:rPr>
          <w:rFonts w:ascii="Book Antiqua" w:hAnsi="Book Antiqua"/>
          <w:sz w:val="24"/>
          <w:szCs w:val="24"/>
        </w:rPr>
        <w:br w:type="page"/>
      </w:r>
    </w:p>
    <w:p w14:paraId="2C055BEC" w14:textId="08C11CB5" w:rsidR="006812A1" w:rsidRPr="003153D5" w:rsidRDefault="005F7B4A" w:rsidP="003153D5">
      <w:pPr>
        <w:spacing w:after="0" w:line="360" w:lineRule="auto"/>
        <w:jc w:val="both"/>
        <w:rPr>
          <w:rFonts w:ascii="Book Antiqua" w:eastAsia="DengXian" w:hAnsi="Book Antiqua"/>
          <w:b/>
          <w:sz w:val="24"/>
          <w:szCs w:val="24"/>
          <w:lang w:eastAsia="zh-CN"/>
        </w:rPr>
      </w:pPr>
      <w:r w:rsidRPr="003153D5">
        <w:rPr>
          <w:rFonts w:ascii="Book Antiqua" w:eastAsia="DengXian" w:hAnsi="Book Antiqua"/>
          <w:b/>
          <w:sz w:val="24"/>
          <w:szCs w:val="24"/>
          <w:lang w:eastAsia="zh-CN"/>
        </w:rPr>
        <w:lastRenderedPageBreak/>
        <w:t>REFERENCES</w:t>
      </w:r>
    </w:p>
    <w:p w14:paraId="2E53440E"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 </w:t>
      </w:r>
      <w:r w:rsidRPr="003153D5">
        <w:rPr>
          <w:rFonts w:ascii="Book Antiqua" w:hAnsi="Book Antiqua"/>
          <w:b/>
          <w:sz w:val="24"/>
          <w:szCs w:val="24"/>
        </w:rPr>
        <w:t xml:space="preserve">van </w:t>
      </w:r>
      <w:proofErr w:type="spellStart"/>
      <w:r w:rsidRPr="003153D5">
        <w:rPr>
          <w:rFonts w:ascii="Book Antiqua" w:hAnsi="Book Antiqua"/>
          <w:b/>
          <w:sz w:val="24"/>
          <w:szCs w:val="24"/>
        </w:rPr>
        <w:t>Brunschot</w:t>
      </w:r>
      <w:proofErr w:type="spellEnd"/>
      <w:r w:rsidRPr="003153D5">
        <w:rPr>
          <w:rFonts w:ascii="Book Antiqua" w:hAnsi="Book Antiqua"/>
          <w:b/>
          <w:sz w:val="24"/>
          <w:szCs w:val="24"/>
        </w:rPr>
        <w:t xml:space="preserve"> S</w:t>
      </w:r>
      <w:r w:rsidRPr="003153D5">
        <w:rPr>
          <w:rFonts w:ascii="Book Antiqua" w:hAnsi="Book Antiqua"/>
          <w:sz w:val="24"/>
          <w:szCs w:val="24"/>
        </w:rPr>
        <w:t xml:space="preserve">, </w:t>
      </w:r>
      <w:proofErr w:type="spellStart"/>
      <w:r w:rsidRPr="003153D5">
        <w:rPr>
          <w:rFonts w:ascii="Book Antiqua" w:hAnsi="Book Antiqua"/>
          <w:sz w:val="24"/>
          <w:szCs w:val="24"/>
        </w:rPr>
        <w:t>Fockens</w:t>
      </w:r>
      <w:proofErr w:type="spellEnd"/>
      <w:r w:rsidRPr="003153D5">
        <w:rPr>
          <w:rFonts w:ascii="Book Antiqua" w:hAnsi="Book Antiqua"/>
          <w:sz w:val="24"/>
          <w:szCs w:val="24"/>
        </w:rPr>
        <w:t xml:space="preserve"> P, Bakker OJ,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w:t>
      </w:r>
      <w:proofErr w:type="spellStart"/>
      <w:r w:rsidRPr="003153D5">
        <w:rPr>
          <w:rFonts w:ascii="Book Antiqua" w:hAnsi="Book Antiqua"/>
          <w:sz w:val="24"/>
          <w:szCs w:val="24"/>
        </w:rPr>
        <w:t>Voermans</w:t>
      </w:r>
      <w:proofErr w:type="spellEnd"/>
      <w:r w:rsidRPr="003153D5">
        <w:rPr>
          <w:rFonts w:ascii="Book Antiqua" w:hAnsi="Book Antiqua"/>
          <w:sz w:val="24"/>
          <w:szCs w:val="24"/>
        </w:rPr>
        <w:t xml:space="preserve"> RP, </w:t>
      </w:r>
      <w:proofErr w:type="spellStart"/>
      <w:r w:rsidRPr="003153D5">
        <w:rPr>
          <w:rFonts w:ascii="Book Antiqua" w:hAnsi="Book Antiqua"/>
          <w:sz w:val="24"/>
          <w:szCs w:val="24"/>
        </w:rPr>
        <w:t>Poley</w:t>
      </w:r>
      <w:proofErr w:type="spellEnd"/>
      <w:r w:rsidRPr="003153D5">
        <w:rPr>
          <w:rFonts w:ascii="Book Antiqua" w:hAnsi="Book Antiqua"/>
          <w:sz w:val="24"/>
          <w:szCs w:val="24"/>
        </w:rPr>
        <w:t xml:space="preserve"> JW,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Bruno M,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Endoscopic </w:t>
      </w:r>
      <w:proofErr w:type="spellStart"/>
      <w:r w:rsidRPr="003153D5">
        <w:rPr>
          <w:rFonts w:ascii="Book Antiqua" w:hAnsi="Book Antiqua"/>
          <w:sz w:val="24"/>
          <w:szCs w:val="24"/>
        </w:rPr>
        <w:t>transluminal</w:t>
      </w:r>
      <w:proofErr w:type="spellEnd"/>
      <w:r w:rsidRPr="003153D5">
        <w:rPr>
          <w:rFonts w:ascii="Book Antiqua" w:hAnsi="Book Antiqua"/>
          <w:sz w:val="24"/>
          <w:szCs w:val="24"/>
        </w:rPr>
        <w:t xml:space="preserve">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in </w:t>
      </w:r>
      <w:proofErr w:type="spellStart"/>
      <w:r w:rsidRPr="003153D5">
        <w:rPr>
          <w:rFonts w:ascii="Book Antiqua" w:hAnsi="Book Antiqua"/>
          <w:sz w:val="24"/>
          <w:szCs w:val="24"/>
        </w:rPr>
        <w:t>necrotising</w:t>
      </w:r>
      <w:proofErr w:type="spellEnd"/>
      <w:r w:rsidRPr="003153D5">
        <w:rPr>
          <w:rFonts w:ascii="Book Antiqua" w:hAnsi="Book Antiqua"/>
          <w:sz w:val="24"/>
          <w:szCs w:val="24"/>
        </w:rPr>
        <w:t xml:space="preserve"> pancreatitis: a systematic review.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Endosc</w:t>
      </w:r>
      <w:proofErr w:type="spellEnd"/>
      <w:r w:rsidRPr="003153D5">
        <w:rPr>
          <w:rFonts w:ascii="Book Antiqua" w:hAnsi="Book Antiqua"/>
          <w:sz w:val="24"/>
          <w:szCs w:val="24"/>
        </w:rPr>
        <w:t xml:space="preserve"> 2014; </w:t>
      </w:r>
      <w:r w:rsidRPr="003153D5">
        <w:rPr>
          <w:rFonts w:ascii="Book Antiqua" w:hAnsi="Book Antiqua"/>
          <w:b/>
          <w:sz w:val="24"/>
          <w:szCs w:val="24"/>
        </w:rPr>
        <w:t>28</w:t>
      </w:r>
      <w:r w:rsidRPr="003153D5">
        <w:rPr>
          <w:rFonts w:ascii="Book Antiqua" w:hAnsi="Book Antiqua"/>
          <w:sz w:val="24"/>
          <w:szCs w:val="24"/>
        </w:rPr>
        <w:t>: 1425-1438 [PMID: 24399524 DOI: 10.1007/s00464-013-3382-9]</w:t>
      </w:r>
    </w:p>
    <w:p w14:paraId="4B66A86C"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 </w:t>
      </w:r>
      <w:r w:rsidRPr="003153D5">
        <w:rPr>
          <w:rFonts w:ascii="Book Antiqua" w:hAnsi="Book Antiqua"/>
          <w:b/>
          <w:sz w:val="24"/>
          <w:szCs w:val="24"/>
        </w:rPr>
        <w:t xml:space="preserve">van </w:t>
      </w:r>
      <w:proofErr w:type="spellStart"/>
      <w:r w:rsidRPr="003153D5">
        <w:rPr>
          <w:rFonts w:ascii="Book Antiqua" w:hAnsi="Book Antiqua"/>
          <w:b/>
          <w:sz w:val="24"/>
          <w:szCs w:val="24"/>
        </w:rPr>
        <w:t>Santvoort</w:t>
      </w:r>
      <w:proofErr w:type="spellEnd"/>
      <w:r w:rsidRPr="003153D5">
        <w:rPr>
          <w:rFonts w:ascii="Book Antiqua" w:hAnsi="Book Antiqua"/>
          <w:b/>
          <w:sz w:val="24"/>
          <w:szCs w:val="24"/>
        </w:rPr>
        <w:t xml:space="preserve"> HC</w:t>
      </w:r>
      <w:r w:rsidRPr="003153D5">
        <w:rPr>
          <w:rFonts w:ascii="Book Antiqua" w:hAnsi="Book Antiqua"/>
          <w:sz w:val="24"/>
          <w:szCs w:val="24"/>
        </w:rPr>
        <w:t xml:space="preserve">, Bakker OJ,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Ahmed Ali U, </w:t>
      </w:r>
      <w:proofErr w:type="spellStart"/>
      <w:r w:rsidRPr="003153D5">
        <w:rPr>
          <w:rFonts w:ascii="Book Antiqua" w:hAnsi="Book Antiqua"/>
          <w:sz w:val="24"/>
          <w:szCs w:val="24"/>
        </w:rPr>
        <w:t>Schrijver</w:t>
      </w:r>
      <w:proofErr w:type="spellEnd"/>
      <w:r w:rsidRPr="003153D5">
        <w:rPr>
          <w:rFonts w:ascii="Book Antiqua" w:hAnsi="Book Antiqua"/>
          <w:sz w:val="24"/>
          <w:szCs w:val="24"/>
        </w:rPr>
        <w:t xml:space="preserve"> AM,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Ramshorst</w:t>
      </w:r>
      <w:proofErr w:type="spellEnd"/>
      <w:r w:rsidRPr="003153D5">
        <w:rPr>
          <w:rFonts w:ascii="Book Antiqua" w:hAnsi="Book Antiqua"/>
          <w:sz w:val="24"/>
          <w:szCs w:val="24"/>
        </w:rPr>
        <w:t xml:space="preserve"> B, </w:t>
      </w:r>
      <w:proofErr w:type="spellStart"/>
      <w:r w:rsidRPr="003153D5">
        <w:rPr>
          <w:rFonts w:ascii="Book Antiqua" w:hAnsi="Book Antiqua"/>
          <w:sz w:val="24"/>
          <w:szCs w:val="24"/>
        </w:rPr>
        <w:t>Schaapherder</w:t>
      </w:r>
      <w:proofErr w:type="spellEnd"/>
      <w:r w:rsidRPr="003153D5">
        <w:rPr>
          <w:rFonts w:ascii="Book Antiqua" w:hAnsi="Book Antiqua"/>
          <w:sz w:val="24"/>
          <w:szCs w:val="24"/>
        </w:rPr>
        <w:t xml:space="preserve"> AF, van der </w:t>
      </w:r>
      <w:proofErr w:type="spellStart"/>
      <w:r w:rsidRPr="003153D5">
        <w:rPr>
          <w:rFonts w:ascii="Book Antiqua" w:hAnsi="Book Antiqua"/>
          <w:sz w:val="24"/>
          <w:szCs w:val="24"/>
        </w:rPr>
        <w:t>Harst</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Hofker</w:t>
      </w:r>
      <w:proofErr w:type="spellEnd"/>
      <w:r w:rsidRPr="003153D5">
        <w:rPr>
          <w:rFonts w:ascii="Book Antiqua" w:hAnsi="Book Antiqua"/>
          <w:sz w:val="24"/>
          <w:szCs w:val="24"/>
        </w:rPr>
        <w:t xml:space="preserve"> S,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Brink MA, </w:t>
      </w:r>
      <w:proofErr w:type="spellStart"/>
      <w:r w:rsidRPr="003153D5">
        <w:rPr>
          <w:rFonts w:ascii="Book Antiqua" w:hAnsi="Book Antiqua"/>
          <w:sz w:val="24"/>
          <w:szCs w:val="24"/>
        </w:rPr>
        <w:t>Kruyt</w:t>
      </w:r>
      <w:proofErr w:type="spellEnd"/>
      <w:r w:rsidRPr="003153D5">
        <w:rPr>
          <w:rFonts w:ascii="Book Antiqua" w:hAnsi="Book Antiqua"/>
          <w:sz w:val="24"/>
          <w:szCs w:val="24"/>
        </w:rPr>
        <w:t xml:space="preserve"> PM, </w:t>
      </w:r>
      <w:proofErr w:type="spellStart"/>
      <w:r w:rsidRPr="003153D5">
        <w:rPr>
          <w:rFonts w:ascii="Book Antiqua" w:hAnsi="Book Antiqua"/>
          <w:sz w:val="24"/>
          <w:szCs w:val="24"/>
        </w:rPr>
        <w:t>Manusama</w:t>
      </w:r>
      <w:proofErr w:type="spellEnd"/>
      <w:r w:rsidRPr="003153D5">
        <w:rPr>
          <w:rFonts w:ascii="Book Antiqua" w:hAnsi="Book Antiqua"/>
          <w:sz w:val="24"/>
          <w:szCs w:val="24"/>
        </w:rPr>
        <w:t xml:space="preserve"> ER, van der Schelling GP, </w:t>
      </w:r>
      <w:proofErr w:type="spellStart"/>
      <w:r w:rsidRPr="003153D5">
        <w:rPr>
          <w:rFonts w:ascii="Book Antiqua" w:hAnsi="Book Antiqua"/>
          <w:sz w:val="24"/>
          <w:szCs w:val="24"/>
        </w:rPr>
        <w:t>Karsten</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Hesselink</w:t>
      </w:r>
      <w:proofErr w:type="spellEnd"/>
      <w:r w:rsidRPr="003153D5">
        <w:rPr>
          <w:rFonts w:ascii="Book Antiqua" w:hAnsi="Book Antiqua"/>
          <w:sz w:val="24"/>
          <w:szCs w:val="24"/>
        </w:rPr>
        <w:t xml:space="preserve"> EJ, van </w:t>
      </w:r>
      <w:proofErr w:type="spellStart"/>
      <w:r w:rsidRPr="003153D5">
        <w:rPr>
          <w:rFonts w:ascii="Book Antiqua" w:hAnsi="Book Antiqua"/>
          <w:sz w:val="24"/>
          <w:szCs w:val="24"/>
        </w:rPr>
        <w:t>Laarhoven</w:t>
      </w:r>
      <w:proofErr w:type="spellEnd"/>
      <w:r w:rsidRPr="003153D5">
        <w:rPr>
          <w:rFonts w:ascii="Book Antiqua" w:hAnsi="Book Antiqua"/>
          <w:sz w:val="24"/>
          <w:szCs w:val="24"/>
        </w:rPr>
        <w:t xml:space="preserve"> CJ, </w:t>
      </w:r>
      <w:proofErr w:type="spellStart"/>
      <w:r w:rsidRPr="003153D5">
        <w:rPr>
          <w:rFonts w:ascii="Book Antiqua" w:hAnsi="Book Antiqua"/>
          <w:sz w:val="24"/>
          <w:szCs w:val="24"/>
        </w:rPr>
        <w:t>Rosman</w:t>
      </w:r>
      <w:proofErr w:type="spellEnd"/>
      <w:r w:rsidRPr="003153D5">
        <w:rPr>
          <w:rFonts w:ascii="Book Antiqua" w:hAnsi="Book Antiqua"/>
          <w:sz w:val="24"/>
          <w:szCs w:val="24"/>
        </w:rPr>
        <w:t xml:space="preserve"> C, </w:t>
      </w:r>
      <w:proofErr w:type="spellStart"/>
      <w:r w:rsidRPr="003153D5">
        <w:rPr>
          <w:rFonts w:ascii="Book Antiqua" w:hAnsi="Book Antiqua"/>
          <w:sz w:val="24"/>
          <w:szCs w:val="24"/>
        </w:rPr>
        <w:t>Bosscha</w:t>
      </w:r>
      <w:proofErr w:type="spellEnd"/>
      <w:r w:rsidRPr="003153D5">
        <w:rPr>
          <w:rFonts w:ascii="Book Antiqua" w:hAnsi="Book Antiqua"/>
          <w:sz w:val="24"/>
          <w:szCs w:val="24"/>
        </w:rPr>
        <w:t xml:space="preserve"> K, de Wit RJ, </w:t>
      </w:r>
      <w:proofErr w:type="spellStart"/>
      <w:r w:rsidRPr="003153D5">
        <w:rPr>
          <w:rFonts w:ascii="Book Antiqua" w:hAnsi="Book Antiqua"/>
          <w:sz w:val="24"/>
          <w:szCs w:val="24"/>
        </w:rPr>
        <w:t>Houdijk</w:t>
      </w:r>
      <w:proofErr w:type="spellEnd"/>
      <w:r w:rsidRPr="003153D5">
        <w:rPr>
          <w:rFonts w:ascii="Book Antiqua" w:hAnsi="Book Antiqua"/>
          <w:sz w:val="24"/>
          <w:szCs w:val="24"/>
        </w:rPr>
        <w:t xml:space="preserve"> AP, Cuesta MA, </w:t>
      </w:r>
      <w:proofErr w:type="spellStart"/>
      <w:r w:rsidRPr="003153D5">
        <w:rPr>
          <w:rFonts w:ascii="Book Antiqua" w:hAnsi="Book Antiqua"/>
          <w:sz w:val="24"/>
          <w:szCs w:val="24"/>
        </w:rPr>
        <w:t>Wahab</w:t>
      </w:r>
      <w:proofErr w:type="spellEnd"/>
      <w:r w:rsidRPr="003153D5">
        <w:rPr>
          <w:rFonts w:ascii="Book Antiqua" w:hAnsi="Book Antiqua"/>
          <w:sz w:val="24"/>
          <w:szCs w:val="24"/>
        </w:rPr>
        <w:t xml:space="preserve"> PJ,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Dutch Pancreatitis Study Group. A conservative and minimally invasive approach to necrotizing pancreatitis improves outcome. </w:t>
      </w:r>
      <w:r w:rsidRPr="003153D5">
        <w:rPr>
          <w:rFonts w:ascii="Book Antiqua" w:hAnsi="Book Antiqua"/>
          <w:i/>
          <w:sz w:val="24"/>
          <w:szCs w:val="24"/>
        </w:rPr>
        <w:t>Gastroenterology</w:t>
      </w:r>
      <w:r w:rsidRPr="003153D5">
        <w:rPr>
          <w:rFonts w:ascii="Book Antiqua" w:hAnsi="Book Antiqua"/>
          <w:sz w:val="24"/>
          <w:szCs w:val="24"/>
        </w:rPr>
        <w:t xml:space="preserve"> 2011; </w:t>
      </w:r>
      <w:r w:rsidRPr="003153D5">
        <w:rPr>
          <w:rFonts w:ascii="Book Antiqua" w:hAnsi="Book Antiqua"/>
          <w:b/>
          <w:sz w:val="24"/>
          <w:szCs w:val="24"/>
        </w:rPr>
        <w:t>141</w:t>
      </w:r>
      <w:r w:rsidRPr="003153D5">
        <w:rPr>
          <w:rFonts w:ascii="Book Antiqua" w:hAnsi="Book Antiqua"/>
          <w:sz w:val="24"/>
          <w:szCs w:val="24"/>
        </w:rPr>
        <w:t>: 1254-1263 [PMID: 21741922 DOI: 10.1053/j.gastro.2011.06.073]</w:t>
      </w:r>
    </w:p>
    <w:p w14:paraId="3C58212F"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 </w:t>
      </w:r>
      <w:proofErr w:type="spellStart"/>
      <w:r w:rsidRPr="003153D5">
        <w:rPr>
          <w:rFonts w:ascii="Book Antiqua" w:hAnsi="Book Antiqua"/>
          <w:b/>
          <w:sz w:val="24"/>
          <w:szCs w:val="24"/>
        </w:rPr>
        <w:t>Besselink</w:t>
      </w:r>
      <w:proofErr w:type="spellEnd"/>
      <w:r w:rsidRPr="003153D5">
        <w:rPr>
          <w:rFonts w:ascii="Book Antiqua" w:hAnsi="Book Antiqua"/>
          <w:b/>
          <w:sz w:val="24"/>
          <w:szCs w:val="24"/>
        </w:rPr>
        <w:t xml:space="preserve"> MG</w:t>
      </w:r>
      <w:r w:rsidRPr="003153D5">
        <w:rPr>
          <w:rFonts w:ascii="Book Antiqua" w:hAnsi="Book Antiqua"/>
          <w:sz w:val="24"/>
          <w:szCs w:val="24"/>
        </w:rPr>
        <w:t xml:space="preserve">,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w:t>
      </w:r>
      <w:proofErr w:type="spellStart"/>
      <w:r w:rsidRPr="003153D5">
        <w:rPr>
          <w:rFonts w:ascii="Book Antiqua" w:hAnsi="Book Antiqua"/>
          <w:sz w:val="24"/>
          <w:szCs w:val="24"/>
        </w:rPr>
        <w:t>Buskens</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Timmerman HM,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van </w:t>
      </w:r>
      <w:proofErr w:type="spellStart"/>
      <w:r w:rsidRPr="003153D5">
        <w:rPr>
          <w:rFonts w:ascii="Book Antiqua" w:hAnsi="Book Antiqua"/>
          <w:sz w:val="24"/>
          <w:szCs w:val="24"/>
        </w:rPr>
        <w:t>Ramshorst</w:t>
      </w:r>
      <w:proofErr w:type="spellEnd"/>
      <w:r w:rsidRPr="003153D5">
        <w:rPr>
          <w:rFonts w:ascii="Book Antiqua" w:hAnsi="Book Antiqua"/>
          <w:sz w:val="24"/>
          <w:szCs w:val="24"/>
        </w:rPr>
        <w:t xml:space="preserve"> B, </w:t>
      </w:r>
      <w:proofErr w:type="spellStart"/>
      <w:r w:rsidRPr="003153D5">
        <w:rPr>
          <w:rFonts w:ascii="Book Antiqua" w:hAnsi="Book Antiqua"/>
          <w:sz w:val="24"/>
          <w:szCs w:val="24"/>
        </w:rPr>
        <w:t>Witteman</w:t>
      </w:r>
      <w:proofErr w:type="spellEnd"/>
      <w:r w:rsidRPr="003153D5">
        <w:rPr>
          <w:rFonts w:ascii="Book Antiqua" w:hAnsi="Book Antiqua"/>
          <w:sz w:val="24"/>
          <w:szCs w:val="24"/>
        </w:rPr>
        <w:t xml:space="preserve"> BJ, Rosman C, Ploeg RJ, Brink MA, </w:t>
      </w:r>
      <w:proofErr w:type="spellStart"/>
      <w:r w:rsidRPr="003153D5">
        <w:rPr>
          <w:rFonts w:ascii="Book Antiqua" w:hAnsi="Book Antiqua"/>
          <w:sz w:val="24"/>
          <w:szCs w:val="24"/>
        </w:rPr>
        <w:t>Schaapherder</w:t>
      </w:r>
      <w:proofErr w:type="spellEnd"/>
      <w:r w:rsidRPr="003153D5">
        <w:rPr>
          <w:rFonts w:ascii="Book Antiqua" w:hAnsi="Book Antiqua"/>
          <w:sz w:val="24"/>
          <w:szCs w:val="24"/>
        </w:rPr>
        <w:t xml:space="preserve"> AF,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w:t>
      </w:r>
      <w:proofErr w:type="spellStart"/>
      <w:r w:rsidRPr="003153D5">
        <w:rPr>
          <w:rFonts w:ascii="Book Antiqua" w:hAnsi="Book Antiqua"/>
          <w:sz w:val="24"/>
          <w:szCs w:val="24"/>
        </w:rPr>
        <w:t>Wahab</w:t>
      </w:r>
      <w:proofErr w:type="spellEnd"/>
      <w:r w:rsidRPr="003153D5">
        <w:rPr>
          <w:rFonts w:ascii="Book Antiqua" w:hAnsi="Book Antiqua"/>
          <w:sz w:val="24"/>
          <w:szCs w:val="24"/>
        </w:rPr>
        <w:t xml:space="preserve"> PJ, van </w:t>
      </w:r>
      <w:proofErr w:type="spellStart"/>
      <w:r w:rsidRPr="003153D5">
        <w:rPr>
          <w:rFonts w:ascii="Book Antiqua" w:hAnsi="Book Antiqua"/>
          <w:sz w:val="24"/>
          <w:szCs w:val="24"/>
        </w:rPr>
        <w:t>Laarhoven</w:t>
      </w:r>
      <w:proofErr w:type="spellEnd"/>
      <w:r w:rsidRPr="003153D5">
        <w:rPr>
          <w:rFonts w:ascii="Book Antiqua" w:hAnsi="Book Antiqua"/>
          <w:sz w:val="24"/>
          <w:szCs w:val="24"/>
        </w:rPr>
        <w:t xml:space="preserve"> CJ, van der </w:t>
      </w:r>
      <w:proofErr w:type="spellStart"/>
      <w:r w:rsidRPr="003153D5">
        <w:rPr>
          <w:rFonts w:ascii="Book Antiqua" w:hAnsi="Book Antiqua"/>
          <w:sz w:val="24"/>
          <w:szCs w:val="24"/>
        </w:rPr>
        <w:t>Harst</w:t>
      </w:r>
      <w:proofErr w:type="spellEnd"/>
      <w:r w:rsidRPr="003153D5">
        <w:rPr>
          <w:rFonts w:ascii="Book Antiqua" w:hAnsi="Book Antiqua"/>
          <w:sz w:val="24"/>
          <w:szCs w:val="24"/>
        </w:rPr>
        <w:t xml:space="preserve"> E,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Cuesta MA, </w:t>
      </w:r>
      <w:proofErr w:type="spellStart"/>
      <w:r w:rsidRPr="003153D5">
        <w:rPr>
          <w:rFonts w:ascii="Book Antiqua" w:hAnsi="Book Antiqua"/>
          <w:sz w:val="24"/>
          <w:szCs w:val="24"/>
        </w:rPr>
        <w:t>Akkermans</w:t>
      </w:r>
      <w:proofErr w:type="spellEnd"/>
      <w:r w:rsidRPr="003153D5">
        <w:rPr>
          <w:rFonts w:ascii="Book Antiqua" w:hAnsi="Book Antiqua"/>
          <w:sz w:val="24"/>
          <w:szCs w:val="24"/>
        </w:rPr>
        <w:t xml:space="preserve"> LM,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Dutch Acute Pancreatitis Study Group. Probiotic prophylaxis in predicted severe acute pancreatitis: a </w:t>
      </w:r>
      <w:proofErr w:type="spellStart"/>
      <w:r w:rsidRPr="003153D5">
        <w:rPr>
          <w:rFonts w:ascii="Book Antiqua" w:hAnsi="Book Antiqua"/>
          <w:sz w:val="24"/>
          <w:szCs w:val="24"/>
        </w:rPr>
        <w:t>randomised</w:t>
      </w:r>
      <w:proofErr w:type="spellEnd"/>
      <w:r w:rsidRPr="003153D5">
        <w:rPr>
          <w:rFonts w:ascii="Book Antiqua" w:hAnsi="Book Antiqua"/>
          <w:sz w:val="24"/>
          <w:szCs w:val="24"/>
        </w:rPr>
        <w:t xml:space="preserve">, double-blind, placebo-controlled trial. </w:t>
      </w:r>
      <w:r w:rsidRPr="003153D5">
        <w:rPr>
          <w:rFonts w:ascii="Book Antiqua" w:hAnsi="Book Antiqua"/>
          <w:i/>
          <w:sz w:val="24"/>
          <w:szCs w:val="24"/>
        </w:rPr>
        <w:t>Lancet</w:t>
      </w:r>
      <w:r w:rsidRPr="003153D5">
        <w:rPr>
          <w:rFonts w:ascii="Book Antiqua" w:hAnsi="Book Antiqua"/>
          <w:sz w:val="24"/>
          <w:szCs w:val="24"/>
        </w:rPr>
        <w:t xml:space="preserve"> 2008; </w:t>
      </w:r>
      <w:r w:rsidRPr="003153D5">
        <w:rPr>
          <w:rFonts w:ascii="Book Antiqua" w:hAnsi="Book Antiqua"/>
          <w:b/>
          <w:sz w:val="24"/>
          <w:szCs w:val="24"/>
        </w:rPr>
        <w:t>371</w:t>
      </w:r>
      <w:r w:rsidRPr="003153D5">
        <w:rPr>
          <w:rFonts w:ascii="Book Antiqua" w:hAnsi="Book Antiqua"/>
          <w:sz w:val="24"/>
          <w:szCs w:val="24"/>
        </w:rPr>
        <w:t>: 651-659 [PMID: 18279948 DOI: 10.1016/S0140-6736(08)60207-X]</w:t>
      </w:r>
    </w:p>
    <w:p w14:paraId="1BFDDBC6"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4 </w:t>
      </w:r>
      <w:r w:rsidRPr="003153D5">
        <w:rPr>
          <w:rFonts w:ascii="Book Antiqua" w:hAnsi="Book Antiqua"/>
          <w:b/>
          <w:sz w:val="24"/>
          <w:szCs w:val="24"/>
        </w:rPr>
        <w:t>Baron TH</w:t>
      </w:r>
      <w:r w:rsidRPr="003153D5">
        <w:rPr>
          <w:rFonts w:ascii="Book Antiqua" w:hAnsi="Book Antiqua"/>
          <w:sz w:val="24"/>
          <w:szCs w:val="24"/>
        </w:rPr>
        <w:t xml:space="preserve">, Morgan DE. Acute necrotizing pancreatitis. </w:t>
      </w:r>
      <w:r w:rsidRPr="003153D5">
        <w:rPr>
          <w:rFonts w:ascii="Book Antiqua" w:hAnsi="Book Antiqua"/>
          <w:i/>
          <w:sz w:val="24"/>
          <w:szCs w:val="24"/>
        </w:rPr>
        <w:t xml:space="preserve">N </w:t>
      </w:r>
      <w:proofErr w:type="spellStart"/>
      <w:r w:rsidRPr="003153D5">
        <w:rPr>
          <w:rFonts w:ascii="Book Antiqua" w:hAnsi="Book Antiqua"/>
          <w:i/>
          <w:sz w:val="24"/>
          <w:szCs w:val="24"/>
        </w:rPr>
        <w:t>Engl</w:t>
      </w:r>
      <w:proofErr w:type="spellEnd"/>
      <w:r w:rsidRPr="003153D5">
        <w:rPr>
          <w:rFonts w:ascii="Book Antiqua" w:hAnsi="Book Antiqua"/>
          <w:i/>
          <w:sz w:val="24"/>
          <w:szCs w:val="24"/>
        </w:rPr>
        <w:t xml:space="preserve"> J Med</w:t>
      </w:r>
      <w:r w:rsidRPr="003153D5">
        <w:rPr>
          <w:rFonts w:ascii="Book Antiqua" w:hAnsi="Book Antiqua"/>
          <w:sz w:val="24"/>
          <w:szCs w:val="24"/>
        </w:rPr>
        <w:t xml:space="preserve"> 1999; </w:t>
      </w:r>
      <w:r w:rsidRPr="003153D5">
        <w:rPr>
          <w:rFonts w:ascii="Book Antiqua" w:hAnsi="Book Antiqua"/>
          <w:b/>
          <w:sz w:val="24"/>
          <w:szCs w:val="24"/>
        </w:rPr>
        <w:t>340</w:t>
      </w:r>
      <w:r w:rsidRPr="003153D5">
        <w:rPr>
          <w:rFonts w:ascii="Book Antiqua" w:hAnsi="Book Antiqua"/>
          <w:sz w:val="24"/>
          <w:szCs w:val="24"/>
        </w:rPr>
        <w:t>: 1412-1417 [PMID: 10228193 DOI: 10.1056/nejm199905063401807]</w:t>
      </w:r>
    </w:p>
    <w:p w14:paraId="74E4EA4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5 </w:t>
      </w:r>
      <w:proofErr w:type="spellStart"/>
      <w:r w:rsidRPr="003153D5">
        <w:rPr>
          <w:rFonts w:ascii="Book Antiqua" w:hAnsi="Book Antiqua"/>
          <w:b/>
          <w:sz w:val="24"/>
          <w:szCs w:val="24"/>
        </w:rPr>
        <w:t>Beger</w:t>
      </w:r>
      <w:proofErr w:type="spellEnd"/>
      <w:r w:rsidRPr="003153D5">
        <w:rPr>
          <w:rFonts w:ascii="Book Antiqua" w:hAnsi="Book Antiqua"/>
          <w:b/>
          <w:sz w:val="24"/>
          <w:szCs w:val="24"/>
        </w:rPr>
        <w:t xml:space="preserve"> HG</w:t>
      </w:r>
      <w:r w:rsidRPr="003153D5">
        <w:rPr>
          <w:rFonts w:ascii="Book Antiqua" w:hAnsi="Book Antiqua"/>
          <w:sz w:val="24"/>
          <w:szCs w:val="24"/>
        </w:rPr>
        <w:t xml:space="preserve">, Rau B, Mayer J, </w:t>
      </w:r>
      <w:proofErr w:type="spellStart"/>
      <w:r w:rsidRPr="003153D5">
        <w:rPr>
          <w:rFonts w:ascii="Book Antiqua" w:hAnsi="Book Antiqua"/>
          <w:sz w:val="24"/>
          <w:szCs w:val="24"/>
        </w:rPr>
        <w:t>Pralle</w:t>
      </w:r>
      <w:proofErr w:type="spellEnd"/>
      <w:r w:rsidRPr="003153D5">
        <w:rPr>
          <w:rFonts w:ascii="Book Antiqua" w:hAnsi="Book Antiqua"/>
          <w:sz w:val="24"/>
          <w:szCs w:val="24"/>
        </w:rPr>
        <w:t xml:space="preserve"> U. Natural course of acute pancreatitis. </w:t>
      </w:r>
      <w:r w:rsidRPr="003153D5">
        <w:rPr>
          <w:rFonts w:ascii="Book Antiqua" w:hAnsi="Book Antiqua"/>
          <w:i/>
          <w:sz w:val="24"/>
          <w:szCs w:val="24"/>
        </w:rPr>
        <w:t xml:space="preserve">World J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1997; </w:t>
      </w:r>
      <w:r w:rsidRPr="003153D5">
        <w:rPr>
          <w:rFonts w:ascii="Book Antiqua" w:hAnsi="Book Antiqua"/>
          <w:b/>
          <w:sz w:val="24"/>
          <w:szCs w:val="24"/>
        </w:rPr>
        <w:t>21</w:t>
      </w:r>
      <w:r w:rsidRPr="003153D5">
        <w:rPr>
          <w:rFonts w:ascii="Book Antiqua" w:hAnsi="Book Antiqua"/>
          <w:sz w:val="24"/>
          <w:szCs w:val="24"/>
        </w:rPr>
        <w:t>: 130-135 [PMID: 8995067 DOI: 10.1007/s002689900204]</w:t>
      </w:r>
    </w:p>
    <w:p w14:paraId="0CFCC492"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6 </w:t>
      </w:r>
      <w:proofErr w:type="spellStart"/>
      <w:r w:rsidRPr="003153D5">
        <w:rPr>
          <w:rFonts w:ascii="Book Antiqua" w:hAnsi="Book Antiqua"/>
          <w:b/>
          <w:sz w:val="24"/>
          <w:szCs w:val="24"/>
        </w:rPr>
        <w:t>Kokosis</w:t>
      </w:r>
      <w:proofErr w:type="spellEnd"/>
      <w:r w:rsidRPr="003153D5">
        <w:rPr>
          <w:rFonts w:ascii="Book Antiqua" w:hAnsi="Book Antiqua"/>
          <w:b/>
          <w:sz w:val="24"/>
          <w:szCs w:val="24"/>
        </w:rPr>
        <w:t xml:space="preserve"> G</w:t>
      </w:r>
      <w:r w:rsidRPr="003153D5">
        <w:rPr>
          <w:rFonts w:ascii="Book Antiqua" w:hAnsi="Book Antiqua"/>
          <w:sz w:val="24"/>
          <w:szCs w:val="24"/>
        </w:rPr>
        <w:t xml:space="preserve">, Perez A, Pappas TN. Surgical management of necrotizing pancreatitis: an overview. </w:t>
      </w:r>
      <w:r w:rsidRPr="003153D5">
        <w:rPr>
          <w:rFonts w:ascii="Book Antiqua" w:hAnsi="Book Antiqua"/>
          <w:i/>
          <w:sz w:val="24"/>
          <w:szCs w:val="24"/>
        </w:rPr>
        <w:t>World J Gastroenterol</w:t>
      </w:r>
      <w:r w:rsidRPr="003153D5">
        <w:rPr>
          <w:rFonts w:ascii="Book Antiqua" w:hAnsi="Book Antiqua"/>
          <w:sz w:val="24"/>
          <w:szCs w:val="24"/>
        </w:rPr>
        <w:t xml:space="preserve"> 2014; </w:t>
      </w:r>
      <w:r w:rsidRPr="003153D5">
        <w:rPr>
          <w:rFonts w:ascii="Book Antiqua" w:hAnsi="Book Antiqua"/>
          <w:b/>
          <w:sz w:val="24"/>
          <w:szCs w:val="24"/>
        </w:rPr>
        <w:t>20</w:t>
      </w:r>
      <w:r w:rsidRPr="003153D5">
        <w:rPr>
          <w:rFonts w:ascii="Book Antiqua" w:hAnsi="Book Antiqua"/>
          <w:sz w:val="24"/>
          <w:szCs w:val="24"/>
        </w:rPr>
        <w:t>: 16106-16112 [PMID: 25473162 DOI: 10.3748/wjg.v20.i43.16106]</w:t>
      </w:r>
    </w:p>
    <w:p w14:paraId="580DC49E"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7 </w:t>
      </w:r>
      <w:r w:rsidRPr="003153D5">
        <w:rPr>
          <w:rFonts w:ascii="Book Antiqua" w:hAnsi="Book Antiqua"/>
          <w:b/>
          <w:sz w:val="24"/>
          <w:szCs w:val="24"/>
        </w:rPr>
        <w:t xml:space="preserve">El </w:t>
      </w:r>
      <w:proofErr w:type="spellStart"/>
      <w:r w:rsidRPr="003153D5">
        <w:rPr>
          <w:rFonts w:ascii="Book Antiqua" w:hAnsi="Book Antiqua"/>
          <w:b/>
          <w:sz w:val="24"/>
          <w:szCs w:val="24"/>
        </w:rPr>
        <w:t>Boukili</w:t>
      </w:r>
      <w:proofErr w:type="spellEnd"/>
      <w:r w:rsidRPr="003153D5">
        <w:rPr>
          <w:rFonts w:ascii="Book Antiqua" w:hAnsi="Book Antiqua"/>
          <w:b/>
          <w:sz w:val="24"/>
          <w:szCs w:val="24"/>
        </w:rPr>
        <w:t xml:space="preserve"> I</w:t>
      </w:r>
      <w:r w:rsidRPr="003153D5">
        <w:rPr>
          <w:rFonts w:ascii="Book Antiqua" w:hAnsi="Book Antiqua"/>
          <w:sz w:val="24"/>
          <w:szCs w:val="24"/>
        </w:rPr>
        <w:t xml:space="preserve">, </w:t>
      </w:r>
      <w:proofErr w:type="spellStart"/>
      <w:r w:rsidRPr="003153D5">
        <w:rPr>
          <w:rFonts w:ascii="Book Antiqua" w:hAnsi="Book Antiqua"/>
          <w:sz w:val="24"/>
          <w:szCs w:val="24"/>
        </w:rPr>
        <w:t>Boschetti</w:t>
      </w:r>
      <w:proofErr w:type="spellEnd"/>
      <w:r w:rsidRPr="003153D5">
        <w:rPr>
          <w:rFonts w:ascii="Book Antiqua" w:hAnsi="Book Antiqua"/>
          <w:sz w:val="24"/>
          <w:szCs w:val="24"/>
        </w:rPr>
        <w:t xml:space="preserve"> G, </w:t>
      </w:r>
      <w:proofErr w:type="spellStart"/>
      <w:r w:rsidRPr="003153D5">
        <w:rPr>
          <w:rFonts w:ascii="Book Antiqua" w:hAnsi="Book Antiqua"/>
          <w:sz w:val="24"/>
          <w:szCs w:val="24"/>
        </w:rPr>
        <w:t>Belkhodja</w:t>
      </w:r>
      <w:proofErr w:type="spellEnd"/>
      <w:r w:rsidRPr="003153D5">
        <w:rPr>
          <w:rFonts w:ascii="Book Antiqua" w:hAnsi="Book Antiqua"/>
          <w:sz w:val="24"/>
          <w:szCs w:val="24"/>
        </w:rPr>
        <w:t xml:space="preserve"> H, </w:t>
      </w:r>
      <w:proofErr w:type="spellStart"/>
      <w:r w:rsidRPr="003153D5">
        <w:rPr>
          <w:rFonts w:ascii="Book Antiqua" w:hAnsi="Book Antiqua"/>
          <w:sz w:val="24"/>
          <w:szCs w:val="24"/>
        </w:rPr>
        <w:t>Kepenekian</w:t>
      </w:r>
      <w:proofErr w:type="spellEnd"/>
      <w:r w:rsidRPr="003153D5">
        <w:rPr>
          <w:rFonts w:ascii="Book Antiqua" w:hAnsi="Book Antiqua"/>
          <w:sz w:val="24"/>
          <w:szCs w:val="24"/>
        </w:rPr>
        <w:t xml:space="preserve"> V, </w:t>
      </w:r>
      <w:proofErr w:type="spellStart"/>
      <w:r w:rsidRPr="003153D5">
        <w:rPr>
          <w:rFonts w:ascii="Book Antiqua" w:hAnsi="Book Antiqua"/>
          <w:sz w:val="24"/>
          <w:szCs w:val="24"/>
        </w:rPr>
        <w:t>Rousset</w:t>
      </w:r>
      <w:proofErr w:type="spellEnd"/>
      <w:r w:rsidRPr="003153D5">
        <w:rPr>
          <w:rFonts w:ascii="Book Antiqua" w:hAnsi="Book Antiqua"/>
          <w:sz w:val="24"/>
          <w:szCs w:val="24"/>
        </w:rPr>
        <w:t xml:space="preserve"> P, </w:t>
      </w:r>
      <w:proofErr w:type="spellStart"/>
      <w:r w:rsidRPr="003153D5">
        <w:rPr>
          <w:rFonts w:ascii="Book Antiqua" w:hAnsi="Book Antiqua"/>
          <w:sz w:val="24"/>
          <w:szCs w:val="24"/>
        </w:rPr>
        <w:t>Passot</w:t>
      </w:r>
      <w:proofErr w:type="spellEnd"/>
      <w:r w:rsidRPr="003153D5">
        <w:rPr>
          <w:rFonts w:ascii="Book Antiqua" w:hAnsi="Book Antiqua"/>
          <w:sz w:val="24"/>
          <w:szCs w:val="24"/>
        </w:rPr>
        <w:t xml:space="preserve"> G. Update: Role of surgery in acute necrotizing pancreatitis. </w:t>
      </w:r>
      <w:r w:rsidRPr="003153D5">
        <w:rPr>
          <w:rFonts w:ascii="Book Antiqua" w:hAnsi="Book Antiqua"/>
          <w:i/>
          <w:sz w:val="24"/>
          <w:szCs w:val="24"/>
        </w:rPr>
        <w:t xml:space="preserve">J </w:t>
      </w:r>
      <w:proofErr w:type="spellStart"/>
      <w:r w:rsidRPr="003153D5">
        <w:rPr>
          <w:rFonts w:ascii="Book Antiqua" w:hAnsi="Book Antiqua"/>
          <w:i/>
          <w:sz w:val="24"/>
          <w:szCs w:val="24"/>
        </w:rPr>
        <w:t>Visc</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2017; </w:t>
      </w:r>
      <w:r w:rsidRPr="003153D5">
        <w:rPr>
          <w:rFonts w:ascii="Book Antiqua" w:hAnsi="Book Antiqua"/>
          <w:b/>
          <w:sz w:val="24"/>
          <w:szCs w:val="24"/>
        </w:rPr>
        <w:t>154</w:t>
      </w:r>
      <w:r w:rsidRPr="003153D5">
        <w:rPr>
          <w:rFonts w:ascii="Book Antiqua" w:hAnsi="Book Antiqua"/>
          <w:sz w:val="24"/>
          <w:szCs w:val="24"/>
        </w:rPr>
        <w:t>: 413-420 [PMID: 29113713 DOI: 10.1016/j.jviscsurg.2017.06.008]</w:t>
      </w:r>
    </w:p>
    <w:p w14:paraId="233CC85A"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8 </w:t>
      </w:r>
      <w:r w:rsidRPr="003153D5">
        <w:rPr>
          <w:rFonts w:ascii="Book Antiqua" w:hAnsi="Book Antiqua"/>
          <w:b/>
          <w:sz w:val="24"/>
          <w:szCs w:val="24"/>
        </w:rPr>
        <w:t>Banks PA</w:t>
      </w:r>
      <w:r w:rsidRPr="003153D5">
        <w:rPr>
          <w:rFonts w:ascii="Book Antiqua" w:hAnsi="Book Antiqua"/>
          <w:sz w:val="24"/>
          <w:szCs w:val="24"/>
        </w:rPr>
        <w:t xml:space="preserve">, Freeman ML; Practice Parameters Committee of the American College of Gastroenterology. Practice guidelines in acute pancreatitis. </w:t>
      </w:r>
      <w:r w:rsidRPr="003153D5">
        <w:rPr>
          <w:rFonts w:ascii="Book Antiqua" w:hAnsi="Book Antiqua"/>
          <w:i/>
          <w:sz w:val="24"/>
          <w:szCs w:val="24"/>
        </w:rPr>
        <w:t>Am J Gastroenterol</w:t>
      </w:r>
      <w:r w:rsidRPr="003153D5">
        <w:rPr>
          <w:rFonts w:ascii="Book Antiqua" w:hAnsi="Book Antiqua"/>
          <w:sz w:val="24"/>
          <w:szCs w:val="24"/>
        </w:rPr>
        <w:t xml:space="preserve"> 2006; </w:t>
      </w:r>
      <w:r w:rsidRPr="003153D5">
        <w:rPr>
          <w:rFonts w:ascii="Book Antiqua" w:hAnsi="Book Antiqua"/>
          <w:b/>
          <w:sz w:val="24"/>
          <w:szCs w:val="24"/>
        </w:rPr>
        <w:t>101</w:t>
      </w:r>
      <w:r w:rsidRPr="003153D5">
        <w:rPr>
          <w:rFonts w:ascii="Book Antiqua" w:hAnsi="Book Antiqua"/>
          <w:sz w:val="24"/>
          <w:szCs w:val="24"/>
        </w:rPr>
        <w:t>: 2379-2400 [PMID: 17032204 DOI: 10.1111/j.1572-0241.2006.00856.x]</w:t>
      </w:r>
    </w:p>
    <w:p w14:paraId="6DDEEE3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9 </w:t>
      </w:r>
      <w:r w:rsidRPr="003153D5">
        <w:rPr>
          <w:rFonts w:ascii="Book Antiqua" w:hAnsi="Book Antiqua"/>
          <w:b/>
          <w:sz w:val="24"/>
          <w:szCs w:val="24"/>
        </w:rPr>
        <w:t>Balthazar EJ</w:t>
      </w:r>
      <w:r w:rsidRPr="003153D5">
        <w:rPr>
          <w:rFonts w:ascii="Book Antiqua" w:hAnsi="Book Antiqua"/>
          <w:sz w:val="24"/>
          <w:szCs w:val="24"/>
        </w:rPr>
        <w:t xml:space="preserve">, Robinson DL, </w:t>
      </w:r>
      <w:proofErr w:type="spellStart"/>
      <w:r w:rsidRPr="003153D5">
        <w:rPr>
          <w:rFonts w:ascii="Book Antiqua" w:hAnsi="Book Antiqua"/>
          <w:sz w:val="24"/>
          <w:szCs w:val="24"/>
        </w:rPr>
        <w:t>Megibow</w:t>
      </w:r>
      <w:proofErr w:type="spellEnd"/>
      <w:r w:rsidRPr="003153D5">
        <w:rPr>
          <w:rFonts w:ascii="Book Antiqua" w:hAnsi="Book Antiqua"/>
          <w:sz w:val="24"/>
          <w:szCs w:val="24"/>
        </w:rPr>
        <w:t xml:space="preserve"> AJ, </w:t>
      </w:r>
      <w:proofErr w:type="spellStart"/>
      <w:r w:rsidRPr="003153D5">
        <w:rPr>
          <w:rFonts w:ascii="Book Antiqua" w:hAnsi="Book Antiqua"/>
          <w:sz w:val="24"/>
          <w:szCs w:val="24"/>
        </w:rPr>
        <w:t>Ranson</w:t>
      </w:r>
      <w:proofErr w:type="spellEnd"/>
      <w:r w:rsidRPr="003153D5">
        <w:rPr>
          <w:rFonts w:ascii="Book Antiqua" w:hAnsi="Book Antiqua"/>
          <w:sz w:val="24"/>
          <w:szCs w:val="24"/>
        </w:rPr>
        <w:t xml:space="preserve"> JH. Acute pancreatitis: value of CT in establishing prognosis. </w:t>
      </w:r>
      <w:r w:rsidRPr="003153D5">
        <w:rPr>
          <w:rFonts w:ascii="Book Antiqua" w:hAnsi="Book Antiqua"/>
          <w:i/>
          <w:sz w:val="24"/>
          <w:szCs w:val="24"/>
        </w:rPr>
        <w:t>Radiology</w:t>
      </w:r>
      <w:r w:rsidRPr="003153D5">
        <w:rPr>
          <w:rFonts w:ascii="Book Antiqua" w:hAnsi="Book Antiqua"/>
          <w:sz w:val="24"/>
          <w:szCs w:val="24"/>
        </w:rPr>
        <w:t xml:space="preserve"> 1990; </w:t>
      </w:r>
      <w:r w:rsidRPr="003153D5">
        <w:rPr>
          <w:rFonts w:ascii="Book Antiqua" w:hAnsi="Book Antiqua"/>
          <w:b/>
          <w:sz w:val="24"/>
          <w:szCs w:val="24"/>
        </w:rPr>
        <w:t>174</w:t>
      </w:r>
      <w:r w:rsidRPr="003153D5">
        <w:rPr>
          <w:rFonts w:ascii="Book Antiqua" w:hAnsi="Book Antiqua"/>
          <w:sz w:val="24"/>
          <w:szCs w:val="24"/>
        </w:rPr>
        <w:t>: 331-336 [PMID: 2296641 DOI: 10.1148/radiology.174.2.2296641]</w:t>
      </w:r>
    </w:p>
    <w:p w14:paraId="1C64FBA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10 </w:t>
      </w:r>
      <w:proofErr w:type="spellStart"/>
      <w:r w:rsidRPr="003153D5">
        <w:rPr>
          <w:rFonts w:ascii="Book Antiqua" w:hAnsi="Book Antiqua"/>
          <w:b/>
          <w:sz w:val="24"/>
          <w:szCs w:val="24"/>
        </w:rPr>
        <w:t>Boumitri</w:t>
      </w:r>
      <w:proofErr w:type="spellEnd"/>
      <w:r w:rsidRPr="003153D5">
        <w:rPr>
          <w:rFonts w:ascii="Book Antiqua" w:hAnsi="Book Antiqua"/>
          <w:b/>
          <w:sz w:val="24"/>
          <w:szCs w:val="24"/>
        </w:rPr>
        <w:t xml:space="preserve"> C</w:t>
      </w:r>
      <w:r w:rsidRPr="003153D5">
        <w:rPr>
          <w:rFonts w:ascii="Book Antiqua" w:hAnsi="Book Antiqua"/>
          <w:sz w:val="24"/>
          <w:szCs w:val="24"/>
        </w:rPr>
        <w:t xml:space="preserve">, Brown E, </w:t>
      </w:r>
      <w:proofErr w:type="spellStart"/>
      <w:r w:rsidRPr="003153D5">
        <w:rPr>
          <w:rFonts w:ascii="Book Antiqua" w:hAnsi="Book Antiqua"/>
          <w:sz w:val="24"/>
          <w:szCs w:val="24"/>
        </w:rPr>
        <w:t>Kahaleh</w:t>
      </w:r>
      <w:proofErr w:type="spellEnd"/>
      <w:r w:rsidRPr="003153D5">
        <w:rPr>
          <w:rFonts w:ascii="Book Antiqua" w:hAnsi="Book Antiqua"/>
          <w:sz w:val="24"/>
          <w:szCs w:val="24"/>
        </w:rPr>
        <w:t xml:space="preserve"> M. Necrotizing Pancreatitis: Current Management and Therapies. </w:t>
      </w:r>
      <w:proofErr w:type="spellStart"/>
      <w:r w:rsidRPr="003153D5">
        <w:rPr>
          <w:rFonts w:ascii="Book Antiqua" w:hAnsi="Book Antiqua"/>
          <w:i/>
          <w:sz w:val="24"/>
          <w:szCs w:val="24"/>
        </w:rPr>
        <w:t>Clin</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Endosc</w:t>
      </w:r>
      <w:proofErr w:type="spellEnd"/>
      <w:r w:rsidRPr="003153D5">
        <w:rPr>
          <w:rFonts w:ascii="Book Antiqua" w:hAnsi="Book Antiqua"/>
          <w:sz w:val="24"/>
          <w:szCs w:val="24"/>
        </w:rPr>
        <w:t xml:space="preserve"> 2017; </w:t>
      </w:r>
      <w:r w:rsidRPr="003153D5">
        <w:rPr>
          <w:rFonts w:ascii="Book Antiqua" w:hAnsi="Book Antiqua"/>
          <w:b/>
          <w:sz w:val="24"/>
          <w:szCs w:val="24"/>
        </w:rPr>
        <w:t>50</w:t>
      </w:r>
      <w:r w:rsidRPr="003153D5">
        <w:rPr>
          <w:rFonts w:ascii="Book Antiqua" w:hAnsi="Book Antiqua"/>
          <w:sz w:val="24"/>
          <w:szCs w:val="24"/>
        </w:rPr>
        <w:t>: 357-365 [PMID: 28516758 DOI: 10.5946/ce.2016.152]</w:t>
      </w:r>
    </w:p>
    <w:p w14:paraId="69165F46"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11 </w:t>
      </w:r>
      <w:proofErr w:type="spellStart"/>
      <w:r w:rsidRPr="003153D5">
        <w:rPr>
          <w:rFonts w:ascii="Book Antiqua" w:hAnsi="Book Antiqua"/>
          <w:b/>
          <w:sz w:val="24"/>
          <w:szCs w:val="24"/>
        </w:rPr>
        <w:t>Zerem</w:t>
      </w:r>
      <w:proofErr w:type="spellEnd"/>
      <w:r w:rsidRPr="003153D5">
        <w:rPr>
          <w:rFonts w:ascii="Book Antiqua" w:hAnsi="Book Antiqua"/>
          <w:b/>
          <w:sz w:val="24"/>
          <w:szCs w:val="24"/>
        </w:rPr>
        <w:t xml:space="preserve"> E</w:t>
      </w:r>
      <w:r w:rsidRPr="003153D5">
        <w:rPr>
          <w:rFonts w:ascii="Book Antiqua" w:hAnsi="Book Antiqua"/>
          <w:sz w:val="24"/>
          <w:szCs w:val="24"/>
        </w:rPr>
        <w:t xml:space="preserve">. Treatment of severe acute pancreatitis and its complications. </w:t>
      </w:r>
      <w:r w:rsidRPr="003153D5">
        <w:rPr>
          <w:rFonts w:ascii="Book Antiqua" w:hAnsi="Book Antiqua"/>
          <w:i/>
          <w:sz w:val="24"/>
          <w:szCs w:val="24"/>
        </w:rPr>
        <w:t>World J Gastroenterol</w:t>
      </w:r>
      <w:r w:rsidRPr="003153D5">
        <w:rPr>
          <w:rFonts w:ascii="Book Antiqua" w:hAnsi="Book Antiqua"/>
          <w:sz w:val="24"/>
          <w:szCs w:val="24"/>
        </w:rPr>
        <w:t xml:space="preserve"> 2014; </w:t>
      </w:r>
      <w:r w:rsidRPr="003153D5">
        <w:rPr>
          <w:rFonts w:ascii="Book Antiqua" w:hAnsi="Book Antiqua"/>
          <w:b/>
          <w:sz w:val="24"/>
          <w:szCs w:val="24"/>
        </w:rPr>
        <w:t>20</w:t>
      </w:r>
      <w:r w:rsidRPr="003153D5">
        <w:rPr>
          <w:rFonts w:ascii="Book Antiqua" w:hAnsi="Book Antiqua"/>
          <w:sz w:val="24"/>
          <w:szCs w:val="24"/>
        </w:rPr>
        <w:t>: 13879-13892 [PMID: 25320523 DOI: 10.3748/wjg.v20.i38.13879]</w:t>
      </w:r>
    </w:p>
    <w:p w14:paraId="1A51F01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12 </w:t>
      </w:r>
      <w:r w:rsidRPr="003153D5">
        <w:rPr>
          <w:rFonts w:ascii="Book Antiqua" w:hAnsi="Book Antiqua"/>
          <w:b/>
          <w:sz w:val="24"/>
          <w:szCs w:val="24"/>
        </w:rPr>
        <w:t xml:space="preserve">van </w:t>
      </w:r>
      <w:proofErr w:type="spellStart"/>
      <w:r w:rsidRPr="003153D5">
        <w:rPr>
          <w:rFonts w:ascii="Book Antiqua" w:hAnsi="Book Antiqua"/>
          <w:b/>
          <w:sz w:val="24"/>
          <w:szCs w:val="24"/>
        </w:rPr>
        <w:t>Brunschot</w:t>
      </w:r>
      <w:proofErr w:type="spellEnd"/>
      <w:r w:rsidRPr="003153D5">
        <w:rPr>
          <w:rFonts w:ascii="Book Antiqua" w:hAnsi="Book Antiqua"/>
          <w:b/>
          <w:sz w:val="24"/>
          <w:szCs w:val="24"/>
        </w:rPr>
        <w:t xml:space="preserve"> S</w:t>
      </w:r>
      <w:r w:rsidRPr="003153D5">
        <w:rPr>
          <w:rFonts w:ascii="Book Antiqua" w:hAnsi="Book Antiqua"/>
          <w:sz w:val="24"/>
          <w:szCs w:val="24"/>
        </w:rPr>
        <w:t xml:space="preserve">, van </w:t>
      </w:r>
      <w:proofErr w:type="spellStart"/>
      <w:r w:rsidRPr="003153D5">
        <w:rPr>
          <w:rFonts w:ascii="Book Antiqua" w:hAnsi="Book Antiqua"/>
          <w:sz w:val="24"/>
          <w:szCs w:val="24"/>
        </w:rPr>
        <w:t>Grinsven</w:t>
      </w:r>
      <w:proofErr w:type="spellEnd"/>
      <w:r w:rsidRPr="003153D5">
        <w:rPr>
          <w:rFonts w:ascii="Book Antiqua" w:hAnsi="Book Antiqua"/>
          <w:sz w:val="24"/>
          <w:szCs w:val="24"/>
        </w:rPr>
        <w:t xml:space="preserve"> J,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Bakker OJ,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w:t>
      </w:r>
      <w:proofErr w:type="spellStart"/>
      <w:r w:rsidRPr="003153D5">
        <w:rPr>
          <w:rFonts w:ascii="Book Antiqua" w:hAnsi="Book Antiqua"/>
          <w:sz w:val="24"/>
          <w:szCs w:val="24"/>
        </w:rPr>
        <w:t>Bosscha</w:t>
      </w:r>
      <w:proofErr w:type="spellEnd"/>
      <w:r w:rsidRPr="003153D5">
        <w:rPr>
          <w:rFonts w:ascii="Book Antiqua" w:hAnsi="Book Antiqua"/>
          <w:sz w:val="24"/>
          <w:szCs w:val="24"/>
        </w:rPr>
        <w:t xml:space="preserve"> K, </w:t>
      </w:r>
      <w:proofErr w:type="spellStart"/>
      <w:r w:rsidRPr="003153D5">
        <w:rPr>
          <w:rFonts w:ascii="Book Antiqua" w:hAnsi="Book Antiqua"/>
          <w:sz w:val="24"/>
          <w:szCs w:val="24"/>
        </w:rPr>
        <w:t>Bouwense</w:t>
      </w:r>
      <w:proofErr w:type="spellEnd"/>
      <w:r w:rsidRPr="003153D5">
        <w:rPr>
          <w:rFonts w:ascii="Book Antiqua" w:hAnsi="Book Antiqua"/>
          <w:sz w:val="24"/>
          <w:szCs w:val="24"/>
        </w:rPr>
        <w:t xml:space="preserve"> SA, Bruno MJ, </w:t>
      </w:r>
      <w:proofErr w:type="spellStart"/>
      <w:r w:rsidRPr="003153D5">
        <w:rPr>
          <w:rFonts w:ascii="Book Antiqua" w:hAnsi="Book Antiqua"/>
          <w:sz w:val="24"/>
          <w:szCs w:val="24"/>
        </w:rPr>
        <w:t>Cappendijk</w:t>
      </w:r>
      <w:proofErr w:type="spellEnd"/>
      <w:r w:rsidRPr="003153D5">
        <w:rPr>
          <w:rFonts w:ascii="Book Antiqua" w:hAnsi="Book Antiqua"/>
          <w:sz w:val="24"/>
          <w:szCs w:val="24"/>
        </w:rPr>
        <w:t xml:space="preserve"> VC, </w:t>
      </w:r>
      <w:proofErr w:type="spellStart"/>
      <w:r w:rsidRPr="003153D5">
        <w:rPr>
          <w:rFonts w:ascii="Book Antiqua" w:hAnsi="Book Antiqua"/>
          <w:sz w:val="24"/>
          <w:szCs w:val="24"/>
        </w:rPr>
        <w:t>Consten</w:t>
      </w:r>
      <w:proofErr w:type="spellEnd"/>
      <w:r w:rsidRPr="003153D5">
        <w:rPr>
          <w:rFonts w:ascii="Book Antiqua" w:hAnsi="Book Antiqua"/>
          <w:sz w:val="24"/>
          <w:szCs w:val="24"/>
        </w:rPr>
        <w:t xml:space="preserve"> EC,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w:t>
      </w:r>
      <w:proofErr w:type="spellStart"/>
      <w:r w:rsidRPr="003153D5">
        <w:rPr>
          <w:rFonts w:ascii="Book Antiqua" w:hAnsi="Book Antiqua"/>
          <w:sz w:val="24"/>
          <w:szCs w:val="24"/>
        </w:rPr>
        <w:t>Erkelens</w:t>
      </w:r>
      <w:proofErr w:type="spellEnd"/>
      <w:r w:rsidRPr="003153D5">
        <w:rPr>
          <w:rFonts w:ascii="Book Antiqua" w:hAnsi="Book Antiqua"/>
          <w:sz w:val="24"/>
          <w:szCs w:val="24"/>
        </w:rPr>
        <w:t xml:space="preserve"> WG,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van </w:t>
      </w:r>
      <w:proofErr w:type="spellStart"/>
      <w:r w:rsidRPr="003153D5">
        <w:rPr>
          <w:rFonts w:ascii="Book Antiqua" w:hAnsi="Book Antiqua"/>
          <w:sz w:val="24"/>
          <w:szCs w:val="24"/>
        </w:rPr>
        <w:t>Grevenstein</w:t>
      </w:r>
      <w:proofErr w:type="spellEnd"/>
      <w:r w:rsidRPr="003153D5">
        <w:rPr>
          <w:rFonts w:ascii="Book Antiqua" w:hAnsi="Book Antiqua"/>
          <w:sz w:val="24"/>
          <w:szCs w:val="24"/>
        </w:rPr>
        <w:t xml:space="preserve"> WMU, </w:t>
      </w:r>
      <w:proofErr w:type="spellStart"/>
      <w:r w:rsidRPr="003153D5">
        <w:rPr>
          <w:rFonts w:ascii="Book Antiqua" w:hAnsi="Book Antiqua"/>
          <w:sz w:val="24"/>
          <w:szCs w:val="24"/>
        </w:rPr>
        <w:t>Haveman</w:t>
      </w:r>
      <w:proofErr w:type="spellEnd"/>
      <w:r w:rsidRPr="003153D5">
        <w:rPr>
          <w:rFonts w:ascii="Book Antiqua" w:hAnsi="Book Antiqua"/>
          <w:sz w:val="24"/>
          <w:szCs w:val="24"/>
        </w:rPr>
        <w:t xml:space="preserve"> JW, </w:t>
      </w:r>
      <w:proofErr w:type="spellStart"/>
      <w:r w:rsidRPr="003153D5">
        <w:rPr>
          <w:rFonts w:ascii="Book Antiqua" w:hAnsi="Book Antiqua"/>
          <w:sz w:val="24"/>
          <w:szCs w:val="24"/>
        </w:rPr>
        <w:t>Hofker</w:t>
      </w:r>
      <w:proofErr w:type="spellEnd"/>
      <w:r w:rsidRPr="003153D5">
        <w:rPr>
          <w:rFonts w:ascii="Book Antiqua" w:hAnsi="Book Antiqua"/>
          <w:sz w:val="24"/>
          <w:szCs w:val="24"/>
        </w:rPr>
        <w:t xml:space="preserve"> SH, Jansen JM, </w:t>
      </w:r>
      <w:proofErr w:type="spellStart"/>
      <w:r w:rsidRPr="003153D5">
        <w:rPr>
          <w:rFonts w:ascii="Book Antiqua" w:hAnsi="Book Antiqua"/>
          <w:sz w:val="24"/>
          <w:szCs w:val="24"/>
        </w:rPr>
        <w:t>Laméris</w:t>
      </w:r>
      <w:proofErr w:type="spellEnd"/>
      <w:r w:rsidRPr="003153D5">
        <w:rPr>
          <w:rFonts w:ascii="Book Antiqua" w:hAnsi="Book Antiqua"/>
          <w:sz w:val="24"/>
          <w:szCs w:val="24"/>
        </w:rPr>
        <w:t xml:space="preserve"> JS, van </w:t>
      </w:r>
      <w:proofErr w:type="spellStart"/>
      <w:r w:rsidRPr="003153D5">
        <w:rPr>
          <w:rFonts w:ascii="Book Antiqua" w:hAnsi="Book Antiqua"/>
          <w:sz w:val="24"/>
          <w:szCs w:val="24"/>
        </w:rPr>
        <w:t>Lienden</w:t>
      </w:r>
      <w:proofErr w:type="spellEnd"/>
      <w:r w:rsidRPr="003153D5">
        <w:rPr>
          <w:rFonts w:ascii="Book Antiqua" w:hAnsi="Book Antiqua"/>
          <w:sz w:val="24"/>
          <w:szCs w:val="24"/>
        </w:rPr>
        <w:t xml:space="preserve"> KP, </w:t>
      </w:r>
      <w:proofErr w:type="spellStart"/>
      <w:r w:rsidRPr="003153D5">
        <w:rPr>
          <w:rFonts w:ascii="Book Antiqua" w:hAnsi="Book Antiqua"/>
          <w:sz w:val="24"/>
          <w:szCs w:val="24"/>
        </w:rPr>
        <w:t>Meijssen</w:t>
      </w:r>
      <w:proofErr w:type="spellEnd"/>
      <w:r w:rsidRPr="003153D5">
        <w:rPr>
          <w:rFonts w:ascii="Book Antiqua" w:hAnsi="Book Antiqua"/>
          <w:sz w:val="24"/>
          <w:szCs w:val="24"/>
        </w:rPr>
        <w:t xml:space="preserve"> MA, Mulder CJ,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w:t>
      </w:r>
      <w:proofErr w:type="spellStart"/>
      <w:r w:rsidRPr="003153D5">
        <w:rPr>
          <w:rFonts w:ascii="Book Antiqua" w:hAnsi="Book Antiqua"/>
          <w:sz w:val="24"/>
          <w:szCs w:val="24"/>
        </w:rPr>
        <w:t>Poley</w:t>
      </w:r>
      <w:proofErr w:type="spellEnd"/>
      <w:r w:rsidRPr="003153D5">
        <w:rPr>
          <w:rFonts w:ascii="Book Antiqua" w:hAnsi="Book Antiqua"/>
          <w:sz w:val="24"/>
          <w:szCs w:val="24"/>
        </w:rPr>
        <w:t xml:space="preserve"> JW, </w:t>
      </w:r>
      <w:proofErr w:type="spellStart"/>
      <w:r w:rsidRPr="003153D5">
        <w:rPr>
          <w:rFonts w:ascii="Book Antiqua" w:hAnsi="Book Antiqua"/>
          <w:sz w:val="24"/>
          <w:szCs w:val="24"/>
        </w:rPr>
        <w:t>Quispel</w:t>
      </w:r>
      <w:proofErr w:type="spellEnd"/>
      <w:r w:rsidRPr="003153D5">
        <w:rPr>
          <w:rFonts w:ascii="Book Antiqua" w:hAnsi="Book Antiqua"/>
          <w:sz w:val="24"/>
          <w:szCs w:val="24"/>
        </w:rPr>
        <w:t xml:space="preserve"> R, de </w:t>
      </w:r>
      <w:proofErr w:type="spellStart"/>
      <w:r w:rsidRPr="003153D5">
        <w:rPr>
          <w:rFonts w:ascii="Book Antiqua" w:hAnsi="Book Antiqua"/>
          <w:sz w:val="24"/>
          <w:szCs w:val="24"/>
        </w:rPr>
        <w:t>Ridder</w:t>
      </w:r>
      <w:proofErr w:type="spellEnd"/>
      <w:r w:rsidRPr="003153D5">
        <w:rPr>
          <w:rFonts w:ascii="Book Antiqua" w:hAnsi="Book Antiqua"/>
          <w:sz w:val="24"/>
          <w:szCs w:val="24"/>
        </w:rPr>
        <w:t xml:space="preserve"> RJ, </w:t>
      </w:r>
      <w:proofErr w:type="spellStart"/>
      <w:r w:rsidRPr="003153D5">
        <w:rPr>
          <w:rFonts w:ascii="Book Antiqua" w:hAnsi="Book Antiqua"/>
          <w:sz w:val="24"/>
          <w:szCs w:val="24"/>
        </w:rPr>
        <w:t>Römkens</w:t>
      </w:r>
      <w:proofErr w:type="spellEnd"/>
      <w:r w:rsidRPr="003153D5">
        <w:rPr>
          <w:rFonts w:ascii="Book Antiqua" w:hAnsi="Book Antiqua"/>
          <w:sz w:val="24"/>
          <w:szCs w:val="24"/>
        </w:rPr>
        <w:t xml:space="preserve"> TE, </w:t>
      </w:r>
      <w:proofErr w:type="spellStart"/>
      <w:r w:rsidRPr="003153D5">
        <w:rPr>
          <w:rFonts w:ascii="Book Antiqua" w:hAnsi="Book Antiqua"/>
          <w:sz w:val="24"/>
          <w:szCs w:val="24"/>
        </w:rPr>
        <w:t>Scheepers</w:t>
      </w:r>
      <w:proofErr w:type="spellEnd"/>
      <w:r w:rsidRPr="003153D5">
        <w:rPr>
          <w:rFonts w:ascii="Book Antiqua" w:hAnsi="Book Antiqua"/>
          <w:sz w:val="24"/>
          <w:szCs w:val="24"/>
        </w:rPr>
        <w:t xml:space="preserve"> JJ, </w:t>
      </w:r>
      <w:proofErr w:type="spellStart"/>
      <w:r w:rsidRPr="003153D5">
        <w:rPr>
          <w:rFonts w:ascii="Book Antiqua" w:hAnsi="Book Antiqua"/>
          <w:sz w:val="24"/>
          <w:szCs w:val="24"/>
        </w:rPr>
        <w:t>Schepers</w:t>
      </w:r>
      <w:proofErr w:type="spellEnd"/>
      <w:r w:rsidRPr="003153D5">
        <w:rPr>
          <w:rFonts w:ascii="Book Antiqua" w:hAnsi="Book Antiqua"/>
          <w:sz w:val="24"/>
          <w:szCs w:val="24"/>
        </w:rPr>
        <w:t xml:space="preserve"> NJ, Schwartz MP, </w:t>
      </w:r>
      <w:proofErr w:type="spellStart"/>
      <w:r w:rsidRPr="003153D5">
        <w:rPr>
          <w:rFonts w:ascii="Book Antiqua" w:hAnsi="Book Antiqua"/>
          <w:sz w:val="24"/>
          <w:szCs w:val="24"/>
        </w:rPr>
        <w:t>Seerden</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Spanier</w:t>
      </w:r>
      <w:proofErr w:type="spellEnd"/>
      <w:r w:rsidRPr="003153D5">
        <w:rPr>
          <w:rFonts w:ascii="Book Antiqua" w:hAnsi="Book Antiqua"/>
          <w:sz w:val="24"/>
          <w:szCs w:val="24"/>
        </w:rPr>
        <w:t xml:space="preserve"> BWM, </w:t>
      </w:r>
      <w:proofErr w:type="spellStart"/>
      <w:r w:rsidRPr="003153D5">
        <w:rPr>
          <w:rFonts w:ascii="Book Antiqua" w:hAnsi="Book Antiqua"/>
          <w:sz w:val="24"/>
          <w:szCs w:val="24"/>
        </w:rPr>
        <w:t>Straathof</w:t>
      </w:r>
      <w:proofErr w:type="spellEnd"/>
      <w:r w:rsidRPr="003153D5">
        <w:rPr>
          <w:rFonts w:ascii="Book Antiqua" w:hAnsi="Book Antiqua"/>
          <w:sz w:val="24"/>
          <w:szCs w:val="24"/>
        </w:rPr>
        <w:t xml:space="preserve"> JWA, </w:t>
      </w:r>
      <w:proofErr w:type="spellStart"/>
      <w:r w:rsidRPr="003153D5">
        <w:rPr>
          <w:rFonts w:ascii="Book Antiqua" w:hAnsi="Book Antiqua"/>
          <w:sz w:val="24"/>
          <w:szCs w:val="24"/>
        </w:rPr>
        <w:t>Strijker</w:t>
      </w:r>
      <w:proofErr w:type="spellEnd"/>
      <w:r w:rsidRPr="003153D5">
        <w:rPr>
          <w:rFonts w:ascii="Book Antiqua" w:hAnsi="Book Antiqua"/>
          <w:sz w:val="24"/>
          <w:szCs w:val="24"/>
        </w:rPr>
        <w:t xml:space="preserve"> M, </w:t>
      </w:r>
      <w:proofErr w:type="spellStart"/>
      <w:r w:rsidRPr="003153D5">
        <w:rPr>
          <w:rFonts w:ascii="Book Antiqua" w:hAnsi="Book Antiqua"/>
          <w:sz w:val="24"/>
          <w:szCs w:val="24"/>
        </w:rPr>
        <w:t>Timmer</w:t>
      </w:r>
      <w:proofErr w:type="spellEnd"/>
      <w:r w:rsidRPr="003153D5">
        <w:rPr>
          <w:rFonts w:ascii="Book Antiqua" w:hAnsi="Book Antiqua"/>
          <w:sz w:val="24"/>
          <w:szCs w:val="24"/>
        </w:rPr>
        <w:t xml:space="preserve"> R, </w:t>
      </w:r>
      <w:proofErr w:type="spellStart"/>
      <w:r w:rsidRPr="003153D5">
        <w:rPr>
          <w:rFonts w:ascii="Book Antiqua" w:hAnsi="Book Antiqua"/>
          <w:sz w:val="24"/>
          <w:szCs w:val="24"/>
        </w:rPr>
        <w:t>Venneman</w:t>
      </w:r>
      <w:proofErr w:type="spellEnd"/>
      <w:r w:rsidRPr="003153D5">
        <w:rPr>
          <w:rFonts w:ascii="Book Antiqua" w:hAnsi="Book Antiqua"/>
          <w:sz w:val="24"/>
          <w:szCs w:val="24"/>
        </w:rPr>
        <w:t xml:space="preserve"> NG, </w:t>
      </w:r>
      <w:proofErr w:type="spellStart"/>
      <w:r w:rsidRPr="003153D5">
        <w:rPr>
          <w:rFonts w:ascii="Book Antiqua" w:hAnsi="Book Antiqua"/>
          <w:sz w:val="24"/>
          <w:szCs w:val="24"/>
        </w:rPr>
        <w:t>Vleggaar</w:t>
      </w:r>
      <w:proofErr w:type="spellEnd"/>
      <w:r w:rsidRPr="003153D5">
        <w:rPr>
          <w:rFonts w:ascii="Book Antiqua" w:hAnsi="Book Antiqua"/>
          <w:sz w:val="24"/>
          <w:szCs w:val="24"/>
        </w:rPr>
        <w:t xml:space="preserve"> FP, </w:t>
      </w:r>
      <w:proofErr w:type="spellStart"/>
      <w:r w:rsidRPr="003153D5">
        <w:rPr>
          <w:rFonts w:ascii="Book Antiqua" w:hAnsi="Book Antiqua"/>
          <w:sz w:val="24"/>
          <w:szCs w:val="24"/>
        </w:rPr>
        <w:t>Voermans</w:t>
      </w:r>
      <w:proofErr w:type="spellEnd"/>
      <w:r w:rsidRPr="003153D5">
        <w:rPr>
          <w:rFonts w:ascii="Book Antiqua" w:hAnsi="Book Antiqua"/>
          <w:sz w:val="24"/>
          <w:szCs w:val="24"/>
        </w:rPr>
        <w:t xml:space="preserve"> RP, </w:t>
      </w:r>
      <w:proofErr w:type="spellStart"/>
      <w:r w:rsidRPr="003153D5">
        <w:rPr>
          <w:rFonts w:ascii="Book Antiqua" w:hAnsi="Book Antiqua"/>
          <w:sz w:val="24"/>
          <w:szCs w:val="24"/>
        </w:rPr>
        <w:t>Witteman</w:t>
      </w:r>
      <w:proofErr w:type="spellEnd"/>
      <w:r w:rsidRPr="003153D5">
        <w:rPr>
          <w:rFonts w:ascii="Book Antiqua" w:hAnsi="Book Antiqua"/>
          <w:sz w:val="24"/>
          <w:szCs w:val="24"/>
        </w:rPr>
        <w:t xml:space="preserve"> BJ,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w:t>
      </w:r>
      <w:proofErr w:type="spellStart"/>
      <w:r w:rsidRPr="003153D5">
        <w:rPr>
          <w:rFonts w:ascii="Book Antiqua" w:hAnsi="Book Antiqua"/>
          <w:sz w:val="24"/>
          <w:szCs w:val="24"/>
        </w:rPr>
        <w:t>Dijkgraaf</w:t>
      </w:r>
      <w:proofErr w:type="spellEnd"/>
      <w:r w:rsidRPr="003153D5">
        <w:rPr>
          <w:rFonts w:ascii="Book Antiqua" w:hAnsi="Book Antiqua"/>
          <w:sz w:val="24"/>
          <w:szCs w:val="24"/>
        </w:rPr>
        <w:t xml:space="preserve"> MG, </w:t>
      </w:r>
      <w:proofErr w:type="spellStart"/>
      <w:r w:rsidRPr="003153D5">
        <w:rPr>
          <w:rFonts w:ascii="Book Antiqua" w:hAnsi="Book Antiqua"/>
          <w:sz w:val="24"/>
          <w:szCs w:val="24"/>
        </w:rPr>
        <w:t>Fockens</w:t>
      </w:r>
      <w:proofErr w:type="spellEnd"/>
      <w:r w:rsidRPr="003153D5">
        <w:rPr>
          <w:rFonts w:ascii="Book Antiqua" w:hAnsi="Book Antiqua"/>
          <w:sz w:val="24"/>
          <w:szCs w:val="24"/>
        </w:rPr>
        <w:t xml:space="preserve"> P; Dutch Pancreatitis Study Group. Endoscopic or surgical step-up approach for infected </w:t>
      </w:r>
      <w:proofErr w:type="spellStart"/>
      <w:r w:rsidRPr="003153D5">
        <w:rPr>
          <w:rFonts w:ascii="Book Antiqua" w:hAnsi="Book Antiqua"/>
          <w:sz w:val="24"/>
          <w:szCs w:val="24"/>
        </w:rPr>
        <w:t>necrotising</w:t>
      </w:r>
      <w:proofErr w:type="spellEnd"/>
      <w:r w:rsidRPr="003153D5">
        <w:rPr>
          <w:rFonts w:ascii="Book Antiqua" w:hAnsi="Book Antiqua"/>
          <w:sz w:val="24"/>
          <w:szCs w:val="24"/>
        </w:rPr>
        <w:t xml:space="preserve"> pancreatitis: a </w:t>
      </w:r>
      <w:proofErr w:type="spellStart"/>
      <w:r w:rsidRPr="003153D5">
        <w:rPr>
          <w:rFonts w:ascii="Book Antiqua" w:hAnsi="Book Antiqua"/>
          <w:sz w:val="24"/>
          <w:szCs w:val="24"/>
        </w:rPr>
        <w:t>multicentre</w:t>
      </w:r>
      <w:proofErr w:type="spellEnd"/>
      <w:r w:rsidRPr="003153D5">
        <w:rPr>
          <w:rFonts w:ascii="Book Antiqua" w:hAnsi="Book Antiqua"/>
          <w:sz w:val="24"/>
          <w:szCs w:val="24"/>
        </w:rPr>
        <w:t xml:space="preserve"> </w:t>
      </w:r>
      <w:proofErr w:type="spellStart"/>
      <w:r w:rsidRPr="003153D5">
        <w:rPr>
          <w:rFonts w:ascii="Book Antiqua" w:hAnsi="Book Antiqua"/>
          <w:sz w:val="24"/>
          <w:szCs w:val="24"/>
        </w:rPr>
        <w:t>randomised</w:t>
      </w:r>
      <w:proofErr w:type="spellEnd"/>
      <w:r w:rsidRPr="003153D5">
        <w:rPr>
          <w:rFonts w:ascii="Book Antiqua" w:hAnsi="Book Antiqua"/>
          <w:sz w:val="24"/>
          <w:szCs w:val="24"/>
        </w:rPr>
        <w:t xml:space="preserve"> trial. </w:t>
      </w:r>
      <w:r w:rsidRPr="003153D5">
        <w:rPr>
          <w:rFonts w:ascii="Book Antiqua" w:hAnsi="Book Antiqua"/>
          <w:i/>
          <w:sz w:val="24"/>
          <w:szCs w:val="24"/>
        </w:rPr>
        <w:t>Lancet</w:t>
      </w:r>
      <w:r w:rsidRPr="003153D5">
        <w:rPr>
          <w:rFonts w:ascii="Book Antiqua" w:hAnsi="Book Antiqua"/>
          <w:sz w:val="24"/>
          <w:szCs w:val="24"/>
        </w:rPr>
        <w:t xml:space="preserve"> 2018; </w:t>
      </w:r>
      <w:r w:rsidRPr="003153D5">
        <w:rPr>
          <w:rFonts w:ascii="Book Antiqua" w:hAnsi="Book Antiqua"/>
          <w:b/>
          <w:sz w:val="24"/>
          <w:szCs w:val="24"/>
        </w:rPr>
        <w:t>391</w:t>
      </w:r>
      <w:r w:rsidRPr="003153D5">
        <w:rPr>
          <w:rFonts w:ascii="Book Antiqua" w:hAnsi="Book Antiqua"/>
          <w:sz w:val="24"/>
          <w:szCs w:val="24"/>
        </w:rPr>
        <w:t>: 51-58 [PMID: 29108721 DOI: 10.1016/S0140-6736(17)32404-2]</w:t>
      </w:r>
    </w:p>
    <w:p w14:paraId="5473D51A"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13 </w:t>
      </w:r>
      <w:r w:rsidRPr="003153D5">
        <w:rPr>
          <w:rFonts w:ascii="Book Antiqua" w:hAnsi="Book Antiqua"/>
          <w:b/>
          <w:sz w:val="24"/>
          <w:szCs w:val="24"/>
        </w:rPr>
        <w:t xml:space="preserve">van </w:t>
      </w:r>
      <w:proofErr w:type="spellStart"/>
      <w:r w:rsidRPr="003153D5">
        <w:rPr>
          <w:rFonts w:ascii="Book Antiqua" w:hAnsi="Book Antiqua"/>
          <w:b/>
          <w:sz w:val="24"/>
          <w:szCs w:val="24"/>
        </w:rPr>
        <w:t>Santvoort</w:t>
      </w:r>
      <w:proofErr w:type="spellEnd"/>
      <w:r w:rsidRPr="003153D5">
        <w:rPr>
          <w:rFonts w:ascii="Book Antiqua" w:hAnsi="Book Antiqua"/>
          <w:b/>
          <w:sz w:val="24"/>
          <w:szCs w:val="24"/>
        </w:rPr>
        <w:t xml:space="preserve"> HC</w:t>
      </w:r>
      <w:r w:rsidRPr="003153D5">
        <w:rPr>
          <w:rFonts w:ascii="Book Antiqua" w:hAnsi="Book Antiqua"/>
          <w:sz w:val="24"/>
          <w:szCs w:val="24"/>
        </w:rPr>
        <w:t xml:space="preserve">,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Bakker OJ, </w:t>
      </w:r>
      <w:proofErr w:type="spellStart"/>
      <w:r w:rsidRPr="003153D5">
        <w:rPr>
          <w:rFonts w:ascii="Book Antiqua" w:hAnsi="Book Antiqua"/>
          <w:sz w:val="24"/>
          <w:szCs w:val="24"/>
        </w:rPr>
        <w:t>Hofker</w:t>
      </w:r>
      <w:proofErr w:type="spellEnd"/>
      <w:r w:rsidRPr="003153D5">
        <w:rPr>
          <w:rFonts w:ascii="Book Antiqua" w:hAnsi="Book Antiqua"/>
          <w:sz w:val="24"/>
          <w:szCs w:val="24"/>
        </w:rPr>
        <w:t xml:space="preserve"> HS, </w:t>
      </w:r>
      <w:proofErr w:type="spellStart"/>
      <w:r w:rsidRPr="003153D5">
        <w:rPr>
          <w:rFonts w:ascii="Book Antiqua" w:hAnsi="Book Antiqua"/>
          <w:sz w:val="24"/>
          <w:szCs w:val="24"/>
        </w:rPr>
        <w:t>Boermeester</w:t>
      </w:r>
      <w:proofErr w:type="spellEnd"/>
      <w:r w:rsidRPr="003153D5">
        <w:rPr>
          <w:rFonts w:ascii="Book Antiqua" w:hAnsi="Book Antiqua"/>
          <w:sz w:val="24"/>
          <w:szCs w:val="24"/>
        </w:rPr>
        <w:t xml:space="preserve"> MA, </w:t>
      </w:r>
      <w:proofErr w:type="spellStart"/>
      <w:r w:rsidRPr="003153D5">
        <w:rPr>
          <w:rFonts w:ascii="Book Antiqua" w:hAnsi="Book Antiqua"/>
          <w:sz w:val="24"/>
          <w:szCs w:val="24"/>
        </w:rPr>
        <w:t>Dejong</w:t>
      </w:r>
      <w:proofErr w:type="spellEnd"/>
      <w:r w:rsidRPr="003153D5">
        <w:rPr>
          <w:rFonts w:ascii="Book Antiqua" w:hAnsi="Book Antiqua"/>
          <w:sz w:val="24"/>
          <w:szCs w:val="24"/>
        </w:rPr>
        <w:t xml:space="preserve"> CH, van </w:t>
      </w:r>
      <w:proofErr w:type="spellStart"/>
      <w:r w:rsidRPr="003153D5">
        <w:rPr>
          <w:rFonts w:ascii="Book Antiqua" w:hAnsi="Book Antiqua"/>
          <w:sz w:val="24"/>
          <w:szCs w:val="24"/>
        </w:rPr>
        <w:t>Goor</w:t>
      </w:r>
      <w:proofErr w:type="spellEnd"/>
      <w:r w:rsidRPr="003153D5">
        <w:rPr>
          <w:rFonts w:ascii="Book Antiqua" w:hAnsi="Book Antiqua"/>
          <w:sz w:val="24"/>
          <w:szCs w:val="24"/>
        </w:rPr>
        <w:t xml:space="preserve"> H, </w:t>
      </w:r>
      <w:proofErr w:type="spellStart"/>
      <w:r w:rsidRPr="003153D5">
        <w:rPr>
          <w:rFonts w:ascii="Book Antiqua" w:hAnsi="Book Antiqua"/>
          <w:sz w:val="24"/>
          <w:szCs w:val="24"/>
        </w:rPr>
        <w:t>Schaapherder</w:t>
      </w:r>
      <w:proofErr w:type="spellEnd"/>
      <w:r w:rsidRPr="003153D5">
        <w:rPr>
          <w:rFonts w:ascii="Book Antiqua" w:hAnsi="Book Antiqua"/>
          <w:sz w:val="24"/>
          <w:szCs w:val="24"/>
        </w:rPr>
        <w:t xml:space="preserve"> AF, van </w:t>
      </w:r>
      <w:proofErr w:type="spellStart"/>
      <w:r w:rsidRPr="003153D5">
        <w:rPr>
          <w:rFonts w:ascii="Book Antiqua" w:hAnsi="Book Antiqua"/>
          <w:sz w:val="24"/>
          <w:szCs w:val="24"/>
        </w:rPr>
        <w:t>Eijck</w:t>
      </w:r>
      <w:proofErr w:type="spellEnd"/>
      <w:r w:rsidRPr="003153D5">
        <w:rPr>
          <w:rFonts w:ascii="Book Antiqua" w:hAnsi="Book Antiqua"/>
          <w:sz w:val="24"/>
          <w:szCs w:val="24"/>
        </w:rPr>
        <w:t xml:space="preserve"> CH, </w:t>
      </w:r>
      <w:proofErr w:type="spellStart"/>
      <w:r w:rsidRPr="003153D5">
        <w:rPr>
          <w:rFonts w:ascii="Book Antiqua" w:hAnsi="Book Antiqua"/>
          <w:sz w:val="24"/>
          <w:szCs w:val="24"/>
        </w:rPr>
        <w:t>Bollen</w:t>
      </w:r>
      <w:proofErr w:type="spellEnd"/>
      <w:r w:rsidRPr="003153D5">
        <w:rPr>
          <w:rFonts w:ascii="Book Antiqua" w:hAnsi="Book Antiqua"/>
          <w:sz w:val="24"/>
          <w:szCs w:val="24"/>
        </w:rPr>
        <w:t xml:space="preserve"> TL, van </w:t>
      </w:r>
      <w:proofErr w:type="spellStart"/>
      <w:r w:rsidRPr="003153D5">
        <w:rPr>
          <w:rFonts w:ascii="Book Antiqua" w:hAnsi="Book Antiqua"/>
          <w:sz w:val="24"/>
          <w:szCs w:val="24"/>
        </w:rPr>
        <w:t>Ramshorst</w:t>
      </w:r>
      <w:proofErr w:type="spellEnd"/>
      <w:r w:rsidRPr="003153D5">
        <w:rPr>
          <w:rFonts w:ascii="Book Antiqua" w:hAnsi="Book Antiqua"/>
          <w:sz w:val="24"/>
          <w:szCs w:val="24"/>
        </w:rPr>
        <w:t xml:space="preserve"> B, </w:t>
      </w:r>
      <w:proofErr w:type="spellStart"/>
      <w:r w:rsidRPr="003153D5">
        <w:rPr>
          <w:rFonts w:ascii="Book Antiqua" w:hAnsi="Book Antiqua"/>
          <w:sz w:val="24"/>
          <w:szCs w:val="24"/>
        </w:rPr>
        <w:t>Nieuwenhuijs</w:t>
      </w:r>
      <w:proofErr w:type="spellEnd"/>
      <w:r w:rsidRPr="003153D5">
        <w:rPr>
          <w:rFonts w:ascii="Book Antiqua" w:hAnsi="Book Antiqua"/>
          <w:sz w:val="24"/>
          <w:szCs w:val="24"/>
        </w:rPr>
        <w:t xml:space="preserve"> VB, </w:t>
      </w:r>
      <w:proofErr w:type="spellStart"/>
      <w:r w:rsidRPr="003153D5">
        <w:rPr>
          <w:rFonts w:ascii="Book Antiqua" w:hAnsi="Book Antiqua"/>
          <w:sz w:val="24"/>
          <w:szCs w:val="24"/>
        </w:rPr>
        <w:t>Timmer</w:t>
      </w:r>
      <w:proofErr w:type="spellEnd"/>
      <w:r w:rsidRPr="003153D5">
        <w:rPr>
          <w:rFonts w:ascii="Book Antiqua" w:hAnsi="Book Antiqua"/>
          <w:sz w:val="24"/>
          <w:szCs w:val="24"/>
        </w:rPr>
        <w:t xml:space="preserve"> R, </w:t>
      </w:r>
      <w:proofErr w:type="spellStart"/>
      <w:r w:rsidRPr="003153D5">
        <w:rPr>
          <w:rFonts w:ascii="Book Antiqua" w:hAnsi="Book Antiqua"/>
          <w:sz w:val="24"/>
          <w:szCs w:val="24"/>
        </w:rPr>
        <w:t>Laméris</w:t>
      </w:r>
      <w:proofErr w:type="spellEnd"/>
      <w:r w:rsidRPr="003153D5">
        <w:rPr>
          <w:rFonts w:ascii="Book Antiqua" w:hAnsi="Book Antiqua"/>
          <w:sz w:val="24"/>
          <w:szCs w:val="24"/>
        </w:rPr>
        <w:t xml:space="preserve"> JS, </w:t>
      </w:r>
      <w:proofErr w:type="spellStart"/>
      <w:r w:rsidRPr="003153D5">
        <w:rPr>
          <w:rFonts w:ascii="Book Antiqua" w:hAnsi="Book Antiqua"/>
          <w:sz w:val="24"/>
          <w:szCs w:val="24"/>
        </w:rPr>
        <w:t>Kruyt</w:t>
      </w:r>
      <w:proofErr w:type="spellEnd"/>
      <w:r w:rsidRPr="003153D5">
        <w:rPr>
          <w:rFonts w:ascii="Book Antiqua" w:hAnsi="Book Antiqua"/>
          <w:sz w:val="24"/>
          <w:szCs w:val="24"/>
        </w:rPr>
        <w:t xml:space="preserve"> PM, </w:t>
      </w:r>
      <w:proofErr w:type="spellStart"/>
      <w:r w:rsidRPr="003153D5">
        <w:rPr>
          <w:rFonts w:ascii="Book Antiqua" w:hAnsi="Book Antiqua"/>
          <w:sz w:val="24"/>
          <w:szCs w:val="24"/>
        </w:rPr>
        <w:t>Manusama</w:t>
      </w:r>
      <w:proofErr w:type="spellEnd"/>
      <w:r w:rsidRPr="003153D5">
        <w:rPr>
          <w:rFonts w:ascii="Book Antiqua" w:hAnsi="Book Antiqua"/>
          <w:sz w:val="24"/>
          <w:szCs w:val="24"/>
        </w:rPr>
        <w:t xml:space="preserve"> ER, van der </w:t>
      </w:r>
      <w:proofErr w:type="spellStart"/>
      <w:r w:rsidRPr="003153D5">
        <w:rPr>
          <w:rFonts w:ascii="Book Antiqua" w:hAnsi="Book Antiqua"/>
          <w:sz w:val="24"/>
          <w:szCs w:val="24"/>
        </w:rPr>
        <w:t>Harst</w:t>
      </w:r>
      <w:proofErr w:type="spellEnd"/>
      <w:r w:rsidRPr="003153D5">
        <w:rPr>
          <w:rFonts w:ascii="Book Antiqua" w:hAnsi="Book Antiqua"/>
          <w:sz w:val="24"/>
          <w:szCs w:val="24"/>
        </w:rPr>
        <w:t xml:space="preserve"> E, van der Schelling GP, </w:t>
      </w:r>
      <w:proofErr w:type="spellStart"/>
      <w:r w:rsidRPr="003153D5">
        <w:rPr>
          <w:rFonts w:ascii="Book Antiqua" w:hAnsi="Book Antiqua"/>
          <w:sz w:val="24"/>
          <w:szCs w:val="24"/>
        </w:rPr>
        <w:t>Karsten</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Hesselink</w:t>
      </w:r>
      <w:proofErr w:type="spellEnd"/>
      <w:r w:rsidRPr="003153D5">
        <w:rPr>
          <w:rFonts w:ascii="Book Antiqua" w:hAnsi="Book Antiqua"/>
          <w:sz w:val="24"/>
          <w:szCs w:val="24"/>
        </w:rPr>
        <w:t xml:space="preserve"> EJ, van </w:t>
      </w:r>
      <w:proofErr w:type="spellStart"/>
      <w:r w:rsidRPr="003153D5">
        <w:rPr>
          <w:rFonts w:ascii="Book Antiqua" w:hAnsi="Book Antiqua"/>
          <w:sz w:val="24"/>
          <w:szCs w:val="24"/>
        </w:rPr>
        <w:t>Laarhoven</w:t>
      </w:r>
      <w:proofErr w:type="spellEnd"/>
      <w:r w:rsidRPr="003153D5">
        <w:rPr>
          <w:rFonts w:ascii="Book Antiqua" w:hAnsi="Book Antiqua"/>
          <w:sz w:val="24"/>
          <w:szCs w:val="24"/>
        </w:rPr>
        <w:t xml:space="preserve"> CJ, </w:t>
      </w:r>
      <w:proofErr w:type="spellStart"/>
      <w:r w:rsidRPr="003153D5">
        <w:rPr>
          <w:rFonts w:ascii="Book Antiqua" w:hAnsi="Book Antiqua"/>
          <w:sz w:val="24"/>
          <w:szCs w:val="24"/>
        </w:rPr>
        <w:t>Rosman</w:t>
      </w:r>
      <w:proofErr w:type="spellEnd"/>
      <w:r w:rsidRPr="003153D5">
        <w:rPr>
          <w:rFonts w:ascii="Book Antiqua" w:hAnsi="Book Antiqua"/>
          <w:sz w:val="24"/>
          <w:szCs w:val="24"/>
        </w:rPr>
        <w:t xml:space="preserve"> C, </w:t>
      </w:r>
      <w:proofErr w:type="spellStart"/>
      <w:r w:rsidRPr="003153D5">
        <w:rPr>
          <w:rFonts w:ascii="Book Antiqua" w:hAnsi="Book Antiqua"/>
          <w:sz w:val="24"/>
          <w:szCs w:val="24"/>
        </w:rPr>
        <w:t>Bosscha</w:t>
      </w:r>
      <w:proofErr w:type="spellEnd"/>
      <w:r w:rsidRPr="003153D5">
        <w:rPr>
          <w:rFonts w:ascii="Book Antiqua" w:hAnsi="Book Antiqua"/>
          <w:sz w:val="24"/>
          <w:szCs w:val="24"/>
        </w:rPr>
        <w:t xml:space="preserve"> K, de Wit RJ, </w:t>
      </w:r>
      <w:proofErr w:type="spellStart"/>
      <w:r w:rsidRPr="003153D5">
        <w:rPr>
          <w:rFonts w:ascii="Book Antiqua" w:hAnsi="Book Antiqua"/>
          <w:sz w:val="24"/>
          <w:szCs w:val="24"/>
        </w:rPr>
        <w:t>Houdijk</w:t>
      </w:r>
      <w:proofErr w:type="spellEnd"/>
      <w:r w:rsidRPr="003153D5">
        <w:rPr>
          <w:rFonts w:ascii="Book Antiqua" w:hAnsi="Book Antiqua"/>
          <w:sz w:val="24"/>
          <w:szCs w:val="24"/>
        </w:rPr>
        <w:t xml:space="preserve"> AP, van </w:t>
      </w:r>
      <w:proofErr w:type="spellStart"/>
      <w:r w:rsidRPr="003153D5">
        <w:rPr>
          <w:rFonts w:ascii="Book Antiqua" w:hAnsi="Book Antiqua"/>
          <w:sz w:val="24"/>
          <w:szCs w:val="24"/>
        </w:rPr>
        <w:t>Leeuwen</w:t>
      </w:r>
      <w:proofErr w:type="spellEnd"/>
      <w:r w:rsidRPr="003153D5">
        <w:rPr>
          <w:rFonts w:ascii="Book Antiqua" w:hAnsi="Book Antiqua"/>
          <w:sz w:val="24"/>
          <w:szCs w:val="24"/>
        </w:rPr>
        <w:t xml:space="preserve"> MS, </w:t>
      </w:r>
      <w:proofErr w:type="spellStart"/>
      <w:r w:rsidRPr="003153D5">
        <w:rPr>
          <w:rFonts w:ascii="Book Antiqua" w:hAnsi="Book Antiqua"/>
          <w:sz w:val="24"/>
          <w:szCs w:val="24"/>
        </w:rPr>
        <w:t>Buskens</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Dutch Pancreatitis Study Group. A step-up approach or open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for necrotizing pancreatitis. </w:t>
      </w:r>
      <w:r w:rsidRPr="003153D5">
        <w:rPr>
          <w:rFonts w:ascii="Book Antiqua" w:hAnsi="Book Antiqua"/>
          <w:i/>
          <w:sz w:val="24"/>
          <w:szCs w:val="24"/>
        </w:rPr>
        <w:t xml:space="preserve">N </w:t>
      </w:r>
      <w:proofErr w:type="spellStart"/>
      <w:r w:rsidRPr="003153D5">
        <w:rPr>
          <w:rFonts w:ascii="Book Antiqua" w:hAnsi="Book Antiqua"/>
          <w:i/>
          <w:sz w:val="24"/>
          <w:szCs w:val="24"/>
        </w:rPr>
        <w:t>Engl</w:t>
      </w:r>
      <w:proofErr w:type="spellEnd"/>
      <w:r w:rsidRPr="003153D5">
        <w:rPr>
          <w:rFonts w:ascii="Book Antiqua" w:hAnsi="Book Antiqua"/>
          <w:i/>
          <w:sz w:val="24"/>
          <w:szCs w:val="24"/>
        </w:rPr>
        <w:t xml:space="preserve"> J Med</w:t>
      </w:r>
      <w:r w:rsidRPr="003153D5">
        <w:rPr>
          <w:rFonts w:ascii="Book Antiqua" w:hAnsi="Book Antiqua"/>
          <w:sz w:val="24"/>
          <w:szCs w:val="24"/>
        </w:rPr>
        <w:t xml:space="preserve"> 2010; </w:t>
      </w:r>
      <w:r w:rsidRPr="003153D5">
        <w:rPr>
          <w:rFonts w:ascii="Book Antiqua" w:hAnsi="Book Antiqua"/>
          <w:b/>
          <w:sz w:val="24"/>
          <w:szCs w:val="24"/>
        </w:rPr>
        <w:t>362</w:t>
      </w:r>
      <w:r w:rsidRPr="003153D5">
        <w:rPr>
          <w:rFonts w:ascii="Book Antiqua" w:hAnsi="Book Antiqua"/>
          <w:sz w:val="24"/>
          <w:szCs w:val="24"/>
        </w:rPr>
        <w:t>: 1491-1502 [PMID: 20410514 DOI: 10.1056/NEJMoa0908821]</w:t>
      </w:r>
    </w:p>
    <w:p w14:paraId="7AC33C3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14 </w:t>
      </w:r>
      <w:proofErr w:type="spellStart"/>
      <w:r w:rsidRPr="003153D5">
        <w:rPr>
          <w:rFonts w:ascii="Book Antiqua" w:hAnsi="Book Antiqua"/>
          <w:b/>
          <w:sz w:val="24"/>
          <w:szCs w:val="24"/>
        </w:rPr>
        <w:t>Haghshenasskashani</w:t>
      </w:r>
      <w:proofErr w:type="spellEnd"/>
      <w:r w:rsidRPr="003153D5">
        <w:rPr>
          <w:rFonts w:ascii="Book Antiqua" w:hAnsi="Book Antiqua"/>
          <w:b/>
          <w:sz w:val="24"/>
          <w:szCs w:val="24"/>
        </w:rPr>
        <w:t xml:space="preserve"> A</w:t>
      </w:r>
      <w:r w:rsidRPr="003153D5">
        <w:rPr>
          <w:rFonts w:ascii="Book Antiqua" w:hAnsi="Book Antiqua"/>
          <w:sz w:val="24"/>
          <w:szCs w:val="24"/>
        </w:rPr>
        <w:t xml:space="preserve">, Laurence JM, Kwan V, Johnston E, Hollands MJ, Richardson AJ, </w:t>
      </w:r>
      <w:proofErr w:type="spellStart"/>
      <w:r w:rsidRPr="003153D5">
        <w:rPr>
          <w:rFonts w:ascii="Book Antiqua" w:hAnsi="Book Antiqua"/>
          <w:sz w:val="24"/>
          <w:szCs w:val="24"/>
        </w:rPr>
        <w:t>Pleass</w:t>
      </w:r>
      <w:proofErr w:type="spellEnd"/>
      <w:r w:rsidRPr="003153D5">
        <w:rPr>
          <w:rFonts w:ascii="Book Antiqua" w:hAnsi="Book Antiqua"/>
          <w:sz w:val="24"/>
          <w:szCs w:val="24"/>
        </w:rPr>
        <w:t xml:space="preserve"> HC, Lam VW. Endoscopic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of pancreatic necrosis: a systematic review.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Endosc</w:t>
      </w:r>
      <w:proofErr w:type="spellEnd"/>
      <w:r w:rsidRPr="003153D5">
        <w:rPr>
          <w:rFonts w:ascii="Book Antiqua" w:hAnsi="Book Antiqua"/>
          <w:sz w:val="24"/>
          <w:szCs w:val="24"/>
        </w:rPr>
        <w:t xml:space="preserve"> 2011; </w:t>
      </w:r>
      <w:r w:rsidRPr="003153D5">
        <w:rPr>
          <w:rFonts w:ascii="Book Antiqua" w:hAnsi="Book Antiqua"/>
          <w:b/>
          <w:sz w:val="24"/>
          <w:szCs w:val="24"/>
        </w:rPr>
        <w:t>25</w:t>
      </w:r>
      <w:r w:rsidRPr="003153D5">
        <w:rPr>
          <w:rFonts w:ascii="Book Antiqua" w:hAnsi="Book Antiqua"/>
          <w:sz w:val="24"/>
          <w:szCs w:val="24"/>
        </w:rPr>
        <w:t>: 3724-3730 [PMID: 21656324 DOI: 10.1007/s00464-011-1795-x]</w:t>
      </w:r>
    </w:p>
    <w:p w14:paraId="2EEA91F4"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15 </w:t>
      </w:r>
      <w:r w:rsidRPr="003153D5">
        <w:rPr>
          <w:rFonts w:ascii="Book Antiqua" w:hAnsi="Book Antiqua"/>
          <w:b/>
          <w:sz w:val="24"/>
          <w:szCs w:val="24"/>
        </w:rPr>
        <w:t>Kumar N</w:t>
      </w:r>
      <w:r w:rsidRPr="003153D5">
        <w:rPr>
          <w:rFonts w:ascii="Book Antiqua" w:hAnsi="Book Antiqua"/>
          <w:sz w:val="24"/>
          <w:szCs w:val="24"/>
        </w:rPr>
        <w:t xml:space="preserve">, Conwell DL, Thompson CC. Direct endoscopic </w:t>
      </w:r>
      <w:proofErr w:type="spellStart"/>
      <w:r w:rsidRPr="003153D5">
        <w:rPr>
          <w:rFonts w:ascii="Book Antiqua" w:hAnsi="Book Antiqua"/>
          <w:sz w:val="24"/>
          <w:szCs w:val="24"/>
        </w:rPr>
        <w:t>necrosectomy</w:t>
      </w:r>
      <w:proofErr w:type="spellEnd"/>
      <w:r w:rsidRPr="003153D5">
        <w:rPr>
          <w:rFonts w:ascii="Book Antiqua" w:hAnsi="Book Antiqua"/>
          <w:sz w:val="24"/>
          <w:szCs w:val="24"/>
        </w:rPr>
        <w:t xml:space="preserve"> versus step-up approach for walled-off pancreatic necrosis: comparison of clinical outcome and health care utilization. </w:t>
      </w:r>
      <w:r w:rsidRPr="003153D5">
        <w:rPr>
          <w:rFonts w:ascii="Book Antiqua" w:hAnsi="Book Antiqua"/>
          <w:i/>
          <w:sz w:val="24"/>
          <w:szCs w:val="24"/>
        </w:rPr>
        <w:t>Pancreas</w:t>
      </w:r>
      <w:r w:rsidRPr="003153D5">
        <w:rPr>
          <w:rFonts w:ascii="Book Antiqua" w:hAnsi="Book Antiqua"/>
          <w:sz w:val="24"/>
          <w:szCs w:val="24"/>
        </w:rPr>
        <w:t xml:space="preserve"> 2014; </w:t>
      </w:r>
      <w:r w:rsidRPr="003153D5">
        <w:rPr>
          <w:rFonts w:ascii="Book Antiqua" w:hAnsi="Book Antiqua"/>
          <w:b/>
          <w:sz w:val="24"/>
          <w:szCs w:val="24"/>
        </w:rPr>
        <w:t>43</w:t>
      </w:r>
      <w:r w:rsidRPr="003153D5">
        <w:rPr>
          <w:rFonts w:ascii="Book Antiqua" w:hAnsi="Book Antiqua"/>
          <w:sz w:val="24"/>
          <w:szCs w:val="24"/>
        </w:rPr>
        <w:t>: 1334-1339 [PMID: 25083997 DOI: 10.1097/MPA.0000000000000213]</w:t>
      </w:r>
    </w:p>
    <w:p w14:paraId="77EE147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16 </w:t>
      </w:r>
      <w:r w:rsidRPr="003153D5">
        <w:rPr>
          <w:rFonts w:ascii="Book Antiqua" w:hAnsi="Book Antiqua"/>
          <w:b/>
          <w:sz w:val="24"/>
          <w:szCs w:val="24"/>
        </w:rPr>
        <w:t>Zhao G</w:t>
      </w:r>
      <w:r w:rsidRPr="003153D5">
        <w:rPr>
          <w:rFonts w:ascii="Book Antiqua" w:hAnsi="Book Antiqua"/>
          <w:sz w:val="24"/>
          <w:szCs w:val="24"/>
        </w:rPr>
        <w:t xml:space="preserve">, Wang CY, Wang F, </w:t>
      </w:r>
      <w:proofErr w:type="spellStart"/>
      <w:r w:rsidRPr="003153D5">
        <w:rPr>
          <w:rFonts w:ascii="Book Antiqua" w:hAnsi="Book Antiqua"/>
          <w:sz w:val="24"/>
          <w:szCs w:val="24"/>
        </w:rPr>
        <w:t>Xiong</w:t>
      </w:r>
      <w:proofErr w:type="spellEnd"/>
      <w:r w:rsidRPr="003153D5">
        <w:rPr>
          <w:rFonts w:ascii="Book Antiqua" w:hAnsi="Book Antiqua"/>
          <w:sz w:val="24"/>
          <w:szCs w:val="24"/>
        </w:rPr>
        <w:t xml:space="preserve"> JX. Clinical study on nutrition support in patients with severe acute pancreatitis. </w:t>
      </w:r>
      <w:r w:rsidRPr="003153D5">
        <w:rPr>
          <w:rFonts w:ascii="Book Antiqua" w:hAnsi="Book Antiqua"/>
          <w:i/>
          <w:sz w:val="24"/>
          <w:szCs w:val="24"/>
        </w:rPr>
        <w:t>World J Gastroenterol</w:t>
      </w:r>
      <w:r w:rsidRPr="003153D5">
        <w:rPr>
          <w:rFonts w:ascii="Book Antiqua" w:hAnsi="Book Antiqua"/>
          <w:sz w:val="24"/>
          <w:szCs w:val="24"/>
        </w:rPr>
        <w:t xml:space="preserve"> 2003; </w:t>
      </w:r>
      <w:r w:rsidRPr="003153D5">
        <w:rPr>
          <w:rFonts w:ascii="Book Antiqua" w:hAnsi="Book Antiqua"/>
          <w:b/>
          <w:sz w:val="24"/>
          <w:szCs w:val="24"/>
        </w:rPr>
        <w:t>9</w:t>
      </w:r>
      <w:r w:rsidRPr="003153D5">
        <w:rPr>
          <w:rFonts w:ascii="Book Antiqua" w:hAnsi="Book Antiqua"/>
          <w:sz w:val="24"/>
          <w:szCs w:val="24"/>
        </w:rPr>
        <w:t>: 2105-2108 [PMID: 12970916 DOI: 10.1007/s00535-012-0737-2]</w:t>
      </w:r>
    </w:p>
    <w:p w14:paraId="0394A08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17 </w:t>
      </w:r>
      <w:r w:rsidRPr="003153D5">
        <w:rPr>
          <w:rFonts w:ascii="Book Antiqua" w:hAnsi="Book Antiqua"/>
          <w:b/>
          <w:sz w:val="24"/>
          <w:szCs w:val="24"/>
        </w:rPr>
        <w:t>Shaw JH</w:t>
      </w:r>
      <w:r w:rsidRPr="003153D5">
        <w:rPr>
          <w:rFonts w:ascii="Book Antiqua" w:hAnsi="Book Antiqua"/>
          <w:sz w:val="24"/>
          <w:szCs w:val="24"/>
        </w:rPr>
        <w:t xml:space="preserve">, Wolfe RR. Glucose, fatty acid, and urea kinetics in patients with severe pancreatitis. The response to substrate infusion and total parenteral nutrition. </w:t>
      </w:r>
      <w:r w:rsidRPr="003153D5">
        <w:rPr>
          <w:rFonts w:ascii="Book Antiqua" w:hAnsi="Book Antiqua"/>
          <w:i/>
          <w:sz w:val="24"/>
          <w:szCs w:val="24"/>
        </w:rPr>
        <w:t xml:space="preserve">Ann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1986; </w:t>
      </w:r>
      <w:r w:rsidRPr="003153D5">
        <w:rPr>
          <w:rFonts w:ascii="Book Antiqua" w:hAnsi="Book Antiqua"/>
          <w:b/>
          <w:sz w:val="24"/>
          <w:szCs w:val="24"/>
        </w:rPr>
        <w:t>204</w:t>
      </w:r>
      <w:r w:rsidRPr="003153D5">
        <w:rPr>
          <w:rFonts w:ascii="Book Antiqua" w:hAnsi="Book Antiqua"/>
          <w:sz w:val="24"/>
          <w:szCs w:val="24"/>
        </w:rPr>
        <w:t>: 665-672 [PMID: 3098198]</w:t>
      </w:r>
    </w:p>
    <w:p w14:paraId="77DF3FF8" w14:textId="2D585274"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18 </w:t>
      </w:r>
      <w:r w:rsidRPr="003153D5">
        <w:rPr>
          <w:rFonts w:ascii="Book Antiqua" w:hAnsi="Book Antiqua"/>
          <w:b/>
          <w:sz w:val="24"/>
          <w:szCs w:val="24"/>
        </w:rPr>
        <w:t>Gupta R</w:t>
      </w:r>
      <w:r w:rsidRPr="003153D5">
        <w:rPr>
          <w:rFonts w:ascii="Book Antiqua" w:hAnsi="Book Antiqua"/>
          <w:sz w:val="24"/>
          <w:szCs w:val="24"/>
        </w:rPr>
        <w:t xml:space="preserve">, Patel K, Calder PC, Yaqoob P, Primrose JN, Johnson CD. A </w:t>
      </w:r>
      <w:proofErr w:type="spellStart"/>
      <w:r w:rsidRPr="003153D5">
        <w:rPr>
          <w:rFonts w:ascii="Book Antiqua" w:hAnsi="Book Antiqua"/>
          <w:sz w:val="24"/>
          <w:szCs w:val="24"/>
        </w:rPr>
        <w:t>randomised</w:t>
      </w:r>
      <w:proofErr w:type="spellEnd"/>
      <w:r w:rsidRPr="003153D5">
        <w:rPr>
          <w:rFonts w:ascii="Book Antiqua" w:hAnsi="Book Antiqua"/>
          <w:sz w:val="24"/>
          <w:szCs w:val="24"/>
        </w:rPr>
        <w:t xml:space="preserve"> clinical trial to assess the effect of total enteral and total parenteral nutritional support on metabolic, inflammatory and oxidative markers in patients with predicted severe acute pancreatitis (APACHE II </w:t>
      </w:r>
      <w:r w:rsidR="003F54AF">
        <w:rPr>
          <w:rFonts w:ascii="Book Antiqua" w:eastAsia="DengXian" w:hAnsi="Book Antiqua" w:hint="eastAsia"/>
          <w:sz w:val="24"/>
          <w:szCs w:val="24"/>
          <w:lang w:eastAsia="zh-CN"/>
        </w:rPr>
        <w:t>&gt;</w:t>
      </w:r>
      <w:r w:rsidRPr="003153D5">
        <w:rPr>
          <w:rFonts w:ascii="Book Antiqua" w:hAnsi="Book Antiqua"/>
          <w:sz w:val="24"/>
          <w:szCs w:val="24"/>
        </w:rPr>
        <w:t xml:space="preserve"> or =6). </w:t>
      </w:r>
      <w:proofErr w:type="spellStart"/>
      <w:r w:rsidRPr="003153D5">
        <w:rPr>
          <w:rFonts w:ascii="Book Antiqua" w:hAnsi="Book Antiqua"/>
          <w:i/>
          <w:sz w:val="24"/>
          <w:szCs w:val="24"/>
        </w:rPr>
        <w:t>Pancreatology</w:t>
      </w:r>
      <w:proofErr w:type="spellEnd"/>
      <w:r w:rsidRPr="003153D5">
        <w:rPr>
          <w:rFonts w:ascii="Book Antiqua" w:hAnsi="Book Antiqua"/>
          <w:sz w:val="24"/>
          <w:szCs w:val="24"/>
        </w:rPr>
        <w:t xml:space="preserve"> 2003; </w:t>
      </w:r>
      <w:r w:rsidRPr="003153D5">
        <w:rPr>
          <w:rFonts w:ascii="Book Antiqua" w:hAnsi="Book Antiqua"/>
          <w:b/>
          <w:sz w:val="24"/>
          <w:szCs w:val="24"/>
        </w:rPr>
        <w:t>3</w:t>
      </w:r>
      <w:r w:rsidRPr="003153D5">
        <w:rPr>
          <w:rFonts w:ascii="Book Antiqua" w:hAnsi="Book Antiqua"/>
          <w:sz w:val="24"/>
          <w:szCs w:val="24"/>
        </w:rPr>
        <w:t>: 406-413 [PMID: 14526151 DOI: 10.1159/000073657]</w:t>
      </w:r>
    </w:p>
    <w:p w14:paraId="4AA600A2"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19 </w:t>
      </w:r>
      <w:proofErr w:type="spellStart"/>
      <w:r w:rsidRPr="003153D5">
        <w:rPr>
          <w:rFonts w:ascii="Book Antiqua" w:hAnsi="Book Antiqua"/>
          <w:b/>
          <w:sz w:val="24"/>
          <w:szCs w:val="24"/>
        </w:rPr>
        <w:t>Chandrasegaram</w:t>
      </w:r>
      <w:proofErr w:type="spellEnd"/>
      <w:r w:rsidRPr="003153D5">
        <w:rPr>
          <w:rFonts w:ascii="Book Antiqua" w:hAnsi="Book Antiqua"/>
          <w:b/>
          <w:sz w:val="24"/>
          <w:szCs w:val="24"/>
        </w:rPr>
        <w:t xml:space="preserve"> MD</w:t>
      </w:r>
      <w:r w:rsidRPr="003153D5">
        <w:rPr>
          <w:rFonts w:ascii="Book Antiqua" w:hAnsi="Book Antiqua"/>
          <w:sz w:val="24"/>
          <w:szCs w:val="24"/>
        </w:rPr>
        <w:t xml:space="preserve">, Plank LD, Windsor JA. The impact of parenteral nutrition on the body composition of patients with acute pancreatitis. </w:t>
      </w:r>
      <w:r w:rsidRPr="003153D5">
        <w:rPr>
          <w:rFonts w:ascii="Book Antiqua" w:hAnsi="Book Antiqua"/>
          <w:i/>
          <w:sz w:val="24"/>
          <w:szCs w:val="24"/>
        </w:rPr>
        <w:t xml:space="preserve">JPEN J </w:t>
      </w:r>
      <w:proofErr w:type="spellStart"/>
      <w:r w:rsidRPr="003153D5">
        <w:rPr>
          <w:rFonts w:ascii="Book Antiqua" w:hAnsi="Book Antiqua"/>
          <w:i/>
          <w:sz w:val="24"/>
          <w:szCs w:val="24"/>
        </w:rPr>
        <w:t>Parenter</w:t>
      </w:r>
      <w:proofErr w:type="spellEnd"/>
      <w:r w:rsidRPr="003153D5">
        <w:rPr>
          <w:rFonts w:ascii="Book Antiqua" w:hAnsi="Book Antiqua"/>
          <w:i/>
          <w:sz w:val="24"/>
          <w:szCs w:val="24"/>
        </w:rPr>
        <w:t xml:space="preserve"> Enteral </w:t>
      </w:r>
      <w:proofErr w:type="spellStart"/>
      <w:r w:rsidRPr="003153D5">
        <w:rPr>
          <w:rFonts w:ascii="Book Antiqua" w:hAnsi="Book Antiqua"/>
          <w:i/>
          <w:sz w:val="24"/>
          <w:szCs w:val="24"/>
        </w:rPr>
        <w:t>Nutr</w:t>
      </w:r>
      <w:proofErr w:type="spellEnd"/>
      <w:r w:rsidRPr="003153D5">
        <w:rPr>
          <w:rFonts w:ascii="Book Antiqua" w:hAnsi="Book Antiqua"/>
          <w:sz w:val="24"/>
          <w:szCs w:val="24"/>
        </w:rPr>
        <w:t xml:space="preserve"> 2005; </w:t>
      </w:r>
      <w:r w:rsidRPr="003153D5">
        <w:rPr>
          <w:rFonts w:ascii="Book Antiqua" w:hAnsi="Book Antiqua"/>
          <w:b/>
          <w:sz w:val="24"/>
          <w:szCs w:val="24"/>
        </w:rPr>
        <w:t>29</w:t>
      </w:r>
      <w:r w:rsidRPr="003153D5">
        <w:rPr>
          <w:rFonts w:ascii="Book Antiqua" w:hAnsi="Book Antiqua"/>
          <w:sz w:val="24"/>
          <w:szCs w:val="24"/>
        </w:rPr>
        <w:t>: 65-73 [PMID: 15772382 DOI: 10.1177/014860710502900265]</w:t>
      </w:r>
    </w:p>
    <w:p w14:paraId="5D73244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20 </w:t>
      </w:r>
      <w:proofErr w:type="spellStart"/>
      <w:r w:rsidRPr="003153D5">
        <w:rPr>
          <w:rFonts w:ascii="Book Antiqua" w:hAnsi="Book Antiqua"/>
          <w:b/>
          <w:sz w:val="24"/>
          <w:szCs w:val="24"/>
        </w:rPr>
        <w:t>Wereszczynska-Siemiatkowska</w:t>
      </w:r>
      <w:proofErr w:type="spellEnd"/>
      <w:r w:rsidRPr="003153D5">
        <w:rPr>
          <w:rFonts w:ascii="Book Antiqua" w:hAnsi="Book Antiqua"/>
          <w:b/>
          <w:sz w:val="24"/>
          <w:szCs w:val="24"/>
        </w:rPr>
        <w:t xml:space="preserve"> U</w:t>
      </w:r>
      <w:r w:rsidRPr="003153D5">
        <w:rPr>
          <w:rFonts w:ascii="Book Antiqua" w:hAnsi="Book Antiqua"/>
          <w:sz w:val="24"/>
          <w:szCs w:val="24"/>
        </w:rPr>
        <w:t xml:space="preserve">, </w:t>
      </w:r>
      <w:proofErr w:type="spellStart"/>
      <w:r w:rsidRPr="003153D5">
        <w:rPr>
          <w:rFonts w:ascii="Book Antiqua" w:hAnsi="Book Antiqua"/>
          <w:sz w:val="24"/>
          <w:szCs w:val="24"/>
        </w:rPr>
        <w:t>Swidnicka-Siergiejko</w:t>
      </w:r>
      <w:proofErr w:type="spellEnd"/>
      <w:r w:rsidRPr="003153D5">
        <w:rPr>
          <w:rFonts w:ascii="Book Antiqua" w:hAnsi="Book Antiqua"/>
          <w:sz w:val="24"/>
          <w:szCs w:val="24"/>
        </w:rPr>
        <w:t xml:space="preserve"> A, </w:t>
      </w:r>
      <w:proofErr w:type="spellStart"/>
      <w:r w:rsidRPr="003153D5">
        <w:rPr>
          <w:rFonts w:ascii="Book Antiqua" w:hAnsi="Book Antiqua"/>
          <w:sz w:val="24"/>
          <w:szCs w:val="24"/>
        </w:rPr>
        <w:t>Siemiatkowski</w:t>
      </w:r>
      <w:proofErr w:type="spellEnd"/>
      <w:r w:rsidRPr="003153D5">
        <w:rPr>
          <w:rFonts w:ascii="Book Antiqua" w:hAnsi="Book Antiqua"/>
          <w:sz w:val="24"/>
          <w:szCs w:val="24"/>
        </w:rPr>
        <w:t xml:space="preserve"> A, </w:t>
      </w:r>
      <w:proofErr w:type="spellStart"/>
      <w:r w:rsidRPr="003153D5">
        <w:rPr>
          <w:rFonts w:ascii="Book Antiqua" w:hAnsi="Book Antiqua"/>
          <w:sz w:val="24"/>
          <w:szCs w:val="24"/>
        </w:rPr>
        <w:t>Dabrowski</w:t>
      </w:r>
      <w:proofErr w:type="spellEnd"/>
      <w:r w:rsidRPr="003153D5">
        <w:rPr>
          <w:rFonts w:ascii="Book Antiqua" w:hAnsi="Book Antiqua"/>
          <w:sz w:val="24"/>
          <w:szCs w:val="24"/>
        </w:rPr>
        <w:t xml:space="preserve"> A. Early enteral nutrition is superior to delayed enteral nutrition for the prevention of infected necrosis and mortality in acute pancreatitis. </w:t>
      </w:r>
      <w:r w:rsidRPr="003153D5">
        <w:rPr>
          <w:rFonts w:ascii="Book Antiqua" w:hAnsi="Book Antiqua"/>
          <w:i/>
          <w:sz w:val="24"/>
          <w:szCs w:val="24"/>
        </w:rPr>
        <w:t>Pancreas</w:t>
      </w:r>
      <w:r w:rsidRPr="003153D5">
        <w:rPr>
          <w:rFonts w:ascii="Book Antiqua" w:hAnsi="Book Antiqua"/>
          <w:sz w:val="24"/>
          <w:szCs w:val="24"/>
        </w:rPr>
        <w:t xml:space="preserve"> 2013; </w:t>
      </w:r>
      <w:r w:rsidRPr="003153D5">
        <w:rPr>
          <w:rFonts w:ascii="Book Antiqua" w:hAnsi="Book Antiqua"/>
          <w:b/>
          <w:sz w:val="24"/>
          <w:szCs w:val="24"/>
        </w:rPr>
        <w:t>42</w:t>
      </w:r>
      <w:r w:rsidRPr="003153D5">
        <w:rPr>
          <w:rFonts w:ascii="Book Antiqua" w:hAnsi="Book Antiqua"/>
          <w:sz w:val="24"/>
          <w:szCs w:val="24"/>
        </w:rPr>
        <w:t>: 640-646 [PMID: 23508012 DOI: 10.1097/MPA.0b013e318271bb61]</w:t>
      </w:r>
    </w:p>
    <w:p w14:paraId="2543F1C4"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21 </w:t>
      </w:r>
      <w:proofErr w:type="spellStart"/>
      <w:r w:rsidRPr="003153D5">
        <w:rPr>
          <w:rFonts w:ascii="Book Antiqua" w:hAnsi="Book Antiqua"/>
          <w:b/>
          <w:sz w:val="24"/>
          <w:szCs w:val="24"/>
        </w:rPr>
        <w:t>Petrov</w:t>
      </w:r>
      <w:proofErr w:type="spellEnd"/>
      <w:r w:rsidRPr="003153D5">
        <w:rPr>
          <w:rFonts w:ascii="Book Antiqua" w:hAnsi="Book Antiqua"/>
          <w:b/>
          <w:sz w:val="24"/>
          <w:szCs w:val="24"/>
        </w:rPr>
        <w:t xml:space="preserve"> MS</w:t>
      </w:r>
      <w:r w:rsidRPr="003153D5">
        <w:rPr>
          <w:rFonts w:ascii="Book Antiqua" w:hAnsi="Book Antiqua"/>
          <w:sz w:val="24"/>
          <w:szCs w:val="24"/>
        </w:rPr>
        <w:t xml:space="preserve">, van </w:t>
      </w:r>
      <w:proofErr w:type="spellStart"/>
      <w:r w:rsidRPr="003153D5">
        <w:rPr>
          <w:rFonts w:ascii="Book Antiqua" w:hAnsi="Book Antiqua"/>
          <w:sz w:val="24"/>
          <w:szCs w:val="24"/>
        </w:rPr>
        <w:t>Santvoort</w:t>
      </w:r>
      <w:proofErr w:type="spellEnd"/>
      <w:r w:rsidRPr="003153D5">
        <w:rPr>
          <w:rFonts w:ascii="Book Antiqua" w:hAnsi="Book Antiqua"/>
          <w:sz w:val="24"/>
          <w:szCs w:val="24"/>
        </w:rPr>
        <w:t xml:space="preserve"> HC, </w:t>
      </w:r>
      <w:proofErr w:type="spellStart"/>
      <w:r w:rsidRPr="003153D5">
        <w:rPr>
          <w:rFonts w:ascii="Book Antiqua" w:hAnsi="Book Antiqua"/>
          <w:sz w:val="24"/>
          <w:szCs w:val="24"/>
        </w:rPr>
        <w:t>Besselink</w:t>
      </w:r>
      <w:proofErr w:type="spellEnd"/>
      <w:r w:rsidRPr="003153D5">
        <w:rPr>
          <w:rFonts w:ascii="Book Antiqua" w:hAnsi="Book Antiqua"/>
          <w:sz w:val="24"/>
          <w:szCs w:val="24"/>
        </w:rPr>
        <w:t xml:space="preserve"> MG, van der </w:t>
      </w:r>
      <w:proofErr w:type="spellStart"/>
      <w:r w:rsidRPr="003153D5">
        <w:rPr>
          <w:rFonts w:ascii="Book Antiqua" w:hAnsi="Book Antiqua"/>
          <w:sz w:val="24"/>
          <w:szCs w:val="24"/>
        </w:rPr>
        <w:t>Heijden</w:t>
      </w:r>
      <w:proofErr w:type="spellEnd"/>
      <w:r w:rsidRPr="003153D5">
        <w:rPr>
          <w:rFonts w:ascii="Book Antiqua" w:hAnsi="Book Antiqua"/>
          <w:sz w:val="24"/>
          <w:szCs w:val="24"/>
        </w:rPr>
        <w:t xml:space="preserve"> GJ, Windsor JA, </w:t>
      </w:r>
      <w:proofErr w:type="spellStart"/>
      <w:r w:rsidRPr="003153D5">
        <w:rPr>
          <w:rFonts w:ascii="Book Antiqua" w:hAnsi="Book Antiqua"/>
          <w:sz w:val="24"/>
          <w:szCs w:val="24"/>
        </w:rPr>
        <w:t>Gooszen</w:t>
      </w:r>
      <w:proofErr w:type="spellEnd"/>
      <w:r w:rsidRPr="003153D5">
        <w:rPr>
          <w:rFonts w:ascii="Book Antiqua" w:hAnsi="Book Antiqua"/>
          <w:sz w:val="24"/>
          <w:szCs w:val="24"/>
        </w:rPr>
        <w:t xml:space="preserve"> HG. Enteral nutrition and the risk of mortality and infectious complications in patients with severe acute pancreatitis: a meta-analysis of randomized trials. </w:t>
      </w:r>
      <w:r w:rsidRPr="003153D5">
        <w:rPr>
          <w:rFonts w:ascii="Book Antiqua" w:hAnsi="Book Antiqua"/>
          <w:i/>
          <w:sz w:val="24"/>
          <w:szCs w:val="24"/>
        </w:rPr>
        <w:t xml:space="preserve">Arch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2008; </w:t>
      </w:r>
      <w:r w:rsidRPr="003153D5">
        <w:rPr>
          <w:rFonts w:ascii="Book Antiqua" w:hAnsi="Book Antiqua"/>
          <w:b/>
          <w:sz w:val="24"/>
          <w:szCs w:val="24"/>
        </w:rPr>
        <w:t>143</w:t>
      </w:r>
      <w:r w:rsidRPr="003153D5">
        <w:rPr>
          <w:rFonts w:ascii="Book Antiqua" w:hAnsi="Book Antiqua"/>
          <w:sz w:val="24"/>
          <w:szCs w:val="24"/>
        </w:rPr>
        <w:t>: 1111-1117 [PMID: 19015471 DOI: 10.1001/archsurg.143.11.1111]</w:t>
      </w:r>
    </w:p>
    <w:p w14:paraId="3A9EBF9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22 </w:t>
      </w:r>
      <w:r w:rsidRPr="003153D5">
        <w:rPr>
          <w:rFonts w:ascii="Book Antiqua" w:hAnsi="Book Antiqua"/>
          <w:b/>
          <w:sz w:val="24"/>
          <w:szCs w:val="24"/>
        </w:rPr>
        <w:t>Petrov MS</w:t>
      </w:r>
      <w:r w:rsidRPr="003153D5">
        <w:rPr>
          <w:rFonts w:ascii="Book Antiqua" w:hAnsi="Book Antiqua"/>
          <w:sz w:val="24"/>
          <w:szCs w:val="24"/>
        </w:rPr>
        <w:t xml:space="preserve">, Whelan K. Comparison of complications attributable to enteral and parenteral nutrition in predicted severe acute pancreatitis: a systematic review and meta-analysis. </w:t>
      </w:r>
      <w:r w:rsidRPr="003153D5">
        <w:rPr>
          <w:rFonts w:ascii="Book Antiqua" w:hAnsi="Book Antiqua"/>
          <w:i/>
          <w:sz w:val="24"/>
          <w:szCs w:val="24"/>
        </w:rPr>
        <w:t xml:space="preserve">Br J </w:t>
      </w:r>
      <w:proofErr w:type="spellStart"/>
      <w:r w:rsidRPr="003153D5">
        <w:rPr>
          <w:rFonts w:ascii="Book Antiqua" w:hAnsi="Book Antiqua"/>
          <w:i/>
          <w:sz w:val="24"/>
          <w:szCs w:val="24"/>
        </w:rPr>
        <w:t>Nutr</w:t>
      </w:r>
      <w:proofErr w:type="spellEnd"/>
      <w:r w:rsidRPr="003153D5">
        <w:rPr>
          <w:rFonts w:ascii="Book Antiqua" w:hAnsi="Book Antiqua"/>
          <w:sz w:val="24"/>
          <w:szCs w:val="24"/>
        </w:rPr>
        <w:t xml:space="preserve"> 2010; </w:t>
      </w:r>
      <w:r w:rsidRPr="003153D5">
        <w:rPr>
          <w:rFonts w:ascii="Book Antiqua" w:hAnsi="Book Antiqua"/>
          <w:b/>
          <w:sz w:val="24"/>
          <w:szCs w:val="24"/>
        </w:rPr>
        <w:t>103</w:t>
      </w:r>
      <w:r w:rsidRPr="003153D5">
        <w:rPr>
          <w:rFonts w:ascii="Book Antiqua" w:hAnsi="Book Antiqua"/>
          <w:sz w:val="24"/>
          <w:szCs w:val="24"/>
        </w:rPr>
        <w:t>: 1287-1295 [PMID: 20370944 DOI: 10.1017/S0007114510000887]</w:t>
      </w:r>
    </w:p>
    <w:p w14:paraId="772930C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23 </w:t>
      </w:r>
      <w:r w:rsidRPr="003153D5">
        <w:rPr>
          <w:rFonts w:ascii="Book Antiqua" w:hAnsi="Book Antiqua"/>
          <w:b/>
          <w:sz w:val="24"/>
          <w:szCs w:val="24"/>
        </w:rPr>
        <w:t>Quan H</w:t>
      </w:r>
      <w:r w:rsidRPr="003153D5">
        <w:rPr>
          <w:rFonts w:ascii="Book Antiqua" w:hAnsi="Book Antiqua"/>
          <w:sz w:val="24"/>
          <w:szCs w:val="24"/>
        </w:rPr>
        <w:t xml:space="preserve">, Wang X, Guo C. A meta-analysis of enteral nutrition and total parenteral nutrition in patients with acute pancreatitis. </w:t>
      </w:r>
      <w:proofErr w:type="spellStart"/>
      <w:r w:rsidRPr="003153D5">
        <w:rPr>
          <w:rFonts w:ascii="Book Antiqua" w:hAnsi="Book Antiqua"/>
          <w:i/>
          <w:sz w:val="24"/>
          <w:szCs w:val="24"/>
        </w:rPr>
        <w:t>Gastroenterol</w:t>
      </w:r>
      <w:proofErr w:type="spellEnd"/>
      <w:r w:rsidRPr="003153D5">
        <w:rPr>
          <w:rFonts w:ascii="Book Antiqua" w:hAnsi="Book Antiqua"/>
          <w:i/>
          <w:sz w:val="24"/>
          <w:szCs w:val="24"/>
        </w:rPr>
        <w:t xml:space="preserve"> Res </w:t>
      </w:r>
      <w:proofErr w:type="spellStart"/>
      <w:r w:rsidRPr="003153D5">
        <w:rPr>
          <w:rFonts w:ascii="Book Antiqua" w:hAnsi="Book Antiqua"/>
          <w:i/>
          <w:sz w:val="24"/>
          <w:szCs w:val="24"/>
        </w:rPr>
        <w:t>Pract</w:t>
      </w:r>
      <w:proofErr w:type="spellEnd"/>
      <w:r w:rsidRPr="003153D5">
        <w:rPr>
          <w:rFonts w:ascii="Book Antiqua" w:hAnsi="Book Antiqua"/>
          <w:sz w:val="24"/>
          <w:szCs w:val="24"/>
        </w:rPr>
        <w:t xml:space="preserve"> 2011; </w:t>
      </w:r>
      <w:r w:rsidRPr="003153D5">
        <w:rPr>
          <w:rFonts w:ascii="Book Antiqua" w:hAnsi="Book Antiqua"/>
          <w:b/>
          <w:sz w:val="24"/>
          <w:szCs w:val="24"/>
        </w:rPr>
        <w:t>2011</w:t>
      </w:r>
      <w:r w:rsidRPr="003153D5">
        <w:rPr>
          <w:rFonts w:ascii="Book Antiqua" w:hAnsi="Book Antiqua"/>
          <w:sz w:val="24"/>
          <w:szCs w:val="24"/>
        </w:rPr>
        <w:t>: 698248 [PMID: 21687619 DOI: 10.1155/2011/698248]</w:t>
      </w:r>
    </w:p>
    <w:p w14:paraId="024197EB" w14:textId="39C8C888"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24 </w:t>
      </w:r>
      <w:proofErr w:type="spellStart"/>
      <w:r w:rsidRPr="003153D5">
        <w:rPr>
          <w:rFonts w:ascii="Book Antiqua" w:hAnsi="Book Antiqua"/>
          <w:b/>
          <w:sz w:val="24"/>
          <w:szCs w:val="24"/>
        </w:rPr>
        <w:t>Petrov</w:t>
      </w:r>
      <w:proofErr w:type="spellEnd"/>
      <w:r w:rsidRPr="003153D5">
        <w:rPr>
          <w:rFonts w:ascii="Book Antiqua" w:hAnsi="Book Antiqua"/>
          <w:b/>
          <w:sz w:val="24"/>
          <w:szCs w:val="24"/>
        </w:rPr>
        <w:t xml:space="preserve"> MS</w:t>
      </w:r>
      <w:r w:rsidRPr="003153D5">
        <w:rPr>
          <w:rFonts w:ascii="Book Antiqua" w:hAnsi="Book Antiqua"/>
          <w:sz w:val="24"/>
          <w:szCs w:val="24"/>
        </w:rPr>
        <w:t xml:space="preserve">, </w:t>
      </w:r>
      <w:proofErr w:type="spellStart"/>
      <w:r w:rsidRPr="003153D5">
        <w:rPr>
          <w:rFonts w:ascii="Book Antiqua" w:hAnsi="Book Antiqua"/>
          <w:sz w:val="24"/>
          <w:szCs w:val="24"/>
        </w:rPr>
        <w:t>Kukosh</w:t>
      </w:r>
      <w:proofErr w:type="spellEnd"/>
      <w:r w:rsidRPr="003153D5">
        <w:rPr>
          <w:rFonts w:ascii="Book Antiqua" w:hAnsi="Book Antiqua"/>
          <w:sz w:val="24"/>
          <w:szCs w:val="24"/>
        </w:rPr>
        <w:t xml:space="preserve"> MV, </w:t>
      </w:r>
      <w:proofErr w:type="spellStart"/>
      <w:r w:rsidRPr="003153D5">
        <w:rPr>
          <w:rFonts w:ascii="Book Antiqua" w:hAnsi="Book Antiqua"/>
          <w:sz w:val="24"/>
          <w:szCs w:val="24"/>
        </w:rPr>
        <w:t>Emelyanov</w:t>
      </w:r>
      <w:proofErr w:type="spellEnd"/>
      <w:r w:rsidRPr="003153D5">
        <w:rPr>
          <w:rFonts w:ascii="Book Antiqua" w:hAnsi="Book Antiqua"/>
          <w:sz w:val="24"/>
          <w:szCs w:val="24"/>
        </w:rPr>
        <w:t xml:space="preserve"> NV. A randomized controlled trial of enteral versus parenteral feeding in patients with predicted severe acute pancreatitis shows a significant reduction in mortality and in infected pancreatic complications with total enteral nutrition. </w:t>
      </w:r>
      <w:r w:rsidRPr="003153D5">
        <w:rPr>
          <w:rFonts w:ascii="Book Antiqua" w:hAnsi="Book Antiqua"/>
          <w:i/>
          <w:sz w:val="24"/>
          <w:szCs w:val="24"/>
        </w:rPr>
        <w:t xml:space="preserve">Dig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2006; </w:t>
      </w:r>
      <w:r w:rsidRPr="003153D5">
        <w:rPr>
          <w:rFonts w:ascii="Book Antiqua" w:hAnsi="Book Antiqua"/>
          <w:b/>
          <w:sz w:val="24"/>
          <w:szCs w:val="24"/>
        </w:rPr>
        <w:t>23</w:t>
      </w:r>
      <w:r w:rsidRPr="003153D5">
        <w:rPr>
          <w:rFonts w:ascii="Book Antiqua" w:hAnsi="Book Antiqua"/>
          <w:sz w:val="24"/>
          <w:szCs w:val="24"/>
        </w:rPr>
        <w:t>: 336-</w:t>
      </w:r>
      <w:r w:rsidR="00860EA8">
        <w:rPr>
          <w:rFonts w:ascii="Book Antiqua" w:eastAsia="DengXian" w:hAnsi="Book Antiqua" w:hint="eastAsia"/>
          <w:sz w:val="24"/>
          <w:szCs w:val="24"/>
          <w:lang w:eastAsia="zh-CN"/>
        </w:rPr>
        <w:t>3</w:t>
      </w:r>
      <w:r w:rsidRPr="003153D5">
        <w:rPr>
          <w:rFonts w:ascii="Book Antiqua" w:hAnsi="Book Antiqua"/>
          <w:sz w:val="24"/>
          <w:szCs w:val="24"/>
        </w:rPr>
        <w:t>44; discussion 344-</w:t>
      </w:r>
      <w:r w:rsidR="00860EA8">
        <w:rPr>
          <w:rFonts w:ascii="Book Antiqua" w:eastAsia="DengXian" w:hAnsi="Book Antiqua" w:hint="eastAsia"/>
          <w:sz w:val="24"/>
          <w:szCs w:val="24"/>
          <w:lang w:eastAsia="zh-CN"/>
        </w:rPr>
        <w:t>34</w:t>
      </w:r>
      <w:r w:rsidRPr="003153D5">
        <w:rPr>
          <w:rFonts w:ascii="Book Antiqua" w:hAnsi="Book Antiqua"/>
          <w:sz w:val="24"/>
          <w:szCs w:val="24"/>
        </w:rPr>
        <w:t>5 [PMID: 17164546 DOI: 10.1159/000097949]</w:t>
      </w:r>
    </w:p>
    <w:p w14:paraId="296DC074" w14:textId="47BDC3BC"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25 </w:t>
      </w:r>
      <w:r w:rsidRPr="003153D5">
        <w:rPr>
          <w:rFonts w:ascii="Book Antiqua" w:hAnsi="Book Antiqua"/>
          <w:b/>
          <w:sz w:val="24"/>
          <w:szCs w:val="24"/>
        </w:rPr>
        <w:t>Al-</w:t>
      </w:r>
      <w:proofErr w:type="spellStart"/>
      <w:r w:rsidRPr="003153D5">
        <w:rPr>
          <w:rFonts w:ascii="Book Antiqua" w:hAnsi="Book Antiqua"/>
          <w:b/>
          <w:sz w:val="24"/>
          <w:szCs w:val="24"/>
        </w:rPr>
        <w:t>Omran</w:t>
      </w:r>
      <w:proofErr w:type="spellEnd"/>
      <w:r w:rsidRPr="003153D5">
        <w:rPr>
          <w:rFonts w:ascii="Book Antiqua" w:hAnsi="Book Antiqua"/>
          <w:b/>
          <w:sz w:val="24"/>
          <w:szCs w:val="24"/>
        </w:rPr>
        <w:t xml:space="preserve"> M</w:t>
      </w:r>
      <w:r w:rsidRPr="003153D5">
        <w:rPr>
          <w:rFonts w:ascii="Book Antiqua" w:hAnsi="Book Antiqua"/>
          <w:sz w:val="24"/>
          <w:szCs w:val="24"/>
        </w:rPr>
        <w:t xml:space="preserve">, </w:t>
      </w:r>
      <w:proofErr w:type="spellStart"/>
      <w:r w:rsidRPr="003153D5">
        <w:rPr>
          <w:rFonts w:ascii="Book Antiqua" w:hAnsi="Book Antiqua"/>
          <w:sz w:val="24"/>
          <w:szCs w:val="24"/>
        </w:rPr>
        <w:t>Albalawi</w:t>
      </w:r>
      <w:proofErr w:type="spellEnd"/>
      <w:r w:rsidRPr="003153D5">
        <w:rPr>
          <w:rFonts w:ascii="Book Antiqua" w:hAnsi="Book Antiqua"/>
          <w:sz w:val="24"/>
          <w:szCs w:val="24"/>
        </w:rPr>
        <w:t xml:space="preserve"> ZH, </w:t>
      </w:r>
      <w:proofErr w:type="spellStart"/>
      <w:r w:rsidRPr="003153D5">
        <w:rPr>
          <w:rFonts w:ascii="Book Antiqua" w:hAnsi="Book Antiqua"/>
          <w:sz w:val="24"/>
          <w:szCs w:val="24"/>
        </w:rPr>
        <w:t>Tashkandi</w:t>
      </w:r>
      <w:proofErr w:type="spellEnd"/>
      <w:r w:rsidRPr="003153D5">
        <w:rPr>
          <w:rFonts w:ascii="Book Antiqua" w:hAnsi="Book Antiqua"/>
          <w:sz w:val="24"/>
          <w:szCs w:val="24"/>
        </w:rPr>
        <w:t xml:space="preserve"> MF, Al-</w:t>
      </w:r>
      <w:proofErr w:type="spellStart"/>
      <w:r w:rsidRPr="003153D5">
        <w:rPr>
          <w:rFonts w:ascii="Book Antiqua" w:hAnsi="Book Antiqua"/>
          <w:sz w:val="24"/>
          <w:szCs w:val="24"/>
        </w:rPr>
        <w:t>Ansary</w:t>
      </w:r>
      <w:proofErr w:type="spellEnd"/>
      <w:r w:rsidRPr="003153D5">
        <w:rPr>
          <w:rFonts w:ascii="Book Antiqua" w:hAnsi="Book Antiqua"/>
          <w:sz w:val="24"/>
          <w:szCs w:val="24"/>
        </w:rPr>
        <w:t xml:space="preserve"> LA. Enteral versus parenteral nutrition for acute pancreatitis. </w:t>
      </w:r>
      <w:r w:rsidRPr="003153D5">
        <w:rPr>
          <w:rFonts w:ascii="Book Antiqua" w:hAnsi="Book Antiqua"/>
          <w:i/>
          <w:sz w:val="24"/>
          <w:szCs w:val="24"/>
        </w:rPr>
        <w:t xml:space="preserve">Cochrane Database </w:t>
      </w:r>
      <w:proofErr w:type="spellStart"/>
      <w:r w:rsidRPr="003153D5">
        <w:rPr>
          <w:rFonts w:ascii="Book Antiqua" w:hAnsi="Book Antiqua"/>
          <w:i/>
          <w:sz w:val="24"/>
          <w:szCs w:val="24"/>
        </w:rPr>
        <w:t>Syst</w:t>
      </w:r>
      <w:proofErr w:type="spellEnd"/>
      <w:r w:rsidRPr="003153D5">
        <w:rPr>
          <w:rFonts w:ascii="Book Antiqua" w:hAnsi="Book Antiqua"/>
          <w:i/>
          <w:sz w:val="24"/>
          <w:szCs w:val="24"/>
        </w:rPr>
        <w:t xml:space="preserve"> Rev</w:t>
      </w:r>
      <w:r w:rsidRPr="003153D5">
        <w:rPr>
          <w:rFonts w:ascii="Book Antiqua" w:hAnsi="Book Antiqua"/>
          <w:sz w:val="24"/>
          <w:szCs w:val="24"/>
        </w:rPr>
        <w:t xml:space="preserve"> 2010; </w:t>
      </w:r>
      <w:r w:rsidR="00860EA8" w:rsidRPr="00860EA8">
        <w:rPr>
          <w:rFonts w:ascii="Book Antiqua" w:eastAsia="DengXian" w:hAnsi="Book Antiqua" w:hint="eastAsia"/>
          <w:b/>
          <w:sz w:val="24"/>
          <w:szCs w:val="24"/>
          <w:lang w:eastAsia="zh-CN"/>
        </w:rPr>
        <w:t>(1)</w:t>
      </w:r>
      <w:r w:rsidRPr="003153D5">
        <w:rPr>
          <w:rFonts w:ascii="Book Antiqua" w:hAnsi="Book Antiqua"/>
          <w:sz w:val="24"/>
          <w:szCs w:val="24"/>
        </w:rPr>
        <w:t>: CD002837 [PMID: 20091534 DOI: 10.1002/14651858.CD002837.pub2]</w:t>
      </w:r>
    </w:p>
    <w:p w14:paraId="727CF0D1"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26 </w:t>
      </w:r>
      <w:proofErr w:type="spellStart"/>
      <w:r w:rsidRPr="003153D5">
        <w:rPr>
          <w:rFonts w:ascii="Book Antiqua" w:hAnsi="Book Antiqua"/>
          <w:b/>
          <w:sz w:val="24"/>
          <w:szCs w:val="24"/>
        </w:rPr>
        <w:t>Eatock</w:t>
      </w:r>
      <w:proofErr w:type="spellEnd"/>
      <w:r w:rsidRPr="003153D5">
        <w:rPr>
          <w:rFonts w:ascii="Book Antiqua" w:hAnsi="Book Antiqua"/>
          <w:b/>
          <w:sz w:val="24"/>
          <w:szCs w:val="24"/>
        </w:rPr>
        <w:t xml:space="preserve"> FC</w:t>
      </w:r>
      <w:r w:rsidRPr="003153D5">
        <w:rPr>
          <w:rFonts w:ascii="Book Antiqua" w:hAnsi="Book Antiqua"/>
          <w:sz w:val="24"/>
          <w:szCs w:val="24"/>
        </w:rPr>
        <w:t xml:space="preserve">, Chong P, Menezes N, Murray L, McKay CJ, Carter CR, </w:t>
      </w:r>
      <w:proofErr w:type="spellStart"/>
      <w:r w:rsidRPr="003153D5">
        <w:rPr>
          <w:rFonts w:ascii="Book Antiqua" w:hAnsi="Book Antiqua"/>
          <w:sz w:val="24"/>
          <w:szCs w:val="24"/>
        </w:rPr>
        <w:t>Imrie</w:t>
      </w:r>
      <w:proofErr w:type="spellEnd"/>
      <w:r w:rsidRPr="003153D5">
        <w:rPr>
          <w:rFonts w:ascii="Book Antiqua" w:hAnsi="Book Antiqua"/>
          <w:sz w:val="24"/>
          <w:szCs w:val="24"/>
        </w:rPr>
        <w:t xml:space="preserve"> CW. A randomized study of early nasogastric versus </w:t>
      </w:r>
      <w:proofErr w:type="spellStart"/>
      <w:r w:rsidRPr="003153D5">
        <w:rPr>
          <w:rFonts w:ascii="Book Antiqua" w:hAnsi="Book Antiqua"/>
          <w:sz w:val="24"/>
          <w:szCs w:val="24"/>
        </w:rPr>
        <w:t>nasojejunal</w:t>
      </w:r>
      <w:proofErr w:type="spellEnd"/>
      <w:r w:rsidRPr="003153D5">
        <w:rPr>
          <w:rFonts w:ascii="Book Antiqua" w:hAnsi="Book Antiqua"/>
          <w:sz w:val="24"/>
          <w:szCs w:val="24"/>
        </w:rPr>
        <w:t xml:space="preserve"> feeding in severe acute pancreatitis. </w:t>
      </w:r>
      <w:r w:rsidRPr="003153D5">
        <w:rPr>
          <w:rFonts w:ascii="Book Antiqua" w:hAnsi="Book Antiqua"/>
          <w:i/>
          <w:sz w:val="24"/>
          <w:szCs w:val="24"/>
        </w:rPr>
        <w:t>Am J Gastroenterol</w:t>
      </w:r>
      <w:r w:rsidRPr="003153D5">
        <w:rPr>
          <w:rFonts w:ascii="Book Antiqua" w:hAnsi="Book Antiqua"/>
          <w:sz w:val="24"/>
          <w:szCs w:val="24"/>
        </w:rPr>
        <w:t xml:space="preserve"> 2005; </w:t>
      </w:r>
      <w:r w:rsidRPr="003153D5">
        <w:rPr>
          <w:rFonts w:ascii="Book Antiqua" w:hAnsi="Book Antiqua"/>
          <w:b/>
          <w:sz w:val="24"/>
          <w:szCs w:val="24"/>
        </w:rPr>
        <w:t>100</w:t>
      </w:r>
      <w:r w:rsidRPr="003153D5">
        <w:rPr>
          <w:rFonts w:ascii="Book Antiqua" w:hAnsi="Book Antiqua"/>
          <w:sz w:val="24"/>
          <w:szCs w:val="24"/>
        </w:rPr>
        <w:t>: 432-439 [PMID: 15667504 DOI: 10.1111/j.1572-0241.2005.40587.x]</w:t>
      </w:r>
    </w:p>
    <w:p w14:paraId="3E2F6821"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27 </w:t>
      </w:r>
      <w:r w:rsidRPr="003153D5">
        <w:rPr>
          <w:rFonts w:ascii="Book Antiqua" w:hAnsi="Book Antiqua"/>
          <w:b/>
          <w:sz w:val="24"/>
          <w:szCs w:val="24"/>
        </w:rPr>
        <w:t>Wang G</w:t>
      </w:r>
      <w:r w:rsidRPr="003153D5">
        <w:rPr>
          <w:rFonts w:ascii="Book Antiqua" w:hAnsi="Book Antiqua"/>
          <w:sz w:val="24"/>
          <w:szCs w:val="24"/>
        </w:rPr>
        <w:t xml:space="preserve">, Wen J, Xu L, Zhou S, Gong M, Wen P, Xiao X. Effect of enteral nutrition and </w:t>
      </w:r>
      <w:proofErr w:type="spellStart"/>
      <w:r w:rsidRPr="003153D5">
        <w:rPr>
          <w:rFonts w:ascii="Book Antiqua" w:hAnsi="Book Antiqua"/>
          <w:sz w:val="24"/>
          <w:szCs w:val="24"/>
        </w:rPr>
        <w:t>ecoimmunonutrition</w:t>
      </w:r>
      <w:proofErr w:type="spellEnd"/>
      <w:r w:rsidRPr="003153D5">
        <w:rPr>
          <w:rFonts w:ascii="Book Antiqua" w:hAnsi="Book Antiqua"/>
          <w:sz w:val="24"/>
          <w:szCs w:val="24"/>
        </w:rPr>
        <w:t xml:space="preserve"> on bacterial translocation and cytokine production in patients with severe acute pancreatitis. </w:t>
      </w:r>
      <w:r w:rsidRPr="003153D5">
        <w:rPr>
          <w:rFonts w:ascii="Book Antiqua" w:hAnsi="Book Antiqua"/>
          <w:i/>
          <w:sz w:val="24"/>
          <w:szCs w:val="24"/>
        </w:rPr>
        <w:t xml:space="preserve">J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Res</w:t>
      </w:r>
      <w:r w:rsidRPr="003153D5">
        <w:rPr>
          <w:rFonts w:ascii="Book Antiqua" w:hAnsi="Book Antiqua"/>
          <w:sz w:val="24"/>
          <w:szCs w:val="24"/>
        </w:rPr>
        <w:t xml:space="preserve"> 2013; </w:t>
      </w:r>
      <w:r w:rsidRPr="003153D5">
        <w:rPr>
          <w:rFonts w:ascii="Book Antiqua" w:hAnsi="Book Antiqua"/>
          <w:b/>
          <w:sz w:val="24"/>
          <w:szCs w:val="24"/>
        </w:rPr>
        <w:t>183</w:t>
      </w:r>
      <w:r w:rsidRPr="003153D5">
        <w:rPr>
          <w:rFonts w:ascii="Book Antiqua" w:hAnsi="Book Antiqua"/>
          <w:sz w:val="24"/>
          <w:szCs w:val="24"/>
        </w:rPr>
        <w:t>: 592-597 [PMID: 23726433 DOI: 10.1016/j.jss.2012.12.010]</w:t>
      </w:r>
    </w:p>
    <w:p w14:paraId="3BBA8A89"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28 </w:t>
      </w:r>
      <w:proofErr w:type="spellStart"/>
      <w:r w:rsidRPr="003153D5">
        <w:rPr>
          <w:rFonts w:ascii="Book Antiqua" w:hAnsi="Book Antiqua"/>
          <w:b/>
          <w:sz w:val="24"/>
          <w:szCs w:val="24"/>
        </w:rPr>
        <w:t>Mazaki</w:t>
      </w:r>
      <w:proofErr w:type="spellEnd"/>
      <w:r w:rsidRPr="003153D5">
        <w:rPr>
          <w:rFonts w:ascii="Book Antiqua" w:hAnsi="Book Antiqua"/>
          <w:b/>
          <w:sz w:val="24"/>
          <w:szCs w:val="24"/>
        </w:rPr>
        <w:t xml:space="preserve"> T</w:t>
      </w:r>
      <w:r w:rsidRPr="003153D5">
        <w:rPr>
          <w:rFonts w:ascii="Book Antiqua" w:hAnsi="Book Antiqua"/>
          <w:sz w:val="24"/>
          <w:szCs w:val="24"/>
        </w:rPr>
        <w:t xml:space="preserve">, Ishii Y, </w:t>
      </w:r>
      <w:proofErr w:type="spellStart"/>
      <w:r w:rsidRPr="003153D5">
        <w:rPr>
          <w:rFonts w:ascii="Book Antiqua" w:hAnsi="Book Antiqua"/>
          <w:sz w:val="24"/>
          <w:szCs w:val="24"/>
        </w:rPr>
        <w:t>Takayama</w:t>
      </w:r>
      <w:proofErr w:type="spellEnd"/>
      <w:r w:rsidRPr="003153D5">
        <w:rPr>
          <w:rFonts w:ascii="Book Antiqua" w:hAnsi="Book Antiqua"/>
          <w:sz w:val="24"/>
          <w:szCs w:val="24"/>
        </w:rPr>
        <w:t xml:space="preserve"> T. Meta-analysis of prophylactic antibiotic use in acute necrotizing pancreatitis. </w:t>
      </w:r>
      <w:r w:rsidRPr="003153D5">
        <w:rPr>
          <w:rFonts w:ascii="Book Antiqua" w:hAnsi="Book Antiqua"/>
          <w:i/>
          <w:sz w:val="24"/>
          <w:szCs w:val="24"/>
        </w:rPr>
        <w:t xml:space="preserve">Br J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2006; </w:t>
      </w:r>
      <w:r w:rsidRPr="003153D5">
        <w:rPr>
          <w:rFonts w:ascii="Book Antiqua" w:hAnsi="Book Antiqua"/>
          <w:b/>
          <w:sz w:val="24"/>
          <w:szCs w:val="24"/>
        </w:rPr>
        <w:t>93</w:t>
      </w:r>
      <w:r w:rsidRPr="003153D5">
        <w:rPr>
          <w:rFonts w:ascii="Book Antiqua" w:hAnsi="Book Antiqua"/>
          <w:sz w:val="24"/>
          <w:szCs w:val="24"/>
        </w:rPr>
        <w:t>: 674-684 [PMID: 16703633 DOI: 10.1002/bjs.5389]</w:t>
      </w:r>
    </w:p>
    <w:p w14:paraId="7E618DB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29 </w:t>
      </w:r>
      <w:proofErr w:type="spellStart"/>
      <w:r w:rsidRPr="003153D5">
        <w:rPr>
          <w:rFonts w:ascii="Book Antiqua" w:hAnsi="Book Antiqua"/>
          <w:b/>
          <w:sz w:val="24"/>
          <w:szCs w:val="24"/>
        </w:rPr>
        <w:t>Piciucchi</w:t>
      </w:r>
      <w:proofErr w:type="spellEnd"/>
      <w:r w:rsidRPr="003153D5">
        <w:rPr>
          <w:rFonts w:ascii="Book Antiqua" w:hAnsi="Book Antiqua"/>
          <w:b/>
          <w:sz w:val="24"/>
          <w:szCs w:val="24"/>
        </w:rPr>
        <w:t xml:space="preserve"> M</w:t>
      </w:r>
      <w:r w:rsidRPr="003153D5">
        <w:rPr>
          <w:rFonts w:ascii="Book Antiqua" w:hAnsi="Book Antiqua"/>
          <w:sz w:val="24"/>
          <w:szCs w:val="24"/>
        </w:rPr>
        <w:t xml:space="preserve">, </w:t>
      </w:r>
      <w:proofErr w:type="spellStart"/>
      <w:r w:rsidRPr="003153D5">
        <w:rPr>
          <w:rFonts w:ascii="Book Antiqua" w:hAnsi="Book Antiqua"/>
          <w:sz w:val="24"/>
          <w:szCs w:val="24"/>
        </w:rPr>
        <w:t>Merola</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Marignani</w:t>
      </w:r>
      <w:proofErr w:type="spellEnd"/>
      <w:r w:rsidRPr="003153D5">
        <w:rPr>
          <w:rFonts w:ascii="Book Antiqua" w:hAnsi="Book Antiqua"/>
          <w:sz w:val="24"/>
          <w:szCs w:val="24"/>
        </w:rPr>
        <w:t xml:space="preserve"> M, </w:t>
      </w:r>
      <w:proofErr w:type="spellStart"/>
      <w:r w:rsidRPr="003153D5">
        <w:rPr>
          <w:rFonts w:ascii="Book Antiqua" w:hAnsi="Book Antiqua"/>
          <w:sz w:val="24"/>
          <w:szCs w:val="24"/>
        </w:rPr>
        <w:t>Signoretti</w:t>
      </w:r>
      <w:proofErr w:type="spellEnd"/>
      <w:r w:rsidRPr="003153D5">
        <w:rPr>
          <w:rFonts w:ascii="Book Antiqua" w:hAnsi="Book Antiqua"/>
          <w:sz w:val="24"/>
          <w:szCs w:val="24"/>
        </w:rPr>
        <w:t xml:space="preserve"> M, Valente R, </w:t>
      </w:r>
      <w:proofErr w:type="spellStart"/>
      <w:r w:rsidRPr="003153D5">
        <w:rPr>
          <w:rFonts w:ascii="Book Antiqua" w:hAnsi="Book Antiqua"/>
          <w:sz w:val="24"/>
          <w:szCs w:val="24"/>
        </w:rPr>
        <w:t>Cocomello</w:t>
      </w:r>
      <w:proofErr w:type="spellEnd"/>
      <w:r w:rsidRPr="003153D5">
        <w:rPr>
          <w:rFonts w:ascii="Book Antiqua" w:hAnsi="Book Antiqua"/>
          <w:sz w:val="24"/>
          <w:szCs w:val="24"/>
        </w:rPr>
        <w:t xml:space="preserve"> L, </w:t>
      </w:r>
      <w:proofErr w:type="spellStart"/>
      <w:r w:rsidRPr="003153D5">
        <w:rPr>
          <w:rFonts w:ascii="Book Antiqua" w:hAnsi="Book Antiqua"/>
          <w:sz w:val="24"/>
          <w:szCs w:val="24"/>
        </w:rPr>
        <w:t>Baccini</w:t>
      </w:r>
      <w:proofErr w:type="spellEnd"/>
      <w:r w:rsidRPr="003153D5">
        <w:rPr>
          <w:rFonts w:ascii="Book Antiqua" w:hAnsi="Book Antiqua"/>
          <w:sz w:val="24"/>
          <w:szCs w:val="24"/>
        </w:rPr>
        <w:t xml:space="preserve"> F, </w:t>
      </w:r>
      <w:proofErr w:type="spellStart"/>
      <w:r w:rsidRPr="003153D5">
        <w:rPr>
          <w:rFonts w:ascii="Book Antiqua" w:hAnsi="Book Antiqua"/>
          <w:sz w:val="24"/>
          <w:szCs w:val="24"/>
        </w:rPr>
        <w:t>Panzuto</w:t>
      </w:r>
      <w:proofErr w:type="spellEnd"/>
      <w:r w:rsidRPr="003153D5">
        <w:rPr>
          <w:rFonts w:ascii="Book Antiqua" w:hAnsi="Book Antiqua"/>
          <w:sz w:val="24"/>
          <w:szCs w:val="24"/>
        </w:rPr>
        <w:t xml:space="preserve"> F, </w:t>
      </w:r>
      <w:proofErr w:type="spellStart"/>
      <w:r w:rsidRPr="003153D5">
        <w:rPr>
          <w:rFonts w:ascii="Book Antiqua" w:hAnsi="Book Antiqua"/>
          <w:sz w:val="24"/>
          <w:szCs w:val="24"/>
        </w:rPr>
        <w:t>Capurso</w:t>
      </w:r>
      <w:proofErr w:type="spellEnd"/>
      <w:r w:rsidRPr="003153D5">
        <w:rPr>
          <w:rFonts w:ascii="Book Antiqua" w:hAnsi="Book Antiqua"/>
          <w:sz w:val="24"/>
          <w:szCs w:val="24"/>
        </w:rPr>
        <w:t xml:space="preserve"> G, </w:t>
      </w:r>
      <w:proofErr w:type="spellStart"/>
      <w:r w:rsidRPr="003153D5">
        <w:rPr>
          <w:rFonts w:ascii="Book Antiqua" w:hAnsi="Book Antiqua"/>
          <w:sz w:val="24"/>
          <w:szCs w:val="24"/>
        </w:rPr>
        <w:t>Delle</w:t>
      </w:r>
      <w:proofErr w:type="spellEnd"/>
      <w:r w:rsidRPr="003153D5">
        <w:rPr>
          <w:rFonts w:ascii="Book Antiqua" w:hAnsi="Book Antiqua"/>
          <w:sz w:val="24"/>
          <w:szCs w:val="24"/>
        </w:rPr>
        <w:t xml:space="preserve"> </w:t>
      </w:r>
      <w:proofErr w:type="spellStart"/>
      <w:r w:rsidRPr="003153D5">
        <w:rPr>
          <w:rFonts w:ascii="Book Antiqua" w:hAnsi="Book Antiqua"/>
          <w:sz w:val="24"/>
          <w:szCs w:val="24"/>
        </w:rPr>
        <w:t>Fave</w:t>
      </w:r>
      <w:proofErr w:type="spellEnd"/>
      <w:r w:rsidRPr="003153D5">
        <w:rPr>
          <w:rFonts w:ascii="Book Antiqua" w:hAnsi="Book Antiqua"/>
          <w:sz w:val="24"/>
          <w:szCs w:val="24"/>
        </w:rPr>
        <w:t xml:space="preserve"> G. Nasogastric or </w:t>
      </w:r>
      <w:proofErr w:type="spellStart"/>
      <w:r w:rsidRPr="003153D5">
        <w:rPr>
          <w:rFonts w:ascii="Book Antiqua" w:hAnsi="Book Antiqua"/>
          <w:sz w:val="24"/>
          <w:szCs w:val="24"/>
        </w:rPr>
        <w:t>nasointestinal</w:t>
      </w:r>
      <w:proofErr w:type="spellEnd"/>
      <w:r w:rsidRPr="003153D5">
        <w:rPr>
          <w:rFonts w:ascii="Book Antiqua" w:hAnsi="Book Antiqua"/>
          <w:sz w:val="24"/>
          <w:szCs w:val="24"/>
        </w:rPr>
        <w:t xml:space="preserve"> feeding in severe acute pancreatitis. </w:t>
      </w:r>
      <w:r w:rsidRPr="003153D5">
        <w:rPr>
          <w:rFonts w:ascii="Book Antiqua" w:hAnsi="Book Antiqua"/>
          <w:i/>
          <w:sz w:val="24"/>
          <w:szCs w:val="24"/>
        </w:rPr>
        <w:t>World J Gastroenterol</w:t>
      </w:r>
      <w:r w:rsidRPr="003153D5">
        <w:rPr>
          <w:rFonts w:ascii="Book Antiqua" w:hAnsi="Book Antiqua"/>
          <w:sz w:val="24"/>
          <w:szCs w:val="24"/>
        </w:rPr>
        <w:t xml:space="preserve"> 2010; </w:t>
      </w:r>
      <w:r w:rsidRPr="003153D5">
        <w:rPr>
          <w:rFonts w:ascii="Book Antiqua" w:hAnsi="Book Antiqua"/>
          <w:b/>
          <w:sz w:val="24"/>
          <w:szCs w:val="24"/>
        </w:rPr>
        <w:t>16</w:t>
      </w:r>
      <w:r w:rsidRPr="003153D5">
        <w:rPr>
          <w:rFonts w:ascii="Book Antiqua" w:hAnsi="Book Antiqua"/>
          <w:sz w:val="24"/>
          <w:szCs w:val="24"/>
        </w:rPr>
        <w:t>: 3692-3696 [PMID: 20677342 DOI: 10.3748/wjg.v16.i29.3692]</w:t>
      </w:r>
    </w:p>
    <w:p w14:paraId="7F86D7E2"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lastRenderedPageBreak/>
        <w:t xml:space="preserve">30 </w:t>
      </w:r>
      <w:r w:rsidRPr="003153D5">
        <w:rPr>
          <w:rFonts w:ascii="Book Antiqua" w:hAnsi="Book Antiqua"/>
          <w:b/>
          <w:sz w:val="24"/>
          <w:szCs w:val="24"/>
        </w:rPr>
        <w:t>Singh N</w:t>
      </w:r>
      <w:r w:rsidRPr="003153D5">
        <w:rPr>
          <w:rFonts w:ascii="Book Antiqua" w:hAnsi="Book Antiqua"/>
          <w:sz w:val="24"/>
          <w:szCs w:val="24"/>
        </w:rPr>
        <w:t xml:space="preserve">, Sharma B, Sharma M, Sachdev V, Bhardwaj P, Mani K, Joshi YK, </w:t>
      </w:r>
      <w:proofErr w:type="spellStart"/>
      <w:r w:rsidRPr="003153D5">
        <w:rPr>
          <w:rFonts w:ascii="Book Antiqua" w:hAnsi="Book Antiqua"/>
          <w:sz w:val="24"/>
          <w:szCs w:val="24"/>
        </w:rPr>
        <w:t>Saraya</w:t>
      </w:r>
      <w:proofErr w:type="spellEnd"/>
      <w:r w:rsidRPr="003153D5">
        <w:rPr>
          <w:rFonts w:ascii="Book Antiqua" w:hAnsi="Book Antiqua"/>
          <w:sz w:val="24"/>
          <w:szCs w:val="24"/>
        </w:rPr>
        <w:t xml:space="preserve"> A. Evaluation of early enteral feeding through nasogastric and </w:t>
      </w:r>
      <w:proofErr w:type="spellStart"/>
      <w:r w:rsidRPr="003153D5">
        <w:rPr>
          <w:rFonts w:ascii="Book Antiqua" w:hAnsi="Book Antiqua"/>
          <w:sz w:val="24"/>
          <w:szCs w:val="24"/>
        </w:rPr>
        <w:t>nasojejunal</w:t>
      </w:r>
      <w:proofErr w:type="spellEnd"/>
      <w:r w:rsidRPr="003153D5">
        <w:rPr>
          <w:rFonts w:ascii="Book Antiqua" w:hAnsi="Book Antiqua"/>
          <w:sz w:val="24"/>
          <w:szCs w:val="24"/>
        </w:rPr>
        <w:t xml:space="preserve"> tube in severe acute pancreatitis: a noninferiority randomized controlled trial. </w:t>
      </w:r>
      <w:r w:rsidRPr="003153D5">
        <w:rPr>
          <w:rFonts w:ascii="Book Antiqua" w:hAnsi="Book Antiqua"/>
          <w:i/>
          <w:sz w:val="24"/>
          <w:szCs w:val="24"/>
        </w:rPr>
        <w:t>Pancreas</w:t>
      </w:r>
      <w:r w:rsidRPr="003153D5">
        <w:rPr>
          <w:rFonts w:ascii="Book Antiqua" w:hAnsi="Book Antiqua"/>
          <w:sz w:val="24"/>
          <w:szCs w:val="24"/>
        </w:rPr>
        <w:t xml:space="preserve"> 2012; </w:t>
      </w:r>
      <w:r w:rsidRPr="003153D5">
        <w:rPr>
          <w:rFonts w:ascii="Book Antiqua" w:hAnsi="Book Antiqua"/>
          <w:b/>
          <w:sz w:val="24"/>
          <w:szCs w:val="24"/>
        </w:rPr>
        <w:t>41</w:t>
      </w:r>
      <w:r w:rsidRPr="003153D5">
        <w:rPr>
          <w:rFonts w:ascii="Book Antiqua" w:hAnsi="Book Antiqua"/>
          <w:sz w:val="24"/>
          <w:szCs w:val="24"/>
        </w:rPr>
        <w:t>: 153-159 [PMID: 21775915 DOI: 10.1097/MPA.0b013e318221c4a8]</w:t>
      </w:r>
    </w:p>
    <w:p w14:paraId="7314E5A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31 </w:t>
      </w:r>
      <w:r w:rsidRPr="003153D5">
        <w:rPr>
          <w:rFonts w:ascii="Book Antiqua" w:hAnsi="Book Antiqua"/>
          <w:b/>
          <w:sz w:val="24"/>
          <w:szCs w:val="24"/>
        </w:rPr>
        <w:t>Swaroop VS</w:t>
      </w:r>
      <w:r w:rsidRPr="003153D5">
        <w:rPr>
          <w:rFonts w:ascii="Book Antiqua" w:hAnsi="Book Antiqua"/>
          <w:sz w:val="24"/>
          <w:szCs w:val="24"/>
        </w:rPr>
        <w:t xml:space="preserve">, Chari ST, </w:t>
      </w:r>
      <w:proofErr w:type="spellStart"/>
      <w:r w:rsidRPr="003153D5">
        <w:rPr>
          <w:rFonts w:ascii="Book Antiqua" w:hAnsi="Book Antiqua"/>
          <w:sz w:val="24"/>
          <w:szCs w:val="24"/>
        </w:rPr>
        <w:t>Clain</w:t>
      </w:r>
      <w:proofErr w:type="spellEnd"/>
      <w:r w:rsidRPr="003153D5">
        <w:rPr>
          <w:rFonts w:ascii="Book Antiqua" w:hAnsi="Book Antiqua"/>
          <w:sz w:val="24"/>
          <w:szCs w:val="24"/>
        </w:rPr>
        <w:t xml:space="preserve"> JE. Severe acute pancreatitis. </w:t>
      </w:r>
      <w:r w:rsidRPr="003153D5">
        <w:rPr>
          <w:rFonts w:ascii="Book Antiqua" w:hAnsi="Book Antiqua"/>
          <w:i/>
          <w:sz w:val="24"/>
          <w:szCs w:val="24"/>
        </w:rPr>
        <w:t>JAMA</w:t>
      </w:r>
      <w:r w:rsidRPr="003153D5">
        <w:rPr>
          <w:rFonts w:ascii="Book Antiqua" w:hAnsi="Book Antiqua"/>
          <w:sz w:val="24"/>
          <w:szCs w:val="24"/>
        </w:rPr>
        <w:t xml:space="preserve"> 2004; </w:t>
      </w:r>
      <w:r w:rsidRPr="003153D5">
        <w:rPr>
          <w:rFonts w:ascii="Book Antiqua" w:hAnsi="Book Antiqua"/>
          <w:b/>
          <w:sz w:val="24"/>
          <w:szCs w:val="24"/>
        </w:rPr>
        <w:t>291</w:t>
      </w:r>
      <w:r w:rsidRPr="003153D5">
        <w:rPr>
          <w:rFonts w:ascii="Book Antiqua" w:hAnsi="Book Antiqua"/>
          <w:sz w:val="24"/>
          <w:szCs w:val="24"/>
        </w:rPr>
        <w:t>: 2865-2868 [PMID: 15199038 DOI: 10.1001/jama.291.23.2865]</w:t>
      </w:r>
    </w:p>
    <w:p w14:paraId="03BBD8F8"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32 </w:t>
      </w:r>
      <w:proofErr w:type="spellStart"/>
      <w:r w:rsidRPr="003153D5">
        <w:rPr>
          <w:rFonts w:ascii="Book Antiqua" w:hAnsi="Book Antiqua"/>
          <w:b/>
          <w:sz w:val="24"/>
          <w:szCs w:val="24"/>
        </w:rPr>
        <w:t>Runkel</w:t>
      </w:r>
      <w:proofErr w:type="spellEnd"/>
      <w:r w:rsidRPr="003153D5">
        <w:rPr>
          <w:rFonts w:ascii="Book Antiqua" w:hAnsi="Book Antiqua"/>
          <w:b/>
          <w:sz w:val="24"/>
          <w:szCs w:val="24"/>
        </w:rPr>
        <w:t xml:space="preserve"> NS</w:t>
      </w:r>
      <w:r w:rsidRPr="003153D5">
        <w:rPr>
          <w:rFonts w:ascii="Book Antiqua" w:hAnsi="Book Antiqua"/>
          <w:sz w:val="24"/>
          <w:szCs w:val="24"/>
        </w:rPr>
        <w:t xml:space="preserve">, Moody FG, Smith GS, Rodriguez LF, </w:t>
      </w:r>
      <w:proofErr w:type="spellStart"/>
      <w:r w:rsidRPr="003153D5">
        <w:rPr>
          <w:rFonts w:ascii="Book Antiqua" w:hAnsi="Book Antiqua"/>
          <w:sz w:val="24"/>
          <w:szCs w:val="24"/>
        </w:rPr>
        <w:t>LaRocco</w:t>
      </w:r>
      <w:proofErr w:type="spellEnd"/>
      <w:r w:rsidRPr="003153D5">
        <w:rPr>
          <w:rFonts w:ascii="Book Antiqua" w:hAnsi="Book Antiqua"/>
          <w:sz w:val="24"/>
          <w:szCs w:val="24"/>
        </w:rPr>
        <w:t xml:space="preserve"> MT, Miller TA. The role of the gut in the development of sepsis in acute pancreatitis. </w:t>
      </w:r>
      <w:r w:rsidRPr="003153D5">
        <w:rPr>
          <w:rFonts w:ascii="Book Antiqua" w:hAnsi="Book Antiqua"/>
          <w:i/>
          <w:sz w:val="24"/>
          <w:szCs w:val="24"/>
        </w:rPr>
        <w:t xml:space="preserve">J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Res</w:t>
      </w:r>
      <w:r w:rsidRPr="003153D5">
        <w:rPr>
          <w:rFonts w:ascii="Book Antiqua" w:hAnsi="Book Antiqua"/>
          <w:sz w:val="24"/>
          <w:szCs w:val="24"/>
        </w:rPr>
        <w:t xml:space="preserve"> 1991; </w:t>
      </w:r>
      <w:r w:rsidRPr="003153D5">
        <w:rPr>
          <w:rFonts w:ascii="Book Antiqua" w:hAnsi="Book Antiqua"/>
          <w:b/>
          <w:sz w:val="24"/>
          <w:szCs w:val="24"/>
        </w:rPr>
        <w:t>51</w:t>
      </w:r>
      <w:r w:rsidRPr="003153D5">
        <w:rPr>
          <w:rFonts w:ascii="Book Antiqua" w:hAnsi="Book Antiqua"/>
          <w:sz w:val="24"/>
          <w:szCs w:val="24"/>
        </w:rPr>
        <w:t>: 18-23 [PMID: 2067354 DOI: 10.1016/0022-4804(91)90064-S]</w:t>
      </w:r>
    </w:p>
    <w:p w14:paraId="587F61B5"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33 </w:t>
      </w:r>
      <w:proofErr w:type="spellStart"/>
      <w:r w:rsidRPr="003153D5">
        <w:rPr>
          <w:rFonts w:ascii="Book Antiqua" w:hAnsi="Book Antiqua"/>
          <w:b/>
          <w:sz w:val="24"/>
          <w:szCs w:val="24"/>
        </w:rPr>
        <w:t>Pederzoli</w:t>
      </w:r>
      <w:proofErr w:type="spellEnd"/>
      <w:r w:rsidRPr="003153D5">
        <w:rPr>
          <w:rFonts w:ascii="Book Antiqua" w:hAnsi="Book Antiqua"/>
          <w:b/>
          <w:sz w:val="24"/>
          <w:szCs w:val="24"/>
        </w:rPr>
        <w:t xml:space="preserve"> P</w:t>
      </w:r>
      <w:r w:rsidRPr="003153D5">
        <w:rPr>
          <w:rFonts w:ascii="Book Antiqua" w:hAnsi="Book Antiqua"/>
          <w:sz w:val="24"/>
          <w:szCs w:val="24"/>
        </w:rPr>
        <w:t xml:space="preserve">, </w:t>
      </w:r>
      <w:proofErr w:type="spellStart"/>
      <w:r w:rsidRPr="003153D5">
        <w:rPr>
          <w:rFonts w:ascii="Book Antiqua" w:hAnsi="Book Antiqua"/>
          <w:sz w:val="24"/>
          <w:szCs w:val="24"/>
        </w:rPr>
        <w:t>Bassi</w:t>
      </w:r>
      <w:proofErr w:type="spellEnd"/>
      <w:r w:rsidRPr="003153D5">
        <w:rPr>
          <w:rFonts w:ascii="Book Antiqua" w:hAnsi="Book Antiqua"/>
          <w:sz w:val="24"/>
          <w:szCs w:val="24"/>
        </w:rPr>
        <w:t xml:space="preserve"> C, </w:t>
      </w:r>
      <w:proofErr w:type="spellStart"/>
      <w:r w:rsidRPr="003153D5">
        <w:rPr>
          <w:rFonts w:ascii="Book Antiqua" w:hAnsi="Book Antiqua"/>
          <w:sz w:val="24"/>
          <w:szCs w:val="24"/>
        </w:rPr>
        <w:t>Vesentini</w:t>
      </w:r>
      <w:proofErr w:type="spellEnd"/>
      <w:r w:rsidRPr="003153D5">
        <w:rPr>
          <w:rFonts w:ascii="Book Antiqua" w:hAnsi="Book Antiqua"/>
          <w:sz w:val="24"/>
          <w:szCs w:val="24"/>
        </w:rPr>
        <w:t xml:space="preserve"> S, </w:t>
      </w:r>
      <w:proofErr w:type="spellStart"/>
      <w:r w:rsidRPr="003153D5">
        <w:rPr>
          <w:rFonts w:ascii="Book Antiqua" w:hAnsi="Book Antiqua"/>
          <w:sz w:val="24"/>
          <w:szCs w:val="24"/>
        </w:rPr>
        <w:t>Campedelli</w:t>
      </w:r>
      <w:proofErr w:type="spellEnd"/>
      <w:r w:rsidRPr="003153D5">
        <w:rPr>
          <w:rFonts w:ascii="Book Antiqua" w:hAnsi="Book Antiqua"/>
          <w:sz w:val="24"/>
          <w:szCs w:val="24"/>
        </w:rPr>
        <w:t xml:space="preserve"> A. A randomized multicenter clinical trial of antibiotic prophylaxis of septic complications in acute necrotizing pancreatitis with imipenem. </w:t>
      </w:r>
      <w:proofErr w:type="spellStart"/>
      <w:r w:rsidRPr="003153D5">
        <w:rPr>
          <w:rFonts w:ascii="Book Antiqua" w:hAnsi="Book Antiqua"/>
          <w:i/>
          <w:sz w:val="24"/>
          <w:szCs w:val="24"/>
        </w:rPr>
        <w:t>Surg</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Gynecol</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Obstet</w:t>
      </w:r>
      <w:proofErr w:type="spellEnd"/>
      <w:r w:rsidRPr="003153D5">
        <w:rPr>
          <w:rFonts w:ascii="Book Antiqua" w:hAnsi="Book Antiqua"/>
          <w:sz w:val="24"/>
          <w:szCs w:val="24"/>
        </w:rPr>
        <w:t xml:space="preserve"> 1993; </w:t>
      </w:r>
      <w:r w:rsidRPr="003153D5">
        <w:rPr>
          <w:rFonts w:ascii="Book Antiqua" w:hAnsi="Book Antiqua"/>
          <w:b/>
          <w:sz w:val="24"/>
          <w:szCs w:val="24"/>
        </w:rPr>
        <w:t>176</w:t>
      </w:r>
      <w:r w:rsidRPr="003153D5">
        <w:rPr>
          <w:rFonts w:ascii="Book Antiqua" w:hAnsi="Book Antiqua"/>
          <w:sz w:val="24"/>
          <w:szCs w:val="24"/>
        </w:rPr>
        <w:t>: 480-483 [PMID: 8480272 DOI: 10.1055/s-2007-1018835]</w:t>
      </w:r>
    </w:p>
    <w:p w14:paraId="29D43EC3"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34 </w:t>
      </w:r>
      <w:proofErr w:type="spellStart"/>
      <w:r w:rsidRPr="003153D5">
        <w:rPr>
          <w:rFonts w:ascii="Book Antiqua" w:hAnsi="Book Antiqua"/>
          <w:b/>
          <w:sz w:val="24"/>
          <w:szCs w:val="24"/>
        </w:rPr>
        <w:t>Sainio</w:t>
      </w:r>
      <w:proofErr w:type="spellEnd"/>
      <w:r w:rsidRPr="003153D5">
        <w:rPr>
          <w:rFonts w:ascii="Book Antiqua" w:hAnsi="Book Antiqua"/>
          <w:b/>
          <w:sz w:val="24"/>
          <w:szCs w:val="24"/>
        </w:rPr>
        <w:t xml:space="preserve"> V</w:t>
      </w:r>
      <w:r w:rsidRPr="003153D5">
        <w:rPr>
          <w:rFonts w:ascii="Book Antiqua" w:hAnsi="Book Antiqua"/>
          <w:sz w:val="24"/>
          <w:szCs w:val="24"/>
        </w:rPr>
        <w:t xml:space="preserve">, </w:t>
      </w:r>
      <w:proofErr w:type="spellStart"/>
      <w:r w:rsidRPr="003153D5">
        <w:rPr>
          <w:rFonts w:ascii="Book Antiqua" w:hAnsi="Book Antiqua"/>
          <w:sz w:val="24"/>
          <w:szCs w:val="24"/>
        </w:rPr>
        <w:t>Kemppainen</w:t>
      </w:r>
      <w:proofErr w:type="spellEnd"/>
      <w:r w:rsidRPr="003153D5">
        <w:rPr>
          <w:rFonts w:ascii="Book Antiqua" w:hAnsi="Book Antiqua"/>
          <w:sz w:val="24"/>
          <w:szCs w:val="24"/>
        </w:rPr>
        <w:t xml:space="preserve"> E, </w:t>
      </w:r>
      <w:proofErr w:type="spellStart"/>
      <w:r w:rsidRPr="003153D5">
        <w:rPr>
          <w:rFonts w:ascii="Book Antiqua" w:hAnsi="Book Antiqua"/>
          <w:sz w:val="24"/>
          <w:szCs w:val="24"/>
        </w:rPr>
        <w:t>Puolakkainen</w:t>
      </w:r>
      <w:proofErr w:type="spellEnd"/>
      <w:r w:rsidRPr="003153D5">
        <w:rPr>
          <w:rFonts w:ascii="Book Antiqua" w:hAnsi="Book Antiqua"/>
          <w:sz w:val="24"/>
          <w:szCs w:val="24"/>
        </w:rPr>
        <w:t xml:space="preserve"> P, </w:t>
      </w:r>
      <w:proofErr w:type="spellStart"/>
      <w:r w:rsidRPr="003153D5">
        <w:rPr>
          <w:rFonts w:ascii="Book Antiqua" w:hAnsi="Book Antiqua"/>
          <w:sz w:val="24"/>
          <w:szCs w:val="24"/>
        </w:rPr>
        <w:t>Taavitsainen</w:t>
      </w:r>
      <w:proofErr w:type="spellEnd"/>
      <w:r w:rsidRPr="003153D5">
        <w:rPr>
          <w:rFonts w:ascii="Book Antiqua" w:hAnsi="Book Antiqua"/>
          <w:sz w:val="24"/>
          <w:szCs w:val="24"/>
        </w:rPr>
        <w:t xml:space="preserve"> M, </w:t>
      </w:r>
      <w:proofErr w:type="spellStart"/>
      <w:r w:rsidRPr="003153D5">
        <w:rPr>
          <w:rFonts w:ascii="Book Antiqua" w:hAnsi="Book Antiqua"/>
          <w:sz w:val="24"/>
          <w:szCs w:val="24"/>
        </w:rPr>
        <w:t>Kivisaari</w:t>
      </w:r>
      <w:proofErr w:type="spellEnd"/>
      <w:r w:rsidRPr="003153D5">
        <w:rPr>
          <w:rFonts w:ascii="Book Antiqua" w:hAnsi="Book Antiqua"/>
          <w:sz w:val="24"/>
          <w:szCs w:val="24"/>
        </w:rPr>
        <w:t xml:space="preserve"> L, </w:t>
      </w:r>
      <w:proofErr w:type="spellStart"/>
      <w:r w:rsidRPr="003153D5">
        <w:rPr>
          <w:rFonts w:ascii="Book Antiqua" w:hAnsi="Book Antiqua"/>
          <w:sz w:val="24"/>
          <w:szCs w:val="24"/>
        </w:rPr>
        <w:t>Valtonen</w:t>
      </w:r>
      <w:proofErr w:type="spellEnd"/>
      <w:r w:rsidRPr="003153D5">
        <w:rPr>
          <w:rFonts w:ascii="Book Antiqua" w:hAnsi="Book Antiqua"/>
          <w:sz w:val="24"/>
          <w:szCs w:val="24"/>
        </w:rPr>
        <w:t xml:space="preserve"> V, </w:t>
      </w:r>
      <w:proofErr w:type="spellStart"/>
      <w:r w:rsidRPr="003153D5">
        <w:rPr>
          <w:rFonts w:ascii="Book Antiqua" w:hAnsi="Book Antiqua"/>
          <w:sz w:val="24"/>
          <w:szCs w:val="24"/>
        </w:rPr>
        <w:t>Haapiainen</w:t>
      </w:r>
      <w:proofErr w:type="spellEnd"/>
      <w:r w:rsidRPr="003153D5">
        <w:rPr>
          <w:rFonts w:ascii="Book Antiqua" w:hAnsi="Book Antiqua"/>
          <w:sz w:val="24"/>
          <w:szCs w:val="24"/>
        </w:rPr>
        <w:t xml:space="preserve"> R, </w:t>
      </w:r>
      <w:proofErr w:type="spellStart"/>
      <w:r w:rsidRPr="003153D5">
        <w:rPr>
          <w:rFonts w:ascii="Book Antiqua" w:hAnsi="Book Antiqua"/>
          <w:sz w:val="24"/>
          <w:szCs w:val="24"/>
        </w:rPr>
        <w:t>Schröder</w:t>
      </w:r>
      <w:proofErr w:type="spellEnd"/>
      <w:r w:rsidRPr="003153D5">
        <w:rPr>
          <w:rFonts w:ascii="Book Antiqua" w:hAnsi="Book Antiqua"/>
          <w:sz w:val="24"/>
          <w:szCs w:val="24"/>
        </w:rPr>
        <w:t xml:space="preserve"> T, </w:t>
      </w:r>
      <w:proofErr w:type="spellStart"/>
      <w:r w:rsidRPr="003153D5">
        <w:rPr>
          <w:rFonts w:ascii="Book Antiqua" w:hAnsi="Book Antiqua"/>
          <w:sz w:val="24"/>
          <w:szCs w:val="24"/>
        </w:rPr>
        <w:t>Kivilaakso</w:t>
      </w:r>
      <w:proofErr w:type="spellEnd"/>
      <w:r w:rsidRPr="003153D5">
        <w:rPr>
          <w:rFonts w:ascii="Book Antiqua" w:hAnsi="Book Antiqua"/>
          <w:sz w:val="24"/>
          <w:szCs w:val="24"/>
        </w:rPr>
        <w:t xml:space="preserve"> E. Early antibiotic treatment in acute </w:t>
      </w:r>
      <w:proofErr w:type="spellStart"/>
      <w:r w:rsidRPr="003153D5">
        <w:rPr>
          <w:rFonts w:ascii="Book Antiqua" w:hAnsi="Book Antiqua"/>
          <w:sz w:val="24"/>
          <w:szCs w:val="24"/>
        </w:rPr>
        <w:t>necrotising</w:t>
      </w:r>
      <w:proofErr w:type="spellEnd"/>
      <w:r w:rsidRPr="003153D5">
        <w:rPr>
          <w:rFonts w:ascii="Book Antiqua" w:hAnsi="Book Antiqua"/>
          <w:sz w:val="24"/>
          <w:szCs w:val="24"/>
        </w:rPr>
        <w:t xml:space="preserve"> pancreatitis. </w:t>
      </w:r>
      <w:r w:rsidRPr="003153D5">
        <w:rPr>
          <w:rFonts w:ascii="Book Antiqua" w:hAnsi="Book Antiqua"/>
          <w:i/>
          <w:sz w:val="24"/>
          <w:szCs w:val="24"/>
        </w:rPr>
        <w:t>Lancet</w:t>
      </w:r>
      <w:r w:rsidRPr="003153D5">
        <w:rPr>
          <w:rFonts w:ascii="Book Antiqua" w:hAnsi="Book Antiqua"/>
          <w:sz w:val="24"/>
          <w:szCs w:val="24"/>
        </w:rPr>
        <w:t xml:space="preserve"> 1995; </w:t>
      </w:r>
      <w:r w:rsidRPr="003153D5">
        <w:rPr>
          <w:rFonts w:ascii="Book Antiqua" w:hAnsi="Book Antiqua"/>
          <w:b/>
          <w:sz w:val="24"/>
          <w:szCs w:val="24"/>
        </w:rPr>
        <w:t>346</w:t>
      </w:r>
      <w:r w:rsidRPr="003153D5">
        <w:rPr>
          <w:rFonts w:ascii="Book Antiqua" w:hAnsi="Book Antiqua"/>
          <w:sz w:val="24"/>
          <w:szCs w:val="24"/>
        </w:rPr>
        <w:t>: 663-667 [PMID: 7658819 DOI: 10.1016/S0140-6736(95)92280-6]</w:t>
      </w:r>
    </w:p>
    <w:p w14:paraId="4E7888CB" w14:textId="77777777" w:rsidR="003153D5" w:rsidRPr="003153D5" w:rsidRDefault="003153D5" w:rsidP="003153D5">
      <w:pPr>
        <w:spacing w:after="0" w:line="360" w:lineRule="auto"/>
        <w:jc w:val="both"/>
        <w:rPr>
          <w:rFonts w:ascii="Book Antiqua" w:hAnsi="Book Antiqua"/>
          <w:sz w:val="24"/>
          <w:szCs w:val="24"/>
        </w:rPr>
      </w:pPr>
      <w:r w:rsidRPr="003153D5">
        <w:rPr>
          <w:rFonts w:ascii="Book Antiqua" w:hAnsi="Book Antiqua"/>
          <w:sz w:val="24"/>
          <w:szCs w:val="24"/>
        </w:rPr>
        <w:t xml:space="preserve">35 </w:t>
      </w:r>
      <w:proofErr w:type="spellStart"/>
      <w:r w:rsidRPr="003153D5">
        <w:rPr>
          <w:rFonts w:ascii="Book Antiqua" w:hAnsi="Book Antiqua"/>
          <w:b/>
          <w:sz w:val="24"/>
          <w:szCs w:val="24"/>
        </w:rPr>
        <w:t>Nordback</w:t>
      </w:r>
      <w:proofErr w:type="spellEnd"/>
      <w:r w:rsidRPr="003153D5">
        <w:rPr>
          <w:rFonts w:ascii="Book Antiqua" w:hAnsi="Book Antiqua"/>
          <w:b/>
          <w:sz w:val="24"/>
          <w:szCs w:val="24"/>
        </w:rPr>
        <w:t xml:space="preserve"> I</w:t>
      </w:r>
      <w:r w:rsidRPr="003153D5">
        <w:rPr>
          <w:rFonts w:ascii="Book Antiqua" w:hAnsi="Book Antiqua"/>
          <w:sz w:val="24"/>
          <w:szCs w:val="24"/>
        </w:rPr>
        <w:t xml:space="preserve">, Sand J, </w:t>
      </w:r>
      <w:proofErr w:type="spellStart"/>
      <w:r w:rsidRPr="003153D5">
        <w:rPr>
          <w:rFonts w:ascii="Book Antiqua" w:hAnsi="Book Antiqua"/>
          <w:sz w:val="24"/>
          <w:szCs w:val="24"/>
        </w:rPr>
        <w:t>Saaristo</w:t>
      </w:r>
      <w:proofErr w:type="spellEnd"/>
      <w:r w:rsidRPr="003153D5">
        <w:rPr>
          <w:rFonts w:ascii="Book Antiqua" w:hAnsi="Book Antiqua"/>
          <w:sz w:val="24"/>
          <w:szCs w:val="24"/>
        </w:rPr>
        <w:t xml:space="preserve"> R, </w:t>
      </w:r>
      <w:proofErr w:type="spellStart"/>
      <w:r w:rsidRPr="003153D5">
        <w:rPr>
          <w:rFonts w:ascii="Book Antiqua" w:hAnsi="Book Antiqua"/>
          <w:sz w:val="24"/>
          <w:szCs w:val="24"/>
        </w:rPr>
        <w:t>Paajanen</w:t>
      </w:r>
      <w:proofErr w:type="spellEnd"/>
      <w:r w:rsidRPr="003153D5">
        <w:rPr>
          <w:rFonts w:ascii="Book Antiqua" w:hAnsi="Book Antiqua"/>
          <w:sz w:val="24"/>
          <w:szCs w:val="24"/>
        </w:rPr>
        <w:t xml:space="preserve"> H. Early treatment with antibiotics reduces the need for surgery in acute necrotizing pancreatitis--a single-center randomized study. </w:t>
      </w:r>
      <w:r w:rsidRPr="003153D5">
        <w:rPr>
          <w:rFonts w:ascii="Book Antiqua" w:hAnsi="Book Antiqua"/>
          <w:i/>
          <w:sz w:val="24"/>
          <w:szCs w:val="24"/>
        </w:rPr>
        <w:t xml:space="preserve">J </w:t>
      </w:r>
      <w:proofErr w:type="spellStart"/>
      <w:r w:rsidRPr="003153D5">
        <w:rPr>
          <w:rFonts w:ascii="Book Antiqua" w:hAnsi="Book Antiqua"/>
          <w:i/>
          <w:sz w:val="24"/>
          <w:szCs w:val="24"/>
        </w:rPr>
        <w:t>Gastrointest</w:t>
      </w:r>
      <w:proofErr w:type="spellEnd"/>
      <w:r w:rsidRPr="003153D5">
        <w:rPr>
          <w:rFonts w:ascii="Book Antiqua" w:hAnsi="Book Antiqua"/>
          <w:i/>
          <w:sz w:val="24"/>
          <w:szCs w:val="24"/>
        </w:rPr>
        <w:t xml:space="preserve"> </w:t>
      </w:r>
      <w:proofErr w:type="spellStart"/>
      <w:r w:rsidRPr="003153D5">
        <w:rPr>
          <w:rFonts w:ascii="Book Antiqua" w:hAnsi="Book Antiqua"/>
          <w:i/>
          <w:sz w:val="24"/>
          <w:szCs w:val="24"/>
        </w:rPr>
        <w:t>Surg</w:t>
      </w:r>
      <w:proofErr w:type="spellEnd"/>
      <w:r w:rsidRPr="003153D5">
        <w:rPr>
          <w:rFonts w:ascii="Book Antiqua" w:hAnsi="Book Antiqua"/>
          <w:sz w:val="24"/>
          <w:szCs w:val="24"/>
        </w:rPr>
        <w:t xml:space="preserve"> 2001; </w:t>
      </w:r>
      <w:r w:rsidRPr="003153D5">
        <w:rPr>
          <w:rFonts w:ascii="Book Antiqua" w:hAnsi="Book Antiqua"/>
          <w:b/>
          <w:sz w:val="24"/>
          <w:szCs w:val="24"/>
        </w:rPr>
        <w:t>5</w:t>
      </w:r>
      <w:r w:rsidRPr="003153D5">
        <w:rPr>
          <w:rFonts w:ascii="Book Antiqua" w:hAnsi="Book Antiqua"/>
          <w:sz w:val="24"/>
          <w:szCs w:val="24"/>
        </w:rPr>
        <w:t>: 113-8; discussion 118-20 [PMID: 11331472 DOI: 10.1016/S1091-</w:t>
      </w:r>
      <w:proofErr w:type="gramStart"/>
      <w:r w:rsidRPr="003153D5">
        <w:rPr>
          <w:rFonts w:ascii="Book Antiqua" w:hAnsi="Book Antiqua"/>
          <w:sz w:val="24"/>
          <w:szCs w:val="24"/>
        </w:rPr>
        <w:t>255X(</w:t>
      </w:r>
      <w:proofErr w:type="gramEnd"/>
      <w:r w:rsidRPr="003153D5">
        <w:rPr>
          <w:rFonts w:ascii="Book Antiqua" w:hAnsi="Book Antiqua"/>
          <w:sz w:val="24"/>
          <w:szCs w:val="24"/>
        </w:rPr>
        <w:t>01)80021-4]</w:t>
      </w:r>
    </w:p>
    <w:p w14:paraId="39C786A9" w14:textId="77777777" w:rsidR="005F7B4A" w:rsidRPr="003153D5" w:rsidRDefault="005F7B4A" w:rsidP="003153D5">
      <w:pPr>
        <w:spacing w:after="0" w:line="360" w:lineRule="auto"/>
        <w:jc w:val="both"/>
        <w:rPr>
          <w:rFonts w:ascii="Book Antiqua" w:eastAsia="DengXian" w:hAnsi="Book Antiqua"/>
          <w:sz w:val="24"/>
          <w:szCs w:val="24"/>
          <w:lang w:eastAsia="zh-CN"/>
        </w:rPr>
      </w:pPr>
    </w:p>
    <w:p w14:paraId="7A3C7F71" w14:textId="4A3EC829" w:rsidR="005F7B4A" w:rsidRPr="00860EA8" w:rsidRDefault="005F7B4A" w:rsidP="00860EA8">
      <w:pPr>
        <w:pStyle w:val="af0"/>
        <w:spacing w:line="360" w:lineRule="auto"/>
        <w:jc w:val="right"/>
        <w:rPr>
          <w:rFonts w:ascii="Book Antiqua" w:hAnsi="Book Antiqua"/>
          <w:b/>
          <w:sz w:val="24"/>
          <w:szCs w:val="24"/>
        </w:rPr>
      </w:pPr>
      <w:r w:rsidRPr="00860EA8">
        <w:rPr>
          <w:rFonts w:ascii="Book Antiqua" w:hAnsi="Book Antiqua"/>
          <w:b/>
          <w:sz w:val="24"/>
          <w:szCs w:val="24"/>
        </w:rPr>
        <w:t xml:space="preserve">P-Reviewer: </w:t>
      </w:r>
      <w:proofErr w:type="spellStart"/>
      <w:r w:rsidR="007D2C19" w:rsidRPr="00860EA8">
        <w:rPr>
          <w:rFonts w:ascii="Book Antiqua" w:hAnsi="Book Antiqua"/>
          <w:color w:val="000000"/>
          <w:sz w:val="24"/>
          <w:szCs w:val="24"/>
        </w:rPr>
        <w:t>Granero</w:t>
      </w:r>
      <w:proofErr w:type="spellEnd"/>
      <w:r w:rsidR="007D2C19" w:rsidRPr="00860EA8">
        <w:rPr>
          <w:rFonts w:ascii="Book Antiqua" w:hAnsi="Book Antiqua"/>
          <w:color w:val="000000"/>
          <w:sz w:val="24"/>
          <w:szCs w:val="24"/>
        </w:rPr>
        <w:t xml:space="preserve">-Castro B </w:t>
      </w:r>
      <w:r w:rsidRPr="00860EA8">
        <w:rPr>
          <w:rFonts w:ascii="Book Antiqua" w:hAnsi="Book Antiqua"/>
          <w:b/>
          <w:sz w:val="24"/>
          <w:szCs w:val="24"/>
        </w:rPr>
        <w:t xml:space="preserve">S-Editor: </w:t>
      </w:r>
      <w:proofErr w:type="spellStart"/>
      <w:r w:rsidRPr="00860EA8">
        <w:rPr>
          <w:rFonts w:ascii="Book Antiqua" w:hAnsi="Book Antiqua"/>
          <w:sz w:val="24"/>
          <w:szCs w:val="24"/>
        </w:rPr>
        <w:t>Ji</w:t>
      </w:r>
      <w:proofErr w:type="spellEnd"/>
      <w:r w:rsidRPr="00860EA8">
        <w:rPr>
          <w:rFonts w:ascii="Book Antiqua" w:hAnsi="Book Antiqua"/>
          <w:sz w:val="24"/>
          <w:szCs w:val="24"/>
        </w:rPr>
        <w:t xml:space="preserve"> FF</w:t>
      </w:r>
      <w:r w:rsidRPr="00860EA8">
        <w:rPr>
          <w:rFonts w:ascii="Book Antiqua" w:hAnsi="Book Antiqua"/>
          <w:b/>
          <w:sz w:val="24"/>
          <w:szCs w:val="24"/>
        </w:rPr>
        <w:t xml:space="preserve"> L-Editor: E-Editor: </w:t>
      </w:r>
      <w:r w:rsidR="0076313A" w:rsidRPr="00B54E63">
        <w:rPr>
          <w:rFonts w:ascii="Book Antiqua" w:hAnsi="Book Antiqua" w:hint="eastAsia"/>
          <w:sz w:val="24"/>
          <w:szCs w:val="24"/>
        </w:rPr>
        <w:t>Wu YXJ</w:t>
      </w:r>
    </w:p>
    <w:p w14:paraId="7DF1FF38" w14:textId="77777777" w:rsidR="005F7B4A" w:rsidRPr="003153D5" w:rsidRDefault="005F7B4A" w:rsidP="003153D5">
      <w:pPr>
        <w:pStyle w:val="af0"/>
        <w:spacing w:line="360" w:lineRule="auto"/>
        <w:rPr>
          <w:rFonts w:ascii="Book Antiqua" w:hAnsi="Book Antiqua"/>
          <w:b/>
          <w:sz w:val="24"/>
          <w:szCs w:val="24"/>
        </w:rPr>
      </w:pPr>
      <w:r w:rsidRPr="003153D5">
        <w:rPr>
          <w:rFonts w:ascii="Book Antiqua" w:hAnsi="Book Antiqua"/>
          <w:b/>
          <w:sz w:val="24"/>
          <w:szCs w:val="24"/>
        </w:rPr>
        <w:t xml:space="preserve"> </w:t>
      </w:r>
    </w:p>
    <w:p w14:paraId="47D8FA35" w14:textId="77777777" w:rsidR="005F7B4A" w:rsidRPr="003153D5" w:rsidRDefault="005F7B4A" w:rsidP="003153D5">
      <w:pPr>
        <w:snapToGrid w:val="0"/>
        <w:spacing w:after="0" w:line="360" w:lineRule="auto"/>
        <w:jc w:val="both"/>
        <w:rPr>
          <w:rFonts w:ascii="Book Antiqua" w:eastAsia="宋体" w:hAnsi="Book Antiqua" w:cs="Helvetica"/>
          <w:b/>
          <w:sz w:val="24"/>
          <w:szCs w:val="24"/>
        </w:rPr>
      </w:pPr>
      <w:r w:rsidRPr="003153D5">
        <w:rPr>
          <w:rFonts w:ascii="Book Antiqua" w:eastAsia="宋体" w:hAnsi="Book Antiqua" w:cs="Helvetica"/>
          <w:b/>
          <w:sz w:val="24"/>
          <w:szCs w:val="24"/>
        </w:rPr>
        <w:t xml:space="preserve">Specialty type: </w:t>
      </w:r>
      <w:r w:rsidRPr="003153D5">
        <w:rPr>
          <w:rFonts w:ascii="Book Antiqua" w:eastAsia="宋体" w:hAnsi="Book Antiqua" w:cs="Helvetica"/>
          <w:sz w:val="24"/>
          <w:szCs w:val="24"/>
        </w:rPr>
        <w:t>Gastroenterology and hepatology</w:t>
      </w:r>
    </w:p>
    <w:p w14:paraId="6A03AEA0" w14:textId="0730E142" w:rsidR="005F7B4A" w:rsidRPr="003153D5" w:rsidRDefault="005F7B4A" w:rsidP="003153D5">
      <w:pPr>
        <w:snapToGrid w:val="0"/>
        <w:spacing w:after="0" w:line="360" w:lineRule="auto"/>
        <w:jc w:val="both"/>
        <w:rPr>
          <w:rFonts w:ascii="Book Antiqua" w:eastAsia="宋体" w:hAnsi="Book Antiqua" w:cs="Helvetica"/>
          <w:b/>
          <w:sz w:val="24"/>
          <w:szCs w:val="24"/>
        </w:rPr>
      </w:pPr>
      <w:r w:rsidRPr="003153D5">
        <w:rPr>
          <w:rFonts w:ascii="Book Antiqua" w:eastAsia="宋体" w:hAnsi="Book Antiqua" w:cs="Helvetica"/>
          <w:b/>
          <w:sz w:val="24"/>
          <w:szCs w:val="24"/>
        </w:rPr>
        <w:t xml:space="preserve">Country of origin: </w:t>
      </w:r>
      <w:r w:rsidR="007D2C19" w:rsidRPr="003153D5">
        <w:rPr>
          <w:rFonts w:ascii="Book Antiqua" w:eastAsia="宋体" w:hAnsi="Book Antiqua"/>
          <w:sz w:val="24"/>
          <w:szCs w:val="24"/>
        </w:rPr>
        <w:t>Australia</w:t>
      </w:r>
    </w:p>
    <w:p w14:paraId="2A4F1521" w14:textId="77777777" w:rsidR="005F7B4A" w:rsidRPr="003153D5" w:rsidRDefault="005F7B4A" w:rsidP="003153D5">
      <w:pPr>
        <w:snapToGrid w:val="0"/>
        <w:spacing w:after="0" w:line="360" w:lineRule="auto"/>
        <w:jc w:val="both"/>
        <w:rPr>
          <w:rFonts w:ascii="Book Antiqua" w:eastAsia="宋体" w:hAnsi="Book Antiqua" w:cs="Helvetica"/>
          <w:b/>
          <w:sz w:val="24"/>
          <w:szCs w:val="24"/>
        </w:rPr>
      </w:pPr>
      <w:r w:rsidRPr="003153D5">
        <w:rPr>
          <w:rFonts w:ascii="Book Antiqua" w:eastAsia="宋体" w:hAnsi="Book Antiqua" w:cs="Helvetica"/>
          <w:b/>
          <w:sz w:val="24"/>
          <w:szCs w:val="24"/>
        </w:rPr>
        <w:t>Peer-review report classification</w:t>
      </w:r>
    </w:p>
    <w:p w14:paraId="36EA6722" w14:textId="076AA741" w:rsidR="005F7B4A" w:rsidRPr="003153D5" w:rsidRDefault="005F7B4A" w:rsidP="003153D5">
      <w:pPr>
        <w:snapToGrid w:val="0"/>
        <w:spacing w:after="0" w:line="360" w:lineRule="auto"/>
        <w:jc w:val="both"/>
        <w:rPr>
          <w:rFonts w:ascii="Book Antiqua" w:eastAsia="宋体" w:hAnsi="Book Antiqua" w:cs="Helvetica"/>
          <w:sz w:val="24"/>
          <w:szCs w:val="24"/>
          <w:lang w:eastAsia="zh-CN"/>
        </w:rPr>
      </w:pPr>
      <w:r w:rsidRPr="003153D5">
        <w:rPr>
          <w:rFonts w:ascii="Book Antiqua" w:eastAsia="宋体" w:hAnsi="Book Antiqua" w:cs="Helvetica"/>
          <w:sz w:val="24"/>
          <w:szCs w:val="24"/>
        </w:rPr>
        <w:t xml:space="preserve">Grade A (Excellent): </w:t>
      </w:r>
      <w:r w:rsidR="007D2C19" w:rsidRPr="003153D5">
        <w:rPr>
          <w:rFonts w:ascii="Book Antiqua" w:eastAsia="宋体" w:hAnsi="Book Antiqua" w:cs="Helvetica"/>
          <w:sz w:val="24"/>
          <w:szCs w:val="24"/>
          <w:lang w:eastAsia="zh-CN"/>
        </w:rPr>
        <w:t>0</w:t>
      </w:r>
    </w:p>
    <w:p w14:paraId="59835C84" w14:textId="77777777" w:rsidR="005F7B4A" w:rsidRPr="003153D5" w:rsidRDefault="005F7B4A" w:rsidP="003153D5">
      <w:pPr>
        <w:snapToGrid w:val="0"/>
        <w:spacing w:after="0" w:line="360" w:lineRule="auto"/>
        <w:jc w:val="both"/>
        <w:rPr>
          <w:rFonts w:ascii="Book Antiqua" w:eastAsia="宋体" w:hAnsi="Book Antiqua" w:cs="Helvetica"/>
          <w:sz w:val="24"/>
          <w:szCs w:val="24"/>
        </w:rPr>
      </w:pPr>
      <w:r w:rsidRPr="003153D5">
        <w:rPr>
          <w:rFonts w:ascii="Book Antiqua" w:eastAsia="宋体" w:hAnsi="Book Antiqua" w:cs="Helvetica"/>
          <w:sz w:val="24"/>
          <w:szCs w:val="24"/>
        </w:rPr>
        <w:t>Grade B (Very good): B</w:t>
      </w:r>
    </w:p>
    <w:p w14:paraId="1F8113A4" w14:textId="70222EBB" w:rsidR="005F7B4A" w:rsidRPr="003153D5" w:rsidRDefault="005F7B4A" w:rsidP="003153D5">
      <w:pPr>
        <w:snapToGrid w:val="0"/>
        <w:spacing w:after="0" w:line="360" w:lineRule="auto"/>
        <w:jc w:val="both"/>
        <w:rPr>
          <w:rFonts w:ascii="Book Antiqua" w:eastAsia="宋体" w:hAnsi="Book Antiqua" w:cs="Helvetica"/>
          <w:sz w:val="24"/>
          <w:szCs w:val="24"/>
          <w:lang w:eastAsia="zh-CN"/>
        </w:rPr>
      </w:pPr>
      <w:r w:rsidRPr="003153D5">
        <w:rPr>
          <w:rFonts w:ascii="Book Antiqua" w:eastAsia="宋体" w:hAnsi="Book Antiqua" w:cs="Helvetica"/>
          <w:sz w:val="24"/>
          <w:szCs w:val="24"/>
        </w:rPr>
        <w:t xml:space="preserve">Grade C (Good): </w:t>
      </w:r>
      <w:r w:rsidR="007D2C19" w:rsidRPr="003153D5">
        <w:rPr>
          <w:rFonts w:ascii="Book Antiqua" w:eastAsia="宋体" w:hAnsi="Book Antiqua" w:cs="Helvetica"/>
          <w:sz w:val="24"/>
          <w:szCs w:val="24"/>
          <w:lang w:eastAsia="zh-CN"/>
        </w:rPr>
        <w:t>0</w:t>
      </w:r>
    </w:p>
    <w:p w14:paraId="35DB2C55" w14:textId="77777777" w:rsidR="005F7B4A" w:rsidRPr="003153D5" w:rsidRDefault="005F7B4A" w:rsidP="003153D5">
      <w:pPr>
        <w:snapToGrid w:val="0"/>
        <w:spacing w:after="0" w:line="360" w:lineRule="auto"/>
        <w:jc w:val="both"/>
        <w:rPr>
          <w:rFonts w:ascii="Book Antiqua" w:eastAsia="宋体" w:hAnsi="Book Antiqua" w:cs="Helvetica"/>
          <w:sz w:val="24"/>
          <w:szCs w:val="24"/>
        </w:rPr>
      </w:pPr>
      <w:r w:rsidRPr="003153D5">
        <w:rPr>
          <w:rFonts w:ascii="Book Antiqua" w:eastAsia="宋体" w:hAnsi="Book Antiqua" w:cs="Helvetica"/>
          <w:sz w:val="24"/>
          <w:szCs w:val="24"/>
        </w:rPr>
        <w:t xml:space="preserve">Grade D (Fair): 0 </w:t>
      </w:r>
    </w:p>
    <w:p w14:paraId="3CC638C4" w14:textId="344083BC" w:rsidR="005F7B4A" w:rsidRPr="003153D5" w:rsidRDefault="005F7B4A" w:rsidP="003153D5">
      <w:pPr>
        <w:spacing w:after="0" w:line="360" w:lineRule="auto"/>
        <w:jc w:val="both"/>
        <w:rPr>
          <w:rFonts w:ascii="Book Antiqua" w:eastAsia="DengXian" w:hAnsi="Book Antiqua"/>
          <w:sz w:val="24"/>
          <w:szCs w:val="24"/>
          <w:lang w:eastAsia="zh-CN"/>
        </w:rPr>
      </w:pPr>
      <w:r w:rsidRPr="003153D5">
        <w:rPr>
          <w:rFonts w:ascii="Book Antiqua" w:eastAsia="宋体" w:hAnsi="Book Antiqua" w:cs="Helvetica"/>
          <w:sz w:val="24"/>
          <w:szCs w:val="24"/>
        </w:rPr>
        <w:lastRenderedPageBreak/>
        <w:t>Grade E (Poor): 0</w:t>
      </w:r>
    </w:p>
    <w:p w14:paraId="55B8AF5D" w14:textId="77777777" w:rsidR="00DC023D" w:rsidRPr="003153D5" w:rsidRDefault="00DC023D" w:rsidP="003153D5">
      <w:pPr>
        <w:spacing w:after="0" w:line="360" w:lineRule="auto"/>
        <w:jc w:val="both"/>
        <w:rPr>
          <w:rFonts w:ascii="Book Antiqua" w:eastAsia="Times New Roman" w:hAnsi="Book Antiqua"/>
          <w:sz w:val="24"/>
          <w:szCs w:val="24"/>
        </w:rPr>
      </w:pPr>
      <w:r w:rsidRPr="003153D5">
        <w:rPr>
          <w:rFonts w:ascii="Book Antiqua" w:eastAsia="Times New Roman" w:hAnsi="Book Antiqua"/>
          <w:sz w:val="24"/>
          <w:szCs w:val="24"/>
        </w:rPr>
        <w:br w:type="page"/>
      </w:r>
    </w:p>
    <w:p w14:paraId="257CFCB7" w14:textId="77777777" w:rsidR="00DC023D" w:rsidRPr="00B34ACC" w:rsidRDefault="00DC023D" w:rsidP="00701AA0">
      <w:pPr>
        <w:spacing w:after="0" w:line="360" w:lineRule="auto"/>
        <w:jc w:val="both"/>
        <w:rPr>
          <w:rFonts w:ascii="Book Antiqua" w:hAnsi="Book Antiqua"/>
          <w:noProof/>
          <w:sz w:val="24"/>
          <w:szCs w:val="24"/>
        </w:rPr>
      </w:pPr>
    </w:p>
    <w:p w14:paraId="46F7AEA7" w14:textId="00A138FB" w:rsidR="00DC023D" w:rsidRDefault="000F29BE"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drawing>
          <wp:inline distT="0" distB="0" distL="0" distR="0" wp14:anchorId="4413A8F6" wp14:editId="28F97198">
            <wp:extent cx="3876675" cy="294690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a:ext>
                      </a:extLst>
                    </a:blip>
                    <a:srcRect/>
                    <a:stretch/>
                  </pic:blipFill>
                  <pic:spPr bwMode="auto">
                    <a:xfrm>
                      <a:off x="0" y="0"/>
                      <a:ext cx="3876675" cy="2946903"/>
                    </a:xfrm>
                    <a:prstGeom prst="rect">
                      <a:avLst/>
                    </a:prstGeom>
                    <a:ln>
                      <a:noFill/>
                    </a:ln>
                    <a:extLst>
                      <a:ext uri="{53640926-AAD7-44D8-BBD7-CCE9431645EC}">
                        <a14:shadowObscured xmlns:a14="http://schemas.microsoft.com/office/drawing/2010/main"/>
                      </a:ext>
                    </a:extLst>
                  </pic:spPr>
                </pic:pic>
              </a:graphicData>
            </a:graphic>
          </wp:inline>
        </w:drawing>
      </w:r>
    </w:p>
    <w:p w14:paraId="16F16E08"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5791AB96" w14:textId="77777777" w:rsidR="009B0346" w:rsidRPr="009B0346" w:rsidRDefault="009B0346" w:rsidP="009B0346">
      <w:pPr>
        <w:spacing w:after="0" w:line="360" w:lineRule="auto"/>
        <w:jc w:val="both"/>
        <w:rPr>
          <w:rFonts w:ascii="Book Antiqua" w:eastAsia="DengXian" w:hAnsi="Book Antiqua"/>
          <w:b/>
          <w:noProof/>
          <w:sz w:val="24"/>
          <w:szCs w:val="24"/>
          <w:lang w:eastAsia="zh-CN"/>
        </w:rPr>
      </w:pPr>
      <w:r w:rsidRPr="009B0346">
        <w:rPr>
          <w:rFonts w:ascii="Book Antiqua" w:hAnsi="Book Antiqua"/>
          <w:b/>
          <w:sz w:val="24"/>
          <w:szCs w:val="24"/>
        </w:rPr>
        <w:t>Figure 1 Axial contrast enhanced computed tomography scan showing extensive pancreatic necrosis with non-enhancement of the pancreas</w:t>
      </w:r>
      <w:r w:rsidRPr="009B0346">
        <w:rPr>
          <w:rFonts w:ascii="Book Antiqua" w:eastAsia="DengXian" w:hAnsi="Book Antiqua" w:hint="eastAsia"/>
          <w:b/>
          <w:sz w:val="24"/>
          <w:szCs w:val="24"/>
          <w:lang w:eastAsia="zh-CN"/>
        </w:rPr>
        <w:t>.</w:t>
      </w:r>
    </w:p>
    <w:p w14:paraId="26F42306" w14:textId="77777777" w:rsidR="00DC023D" w:rsidRPr="009B0346" w:rsidRDefault="00DC023D" w:rsidP="00701AA0">
      <w:pPr>
        <w:spacing w:after="0" w:line="360" w:lineRule="auto"/>
        <w:jc w:val="both"/>
        <w:rPr>
          <w:rFonts w:ascii="Book Antiqua" w:hAnsi="Book Antiqua"/>
          <w:noProof/>
          <w:sz w:val="24"/>
          <w:szCs w:val="24"/>
        </w:rPr>
      </w:pPr>
    </w:p>
    <w:p w14:paraId="7EF0554C" w14:textId="0A7082C5" w:rsidR="009B0346" w:rsidRDefault="009B0346">
      <w:pPr>
        <w:rPr>
          <w:rFonts w:ascii="Book Antiqua" w:hAnsi="Book Antiqua"/>
          <w:noProof/>
          <w:sz w:val="24"/>
          <w:szCs w:val="24"/>
        </w:rPr>
      </w:pPr>
      <w:r>
        <w:rPr>
          <w:rFonts w:ascii="Book Antiqua" w:hAnsi="Book Antiqua"/>
          <w:noProof/>
          <w:sz w:val="24"/>
          <w:szCs w:val="24"/>
        </w:rPr>
        <w:br w:type="page"/>
      </w:r>
    </w:p>
    <w:p w14:paraId="55ECE505" w14:textId="7C1ADE35" w:rsidR="009B0346" w:rsidRPr="009B0346" w:rsidRDefault="009B0346" w:rsidP="00701AA0">
      <w:pPr>
        <w:spacing w:after="0" w:line="360" w:lineRule="auto"/>
        <w:jc w:val="both"/>
        <w:rPr>
          <w:rFonts w:ascii="Book Antiqua" w:eastAsia="DengXian" w:hAnsi="Book Antiqua"/>
          <w:noProof/>
          <w:sz w:val="24"/>
          <w:szCs w:val="24"/>
          <w:lang w:eastAsia="zh-CN"/>
        </w:rPr>
      </w:pPr>
      <w:r>
        <w:rPr>
          <w:rFonts w:ascii="Book Antiqua" w:eastAsia="DengXian" w:hAnsi="Book Antiqua" w:hint="eastAsia"/>
          <w:noProof/>
          <w:sz w:val="24"/>
          <w:szCs w:val="24"/>
          <w:lang w:eastAsia="zh-CN"/>
        </w:rPr>
        <w:lastRenderedPageBreak/>
        <w:t>A</w:t>
      </w:r>
    </w:p>
    <w:p w14:paraId="36D57B74" w14:textId="77777777" w:rsidR="00DC023D" w:rsidRPr="00B34ACC" w:rsidRDefault="00DC023D" w:rsidP="00701AA0">
      <w:pPr>
        <w:spacing w:after="0" w:line="360" w:lineRule="auto"/>
        <w:jc w:val="both"/>
        <w:rPr>
          <w:rFonts w:ascii="Book Antiqua" w:hAnsi="Book Antiqua"/>
          <w:noProof/>
          <w:sz w:val="24"/>
          <w:szCs w:val="24"/>
        </w:rPr>
      </w:pPr>
      <w:r w:rsidRPr="00B34ACC">
        <w:rPr>
          <w:rFonts w:ascii="Book Antiqua" w:hAnsi="Book Antiqua"/>
          <w:noProof/>
          <w:sz w:val="24"/>
          <w:szCs w:val="24"/>
          <w:lang w:eastAsia="zh-CN"/>
        </w:rPr>
        <w:drawing>
          <wp:inline distT="0" distB="0" distL="0" distR="0" wp14:anchorId="4CEF0A3C" wp14:editId="09687020">
            <wp:extent cx="5715000"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15000" cy="2152650"/>
                    </a:xfrm>
                    <a:prstGeom prst="rect">
                      <a:avLst/>
                    </a:prstGeom>
                    <a:noFill/>
                    <a:ln>
                      <a:noFill/>
                    </a:ln>
                  </pic:spPr>
                </pic:pic>
              </a:graphicData>
            </a:graphic>
          </wp:inline>
        </w:drawing>
      </w:r>
    </w:p>
    <w:p w14:paraId="600634BC" w14:textId="17B9C5FD" w:rsidR="00DC023D" w:rsidRPr="009B0346" w:rsidRDefault="009B0346" w:rsidP="00701AA0">
      <w:pPr>
        <w:spacing w:after="0" w:line="360" w:lineRule="auto"/>
        <w:jc w:val="both"/>
        <w:rPr>
          <w:rFonts w:ascii="Book Antiqua" w:eastAsia="DengXian" w:hAnsi="Book Antiqua"/>
          <w:noProof/>
          <w:sz w:val="24"/>
          <w:szCs w:val="24"/>
          <w:lang w:eastAsia="zh-CN"/>
        </w:rPr>
      </w:pPr>
      <w:r>
        <w:rPr>
          <w:rFonts w:ascii="Book Antiqua" w:eastAsia="DengXian" w:hAnsi="Book Antiqua" w:hint="eastAsia"/>
          <w:noProof/>
          <w:sz w:val="24"/>
          <w:szCs w:val="24"/>
          <w:lang w:eastAsia="zh-CN"/>
        </w:rPr>
        <w:t>B</w:t>
      </w:r>
    </w:p>
    <w:p w14:paraId="5022E58C" w14:textId="77777777" w:rsidR="00DC023D" w:rsidRPr="00B34ACC" w:rsidRDefault="00DC023D" w:rsidP="00701AA0">
      <w:pPr>
        <w:spacing w:after="0" w:line="360" w:lineRule="auto"/>
        <w:jc w:val="both"/>
        <w:rPr>
          <w:rFonts w:ascii="Book Antiqua" w:hAnsi="Book Antiqua"/>
          <w:noProof/>
          <w:sz w:val="24"/>
          <w:szCs w:val="24"/>
        </w:rPr>
      </w:pPr>
      <w:r w:rsidRPr="00B34ACC">
        <w:rPr>
          <w:rFonts w:ascii="Book Antiqua" w:hAnsi="Book Antiqua"/>
          <w:noProof/>
          <w:sz w:val="24"/>
          <w:szCs w:val="24"/>
          <w:lang w:eastAsia="zh-CN"/>
        </w:rPr>
        <w:drawing>
          <wp:inline distT="0" distB="0" distL="0" distR="0" wp14:anchorId="06A22451" wp14:editId="1557DCBE">
            <wp:extent cx="5724525" cy="204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4525" cy="2047875"/>
                    </a:xfrm>
                    <a:prstGeom prst="rect">
                      <a:avLst/>
                    </a:prstGeom>
                    <a:noFill/>
                    <a:ln>
                      <a:noFill/>
                    </a:ln>
                  </pic:spPr>
                </pic:pic>
              </a:graphicData>
            </a:graphic>
          </wp:inline>
        </w:drawing>
      </w:r>
    </w:p>
    <w:p w14:paraId="7F591116" w14:textId="77777777" w:rsidR="009B0346" w:rsidRDefault="009B0346" w:rsidP="009B0346">
      <w:pPr>
        <w:spacing w:after="0" w:line="360" w:lineRule="auto"/>
        <w:jc w:val="both"/>
        <w:rPr>
          <w:rFonts w:ascii="Book Antiqua" w:eastAsia="DengXian" w:hAnsi="Book Antiqua"/>
          <w:b/>
          <w:noProof/>
          <w:sz w:val="24"/>
          <w:szCs w:val="24"/>
          <w:lang w:eastAsia="zh-CN"/>
        </w:rPr>
      </w:pPr>
    </w:p>
    <w:p w14:paraId="4CED3F52" w14:textId="6C04495B" w:rsidR="009B0346" w:rsidRPr="009B0346" w:rsidRDefault="009B0346" w:rsidP="009B0346">
      <w:pPr>
        <w:spacing w:after="0" w:line="360" w:lineRule="auto"/>
        <w:jc w:val="both"/>
        <w:rPr>
          <w:rFonts w:ascii="Book Antiqua" w:eastAsia="DengXian" w:hAnsi="Book Antiqua"/>
          <w:b/>
          <w:noProof/>
          <w:sz w:val="24"/>
          <w:szCs w:val="24"/>
          <w:lang w:eastAsia="zh-CN"/>
        </w:rPr>
      </w:pPr>
      <w:r w:rsidRPr="009B0346">
        <w:rPr>
          <w:rFonts w:ascii="Book Antiqua" w:hAnsi="Book Antiqua"/>
          <w:b/>
          <w:noProof/>
          <w:sz w:val="24"/>
          <w:szCs w:val="24"/>
        </w:rPr>
        <w:t xml:space="preserve">Figure 2 Contrast enhanced </w:t>
      </w:r>
      <w:r w:rsidRPr="009B0346">
        <w:rPr>
          <w:rFonts w:ascii="Book Antiqua" w:hAnsi="Book Antiqua"/>
          <w:b/>
          <w:sz w:val="24"/>
          <w:szCs w:val="24"/>
        </w:rPr>
        <w:t>computed tomography</w:t>
      </w:r>
      <w:r w:rsidRPr="009B0346">
        <w:rPr>
          <w:rFonts w:ascii="Book Antiqua" w:hAnsi="Book Antiqua"/>
          <w:b/>
          <w:noProof/>
          <w:sz w:val="24"/>
          <w:szCs w:val="24"/>
        </w:rPr>
        <w:t xml:space="preserve"> scan showing peripancreatic oedema and mesocolic inflammatory change</w:t>
      </w:r>
      <w:r w:rsidRPr="009B0346">
        <w:rPr>
          <w:rFonts w:ascii="Book Antiqua" w:eastAsia="DengXian" w:hAnsi="Book Antiqua" w:hint="eastAsia"/>
          <w:b/>
          <w:noProof/>
          <w:sz w:val="24"/>
          <w:szCs w:val="24"/>
          <w:lang w:eastAsia="zh-CN"/>
        </w:rPr>
        <w:t>.</w:t>
      </w:r>
      <w:r>
        <w:rPr>
          <w:rFonts w:ascii="Book Antiqua" w:eastAsia="DengXian" w:hAnsi="Book Antiqua" w:hint="eastAsia"/>
          <w:b/>
          <w:noProof/>
          <w:sz w:val="24"/>
          <w:szCs w:val="24"/>
          <w:lang w:eastAsia="zh-CN"/>
        </w:rPr>
        <w:t xml:space="preserve"> </w:t>
      </w:r>
      <w:r w:rsidRPr="009B0346">
        <w:rPr>
          <w:rFonts w:ascii="Book Antiqua" w:eastAsia="DengXian" w:hAnsi="Book Antiqua" w:hint="eastAsia"/>
          <w:noProof/>
          <w:sz w:val="24"/>
          <w:szCs w:val="24"/>
          <w:lang w:eastAsia="zh-CN"/>
        </w:rPr>
        <w:t>A:</w:t>
      </w:r>
      <w:r w:rsidRPr="009B0346">
        <w:rPr>
          <w:rFonts w:ascii="Book Antiqua" w:hAnsi="Book Antiqua"/>
          <w:noProof/>
          <w:sz w:val="24"/>
          <w:szCs w:val="24"/>
        </w:rPr>
        <w:t xml:space="preserve"> </w:t>
      </w:r>
      <w:r w:rsidRPr="009B0346">
        <w:rPr>
          <w:rFonts w:ascii="Book Antiqua" w:hAnsi="Book Antiqua"/>
          <w:sz w:val="24"/>
          <w:szCs w:val="24"/>
        </w:rPr>
        <w:t xml:space="preserve">Axial contrast enhanced computed tomography </w:t>
      </w:r>
      <w:r w:rsidRPr="009B0346">
        <w:rPr>
          <w:rFonts w:ascii="Book Antiqua" w:eastAsia="DengXian" w:hAnsi="Book Antiqua" w:hint="eastAsia"/>
          <w:sz w:val="24"/>
          <w:szCs w:val="24"/>
          <w:lang w:eastAsia="zh-CN"/>
        </w:rPr>
        <w:t>(</w:t>
      </w:r>
      <w:r w:rsidRPr="009B0346">
        <w:rPr>
          <w:rFonts w:ascii="Book Antiqua" w:hAnsi="Book Antiqua"/>
          <w:sz w:val="24"/>
          <w:szCs w:val="24"/>
        </w:rPr>
        <w:t>CT</w:t>
      </w:r>
      <w:r w:rsidRPr="009B0346">
        <w:rPr>
          <w:rFonts w:ascii="Book Antiqua" w:eastAsia="DengXian" w:hAnsi="Book Antiqua" w:hint="eastAsia"/>
          <w:sz w:val="24"/>
          <w:szCs w:val="24"/>
          <w:lang w:eastAsia="zh-CN"/>
        </w:rPr>
        <w:t>)</w:t>
      </w:r>
      <w:r w:rsidRPr="009B0346">
        <w:rPr>
          <w:rFonts w:ascii="Book Antiqua" w:hAnsi="Book Antiqua"/>
          <w:sz w:val="24"/>
          <w:szCs w:val="24"/>
        </w:rPr>
        <w:t xml:space="preserve"> scan showing </w:t>
      </w:r>
      <w:r w:rsidRPr="009B0346">
        <w:rPr>
          <w:rFonts w:ascii="Book Antiqua" w:hAnsi="Book Antiqua"/>
          <w:noProof/>
          <w:sz w:val="24"/>
          <w:szCs w:val="24"/>
        </w:rPr>
        <w:t>marked peripancreatic oedema extending into the lesser sac and to the splenic flexure (arrow showing splenic flexure of colon)</w:t>
      </w:r>
      <w:r w:rsidRPr="009B0346">
        <w:rPr>
          <w:rFonts w:ascii="Book Antiqua" w:eastAsia="DengXian" w:hAnsi="Book Antiqua" w:hint="eastAsia"/>
          <w:noProof/>
          <w:sz w:val="24"/>
          <w:szCs w:val="24"/>
          <w:lang w:eastAsia="zh-CN"/>
        </w:rPr>
        <w:t>; B:</w:t>
      </w:r>
      <w:r w:rsidRPr="009B0346">
        <w:rPr>
          <w:rFonts w:ascii="Book Antiqua" w:hAnsi="Book Antiqua"/>
          <w:noProof/>
          <w:sz w:val="24"/>
          <w:szCs w:val="24"/>
        </w:rPr>
        <w:t xml:space="preserve"> Coronal </w:t>
      </w:r>
      <w:r w:rsidRPr="009B0346">
        <w:rPr>
          <w:rFonts w:ascii="Book Antiqua" w:hAnsi="Book Antiqua"/>
          <w:sz w:val="24"/>
          <w:szCs w:val="24"/>
        </w:rPr>
        <w:t xml:space="preserve">contrast enhanced CT scan </w:t>
      </w:r>
      <w:r w:rsidRPr="009B0346">
        <w:rPr>
          <w:rFonts w:ascii="Book Antiqua" w:hAnsi="Book Antiqua"/>
          <w:noProof/>
          <w:sz w:val="24"/>
          <w:szCs w:val="24"/>
        </w:rPr>
        <w:t>showing colon (arrow) with adjacent mesocolic inflammatory change secondary to pancreatitis</w:t>
      </w:r>
      <w:r w:rsidRPr="009B0346">
        <w:rPr>
          <w:rFonts w:ascii="Book Antiqua" w:eastAsia="DengXian" w:hAnsi="Book Antiqua" w:hint="eastAsia"/>
          <w:noProof/>
          <w:sz w:val="24"/>
          <w:szCs w:val="24"/>
          <w:lang w:eastAsia="zh-CN"/>
        </w:rPr>
        <w:t>.</w:t>
      </w:r>
    </w:p>
    <w:p w14:paraId="52FF5734" w14:textId="77777777" w:rsidR="009B0346" w:rsidRPr="009B0346" w:rsidRDefault="009B0346" w:rsidP="009B0346">
      <w:pPr>
        <w:spacing w:after="0" w:line="360" w:lineRule="auto"/>
        <w:jc w:val="both"/>
        <w:rPr>
          <w:rFonts w:ascii="Book Antiqua" w:eastAsia="DengXian" w:hAnsi="Book Antiqua"/>
          <w:noProof/>
          <w:sz w:val="24"/>
          <w:szCs w:val="24"/>
          <w:lang w:eastAsia="zh-CN"/>
        </w:rPr>
      </w:pPr>
    </w:p>
    <w:p w14:paraId="65CCFC2E" w14:textId="77777777" w:rsidR="00DC023D" w:rsidRPr="009B0346" w:rsidRDefault="00DC023D" w:rsidP="00701AA0">
      <w:pPr>
        <w:spacing w:after="0" w:line="360" w:lineRule="auto"/>
        <w:jc w:val="both"/>
        <w:rPr>
          <w:rFonts w:ascii="Book Antiqua" w:hAnsi="Book Antiqua"/>
          <w:b/>
          <w:noProof/>
          <w:sz w:val="24"/>
          <w:szCs w:val="24"/>
        </w:rPr>
      </w:pPr>
    </w:p>
    <w:p w14:paraId="2BA1A54E" w14:textId="77777777" w:rsidR="00DC023D" w:rsidRDefault="00DC023D"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lastRenderedPageBreak/>
        <w:drawing>
          <wp:inline distT="0" distB="0" distL="0" distR="0" wp14:anchorId="66BC2A08" wp14:editId="5BA559E9">
            <wp:extent cx="3295650" cy="23153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14550" cy="2328617"/>
                    </a:xfrm>
                    <a:prstGeom prst="rect">
                      <a:avLst/>
                    </a:prstGeom>
                    <a:noFill/>
                    <a:ln>
                      <a:noFill/>
                    </a:ln>
                  </pic:spPr>
                </pic:pic>
              </a:graphicData>
            </a:graphic>
          </wp:inline>
        </w:drawing>
      </w:r>
    </w:p>
    <w:p w14:paraId="4716F841"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521DA26C" w14:textId="77777777" w:rsidR="009B0346" w:rsidRPr="009B0346" w:rsidRDefault="009B0346" w:rsidP="009B0346">
      <w:pPr>
        <w:spacing w:after="0" w:line="360" w:lineRule="auto"/>
        <w:jc w:val="both"/>
        <w:rPr>
          <w:rFonts w:ascii="Book Antiqua" w:eastAsia="DengXian" w:hAnsi="Book Antiqua"/>
          <w:b/>
          <w:noProof/>
          <w:sz w:val="24"/>
          <w:szCs w:val="24"/>
          <w:lang w:eastAsia="zh-CN"/>
        </w:rPr>
      </w:pPr>
      <w:r w:rsidRPr="009B0346">
        <w:rPr>
          <w:rFonts w:ascii="Book Antiqua" w:hAnsi="Book Antiqua"/>
          <w:b/>
          <w:noProof/>
          <w:sz w:val="24"/>
          <w:szCs w:val="24"/>
        </w:rPr>
        <w:t>Figure 3</w:t>
      </w:r>
      <w:r w:rsidRPr="009B0346">
        <w:rPr>
          <w:rFonts w:ascii="Book Antiqua" w:hAnsi="Book Antiqua"/>
          <w:b/>
          <w:sz w:val="24"/>
          <w:szCs w:val="24"/>
        </w:rPr>
        <w:t xml:space="preserve"> Axial contrast enhanced computed tomography scan showing interval increase in size and peripheral enhancement of walled of pancreatic necrosis</w:t>
      </w:r>
      <w:r w:rsidRPr="009B0346">
        <w:rPr>
          <w:rFonts w:ascii="Book Antiqua" w:eastAsia="DengXian" w:hAnsi="Book Antiqua" w:hint="eastAsia"/>
          <w:b/>
          <w:sz w:val="24"/>
          <w:szCs w:val="24"/>
          <w:lang w:eastAsia="zh-CN"/>
        </w:rPr>
        <w:t>.</w:t>
      </w:r>
    </w:p>
    <w:p w14:paraId="734F6658" w14:textId="77777777" w:rsidR="00DC023D" w:rsidRPr="009B0346" w:rsidRDefault="00DC023D" w:rsidP="00701AA0">
      <w:pPr>
        <w:spacing w:after="0" w:line="360" w:lineRule="auto"/>
        <w:jc w:val="both"/>
        <w:rPr>
          <w:rFonts w:ascii="Book Antiqua" w:hAnsi="Book Antiqua"/>
          <w:noProof/>
          <w:sz w:val="24"/>
          <w:szCs w:val="24"/>
        </w:rPr>
      </w:pPr>
    </w:p>
    <w:p w14:paraId="481622F9" w14:textId="77777777" w:rsidR="00DC023D" w:rsidRPr="00B34ACC" w:rsidRDefault="00DC023D" w:rsidP="00701AA0">
      <w:pPr>
        <w:spacing w:after="0" w:line="360" w:lineRule="auto"/>
        <w:jc w:val="both"/>
        <w:rPr>
          <w:rFonts w:ascii="Book Antiqua" w:hAnsi="Book Antiqua"/>
          <w:noProof/>
          <w:sz w:val="24"/>
          <w:szCs w:val="24"/>
        </w:rPr>
      </w:pPr>
      <w:r w:rsidRPr="00B34ACC">
        <w:rPr>
          <w:rFonts w:ascii="Book Antiqua" w:hAnsi="Book Antiqua"/>
          <w:noProof/>
          <w:sz w:val="24"/>
          <w:szCs w:val="24"/>
        </w:rPr>
        <w:br w:type="page"/>
      </w:r>
    </w:p>
    <w:p w14:paraId="3C2DB31C" w14:textId="77777777" w:rsidR="00DC023D" w:rsidRPr="00B34ACC" w:rsidRDefault="00DC023D" w:rsidP="00701AA0">
      <w:pPr>
        <w:spacing w:after="0" w:line="360" w:lineRule="auto"/>
        <w:jc w:val="both"/>
        <w:rPr>
          <w:rFonts w:ascii="Book Antiqua" w:hAnsi="Book Antiqua"/>
          <w:noProof/>
          <w:sz w:val="24"/>
          <w:szCs w:val="24"/>
        </w:rPr>
      </w:pPr>
    </w:p>
    <w:p w14:paraId="403D18DB" w14:textId="77777777" w:rsidR="00DC023D" w:rsidRDefault="00DC023D"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drawing>
          <wp:inline distT="0" distB="0" distL="0" distR="0" wp14:anchorId="717713C9" wp14:editId="003F058D">
            <wp:extent cx="3514725" cy="2731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523943" cy="2738239"/>
                    </a:xfrm>
                    <a:prstGeom prst="rect">
                      <a:avLst/>
                    </a:prstGeom>
                    <a:noFill/>
                    <a:ln>
                      <a:noFill/>
                    </a:ln>
                  </pic:spPr>
                </pic:pic>
              </a:graphicData>
            </a:graphic>
          </wp:inline>
        </w:drawing>
      </w:r>
    </w:p>
    <w:p w14:paraId="573EBD2A" w14:textId="77777777" w:rsidR="009B0346" w:rsidRDefault="009B0346" w:rsidP="00701AA0">
      <w:pPr>
        <w:spacing w:after="0" w:line="360" w:lineRule="auto"/>
        <w:jc w:val="both"/>
        <w:rPr>
          <w:rFonts w:ascii="Book Antiqua" w:eastAsia="DengXian" w:hAnsi="Book Antiqua"/>
          <w:noProof/>
          <w:sz w:val="24"/>
          <w:szCs w:val="24"/>
          <w:lang w:eastAsia="zh-CN"/>
        </w:rPr>
      </w:pPr>
    </w:p>
    <w:p w14:paraId="610343C4" w14:textId="6BA29DF8" w:rsidR="009B0346" w:rsidRDefault="009B0346" w:rsidP="009B0346">
      <w:pPr>
        <w:spacing w:after="0" w:line="360" w:lineRule="auto"/>
        <w:jc w:val="both"/>
        <w:rPr>
          <w:rFonts w:ascii="Book Antiqua" w:hAnsi="Book Antiqua"/>
          <w:noProof/>
          <w:sz w:val="24"/>
          <w:szCs w:val="24"/>
        </w:rPr>
      </w:pPr>
      <w:r w:rsidRPr="009B0346">
        <w:rPr>
          <w:rFonts w:ascii="Book Antiqua" w:hAnsi="Book Antiqua"/>
          <w:b/>
          <w:noProof/>
          <w:sz w:val="24"/>
          <w:szCs w:val="24"/>
        </w:rPr>
        <w:t>Figure 4 Walled of necrosis with locules of gas.</w:t>
      </w:r>
      <w:r w:rsidRPr="00B34ACC">
        <w:rPr>
          <w:rFonts w:ascii="Book Antiqua" w:hAnsi="Book Antiqua"/>
          <w:noProof/>
          <w:sz w:val="24"/>
          <w:szCs w:val="24"/>
        </w:rPr>
        <w:t xml:space="preserve"> Oral contrast seen within the stomach (solid arrow).</w:t>
      </w:r>
    </w:p>
    <w:p w14:paraId="58932CED" w14:textId="77777777" w:rsidR="009B0346" w:rsidRDefault="009B0346">
      <w:pPr>
        <w:rPr>
          <w:rFonts w:ascii="Book Antiqua" w:hAnsi="Book Antiqua"/>
          <w:noProof/>
          <w:sz w:val="24"/>
          <w:szCs w:val="24"/>
        </w:rPr>
      </w:pPr>
      <w:r>
        <w:rPr>
          <w:rFonts w:ascii="Book Antiqua" w:hAnsi="Book Antiqua"/>
          <w:noProof/>
          <w:sz w:val="24"/>
          <w:szCs w:val="24"/>
        </w:rPr>
        <w:br w:type="page"/>
      </w:r>
    </w:p>
    <w:p w14:paraId="1D76A4F2" w14:textId="77777777" w:rsidR="009B0346" w:rsidRPr="00B34ACC" w:rsidRDefault="009B0346" w:rsidP="009B0346">
      <w:pPr>
        <w:spacing w:after="0" w:line="360" w:lineRule="auto"/>
        <w:jc w:val="both"/>
        <w:rPr>
          <w:rFonts w:ascii="Book Antiqua" w:hAnsi="Book Antiqua"/>
          <w:noProof/>
          <w:sz w:val="24"/>
          <w:szCs w:val="24"/>
        </w:rPr>
      </w:pPr>
    </w:p>
    <w:p w14:paraId="269C9B6C"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3482F4B4" w14:textId="77777777" w:rsidR="00DC023D" w:rsidRDefault="00DC023D" w:rsidP="00701AA0">
      <w:pPr>
        <w:spacing w:after="0" w:line="360" w:lineRule="auto"/>
        <w:jc w:val="both"/>
        <w:rPr>
          <w:rFonts w:ascii="Book Antiqua" w:eastAsia="DengXian" w:hAnsi="Book Antiqua"/>
          <w:noProof/>
          <w:sz w:val="24"/>
          <w:szCs w:val="24"/>
          <w:lang w:eastAsia="zh-CN"/>
        </w:rPr>
      </w:pPr>
      <w:r w:rsidRPr="00B34ACC">
        <w:rPr>
          <w:rFonts w:ascii="Book Antiqua" w:hAnsi="Book Antiqua"/>
          <w:noProof/>
          <w:sz w:val="24"/>
          <w:szCs w:val="24"/>
          <w:lang w:eastAsia="zh-CN"/>
        </w:rPr>
        <w:drawing>
          <wp:inline distT="0" distB="0" distL="0" distR="0" wp14:anchorId="0CC4ABB2" wp14:editId="6FFB8B5A">
            <wp:extent cx="2914650" cy="2638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19064" cy="2642215"/>
                    </a:xfrm>
                    <a:prstGeom prst="rect">
                      <a:avLst/>
                    </a:prstGeom>
                    <a:noFill/>
                    <a:ln>
                      <a:noFill/>
                    </a:ln>
                  </pic:spPr>
                </pic:pic>
              </a:graphicData>
            </a:graphic>
          </wp:inline>
        </w:drawing>
      </w:r>
    </w:p>
    <w:p w14:paraId="212F676D" w14:textId="77777777" w:rsidR="009B0346" w:rsidRDefault="009B0346" w:rsidP="00701AA0">
      <w:pPr>
        <w:spacing w:after="0" w:line="360" w:lineRule="auto"/>
        <w:jc w:val="both"/>
        <w:rPr>
          <w:rFonts w:ascii="Book Antiqua" w:eastAsia="DengXian" w:hAnsi="Book Antiqua"/>
          <w:noProof/>
          <w:sz w:val="24"/>
          <w:szCs w:val="24"/>
          <w:lang w:eastAsia="zh-CN"/>
        </w:rPr>
      </w:pPr>
    </w:p>
    <w:p w14:paraId="5D13D698" w14:textId="77777777" w:rsidR="009B0346" w:rsidRPr="001E021B" w:rsidRDefault="009B0346" w:rsidP="009B0346">
      <w:pPr>
        <w:spacing w:after="0" w:line="360" w:lineRule="auto"/>
        <w:jc w:val="both"/>
        <w:rPr>
          <w:rFonts w:ascii="Book Antiqua" w:hAnsi="Book Antiqua"/>
          <w:noProof/>
          <w:sz w:val="24"/>
          <w:szCs w:val="24"/>
        </w:rPr>
      </w:pPr>
      <w:r w:rsidRPr="009B0346">
        <w:rPr>
          <w:rFonts w:ascii="Book Antiqua" w:hAnsi="Book Antiqua"/>
          <w:b/>
          <w:noProof/>
          <w:sz w:val="24"/>
          <w:szCs w:val="24"/>
        </w:rPr>
        <w:t xml:space="preserve">Figure 5 T2 sagittal view of </w:t>
      </w:r>
      <w:r w:rsidRPr="009B0346">
        <w:rPr>
          <w:rFonts w:ascii="Book Antiqua" w:hAnsi="Book Antiqua"/>
          <w:b/>
          <w:sz w:val="24"/>
          <w:szCs w:val="24"/>
        </w:rPr>
        <w:t>magnetic resonance imaging</w:t>
      </w:r>
      <w:r w:rsidRPr="009B0346">
        <w:rPr>
          <w:rFonts w:ascii="Book Antiqua" w:hAnsi="Book Antiqua"/>
          <w:b/>
          <w:noProof/>
          <w:sz w:val="24"/>
          <w:szCs w:val="24"/>
        </w:rPr>
        <w:t xml:space="preserve"> rectum. </w:t>
      </w:r>
      <w:r w:rsidRPr="001E021B">
        <w:rPr>
          <w:rFonts w:ascii="Book Antiqua" w:hAnsi="Book Antiqua"/>
          <w:noProof/>
          <w:sz w:val="24"/>
          <w:szCs w:val="24"/>
        </w:rPr>
        <w:t>Arrows showing rectal cancer.</w:t>
      </w:r>
    </w:p>
    <w:p w14:paraId="26A9D9C3" w14:textId="77777777" w:rsidR="009B0346" w:rsidRPr="009B0346" w:rsidRDefault="009B0346" w:rsidP="00701AA0">
      <w:pPr>
        <w:spacing w:after="0" w:line="360" w:lineRule="auto"/>
        <w:jc w:val="both"/>
        <w:rPr>
          <w:rFonts w:ascii="Book Antiqua" w:eastAsia="DengXian" w:hAnsi="Book Antiqua"/>
          <w:noProof/>
          <w:sz w:val="24"/>
          <w:szCs w:val="24"/>
          <w:lang w:eastAsia="zh-CN"/>
        </w:rPr>
      </w:pPr>
    </w:p>
    <w:p w14:paraId="1EF2627B" w14:textId="77777777" w:rsidR="00DC023D" w:rsidRPr="00B34ACC" w:rsidRDefault="00DC023D" w:rsidP="00701AA0">
      <w:pPr>
        <w:spacing w:after="0" w:line="360" w:lineRule="auto"/>
        <w:jc w:val="both"/>
        <w:rPr>
          <w:rFonts w:ascii="Book Antiqua" w:hAnsi="Book Antiqua"/>
          <w:noProof/>
          <w:sz w:val="24"/>
          <w:szCs w:val="24"/>
        </w:rPr>
      </w:pPr>
    </w:p>
    <w:p w14:paraId="53B8BEEE" w14:textId="77777777" w:rsidR="00DC023D" w:rsidRPr="00B34ACC" w:rsidRDefault="00DC023D" w:rsidP="00701AA0">
      <w:pPr>
        <w:spacing w:after="0" w:line="360" w:lineRule="auto"/>
        <w:jc w:val="both"/>
        <w:rPr>
          <w:rFonts w:ascii="Book Antiqua" w:hAnsi="Book Antiqua"/>
          <w:sz w:val="24"/>
          <w:szCs w:val="24"/>
        </w:rPr>
      </w:pPr>
      <w:r w:rsidRPr="00B34ACC">
        <w:rPr>
          <w:rFonts w:ascii="Book Antiqua" w:hAnsi="Book Antiqua"/>
          <w:sz w:val="24"/>
          <w:szCs w:val="24"/>
        </w:rPr>
        <w:br w:type="page"/>
      </w:r>
    </w:p>
    <w:p w14:paraId="26965948" w14:textId="77777777" w:rsidR="009B0346" w:rsidRDefault="00DC023D" w:rsidP="00701AA0">
      <w:pPr>
        <w:spacing w:after="0" w:line="360" w:lineRule="auto"/>
        <w:jc w:val="both"/>
        <w:rPr>
          <w:rFonts w:ascii="Book Antiqua" w:eastAsia="DengXian" w:hAnsi="Book Antiqua" w:cs="Calibri"/>
          <w:noProof/>
          <w:sz w:val="24"/>
          <w:szCs w:val="24"/>
          <w:lang w:eastAsia="zh-CN"/>
        </w:rPr>
      </w:pPr>
      <w:r w:rsidRPr="00B34ACC">
        <w:rPr>
          <w:rFonts w:ascii="Book Antiqua" w:hAnsi="Book Antiqua"/>
          <w:noProof/>
          <w:sz w:val="24"/>
          <w:szCs w:val="24"/>
          <w:lang w:eastAsia="zh-CN"/>
        </w:rPr>
        <w:lastRenderedPageBreak/>
        <w:drawing>
          <wp:inline distT="0" distB="0" distL="0" distR="0" wp14:anchorId="201DF30D" wp14:editId="3801EB8D">
            <wp:extent cx="3752850" cy="263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761865" cy="2637054"/>
                    </a:xfrm>
                    <a:prstGeom prst="rect">
                      <a:avLst/>
                    </a:prstGeom>
                    <a:noFill/>
                    <a:ln>
                      <a:noFill/>
                    </a:ln>
                  </pic:spPr>
                </pic:pic>
              </a:graphicData>
            </a:graphic>
          </wp:inline>
        </w:drawing>
      </w:r>
      <w:r w:rsidRPr="00B34ACC">
        <w:rPr>
          <w:rFonts w:ascii="Book Antiqua" w:hAnsi="Book Antiqua" w:cs="Calibri"/>
          <w:noProof/>
          <w:sz w:val="24"/>
          <w:szCs w:val="24"/>
        </w:rPr>
        <w:t xml:space="preserve"> </w:t>
      </w:r>
    </w:p>
    <w:p w14:paraId="329F8695" w14:textId="77777777" w:rsidR="009B0346" w:rsidRPr="009B0346" w:rsidRDefault="009B0346" w:rsidP="00701AA0">
      <w:pPr>
        <w:spacing w:after="0" w:line="360" w:lineRule="auto"/>
        <w:jc w:val="both"/>
        <w:rPr>
          <w:rFonts w:ascii="Book Antiqua" w:eastAsia="DengXian" w:hAnsi="Book Antiqua" w:cs="Calibri"/>
          <w:noProof/>
          <w:sz w:val="24"/>
          <w:szCs w:val="24"/>
          <w:lang w:eastAsia="zh-CN"/>
        </w:rPr>
      </w:pPr>
    </w:p>
    <w:p w14:paraId="275D4494" w14:textId="77777777" w:rsidR="009B0346" w:rsidRPr="009B0346" w:rsidRDefault="009B0346" w:rsidP="009B0346">
      <w:pPr>
        <w:spacing w:after="0" w:line="360" w:lineRule="auto"/>
        <w:jc w:val="both"/>
        <w:rPr>
          <w:rFonts w:ascii="Book Antiqua" w:eastAsia="DengXian" w:hAnsi="Book Antiqua"/>
          <w:sz w:val="24"/>
          <w:szCs w:val="24"/>
          <w:lang w:eastAsia="zh-CN"/>
        </w:rPr>
      </w:pPr>
      <w:r w:rsidRPr="009B0346">
        <w:rPr>
          <w:rFonts w:ascii="Book Antiqua" w:hAnsi="Book Antiqua"/>
          <w:b/>
          <w:sz w:val="24"/>
          <w:szCs w:val="24"/>
        </w:rPr>
        <w:t>Figure 6 Sagittal computed tomography exam.</w:t>
      </w:r>
      <w:r w:rsidRPr="00B34ACC">
        <w:rPr>
          <w:rFonts w:ascii="Book Antiqua" w:hAnsi="Book Antiqua"/>
          <w:sz w:val="24"/>
          <w:szCs w:val="24"/>
        </w:rPr>
        <w:t xml:space="preserve"> AXIOS </w:t>
      </w:r>
      <w:proofErr w:type="spellStart"/>
      <w:r w:rsidRPr="00B34ACC">
        <w:rPr>
          <w:rFonts w:ascii="Book Antiqua" w:hAnsi="Book Antiqua"/>
          <w:sz w:val="24"/>
          <w:szCs w:val="24"/>
        </w:rPr>
        <w:t>cystogastrostomy</w:t>
      </w:r>
      <w:proofErr w:type="spellEnd"/>
      <w:r w:rsidRPr="00B34ACC">
        <w:rPr>
          <w:rFonts w:ascii="Book Antiqua" w:hAnsi="Book Antiqua"/>
          <w:sz w:val="24"/>
          <w:szCs w:val="24"/>
        </w:rPr>
        <w:t xml:space="preserve"> stent Solid arrow showing stent. Hollow arrow delineating small residual cyst</w:t>
      </w:r>
      <w:r>
        <w:rPr>
          <w:rFonts w:ascii="Book Antiqua" w:eastAsia="DengXian" w:hAnsi="Book Antiqua" w:hint="eastAsia"/>
          <w:sz w:val="24"/>
          <w:szCs w:val="24"/>
          <w:lang w:eastAsia="zh-CN"/>
        </w:rPr>
        <w:t>.</w:t>
      </w:r>
    </w:p>
    <w:p w14:paraId="2C4655AD" w14:textId="1551CE69" w:rsidR="00E06735" w:rsidRPr="005F7B4A" w:rsidRDefault="00E06735" w:rsidP="00701AA0">
      <w:pPr>
        <w:spacing w:after="0" w:line="360" w:lineRule="auto"/>
        <w:jc w:val="both"/>
        <w:rPr>
          <w:rFonts w:ascii="Book Antiqua" w:eastAsia="DengXian" w:hAnsi="Book Antiqua" w:cs="Calibri"/>
          <w:noProof/>
          <w:sz w:val="24"/>
          <w:szCs w:val="24"/>
          <w:lang w:eastAsia="zh-CN"/>
        </w:rPr>
      </w:pPr>
    </w:p>
    <w:sectPr w:rsidR="00E06735" w:rsidRPr="005F7B4A" w:rsidSect="00941A56">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28CE0" w14:textId="77777777" w:rsidR="00663BAF" w:rsidRDefault="00663BAF" w:rsidP="00D1561F">
      <w:pPr>
        <w:spacing w:after="0" w:line="240" w:lineRule="auto"/>
      </w:pPr>
      <w:r>
        <w:separator/>
      </w:r>
    </w:p>
  </w:endnote>
  <w:endnote w:type="continuationSeparator" w:id="0">
    <w:p w14:paraId="622B0503" w14:textId="77777777" w:rsidR="00663BAF" w:rsidRDefault="00663BAF" w:rsidP="00D1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imesNewRomanPS-BoldItalicMT">
    <w:charset w:val="00"/>
    <w:family w:val="roman"/>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Apple Symbols">
    <w:charset w:val="B1"/>
    <w:family w:val="auto"/>
    <w:pitch w:val="variable"/>
    <w:sig w:usb0="800008A3" w:usb1="08007BEB" w:usb2="01840034" w:usb3="00000000" w:csb0="000001FB"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1883"/>
      <w:docPartObj>
        <w:docPartGallery w:val="Page Numbers (Bottom of Page)"/>
        <w:docPartUnique/>
      </w:docPartObj>
    </w:sdtPr>
    <w:sdtEndPr>
      <w:rPr>
        <w:noProof/>
      </w:rPr>
    </w:sdtEndPr>
    <w:sdtContent>
      <w:p w14:paraId="1ECCD0C2" w14:textId="43B5C3E3" w:rsidR="00D1561F" w:rsidRDefault="00D1561F">
        <w:pPr>
          <w:pStyle w:val="ae"/>
          <w:jc w:val="center"/>
        </w:pPr>
        <w:r>
          <w:fldChar w:fldCharType="begin"/>
        </w:r>
        <w:r>
          <w:instrText xml:space="preserve"> PAGE   \* MERGEFORMAT </w:instrText>
        </w:r>
        <w:r>
          <w:fldChar w:fldCharType="separate"/>
        </w:r>
        <w:r w:rsidR="00A74997">
          <w:rPr>
            <w:noProof/>
          </w:rPr>
          <w:t>5</w:t>
        </w:r>
        <w:r>
          <w:rPr>
            <w:noProof/>
          </w:rPr>
          <w:fldChar w:fldCharType="end"/>
        </w:r>
      </w:p>
    </w:sdtContent>
  </w:sdt>
  <w:p w14:paraId="450E50AF" w14:textId="77777777" w:rsidR="00D1561F" w:rsidRDefault="00D1561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79CC4" w14:textId="77777777" w:rsidR="00663BAF" w:rsidRDefault="00663BAF" w:rsidP="00D1561F">
      <w:pPr>
        <w:spacing w:after="0" w:line="240" w:lineRule="auto"/>
      </w:pPr>
      <w:r>
        <w:separator/>
      </w:r>
    </w:p>
  </w:footnote>
  <w:footnote w:type="continuationSeparator" w:id="0">
    <w:p w14:paraId="6BD9EA04" w14:textId="77777777" w:rsidR="00663BAF" w:rsidRDefault="00663BAF" w:rsidP="00D15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C023D"/>
    <w:rsid w:val="0000272D"/>
    <w:rsid w:val="000260BC"/>
    <w:rsid w:val="0007512F"/>
    <w:rsid w:val="0009046A"/>
    <w:rsid w:val="00094669"/>
    <w:rsid w:val="00096485"/>
    <w:rsid w:val="000A4410"/>
    <w:rsid w:val="000D45A1"/>
    <w:rsid w:val="000E1BD7"/>
    <w:rsid w:val="000E5586"/>
    <w:rsid w:val="000F29BE"/>
    <w:rsid w:val="00102E2C"/>
    <w:rsid w:val="00106A03"/>
    <w:rsid w:val="001269B8"/>
    <w:rsid w:val="0013481B"/>
    <w:rsid w:val="00140085"/>
    <w:rsid w:val="00171C7D"/>
    <w:rsid w:val="001E021B"/>
    <w:rsid w:val="001E6891"/>
    <w:rsid w:val="001F2147"/>
    <w:rsid w:val="001F5D39"/>
    <w:rsid w:val="00227C95"/>
    <w:rsid w:val="0023047E"/>
    <w:rsid w:val="00296A34"/>
    <w:rsid w:val="00302279"/>
    <w:rsid w:val="003153D5"/>
    <w:rsid w:val="003338D7"/>
    <w:rsid w:val="0035357C"/>
    <w:rsid w:val="003A016A"/>
    <w:rsid w:val="003B705D"/>
    <w:rsid w:val="003D5140"/>
    <w:rsid w:val="003F1C7C"/>
    <w:rsid w:val="003F54AF"/>
    <w:rsid w:val="004114C2"/>
    <w:rsid w:val="004124E5"/>
    <w:rsid w:val="00420C52"/>
    <w:rsid w:val="00445106"/>
    <w:rsid w:val="0047609D"/>
    <w:rsid w:val="00485D53"/>
    <w:rsid w:val="004A5E41"/>
    <w:rsid w:val="004A77CB"/>
    <w:rsid w:val="004B2D06"/>
    <w:rsid w:val="004D3314"/>
    <w:rsid w:val="005107BC"/>
    <w:rsid w:val="00520FCD"/>
    <w:rsid w:val="005212C6"/>
    <w:rsid w:val="00526A18"/>
    <w:rsid w:val="00531F1F"/>
    <w:rsid w:val="00577186"/>
    <w:rsid w:val="00593B1F"/>
    <w:rsid w:val="005B2396"/>
    <w:rsid w:val="005F7B4A"/>
    <w:rsid w:val="0061307D"/>
    <w:rsid w:val="006225E8"/>
    <w:rsid w:val="006367B9"/>
    <w:rsid w:val="00663BAF"/>
    <w:rsid w:val="006812A1"/>
    <w:rsid w:val="006B7291"/>
    <w:rsid w:val="006C681D"/>
    <w:rsid w:val="006D22C2"/>
    <w:rsid w:val="006E6580"/>
    <w:rsid w:val="00701AA0"/>
    <w:rsid w:val="007278C7"/>
    <w:rsid w:val="0076313A"/>
    <w:rsid w:val="00780C2D"/>
    <w:rsid w:val="00780D1B"/>
    <w:rsid w:val="00794C9E"/>
    <w:rsid w:val="007C5E9D"/>
    <w:rsid w:val="007D2C19"/>
    <w:rsid w:val="007F3C37"/>
    <w:rsid w:val="007F6F57"/>
    <w:rsid w:val="0080594B"/>
    <w:rsid w:val="00806FB3"/>
    <w:rsid w:val="00811245"/>
    <w:rsid w:val="00827C8B"/>
    <w:rsid w:val="00830785"/>
    <w:rsid w:val="00844CA3"/>
    <w:rsid w:val="00860EA8"/>
    <w:rsid w:val="008752D5"/>
    <w:rsid w:val="00876FE7"/>
    <w:rsid w:val="00880334"/>
    <w:rsid w:val="00881159"/>
    <w:rsid w:val="00884EEB"/>
    <w:rsid w:val="008A0ED3"/>
    <w:rsid w:val="008A1318"/>
    <w:rsid w:val="008E3095"/>
    <w:rsid w:val="008E5999"/>
    <w:rsid w:val="009028E7"/>
    <w:rsid w:val="00903A92"/>
    <w:rsid w:val="009361B3"/>
    <w:rsid w:val="00941A56"/>
    <w:rsid w:val="00962067"/>
    <w:rsid w:val="00977482"/>
    <w:rsid w:val="00981B85"/>
    <w:rsid w:val="009A3F77"/>
    <w:rsid w:val="009B0346"/>
    <w:rsid w:val="009C47F3"/>
    <w:rsid w:val="009C58E0"/>
    <w:rsid w:val="00A15418"/>
    <w:rsid w:val="00A40051"/>
    <w:rsid w:val="00A74997"/>
    <w:rsid w:val="00A81F21"/>
    <w:rsid w:val="00AA257A"/>
    <w:rsid w:val="00AB7EDD"/>
    <w:rsid w:val="00AD7B3F"/>
    <w:rsid w:val="00B16857"/>
    <w:rsid w:val="00B24F75"/>
    <w:rsid w:val="00B34ACC"/>
    <w:rsid w:val="00B81A66"/>
    <w:rsid w:val="00B96997"/>
    <w:rsid w:val="00C02F4F"/>
    <w:rsid w:val="00C35398"/>
    <w:rsid w:val="00CA4322"/>
    <w:rsid w:val="00CD4436"/>
    <w:rsid w:val="00CF4033"/>
    <w:rsid w:val="00D1561F"/>
    <w:rsid w:val="00D255DF"/>
    <w:rsid w:val="00D3408A"/>
    <w:rsid w:val="00DB6539"/>
    <w:rsid w:val="00DC023D"/>
    <w:rsid w:val="00DD6E3C"/>
    <w:rsid w:val="00DE74B2"/>
    <w:rsid w:val="00DF00CF"/>
    <w:rsid w:val="00DF0D29"/>
    <w:rsid w:val="00E06735"/>
    <w:rsid w:val="00E70BBD"/>
    <w:rsid w:val="00E81B88"/>
    <w:rsid w:val="00EA373D"/>
    <w:rsid w:val="00EB7782"/>
    <w:rsid w:val="00EE19B1"/>
    <w:rsid w:val="00EE6731"/>
    <w:rsid w:val="00F33439"/>
    <w:rsid w:val="00F52EC2"/>
    <w:rsid w:val="00F82DD5"/>
    <w:rsid w:val="00F847D8"/>
    <w:rsid w:val="00F9149D"/>
    <w:rsid w:val="00FA5397"/>
    <w:rsid w:val="00FC6841"/>
    <w:rsid w:val="00FE1275"/>
    <w:rsid w:val="00FE54D8"/>
    <w:rsid w:val="00FE79E9"/>
    <w:rsid w:val="00FF6D9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D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23D"/>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C023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C023D"/>
    <w:rPr>
      <w:rFonts w:ascii="Calibri" w:hAnsi="Calibri" w:cs="Calibri"/>
      <w:noProof/>
      <w:lang w:val="en-US"/>
    </w:rPr>
  </w:style>
  <w:style w:type="paragraph" w:customStyle="1" w:styleId="EndNoteBibliography">
    <w:name w:val="EndNote Bibliography"/>
    <w:basedOn w:val="a"/>
    <w:link w:val="EndNoteBibliographyChar"/>
    <w:rsid w:val="00DC023D"/>
    <w:pPr>
      <w:spacing w:line="240" w:lineRule="auto"/>
    </w:pPr>
    <w:rPr>
      <w:rFonts w:ascii="Calibri" w:hAnsi="Calibri" w:cs="Calibri"/>
      <w:noProof/>
    </w:rPr>
  </w:style>
  <w:style w:type="character" w:customStyle="1" w:styleId="EndNoteBibliographyChar">
    <w:name w:val="EndNote Bibliography Char"/>
    <w:basedOn w:val="a0"/>
    <w:link w:val="EndNoteBibliography"/>
    <w:rsid w:val="00DC023D"/>
    <w:rPr>
      <w:rFonts w:ascii="Calibri" w:hAnsi="Calibri" w:cs="Calibri"/>
      <w:noProof/>
      <w:lang w:val="en-US"/>
    </w:rPr>
  </w:style>
  <w:style w:type="paragraph" w:styleId="a3">
    <w:name w:val="Balloon Text"/>
    <w:basedOn w:val="a"/>
    <w:link w:val="Char"/>
    <w:uiPriority w:val="99"/>
    <w:semiHidden/>
    <w:unhideWhenUsed/>
    <w:rsid w:val="00DC023D"/>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DC023D"/>
    <w:rPr>
      <w:rFonts w:ascii="Segoe UI" w:hAnsi="Segoe UI" w:cs="Segoe UI"/>
      <w:sz w:val="18"/>
      <w:szCs w:val="18"/>
      <w:lang w:val="en-US"/>
    </w:rPr>
  </w:style>
  <w:style w:type="character" w:styleId="a4">
    <w:name w:val="Hyperlink"/>
    <w:basedOn w:val="a0"/>
    <w:uiPriority w:val="99"/>
    <w:rsid w:val="00DC023D"/>
    <w:rPr>
      <w:rFonts w:cs="Times New Roman"/>
      <w:color w:val="0563C1"/>
      <w:u w:val="single"/>
    </w:rPr>
  </w:style>
  <w:style w:type="character" w:styleId="a5">
    <w:name w:val="annotation reference"/>
    <w:basedOn w:val="a0"/>
    <w:uiPriority w:val="99"/>
    <w:semiHidden/>
    <w:unhideWhenUsed/>
    <w:rsid w:val="00DC023D"/>
    <w:rPr>
      <w:sz w:val="16"/>
      <w:szCs w:val="16"/>
    </w:rPr>
  </w:style>
  <w:style w:type="paragraph" w:styleId="a6">
    <w:name w:val="annotation text"/>
    <w:basedOn w:val="a"/>
    <w:link w:val="Char0"/>
    <w:uiPriority w:val="99"/>
    <w:unhideWhenUsed/>
    <w:rsid w:val="00DC023D"/>
    <w:pPr>
      <w:spacing w:line="240" w:lineRule="auto"/>
    </w:pPr>
    <w:rPr>
      <w:sz w:val="20"/>
      <w:szCs w:val="20"/>
    </w:rPr>
  </w:style>
  <w:style w:type="character" w:customStyle="1" w:styleId="Char0">
    <w:name w:val="批注文字 Char"/>
    <w:basedOn w:val="a0"/>
    <w:link w:val="a6"/>
    <w:uiPriority w:val="99"/>
    <w:rsid w:val="00DC023D"/>
    <w:rPr>
      <w:sz w:val="20"/>
      <w:szCs w:val="20"/>
      <w:lang w:val="en-US"/>
    </w:rPr>
  </w:style>
  <w:style w:type="paragraph" w:styleId="a7">
    <w:name w:val="annotation subject"/>
    <w:basedOn w:val="a6"/>
    <w:next w:val="a6"/>
    <w:link w:val="Char1"/>
    <w:uiPriority w:val="99"/>
    <w:semiHidden/>
    <w:unhideWhenUsed/>
    <w:rsid w:val="00DC023D"/>
    <w:rPr>
      <w:b/>
      <w:bCs/>
    </w:rPr>
  </w:style>
  <w:style w:type="character" w:customStyle="1" w:styleId="Char1">
    <w:name w:val="批注主题 Char"/>
    <w:basedOn w:val="Char0"/>
    <w:link w:val="a7"/>
    <w:uiPriority w:val="99"/>
    <w:semiHidden/>
    <w:rsid w:val="00DC023D"/>
    <w:rPr>
      <w:b/>
      <w:bCs/>
      <w:sz w:val="20"/>
      <w:szCs w:val="20"/>
      <w:lang w:val="en-US"/>
    </w:rPr>
  </w:style>
  <w:style w:type="paragraph" w:styleId="a8">
    <w:name w:val="Revision"/>
    <w:hidden/>
    <w:uiPriority w:val="99"/>
    <w:semiHidden/>
    <w:rsid w:val="00DC023D"/>
    <w:pPr>
      <w:spacing w:after="0" w:line="240" w:lineRule="auto"/>
    </w:pPr>
    <w:rPr>
      <w:lang w:val="en-US"/>
    </w:rPr>
  </w:style>
  <w:style w:type="paragraph" w:styleId="a9">
    <w:name w:val="endnote text"/>
    <w:basedOn w:val="a"/>
    <w:link w:val="Char2"/>
    <w:uiPriority w:val="99"/>
    <w:semiHidden/>
    <w:unhideWhenUsed/>
    <w:rsid w:val="00DC023D"/>
    <w:pPr>
      <w:spacing w:after="0" w:line="240" w:lineRule="auto"/>
    </w:pPr>
    <w:rPr>
      <w:sz w:val="20"/>
      <w:szCs w:val="20"/>
    </w:rPr>
  </w:style>
  <w:style w:type="character" w:customStyle="1" w:styleId="Char2">
    <w:name w:val="尾注文本 Char"/>
    <w:basedOn w:val="a0"/>
    <w:link w:val="a9"/>
    <w:uiPriority w:val="99"/>
    <w:semiHidden/>
    <w:rsid w:val="00DC023D"/>
    <w:rPr>
      <w:sz w:val="20"/>
      <w:szCs w:val="20"/>
      <w:lang w:val="en-US"/>
    </w:rPr>
  </w:style>
  <w:style w:type="character" w:styleId="aa">
    <w:name w:val="endnote reference"/>
    <w:basedOn w:val="a0"/>
    <w:uiPriority w:val="99"/>
    <w:semiHidden/>
    <w:unhideWhenUsed/>
    <w:rsid w:val="00DC023D"/>
    <w:rPr>
      <w:vertAlign w:val="superscript"/>
    </w:rPr>
  </w:style>
  <w:style w:type="paragraph" w:styleId="ab">
    <w:name w:val="footnote text"/>
    <w:basedOn w:val="a"/>
    <w:link w:val="Char3"/>
    <w:uiPriority w:val="99"/>
    <w:semiHidden/>
    <w:unhideWhenUsed/>
    <w:rsid w:val="00DC023D"/>
    <w:pPr>
      <w:spacing w:after="0" w:line="240" w:lineRule="auto"/>
    </w:pPr>
    <w:rPr>
      <w:sz w:val="20"/>
      <w:szCs w:val="20"/>
    </w:rPr>
  </w:style>
  <w:style w:type="character" w:customStyle="1" w:styleId="Char3">
    <w:name w:val="脚注文本 Char"/>
    <w:basedOn w:val="a0"/>
    <w:link w:val="ab"/>
    <w:uiPriority w:val="99"/>
    <w:semiHidden/>
    <w:rsid w:val="00DC023D"/>
    <w:rPr>
      <w:sz w:val="20"/>
      <w:szCs w:val="20"/>
      <w:lang w:val="en-US"/>
    </w:rPr>
  </w:style>
  <w:style w:type="character" w:styleId="ac">
    <w:name w:val="footnote reference"/>
    <w:basedOn w:val="a0"/>
    <w:uiPriority w:val="99"/>
    <w:semiHidden/>
    <w:unhideWhenUsed/>
    <w:rsid w:val="00DC023D"/>
    <w:rPr>
      <w:vertAlign w:val="superscript"/>
    </w:rPr>
  </w:style>
  <w:style w:type="paragraph" w:styleId="ad">
    <w:name w:val="header"/>
    <w:basedOn w:val="a"/>
    <w:link w:val="Char4"/>
    <w:uiPriority w:val="99"/>
    <w:unhideWhenUsed/>
    <w:rsid w:val="00DC023D"/>
    <w:pPr>
      <w:tabs>
        <w:tab w:val="center" w:pos="4513"/>
        <w:tab w:val="right" w:pos="9026"/>
      </w:tabs>
      <w:spacing w:after="0" w:line="240" w:lineRule="auto"/>
    </w:pPr>
  </w:style>
  <w:style w:type="character" w:customStyle="1" w:styleId="Char4">
    <w:name w:val="页眉 Char"/>
    <w:basedOn w:val="a0"/>
    <w:link w:val="ad"/>
    <w:uiPriority w:val="99"/>
    <w:rsid w:val="00DC023D"/>
    <w:rPr>
      <w:lang w:val="en-US"/>
    </w:rPr>
  </w:style>
  <w:style w:type="paragraph" w:styleId="ae">
    <w:name w:val="footer"/>
    <w:basedOn w:val="a"/>
    <w:link w:val="Char5"/>
    <w:uiPriority w:val="99"/>
    <w:unhideWhenUsed/>
    <w:rsid w:val="00DC023D"/>
    <w:pPr>
      <w:tabs>
        <w:tab w:val="center" w:pos="4513"/>
        <w:tab w:val="right" w:pos="9026"/>
      </w:tabs>
      <w:spacing w:after="0" w:line="240" w:lineRule="auto"/>
    </w:pPr>
  </w:style>
  <w:style w:type="character" w:customStyle="1" w:styleId="Char5">
    <w:name w:val="页脚 Char"/>
    <w:basedOn w:val="a0"/>
    <w:link w:val="ae"/>
    <w:uiPriority w:val="99"/>
    <w:rsid w:val="00DC023D"/>
    <w:rPr>
      <w:lang w:val="en-US"/>
    </w:rPr>
  </w:style>
  <w:style w:type="character" w:customStyle="1" w:styleId="UnresolvedMention1">
    <w:name w:val="Unresolved Mention1"/>
    <w:basedOn w:val="a0"/>
    <w:uiPriority w:val="99"/>
    <w:semiHidden/>
    <w:unhideWhenUsed/>
    <w:rsid w:val="00DC023D"/>
    <w:rPr>
      <w:color w:val="605E5C"/>
      <w:shd w:val="clear" w:color="auto" w:fill="E1DFDD"/>
    </w:rPr>
  </w:style>
  <w:style w:type="paragraph" w:styleId="af">
    <w:name w:val="List Paragraph"/>
    <w:basedOn w:val="a"/>
    <w:uiPriority w:val="34"/>
    <w:qFormat/>
    <w:rsid w:val="00DC023D"/>
    <w:pPr>
      <w:widowControl w:val="0"/>
      <w:spacing w:after="0" w:line="240" w:lineRule="auto"/>
      <w:ind w:firstLineChars="200" w:firstLine="420"/>
      <w:jc w:val="both"/>
    </w:pPr>
    <w:rPr>
      <w:kern w:val="2"/>
      <w:sz w:val="21"/>
      <w:lang w:eastAsia="zh-CN"/>
    </w:rPr>
  </w:style>
  <w:style w:type="character" w:customStyle="1" w:styleId="UnresolvedMention2">
    <w:name w:val="Unresolved Mention2"/>
    <w:basedOn w:val="a0"/>
    <w:uiPriority w:val="99"/>
    <w:semiHidden/>
    <w:unhideWhenUsed/>
    <w:rsid w:val="00DC023D"/>
    <w:rPr>
      <w:color w:val="605E5C"/>
      <w:shd w:val="clear" w:color="auto" w:fill="E1DFDD"/>
    </w:rPr>
  </w:style>
  <w:style w:type="character" w:customStyle="1" w:styleId="UnresolvedMention3">
    <w:name w:val="Unresolved Mention3"/>
    <w:basedOn w:val="a0"/>
    <w:uiPriority w:val="99"/>
    <w:rsid w:val="00CD4436"/>
    <w:rPr>
      <w:color w:val="605E5C"/>
      <w:shd w:val="clear" w:color="auto" w:fill="E1DFDD"/>
    </w:rPr>
  </w:style>
  <w:style w:type="paragraph" w:styleId="af0">
    <w:name w:val="Plain Text"/>
    <w:basedOn w:val="a"/>
    <w:link w:val="Char6"/>
    <w:rsid w:val="005F7B4A"/>
    <w:pPr>
      <w:widowControl w:val="0"/>
      <w:spacing w:after="0" w:line="240" w:lineRule="auto"/>
      <w:jc w:val="both"/>
    </w:pPr>
    <w:rPr>
      <w:rFonts w:ascii="宋体" w:eastAsia="宋体" w:hAnsi="Courier New" w:cs="Courier New"/>
      <w:kern w:val="2"/>
      <w:sz w:val="21"/>
      <w:szCs w:val="21"/>
      <w:lang w:eastAsia="zh-CN"/>
    </w:rPr>
  </w:style>
  <w:style w:type="character" w:customStyle="1" w:styleId="Char6">
    <w:name w:val="纯文本 Char"/>
    <w:basedOn w:val="a0"/>
    <w:link w:val="af0"/>
    <w:rsid w:val="005F7B4A"/>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23D"/>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C023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C023D"/>
    <w:rPr>
      <w:rFonts w:ascii="Calibri" w:hAnsi="Calibri" w:cs="Calibri"/>
      <w:noProof/>
      <w:lang w:val="en-US"/>
    </w:rPr>
  </w:style>
  <w:style w:type="paragraph" w:customStyle="1" w:styleId="EndNoteBibliography">
    <w:name w:val="EndNote Bibliography"/>
    <w:basedOn w:val="a"/>
    <w:link w:val="EndNoteBibliographyChar"/>
    <w:rsid w:val="00DC023D"/>
    <w:pPr>
      <w:spacing w:line="240" w:lineRule="auto"/>
    </w:pPr>
    <w:rPr>
      <w:rFonts w:ascii="Calibri" w:hAnsi="Calibri" w:cs="Calibri"/>
      <w:noProof/>
    </w:rPr>
  </w:style>
  <w:style w:type="character" w:customStyle="1" w:styleId="EndNoteBibliographyChar">
    <w:name w:val="EndNote Bibliography Char"/>
    <w:basedOn w:val="a0"/>
    <w:link w:val="EndNoteBibliography"/>
    <w:rsid w:val="00DC023D"/>
    <w:rPr>
      <w:rFonts w:ascii="Calibri" w:hAnsi="Calibri" w:cs="Calibri"/>
      <w:noProof/>
      <w:lang w:val="en-US"/>
    </w:rPr>
  </w:style>
  <w:style w:type="paragraph" w:styleId="a3">
    <w:name w:val="Balloon Text"/>
    <w:basedOn w:val="a"/>
    <w:link w:val="Char"/>
    <w:uiPriority w:val="99"/>
    <w:semiHidden/>
    <w:unhideWhenUsed/>
    <w:rsid w:val="00DC023D"/>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DC023D"/>
    <w:rPr>
      <w:rFonts w:ascii="Segoe UI" w:hAnsi="Segoe UI" w:cs="Segoe UI"/>
      <w:sz w:val="18"/>
      <w:szCs w:val="18"/>
      <w:lang w:val="en-US"/>
    </w:rPr>
  </w:style>
  <w:style w:type="character" w:styleId="a4">
    <w:name w:val="Hyperlink"/>
    <w:basedOn w:val="a0"/>
    <w:uiPriority w:val="99"/>
    <w:rsid w:val="00DC023D"/>
    <w:rPr>
      <w:rFonts w:cs="Times New Roman"/>
      <w:color w:val="0563C1"/>
      <w:u w:val="single"/>
    </w:rPr>
  </w:style>
  <w:style w:type="character" w:styleId="a5">
    <w:name w:val="annotation reference"/>
    <w:basedOn w:val="a0"/>
    <w:uiPriority w:val="99"/>
    <w:semiHidden/>
    <w:unhideWhenUsed/>
    <w:rsid w:val="00DC023D"/>
    <w:rPr>
      <w:sz w:val="16"/>
      <w:szCs w:val="16"/>
    </w:rPr>
  </w:style>
  <w:style w:type="paragraph" w:styleId="a6">
    <w:name w:val="annotation text"/>
    <w:basedOn w:val="a"/>
    <w:link w:val="Char0"/>
    <w:uiPriority w:val="99"/>
    <w:unhideWhenUsed/>
    <w:rsid w:val="00DC023D"/>
    <w:pPr>
      <w:spacing w:line="240" w:lineRule="auto"/>
    </w:pPr>
    <w:rPr>
      <w:sz w:val="20"/>
      <w:szCs w:val="20"/>
    </w:rPr>
  </w:style>
  <w:style w:type="character" w:customStyle="1" w:styleId="Char0">
    <w:name w:val="批注文字 Char"/>
    <w:basedOn w:val="a0"/>
    <w:link w:val="a6"/>
    <w:uiPriority w:val="99"/>
    <w:rsid w:val="00DC023D"/>
    <w:rPr>
      <w:sz w:val="20"/>
      <w:szCs w:val="20"/>
      <w:lang w:val="en-US"/>
    </w:rPr>
  </w:style>
  <w:style w:type="paragraph" w:styleId="a7">
    <w:name w:val="annotation subject"/>
    <w:basedOn w:val="a6"/>
    <w:next w:val="a6"/>
    <w:link w:val="Char1"/>
    <w:uiPriority w:val="99"/>
    <w:semiHidden/>
    <w:unhideWhenUsed/>
    <w:rsid w:val="00DC023D"/>
    <w:rPr>
      <w:b/>
      <w:bCs/>
    </w:rPr>
  </w:style>
  <w:style w:type="character" w:customStyle="1" w:styleId="Char1">
    <w:name w:val="批注主题 Char"/>
    <w:basedOn w:val="Char0"/>
    <w:link w:val="a7"/>
    <w:uiPriority w:val="99"/>
    <w:semiHidden/>
    <w:rsid w:val="00DC023D"/>
    <w:rPr>
      <w:b/>
      <w:bCs/>
      <w:sz w:val="20"/>
      <w:szCs w:val="20"/>
      <w:lang w:val="en-US"/>
    </w:rPr>
  </w:style>
  <w:style w:type="paragraph" w:styleId="a8">
    <w:name w:val="Revision"/>
    <w:hidden/>
    <w:uiPriority w:val="99"/>
    <w:semiHidden/>
    <w:rsid w:val="00DC023D"/>
    <w:pPr>
      <w:spacing w:after="0" w:line="240" w:lineRule="auto"/>
    </w:pPr>
    <w:rPr>
      <w:lang w:val="en-US"/>
    </w:rPr>
  </w:style>
  <w:style w:type="paragraph" w:styleId="a9">
    <w:name w:val="endnote text"/>
    <w:basedOn w:val="a"/>
    <w:link w:val="Char2"/>
    <w:uiPriority w:val="99"/>
    <w:semiHidden/>
    <w:unhideWhenUsed/>
    <w:rsid w:val="00DC023D"/>
    <w:pPr>
      <w:spacing w:after="0" w:line="240" w:lineRule="auto"/>
    </w:pPr>
    <w:rPr>
      <w:sz w:val="20"/>
      <w:szCs w:val="20"/>
    </w:rPr>
  </w:style>
  <w:style w:type="character" w:customStyle="1" w:styleId="Char2">
    <w:name w:val="尾注文本 Char"/>
    <w:basedOn w:val="a0"/>
    <w:link w:val="a9"/>
    <w:uiPriority w:val="99"/>
    <w:semiHidden/>
    <w:rsid w:val="00DC023D"/>
    <w:rPr>
      <w:sz w:val="20"/>
      <w:szCs w:val="20"/>
      <w:lang w:val="en-US"/>
    </w:rPr>
  </w:style>
  <w:style w:type="character" w:styleId="aa">
    <w:name w:val="endnote reference"/>
    <w:basedOn w:val="a0"/>
    <w:uiPriority w:val="99"/>
    <w:semiHidden/>
    <w:unhideWhenUsed/>
    <w:rsid w:val="00DC023D"/>
    <w:rPr>
      <w:vertAlign w:val="superscript"/>
    </w:rPr>
  </w:style>
  <w:style w:type="paragraph" w:styleId="ab">
    <w:name w:val="footnote text"/>
    <w:basedOn w:val="a"/>
    <w:link w:val="Char3"/>
    <w:uiPriority w:val="99"/>
    <w:semiHidden/>
    <w:unhideWhenUsed/>
    <w:rsid w:val="00DC023D"/>
    <w:pPr>
      <w:spacing w:after="0" w:line="240" w:lineRule="auto"/>
    </w:pPr>
    <w:rPr>
      <w:sz w:val="20"/>
      <w:szCs w:val="20"/>
    </w:rPr>
  </w:style>
  <w:style w:type="character" w:customStyle="1" w:styleId="Char3">
    <w:name w:val="脚注文本 Char"/>
    <w:basedOn w:val="a0"/>
    <w:link w:val="ab"/>
    <w:uiPriority w:val="99"/>
    <w:semiHidden/>
    <w:rsid w:val="00DC023D"/>
    <w:rPr>
      <w:sz w:val="20"/>
      <w:szCs w:val="20"/>
      <w:lang w:val="en-US"/>
    </w:rPr>
  </w:style>
  <w:style w:type="character" w:styleId="ac">
    <w:name w:val="footnote reference"/>
    <w:basedOn w:val="a0"/>
    <w:uiPriority w:val="99"/>
    <w:semiHidden/>
    <w:unhideWhenUsed/>
    <w:rsid w:val="00DC023D"/>
    <w:rPr>
      <w:vertAlign w:val="superscript"/>
    </w:rPr>
  </w:style>
  <w:style w:type="paragraph" w:styleId="ad">
    <w:name w:val="header"/>
    <w:basedOn w:val="a"/>
    <w:link w:val="Char4"/>
    <w:uiPriority w:val="99"/>
    <w:unhideWhenUsed/>
    <w:rsid w:val="00DC023D"/>
    <w:pPr>
      <w:tabs>
        <w:tab w:val="center" w:pos="4513"/>
        <w:tab w:val="right" w:pos="9026"/>
      </w:tabs>
      <w:spacing w:after="0" w:line="240" w:lineRule="auto"/>
    </w:pPr>
  </w:style>
  <w:style w:type="character" w:customStyle="1" w:styleId="Char4">
    <w:name w:val="页眉 Char"/>
    <w:basedOn w:val="a0"/>
    <w:link w:val="ad"/>
    <w:uiPriority w:val="99"/>
    <w:rsid w:val="00DC023D"/>
    <w:rPr>
      <w:lang w:val="en-US"/>
    </w:rPr>
  </w:style>
  <w:style w:type="paragraph" w:styleId="ae">
    <w:name w:val="footer"/>
    <w:basedOn w:val="a"/>
    <w:link w:val="Char5"/>
    <w:uiPriority w:val="99"/>
    <w:unhideWhenUsed/>
    <w:rsid w:val="00DC023D"/>
    <w:pPr>
      <w:tabs>
        <w:tab w:val="center" w:pos="4513"/>
        <w:tab w:val="right" w:pos="9026"/>
      </w:tabs>
      <w:spacing w:after="0" w:line="240" w:lineRule="auto"/>
    </w:pPr>
  </w:style>
  <w:style w:type="character" w:customStyle="1" w:styleId="Char5">
    <w:name w:val="页脚 Char"/>
    <w:basedOn w:val="a0"/>
    <w:link w:val="ae"/>
    <w:uiPriority w:val="99"/>
    <w:rsid w:val="00DC023D"/>
    <w:rPr>
      <w:lang w:val="en-US"/>
    </w:rPr>
  </w:style>
  <w:style w:type="character" w:customStyle="1" w:styleId="UnresolvedMention1">
    <w:name w:val="Unresolved Mention1"/>
    <w:basedOn w:val="a0"/>
    <w:uiPriority w:val="99"/>
    <w:semiHidden/>
    <w:unhideWhenUsed/>
    <w:rsid w:val="00DC023D"/>
    <w:rPr>
      <w:color w:val="605E5C"/>
      <w:shd w:val="clear" w:color="auto" w:fill="E1DFDD"/>
    </w:rPr>
  </w:style>
  <w:style w:type="paragraph" w:styleId="af">
    <w:name w:val="List Paragraph"/>
    <w:basedOn w:val="a"/>
    <w:uiPriority w:val="34"/>
    <w:qFormat/>
    <w:rsid w:val="00DC023D"/>
    <w:pPr>
      <w:widowControl w:val="0"/>
      <w:spacing w:after="0" w:line="240" w:lineRule="auto"/>
      <w:ind w:firstLineChars="200" w:firstLine="420"/>
      <w:jc w:val="both"/>
    </w:pPr>
    <w:rPr>
      <w:kern w:val="2"/>
      <w:sz w:val="21"/>
      <w:lang w:eastAsia="zh-CN"/>
    </w:rPr>
  </w:style>
  <w:style w:type="character" w:customStyle="1" w:styleId="UnresolvedMention2">
    <w:name w:val="Unresolved Mention2"/>
    <w:basedOn w:val="a0"/>
    <w:uiPriority w:val="99"/>
    <w:semiHidden/>
    <w:unhideWhenUsed/>
    <w:rsid w:val="00DC023D"/>
    <w:rPr>
      <w:color w:val="605E5C"/>
      <w:shd w:val="clear" w:color="auto" w:fill="E1DFDD"/>
    </w:rPr>
  </w:style>
  <w:style w:type="character" w:customStyle="1" w:styleId="UnresolvedMention3">
    <w:name w:val="Unresolved Mention3"/>
    <w:basedOn w:val="a0"/>
    <w:uiPriority w:val="99"/>
    <w:rsid w:val="00CD4436"/>
    <w:rPr>
      <w:color w:val="605E5C"/>
      <w:shd w:val="clear" w:color="auto" w:fill="E1DFDD"/>
    </w:rPr>
  </w:style>
  <w:style w:type="paragraph" w:styleId="af0">
    <w:name w:val="Plain Text"/>
    <w:basedOn w:val="a"/>
    <w:link w:val="Char6"/>
    <w:rsid w:val="005F7B4A"/>
    <w:pPr>
      <w:widowControl w:val="0"/>
      <w:spacing w:after="0" w:line="240" w:lineRule="auto"/>
      <w:jc w:val="both"/>
    </w:pPr>
    <w:rPr>
      <w:rFonts w:ascii="宋体" w:eastAsia="宋体" w:hAnsi="Courier New" w:cs="Courier New"/>
      <w:kern w:val="2"/>
      <w:sz w:val="21"/>
      <w:szCs w:val="21"/>
      <w:lang w:eastAsia="zh-CN"/>
    </w:rPr>
  </w:style>
  <w:style w:type="character" w:customStyle="1" w:styleId="Char6">
    <w:name w:val="纯文本 Char"/>
    <w:basedOn w:val="a0"/>
    <w:link w:val="af0"/>
    <w:rsid w:val="005F7B4A"/>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70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m.chandrasegaram@uq.edu.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D40F05-29A2-427F-831B-0065D35B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5138</Words>
  <Characters>29289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Kihoon Choi</dc:creator>
  <cp:keywords/>
  <dc:description/>
  <cp:lastModifiedBy>user</cp:lastModifiedBy>
  <cp:revision>5</cp:revision>
  <cp:lastPrinted>2019-03-23T00:45:00Z</cp:lastPrinted>
  <dcterms:created xsi:type="dcterms:W3CDTF">2019-04-09T21:47:00Z</dcterms:created>
  <dcterms:modified xsi:type="dcterms:W3CDTF">2019-04-26T11:56:00Z</dcterms:modified>
</cp:coreProperties>
</file>