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F19ED2F" w14:textId="108D4D9C" w:rsidR="00C8168A" w:rsidRPr="000C5287" w:rsidRDefault="00C8168A" w:rsidP="007F5966">
      <w:pPr>
        <w:spacing w:after="0" w:line="360" w:lineRule="auto"/>
        <w:jc w:val="both"/>
        <w:rPr>
          <w:rFonts w:ascii="Book Antiqua" w:hAnsi="Book Antiqua"/>
          <w:b/>
          <w:sz w:val="24"/>
          <w:szCs w:val="24"/>
        </w:rPr>
      </w:pPr>
      <w:r w:rsidRPr="000C5287">
        <w:rPr>
          <w:rFonts w:ascii="Book Antiqua" w:hAnsi="Book Antiqua"/>
          <w:b/>
          <w:sz w:val="24"/>
          <w:szCs w:val="24"/>
        </w:rPr>
        <w:t xml:space="preserve">Name of Journal: </w:t>
      </w:r>
      <w:r w:rsidRPr="000C5287">
        <w:rPr>
          <w:rFonts w:ascii="Book Antiqua" w:hAnsi="Book Antiqua"/>
          <w:i/>
          <w:sz w:val="24"/>
          <w:szCs w:val="24"/>
        </w:rPr>
        <w:t>World Journal of Diabetes</w:t>
      </w:r>
    </w:p>
    <w:p w14:paraId="70ACEBC7" w14:textId="43054A33" w:rsidR="00C8168A" w:rsidRPr="000C5287" w:rsidRDefault="00C8168A" w:rsidP="007F5966">
      <w:pPr>
        <w:spacing w:after="0" w:line="360" w:lineRule="auto"/>
        <w:jc w:val="both"/>
        <w:rPr>
          <w:rFonts w:ascii="Book Antiqua" w:hAnsi="Book Antiqua"/>
          <w:b/>
          <w:sz w:val="24"/>
          <w:szCs w:val="24"/>
        </w:rPr>
      </w:pPr>
      <w:r w:rsidRPr="000C5287">
        <w:rPr>
          <w:rFonts w:ascii="Book Antiqua" w:hAnsi="Book Antiqua"/>
          <w:b/>
          <w:sz w:val="24"/>
          <w:szCs w:val="24"/>
        </w:rPr>
        <w:t>Manuscript NO:</w:t>
      </w:r>
      <w:r w:rsidRPr="000C5287">
        <w:rPr>
          <w:rFonts w:ascii="Book Antiqua" w:hAnsi="Book Antiqua"/>
          <w:sz w:val="24"/>
          <w:szCs w:val="24"/>
        </w:rPr>
        <w:t xml:space="preserve"> 48461</w:t>
      </w:r>
    </w:p>
    <w:p w14:paraId="51A7301A" w14:textId="77777777" w:rsidR="00C8168A" w:rsidRPr="000C5287" w:rsidRDefault="00C8168A" w:rsidP="007F5966">
      <w:pPr>
        <w:pStyle w:val="NoSpacing"/>
        <w:spacing w:line="360" w:lineRule="auto"/>
        <w:jc w:val="both"/>
        <w:rPr>
          <w:rFonts w:ascii="Book Antiqua" w:hAnsi="Book Antiqua"/>
          <w:color w:val="auto"/>
          <w:sz w:val="24"/>
          <w:szCs w:val="24"/>
        </w:rPr>
      </w:pPr>
      <w:r w:rsidRPr="000C5287">
        <w:rPr>
          <w:rFonts w:ascii="Book Antiqua" w:hAnsi="Book Antiqua"/>
          <w:b/>
          <w:color w:val="auto"/>
          <w:sz w:val="24"/>
          <w:szCs w:val="24"/>
        </w:rPr>
        <w:t xml:space="preserve">Manuscript Type: </w:t>
      </w:r>
      <w:r w:rsidRPr="000C5287">
        <w:rPr>
          <w:rFonts w:ascii="Book Antiqua" w:hAnsi="Book Antiqua"/>
          <w:color w:val="auto"/>
          <w:sz w:val="24"/>
          <w:szCs w:val="24"/>
        </w:rPr>
        <w:t xml:space="preserve">ORIGINAL ARTICLE </w:t>
      </w:r>
    </w:p>
    <w:p w14:paraId="465B9F47" w14:textId="17E71F35" w:rsidR="00C8168A" w:rsidRPr="000C5287" w:rsidRDefault="00C8168A" w:rsidP="007F5966">
      <w:pPr>
        <w:pStyle w:val="NoSpacing"/>
        <w:spacing w:line="360" w:lineRule="auto"/>
        <w:jc w:val="both"/>
        <w:rPr>
          <w:rFonts w:ascii="Book Antiqua" w:hAnsi="Book Antiqua"/>
          <w:color w:val="auto"/>
          <w:sz w:val="24"/>
          <w:szCs w:val="24"/>
        </w:rPr>
      </w:pPr>
    </w:p>
    <w:p w14:paraId="18A4FD50" w14:textId="1F6B14A7" w:rsidR="00C8168A" w:rsidRPr="000C5287" w:rsidRDefault="00C8168A" w:rsidP="007F5966">
      <w:pPr>
        <w:pStyle w:val="NoSpacing"/>
        <w:spacing w:line="360" w:lineRule="auto"/>
        <w:jc w:val="both"/>
        <w:rPr>
          <w:rFonts w:ascii="Book Antiqua" w:hAnsi="Book Antiqua"/>
          <w:b/>
          <w:i/>
          <w:color w:val="auto"/>
          <w:sz w:val="24"/>
          <w:szCs w:val="24"/>
        </w:rPr>
      </w:pPr>
      <w:r w:rsidRPr="000C5287">
        <w:rPr>
          <w:rFonts w:ascii="Book Antiqua" w:hAnsi="Book Antiqua"/>
          <w:b/>
          <w:i/>
          <w:color w:val="auto"/>
          <w:sz w:val="24"/>
          <w:szCs w:val="24"/>
        </w:rPr>
        <w:t>Observational Study</w:t>
      </w:r>
    </w:p>
    <w:p w14:paraId="7369353E" w14:textId="393A3E10" w:rsidR="00A37BFD" w:rsidRPr="000C5287" w:rsidRDefault="00A37BFD" w:rsidP="007F5966">
      <w:pPr>
        <w:pStyle w:val="NoSpacing"/>
        <w:spacing w:line="360" w:lineRule="auto"/>
        <w:jc w:val="both"/>
        <w:rPr>
          <w:rFonts w:ascii="Book Antiqua" w:hAnsi="Book Antiqua" w:cs="Arial"/>
          <w:b/>
          <w:color w:val="auto"/>
          <w:sz w:val="24"/>
          <w:szCs w:val="24"/>
        </w:rPr>
      </w:pPr>
      <w:r w:rsidRPr="000C5287">
        <w:rPr>
          <w:rFonts w:ascii="Book Antiqua" w:hAnsi="Book Antiqua" w:cs="Arial"/>
          <w:b/>
          <w:bCs/>
          <w:color w:val="auto"/>
          <w:sz w:val="24"/>
          <w:szCs w:val="24"/>
        </w:rPr>
        <w:t xml:space="preserve">Diabetes empowerment scores among type 2 diabetes mellitus patients </w:t>
      </w:r>
      <w:r w:rsidRPr="000C5287">
        <w:rPr>
          <w:rFonts w:ascii="Book Antiqua" w:hAnsi="Book Antiqua" w:cs="Arial"/>
          <w:b/>
          <w:color w:val="auto"/>
          <w:sz w:val="24"/>
          <w:szCs w:val="24"/>
        </w:rPr>
        <w:t xml:space="preserve">and its correlated factors: A </w:t>
      </w:r>
      <w:r w:rsidR="00C8168A" w:rsidRPr="000C5287">
        <w:rPr>
          <w:rFonts w:ascii="Book Antiqua" w:hAnsi="Book Antiqua" w:cs="Arial"/>
          <w:b/>
          <w:color w:val="auto"/>
          <w:sz w:val="24"/>
          <w:szCs w:val="24"/>
        </w:rPr>
        <w:t>cross-sectional study in</w:t>
      </w:r>
      <w:r w:rsidRPr="000C5287">
        <w:rPr>
          <w:rFonts w:ascii="Book Antiqua" w:hAnsi="Book Antiqua" w:cs="Arial"/>
          <w:b/>
          <w:color w:val="auto"/>
          <w:sz w:val="24"/>
          <w:szCs w:val="24"/>
        </w:rPr>
        <w:t xml:space="preserve"> a primary care setting in Malaysia</w:t>
      </w:r>
    </w:p>
    <w:p w14:paraId="0A6BAF7A" w14:textId="77777777" w:rsidR="00786E6E" w:rsidRPr="000C5287" w:rsidRDefault="00786E6E" w:rsidP="007F5966">
      <w:pPr>
        <w:pStyle w:val="NoSpacing"/>
        <w:spacing w:line="360" w:lineRule="auto"/>
        <w:jc w:val="both"/>
        <w:rPr>
          <w:rFonts w:ascii="Book Antiqua" w:hAnsi="Book Antiqua" w:cs="Arial"/>
          <w:b/>
          <w:color w:val="auto"/>
          <w:sz w:val="24"/>
          <w:szCs w:val="24"/>
        </w:rPr>
      </w:pPr>
    </w:p>
    <w:p w14:paraId="262C8B0E" w14:textId="60378F9E" w:rsidR="00100AF7" w:rsidRPr="000C5287" w:rsidRDefault="00786E6E" w:rsidP="007F5966">
      <w:pPr>
        <w:pStyle w:val="NoSpacing"/>
        <w:spacing w:line="360" w:lineRule="auto"/>
        <w:jc w:val="both"/>
        <w:rPr>
          <w:rFonts w:ascii="Book Antiqua" w:hAnsi="Book Antiqua"/>
          <w:color w:val="auto"/>
          <w:sz w:val="24"/>
          <w:szCs w:val="24"/>
        </w:rPr>
      </w:pPr>
      <w:r w:rsidRPr="000C5287">
        <w:rPr>
          <w:rFonts w:ascii="Book Antiqua" w:hAnsi="Book Antiqua" w:cs="Arial"/>
          <w:color w:val="auto"/>
          <w:sz w:val="24"/>
          <w:szCs w:val="24"/>
        </w:rPr>
        <w:t xml:space="preserve">Zhu TH </w:t>
      </w:r>
      <w:r w:rsidRPr="000C5287">
        <w:rPr>
          <w:rFonts w:ascii="Book Antiqua" w:hAnsi="Book Antiqua" w:cs="Arial"/>
          <w:i/>
          <w:color w:val="auto"/>
          <w:sz w:val="24"/>
          <w:szCs w:val="24"/>
        </w:rPr>
        <w:t>et al.</w:t>
      </w:r>
      <w:r w:rsidRPr="000C5287">
        <w:rPr>
          <w:rFonts w:ascii="Book Antiqua" w:hAnsi="Book Antiqua"/>
          <w:color w:val="auto"/>
          <w:sz w:val="24"/>
          <w:szCs w:val="24"/>
        </w:rPr>
        <w:t xml:space="preserve"> Diabetes empowerment scores in Malaysia</w:t>
      </w:r>
    </w:p>
    <w:p w14:paraId="4E8D985C" w14:textId="77777777" w:rsidR="00786E6E" w:rsidRPr="000C5287" w:rsidRDefault="00786E6E" w:rsidP="007F5966">
      <w:pPr>
        <w:pStyle w:val="NoSpacing"/>
        <w:spacing w:line="360" w:lineRule="auto"/>
        <w:jc w:val="both"/>
        <w:rPr>
          <w:rFonts w:ascii="Book Antiqua" w:hAnsi="Book Antiqua" w:cs="Arial"/>
          <w:b/>
          <w:i/>
          <w:color w:val="auto"/>
          <w:sz w:val="24"/>
          <w:szCs w:val="24"/>
        </w:rPr>
      </w:pPr>
    </w:p>
    <w:p w14:paraId="46BC4671" w14:textId="120572D4" w:rsidR="00C8168A" w:rsidRPr="000C5287" w:rsidRDefault="00C8168A" w:rsidP="007F5966">
      <w:pPr>
        <w:pStyle w:val="NoSpacing"/>
        <w:spacing w:line="360" w:lineRule="auto"/>
        <w:jc w:val="both"/>
        <w:rPr>
          <w:rFonts w:ascii="Book Antiqua" w:hAnsi="Book Antiqua" w:cs="Arial"/>
          <w:color w:val="auto"/>
          <w:sz w:val="24"/>
          <w:szCs w:val="24"/>
        </w:rPr>
      </w:pPr>
      <w:proofErr w:type="spellStart"/>
      <w:r w:rsidRPr="000C5287">
        <w:rPr>
          <w:rFonts w:ascii="Book Antiqua" w:hAnsi="Book Antiqua" w:cs="Arial"/>
          <w:color w:val="auto"/>
          <w:sz w:val="24"/>
          <w:szCs w:val="24"/>
        </w:rPr>
        <w:t>Thew</w:t>
      </w:r>
      <w:proofErr w:type="spellEnd"/>
      <w:r w:rsidRPr="000C5287">
        <w:rPr>
          <w:rFonts w:ascii="Book Antiqua" w:hAnsi="Book Antiqua" w:cs="Arial"/>
          <w:color w:val="auto"/>
          <w:sz w:val="24"/>
          <w:szCs w:val="24"/>
        </w:rPr>
        <w:t xml:space="preserve"> Hui Zhu, Ching Siew Mooi,</w:t>
      </w:r>
      <w:r w:rsidRPr="000C5287">
        <w:rPr>
          <w:rFonts w:ascii="Book Antiqua" w:hAnsi="Book Antiqua" w:cs="Arial"/>
          <w:color w:val="auto"/>
          <w:sz w:val="24"/>
          <w:szCs w:val="24"/>
          <w:vertAlign w:val="superscript"/>
        </w:rPr>
        <w:t xml:space="preserve"> </w:t>
      </w:r>
      <w:proofErr w:type="spellStart"/>
      <w:r w:rsidRPr="000C5287">
        <w:rPr>
          <w:rFonts w:ascii="Book Antiqua" w:hAnsi="Book Antiqua" w:cs="Arial"/>
          <w:color w:val="auto"/>
          <w:sz w:val="24"/>
          <w:szCs w:val="24"/>
        </w:rPr>
        <w:t>Nurainul</w:t>
      </w:r>
      <w:proofErr w:type="spellEnd"/>
      <w:r w:rsidRPr="000C5287">
        <w:rPr>
          <w:rFonts w:ascii="Book Antiqua" w:hAnsi="Book Antiqua" w:cs="Arial"/>
          <w:color w:val="auto"/>
          <w:sz w:val="24"/>
          <w:szCs w:val="24"/>
        </w:rPr>
        <w:t xml:space="preserve"> Hana Shamsuddin</w:t>
      </w:r>
    </w:p>
    <w:p w14:paraId="172A4449" w14:textId="4B8A6BA0" w:rsidR="00C8168A" w:rsidRPr="000C5287" w:rsidRDefault="00C8168A" w:rsidP="007F5966">
      <w:pPr>
        <w:pStyle w:val="NoSpacing"/>
        <w:spacing w:line="360" w:lineRule="auto"/>
        <w:jc w:val="both"/>
        <w:rPr>
          <w:rFonts w:ascii="Book Antiqua" w:hAnsi="Book Antiqua" w:cs="Arial"/>
          <w:b/>
          <w:color w:val="auto"/>
          <w:sz w:val="24"/>
          <w:szCs w:val="24"/>
        </w:rPr>
      </w:pPr>
    </w:p>
    <w:p w14:paraId="461B45A2" w14:textId="1C4CE42E" w:rsidR="00100AF7" w:rsidRPr="000C5287" w:rsidRDefault="0043379C" w:rsidP="007F5966">
      <w:pPr>
        <w:pStyle w:val="NoSpacing"/>
        <w:spacing w:line="360" w:lineRule="auto"/>
        <w:jc w:val="both"/>
        <w:rPr>
          <w:rFonts w:ascii="Book Antiqua" w:hAnsi="Book Antiqua" w:cs="Arial"/>
          <w:color w:val="auto"/>
          <w:sz w:val="24"/>
          <w:szCs w:val="24"/>
        </w:rPr>
      </w:pPr>
      <w:proofErr w:type="spellStart"/>
      <w:r w:rsidRPr="000C5287">
        <w:rPr>
          <w:rFonts w:ascii="Book Antiqua" w:hAnsi="Book Antiqua" w:cs="Arial"/>
          <w:b/>
          <w:color w:val="auto"/>
          <w:sz w:val="24"/>
          <w:szCs w:val="24"/>
        </w:rPr>
        <w:t>Thew</w:t>
      </w:r>
      <w:proofErr w:type="spellEnd"/>
      <w:r w:rsidRPr="000C5287">
        <w:rPr>
          <w:rFonts w:ascii="Book Antiqua" w:hAnsi="Book Antiqua" w:cs="Arial"/>
          <w:b/>
          <w:color w:val="auto"/>
          <w:sz w:val="24"/>
          <w:szCs w:val="24"/>
        </w:rPr>
        <w:t xml:space="preserve"> Hui Zhu, Ching Siew Mooi, </w:t>
      </w:r>
      <w:proofErr w:type="spellStart"/>
      <w:r w:rsidRPr="000C5287">
        <w:rPr>
          <w:rFonts w:ascii="Book Antiqua" w:hAnsi="Book Antiqua" w:cs="Arial"/>
          <w:b/>
          <w:color w:val="auto"/>
          <w:sz w:val="24"/>
          <w:szCs w:val="24"/>
        </w:rPr>
        <w:t>Nurainul</w:t>
      </w:r>
      <w:proofErr w:type="spellEnd"/>
      <w:r w:rsidRPr="000C5287">
        <w:rPr>
          <w:rFonts w:ascii="Book Antiqua" w:hAnsi="Book Antiqua" w:cs="Arial"/>
          <w:b/>
          <w:color w:val="auto"/>
          <w:sz w:val="24"/>
          <w:szCs w:val="24"/>
        </w:rPr>
        <w:t xml:space="preserve"> Hana Shamsuddin,</w:t>
      </w:r>
      <w:r w:rsidRPr="000C5287">
        <w:rPr>
          <w:rFonts w:ascii="Book Antiqua" w:eastAsia="SimSun" w:hAnsi="Book Antiqua" w:cs="Arial"/>
          <w:b/>
          <w:color w:val="auto"/>
          <w:sz w:val="24"/>
          <w:szCs w:val="24"/>
          <w:vertAlign w:val="superscript"/>
          <w:lang w:eastAsia="zh-CN"/>
        </w:rPr>
        <w:t xml:space="preserve"> </w:t>
      </w:r>
      <w:r w:rsidR="00100AF7" w:rsidRPr="000C5287">
        <w:rPr>
          <w:rFonts w:ascii="Book Antiqua" w:hAnsi="Book Antiqua" w:cs="Arial"/>
          <w:color w:val="auto"/>
          <w:sz w:val="24"/>
          <w:szCs w:val="24"/>
        </w:rPr>
        <w:t xml:space="preserve">Department of Family Medicine, Faculty of Medicine and Health Sciences, </w:t>
      </w:r>
      <w:proofErr w:type="spellStart"/>
      <w:r w:rsidR="00100AF7" w:rsidRPr="000C5287">
        <w:rPr>
          <w:rFonts w:ascii="Book Antiqua" w:hAnsi="Book Antiqua" w:cs="Arial"/>
          <w:color w:val="auto"/>
          <w:sz w:val="24"/>
          <w:szCs w:val="24"/>
        </w:rPr>
        <w:t>Universiti</w:t>
      </w:r>
      <w:proofErr w:type="spellEnd"/>
      <w:r w:rsidR="00100AF7" w:rsidRPr="000C5287">
        <w:rPr>
          <w:rFonts w:ascii="Book Antiqua" w:hAnsi="Book Antiqua" w:cs="Arial"/>
          <w:color w:val="auto"/>
          <w:sz w:val="24"/>
          <w:szCs w:val="24"/>
        </w:rPr>
        <w:t xml:space="preserve"> Putra Malaysia,</w:t>
      </w:r>
      <w:r w:rsidR="00786E6E" w:rsidRPr="000C5287">
        <w:rPr>
          <w:rFonts w:ascii="Book Antiqua" w:hAnsi="Book Antiqua" w:cs="Arial"/>
          <w:color w:val="auto"/>
          <w:sz w:val="24"/>
          <w:szCs w:val="24"/>
        </w:rPr>
        <w:t xml:space="preserve"> </w:t>
      </w:r>
      <w:r w:rsidR="00100AF7" w:rsidRPr="000C5287">
        <w:rPr>
          <w:rFonts w:ascii="Book Antiqua" w:hAnsi="Book Antiqua" w:cs="Arial"/>
          <w:color w:val="auto"/>
          <w:sz w:val="24"/>
          <w:szCs w:val="24"/>
        </w:rPr>
        <w:t>Serdang</w:t>
      </w:r>
      <w:r w:rsidR="00786E6E" w:rsidRPr="000C5287">
        <w:rPr>
          <w:rFonts w:ascii="Book Antiqua" w:hAnsi="Book Antiqua" w:cs="Arial"/>
          <w:color w:val="auto"/>
          <w:sz w:val="24"/>
          <w:szCs w:val="24"/>
        </w:rPr>
        <w:t xml:space="preserve"> 43400,</w:t>
      </w:r>
      <w:r w:rsidR="00100AF7" w:rsidRPr="000C5287">
        <w:rPr>
          <w:rFonts w:ascii="Book Antiqua" w:hAnsi="Book Antiqua" w:cs="Arial"/>
          <w:color w:val="auto"/>
          <w:sz w:val="24"/>
          <w:szCs w:val="24"/>
        </w:rPr>
        <w:t xml:space="preserve"> Malaysia </w:t>
      </w:r>
    </w:p>
    <w:p w14:paraId="4CDA7C5F" w14:textId="77777777" w:rsidR="0043379C" w:rsidRPr="000C5287" w:rsidRDefault="0043379C" w:rsidP="007F5966">
      <w:pPr>
        <w:pStyle w:val="NoSpacing"/>
        <w:spacing w:line="360" w:lineRule="auto"/>
        <w:jc w:val="both"/>
        <w:rPr>
          <w:rFonts w:ascii="Book Antiqua" w:hAnsi="Book Antiqua" w:cs="Arial"/>
          <w:b/>
          <w:color w:val="auto"/>
          <w:sz w:val="24"/>
          <w:szCs w:val="24"/>
          <w:vertAlign w:val="superscript"/>
        </w:rPr>
      </w:pPr>
    </w:p>
    <w:p w14:paraId="1F4B3CC8" w14:textId="293C8C04" w:rsidR="00100AF7" w:rsidRPr="000C5287" w:rsidRDefault="0043379C" w:rsidP="007F5966">
      <w:pPr>
        <w:spacing w:after="0" w:line="360" w:lineRule="auto"/>
        <w:jc w:val="both"/>
        <w:rPr>
          <w:rFonts w:ascii="Book Antiqua" w:hAnsi="Book Antiqua" w:cs="Arial"/>
          <w:sz w:val="24"/>
          <w:szCs w:val="24"/>
        </w:rPr>
      </w:pPr>
      <w:r w:rsidRPr="000C5287">
        <w:rPr>
          <w:rFonts w:ascii="Book Antiqua" w:hAnsi="Book Antiqua" w:cs="Arial"/>
          <w:b/>
          <w:sz w:val="24"/>
          <w:szCs w:val="24"/>
        </w:rPr>
        <w:t xml:space="preserve">Ching Siew Mooi, </w:t>
      </w:r>
      <w:r w:rsidR="00100AF7" w:rsidRPr="000C5287">
        <w:rPr>
          <w:rFonts w:ascii="Book Antiqua" w:eastAsia="Times New Roman" w:hAnsi="Book Antiqua" w:cs="Arial"/>
          <w:sz w:val="24"/>
          <w:szCs w:val="24"/>
          <w:lang w:val="en-MY"/>
        </w:rPr>
        <w:t xml:space="preserve">Malaysian Research Institute on Ageing, </w:t>
      </w:r>
      <w:proofErr w:type="spellStart"/>
      <w:r w:rsidR="00100AF7" w:rsidRPr="000C5287">
        <w:rPr>
          <w:rFonts w:ascii="Book Antiqua" w:eastAsia="Times New Roman" w:hAnsi="Book Antiqua" w:cs="Arial"/>
          <w:sz w:val="24"/>
          <w:szCs w:val="24"/>
          <w:lang w:val="en-MY"/>
        </w:rPr>
        <w:t>Universiti</w:t>
      </w:r>
      <w:proofErr w:type="spellEnd"/>
      <w:r w:rsidR="00100AF7" w:rsidRPr="000C5287">
        <w:rPr>
          <w:rFonts w:ascii="Book Antiqua" w:eastAsia="Times New Roman" w:hAnsi="Book Antiqua" w:cs="Arial"/>
          <w:sz w:val="24"/>
          <w:szCs w:val="24"/>
          <w:lang w:val="en-MY"/>
        </w:rPr>
        <w:t xml:space="preserve"> Putra Malaysia, </w:t>
      </w:r>
      <w:r w:rsidR="00786E6E" w:rsidRPr="000C5287">
        <w:rPr>
          <w:rFonts w:ascii="Book Antiqua" w:hAnsi="Book Antiqua" w:cs="Arial"/>
          <w:sz w:val="24"/>
          <w:szCs w:val="24"/>
        </w:rPr>
        <w:t>Serdang 43400, Malaysia</w:t>
      </w:r>
    </w:p>
    <w:p w14:paraId="74F7CB71" w14:textId="77777777" w:rsidR="00786E6E" w:rsidRPr="000C5287" w:rsidRDefault="00786E6E" w:rsidP="007F5966">
      <w:pPr>
        <w:spacing w:after="0" w:line="360" w:lineRule="auto"/>
        <w:jc w:val="both"/>
        <w:rPr>
          <w:rFonts w:ascii="Book Antiqua" w:eastAsia="Times New Roman" w:hAnsi="Book Antiqua" w:cs="Arial"/>
          <w:sz w:val="24"/>
          <w:szCs w:val="24"/>
          <w:lang w:val="en-MY"/>
        </w:rPr>
      </w:pPr>
    </w:p>
    <w:p w14:paraId="55CED649" w14:textId="4F4F0F9B" w:rsidR="00EA4694" w:rsidRPr="000C5287" w:rsidRDefault="00EA4694" w:rsidP="007F5966">
      <w:pPr>
        <w:spacing w:after="0" w:line="360" w:lineRule="auto"/>
        <w:jc w:val="both"/>
        <w:rPr>
          <w:rFonts w:ascii="Book Antiqua" w:eastAsia="Times New Roman" w:hAnsi="Book Antiqua"/>
          <w:sz w:val="24"/>
          <w:szCs w:val="24"/>
        </w:rPr>
      </w:pPr>
      <w:r w:rsidRPr="000C5287">
        <w:rPr>
          <w:rFonts w:ascii="Book Antiqua" w:hAnsi="Book Antiqua"/>
          <w:b/>
          <w:sz w:val="24"/>
          <w:szCs w:val="24"/>
        </w:rPr>
        <w:t>ORCID number:</w:t>
      </w:r>
      <w:r w:rsidRPr="000C5287">
        <w:rPr>
          <w:rFonts w:ascii="Book Antiqua" w:hAnsi="Book Antiqua"/>
          <w:sz w:val="24"/>
          <w:szCs w:val="24"/>
        </w:rPr>
        <w:t> </w:t>
      </w:r>
      <w:proofErr w:type="spellStart"/>
      <w:r w:rsidRPr="000C5287">
        <w:rPr>
          <w:rFonts w:ascii="Book Antiqua" w:hAnsi="Book Antiqua"/>
          <w:sz w:val="24"/>
          <w:szCs w:val="24"/>
        </w:rPr>
        <w:t>Thew</w:t>
      </w:r>
      <w:proofErr w:type="spellEnd"/>
      <w:r w:rsidRPr="000C5287">
        <w:rPr>
          <w:rFonts w:ascii="Book Antiqua" w:hAnsi="Book Antiqua"/>
          <w:sz w:val="24"/>
          <w:szCs w:val="24"/>
        </w:rPr>
        <w:t xml:space="preserve"> Hui Zhu (0000-0001-5845-7239); Ching Siew Mooi (0000-0003-1995-0359); </w:t>
      </w:r>
      <w:proofErr w:type="spellStart"/>
      <w:r w:rsidRPr="000C5287">
        <w:rPr>
          <w:rFonts w:ascii="Book Antiqua" w:hAnsi="Book Antiqua"/>
          <w:sz w:val="24"/>
          <w:szCs w:val="24"/>
        </w:rPr>
        <w:t>Nurainul</w:t>
      </w:r>
      <w:proofErr w:type="spellEnd"/>
      <w:r w:rsidRPr="000C5287">
        <w:rPr>
          <w:rFonts w:ascii="Book Antiqua" w:hAnsi="Book Antiqua"/>
          <w:sz w:val="24"/>
          <w:szCs w:val="24"/>
        </w:rPr>
        <w:t xml:space="preserve"> Hana Shamsuddin (0000-0001-8326-0024).</w:t>
      </w:r>
    </w:p>
    <w:p w14:paraId="20E3A006" w14:textId="77777777" w:rsidR="00100AF7" w:rsidRPr="000C5287" w:rsidRDefault="00100AF7" w:rsidP="007F5966">
      <w:pPr>
        <w:pStyle w:val="NoSpacing"/>
        <w:spacing w:line="360" w:lineRule="auto"/>
        <w:jc w:val="both"/>
        <w:rPr>
          <w:rFonts w:ascii="Book Antiqua" w:hAnsi="Book Antiqua" w:cs="Arial"/>
          <w:color w:val="auto"/>
          <w:sz w:val="24"/>
          <w:szCs w:val="24"/>
        </w:rPr>
      </w:pPr>
    </w:p>
    <w:p w14:paraId="577EC964" w14:textId="65FB07A5" w:rsidR="00100AF7" w:rsidRPr="000C5287" w:rsidRDefault="00EA4694" w:rsidP="007F5966">
      <w:pPr>
        <w:spacing w:after="0" w:line="360" w:lineRule="auto"/>
        <w:jc w:val="both"/>
        <w:rPr>
          <w:rFonts w:ascii="Book Antiqua" w:hAnsi="Book Antiqua"/>
          <w:sz w:val="24"/>
          <w:szCs w:val="24"/>
        </w:rPr>
      </w:pPr>
      <w:r w:rsidRPr="000C5287">
        <w:rPr>
          <w:rFonts w:ascii="Book Antiqua" w:hAnsi="Book Antiqua"/>
          <w:b/>
          <w:sz w:val="24"/>
          <w:szCs w:val="24"/>
        </w:rPr>
        <w:t>Author contributions:</w:t>
      </w:r>
      <w:r w:rsidR="00100AF7" w:rsidRPr="000C5287">
        <w:rPr>
          <w:rFonts w:ascii="Book Antiqua" w:hAnsi="Book Antiqua"/>
          <w:sz w:val="24"/>
          <w:szCs w:val="24"/>
        </w:rPr>
        <w:t xml:space="preserve"> </w:t>
      </w:r>
      <w:r w:rsidRPr="000C5287">
        <w:rPr>
          <w:rFonts w:ascii="Book Antiqua" w:hAnsi="Book Antiqua"/>
          <w:sz w:val="24"/>
          <w:szCs w:val="24"/>
        </w:rPr>
        <w:t>Mooi CS</w:t>
      </w:r>
      <w:r w:rsidR="00100AF7" w:rsidRPr="000C5287">
        <w:rPr>
          <w:rFonts w:ascii="Book Antiqua" w:hAnsi="Book Antiqua"/>
          <w:sz w:val="24"/>
          <w:szCs w:val="24"/>
        </w:rPr>
        <w:t xml:space="preserve"> and </w:t>
      </w:r>
      <w:r w:rsidRPr="000C5287">
        <w:rPr>
          <w:rFonts w:ascii="Book Antiqua" w:hAnsi="Book Antiqua"/>
          <w:sz w:val="24"/>
          <w:szCs w:val="24"/>
        </w:rPr>
        <w:t xml:space="preserve">Zhu </w:t>
      </w:r>
      <w:r w:rsidR="00100AF7" w:rsidRPr="000C5287">
        <w:rPr>
          <w:rFonts w:ascii="Book Antiqua" w:hAnsi="Book Antiqua"/>
          <w:sz w:val="24"/>
          <w:szCs w:val="24"/>
        </w:rPr>
        <w:t>T</w:t>
      </w:r>
      <w:r w:rsidRPr="000C5287">
        <w:rPr>
          <w:rFonts w:ascii="Book Antiqua" w:hAnsi="Book Antiqua"/>
          <w:sz w:val="24"/>
          <w:szCs w:val="24"/>
        </w:rPr>
        <w:t>H</w:t>
      </w:r>
      <w:r w:rsidR="00100AF7" w:rsidRPr="000C5287">
        <w:rPr>
          <w:rFonts w:ascii="Book Antiqua" w:hAnsi="Book Antiqua"/>
          <w:sz w:val="24"/>
          <w:szCs w:val="24"/>
        </w:rPr>
        <w:t xml:space="preserve"> contributed to the conceptualizing the paper, data entry and writing of the manuscript while </w:t>
      </w:r>
      <w:r w:rsidRPr="000C5287">
        <w:rPr>
          <w:rFonts w:ascii="Book Antiqua" w:hAnsi="Book Antiqua"/>
          <w:sz w:val="24"/>
          <w:szCs w:val="24"/>
        </w:rPr>
        <w:t>Zhu TH</w:t>
      </w:r>
      <w:r w:rsidR="00100AF7" w:rsidRPr="000C5287">
        <w:rPr>
          <w:rFonts w:ascii="Book Antiqua" w:hAnsi="Book Antiqua"/>
          <w:sz w:val="24"/>
          <w:szCs w:val="24"/>
        </w:rPr>
        <w:t xml:space="preserve"> and </w:t>
      </w:r>
      <w:r w:rsidRPr="000C5287">
        <w:rPr>
          <w:rFonts w:ascii="Book Antiqua" w:hAnsi="Book Antiqua"/>
          <w:sz w:val="24"/>
          <w:szCs w:val="24"/>
        </w:rPr>
        <w:t>Shamsuddin NH</w:t>
      </w:r>
      <w:r w:rsidR="00100AF7" w:rsidRPr="000C5287">
        <w:rPr>
          <w:rFonts w:ascii="Book Antiqua" w:hAnsi="Book Antiqua"/>
          <w:sz w:val="24"/>
          <w:szCs w:val="24"/>
        </w:rPr>
        <w:t xml:space="preserve"> contributed data analysis and writing of the manuscripts</w:t>
      </w:r>
      <w:r w:rsidRPr="000C5287">
        <w:rPr>
          <w:rFonts w:ascii="Book Antiqua" w:hAnsi="Book Antiqua"/>
          <w:sz w:val="24"/>
          <w:szCs w:val="24"/>
        </w:rPr>
        <w:t>; Mooi CS</w:t>
      </w:r>
      <w:r w:rsidR="00100AF7" w:rsidRPr="000C5287">
        <w:rPr>
          <w:rFonts w:ascii="Book Antiqua" w:hAnsi="Book Antiqua"/>
          <w:sz w:val="24"/>
          <w:szCs w:val="24"/>
        </w:rPr>
        <w:t xml:space="preserve"> is the corresponding author</w:t>
      </w:r>
      <w:r w:rsidRPr="000C5287">
        <w:rPr>
          <w:rFonts w:ascii="Book Antiqua" w:hAnsi="Book Antiqua"/>
          <w:sz w:val="24"/>
          <w:szCs w:val="24"/>
        </w:rPr>
        <w:t>;</w:t>
      </w:r>
      <w:r w:rsidR="00100AF7" w:rsidRPr="000C5287">
        <w:rPr>
          <w:rFonts w:ascii="Book Antiqua" w:hAnsi="Book Antiqua"/>
          <w:sz w:val="24"/>
          <w:szCs w:val="24"/>
        </w:rPr>
        <w:t xml:space="preserve"> </w:t>
      </w:r>
      <w:r w:rsidRPr="000C5287">
        <w:rPr>
          <w:rFonts w:ascii="Book Antiqua" w:hAnsi="Book Antiqua"/>
          <w:sz w:val="24"/>
          <w:szCs w:val="24"/>
        </w:rPr>
        <w:t>a</w:t>
      </w:r>
      <w:r w:rsidR="00100AF7" w:rsidRPr="000C5287">
        <w:rPr>
          <w:rFonts w:ascii="Book Antiqua" w:hAnsi="Book Antiqua"/>
          <w:sz w:val="24"/>
          <w:szCs w:val="24"/>
        </w:rPr>
        <w:t>ll the authors read and approved the final manuscript.</w:t>
      </w:r>
    </w:p>
    <w:p w14:paraId="598036D1" w14:textId="0398E896" w:rsidR="00100AF7" w:rsidRDefault="00100AF7" w:rsidP="007F5966">
      <w:pPr>
        <w:pStyle w:val="NoSpacing"/>
        <w:spacing w:line="360" w:lineRule="auto"/>
        <w:jc w:val="both"/>
        <w:rPr>
          <w:rFonts w:ascii="Book Antiqua" w:hAnsi="Book Antiqua" w:cs="Arial"/>
          <w:color w:val="auto"/>
          <w:sz w:val="24"/>
          <w:szCs w:val="24"/>
        </w:rPr>
      </w:pPr>
    </w:p>
    <w:p w14:paraId="1C1F6E2E" w14:textId="0825C7AA" w:rsidR="00DB65E1" w:rsidRDefault="00DB65E1" w:rsidP="00DB65E1">
      <w:pPr>
        <w:spacing w:after="0" w:line="360" w:lineRule="auto"/>
        <w:jc w:val="both"/>
        <w:rPr>
          <w:rFonts w:ascii="Book Antiqua" w:hAnsi="Book Antiqua" w:cs="Arial"/>
          <w:sz w:val="24"/>
          <w:szCs w:val="24"/>
        </w:rPr>
      </w:pPr>
      <w:r w:rsidRPr="00DB65E1">
        <w:rPr>
          <w:rFonts w:ascii="Book Antiqua" w:hAnsi="Book Antiqua" w:cs="Arial"/>
          <w:b/>
          <w:sz w:val="24"/>
          <w:szCs w:val="24"/>
        </w:rPr>
        <w:t>Supported by</w:t>
      </w:r>
      <w:r w:rsidRPr="000C5287">
        <w:rPr>
          <w:rFonts w:ascii="Book Antiqua" w:hAnsi="Book Antiqua" w:cs="Arial"/>
          <w:sz w:val="24"/>
          <w:szCs w:val="24"/>
        </w:rPr>
        <w:t xml:space="preserve"> research grant from University Putra Malaysia</w:t>
      </w:r>
      <w:r>
        <w:rPr>
          <w:rFonts w:ascii="Book Antiqua" w:hAnsi="Book Antiqua" w:cs="Arial"/>
          <w:sz w:val="24"/>
          <w:szCs w:val="24"/>
        </w:rPr>
        <w:t xml:space="preserve">, No. </w:t>
      </w:r>
      <w:r w:rsidRPr="000C5287">
        <w:rPr>
          <w:rFonts w:ascii="Book Antiqua" w:hAnsi="Book Antiqua" w:cs="Arial"/>
          <w:sz w:val="24"/>
          <w:szCs w:val="24"/>
        </w:rPr>
        <w:t>GP-IPS/2018/9612600. The funder had no role in study design, data collection and analysis, decision to publish or preparation of the manuscript.</w:t>
      </w:r>
    </w:p>
    <w:p w14:paraId="7B5BB46E" w14:textId="77777777" w:rsidR="00DB65E1" w:rsidRPr="000C5287" w:rsidRDefault="00DB65E1" w:rsidP="007F5966">
      <w:pPr>
        <w:pStyle w:val="NoSpacing"/>
        <w:spacing w:line="360" w:lineRule="auto"/>
        <w:jc w:val="both"/>
        <w:rPr>
          <w:rFonts w:ascii="Book Antiqua" w:hAnsi="Book Antiqua" w:cs="Arial"/>
          <w:color w:val="auto"/>
          <w:sz w:val="24"/>
          <w:szCs w:val="24"/>
        </w:rPr>
      </w:pPr>
    </w:p>
    <w:p w14:paraId="3C5316C3" w14:textId="77777777" w:rsidR="00C72689" w:rsidRPr="000C5287" w:rsidRDefault="00C72689" w:rsidP="007F5966">
      <w:pPr>
        <w:autoSpaceDE w:val="0"/>
        <w:autoSpaceDN w:val="0"/>
        <w:adjustRightInd w:val="0"/>
        <w:spacing w:after="0" w:line="360" w:lineRule="auto"/>
        <w:jc w:val="both"/>
        <w:rPr>
          <w:rFonts w:ascii="Book Antiqua" w:hAnsi="Book Antiqua" w:cs="Arial"/>
          <w:bCs/>
          <w:iCs/>
          <w:sz w:val="24"/>
          <w:szCs w:val="24"/>
        </w:rPr>
      </w:pPr>
      <w:r w:rsidRPr="000C5287">
        <w:rPr>
          <w:rFonts w:ascii="Book Antiqua" w:hAnsi="Book Antiqua"/>
          <w:b/>
          <w:sz w:val="24"/>
          <w:szCs w:val="24"/>
        </w:rPr>
        <w:lastRenderedPageBreak/>
        <w:t>Institutional review board statement</w:t>
      </w:r>
      <w:r w:rsidRPr="000C5287">
        <w:rPr>
          <w:rFonts w:ascii="Book Antiqua" w:hAnsi="Book Antiqua"/>
          <w:b/>
          <w:iCs/>
          <w:sz w:val="24"/>
          <w:szCs w:val="24"/>
        </w:rPr>
        <w:t xml:space="preserve">: </w:t>
      </w:r>
      <w:r w:rsidRPr="000C5287">
        <w:rPr>
          <w:rFonts w:ascii="Book Antiqua" w:hAnsi="Book Antiqua" w:cs="Arial"/>
          <w:bCs/>
          <w:iCs/>
          <w:sz w:val="24"/>
          <w:szCs w:val="24"/>
        </w:rPr>
        <w:t>Ethical approval was obtained from the Medical Research and Ethics Committee (MREC), Ministry of Health Malaysia (NMRR-17-3085-38099) and MREC JKEUPM, University Putra Malaysia before data collection.</w:t>
      </w:r>
    </w:p>
    <w:p w14:paraId="2496CD98" w14:textId="77777777" w:rsidR="00C72689" w:rsidRPr="000C5287" w:rsidRDefault="00C72689" w:rsidP="007F5966">
      <w:pPr>
        <w:spacing w:after="0" w:line="360" w:lineRule="auto"/>
        <w:jc w:val="both"/>
        <w:rPr>
          <w:rFonts w:ascii="Book Antiqua" w:hAnsi="Book Antiqua"/>
          <w:b/>
          <w:sz w:val="24"/>
          <w:szCs w:val="24"/>
        </w:rPr>
      </w:pPr>
    </w:p>
    <w:p w14:paraId="55C99E10" w14:textId="77777777" w:rsidR="00C72689" w:rsidRPr="000C5287" w:rsidRDefault="00C72689" w:rsidP="007F5966">
      <w:pPr>
        <w:autoSpaceDE w:val="0"/>
        <w:autoSpaceDN w:val="0"/>
        <w:adjustRightInd w:val="0"/>
        <w:spacing w:after="0" w:line="360" w:lineRule="auto"/>
        <w:jc w:val="both"/>
        <w:rPr>
          <w:rFonts w:ascii="Book Antiqua" w:hAnsi="Book Antiqua" w:cs="Arial"/>
          <w:bCs/>
          <w:iCs/>
          <w:sz w:val="24"/>
          <w:szCs w:val="24"/>
        </w:rPr>
      </w:pPr>
      <w:r w:rsidRPr="000C5287">
        <w:rPr>
          <w:rFonts w:ascii="Book Antiqua" w:hAnsi="Book Antiqua"/>
          <w:b/>
          <w:sz w:val="24"/>
          <w:szCs w:val="24"/>
        </w:rPr>
        <w:t>Informed consent statement</w:t>
      </w:r>
      <w:r w:rsidRPr="000C5287">
        <w:rPr>
          <w:rFonts w:ascii="Book Antiqua" w:hAnsi="Book Antiqua"/>
          <w:b/>
          <w:iCs/>
          <w:sz w:val="24"/>
          <w:szCs w:val="24"/>
        </w:rPr>
        <w:t xml:space="preserve">: </w:t>
      </w:r>
      <w:r w:rsidRPr="000C5287">
        <w:rPr>
          <w:rFonts w:ascii="Book Antiqua" w:hAnsi="Book Antiqua" w:cs="Arial"/>
          <w:bCs/>
          <w:iCs/>
          <w:sz w:val="24"/>
          <w:szCs w:val="24"/>
        </w:rPr>
        <w:t>All participants gave informed written consent prior to the study.</w:t>
      </w:r>
    </w:p>
    <w:p w14:paraId="4859F831" w14:textId="77777777" w:rsidR="00C72689" w:rsidRPr="000C5287" w:rsidRDefault="00C72689" w:rsidP="007F5966">
      <w:pPr>
        <w:spacing w:after="0" w:line="360" w:lineRule="auto"/>
        <w:jc w:val="both"/>
        <w:rPr>
          <w:rFonts w:ascii="Book Antiqua" w:hAnsi="Book Antiqua"/>
          <w:b/>
          <w:sz w:val="24"/>
          <w:szCs w:val="24"/>
        </w:rPr>
      </w:pPr>
    </w:p>
    <w:p w14:paraId="4D86409A" w14:textId="77777777" w:rsidR="00C72689" w:rsidRPr="000C5287" w:rsidRDefault="00C72689" w:rsidP="007F5966">
      <w:pPr>
        <w:spacing w:after="0" w:line="360" w:lineRule="auto"/>
        <w:jc w:val="both"/>
        <w:rPr>
          <w:rFonts w:ascii="Book Antiqua" w:eastAsia="Times New Roman" w:hAnsi="Book Antiqua" w:cs="Arial"/>
          <w:sz w:val="24"/>
          <w:szCs w:val="24"/>
          <w:lang w:val="en-MY"/>
        </w:rPr>
      </w:pPr>
      <w:r w:rsidRPr="000C5287">
        <w:rPr>
          <w:rFonts w:ascii="Book Antiqua" w:hAnsi="Book Antiqua"/>
          <w:b/>
          <w:sz w:val="24"/>
          <w:szCs w:val="24"/>
        </w:rPr>
        <w:t>Conflict-of-interest statement</w:t>
      </w:r>
      <w:r w:rsidRPr="000C5287">
        <w:rPr>
          <w:rFonts w:ascii="Book Antiqua" w:hAnsi="Book Antiqua" w:cs="TimesNewRomanPS-BoldItalicMT"/>
          <w:b/>
          <w:iCs/>
          <w:sz w:val="24"/>
          <w:szCs w:val="24"/>
        </w:rPr>
        <w:t xml:space="preserve">: </w:t>
      </w:r>
      <w:r w:rsidRPr="000C5287">
        <w:rPr>
          <w:rFonts w:ascii="Book Antiqua" w:eastAsia="Times New Roman" w:hAnsi="Book Antiqua" w:cs="Arial"/>
          <w:sz w:val="24"/>
          <w:szCs w:val="24"/>
          <w:lang w:val="en-MY"/>
        </w:rPr>
        <w:t>There are no conflicts of interest to report.</w:t>
      </w:r>
    </w:p>
    <w:p w14:paraId="6FC35B28" w14:textId="77777777" w:rsidR="00C72689" w:rsidRPr="000C5287" w:rsidRDefault="00C72689" w:rsidP="007F5966">
      <w:pPr>
        <w:adjustRightInd w:val="0"/>
        <w:snapToGrid w:val="0"/>
        <w:spacing w:after="0" w:line="360" w:lineRule="auto"/>
        <w:jc w:val="both"/>
        <w:rPr>
          <w:rFonts w:ascii="Book Antiqua" w:hAnsi="Book Antiqua"/>
          <w:sz w:val="24"/>
          <w:szCs w:val="24"/>
        </w:rPr>
      </w:pPr>
    </w:p>
    <w:p w14:paraId="348CF742" w14:textId="77777777" w:rsidR="00C72689" w:rsidRPr="000C5287" w:rsidRDefault="00C72689" w:rsidP="007F5966">
      <w:pPr>
        <w:adjustRightInd w:val="0"/>
        <w:snapToGrid w:val="0"/>
        <w:spacing w:after="0" w:line="360" w:lineRule="auto"/>
        <w:jc w:val="both"/>
        <w:rPr>
          <w:rFonts w:ascii="Book Antiqua" w:hAnsi="Book Antiqua"/>
          <w:sz w:val="24"/>
          <w:szCs w:val="24"/>
        </w:rPr>
      </w:pPr>
      <w:r w:rsidRPr="000C5287">
        <w:rPr>
          <w:rFonts w:ascii="Book Antiqua" w:hAnsi="Book Antiqua"/>
          <w:b/>
          <w:sz w:val="24"/>
          <w:szCs w:val="24"/>
        </w:rPr>
        <w:t xml:space="preserve">Open-Access: </w:t>
      </w:r>
      <w:r w:rsidRPr="000C5287">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0C5287">
          <w:rPr>
            <w:rStyle w:val="Hyperlink"/>
            <w:rFonts w:ascii="Book Antiqua" w:hAnsi="Book Antiqua"/>
            <w:color w:val="auto"/>
            <w:sz w:val="24"/>
            <w:szCs w:val="24"/>
            <w:u w:val="none"/>
          </w:rPr>
          <w:t>http://creativecommons.org/licenses/by-nc/4.0/</w:t>
        </w:r>
      </w:hyperlink>
    </w:p>
    <w:p w14:paraId="4A68DF8E" w14:textId="441174F8" w:rsidR="00100AF7" w:rsidRPr="000C5287" w:rsidRDefault="00100AF7" w:rsidP="007F5966">
      <w:pPr>
        <w:pStyle w:val="NoSpacing"/>
        <w:spacing w:line="360" w:lineRule="auto"/>
        <w:jc w:val="both"/>
        <w:rPr>
          <w:rFonts w:ascii="Book Antiqua" w:hAnsi="Book Antiqua" w:cs="Arial"/>
          <w:color w:val="auto"/>
          <w:sz w:val="24"/>
          <w:szCs w:val="24"/>
        </w:rPr>
      </w:pPr>
    </w:p>
    <w:p w14:paraId="6CC117BF" w14:textId="434E2DE6" w:rsidR="00911313" w:rsidRPr="000C5287" w:rsidRDefault="00911313" w:rsidP="007F5966">
      <w:pPr>
        <w:pStyle w:val="NoSpacing"/>
        <w:spacing w:line="360" w:lineRule="auto"/>
        <w:jc w:val="both"/>
        <w:rPr>
          <w:rFonts w:ascii="Book Antiqua" w:eastAsia="SimSun" w:hAnsi="Book Antiqua" w:cs="SimSun"/>
          <w:color w:val="auto"/>
          <w:sz w:val="24"/>
          <w:szCs w:val="24"/>
        </w:rPr>
      </w:pPr>
      <w:r w:rsidRPr="000C5287">
        <w:rPr>
          <w:rFonts w:ascii="Book Antiqua" w:eastAsia="SimSun" w:hAnsi="Book Antiqua" w:cs="SimSun"/>
          <w:b/>
          <w:color w:val="auto"/>
          <w:sz w:val="24"/>
          <w:szCs w:val="24"/>
        </w:rPr>
        <w:t>Manuscript source:</w:t>
      </w:r>
      <w:r w:rsidRPr="000C5287">
        <w:rPr>
          <w:rFonts w:ascii="Book Antiqua" w:eastAsia="SimSun" w:hAnsi="Book Antiqua" w:cs="SimSun"/>
          <w:color w:val="auto"/>
          <w:sz w:val="24"/>
          <w:szCs w:val="24"/>
        </w:rPr>
        <w:t> Unsolicited manuscript</w:t>
      </w:r>
    </w:p>
    <w:p w14:paraId="29439DE2" w14:textId="77777777" w:rsidR="00911313" w:rsidRPr="000C5287" w:rsidRDefault="00911313" w:rsidP="007F5966">
      <w:pPr>
        <w:pStyle w:val="NoSpacing"/>
        <w:spacing w:line="360" w:lineRule="auto"/>
        <w:jc w:val="both"/>
        <w:rPr>
          <w:rFonts w:ascii="Book Antiqua" w:hAnsi="Book Antiqua" w:cs="Arial"/>
          <w:color w:val="auto"/>
          <w:sz w:val="24"/>
          <w:szCs w:val="24"/>
        </w:rPr>
      </w:pPr>
    </w:p>
    <w:p w14:paraId="249F4824" w14:textId="00BE2002" w:rsidR="00C72689" w:rsidRPr="00361E36" w:rsidRDefault="00C72689" w:rsidP="007F5966">
      <w:pPr>
        <w:pStyle w:val="NoSpacing"/>
        <w:spacing w:line="360" w:lineRule="auto"/>
        <w:jc w:val="both"/>
        <w:rPr>
          <w:rFonts w:ascii="Book Antiqua" w:eastAsia="SimSun" w:hAnsi="Book Antiqua"/>
          <w:b/>
          <w:color w:val="auto"/>
          <w:sz w:val="24"/>
          <w:szCs w:val="24"/>
          <w:lang w:eastAsia="zh-CN"/>
        </w:rPr>
      </w:pPr>
      <w:r w:rsidRPr="000C5287">
        <w:rPr>
          <w:rFonts w:ascii="Book Antiqua" w:hAnsi="Book Antiqua"/>
          <w:b/>
          <w:color w:val="auto"/>
          <w:sz w:val="24"/>
          <w:szCs w:val="24"/>
        </w:rPr>
        <w:t xml:space="preserve">Corresponding author: Siew Mooi Ching, MD, </w:t>
      </w:r>
      <w:proofErr w:type="spellStart"/>
      <w:r w:rsidRPr="000C5287">
        <w:rPr>
          <w:rFonts w:ascii="Book Antiqua" w:hAnsi="Book Antiqua"/>
          <w:b/>
          <w:color w:val="auto"/>
          <w:sz w:val="24"/>
          <w:szCs w:val="24"/>
        </w:rPr>
        <w:t>MHSc</w:t>
      </w:r>
      <w:proofErr w:type="spellEnd"/>
      <w:r w:rsidRPr="000C5287">
        <w:rPr>
          <w:rFonts w:ascii="Book Antiqua" w:hAnsi="Book Antiqua"/>
          <w:b/>
          <w:color w:val="auto"/>
          <w:sz w:val="24"/>
          <w:szCs w:val="24"/>
        </w:rPr>
        <w:t xml:space="preserve">, Associate Professor, Doctor, </w:t>
      </w:r>
      <w:r w:rsidRPr="000C5287">
        <w:rPr>
          <w:rFonts w:ascii="Book Antiqua" w:hAnsi="Book Antiqua"/>
          <w:color w:val="auto"/>
          <w:sz w:val="24"/>
          <w:szCs w:val="24"/>
        </w:rPr>
        <w:t xml:space="preserve">Department of Family Medicine, Faculty of Medicine and Health Sciences, </w:t>
      </w:r>
      <w:proofErr w:type="spellStart"/>
      <w:r w:rsidRPr="000C5287">
        <w:rPr>
          <w:rFonts w:ascii="Book Antiqua" w:hAnsi="Book Antiqua"/>
          <w:color w:val="auto"/>
          <w:sz w:val="24"/>
          <w:szCs w:val="24"/>
        </w:rPr>
        <w:t>Universiti</w:t>
      </w:r>
      <w:proofErr w:type="spellEnd"/>
      <w:r w:rsidRPr="000C5287">
        <w:rPr>
          <w:rFonts w:ascii="Book Antiqua" w:hAnsi="Book Antiqua"/>
          <w:color w:val="auto"/>
          <w:sz w:val="24"/>
          <w:szCs w:val="24"/>
        </w:rPr>
        <w:t xml:space="preserve"> Putra Malaysia, Serdang 43400, Malaysia. </w:t>
      </w:r>
      <w:hyperlink r:id="rId8" w:history="1">
        <w:r w:rsidR="00361E36" w:rsidRPr="00E16020">
          <w:rPr>
            <w:rStyle w:val="Hyperlink"/>
            <w:rFonts w:ascii="Book Antiqua" w:hAnsi="Book Antiqua"/>
            <w:sz w:val="24"/>
            <w:szCs w:val="24"/>
          </w:rPr>
          <w:t>sm_ching@upm.edu.my</w:t>
        </w:r>
      </w:hyperlink>
      <w:r w:rsidR="00361E36">
        <w:rPr>
          <w:rFonts w:ascii="Book Antiqua" w:eastAsia="SimSun" w:hAnsi="Book Antiqua" w:hint="eastAsia"/>
          <w:color w:val="auto"/>
          <w:sz w:val="24"/>
          <w:szCs w:val="24"/>
          <w:lang w:eastAsia="zh-CN"/>
        </w:rPr>
        <w:t xml:space="preserve"> </w:t>
      </w:r>
    </w:p>
    <w:p w14:paraId="0D9F5636" w14:textId="77777777" w:rsidR="00C72689" w:rsidRPr="000C5287" w:rsidRDefault="00C72689" w:rsidP="007F5966">
      <w:pPr>
        <w:spacing w:after="0" w:line="360" w:lineRule="auto"/>
        <w:jc w:val="both"/>
        <w:rPr>
          <w:rFonts w:ascii="Book Antiqua" w:hAnsi="Book Antiqua"/>
          <w:b/>
          <w:sz w:val="24"/>
          <w:szCs w:val="24"/>
        </w:rPr>
      </w:pPr>
      <w:r w:rsidRPr="000C5287">
        <w:rPr>
          <w:rFonts w:ascii="Book Antiqua" w:hAnsi="Book Antiqua"/>
          <w:b/>
          <w:sz w:val="24"/>
          <w:szCs w:val="24"/>
        </w:rPr>
        <w:t xml:space="preserve">Telephone: </w:t>
      </w:r>
      <w:r w:rsidRPr="000C5287">
        <w:rPr>
          <w:rFonts w:ascii="Book Antiqua" w:hAnsi="Book Antiqua" w:cs="Arial"/>
          <w:sz w:val="24"/>
          <w:szCs w:val="24"/>
        </w:rPr>
        <w:t>+60</w:t>
      </w:r>
      <w:r w:rsidRPr="000C5287">
        <w:rPr>
          <w:rFonts w:ascii="Book Antiqua" w:eastAsia="SimSun" w:hAnsi="Book Antiqua" w:cs="Arial"/>
          <w:sz w:val="24"/>
          <w:szCs w:val="24"/>
          <w:lang w:eastAsia="zh-CN"/>
        </w:rPr>
        <w:t>-</w:t>
      </w:r>
      <w:r w:rsidRPr="000C5287">
        <w:rPr>
          <w:rFonts w:ascii="Book Antiqua" w:hAnsi="Book Antiqua" w:cs="Arial"/>
          <w:sz w:val="24"/>
          <w:szCs w:val="24"/>
        </w:rPr>
        <w:t>3-89472538</w:t>
      </w:r>
    </w:p>
    <w:p w14:paraId="34BB13E2" w14:textId="77777777" w:rsidR="00C72689" w:rsidRPr="000C5287" w:rsidRDefault="00C72689" w:rsidP="007F5966">
      <w:pPr>
        <w:spacing w:after="0" w:line="360" w:lineRule="auto"/>
        <w:jc w:val="both"/>
        <w:rPr>
          <w:rFonts w:ascii="Book Antiqua" w:hAnsi="Book Antiqua"/>
          <w:b/>
          <w:sz w:val="24"/>
          <w:szCs w:val="24"/>
        </w:rPr>
      </w:pPr>
      <w:r w:rsidRPr="000C5287">
        <w:rPr>
          <w:rFonts w:ascii="Book Antiqua" w:hAnsi="Book Antiqua"/>
          <w:b/>
          <w:sz w:val="24"/>
          <w:szCs w:val="24"/>
        </w:rPr>
        <w:t>Fax:</w:t>
      </w:r>
      <w:r w:rsidRPr="000C5287">
        <w:rPr>
          <w:rFonts w:ascii="Book Antiqua" w:hAnsi="Book Antiqua" w:cs="Arial"/>
          <w:sz w:val="24"/>
          <w:szCs w:val="24"/>
        </w:rPr>
        <w:t xml:space="preserve"> +60</w:t>
      </w:r>
      <w:r w:rsidRPr="000C5287">
        <w:rPr>
          <w:rFonts w:ascii="Book Antiqua" w:eastAsia="SimSun" w:hAnsi="Book Antiqua" w:cs="Arial"/>
          <w:sz w:val="24"/>
          <w:szCs w:val="24"/>
          <w:lang w:eastAsia="zh-CN"/>
        </w:rPr>
        <w:t>-</w:t>
      </w:r>
      <w:r w:rsidRPr="000C5287">
        <w:rPr>
          <w:rFonts w:ascii="Book Antiqua" w:hAnsi="Book Antiqua" w:cs="Arial"/>
          <w:sz w:val="24"/>
          <w:szCs w:val="24"/>
        </w:rPr>
        <w:t>3-89472328</w:t>
      </w:r>
    </w:p>
    <w:p w14:paraId="34552267" w14:textId="220CABF6" w:rsidR="00100AF7" w:rsidRPr="000C5287" w:rsidRDefault="00100AF7" w:rsidP="007F5966">
      <w:pPr>
        <w:pStyle w:val="NoSpacing"/>
        <w:spacing w:line="360" w:lineRule="auto"/>
        <w:jc w:val="both"/>
        <w:rPr>
          <w:rFonts w:ascii="Book Antiqua" w:hAnsi="Book Antiqua" w:cs="Arial"/>
          <w:color w:val="auto"/>
          <w:sz w:val="24"/>
          <w:szCs w:val="24"/>
        </w:rPr>
      </w:pPr>
    </w:p>
    <w:p w14:paraId="723385B3" w14:textId="1F3998B4" w:rsidR="00911313" w:rsidRPr="000C5287" w:rsidRDefault="00911313" w:rsidP="007F5966">
      <w:pPr>
        <w:spacing w:after="0" w:line="360" w:lineRule="auto"/>
        <w:jc w:val="both"/>
        <w:rPr>
          <w:rFonts w:ascii="Book Antiqua" w:hAnsi="Book Antiqua"/>
          <w:b/>
          <w:sz w:val="24"/>
          <w:szCs w:val="24"/>
        </w:rPr>
      </w:pPr>
      <w:r w:rsidRPr="000C5287">
        <w:rPr>
          <w:rFonts w:ascii="Book Antiqua" w:hAnsi="Book Antiqua"/>
          <w:b/>
          <w:sz w:val="24"/>
          <w:szCs w:val="24"/>
        </w:rPr>
        <w:t>Received:</w:t>
      </w:r>
      <w:r w:rsidR="00A761A4" w:rsidRPr="000C5287">
        <w:rPr>
          <w:rFonts w:ascii="Book Antiqua" w:hAnsi="Book Antiqua"/>
          <w:b/>
          <w:sz w:val="24"/>
          <w:szCs w:val="24"/>
        </w:rPr>
        <w:t xml:space="preserve"> </w:t>
      </w:r>
      <w:r w:rsidR="00A761A4" w:rsidRPr="000C5287">
        <w:rPr>
          <w:rFonts w:ascii="Book Antiqua" w:hAnsi="Book Antiqua"/>
          <w:sz w:val="24"/>
          <w:szCs w:val="24"/>
        </w:rPr>
        <w:t>April 19, 2019</w:t>
      </w:r>
      <w:r w:rsidR="00841BEA" w:rsidRPr="000C5287">
        <w:rPr>
          <w:rFonts w:ascii="Book Antiqua" w:hAnsi="Book Antiqua"/>
          <w:sz w:val="24"/>
          <w:szCs w:val="24"/>
        </w:rPr>
        <w:t xml:space="preserve"> </w:t>
      </w:r>
      <w:r w:rsidRPr="000C5287">
        <w:rPr>
          <w:rFonts w:ascii="Book Antiqua" w:hAnsi="Book Antiqua"/>
          <w:b/>
          <w:sz w:val="24"/>
          <w:szCs w:val="24"/>
        </w:rPr>
        <w:t xml:space="preserve"> </w:t>
      </w:r>
    </w:p>
    <w:p w14:paraId="3D9D1E29" w14:textId="4D172FC0" w:rsidR="00911313" w:rsidRPr="000C5287" w:rsidRDefault="00911313" w:rsidP="007F5966">
      <w:pPr>
        <w:spacing w:after="0" w:line="360" w:lineRule="auto"/>
        <w:jc w:val="both"/>
        <w:rPr>
          <w:rFonts w:ascii="Book Antiqua" w:hAnsi="Book Antiqua"/>
          <w:b/>
          <w:sz w:val="24"/>
          <w:szCs w:val="24"/>
        </w:rPr>
      </w:pPr>
      <w:r w:rsidRPr="000C5287">
        <w:rPr>
          <w:rFonts w:ascii="Book Antiqua" w:hAnsi="Book Antiqua"/>
          <w:b/>
          <w:sz w:val="24"/>
          <w:szCs w:val="24"/>
        </w:rPr>
        <w:t>Peer-review started:</w:t>
      </w:r>
      <w:r w:rsidR="00A761A4" w:rsidRPr="000C5287">
        <w:rPr>
          <w:rFonts w:ascii="Book Antiqua" w:hAnsi="Book Antiqua"/>
          <w:sz w:val="24"/>
          <w:szCs w:val="24"/>
        </w:rPr>
        <w:t xml:space="preserve"> April 22, 2019</w:t>
      </w:r>
      <w:r w:rsidR="00841BEA" w:rsidRPr="000C5287">
        <w:rPr>
          <w:rFonts w:ascii="Book Antiqua" w:hAnsi="Book Antiqua"/>
          <w:sz w:val="24"/>
          <w:szCs w:val="24"/>
        </w:rPr>
        <w:t xml:space="preserve"> </w:t>
      </w:r>
    </w:p>
    <w:p w14:paraId="4F9AE7BB" w14:textId="5FA2FB6B" w:rsidR="00911313" w:rsidRPr="000C5287" w:rsidRDefault="00911313" w:rsidP="007F5966">
      <w:pPr>
        <w:spacing w:after="0" w:line="360" w:lineRule="auto"/>
        <w:jc w:val="both"/>
        <w:rPr>
          <w:rFonts w:ascii="Book Antiqua" w:hAnsi="Book Antiqua"/>
          <w:b/>
          <w:sz w:val="24"/>
          <w:szCs w:val="24"/>
        </w:rPr>
      </w:pPr>
      <w:r w:rsidRPr="000C5287">
        <w:rPr>
          <w:rFonts w:ascii="Book Antiqua" w:hAnsi="Book Antiqua"/>
          <w:b/>
          <w:sz w:val="24"/>
          <w:szCs w:val="24"/>
        </w:rPr>
        <w:t>First decision:</w:t>
      </w:r>
      <w:r w:rsidR="00A761A4" w:rsidRPr="000C5287">
        <w:rPr>
          <w:rFonts w:ascii="Book Antiqua" w:hAnsi="Book Antiqua"/>
          <w:sz w:val="24"/>
          <w:szCs w:val="24"/>
        </w:rPr>
        <w:t xml:space="preserve"> May 8, 2019</w:t>
      </w:r>
      <w:r w:rsidR="00841BEA" w:rsidRPr="000C5287">
        <w:rPr>
          <w:rFonts w:ascii="Book Antiqua" w:hAnsi="Book Antiqua"/>
          <w:sz w:val="24"/>
          <w:szCs w:val="24"/>
        </w:rPr>
        <w:t xml:space="preserve"> </w:t>
      </w:r>
    </w:p>
    <w:p w14:paraId="04B8CCCD" w14:textId="7046E474" w:rsidR="00911313" w:rsidRPr="000C5287" w:rsidRDefault="00911313" w:rsidP="007F5966">
      <w:pPr>
        <w:spacing w:after="0" w:line="360" w:lineRule="auto"/>
        <w:jc w:val="both"/>
        <w:rPr>
          <w:rFonts w:ascii="Book Antiqua" w:hAnsi="Book Antiqua"/>
          <w:b/>
          <w:sz w:val="24"/>
          <w:szCs w:val="24"/>
        </w:rPr>
      </w:pPr>
      <w:r w:rsidRPr="000C5287">
        <w:rPr>
          <w:rFonts w:ascii="Book Antiqua" w:hAnsi="Book Antiqua"/>
          <w:b/>
          <w:sz w:val="24"/>
          <w:szCs w:val="24"/>
        </w:rPr>
        <w:t xml:space="preserve">Revised: </w:t>
      </w:r>
      <w:r w:rsidR="00A761A4" w:rsidRPr="000C5287">
        <w:rPr>
          <w:rFonts w:ascii="Book Antiqua" w:hAnsi="Book Antiqua"/>
          <w:sz w:val="24"/>
          <w:szCs w:val="24"/>
        </w:rPr>
        <w:t>May 16, 2019</w:t>
      </w:r>
      <w:r w:rsidR="00841BEA" w:rsidRPr="000C5287">
        <w:rPr>
          <w:rFonts w:ascii="Book Antiqua" w:hAnsi="Book Antiqua"/>
          <w:sz w:val="24"/>
          <w:szCs w:val="24"/>
        </w:rPr>
        <w:t xml:space="preserve"> </w:t>
      </w:r>
      <w:r w:rsidRPr="000C5287">
        <w:rPr>
          <w:rFonts w:ascii="Book Antiqua" w:hAnsi="Book Antiqua"/>
          <w:b/>
          <w:sz w:val="24"/>
          <w:szCs w:val="24"/>
        </w:rPr>
        <w:t xml:space="preserve"> </w:t>
      </w:r>
    </w:p>
    <w:p w14:paraId="40957C1C" w14:textId="6DF3DC0B" w:rsidR="00911313" w:rsidRPr="000C5287" w:rsidRDefault="00911313" w:rsidP="007F5966">
      <w:pPr>
        <w:spacing w:after="0" w:line="360" w:lineRule="auto"/>
        <w:jc w:val="both"/>
        <w:rPr>
          <w:rFonts w:ascii="Book Antiqua" w:hAnsi="Book Antiqua"/>
          <w:b/>
          <w:sz w:val="24"/>
          <w:szCs w:val="24"/>
        </w:rPr>
      </w:pPr>
      <w:r w:rsidRPr="000C5287">
        <w:rPr>
          <w:rFonts w:ascii="Book Antiqua" w:hAnsi="Book Antiqua"/>
          <w:b/>
          <w:sz w:val="24"/>
          <w:szCs w:val="24"/>
        </w:rPr>
        <w:t>Accepted:</w:t>
      </w:r>
      <w:r w:rsidR="00841BEA" w:rsidRPr="000C5287">
        <w:rPr>
          <w:rFonts w:ascii="Book Antiqua" w:hAnsi="Book Antiqua"/>
          <w:b/>
          <w:sz w:val="24"/>
          <w:szCs w:val="24"/>
        </w:rPr>
        <w:t xml:space="preserve"> </w:t>
      </w:r>
      <w:r w:rsidR="00A4399A" w:rsidRPr="00A4399A">
        <w:rPr>
          <w:rFonts w:ascii="Book Antiqua" w:hAnsi="Book Antiqua"/>
          <w:bCs/>
          <w:sz w:val="24"/>
          <w:szCs w:val="24"/>
        </w:rPr>
        <w:t>June 10, 2019</w:t>
      </w:r>
    </w:p>
    <w:p w14:paraId="41C71B62" w14:textId="3E7F615A" w:rsidR="00911313" w:rsidRPr="000C5287" w:rsidRDefault="00911313" w:rsidP="007F5966">
      <w:pPr>
        <w:spacing w:after="0" w:line="360" w:lineRule="auto"/>
        <w:jc w:val="both"/>
        <w:rPr>
          <w:rFonts w:ascii="Book Antiqua" w:hAnsi="Book Antiqua"/>
          <w:sz w:val="24"/>
          <w:szCs w:val="24"/>
        </w:rPr>
      </w:pPr>
      <w:r w:rsidRPr="000C5287">
        <w:rPr>
          <w:rFonts w:ascii="Book Antiqua" w:hAnsi="Book Antiqua"/>
          <w:b/>
          <w:sz w:val="24"/>
          <w:szCs w:val="24"/>
        </w:rPr>
        <w:lastRenderedPageBreak/>
        <w:t>Article in press:</w:t>
      </w:r>
      <w:r w:rsidR="00841BEA" w:rsidRPr="000C5287">
        <w:rPr>
          <w:rFonts w:ascii="Book Antiqua" w:hAnsi="Book Antiqua"/>
          <w:sz w:val="24"/>
          <w:szCs w:val="24"/>
        </w:rPr>
        <w:t xml:space="preserve">  </w:t>
      </w:r>
    </w:p>
    <w:p w14:paraId="0E7256F2" w14:textId="77777777" w:rsidR="00911313" w:rsidRPr="000C5287" w:rsidRDefault="00911313" w:rsidP="007F5966">
      <w:pPr>
        <w:spacing w:after="0" w:line="360" w:lineRule="auto"/>
        <w:jc w:val="both"/>
        <w:rPr>
          <w:rFonts w:ascii="Book Antiqua" w:hAnsi="Book Antiqua"/>
          <w:b/>
          <w:sz w:val="24"/>
          <w:szCs w:val="24"/>
        </w:rPr>
      </w:pPr>
      <w:r w:rsidRPr="000C5287">
        <w:rPr>
          <w:rFonts w:ascii="Book Antiqua" w:hAnsi="Book Antiqua"/>
          <w:b/>
          <w:sz w:val="24"/>
          <w:szCs w:val="24"/>
        </w:rPr>
        <w:t xml:space="preserve">Published online: </w:t>
      </w:r>
    </w:p>
    <w:p w14:paraId="1498B82F" w14:textId="77777777" w:rsidR="00E96A0E" w:rsidRPr="000C5287" w:rsidRDefault="00E96A0E" w:rsidP="007F5966">
      <w:pPr>
        <w:spacing w:after="0" w:line="240" w:lineRule="auto"/>
        <w:rPr>
          <w:rFonts w:ascii="Book Antiqua" w:hAnsi="Book Antiqua" w:cs="Arial"/>
          <w:b/>
          <w:sz w:val="24"/>
          <w:szCs w:val="24"/>
        </w:rPr>
      </w:pPr>
      <w:r w:rsidRPr="000C5287">
        <w:rPr>
          <w:rFonts w:ascii="Book Antiqua" w:hAnsi="Book Antiqua" w:cs="Arial"/>
          <w:b/>
          <w:sz w:val="24"/>
          <w:szCs w:val="24"/>
        </w:rPr>
        <w:br w:type="page"/>
      </w:r>
    </w:p>
    <w:p w14:paraId="50B1C52C" w14:textId="56C66836" w:rsidR="00A37BFD" w:rsidRPr="000C5287" w:rsidRDefault="00A37BFD" w:rsidP="007F5966">
      <w:pPr>
        <w:pStyle w:val="NoSpacing"/>
        <w:spacing w:line="360" w:lineRule="auto"/>
        <w:jc w:val="both"/>
        <w:rPr>
          <w:rFonts w:ascii="Book Antiqua" w:hAnsi="Book Antiqua" w:cs="Arial"/>
          <w:b/>
          <w:color w:val="auto"/>
          <w:sz w:val="24"/>
          <w:szCs w:val="24"/>
        </w:rPr>
      </w:pPr>
      <w:r w:rsidRPr="000C5287">
        <w:rPr>
          <w:rFonts w:ascii="Book Antiqua" w:hAnsi="Book Antiqua" w:cs="Arial"/>
          <w:b/>
          <w:color w:val="auto"/>
          <w:sz w:val="24"/>
          <w:szCs w:val="24"/>
        </w:rPr>
        <w:lastRenderedPageBreak/>
        <w:t>Abstract</w:t>
      </w:r>
    </w:p>
    <w:p w14:paraId="7F89BA4C" w14:textId="28FB5791" w:rsidR="00A761A4" w:rsidRPr="000C5287" w:rsidRDefault="00A761A4" w:rsidP="007F5966">
      <w:pPr>
        <w:pStyle w:val="NoSpacing"/>
        <w:spacing w:line="360" w:lineRule="auto"/>
        <w:jc w:val="both"/>
        <w:rPr>
          <w:rFonts w:ascii="Book Antiqua" w:hAnsi="Book Antiqua" w:cs="Arial"/>
          <w:b/>
          <w:i/>
          <w:color w:val="auto"/>
          <w:sz w:val="24"/>
          <w:szCs w:val="24"/>
        </w:rPr>
      </w:pPr>
      <w:r w:rsidRPr="000C5287">
        <w:rPr>
          <w:rFonts w:ascii="Book Antiqua" w:hAnsi="Book Antiqua" w:cs="Arial"/>
          <w:b/>
          <w:i/>
          <w:color w:val="auto"/>
          <w:sz w:val="24"/>
          <w:szCs w:val="24"/>
        </w:rPr>
        <w:t>BACKGROUND</w:t>
      </w:r>
    </w:p>
    <w:p w14:paraId="4EE610FC" w14:textId="3CA5CE62" w:rsidR="00A37BFD" w:rsidRPr="000C5287" w:rsidRDefault="00A37BFD" w:rsidP="007F5966">
      <w:pPr>
        <w:pStyle w:val="NoSpacing"/>
        <w:spacing w:line="360" w:lineRule="auto"/>
        <w:jc w:val="both"/>
        <w:rPr>
          <w:rFonts w:ascii="Book Antiqua" w:hAnsi="Book Antiqua" w:cs="Arial"/>
          <w:color w:val="auto"/>
          <w:sz w:val="24"/>
          <w:szCs w:val="24"/>
        </w:rPr>
      </w:pPr>
      <w:r w:rsidRPr="000C5287">
        <w:rPr>
          <w:rFonts w:ascii="Book Antiqua" w:hAnsi="Book Antiqua" w:cs="Arial"/>
          <w:color w:val="auto"/>
          <w:sz w:val="24"/>
          <w:szCs w:val="24"/>
        </w:rPr>
        <w:t xml:space="preserve">There is a limited study on diabetes empowerment among type 2 diabetes patients, particularly in the primary care setting. </w:t>
      </w:r>
    </w:p>
    <w:p w14:paraId="6165C2C2" w14:textId="77777777" w:rsidR="00A761A4" w:rsidRPr="000C5287" w:rsidRDefault="00A761A4" w:rsidP="007F5966">
      <w:pPr>
        <w:pStyle w:val="NoSpacing"/>
        <w:spacing w:line="360" w:lineRule="auto"/>
        <w:jc w:val="both"/>
        <w:rPr>
          <w:rFonts w:ascii="Book Antiqua" w:hAnsi="Book Antiqua" w:cs="Arial"/>
          <w:color w:val="auto"/>
          <w:sz w:val="24"/>
          <w:szCs w:val="24"/>
        </w:rPr>
      </w:pPr>
    </w:p>
    <w:p w14:paraId="6B2671E1" w14:textId="58D806A6" w:rsidR="00A37BFD" w:rsidRPr="000C5287" w:rsidRDefault="00A761A4" w:rsidP="007F5966">
      <w:pPr>
        <w:pStyle w:val="NoSpacing"/>
        <w:spacing w:line="360" w:lineRule="auto"/>
        <w:jc w:val="both"/>
        <w:rPr>
          <w:rFonts w:ascii="Book Antiqua" w:eastAsia="SimSun" w:hAnsi="Book Antiqua" w:cs="Arial"/>
          <w:b/>
          <w:i/>
          <w:color w:val="auto"/>
          <w:sz w:val="24"/>
          <w:szCs w:val="24"/>
          <w:lang w:eastAsia="zh-CN"/>
        </w:rPr>
      </w:pPr>
      <w:r w:rsidRPr="000C5287">
        <w:rPr>
          <w:rFonts w:ascii="Book Antiqua" w:eastAsia="SimSun" w:hAnsi="Book Antiqua" w:cs="Arial"/>
          <w:b/>
          <w:i/>
          <w:color w:val="auto"/>
          <w:sz w:val="24"/>
          <w:szCs w:val="24"/>
          <w:lang w:eastAsia="zh-CN"/>
        </w:rPr>
        <w:t>AIM</w:t>
      </w:r>
    </w:p>
    <w:p w14:paraId="10ED0E64" w14:textId="32ECAC96" w:rsidR="00A761A4" w:rsidRPr="000C5287" w:rsidRDefault="00A761A4" w:rsidP="007F5966">
      <w:pPr>
        <w:pStyle w:val="NoSpacing"/>
        <w:spacing w:line="360" w:lineRule="auto"/>
        <w:jc w:val="both"/>
        <w:rPr>
          <w:rFonts w:ascii="Book Antiqua" w:eastAsia="SimSun" w:hAnsi="Book Antiqua" w:cs="Arial"/>
          <w:color w:val="auto"/>
          <w:sz w:val="24"/>
          <w:szCs w:val="24"/>
          <w:lang w:eastAsia="zh-CN"/>
        </w:rPr>
      </w:pPr>
      <w:r w:rsidRPr="000C5287">
        <w:rPr>
          <w:rFonts w:ascii="Book Antiqua" w:hAnsi="Book Antiqua" w:cs="Arial"/>
          <w:color w:val="auto"/>
          <w:sz w:val="24"/>
          <w:szCs w:val="24"/>
        </w:rPr>
        <w:t>To assess the diabetes empowerment scores and its correlated factors among type 2 diabetes patients in a primary care clinic in Malaysia.</w:t>
      </w:r>
    </w:p>
    <w:p w14:paraId="60501627" w14:textId="77777777" w:rsidR="00A761A4" w:rsidRPr="000C5287" w:rsidRDefault="00A761A4" w:rsidP="007F5966">
      <w:pPr>
        <w:pStyle w:val="NoSpacing"/>
        <w:spacing w:line="360" w:lineRule="auto"/>
        <w:jc w:val="both"/>
        <w:rPr>
          <w:rFonts w:ascii="Book Antiqua" w:eastAsia="SimSun" w:hAnsi="Book Antiqua" w:cs="Arial"/>
          <w:color w:val="auto"/>
          <w:sz w:val="24"/>
          <w:szCs w:val="24"/>
          <w:lang w:eastAsia="zh-CN"/>
        </w:rPr>
      </w:pPr>
    </w:p>
    <w:p w14:paraId="5CE1D888" w14:textId="3913CE46" w:rsidR="00A761A4" w:rsidRPr="000C5287" w:rsidRDefault="00A761A4" w:rsidP="007F5966">
      <w:pPr>
        <w:pStyle w:val="NoSpacing"/>
        <w:spacing w:line="360" w:lineRule="auto"/>
        <w:jc w:val="both"/>
        <w:rPr>
          <w:rFonts w:ascii="Book Antiqua" w:hAnsi="Book Antiqua" w:cs="Arial"/>
          <w:b/>
          <w:i/>
          <w:color w:val="auto"/>
          <w:sz w:val="24"/>
          <w:szCs w:val="24"/>
        </w:rPr>
      </w:pPr>
      <w:r w:rsidRPr="000C5287">
        <w:rPr>
          <w:rFonts w:ascii="Book Antiqua" w:hAnsi="Book Antiqua" w:cs="Arial"/>
          <w:b/>
          <w:i/>
          <w:color w:val="auto"/>
          <w:sz w:val="24"/>
          <w:szCs w:val="24"/>
        </w:rPr>
        <w:t>METHODS</w:t>
      </w:r>
    </w:p>
    <w:p w14:paraId="3CEBB8E1" w14:textId="78980C9A" w:rsidR="00A37BFD" w:rsidRPr="000C5287" w:rsidRDefault="00A37BFD" w:rsidP="007F5966">
      <w:pPr>
        <w:pStyle w:val="NoSpacing"/>
        <w:spacing w:line="360" w:lineRule="auto"/>
        <w:jc w:val="both"/>
        <w:rPr>
          <w:rFonts w:ascii="Book Antiqua" w:hAnsi="Book Antiqua" w:cs="Arial"/>
          <w:color w:val="auto"/>
          <w:sz w:val="24"/>
          <w:szCs w:val="24"/>
        </w:rPr>
      </w:pPr>
      <w:r w:rsidRPr="000C5287">
        <w:rPr>
          <w:rFonts w:ascii="Book Antiqua" w:hAnsi="Book Antiqua" w:cs="Arial"/>
          <w:color w:val="auto"/>
          <w:sz w:val="24"/>
          <w:szCs w:val="24"/>
        </w:rPr>
        <w:t>This is a cross sec</w:t>
      </w:r>
      <w:r w:rsidR="00180D3C" w:rsidRPr="000C5287">
        <w:rPr>
          <w:rFonts w:ascii="Book Antiqua" w:hAnsi="Book Antiqua" w:cs="Arial"/>
          <w:color w:val="auto"/>
          <w:sz w:val="24"/>
          <w:szCs w:val="24"/>
        </w:rPr>
        <w:t>tional study involving 322</w:t>
      </w:r>
      <w:r w:rsidRPr="000C5287">
        <w:rPr>
          <w:rFonts w:ascii="Book Antiqua" w:hAnsi="Book Antiqua" w:cs="Arial"/>
          <w:color w:val="auto"/>
          <w:sz w:val="24"/>
          <w:szCs w:val="24"/>
        </w:rPr>
        <w:t xml:space="preserve"> patients with type 2 diabetes mellitus (DM) followed up in a primary clinic. Systematic sampling method was used for patient recruitment. The Diabetes Empowerment Scale (DES) questionnaire was used to measure patient empowerment. It consists of three domains: (</w:t>
      </w:r>
      <w:r w:rsidR="00A761A4" w:rsidRPr="000C5287">
        <w:rPr>
          <w:rFonts w:ascii="Book Antiqua" w:hAnsi="Book Antiqua" w:cs="Arial"/>
          <w:color w:val="auto"/>
          <w:sz w:val="24"/>
          <w:szCs w:val="24"/>
        </w:rPr>
        <w:t>1</w:t>
      </w:r>
      <w:r w:rsidRPr="000C5287">
        <w:rPr>
          <w:rFonts w:ascii="Book Antiqua" w:hAnsi="Book Antiqua" w:cs="Arial"/>
          <w:color w:val="auto"/>
          <w:sz w:val="24"/>
          <w:szCs w:val="24"/>
        </w:rPr>
        <w:t>) managing the psychosocial aspect of diabetes (9 items); (</w:t>
      </w:r>
      <w:r w:rsidR="00A761A4" w:rsidRPr="000C5287">
        <w:rPr>
          <w:rFonts w:ascii="Book Antiqua" w:hAnsi="Book Antiqua" w:cs="Arial"/>
          <w:color w:val="auto"/>
          <w:sz w:val="24"/>
          <w:szCs w:val="24"/>
        </w:rPr>
        <w:t>2</w:t>
      </w:r>
      <w:r w:rsidRPr="000C5287">
        <w:rPr>
          <w:rFonts w:ascii="Book Antiqua" w:hAnsi="Book Antiqua" w:cs="Arial"/>
          <w:color w:val="auto"/>
          <w:sz w:val="24"/>
          <w:szCs w:val="24"/>
        </w:rPr>
        <w:t>) assessing dissatisfaction and readiness to change (9 items); and (</w:t>
      </w:r>
      <w:r w:rsidR="00A761A4" w:rsidRPr="000C5287">
        <w:rPr>
          <w:rFonts w:ascii="Book Antiqua" w:hAnsi="Book Antiqua" w:cs="Arial"/>
          <w:color w:val="auto"/>
          <w:sz w:val="24"/>
          <w:szCs w:val="24"/>
        </w:rPr>
        <w:t>3</w:t>
      </w:r>
      <w:r w:rsidRPr="000C5287">
        <w:rPr>
          <w:rFonts w:ascii="Book Antiqua" w:hAnsi="Book Antiqua" w:cs="Arial"/>
          <w:color w:val="auto"/>
          <w:sz w:val="24"/>
          <w:szCs w:val="24"/>
        </w:rPr>
        <w:t xml:space="preserve">) setting and achieving diabetes goal (10 items). A score was considered high if it ranged from 100 to 140. Data analysis was performed using SPSS version 25 and multiple linear regressions was used to identify the predictors of total diabetes empowerment scores. </w:t>
      </w:r>
    </w:p>
    <w:p w14:paraId="3A205832" w14:textId="77777777" w:rsidR="00A37BFD" w:rsidRPr="000C5287" w:rsidRDefault="00A37BFD" w:rsidP="007F5966">
      <w:pPr>
        <w:pStyle w:val="NoSpacing"/>
        <w:spacing w:line="360" w:lineRule="auto"/>
        <w:jc w:val="both"/>
        <w:rPr>
          <w:rFonts w:ascii="Book Antiqua" w:hAnsi="Book Antiqua" w:cs="Arial"/>
          <w:color w:val="auto"/>
          <w:sz w:val="24"/>
          <w:szCs w:val="24"/>
        </w:rPr>
      </w:pPr>
    </w:p>
    <w:p w14:paraId="5B4FB77F" w14:textId="4959CC67" w:rsidR="00A761A4" w:rsidRPr="000C5287" w:rsidRDefault="00A761A4" w:rsidP="007F5966">
      <w:pPr>
        <w:pStyle w:val="NoSpacing"/>
        <w:spacing w:line="360" w:lineRule="auto"/>
        <w:jc w:val="both"/>
        <w:rPr>
          <w:rFonts w:ascii="Book Antiqua" w:hAnsi="Book Antiqua" w:cs="Arial"/>
          <w:b/>
          <w:i/>
          <w:color w:val="auto"/>
          <w:sz w:val="24"/>
          <w:szCs w:val="24"/>
        </w:rPr>
      </w:pPr>
      <w:r w:rsidRPr="000C5287">
        <w:rPr>
          <w:rFonts w:ascii="Book Antiqua" w:hAnsi="Book Antiqua" w:cs="Arial"/>
          <w:b/>
          <w:i/>
          <w:color w:val="auto"/>
          <w:sz w:val="24"/>
          <w:szCs w:val="24"/>
        </w:rPr>
        <w:t>RESULTS</w:t>
      </w:r>
    </w:p>
    <w:p w14:paraId="05E44272" w14:textId="38C9EA70" w:rsidR="00A37BFD" w:rsidRPr="000C5287" w:rsidRDefault="00A37BFD" w:rsidP="007F5966">
      <w:pPr>
        <w:pStyle w:val="NoSpacing"/>
        <w:spacing w:line="360" w:lineRule="auto"/>
        <w:jc w:val="both"/>
        <w:rPr>
          <w:rFonts w:ascii="Book Antiqua" w:hAnsi="Book Antiqua" w:cs="Arial"/>
          <w:color w:val="auto"/>
          <w:sz w:val="24"/>
          <w:szCs w:val="24"/>
        </w:rPr>
      </w:pPr>
      <w:r w:rsidRPr="000C5287">
        <w:rPr>
          <w:rFonts w:ascii="Book Antiqua" w:hAnsi="Book Antiqua" w:cs="Arial"/>
          <w:color w:val="auto"/>
          <w:sz w:val="24"/>
          <w:szCs w:val="24"/>
        </w:rPr>
        <w:t xml:space="preserve">The median age of the study population was 55 years old. 56% were male and the mean duration of diabetes was 4 years. The total median score of the DES was 110 </w:t>
      </w:r>
      <w:r w:rsidR="00FB140A" w:rsidRPr="000C5287">
        <w:rPr>
          <w:rFonts w:ascii="Book Antiqua" w:hAnsi="Book Antiqua" w:cs="Arial"/>
          <w:color w:val="auto"/>
          <w:sz w:val="24"/>
          <w:szCs w:val="24"/>
        </w:rPr>
        <w:t>[</w:t>
      </w:r>
      <w:r w:rsidR="00FB140A" w:rsidRPr="000C5287">
        <w:rPr>
          <w:rFonts w:ascii="Book Antiqua" w:hAnsi="Book Antiqua" w:cs="Arial"/>
          <w:bCs/>
          <w:color w:val="auto"/>
          <w:sz w:val="24"/>
          <w:szCs w:val="24"/>
          <w:lang w:val="en-MY" w:eastAsia="en-MY"/>
        </w:rPr>
        <w:t>interquartile range (IQR)</w:t>
      </w:r>
      <w:r w:rsidR="00A761A4" w:rsidRPr="000C5287">
        <w:rPr>
          <w:rFonts w:ascii="Book Antiqua" w:hAnsi="Book Antiqua" w:cs="Arial"/>
          <w:color w:val="auto"/>
          <w:sz w:val="24"/>
          <w:szCs w:val="24"/>
        </w:rPr>
        <w:t xml:space="preserve"> = </w:t>
      </w:r>
      <w:r w:rsidRPr="000C5287">
        <w:rPr>
          <w:rFonts w:ascii="Book Antiqua" w:hAnsi="Book Antiqua" w:cs="Arial"/>
          <w:color w:val="auto"/>
          <w:sz w:val="24"/>
          <w:szCs w:val="24"/>
        </w:rPr>
        <w:t>10</w:t>
      </w:r>
      <w:r w:rsidR="00FB140A" w:rsidRPr="000C5287">
        <w:rPr>
          <w:rFonts w:ascii="Book Antiqua" w:hAnsi="Book Antiqua" w:cs="Arial"/>
          <w:color w:val="auto"/>
          <w:sz w:val="24"/>
          <w:szCs w:val="24"/>
        </w:rPr>
        <w:t>]</w:t>
      </w:r>
      <w:r w:rsidRPr="000C5287">
        <w:rPr>
          <w:rFonts w:ascii="Book Antiqua" w:hAnsi="Book Antiqua" w:cs="Arial"/>
          <w:color w:val="auto"/>
          <w:sz w:val="24"/>
          <w:szCs w:val="24"/>
        </w:rPr>
        <w:t>. The median scores of the three subscales were 40 with (IQR</w:t>
      </w:r>
      <w:r w:rsidR="00A761A4" w:rsidRPr="000C5287">
        <w:rPr>
          <w:rFonts w:ascii="Book Antiqua" w:hAnsi="Book Antiqua" w:cs="Arial"/>
          <w:color w:val="auto"/>
          <w:sz w:val="24"/>
          <w:szCs w:val="24"/>
        </w:rPr>
        <w:t xml:space="preserve"> = </w:t>
      </w:r>
      <w:r w:rsidRPr="000C5287">
        <w:rPr>
          <w:rFonts w:ascii="Book Antiqua" w:hAnsi="Book Antiqua" w:cs="Arial"/>
          <w:color w:val="auto"/>
          <w:sz w:val="24"/>
          <w:szCs w:val="24"/>
        </w:rPr>
        <w:t>4) for “Managing the psychosocial aspect of diabetes”; 36 with (IQR</w:t>
      </w:r>
      <w:r w:rsidR="00A761A4" w:rsidRPr="000C5287">
        <w:rPr>
          <w:rFonts w:ascii="Book Antiqua" w:hAnsi="Book Antiqua" w:cs="Arial"/>
          <w:color w:val="auto"/>
          <w:sz w:val="24"/>
          <w:szCs w:val="24"/>
        </w:rPr>
        <w:t xml:space="preserve"> = </w:t>
      </w:r>
      <w:r w:rsidRPr="000C5287">
        <w:rPr>
          <w:rFonts w:ascii="Book Antiqua" w:hAnsi="Book Antiqua" w:cs="Arial"/>
          <w:color w:val="auto"/>
          <w:sz w:val="24"/>
          <w:szCs w:val="24"/>
        </w:rPr>
        <w:t>3) for “Assessing dissatisfaction and readiness to change”; and 34 with (IQR</w:t>
      </w:r>
      <w:r w:rsidR="00A761A4" w:rsidRPr="000C5287">
        <w:rPr>
          <w:rFonts w:ascii="Book Antiqua" w:hAnsi="Book Antiqua" w:cs="Arial"/>
          <w:color w:val="auto"/>
          <w:sz w:val="24"/>
          <w:szCs w:val="24"/>
        </w:rPr>
        <w:t xml:space="preserve"> = </w:t>
      </w:r>
      <w:r w:rsidRPr="000C5287">
        <w:rPr>
          <w:rFonts w:ascii="Book Antiqua" w:hAnsi="Book Antiqua" w:cs="Arial"/>
          <w:color w:val="auto"/>
          <w:sz w:val="24"/>
          <w:szCs w:val="24"/>
        </w:rPr>
        <w:t>5) for “Setting and achieving diabetes goal”. According to multiple linear regressions, factors that had significant correlation with higher empowerment scores among type 2 diabetes patients included an above secondary education level (</w:t>
      </w:r>
      <w:r w:rsidR="00A761A4" w:rsidRPr="000C5287">
        <w:rPr>
          <w:rFonts w:ascii="Book Antiqua" w:hAnsi="Book Antiqua" w:cs="Arial"/>
          <w:i/>
          <w:color w:val="auto"/>
          <w:sz w:val="24"/>
          <w:szCs w:val="24"/>
        </w:rPr>
        <w:t>P</w:t>
      </w:r>
      <w:r w:rsidR="00A761A4" w:rsidRPr="000C5287">
        <w:rPr>
          <w:rFonts w:ascii="Book Antiqua" w:hAnsi="Book Antiqua" w:cs="Arial"/>
          <w:color w:val="auto"/>
          <w:sz w:val="24"/>
          <w:szCs w:val="24"/>
        </w:rPr>
        <w:t xml:space="preserve"> </w:t>
      </w:r>
      <w:r w:rsidRPr="000C5287">
        <w:rPr>
          <w:rFonts w:ascii="Book Antiqua" w:hAnsi="Book Antiqua" w:cs="Arial"/>
          <w:color w:val="auto"/>
          <w:sz w:val="24"/>
          <w:szCs w:val="24"/>
        </w:rPr>
        <w:t>&lt;</w:t>
      </w:r>
      <w:r w:rsidR="00A761A4" w:rsidRPr="000C5287">
        <w:rPr>
          <w:rFonts w:ascii="Book Antiqua" w:hAnsi="Book Antiqua" w:cs="Arial"/>
          <w:color w:val="auto"/>
          <w:sz w:val="24"/>
          <w:szCs w:val="24"/>
        </w:rPr>
        <w:t xml:space="preserve"> </w:t>
      </w:r>
      <w:r w:rsidRPr="000C5287">
        <w:rPr>
          <w:rFonts w:ascii="Book Antiqua" w:hAnsi="Book Antiqua" w:cs="Arial"/>
          <w:color w:val="auto"/>
          <w:sz w:val="24"/>
          <w:szCs w:val="24"/>
        </w:rPr>
        <w:t>0.001), diabetes education exposure (</w:t>
      </w:r>
      <w:r w:rsidR="00A761A4" w:rsidRPr="000C5287">
        <w:rPr>
          <w:rFonts w:ascii="Book Antiqua" w:hAnsi="Book Antiqua" w:cs="Arial"/>
          <w:i/>
          <w:color w:val="auto"/>
          <w:sz w:val="24"/>
          <w:szCs w:val="24"/>
        </w:rPr>
        <w:t>P</w:t>
      </w:r>
      <w:r w:rsidR="00A761A4" w:rsidRPr="000C5287">
        <w:rPr>
          <w:rFonts w:ascii="Book Antiqua" w:hAnsi="Book Antiqua" w:cs="Arial"/>
          <w:color w:val="auto"/>
          <w:sz w:val="24"/>
          <w:szCs w:val="24"/>
        </w:rPr>
        <w:t xml:space="preserve"> = </w:t>
      </w:r>
      <w:r w:rsidRPr="000C5287">
        <w:rPr>
          <w:rFonts w:ascii="Book Antiqua" w:hAnsi="Book Antiqua" w:cs="Arial"/>
          <w:color w:val="auto"/>
          <w:sz w:val="24"/>
          <w:szCs w:val="24"/>
        </w:rPr>
        <w:t>0.003), lack of ischemic heart disease (</w:t>
      </w:r>
      <w:r w:rsidR="00A761A4" w:rsidRPr="000C5287">
        <w:rPr>
          <w:rFonts w:ascii="Book Antiqua" w:hAnsi="Book Antiqua" w:cs="Arial"/>
          <w:i/>
          <w:color w:val="auto"/>
          <w:sz w:val="24"/>
          <w:szCs w:val="24"/>
        </w:rPr>
        <w:t>P</w:t>
      </w:r>
      <w:r w:rsidR="00A761A4" w:rsidRPr="000C5287">
        <w:rPr>
          <w:rFonts w:ascii="Book Antiqua" w:hAnsi="Book Antiqua" w:cs="Arial"/>
          <w:color w:val="auto"/>
          <w:sz w:val="24"/>
          <w:szCs w:val="24"/>
        </w:rPr>
        <w:t xml:space="preserve"> = </w:t>
      </w:r>
      <w:r w:rsidRPr="000C5287">
        <w:rPr>
          <w:rFonts w:ascii="Book Antiqua" w:hAnsi="Book Antiqua" w:cs="Arial"/>
          <w:color w:val="auto"/>
          <w:sz w:val="24"/>
          <w:szCs w:val="24"/>
        </w:rPr>
        <w:t xml:space="preserve">0.017), and lower </w:t>
      </w:r>
      <w:r w:rsidR="000C5287" w:rsidRPr="000C5287">
        <w:rPr>
          <w:rFonts w:ascii="Book Antiqua" w:eastAsiaTheme="minorEastAsia" w:hAnsi="Book Antiqua" w:cs="Arial"/>
          <w:color w:val="auto"/>
          <w:sz w:val="24"/>
          <w:szCs w:val="24"/>
          <w:lang w:eastAsia="zh-CN"/>
        </w:rPr>
        <w:t>glycated hemoglobin</w:t>
      </w:r>
      <w:r w:rsidR="000C5287" w:rsidRPr="000C5287">
        <w:rPr>
          <w:rFonts w:ascii="Book Antiqua" w:hAnsi="Book Antiqua" w:cs="Arial"/>
          <w:color w:val="auto"/>
          <w:sz w:val="24"/>
          <w:szCs w:val="24"/>
        </w:rPr>
        <w:t xml:space="preserve"> (</w:t>
      </w:r>
      <w:r w:rsidRPr="000C5287">
        <w:rPr>
          <w:rFonts w:ascii="Book Antiqua" w:hAnsi="Book Antiqua" w:cs="Arial"/>
          <w:color w:val="auto"/>
          <w:sz w:val="24"/>
          <w:szCs w:val="24"/>
        </w:rPr>
        <w:t>HbA1c</w:t>
      </w:r>
      <w:r w:rsidR="000C5287" w:rsidRPr="000C5287">
        <w:rPr>
          <w:rFonts w:ascii="Book Antiqua" w:hAnsi="Book Antiqua" w:cs="Arial"/>
          <w:color w:val="auto"/>
          <w:sz w:val="24"/>
          <w:szCs w:val="24"/>
        </w:rPr>
        <w:t>)</w:t>
      </w:r>
      <w:r w:rsidRPr="000C5287">
        <w:rPr>
          <w:rFonts w:ascii="Book Antiqua" w:hAnsi="Book Antiqua" w:cs="Arial"/>
          <w:color w:val="auto"/>
          <w:sz w:val="24"/>
          <w:szCs w:val="24"/>
        </w:rPr>
        <w:t xml:space="preserve"> levels (</w:t>
      </w:r>
      <w:r w:rsidR="00A761A4" w:rsidRPr="000C5287">
        <w:rPr>
          <w:rFonts w:ascii="Book Antiqua" w:hAnsi="Book Antiqua" w:cs="Arial"/>
          <w:i/>
          <w:color w:val="auto"/>
          <w:sz w:val="24"/>
          <w:szCs w:val="24"/>
        </w:rPr>
        <w:t>P</w:t>
      </w:r>
      <w:r w:rsidR="00A761A4" w:rsidRPr="000C5287">
        <w:rPr>
          <w:rFonts w:ascii="Book Antiqua" w:hAnsi="Book Antiqua" w:cs="Arial"/>
          <w:color w:val="auto"/>
          <w:sz w:val="24"/>
          <w:szCs w:val="24"/>
        </w:rPr>
        <w:t xml:space="preserve"> &lt; </w:t>
      </w:r>
      <w:r w:rsidRPr="000C5287">
        <w:rPr>
          <w:rFonts w:ascii="Book Antiqua" w:hAnsi="Book Antiqua" w:cs="Arial"/>
          <w:color w:val="auto"/>
          <w:sz w:val="24"/>
          <w:szCs w:val="24"/>
        </w:rPr>
        <w:t xml:space="preserve">0.001). </w:t>
      </w:r>
    </w:p>
    <w:p w14:paraId="20D5BF72" w14:textId="77777777" w:rsidR="00A37BFD" w:rsidRPr="000C5287" w:rsidRDefault="00A37BFD" w:rsidP="007F5966">
      <w:pPr>
        <w:pStyle w:val="NoSpacing"/>
        <w:spacing w:line="360" w:lineRule="auto"/>
        <w:jc w:val="both"/>
        <w:rPr>
          <w:rFonts w:ascii="Book Antiqua" w:hAnsi="Book Antiqua" w:cs="Arial"/>
          <w:color w:val="auto"/>
          <w:sz w:val="24"/>
          <w:szCs w:val="24"/>
        </w:rPr>
      </w:pPr>
    </w:p>
    <w:p w14:paraId="7A90EC8A" w14:textId="41BF7321" w:rsidR="00A761A4" w:rsidRPr="000C5287" w:rsidRDefault="00A761A4" w:rsidP="007F5966">
      <w:pPr>
        <w:pStyle w:val="NoSpacing"/>
        <w:spacing w:line="360" w:lineRule="auto"/>
        <w:jc w:val="both"/>
        <w:rPr>
          <w:rFonts w:ascii="Book Antiqua" w:hAnsi="Book Antiqua" w:cs="Arial"/>
          <w:b/>
          <w:i/>
          <w:color w:val="auto"/>
          <w:sz w:val="24"/>
          <w:szCs w:val="24"/>
        </w:rPr>
      </w:pPr>
      <w:r w:rsidRPr="000C5287">
        <w:rPr>
          <w:rFonts w:ascii="Book Antiqua" w:hAnsi="Book Antiqua" w:cs="Arial"/>
          <w:b/>
          <w:i/>
          <w:color w:val="auto"/>
          <w:sz w:val="24"/>
          <w:szCs w:val="24"/>
        </w:rPr>
        <w:t>CONCLUSION</w:t>
      </w:r>
    </w:p>
    <w:p w14:paraId="431E3C73" w14:textId="640DA572" w:rsidR="00A37BFD" w:rsidRPr="000C5287" w:rsidRDefault="00A37BFD" w:rsidP="007F5966">
      <w:pPr>
        <w:pStyle w:val="NoSpacing"/>
        <w:spacing w:line="360" w:lineRule="auto"/>
        <w:jc w:val="both"/>
        <w:rPr>
          <w:rFonts w:ascii="Book Antiqua" w:hAnsi="Book Antiqua" w:cs="Arial"/>
          <w:color w:val="auto"/>
          <w:sz w:val="24"/>
          <w:szCs w:val="24"/>
        </w:rPr>
      </w:pPr>
      <w:r w:rsidRPr="000C5287">
        <w:rPr>
          <w:rFonts w:ascii="Book Antiqua" w:hAnsi="Book Antiqua" w:cs="Arial"/>
          <w:color w:val="auto"/>
          <w:sz w:val="24"/>
          <w:szCs w:val="24"/>
        </w:rPr>
        <w:t>Diabetes empowerment scores were high among type 2 diabetes patients in this study population. Predictors for high empowerment scores included above secondary education level, diabetes education exposure, lack of ischemic heart disease status and lower HbA1c.</w:t>
      </w:r>
    </w:p>
    <w:p w14:paraId="7A01DEEA" w14:textId="77777777" w:rsidR="00A37BFD" w:rsidRPr="000C5287" w:rsidRDefault="00A37BFD" w:rsidP="007F5966">
      <w:pPr>
        <w:pStyle w:val="NoSpacing"/>
        <w:spacing w:line="360" w:lineRule="auto"/>
        <w:jc w:val="both"/>
        <w:rPr>
          <w:rFonts w:ascii="Book Antiqua" w:hAnsi="Book Antiqua" w:cs="Arial"/>
          <w:color w:val="auto"/>
          <w:sz w:val="24"/>
          <w:szCs w:val="24"/>
        </w:rPr>
      </w:pPr>
    </w:p>
    <w:p w14:paraId="34D1C0BA" w14:textId="6AEEF2B1" w:rsidR="00A37BFD" w:rsidRPr="000C5287" w:rsidRDefault="00A37BFD" w:rsidP="007F5966">
      <w:pPr>
        <w:pStyle w:val="NoSpacing"/>
        <w:spacing w:line="360" w:lineRule="auto"/>
        <w:jc w:val="both"/>
        <w:rPr>
          <w:rFonts w:ascii="Book Antiqua" w:hAnsi="Book Antiqua" w:cs="Arial"/>
          <w:color w:val="auto"/>
          <w:sz w:val="24"/>
          <w:szCs w:val="24"/>
        </w:rPr>
      </w:pPr>
      <w:r w:rsidRPr="000C5287">
        <w:rPr>
          <w:rFonts w:ascii="Book Antiqua" w:hAnsi="Book Antiqua" w:cs="Arial"/>
          <w:b/>
          <w:color w:val="auto"/>
          <w:sz w:val="24"/>
          <w:szCs w:val="24"/>
        </w:rPr>
        <w:t>Key</w:t>
      </w:r>
      <w:r w:rsidR="00A761A4" w:rsidRPr="000C5287">
        <w:rPr>
          <w:rFonts w:ascii="Book Antiqua" w:hAnsi="Book Antiqua" w:cs="Arial"/>
          <w:b/>
          <w:color w:val="auto"/>
          <w:sz w:val="24"/>
          <w:szCs w:val="24"/>
        </w:rPr>
        <w:t xml:space="preserve"> </w:t>
      </w:r>
      <w:r w:rsidRPr="000C5287">
        <w:rPr>
          <w:rFonts w:ascii="Book Antiqua" w:hAnsi="Book Antiqua" w:cs="Arial"/>
          <w:b/>
          <w:color w:val="auto"/>
          <w:sz w:val="24"/>
          <w:szCs w:val="24"/>
        </w:rPr>
        <w:t>words:</w:t>
      </w:r>
      <w:r w:rsidRPr="000C5287">
        <w:rPr>
          <w:rFonts w:ascii="Book Antiqua" w:hAnsi="Book Antiqua" w:cs="Arial"/>
          <w:color w:val="auto"/>
          <w:sz w:val="24"/>
          <w:szCs w:val="24"/>
        </w:rPr>
        <w:t xml:space="preserve"> Diabetes</w:t>
      </w:r>
      <w:r w:rsidR="00A761A4" w:rsidRPr="000C5287">
        <w:rPr>
          <w:rFonts w:ascii="Book Antiqua" w:hAnsi="Book Antiqua" w:cs="Arial"/>
          <w:color w:val="auto"/>
          <w:sz w:val="24"/>
          <w:szCs w:val="24"/>
        </w:rPr>
        <w:t>;</w:t>
      </w:r>
      <w:r w:rsidRPr="000C5287">
        <w:rPr>
          <w:rFonts w:ascii="Book Antiqua" w:hAnsi="Book Antiqua" w:cs="Arial"/>
          <w:color w:val="auto"/>
          <w:sz w:val="24"/>
          <w:szCs w:val="24"/>
        </w:rPr>
        <w:t xml:space="preserve"> </w:t>
      </w:r>
      <w:r w:rsidR="00A761A4" w:rsidRPr="000C5287">
        <w:rPr>
          <w:rFonts w:ascii="Book Antiqua" w:hAnsi="Book Antiqua" w:cs="Arial"/>
          <w:color w:val="auto"/>
          <w:sz w:val="24"/>
          <w:szCs w:val="24"/>
        </w:rPr>
        <w:t>Empowerment; Scores;</w:t>
      </w:r>
      <w:r w:rsidRPr="000C5287">
        <w:rPr>
          <w:rFonts w:ascii="Book Antiqua" w:hAnsi="Book Antiqua" w:cs="Arial"/>
          <w:color w:val="auto"/>
          <w:sz w:val="24"/>
          <w:szCs w:val="24"/>
        </w:rPr>
        <w:t xml:space="preserve"> </w:t>
      </w:r>
      <w:r w:rsidR="00A761A4" w:rsidRPr="000C5287">
        <w:rPr>
          <w:rFonts w:ascii="Book Antiqua" w:hAnsi="Book Antiqua" w:cs="Arial"/>
          <w:color w:val="auto"/>
          <w:sz w:val="24"/>
          <w:szCs w:val="24"/>
        </w:rPr>
        <w:t>Diabetes Empowerment Scale;</w:t>
      </w:r>
      <w:r w:rsidRPr="000C5287">
        <w:rPr>
          <w:rFonts w:ascii="Book Antiqua" w:hAnsi="Book Antiqua" w:cs="Arial"/>
          <w:color w:val="auto"/>
          <w:sz w:val="24"/>
          <w:szCs w:val="24"/>
        </w:rPr>
        <w:t xml:space="preserve"> Type 2 diabetes</w:t>
      </w:r>
      <w:r w:rsidR="00A761A4" w:rsidRPr="000C5287">
        <w:rPr>
          <w:rFonts w:ascii="Book Antiqua" w:hAnsi="Book Antiqua" w:cs="Arial"/>
          <w:color w:val="auto"/>
          <w:sz w:val="24"/>
          <w:szCs w:val="24"/>
        </w:rPr>
        <w:t>;</w:t>
      </w:r>
      <w:r w:rsidRPr="000C5287">
        <w:rPr>
          <w:rFonts w:ascii="Book Antiqua" w:hAnsi="Book Antiqua" w:cs="Arial"/>
          <w:color w:val="auto"/>
          <w:sz w:val="24"/>
          <w:szCs w:val="24"/>
        </w:rPr>
        <w:t xml:space="preserve"> Primary care</w:t>
      </w:r>
      <w:r w:rsidR="00A761A4" w:rsidRPr="000C5287">
        <w:rPr>
          <w:rFonts w:ascii="Book Antiqua" w:hAnsi="Book Antiqua" w:cs="Arial"/>
          <w:color w:val="auto"/>
          <w:sz w:val="24"/>
          <w:szCs w:val="24"/>
        </w:rPr>
        <w:t>;</w:t>
      </w:r>
      <w:r w:rsidRPr="000C5287">
        <w:rPr>
          <w:rFonts w:ascii="Book Antiqua" w:hAnsi="Book Antiqua" w:cs="Arial"/>
          <w:color w:val="auto"/>
          <w:sz w:val="24"/>
          <w:szCs w:val="24"/>
        </w:rPr>
        <w:t xml:space="preserve"> Malaysia</w:t>
      </w:r>
    </w:p>
    <w:p w14:paraId="6DDB7403" w14:textId="6BE16DCE" w:rsidR="00100AF7" w:rsidRPr="000C5287" w:rsidRDefault="00100AF7" w:rsidP="007F5966">
      <w:pPr>
        <w:spacing w:after="0" w:line="360" w:lineRule="auto"/>
        <w:jc w:val="both"/>
        <w:rPr>
          <w:rFonts w:ascii="Book Antiqua" w:eastAsia="Times New Roman" w:hAnsi="Book Antiqua" w:cs="Arial"/>
          <w:sz w:val="24"/>
          <w:szCs w:val="24"/>
          <w:lang w:val="en-MY"/>
        </w:rPr>
      </w:pPr>
    </w:p>
    <w:p w14:paraId="44715DDF" w14:textId="77777777" w:rsidR="00A761A4" w:rsidRPr="000C5287" w:rsidRDefault="00A761A4" w:rsidP="007F5966">
      <w:pPr>
        <w:spacing w:after="0" w:line="360" w:lineRule="auto"/>
        <w:jc w:val="both"/>
        <w:rPr>
          <w:rFonts w:ascii="Book Antiqua" w:hAnsi="Book Antiqua" w:cs="Arial"/>
          <w:sz w:val="24"/>
          <w:szCs w:val="24"/>
        </w:rPr>
      </w:pPr>
      <w:r w:rsidRPr="000C5287">
        <w:rPr>
          <w:rFonts w:ascii="Book Antiqua" w:hAnsi="Book Antiqua"/>
          <w:b/>
          <w:sz w:val="24"/>
          <w:szCs w:val="24"/>
        </w:rPr>
        <w:t xml:space="preserve">© </w:t>
      </w:r>
      <w:r w:rsidRPr="000C5287">
        <w:rPr>
          <w:rFonts w:ascii="Book Antiqua" w:hAnsi="Book Antiqua" w:cs="Arial"/>
          <w:b/>
          <w:sz w:val="24"/>
          <w:szCs w:val="24"/>
        </w:rPr>
        <w:t>The Author(s) 2019.</w:t>
      </w:r>
      <w:r w:rsidRPr="000C5287">
        <w:rPr>
          <w:rFonts w:ascii="Book Antiqua" w:hAnsi="Book Antiqua" w:cs="Arial"/>
          <w:sz w:val="24"/>
          <w:szCs w:val="24"/>
        </w:rPr>
        <w:t xml:space="preserve"> Published by </w:t>
      </w:r>
      <w:proofErr w:type="spellStart"/>
      <w:r w:rsidRPr="000C5287">
        <w:rPr>
          <w:rFonts w:ascii="Book Antiqua" w:hAnsi="Book Antiqua" w:cs="Arial"/>
          <w:sz w:val="24"/>
          <w:szCs w:val="24"/>
        </w:rPr>
        <w:t>Baishideng</w:t>
      </w:r>
      <w:proofErr w:type="spellEnd"/>
      <w:r w:rsidRPr="000C5287">
        <w:rPr>
          <w:rFonts w:ascii="Book Antiqua" w:hAnsi="Book Antiqua" w:cs="Arial"/>
          <w:sz w:val="24"/>
          <w:szCs w:val="24"/>
        </w:rPr>
        <w:t xml:space="preserve"> Publishing Group Inc. All rights reserved.</w:t>
      </w:r>
    </w:p>
    <w:p w14:paraId="423E7232" w14:textId="77777777" w:rsidR="00A761A4" w:rsidRPr="000C5287" w:rsidRDefault="00A761A4" w:rsidP="007F5966">
      <w:pPr>
        <w:spacing w:after="0" w:line="360" w:lineRule="auto"/>
        <w:jc w:val="both"/>
        <w:rPr>
          <w:rFonts w:ascii="Book Antiqua" w:eastAsia="Times New Roman" w:hAnsi="Book Antiqua" w:cs="Arial"/>
          <w:sz w:val="24"/>
          <w:szCs w:val="24"/>
          <w:lang w:val="en-MY"/>
        </w:rPr>
      </w:pPr>
    </w:p>
    <w:p w14:paraId="3E529D56" w14:textId="20D6DCBC" w:rsidR="00100AF7" w:rsidRPr="000C5287" w:rsidRDefault="00100AF7" w:rsidP="007F5966">
      <w:pPr>
        <w:spacing w:after="0" w:line="360" w:lineRule="auto"/>
        <w:jc w:val="both"/>
        <w:rPr>
          <w:rFonts w:ascii="Book Antiqua" w:eastAsiaTheme="minorEastAsia" w:hAnsi="Book Antiqua" w:cs="Arial"/>
          <w:sz w:val="24"/>
          <w:szCs w:val="24"/>
        </w:rPr>
      </w:pPr>
      <w:r w:rsidRPr="000C5287">
        <w:rPr>
          <w:rFonts w:ascii="Book Antiqua" w:eastAsia="Arial Unicode MS" w:hAnsi="Book Antiqua" w:cs="Arial"/>
          <w:b/>
          <w:sz w:val="24"/>
          <w:szCs w:val="24"/>
        </w:rPr>
        <w:t>C</w:t>
      </w:r>
      <w:r w:rsidR="00A761A4" w:rsidRPr="000C5287">
        <w:rPr>
          <w:rFonts w:ascii="Book Antiqua" w:eastAsia="Arial Unicode MS" w:hAnsi="Book Antiqua" w:cs="Arial"/>
          <w:b/>
          <w:sz w:val="24"/>
          <w:szCs w:val="24"/>
        </w:rPr>
        <w:t>ore tip:</w:t>
      </w:r>
      <w:r w:rsidR="00A761A4" w:rsidRPr="000C5287">
        <w:rPr>
          <w:rFonts w:ascii="Book Antiqua" w:eastAsia="Arial Unicode MS" w:hAnsi="Book Antiqua" w:cs="Arial"/>
          <w:b/>
          <w:sz w:val="24"/>
          <w:szCs w:val="24"/>
          <w:lang w:eastAsia="zh-CN"/>
        </w:rPr>
        <w:t xml:space="preserve"> </w:t>
      </w:r>
      <w:r w:rsidRPr="000C5287">
        <w:rPr>
          <w:rFonts w:ascii="Book Antiqua" w:eastAsiaTheme="minorEastAsia" w:hAnsi="Book Antiqua" w:cs="Arial"/>
          <w:sz w:val="24"/>
          <w:szCs w:val="24"/>
        </w:rPr>
        <w:t xml:space="preserve">This study aims to assess the diabetes empowerment scores and its correlated factors among type 2 diabetes patients in a primary care clinic in Malaysia. Median age of the study population was 55 years old, 56% were male and mean duration of diabetes was 4 years. The total median score of the </w:t>
      </w:r>
      <w:r w:rsidR="00FB140A" w:rsidRPr="000C5287">
        <w:rPr>
          <w:rFonts w:ascii="Book Antiqua" w:hAnsi="Book Antiqua" w:cs="Arial"/>
          <w:sz w:val="24"/>
          <w:szCs w:val="24"/>
        </w:rPr>
        <w:t>Diabetes Empowerment Scale</w:t>
      </w:r>
      <w:r w:rsidRPr="000C5287">
        <w:rPr>
          <w:rFonts w:ascii="Book Antiqua" w:eastAsiaTheme="minorEastAsia" w:hAnsi="Book Antiqua" w:cs="Arial"/>
          <w:sz w:val="24"/>
          <w:szCs w:val="24"/>
        </w:rPr>
        <w:t xml:space="preserve"> was 110 (</w:t>
      </w:r>
      <w:r w:rsidR="00FB140A" w:rsidRPr="000C5287">
        <w:rPr>
          <w:rFonts w:ascii="Book Antiqua" w:hAnsi="Book Antiqua" w:cs="Arial"/>
          <w:bCs/>
          <w:sz w:val="24"/>
          <w:szCs w:val="24"/>
          <w:lang w:val="en-MY" w:eastAsia="en-MY"/>
        </w:rPr>
        <w:t>interquartile range</w:t>
      </w:r>
      <w:r w:rsidR="00A761A4" w:rsidRPr="000C5287">
        <w:rPr>
          <w:rFonts w:ascii="Book Antiqua" w:eastAsiaTheme="minorEastAsia" w:hAnsi="Book Antiqua" w:cs="Arial"/>
          <w:sz w:val="24"/>
          <w:szCs w:val="24"/>
        </w:rPr>
        <w:t xml:space="preserve"> = </w:t>
      </w:r>
      <w:r w:rsidRPr="000C5287">
        <w:rPr>
          <w:rFonts w:ascii="Book Antiqua" w:eastAsiaTheme="minorEastAsia" w:hAnsi="Book Antiqua" w:cs="Arial"/>
          <w:sz w:val="24"/>
          <w:szCs w:val="24"/>
        </w:rPr>
        <w:t xml:space="preserve">10). Diabetes empowerment scores were high among type 2 diabetes patients in this study population. The predictors for high empowerment score were those who had above secondary education level, diabetes education exposure, no ischemic heart disease status and lower </w:t>
      </w:r>
      <w:r w:rsidR="000C5287" w:rsidRPr="000C5287">
        <w:rPr>
          <w:rFonts w:ascii="Book Antiqua" w:eastAsiaTheme="minorEastAsia" w:hAnsi="Book Antiqua" w:cs="Arial"/>
          <w:sz w:val="24"/>
          <w:szCs w:val="24"/>
          <w:lang w:eastAsia="zh-CN"/>
        </w:rPr>
        <w:t>glycated hemoglobin</w:t>
      </w:r>
      <w:r w:rsidRPr="000C5287">
        <w:rPr>
          <w:rFonts w:ascii="Book Antiqua" w:eastAsiaTheme="minorEastAsia" w:hAnsi="Book Antiqua" w:cs="Arial"/>
          <w:sz w:val="24"/>
          <w:szCs w:val="24"/>
        </w:rPr>
        <w:t>.</w:t>
      </w:r>
    </w:p>
    <w:p w14:paraId="0E8F0CC7" w14:textId="77777777" w:rsidR="00841BEA" w:rsidRPr="000C5287" w:rsidRDefault="00841BEA" w:rsidP="007F5966">
      <w:pPr>
        <w:pStyle w:val="NoSpacing"/>
        <w:spacing w:line="360" w:lineRule="auto"/>
        <w:jc w:val="both"/>
        <w:rPr>
          <w:rFonts w:ascii="Book Antiqua" w:hAnsi="Book Antiqua" w:cs="Arial"/>
          <w:b/>
          <w:i/>
          <w:color w:val="auto"/>
          <w:sz w:val="24"/>
          <w:szCs w:val="24"/>
        </w:rPr>
      </w:pPr>
    </w:p>
    <w:p w14:paraId="24BAE937" w14:textId="74FF5B84" w:rsidR="00841BEA" w:rsidRPr="000C5287" w:rsidRDefault="00841BEA" w:rsidP="007F5966">
      <w:pPr>
        <w:pStyle w:val="NoSpacing"/>
        <w:spacing w:line="360" w:lineRule="auto"/>
        <w:jc w:val="both"/>
        <w:rPr>
          <w:rFonts w:ascii="Book Antiqua" w:hAnsi="Book Antiqua" w:cs="Arial"/>
          <w:color w:val="auto"/>
          <w:sz w:val="24"/>
          <w:szCs w:val="24"/>
        </w:rPr>
      </w:pPr>
      <w:r w:rsidRPr="000C5287">
        <w:rPr>
          <w:rFonts w:ascii="Book Antiqua" w:hAnsi="Book Antiqua" w:cs="Arial"/>
          <w:color w:val="auto"/>
          <w:sz w:val="24"/>
          <w:szCs w:val="24"/>
        </w:rPr>
        <w:t>Zhu TH, Mooi CS,</w:t>
      </w:r>
      <w:r w:rsidRPr="000C5287">
        <w:rPr>
          <w:rFonts w:ascii="Book Antiqua" w:hAnsi="Book Antiqua" w:cs="Arial"/>
          <w:color w:val="auto"/>
          <w:sz w:val="24"/>
          <w:szCs w:val="24"/>
          <w:vertAlign w:val="superscript"/>
        </w:rPr>
        <w:t xml:space="preserve"> </w:t>
      </w:r>
      <w:r w:rsidRPr="000C5287">
        <w:rPr>
          <w:rFonts w:ascii="Book Antiqua" w:hAnsi="Book Antiqua" w:cs="Arial"/>
          <w:color w:val="auto"/>
          <w:sz w:val="24"/>
          <w:szCs w:val="24"/>
        </w:rPr>
        <w:t>Shamsuddin NH.</w:t>
      </w:r>
      <w:r w:rsidRPr="000C5287">
        <w:rPr>
          <w:rFonts w:ascii="Book Antiqua" w:hAnsi="Book Antiqua" w:cs="Arial"/>
          <w:bCs/>
          <w:color w:val="auto"/>
          <w:sz w:val="24"/>
          <w:szCs w:val="24"/>
        </w:rPr>
        <w:t xml:space="preserve"> Diabetes empowerment scores among type 2 diabetes mellitus patients </w:t>
      </w:r>
      <w:r w:rsidRPr="000C5287">
        <w:rPr>
          <w:rFonts w:ascii="Book Antiqua" w:hAnsi="Book Antiqua" w:cs="Arial"/>
          <w:color w:val="auto"/>
          <w:sz w:val="24"/>
          <w:szCs w:val="24"/>
        </w:rPr>
        <w:t xml:space="preserve">and its correlated factors: A cross-sectional study in a primary care setting in Malaysia. </w:t>
      </w:r>
      <w:r w:rsidRPr="000C5287">
        <w:rPr>
          <w:rFonts w:ascii="Book Antiqua" w:hAnsi="Book Antiqua"/>
          <w:i/>
          <w:iCs/>
          <w:color w:val="auto"/>
          <w:sz w:val="24"/>
          <w:szCs w:val="24"/>
        </w:rPr>
        <w:t xml:space="preserve">World J Diabetes </w:t>
      </w:r>
      <w:r w:rsidRPr="000C5287">
        <w:rPr>
          <w:rFonts w:ascii="Book Antiqua" w:hAnsi="Book Antiqua"/>
          <w:iCs/>
          <w:color w:val="auto"/>
          <w:sz w:val="24"/>
          <w:szCs w:val="24"/>
        </w:rPr>
        <w:t>2019; In press</w:t>
      </w:r>
    </w:p>
    <w:p w14:paraId="689DDF58" w14:textId="77777777" w:rsidR="00841BEA" w:rsidRPr="000C5287" w:rsidRDefault="00841BEA" w:rsidP="007F5966">
      <w:pPr>
        <w:spacing w:after="0" w:line="360" w:lineRule="auto"/>
        <w:jc w:val="both"/>
        <w:rPr>
          <w:rFonts w:ascii="Book Antiqua" w:hAnsi="Book Antiqua" w:cs="Arial"/>
          <w:b/>
          <w:sz w:val="24"/>
          <w:szCs w:val="24"/>
        </w:rPr>
      </w:pPr>
      <w:r w:rsidRPr="000C5287">
        <w:rPr>
          <w:rFonts w:ascii="Book Antiqua" w:hAnsi="Book Antiqua" w:cs="Arial"/>
          <w:b/>
          <w:sz w:val="24"/>
          <w:szCs w:val="24"/>
        </w:rPr>
        <w:br w:type="page"/>
      </w:r>
    </w:p>
    <w:p w14:paraId="026AD3CC" w14:textId="300C72D3" w:rsidR="00A37BFD" w:rsidRPr="000C5287" w:rsidRDefault="00841BEA" w:rsidP="007F5966">
      <w:pPr>
        <w:pStyle w:val="NoSpacing"/>
        <w:spacing w:line="360" w:lineRule="auto"/>
        <w:jc w:val="both"/>
        <w:rPr>
          <w:rFonts w:ascii="Book Antiqua" w:hAnsi="Book Antiqua" w:cs="Arial"/>
          <w:b/>
          <w:color w:val="auto"/>
          <w:sz w:val="24"/>
          <w:szCs w:val="24"/>
        </w:rPr>
      </w:pPr>
      <w:r w:rsidRPr="000C5287">
        <w:rPr>
          <w:rFonts w:ascii="Book Antiqua" w:hAnsi="Book Antiqua" w:cs="Arial"/>
          <w:b/>
          <w:color w:val="auto"/>
          <w:sz w:val="24"/>
          <w:szCs w:val="24"/>
        </w:rPr>
        <w:lastRenderedPageBreak/>
        <w:t>INTRODUCTION</w:t>
      </w:r>
    </w:p>
    <w:p w14:paraId="574BEDA2" w14:textId="3506D86A" w:rsidR="00A37BFD" w:rsidRPr="000C5287" w:rsidRDefault="00A37BFD" w:rsidP="007F5966">
      <w:pPr>
        <w:pStyle w:val="NoSpacing"/>
        <w:spacing w:line="360" w:lineRule="auto"/>
        <w:jc w:val="both"/>
        <w:rPr>
          <w:rFonts w:ascii="Book Antiqua" w:eastAsia="MS Mincho" w:hAnsi="Book Antiqua" w:cs="Arial"/>
          <w:color w:val="auto"/>
          <w:sz w:val="24"/>
          <w:szCs w:val="24"/>
        </w:rPr>
      </w:pPr>
      <w:r w:rsidRPr="000C5287">
        <w:rPr>
          <w:rFonts w:ascii="Book Antiqua" w:hAnsi="Book Antiqua" w:cs="Arial"/>
          <w:color w:val="auto"/>
          <w:sz w:val="24"/>
          <w:szCs w:val="24"/>
        </w:rPr>
        <w:t>Diabetes has become a global epidemic of the 21</w:t>
      </w:r>
      <w:r w:rsidRPr="000C5287">
        <w:rPr>
          <w:rFonts w:ascii="Book Antiqua" w:hAnsi="Book Antiqua" w:cs="Arial"/>
          <w:color w:val="auto"/>
          <w:sz w:val="24"/>
          <w:szCs w:val="24"/>
          <w:vertAlign w:val="superscript"/>
        </w:rPr>
        <w:t>st</w:t>
      </w:r>
      <w:r w:rsidRPr="000C5287">
        <w:rPr>
          <w:rFonts w:ascii="Book Antiqua" w:hAnsi="Book Antiqua" w:cs="Arial"/>
          <w:color w:val="auto"/>
          <w:sz w:val="24"/>
          <w:szCs w:val="24"/>
        </w:rPr>
        <w:t xml:space="preserve"> century. Over 70% of known cases of diabetes occur in developing countries. </w:t>
      </w:r>
      <w:r w:rsidR="00B0789F" w:rsidRPr="000C5287">
        <w:rPr>
          <w:rFonts w:ascii="Book Antiqua" w:hAnsi="Book Antiqua" w:cs="Arial"/>
          <w:color w:val="auto"/>
          <w:sz w:val="24"/>
          <w:szCs w:val="24"/>
        </w:rPr>
        <w:t>Four hundred and fifteen</w:t>
      </w:r>
      <w:r w:rsidRPr="000C5287">
        <w:rPr>
          <w:rFonts w:ascii="Book Antiqua" w:hAnsi="Book Antiqua" w:cs="Arial"/>
          <w:color w:val="auto"/>
          <w:sz w:val="24"/>
          <w:szCs w:val="24"/>
        </w:rPr>
        <w:t xml:space="preserve"> million adults were estimated to have diabetes globally in 2015, or 1 in 11 adults. This is estimated to rise to 642 million by 2040</w:t>
      </w:r>
      <w:r w:rsidR="00E95408" w:rsidRPr="000C5287">
        <w:rPr>
          <w:rFonts w:ascii="Book Antiqua" w:hAnsi="Book Antiqua" w:cs="Arial"/>
          <w:color w:val="auto"/>
          <w:sz w:val="24"/>
          <w:szCs w:val="24"/>
          <w:vertAlign w:val="superscript"/>
        </w:rPr>
        <w:t>[1]</w:t>
      </w:r>
      <w:r w:rsidR="004666DB" w:rsidRPr="000C5287">
        <w:rPr>
          <w:rFonts w:ascii="Book Antiqua" w:hAnsi="Book Antiqua" w:cs="Arial"/>
          <w:color w:val="auto"/>
          <w:sz w:val="24"/>
          <w:szCs w:val="24"/>
        </w:rPr>
        <w:t xml:space="preserve">. </w:t>
      </w:r>
      <w:r w:rsidRPr="000C5287">
        <w:rPr>
          <w:rFonts w:ascii="Book Antiqua" w:eastAsia="MS Mincho" w:hAnsi="Book Antiqua" w:cs="Arial"/>
          <w:color w:val="auto"/>
          <w:sz w:val="24"/>
          <w:szCs w:val="24"/>
          <w:bdr w:val="none" w:sz="0" w:space="0" w:color="auto" w:frame="1"/>
          <w:lang w:val="en-MY"/>
        </w:rPr>
        <w:t>The Southeast Asian region has seen a recent dramatic increase in diabetes. An estimated 96 million people have diabetes in the region, 90% of whom have type 2, which is preventable</w:t>
      </w:r>
      <w:r w:rsidR="00E95408" w:rsidRPr="000C5287">
        <w:rPr>
          <w:rFonts w:ascii="Book Antiqua" w:eastAsia="MS Mincho" w:hAnsi="Book Antiqua" w:cs="Arial"/>
          <w:color w:val="auto"/>
          <w:sz w:val="24"/>
          <w:szCs w:val="24"/>
          <w:bdr w:val="none" w:sz="0" w:space="0" w:color="auto" w:frame="1"/>
          <w:vertAlign w:val="superscript"/>
          <w:lang w:val="en-MY"/>
        </w:rPr>
        <w:t>[2]</w:t>
      </w:r>
      <w:r w:rsidRPr="000C5287">
        <w:rPr>
          <w:rFonts w:ascii="Book Antiqua" w:eastAsia="MS Mincho" w:hAnsi="Book Antiqua" w:cs="Arial"/>
          <w:color w:val="auto"/>
          <w:sz w:val="24"/>
          <w:szCs w:val="24"/>
          <w:bdr w:val="none" w:sz="0" w:space="0" w:color="auto" w:frame="1"/>
          <w:lang w:val="en-MY"/>
        </w:rPr>
        <w:t>.</w:t>
      </w:r>
      <w:r w:rsidR="004666DB" w:rsidRPr="000C5287">
        <w:rPr>
          <w:rFonts w:ascii="Book Antiqua" w:eastAsia="MS Mincho" w:hAnsi="Book Antiqua" w:cs="Arial"/>
          <w:color w:val="auto"/>
          <w:sz w:val="24"/>
          <w:szCs w:val="24"/>
          <w:bdr w:val="none" w:sz="0" w:space="0" w:color="auto" w:frame="1"/>
          <w:lang w:val="en-MY"/>
        </w:rPr>
        <w:t xml:space="preserve"> </w:t>
      </w:r>
      <w:r w:rsidRPr="000C5287">
        <w:rPr>
          <w:rFonts w:ascii="Book Antiqua" w:hAnsi="Book Antiqua" w:cs="Arial"/>
          <w:color w:val="auto"/>
          <w:sz w:val="24"/>
          <w:szCs w:val="24"/>
        </w:rPr>
        <w:t>In Malaysia, the incidence rate has also significantly increased from 8.3% in 1996 to 17.5% (3.5million) in 2015</w:t>
      </w:r>
      <w:r w:rsidR="00E95408" w:rsidRPr="000C5287">
        <w:rPr>
          <w:rFonts w:ascii="Book Antiqua" w:hAnsi="Book Antiqua" w:cs="Arial"/>
          <w:color w:val="auto"/>
          <w:sz w:val="24"/>
          <w:szCs w:val="24"/>
          <w:vertAlign w:val="superscript"/>
        </w:rPr>
        <w:t>[3]</w:t>
      </w:r>
      <w:r w:rsidRPr="000C5287">
        <w:rPr>
          <w:rFonts w:ascii="Book Antiqua" w:hAnsi="Book Antiqua" w:cs="Arial"/>
          <w:color w:val="auto"/>
          <w:sz w:val="24"/>
          <w:szCs w:val="24"/>
        </w:rPr>
        <w:t>. The Federal Territory of Putrajaya was noted to have the highest increment in the prevalence of diabetes in adults, from 2011 to 2015, that is 8.8% to 19.2%</w:t>
      </w:r>
      <w:r w:rsidR="00E95408" w:rsidRPr="000C5287">
        <w:rPr>
          <w:rFonts w:ascii="Book Antiqua" w:hAnsi="Book Antiqua" w:cs="Arial"/>
          <w:color w:val="auto"/>
          <w:sz w:val="24"/>
          <w:szCs w:val="24"/>
          <w:vertAlign w:val="superscript"/>
        </w:rPr>
        <w:t>[4]</w:t>
      </w:r>
      <w:r w:rsidR="004666DB" w:rsidRPr="000C5287">
        <w:rPr>
          <w:rFonts w:ascii="Book Antiqua" w:hAnsi="Book Antiqua" w:cs="Arial"/>
          <w:color w:val="auto"/>
          <w:sz w:val="24"/>
          <w:szCs w:val="24"/>
        </w:rPr>
        <w:t xml:space="preserve">. </w:t>
      </w:r>
      <w:r w:rsidRPr="000C5287">
        <w:rPr>
          <w:rFonts w:ascii="Book Antiqua" w:hAnsi="Book Antiqua" w:cs="Arial"/>
          <w:color w:val="auto"/>
          <w:sz w:val="24"/>
          <w:szCs w:val="24"/>
        </w:rPr>
        <w:t xml:space="preserve"> Primary care was identified as the backbone in managing diabetes. A </w:t>
      </w:r>
      <w:r w:rsidRPr="000C5287">
        <w:rPr>
          <w:rFonts w:ascii="Book Antiqua" w:eastAsia="MS Mincho" w:hAnsi="Book Antiqua" w:cs="Arial"/>
          <w:color w:val="auto"/>
          <w:sz w:val="24"/>
          <w:szCs w:val="24"/>
        </w:rPr>
        <w:t>majority sought treatment at government health clinics (59.3%) and private clinics (15.1%)</w:t>
      </w:r>
      <w:r w:rsidR="000B3B0C" w:rsidRPr="000C5287">
        <w:rPr>
          <w:rFonts w:ascii="Book Antiqua" w:eastAsia="MS Mincho" w:hAnsi="Book Antiqua" w:cs="Arial"/>
          <w:color w:val="auto"/>
          <w:sz w:val="24"/>
          <w:szCs w:val="24"/>
          <w:vertAlign w:val="superscript"/>
        </w:rPr>
        <w:t>[3]</w:t>
      </w:r>
      <w:r w:rsidRPr="000C5287">
        <w:rPr>
          <w:rFonts w:ascii="Book Antiqua" w:eastAsia="MS Mincho" w:hAnsi="Book Antiqua" w:cs="Arial"/>
          <w:color w:val="auto"/>
          <w:sz w:val="24"/>
          <w:szCs w:val="24"/>
        </w:rPr>
        <w:t>.  Therefore, the population attending government health clinics would provide a better picture of overall diabetes management.</w:t>
      </w:r>
    </w:p>
    <w:p w14:paraId="67DFEE1E" w14:textId="6A7E48D0" w:rsidR="00A37BFD" w:rsidRPr="000C5287" w:rsidRDefault="00A37BFD" w:rsidP="007F5966">
      <w:pPr>
        <w:pStyle w:val="NoSpacing"/>
        <w:spacing w:line="360" w:lineRule="auto"/>
        <w:ind w:firstLineChars="100" w:firstLine="240"/>
        <w:jc w:val="both"/>
        <w:rPr>
          <w:rFonts w:ascii="Book Antiqua" w:hAnsi="Book Antiqua" w:cs="Arial"/>
          <w:color w:val="auto"/>
          <w:sz w:val="24"/>
          <w:szCs w:val="24"/>
          <w:lang w:val="en-MY"/>
        </w:rPr>
      </w:pPr>
      <w:r w:rsidRPr="000C5287">
        <w:rPr>
          <w:rFonts w:ascii="Book Antiqua" w:hAnsi="Book Antiqua" w:cs="Arial"/>
          <w:color w:val="auto"/>
          <w:sz w:val="24"/>
          <w:szCs w:val="24"/>
          <w:lang w:val="en-MY"/>
        </w:rPr>
        <w:t>Evidence shows that self-empowerment is important in managing chronic diseases, especially diabetes</w:t>
      </w:r>
      <w:r w:rsidR="00E95408" w:rsidRPr="000C5287">
        <w:rPr>
          <w:rFonts w:ascii="Book Antiqua" w:hAnsi="Book Antiqua" w:cs="Arial"/>
          <w:color w:val="auto"/>
          <w:sz w:val="24"/>
          <w:szCs w:val="24"/>
          <w:vertAlign w:val="superscript"/>
          <w:lang w:val="en-MY"/>
        </w:rPr>
        <w:t>[5,6]</w:t>
      </w:r>
      <w:r w:rsidR="004666DB" w:rsidRPr="000C5287">
        <w:rPr>
          <w:rFonts w:ascii="Book Antiqua" w:hAnsi="Book Antiqua" w:cs="Arial"/>
          <w:color w:val="auto"/>
          <w:sz w:val="24"/>
          <w:szCs w:val="24"/>
          <w:lang w:val="en-MY"/>
        </w:rPr>
        <w:t>.</w:t>
      </w:r>
      <w:r w:rsidR="00E95408" w:rsidRPr="000C5287">
        <w:rPr>
          <w:rFonts w:ascii="Book Antiqua" w:hAnsi="Book Antiqua" w:cs="Arial"/>
          <w:color w:val="auto"/>
          <w:sz w:val="24"/>
          <w:szCs w:val="24"/>
          <w:vertAlign w:val="superscript"/>
          <w:lang w:val="en-MY"/>
        </w:rPr>
        <w:t xml:space="preserve"> </w:t>
      </w:r>
      <w:r w:rsidRPr="000C5287">
        <w:rPr>
          <w:rFonts w:ascii="Book Antiqua" w:hAnsi="Book Antiqua" w:cs="Arial"/>
          <w:color w:val="auto"/>
          <w:sz w:val="24"/>
          <w:szCs w:val="24"/>
          <w:lang w:val="en-MY"/>
        </w:rPr>
        <w:t>Self-empowerment is an approach that can improve the ability of the patients with diabetes to understand the disease process better, involve themselves actively in self-care, and practise healthy lifestyles for better disease control</w:t>
      </w:r>
      <w:r w:rsidR="00E95408" w:rsidRPr="000C5287">
        <w:rPr>
          <w:rFonts w:ascii="Book Antiqua" w:hAnsi="Book Antiqua" w:cs="Arial"/>
          <w:color w:val="auto"/>
          <w:sz w:val="24"/>
          <w:szCs w:val="24"/>
          <w:vertAlign w:val="superscript"/>
          <w:lang w:val="en-MY"/>
        </w:rPr>
        <w:t>[6,7]</w:t>
      </w:r>
      <w:r w:rsidR="004666DB" w:rsidRPr="000C5287">
        <w:rPr>
          <w:rFonts w:ascii="Book Antiqua" w:hAnsi="Book Antiqua" w:cs="Arial"/>
          <w:color w:val="auto"/>
          <w:sz w:val="24"/>
          <w:szCs w:val="24"/>
          <w:lang w:val="en-MY"/>
        </w:rPr>
        <w:t>.</w:t>
      </w:r>
      <w:r w:rsidRPr="000C5287">
        <w:rPr>
          <w:rFonts w:ascii="Book Antiqua" w:hAnsi="Book Antiqua" w:cs="Arial"/>
          <w:color w:val="auto"/>
          <w:sz w:val="24"/>
          <w:szCs w:val="24"/>
          <w:lang w:val="en-MY"/>
        </w:rPr>
        <w:t xml:space="preserve"> The process of empowerment improves diabetes control by helping patients in making decisions in regards to diabetes care and self-realization of their responsibilities in managing type 2 DM</w:t>
      </w:r>
      <w:r w:rsidR="00E959EE" w:rsidRPr="000C5287">
        <w:rPr>
          <w:rFonts w:ascii="Book Antiqua" w:hAnsi="Book Antiqua" w:cs="Arial"/>
          <w:color w:val="auto"/>
          <w:sz w:val="24"/>
          <w:szCs w:val="24"/>
          <w:vertAlign w:val="superscript"/>
          <w:lang w:val="en-MY"/>
        </w:rPr>
        <w:t>[8]</w:t>
      </w:r>
      <w:r w:rsidR="004666DB" w:rsidRPr="000C5287">
        <w:rPr>
          <w:rFonts w:ascii="Book Antiqua" w:hAnsi="Book Antiqua" w:cs="Arial"/>
          <w:color w:val="auto"/>
          <w:sz w:val="24"/>
          <w:szCs w:val="24"/>
          <w:lang w:val="en-MY"/>
        </w:rPr>
        <w:t>.</w:t>
      </w:r>
      <w:r w:rsidRPr="000C5287">
        <w:rPr>
          <w:rFonts w:ascii="Book Antiqua" w:hAnsi="Book Antiqua" w:cs="Arial"/>
          <w:color w:val="auto"/>
          <w:sz w:val="24"/>
          <w:szCs w:val="24"/>
          <w:lang w:val="en-MY"/>
        </w:rPr>
        <w:t xml:space="preserve"> Tol </w:t>
      </w:r>
      <w:r w:rsidRPr="000C5287">
        <w:rPr>
          <w:rFonts w:ascii="Book Antiqua" w:hAnsi="Book Antiqua" w:cs="Arial"/>
          <w:i/>
          <w:color w:val="auto"/>
          <w:sz w:val="24"/>
          <w:szCs w:val="24"/>
          <w:lang w:val="en-MY"/>
        </w:rPr>
        <w:t>et al</w:t>
      </w:r>
      <w:r w:rsidR="00E959EE" w:rsidRPr="000C5287">
        <w:rPr>
          <w:rFonts w:ascii="Book Antiqua" w:hAnsi="Book Antiqua" w:cs="Arial"/>
          <w:color w:val="auto"/>
          <w:sz w:val="24"/>
          <w:szCs w:val="24"/>
          <w:vertAlign w:val="superscript"/>
          <w:lang w:val="en-MY"/>
        </w:rPr>
        <w:t>[9]</w:t>
      </w:r>
      <w:r w:rsidRPr="000C5287">
        <w:rPr>
          <w:rFonts w:ascii="Book Antiqua" w:hAnsi="Book Antiqua" w:cs="Arial"/>
          <w:color w:val="auto"/>
          <w:sz w:val="24"/>
          <w:szCs w:val="24"/>
          <w:lang w:val="en-MY"/>
        </w:rPr>
        <w:t xml:space="preserve"> and Liu </w:t>
      </w:r>
      <w:r w:rsidR="00E959EE" w:rsidRPr="000C5287">
        <w:rPr>
          <w:rFonts w:ascii="Book Antiqua" w:hAnsi="Book Antiqua" w:cs="Arial"/>
          <w:i/>
          <w:color w:val="auto"/>
          <w:sz w:val="24"/>
          <w:szCs w:val="24"/>
          <w:lang w:val="en-MY"/>
        </w:rPr>
        <w:t>et al</w:t>
      </w:r>
      <w:r w:rsidR="00E959EE" w:rsidRPr="000C5287">
        <w:rPr>
          <w:rFonts w:ascii="Book Antiqua" w:hAnsi="Book Antiqua" w:cs="Arial"/>
          <w:color w:val="auto"/>
          <w:sz w:val="24"/>
          <w:szCs w:val="24"/>
          <w:vertAlign w:val="superscript"/>
          <w:lang w:val="en-MY"/>
        </w:rPr>
        <w:t>[10]</w:t>
      </w:r>
      <w:r w:rsidRPr="000C5287">
        <w:rPr>
          <w:rFonts w:ascii="Book Antiqua" w:hAnsi="Book Antiqua" w:cs="Arial"/>
          <w:color w:val="auto"/>
          <w:sz w:val="24"/>
          <w:szCs w:val="24"/>
          <w:lang w:val="en-MY"/>
        </w:rPr>
        <w:t xml:space="preserve"> showed that self-efficacy and self-esteem have a strong relationship with empowerment. </w:t>
      </w:r>
      <w:r w:rsidRPr="000C5287">
        <w:rPr>
          <w:rFonts w:ascii="Book Antiqua" w:hAnsi="Book Antiqua" w:cs="Arial"/>
          <w:color w:val="auto"/>
          <w:kern w:val="24"/>
          <w:sz w:val="24"/>
          <w:szCs w:val="24"/>
        </w:rPr>
        <w:t>H</w:t>
      </w:r>
      <w:r w:rsidRPr="000C5287">
        <w:rPr>
          <w:rFonts w:ascii="Book Antiqua" w:hAnsi="Book Antiqua" w:cs="Arial"/>
          <w:color w:val="auto"/>
          <w:sz w:val="24"/>
          <w:szCs w:val="24"/>
        </w:rPr>
        <w:t>owever, there are few studies on diabetes empowerment among type 2 diabetes patients in Malaysia. Therefore, this study was conducted to examine diabetes empowerment and its correlated factors among patients with type 2 diabetes in a primary care setting in Malaysia.</w:t>
      </w:r>
    </w:p>
    <w:p w14:paraId="14BEE5AB" w14:textId="77777777" w:rsidR="00A37BFD" w:rsidRPr="000C5287" w:rsidRDefault="00A37BFD" w:rsidP="007F5966">
      <w:pPr>
        <w:pStyle w:val="NoSpacing"/>
        <w:spacing w:line="360" w:lineRule="auto"/>
        <w:jc w:val="both"/>
        <w:rPr>
          <w:rFonts w:ascii="Book Antiqua" w:hAnsi="Book Antiqua" w:cs="Arial"/>
          <w:color w:val="auto"/>
          <w:sz w:val="24"/>
          <w:szCs w:val="24"/>
        </w:rPr>
      </w:pPr>
    </w:p>
    <w:p w14:paraId="7A7D92C1" w14:textId="0C8BC0AC" w:rsidR="00A37BFD" w:rsidRPr="000C5287" w:rsidRDefault="00E959EE" w:rsidP="007F5966">
      <w:pPr>
        <w:pStyle w:val="NoSpacing"/>
        <w:spacing w:line="360" w:lineRule="auto"/>
        <w:jc w:val="both"/>
        <w:rPr>
          <w:rFonts w:ascii="Book Antiqua" w:hAnsi="Book Antiqua" w:cs="Arial"/>
          <w:b/>
          <w:color w:val="auto"/>
          <w:sz w:val="24"/>
          <w:szCs w:val="24"/>
        </w:rPr>
      </w:pPr>
      <w:r w:rsidRPr="000C5287">
        <w:rPr>
          <w:rFonts w:ascii="Book Antiqua" w:hAnsi="Book Antiqua" w:cs="Arial"/>
          <w:b/>
          <w:color w:val="auto"/>
          <w:sz w:val="24"/>
          <w:szCs w:val="24"/>
        </w:rPr>
        <w:t>MATERIALS AND METHODS</w:t>
      </w:r>
    </w:p>
    <w:p w14:paraId="3E73FAD0" w14:textId="77777777" w:rsidR="00A37BFD" w:rsidRPr="000C5287" w:rsidRDefault="00A37BFD" w:rsidP="007F5966">
      <w:pPr>
        <w:pStyle w:val="NoSpacing"/>
        <w:spacing w:line="360" w:lineRule="auto"/>
        <w:jc w:val="both"/>
        <w:rPr>
          <w:rFonts w:ascii="Book Antiqua" w:hAnsi="Book Antiqua" w:cs="Arial"/>
          <w:b/>
          <w:i/>
          <w:color w:val="auto"/>
          <w:sz w:val="24"/>
          <w:szCs w:val="24"/>
        </w:rPr>
      </w:pPr>
      <w:r w:rsidRPr="000C5287">
        <w:rPr>
          <w:rFonts w:ascii="Book Antiqua" w:hAnsi="Book Antiqua" w:cs="Arial"/>
          <w:b/>
          <w:i/>
          <w:color w:val="auto"/>
          <w:sz w:val="24"/>
          <w:szCs w:val="24"/>
        </w:rPr>
        <w:t>Setting</w:t>
      </w:r>
    </w:p>
    <w:p w14:paraId="0269CB6B" w14:textId="17A3EEA7" w:rsidR="00A37BFD" w:rsidRPr="000C5287" w:rsidRDefault="00A37BFD" w:rsidP="007F5966">
      <w:pPr>
        <w:pStyle w:val="NoSpacing"/>
        <w:spacing w:line="360" w:lineRule="auto"/>
        <w:jc w:val="both"/>
        <w:rPr>
          <w:rFonts w:ascii="Book Antiqua" w:hAnsi="Book Antiqua" w:cs="Arial"/>
          <w:color w:val="auto"/>
          <w:kern w:val="24"/>
          <w:sz w:val="24"/>
          <w:szCs w:val="24"/>
        </w:rPr>
      </w:pPr>
      <w:r w:rsidRPr="000C5287">
        <w:rPr>
          <w:rFonts w:ascii="Book Antiqua" w:hAnsi="Book Antiqua" w:cs="Arial"/>
          <w:color w:val="auto"/>
          <w:sz w:val="24"/>
          <w:szCs w:val="24"/>
        </w:rPr>
        <w:t xml:space="preserve">This is a cross-sectional study of patients registered with a primary health care clinic located in </w:t>
      </w:r>
      <w:r w:rsidRPr="000C5287">
        <w:rPr>
          <w:rFonts w:ascii="Book Antiqua" w:hAnsi="Book Antiqua" w:cs="Arial"/>
          <w:color w:val="auto"/>
          <w:kern w:val="24"/>
          <w:sz w:val="24"/>
          <w:szCs w:val="24"/>
        </w:rPr>
        <w:t xml:space="preserve">Putrajaya, a Federal Territory and the administrative capital of Malaysia. </w:t>
      </w:r>
      <w:r w:rsidRPr="000C5287">
        <w:rPr>
          <w:rFonts w:ascii="Book Antiqua" w:hAnsi="Book Antiqua" w:cs="Arial"/>
          <w:color w:val="auto"/>
          <w:kern w:val="24"/>
          <w:sz w:val="24"/>
          <w:szCs w:val="24"/>
        </w:rPr>
        <w:lastRenderedPageBreak/>
        <w:t xml:space="preserve">It has a total population of </w:t>
      </w:r>
      <w:r w:rsidRPr="000C5287">
        <w:rPr>
          <w:rFonts w:ascii="Book Antiqua" w:eastAsia="Times New Roman" w:hAnsi="Book Antiqua" w:cs="Arial"/>
          <w:color w:val="auto"/>
          <w:sz w:val="24"/>
          <w:szCs w:val="24"/>
        </w:rPr>
        <w:t>91900</w:t>
      </w:r>
      <w:r w:rsidR="007D0C74" w:rsidRPr="000C5287">
        <w:rPr>
          <w:rFonts w:ascii="Book Antiqua" w:hAnsi="Book Antiqua" w:cs="Arial"/>
          <w:color w:val="auto"/>
          <w:kern w:val="24"/>
          <w:sz w:val="24"/>
          <w:szCs w:val="24"/>
          <w:vertAlign w:val="superscript"/>
        </w:rPr>
        <w:t>[11]</w:t>
      </w:r>
      <w:r w:rsidRPr="000C5287">
        <w:rPr>
          <w:rFonts w:ascii="Book Antiqua" w:hAnsi="Book Antiqua" w:cs="Arial"/>
          <w:color w:val="auto"/>
          <w:kern w:val="24"/>
          <w:sz w:val="24"/>
          <w:szCs w:val="24"/>
        </w:rPr>
        <w:t>. The study was conducted over a 3-month period from January 2019 to March 2019.</w:t>
      </w:r>
    </w:p>
    <w:p w14:paraId="2FAD70C9" w14:textId="77777777" w:rsidR="00A37BFD" w:rsidRPr="000C5287" w:rsidRDefault="00A37BFD" w:rsidP="007F5966">
      <w:pPr>
        <w:pStyle w:val="NoSpacing"/>
        <w:spacing w:line="360" w:lineRule="auto"/>
        <w:jc w:val="both"/>
        <w:rPr>
          <w:rFonts w:ascii="Book Antiqua" w:eastAsia="Times New Roman" w:hAnsi="Book Antiqua" w:cs="Arial"/>
          <w:color w:val="auto"/>
          <w:sz w:val="24"/>
          <w:szCs w:val="24"/>
        </w:rPr>
      </w:pPr>
    </w:p>
    <w:p w14:paraId="2BCC893E" w14:textId="3D21A6D5" w:rsidR="00A37BFD" w:rsidRPr="000C5287" w:rsidRDefault="00A37BFD" w:rsidP="007F5966">
      <w:pPr>
        <w:pStyle w:val="NoSpacing"/>
        <w:spacing w:line="360" w:lineRule="auto"/>
        <w:jc w:val="both"/>
        <w:rPr>
          <w:rFonts w:ascii="Book Antiqua" w:hAnsi="Book Antiqua" w:cs="Arial"/>
          <w:b/>
          <w:i/>
          <w:color w:val="auto"/>
          <w:kern w:val="24"/>
          <w:sz w:val="24"/>
          <w:szCs w:val="24"/>
        </w:rPr>
      </w:pPr>
      <w:r w:rsidRPr="000C5287">
        <w:rPr>
          <w:rFonts w:ascii="Book Antiqua" w:hAnsi="Book Antiqua" w:cs="Arial"/>
          <w:b/>
          <w:i/>
          <w:color w:val="auto"/>
          <w:kern w:val="24"/>
          <w:sz w:val="24"/>
          <w:szCs w:val="24"/>
        </w:rPr>
        <w:t xml:space="preserve">Inclusion </w:t>
      </w:r>
      <w:r w:rsidR="007D0C74" w:rsidRPr="000C5287">
        <w:rPr>
          <w:rFonts w:ascii="Book Antiqua" w:hAnsi="Book Antiqua" w:cs="Arial"/>
          <w:b/>
          <w:i/>
          <w:color w:val="auto"/>
          <w:kern w:val="24"/>
          <w:sz w:val="24"/>
          <w:szCs w:val="24"/>
        </w:rPr>
        <w:t>c</w:t>
      </w:r>
      <w:r w:rsidRPr="000C5287">
        <w:rPr>
          <w:rFonts w:ascii="Book Antiqua" w:hAnsi="Book Antiqua" w:cs="Arial"/>
          <w:b/>
          <w:i/>
          <w:color w:val="auto"/>
          <w:kern w:val="24"/>
          <w:sz w:val="24"/>
          <w:szCs w:val="24"/>
        </w:rPr>
        <w:t>riteria</w:t>
      </w:r>
    </w:p>
    <w:p w14:paraId="60B9DF2C" w14:textId="4041FAA2" w:rsidR="00A37BFD" w:rsidRPr="000C5287" w:rsidRDefault="00A37BFD" w:rsidP="007F5966">
      <w:pPr>
        <w:pStyle w:val="NoSpacing"/>
        <w:spacing w:line="360" w:lineRule="auto"/>
        <w:jc w:val="both"/>
        <w:rPr>
          <w:rFonts w:ascii="Book Antiqua" w:hAnsi="Book Antiqua" w:cs="Arial"/>
          <w:color w:val="auto"/>
          <w:sz w:val="24"/>
          <w:szCs w:val="24"/>
        </w:rPr>
      </w:pPr>
      <w:r w:rsidRPr="000C5287">
        <w:rPr>
          <w:rFonts w:ascii="Book Antiqua" w:hAnsi="Book Antiqua" w:cs="Arial"/>
          <w:color w:val="auto"/>
          <w:sz w:val="24"/>
          <w:szCs w:val="24"/>
        </w:rPr>
        <w:t xml:space="preserve">The inclusion criterion for this research included patients aged 18 years and above diagnosed with type 2 diabetes mellitus </w:t>
      </w:r>
      <w:r w:rsidR="00A761A4" w:rsidRPr="000C5287">
        <w:rPr>
          <w:rFonts w:ascii="Book Antiqua" w:hAnsi="Book Antiqua" w:cs="Arial"/>
          <w:color w:val="auto"/>
          <w:sz w:val="24"/>
          <w:szCs w:val="24"/>
        </w:rPr>
        <w:t xml:space="preserve">(DM) </w:t>
      </w:r>
      <w:r w:rsidRPr="000C5287">
        <w:rPr>
          <w:rFonts w:ascii="Book Antiqua" w:hAnsi="Book Antiqua" w:cs="Arial"/>
          <w:color w:val="auto"/>
          <w:sz w:val="24"/>
          <w:szCs w:val="24"/>
        </w:rPr>
        <w:t>and following up for at least 6 mo</w:t>
      </w:r>
      <w:r w:rsidR="00C755FF">
        <w:rPr>
          <w:rFonts w:ascii="Book Antiqua" w:hAnsi="Book Antiqua" w:cs="Arial"/>
          <w:color w:val="auto"/>
          <w:sz w:val="24"/>
          <w:szCs w:val="24"/>
        </w:rPr>
        <w:t>nths</w:t>
      </w:r>
      <w:r w:rsidRPr="000C5287">
        <w:rPr>
          <w:rFonts w:ascii="Book Antiqua" w:hAnsi="Book Antiqua" w:cs="Arial"/>
          <w:color w:val="auto"/>
          <w:sz w:val="24"/>
          <w:szCs w:val="24"/>
        </w:rPr>
        <w:t xml:space="preserve"> in the primary care clinic. The exclusion criteria included intellectual disability or dependence for activities of daily living, being bed ridden, requiring nursing care to carry out daily activities or being clinically unstable during the study period. The sample size was calculated using the </w:t>
      </w:r>
      <w:proofErr w:type="spellStart"/>
      <w:r w:rsidRPr="000C5287">
        <w:rPr>
          <w:rFonts w:ascii="Book Antiqua" w:hAnsi="Book Antiqua" w:cs="Arial"/>
          <w:color w:val="auto"/>
          <w:sz w:val="24"/>
          <w:szCs w:val="24"/>
        </w:rPr>
        <w:t>Lemeshow</w:t>
      </w:r>
      <w:proofErr w:type="spellEnd"/>
      <w:r w:rsidRPr="000C5287">
        <w:rPr>
          <w:rFonts w:ascii="Book Antiqua" w:hAnsi="Book Antiqua" w:cs="Arial"/>
          <w:color w:val="auto"/>
          <w:sz w:val="24"/>
          <w:szCs w:val="24"/>
        </w:rPr>
        <w:t xml:space="preserve"> formula based on the prevalence of high DES scores of 36.9% for married and 3.8% for unmarried </w:t>
      </w:r>
      <w:r w:rsidRPr="000C5287">
        <w:rPr>
          <w:rFonts w:ascii="Book Antiqua" w:hAnsi="Book Antiqua" w:cs="Arial"/>
          <w:color w:val="auto"/>
          <w:sz w:val="24"/>
          <w:szCs w:val="24"/>
        </w:rPr>
        <w:fldChar w:fldCharType="begin"/>
      </w:r>
      <w:r w:rsidRPr="000C5287">
        <w:rPr>
          <w:rFonts w:ascii="Book Antiqua" w:hAnsi="Book Antiqua" w:cs="Arial"/>
          <w:color w:val="auto"/>
          <w:sz w:val="24"/>
          <w:szCs w:val="24"/>
        </w:rPr>
        <w:instrText xml:space="preserve"> ADDIN EN.CITE &lt;EndNote&gt;&lt;Cite&gt;&lt;Author&gt;Birdee GS&lt;/Author&gt;&lt;Year&gt;2014&lt;/Year&gt;&lt;RecNum&gt;10&lt;/RecNum&gt;&lt;DisplayText&gt;(Birdee GS, Kemper KJ et al. 2014)&lt;/DisplayText&gt;&lt;record&gt;&lt;rec-number&gt;10&lt;/rec-number&gt;&lt;foreign-keys&gt;&lt;key app="EN" db-id="ewste0e2pxzf90efpz8pdr29s0x0td5e9fr9" timestamp="1550999119"&gt;10&lt;/key&gt;&lt;/foreign-keys&gt;&lt;ref-type name="Journal Article"&gt;17&lt;/ref-type&gt;&lt;contributors&gt;&lt;authors&gt;&lt;author&gt;Birdee GS, &lt;/author&gt;&lt;author&gt;Kemper KJ, &lt;/author&gt;&lt;author&gt;Rothman R, &lt;/author&gt;&lt;author&gt;Gardiner P, &lt;/author&gt;&lt;/authors&gt;&lt;/contributors&gt;&lt;titles&gt;&lt;title&gt;Use of Complementary and Alternative Medicine During Pregnancy and the Postpartum Period: An Analysis of the National Health Interview Survey. &lt;/title&gt;&lt;secondary-title&gt;J Womens Health&lt;/secondary-title&gt;&lt;/titles&gt;&lt;periodical&gt;&lt;full-title&gt;J Womens Health&lt;/full-title&gt;&lt;/periodical&gt;&lt;pages&gt;824-9&lt;/pages&gt;&lt;volume&gt;23&lt;/volume&gt;&lt;number&gt;10&lt;/number&gt;&lt;dates&gt;&lt;year&gt;2014&lt;/year&gt;&lt;/dates&gt;&lt;urls&gt;&lt;/urls&gt;&lt;/record&gt;&lt;/Cite&gt;&lt;/EndNote&gt;</w:instrText>
      </w:r>
      <w:r w:rsidRPr="000C5287">
        <w:rPr>
          <w:rFonts w:ascii="Book Antiqua" w:hAnsi="Book Antiqua" w:cs="Arial"/>
          <w:color w:val="auto"/>
          <w:sz w:val="24"/>
          <w:szCs w:val="24"/>
        </w:rPr>
        <w:fldChar w:fldCharType="separate"/>
      </w:r>
      <w:r w:rsidRPr="000C5287">
        <w:rPr>
          <w:rFonts w:ascii="Book Antiqua" w:hAnsi="Book Antiqua" w:cs="Arial"/>
          <w:noProof/>
          <w:color w:val="auto"/>
          <w:sz w:val="24"/>
          <w:szCs w:val="24"/>
        </w:rPr>
        <w:t>(Tol</w:t>
      </w:r>
      <w:r w:rsidRPr="000C5287">
        <w:rPr>
          <w:rFonts w:ascii="Book Antiqua" w:hAnsi="Book Antiqua" w:cs="Arial"/>
          <w:i/>
          <w:noProof/>
          <w:color w:val="auto"/>
          <w:sz w:val="24"/>
          <w:szCs w:val="24"/>
        </w:rPr>
        <w:t xml:space="preserve"> et al</w:t>
      </w:r>
      <w:r w:rsidR="006410D4" w:rsidRPr="000C5287">
        <w:rPr>
          <w:rFonts w:ascii="Book Antiqua" w:hAnsi="Book Antiqua" w:cs="Arial"/>
          <w:noProof/>
          <w:color w:val="auto"/>
          <w:sz w:val="24"/>
          <w:szCs w:val="24"/>
          <w:vertAlign w:val="superscript"/>
        </w:rPr>
        <w:t>[9]</w:t>
      </w:r>
      <w:r w:rsidRPr="000C5287">
        <w:rPr>
          <w:rFonts w:ascii="Book Antiqua" w:hAnsi="Book Antiqua" w:cs="Arial"/>
          <w:noProof/>
          <w:color w:val="auto"/>
          <w:sz w:val="24"/>
          <w:szCs w:val="24"/>
        </w:rPr>
        <w:t>)</w:t>
      </w:r>
      <w:r w:rsidRPr="000C5287">
        <w:rPr>
          <w:rFonts w:ascii="Book Antiqua" w:hAnsi="Book Antiqua" w:cs="Arial"/>
          <w:color w:val="auto"/>
          <w:sz w:val="24"/>
          <w:szCs w:val="24"/>
        </w:rPr>
        <w:fldChar w:fldCharType="end"/>
      </w:r>
      <w:r w:rsidRPr="000C5287">
        <w:rPr>
          <w:rFonts w:ascii="Book Antiqua" w:hAnsi="Book Antiqua" w:cs="Arial"/>
          <w:color w:val="auto"/>
          <w:sz w:val="24"/>
          <w:szCs w:val="24"/>
        </w:rPr>
        <w:t xml:space="preserve">. </w:t>
      </w:r>
      <w:r w:rsidRPr="000C5287">
        <w:rPr>
          <w:rFonts w:ascii="Book Antiqua" w:eastAsia="SimSun" w:hAnsi="Book Antiqua" w:cs="Arial"/>
          <w:color w:val="auto"/>
          <w:kern w:val="24"/>
          <w:sz w:val="24"/>
          <w:szCs w:val="24"/>
        </w:rPr>
        <w:t xml:space="preserve">The calculated sample size was 322 after taking account of non-respondent rate of 30%, 80% power and significance level of 0.05. </w:t>
      </w:r>
    </w:p>
    <w:p w14:paraId="61112EC3" w14:textId="77777777" w:rsidR="00A37BFD" w:rsidRPr="000C5287" w:rsidRDefault="00A37BFD" w:rsidP="007F5966">
      <w:pPr>
        <w:pStyle w:val="NoSpacing"/>
        <w:spacing w:line="360" w:lineRule="auto"/>
        <w:jc w:val="both"/>
        <w:rPr>
          <w:rFonts w:ascii="Book Antiqua" w:eastAsia="SimSun" w:hAnsi="Book Antiqua" w:cs="Arial"/>
          <w:i/>
          <w:color w:val="auto"/>
          <w:kern w:val="24"/>
          <w:sz w:val="24"/>
          <w:szCs w:val="24"/>
        </w:rPr>
      </w:pPr>
    </w:p>
    <w:p w14:paraId="6B3BD6D7" w14:textId="34145599" w:rsidR="00A37BFD" w:rsidRPr="000C5287" w:rsidRDefault="00A37BFD" w:rsidP="007F5966">
      <w:pPr>
        <w:pStyle w:val="NoSpacing"/>
        <w:spacing w:line="360" w:lineRule="auto"/>
        <w:jc w:val="both"/>
        <w:rPr>
          <w:rFonts w:ascii="Book Antiqua" w:eastAsia="SimSun" w:hAnsi="Book Antiqua" w:cs="Arial"/>
          <w:b/>
          <w:i/>
          <w:color w:val="auto"/>
          <w:kern w:val="24"/>
          <w:sz w:val="24"/>
          <w:szCs w:val="24"/>
        </w:rPr>
      </w:pPr>
      <w:r w:rsidRPr="000C5287">
        <w:rPr>
          <w:rFonts w:ascii="Book Antiqua" w:eastAsia="SimSun" w:hAnsi="Book Antiqua" w:cs="Arial"/>
          <w:b/>
          <w:i/>
          <w:color w:val="auto"/>
          <w:kern w:val="24"/>
          <w:sz w:val="24"/>
          <w:szCs w:val="24"/>
        </w:rPr>
        <w:t xml:space="preserve">Data </w:t>
      </w:r>
      <w:r w:rsidR="006410D4" w:rsidRPr="000C5287">
        <w:rPr>
          <w:rFonts w:ascii="Book Antiqua" w:eastAsia="SimSun" w:hAnsi="Book Antiqua" w:cs="Arial"/>
          <w:b/>
          <w:i/>
          <w:color w:val="auto"/>
          <w:kern w:val="24"/>
          <w:sz w:val="24"/>
          <w:szCs w:val="24"/>
        </w:rPr>
        <w:t>c</w:t>
      </w:r>
      <w:r w:rsidRPr="000C5287">
        <w:rPr>
          <w:rFonts w:ascii="Book Antiqua" w:eastAsia="SimSun" w:hAnsi="Book Antiqua" w:cs="Arial"/>
          <w:b/>
          <w:i/>
          <w:color w:val="auto"/>
          <w:kern w:val="24"/>
          <w:sz w:val="24"/>
          <w:szCs w:val="24"/>
        </w:rPr>
        <w:t>ollection</w:t>
      </w:r>
    </w:p>
    <w:p w14:paraId="71ADD470" w14:textId="77777777" w:rsidR="00A37BFD" w:rsidRPr="000C5287" w:rsidRDefault="00A37BFD" w:rsidP="007F5966">
      <w:pPr>
        <w:pStyle w:val="NoSpacing"/>
        <w:spacing w:line="360" w:lineRule="auto"/>
        <w:jc w:val="both"/>
        <w:rPr>
          <w:rFonts w:ascii="Book Antiqua" w:eastAsia="SimSun" w:hAnsi="Book Antiqua" w:cs="Arial"/>
          <w:color w:val="auto"/>
          <w:kern w:val="24"/>
          <w:sz w:val="24"/>
          <w:szCs w:val="24"/>
        </w:rPr>
      </w:pPr>
      <w:r w:rsidRPr="000C5287">
        <w:rPr>
          <w:rFonts w:ascii="Book Antiqua" w:eastAsia="SimSun" w:hAnsi="Book Antiqua" w:cs="Arial"/>
          <w:color w:val="auto"/>
          <w:kern w:val="24"/>
          <w:sz w:val="24"/>
          <w:szCs w:val="24"/>
        </w:rPr>
        <w:t>Face-to-face interviews were conducted using an adapted structured questionnaire. After obtaining ethical approval, we approached the participants and explained the nature of the study before obtaining written consent to participate in the study. Systematic sampling was used to recruit respondents. The estimated number of diabetic patients attending follow up in the primary care clinic is about 15 patients per day, and 900 patients over the three-month duration of data collection. The estimated sample size for this study was 322; therefore, a sampling interval of 3 was used as the constant during study recruitment. The starting number of 1 was selected randomly from the health clinic registration counter using a dice.</w:t>
      </w:r>
    </w:p>
    <w:p w14:paraId="21E42D45" w14:textId="77777777" w:rsidR="00A37BFD" w:rsidRPr="000C5287" w:rsidRDefault="00A37BFD" w:rsidP="007F5966">
      <w:pPr>
        <w:pStyle w:val="ListParagraph"/>
        <w:spacing w:line="360" w:lineRule="auto"/>
        <w:ind w:left="0"/>
        <w:jc w:val="both"/>
        <w:rPr>
          <w:rFonts w:ascii="Book Antiqua" w:eastAsia="SimSun" w:hAnsi="Book Antiqua" w:cs="Arial"/>
          <w:i/>
          <w:kern w:val="24"/>
        </w:rPr>
      </w:pPr>
    </w:p>
    <w:p w14:paraId="49A97141" w14:textId="7F28BB3B" w:rsidR="00A37BFD" w:rsidRPr="000C5287" w:rsidRDefault="00A37BFD" w:rsidP="007F5966">
      <w:pPr>
        <w:pStyle w:val="NoSpacing"/>
        <w:spacing w:line="360" w:lineRule="auto"/>
        <w:jc w:val="both"/>
        <w:rPr>
          <w:rFonts w:ascii="Book Antiqua" w:hAnsi="Book Antiqua" w:cs="Arial"/>
          <w:b/>
          <w:i/>
          <w:color w:val="auto"/>
          <w:sz w:val="24"/>
          <w:szCs w:val="24"/>
        </w:rPr>
      </w:pPr>
      <w:r w:rsidRPr="000C5287">
        <w:rPr>
          <w:rFonts w:ascii="Book Antiqua" w:hAnsi="Book Antiqua" w:cs="Arial"/>
          <w:b/>
          <w:i/>
          <w:color w:val="auto"/>
          <w:sz w:val="24"/>
          <w:szCs w:val="24"/>
        </w:rPr>
        <w:t xml:space="preserve">Data </w:t>
      </w:r>
      <w:r w:rsidR="00617810" w:rsidRPr="000C5287">
        <w:rPr>
          <w:rFonts w:ascii="Book Antiqua" w:hAnsi="Book Antiqua" w:cs="Arial"/>
          <w:b/>
          <w:i/>
          <w:color w:val="auto"/>
          <w:sz w:val="24"/>
          <w:szCs w:val="24"/>
        </w:rPr>
        <w:t>collection instr</w:t>
      </w:r>
      <w:r w:rsidRPr="000C5287">
        <w:rPr>
          <w:rFonts w:ascii="Book Antiqua" w:hAnsi="Book Antiqua" w:cs="Arial"/>
          <w:b/>
          <w:i/>
          <w:color w:val="auto"/>
          <w:sz w:val="24"/>
          <w:szCs w:val="24"/>
        </w:rPr>
        <w:t>ument</w:t>
      </w:r>
    </w:p>
    <w:p w14:paraId="046AA581" w14:textId="77777777" w:rsidR="00A37BFD" w:rsidRPr="000C5287" w:rsidRDefault="00A37BFD" w:rsidP="007F5966">
      <w:pPr>
        <w:pStyle w:val="NoSpacing"/>
        <w:spacing w:line="360" w:lineRule="auto"/>
        <w:jc w:val="both"/>
        <w:rPr>
          <w:rFonts w:ascii="Book Antiqua" w:hAnsi="Book Antiqua" w:cs="Arial"/>
          <w:color w:val="auto"/>
          <w:sz w:val="24"/>
          <w:szCs w:val="24"/>
        </w:rPr>
      </w:pPr>
      <w:r w:rsidRPr="000C5287">
        <w:rPr>
          <w:rFonts w:ascii="Book Antiqua" w:hAnsi="Book Antiqua" w:cs="Arial"/>
          <w:color w:val="auto"/>
          <w:kern w:val="24"/>
          <w:sz w:val="24"/>
          <w:szCs w:val="24"/>
        </w:rPr>
        <w:t>The questionnaire was initially prepared in English by the author. Then, forward and backward translations into Malay and English languages were performed by two certified translators. The questionnaire was a self-administered type divided into two sections. The first section includes the patients’</w:t>
      </w:r>
      <w:r w:rsidRPr="000C5287">
        <w:rPr>
          <w:rFonts w:ascii="Book Antiqua" w:hAnsi="Book Antiqua" w:cs="Arial"/>
          <w:color w:val="auto"/>
          <w:sz w:val="24"/>
          <w:szCs w:val="24"/>
        </w:rPr>
        <w:t xml:space="preserve"> sociodemographic </w:t>
      </w:r>
      <w:r w:rsidRPr="000C5287">
        <w:rPr>
          <w:rFonts w:ascii="Book Antiqua" w:hAnsi="Book Antiqua" w:cs="Arial"/>
          <w:color w:val="auto"/>
          <w:sz w:val="24"/>
          <w:szCs w:val="24"/>
        </w:rPr>
        <w:lastRenderedPageBreak/>
        <w:t xml:space="preserve">information. The second section explores the clinical profiles, clinical outcome and total diabetes empowerment scores. </w:t>
      </w:r>
    </w:p>
    <w:p w14:paraId="075F1A6D" w14:textId="77777777" w:rsidR="00A37BFD" w:rsidRPr="000C5287" w:rsidRDefault="00A37BFD" w:rsidP="007F5966">
      <w:pPr>
        <w:tabs>
          <w:tab w:val="left" w:pos="0"/>
        </w:tabs>
        <w:spacing w:after="0" w:line="360" w:lineRule="auto"/>
        <w:jc w:val="both"/>
        <w:rPr>
          <w:rFonts w:ascii="Book Antiqua" w:hAnsi="Book Antiqua" w:cs="Arial"/>
          <w:sz w:val="24"/>
          <w:szCs w:val="24"/>
        </w:rPr>
      </w:pPr>
    </w:p>
    <w:p w14:paraId="28DB0492" w14:textId="77FAD888" w:rsidR="00A37BFD" w:rsidRPr="000C5287" w:rsidRDefault="00A37BFD" w:rsidP="007F5966">
      <w:pPr>
        <w:pStyle w:val="CommentText"/>
        <w:spacing w:after="0" w:line="360" w:lineRule="auto"/>
        <w:jc w:val="both"/>
        <w:rPr>
          <w:rFonts w:ascii="Book Antiqua" w:hAnsi="Book Antiqua" w:cs="Arial"/>
          <w:b/>
          <w:i/>
          <w:sz w:val="24"/>
          <w:szCs w:val="24"/>
        </w:rPr>
      </w:pPr>
      <w:r w:rsidRPr="000C5287">
        <w:rPr>
          <w:rFonts w:ascii="Book Antiqua" w:hAnsi="Book Antiqua" w:cs="Arial"/>
          <w:b/>
          <w:i/>
          <w:sz w:val="24"/>
          <w:szCs w:val="24"/>
        </w:rPr>
        <w:t xml:space="preserve">Diabetes Empowerment Scale </w:t>
      </w:r>
    </w:p>
    <w:p w14:paraId="754B0D15" w14:textId="4D632468" w:rsidR="00A37BFD" w:rsidRPr="000C5287" w:rsidRDefault="00A37BFD" w:rsidP="008F61E6">
      <w:pPr>
        <w:spacing w:after="0" w:line="360" w:lineRule="auto"/>
        <w:jc w:val="both"/>
        <w:rPr>
          <w:rFonts w:ascii="Book Antiqua" w:hAnsi="Book Antiqua" w:cs="Arial"/>
          <w:sz w:val="24"/>
          <w:szCs w:val="24"/>
        </w:rPr>
      </w:pPr>
      <w:r w:rsidRPr="000C5287">
        <w:rPr>
          <w:rFonts w:ascii="Book Antiqua" w:hAnsi="Book Antiqua" w:cs="Arial"/>
          <w:sz w:val="24"/>
          <w:szCs w:val="24"/>
        </w:rPr>
        <w:t>The Diabetes Empowerment Scale (DES-28) was developed by the University of Michigan Diabetes Research and Training Center. The questionnaires consist of 28 items with 3 subscales, with each item rated along a 5-point Likert scale (1</w:t>
      </w:r>
      <w:r w:rsidR="00A761A4" w:rsidRPr="000C5287">
        <w:rPr>
          <w:rFonts w:ascii="Book Antiqua" w:hAnsi="Book Antiqua" w:cs="Arial"/>
          <w:sz w:val="24"/>
          <w:szCs w:val="24"/>
        </w:rPr>
        <w:t xml:space="preserve"> = </w:t>
      </w:r>
      <w:r w:rsidRPr="000C5287">
        <w:rPr>
          <w:rFonts w:ascii="Book Antiqua" w:hAnsi="Book Antiqua" w:cs="Arial"/>
          <w:sz w:val="24"/>
          <w:szCs w:val="24"/>
        </w:rPr>
        <w:t>strongly disagree, 2</w:t>
      </w:r>
      <w:r w:rsidR="00A761A4" w:rsidRPr="000C5287">
        <w:rPr>
          <w:rFonts w:ascii="Book Antiqua" w:hAnsi="Book Antiqua" w:cs="Arial"/>
          <w:sz w:val="24"/>
          <w:szCs w:val="24"/>
        </w:rPr>
        <w:t xml:space="preserve"> = </w:t>
      </w:r>
      <w:r w:rsidRPr="000C5287">
        <w:rPr>
          <w:rFonts w:ascii="Book Antiqua" w:hAnsi="Book Antiqua" w:cs="Arial"/>
          <w:sz w:val="24"/>
          <w:szCs w:val="24"/>
        </w:rPr>
        <w:t>disagree, 3</w:t>
      </w:r>
      <w:r w:rsidR="00A761A4" w:rsidRPr="000C5287">
        <w:rPr>
          <w:rFonts w:ascii="Book Antiqua" w:hAnsi="Book Antiqua" w:cs="Arial"/>
          <w:sz w:val="24"/>
          <w:szCs w:val="24"/>
        </w:rPr>
        <w:t xml:space="preserve"> = </w:t>
      </w:r>
      <w:r w:rsidRPr="000C5287">
        <w:rPr>
          <w:rFonts w:ascii="Book Antiqua" w:hAnsi="Book Antiqua" w:cs="Arial"/>
          <w:sz w:val="24"/>
          <w:szCs w:val="24"/>
        </w:rPr>
        <w:t>neutral, 4</w:t>
      </w:r>
      <w:r w:rsidR="00A761A4" w:rsidRPr="000C5287">
        <w:rPr>
          <w:rFonts w:ascii="Book Antiqua" w:hAnsi="Book Antiqua" w:cs="Arial"/>
          <w:sz w:val="24"/>
          <w:szCs w:val="24"/>
        </w:rPr>
        <w:t xml:space="preserve"> = </w:t>
      </w:r>
      <w:r w:rsidRPr="000C5287">
        <w:rPr>
          <w:rFonts w:ascii="Book Antiqua" w:hAnsi="Book Antiqua" w:cs="Arial"/>
          <w:sz w:val="24"/>
          <w:szCs w:val="24"/>
        </w:rPr>
        <w:t>agree, 5</w:t>
      </w:r>
      <w:r w:rsidR="00A761A4" w:rsidRPr="000C5287">
        <w:rPr>
          <w:rFonts w:ascii="Book Antiqua" w:hAnsi="Book Antiqua" w:cs="Arial"/>
          <w:sz w:val="24"/>
          <w:szCs w:val="24"/>
        </w:rPr>
        <w:t xml:space="preserve"> = </w:t>
      </w:r>
      <w:r w:rsidRPr="000C5287">
        <w:rPr>
          <w:rFonts w:ascii="Book Antiqua" w:hAnsi="Book Antiqua" w:cs="Arial"/>
          <w:sz w:val="24"/>
          <w:szCs w:val="24"/>
        </w:rPr>
        <w:t xml:space="preserve">strongly agree). The range of score was divided in three subgroups as low (28-65 scores), middle (66-103) and high (104-140). Cronbach’s alpha coefficient is a measure of internal consistency and can be interpreted as the mean of all possible split-half </w:t>
      </w:r>
      <w:proofErr w:type="gramStart"/>
      <w:r w:rsidR="00C755FF" w:rsidRPr="000C5287">
        <w:rPr>
          <w:rFonts w:ascii="Book Antiqua" w:hAnsi="Book Antiqua" w:cs="Arial"/>
          <w:sz w:val="24"/>
          <w:szCs w:val="24"/>
        </w:rPr>
        <w:t>coefficients</w:t>
      </w:r>
      <w:r w:rsidR="00C755FF" w:rsidRPr="000C5287">
        <w:rPr>
          <w:rFonts w:ascii="Book Antiqua" w:eastAsia="Microsoft YaHei" w:hAnsi="Book Antiqua" w:cs="Microsoft YaHei"/>
          <w:sz w:val="24"/>
          <w:szCs w:val="24"/>
          <w:vertAlign w:val="superscript"/>
          <w:lang w:eastAsia="zh-CN"/>
        </w:rPr>
        <w:t>[</w:t>
      </w:r>
      <w:proofErr w:type="gramEnd"/>
      <w:r w:rsidR="008F61E6" w:rsidRPr="000C5287">
        <w:rPr>
          <w:rFonts w:ascii="Book Antiqua" w:hAnsi="Book Antiqua" w:cs="Arial" w:hint="eastAsia"/>
          <w:sz w:val="24"/>
          <w:szCs w:val="24"/>
          <w:vertAlign w:val="superscript"/>
        </w:rPr>
        <w:t>12</w:t>
      </w:r>
      <w:r w:rsidR="008F61E6" w:rsidRPr="000C5287">
        <w:rPr>
          <w:rFonts w:ascii="Microsoft YaHei" w:eastAsia="Microsoft YaHei" w:hAnsi="Microsoft YaHei" w:cs="Microsoft YaHei" w:hint="eastAsia"/>
          <w:sz w:val="24"/>
          <w:szCs w:val="24"/>
          <w:vertAlign w:val="superscript"/>
          <w:lang w:eastAsia="zh-CN"/>
        </w:rPr>
        <w:t>]</w:t>
      </w:r>
      <w:r w:rsidRPr="000C5287">
        <w:rPr>
          <w:rFonts w:ascii="Book Antiqua" w:hAnsi="Book Antiqua" w:cs="Arial"/>
          <w:sz w:val="24"/>
          <w:szCs w:val="24"/>
        </w:rPr>
        <w:t>. By convention, if Cronbach’s alpha is greater than or equal to 0.7 to 0.8, there is acceptable agreement</w:t>
      </w:r>
      <w:r w:rsidR="008F61E6" w:rsidRPr="000C5287">
        <w:rPr>
          <w:rFonts w:ascii="Book Antiqua" w:hAnsi="Book Antiqua" w:cs="Arial"/>
          <w:sz w:val="24"/>
          <w:szCs w:val="24"/>
          <w:vertAlign w:val="superscript"/>
        </w:rPr>
        <w:t>[13]</w:t>
      </w:r>
      <w:r w:rsidRPr="000C5287">
        <w:rPr>
          <w:rFonts w:ascii="Book Antiqua" w:hAnsi="Book Antiqua" w:cs="Arial"/>
          <w:sz w:val="24"/>
          <w:szCs w:val="24"/>
        </w:rPr>
        <w:t>.</w:t>
      </w:r>
      <w:r w:rsidRPr="000C5287">
        <w:rPr>
          <w:rFonts w:ascii="Book Antiqua" w:hAnsi="Book Antiqua" w:cs="Arial"/>
          <w:sz w:val="24"/>
          <w:szCs w:val="24"/>
          <w:vertAlign w:val="superscript"/>
        </w:rPr>
        <w:fldChar w:fldCharType="begin"/>
      </w:r>
      <w:r w:rsidRPr="000C5287">
        <w:rPr>
          <w:rFonts w:ascii="Book Antiqua" w:hAnsi="Book Antiqua" w:cs="Arial"/>
          <w:sz w:val="24"/>
          <w:szCs w:val="24"/>
          <w:vertAlign w:val="superscript"/>
        </w:rPr>
        <w:instrText xml:space="preserve"> ADDIN ZOTERO_ITEM CSL_CITATION {"citationID":"PXuksIL0","properties":{"formattedCitation":"(2)","plainCitation":"(2)","noteIndex":0},"citationItems":[{"id":738,"uris":["http://zotero.org/users/2580571/items/KYN8XCHN"],"uri":["http://zotero.org/users/2580571/items/KYN8XCHN"],"itemData":{"id":738,"type":"article-journal","title":"The Sources of Four Commonly Reported Cutoff Criteria: What Did They Really Say?","container-title":"Organizational Research Methods","page":"202-220","volume":"9","issue":"2","source":"DOI.org (Crossref)","URL":"http://journals.sagepub.com/doi/10.1177/1094428105284919","DOI":"10.1177/1094428105284919","ISSN":"1094-4281, 1552-7425","title-short":"The Sources of Four Commonly Reported Cutoff Criteria","journalAbbreviation":"Organizational Research Methods","language":"en","author":[{"family":"Lance","given":"Charles E."},{"family":"Butts","given":"Marcus M."},{"family":"Michels","given":"Lawrence C."}],"issued":{"date-parts":[["2006",4]]},"accessed":{"date-parts":[["2019",5,11]]}}}],"schema":"https://github.com/citation-style-language/schema/raw/master/csl-citation.json"} </w:instrText>
      </w:r>
      <w:r w:rsidRPr="000C5287">
        <w:rPr>
          <w:rFonts w:ascii="Book Antiqua" w:hAnsi="Book Antiqua" w:cs="Arial"/>
          <w:sz w:val="24"/>
          <w:szCs w:val="24"/>
          <w:vertAlign w:val="superscript"/>
        </w:rPr>
        <w:fldChar w:fldCharType="end"/>
      </w:r>
      <w:r w:rsidR="008F61E6" w:rsidRPr="000C5287">
        <w:rPr>
          <w:rFonts w:ascii="Book Antiqua" w:hAnsi="Book Antiqua" w:cs="Arial"/>
          <w:sz w:val="24"/>
          <w:szCs w:val="24"/>
        </w:rPr>
        <w:t xml:space="preserve"> </w:t>
      </w:r>
    </w:p>
    <w:p w14:paraId="5B41D9BC" w14:textId="6F7889E9" w:rsidR="00A37BFD" w:rsidRPr="000C5287" w:rsidRDefault="00A37BFD" w:rsidP="008F61E6">
      <w:pPr>
        <w:pStyle w:val="CommentText"/>
        <w:spacing w:after="0" w:line="360" w:lineRule="auto"/>
        <w:ind w:firstLineChars="100" w:firstLine="240"/>
        <w:jc w:val="both"/>
        <w:rPr>
          <w:rFonts w:ascii="Book Antiqua" w:hAnsi="Book Antiqua" w:cs="Arial"/>
          <w:sz w:val="24"/>
          <w:szCs w:val="24"/>
        </w:rPr>
      </w:pPr>
      <w:r w:rsidRPr="000C5287">
        <w:rPr>
          <w:rFonts w:ascii="Book Antiqua" w:hAnsi="Book Antiqua" w:cs="Arial"/>
          <w:sz w:val="24"/>
          <w:szCs w:val="24"/>
        </w:rPr>
        <w:t>This DES-28 is a reliable with good internal consistency tool (Cronbach’s alpha</w:t>
      </w:r>
      <w:r w:rsidR="00841BEA" w:rsidRPr="000C5287">
        <w:rPr>
          <w:rFonts w:ascii="Book Antiqua" w:hAnsi="Book Antiqua" w:cs="Arial"/>
          <w:sz w:val="24"/>
          <w:szCs w:val="24"/>
        </w:rPr>
        <w:t xml:space="preserve"> </w:t>
      </w:r>
      <w:r w:rsidR="00A761A4" w:rsidRPr="000C5287">
        <w:rPr>
          <w:rFonts w:ascii="Book Antiqua" w:hAnsi="Book Antiqua" w:cs="Arial"/>
          <w:sz w:val="24"/>
          <w:szCs w:val="24"/>
        </w:rPr>
        <w:t>=</w:t>
      </w:r>
      <w:r w:rsidR="00841BEA" w:rsidRPr="000C5287">
        <w:rPr>
          <w:rFonts w:ascii="Book Antiqua" w:hAnsi="Book Antiqua" w:cs="Arial"/>
          <w:sz w:val="24"/>
          <w:szCs w:val="24"/>
        </w:rPr>
        <w:t xml:space="preserve"> </w:t>
      </w:r>
      <w:r w:rsidRPr="000C5287">
        <w:rPr>
          <w:rFonts w:ascii="Book Antiqua" w:hAnsi="Book Antiqua" w:cs="Arial"/>
          <w:sz w:val="24"/>
          <w:szCs w:val="24"/>
        </w:rPr>
        <w:t>0.96</w:t>
      </w:r>
      <w:r w:rsidR="00E96F90" w:rsidRPr="000C5287">
        <w:rPr>
          <w:rFonts w:ascii="Book Antiqua" w:hAnsi="Book Antiqua" w:cs="Arial"/>
          <w:sz w:val="24"/>
          <w:szCs w:val="24"/>
        </w:rPr>
        <w:t>)</w:t>
      </w:r>
      <w:r w:rsidR="008F61E6" w:rsidRPr="000C5287">
        <w:rPr>
          <w:rFonts w:ascii="Book Antiqua" w:hAnsi="Book Antiqua" w:cs="Arial"/>
          <w:sz w:val="24"/>
          <w:szCs w:val="24"/>
          <w:vertAlign w:val="superscript"/>
        </w:rPr>
        <w:t>[14]</w:t>
      </w:r>
      <w:r w:rsidR="00E96F90" w:rsidRPr="000C5287">
        <w:rPr>
          <w:rFonts w:ascii="Book Antiqua" w:hAnsi="Book Antiqua" w:cs="Arial"/>
          <w:sz w:val="24"/>
          <w:szCs w:val="24"/>
        </w:rPr>
        <w:t>.</w:t>
      </w:r>
      <w:r w:rsidRPr="000C5287">
        <w:rPr>
          <w:rFonts w:ascii="Book Antiqua" w:hAnsi="Book Antiqua" w:cs="Arial"/>
          <w:sz w:val="24"/>
          <w:szCs w:val="24"/>
          <w:lang w:val="en-MY"/>
        </w:rPr>
        <w:t xml:space="preserve"> The Cronbach’s alpha of each subscale was 0.93 for “</w:t>
      </w:r>
      <w:r w:rsidRPr="000C5287">
        <w:rPr>
          <w:rFonts w:ascii="Book Antiqua" w:hAnsi="Book Antiqua" w:cs="Arial"/>
          <w:sz w:val="24"/>
          <w:szCs w:val="24"/>
        </w:rPr>
        <w:t>managing the psychosocial aspects of diabetes”; 0.81 for “assessing dissatisfaction and readiness to change”; and 0.91 for ”setting and achieving diabetes goals”. Each coefficient</w:t>
      </w:r>
      <w:r w:rsidRPr="000C5287">
        <w:rPr>
          <w:rFonts w:ascii="Book Antiqua" w:hAnsi="Book Antiqua" w:cs="Arial"/>
          <w:sz w:val="24"/>
          <w:szCs w:val="24"/>
          <w:lang w:val="en-MY"/>
        </w:rPr>
        <w:t xml:space="preserve"> for the overall DES and three subscales was </w:t>
      </w:r>
      <w:proofErr w:type="gramStart"/>
      <w:r w:rsidR="00382B27" w:rsidRPr="000C5287">
        <w:rPr>
          <w:rFonts w:ascii="Book Antiqua" w:hAnsi="Book Antiqua" w:cs="Arial"/>
          <w:sz w:val="24"/>
          <w:szCs w:val="24"/>
          <w:lang w:val="en-MY"/>
        </w:rPr>
        <w:t>good</w:t>
      </w:r>
      <w:r w:rsidR="00382B27" w:rsidRPr="000C5287">
        <w:rPr>
          <w:rFonts w:ascii="Book Antiqua" w:hAnsi="Book Antiqua" w:cs="Arial"/>
          <w:sz w:val="24"/>
          <w:szCs w:val="24"/>
          <w:vertAlign w:val="superscript"/>
        </w:rPr>
        <w:t>[</w:t>
      </w:r>
      <w:proofErr w:type="gramEnd"/>
      <w:r w:rsidR="00C4311A" w:rsidRPr="000C5287">
        <w:rPr>
          <w:rFonts w:ascii="Book Antiqua" w:hAnsi="Book Antiqua" w:cs="Arial"/>
          <w:sz w:val="24"/>
          <w:szCs w:val="24"/>
          <w:vertAlign w:val="superscript"/>
        </w:rPr>
        <w:t>14]</w:t>
      </w:r>
      <w:r w:rsidRPr="000C5287">
        <w:rPr>
          <w:rFonts w:ascii="Book Antiqua" w:hAnsi="Book Antiqua" w:cs="Arial"/>
          <w:sz w:val="24"/>
          <w:szCs w:val="24"/>
          <w:lang w:val="en-MY"/>
        </w:rPr>
        <w:t>.</w:t>
      </w:r>
      <w:r w:rsidRPr="000C5287">
        <w:rPr>
          <w:rFonts w:ascii="Book Antiqua" w:hAnsi="Book Antiqua" w:cs="Arial"/>
          <w:sz w:val="24"/>
          <w:szCs w:val="24"/>
        </w:rPr>
        <w:t xml:space="preserve"> </w:t>
      </w:r>
    </w:p>
    <w:p w14:paraId="3D49826B" w14:textId="77777777" w:rsidR="00A37BFD" w:rsidRPr="000C5287" w:rsidRDefault="00A37BFD" w:rsidP="00C4311A">
      <w:pPr>
        <w:pStyle w:val="NoSpacing"/>
        <w:spacing w:line="360" w:lineRule="auto"/>
        <w:ind w:firstLineChars="100" w:firstLine="240"/>
        <w:jc w:val="both"/>
        <w:rPr>
          <w:rFonts w:ascii="Book Antiqua" w:hAnsi="Book Antiqua" w:cs="Arial"/>
          <w:color w:val="auto"/>
          <w:sz w:val="24"/>
          <w:szCs w:val="24"/>
        </w:rPr>
      </w:pPr>
      <w:r w:rsidRPr="000C5287">
        <w:rPr>
          <w:rFonts w:ascii="Book Antiqua" w:hAnsi="Book Antiqua" w:cs="Arial"/>
          <w:color w:val="auto"/>
          <w:kern w:val="24"/>
          <w:sz w:val="24"/>
          <w:szCs w:val="24"/>
        </w:rPr>
        <w:t xml:space="preserve">For DES Malay version, the questionnaire was originally in English by the author from the </w:t>
      </w:r>
      <w:r w:rsidRPr="000C5287">
        <w:rPr>
          <w:rFonts w:ascii="Book Antiqua" w:hAnsi="Book Antiqua" w:cs="Arial"/>
          <w:color w:val="auto"/>
          <w:sz w:val="24"/>
          <w:szCs w:val="24"/>
        </w:rPr>
        <w:t>University of Michigan Diabetes Research and Training Center</w:t>
      </w:r>
      <w:r w:rsidRPr="000C5287">
        <w:rPr>
          <w:rFonts w:ascii="Book Antiqua" w:hAnsi="Book Antiqua" w:cs="Arial"/>
          <w:color w:val="auto"/>
          <w:kern w:val="24"/>
          <w:sz w:val="24"/>
          <w:szCs w:val="24"/>
        </w:rPr>
        <w:t>, then forward and backward translated into Malay and English languages by two certified translators. The questionnaire was a self-administered questionnaire, which was pretested through a pilot study prior to the actual data collection. The Cronbach’s alpha coefficient for the Malay version total DES was 0.92.</w:t>
      </w:r>
      <w:r w:rsidRPr="000C5287">
        <w:rPr>
          <w:rFonts w:ascii="Book Antiqua" w:hAnsi="Book Antiqua" w:cs="Arial"/>
          <w:color w:val="auto"/>
          <w:kern w:val="24"/>
          <w:sz w:val="24"/>
          <w:szCs w:val="24"/>
        </w:rPr>
        <w:tab/>
      </w:r>
    </w:p>
    <w:p w14:paraId="31DB1373" w14:textId="77777777" w:rsidR="00A37BFD" w:rsidRPr="000C5287" w:rsidRDefault="00A37BFD" w:rsidP="00C4311A">
      <w:pPr>
        <w:pStyle w:val="NoSpacing"/>
        <w:spacing w:line="360" w:lineRule="auto"/>
        <w:ind w:firstLineChars="100" w:firstLine="240"/>
        <w:jc w:val="both"/>
        <w:rPr>
          <w:rFonts w:ascii="Book Antiqua" w:hAnsi="Book Antiqua" w:cs="Arial"/>
          <w:color w:val="auto"/>
          <w:sz w:val="24"/>
          <w:szCs w:val="24"/>
        </w:rPr>
      </w:pPr>
      <w:r w:rsidRPr="000C5287">
        <w:rPr>
          <w:rFonts w:ascii="Book Antiqua" w:hAnsi="Book Antiqua" w:cs="Arial"/>
          <w:color w:val="auto"/>
          <w:sz w:val="24"/>
          <w:szCs w:val="24"/>
        </w:rPr>
        <w:t xml:space="preserve">The pilot study included 30 patients, 10% of the actual sample size of 322. Recruitment was performed via the systematic sampling method, with </w:t>
      </w:r>
      <w:proofErr w:type="spellStart"/>
      <w:r w:rsidRPr="000C5287">
        <w:rPr>
          <w:rFonts w:ascii="Book Antiqua" w:hAnsi="Book Antiqua" w:cs="Arial"/>
          <w:color w:val="auto"/>
          <w:sz w:val="24"/>
          <w:szCs w:val="24"/>
        </w:rPr>
        <w:t>every one</w:t>
      </w:r>
      <w:proofErr w:type="spellEnd"/>
      <w:r w:rsidRPr="000C5287">
        <w:rPr>
          <w:rFonts w:ascii="Book Antiqua" w:hAnsi="Book Antiqua" w:cs="Arial"/>
          <w:color w:val="auto"/>
          <w:sz w:val="24"/>
          <w:szCs w:val="24"/>
        </w:rPr>
        <w:t xml:space="preserve"> in two patients registered at health clinic counter for follow-up selected for the pilot study. About five to eight respondents were collected a day for five days. Question 5 had a spelling error, “</w:t>
      </w:r>
      <w:proofErr w:type="spellStart"/>
      <w:r w:rsidRPr="000C5287">
        <w:rPr>
          <w:rFonts w:ascii="Book Antiqua" w:hAnsi="Book Antiqua" w:cs="Arial"/>
          <w:color w:val="auto"/>
          <w:sz w:val="24"/>
          <w:szCs w:val="24"/>
        </w:rPr>
        <w:t>realitik</w:t>
      </w:r>
      <w:proofErr w:type="spellEnd"/>
      <w:r w:rsidRPr="000C5287">
        <w:rPr>
          <w:rFonts w:ascii="Book Antiqua" w:hAnsi="Book Antiqua" w:cs="Arial"/>
          <w:color w:val="auto"/>
          <w:sz w:val="24"/>
          <w:szCs w:val="24"/>
        </w:rPr>
        <w:t>” which was corrected to “</w:t>
      </w:r>
      <w:proofErr w:type="spellStart"/>
      <w:r w:rsidRPr="000C5287">
        <w:rPr>
          <w:rFonts w:ascii="Book Antiqua" w:hAnsi="Book Antiqua" w:cs="Arial"/>
          <w:color w:val="auto"/>
          <w:sz w:val="24"/>
          <w:szCs w:val="24"/>
        </w:rPr>
        <w:t>realistis</w:t>
      </w:r>
      <w:proofErr w:type="spellEnd"/>
      <w:r w:rsidRPr="000C5287">
        <w:rPr>
          <w:rFonts w:ascii="Book Antiqua" w:hAnsi="Book Antiqua" w:cs="Arial"/>
          <w:color w:val="auto"/>
          <w:sz w:val="24"/>
          <w:szCs w:val="24"/>
        </w:rPr>
        <w:t>”. Two other questions were rephrased for easier understanding, namely questions 1 and 2 “</w:t>
      </w:r>
      <w:proofErr w:type="spellStart"/>
      <w:r w:rsidRPr="000C5287">
        <w:rPr>
          <w:rFonts w:ascii="Book Antiqua" w:hAnsi="Book Antiqua" w:cs="Arial"/>
          <w:color w:val="auto"/>
          <w:sz w:val="24"/>
          <w:szCs w:val="24"/>
        </w:rPr>
        <w:t>apa</w:t>
      </w:r>
      <w:proofErr w:type="spellEnd"/>
      <w:r w:rsidRPr="000C5287">
        <w:rPr>
          <w:rFonts w:ascii="Book Antiqua" w:hAnsi="Book Antiqua" w:cs="Arial"/>
          <w:color w:val="auto"/>
          <w:sz w:val="24"/>
          <w:szCs w:val="24"/>
        </w:rPr>
        <w:t xml:space="preserve"> </w:t>
      </w:r>
      <w:proofErr w:type="spellStart"/>
      <w:r w:rsidRPr="000C5287">
        <w:rPr>
          <w:rFonts w:ascii="Book Antiqua" w:hAnsi="Book Antiqua" w:cs="Arial"/>
          <w:color w:val="auto"/>
          <w:sz w:val="24"/>
          <w:szCs w:val="24"/>
        </w:rPr>
        <w:lastRenderedPageBreak/>
        <w:t>bahagian</w:t>
      </w:r>
      <w:proofErr w:type="spellEnd"/>
      <w:r w:rsidRPr="000C5287">
        <w:rPr>
          <w:rFonts w:ascii="Book Antiqua" w:hAnsi="Book Antiqua" w:cs="Arial"/>
          <w:color w:val="auto"/>
          <w:sz w:val="24"/>
          <w:szCs w:val="24"/>
        </w:rPr>
        <w:t>” (What part) to “</w:t>
      </w:r>
      <w:proofErr w:type="spellStart"/>
      <w:r w:rsidRPr="000C5287">
        <w:rPr>
          <w:rFonts w:ascii="Book Antiqua" w:hAnsi="Book Antiqua" w:cs="Arial"/>
          <w:color w:val="auto"/>
          <w:sz w:val="24"/>
          <w:szCs w:val="24"/>
        </w:rPr>
        <w:t>bahagian</w:t>
      </w:r>
      <w:proofErr w:type="spellEnd"/>
      <w:r w:rsidRPr="000C5287">
        <w:rPr>
          <w:rFonts w:ascii="Book Antiqua" w:hAnsi="Book Antiqua" w:cs="Arial"/>
          <w:color w:val="auto"/>
          <w:sz w:val="24"/>
          <w:szCs w:val="24"/>
        </w:rPr>
        <w:t xml:space="preserve"> </w:t>
      </w:r>
      <w:proofErr w:type="spellStart"/>
      <w:r w:rsidRPr="000C5287">
        <w:rPr>
          <w:rFonts w:ascii="Book Antiqua" w:hAnsi="Book Antiqua" w:cs="Arial"/>
          <w:color w:val="auto"/>
          <w:sz w:val="24"/>
          <w:szCs w:val="24"/>
        </w:rPr>
        <w:t>apa</w:t>
      </w:r>
      <w:proofErr w:type="spellEnd"/>
      <w:r w:rsidRPr="000C5287">
        <w:rPr>
          <w:rFonts w:ascii="Book Antiqua" w:hAnsi="Book Antiqua" w:cs="Arial"/>
          <w:color w:val="auto"/>
          <w:sz w:val="24"/>
          <w:szCs w:val="24"/>
        </w:rPr>
        <w:t xml:space="preserve">”. The findings from this pilot study were not included in the data analysis of the actual study. </w:t>
      </w:r>
    </w:p>
    <w:p w14:paraId="3C860143" w14:textId="77777777" w:rsidR="00A37BFD" w:rsidRPr="000C5287" w:rsidRDefault="00A37BFD" w:rsidP="007F5966">
      <w:pPr>
        <w:tabs>
          <w:tab w:val="left" w:pos="0"/>
        </w:tabs>
        <w:spacing w:after="0" w:line="360" w:lineRule="auto"/>
        <w:jc w:val="both"/>
        <w:rPr>
          <w:rFonts w:ascii="Book Antiqua" w:hAnsi="Book Antiqua" w:cs="Arial"/>
          <w:b/>
          <w:sz w:val="24"/>
          <w:szCs w:val="24"/>
        </w:rPr>
      </w:pPr>
    </w:p>
    <w:p w14:paraId="7BEB430C" w14:textId="2433DF49" w:rsidR="00A37BFD" w:rsidRPr="000C5287" w:rsidRDefault="00A37BFD" w:rsidP="007F5966">
      <w:pPr>
        <w:pStyle w:val="NoSpacing"/>
        <w:spacing w:line="360" w:lineRule="auto"/>
        <w:jc w:val="both"/>
        <w:rPr>
          <w:rFonts w:ascii="Book Antiqua" w:hAnsi="Book Antiqua" w:cs="Arial"/>
          <w:b/>
          <w:i/>
          <w:color w:val="auto"/>
          <w:sz w:val="24"/>
          <w:szCs w:val="24"/>
        </w:rPr>
      </w:pPr>
      <w:r w:rsidRPr="000C5287">
        <w:rPr>
          <w:rFonts w:ascii="Book Antiqua" w:hAnsi="Book Antiqua" w:cs="Arial"/>
          <w:b/>
          <w:i/>
          <w:color w:val="auto"/>
          <w:sz w:val="24"/>
          <w:szCs w:val="24"/>
        </w:rPr>
        <w:t xml:space="preserve">Operational </w:t>
      </w:r>
      <w:r w:rsidR="00C4311A" w:rsidRPr="000C5287">
        <w:rPr>
          <w:rFonts w:ascii="Book Antiqua" w:hAnsi="Book Antiqua" w:cs="Arial"/>
          <w:b/>
          <w:i/>
          <w:color w:val="auto"/>
          <w:sz w:val="24"/>
          <w:szCs w:val="24"/>
        </w:rPr>
        <w:t>d</w:t>
      </w:r>
      <w:r w:rsidRPr="000C5287">
        <w:rPr>
          <w:rFonts w:ascii="Book Antiqua" w:hAnsi="Book Antiqua" w:cs="Arial"/>
          <w:b/>
          <w:i/>
          <w:color w:val="auto"/>
          <w:sz w:val="24"/>
          <w:szCs w:val="24"/>
        </w:rPr>
        <w:t>efinitions</w:t>
      </w:r>
    </w:p>
    <w:p w14:paraId="0B783027" w14:textId="525C06AE" w:rsidR="00A37BFD" w:rsidRPr="000C5287" w:rsidRDefault="00A37BFD" w:rsidP="007F5966">
      <w:pPr>
        <w:pStyle w:val="NoSpacing"/>
        <w:spacing w:line="360" w:lineRule="auto"/>
        <w:jc w:val="both"/>
        <w:rPr>
          <w:rFonts w:ascii="Book Antiqua" w:hAnsi="Book Antiqua" w:cs="Arial"/>
          <w:color w:val="auto"/>
          <w:sz w:val="24"/>
          <w:szCs w:val="24"/>
        </w:rPr>
      </w:pPr>
      <w:r w:rsidRPr="000C5287">
        <w:rPr>
          <w:rFonts w:ascii="Book Antiqua" w:hAnsi="Book Antiqua" w:cs="Arial"/>
          <w:color w:val="auto"/>
          <w:sz w:val="24"/>
          <w:szCs w:val="24"/>
        </w:rPr>
        <w:t>Ethnicity was defined</w:t>
      </w:r>
      <w:r w:rsidRPr="000C5287">
        <w:rPr>
          <w:rFonts w:ascii="Book Antiqua" w:eastAsia="Times New Roman" w:hAnsi="Book Antiqua" w:cs="Arial"/>
          <w:color w:val="auto"/>
          <w:sz w:val="24"/>
          <w:szCs w:val="24"/>
          <w:lang w:val="en-MY"/>
        </w:rPr>
        <w:t xml:space="preserve"> as Malay, Chinese, Indian or others.</w:t>
      </w:r>
      <w:r w:rsidRPr="000C5287">
        <w:rPr>
          <w:rFonts w:ascii="Book Antiqua" w:hAnsi="Book Antiqua" w:cs="Arial"/>
          <w:color w:val="auto"/>
          <w:sz w:val="24"/>
          <w:szCs w:val="24"/>
        </w:rPr>
        <w:t xml:space="preserve"> </w:t>
      </w:r>
      <w:r w:rsidRPr="000C5287">
        <w:rPr>
          <w:rFonts w:ascii="Book Antiqua" w:eastAsiaTheme="minorEastAsia" w:hAnsi="Book Antiqua" w:cs="Arial"/>
          <w:color w:val="auto"/>
          <w:sz w:val="24"/>
          <w:szCs w:val="24"/>
          <w:lang w:eastAsia="zh-CN"/>
        </w:rPr>
        <w:t xml:space="preserve">Education level was according to the respondents’ self-reported highest attained level of education: no formal education, primary school, secondary school or tertiary (diploma/ university). Smoking status was defined as </w:t>
      </w:r>
      <w:r w:rsidRPr="000C5287">
        <w:rPr>
          <w:rFonts w:ascii="Book Antiqua" w:eastAsia="Times New Roman" w:hAnsi="Book Antiqua" w:cs="Arial"/>
          <w:color w:val="auto"/>
          <w:sz w:val="24"/>
          <w:szCs w:val="24"/>
          <w:lang w:val="en-MY"/>
        </w:rPr>
        <w:t xml:space="preserve">whether the patient is a smoker, non-smoker or ex-smoker who had quit smoking at least 6 months from the quit </w:t>
      </w:r>
      <w:proofErr w:type="gramStart"/>
      <w:r w:rsidR="00C755FF" w:rsidRPr="000C5287">
        <w:rPr>
          <w:rFonts w:ascii="Book Antiqua" w:eastAsia="Times New Roman" w:hAnsi="Book Antiqua" w:cs="Arial"/>
          <w:color w:val="auto"/>
          <w:sz w:val="24"/>
          <w:szCs w:val="24"/>
          <w:lang w:val="en-MY"/>
        </w:rPr>
        <w:t>date</w:t>
      </w:r>
      <w:r w:rsidR="00C755FF" w:rsidRPr="000C5287">
        <w:rPr>
          <w:rFonts w:ascii="Book Antiqua" w:eastAsia="Times New Roman" w:hAnsi="Book Antiqua" w:cs="Arial"/>
          <w:color w:val="auto"/>
          <w:sz w:val="24"/>
          <w:szCs w:val="24"/>
          <w:vertAlign w:val="superscript"/>
          <w:lang w:val="en-MY"/>
        </w:rPr>
        <w:t>[</w:t>
      </w:r>
      <w:proofErr w:type="gramEnd"/>
      <w:r w:rsidR="000C5287" w:rsidRPr="000C5287">
        <w:rPr>
          <w:rFonts w:ascii="Book Antiqua" w:eastAsia="Times New Roman" w:hAnsi="Book Antiqua" w:cs="Arial"/>
          <w:color w:val="auto"/>
          <w:sz w:val="24"/>
          <w:szCs w:val="24"/>
          <w:vertAlign w:val="superscript"/>
          <w:lang w:val="en-MY"/>
        </w:rPr>
        <w:t>13]</w:t>
      </w:r>
      <w:r w:rsidRPr="000C5287">
        <w:rPr>
          <w:rFonts w:ascii="Book Antiqua" w:eastAsia="Times New Roman" w:hAnsi="Book Antiqua" w:cs="Arial"/>
          <w:color w:val="auto"/>
          <w:sz w:val="24"/>
          <w:szCs w:val="24"/>
          <w:lang w:val="en-MY"/>
        </w:rPr>
        <w:t xml:space="preserve">. </w:t>
      </w:r>
      <w:r w:rsidRPr="000C5287">
        <w:rPr>
          <w:rFonts w:ascii="Book Antiqua" w:eastAsiaTheme="minorEastAsia" w:hAnsi="Book Antiqua" w:cs="Arial"/>
          <w:color w:val="auto"/>
          <w:sz w:val="24"/>
          <w:szCs w:val="24"/>
          <w:lang w:eastAsia="zh-CN"/>
        </w:rPr>
        <w:t xml:space="preserve">BMI was calculated as the weight in kg divided by the square of height in meter, and classified according to the Asian </w:t>
      </w:r>
      <w:proofErr w:type="gramStart"/>
      <w:r w:rsidR="00C755FF" w:rsidRPr="000C5287">
        <w:rPr>
          <w:rFonts w:ascii="Book Antiqua" w:eastAsiaTheme="minorEastAsia" w:hAnsi="Book Antiqua" w:cs="Arial"/>
          <w:color w:val="auto"/>
          <w:sz w:val="24"/>
          <w:szCs w:val="24"/>
          <w:lang w:eastAsia="zh-CN"/>
        </w:rPr>
        <w:t>population</w:t>
      </w:r>
      <w:r w:rsidR="00C755FF" w:rsidRPr="000C5287">
        <w:rPr>
          <w:rFonts w:ascii="Book Antiqua" w:eastAsiaTheme="minorEastAsia" w:hAnsi="Book Antiqua" w:cs="Arial"/>
          <w:color w:val="auto"/>
          <w:sz w:val="24"/>
          <w:szCs w:val="24"/>
          <w:vertAlign w:val="superscript"/>
          <w:lang w:eastAsia="zh-CN"/>
        </w:rPr>
        <w:t>[</w:t>
      </w:r>
      <w:proofErr w:type="gramEnd"/>
      <w:r w:rsidR="000C5287" w:rsidRPr="000C5287">
        <w:rPr>
          <w:rFonts w:ascii="Book Antiqua" w:eastAsiaTheme="minorEastAsia" w:hAnsi="Book Antiqua" w:cs="Arial"/>
          <w:color w:val="auto"/>
          <w:sz w:val="24"/>
          <w:szCs w:val="24"/>
          <w:vertAlign w:val="superscript"/>
          <w:lang w:eastAsia="zh-CN"/>
        </w:rPr>
        <w:t>14]</w:t>
      </w:r>
      <w:r w:rsidRPr="000C5287">
        <w:rPr>
          <w:rFonts w:ascii="Book Antiqua" w:eastAsiaTheme="minorEastAsia" w:hAnsi="Book Antiqua" w:cs="Arial"/>
          <w:color w:val="auto"/>
          <w:sz w:val="24"/>
          <w:szCs w:val="24"/>
          <w:lang w:eastAsia="zh-CN"/>
        </w:rPr>
        <w:t>.</w:t>
      </w:r>
      <w:r w:rsidRPr="000C5287">
        <w:rPr>
          <w:rFonts w:ascii="Book Antiqua" w:hAnsi="Book Antiqua" w:cs="Arial"/>
          <w:color w:val="auto"/>
          <w:sz w:val="24"/>
          <w:szCs w:val="24"/>
        </w:rPr>
        <w:t xml:space="preserve"> Diabetes duration was defined as the duration of diabetes in years. Compliance to treatment was defined as the patients’ self-reported compliance to treatment. The clinical outcomes </w:t>
      </w:r>
      <w:r w:rsidR="000C5287" w:rsidRPr="000C5287">
        <w:rPr>
          <w:rFonts w:ascii="Book Antiqua" w:hAnsi="Book Antiqua" w:cs="Arial"/>
          <w:color w:val="auto"/>
          <w:sz w:val="24"/>
          <w:szCs w:val="24"/>
        </w:rPr>
        <w:t>[</w:t>
      </w:r>
      <w:r w:rsidRPr="000C5287">
        <w:rPr>
          <w:rFonts w:ascii="Book Antiqua" w:hAnsi="Book Antiqua" w:cs="Arial"/>
          <w:color w:val="auto"/>
          <w:sz w:val="24"/>
          <w:szCs w:val="24"/>
        </w:rPr>
        <w:t xml:space="preserve">systolic and diastolic blood pressure, </w:t>
      </w:r>
      <w:r w:rsidR="000C5287" w:rsidRPr="000C5287">
        <w:rPr>
          <w:rFonts w:ascii="Book Antiqua" w:eastAsiaTheme="minorEastAsia" w:hAnsi="Book Antiqua" w:cs="Arial"/>
          <w:color w:val="auto"/>
          <w:sz w:val="24"/>
          <w:szCs w:val="24"/>
          <w:lang w:eastAsia="zh-CN"/>
        </w:rPr>
        <w:t>low-density lipoprotein</w:t>
      </w:r>
      <w:r w:rsidR="000C5287" w:rsidRPr="000C5287">
        <w:rPr>
          <w:rFonts w:ascii="Book Antiqua" w:hAnsi="Book Antiqua" w:cs="Arial"/>
          <w:color w:val="auto"/>
          <w:sz w:val="24"/>
          <w:szCs w:val="24"/>
        </w:rPr>
        <w:t xml:space="preserve"> (</w:t>
      </w:r>
      <w:r w:rsidRPr="000C5287">
        <w:rPr>
          <w:rFonts w:ascii="Book Antiqua" w:hAnsi="Book Antiqua" w:cs="Arial"/>
          <w:color w:val="auto"/>
          <w:sz w:val="24"/>
          <w:szCs w:val="24"/>
        </w:rPr>
        <w:t>LDL</w:t>
      </w:r>
      <w:r w:rsidR="000C5287" w:rsidRPr="000C5287">
        <w:rPr>
          <w:rFonts w:ascii="Book Antiqua" w:hAnsi="Book Antiqua" w:cs="Arial"/>
          <w:color w:val="auto"/>
          <w:sz w:val="24"/>
          <w:szCs w:val="24"/>
        </w:rPr>
        <w:t>)</w:t>
      </w:r>
      <w:r w:rsidRPr="000C5287">
        <w:rPr>
          <w:rFonts w:ascii="Book Antiqua" w:hAnsi="Book Antiqua" w:cs="Arial"/>
          <w:color w:val="auto"/>
          <w:sz w:val="24"/>
          <w:szCs w:val="24"/>
        </w:rPr>
        <w:t xml:space="preserve"> level, </w:t>
      </w:r>
      <w:r w:rsidR="000C5287" w:rsidRPr="000C5287">
        <w:rPr>
          <w:rFonts w:ascii="Book Antiqua" w:eastAsiaTheme="minorEastAsia" w:hAnsi="Book Antiqua" w:cs="Arial"/>
          <w:color w:val="auto"/>
          <w:sz w:val="24"/>
          <w:szCs w:val="24"/>
          <w:lang w:eastAsia="zh-CN"/>
        </w:rPr>
        <w:t>high-density lipoprotein</w:t>
      </w:r>
      <w:r w:rsidR="000C5287" w:rsidRPr="000C5287">
        <w:rPr>
          <w:rFonts w:ascii="Book Antiqua" w:hAnsi="Book Antiqua" w:cs="Arial"/>
          <w:color w:val="auto"/>
          <w:sz w:val="24"/>
          <w:szCs w:val="24"/>
        </w:rPr>
        <w:t xml:space="preserve"> (</w:t>
      </w:r>
      <w:r w:rsidRPr="000C5287">
        <w:rPr>
          <w:rFonts w:ascii="Book Antiqua" w:hAnsi="Book Antiqua" w:cs="Arial"/>
          <w:color w:val="auto"/>
          <w:sz w:val="24"/>
          <w:szCs w:val="24"/>
        </w:rPr>
        <w:t>HDL</w:t>
      </w:r>
      <w:r w:rsidR="000C5287" w:rsidRPr="000C5287">
        <w:rPr>
          <w:rFonts w:ascii="Book Antiqua" w:hAnsi="Book Antiqua" w:cs="Arial"/>
          <w:color w:val="auto"/>
          <w:sz w:val="24"/>
          <w:szCs w:val="24"/>
        </w:rPr>
        <w:t>)</w:t>
      </w:r>
      <w:r w:rsidRPr="000C5287">
        <w:rPr>
          <w:rFonts w:ascii="Book Antiqua" w:hAnsi="Book Antiqua" w:cs="Arial"/>
          <w:color w:val="auto"/>
          <w:sz w:val="24"/>
          <w:szCs w:val="24"/>
        </w:rPr>
        <w:t xml:space="preserve"> level, </w:t>
      </w:r>
      <w:r w:rsidR="000C5287" w:rsidRPr="000C5287">
        <w:rPr>
          <w:rFonts w:ascii="Book Antiqua" w:eastAsiaTheme="minorEastAsia" w:hAnsi="Book Antiqua" w:cs="Arial"/>
          <w:color w:val="auto"/>
          <w:sz w:val="24"/>
          <w:szCs w:val="24"/>
          <w:lang w:eastAsia="zh-CN"/>
        </w:rPr>
        <w:t>triglycerides</w:t>
      </w:r>
      <w:r w:rsidR="000C5287" w:rsidRPr="000C5287">
        <w:rPr>
          <w:rFonts w:ascii="Book Antiqua" w:hAnsi="Book Antiqua" w:cs="Arial"/>
          <w:color w:val="auto"/>
          <w:sz w:val="24"/>
          <w:szCs w:val="24"/>
        </w:rPr>
        <w:t xml:space="preserve"> (</w:t>
      </w:r>
      <w:r w:rsidRPr="000C5287">
        <w:rPr>
          <w:rFonts w:ascii="Book Antiqua" w:hAnsi="Book Antiqua" w:cs="Arial"/>
          <w:color w:val="auto"/>
          <w:sz w:val="24"/>
          <w:szCs w:val="24"/>
        </w:rPr>
        <w:t>TG</w:t>
      </w:r>
      <w:r w:rsidR="000C5287" w:rsidRPr="000C5287">
        <w:rPr>
          <w:rFonts w:ascii="Book Antiqua" w:hAnsi="Book Antiqua" w:cs="Arial"/>
          <w:color w:val="auto"/>
          <w:sz w:val="24"/>
          <w:szCs w:val="24"/>
        </w:rPr>
        <w:t>)</w:t>
      </w:r>
      <w:r w:rsidRPr="000C5287">
        <w:rPr>
          <w:rFonts w:ascii="Book Antiqua" w:hAnsi="Book Antiqua" w:cs="Arial"/>
          <w:color w:val="auto"/>
          <w:sz w:val="24"/>
          <w:szCs w:val="24"/>
        </w:rPr>
        <w:t xml:space="preserve"> level, </w:t>
      </w:r>
      <w:r w:rsidR="000C5287" w:rsidRPr="000C5287">
        <w:rPr>
          <w:rFonts w:ascii="Book Antiqua" w:eastAsiaTheme="minorEastAsia" w:hAnsi="Book Antiqua" w:cs="Arial"/>
          <w:color w:val="auto"/>
          <w:sz w:val="24"/>
          <w:szCs w:val="24"/>
          <w:lang w:eastAsia="zh-CN"/>
        </w:rPr>
        <w:t>glycated hemoglobin</w:t>
      </w:r>
      <w:r w:rsidR="000C5287" w:rsidRPr="000C5287">
        <w:rPr>
          <w:rFonts w:ascii="Book Antiqua" w:hAnsi="Book Antiqua" w:cs="Arial"/>
          <w:color w:val="auto"/>
          <w:sz w:val="24"/>
          <w:szCs w:val="24"/>
        </w:rPr>
        <w:t xml:space="preserve"> (HbA1c)</w:t>
      </w:r>
      <w:r w:rsidRPr="000C5287">
        <w:rPr>
          <w:rFonts w:ascii="Book Antiqua" w:hAnsi="Book Antiqua" w:cs="Arial"/>
          <w:color w:val="auto"/>
          <w:sz w:val="24"/>
          <w:szCs w:val="24"/>
        </w:rPr>
        <w:t xml:space="preserve"> %</w:t>
      </w:r>
      <w:r w:rsidR="000C5287" w:rsidRPr="000C5287">
        <w:rPr>
          <w:rFonts w:ascii="Book Antiqua" w:hAnsi="Book Antiqua" w:cs="Arial"/>
          <w:color w:val="auto"/>
          <w:sz w:val="24"/>
          <w:szCs w:val="24"/>
        </w:rPr>
        <w:t>]</w:t>
      </w:r>
      <w:r w:rsidRPr="000C5287">
        <w:rPr>
          <w:rFonts w:ascii="Book Antiqua" w:hAnsi="Book Antiqua" w:cs="Arial"/>
          <w:color w:val="auto"/>
          <w:sz w:val="24"/>
          <w:szCs w:val="24"/>
        </w:rPr>
        <w:t xml:space="preserve"> in this study were defined in terms of the latest levels measured. </w:t>
      </w:r>
    </w:p>
    <w:p w14:paraId="1CDC0756" w14:textId="77777777" w:rsidR="00A37BFD" w:rsidRPr="000C5287" w:rsidRDefault="00A37BFD" w:rsidP="007F5966">
      <w:pPr>
        <w:tabs>
          <w:tab w:val="left" w:pos="0"/>
        </w:tabs>
        <w:spacing w:after="0" w:line="360" w:lineRule="auto"/>
        <w:jc w:val="both"/>
        <w:rPr>
          <w:rFonts w:ascii="Book Antiqua" w:hAnsi="Book Antiqua" w:cs="Arial"/>
          <w:sz w:val="24"/>
          <w:szCs w:val="24"/>
        </w:rPr>
      </w:pPr>
    </w:p>
    <w:p w14:paraId="40122670" w14:textId="27517740" w:rsidR="00A37BFD" w:rsidRPr="000C5287" w:rsidRDefault="00A37BFD" w:rsidP="007F5966">
      <w:pPr>
        <w:pStyle w:val="NoSpacing"/>
        <w:spacing w:line="360" w:lineRule="auto"/>
        <w:jc w:val="both"/>
        <w:rPr>
          <w:rFonts w:ascii="Book Antiqua" w:hAnsi="Book Antiqua" w:cs="Arial"/>
          <w:b/>
          <w:i/>
          <w:color w:val="auto"/>
          <w:sz w:val="24"/>
          <w:szCs w:val="24"/>
        </w:rPr>
      </w:pPr>
      <w:r w:rsidRPr="000C5287">
        <w:rPr>
          <w:rFonts w:ascii="Book Antiqua" w:hAnsi="Book Antiqua" w:cs="Arial"/>
          <w:b/>
          <w:i/>
          <w:color w:val="auto"/>
          <w:sz w:val="24"/>
          <w:szCs w:val="24"/>
        </w:rPr>
        <w:t xml:space="preserve">Data </w:t>
      </w:r>
      <w:r w:rsidR="000C5287" w:rsidRPr="000C5287">
        <w:rPr>
          <w:rFonts w:ascii="Book Antiqua" w:hAnsi="Book Antiqua" w:cs="Arial"/>
          <w:b/>
          <w:i/>
          <w:color w:val="auto"/>
          <w:sz w:val="24"/>
          <w:szCs w:val="24"/>
        </w:rPr>
        <w:t>a</w:t>
      </w:r>
      <w:r w:rsidRPr="000C5287">
        <w:rPr>
          <w:rFonts w:ascii="Book Antiqua" w:hAnsi="Book Antiqua" w:cs="Arial"/>
          <w:b/>
          <w:i/>
          <w:color w:val="auto"/>
          <w:sz w:val="24"/>
          <w:szCs w:val="24"/>
        </w:rPr>
        <w:t>nalysis</w:t>
      </w:r>
    </w:p>
    <w:p w14:paraId="1359795F" w14:textId="2434E5F1" w:rsidR="00A37BFD" w:rsidRPr="000C5287" w:rsidRDefault="00A37BFD" w:rsidP="007F5966">
      <w:pPr>
        <w:pStyle w:val="NoSpacing"/>
        <w:spacing w:line="360" w:lineRule="auto"/>
        <w:jc w:val="both"/>
        <w:rPr>
          <w:rFonts w:ascii="Book Antiqua" w:hAnsi="Book Antiqua" w:cs="Arial"/>
          <w:color w:val="auto"/>
          <w:sz w:val="24"/>
          <w:szCs w:val="24"/>
        </w:rPr>
      </w:pPr>
      <w:r w:rsidRPr="000C5287">
        <w:rPr>
          <w:rFonts w:ascii="Book Antiqua" w:hAnsi="Book Antiqua" w:cs="Arial"/>
          <w:color w:val="auto"/>
          <w:sz w:val="24"/>
          <w:szCs w:val="24"/>
        </w:rPr>
        <w:t xml:space="preserve">Statistical Package for Social Sciences (SPSS) version 25.0 was used to analyze the data collected from the study. Descriptive analysis was used to describe the characteristics of the respondents in terms of frequencies, percentages, median, and </w:t>
      </w:r>
      <w:r w:rsidRPr="000C5287">
        <w:rPr>
          <w:rFonts w:ascii="Book Antiqua" w:eastAsia="Times New Roman" w:hAnsi="Book Antiqua" w:cs="Arial"/>
          <w:bCs/>
          <w:color w:val="auto"/>
          <w:sz w:val="24"/>
          <w:szCs w:val="24"/>
          <w:lang w:val="en-MY"/>
        </w:rPr>
        <w:t>interquartile range</w:t>
      </w:r>
      <w:r w:rsidR="00FB140A" w:rsidRPr="000C5287">
        <w:rPr>
          <w:rFonts w:ascii="Book Antiqua" w:eastAsia="Times New Roman" w:hAnsi="Book Antiqua" w:cs="Arial"/>
          <w:bCs/>
          <w:color w:val="auto"/>
          <w:sz w:val="24"/>
          <w:szCs w:val="24"/>
          <w:lang w:val="en-MY"/>
        </w:rPr>
        <w:t xml:space="preserve"> </w:t>
      </w:r>
      <w:r w:rsidR="00FB140A" w:rsidRPr="000C5287">
        <w:rPr>
          <w:rFonts w:ascii="Book Antiqua" w:hAnsi="Book Antiqua" w:cs="Arial"/>
          <w:bCs/>
          <w:color w:val="auto"/>
          <w:sz w:val="24"/>
          <w:szCs w:val="24"/>
          <w:lang w:val="en-MY" w:eastAsia="en-MY"/>
        </w:rPr>
        <w:t>(IQR)</w:t>
      </w:r>
      <w:r w:rsidRPr="000C5287">
        <w:rPr>
          <w:rFonts w:ascii="Book Antiqua" w:eastAsia="Times New Roman" w:hAnsi="Book Antiqua" w:cs="Arial"/>
          <w:color w:val="auto"/>
          <w:sz w:val="24"/>
          <w:szCs w:val="24"/>
          <w:lang w:val="en-MY"/>
        </w:rPr>
        <w:t>.</w:t>
      </w:r>
      <w:r w:rsidR="00841BEA" w:rsidRPr="000C5287">
        <w:rPr>
          <w:rFonts w:ascii="Book Antiqua" w:eastAsia="Times New Roman" w:hAnsi="Book Antiqua" w:cs="Arial"/>
          <w:color w:val="auto"/>
          <w:sz w:val="24"/>
          <w:szCs w:val="24"/>
          <w:lang w:val="en-MY"/>
        </w:rPr>
        <w:t xml:space="preserve"> </w:t>
      </w:r>
      <w:r w:rsidRPr="000C5287">
        <w:rPr>
          <w:rFonts w:ascii="Book Antiqua" w:hAnsi="Book Antiqua" w:cs="Arial"/>
          <w:color w:val="auto"/>
          <w:sz w:val="24"/>
          <w:szCs w:val="24"/>
        </w:rPr>
        <w:t xml:space="preserve">In this study, we used Chi-square test for the categorical data, </w:t>
      </w:r>
      <w:proofErr w:type="spellStart"/>
      <w:r w:rsidRPr="000C5287">
        <w:rPr>
          <w:rFonts w:ascii="Book Antiqua" w:hAnsi="Book Antiqua" w:cs="Arial"/>
          <w:color w:val="auto"/>
          <w:sz w:val="24"/>
          <w:szCs w:val="24"/>
        </w:rPr>
        <w:t>Spearson’s</w:t>
      </w:r>
      <w:proofErr w:type="spellEnd"/>
      <w:r w:rsidRPr="000C5287">
        <w:rPr>
          <w:rFonts w:ascii="Book Antiqua" w:hAnsi="Book Antiqua" w:cs="Arial"/>
          <w:color w:val="auto"/>
          <w:sz w:val="24"/>
          <w:szCs w:val="24"/>
        </w:rPr>
        <w:t xml:space="preserve"> test, Mann-Whitney </w:t>
      </w:r>
      <w:r w:rsidRPr="001B7A11">
        <w:rPr>
          <w:rFonts w:ascii="Book Antiqua" w:hAnsi="Book Antiqua" w:cs="Arial"/>
          <w:i/>
          <w:color w:val="auto"/>
          <w:sz w:val="24"/>
          <w:szCs w:val="24"/>
        </w:rPr>
        <w:t>U</w:t>
      </w:r>
      <w:r w:rsidRPr="000C5287">
        <w:rPr>
          <w:rFonts w:ascii="Book Antiqua" w:hAnsi="Book Antiqua" w:cs="Arial"/>
          <w:color w:val="auto"/>
          <w:sz w:val="24"/>
          <w:szCs w:val="24"/>
        </w:rPr>
        <w:t xml:space="preserve"> test and Kruskal Wallis test for the continuous data to identify the associations between the total diabetes empowerment scores with sociodemographic factors, clinical profiles and clinical outcomes. Multiple linear regressions were used to identify the predictors of total diabetes empowerment score. All variables with a </w:t>
      </w:r>
      <w:r w:rsidR="001B7A11" w:rsidRPr="001B7A11">
        <w:rPr>
          <w:rFonts w:ascii="Book Antiqua" w:hAnsi="Book Antiqua" w:cs="Arial"/>
          <w:i/>
          <w:color w:val="auto"/>
          <w:sz w:val="24"/>
          <w:szCs w:val="24"/>
        </w:rPr>
        <w:t>P</w:t>
      </w:r>
      <w:r w:rsidRPr="000C5287">
        <w:rPr>
          <w:rFonts w:ascii="Book Antiqua" w:hAnsi="Book Antiqua" w:cs="Arial"/>
          <w:color w:val="auto"/>
          <w:sz w:val="24"/>
          <w:szCs w:val="24"/>
        </w:rPr>
        <w:t xml:space="preserve"> value &lt; 0.25 in the univariate analysis, as well as clinically significant variables, were entered into the multiple linear regression. The dependent variable was total diabetes empowerment score among type 2 diabetes patients. </w:t>
      </w:r>
      <w:r w:rsidRPr="000C5287">
        <w:rPr>
          <w:rFonts w:ascii="Book Antiqua" w:hAnsi="Book Antiqua" w:cs="Arial"/>
          <w:color w:val="auto"/>
          <w:kern w:val="24"/>
          <w:sz w:val="24"/>
          <w:szCs w:val="24"/>
        </w:rPr>
        <w:t xml:space="preserve">The independent variables are sociodemographic factors (age, gender, ethnicity, level of education, marital status, smoking status) and </w:t>
      </w:r>
      <w:r w:rsidRPr="000C5287">
        <w:rPr>
          <w:rFonts w:ascii="Book Antiqua" w:hAnsi="Book Antiqua" w:cs="Arial"/>
          <w:color w:val="auto"/>
          <w:kern w:val="24"/>
          <w:sz w:val="24"/>
          <w:szCs w:val="24"/>
        </w:rPr>
        <w:lastRenderedPageBreak/>
        <w:t>clinical profiles (DM durations, DM education exposure, compliances to treatment, BMI, hypertension status, dyslipidemia status, ischemic heart disease status, asthma status systolic and diastolic blood pressure, HbA1c, HDL level, LDL level and TG level)</w:t>
      </w:r>
      <w:r w:rsidR="001B7A11">
        <w:rPr>
          <w:rFonts w:ascii="Book Antiqua" w:hAnsi="Book Antiqua" w:cs="Arial"/>
          <w:color w:val="auto"/>
          <w:kern w:val="24"/>
          <w:sz w:val="24"/>
          <w:szCs w:val="24"/>
        </w:rPr>
        <w:t>.</w:t>
      </w:r>
    </w:p>
    <w:p w14:paraId="6A91ED74" w14:textId="77777777" w:rsidR="00A37BFD" w:rsidRPr="000C5287" w:rsidRDefault="00A37BFD" w:rsidP="007F5966">
      <w:pPr>
        <w:pStyle w:val="NoSpacing"/>
        <w:spacing w:line="360" w:lineRule="auto"/>
        <w:jc w:val="both"/>
        <w:rPr>
          <w:rFonts w:ascii="Book Antiqua" w:hAnsi="Book Antiqua" w:cs="Arial"/>
          <w:color w:val="auto"/>
          <w:sz w:val="24"/>
          <w:szCs w:val="24"/>
        </w:rPr>
      </w:pPr>
    </w:p>
    <w:p w14:paraId="7B4F60F7" w14:textId="77777777" w:rsidR="00A37BFD" w:rsidRPr="001B7A11" w:rsidRDefault="00A37BFD" w:rsidP="007F5966">
      <w:pPr>
        <w:pStyle w:val="NoSpacing"/>
        <w:spacing w:line="360" w:lineRule="auto"/>
        <w:jc w:val="both"/>
        <w:rPr>
          <w:rFonts w:ascii="Book Antiqua" w:hAnsi="Book Antiqua" w:cs="Arial"/>
          <w:b/>
          <w:i/>
          <w:color w:val="auto"/>
          <w:sz w:val="24"/>
          <w:szCs w:val="24"/>
        </w:rPr>
      </w:pPr>
      <w:r w:rsidRPr="001B7A11">
        <w:rPr>
          <w:rFonts w:ascii="Book Antiqua" w:hAnsi="Book Antiqua" w:cs="Arial"/>
          <w:b/>
          <w:i/>
          <w:color w:val="auto"/>
          <w:sz w:val="24"/>
          <w:szCs w:val="24"/>
        </w:rPr>
        <w:t>Ethical approval</w:t>
      </w:r>
    </w:p>
    <w:p w14:paraId="2F47DE2A" w14:textId="77777777" w:rsidR="00A37BFD" w:rsidRPr="000C5287" w:rsidRDefault="00A37BFD" w:rsidP="007F5966">
      <w:pPr>
        <w:pStyle w:val="NoSpacing"/>
        <w:spacing w:line="360" w:lineRule="auto"/>
        <w:jc w:val="both"/>
        <w:rPr>
          <w:rFonts w:ascii="Book Antiqua" w:hAnsi="Book Antiqua" w:cs="Arial"/>
          <w:color w:val="auto"/>
          <w:sz w:val="24"/>
          <w:szCs w:val="24"/>
        </w:rPr>
      </w:pPr>
      <w:r w:rsidRPr="000C5287">
        <w:rPr>
          <w:rFonts w:ascii="Book Antiqua" w:hAnsi="Book Antiqua" w:cs="Arial"/>
          <w:color w:val="auto"/>
          <w:sz w:val="24"/>
          <w:szCs w:val="24"/>
        </w:rPr>
        <w:t>Ethical approval was obtained from the Medical Research and Ethics Committee (MREC), Ministry of Health Malaysia (NMRR-17-3085-38099).</w:t>
      </w:r>
    </w:p>
    <w:p w14:paraId="7322C39A" w14:textId="77777777" w:rsidR="00A37BFD" w:rsidRPr="000C5287" w:rsidRDefault="00A37BFD" w:rsidP="007F5966">
      <w:pPr>
        <w:pStyle w:val="NoSpacing"/>
        <w:spacing w:line="360" w:lineRule="auto"/>
        <w:jc w:val="both"/>
        <w:rPr>
          <w:rFonts w:ascii="Book Antiqua" w:hAnsi="Book Antiqua" w:cs="Arial"/>
          <w:b/>
          <w:color w:val="auto"/>
          <w:sz w:val="24"/>
          <w:szCs w:val="24"/>
        </w:rPr>
      </w:pPr>
    </w:p>
    <w:p w14:paraId="17B6DCB0" w14:textId="1231A3A8" w:rsidR="00A37BFD" w:rsidRPr="000C5287" w:rsidRDefault="001B7A11" w:rsidP="007F5966">
      <w:pPr>
        <w:pStyle w:val="NoSpacing"/>
        <w:spacing w:line="360" w:lineRule="auto"/>
        <w:jc w:val="both"/>
        <w:rPr>
          <w:rFonts w:ascii="Book Antiqua" w:hAnsi="Book Antiqua" w:cs="Arial"/>
          <w:b/>
          <w:color w:val="auto"/>
          <w:sz w:val="24"/>
          <w:szCs w:val="24"/>
        </w:rPr>
      </w:pPr>
      <w:r w:rsidRPr="000C5287">
        <w:rPr>
          <w:rFonts w:ascii="Book Antiqua" w:hAnsi="Book Antiqua" w:cs="Arial"/>
          <w:b/>
          <w:color w:val="auto"/>
          <w:sz w:val="24"/>
          <w:szCs w:val="24"/>
        </w:rPr>
        <w:t>RESULTS</w:t>
      </w:r>
    </w:p>
    <w:p w14:paraId="5D3D1B96" w14:textId="6C6EBDCE" w:rsidR="00A37BFD" w:rsidRPr="000C5287" w:rsidRDefault="00A37BFD" w:rsidP="007F5966">
      <w:pPr>
        <w:pStyle w:val="NoSpacing"/>
        <w:spacing w:line="360" w:lineRule="auto"/>
        <w:jc w:val="both"/>
        <w:rPr>
          <w:rFonts w:ascii="Book Antiqua" w:eastAsia="Times New Roman" w:hAnsi="Book Antiqua" w:cs="Arial"/>
          <w:bCs/>
          <w:color w:val="auto"/>
          <w:sz w:val="24"/>
          <w:szCs w:val="24"/>
          <w:lang w:val="en-MY" w:eastAsia="en-MY"/>
        </w:rPr>
      </w:pPr>
      <w:r w:rsidRPr="000C5287">
        <w:rPr>
          <w:rFonts w:ascii="Book Antiqua" w:hAnsi="Book Antiqua" w:cs="Arial"/>
          <w:bCs/>
          <w:color w:val="auto"/>
          <w:sz w:val="24"/>
          <w:szCs w:val="24"/>
          <w:lang w:val="en-MY" w:eastAsia="en-MY"/>
        </w:rPr>
        <w:t xml:space="preserve">A total of 322 </w:t>
      </w:r>
      <w:r w:rsidRPr="000C5287">
        <w:rPr>
          <w:rFonts w:ascii="Book Antiqua" w:eastAsia="Times New Roman" w:hAnsi="Book Antiqua" w:cs="Arial"/>
          <w:bCs/>
          <w:color w:val="auto"/>
          <w:sz w:val="24"/>
          <w:szCs w:val="24"/>
          <w:lang w:val="en-MY" w:eastAsia="en-MY"/>
        </w:rPr>
        <w:t>participants</w:t>
      </w:r>
      <w:r w:rsidRPr="000C5287">
        <w:rPr>
          <w:rFonts w:ascii="Book Antiqua" w:hAnsi="Book Antiqua" w:cs="Arial"/>
          <w:bCs/>
          <w:color w:val="auto"/>
          <w:sz w:val="24"/>
          <w:szCs w:val="24"/>
          <w:lang w:val="en-MY" w:eastAsia="en-MY"/>
        </w:rPr>
        <w:t xml:space="preserve"> were recruited into this study, for a response rate of 93.7%. There were no missing data in our study. </w:t>
      </w:r>
      <w:r w:rsidRPr="000C5287">
        <w:rPr>
          <w:rFonts w:ascii="Book Antiqua" w:eastAsia="Times New Roman" w:hAnsi="Book Antiqua" w:cs="Arial"/>
          <w:color w:val="auto"/>
          <w:sz w:val="24"/>
          <w:szCs w:val="24"/>
          <w:lang w:val="en-MY"/>
        </w:rPr>
        <w:t xml:space="preserve">Table 1 demonstrates the sociodemographic and clinical characteristics of the study population. </w:t>
      </w:r>
      <w:r w:rsidRPr="000C5287">
        <w:rPr>
          <w:rFonts w:ascii="Book Antiqua" w:eastAsia="Times New Roman" w:hAnsi="Book Antiqua" w:cs="Arial"/>
          <w:bCs/>
          <w:color w:val="auto"/>
          <w:sz w:val="24"/>
          <w:szCs w:val="24"/>
          <w:lang w:val="en-MY" w:eastAsia="en-MY"/>
        </w:rPr>
        <w:t xml:space="preserve">Median age was </w:t>
      </w:r>
      <w:r w:rsidRPr="000C5287">
        <w:rPr>
          <w:rFonts w:ascii="Book Antiqua" w:hAnsi="Book Antiqua" w:cs="Arial"/>
          <w:bCs/>
          <w:color w:val="auto"/>
          <w:sz w:val="24"/>
          <w:szCs w:val="24"/>
          <w:lang w:val="en-MY" w:eastAsia="en-MY"/>
        </w:rPr>
        <w:t>55 years old with IQR of 18</w:t>
      </w:r>
      <w:r w:rsidRPr="000C5287">
        <w:rPr>
          <w:rFonts w:ascii="Book Antiqua" w:eastAsia="Times New Roman" w:hAnsi="Book Antiqua" w:cs="Arial"/>
          <w:bCs/>
          <w:color w:val="auto"/>
          <w:sz w:val="24"/>
          <w:szCs w:val="24"/>
          <w:lang w:val="en-MY" w:eastAsia="en-MY"/>
        </w:rPr>
        <w:t xml:space="preserve">. More than half of the participants were male (58.7%, </w:t>
      </w:r>
      <w:r w:rsidRPr="00D93095">
        <w:rPr>
          <w:rFonts w:ascii="Book Antiqua" w:eastAsia="Times New Roman" w:hAnsi="Book Antiqua" w:cs="Arial"/>
          <w:bCs/>
          <w:i/>
          <w:color w:val="auto"/>
          <w:sz w:val="24"/>
          <w:szCs w:val="24"/>
          <w:lang w:val="en-MY" w:eastAsia="en-MY"/>
        </w:rPr>
        <w:t>n</w:t>
      </w:r>
      <w:r w:rsidR="00A761A4" w:rsidRPr="000C5287">
        <w:rPr>
          <w:rFonts w:ascii="Book Antiqua" w:eastAsia="Times New Roman" w:hAnsi="Book Antiqua" w:cs="Arial"/>
          <w:bCs/>
          <w:color w:val="auto"/>
          <w:sz w:val="24"/>
          <w:szCs w:val="24"/>
          <w:lang w:val="en-MY" w:eastAsia="en-MY"/>
        </w:rPr>
        <w:t xml:space="preserve"> = </w:t>
      </w:r>
      <w:r w:rsidRPr="000C5287">
        <w:rPr>
          <w:rFonts w:ascii="Book Antiqua" w:eastAsia="Times New Roman" w:hAnsi="Book Antiqua" w:cs="Arial"/>
          <w:bCs/>
          <w:color w:val="auto"/>
          <w:sz w:val="24"/>
          <w:szCs w:val="24"/>
          <w:lang w:val="en-MY" w:eastAsia="en-MY"/>
        </w:rPr>
        <w:t>189). The majority of the study population were Malay (92.2%), married (92.2%) and had an education above the secondary school level (88.8%). Two-thirds of the participants were non-smokers (66.5%). With regards to the clinical profiles (Table 2), the median diabetic duration for the participants was 4 years (IQR</w:t>
      </w:r>
      <w:r w:rsidR="00A761A4" w:rsidRPr="000C5287">
        <w:rPr>
          <w:rFonts w:ascii="Book Antiqua" w:eastAsia="Times New Roman" w:hAnsi="Book Antiqua" w:cs="Arial"/>
          <w:bCs/>
          <w:color w:val="auto"/>
          <w:sz w:val="24"/>
          <w:szCs w:val="24"/>
          <w:lang w:val="en-MY" w:eastAsia="en-MY"/>
        </w:rPr>
        <w:t xml:space="preserve"> = </w:t>
      </w:r>
      <w:r w:rsidRPr="000C5287">
        <w:rPr>
          <w:rFonts w:ascii="Book Antiqua" w:eastAsia="Times New Roman" w:hAnsi="Book Antiqua" w:cs="Arial"/>
          <w:bCs/>
          <w:color w:val="auto"/>
          <w:sz w:val="24"/>
          <w:szCs w:val="24"/>
          <w:lang w:val="en-MY" w:eastAsia="en-MY"/>
        </w:rPr>
        <w:t xml:space="preserve">7). The mean systolic and </w:t>
      </w:r>
      <w:r w:rsidRPr="000C5287">
        <w:rPr>
          <w:rFonts w:ascii="Book Antiqua" w:eastAsia="Times New Roman" w:hAnsi="Book Antiqua" w:cs="Arial"/>
          <w:color w:val="auto"/>
          <w:sz w:val="24"/>
          <w:szCs w:val="24"/>
          <w:lang w:val="en-MY"/>
        </w:rPr>
        <w:t>diastolic</w:t>
      </w:r>
      <w:r w:rsidRPr="000C5287">
        <w:rPr>
          <w:rFonts w:ascii="Book Antiqua" w:eastAsia="Times New Roman" w:hAnsi="Book Antiqua" w:cs="Arial"/>
          <w:bCs/>
          <w:color w:val="auto"/>
          <w:sz w:val="24"/>
          <w:szCs w:val="24"/>
          <w:lang w:val="en-MY" w:eastAsia="en-MY"/>
        </w:rPr>
        <w:t xml:space="preserve"> blood pressures are </w:t>
      </w:r>
      <w:r w:rsidRPr="000C5287">
        <w:rPr>
          <w:rFonts w:ascii="Book Antiqua" w:eastAsia="Times New Roman" w:hAnsi="Book Antiqua" w:cs="Arial"/>
          <w:color w:val="auto"/>
          <w:sz w:val="24"/>
          <w:szCs w:val="24"/>
          <w:lang w:val="en-MY"/>
        </w:rPr>
        <w:t>133.2</w:t>
      </w:r>
      <w:r w:rsidR="00D93095">
        <w:rPr>
          <w:rFonts w:ascii="Book Antiqua" w:eastAsia="Times New Roman" w:hAnsi="Book Antiqua" w:cs="Arial"/>
          <w:color w:val="auto"/>
          <w:sz w:val="24"/>
          <w:szCs w:val="24"/>
          <w:lang w:val="en-MY"/>
        </w:rPr>
        <w:t xml:space="preserve"> </w:t>
      </w:r>
      <w:r w:rsidRPr="000C5287">
        <w:rPr>
          <w:rFonts w:ascii="Book Antiqua" w:eastAsia="Times New Roman" w:hAnsi="Book Antiqua" w:cs="Arial"/>
          <w:color w:val="auto"/>
          <w:sz w:val="24"/>
          <w:szCs w:val="24"/>
          <w:lang w:val="en-MY"/>
        </w:rPr>
        <w:t>±</w:t>
      </w:r>
      <w:r w:rsidR="00D93095">
        <w:rPr>
          <w:rFonts w:ascii="Book Antiqua" w:eastAsia="Times New Roman" w:hAnsi="Book Antiqua" w:cs="Arial"/>
          <w:color w:val="auto"/>
          <w:sz w:val="24"/>
          <w:szCs w:val="24"/>
          <w:lang w:val="en-MY"/>
        </w:rPr>
        <w:t xml:space="preserve"> </w:t>
      </w:r>
      <w:r w:rsidRPr="000C5287">
        <w:rPr>
          <w:rFonts w:ascii="Book Antiqua" w:eastAsia="Times New Roman" w:hAnsi="Book Antiqua" w:cs="Arial"/>
          <w:color w:val="auto"/>
          <w:sz w:val="24"/>
          <w:szCs w:val="24"/>
          <w:lang w:val="en-MY"/>
        </w:rPr>
        <w:t>15.5</w:t>
      </w:r>
      <w:r w:rsidR="00D93095">
        <w:rPr>
          <w:rFonts w:ascii="Book Antiqua" w:eastAsia="Times New Roman" w:hAnsi="Book Antiqua" w:cs="Arial"/>
          <w:color w:val="auto"/>
          <w:sz w:val="24"/>
          <w:szCs w:val="24"/>
          <w:lang w:val="en-MY"/>
        </w:rPr>
        <w:t xml:space="preserve"> </w:t>
      </w:r>
      <w:r w:rsidRPr="000C5287">
        <w:rPr>
          <w:rFonts w:ascii="Book Antiqua" w:eastAsia="Times New Roman" w:hAnsi="Book Antiqua" w:cs="Arial"/>
          <w:color w:val="auto"/>
          <w:sz w:val="24"/>
          <w:szCs w:val="24"/>
          <w:lang w:val="en-MY"/>
        </w:rPr>
        <w:t>mmHg and 83.7 ± 10.0</w:t>
      </w:r>
      <w:r w:rsidR="00D93095">
        <w:rPr>
          <w:rFonts w:ascii="Book Antiqua" w:eastAsia="Times New Roman" w:hAnsi="Book Antiqua" w:cs="Arial"/>
          <w:color w:val="auto"/>
          <w:sz w:val="24"/>
          <w:szCs w:val="24"/>
          <w:lang w:val="en-MY"/>
        </w:rPr>
        <w:t xml:space="preserve"> </w:t>
      </w:r>
      <w:r w:rsidRPr="000C5287">
        <w:rPr>
          <w:rFonts w:ascii="Book Antiqua" w:eastAsia="Times New Roman" w:hAnsi="Book Antiqua" w:cs="Arial"/>
          <w:color w:val="auto"/>
          <w:sz w:val="24"/>
          <w:szCs w:val="24"/>
          <w:lang w:val="en-MY"/>
        </w:rPr>
        <w:t>mmHg respectively.</w:t>
      </w:r>
      <w:r w:rsidRPr="000C5287">
        <w:rPr>
          <w:rFonts w:ascii="Book Antiqua" w:eastAsia="Times New Roman" w:hAnsi="Book Antiqua" w:cs="Arial"/>
          <w:bCs/>
          <w:color w:val="auto"/>
          <w:sz w:val="24"/>
          <w:szCs w:val="24"/>
          <w:lang w:val="en-MY" w:eastAsia="en-MY"/>
        </w:rPr>
        <w:t xml:space="preserve"> More than half of respondents were obese (62.7%), had hypertension (64.3%) and </w:t>
      </w:r>
      <w:proofErr w:type="spellStart"/>
      <w:r w:rsidRPr="000C5287">
        <w:rPr>
          <w:rFonts w:ascii="Book Antiqua" w:eastAsia="Times New Roman" w:hAnsi="Book Antiqua" w:cs="Arial"/>
          <w:bCs/>
          <w:color w:val="auto"/>
          <w:sz w:val="24"/>
          <w:szCs w:val="24"/>
          <w:lang w:val="en-MY" w:eastAsia="en-MY"/>
        </w:rPr>
        <w:t>dyslipidemia</w:t>
      </w:r>
      <w:proofErr w:type="spellEnd"/>
      <w:r w:rsidRPr="000C5287">
        <w:rPr>
          <w:rFonts w:ascii="Book Antiqua" w:eastAsia="Times New Roman" w:hAnsi="Book Antiqua" w:cs="Arial"/>
          <w:bCs/>
          <w:color w:val="auto"/>
          <w:sz w:val="24"/>
          <w:szCs w:val="24"/>
          <w:lang w:val="en-MY" w:eastAsia="en-MY"/>
        </w:rPr>
        <w:t xml:space="preserve"> (76.4%).</w:t>
      </w:r>
      <w:r w:rsidR="00D93095">
        <w:rPr>
          <w:rFonts w:ascii="Book Antiqua" w:eastAsia="Times New Roman" w:hAnsi="Book Antiqua" w:cs="Arial"/>
          <w:bCs/>
          <w:color w:val="auto"/>
          <w:sz w:val="24"/>
          <w:szCs w:val="24"/>
          <w:lang w:val="en-MY" w:eastAsia="en-MY"/>
        </w:rPr>
        <w:t xml:space="preserve"> </w:t>
      </w:r>
      <w:r w:rsidRPr="000C5287">
        <w:rPr>
          <w:rFonts w:ascii="Book Antiqua" w:eastAsia="Times New Roman" w:hAnsi="Book Antiqua" w:cs="Arial"/>
          <w:color w:val="auto"/>
          <w:sz w:val="24"/>
          <w:szCs w:val="24"/>
          <w:lang w:val="en-MY"/>
        </w:rPr>
        <w:t>The median for HbA1c was 7.4% with IQR 2.6. The mean for LDL was 3.0</w:t>
      </w:r>
      <w:r w:rsidR="00D93095">
        <w:rPr>
          <w:rFonts w:ascii="Book Antiqua" w:eastAsia="Times New Roman" w:hAnsi="Book Antiqua" w:cs="Arial"/>
          <w:color w:val="auto"/>
          <w:sz w:val="24"/>
          <w:szCs w:val="24"/>
          <w:lang w:val="en-MY"/>
        </w:rPr>
        <w:t xml:space="preserve"> </w:t>
      </w:r>
      <w:r w:rsidRPr="000C5287">
        <w:rPr>
          <w:rFonts w:ascii="Book Antiqua" w:eastAsia="Times New Roman" w:hAnsi="Book Antiqua" w:cs="Arial"/>
          <w:color w:val="auto"/>
          <w:sz w:val="24"/>
          <w:szCs w:val="24"/>
          <w:lang w:val="en-MY"/>
        </w:rPr>
        <w:t>±</w:t>
      </w:r>
      <w:r w:rsidR="00D93095">
        <w:rPr>
          <w:rFonts w:ascii="Book Antiqua" w:eastAsia="Times New Roman" w:hAnsi="Book Antiqua" w:cs="Arial"/>
          <w:color w:val="auto"/>
          <w:sz w:val="24"/>
          <w:szCs w:val="24"/>
          <w:lang w:val="en-MY"/>
        </w:rPr>
        <w:t xml:space="preserve"> </w:t>
      </w:r>
      <w:r w:rsidRPr="000C5287">
        <w:rPr>
          <w:rFonts w:ascii="Book Antiqua" w:eastAsia="Times New Roman" w:hAnsi="Book Antiqua" w:cs="Arial"/>
          <w:color w:val="auto"/>
          <w:sz w:val="24"/>
          <w:szCs w:val="24"/>
          <w:lang w:val="en-MY"/>
        </w:rPr>
        <w:t>1.0</w:t>
      </w:r>
      <w:r w:rsidR="00D93095">
        <w:rPr>
          <w:rFonts w:ascii="Book Antiqua" w:eastAsia="Times New Roman" w:hAnsi="Book Antiqua" w:cs="Arial"/>
          <w:color w:val="auto"/>
          <w:sz w:val="24"/>
          <w:szCs w:val="24"/>
          <w:lang w:val="en-MY"/>
        </w:rPr>
        <w:t xml:space="preserve"> </w:t>
      </w:r>
      <w:r w:rsidRPr="000C5287">
        <w:rPr>
          <w:rFonts w:ascii="Book Antiqua" w:eastAsia="Times New Roman" w:hAnsi="Book Antiqua" w:cs="Arial"/>
          <w:color w:val="auto"/>
          <w:sz w:val="24"/>
          <w:szCs w:val="24"/>
          <w:lang w:val="en-MY"/>
        </w:rPr>
        <w:t>mmol/</w:t>
      </w:r>
      <w:r w:rsidR="00D93095" w:rsidRPr="000C5287">
        <w:rPr>
          <w:rFonts w:ascii="Book Antiqua" w:eastAsia="Times New Roman" w:hAnsi="Book Antiqua" w:cs="Arial"/>
          <w:color w:val="auto"/>
          <w:sz w:val="24"/>
          <w:szCs w:val="24"/>
          <w:lang w:val="en-MY"/>
        </w:rPr>
        <w:t>L</w:t>
      </w:r>
      <w:r w:rsidRPr="000C5287">
        <w:rPr>
          <w:rFonts w:ascii="Book Antiqua" w:eastAsia="Times New Roman" w:hAnsi="Book Antiqua" w:cs="Arial"/>
          <w:color w:val="auto"/>
          <w:sz w:val="24"/>
          <w:szCs w:val="24"/>
          <w:lang w:val="en-MY"/>
        </w:rPr>
        <w:t>. The median for HDL was 1.1</w:t>
      </w:r>
      <w:r w:rsidR="00D93095">
        <w:rPr>
          <w:rFonts w:ascii="Book Antiqua" w:eastAsia="Times New Roman" w:hAnsi="Book Antiqua" w:cs="Arial"/>
          <w:color w:val="auto"/>
          <w:sz w:val="24"/>
          <w:szCs w:val="24"/>
          <w:lang w:val="en-MY"/>
        </w:rPr>
        <w:t xml:space="preserve"> </w:t>
      </w:r>
      <w:r w:rsidRPr="000C5287">
        <w:rPr>
          <w:rFonts w:ascii="Book Antiqua" w:eastAsia="Times New Roman" w:hAnsi="Book Antiqua" w:cs="Arial"/>
          <w:color w:val="auto"/>
          <w:sz w:val="24"/>
          <w:szCs w:val="24"/>
          <w:lang w:val="en-MY"/>
        </w:rPr>
        <w:t>mmol/</w:t>
      </w:r>
      <w:r w:rsidR="00D93095" w:rsidRPr="000C5287">
        <w:rPr>
          <w:rFonts w:ascii="Book Antiqua" w:eastAsia="Times New Roman" w:hAnsi="Book Antiqua" w:cs="Arial"/>
          <w:color w:val="auto"/>
          <w:sz w:val="24"/>
          <w:szCs w:val="24"/>
          <w:lang w:val="en-MY"/>
        </w:rPr>
        <w:t>L</w:t>
      </w:r>
      <w:r w:rsidR="00841BEA" w:rsidRPr="000C5287">
        <w:rPr>
          <w:rFonts w:ascii="Book Antiqua" w:eastAsia="Times New Roman" w:hAnsi="Book Antiqua" w:cs="Arial"/>
          <w:color w:val="auto"/>
          <w:sz w:val="24"/>
          <w:szCs w:val="24"/>
          <w:lang w:val="en-MY"/>
        </w:rPr>
        <w:t xml:space="preserve"> </w:t>
      </w:r>
      <w:r w:rsidRPr="000C5287">
        <w:rPr>
          <w:rFonts w:ascii="Book Antiqua" w:eastAsia="Times New Roman" w:hAnsi="Book Antiqua" w:cs="Arial"/>
          <w:color w:val="auto"/>
          <w:sz w:val="24"/>
          <w:szCs w:val="24"/>
          <w:lang w:val="en-MY"/>
        </w:rPr>
        <w:t>with IQR 0.3, and the median for TG was 1.4</w:t>
      </w:r>
      <w:r w:rsidR="00D93095">
        <w:rPr>
          <w:rFonts w:ascii="Book Antiqua" w:eastAsia="Times New Roman" w:hAnsi="Book Antiqua" w:cs="Arial"/>
          <w:color w:val="auto"/>
          <w:sz w:val="24"/>
          <w:szCs w:val="24"/>
          <w:lang w:val="en-MY"/>
        </w:rPr>
        <w:t xml:space="preserve"> </w:t>
      </w:r>
      <w:r w:rsidRPr="000C5287">
        <w:rPr>
          <w:rFonts w:ascii="Book Antiqua" w:eastAsia="Times New Roman" w:hAnsi="Book Antiqua" w:cs="Arial"/>
          <w:color w:val="auto"/>
          <w:sz w:val="24"/>
          <w:szCs w:val="24"/>
          <w:lang w:val="en-MY"/>
        </w:rPr>
        <w:t>mmol/</w:t>
      </w:r>
      <w:r w:rsidR="00D93095" w:rsidRPr="000C5287">
        <w:rPr>
          <w:rFonts w:ascii="Book Antiqua" w:eastAsia="Times New Roman" w:hAnsi="Book Antiqua" w:cs="Arial"/>
          <w:color w:val="auto"/>
          <w:sz w:val="24"/>
          <w:szCs w:val="24"/>
          <w:lang w:val="en-MY"/>
        </w:rPr>
        <w:t>L</w:t>
      </w:r>
      <w:r w:rsidRPr="000C5287">
        <w:rPr>
          <w:rFonts w:ascii="Book Antiqua" w:eastAsia="Times New Roman" w:hAnsi="Book Antiqua" w:cs="Arial"/>
          <w:color w:val="auto"/>
          <w:sz w:val="24"/>
          <w:szCs w:val="24"/>
          <w:lang w:val="en-MY"/>
        </w:rPr>
        <w:t xml:space="preserve"> with IQR 0.9.</w:t>
      </w:r>
      <w:r w:rsidRPr="000C5287">
        <w:rPr>
          <w:rFonts w:ascii="Book Antiqua" w:eastAsia="Times New Roman" w:hAnsi="Book Antiqua" w:cs="Arial"/>
          <w:bCs/>
          <w:color w:val="auto"/>
          <w:sz w:val="24"/>
          <w:szCs w:val="24"/>
          <w:lang w:val="en-MY" w:eastAsia="en-MY"/>
        </w:rPr>
        <w:t xml:space="preserve"> </w:t>
      </w:r>
    </w:p>
    <w:p w14:paraId="0C58268E" w14:textId="0AA5EC3A" w:rsidR="00A37BFD" w:rsidRPr="000C5287" w:rsidRDefault="00A37BFD" w:rsidP="00D93095">
      <w:pPr>
        <w:pStyle w:val="NoSpacing"/>
        <w:spacing w:line="360" w:lineRule="auto"/>
        <w:ind w:firstLineChars="100" w:firstLine="240"/>
        <w:jc w:val="both"/>
        <w:rPr>
          <w:rFonts w:ascii="Book Antiqua" w:hAnsi="Book Antiqua" w:cs="Arial"/>
          <w:color w:val="auto"/>
          <w:sz w:val="24"/>
          <w:szCs w:val="24"/>
        </w:rPr>
      </w:pPr>
      <w:r w:rsidRPr="000C5287">
        <w:rPr>
          <w:rFonts w:ascii="Book Antiqua" w:eastAsia="Times New Roman" w:hAnsi="Book Antiqua" w:cs="Arial"/>
          <w:bCs/>
          <w:color w:val="auto"/>
          <w:sz w:val="24"/>
          <w:szCs w:val="24"/>
          <w:lang w:val="en-MY" w:eastAsia="en-MY"/>
        </w:rPr>
        <w:t xml:space="preserve">Most of the participants had received diabetes education (82%, </w:t>
      </w:r>
      <w:r w:rsidRPr="00D93095">
        <w:rPr>
          <w:rFonts w:ascii="Book Antiqua" w:eastAsia="Times New Roman" w:hAnsi="Book Antiqua" w:cs="Arial"/>
          <w:bCs/>
          <w:i/>
          <w:color w:val="auto"/>
          <w:sz w:val="24"/>
          <w:szCs w:val="24"/>
          <w:lang w:val="en-MY" w:eastAsia="en-MY"/>
        </w:rPr>
        <w:t>n</w:t>
      </w:r>
      <w:r w:rsidR="00A761A4" w:rsidRPr="00D93095">
        <w:rPr>
          <w:rFonts w:ascii="Book Antiqua" w:eastAsia="Times New Roman" w:hAnsi="Book Antiqua" w:cs="Arial"/>
          <w:bCs/>
          <w:i/>
          <w:color w:val="auto"/>
          <w:sz w:val="24"/>
          <w:szCs w:val="24"/>
          <w:lang w:val="en-MY" w:eastAsia="en-MY"/>
        </w:rPr>
        <w:t xml:space="preserve"> </w:t>
      </w:r>
      <w:r w:rsidR="00A761A4" w:rsidRPr="000C5287">
        <w:rPr>
          <w:rFonts w:ascii="Book Antiqua" w:eastAsia="Times New Roman" w:hAnsi="Book Antiqua" w:cs="Arial"/>
          <w:bCs/>
          <w:color w:val="auto"/>
          <w:sz w:val="24"/>
          <w:szCs w:val="24"/>
          <w:lang w:val="en-MY" w:eastAsia="en-MY"/>
        </w:rPr>
        <w:t xml:space="preserve">= </w:t>
      </w:r>
      <w:r w:rsidRPr="000C5287">
        <w:rPr>
          <w:rFonts w:ascii="Book Antiqua" w:eastAsia="Times New Roman" w:hAnsi="Book Antiqua" w:cs="Arial"/>
          <w:bCs/>
          <w:color w:val="auto"/>
          <w:sz w:val="24"/>
          <w:szCs w:val="24"/>
          <w:lang w:val="en-MY" w:eastAsia="en-MY"/>
        </w:rPr>
        <w:t>264). The total diabetes empowerment median score was 110 (IQR</w:t>
      </w:r>
      <w:r w:rsidR="00A761A4" w:rsidRPr="000C5287">
        <w:rPr>
          <w:rFonts w:ascii="Book Antiqua" w:eastAsia="Times New Roman" w:hAnsi="Book Antiqua" w:cs="Arial"/>
          <w:bCs/>
          <w:color w:val="auto"/>
          <w:sz w:val="24"/>
          <w:szCs w:val="24"/>
          <w:lang w:val="en-MY" w:eastAsia="en-MY"/>
        </w:rPr>
        <w:t xml:space="preserve"> = </w:t>
      </w:r>
      <w:r w:rsidRPr="000C5287">
        <w:rPr>
          <w:rFonts w:ascii="Book Antiqua" w:eastAsia="Times New Roman" w:hAnsi="Book Antiqua" w:cs="Arial"/>
          <w:bCs/>
          <w:color w:val="auto"/>
          <w:sz w:val="24"/>
          <w:szCs w:val="24"/>
          <w:lang w:val="en-MY" w:eastAsia="en-MY"/>
        </w:rPr>
        <w:t>10) and classified as high. The median scores of the three subscales were 40 (IQR</w:t>
      </w:r>
      <w:r w:rsidR="00A761A4" w:rsidRPr="000C5287">
        <w:rPr>
          <w:rFonts w:ascii="Book Antiqua" w:eastAsia="Times New Roman" w:hAnsi="Book Antiqua" w:cs="Arial"/>
          <w:bCs/>
          <w:color w:val="auto"/>
          <w:sz w:val="24"/>
          <w:szCs w:val="24"/>
          <w:lang w:val="en-MY" w:eastAsia="en-MY"/>
        </w:rPr>
        <w:t xml:space="preserve"> = </w:t>
      </w:r>
      <w:r w:rsidRPr="000C5287">
        <w:rPr>
          <w:rFonts w:ascii="Book Antiqua" w:eastAsia="Times New Roman" w:hAnsi="Book Antiqua" w:cs="Arial"/>
          <w:bCs/>
          <w:color w:val="auto"/>
          <w:sz w:val="24"/>
          <w:szCs w:val="24"/>
          <w:lang w:val="en-MY" w:eastAsia="en-MY"/>
        </w:rPr>
        <w:t>4) for “Managing the psychosocial aspect of diabetes”; 36 (IQR</w:t>
      </w:r>
      <w:r w:rsidR="00A761A4" w:rsidRPr="000C5287">
        <w:rPr>
          <w:rFonts w:ascii="Book Antiqua" w:eastAsia="Times New Roman" w:hAnsi="Book Antiqua" w:cs="Arial"/>
          <w:bCs/>
          <w:color w:val="auto"/>
          <w:sz w:val="24"/>
          <w:szCs w:val="24"/>
          <w:lang w:val="en-MY" w:eastAsia="en-MY"/>
        </w:rPr>
        <w:t xml:space="preserve"> = </w:t>
      </w:r>
      <w:r w:rsidRPr="000C5287">
        <w:rPr>
          <w:rFonts w:ascii="Book Antiqua" w:eastAsia="Times New Roman" w:hAnsi="Book Antiqua" w:cs="Arial"/>
          <w:bCs/>
          <w:color w:val="auto"/>
          <w:sz w:val="24"/>
          <w:szCs w:val="24"/>
          <w:lang w:val="en-MY" w:eastAsia="en-MY"/>
        </w:rPr>
        <w:t>3) for “Assessing dissatisfaction and readiness to change”; and 34</w:t>
      </w:r>
      <w:r w:rsidR="00841BEA" w:rsidRPr="000C5287">
        <w:rPr>
          <w:rFonts w:ascii="Book Antiqua" w:eastAsia="Times New Roman" w:hAnsi="Book Antiqua" w:cs="Arial"/>
          <w:bCs/>
          <w:color w:val="auto"/>
          <w:sz w:val="24"/>
          <w:szCs w:val="24"/>
          <w:lang w:val="en-MY" w:eastAsia="en-MY"/>
        </w:rPr>
        <w:t xml:space="preserve"> </w:t>
      </w:r>
      <w:r w:rsidRPr="000C5287">
        <w:rPr>
          <w:rFonts w:ascii="Book Antiqua" w:eastAsia="Times New Roman" w:hAnsi="Book Antiqua" w:cs="Arial"/>
          <w:bCs/>
          <w:color w:val="auto"/>
          <w:sz w:val="24"/>
          <w:szCs w:val="24"/>
          <w:lang w:val="en-MY" w:eastAsia="en-MY"/>
        </w:rPr>
        <w:t>(IQR</w:t>
      </w:r>
      <w:r w:rsidR="00A761A4" w:rsidRPr="000C5287">
        <w:rPr>
          <w:rFonts w:ascii="Book Antiqua" w:eastAsia="Times New Roman" w:hAnsi="Book Antiqua" w:cs="Arial"/>
          <w:bCs/>
          <w:color w:val="auto"/>
          <w:sz w:val="24"/>
          <w:szCs w:val="24"/>
          <w:lang w:val="en-MY" w:eastAsia="en-MY"/>
        </w:rPr>
        <w:t xml:space="preserve"> = </w:t>
      </w:r>
      <w:r w:rsidRPr="000C5287">
        <w:rPr>
          <w:rFonts w:ascii="Book Antiqua" w:eastAsia="Times New Roman" w:hAnsi="Book Antiqua" w:cs="Arial"/>
          <w:bCs/>
          <w:color w:val="auto"/>
          <w:sz w:val="24"/>
          <w:szCs w:val="24"/>
          <w:lang w:val="en-MY" w:eastAsia="en-MY"/>
        </w:rPr>
        <w:t>5) for “Setting and achieving diabetes goal”.</w:t>
      </w:r>
      <w:r w:rsidRPr="000C5287">
        <w:rPr>
          <w:rFonts w:ascii="Book Antiqua" w:hAnsi="Book Antiqua" w:cs="Arial"/>
          <w:color w:val="auto"/>
          <w:sz w:val="24"/>
          <w:szCs w:val="24"/>
        </w:rPr>
        <w:t xml:space="preserve"> Spearman Correlation coefficient showed a statistically significant relationship between HbA1c level (r</w:t>
      </w:r>
      <w:r w:rsidR="00A761A4" w:rsidRPr="000C5287">
        <w:rPr>
          <w:rFonts w:ascii="Book Antiqua" w:hAnsi="Book Antiqua" w:cs="Arial"/>
          <w:color w:val="auto"/>
          <w:sz w:val="24"/>
          <w:szCs w:val="24"/>
        </w:rPr>
        <w:t xml:space="preserve"> = </w:t>
      </w:r>
      <w:r w:rsidRPr="000C5287">
        <w:rPr>
          <w:rFonts w:ascii="Book Antiqua" w:hAnsi="Book Antiqua" w:cs="Arial"/>
          <w:color w:val="auto"/>
          <w:sz w:val="24"/>
          <w:szCs w:val="24"/>
        </w:rPr>
        <w:t xml:space="preserve">-0.132, </w:t>
      </w:r>
      <w:r w:rsidR="00D93095" w:rsidRPr="00D93095">
        <w:rPr>
          <w:rFonts w:ascii="Book Antiqua" w:hAnsi="Book Antiqua" w:cs="Arial"/>
          <w:i/>
          <w:color w:val="auto"/>
          <w:sz w:val="24"/>
          <w:szCs w:val="24"/>
        </w:rPr>
        <w:t xml:space="preserve">P </w:t>
      </w:r>
      <w:r w:rsidRPr="000C5287">
        <w:rPr>
          <w:rFonts w:ascii="Book Antiqua" w:hAnsi="Book Antiqua" w:cs="Arial"/>
          <w:color w:val="auto"/>
          <w:sz w:val="24"/>
          <w:szCs w:val="24"/>
        </w:rPr>
        <w:t xml:space="preserve">value 0.018) with the total empowerment score as shown in Table </w:t>
      </w:r>
      <w:r w:rsidR="00AF7069">
        <w:rPr>
          <w:rFonts w:ascii="Book Antiqua" w:hAnsi="Book Antiqua" w:cs="Arial"/>
          <w:color w:val="auto"/>
          <w:sz w:val="24"/>
          <w:szCs w:val="24"/>
        </w:rPr>
        <w:t>3</w:t>
      </w:r>
      <w:r w:rsidRPr="000C5287">
        <w:rPr>
          <w:rFonts w:ascii="Book Antiqua" w:hAnsi="Book Antiqua" w:cs="Arial"/>
          <w:color w:val="auto"/>
          <w:sz w:val="24"/>
          <w:szCs w:val="24"/>
        </w:rPr>
        <w:t xml:space="preserve">. Mann Whitney </w:t>
      </w:r>
      <w:r w:rsidRPr="00D93095">
        <w:rPr>
          <w:rFonts w:ascii="Book Antiqua" w:hAnsi="Book Antiqua" w:cs="Arial"/>
          <w:i/>
          <w:color w:val="auto"/>
          <w:sz w:val="24"/>
          <w:szCs w:val="24"/>
        </w:rPr>
        <w:t>U</w:t>
      </w:r>
      <w:r w:rsidRPr="000C5287">
        <w:rPr>
          <w:rFonts w:ascii="Book Antiqua" w:hAnsi="Book Antiqua" w:cs="Arial"/>
          <w:color w:val="auto"/>
          <w:sz w:val="24"/>
          <w:szCs w:val="24"/>
        </w:rPr>
        <w:t xml:space="preserve"> test showed that those with diabetes education </w:t>
      </w:r>
      <w:r w:rsidRPr="000C5287">
        <w:rPr>
          <w:rFonts w:ascii="Book Antiqua" w:hAnsi="Book Antiqua" w:cs="Arial"/>
          <w:color w:val="auto"/>
          <w:sz w:val="24"/>
          <w:szCs w:val="24"/>
        </w:rPr>
        <w:lastRenderedPageBreak/>
        <w:t>exposure (</w:t>
      </w:r>
      <w:r w:rsidR="00A761A4" w:rsidRPr="000C5287">
        <w:rPr>
          <w:rFonts w:ascii="Book Antiqua" w:hAnsi="Book Antiqua" w:cs="Arial"/>
          <w:i/>
          <w:color w:val="auto"/>
          <w:sz w:val="24"/>
          <w:szCs w:val="24"/>
        </w:rPr>
        <w:t>P</w:t>
      </w:r>
      <w:r w:rsidR="00A761A4" w:rsidRPr="000C5287">
        <w:rPr>
          <w:rFonts w:ascii="Book Antiqua" w:hAnsi="Book Antiqua" w:cs="Arial"/>
          <w:color w:val="auto"/>
          <w:sz w:val="24"/>
          <w:szCs w:val="24"/>
        </w:rPr>
        <w:t xml:space="preserve"> = </w:t>
      </w:r>
      <w:r w:rsidRPr="000C5287">
        <w:rPr>
          <w:rFonts w:ascii="Book Antiqua" w:hAnsi="Book Antiqua" w:cs="Arial"/>
          <w:color w:val="auto"/>
          <w:sz w:val="24"/>
          <w:szCs w:val="24"/>
        </w:rPr>
        <w:t>0.004), received above secondary school level (</w:t>
      </w:r>
      <w:r w:rsidR="00D93095" w:rsidRPr="00D93095">
        <w:rPr>
          <w:rFonts w:ascii="Book Antiqua" w:hAnsi="Book Antiqua" w:cs="Arial"/>
          <w:i/>
          <w:color w:val="auto"/>
          <w:sz w:val="24"/>
          <w:szCs w:val="24"/>
        </w:rPr>
        <w:t>P</w:t>
      </w:r>
      <w:r w:rsidRPr="000C5287">
        <w:rPr>
          <w:rFonts w:ascii="Book Antiqua" w:hAnsi="Book Antiqua" w:cs="Arial"/>
          <w:color w:val="auto"/>
          <w:sz w:val="24"/>
          <w:szCs w:val="24"/>
        </w:rPr>
        <w:t xml:space="preserve"> &lt;</w:t>
      </w:r>
      <w:r w:rsidR="00D93095">
        <w:rPr>
          <w:rFonts w:ascii="Book Antiqua" w:hAnsi="Book Antiqua" w:cs="Arial"/>
          <w:color w:val="auto"/>
          <w:sz w:val="24"/>
          <w:szCs w:val="24"/>
        </w:rPr>
        <w:t xml:space="preserve"> </w:t>
      </w:r>
      <w:r w:rsidRPr="000C5287">
        <w:rPr>
          <w:rFonts w:ascii="Book Antiqua" w:hAnsi="Book Antiqua" w:cs="Arial"/>
          <w:color w:val="auto"/>
          <w:sz w:val="24"/>
          <w:szCs w:val="24"/>
        </w:rPr>
        <w:t>0.001), and those without ischemic heart disease (</w:t>
      </w:r>
      <w:r w:rsidR="00A761A4" w:rsidRPr="000C5287">
        <w:rPr>
          <w:rFonts w:ascii="Book Antiqua" w:hAnsi="Book Antiqua" w:cs="Arial"/>
          <w:i/>
          <w:color w:val="auto"/>
          <w:sz w:val="24"/>
          <w:szCs w:val="24"/>
        </w:rPr>
        <w:t>P</w:t>
      </w:r>
      <w:r w:rsidR="00A761A4" w:rsidRPr="000C5287">
        <w:rPr>
          <w:rFonts w:ascii="Book Antiqua" w:hAnsi="Book Antiqua" w:cs="Arial"/>
          <w:color w:val="auto"/>
          <w:sz w:val="24"/>
          <w:szCs w:val="24"/>
        </w:rPr>
        <w:t xml:space="preserve"> = </w:t>
      </w:r>
      <w:r w:rsidRPr="000C5287">
        <w:rPr>
          <w:rFonts w:ascii="Book Antiqua" w:hAnsi="Book Antiqua" w:cs="Arial"/>
          <w:color w:val="auto"/>
          <w:sz w:val="24"/>
          <w:szCs w:val="24"/>
        </w:rPr>
        <w:t>0.004) were statistically significant correlated with total diabetes empowerment score as shown in Table</w:t>
      </w:r>
      <w:r w:rsidR="00D93095">
        <w:rPr>
          <w:rFonts w:ascii="Book Antiqua" w:hAnsi="Book Antiqua" w:cs="Arial"/>
          <w:color w:val="auto"/>
          <w:sz w:val="24"/>
          <w:szCs w:val="24"/>
        </w:rPr>
        <w:t>s</w:t>
      </w:r>
      <w:r w:rsidRPr="000C5287">
        <w:rPr>
          <w:rFonts w:ascii="Book Antiqua" w:hAnsi="Book Antiqua" w:cs="Arial"/>
          <w:color w:val="auto"/>
          <w:sz w:val="24"/>
          <w:szCs w:val="24"/>
        </w:rPr>
        <w:t xml:space="preserve"> </w:t>
      </w:r>
      <w:r w:rsidR="00AF7069">
        <w:rPr>
          <w:rFonts w:ascii="Book Antiqua" w:hAnsi="Book Antiqua" w:cs="Arial"/>
          <w:color w:val="auto"/>
          <w:sz w:val="24"/>
          <w:szCs w:val="24"/>
        </w:rPr>
        <w:t>4</w:t>
      </w:r>
      <w:r w:rsidRPr="000C5287">
        <w:rPr>
          <w:rFonts w:ascii="Book Antiqua" w:hAnsi="Book Antiqua" w:cs="Arial"/>
          <w:color w:val="auto"/>
          <w:sz w:val="24"/>
          <w:szCs w:val="24"/>
        </w:rPr>
        <w:t xml:space="preserve"> and </w:t>
      </w:r>
      <w:r w:rsidR="00AF7069">
        <w:rPr>
          <w:rFonts w:ascii="Book Antiqua" w:hAnsi="Book Antiqua" w:cs="Arial"/>
          <w:color w:val="auto"/>
          <w:sz w:val="24"/>
          <w:szCs w:val="24"/>
        </w:rPr>
        <w:t>5</w:t>
      </w:r>
      <w:r w:rsidRPr="000C5287">
        <w:rPr>
          <w:rFonts w:ascii="Book Antiqua" w:hAnsi="Book Antiqua" w:cs="Arial"/>
          <w:color w:val="auto"/>
          <w:sz w:val="24"/>
          <w:szCs w:val="24"/>
        </w:rPr>
        <w:t>.</w:t>
      </w:r>
    </w:p>
    <w:p w14:paraId="245CD4EA" w14:textId="19FA2B27" w:rsidR="00A37BFD" w:rsidRPr="00D93095" w:rsidRDefault="00A37BFD" w:rsidP="00D93095">
      <w:pPr>
        <w:pStyle w:val="NoSpacing"/>
        <w:spacing w:line="360" w:lineRule="auto"/>
        <w:ind w:firstLineChars="100" w:firstLine="240"/>
        <w:jc w:val="both"/>
        <w:rPr>
          <w:rFonts w:ascii="Book Antiqua" w:hAnsi="Book Antiqua" w:cs="Arial"/>
          <w:color w:val="auto"/>
          <w:sz w:val="24"/>
          <w:szCs w:val="24"/>
        </w:rPr>
      </w:pPr>
      <w:r w:rsidRPr="000C5287">
        <w:rPr>
          <w:rFonts w:ascii="Book Antiqua" w:hAnsi="Book Antiqua" w:cs="Arial"/>
          <w:color w:val="auto"/>
          <w:sz w:val="24"/>
          <w:szCs w:val="24"/>
        </w:rPr>
        <w:t>There is no significant correlation between total diabetes empowerment score with other variables like age, diabetes duration, systolic and diastolic blood pressure, gender, ethnicity, marital status, smoking status, hypertension status, dyslipidemia status, asthma status, compliance to treatment, LDL level, HDL level and TG level.</w:t>
      </w:r>
      <w:r w:rsidR="00D93095">
        <w:rPr>
          <w:rFonts w:ascii="Book Antiqua" w:eastAsia="SimSun" w:hAnsi="Book Antiqua" w:cs="Arial" w:hint="eastAsia"/>
          <w:color w:val="auto"/>
          <w:sz w:val="24"/>
          <w:szCs w:val="24"/>
          <w:lang w:eastAsia="zh-CN"/>
        </w:rPr>
        <w:t xml:space="preserve"> </w:t>
      </w:r>
      <w:r w:rsidRPr="000C5287">
        <w:rPr>
          <w:rFonts w:ascii="Book Antiqua" w:hAnsi="Book Antiqua" w:cs="Arial"/>
          <w:color w:val="auto"/>
          <w:sz w:val="24"/>
          <w:szCs w:val="24"/>
        </w:rPr>
        <w:t>According to multiple linear regressions, factors that had significant correlation with higher empowerment scores among type 2 diabetes patients included above secondary education level (</w:t>
      </w:r>
      <w:r w:rsidR="00A761A4" w:rsidRPr="000C5287">
        <w:rPr>
          <w:rFonts w:ascii="Book Antiqua" w:hAnsi="Book Antiqua" w:cs="Arial"/>
          <w:i/>
          <w:color w:val="auto"/>
          <w:sz w:val="24"/>
          <w:szCs w:val="24"/>
        </w:rPr>
        <w:t>P</w:t>
      </w:r>
      <w:r w:rsidR="00A761A4" w:rsidRPr="000C5287">
        <w:rPr>
          <w:rFonts w:ascii="Book Antiqua" w:hAnsi="Book Antiqua" w:cs="Arial"/>
          <w:color w:val="auto"/>
          <w:sz w:val="24"/>
          <w:szCs w:val="24"/>
        </w:rPr>
        <w:t xml:space="preserve"> &lt; </w:t>
      </w:r>
      <w:r w:rsidRPr="000C5287">
        <w:rPr>
          <w:rFonts w:ascii="Book Antiqua" w:hAnsi="Book Antiqua" w:cs="Arial"/>
          <w:color w:val="auto"/>
          <w:sz w:val="24"/>
          <w:szCs w:val="24"/>
        </w:rPr>
        <w:t>0.001), diabetes education exposure (</w:t>
      </w:r>
      <w:r w:rsidR="00A761A4" w:rsidRPr="000C5287">
        <w:rPr>
          <w:rFonts w:ascii="Book Antiqua" w:hAnsi="Book Antiqua" w:cs="Arial"/>
          <w:i/>
          <w:color w:val="auto"/>
          <w:sz w:val="24"/>
          <w:szCs w:val="24"/>
        </w:rPr>
        <w:t>P</w:t>
      </w:r>
      <w:r w:rsidR="00A761A4" w:rsidRPr="000C5287">
        <w:rPr>
          <w:rFonts w:ascii="Book Antiqua" w:hAnsi="Book Antiqua" w:cs="Arial"/>
          <w:color w:val="auto"/>
          <w:sz w:val="24"/>
          <w:szCs w:val="24"/>
        </w:rPr>
        <w:t xml:space="preserve"> = </w:t>
      </w:r>
      <w:r w:rsidRPr="000C5287">
        <w:rPr>
          <w:rFonts w:ascii="Book Antiqua" w:hAnsi="Book Antiqua" w:cs="Arial"/>
          <w:color w:val="auto"/>
          <w:sz w:val="24"/>
          <w:szCs w:val="24"/>
        </w:rPr>
        <w:t>0.003), lack of ischemic heart disease (</w:t>
      </w:r>
      <w:r w:rsidR="00A761A4" w:rsidRPr="000C5287">
        <w:rPr>
          <w:rFonts w:ascii="Book Antiqua" w:hAnsi="Book Antiqua" w:cs="Arial"/>
          <w:i/>
          <w:color w:val="auto"/>
          <w:sz w:val="24"/>
          <w:szCs w:val="24"/>
        </w:rPr>
        <w:t>P</w:t>
      </w:r>
      <w:r w:rsidR="00A761A4" w:rsidRPr="000C5287">
        <w:rPr>
          <w:rFonts w:ascii="Book Antiqua" w:hAnsi="Book Antiqua" w:cs="Arial"/>
          <w:color w:val="auto"/>
          <w:sz w:val="24"/>
          <w:szCs w:val="24"/>
        </w:rPr>
        <w:t xml:space="preserve"> = </w:t>
      </w:r>
      <w:r w:rsidRPr="000C5287">
        <w:rPr>
          <w:rFonts w:ascii="Book Antiqua" w:hAnsi="Book Antiqua" w:cs="Arial"/>
          <w:color w:val="auto"/>
          <w:sz w:val="24"/>
          <w:szCs w:val="24"/>
        </w:rPr>
        <w:t>0.017) and lower HbA1c (</w:t>
      </w:r>
      <w:r w:rsidR="00A761A4" w:rsidRPr="000C5287">
        <w:rPr>
          <w:rFonts w:ascii="Book Antiqua" w:hAnsi="Book Antiqua" w:cs="Arial"/>
          <w:i/>
          <w:color w:val="auto"/>
          <w:sz w:val="24"/>
          <w:szCs w:val="24"/>
        </w:rPr>
        <w:t>P</w:t>
      </w:r>
      <w:r w:rsidR="00A761A4" w:rsidRPr="000C5287">
        <w:rPr>
          <w:rFonts w:ascii="Book Antiqua" w:hAnsi="Book Antiqua" w:cs="Arial"/>
          <w:color w:val="auto"/>
          <w:sz w:val="24"/>
          <w:szCs w:val="24"/>
        </w:rPr>
        <w:t xml:space="preserve"> &lt; </w:t>
      </w:r>
      <w:r w:rsidRPr="000C5287">
        <w:rPr>
          <w:rFonts w:ascii="Book Antiqua" w:hAnsi="Book Antiqua" w:cs="Arial"/>
          <w:color w:val="auto"/>
          <w:sz w:val="24"/>
          <w:szCs w:val="24"/>
        </w:rPr>
        <w:t>0.001) as shown in Table 6.</w:t>
      </w:r>
    </w:p>
    <w:p w14:paraId="40C8D230" w14:textId="77777777" w:rsidR="00A37BFD" w:rsidRPr="000C5287" w:rsidRDefault="00A37BFD" w:rsidP="007F5966">
      <w:pPr>
        <w:pStyle w:val="NoSpacing"/>
        <w:spacing w:line="360" w:lineRule="auto"/>
        <w:jc w:val="both"/>
        <w:rPr>
          <w:rFonts w:ascii="Book Antiqua" w:hAnsi="Book Antiqua" w:cs="Arial"/>
          <w:b/>
          <w:color w:val="auto"/>
          <w:sz w:val="24"/>
          <w:szCs w:val="24"/>
        </w:rPr>
      </w:pPr>
    </w:p>
    <w:p w14:paraId="73345A12" w14:textId="623AF93C" w:rsidR="00A37BFD" w:rsidRPr="000C5287" w:rsidRDefault="00D93095" w:rsidP="007F5966">
      <w:pPr>
        <w:pStyle w:val="NoSpacing"/>
        <w:spacing w:line="360" w:lineRule="auto"/>
        <w:jc w:val="both"/>
        <w:rPr>
          <w:rFonts w:ascii="Book Antiqua" w:hAnsi="Book Antiqua" w:cs="Arial"/>
          <w:b/>
          <w:color w:val="auto"/>
          <w:sz w:val="24"/>
          <w:szCs w:val="24"/>
        </w:rPr>
      </w:pPr>
      <w:r w:rsidRPr="000C5287">
        <w:rPr>
          <w:rFonts w:ascii="Book Antiqua" w:hAnsi="Book Antiqua" w:cs="Arial"/>
          <w:b/>
          <w:color w:val="auto"/>
          <w:sz w:val="24"/>
          <w:szCs w:val="24"/>
          <w:lang w:eastAsia="en-MY"/>
        </w:rPr>
        <w:t>DISCUSSION</w:t>
      </w:r>
    </w:p>
    <w:p w14:paraId="3A704E30" w14:textId="02BA4952" w:rsidR="00A37BFD" w:rsidRPr="000C5287" w:rsidRDefault="00A37BFD" w:rsidP="007F5966">
      <w:pPr>
        <w:pStyle w:val="NoSpacing"/>
        <w:spacing w:line="360" w:lineRule="auto"/>
        <w:jc w:val="both"/>
        <w:rPr>
          <w:rFonts w:ascii="Book Antiqua" w:hAnsi="Book Antiqua" w:cs="Arial"/>
          <w:strike/>
          <w:color w:val="auto"/>
          <w:sz w:val="24"/>
          <w:szCs w:val="24"/>
        </w:rPr>
      </w:pPr>
      <w:r w:rsidRPr="000C5287">
        <w:rPr>
          <w:rFonts w:ascii="Book Antiqua" w:hAnsi="Book Antiqua" w:cs="Arial"/>
          <w:color w:val="auto"/>
          <w:sz w:val="24"/>
          <w:szCs w:val="24"/>
        </w:rPr>
        <w:t>In our study, the median score of the total diabetes empowerment was 110. We thus conclude that the empowerment of this study population is high based on the range for high empowerment score range in DES being 104 to 140. The total mean score found by Tol</w:t>
      </w:r>
      <w:r w:rsidRPr="00D93095">
        <w:rPr>
          <w:rFonts w:ascii="Book Antiqua" w:hAnsi="Book Antiqua" w:cs="Arial"/>
          <w:i/>
          <w:color w:val="auto"/>
          <w:sz w:val="24"/>
          <w:szCs w:val="24"/>
        </w:rPr>
        <w:t xml:space="preserve"> et </w:t>
      </w:r>
      <w:proofErr w:type="gramStart"/>
      <w:r w:rsidR="00C755FF" w:rsidRPr="00D93095">
        <w:rPr>
          <w:rFonts w:ascii="Book Antiqua" w:hAnsi="Book Antiqua" w:cs="Arial"/>
          <w:i/>
          <w:color w:val="auto"/>
          <w:sz w:val="24"/>
          <w:szCs w:val="24"/>
        </w:rPr>
        <w:t>al</w:t>
      </w:r>
      <w:r w:rsidR="00C755FF">
        <w:rPr>
          <w:rFonts w:ascii="Book Antiqua" w:hAnsi="Book Antiqua" w:cs="Arial"/>
          <w:color w:val="auto"/>
          <w:sz w:val="24"/>
          <w:szCs w:val="24"/>
          <w:vertAlign w:val="superscript"/>
        </w:rPr>
        <w:t>[</w:t>
      </w:r>
      <w:proofErr w:type="gramEnd"/>
      <w:r w:rsidR="00D93095">
        <w:rPr>
          <w:rFonts w:ascii="Book Antiqua" w:hAnsi="Book Antiqua" w:cs="Arial"/>
          <w:color w:val="auto"/>
          <w:sz w:val="24"/>
          <w:szCs w:val="24"/>
          <w:vertAlign w:val="superscript"/>
        </w:rPr>
        <w:t>9]</w:t>
      </w:r>
      <w:r w:rsidR="00A9006E">
        <w:rPr>
          <w:rFonts w:ascii="Book Antiqua" w:hAnsi="Book Antiqua" w:cs="Arial"/>
          <w:color w:val="auto"/>
          <w:sz w:val="24"/>
          <w:szCs w:val="24"/>
          <w:vertAlign w:val="superscript"/>
        </w:rPr>
        <w:t xml:space="preserve"> </w:t>
      </w:r>
      <w:r w:rsidRPr="000C5287">
        <w:rPr>
          <w:rFonts w:ascii="Book Antiqua" w:hAnsi="Book Antiqua" w:cs="Arial"/>
          <w:color w:val="auto"/>
          <w:sz w:val="24"/>
          <w:szCs w:val="24"/>
        </w:rPr>
        <w:t>was 88.13</w:t>
      </w:r>
      <w:r w:rsidR="00D93095">
        <w:rPr>
          <w:rFonts w:ascii="Book Antiqua" w:hAnsi="Book Antiqua" w:cs="Arial"/>
          <w:color w:val="auto"/>
          <w:sz w:val="24"/>
          <w:szCs w:val="24"/>
        </w:rPr>
        <w:t xml:space="preserve"> </w:t>
      </w:r>
      <w:r w:rsidRPr="000C5287">
        <w:rPr>
          <w:rFonts w:ascii="Book Antiqua" w:eastAsia="Times New Roman" w:hAnsi="Book Antiqua" w:cs="Arial"/>
          <w:color w:val="auto"/>
          <w:sz w:val="24"/>
          <w:szCs w:val="24"/>
          <w:lang w:val="en-MY"/>
        </w:rPr>
        <w:t>±</w:t>
      </w:r>
      <w:r w:rsidR="00D93095">
        <w:rPr>
          <w:rFonts w:ascii="Book Antiqua" w:eastAsia="Times New Roman" w:hAnsi="Book Antiqua" w:cs="Arial"/>
          <w:color w:val="auto"/>
          <w:sz w:val="24"/>
          <w:szCs w:val="24"/>
          <w:lang w:val="en-MY"/>
        </w:rPr>
        <w:t xml:space="preserve"> </w:t>
      </w:r>
      <w:r w:rsidRPr="000C5287">
        <w:rPr>
          <w:rFonts w:ascii="Book Antiqua" w:eastAsia="Times New Roman" w:hAnsi="Book Antiqua" w:cs="Arial"/>
          <w:color w:val="auto"/>
          <w:sz w:val="24"/>
          <w:szCs w:val="24"/>
          <w:lang w:val="en-MY"/>
        </w:rPr>
        <w:t>30.3, which indicated a middle score according to DES score range, lower than that of our study. This is probably due the difference of the education level between the two study populations, as less than half of their study population had a diploma or higher education, and the study was conducted in a diabetes research centre. A majority of our study population had an education above the</w:t>
      </w:r>
      <w:r w:rsidR="00841BEA" w:rsidRPr="000C5287">
        <w:rPr>
          <w:rFonts w:ascii="Book Antiqua" w:eastAsia="Times New Roman" w:hAnsi="Book Antiqua" w:cs="Arial"/>
          <w:color w:val="auto"/>
          <w:sz w:val="24"/>
          <w:szCs w:val="24"/>
          <w:lang w:val="en-MY"/>
        </w:rPr>
        <w:t xml:space="preserve"> </w:t>
      </w:r>
      <w:r w:rsidRPr="000C5287">
        <w:rPr>
          <w:rFonts w:ascii="Book Antiqua" w:eastAsia="Times New Roman" w:hAnsi="Book Antiqua" w:cs="Arial"/>
          <w:color w:val="auto"/>
          <w:sz w:val="24"/>
          <w:szCs w:val="24"/>
          <w:lang w:val="en-MY"/>
        </w:rPr>
        <w:t>secondary school level, the study was conduct in an urban primary care clinic setting. This may be due to socio-culture restrictions as well</w:t>
      </w:r>
      <w:r w:rsidRPr="000C5287">
        <w:rPr>
          <w:rFonts w:ascii="Book Antiqua" w:eastAsiaTheme="minorEastAsia" w:hAnsi="Book Antiqua" w:cs="Arial"/>
          <w:color w:val="auto"/>
          <w:sz w:val="24"/>
          <w:szCs w:val="24"/>
          <w:lang w:eastAsia="zh-CN"/>
        </w:rPr>
        <w:t xml:space="preserve">. For example, in Iran, quality diabetes care is not widely available, with a significant knowledge gap in handling diabetes. Diabetes diagnosis, prevention and management are </w:t>
      </w:r>
      <w:proofErr w:type="gramStart"/>
      <w:r w:rsidR="00C755FF" w:rsidRPr="000C5287">
        <w:rPr>
          <w:rFonts w:ascii="Book Antiqua" w:eastAsiaTheme="minorEastAsia" w:hAnsi="Book Antiqua" w:cs="Arial"/>
          <w:color w:val="auto"/>
          <w:sz w:val="24"/>
          <w:szCs w:val="24"/>
          <w:lang w:eastAsia="zh-CN"/>
        </w:rPr>
        <w:t>suboptimal</w:t>
      </w:r>
      <w:r w:rsidR="00C755FF" w:rsidRPr="000C5287">
        <w:rPr>
          <w:rFonts w:ascii="Book Antiqua" w:eastAsiaTheme="minorEastAsia" w:hAnsi="Book Antiqua" w:cs="Arial"/>
          <w:color w:val="auto"/>
          <w:sz w:val="24"/>
          <w:szCs w:val="24"/>
          <w:vertAlign w:val="superscript"/>
          <w:lang w:eastAsia="zh-CN"/>
        </w:rPr>
        <w:t>[</w:t>
      </w:r>
      <w:proofErr w:type="gramEnd"/>
      <w:r w:rsidR="00D93095" w:rsidRPr="000C5287">
        <w:rPr>
          <w:rFonts w:ascii="Book Antiqua" w:eastAsiaTheme="minorEastAsia" w:hAnsi="Book Antiqua" w:cs="Arial"/>
          <w:color w:val="auto"/>
          <w:sz w:val="24"/>
          <w:szCs w:val="24"/>
          <w:vertAlign w:val="superscript"/>
          <w:lang w:eastAsia="zh-CN"/>
        </w:rPr>
        <w:t>14]</w:t>
      </w:r>
      <w:r w:rsidRPr="00D93095">
        <w:rPr>
          <w:rFonts w:ascii="Book Antiqua" w:eastAsiaTheme="minorEastAsia" w:hAnsi="Book Antiqua" w:cs="Arial"/>
          <w:color w:val="auto"/>
          <w:sz w:val="24"/>
          <w:szCs w:val="24"/>
          <w:lang w:eastAsia="zh-CN"/>
        </w:rPr>
        <w:t>.</w:t>
      </w:r>
      <w:r w:rsidRPr="00D93095">
        <w:rPr>
          <w:rFonts w:ascii="Book Antiqua" w:hAnsi="Book Antiqua" w:cs="Arial"/>
          <w:strike/>
          <w:color w:val="auto"/>
          <w:sz w:val="24"/>
          <w:szCs w:val="24"/>
        </w:rPr>
        <w:t xml:space="preserve"> </w:t>
      </w:r>
    </w:p>
    <w:p w14:paraId="017465C7" w14:textId="2E83252C" w:rsidR="00A37BFD" w:rsidRPr="000C5287" w:rsidRDefault="00A37BFD" w:rsidP="00D93095">
      <w:pPr>
        <w:pStyle w:val="NoSpacing"/>
        <w:spacing w:line="360" w:lineRule="auto"/>
        <w:ind w:firstLineChars="200" w:firstLine="480"/>
        <w:jc w:val="both"/>
        <w:rPr>
          <w:rFonts w:ascii="Book Antiqua" w:hAnsi="Book Antiqua" w:cs="Arial"/>
          <w:color w:val="auto"/>
          <w:sz w:val="24"/>
          <w:szCs w:val="24"/>
        </w:rPr>
      </w:pPr>
      <w:r w:rsidRPr="000C5287">
        <w:rPr>
          <w:rFonts w:ascii="Book Antiqua" w:hAnsi="Book Antiqua" w:cs="Arial"/>
          <w:color w:val="auto"/>
          <w:sz w:val="24"/>
          <w:szCs w:val="24"/>
        </w:rPr>
        <w:t xml:space="preserve">The study findings showed that the subscale of “Setting and achieving diabetes goal” has highest median score among the three subscales. This finding is similar with two previous </w:t>
      </w:r>
      <w:proofErr w:type="gramStart"/>
      <w:r w:rsidR="00C755FF" w:rsidRPr="000C5287">
        <w:rPr>
          <w:rFonts w:ascii="Book Antiqua" w:hAnsi="Book Antiqua" w:cs="Arial"/>
          <w:color w:val="auto"/>
          <w:sz w:val="24"/>
          <w:szCs w:val="24"/>
        </w:rPr>
        <w:t>studies</w:t>
      </w:r>
      <w:r w:rsidR="00C755FF" w:rsidRPr="000C5287">
        <w:rPr>
          <w:rFonts w:ascii="Book Antiqua" w:hAnsi="Book Antiqua" w:cs="Arial"/>
          <w:color w:val="auto"/>
          <w:sz w:val="24"/>
          <w:szCs w:val="24"/>
          <w:vertAlign w:val="superscript"/>
        </w:rPr>
        <w:t>[</w:t>
      </w:r>
      <w:proofErr w:type="gramEnd"/>
      <w:r w:rsidR="00D93095" w:rsidRPr="000C5287">
        <w:rPr>
          <w:rFonts w:ascii="Book Antiqua" w:hAnsi="Book Antiqua" w:cs="Arial"/>
          <w:color w:val="auto"/>
          <w:sz w:val="24"/>
          <w:szCs w:val="24"/>
          <w:vertAlign w:val="superscript"/>
        </w:rPr>
        <w:t>15</w:t>
      </w:r>
      <w:r w:rsidR="00D93095">
        <w:rPr>
          <w:rFonts w:ascii="Book Antiqua" w:eastAsia="SimSun" w:hAnsi="Book Antiqua" w:cs="SimSun"/>
          <w:color w:val="auto"/>
          <w:sz w:val="24"/>
          <w:szCs w:val="24"/>
          <w:vertAlign w:val="superscript"/>
          <w:lang w:eastAsia="zh-CN"/>
        </w:rPr>
        <w:t>,16</w:t>
      </w:r>
      <w:r w:rsidR="00D93095" w:rsidRPr="000C5287">
        <w:rPr>
          <w:rFonts w:ascii="Book Antiqua" w:hAnsi="Book Antiqua" w:cs="Arial"/>
          <w:color w:val="auto"/>
          <w:sz w:val="24"/>
          <w:szCs w:val="24"/>
          <w:vertAlign w:val="superscript"/>
        </w:rPr>
        <w:t>]</w:t>
      </w:r>
      <w:r w:rsidRPr="000C5287">
        <w:rPr>
          <w:rFonts w:ascii="Book Antiqua" w:hAnsi="Book Antiqua" w:cs="Arial"/>
          <w:color w:val="auto"/>
          <w:sz w:val="24"/>
          <w:szCs w:val="24"/>
        </w:rPr>
        <w:t xml:space="preserve">. </w:t>
      </w:r>
      <w:r w:rsidRPr="000C5287">
        <w:rPr>
          <w:rFonts w:ascii="Book Antiqua" w:eastAsiaTheme="minorEastAsia" w:hAnsi="Book Antiqua" w:cs="Arial"/>
          <w:color w:val="auto"/>
          <w:sz w:val="24"/>
          <w:szCs w:val="24"/>
          <w:lang w:eastAsia="zh-CN"/>
        </w:rPr>
        <w:t xml:space="preserve">The literature has shown that structured goal setting </w:t>
      </w:r>
      <w:r w:rsidRPr="000C5287">
        <w:rPr>
          <w:rFonts w:ascii="Book Antiqua" w:eastAsiaTheme="minorEastAsia" w:hAnsi="Book Antiqua" w:cs="Arial"/>
          <w:color w:val="auto"/>
          <w:sz w:val="24"/>
          <w:szCs w:val="24"/>
          <w:lang w:eastAsia="zh-CN"/>
        </w:rPr>
        <w:lastRenderedPageBreak/>
        <w:t xml:space="preserve">is the best way to aid diabetes patients to set behavior goals to practice healthy lifestyle and improve HbA1c </w:t>
      </w:r>
      <w:proofErr w:type="gramStart"/>
      <w:r w:rsidR="00C755FF" w:rsidRPr="000C5287">
        <w:rPr>
          <w:rFonts w:ascii="Book Antiqua" w:eastAsiaTheme="minorEastAsia" w:hAnsi="Book Antiqua" w:cs="Arial"/>
          <w:color w:val="auto"/>
          <w:sz w:val="24"/>
          <w:szCs w:val="24"/>
          <w:lang w:eastAsia="zh-CN"/>
        </w:rPr>
        <w:t>level</w:t>
      </w:r>
      <w:r w:rsidR="00C755FF" w:rsidRPr="000C5287">
        <w:rPr>
          <w:rFonts w:ascii="Book Antiqua" w:eastAsiaTheme="minorEastAsia" w:hAnsi="Book Antiqua" w:cs="Arial"/>
          <w:color w:val="auto"/>
          <w:sz w:val="24"/>
          <w:szCs w:val="24"/>
          <w:vertAlign w:val="superscript"/>
          <w:lang w:eastAsia="zh-CN"/>
        </w:rPr>
        <w:t>[</w:t>
      </w:r>
      <w:proofErr w:type="gramEnd"/>
      <w:r w:rsidR="00D93095" w:rsidRPr="000C5287">
        <w:rPr>
          <w:rFonts w:ascii="Book Antiqua" w:eastAsiaTheme="minorEastAsia" w:hAnsi="Book Antiqua" w:cs="Arial"/>
          <w:color w:val="auto"/>
          <w:sz w:val="24"/>
          <w:szCs w:val="24"/>
          <w:vertAlign w:val="superscript"/>
          <w:lang w:eastAsia="zh-CN"/>
        </w:rPr>
        <w:t>17</w:t>
      </w:r>
      <w:r w:rsidR="00D93095">
        <w:rPr>
          <w:rFonts w:ascii="Book Antiqua" w:eastAsiaTheme="minorEastAsia" w:hAnsi="Book Antiqua" w:cs="Arial"/>
          <w:color w:val="auto"/>
          <w:sz w:val="24"/>
          <w:szCs w:val="24"/>
          <w:vertAlign w:val="superscript"/>
          <w:lang w:eastAsia="zh-CN"/>
        </w:rPr>
        <w:t>,18</w:t>
      </w:r>
      <w:r w:rsidR="00D93095" w:rsidRPr="000C5287">
        <w:rPr>
          <w:rFonts w:ascii="Book Antiqua" w:eastAsiaTheme="minorEastAsia" w:hAnsi="Book Antiqua" w:cs="Arial"/>
          <w:color w:val="auto"/>
          <w:sz w:val="24"/>
          <w:szCs w:val="24"/>
          <w:vertAlign w:val="superscript"/>
          <w:lang w:eastAsia="zh-CN"/>
        </w:rPr>
        <w:t>]</w:t>
      </w:r>
      <w:r w:rsidRPr="000C5287">
        <w:rPr>
          <w:rFonts w:ascii="Book Antiqua" w:eastAsiaTheme="minorEastAsia" w:hAnsi="Book Antiqua" w:cs="Arial"/>
          <w:color w:val="auto"/>
          <w:sz w:val="24"/>
          <w:szCs w:val="24"/>
          <w:lang w:eastAsia="zh-CN"/>
        </w:rPr>
        <w:t xml:space="preserve">. </w:t>
      </w:r>
    </w:p>
    <w:p w14:paraId="69712AB4" w14:textId="4E3CE138" w:rsidR="00A37BFD" w:rsidRPr="000C5287" w:rsidRDefault="00A37BFD" w:rsidP="00D93095">
      <w:pPr>
        <w:pStyle w:val="NoSpacing"/>
        <w:spacing w:line="360" w:lineRule="auto"/>
        <w:ind w:firstLineChars="100" w:firstLine="240"/>
        <w:jc w:val="both"/>
        <w:rPr>
          <w:rFonts w:ascii="Book Antiqua" w:hAnsi="Book Antiqua" w:cs="Arial"/>
          <w:color w:val="auto"/>
          <w:sz w:val="24"/>
          <w:szCs w:val="24"/>
        </w:rPr>
      </w:pPr>
      <w:r w:rsidRPr="000C5287">
        <w:rPr>
          <w:rFonts w:ascii="Book Antiqua" w:hAnsi="Book Antiqua" w:cs="Arial"/>
          <w:color w:val="auto"/>
          <w:sz w:val="24"/>
          <w:szCs w:val="24"/>
        </w:rPr>
        <w:t>This study shows that a higher than secondary school education level is significantly correlated with diabetes empowerment score. This result is similar with other studies. Tol</w:t>
      </w:r>
      <w:r w:rsidRPr="00A9006E">
        <w:rPr>
          <w:rFonts w:ascii="Book Antiqua" w:hAnsi="Book Antiqua" w:cs="Arial"/>
          <w:i/>
          <w:color w:val="auto"/>
          <w:sz w:val="24"/>
          <w:szCs w:val="24"/>
        </w:rPr>
        <w:t xml:space="preserve"> et </w:t>
      </w:r>
      <w:proofErr w:type="gramStart"/>
      <w:r w:rsidR="00C755FF" w:rsidRPr="00A9006E">
        <w:rPr>
          <w:rFonts w:ascii="Book Antiqua" w:hAnsi="Book Antiqua" w:cs="Arial"/>
          <w:i/>
          <w:color w:val="auto"/>
          <w:sz w:val="24"/>
          <w:szCs w:val="24"/>
        </w:rPr>
        <w:t>al</w:t>
      </w:r>
      <w:r w:rsidR="00C755FF">
        <w:rPr>
          <w:rFonts w:ascii="Book Antiqua" w:hAnsi="Book Antiqua" w:cs="Arial"/>
          <w:color w:val="auto"/>
          <w:sz w:val="24"/>
          <w:szCs w:val="24"/>
          <w:vertAlign w:val="superscript"/>
        </w:rPr>
        <w:t>[</w:t>
      </w:r>
      <w:proofErr w:type="gramEnd"/>
      <w:r w:rsidR="00A9006E">
        <w:rPr>
          <w:rFonts w:ascii="Book Antiqua" w:hAnsi="Book Antiqua" w:cs="Arial"/>
          <w:color w:val="auto"/>
          <w:sz w:val="24"/>
          <w:szCs w:val="24"/>
          <w:vertAlign w:val="superscript"/>
        </w:rPr>
        <w:t>18]</w:t>
      </w:r>
      <w:r w:rsidRPr="000C5287">
        <w:rPr>
          <w:rFonts w:ascii="Book Antiqua" w:hAnsi="Book Antiqua" w:cs="Arial"/>
          <w:color w:val="auto"/>
          <w:sz w:val="24"/>
          <w:szCs w:val="24"/>
        </w:rPr>
        <w:t xml:space="preserve"> showed that an education level of diploma or higher had higher empowerment score. Similarly, D’Souza</w:t>
      </w:r>
      <w:r w:rsidRPr="000B3B0C">
        <w:rPr>
          <w:rFonts w:ascii="Book Antiqua" w:hAnsi="Book Antiqua" w:cs="Arial"/>
          <w:i/>
          <w:color w:val="auto"/>
          <w:sz w:val="24"/>
          <w:szCs w:val="24"/>
        </w:rPr>
        <w:t xml:space="preserve"> et </w:t>
      </w:r>
      <w:proofErr w:type="gramStart"/>
      <w:r w:rsidR="00C755FF" w:rsidRPr="000B3B0C">
        <w:rPr>
          <w:rFonts w:ascii="Book Antiqua" w:hAnsi="Book Antiqua" w:cs="Arial"/>
          <w:i/>
          <w:color w:val="auto"/>
          <w:sz w:val="24"/>
          <w:szCs w:val="24"/>
        </w:rPr>
        <w:t>al</w:t>
      </w:r>
      <w:r w:rsidR="00C755FF" w:rsidRPr="000C5287">
        <w:rPr>
          <w:rFonts w:ascii="Book Antiqua" w:hAnsi="Book Antiqua" w:cs="Arial"/>
          <w:color w:val="auto"/>
          <w:sz w:val="24"/>
          <w:szCs w:val="24"/>
          <w:vertAlign w:val="superscript"/>
        </w:rPr>
        <w:t>[</w:t>
      </w:r>
      <w:proofErr w:type="gramEnd"/>
      <w:r w:rsidR="000B3B0C" w:rsidRPr="000C5287">
        <w:rPr>
          <w:rFonts w:ascii="Book Antiqua" w:hAnsi="Book Antiqua" w:cs="Arial"/>
          <w:color w:val="auto"/>
          <w:sz w:val="24"/>
          <w:szCs w:val="24"/>
          <w:vertAlign w:val="superscript"/>
        </w:rPr>
        <w:t>19]</w:t>
      </w:r>
      <w:r w:rsidRPr="000C5287">
        <w:rPr>
          <w:rFonts w:ascii="Book Antiqua" w:hAnsi="Book Antiqua" w:cs="Arial"/>
          <w:color w:val="auto"/>
          <w:sz w:val="24"/>
          <w:szCs w:val="24"/>
        </w:rPr>
        <w:t xml:space="preserve"> showed that those with high school and diploma education level had higher diabetes empowerment </w:t>
      </w:r>
      <w:r w:rsidR="00382B27" w:rsidRPr="000C5287">
        <w:rPr>
          <w:rFonts w:ascii="Book Antiqua" w:hAnsi="Book Antiqua" w:cs="Arial"/>
          <w:color w:val="auto"/>
          <w:sz w:val="24"/>
          <w:szCs w:val="24"/>
        </w:rPr>
        <w:t>scores</w:t>
      </w:r>
      <w:r w:rsidR="00382B27" w:rsidRPr="000C5287">
        <w:rPr>
          <w:rFonts w:ascii="Book Antiqua" w:hAnsi="Book Antiqua" w:cs="Arial"/>
          <w:color w:val="auto"/>
          <w:sz w:val="24"/>
          <w:szCs w:val="24"/>
          <w:vertAlign w:val="superscript"/>
        </w:rPr>
        <w:t>[</w:t>
      </w:r>
      <w:r w:rsidR="00A9006E" w:rsidRPr="000C5287">
        <w:rPr>
          <w:rFonts w:ascii="Book Antiqua" w:hAnsi="Book Antiqua" w:cs="Arial"/>
          <w:color w:val="auto"/>
          <w:sz w:val="24"/>
          <w:szCs w:val="24"/>
          <w:vertAlign w:val="superscript"/>
        </w:rPr>
        <w:t>15</w:t>
      </w:r>
      <w:r w:rsidR="00A9006E">
        <w:rPr>
          <w:rFonts w:ascii="Book Antiqua" w:hAnsi="Book Antiqua" w:cs="Arial"/>
          <w:color w:val="auto"/>
          <w:sz w:val="24"/>
          <w:szCs w:val="24"/>
          <w:vertAlign w:val="superscript"/>
        </w:rPr>
        <w:t>,16</w:t>
      </w:r>
      <w:r w:rsidR="00A9006E" w:rsidRPr="000C5287">
        <w:rPr>
          <w:rFonts w:ascii="Book Antiqua" w:hAnsi="Book Antiqua" w:cs="Arial"/>
          <w:color w:val="auto"/>
          <w:sz w:val="24"/>
          <w:szCs w:val="24"/>
          <w:vertAlign w:val="superscript"/>
        </w:rPr>
        <w:t>]</w:t>
      </w:r>
      <w:r w:rsidRPr="000C5287">
        <w:rPr>
          <w:rFonts w:ascii="Book Antiqua" w:hAnsi="Book Antiqua" w:cs="Arial"/>
          <w:color w:val="auto"/>
          <w:sz w:val="24"/>
          <w:szCs w:val="24"/>
        </w:rPr>
        <w:t>. This indicates that patients with a higher education level possibly understand the</w:t>
      </w:r>
      <w:r w:rsidRPr="000C5287">
        <w:rPr>
          <w:rFonts w:ascii="Book Antiqua" w:hAnsi="Book Antiqua" w:cs="Arial"/>
          <w:color w:val="auto"/>
          <w:sz w:val="24"/>
          <w:szCs w:val="24"/>
          <w:lang w:val="en-MY"/>
        </w:rPr>
        <w:t xml:space="preserve"> disease process better and have </w:t>
      </w:r>
      <w:r w:rsidRPr="000C5287">
        <w:rPr>
          <w:rFonts w:ascii="Book Antiqua" w:hAnsi="Book Antiqua" w:cs="Arial"/>
          <w:color w:val="auto"/>
          <w:sz w:val="24"/>
          <w:szCs w:val="24"/>
        </w:rPr>
        <w:t xml:space="preserve">more awareness towards self-care of diabetes </w:t>
      </w:r>
      <w:proofErr w:type="gramStart"/>
      <w:r w:rsidR="00C755FF" w:rsidRPr="000C5287">
        <w:rPr>
          <w:rFonts w:ascii="Book Antiqua" w:hAnsi="Book Antiqua" w:cs="Arial"/>
          <w:color w:val="auto"/>
          <w:sz w:val="24"/>
          <w:szCs w:val="24"/>
        </w:rPr>
        <w:t>management</w:t>
      </w:r>
      <w:r w:rsidR="00C755FF" w:rsidRPr="000C5287">
        <w:rPr>
          <w:rFonts w:ascii="Book Antiqua" w:hAnsi="Book Antiqua" w:cs="Arial"/>
          <w:color w:val="auto"/>
          <w:sz w:val="24"/>
          <w:szCs w:val="24"/>
          <w:vertAlign w:val="superscript"/>
        </w:rPr>
        <w:t>[</w:t>
      </w:r>
      <w:proofErr w:type="gramEnd"/>
      <w:r w:rsidR="00A9006E" w:rsidRPr="000C5287">
        <w:rPr>
          <w:rFonts w:ascii="Book Antiqua" w:hAnsi="Book Antiqua" w:cs="Arial"/>
          <w:color w:val="auto"/>
          <w:sz w:val="24"/>
          <w:szCs w:val="24"/>
          <w:vertAlign w:val="superscript"/>
        </w:rPr>
        <w:t>19]</w:t>
      </w:r>
      <w:r w:rsidRPr="000C5287">
        <w:rPr>
          <w:rFonts w:ascii="Book Antiqua" w:hAnsi="Book Antiqua" w:cs="Arial"/>
          <w:color w:val="auto"/>
          <w:sz w:val="24"/>
          <w:szCs w:val="24"/>
          <w:lang w:val="en-MY"/>
        </w:rPr>
        <w:t>.</w:t>
      </w:r>
      <w:r w:rsidRPr="000C5287">
        <w:rPr>
          <w:rFonts w:ascii="Book Antiqua" w:hAnsi="Book Antiqua" w:cs="Arial"/>
          <w:color w:val="auto"/>
          <w:sz w:val="24"/>
          <w:szCs w:val="24"/>
        </w:rPr>
        <w:tab/>
      </w:r>
    </w:p>
    <w:p w14:paraId="35802A10" w14:textId="299F83C0" w:rsidR="00A37BFD" w:rsidRPr="000C5287" w:rsidRDefault="00A37BFD" w:rsidP="00A9006E">
      <w:pPr>
        <w:pStyle w:val="NoSpacing"/>
        <w:spacing w:line="360" w:lineRule="auto"/>
        <w:ind w:firstLineChars="100" w:firstLine="240"/>
        <w:jc w:val="both"/>
        <w:rPr>
          <w:rFonts w:ascii="Book Antiqua" w:hAnsi="Book Antiqua" w:cs="Arial"/>
          <w:color w:val="auto"/>
          <w:sz w:val="24"/>
          <w:szCs w:val="24"/>
        </w:rPr>
      </w:pPr>
      <w:r w:rsidRPr="000C5287">
        <w:rPr>
          <w:rFonts w:ascii="Book Antiqua" w:hAnsi="Book Antiqua" w:cs="Arial"/>
          <w:color w:val="auto"/>
          <w:sz w:val="24"/>
          <w:szCs w:val="24"/>
        </w:rPr>
        <w:t xml:space="preserve">This study found that diabetes education exposure had a significant relationship with the total diabetes empowerment score. Those participants who had diabetes education exposure had better empowerment compared to those who had no diabetes education exposure. Diabetes education consists of structured </w:t>
      </w:r>
      <w:r w:rsidR="00C755FF" w:rsidRPr="000C5287">
        <w:rPr>
          <w:rFonts w:ascii="Book Antiqua" w:hAnsi="Book Antiqua" w:cs="Arial"/>
          <w:color w:val="auto"/>
          <w:sz w:val="24"/>
          <w:szCs w:val="24"/>
        </w:rPr>
        <w:t>programs, which</w:t>
      </w:r>
      <w:r w:rsidRPr="000C5287">
        <w:rPr>
          <w:rFonts w:ascii="Book Antiqua" w:hAnsi="Book Antiqua" w:cs="Arial"/>
          <w:color w:val="auto"/>
          <w:sz w:val="24"/>
          <w:szCs w:val="24"/>
        </w:rPr>
        <w:t xml:space="preserve"> cover basic information on diabetes, insulin therapy, blood glucose levels and targets, physical exercise, diet management and </w:t>
      </w:r>
      <w:proofErr w:type="gramStart"/>
      <w:r w:rsidR="00C755FF" w:rsidRPr="000C5287">
        <w:rPr>
          <w:rFonts w:ascii="Book Antiqua" w:hAnsi="Book Antiqua" w:cs="Arial"/>
          <w:color w:val="auto"/>
          <w:sz w:val="24"/>
          <w:szCs w:val="24"/>
        </w:rPr>
        <w:t>hypoglycemia</w:t>
      </w:r>
      <w:r w:rsidR="00C755FF" w:rsidRPr="000C5287">
        <w:rPr>
          <w:rFonts w:ascii="Book Antiqua" w:hAnsi="Book Antiqua" w:cs="Arial"/>
          <w:color w:val="auto"/>
          <w:sz w:val="24"/>
          <w:szCs w:val="24"/>
          <w:vertAlign w:val="superscript"/>
        </w:rPr>
        <w:t>[</w:t>
      </w:r>
      <w:proofErr w:type="gramEnd"/>
      <w:r w:rsidR="00A9006E" w:rsidRPr="000C5287">
        <w:rPr>
          <w:rFonts w:ascii="Book Antiqua" w:hAnsi="Book Antiqua" w:cs="Arial"/>
          <w:color w:val="auto"/>
          <w:sz w:val="24"/>
          <w:szCs w:val="24"/>
          <w:vertAlign w:val="superscript"/>
        </w:rPr>
        <w:t>20]</w:t>
      </w:r>
      <w:r w:rsidRPr="000C5287">
        <w:rPr>
          <w:rFonts w:ascii="Book Antiqua" w:hAnsi="Book Antiqua" w:cs="Arial"/>
          <w:color w:val="auto"/>
          <w:sz w:val="24"/>
          <w:szCs w:val="24"/>
        </w:rPr>
        <w:t xml:space="preserve">. It incorporates practical skills especially using the home blood glucose monitoring and insulin therapy in diabetes management. The education program also emphasizes the importance of achieving targeted glycemic control to prevent complications and it includes foot </w:t>
      </w:r>
      <w:proofErr w:type="gramStart"/>
      <w:r w:rsidR="00C755FF" w:rsidRPr="000C5287">
        <w:rPr>
          <w:rFonts w:ascii="Book Antiqua" w:hAnsi="Book Antiqua" w:cs="Arial"/>
          <w:color w:val="auto"/>
          <w:sz w:val="24"/>
          <w:szCs w:val="24"/>
        </w:rPr>
        <w:t>care</w:t>
      </w:r>
      <w:r w:rsidR="00C755FF" w:rsidRPr="000C5287">
        <w:rPr>
          <w:rFonts w:ascii="Book Antiqua" w:hAnsi="Book Antiqua" w:cs="Arial"/>
          <w:color w:val="auto"/>
          <w:sz w:val="24"/>
          <w:szCs w:val="24"/>
          <w:vertAlign w:val="superscript"/>
        </w:rPr>
        <w:t>[</w:t>
      </w:r>
      <w:proofErr w:type="gramEnd"/>
      <w:r w:rsidR="00A9006E" w:rsidRPr="000C5287">
        <w:rPr>
          <w:rFonts w:ascii="Book Antiqua" w:hAnsi="Book Antiqua" w:cs="Arial"/>
          <w:color w:val="auto"/>
          <w:sz w:val="24"/>
          <w:szCs w:val="24"/>
          <w:vertAlign w:val="superscript"/>
        </w:rPr>
        <w:t>21]</w:t>
      </w:r>
      <w:r w:rsidRPr="000C5287">
        <w:rPr>
          <w:rFonts w:ascii="Book Antiqua" w:hAnsi="Book Antiqua" w:cs="Arial"/>
          <w:color w:val="auto"/>
          <w:sz w:val="24"/>
          <w:szCs w:val="24"/>
        </w:rPr>
        <w:t xml:space="preserve">. Thus, those who received diabetes education exposure are better skilled in managing their disease, as reported in the literature. Enhancement of patient empowerment is achieved when patients are educated with adequate information on their health </w:t>
      </w:r>
      <w:proofErr w:type="gramStart"/>
      <w:r w:rsidR="00C755FF" w:rsidRPr="000C5287">
        <w:rPr>
          <w:rFonts w:ascii="Book Antiqua" w:hAnsi="Book Antiqua" w:cs="Arial"/>
          <w:color w:val="auto"/>
          <w:sz w:val="24"/>
          <w:szCs w:val="24"/>
        </w:rPr>
        <w:t>conditions</w:t>
      </w:r>
      <w:r w:rsidR="00C755FF" w:rsidRPr="000C5287">
        <w:rPr>
          <w:rFonts w:ascii="Book Antiqua" w:hAnsi="Book Antiqua" w:cs="Arial"/>
          <w:color w:val="auto"/>
          <w:sz w:val="24"/>
          <w:szCs w:val="24"/>
          <w:vertAlign w:val="superscript"/>
        </w:rPr>
        <w:t>[</w:t>
      </w:r>
      <w:proofErr w:type="gramEnd"/>
      <w:r w:rsidR="00A9006E" w:rsidRPr="000C5287">
        <w:rPr>
          <w:rFonts w:ascii="Book Antiqua" w:hAnsi="Book Antiqua" w:cs="Arial"/>
          <w:color w:val="auto"/>
          <w:sz w:val="24"/>
          <w:szCs w:val="24"/>
          <w:vertAlign w:val="superscript"/>
        </w:rPr>
        <w:t>22]</w:t>
      </w:r>
      <w:r w:rsidRPr="000C5287">
        <w:rPr>
          <w:rFonts w:ascii="Book Antiqua" w:hAnsi="Book Antiqua" w:cs="Arial"/>
          <w:color w:val="auto"/>
          <w:sz w:val="24"/>
          <w:szCs w:val="24"/>
        </w:rPr>
        <w:t xml:space="preserve">. </w:t>
      </w:r>
    </w:p>
    <w:p w14:paraId="10DA719F" w14:textId="635CB62D" w:rsidR="00A37BFD" w:rsidRPr="000C5287" w:rsidRDefault="00A37BFD" w:rsidP="007F5966">
      <w:pPr>
        <w:pStyle w:val="NoSpacing"/>
        <w:spacing w:line="360" w:lineRule="auto"/>
        <w:jc w:val="both"/>
        <w:rPr>
          <w:rFonts w:ascii="Book Antiqua" w:hAnsi="Book Antiqua" w:cs="Arial"/>
          <w:color w:val="auto"/>
          <w:sz w:val="24"/>
          <w:szCs w:val="24"/>
          <w:vertAlign w:val="superscript"/>
        </w:rPr>
      </w:pPr>
      <w:r w:rsidRPr="000C5287">
        <w:rPr>
          <w:rFonts w:ascii="Book Antiqua" w:hAnsi="Book Antiqua" w:cs="Arial"/>
          <w:color w:val="auto"/>
          <w:sz w:val="24"/>
          <w:szCs w:val="24"/>
          <w:vertAlign w:val="superscript"/>
        </w:rPr>
        <w:t xml:space="preserve"> </w:t>
      </w:r>
      <w:r w:rsidR="00A9006E">
        <w:rPr>
          <w:rFonts w:ascii="Book Antiqua" w:hAnsi="Book Antiqua" w:cs="Arial"/>
          <w:color w:val="auto"/>
          <w:sz w:val="24"/>
          <w:szCs w:val="24"/>
          <w:vertAlign w:val="superscript"/>
        </w:rPr>
        <w:t xml:space="preserve"> </w:t>
      </w:r>
      <w:r w:rsidR="00A9006E">
        <w:rPr>
          <w:rFonts w:ascii="Book Antiqua" w:hAnsi="Book Antiqua" w:cs="Arial"/>
          <w:color w:val="auto"/>
          <w:sz w:val="24"/>
          <w:szCs w:val="24"/>
        </w:rPr>
        <w:t xml:space="preserve"> </w:t>
      </w:r>
      <w:r w:rsidRPr="000C5287">
        <w:rPr>
          <w:rFonts w:ascii="Book Antiqua" w:hAnsi="Book Antiqua" w:cs="Arial"/>
          <w:color w:val="auto"/>
          <w:sz w:val="24"/>
          <w:szCs w:val="24"/>
        </w:rPr>
        <w:t xml:space="preserve">Our study showed a significant correlation between those without ischemic heart disease with total diabetes empowerment score. The majority of the patients without ischemic heart disease had secondary education and above (89.6%), which correlates to higher diabetes empowerment score. </w:t>
      </w:r>
    </w:p>
    <w:p w14:paraId="27459104" w14:textId="1098FC4F" w:rsidR="00A37BFD" w:rsidRPr="000C5287" w:rsidRDefault="00A37BFD" w:rsidP="00A9006E">
      <w:pPr>
        <w:pStyle w:val="CommentText"/>
        <w:spacing w:after="0" w:line="360" w:lineRule="auto"/>
        <w:ind w:firstLineChars="100" w:firstLine="240"/>
        <w:jc w:val="both"/>
        <w:rPr>
          <w:rFonts w:ascii="Book Antiqua" w:hAnsi="Book Antiqua" w:cs="Arial"/>
          <w:sz w:val="24"/>
          <w:szCs w:val="24"/>
        </w:rPr>
      </w:pPr>
      <w:r w:rsidRPr="000C5287">
        <w:rPr>
          <w:rFonts w:ascii="Book Antiqua" w:hAnsi="Book Antiqua" w:cs="Arial"/>
          <w:sz w:val="24"/>
          <w:szCs w:val="24"/>
        </w:rPr>
        <w:t xml:space="preserve">Our study found that HbA1c was </w:t>
      </w:r>
      <w:r w:rsidRPr="000C5287">
        <w:rPr>
          <w:rFonts w:ascii="Book Antiqua" w:eastAsia="Times New Roman" w:hAnsi="Book Antiqua" w:cs="Arial"/>
          <w:sz w:val="24"/>
          <w:szCs w:val="24"/>
          <w:lang w:val="en-MY"/>
        </w:rPr>
        <w:t>7.4% with an IQR of 2.6. It would be better to compare this to the mean HbA1c for type 2 DM population in Malaysia</w:t>
      </w:r>
      <w:r w:rsidR="00A9006E" w:rsidRPr="000C5287">
        <w:rPr>
          <w:rFonts w:ascii="Book Antiqua" w:eastAsia="Times New Roman" w:hAnsi="Book Antiqua" w:cs="Arial"/>
          <w:sz w:val="24"/>
          <w:szCs w:val="24"/>
          <w:vertAlign w:val="superscript"/>
          <w:lang w:val="en-MY"/>
        </w:rPr>
        <w:t>[23]</w:t>
      </w:r>
      <w:r w:rsidRPr="000C5287">
        <w:rPr>
          <w:rFonts w:ascii="Book Antiqua" w:eastAsia="Times New Roman" w:hAnsi="Book Antiqua" w:cs="Arial"/>
          <w:sz w:val="24"/>
          <w:szCs w:val="24"/>
          <w:lang w:val="en-MY"/>
        </w:rPr>
        <w:t>. According to National Diabetes Registry, the mean HbA1c for type 2 DM from 2009 to 2012 was 8.1. Our study showed that a lower HbA1c level was</w:t>
      </w:r>
      <w:r w:rsidRPr="000C5287">
        <w:rPr>
          <w:rFonts w:ascii="Book Antiqua" w:hAnsi="Book Antiqua" w:cs="Arial"/>
          <w:sz w:val="24"/>
          <w:szCs w:val="24"/>
        </w:rPr>
        <w:t xml:space="preserve"> significantly </w:t>
      </w:r>
      <w:r w:rsidRPr="000C5287">
        <w:rPr>
          <w:rFonts w:ascii="Book Antiqua" w:hAnsi="Book Antiqua" w:cs="Arial"/>
          <w:sz w:val="24"/>
          <w:szCs w:val="24"/>
        </w:rPr>
        <w:lastRenderedPageBreak/>
        <w:t xml:space="preserve">correlated with higher diabetes empowerment scores. This finding is consistent with those of a previous </w:t>
      </w:r>
      <w:proofErr w:type="gramStart"/>
      <w:r w:rsidR="00C755FF" w:rsidRPr="000C5287">
        <w:rPr>
          <w:rFonts w:ascii="Book Antiqua" w:hAnsi="Book Antiqua" w:cs="Arial"/>
          <w:sz w:val="24"/>
          <w:szCs w:val="24"/>
        </w:rPr>
        <w:t>study</w:t>
      </w:r>
      <w:r w:rsidR="00C755FF" w:rsidRPr="000C5287">
        <w:rPr>
          <w:rFonts w:ascii="Book Antiqua" w:hAnsi="Book Antiqua" w:cs="Arial"/>
          <w:sz w:val="24"/>
          <w:szCs w:val="24"/>
          <w:vertAlign w:val="superscript"/>
        </w:rPr>
        <w:t>[</w:t>
      </w:r>
      <w:proofErr w:type="gramEnd"/>
      <w:r w:rsidR="00A9006E" w:rsidRPr="000C5287">
        <w:rPr>
          <w:rFonts w:ascii="Book Antiqua" w:hAnsi="Book Antiqua" w:cs="Arial"/>
          <w:sz w:val="24"/>
          <w:szCs w:val="24"/>
          <w:vertAlign w:val="superscript"/>
        </w:rPr>
        <w:t>16]</w:t>
      </w:r>
      <w:r w:rsidRPr="000C5287">
        <w:rPr>
          <w:rFonts w:ascii="Book Antiqua" w:hAnsi="Book Antiqua" w:cs="Arial"/>
          <w:sz w:val="24"/>
          <w:szCs w:val="24"/>
        </w:rPr>
        <w:t xml:space="preserve">. Patients with higher empowerment score were better in self-care and practicing healthy lifestyle contributing to a better HbA1c </w:t>
      </w:r>
      <w:proofErr w:type="gramStart"/>
      <w:r w:rsidR="00C755FF" w:rsidRPr="000C5287">
        <w:rPr>
          <w:rFonts w:ascii="Book Antiqua" w:hAnsi="Book Antiqua" w:cs="Arial"/>
          <w:sz w:val="24"/>
          <w:szCs w:val="24"/>
        </w:rPr>
        <w:t>level</w:t>
      </w:r>
      <w:r w:rsidR="00C755FF" w:rsidRPr="000C5287">
        <w:rPr>
          <w:rFonts w:ascii="Book Antiqua" w:hAnsi="Book Antiqua" w:cs="Arial"/>
          <w:sz w:val="24"/>
          <w:szCs w:val="24"/>
          <w:vertAlign w:val="superscript"/>
        </w:rPr>
        <w:t>[</w:t>
      </w:r>
      <w:proofErr w:type="gramEnd"/>
      <w:r w:rsidR="00A9006E">
        <w:rPr>
          <w:rFonts w:ascii="Book Antiqua" w:hAnsi="Book Antiqua" w:cs="Arial"/>
          <w:sz w:val="24"/>
          <w:szCs w:val="24"/>
          <w:vertAlign w:val="superscript"/>
        </w:rPr>
        <w:t>8,24,</w:t>
      </w:r>
      <w:r w:rsidR="00A9006E" w:rsidRPr="000C5287">
        <w:rPr>
          <w:rFonts w:ascii="Book Antiqua" w:hAnsi="Book Antiqua" w:cs="Arial"/>
          <w:sz w:val="24"/>
          <w:szCs w:val="24"/>
          <w:vertAlign w:val="superscript"/>
        </w:rPr>
        <w:t>25</w:t>
      </w:r>
      <w:r w:rsidR="00A9006E">
        <w:rPr>
          <w:rFonts w:ascii="Book Antiqua" w:hAnsi="Book Antiqua" w:cs="Arial"/>
          <w:sz w:val="24"/>
          <w:szCs w:val="24"/>
          <w:vertAlign w:val="superscript"/>
        </w:rPr>
        <w:t>]</w:t>
      </w:r>
      <w:r w:rsidRPr="000C5287">
        <w:rPr>
          <w:rFonts w:ascii="Book Antiqua" w:hAnsi="Book Antiqua" w:cs="Arial"/>
          <w:sz w:val="24"/>
          <w:szCs w:val="24"/>
        </w:rPr>
        <w:t>.  Age had no significant correlation with diabetes empowerment score in our study. Our study participants were aged between 26 to 84 years old with a median age of 55</w:t>
      </w:r>
      <w:r w:rsidR="00A9006E">
        <w:rPr>
          <w:rFonts w:ascii="Book Antiqua" w:hAnsi="Book Antiqua" w:cs="Arial"/>
          <w:sz w:val="24"/>
          <w:szCs w:val="24"/>
        </w:rPr>
        <w:t xml:space="preserve"> </w:t>
      </w:r>
      <w:r w:rsidRPr="000C5287">
        <w:rPr>
          <w:rFonts w:ascii="Book Antiqua" w:hAnsi="Book Antiqua" w:cs="Arial"/>
          <w:sz w:val="24"/>
          <w:szCs w:val="24"/>
        </w:rPr>
        <w:t>(IQR</w:t>
      </w:r>
      <w:r w:rsidR="00A761A4" w:rsidRPr="000C5287">
        <w:rPr>
          <w:rFonts w:ascii="Book Antiqua" w:hAnsi="Book Antiqua" w:cs="Arial"/>
          <w:sz w:val="24"/>
          <w:szCs w:val="24"/>
        </w:rPr>
        <w:t xml:space="preserve"> = </w:t>
      </w:r>
      <w:r w:rsidRPr="000C5287">
        <w:rPr>
          <w:rFonts w:ascii="Book Antiqua" w:hAnsi="Book Antiqua" w:cs="Arial"/>
          <w:sz w:val="24"/>
          <w:szCs w:val="24"/>
        </w:rPr>
        <w:t xml:space="preserve">18). This finding was not similar compared to the study done previously by D’Souza </w:t>
      </w:r>
      <w:r w:rsidRPr="00A9006E">
        <w:rPr>
          <w:rFonts w:ascii="Book Antiqua" w:hAnsi="Book Antiqua" w:cs="Arial"/>
          <w:i/>
          <w:sz w:val="24"/>
          <w:szCs w:val="24"/>
        </w:rPr>
        <w:t xml:space="preserve">et </w:t>
      </w:r>
      <w:proofErr w:type="gramStart"/>
      <w:r w:rsidR="00C755FF" w:rsidRPr="00A9006E">
        <w:rPr>
          <w:rFonts w:ascii="Book Antiqua" w:hAnsi="Book Antiqua" w:cs="Arial"/>
          <w:i/>
          <w:sz w:val="24"/>
          <w:szCs w:val="24"/>
        </w:rPr>
        <w:t>al</w:t>
      </w:r>
      <w:r w:rsidR="00C755FF">
        <w:rPr>
          <w:rFonts w:ascii="Book Antiqua" w:hAnsi="Book Antiqua" w:cs="Arial"/>
          <w:sz w:val="24"/>
          <w:szCs w:val="24"/>
          <w:vertAlign w:val="superscript"/>
        </w:rPr>
        <w:t>[</w:t>
      </w:r>
      <w:proofErr w:type="gramEnd"/>
      <w:r w:rsidR="00A9006E">
        <w:rPr>
          <w:rFonts w:ascii="Book Antiqua" w:hAnsi="Book Antiqua" w:cs="Arial"/>
          <w:sz w:val="24"/>
          <w:szCs w:val="24"/>
          <w:vertAlign w:val="superscript"/>
        </w:rPr>
        <w:t>19]</w:t>
      </w:r>
      <w:r w:rsidRPr="000C5287">
        <w:rPr>
          <w:rFonts w:ascii="Book Antiqua" w:hAnsi="Book Antiqua" w:cs="Arial"/>
          <w:sz w:val="24"/>
          <w:szCs w:val="24"/>
        </w:rPr>
        <w:t xml:space="preserve"> in a study in Oman, which reported that higher empowerment levels were seen among those 40-49 years old. </w:t>
      </w:r>
    </w:p>
    <w:p w14:paraId="32D91F65" w14:textId="4B36AC34" w:rsidR="00A37BFD" w:rsidRPr="000C5287" w:rsidRDefault="00A37BFD" w:rsidP="00A9006E">
      <w:pPr>
        <w:pStyle w:val="CommentText"/>
        <w:spacing w:after="0" w:line="360" w:lineRule="auto"/>
        <w:ind w:firstLineChars="100" w:firstLine="240"/>
        <w:jc w:val="both"/>
        <w:rPr>
          <w:rFonts w:ascii="Book Antiqua" w:eastAsia="Times New Roman" w:hAnsi="Book Antiqua" w:cs="Arial"/>
          <w:sz w:val="24"/>
          <w:szCs w:val="24"/>
          <w:lang w:val="en-MY"/>
        </w:rPr>
      </w:pPr>
      <w:r w:rsidRPr="000C5287">
        <w:rPr>
          <w:rFonts w:ascii="Book Antiqua" w:hAnsi="Book Antiqua" w:cs="Arial"/>
          <w:sz w:val="24"/>
          <w:szCs w:val="24"/>
        </w:rPr>
        <w:t xml:space="preserve">There is no significant relationship between diabetes duration with total diabetes empowerment score in our study. This contradicts a study done in Oman in which the duration of diabetes was significantly correlated with total diabetes empowerment </w:t>
      </w:r>
      <w:proofErr w:type="gramStart"/>
      <w:r w:rsidR="00382B27" w:rsidRPr="000C5287">
        <w:rPr>
          <w:rFonts w:ascii="Book Antiqua" w:hAnsi="Book Antiqua" w:cs="Arial"/>
          <w:sz w:val="24"/>
          <w:szCs w:val="24"/>
        </w:rPr>
        <w:t>score</w:t>
      </w:r>
      <w:r w:rsidR="00382B27" w:rsidRPr="000C5287">
        <w:rPr>
          <w:rFonts w:ascii="Book Antiqua" w:hAnsi="Book Antiqua" w:cs="Arial"/>
          <w:sz w:val="24"/>
          <w:szCs w:val="24"/>
          <w:vertAlign w:val="superscript"/>
        </w:rPr>
        <w:t>[</w:t>
      </w:r>
      <w:proofErr w:type="gramEnd"/>
      <w:r w:rsidR="00DB65E1" w:rsidRPr="000C5287">
        <w:rPr>
          <w:rFonts w:ascii="Book Antiqua" w:hAnsi="Book Antiqua" w:cs="Arial"/>
          <w:sz w:val="24"/>
          <w:szCs w:val="24"/>
          <w:vertAlign w:val="superscript"/>
        </w:rPr>
        <w:t>16]</w:t>
      </w:r>
      <w:r w:rsidRPr="000C5287">
        <w:rPr>
          <w:rFonts w:ascii="Book Antiqua" w:hAnsi="Book Antiqua" w:cs="Arial"/>
          <w:sz w:val="24"/>
          <w:szCs w:val="24"/>
        </w:rPr>
        <w:t>. The median diabetes duration in our study was 4 years (with IQR</w:t>
      </w:r>
      <w:r w:rsidR="00A761A4" w:rsidRPr="000C5287">
        <w:rPr>
          <w:rFonts w:ascii="Book Antiqua" w:hAnsi="Book Antiqua" w:cs="Arial"/>
          <w:sz w:val="24"/>
          <w:szCs w:val="24"/>
        </w:rPr>
        <w:t xml:space="preserve"> = </w:t>
      </w:r>
      <w:r w:rsidRPr="000C5287">
        <w:rPr>
          <w:rFonts w:ascii="Book Antiqua" w:hAnsi="Book Antiqua" w:cs="Arial"/>
          <w:sz w:val="24"/>
          <w:szCs w:val="24"/>
        </w:rPr>
        <w:t xml:space="preserve">7), similar to a study in </w:t>
      </w:r>
      <w:proofErr w:type="gramStart"/>
      <w:r w:rsidR="00382B27" w:rsidRPr="000C5287">
        <w:rPr>
          <w:rFonts w:ascii="Book Antiqua" w:hAnsi="Book Antiqua" w:cs="Arial"/>
          <w:sz w:val="24"/>
          <w:szCs w:val="24"/>
        </w:rPr>
        <w:t>Iran</w:t>
      </w:r>
      <w:r w:rsidR="00382B27" w:rsidRPr="000C5287">
        <w:rPr>
          <w:rFonts w:ascii="Book Antiqua" w:hAnsi="Book Antiqua" w:cs="Arial"/>
          <w:sz w:val="24"/>
          <w:szCs w:val="24"/>
          <w:vertAlign w:val="superscript"/>
        </w:rPr>
        <w:t>[</w:t>
      </w:r>
      <w:proofErr w:type="gramEnd"/>
      <w:r w:rsidR="00DB65E1" w:rsidRPr="000C5287">
        <w:rPr>
          <w:rFonts w:ascii="Book Antiqua" w:hAnsi="Book Antiqua" w:cs="Arial"/>
          <w:sz w:val="24"/>
          <w:szCs w:val="24"/>
          <w:vertAlign w:val="superscript"/>
        </w:rPr>
        <w:t>15]</w:t>
      </w:r>
      <w:r w:rsidRPr="000C5287">
        <w:rPr>
          <w:rFonts w:ascii="Book Antiqua" w:hAnsi="Book Antiqua" w:cs="Arial"/>
          <w:sz w:val="24"/>
          <w:szCs w:val="24"/>
        </w:rPr>
        <w:t xml:space="preserve">. However, in the study in Oman, 63% of participants had been diagnosed with diabetes for more than 10 </w:t>
      </w:r>
      <w:proofErr w:type="gramStart"/>
      <w:r w:rsidR="00382B27" w:rsidRPr="000C5287">
        <w:rPr>
          <w:rFonts w:ascii="Book Antiqua" w:hAnsi="Book Antiqua" w:cs="Arial"/>
          <w:sz w:val="24"/>
          <w:szCs w:val="24"/>
        </w:rPr>
        <w:t>years</w:t>
      </w:r>
      <w:r w:rsidR="00382B27" w:rsidRPr="000C5287">
        <w:rPr>
          <w:rFonts w:ascii="Book Antiqua" w:hAnsi="Book Antiqua" w:cs="Arial"/>
          <w:sz w:val="24"/>
          <w:szCs w:val="24"/>
          <w:vertAlign w:val="superscript"/>
        </w:rPr>
        <w:t>[</w:t>
      </w:r>
      <w:proofErr w:type="gramEnd"/>
      <w:r w:rsidR="00DB65E1" w:rsidRPr="000C5287">
        <w:rPr>
          <w:rFonts w:ascii="Book Antiqua" w:hAnsi="Book Antiqua" w:cs="Arial"/>
          <w:sz w:val="24"/>
          <w:szCs w:val="24"/>
          <w:vertAlign w:val="superscript"/>
        </w:rPr>
        <w:t>16]</w:t>
      </w:r>
      <w:r w:rsidRPr="000C5287">
        <w:rPr>
          <w:rFonts w:ascii="Book Antiqua" w:hAnsi="Book Antiqua" w:cs="Arial"/>
          <w:sz w:val="24"/>
          <w:szCs w:val="24"/>
        </w:rPr>
        <w:t xml:space="preserve">. Patients have better empowerment when they had diabetes for a longer duration, which translates into a longer duration of learning and adopting skills and knowledge through experience and exposure to diabetes education to make better decisions for self-care, set targets and achieve </w:t>
      </w:r>
      <w:proofErr w:type="gramStart"/>
      <w:r w:rsidR="00C755FF" w:rsidRPr="000C5287">
        <w:rPr>
          <w:rFonts w:ascii="Book Antiqua" w:hAnsi="Book Antiqua" w:cs="Arial"/>
          <w:sz w:val="24"/>
          <w:szCs w:val="24"/>
        </w:rPr>
        <w:t>goals</w:t>
      </w:r>
      <w:r w:rsidR="00C755FF" w:rsidRPr="000C5287">
        <w:rPr>
          <w:rFonts w:ascii="Book Antiqua" w:hAnsi="Book Antiqua" w:cs="Arial"/>
          <w:sz w:val="24"/>
          <w:szCs w:val="24"/>
          <w:vertAlign w:val="superscript"/>
        </w:rPr>
        <w:t>[</w:t>
      </w:r>
      <w:proofErr w:type="gramEnd"/>
      <w:r w:rsidR="00DB65E1" w:rsidRPr="000C5287">
        <w:rPr>
          <w:rFonts w:ascii="Book Antiqua" w:hAnsi="Book Antiqua" w:cs="Arial"/>
          <w:sz w:val="24"/>
          <w:szCs w:val="24"/>
          <w:vertAlign w:val="superscript"/>
        </w:rPr>
        <w:t>10]</w:t>
      </w:r>
      <w:r w:rsidRPr="000C5287">
        <w:rPr>
          <w:rFonts w:ascii="Book Antiqua" w:hAnsi="Book Antiqua" w:cs="Arial"/>
          <w:sz w:val="24"/>
          <w:szCs w:val="24"/>
        </w:rPr>
        <w:t xml:space="preserve">. </w:t>
      </w:r>
    </w:p>
    <w:p w14:paraId="4E963078" w14:textId="4CB03DC7" w:rsidR="00A37BFD" w:rsidRPr="000C5287" w:rsidRDefault="00A37BFD" w:rsidP="00DB65E1">
      <w:pPr>
        <w:pStyle w:val="NormalWeb"/>
        <w:spacing w:before="0" w:beforeAutospacing="0" w:after="0" w:afterAutospacing="0" w:line="360" w:lineRule="auto"/>
        <w:ind w:firstLineChars="100" w:firstLine="240"/>
        <w:jc w:val="both"/>
        <w:textAlignment w:val="baseline"/>
        <w:rPr>
          <w:rFonts w:ascii="Book Antiqua" w:hAnsi="Book Antiqua" w:cs="Arial"/>
          <w:sz w:val="24"/>
          <w:szCs w:val="24"/>
          <w:vertAlign w:val="superscript"/>
        </w:rPr>
      </w:pPr>
      <w:r w:rsidRPr="000C5287">
        <w:rPr>
          <w:rFonts w:ascii="Book Antiqua" w:hAnsi="Book Antiqua" w:cs="Arial"/>
          <w:sz w:val="24"/>
          <w:szCs w:val="24"/>
        </w:rPr>
        <w:t xml:space="preserve">In our study, there was no significant correlation between gender and empowerment score. Tol </w:t>
      </w:r>
      <w:r w:rsidRPr="00A9006E">
        <w:rPr>
          <w:rFonts w:ascii="Book Antiqua" w:hAnsi="Book Antiqua" w:cs="Arial"/>
          <w:i/>
          <w:sz w:val="24"/>
          <w:szCs w:val="24"/>
        </w:rPr>
        <w:t>et al</w:t>
      </w:r>
      <w:r w:rsidR="00A9006E">
        <w:rPr>
          <w:rFonts w:ascii="Book Antiqua" w:hAnsi="Book Antiqua" w:cs="Arial"/>
          <w:sz w:val="24"/>
          <w:szCs w:val="24"/>
          <w:vertAlign w:val="superscript"/>
        </w:rPr>
        <w:t>[18]</w:t>
      </w:r>
      <w:r w:rsidRPr="000C5287">
        <w:rPr>
          <w:rFonts w:ascii="Book Antiqua" w:hAnsi="Book Antiqua" w:cs="Arial"/>
          <w:sz w:val="24"/>
          <w:szCs w:val="24"/>
        </w:rPr>
        <w:t xml:space="preserve"> showed that females were more empowered than males, probably due to the distribution of their sample, in which more than half of their participants were female. The literature indicates that gender may influence lifestyle modification, as men are more proactive with their health, but women are more likely to change eating habits</w:t>
      </w:r>
      <w:r w:rsidR="00DB65E1" w:rsidRPr="000C5287">
        <w:rPr>
          <w:rFonts w:ascii="Book Antiqua" w:hAnsi="Book Antiqua" w:cs="Arial"/>
          <w:sz w:val="24"/>
          <w:szCs w:val="24"/>
          <w:vertAlign w:val="superscript"/>
        </w:rPr>
        <w:t>[26]</w:t>
      </w:r>
      <w:r w:rsidR="00E96F90" w:rsidRPr="000C5287">
        <w:rPr>
          <w:rFonts w:ascii="Book Antiqua" w:hAnsi="Book Antiqua" w:cs="Arial"/>
          <w:sz w:val="24"/>
          <w:szCs w:val="24"/>
        </w:rPr>
        <w:t xml:space="preserve">. </w:t>
      </w:r>
    </w:p>
    <w:p w14:paraId="72CE5012" w14:textId="77777777" w:rsidR="00A37BFD" w:rsidRPr="000C5287" w:rsidRDefault="00A37BFD" w:rsidP="007F5966">
      <w:pPr>
        <w:spacing w:after="0" w:line="360" w:lineRule="auto"/>
        <w:contextualSpacing/>
        <w:jc w:val="both"/>
        <w:rPr>
          <w:rFonts w:ascii="Book Antiqua" w:hAnsi="Book Antiqua" w:cs="Arial"/>
          <w:sz w:val="24"/>
          <w:szCs w:val="24"/>
        </w:rPr>
      </w:pPr>
    </w:p>
    <w:p w14:paraId="6FE2B2A1" w14:textId="24865668" w:rsidR="00A37BFD" w:rsidRPr="00DB65E1" w:rsidRDefault="00A37BFD" w:rsidP="007F5966">
      <w:pPr>
        <w:spacing w:after="0" w:line="360" w:lineRule="auto"/>
        <w:contextualSpacing/>
        <w:jc w:val="both"/>
        <w:rPr>
          <w:rFonts w:ascii="Book Antiqua" w:hAnsi="Book Antiqua" w:cs="Arial"/>
          <w:b/>
          <w:bCs/>
          <w:i/>
          <w:sz w:val="24"/>
          <w:szCs w:val="24"/>
          <w:lang w:eastAsia="en-MY"/>
        </w:rPr>
      </w:pPr>
      <w:r w:rsidRPr="00DB65E1">
        <w:rPr>
          <w:rFonts w:ascii="Book Antiqua" w:hAnsi="Book Antiqua" w:cs="Arial"/>
          <w:b/>
          <w:bCs/>
          <w:i/>
          <w:sz w:val="24"/>
          <w:szCs w:val="24"/>
          <w:lang w:eastAsia="en-MY"/>
        </w:rPr>
        <w:t xml:space="preserve">Strengths and </w:t>
      </w:r>
      <w:r w:rsidR="00DB65E1" w:rsidRPr="00DB65E1">
        <w:rPr>
          <w:rFonts w:ascii="Book Antiqua" w:hAnsi="Book Antiqua" w:cs="Arial"/>
          <w:b/>
          <w:bCs/>
          <w:i/>
          <w:sz w:val="24"/>
          <w:szCs w:val="24"/>
          <w:lang w:eastAsia="en-MY"/>
        </w:rPr>
        <w:t>l</w:t>
      </w:r>
      <w:r w:rsidRPr="00DB65E1">
        <w:rPr>
          <w:rFonts w:ascii="Book Antiqua" w:hAnsi="Book Antiqua" w:cs="Arial"/>
          <w:b/>
          <w:bCs/>
          <w:i/>
          <w:sz w:val="24"/>
          <w:szCs w:val="24"/>
          <w:lang w:eastAsia="en-MY"/>
        </w:rPr>
        <w:t>imitations</w:t>
      </w:r>
    </w:p>
    <w:p w14:paraId="66EBC080" w14:textId="0B7917D1" w:rsidR="00A37BFD" w:rsidRPr="000C5287" w:rsidRDefault="00A37BFD" w:rsidP="007F5966">
      <w:pPr>
        <w:pStyle w:val="ListParagraph"/>
        <w:spacing w:line="360" w:lineRule="auto"/>
        <w:ind w:left="0"/>
        <w:jc w:val="both"/>
        <w:rPr>
          <w:rFonts w:ascii="Book Antiqua" w:hAnsi="Book Antiqua" w:cs="Arial"/>
        </w:rPr>
      </w:pPr>
      <w:r w:rsidRPr="000C5287">
        <w:rPr>
          <w:rFonts w:ascii="Book Antiqua" w:hAnsi="Book Antiqua" w:cs="Arial"/>
        </w:rPr>
        <w:t>To date, this is the first study conducted among type 2 diabetes patients in the primary care setting in Malaysia.</w:t>
      </w:r>
      <w:r w:rsidR="00841BEA" w:rsidRPr="000C5287">
        <w:rPr>
          <w:rFonts w:ascii="Book Antiqua" w:hAnsi="Book Antiqua" w:cs="Arial"/>
        </w:rPr>
        <w:t xml:space="preserve"> </w:t>
      </w:r>
      <w:r w:rsidRPr="000C5287">
        <w:rPr>
          <w:rFonts w:ascii="Book Antiqua" w:hAnsi="Book Antiqua" w:cs="Arial"/>
        </w:rPr>
        <w:t xml:space="preserve">Furthermore, the sample size of this study is relatively larger than others extant in the </w:t>
      </w:r>
      <w:proofErr w:type="gramStart"/>
      <w:r w:rsidR="00C755FF" w:rsidRPr="000C5287">
        <w:rPr>
          <w:rFonts w:ascii="Book Antiqua" w:hAnsi="Book Antiqua" w:cs="Arial"/>
        </w:rPr>
        <w:t>literature</w:t>
      </w:r>
      <w:r w:rsidR="00C755FF" w:rsidRPr="00DB65E1">
        <w:rPr>
          <w:rFonts w:ascii="Book Antiqua" w:hAnsi="Book Antiqua" w:cs="Arial"/>
          <w:vertAlign w:val="superscript"/>
        </w:rPr>
        <w:t>[</w:t>
      </w:r>
      <w:proofErr w:type="gramEnd"/>
      <w:r w:rsidR="00DB65E1" w:rsidRPr="00DB65E1">
        <w:rPr>
          <w:rFonts w:ascii="Book Antiqua" w:hAnsi="Book Antiqua" w:cs="Arial"/>
          <w:vertAlign w:val="superscript"/>
        </w:rPr>
        <w:t>15,16]</w:t>
      </w:r>
      <w:r w:rsidRPr="000C5287">
        <w:rPr>
          <w:rFonts w:ascii="Book Antiqua" w:hAnsi="Book Antiqua" w:cs="Arial"/>
        </w:rPr>
        <w:t xml:space="preserve">. In addition, this study has not only identified socio-demographic factors, but also correlates clinical profiles and outcomes with total diabetes empowerment scores, which has not been reported </w:t>
      </w:r>
      <w:r w:rsidRPr="000C5287">
        <w:rPr>
          <w:rFonts w:ascii="Book Antiqua" w:hAnsi="Book Antiqua" w:cs="Arial"/>
        </w:rPr>
        <w:lastRenderedPageBreak/>
        <w:t xml:space="preserve">by any local studies, especially in the primary healthcare setting. The limitations are mainly due to the recruitment of participants at a single clinic, which may not be representative of the country’s population. This is due to the short duration of the study and limitation of human resources. Therefore, similar future studies should consider multiple centers. This is a cross sectional study, and only an associational and not causational relation can be inferred in this study. </w:t>
      </w:r>
    </w:p>
    <w:p w14:paraId="49E1A5F6" w14:textId="77777777" w:rsidR="00A37BFD" w:rsidRPr="000C5287" w:rsidRDefault="00A37BFD" w:rsidP="00DB65E1">
      <w:pPr>
        <w:spacing w:after="0" w:line="360" w:lineRule="auto"/>
        <w:ind w:firstLineChars="100" w:firstLine="240"/>
        <w:jc w:val="both"/>
        <w:rPr>
          <w:rFonts w:ascii="Book Antiqua" w:hAnsi="Book Antiqua" w:cs="Arial"/>
          <w:b/>
          <w:sz w:val="24"/>
          <w:szCs w:val="24"/>
        </w:rPr>
      </w:pPr>
      <w:r w:rsidRPr="000C5287">
        <w:rPr>
          <w:rFonts w:ascii="Book Antiqua" w:hAnsi="Book Antiqua" w:cs="Arial"/>
          <w:sz w:val="24"/>
          <w:szCs w:val="24"/>
        </w:rPr>
        <w:t xml:space="preserve">Our study reported high empowerment scores among type 2 diabetes patients. Potential predictors for total diabetes empowerment scores in our study included higher than secondary education level, diabetes education exposure, lack of ischemic heart disease and lower HbA1c levels. </w:t>
      </w:r>
    </w:p>
    <w:p w14:paraId="2E51323B" w14:textId="63B8A299" w:rsidR="00100AF7" w:rsidRPr="000C5287" w:rsidRDefault="00100AF7" w:rsidP="007F5966">
      <w:pPr>
        <w:spacing w:after="0" w:line="360" w:lineRule="auto"/>
        <w:jc w:val="both"/>
        <w:rPr>
          <w:rFonts w:ascii="Book Antiqua" w:hAnsi="Book Antiqua" w:cs="Arial"/>
          <w:sz w:val="24"/>
          <w:szCs w:val="24"/>
        </w:rPr>
      </w:pPr>
    </w:p>
    <w:p w14:paraId="78F05CC4" w14:textId="77777777" w:rsidR="00100AF7" w:rsidRPr="000C5287" w:rsidRDefault="00100AF7" w:rsidP="007F5966">
      <w:pPr>
        <w:spacing w:after="0" w:line="360" w:lineRule="auto"/>
        <w:jc w:val="both"/>
        <w:rPr>
          <w:rFonts w:ascii="Book Antiqua" w:hAnsi="Book Antiqua" w:cs="Arial"/>
          <w:b/>
          <w:sz w:val="24"/>
          <w:szCs w:val="24"/>
        </w:rPr>
      </w:pPr>
      <w:r w:rsidRPr="000C5287">
        <w:rPr>
          <w:rFonts w:ascii="Book Antiqua" w:hAnsi="Book Antiqua" w:cs="Arial"/>
          <w:b/>
          <w:sz w:val="24"/>
          <w:szCs w:val="24"/>
        </w:rPr>
        <w:t>ARTICLE HIGHLIGHTS</w:t>
      </w:r>
    </w:p>
    <w:p w14:paraId="3823C064" w14:textId="77777777" w:rsidR="00100AF7" w:rsidRPr="00DB65E1" w:rsidRDefault="00100AF7" w:rsidP="007F5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eastAsiaTheme="minorEastAsia" w:hAnsi="Book Antiqua" w:cs="Arial"/>
          <w:b/>
          <w:i/>
          <w:sz w:val="24"/>
          <w:szCs w:val="24"/>
        </w:rPr>
      </w:pPr>
      <w:r w:rsidRPr="00DB65E1">
        <w:rPr>
          <w:rFonts w:ascii="Book Antiqua" w:eastAsiaTheme="minorEastAsia" w:hAnsi="Book Antiqua" w:cs="Arial"/>
          <w:b/>
          <w:i/>
          <w:sz w:val="24"/>
          <w:szCs w:val="24"/>
        </w:rPr>
        <w:t>Research background</w:t>
      </w:r>
    </w:p>
    <w:p w14:paraId="4E989977" w14:textId="77777777" w:rsidR="00100AF7" w:rsidRPr="000C5287" w:rsidRDefault="00100AF7" w:rsidP="007F5966">
      <w:pPr>
        <w:widowControl w:val="0"/>
        <w:autoSpaceDE w:val="0"/>
        <w:autoSpaceDN w:val="0"/>
        <w:adjustRightInd w:val="0"/>
        <w:spacing w:after="0" w:line="360" w:lineRule="auto"/>
        <w:jc w:val="both"/>
        <w:rPr>
          <w:rFonts w:ascii="Book Antiqua" w:eastAsiaTheme="minorEastAsia" w:hAnsi="Book Antiqua" w:cs="Arial"/>
          <w:sz w:val="24"/>
          <w:szCs w:val="24"/>
        </w:rPr>
      </w:pPr>
      <w:r w:rsidRPr="000C5287">
        <w:rPr>
          <w:rFonts w:ascii="Book Antiqua" w:eastAsiaTheme="minorEastAsia" w:hAnsi="Book Antiqua" w:cs="Arial"/>
          <w:sz w:val="24"/>
          <w:szCs w:val="24"/>
        </w:rPr>
        <w:t xml:space="preserve">There is a limited study on the diabetes empowerment among type 2 diabetes patients particularly in primary care settings. This study aims to assess the diabetes empowerment scores and its correlated factors among type 2 diabetes patients in a primary care clinic in Malaysia. </w:t>
      </w:r>
    </w:p>
    <w:p w14:paraId="07AF66D4" w14:textId="77777777" w:rsidR="00100AF7" w:rsidRPr="00DB65E1" w:rsidRDefault="00100AF7" w:rsidP="007F5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eastAsiaTheme="minorEastAsia" w:hAnsi="Book Antiqua" w:cs="Arial"/>
          <w:i/>
          <w:sz w:val="24"/>
          <w:szCs w:val="24"/>
        </w:rPr>
      </w:pPr>
    </w:p>
    <w:p w14:paraId="6F088B5C" w14:textId="77777777" w:rsidR="00100AF7" w:rsidRPr="00DB65E1" w:rsidRDefault="00100AF7" w:rsidP="007F5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eastAsiaTheme="minorEastAsia" w:hAnsi="Book Antiqua" w:cs="Arial"/>
          <w:b/>
          <w:i/>
          <w:sz w:val="24"/>
          <w:szCs w:val="24"/>
        </w:rPr>
      </w:pPr>
      <w:r w:rsidRPr="00DB65E1">
        <w:rPr>
          <w:rFonts w:ascii="Book Antiqua" w:eastAsiaTheme="minorEastAsia" w:hAnsi="Book Antiqua" w:cs="Arial"/>
          <w:b/>
          <w:i/>
          <w:sz w:val="24"/>
          <w:szCs w:val="24"/>
        </w:rPr>
        <w:t>Research motivation</w:t>
      </w:r>
    </w:p>
    <w:p w14:paraId="35D7390A" w14:textId="77777777" w:rsidR="00100AF7" w:rsidRPr="000C5287" w:rsidRDefault="00100AF7" w:rsidP="007F5966">
      <w:pPr>
        <w:widowControl w:val="0"/>
        <w:autoSpaceDE w:val="0"/>
        <w:autoSpaceDN w:val="0"/>
        <w:adjustRightInd w:val="0"/>
        <w:spacing w:after="0" w:line="360" w:lineRule="auto"/>
        <w:jc w:val="both"/>
        <w:rPr>
          <w:rFonts w:ascii="Book Antiqua" w:eastAsiaTheme="minorEastAsia" w:hAnsi="Book Antiqua" w:cs="Arial"/>
          <w:sz w:val="24"/>
          <w:szCs w:val="24"/>
        </w:rPr>
      </w:pPr>
      <w:r w:rsidRPr="000C5287">
        <w:rPr>
          <w:rFonts w:ascii="Book Antiqua" w:eastAsiaTheme="minorEastAsia" w:hAnsi="Book Antiqua" w:cs="Arial"/>
          <w:sz w:val="24"/>
          <w:szCs w:val="24"/>
        </w:rPr>
        <w:t>Diabetes is becoming a global epidemic of the 21</w:t>
      </w:r>
      <w:r w:rsidRPr="00DB65E1">
        <w:rPr>
          <w:rFonts w:ascii="Book Antiqua" w:eastAsiaTheme="minorEastAsia" w:hAnsi="Book Antiqua" w:cs="Arial"/>
          <w:sz w:val="24"/>
          <w:szCs w:val="24"/>
          <w:vertAlign w:val="superscript"/>
        </w:rPr>
        <w:t>st</w:t>
      </w:r>
      <w:r w:rsidRPr="000C5287">
        <w:rPr>
          <w:rFonts w:ascii="Book Antiqua" w:eastAsiaTheme="minorEastAsia" w:hAnsi="Book Antiqua" w:cs="Arial"/>
          <w:sz w:val="24"/>
          <w:szCs w:val="24"/>
        </w:rPr>
        <w:t xml:space="preserve"> century and over 70% of known cases of diabetes occur in the developing countries. Evidence shows that self-empowerment is important in managing chronic diseases, especially diabetes. Self-empowerment is an approach that can improve the ability of the patients with diabetes to understand the disease process better, involve actively in self-care and practice healthy lifestyles for better disease control. Therefore, it is very crucial to identify the predictors for diabetes empowerment score among type 2 diabetes patients.</w:t>
      </w:r>
    </w:p>
    <w:p w14:paraId="1CB40EC6" w14:textId="77777777" w:rsidR="00100AF7" w:rsidRPr="000C5287" w:rsidRDefault="00100AF7" w:rsidP="007F5966">
      <w:pPr>
        <w:widowControl w:val="0"/>
        <w:autoSpaceDE w:val="0"/>
        <w:autoSpaceDN w:val="0"/>
        <w:adjustRightInd w:val="0"/>
        <w:spacing w:after="0" w:line="360" w:lineRule="auto"/>
        <w:jc w:val="both"/>
        <w:rPr>
          <w:rFonts w:ascii="Book Antiqua" w:eastAsiaTheme="minorEastAsia" w:hAnsi="Book Antiqua" w:cs="Arial"/>
          <w:sz w:val="24"/>
          <w:szCs w:val="24"/>
        </w:rPr>
      </w:pPr>
    </w:p>
    <w:p w14:paraId="42A7891D" w14:textId="77777777" w:rsidR="00100AF7" w:rsidRPr="00DB65E1" w:rsidRDefault="00100AF7" w:rsidP="007F5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eastAsiaTheme="minorEastAsia" w:hAnsi="Book Antiqua" w:cs="Arial"/>
          <w:b/>
          <w:i/>
          <w:sz w:val="24"/>
          <w:szCs w:val="24"/>
        </w:rPr>
      </w:pPr>
      <w:r w:rsidRPr="00DB65E1">
        <w:rPr>
          <w:rFonts w:ascii="Book Antiqua" w:eastAsiaTheme="minorEastAsia" w:hAnsi="Book Antiqua" w:cs="Arial"/>
          <w:b/>
          <w:i/>
          <w:sz w:val="24"/>
          <w:szCs w:val="24"/>
        </w:rPr>
        <w:t>Research objectives</w:t>
      </w:r>
    </w:p>
    <w:p w14:paraId="3043E671" w14:textId="1F7A05A3" w:rsidR="00100AF7" w:rsidRPr="000C5287" w:rsidRDefault="00100AF7" w:rsidP="007F5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eastAsiaTheme="minorEastAsia" w:hAnsi="Book Antiqua" w:cs="Arial"/>
          <w:sz w:val="24"/>
          <w:szCs w:val="24"/>
        </w:rPr>
      </w:pPr>
      <w:r w:rsidRPr="000C5287">
        <w:rPr>
          <w:rFonts w:ascii="Book Antiqua" w:eastAsiaTheme="minorEastAsia" w:hAnsi="Book Antiqua" w:cs="Arial"/>
          <w:sz w:val="24"/>
          <w:szCs w:val="24"/>
        </w:rPr>
        <w:t xml:space="preserve">Our objective was to access the diabetes empowerment score among type 2 diabetes patients, also to identify correlated factors with diabetes empowerment scores </w:t>
      </w:r>
      <w:r w:rsidRPr="000C5287">
        <w:rPr>
          <w:rFonts w:ascii="Book Antiqua" w:eastAsiaTheme="minorEastAsia" w:hAnsi="Book Antiqua" w:cs="Arial"/>
          <w:sz w:val="24"/>
          <w:szCs w:val="24"/>
        </w:rPr>
        <w:lastRenderedPageBreak/>
        <w:t xml:space="preserve">among type 2 diabetes mellitus </w:t>
      </w:r>
      <w:r w:rsidR="00A761A4" w:rsidRPr="000C5287">
        <w:rPr>
          <w:rFonts w:ascii="Book Antiqua" w:eastAsiaTheme="minorEastAsia" w:hAnsi="Book Antiqua" w:cs="Arial"/>
          <w:sz w:val="24"/>
          <w:szCs w:val="24"/>
        </w:rPr>
        <w:t>(</w:t>
      </w:r>
      <w:r w:rsidR="00A761A4" w:rsidRPr="000C5287">
        <w:rPr>
          <w:rFonts w:ascii="Book Antiqua" w:hAnsi="Book Antiqua" w:cs="Arial"/>
          <w:sz w:val="24"/>
          <w:szCs w:val="24"/>
        </w:rPr>
        <w:t>DM</w:t>
      </w:r>
      <w:r w:rsidR="00A761A4" w:rsidRPr="000C5287">
        <w:rPr>
          <w:rFonts w:ascii="Book Antiqua" w:eastAsiaTheme="minorEastAsia" w:hAnsi="Book Antiqua" w:cs="Arial"/>
          <w:sz w:val="24"/>
          <w:szCs w:val="24"/>
        </w:rPr>
        <w:t xml:space="preserve">) </w:t>
      </w:r>
      <w:r w:rsidRPr="000C5287">
        <w:rPr>
          <w:rFonts w:ascii="Book Antiqua" w:eastAsiaTheme="minorEastAsia" w:hAnsi="Book Antiqua" w:cs="Arial"/>
          <w:sz w:val="24"/>
          <w:szCs w:val="24"/>
        </w:rPr>
        <w:t>patients in primary care clinic. In addition, we aimed to identify the predictors for diabetes empowerment score among type 2 diabetes patients.</w:t>
      </w:r>
    </w:p>
    <w:p w14:paraId="5B8542A6" w14:textId="77777777" w:rsidR="00100AF7" w:rsidRPr="000C5287" w:rsidRDefault="00100AF7" w:rsidP="007F5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eastAsiaTheme="minorEastAsia" w:hAnsi="Book Antiqua" w:cs="Arial"/>
          <w:sz w:val="24"/>
          <w:szCs w:val="24"/>
        </w:rPr>
      </w:pPr>
    </w:p>
    <w:p w14:paraId="225AC2D5" w14:textId="77777777" w:rsidR="00100AF7" w:rsidRPr="00DB65E1" w:rsidRDefault="00100AF7" w:rsidP="007F5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eastAsiaTheme="minorEastAsia" w:hAnsi="Book Antiqua" w:cs="Arial"/>
          <w:b/>
          <w:i/>
          <w:sz w:val="24"/>
          <w:szCs w:val="24"/>
        </w:rPr>
      </w:pPr>
      <w:r w:rsidRPr="00DB65E1">
        <w:rPr>
          <w:rFonts w:ascii="Book Antiqua" w:eastAsiaTheme="minorEastAsia" w:hAnsi="Book Antiqua" w:cs="Arial"/>
          <w:b/>
          <w:i/>
          <w:sz w:val="24"/>
          <w:szCs w:val="24"/>
        </w:rPr>
        <w:t>Research methods</w:t>
      </w:r>
    </w:p>
    <w:p w14:paraId="0EF127C5" w14:textId="7A3EC4CD" w:rsidR="00100AF7" w:rsidRPr="000C5287" w:rsidRDefault="00100AF7" w:rsidP="007F5966">
      <w:pPr>
        <w:widowControl w:val="0"/>
        <w:autoSpaceDE w:val="0"/>
        <w:autoSpaceDN w:val="0"/>
        <w:adjustRightInd w:val="0"/>
        <w:spacing w:after="0" w:line="360" w:lineRule="auto"/>
        <w:jc w:val="both"/>
        <w:rPr>
          <w:rFonts w:ascii="Book Antiqua" w:eastAsiaTheme="minorEastAsia" w:hAnsi="Book Antiqua" w:cs="Arial"/>
          <w:sz w:val="24"/>
          <w:szCs w:val="24"/>
        </w:rPr>
      </w:pPr>
      <w:r w:rsidRPr="000C5287">
        <w:rPr>
          <w:rFonts w:ascii="Book Antiqua" w:eastAsiaTheme="minorEastAsia" w:hAnsi="Book Antiqua" w:cs="Arial"/>
          <w:sz w:val="24"/>
          <w:szCs w:val="24"/>
        </w:rPr>
        <w:t xml:space="preserve">This is a cross sectional study involving 322 adults with type 2 </w:t>
      </w:r>
      <w:r w:rsidR="00A761A4" w:rsidRPr="000C5287">
        <w:rPr>
          <w:rFonts w:ascii="Book Antiqua" w:hAnsi="Book Antiqua" w:cs="Arial"/>
          <w:sz w:val="24"/>
          <w:szCs w:val="24"/>
        </w:rPr>
        <w:t>DM</w:t>
      </w:r>
      <w:r w:rsidR="00A761A4" w:rsidRPr="000C5287">
        <w:rPr>
          <w:rFonts w:ascii="Book Antiqua" w:eastAsiaTheme="minorEastAsia" w:hAnsi="Book Antiqua" w:cs="Arial"/>
          <w:sz w:val="24"/>
          <w:szCs w:val="24"/>
        </w:rPr>
        <w:t xml:space="preserve"> </w:t>
      </w:r>
      <w:r w:rsidRPr="000C5287">
        <w:rPr>
          <w:rFonts w:ascii="Book Antiqua" w:eastAsiaTheme="minorEastAsia" w:hAnsi="Book Antiqua" w:cs="Arial"/>
          <w:sz w:val="24"/>
          <w:szCs w:val="24"/>
        </w:rPr>
        <w:t xml:space="preserve">patients followed up in a primary clinic. Systematic sampling method was used for patients’ recruitment. The Diabetes Empowerment Scale (DES) questionnaire was used to measure patients’ empowerment. Data analysis was done using SPSS version 25 and multiple linear regressions was used to identify the predictors of total diabetes empowerment scores. </w:t>
      </w:r>
    </w:p>
    <w:p w14:paraId="548F617E" w14:textId="77777777" w:rsidR="00100AF7" w:rsidRPr="00DB65E1" w:rsidRDefault="00100AF7" w:rsidP="007F5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eastAsiaTheme="minorEastAsia" w:hAnsi="Book Antiqua" w:cs="Arial"/>
          <w:i/>
          <w:sz w:val="24"/>
          <w:szCs w:val="24"/>
        </w:rPr>
      </w:pPr>
    </w:p>
    <w:p w14:paraId="1B9C1011" w14:textId="77777777" w:rsidR="00100AF7" w:rsidRPr="00DB65E1" w:rsidRDefault="00100AF7" w:rsidP="007F5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eastAsiaTheme="minorEastAsia" w:hAnsi="Book Antiqua" w:cs="Arial"/>
          <w:b/>
          <w:i/>
          <w:sz w:val="24"/>
          <w:szCs w:val="24"/>
        </w:rPr>
      </w:pPr>
      <w:r w:rsidRPr="00DB65E1">
        <w:rPr>
          <w:rFonts w:ascii="Book Antiqua" w:eastAsiaTheme="minorEastAsia" w:hAnsi="Book Antiqua" w:cs="Arial"/>
          <w:b/>
          <w:i/>
          <w:sz w:val="24"/>
          <w:szCs w:val="24"/>
        </w:rPr>
        <w:t>Research results</w:t>
      </w:r>
    </w:p>
    <w:p w14:paraId="4D21283A" w14:textId="5463D388" w:rsidR="00100AF7" w:rsidRPr="000C5287" w:rsidRDefault="00100AF7" w:rsidP="007F5966">
      <w:pPr>
        <w:widowControl w:val="0"/>
        <w:autoSpaceDE w:val="0"/>
        <w:autoSpaceDN w:val="0"/>
        <w:adjustRightInd w:val="0"/>
        <w:spacing w:after="0" w:line="360" w:lineRule="auto"/>
        <w:jc w:val="both"/>
        <w:rPr>
          <w:rFonts w:ascii="Book Antiqua" w:eastAsiaTheme="minorEastAsia" w:hAnsi="Book Antiqua" w:cs="Arial"/>
          <w:sz w:val="24"/>
          <w:szCs w:val="24"/>
        </w:rPr>
      </w:pPr>
      <w:r w:rsidRPr="000C5287">
        <w:rPr>
          <w:rFonts w:ascii="Book Antiqua" w:eastAsiaTheme="minorEastAsia" w:hAnsi="Book Antiqua" w:cs="Arial"/>
          <w:sz w:val="24"/>
          <w:szCs w:val="24"/>
        </w:rPr>
        <w:t xml:space="preserve">Median age of the study population was 55 years old, 56% were male and mean duration of diabetes was 4 years. The total median score of the DES was 110 </w:t>
      </w:r>
      <w:r w:rsidR="00DB65E1">
        <w:rPr>
          <w:rFonts w:ascii="Book Antiqua" w:eastAsiaTheme="minorEastAsia" w:hAnsi="Book Antiqua" w:cs="Arial"/>
          <w:sz w:val="24"/>
          <w:szCs w:val="24"/>
        </w:rPr>
        <w:t>[</w:t>
      </w:r>
      <w:r w:rsidR="00DB65E1" w:rsidRPr="000C5287">
        <w:rPr>
          <w:rFonts w:ascii="Book Antiqua" w:hAnsi="Book Antiqua" w:cs="Arial"/>
          <w:bCs/>
          <w:sz w:val="24"/>
          <w:szCs w:val="24"/>
          <w:lang w:val="en-MY" w:eastAsia="en-MY"/>
        </w:rPr>
        <w:t>interquartile range (IQR)</w:t>
      </w:r>
      <w:r w:rsidR="00A761A4" w:rsidRPr="000C5287">
        <w:rPr>
          <w:rFonts w:ascii="Book Antiqua" w:eastAsiaTheme="minorEastAsia" w:hAnsi="Book Antiqua" w:cs="Arial"/>
          <w:sz w:val="24"/>
          <w:szCs w:val="24"/>
        </w:rPr>
        <w:t xml:space="preserve"> = </w:t>
      </w:r>
      <w:r w:rsidRPr="000C5287">
        <w:rPr>
          <w:rFonts w:ascii="Book Antiqua" w:eastAsiaTheme="minorEastAsia" w:hAnsi="Book Antiqua" w:cs="Arial"/>
          <w:sz w:val="24"/>
          <w:szCs w:val="24"/>
        </w:rPr>
        <w:t>10</w:t>
      </w:r>
      <w:r w:rsidR="00DB65E1">
        <w:rPr>
          <w:rFonts w:ascii="Book Antiqua" w:eastAsiaTheme="minorEastAsia" w:hAnsi="Book Antiqua" w:cs="Arial"/>
          <w:sz w:val="24"/>
          <w:szCs w:val="24"/>
        </w:rPr>
        <w:t>]</w:t>
      </w:r>
      <w:r w:rsidRPr="000C5287">
        <w:rPr>
          <w:rFonts w:ascii="Book Antiqua" w:eastAsiaTheme="minorEastAsia" w:hAnsi="Book Antiqua" w:cs="Arial"/>
          <w:sz w:val="24"/>
          <w:szCs w:val="24"/>
        </w:rPr>
        <w:t>. The median scores of the three subscales were 40 with (IQR</w:t>
      </w:r>
      <w:r w:rsidR="00A761A4" w:rsidRPr="000C5287">
        <w:rPr>
          <w:rFonts w:ascii="Book Antiqua" w:eastAsiaTheme="minorEastAsia" w:hAnsi="Book Antiqua" w:cs="Arial"/>
          <w:sz w:val="24"/>
          <w:szCs w:val="24"/>
        </w:rPr>
        <w:t xml:space="preserve"> = </w:t>
      </w:r>
      <w:r w:rsidRPr="000C5287">
        <w:rPr>
          <w:rFonts w:ascii="Book Antiqua" w:eastAsiaTheme="minorEastAsia" w:hAnsi="Book Antiqua" w:cs="Arial"/>
          <w:sz w:val="24"/>
          <w:szCs w:val="24"/>
        </w:rPr>
        <w:t>4) for “Managing the psychosocial aspect of diabetes”, 36 with (IQR</w:t>
      </w:r>
      <w:r w:rsidR="00A761A4" w:rsidRPr="000C5287">
        <w:rPr>
          <w:rFonts w:ascii="Book Antiqua" w:eastAsiaTheme="minorEastAsia" w:hAnsi="Book Antiqua" w:cs="Arial"/>
          <w:sz w:val="24"/>
          <w:szCs w:val="24"/>
        </w:rPr>
        <w:t xml:space="preserve"> = </w:t>
      </w:r>
      <w:r w:rsidRPr="000C5287">
        <w:rPr>
          <w:rFonts w:ascii="Book Antiqua" w:eastAsiaTheme="minorEastAsia" w:hAnsi="Book Antiqua" w:cs="Arial"/>
          <w:sz w:val="24"/>
          <w:szCs w:val="24"/>
        </w:rPr>
        <w:t>3) for “Assessing dissatisfaction and readiness to change” and 34 with (IQR</w:t>
      </w:r>
      <w:r w:rsidR="00A761A4" w:rsidRPr="000C5287">
        <w:rPr>
          <w:rFonts w:ascii="Book Antiqua" w:eastAsiaTheme="minorEastAsia" w:hAnsi="Book Antiqua" w:cs="Arial"/>
          <w:sz w:val="24"/>
          <w:szCs w:val="24"/>
        </w:rPr>
        <w:t xml:space="preserve"> = </w:t>
      </w:r>
      <w:r w:rsidRPr="000C5287">
        <w:rPr>
          <w:rFonts w:ascii="Book Antiqua" w:eastAsiaTheme="minorEastAsia" w:hAnsi="Book Antiqua" w:cs="Arial"/>
          <w:sz w:val="24"/>
          <w:szCs w:val="24"/>
        </w:rPr>
        <w:t>5) for “Setting and achieving diabetes goal”. According to multiple linear regressions, factors that had significant correlation with higher empowerment scores among type 2 diabetes patients were those who had above secondary education level (</w:t>
      </w:r>
      <w:r w:rsidR="00A761A4" w:rsidRPr="000C5287">
        <w:rPr>
          <w:rFonts w:ascii="Book Antiqua" w:hAnsi="Book Antiqua" w:cs="Arial"/>
          <w:i/>
          <w:sz w:val="24"/>
          <w:szCs w:val="24"/>
        </w:rPr>
        <w:t>P</w:t>
      </w:r>
      <w:r w:rsidR="00A761A4" w:rsidRPr="000C5287">
        <w:rPr>
          <w:rFonts w:ascii="Book Antiqua" w:hAnsi="Book Antiqua" w:cs="Arial"/>
          <w:sz w:val="24"/>
          <w:szCs w:val="24"/>
        </w:rPr>
        <w:t xml:space="preserve"> &lt; </w:t>
      </w:r>
      <w:r w:rsidRPr="000C5287">
        <w:rPr>
          <w:rFonts w:ascii="Book Antiqua" w:eastAsiaTheme="minorEastAsia" w:hAnsi="Book Antiqua" w:cs="Arial"/>
          <w:sz w:val="24"/>
          <w:szCs w:val="24"/>
        </w:rPr>
        <w:t>0.001), those who had diabetes education exposure (</w:t>
      </w:r>
      <w:r w:rsidR="00A761A4" w:rsidRPr="000C5287">
        <w:rPr>
          <w:rFonts w:ascii="Book Antiqua" w:hAnsi="Book Antiqua" w:cs="Arial"/>
          <w:i/>
          <w:sz w:val="24"/>
          <w:szCs w:val="24"/>
        </w:rPr>
        <w:t>P</w:t>
      </w:r>
      <w:r w:rsidR="00A761A4" w:rsidRPr="000C5287">
        <w:rPr>
          <w:rFonts w:ascii="Book Antiqua" w:hAnsi="Book Antiqua" w:cs="Arial"/>
          <w:sz w:val="24"/>
          <w:szCs w:val="24"/>
        </w:rPr>
        <w:t xml:space="preserve"> =</w:t>
      </w:r>
      <w:r w:rsidR="00A761A4" w:rsidRPr="000C5287">
        <w:rPr>
          <w:rFonts w:ascii="Book Antiqua" w:eastAsiaTheme="minorEastAsia" w:hAnsi="Book Antiqua" w:cs="Arial"/>
          <w:sz w:val="24"/>
          <w:szCs w:val="24"/>
        </w:rPr>
        <w:t xml:space="preserve"> </w:t>
      </w:r>
      <w:r w:rsidRPr="000C5287">
        <w:rPr>
          <w:rFonts w:ascii="Book Antiqua" w:eastAsiaTheme="minorEastAsia" w:hAnsi="Book Antiqua" w:cs="Arial"/>
          <w:sz w:val="24"/>
          <w:szCs w:val="24"/>
        </w:rPr>
        <w:t>0.003), those who had no ischemic heart disease (</w:t>
      </w:r>
      <w:r w:rsidR="00A761A4" w:rsidRPr="000C5287">
        <w:rPr>
          <w:rFonts w:ascii="Book Antiqua" w:hAnsi="Book Antiqua" w:cs="Arial"/>
          <w:i/>
          <w:sz w:val="24"/>
          <w:szCs w:val="24"/>
        </w:rPr>
        <w:t>P</w:t>
      </w:r>
      <w:r w:rsidR="00A761A4" w:rsidRPr="000C5287">
        <w:rPr>
          <w:rFonts w:ascii="Book Antiqua" w:hAnsi="Book Antiqua" w:cs="Arial"/>
          <w:sz w:val="24"/>
          <w:szCs w:val="24"/>
        </w:rPr>
        <w:t xml:space="preserve"> =</w:t>
      </w:r>
      <w:r w:rsidR="00A761A4" w:rsidRPr="000C5287">
        <w:rPr>
          <w:rFonts w:ascii="Book Antiqua" w:eastAsiaTheme="minorEastAsia" w:hAnsi="Book Antiqua" w:cs="Arial"/>
          <w:sz w:val="24"/>
          <w:szCs w:val="24"/>
        </w:rPr>
        <w:t xml:space="preserve"> </w:t>
      </w:r>
      <w:r w:rsidRPr="000C5287">
        <w:rPr>
          <w:rFonts w:ascii="Book Antiqua" w:eastAsiaTheme="minorEastAsia" w:hAnsi="Book Antiqua" w:cs="Arial"/>
          <w:sz w:val="24"/>
          <w:szCs w:val="24"/>
        </w:rPr>
        <w:t xml:space="preserve">0.017) and those who had lower </w:t>
      </w:r>
      <w:r w:rsidR="00DB65E1" w:rsidRPr="000C5287">
        <w:rPr>
          <w:rFonts w:ascii="Book Antiqua" w:eastAsiaTheme="minorEastAsia" w:hAnsi="Book Antiqua" w:cs="Arial"/>
          <w:sz w:val="24"/>
          <w:szCs w:val="24"/>
          <w:lang w:eastAsia="zh-CN"/>
        </w:rPr>
        <w:t>glycated hemoglobin</w:t>
      </w:r>
      <w:r w:rsidR="00DB65E1" w:rsidRPr="000C5287">
        <w:rPr>
          <w:rFonts w:ascii="Book Antiqua" w:eastAsiaTheme="minorEastAsia" w:hAnsi="Book Antiqua" w:cs="Arial"/>
          <w:sz w:val="24"/>
          <w:szCs w:val="24"/>
        </w:rPr>
        <w:t xml:space="preserve"> </w:t>
      </w:r>
      <w:r w:rsidR="00DB65E1">
        <w:rPr>
          <w:rFonts w:ascii="Book Antiqua" w:eastAsiaTheme="minorEastAsia" w:hAnsi="Book Antiqua" w:cs="Arial"/>
          <w:sz w:val="24"/>
          <w:szCs w:val="24"/>
        </w:rPr>
        <w:t>(</w:t>
      </w:r>
      <w:r w:rsidRPr="000C5287">
        <w:rPr>
          <w:rFonts w:ascii="Book Antiqua" w:eastAsiaTheme="minorEastAsia" w:hAnsi="Book Antiqua" w:cs="Arial"/>
          <w:sz w:val="24"/>
          <w:szCs w:val="24"/>
        </w:rPr>
        <w:t>HbA1c</w:t>
      </w:r>
      <w:r w:rsidR="00DB65E1">
        <w:rPr>
          <w:rFonts w:ascii="Book Antiqua" w:eastAsiaTheme="minorEastAsia" w:hAnsi="Book Antiqua" w:cs="Arial"/>
          <w:sz w:val="24"/>
          <w:szCs w:val="24"/>
        </w:rPr>
        <w:t>)</w:t>
      </w:r>
      <w:r w:rsidRPr="000C5287">
        <w:rPr>
          <w:rFonts w:ascii="Book Antiqua" w:eastAsiaTheme="minorEastAsia" w:hAnsi="Book Antiqua" w:cs="Arial"/>
          <w:sz w:val="24"/>
          <w:szCs w:val="24"/>
        </w:rPr>
        <w:t xml:space="preserve"> level (</w:t>
      </w:r>
      <w:r w:rsidR="00A761A4" w:rsidRPr="000C5287">
        <w:rPr>
          <w:rFonts w:ascii="Book Antiqua" w:hAnsi="Book Antiqua" w:cs="Arial"/>
          <w:i/>
          <w:sz w:val="24"/>
          <w:szCs w:val="24"/>
        </w:rPr>
        <w:t>P</w:t>
      </w:r>
      <w:r w:rsidR="00A761A4" w:rsidRPr="000C5287">
        <w:rPr>
          <w:rFonts w:ascii="Book Antiqua" w:hAnsi="Book Antiqua" w:cs="Arial"/>
          <w:sz w:val="24"/>
          <w:szCs w:val="24"/>
        </w:rPr>
        <w:t xml:space="preserve"> &lt; </w:t>
      </w:r>
      <w:r w:rsidRPr="000C5287">
        <w:rPr>
          <w:rFonts w:ascii="Book Antiqua" w:eastAsiaTheme="minorEastAsia" w:hAnsi="Book Antiqua" w:cs="Arial"/>
          <w:sz w:val="24"/>
          <w:szCs w:val="24"/>
        </w:rPr>
        <w:t xml:space="preserve">0.001). </w:t>
      </w:r>
    </w:p>
    <w:p w14:paraId="2078C45F" w14:textId="77777777" w:rsidR="00100AF7" w:rsidRPr="000C5287" w:rsidRDefault="00100AF7" w:rsidP="007F5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eastAsiaTheme="minorEastAsia" w:hAnsi="Book Antiqua" w:cs="Arial"/>
          <w:b/>
          <w:sz w:val="24"/>
          <w:szCs w:val="24"/>
        </w:rPr>
      </w:pPr>
    </w:p>
    <w:p w14:paraId="54123811" w14:textId="77777777" w:rsidR="00100AF7" w:rsidRPr="00DB65E1" w:rsidRDefault="00100AF7" w:rsidP="007F5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eastAsiaTheme="minorEastAsia" w:hAnsi="Book Antiqua" w:cs="Arial"/>
          <w:b/>
          <w:i/>
          <w:sz w:val="24"/>
          <w:szCs w:val="24"/>
        </w:rPr>
      </w:pPr>
      <w:r w:rsidRPr="00DB65E1">
        <w:rPr>
          <w:rFonts w:ascii="Book Antiqua" w:eastAsiaTheme="minorEastAsia" w:hAnsi="Book Antiqua" w:cs="Arial"/>
          <w:b/>
          <w:i/>
          <w:sz w:val="24"/>
          <w:szCs w:val="24"/>
        </w:rPr>
        <w:t>Research conclusions</w:t>
      </w:r>
    </w:p>
    <w:p w14:paraId="59FDCFEC" w14:textId="77777777" w:rsidR="00100AF7" w:rsidRPr="000C5287" w:rsidRDefault="00100AF7" w:rsidP="007F5966">
      <w:pPr>
        <w:widowControl w:val="0"/>
        <w:autoSpaceDE w:val="0"/>
        <w:autoSpaceDN w:val="0"/>
        <w:adjustRightInd w:val="0"/>
        <w:spacing w:after="0" w:line="360" w:lineRule="auto"/>
        <w:jc w:val="both"/>
        <w:rPr>
          <w:rFonts w:ascii="Book Antiqua" w:eastAsiaTheme="minorEastAsia" w:hAnsi="Book Antiqua" w:cs="Arial"/>
          <w:sz w:val="24"/>
          <w:szCs w:val="24"/>
        </w:rPr>
      </w:pPr>
      <w:r w:rsidRPr="000C5287">
        <w:rPr>
          <w:rFonts w:ascii="Book Antiqua" w:eastAsiaTheme="minorEastAsia" w:hAnsi="Book Antiqua" w:cs="Arial"/>
          <w:sz w:val="24"/>
          <w:szCs w:val="24"/>
        </w:rPr>
        <w:t>Diabetes empowerment scores were high among type 2 diabetes patients in this study population. The predictors for high empowerment score were those who had above secondary education level, diabetes education exposure, no ischemic heart disease status and lower HbA1c.</w:t>
      </w:r>
    </w:p>
    <w:p w14:paraId="02991D28" w14:textId="77777777" w:rsidR="00100AF7" w:rsidRPr="000C5287" w:rsidRDefault="00100AF7" w:rsidP="007F5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eastAsiaTheme="minorEastAsia" w:hAnsi="Book Antiqua" w:cs="Arial"/>
          <w:sz w:val="24"/>
          <w:szCs w:val="24"/>
        </w:rPr>
      </w:pPr>
    </w:p>
    <w:p w14:paraId="47004559" w14:textId="77777777" w:rsidR="00100AF7" w:rsidRPr="00DB65E1" w:rsidRDefault="00100AF7" w:rsidP="007F5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eastAsiaTheme="minorEastAsia" w:hAnsi="Book Antiqua" w:cs="Arial"/>
          <w:b/>
          <w:i/>
          <w:sz w:val="24"/>
          <w:szCs w:val="24"/>
        </w:rPr>
      </w:pPr>
      <w:r w:rsidRPr="00DB65E1">
        <w:rPr>
          <w:rFonts w:ascii="Book Antiqua" w:eastAsiaTheme="minorEastAsia" w:hAnsi="Book Antiqua" w:cs="Arial"/>
          <w:b/>
          <w:i/>
          <w:sz w:val="24"/>
          <w:szCs w:val="24"/>
        </w:rPr>
        <w:lastRenderedPageBreak/>
        <w:t>Research perspectives</w:t>
      </w:r>
    </w:p>
    <w:p w14:paraId="70713B8D" w14:textId="0FC4216E" w:rsidR="00100AF7" w:rsidRDefault="00100AF7" w:rsidP="007F5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eastAsiaTheme="minorEastAsia" w:hAnsi="Book Antiqua" w:cs="Arial"/>
          <w:sz w:val="24"/>
          <w:szCs w:val="24"/>
        </w:rPr>
      </w:pPr>
      <w:r w:rsidRPr="000C5287">
        <w:rPr>
          <w:rFonts w:ascii="Book Antiqua" w:eastAsiaTheme="minorEastAsia" w:hAnsi="Book Antiqua" w:cs="Arial"/>
          <w:sz w:val="24"/>
          <w:szCs w:val="24"/>
        </w:rPr>
        <w:t xml:space="preserve">Given the high empowerment score were those who had above secondary education level, diabetes education exposure, no ischemic heart disease status and lower HbA1c, hence all the diabetes patients should be educate and empower on self-care for long-term diabetes management. </w:t>
      </w:r>
    </w:p>
    <w:p w14:paraId="72431FC5" w14:textId="1426CC38" w:rsidR="00DB65E1" w:rsidRDefault="00DB65E1" w:rsidP="007F5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eastAsiaTheme="minorEastAsia" w:hAnsi="Book Antiqua" w:cs="Arial"/>
          <w:sz w:val="24"/>
          <w:szCs w:val="24"/>
        </w:rPr>
      </w:pPr>
    </w:p>
    <w:p w14:paraId="3F268764" w14:textId="77777777" w:rsidR="00DB65E1" w:rsidRPr="000C5287" w:rsidRDefault="00DB65E1" w:rsidP="00DB65E1">
      <w:pPr>
        <w:spacing w:after="0" w:line="360" w:lineRule="auto"/>
        <w:jc w:val="both"/>
        <w:rPr>
          <w:rFonts w:ascii="Book Antiqua" w:hAnsi="Book Antiqua" w:cs="Arial"/>
          <w:b/>
          <w:bCs/>
          <w:sz w:val="24"/>
          <w:szCs w:val="24"/>
          <w:lang w:eastAsia="en-MY"/>
        </w:rPr>
      </w:pPr>
      <w:r w:rsidRPr="000C5287">
        <w:rPr>
          <w:rFonts w:ascii="Book Antiqua" w:hAnsi="Book Antiqua" w:cs="Arial"/>
          <w:b/>
          <w:bCs/>
          <w:sz w:val="24"/>
          <w:szCs w:val="24"/>
          <w:lang w:eastAsia="en-MY"/>
        </w:rPr>
        <w:t>ACKNOWLEDGEMENTS</w:t>
      </w:r>
    </w:p>
    <w:p w14:paraId="4424E2AA" w14:textId="77777777" w:rsidR="00DB65E1" w:rsidRPr="000C5287" w:rsidRDefault="00DB65E1" w:rsidP="00DB65E1">
      <w:pPr>
        <w:spacing w:after="0" w:line="360" w:lineRule="auto"/>
        <w:jc w:val="both"/>
        <w:rPr>
          <w:rFonts w:ascii="Book Antiqua" w:hAnsi="Book Antiqua" w:cs="Arial"/>
          <w:sz w:val="24"/>
          <w:szCs w:val="24"/>
        </w:rPr>
      </w:pPr>
      <w:r w:rsidRPr="000C5287">
        <w:rPr>
          <w:rFonts w:ascii="Book Antiqua" w:hAnsi="Book Antiqua" w:cs="Arial"/>
          <w:sz w:val="24"/>
          <w:szCs w:val="24"/>
        </w:rPr>
        <w:t>We would like to extend our gratitude to the Putrajaya district Health Office and Director of Health for their support of our study. The author would like to thank all the primary care doctors and staffs for providing support during the data collection. Last but not least, we would like to thank the Director General of Health Malaysia for his permission to publish this article.</w:t>
      </w:r>
    </w:p>
    <w:p w14:paraId="2F75395E" w14:textId="77777777" w:rsidR="00DB65E1" w:rsidRPr="000C5287" w:rsidRDefault="00DB65E1" w:rsidP="007F59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eastAsiaTheme="minorEastAsia" w:hAnsi="Book Antiqua" w:cs="Arial"/>
          <w:sz w:val="24"/>
          <w:szCs w:val="24"/>
        </w:rPr>
      </w:pPr>
      <w:bookmarkStart w:id="0" w:name="_GoBack"/>
      <w:bookmarkEnd w:id="0"/>
    </w:p>
    <w:p w14:paraId="3A8BCFAD" w14:textId="77777777" w:rsidR="00DB65E1" w:rsidRDefault="00DB65E1">
      <w:pPr>
        <w:spacing w:after="0" w:line="240" w:lineRule="auto"/>
        <w:rPr>
          <w:rFonts w:ascii="Book Antiqua" w:hAnsi="Book Antiqua" w:cs="Arial"/>
          <w:b/>
          <w:sz w:val="24"/>
          <w:szCs w:val="24"/>
        </w:rPr>
      </w:pPr>
      <w:r>
        <w:rPr>
          <w:rFonts w:ascii="Book Antiqua" w:hAnsi="Book Antiqua" w:cs="Arial"/>
          <w:b/>
          <w:sz w:val="24"/>
          <w:szCs w:val="24"/>
        </w:rPr>
        <w:br w:type="page"/>
      </w:r>
    </w:p>
    <w:p w14:paraId="358D69B0" w14:textId="2C6A92AF" w:rsidR="00DB65E1" w:rsidRPr="008104F3" w:rsidRDefault="00DB65E1" w:rsidP="008104F3">
      <w:pPr>
        <w:pStyle w:val="Bibliography"/>
        <w:spacing w:after="0" w:line="360" w:lineRule="auto"/>
        <w:ind w:left="0" w:firstLine="0"/>
        <w:jc w:val="both"/>
        <w:rPr>
          <w:rFonts w:ascii="Book Antiqua" w:hAnsi="Book Antiqua"/>
          <w:sz w:val="24"/>
          <w:szCs w:val="24"/>
        </w:rPr>
      </w:pPr>
      <w:r w:rsidRPr="008104F3">
        <w:rPr>
          <w:rFonts w:ascii="Book Antiqua" w:hAnsi="Book Antiqua" w:cs="Arial"/>
          <w:b/>
          <w:sz w:val="24"/>
          <w:szCs w:val="24"/>
        </w:rPr>
        <w:lastRenderedPageBreak/>
        <w:t xml:space="preserve">REFERENCES </w:t>
      </w:r>
    </w:p>
    <w:p w14:paraId="2033CF41" w14:textId="3838F8C4" w:rsidR="008104F3" w:rsidRPr="008104F3" w:rsidRDefault="008104F3" w:rsidP="008104F3">
      <w:pPr>
        <w:spacing w:after="0" w:line="360" w:lineRule="auto"/>
        <w:jc w:val="both"/>
        <w:rPr>
          <w:rFonts w:ascii="Book Antiqua" w:hAnsi="Book Antiqua"/>
          <w:sz w:val="24"/>
          <w:szCs w:val="24"/>
          <w:highlight w:val="yellow"/>
        </w:rPr>
      </w:pPr>
      <w:r w:rsidRPr="008104F3">
        <w:rPr>
          <w:rFonts w:ascii="Book Antiqua" w:hAnsi="Book Antiqua"/>
          <w:sz w:val="24"/>
          <w:szCs w:val="24"/>
          <w:highlight w:val="yellow"/>
        </w:rPr>
        <w:t xml:space="preserve">1 </w:t>
      </w:r>
      <w:r w:rsidRPr="008104F3">
        <w:rPr>
          <w:rFonts w:ascii="Book Antiqua" w:hAnsi="Book Antiqua"/>
          <w:b/>
          <w:sz w:val="24"/>
          <w:szCs w:val="24"/>
          <w:highlight w:val="yellow"/>
        </w:rPr>
        <w:t>International Diabetes Federation</w:t>
      </w:r>
      <w:r w:rsidRPr="008104F3">
        <w:rPr>
          <w:rFonts w:ascii="Book Antiqua" w:hAnsi="Book Antiqua"/>
          <w:sz w:val="24"/>
          <w:szCs w:val="24"/>
          <w:highlight w:val="yellow"/>
        </w:rPr>
        <w:t>. Diabetes atlas - 7th Edition. Available from: URL: http://www.diabetesatlas.org</w:t>
      </w:r>
    </w:p>
    <w:p w14:paraId="7EA2C5E1" w14:textId="78D36E7E" w:rsidR="008104F3" w:rsidRPr="008104F3" w:rsidRDefault="008104F3" w:rsidP="008104F3">
      <w:pPr>
        <w:spacing w:after="0" w:line="360" w:lineRule="auto"/>
        <w:jc w:val="both"/>
        <w:rPr>
          <w:rFonts w:ascii="Book Antiqua" w:hAnsi="Book Antiqua"/>
          <w:sz w:val="24"/>
          <w:szCs w:val="24"/>
          <w:highlight w:val="yellow"/>
        </w:rPr>
      </w:pPr>
      <w:r w:rsidRPr="008104F3">
        <w:rPr>
          <w:rFonts w:ascii="Book Antiqua" w:hAnsi="Book Antiqua"/>
          <w:sz w:val="24"/>
          <w:szCs w:val="24"/>
          <w:highlight w:val="yellow"/>
        </w:rPr>
        <w:t xml:space="preserve">2 </w:t>
      </w:r>
      <w:r w:rsidRPr="008104F3">
        <w:rPr>
          <w:rFonts w:ascii="Book Antiqua" w:hAnsi="Book Antiqua"/>
          <w:b/>
          <w:sz w:val="24"/>
          <w:szCs w:val="24"/>
          <w:highlight w:val="yellow"/>
        </w:rPr>
        <w:t>World Health Organization</w:t>
      </w:r>
      <w:r w:rsidRPr="008104F3">
        <w:rPr>
          <w:rFonts w:ascii="Book Antiqua" w:hAnsi="Book Antiqua"/>
          <w:sz w:val="24"/>
          <w:szCs w:val="24"/>
          <w:highlight w:val="yellow"/>
        </w:rPr>
        <w:t>. Global Report on Diabetes. 2016. Available from: URL: http://apps.who.int/iris/bitstream/10665/204871/1/9789241565257_eng.pdf?ua = 1</w:t>
      </w:r>
    </w:p>
    <w:p w14:paraId="458E3DB4" w14:textId="3A4A5939" w:rsidR="008104F3" w:rsidRPr="008104F3" w:rsidRDefault="008104F3" w:rsidP="008104F3">
      <w:pPr>
        <w:spacing w:after="0" w:line="360" w:lineRule="auto"/>
        <w:jc w:val="both"/>
        <w:rPr>
          <w:rFonts w:ascii="Book Antiqua" w:hAnsi="Book Antiqua"/>
          <w:sz w:val="24"/>
          <w:szCs w:val="24"/>
          <w:highlight w:val="yellow"/>
        </w:rPr>
      </w:pPr>
      <w:r w:rsidRPr="008104F3">
        <w:rPr>
          <w:rFonts w:ascii="Book Antiqua" w:hAnsi="Book Antiqua"/>
          <w:sz w:val="24"/>
          <w:szCs w:val="24"/>
          <w:highlight w:val="yellow"/>
        </w:rPr>
        <w:t xml:space="preserve">3 </w:t>
      </w:r>
      <w:r w:rsidRPr="008104F3">
        <w:rPr>
          <w:rFonts w:ascii="Book Antiqua" w:hAnsi="Book Antiqua"/>
          <w:b/>
          <w:sz w:val="24"/>
          <w:szCs w:val="24"/>
          <w:highlight w:val="yellow"/>
        </w:rPr>
        <w:t>Ministry of Health Malaysia</w:t>
      </w:r>
      <w:r w:rsidRPr="008104F3">
        <w:rPr>
          <w:rFonts w:ascii="Book Antiqua" w:hAnsi="Book Antiqua"/>
          <w:sz w:val="24"/>
          <w:szCs w:val="24"/>
          <w:highlight w:val="yellow"/>
        </w:rPr>
        <w:t>. National Health and Morbidity Survey 2015. Available from: URL: http://www.iku.gov.my/images/IKU/Document/REPORT/nhmsreport2015vol2.pdf</w:t>
      </w:r>
    </w:p>
    <w:p w14:paraId="7CE1EAB1" w14:textId="514DA949" w:rsidR="008104F3" w:rsidRPr="008104F3" w:rsidRDefault="008104F3" w:rsidP="008104F3">
      <w:pPr>
        <w:spacing w:after="0" w:line="360" w:lineRule="auto"/>
        <w:jc w:val="both"/>
        <w:rPr>
          <w:rFonts w:ascii="Book Antiqua" w:hAnsi="Book Antiqua"/>
          <w:sz w:val="24"/>
          <w:szCs w:val="24"/>
        </w:rPr>
      </w:pPr>
      <w:r w:rsidRPr="008104F3">
        <w:rPr>
          <w:rFonts w:ascii="Book Antiqua" w:hAnsi="Book Antiqua"/>
          <w:sz w:val="24"/>
          <w:szCs w:val="24"/>
          <w:highlight w:val="yellow"/>
        </w:rPr>
        <w:t xml:space="preserve">4 </w:t>
      </w:r>
      <w:r w:rsidRPr="008104F3">
        <w:rPr>
          <w:rFonts w:ascii="Book Antiqua" w:hAnsi="Book Antiqua"/>
          <w:b/>
          <w:sz w:val="24"/>
          <w:szCs w:val="24"/>
          <w:highlight w:val="yellow"/>
        </w:rPr>
        <w:t>Ministry of Health Malaysia</w:t>
      </w:r>
      <w:r w:rsidRPr="008104F3">
        <w:rPr>
          <w:rFonts w:ascii="Book Antiqua" w:hAnsi="Book Antiqua"/>
          <w:sz w:val="24"/>
          <w:szCs w:val="24"/>
          <w:highlight w:val="yellow"/>
        </w:rPr>
        <w:t>. National Health and Morbidity Survey, 2015, NCD risk factors. Available from: URL: http://www.mpoc.org.my/upload/Pn%20Zalma%20National%20Health%20and%20Morbidity%20Survey%20NCD%20Risk%20Factors.pdf</w:t>
      </w:r>
    </w:p>
    <w:p w14:paraId="01F5935F" w14:textId="77777777" w:rsidR="008104F3" w:rsidRPr="008104F3" w:rsidRDefault="008104F3" w:rsidP="008104F3">
      <w:pPr>
        <w:spacing w:after="0" w:line="360" w:lineRule="auto"/>
        <w:jc w:val="both"/>
        <w:rPr>
          <w:rFonts w:ascii="Book Antiqua" w:hAnsi="Book Antiqua"/>
          <w:sz w:val="24"/>
          <w:szCs w:val="24"/>
        </w:rPr>
      </w:pPr>
      <w:r w:rsidRPr="008104F3">
        <w:rPr>
          <w:rFonts w:ascii="Book Antiqua" w:hAnsi="Book Antiqua"/>
          <w:sz w:val="24"/>
          <w:szCs w:val="24"/>
        </w:rPr>
        <w:t xml:space="preserve">5 </w:t>
      </w:r>
      <w:r w:rsidRPr="008104F3">
        <w:rPr>
          <w:rFonts w:ascii="Book Antiqua" w:hAnsi="Book Antiqua"/>
          <w:b/>
          <w:sz w:val="24"/>
          <w:szCs w:val="24"/>
        </w:rPr>
        <w:t>Cooper H</w:t>
      </w:r>
      <w:r w:rsidRPr="008104F3">
        <w:rPr>
          <w:rFonts w:ascii="Book Antiqua" w:hAnsi="Book Antiqua"/>
          <w:sz w:val="24"/>
          <w:szCs w:val="24"/>
        </w:rPr>
        <w:t xml:space="preserve">, Booth K, Gill G. A trial of empowerment-based education in type 2 diabetes--global rather than </w:t>
      </w:r>
      <w:proofErr w:type="spellStart"/>
      <w:r w:rsidRPr="008104F3">
        <w:rPr>
          <w:rFonts w:ascii="Book Antiqua" w:hAnsi="Book Antiqua"/>
          <w:sz w:val="24"/>
          <w:szCs w:val="24"/>
        </w:rPr>
        <w:t>glycaemic</w:t>
      </w:r>
      <w:proofErr w:type="spellEnd"/>
      <w:r w:rsidRPr="008104F3">
        <w:rPr>
          <w:rFonts w:ascii="Book Antiqua" w:hAnsi="Book Antiqua"/>
          <w:sz w:val="24"/>
          <w:szCs w:val="24"/>
        </w:rPr>
        <w:t xml:space="preserve"> benefits. </w:t>
      </w:r>
      <w:r w:rsidRPr="008104F3">
        <w:rPr>
          <w:rFonts w:ascii="Book Antiqua" w:hAnsi="Book Antiqua"/>
          <w:i/>
          <w:sz w:val="24"/>
          <w:szCs w:val="24"/>
        </w:rPr>
        <w:t xml:space="preserve">Diabetes Res Clin </w:t>
      </w:r>
      <w:proofErr w:type="spellStart"/>
      <w:r w:rsidRPr="008104F3">
        <w:rPr>
          <w:rFonts w:ascii="Book Antiqua" w:hAnsi="Book Antiqua"/>
          <w:i/>
          <w:sz w:val="24"/>
          <w:szCs w:val="24"/>
        </w:rPr>
        <w:t>Pract</w:t>
      </w:r>
      <w:proofErr w:type="spellEnd"/>
      <w:r w:rsidRPr="008104F3">
        <w:rPr>
          <w:rFonts w:ascii="Book Antiqua" w:hAnsi="Book Antiqua"/>
          <w:sz w:val="24"/>
          <w:szCs w:val="24"/>
        </w:rPr>
        <w:t xml:space="preserve"> 2008; </w:t>
      </w:r>
      <w:r w:rsidRPr="008104F3">
        <w:rPr>
          <w:rFonts w:ascii="Book Antiqua" w:hAnsi="Book Antiqua"/>
          <w:b/>
          <w:sz w:val="24"/>
          <w:szCs w:val="24"/>
        </w:rPr>
        <w:t>82</w:t>
      </w:r>
      <w:r w:rsidRPr="008104F3">
        <w:rPr>
          <w:rFonts w:ascii="Book Antiqua" w:hAnsi="Book Antiqua"/>
          <w:sz w:val="24"/>
          <w:szCs w:val="24"/>
        </w:rPr>
        <w:t>: 165-171 [PMID: 18804887 DOI: 10.1016/j.diabres.2008.07.013]</w:t>
      </w:r>
    </w:p>
    <w:p w14:paraId="45235BC8" w14:textId="77777777" w:rsidR="008104F3" w:rsidRPr="008104F3" w:rsidRDefault="008104F3" w:rsidP="008104F3">
      <w:pPr>
        <w:spacing w:after="0" w:line="360" w:lineRule="auto"/>
        <w:jc w:val="both"/>
        <w:rPr>
          <w:rFonts w:ascii="Book Antiqua" w:hAnsi="Book Antiqua"/>
          <w:sz w:val="24"/>
          <w:szCs w:val="24"/>
        </w:rPr>
      </w:pPr>
      <w:r w:rsidRPr="008104F3">
        <w:rPr>
          <w:rFonts w:ascii="Book Antiqua" w:hAnsi="Book Antiqua"/>
          <w:sz w:val="24"/>
          <w:szCs w:val="24"/>
        </w:rPr>
        <w:t xml:space="preserve">6 </w:t>
      </w:r>
      <w:r w:rsidRPr="008104F3">
        <w:rPr>
          <w:rFonts w:ascii="Book Antiqua" w:hAnsi="Book Antiqua"/>
          <w:b/>
          <w:sz w:val="24"/>
          <w:szCs w:val="24"/>
        </w:rPr>
        <w:t>Funnell MM</w:t>
      </w:r>
      <w:r w:rsidRPr="008104F3">
        <w:rPr>
          <w:rFonts w:ascii="Book Antiqua" w:hAnsi="Book Antiqua"/>
          <w:sz w:val="24"/>
          <w:szCs w:val="24"/>
        </w:rPr>
        <w:t xml:space="preserve">, Anderson RM, Arnold MS, Barr PA, Donnelly M, Johnson PD, Taylor-Moon D, White NH. Empowerment: an idea whose time has come in diabetes education. </w:t>
      </w:r>
      <w:r w:rsidRPr="008104F3">
        <w:rPr>
          <w:rFonts w:ascii="Book Antiqua" w:hAnsi="Book Antiqua"/>
          <w:i/>
          <w:sz w:val="24"/>
          <w:szCs w:val="24"/>
        </w:rPr>
        <w:t>Diabetes Educ</w:t>
      </w:r>
      <w:r w:rsidRPr="008104F3">
        <w:rPr>
          <w:rFonts w:ascii="Book Antiqua" w:hAnsi="Book Antiqua"/>
          <w:sz w:val="24"/>
          <w:szCs w:val="24"/>
        </w:rPr>
        <w:t xml:space="preserve"> 1991; </w:t>
      </w:r>
      <w:r w:rsidRPr="008104F3">
        <w:rPr>
          <w:rFonts w:ascii="Book Antiqua" w:hAnsi="Book Antiqua"/>
          <w:b/>
          <w:sz w:val="24"/>
          <w:szCs w:val="24"/>
        </w:rPr>
        <w:t>17</w:t>
      </w:r>
      <w:r w:rsidRPr="008104F3">
        <w:rPr>
          <w:rFonts w:ascii="Book Antiqua" w:hAnsi="Book Antiqua"/>
          <w:sz w:val="24"/>
          <w:szCs w:val="24"/>
        </w:rPr>
        <w:t>: 37-41 [PMID: 1986902 DOI: 10.1177/014572179101700108]</w:t>
      </w:r>
    </w:p>
    <w:p w14:paraId="7884F14E" w14:textId="77777777" w:rsidR="008104F3" w:rsidRPr="008104F3" w:rsidRDefault="008104F3" w:rsidP="008104F3">
      <w:pPr>
        <w:spacing w:after="0" w:line="360" w:lineRule="auto"/>
        <w:jc w:val="both"/>
        <w:rPr>
          <w:rFonts w:ascii="Book Antiqua" w:hAnsi="Book Antiqua"/>
          <w:sz w:val="24"/>
          <w:szCs w:val="24"/>
        </w:rPr>
      </w:pPr>
      <w:r w:rsidRPr="008104F3">
        <w:rPr>
          <w:rFonts w:ascii="Book Antiqua" w:hAnsi="Book Antiqua"/>
          <w:sz w:val="24"/>
          <w:szCs w:val="24"/>
        </w:rPr>
        <w:t xml:space="preserve">7 </w:t>
      </w:r>
      <w:r w:rsidRPr="008104F3">
        <w:rPr>
          <w:rFonts w:ascii="Book Antiqua" w:hAnsi="Book Antiqua"/>
          <w:b/>
          <w:sz w:val="24"/>
          <w:szCs w:val="24"/>
        </w:rPr>
        <w:t>Hernandez-Tejada MA</w:t>
      </w:r>
      <w:r w:rsidRPr="008104F3">
        <w:rPr>
          <w:rFonts w:ascii="Book Antiqua" w:hAnsi="Book Antiqua"/>
          <w:sz w:val="24"/>
          <w:szCs w:val="24"/>
        </w:rPr>
        <w:t xml:space="preserve">, Campbell JA, Walker RJ, Smalls BL, Davis KS, </w:t>
      </w:r>
      <w:proofErr w:type="spellStart"/>
      <w:r w:rsidRPr="008104F3">
        <w:rPr>
          <w:rFonts w:ascii="Book Antiqua" w:hAnsi="Book Antiqua"/>
          <w:sz w:val="24"/>
          <w:szCs w:val="24"/>
        </w:rPr>
        <w:t>Egede</w:t>
      </w:r>
      <w:proofErr w:type="spellEnd"/>
      <w:r w:rsidRPr="008104F3">
        <w:rPr>
          <w:rFonts w:ascii="Book Antiqua" w:hAnsi="Book Antiqua"/>
          <w:sz w:val="24"/>
          <w:szCs w:val="24"/>
        </w:rPr>
        <w:t xml:space="preserve"> LE. Diabetes empowerment, medication adherence and self-care behaviors in adults with type 2 diabetes. </w:t>
      </w:r>
      <w:r w:rsidRPr="008104F3">
        <w:rPr>
          <w:rFonts w:ascii="Book Antiqua" w:hAnsi="Book Antiqua"/>
          <w:i/>
          <w:sz w:val="24"/>
          <w:szCs w:val="24"/>
        </w:rPr>
        <w:t xml:space="preserve">Diabetes Technol </w:t>
      </w:r>
      <w:proofErr w:type="spellStart"/>
      <w:r w:rsidRPr="008104F3">
        <w:rPr>
          <w:rFonts w:ascii="Book Antiqua" w:hAnsi="Book Antiqua"/>
          <w:i/>
          <w:sz w:val="24"/>
          <w:szCs w:val="24"/>
        </w:rPr>
        <w:t>Ther</w:t>
      </w:r>
      <w:proofErr w:type="spellEnd"/>
      <w:r w:rsidRPr="008104F3">
        <w:rPr>
          <w:rFonts w:ascii="Book Antiqua" w:hAnsi="Book Antiqua"/>
          <w:sz w:val="24"/>
          <w:szCs w:val="24"/>
        </w:rPr>
        <w:t xml:space="preserve"> 2012; </w:t>
      </w:r>
      <w:r w:rsidRPr="008104F3">
        <w:rPr>
          <w:rFonts w:ascii="Book Antiqua" w:hAnsi="Book Antiqua"/>
          <w:b/>
          <w:sz w:val="24"/>
          <w:szCs w:val="24"/>
        </w:rPr>
        <w:t>14</w:t>
      </w:r>
      <w:r w:rsidRPr="008104F3">
        <w:rPr>
          <w:rFonts w:ascii="Book Antiqua" w:hAnsi="Book Antiqua"/>
          <w:sz w:val="24"/>
          <w:szCs w:val="24"/>
        </w:rPr>
        <w:t>: 630-634 [PMID: 22524548 DOI: 10.1089/dia.2011.0287]</w:t>
      </w:r>
    </w:p>
    <w:p w14:paraId="1F2A3287" w14:textId="2B643D99" w:rsidR="008104F3" w:rsidRPr="008104F3" w:rsidRDefault="008104F3" w:rsidP="008104F3">
      <w:pPr>
        <w:spacing w:after="0" w:line="360" w:lineRule="auto"/>
        <w:jc w:val="both"/>
        <w:rPr>
          <w:rFonts w:ascii="Book Antiqua" w:hAnsi="Book Antiqua"/>
          <w:sz w:val="24"/>
          <w:szCs w:val="24"/>
        </w:rPr>
      </w:pPr>
      <w:r w:rsidRPr="008104F3">
        <w:rPr>
          <w:rFonts w:ascii="Book Antiqua" w:hAnsi="Book Antiqua"/>
          <w:sz w:val="24"/>
          <w:szCs w:val="24"/>
          <w:highlight w:val="yellow"/>
        </w:rPr>
        <w:t xml:space="preserve">8 </w:t>
      </w:r>
      <w:r w:rsidRPr="008104F3">
        <w:rPr>
          <w:rFonts w:ascii="Book Antiqua" w:hAnsi="Book Antiqua"/>
          <w:b/>
          <w:sz w:val="24"/>
          <w:szCs w:val="24"/>
          <w:highlight w:val="yellow"/>
        </w:rPr>
        <w:t>Heinrich E</w:t>
      </w:r>
      <w:r w:rsidRPr="008104F3">
        <w:rPr>
          <w:rFonts w:ascii="Book Antiqua" w:hAnsi="Book Antiqua"/>
          <w:sz w:val="24"/>
          <w:szCs w:val="24"/>
          <w:highlight w:val="yellow"/>
        </w:rPr>
        <w:t>, Schaper NC, de Vries NK. Self-management interventions for type 2 diabetes: a systematic review. 2010. Available from: URL: https://www.ncbi.nlm.nih.gov/books/NBK79914/</w:t>
      </w:r>
    </w:p>
    <w:p w14:paraId="30E11BD1" w14:textId="77777777" w:rsidR="008104F3" w:rsidRPr="008104F3" w:rsidRDefault="008104F3" w:rsidP="008104F3">
      <w:pPr>
        <w:spacing w:after="0" w:line="360" w:lineRule="auto"/>
        <w:jc w:val="both"/>
        <w:rPr>
          <w:rFonts w:ascii="Book Antiqua" w:hAnsi="Book Antiqua"/>
          <w:sz w:val="24"/>
          <w:szCs w:val="24"/>
        </w:rPr>
      </w:pPr>
      <w:r w:rsidRPr="008104F3">
        <w:rPr>
          <w:rFonts w:ascii="Book Antiqua" w:hAnsi="Book Antiqua"/>
          <w:sz w:val="24"/>
          <w:szCs w:val="24"/>
        </w:rPr>
        <w:t xml:space="preserve">9 </w:t>
      </w:r>
      <w:r w:rsidRPr="008104F3">
        <w:rPr>
          <w:rFonts w:ascii="Book Antiqua" w:hAnsi="Book Antiqua"/>
          <w:b/>
          <w:sz w:val="24"/>
          <w:szCs w:val="24"/>
        </w:rPr>
        <w:t>Tol A</w:t>
      </w:r>
      <w:r w:rsidRPr="008104F3">
        <w:rPr>
          <w:rFonts w:ascii="Book Antiqua" w:hAnsi="Book Antiqua"/>
          <w:sz w:val="24"/>
          <w:szCs w:val="24"/>
        </w:rPr>
        <w:t xml:space="preserve">, </w:t>
      </w:r>
      <w:proofErr w:type="spellStart"/>
      <w:r w:rsidRPr="008104F3">
        <w:rPr>
          <w:rFonts w:ascii="Book Antiqua" w:hAnsi="Book Antiqua"/>
          <w:sz w:val="24"/>
          <w:szCs w:val="24"/>
        </w:rPr>
        <w:t>Alhani</w:t>
      </w:r>
      <w:proofErr w:type="spellEnd"/>
      <w:r w:rsidRPr="008104F3">
        <w:rPr>
          <w:rFonts w:ascii="Book Antiqua" w:hAnsi="Book Antiqua"/>
          <w:sz w:val="24"/>
          <w:szCs w:val="24"/>
        </w:rPr>
        <w:t xml:space="preserve"> F, </w:t>
      </w:r>
      <w:proofErr w:type="spellStart"/>
      <w:r w:rsidRPr="008104F3">
        <w:rPr>
          <w:rFonts w:ascii="Book Antiqua" w:hAnsi="Book Antiqua"/>
          <w:sz w:val="24"/>
          <w:szCs w:val="24"/>
        </w:rPr>
        <w:t>Shojaeazadeh</w:t>
      </w:r>
      <w:proofErr w:type="spellEnd"/>
      <w:r w:rsidRPr="008104F3">
        <w:rPr>
          <w:rFonts w:ascii="Book Antiqua" w:hAnsi="Book Antiqua"/>
          <w:sz w:val="24"/>
          <w:szCs w:val="24"/>
        </w:rPr>
        <w:t xml:space="preserve"> D, </w:t>
      </w:r>
      <w:proofErr w:type="spellStart"/>
      <w:r w:rsidRPr="008104F3">
        <w:rPr>
          <w:rFonts w:ascii="Book Antiqua" w:hAnsi="Book Antiqua"/>
          <w:sz w:val="24"/>
          <w:szCs w:val="24"/>
        </w:rPr>
        <w:t>Sharifirad</w:t>
      </w:r>
      <w:proofErr w:type="spellEnd"/>
      <w:r w:rsidRPr="008104F3">
        <w:rPr>
          <w:rFonts w:ascii="Book Antiqua" w:hAnsi="Book Antiqua"/>
          <w:sz w:val="24"/>
          <w:szCs w:val="24"/>
        </w:rPr>
        <w:t xml:space="preserve"> G, </w:t>
      </w:r>
      <w:proofErr w:type="spellStart"/>
      <w:r w:rsidRPr="008104F3">
        <w:rPr>
          <w:rFonts w:ascii="Book Antiqua" w:hAnsi="Book Antiqua"/>
          <w:sz w:val="24"/>
          <w:szCs w:val="24"/>
        </w:rPr>
        <w:t>Moazam</w:t>
      </w:r>
      <w:proofErr w:type="spellEnd"/>
      <w:r w:rsidRPr="008104F3">
        <w:rPr>
          <w:rFonts w:ascii="Book Antiqua" w:hAnsi="Book Antiqua"/>
          <w:sz w:val="24"/>
          <w:szCs w:val="24"/>
        </w:rPr>
        <w:t xml:space="preserve"> N. An empowering approach to promote the quality of life and self-management among type 2 diabetic </w:t>
      </w:r>
      <w:r w:rsidRPr="008104F3">
        <w:rPr>
          <w:rFonts w:ascii="Book Antiqua" w:hAnsi="Book Antiqua"/>
          <w:sz w:val="24"/>
          <w:szCs w:val="24"/>
        </w:rPr>
        <w:lastRenderedPageBreak/>
        <w:t xml:space="preserve">patients. </w:t>
      </w:r>
      <w:r w:rsidRPr="008104F3">
        <w:rPr>
          <w:rFonts w:ascii="Book Antiqua" w:hAnsi="Book Antiqua"/>
          <w:i/>
          <w:sz w:val="24"/>
          <w:szCs w:val="24"/>
        </w:rPr>
        <w:t xml:space="preserve">J Educ Health </w:t>
      </w:r>
      <w:proofErr w:type="spellStart"/>
      <w:r w:rsidRPr="008104F3">
        <w:rPr>
          <w:rFonts w:ascii="Book Antiqua" w:hAnsi="Book Antiqua"/>
          <w:i/>
          <w:sz w:val="24"/>
          <w:szCs w:val="24"/>
        </w:rPr>
        <w:t>Promot</w:t>
      </w:r>
      <w:proofErr w:type="spellEnd"/>
      <w:r w:rsidRPr="008104F3">
        <w:rPr>
          <w:rFonts w:ascii="Book Antiqua" w:hAnsi="Book Antiqua"/>
          <w:sz w:val="24"/>
          <w:szCs w:val="24"/>
        </w:rPr>
        <w:t xml:space="preserve"> 2015; </w:t>
      </w:r>
      <w:r w:rsidRPr="008104F3">
        <w:rPr>
          <w:rFonts w:ascii="Book Antiqua" w:hAnsi="Book Antiqua"/>
          <w:b/>
          <w:sz w:val="24"/>
          <w:szCs w:val="24"/>
        </w:rPr>
        <w:t>4</w:t>
      </w:r>
      <w:r w:rsidRPr="008104F3">
        <w:rPr>
          <w:rFonts w:ascii="Book Antiqua" w:hAnsi="Book Antiqua"/>
          <w:sz w:val="24"/>
          <w:szCs w:val="24"/>
        </w:rPr>
        <w:t>: 13 [PMID: 25861658 DOI: 10.4103/2277-9531.154022]</w:t>
      </w:r>
    </w:p>
    <w:p w14:paraId="46F4F24C" w14:textId="77777777" w:rsidR="008104F3" w:rsidRPr="008104F3" w:rsidRDefault="008104F3" w:rsidP="008104F3">
      <w:pPr>
        <w:spacing w:after="0" w:line="360" w:lineRule="auto"/>
        <w:jc w:val="both"/>
        <w:rPr>
          <w:rFonts w:ascii="Book Antiqua" w:hAnsi="Book Antiqua"/>
          <w:sz w:val="24"/>
          <w:szCs w:val="24"/>
        </w:rPr>
      </w:pPr>
      <w:r w:rsidRPr="008104F3">
        <w:rPr>
          <w:rFonts w:ascii="Book Antiqua" w:hAnsi="Book Antiqua"/>
          <w:sz w:val="24"/>
          <w:szCs w:val="24"/>
        </w:rPr>
        <w:t xml:space="preserve">10 </w:t>
      </w:r>
      <w:r w:rsidRPr="008104F3">
        <w:rPr>
          <w:rFonts w:ascii="Book Antiqua" w:hAnsi="Book Antiqua"/>
          <w:b/>
          <w:sz w:val="24"/>
          <w:szCs w:val="24"/>
        </w:rPr>
        <w:t>Liu MY</w:t>
      </w:r>
      <w:r w:rsidRPr="008104F3">
        <w:rPr>
          <w:rFonts w:ascii="Book Antiqua" w:hAnsi="Book Antiqua"/>
          <w:sz w:val="24"/>
          <w:szCs w:val="24"/>
        </w:rPr>
        <w:t xml:space="preserve">, Tai YK, Hung WW, Hsieh MC, Wang RH. [Relationships between emotional distress, empowerment perception and self-care behavior and quality of life in patients with type 2 diabetes]. </w:t>
      </w:r>
      <w:r w:rsidRPr="008104F3">
        <w:rPr>
          <w:rFonts w:ascii="Book Antiqua" w:hAnsi="Book Antiqua"/>
          <w:i/>
          <w:sz w:val="24"/>
          <w:szCs w:val="24"/>
        </w:rPr>
        <w:t xml:space="preserve">Hu Li Za </w:t>
      </w:r>
      <w:proofErr w:type="spellStart"/>
      <w:r w:rsidRPr="008104F3">
        <w:rPr>
          <w:rFonts w:ascii="Book Antiqua" w:hAnsi="Book Antiqua"/>
          <w:i/>
          <w:sz w:val="24"/>
          <w:szCs w:val="24"/>
        </w:rPr>
        <w:t>Zhi</w:t>
      </w:r>
      <w:proofErr w:type="spellEnd"/>
      <w:r w:rsidRPr="008104F3">
        <w:rPr>
          <w:rFonts w:ascii="Book Antiqua" w:hAnsi="Book Antiqua"/>
          <w:sz w:val="24"/>
          <w:szCs w:val="24"/>
        </w:rPr>
        <w:t xml:space="preserve"> 2010; </w:t>
      </w:r>
      <w:r w:rsidRPr="008104F3">
        <w:rPr>
          <w:rFonts w:ascii="Book Antiqua" w:hAnsi="Book Antiqua"/>
          <w:b/>
          <w:sz w:val="24"/>
          <w:szCs w:val="24"/>
        </w:rPr>
        <w:t>57</w:t>
      </w:r>
      <w:r w:rsidRPr="008104F3">
        <w:rPr>
          <w:rFonts w:ascii="Book Antiqua" w:hAnsi="Book Antiqua"/>
          <w:sz w:val="24"/>
          <w:szCs w:val="24"/>
        </w:rPr>
        <w:t>: 49-60 [PMID: 20401867]</w:t>
      </w:r>
    </w:p>
    <w:p w14:paraId="3E00317D" w14:textId="585B3F55" w:rsidR="008104F3" w:rsidRPr="008104F3" w:rsidRDefault="008104F3" w:rsidP="008104F3">
      <w:pPr>
        <w:spacing w:after="0" w:line="360" w:lineRule="auto"/>
        <w:jc w:val="both"/>
        <w:rPr>
          <w:rFonts w:ascii="Book Antiqua" w:hAnsi="Book Antiqua"/>
          <w:sz w:val="24"/>
          <w:szCs w:val="24"/>
          <w:highlight w:val="yellow"/>
        </w:rPr>
      </w:pPr>
      <w:r w:rsidRPr="008104F3">
        <w:rPr>
          <w:rFonts w:ascii="Book Antiqua" w:hAnsi="Book Antiqua"/>
          <w:sz w:val="24"/>
          <w:szCs w:val="24"/>
          <w:highlight w:val="yellow"/>
        </w:rPr>
        <w:t xml:space="preserve">11 </w:t>
      </w:r>
      <w:r w:rsidRPr="008104F3">
        <w:rPr>
          <w:rFonts w:ascii="Book Antiqua" w:hAnsi="Book Antiqua"/>
          <w:b/>
          <w:sz w:val="24"/>
          <w:szCs w:val="24"/>
          <w:highlight w:val="yellow"/>
        </w:rPr>
        <w:t>Malay Mail</w:t>
      </w:r>
      <w:r w:rsidRPr="008104F3">
        <w:rPr>
          <w:rFonts w:ascii="Book Antiqua" w:hAnsi="Book Antiqua"/>
          <w:sz w:val="24"/>
          <w:szCs w:val="24"/>
          <w:highlight w:val="yellow"/>
        </w:rPr>
        <w:t>. Malaysia's population stood at 32.6 million in Q4 2018. Available from: URL: https://www.malaymail.com/news/malaysia/2019/02/12/malaysias-population-stood-at-32.6-million-in-q4-2018</w:t>
      </w:r>
    </w:p>
    <w:p w14:paraId="2877671F" w14:textId="010CD4EC" w:rsidR="008104F3" w:rsidRPr="008104F3" w:rsidRDefault="008104F3" w:rsidP="008104F3">
      <w:pPr>
        <w:spacing w:after="0" w:line="360" w:lineRule="auto"/>
        <w:jc w:val="both"/>
        <w:rPr>
          <w:rFonts w:ascii="Book Antiqua" w:hAnsi="Book Antiqua"/>
          <w:sz w:val="24"/>
          <w:szCs w:val="24"/>
        </w:rPr>
      </w:pPr>
      <w:r w:rsidRPr="008104F3">
        <w:rPr>
          <w:rFonts w:ascii="Book Antiqua" w:hAnsi="Book Antiqua"/>
          <w:sz w:val="24"/>
          <w:szCs w:val="24"/>
          <w:highlight w:val="yellow"/>
        </w:rPr>
        <w:t xml:space="preserve">12 </w:t>
      </w:r>
      <w:r w:rsidRPr="008104F3">
        <w:rPr>
          <w:rFonts w:ascii="Book Antiqua" w:hAnsi="Book Antiqua"/>
          <w:b/>
          <w:sz w:val="24"/>
          <w:szCs w:val="24"/>
          <w:highlight w:val="yellow"/>
        </w:rPr>
        <w:t>Social Research Methods</w:t>
      </w:r>
      <w:r w:rsidRPr="008104F3">
        <w:rPr>
          <w:rFonts w:ascii="Book Antiqua" w:hAnsi="Book Antiqua"/>
          <w:sz w:val="24"/>
          <w:szCs w:val="24"/>
          <w:highlight w:val="yellow"/>
        </w:rPr>
        <w:t>. Types of Reliability. 2019. Available from: URL: https://socialresearchmethods.net/kb/reltypes.php</w:t>
      </w:r>
    </w:p>
    <w:p w14:paraId="07BBDA85" w14:textId="7367D6CE" w:rsidR="008104F3" w:rsidRPr="008104F3" w:rsidRDefault="008104F3" w:rsidP="008104F3">
      <w:pPr>
        <w:spacing w:after="0" w:line="360" w:lineRule="auto"/>
        <w:jc w:val="both"/>
        <w:rPr>
          <w:rFonts w:ascii="Book Antiqua" w:hAnsi="Book Antiqua"/>
          <w:sz w:val="24"/>
          <w:szCs w:val="24"/>
        </w:rPr>
      </w:pPr>
      <w:r w:rsidRPr="008104F3">
        <w:rPr>
          <w:rFonts w:ascii="Book Antiqua" w:hAnsi="Book Antiqua"/>
          <w:sz w:val="24"/>
          <w:szCs w:val="24"/>
        </w:rPr>
        <w:t xml:space="preserve">13 </w:t>
      </w:r>
      <w:r w:rsidRPr="008104F3">
        <w:rPr>
          <w:rFonts w:ascii="Book Antiqua" w:hAnsi="Book Antiqua"/>
          <w:b/>
          <w:sz w:val="24"/>
          <w:szCs w:val="24"/>
        </w:rPr>
        <w:t>Lance CE</w:t>
      </w:r>
      <w:r w:rsidRPr="008104F3">
        <w:rPr>
          <w:rFonts w:ascii="Book Antiqua" w:hAnsi="Book Antiqua"/>
          <w:sz w:val="24"/>
          <w:szCs w:val="24"/>
        </w:rPr>
        <w:t xml:space="preserve">, Butts MM, </w:t>
      </w:r>
      <w:proofErr w:type="spellStart"/>
      <w:r w:rsidRPr="008104F3">
        <w:rPr>
          <w:rFonts w:ascii="Book Antiqua" w:hAnsi="Book Antiqua"/>
          <w:sz w:val="24"/>
          <w:szCs w:val="24"/>
        </w:rPr>
        <w:t>Michels</w:t>
      </w:r>
      <w:proofErr w:type="spellEnd"/>
      <w:r w:rsidRPr="008104F3">
        <w:rPr>
          <w:rFonts w:ascii="Book Antiqua" w:hAnsi="Book Antiqua"/>
          <w:sz w:val="24"/>
          <w:szCs w:val="24"/>
        </w:rPr>
        <w:t xml:space="preserve"> LC. The Sources of Four Commonly Reported Cutoff Criteria: What Did They Really Say? </w:t>
      </w:r>
      <w:r w:rsidRPr="008104F3">
        <w:rPr>
          <w:rFonts w:ascii="Book Antiqua" w:hAnsi="Book Antiqua"/>
          <w:i/>
          <w:sz w:val="24"/>
          <w:szCs w:val="24"/>
        </w:rPr>
        <w:t>Organ Res Methods</w:t>
      </w:r>
      <w:r w:rsidRPr="008104F3">
        <w:rPr>
          <w:rFonts w:ascii="Book Antiqua" w:hAnsi="Book Antiqua"/>
          <w:sz w:val="24"/>
          <w:szCs w:val="24"/>
        </w:rPr>
        <w:t xml:space="preserve"> 2006; </w:t>
      </w:r>
      <w:r w:rsidRPr="008104F3">
        <w:rPr>
          <w:rFonts w:ascii="Book Antiqua" w:hAnsi="Book Antiqua"/>
          <w:b/>
          <w:sz w:val="24"/>
          <w:szCs w:val="24"/>
        </w:rPr>
        <w:t>9</w:t>
      </w:r>
      <w:r w:rsidRPr="008104F3">
        <w:rPr>
          <w:rFonts w:ascii="Book Antiqua" w:hAnsi="Book Antiqua"/>
          <w:sz w:val="24"/>
          <w:szCs w:val="24"/>
        </w:rPr>
        <w:t xml:space="preserve">: 202-220 </w:t>
      </w:r>
      <w:r>
        <w:rPr>
          <w:rFonts w:ascii="Book Antiqua" w:hAnsi="Book Antiqua"/>
          <w:sz w:val="24"/>
          <w:szCs w:val="24"/>
        </w:rPr>
        <w:t>[</w:t>
      </w:r>
      <w:r w:rsidRPr="008104F3">
        <w:rPr>
          <w:rFonts w:ascii="Book Antiqua" w:hAnsi="Book Antiqua"/>
          <w:sz w:val="24"/>
          <w:szCs w:val="24"/>
        </w:rPr>
        <w:t>DOI: 10.1177/1094428105284919</w:t>
      </w:r>
      <w:r>
        <w:rPr>
          <w:rFonts w:ascii="Book Antiqua" w:hAnsi="Book Antiqua"/>
          <w:sz w:val="24"/>
          <w:szCs w:val="24"/>
        </w:rPr>
        <w:t>]</w:t>
      </w:r>
    </w:p>
    <w:p w14:paraId="4CBAD404" w14:textId="77777777" w:rsidR="008104F3" w:rsidRPr="008104F3" w:rsidRDefault="008104F3" w:rsidP="008104F3">
      <w:pPr>
        <w:spacing w:after="0" w:line="360" w:lineRule="auto"/>
        <w:jc w:val="both"/>
        <w:rPr>
          <w:rFonts w:ascii="Book Antiqua" w:hAnsi="Book Antiqua"/>
          <w:sz w:val="24"/>
          <w:szCs w:val="24"/>
        </w:rPr>
      </w:pPr>
      <w:r w:rsidRPr="008104F3">
        <w:rPr>
          <w:rFonts w:ascii="Book Antiqua" w:hAnsi="Book Antiqua"/>
          <w:sz w:val="24"/>
          <w:szCs w:val="24"/>
        </w:rPr>
        <w:t xml:space="preserve">14 </w:t>
      </w:r>
      <w:r w:rsidRPr="008104F3">
        <w:rPr>
          <w:rFonts w:ascii="Book Antiqua" w:hAnsi="Book Antiqua"/>
          <w:b/>
          <w:sz w:val="24"/>
          <w:szCs w:val="24"/>
        </w:rPr>
        <w:t>Anderson RM</w:t>
      </w:r>
      <w:r w:rsidRPr="008104F3">
        <w:rPr>
          <w:rFonts w:ascii="Book Antiqua" w:hAnsi="Book Antiqua"/>
          <w:sz w:val="24"/>
          <w:szCs w:val="24"/>
        </w:rPr>
        <w:t xml:space="preserve">, Funnell MM, Fitzgerald JT, Marrero DG. The Diabetes Empowerment Scale: a measure of psychosocial self-efficacy. </w:t>
      </w:r>
      <w:r w:rsidRPr="008104F3">
        <w:rPr>
          <w:rFonts w:ascii="Book Antiqua" w:hAnsi="Book Antiqua"/>
          <w:i/>
          <w:sz w:val="24"/>
          <w:szCs w:val="24"/>
        </w:rPr>
        <w:t>Diabetes Care</w:t>
      </w:r>
      <w:r w:rsidRPr="008104F3">
        <w:rPr>
          <w:rFonts w:ascii="Book Antiqua" w:hAnsi="Book Antiqua"/>
          <w:sz w:val="24"/>
          <w:szCs w:val="24"/>
        </w:rPr>
        <w:t xml:space="preserve"> 2000; </w:t>
      </w:r>
      <w:r w:rsidRPr="008104F3">
        <w:rPr>
          <w:rFonts w:ascii="Book Antiqua" w:hAnsi="Book Antiqua"/>
          <w:b/>
          <w:sz w:val="24"/>
          <w:szCs w:val="24"/>
        </w:rPr>
        <w:t>23</w:t>
      </w:r>
      <w:r w:rsidRPr="008104F3">
        <w:rPr>
          <w:rFonts w:ascii="Book Antiqua" w:hAnsi="Book Antiqua"/>
          <w:sz w:val="24"/>
          <w:szCs w:val="24"/>
        </w:rPr>
        <w:t>: 739-743 [PMID: 10840988 DOI: 10.2337/diacare.23.6.739]</w:t>
      </w:r>
    </w:p>
    <w:p w14:paraId="36648408" w14:textId="77777777" w:rsidR="008104F3" w:rsidRPr="008104F3" w:rsidRDefault="008104F3" w:rsidP="008104F3">
      <w:pPr>
        <w:spacing w:after="0" w:line="360" w:lineRule="auto"/>
        <w:jc w:val="both"/>
        <w:rPr>
          <w:rFonts w:ascii="Book Antiqua" w:hAnsi="Book Antiqua"/>
          <w:sz w:val="24"/>
          <w:szCs w:val="24"/>
        </w:rPr>
      </w:pPr>
      <w:r w:rsidRPr="008104F3">
        <w:rPr>
          <w:rFonts w:ascii="Book Antiqua" w:hAnsi="Book Antiqua"/>
          <w:sz w:val="24"/>
          <w:szCs w:val="24"/>
        </w:rPr>
        <w:t xml:space="preserve">15 </w:t>
      </w:r>
      <w:r w:rsidRPr="008104F3">
        <w:rPr>
          <w:rFonts w:ascii="Book Antiqua" w:hAnsi="Book Antiqua"/>
          <w:b/>
          <w:sz w:val="24"/>
          <w:szCs w:val="24"/>
        </w:rPr>
        <w:t>Gilpin EA</w:t>
      </w:r>
      <w:r w:rsidRPr="008104F3">
        <w:rPr>
          <w:rFonts w:ascii="Book Antiqua" w:hAnsi="Book Antiqua"/>
          <w:sz w:val="24"/>
          <w:szCs w:val="24"/>
        </w:rPr>
        <w:t xml:space="preserve">, Pierce JP, Farkas AJ. Duration of smoking abstinence and success in quitting. </w:t>
      </w:r>
      <w:r w:rsidRPr="008104F3">
        <w:rPr>
          <w:rFonts w:ascii="Book Antiqua" w:hAnsi="Book Antiqua"/>
          <w:i/>
          <w:sz w:val="24"/>
          <w:szCs w:val="24"/>
        </w:rPr>
        <w:t>J Natl Cancer Inst</w:t>
      </w:r>
      <w:r w:rsidRPr="008104F3">
        <w:rPr>
          <w:rFonts w:ascii="Book Antiqua" w:hAnsi="Book Antiqua"/>
          <w:sz w:val="24"/>
          <w:szCs w:val="24"/>
        </w:rPr>
        <w:t xml:space="preserve"> 1997; </w:t>
      </w:r>
      <w:r w:rsidRPr="008104F3">
        <w:rPr>
          <w:rFonts w:ascii="Book Antiqua" w:hAnsi="Book Antiqua"/>
          <w:b/>
          <w:sz w:val="24"/>
          <w:szCs w:val="24"/>
        </w:rPr>
        <w:t>89</w:t>
      </w:r>
      <w:r w:rsidRPr="008104F3">
        <w:rPr>
          <w:rFonts w:ascii="Book Antiqua" w:hAnsi="Book Antiqua"/>
          <w:sz w:val="24"/>
          <w:szCs w:val="24"/>
        </w:rPr>
        <w:t>: 572-576 [PMID: 9106646 DOI: 10.1093/</w:t>
      </w:r>
      <w:proofErr w:type="spellStart"/>
      <w:r w:rsidRPr="008104F3">
        <w:rPr>
          <w:rFonts w:ascii="Book Antiqua" w:hAnsi="Book Antiqua"/>
          <w:sz w:val="24"/>
          <w:szCs w:val="24"/>
        </w:rPr>
        <w:t>jnci</w:t>
      </w:r>
      <w:proofErr w:type="spellEnd"/>
      <w:r w:rsidRPr="008104F3">
        <w:rPr>
          <w:rFonts w:ascii="Book Antiqua" w:hAnsi="Book Antiqua"/>
          <w:sz w:val="24"/>
          <w:szCs w:val="24"/>
        </w:rPr>
        <w:t>/89.8.572]</w:t>
      </w:r>
    </w:p>
    <w:p w14:paraId="4929F3EF" w14:textId="71A88715" w:rsidR="008104F3" w:rsidRPr="008104F3" w:rsidRDefault="008104F3" w:rsidP="008104F3">
      <w:pPr>
        <w:spacing w:after="0" w:line="360" w:lineRule="auto"/>
        <w:jc w:val="both"/>
        <w:rPr>
          <w:rFonts w:ascii="Book Antiqua" w:hAnsi="Book Antiqua"/>
          <w:sz w:val="24"/>
          <w:szCs w:val="24"/>
        </w:rPr>
      </w:pPr>
      <w:r w:rsidRPr="008104F3">
        <w:rPr>
          <w:rFonts w:ascii="Book Antiqua" w:hAnsi="Book Antiqua"/>
          <w:sz w:val="24"/>
          <w:szCs w:val="24"/>
        </w:rPr>
        <w:t xml:space="preserve">16 </w:t>
      </w:r>
      <w:r w:rsidRPr="008104F3">
        <w:rPr>
          <w:rFonts w:ascii="Book Antiqua" w:hAnsi="Book Antiqua"/>
          <w:b/>
          <w:sz w:val="24"/>
          <w:szCs w:val="24"/>
        </w:rPr>
        <w:t>WHO Expert Consultation</w:t>
      </w:r>
      <w:r w:rsidRPr="008104F3">
        <w:rPr>
          <w:rFonts w:ascii="Book Antiqua" w:hAnsi="Book Antiqua"/>
          <w:sz w:val="24"/>
          <w:szCs w:val="24"/>
        </w:rPr>
        <w:t xml:space="preserve">. Appropriate body-mass index for Asian populations and its implications for policy and intervention strategies. </w:t>
      </w:r>
      <w:r w:rsidRPr="008104F3">
        <w:rPr>
          <w:rFonts w:ascii="Book Antiqua" w:hAnsi="Book Antiqua"/>
          <w:i/>
          <w:sz w:val="24"/>
          <w:szCs w:val="24"/>
        </w:rPr>
        <w:t>Lancet</w:t>
      </w:r>
      <w:r w:rsidRPr="008104F3">
        <w:rPr>
          <w:rFonts w:ascii="Book Antiqua" w:hAnsi="Book Antiqua"/>
          <w:sz w:val="24"/>
          <w:szCs w:val="24"/>
        </w:rPr>
        <w:t xml:space="preserve"> 2004; </w:t>
      </w:r>
      <w:r w:rsidRPr="008104F3">
        <w:rPr>
          <w:rFonts w:ascii="Book Antiqua" w:hAnsi="Book Antiqua"/>
          <w:b/>
          <w:sz w:val="24"/>
          <w:szCs w:val="24"/>
        </w:rPr>
        <w:t>363</w:t>
      </w:r>
      <w:r w:rsidRPr="008104F3">
        <w:rPr>
          <w:rFonts w:ascii="Book Antiqua" w:hAnsi="Book Antiqua"/>
          <w:sz w:val="24"/>
          <w:szCs w:val="24"/>
        </w:rPr>
        <w:t>: 157-163 [PMID: 14726171 DOI: 10.1016/S0140-6736(03)15268-3]</w:t>
      </w:r>
    </w:p>
    <w:p w14:paraId="697FE72C" w14:textId="77777777" w:rsidR="008104F3" w:rsidRPr="008104F3" w:rsidRDefault="008104F3" w:rsidP="008104F3">
      <w:pPr>
        <w:spacing w:after="0" w:line="360" w:lineRule="auto"/>
        <w:jc w:val="both"/>
        <w:rPr>
          <w:rFonts w:ascii="Book Antiqua" w:hAnsi="Book Antiqua"/>
          <w:sz w:val="24"/>
          <w:szCs w:val="24"/>
        </w:rPr>
      </w:pPr>
      <w:r w:rsidRPr="008104F3">
        <w:rPr>
          <w:rFonts w:ascii="Book Antiqua" w:hAnsi="Book Antiqua"/>
          <w:sz w:val="24"/>
          <w:szCs w:val="24"/>
        </w:rPr>
        <w:t xml:space="preserve">17 </w:t>
      </w:r>
      <w:proofErr w:type="spellStart"/>
      <w:r w:rsidRPr="008104F3">
        <w:rPr>
          <w:rFonts w:ascii="Book Antiqua" w:hAnsi="Book Antiqua"/>
          <w:b/>
          <w:sz w:val="24"/>
          <w:szCs w:val="24"/>
        </w:rPr>
        <w:t>Noshad</w:t>
      </w:r>
      <w:proofErr w:type="spellEnd"/>
      <w:r w:rsidRPr="008104F3">
        <w:rPr>
          <w:rFonts w:ascii="Book Antiqua" w:hAnsi="Book Antiqua"/>
          <w:b/>
          <w:sz w:val="24"/>
          <w:szCs w:val="24"/>
        </w:rPr>
        <w:t xml:space="preserve"> S</w:t>
      </w:r>
      <w:r w:rsidRPr="008104F3">
        <w:rPr>
          <w:rFonts w:ascii="Book Antiqua" w:hAnsi="Book Antiqua"/>
          <w:sz w:val="24"/>
          <w:szCs w:val="24"/>
        </w:rPr>
        <w:t xml:space="preserve">, </w:t>
      </w:r>
      <w:proofErr w:type="spellStart"/>
      <w:r w:rsidRPr="008104F3">
        <w:rPr>
          <w:rFonts w:ascii="Book Antiqua" w:hAnsi="Book Antiqua"/>
          <w:sz w:val="24"/>
          <w:szCs w:val="24"/>
        </w:rPr>
        <w:t>Afarideh</w:t>
      </w:r>
      <w:proofErr w:type="spellEnd"/>
      <w:r w:rsidRPr="008104F3">
        <w:rPr>
          <w:rFonts w:ascii="Book Antiqua" w:hAnsi="Book Antiqua"/>
          <w:sz w:val="24"/>
          <w:szCs w:val="24"/>
        </w:rPr>
        <w:t xml:space="preserve"> M, </w:t>
      </w:r>
      <w:proofErr w:type="spellStart"/>
      <w:r w:rsidRPr="008104F3">
        <w:rPr>
          <w:rFonts w:ascii="Book Antiqua" w:hAnsi="Book Antiqua"/>
          <w:sz w:val="24"/>
          <w:szCs w:val="24"/>
        </w:rPr>
        <w:t>Heidari</w:t>
      </w:r>
      <w:proofErr w:type="spellEnd"/>
      <w:r w:rsidRPr="008104F3">
        <w:rPr>
          <w:rFonts w:ascii="Book Antiqua" w:hAnsi="Book Antiqua"/>
          <w:sz w:val="24"/>
          <w:szCs w:val="24"/>
        </w:rPr>
        <w:t xml:space="preserve"> B, </w:t>
      </w:r>
      <w:proofErr w:type="spellStart"/>
      <w:r w:rsidRPr="008104F3">
        <w:rPr>
          <w:rFonts w:ascii="Book Antiqua" w:hAnsi="Book Antiqua"/>
          <w:sz w:val="24"/>
          <w:szCs w:val="24"/>
        </w:rPr>
        <w:t>Mechanick</w:t>
      </w:r>
      <w:proofErr w:type="spellEnd"/>
      <w:r w:rsidRPr="008104F3">
        <w:rPr>
          <w:rFonts w:ascii="Book Antiqua" w:hAnsi="Book Antiqua"/>
          <w:sz w:val="24"/>
          <w:szCs w:val="24"/>
        </w:rPr>
        <w:t xml:space="preserve"> JI, </w:t>
      </w:r>
      <w:proofErr w:type="spellStart"/>
      <w:r w:rsidRPr="008104F3">
        <w:rPr>
          <w:rFonts w:ascii="Book Antiqua" w:hAnsi="Book Antiqua"/>
          <w:sz w:val="24"/>
          <w:szCs w:val="24"/>
        </w:rPr>
        <w:t>Esteghamati</w:t>
      </w:r>
      <w:proofErr w:type="spellEnd"/>
      <w:r w:rsidRPr="008104F3">
        <w:rPr>
          <w:rFonts w:ascii="Book Antiqua" w:hAnsi="Book Antiqua"/>
          <w:sz w:val="24"/>
          <w:szCs w:val="24"/>
        </w:rPr>
        <w:t xml:space="preserve"> A. Diabetes Care in Iran: Where We Stand and Where We Are Headed. </w:t>
      </w:r>
      <w:r w:rsidRPr="008104F3">
        <w:rPr>
          <w:rFonts w:ascii="Book Antiqua" w:hAnsi="Book Antiqua"/>
          <w:i/>
          <w:sz w:val="24"/>
          <w:szCs w:val="24"/>
        </w:rPr>
        <w:t>Ann Glob Health</w:t>
      </w:r>
      <w:r w:rsidRPr="008104F3">
        <w:rPr>
          <w:rFonts w:ascii="Book Antiqua" w:hAnsi="Book Antiqua"/>
          <w:sz w:val="24"/>
          <w:szCs w:val="24"/>
        </w:rPr>
        <w:t xml:space="preserve"> 2015; </w:t>
      </w:r>
      <w:r w:rsidRPr="008104F3">
        <w:rPr>
          <w:rFonts w:ascii="Book Antiqua" w:hAnsi="Book Antiqua"/>
          <w:b/>
          <w:sz w:val="24"/>
          <w:szCs w:val="24"/>
        </w:rPr>
        <w:t>81</w:t>
      </w:r>
      <w:r w:rsidRPr="008104F3">
        <w:rPr>
          <w:rFonts w:ascii="Book Antiqua" w:hAnsi="Book Antiqua"/>
          <w:sz w:val="24"/>
          <w:szCs w:val="24"/>
        </w:rPr>
        <w:t>: 839-850 [PMID: 27108151 DOI: 10.1016/j.aogh.2015.10.003]</w:t>
      </w:r>
    </w:p>
    <w:p w14:paraId="6AD46A88" w14:textId="77777777" w:rsidR="008104F3" w:rsidRPr="008104F3" w:rsidRDefault="008104F3" w:rsidP="008104F3">
      <w:pPr>
        <w:spacing w:after="0" w:line="360" w:lineRule="auto"/>
        <w:jc w:val="both"/>
        <w:rPr>
          <w:rFonts w:ascii="Book Antiqua" w:hAnsi="Book Antiqua"/>
          <w:sz w:val="24"/>
          <w:szCs w:val="24"/>
        </w:rPr>
      </w:pPr>
      <w:r w:rsidRPr="008104F3">
        <w:rPr>
          <w:rFonts w:ascii="Book Antiqua" w:hAnsi="Book Antiqua"/>
          <w:sz w:val="24"/>
          <w:szCs w:val="24"/>
        </w:rPr>
        <w:t xml:space="preserve">18 </w:t>
      </w:r>
      <w:r w:rsidRPr="008104F3">
        <w:rPr>
          <w:rFonts w:ascii="Book Antiqua" w:hAnsi="Book Antiqua"/>
          <w:b/>
          <w:sz w:val="24"/>
          <w:szCs w:val="24"/>
        </w:rPr>
        <w:t>Tol A</w:t>
      </w:r>
      <w:r w:rsidRPr="008104F3">
        <w:rPr>
          <w:rFonts w:ascii="Book Antiqua" w:hAnsi="Book Antiqua"/>
          <w:sz w:val="24"/>
          <w:szCs w:val="24"/>
        </w:rPr>
        <w:t xml:space="preserve">, </w:t>
      </w:r>
      <w:proofErr w:type="spellStart"/>
      <w:r w:rsidRPr="008104F3">
        <w:rPr>
          <w:rFonts w:ascii="Book Antiqua" w:hAnsi="Book Antiqua"/>
          <w:sz w:val="24"/>
          <w:szCs w:val="24"/>
        </w:rPr>
        <w:t>Baghbanian</w:t>
      </w:r>
      <w:proofErr w:type="spellEnd"/>
      <w:r w:rsidRPr="008104F3">
        <w:rPr>
          <w:rFonts w:ascii="Book Antiqua" w:hAnsi="Book Antiqua"/>
          <w:sz w:val="24"/>
          <w:szCs w:val="24"/>
        </w:rPr>
        <w:t xml:space="preserve"> A, </w:t>
      </w:r>
      <w:proofErr w:type="spellStart"/>
      <w:r w:rsidRPr="008104F3">
        <w:rPr>
          <w:rFonts w:ascii="Book Antiqua" w:hAnsi="Book Antiqua"/>
          <w:sz w:val="24"/>
          <w:szCs w:val="24"/>
        </w:rPr>
        <w:t>Sharifirad</w:t>
      </w:r>
      <w:proofErr w:type="spellEnd"/>
      <w:r w:rsidRPr="008104F3">
        <w:rPr>
          <w:rFonts w:ascii="Book Antiqua" w:hAnsi="Book Antiqua"/>
          <w:sz w:val="24"/>
          <w:szCs w:val="24"/>
        </w:rPr>
        <w:t xml:space="preserve"> G, </w:t>
      </w:r>
      <w:proofErr w:type="spellStart"/>
      <w:r w:rsidRPr="008104F3">
        <w:rPr>
          <w:rFonts w:ascii="Book Antiqua" w:hAnsi="Book Antiqua"/>
          <w:sz w:val="24"/>
          <w:szCs w:val="24"/>
        </w:rPr>
        <w:t>Shojaeizadeh</w:t>
      </w:r>
      <w:proofErr w:type="spellEnd"/>
      <w:r w:rsidRPr="008104F3">
        <w:rPr>
          <w:rFonts w:ascii="Book Antiqua" w:hAnsi="Book Antiqua"/>
          <w:sz w:val="24"/>
          <w:szCs w:val="24"/>
        </w:rPr>
        <w:t xml:space="preserve"> D, </w:t>
      </w:r>
      <w:proofErr w:type="spellStart"/>
      <w:r w:rsidRPr="008104F3">
        <w:rPr>
          <w:rFonts w:ascii="Book Antiqua" w:hAnsi="Book Antiqua"/>
          <w:sz w:val="24"/>
          <w:szCs w:val="24"/>
        </w:rPr>
        <w:t>Eslami</w:t>
      </w:r>
      <w:proofErr w:type="spellEnd"/>
      <w:r w:rsidRPr="008104F3">
        <w:rPr>
          <w:rFonts w:ascii="Book Antiqua" w:hAnsi="Book Antiqua"/>
          <w:sz w:val="24"/>
          <w:szCs w:val="24"/>
        </w:rPr>
        <w:t xml:space="preserve"> A, </w:t>
      </w:r>
      <w:proofErr w:type="spellStart"/>
      <w:r w:rsidRPr="008104F3">
        <w:rPr>
          <w:rFonts w:ascii="Book Antiqua" w:hAnsi="Book Antiqua"/>
          <w:sz w:val="24"/>
          <w:szCs w:val="24"/>
        </w:rPr>
        <w:t>Alhani</w:t>
      </w:r>
      <w:proofErr w:type="spellEnd"/>
      <w:r w:rsidRPr="008104F3">
        <w:rPr>
          <w:rFonts w:ascii="Book Antiqua" w:hAnsi="Book Antiqua"/>
          <w:sz w:val="24"/>
          <w:szCs w:val="24"/>
        </w:rPr>
        <w:t xml:space="preserve"> F, Tehrani MM. Assessment of diabetic distress and disease related factors in patients with type 2 diabetes in Isfahan: A way to tailor an effective intervention planning in Isfahan-Iran. </w:t>
      </w:r>
      <w:r w:rsidRPr="008104F3">
        <w:rPr>
          <w:rFonts w:ascii="Book Antiqua" w:hAnsi="Book Antiqua"/>
          <w:i/>
          <w:sz w:val="24"/>
          <w:szCs w:val="24"/>
        </w:rPr>
        <w:t xml:space="preserve">J Diabetes </w:t>
      </w:r>
      <w:proofErr w:type="spellStart"/>
      <w:r w:rsidRPr="008104F3">
        <w:rPr>
          <w:rFonts w:ascii="Book Antiqua" w:hAnsi="Book Antiqua"/>
          <w:i/>
          <w:sz w:val="24"/>
          <w:szCs w:val="24"/>
        </w:rPr>
        <w:t>Metab</w:t>
      </w:r>
      <w:proofErr w:type="spellEnd"/>
      <w:r w:rsidRPr="008104F3">
        <w:rPr>
          <w:rFonts w:ascii="Book Antiqua" w:hAnsi="Book Antiqua"/>
          <w:i/>
          <w:sz w:val="24"/>
          <w:szCs w:val="24"/>
        </w:rPr>
        <w:t xml:space="preserve"> </w:t>
      </w:r>
      <w:proofErr w:type="spellStart"/>
      <w:r w:rsidRPr="008104F3">
        <w:rPr>
          <w:rFonts w:ascii="Book Antiqua" w:hAnsi="Book Antiqua"/>
          <w:i/>
          <w:sz w:val="24"/>
          <w:szCs w:val="24"/>
        </w:rPr>
        <w:t>Disord</w:t>
      </w:r>
      <w:proofErr w:type="spellEnd"/>
      <w:r w:rsidRPr="008104F3">
        <w:rPr>
          <w:rFonts w:ascii="Book Antiqua" w:hAnsi="Book Antiqua"/>
          <w:sz w:val="24"/>
          <w:szCs w:val="24"/>
        </w:rPr>
        <w:t xml:space="preserve"> 2012; </w:t>
      </w:r>
      <w:r w:rsidRPr="008104F3">
        <w:rPr>
          <w:rFonts w:ascii="Book Antiqua" w:hAnsi="Book Antiqua"/>
          <w:b/>
          <w:sz w:val="24"/>
          <w:szCs w:val="24"/>
        </w:rPr>
        <w:t>11</w:t>
      </w:r>
      <w:r w:rsidRPr="008104F3">
        <w:rPr>
          <w:rFonts w:ascii="Book Antiqua" w:hAnsi="Book Antiqua"/>
          <w:sz w:val="24"/>
          <w:szCs w:val="24"/>
        </w:rPr>
        <w:t>: 20 [PMID: 23497508 DOI: 10.1186/2251-6581-11-20]</w:t>
      </w:r>
    </w:p>
    <w:p w14:paraId="7207E4A8" w14:textId="77777777" w:rsidR="008104F3" w:rsidRPr="008104F3" w:rsidRDefault="008104F3" w:rsidP="008104F3">
      <w:pPr>
        <w:spacing w:after="0" w:line="360" w:lineRule="auto"/>
        <w:jc w:val="both"/>
        <w:rPr>
          <w:rFonts w:ascii="Book Antiqua" w:hAnsi="Book Antiqua"/>
          <w:sz w:val="24"/>
          <w:szCs w:val="24"/>
        </w:rPr>
      </w:pPr>
      <w:r w:rsidRPr="008104F3">
        <w:rPr>
          <w:rFonts w:ascii="Book Antiqua" w:hAnsi="Book Antiqua"/>
          <w:sz w:val="24"/>
          <w:szCs w:val="24"/>
        </w:rPr>
        <w:lastRenderedPageBreak/>
        <w:t xml:space="preserve">19 </w:t>
      </w:r>
      <w:r w:rsidRPr="008104F3">
        <w:rPr>
          <w:rFonts w:ascii="Book Antiqua" w:hAnsi="Book Antiqua"/>
          <w:b/>
          <w:sz w:val="24"/>
          <w:szCs w:val="24"/>
        </w:rPr>
        <w:t>D'Souza MS</w:t>
      </w:r>
      <w:r w:rsidRPr="008104F3">
        <w:rPr>
          <w:rFonts w:ascii="Book Antiqua" w:hAnsi="Book Antiqua"/>
          <w:sz w:val="24"/>
          <w:szCs w:val="24"/>
        </w:rPr>
        <w:t xml:space="preserve">, </w:t>
      </w:r>
      <w:proofErr w:type="spellStart"/>
      <w:r w:rsidRPr="008104F3">
        <w:rPr>
          <w:rFonts w:ascii="Book Antiqua" w:hAnsi="Book Antiqua"/>
          <w:sz w:val="24"/>
          <w:szCs w:val="24"/>
        </w:rPr>
        <w:t>Karkada</w:t>
      </w:r>
      <w:proofErr w:type="spellEnd"/>
      <w:r w:rsidRPr="008104F3">
        <w:rPr>
          <w:rFonts w:ascii="Book Antiqua" w:hAnsi="Book Antiqua"/>
          <w:sz w:val="24"/>
          <w:szCs w:val="24"/>
        </w:rPr>
        <w:t xml:space="preserve"> SN, Hanrahan NP, </w:t>
      </w:r>
      <w:proofErr w:type="spellStart"/>
      <w:r w:rsidRPr="008104F3">
        <w:rPr>
          <w:rFonts w:ascii="Book Antiqua" w:hAnsi="Book Antiqua"/>
          <w:sz w:val="24"/>
          <w:szCs w:val="24"/>
        </w:rPr>
        <w:t>Venkatesaperumal</w:t>
      </w:r>
      <w:proofErr w:type="spellEnd"/>
      <w:r w:rsidRPr="008104F3">
        <w:rPr>
          <w:rFonts w:ascii="Book Antiqua" w:hAnsi="Book Antiqua"/>
          <w:sz w:val="24"/>
          <w:szCs w:val="24"/>
        </w:rPr>
        <w:t xml:space="preserve"> R, </w:t>
      </w:r>
      <w:proofErr w:type="spellStart"/>
      <w:r w:rsidRPr="008104F3">
        <w:rPr>
          <w:rFonts w:ascii="Book Antiqua" w:hAnsi="Book Antiqua"/>
          <w:sz w:val="24"/>
          <w:szCs w:val="24"/>
        </w:rPr>
        <w:t>Amirtharaj</w:t>
      </w:r>
      <w:proofErr w:type="spellEnd"/>
      <w:r w:rsidRPr="008104F3">
        <w:rPr>
          <w:rFonts w:ascii="Book Antiqua" w:hAnsi="Book Antiqua"/>
          <w:sz w:val="24"/>
          <w:szCs w:val="24"/>
        </w:rPr>
        <w:t xml:space="preserve"> A. Do Perceptions of Empowerment Affect Glycemic Control and Self-Care Among Adults with Type 2 Diabetes? </w:t>
      </w:r>
      <w:r w:rsidRPr="008104F3">
        <w:rPr>
          <w:rFonts w:ascii="Book Antiqua" w:hAnsi="Book Antiqua"/>
          <w:i/>
          <w:sz w:val="24"/>
          <w:szCs w:val="24"/>
        </w:rPr>
        <w:t>Glob J Health Sci</w:t>
      </w:r>
      <w:r w:rsidRPr="008104F3">
        <w:rPr>
          <w:rFonts w:ascii="Book Antiqua" w:hAnsi="Book Antiqua"/>
          <w:sz w:val="24"/>
          <w:szCs w:val="24"/>
        </w:rPr>
        <w:t xml:space="preserve"> 2015; </w:t>
      </w:r>
      <w:r w:rsidRPr="008104F3">
        <w:rPr>
          <w:rFonts w:ascii="Book Antiqua" w:hAnsi="Book Antiqua"/>
          <w:b/>
          <w:sz w:val="24"/>
          <w:szCs w:val="24"/>
        </w:rPr>
        <w:t>7</w:t>
      </w:r>
      <w:r w:rsidRPr="008104F3">
        <w:rPr>
          <w:rFonts w:ascii="Book Antiqua" w:hAnsi="Book Antiqua"/>
          <w:sz w:val="24"/>
          <w:szCs w:val="24"/>
        </w:rPr>
        <w:t>: 80-90 [PMID: 26156908 DOI: 10.5539/gjhs.v7n5p80]</w:t>
      </w:r>
    </w:p>
    <w:p w14:paraId="33DBE79C" w14:textId="77777777" w:rsidR="008104F3" w:rsidRPr="008104F3" w:rsidRDefault="008104F3" w:rsidP="008104F3">
      <w:pPr>
        <w:spacing w:after="0" w:line="360" w:lineRule="auto"/>
        <w:jc w:val="both"/>
        <w:rPr>
          <w:rFonts w:ascii="Book Antiqua" w:hAnsi="Book Antiqua"/>
          <w:sz w:val="24"/>
          <w:szCs w:val="24"/>
        </w:rPr>
      </w:pPr>
      <w:r w:rsidRPr="008104F3">
        <w:rPr>
          <w:rFonts w:ascii="Book Antiqua" w:hAnsi="Book Antiqua"/>
          <w:sz w:val="24"/>
          <w:szCs w:val="24"/>
        </w:rPr>
        <w:t xml:space="preserve">20 </w:t>
      </w:r>
      <w:r w:rsidRPr="008104F3">
        <w:rPr>
          <w:rFonts w:ascii="Book Antiqua" w:hAnsi="Book Antiqua"/>
          <w:b/>
          <w:sz w:val="24"/>
          <w:szCs w:val="24"/>
        </w:rPr>
        <w:t>DeWalt DA</w:t>
      </w:r>
      <w:r w:rsidRPr="008104F3">
        <w:rPr>
          <w:rFonts w:ascii="Book Antiqua" w:hAnsi="Book Antiqua"/>
          <w:sz w:val="24"/>
          <w:szCs w:val="24"/>
        </w:rPr>
        <w:t>, Davis TC, Wallace AS, Seligman HK, Bryant-</w:t>
      </w:r>
      <w:proofErr w:type="spellStart"/>
      <w:r w:rsidRPr="008104F3">
        <w:rPr>
          <w:rFonts w:ascii="Book Antiqua" w:hAnsi="Book Antiqua"/>
          <w:sz w:val="24"/>
          <w:szCs w:val="24"/>
        </w:rPr>
        <w:t>Shilliday</w:t>
      </w:r>
      <w:proofErr w:type="spellEnd"/>
      <w:r w:rsidRPr="008104F3">
        <w:rPr>
          <w:rFonts w:ascii="Book Antiqua" w:hAnsi="Book Antiqua"/>
          <w:sz w:val="24"/>
          <w:szCs w:val="24"/>
        </w:rPr>
        <w:t xml:space="preserve"> B, Arnold CL, </w:t>
      </w:r>
      <w:proofErr w:type="spellStart"/>
      <w:r w:rsidRPr="008104F3">
        <w:rPr>
          <w:rFonts w:ascii="Book Antiqua" w:hAnsi="Book Antiqua"/>
          <w:sz w:val="24"/>
          <w:szCs w:val="24"/>
        </w:rPr>
        <w:t>Freburger</w:t>
      </w:r>
      <w:proofErr w:type="spellEnd"/>
      <w:r w:rsidRPr="008104F3">
        <w:rPr>
          <w:rFonts w:ascii="Book Antiqua" w:hAnsi="Book Antiqua"/>
          <w:sz w:val="24"/>
          <w:szCs w:val="24"/>
        </w:rPr>
        <w:t xml:space="preserve"> J, Schillinger D. Goal setting in diabetes self-management: taking the baby steps to success. </w:t>
      </w:r>
      <w:r w:rsidRPr="008104F3">
        <w:rPr>
          <w:rFonts w:ascii="Book Antiqua" w:hAnsi="Book Antiqua"/>
          <w:i/>
          <w:sz w:val="24"/>
          <w:szCs w:val="24"/>
        </w:rPr>
        <w:t xml:space="preserve">Patient Educ </w:t>
      </w:r>
      <w:proofErr w:type="spellStart"/>
      <w:r w:rsidRPr="008104F3">
        <w:rPr>
          <w:rFonts w:ascii="Book Antiqua" w:hAnsi="Book Antiqua"/>
          <w:i/>
          <w:sz w:val="24"/>
          <w:szCs w:val="24"/>
        </w:rPr>
        <w:t>Couns</w:t>
      </w:r>
      <w:proofErr w:type="spellEnd"/>
      <w:r w:rsidRPr="008104F3">
        <w:rPr>
          <w:rFonts w:ascii="Book Antiqua" w:hAnsi="Book Antiqua"/>
          <w:sz w:val="24"/>
          <w:szCs w:val="24"/>
        </w:rPr>
        <w:t xml:space="preserve"> 2009; </w:t>
      </w:r>
      <w:r w:rsidRPr="008104F3">
        <w:rPr>
          <w:rFonts w:ascii="Book Antiqua" w:hAnsi="Book Antiqua"/>
          <w:b/>
          <w:sz w:val="24"/>
          <w:szCs w:val="24"/>
        </w:rPr>
        <w:t>77</w:t>
      </w:r>
      <w:r w:rsidRPr="008104F3">
        <w:rPr>
          <w:rFonts w:ascii="Book Antiqua" w:hAnsi="Book Antiqua"/>
          <w:sz w:val="24"/>
          <w:szCs w:val="24"/>
        </w:rPr>
        <w:t>: 218-223 [PMID: 19359123 DOI: 10.1016/j.pec.2009.03.012]</w:t>
      </w:r>
    </w:p>
    <w:p w14:paraId="165118C7" w14:textId="77777777" w:rsidR="008104F3" w:rsidRPr="008104F3" w:rsidRDefault="008104F3" w:rsidP="008104F3">
      <w:pPr>
        <w:spacing w:after="0" w:line="360" w:lineRule="auto"/>
        <w:jc w:val="both"/>
        <w:rPr>
          <w:rFonts w:ascii="Book Antiqua" w:hAnsi="Book Antiqua"/>
          <w:sz w:val="24"/>
          <w:szCs w:val="24"/>
        </w:rPr>
      </w:pPr>
      <w:r w:rsidRPr="008104F3">
        <w:rPr>
          <w:rFonts w:ascii="Book Antiqua" w:hAnsi="Book Antiqua"/>
          <w:sz w:val="24"/>
          <w:szCs w:val="24"/>
        </w:rPr>
        <w:t xml:space="preserve">21 </w:t>
      </w:r>
      <w:r w:rsidRPr="008104F3">
        <w:rPr>
          <w:rFonts w:ascii="Book Antiqua" w:hAnsi="Book Antiqua"/>
          <w:b/>
          <w:sz w:val="24"/>
          <w:szCs w:val="24"/>
        </w:rPr>
        <w:t>Funnell MM</w:t>
      </w:r>
      <w:r w:rsidRPr="008104F3">
        <w:rPr>
          <w:rFonts w:ascii="Book Antiqua" w:hAnsi="Book Antiqua"/>
          <w:sz w:val="24"/>
          <w:szCs w:val="24"/>
        </w:rPr>
        <w:t xml:space="preserve">, Brown TL, Childs BP, Haas LB, </w:t>
      </w:r>
      <w:proofErr w:type="spellStart"/>
      <w:r w:rsidRPr="008104F3">
        <w:rPr>
          <w:rFonts w:ascii="Book Antiqua" w:hAnsi="Book Antiqua"/>
          <w:sz w:val="24"/>
          <w:szCs w:val="24"/>
        </w:rPr>
        <w:t>Hosey</w:t>
      </w:r>
      <w:proofErr w:type="spellEnd"/>
      <w:r w:rsidRPr="008104F3">
        <w:rPr>
          <w:rFonts w:ascii="Book Antiqua" w:hAnsi="Book Antiqua"/>
          <w:sz w:val="24"/>
          <w:szCs w:val="24"/>
        </w:rPr>
        <w:t xml:space="preserve"> GM, Jensen B, </w:t>
      </w:r>
      <w:proofErr w:type="spellStart"/>
      <w:r w:rsidRPr="008104F3">
        <w:rPr>
          <w:rFonts w:ascii="Book Antiqua" w:hAnsi="Book Antiqua"/>
          <w:sz w:val="24"/>
          <w:szCs w:val="24"/>
        </w:rPr>
        <w:t>Maryniuk</w:t>
      </w:r>
      <w:proofErr w:type="spellEnd"/>
      <w:r w:rsidRPr="008104F3">
        <w:rPr>
          <w:rFonts w:ascii="Book Antiqua" w:hAnsi="Book Antiqua"/>
          <w:sz w:val="24"/>
          <w:szCs w:val="24"/>
        </w:rPr>
        <w:t xml:space="preserve"> M, </w:t>
      </w:r>
      <w:proofErr w:type="spellStart"/>
      <w:r w:rsidRPr="008104F3">
        <w:rPr>
          <w:rFonts w:ascii="Book Antiqua" w:hAnsi="Book Antiqua"/>
          <w:sz w:val="24"/>
          <w:szCs w:val="24"/>
        </w:rPr>
        <w:t>Peyrot</w:t>
      </w:r>
      <w:proofErr w:type="spellEnd"/>
      <w:r w:rsidRPr="008104F3">
        <w:rPr>
          <w:rFonts w:ascii="Book Antiqua" w:hAnsi="Book Antiqua"/>
          <w:sz w:val="24"/>
          <w:szCs w:val="24"/>
        </w:rPr>
        <w:t xml:space="preserve"> M, </w:t>
      </w:r>
      <w:proofErr w:type="spellStart"/>
      <w:r w:rsidRPr="008104F3">
        <w:rPr>
          <w:rFonts w:ascii="Book Antiqua" w:hAnsi="Book Antiqua"/>
          <w:sz w:val="24"/>
          <w:szCs w:val="24"/>
        </w:rPr>
        <w:t>Piette</w:t>
      </w:r>
      <w:proofErr w:type="spellEnd"/>
      <w:r w:rsidRPr="008104F3">
        <w:rPr>
          <w:rFonts w:ascii="Book Antiqua" w:hAnsi="Book Antiqua"/>
          <w:sz w:val="24"/>
          <w:szCs w:val="24"/>
        </w:rPr>
        <w:t xml:space="preserve"> JD, Reader D, </w:t>
      </w:r>
      <w:proofErr w:type="spellStart"/>
      <w:r w:rsidRPr="008104F3">
        <w:rPr>
          <w:rFonts w:ascii="Book Antiqua" w:hAnsi="Book Antiqua"/>
          <w:sz w:val="24"/>
          <w:szCs w:val="24"/>
        </w:rPr>
        <w:t>Siminerio</w:t>
      </w:r>
      <w:proofErr w:type="spellEnd"/>
      <w:r w:rsidRPr="008104F3">
        <w:rPr>
          <w:rFonts w:ascii="Book Antiqua" w:hAnsi="Book Antiqua"/>
          <w:sz w:val="24"/>
          <w:szCs w:val="24"/>
        </w:rPr>
        <w:t xml:space="preserve"> LM, Weinger K, Weiss MA. National Standards for diabetes self-management education. </w:t>
      </w:r>
      <w:r w:rsidRPr="008104F3">
        <w:rPr>
          <w:rFonts w:ascii="Book Antiqua" w:hAnsi="Book Antiqua"/>
          <w:i/>
          <w:sz w:val="24"/>
          <w:szCs w:val="24"/>
        </w:rPr>
        <w:t>Diabetes Care</w:t>
      </w:r>
      <w:r w:rsidRPr="008104F3">
        <w:rPr>
          <w:rFonts w:ascii="Book Antiqua" w:hAnsi="Book Antiqua"/>
          <w:sz w:val="24"/>
          <w:szCs w:val="24"/>
        </w:rPr>
        <w:t xml:space="preserve"> 2011; </w:t>
      </w:r>
      <w:r w:rsidRPr="008104F3">
        <w:rPr>
          <w:rFonts w:ascii="Book Antiqua" w:hAnsi="Book Antiqua"/>
          <w:b/>
          <w:sz w:val="24"/>
          <w:szCs w:val="24"/>
        </w:rPr>
        <w:t>34 Suppl 1</w:t>
      </w:r>
      <w:r w:rsidRPr="008104F3">
        <w:rPr>
          <w:rFonts w:ascii="Book Antiqua" w:hAnsi="Book Antiqua"/>
          <w:sz w:val="24"/>
          <w:szCs w:val="24"/>
        </w:rPr>
        <w:t>: S89-S96 [PMID: 21193633 DOI: 10.2337/dc11-S089]</w:t>
      </w:r>
    </w:p>
    <w:p w14:paraId="40303A3F" w14:textId="469E0509" w:rsidR="008104F3" w:rsidRPr="008104F3" w:rsidRDefault="008104F3" w:rsidP="008104F3">
      <w:pPr>
        <w:spacing w:after="0" w:line="360" w:lineRule="auto"/>
        <w:jc w:val="both"/>
        <w:rPr>
          <w:rFonts w:ascii="Book Antiqua" w:hAnsi="Book Antiqua"/>
          <w:sz w:val="24"/>
          <w:szCs w:val="24"/>
          <w:highlight w:val="yellow"/>
        </w:rPr>
      </w:pPr>
      <w:r w:rsidRPr="008104F3">
        <w:rPr>
          <w:rFonts w:ascii="Book Antiqua" w:hAnsi="Book Antiqua"/>
          <w:sz w:val="24"/>
          <w:szCs w:val="24"/>
          <w:highlight w:val="yellow"/>
        </w:rPr>
        <w:t xml:space="preserve">22 </w:t>
      </w:r>
      <w:r w:rsidRPr="008104F3">
        <w:rPr>
          <w:rFonts w:ascii="Book Antiqua" w:hAnsi="Book Antiqua"/>
          <w:b/>
          <w:sz w:val="24"/>
          <w:szCs w:val="24"/>
          <w:highlight w:val="yellow"/>
        </w:rPr>
        <w:t>Agency for Healthcare Research Quality</w:t>
      </w:r>
      <w:r w:rsidRPr="008104F3">
        <w:rPr>
          <w:rFonts w:ascii="Book Antiqua" w:hAnsi="Book Antiqua"/>
          <w:sz w:val="24"/>
          <w:szCs w:val="24"/>
          <w:highlight w:val="yellow"/>
        </w:rPr>
        <w:t>. Population Health: Behavioral and Social Science Insights: Understanding the Relationship Between Education and Health. 2015. Available from: URL: https://www.ahrq.gov/professionals/education/curriculum-tools/population-health/zimmerman.html</w:t>
      </w:r>
    </w:p>
    <w:p w14:paraId="15376652" w14:textId="64181A9D" w:rsidR="008104F3" w:rsidRPr="008104F3" w:rsidRDefault="008104F3" w:rsidP="008104F3">
      <w:pPr>
        <w:spacing w:after="0" w:line="360" w:lineRule="auto"/>
        <w:jc w:val="both"/>
        <w:rPr>
          <w:rFonts w:ascii="Book Antiqua" w:hAnsi="Book Antiqua"/>
          <w:sz w:val="24"/>
          <w:szCs w:val="24"/>
          <w:highlight w:val="yellow"/>
        </w:rPr>
      </w:pPr>
      <w:r w:rsidRPr="008104F3">
        <w:rPr>
          <w:rFonts w:ascii="Book Antiqua" w:hAnsi="Book Antiqua"/>
          <w:sz w:val="24"/>
          <w:szCs w:val="24"/>
          <w:highlight w:val="yellow"/>
        </w:rPr>
        <w:t xml:space="preserve">23 </w:t>
      </w:r>
      <w:r w:rsidRPr="008104F3">
        <w:rPr>
          <w:rFonts w:ascii="Book Antiqua" w:hAnsi="Book Antiqua"/>
          <w:b/>
          <w:sz w:val="24"/>
          <w:szCs w:val="24"/>
          <w:highlight w:val="yellow"/>
        </w:rPr>
        <w:t>Diabetes UK</w:t>
      </w:r>
      <w:r w:rsidRPr="008104F3">
        <w:rPr>
          <w:rFonts w:ascii="Book Antiqua" w:hAnsi="Book Antiqua"/>
          <w:sz w:val="24"/>
          <w:szCs w:val="24"/>
          <w:highlight w:val="yellow"/>
        </w:rPr>
        <w:t>. Diabetes self-management education. Available from: URL: https://www.diabetes.org.uk/professionals/resources/resources-to-improve-your-clinical-practice/diabetes-self-management-education</w:t>
      </w:r>
    </w:p>
    <w:p w14:paraId="095D0CB1" w14:textId="29D9FDF9" w:rsidR="008104F3" w:rsidRPr="008104F3" w:rsidRDefault="008104F3" w:rsidP="008104F3">
      <w:pPr>
        <w:spacing w:after="0" w:line="360" w:lineRule="auto"/>
        <w:jc w:val="both"/>
        <w:rPr>
          <w:rFonts w:ascii="Book Antiqua" w:hAnsi="Book Antiqua"/>
          <w:sz w:val="24"/>
          <w:szCs w:val="24"/>
          <w:highlight w:val="yellow"/>
        </w:rPr>
      </w:pPr>
      <w:r w:rsidRPr="008104F3">
        <w:rPr>
          <w:rFonts w:ascii="Book Antiqua" w:hAnsi="Book Antiqua"/>
          <w:sz w:val="24"/>
          <w:szCs w:val="24"/>
          <w:highlight w:val="yellow"/>
        </w:rPr>
        <w:t xml:space="preserve">24 </w:t>
      </w:r>
      <w:r w:rsidRPr="008104F3">
        <w:rPr>
          <w:rFonts w:ascii="Book Antiqua" w:hAnsi="Book Antiqua"/>
          <w:b/>
          <w:sz w:val="24"/>
          <w:szCs w:val="24"/>
          <w:highlight w:val="yellow"/>
        </w:rPr>
        <w:t>Brooks AD</w:t>
      </w:r>
      <w:r w:rsidRPr="008104F3">
        <w:rPr>
          <w:rFonts w:ascii="Book Antiqua" w:hAnsi="Book Antiqua"/>
          <w:sz w:val="24"/>
          <w:szCs w:val="24"/>
          <w:highlight w:val="yellow"/>
        </w:rPr>
        <w:t>. Patient-Centered Care in Type 2 Diabetes Mellitus. 2016. Available from: URL: https://www.accp.com/docs/bookstore/acsap/a16b1_sample.pdf</w:t>
      </w:r>
    </w:p>
    <w:p w14:paraId="51BC9EEB" w14:textId="7CD763C7" w:rsidR="008104F3" w:rsidRPr="008104F3" w:rsidRDefault="008104F3" w:rsidP="008104F3">
      <w:pPr>
        <w:spacing w:after="0" w:line="360" w:lineRule="auto"/>
        <w:jc w:val="both"/>
        <w:rPr>
          <w:rFonts w:ascii="Book Antiqua" w:hAnsi="Book Antiqua"/>
          <w:sz w:val="24"/>
          <w:szCs w:val="24"/>
          <w:highlight w:val="yellow"/>
        </w:rPr>
      </w:pPr>
      <w:r w:rsidRPr="008104F3">
        <w:rPr>
          <w:rFonts w:ascii="Book Antiqua" w:hAnsi="Book Antiqua"/>
          <w:sz w:val="24"/>
          <w:szCs w:val="24"/>
          <w:highlight w:val="yellow"/>
        </w:rPr>
        <w:t xml:space="preserve">25 </w:t>
      </w:r>
      <w:r w:rsidRPr="008104F3">
        <w:rPr>
          <w:rFonts w:ascii="Book Antiqua" w:hAnsi="Book Antiqua"/>
          <w:b/>
          <w:sz w:val="24"/>
          <w:szCs w:val="24"/>
          <w:highlight w:val="yellow"/>
        </w:rPr>
        <w:t>World Health Organization</w:t>
      </w:r>
      <w:r w:rsidRPr="008104F3">
        <w:rPr>
          <w:rFonts w:ascii="Book Antiqua" w:hAnsi="Book Antiqua"/>
          <w:sz w:val="24"/>
          <w:szCs w:val="24"/>
          <w:highlight w:val="yellow"/>
        </w:rPr>
        <w:t>. Model of Integrated Care for Patients with Type 2 Diabetes. A Guide for Health Care Professionals (Clinical Management Guidelines). 2018. Available from: URL: https://www.hse.ie/eng/about/who/cspd/ncps/diabetes/moc/model-of-integrated-care-type-2-diabetes-2018.pdf</w:t>
      </w:r>
    </w:p>
    <w:p w14:paraId="4C297530" w14:textId="3C4FD066" w:rsidR="008104F3" w:rsidRPr="008104F3" w:rsidRDefault="008104F3" w:rsidP="008104F3">
      <w:pPr>
        <w:spacing w:after="0" w:line="360" w:lineRule="auto"/>
        <w:jc w:val="both"/>
        <w:rPr>
          <w:rFonts w:ascii="Book Antiqua" w:hAnsi="Book Antiqua"/>
          <w:sz w:val="24"/>
          <w:szCs w:val="24"/>
          <w:highlight w:val="yellow"/>
        </w:rPr>
      </w:pPr>
      <w:r w:rsidRPr="008104F3">
        <w:rPr>
          <w:rFonts w:ascii="Book Antiqua" w:hAnsi="Book Antiqua"/>
          <w:sz w:val="24"/>
          <w:szCs w:val="24"/>
          <w:highlight w:val="yellow"/>
        </w:rPr>
        <w:t xml:space="preserve">26 </w:t>
      </w:r>
      <w:r w:rsidRPr="008104F3">
        <w:rPr>
          <w:rFonts w:ascii="Book Antiqua" w:hAnsi="Book Antiqua"/>
          <w:b/>
          <w:sz w:val="24"/>
          <w:szCs w:val="24"/>
          <w:highlight w:val="yellow"/>
        </w:rPr>
        <w:t>Ministry of Health Malaysia</w:t>
      </w:r>
      <w:r w:rsidRPr="008104F3">
        <w:rPr>
          <w:rFonts w:ascii="Book Antiqua" w:hAnsi="Book Antiqua"/>
          <w:sz w:val="24"/>
          <w:szCs w:val="24"/>
          <w:highlight w:val="yellow"/>
        </w:rPr>
        <w:t>. National diabetes registry report 2009-2012. Available from: URL: https://www.mendeley.com/catalogue/national-diabetes-registry-report/</w:t>
      </w:r>
    </w:p>
    <w:p w14:paraId="738C0A64" w14:textId="5BF46490" w:rsidR="00100AF7" w:rsidRPr="008104F3" w:rsidRDefault="00100AF7" w:rsidP="008104F3">
      <w:pPr>
        <w:spacing w:after="0" w:line="360" w:lineRule="auto"/>
        <w:jc w:val="both"/>
        <w:rPr>
          <w:rFonts w:ascii="Book Antiqua" w:hAnsi="Book Antiqua"/>
          <w:sz w:val="24"/>
          <w:szCs w:val="24"/>
        </w:rPr>
      </w:pPr>
    </w:p>
    <w:p w14:paraId="1769A99E" w14:textId="77777777" w:rsidR="000B1A97" w:rsidRDefault="00DB65E1" w:rsidP="008104F3">
      <w:pPr>
        <w:pStyle w:val="PlainText"/>
        <w:spacing w:line="360" w:lineRule="auto"/>
        <w:jc w:val="right"/>
        <w:rPr>
          <w:rFonts w:ascii="Book Antiqua" w:hAnsi="Book Antiqua"/>
          <w:color w:val="000000"/>
          <w:sz w:val="24"/>
          <w:szCs w:val="24"/>
        </w:rPr>
      </w:pPr>
      <w:r w:rsidRPr="008104F3">
        <w:rPr>
          <w:rFonts w:ascii="Book Antiqua" w:hAnsi="Book Antiqua"/>
          <w:b/>
          <w:sz w:val="24"/>
          <w:szCs w:val="24"/>
        </w:rPr>
        <w:lastRenderedPageBreak/>
        <w:t xml:space="preserve">P-Reviewer: </w:t>
      </w:r>
      <w:proofErr w:type="spellStart"/>
      <w:r w:rsidRPr="008104F3">
        <w:rPr>
          <w:rFonts w:ascii="Book Antiqua" w:hAnsi="Book Antiqua"/>
          <w:color w:val="000000"/>
          <w:sz w:val="24"/>
          <w:szCs w:val="24"/>
        </w:rPr>
        <w:t>Avtanski</w:t>
      </w:r>
      <w:proofErr w:type="spellEnd"/>
      <w:r w:rsidRPr="008104F3">
        <w:rPr>
          <w:rFonts w:ascii="Book Antiqua" w:hAnsi="Book Antiqua"/>
          <w:color w:val="000000"/>
          <w:sz w:val="24"/>
          <w:szCs w:val="24"/>
        </w:rPr>
        <w:t xml:space="preserve"> D, Ha</w:t>
      </w:r>
      <w:r w:rsidR="000B1A97">
        <w:rPr>
          <w:rFonts w:ascii="Book Antiqua" w:hAnsi="Book Antiqua"/>
          <w:color w:val="000000"/>
          <w:sz w:val="24"/>
          <w:szCs w:val="24"/>
        </w:rPr>
        <w:t>maguchi M, Hussain SAR, Sahoo J</w:t>
      </w:r>
    </w:p>
    <w:p w14:paraId="5AD5221F" w14:textId="4B9CDC0D" w:rsidR="00DB65E1" w:rsidRPr="008104F3" w:rsidRDefault="00DB65E1" w:rsidP="008104F3">
      <w:pPr>
        <w:pStyle w:val="PlainText"/>
        <w:spacing w:line="360" w:lineRule="auto"/>
        <w:jc w:val="right"/>
        <w:rPr>
          <w:rFonts w:ascii="Book Antiqua" w:hAnsi="Book Antiqua"/>
          <w:b/>
          <w:sz w:val="24"/>
          <w:szCs w:val="24"/>
        </w:rPr>
      </w:pPr>
      <w:r w:rsidRPr="008104F3">
        <w:rPr>
          <w:rFonts w:ascii="Book Antiqua" w:hAnsi="Book Antiqua"/>
          <w:b/>
          <w:sz w:val="24"/>
          <w:szCs w:val="24"/>
        </w:rPr>
        <w:t xml:space="preserve">S-Editor: </w:t>
      </w:r>
      <w:r w:rsidRPr="008104F3">
        <w:rPr>
          <w:rFonts w:ascii="Book Antiqua" w:hAnsi="Book Antiqua"/>
          <w:sz w:val="24"/>
          <w:szCs w:val="24"/>
        </w:rPr>
        <w:t>Ji FF</w:t>
      </w:r>
      <w:r w:rsidRPr="008104F3">
        <w:rPr>
          <w:rFonts w:ascii="Book Antiqua" w:hAnsi="Book Antiqua"/>
          <w:b/>
          <w:sz w:val="24"/>
          <w:szCs w:val="24"/>
        </w:rPr>
        <w:t xml:space="preserve"> L-Editor: E-Editor: </w:t>
      </w:r>
    </w:p>
    <w:p w14:paraId="3D8AE83D" w14:textId="77777777" w:rsidR="00DB65E1" w:rsidRPr="008104F3" w:rsidRDefault="00DB65E1" w:rsidP="008104F3">
      <w:pPr>
        <w:pStyle w:val="PlainText"/>
        <w:spacing w:line="360" w:lineRule="auto"/>
        <w:rPr>
          <w:rFonts w:ascii="Book Antiqua" w:hAnsi="Book Antiqua"/>
          <w:b/>
          <w:sz w:val="24"/>
          <w:szCs w:val="24"/>
        </w:rPr>
      </w:pPr>
      <w:r w:rsidRPr="008104F3">
        <w:rPr>
          <w:rFonts w:ascii="Book Antiqua" w:hAnsi="Book Antiqua"/>
          <w:b/>
          <w:sz w:val="24"/>
          <w:szCs w:val="24"/>
        </w:rPr>
        <w:t xml:space="preserve"> </w:t>
      </w:r>
    </w:p>
    <w:p w14:paraId="14FC31FF" w14:textId="4EEAADC2" w:rsidR="00DB65E1" w:rsidRPr="008104F3" w:rsidRDefault="00DB65E1" w:rsidP="008104F3">
      <w:pPr>
        <w:snapToGrid w:val="0"/>
        <w:spacing w:after="0" w:line="360" w:lineRule="auto"/>
        <w:jc w:val="both"/>
        <w:rPr>
          <w:rFonts w:ascii="Book Antiqua" w:eastAsia="SimSun" w:hAnsi="Book Antiqua" w:cs="Helvetica"/>
          <w:b/>
          <w:sz w:val="24"/>
          <w:szCs w:val="24"/>
        </w:rPr>
      </w:pPr>
      <w:r w:rsidRPr="008104F3">
        <w:rPr>
          <w:rFonts w:ascii="Book Antiqua" w:eastAsia="SimSun" w:hAnsi="Book Antiqua" w:cs="Helvetica"/>
          <w:b/>
          <w:sz w:val="24"/>
          <w:szCs w:val="24"/>
        </w:rPr>
        <w:t xml:space="preserve">Specialty type: </w:t>
      </w:r>
      <w:r w:rsidRPr="008104F3">
        <w:rPr>
          <w:rFonts w:ascii="Book Antiqua" w:eastAsia="Microsoft YaHei" w:hAnsi="Book Antiqua" w:cs="SimSun"/>
          <w:sz w:val="24"/>
          <w:szCs w:val="24"/>
        </w:rPr>
        <w:t>Endocrinology and metabolism</w:t>
      </w:r>
    </w:p>
    <w:p w14:paraId="2A16C234" w14:textId="246BF8A8" w:rsidR="00DB65E1" w:rsidRPr="008104F3" w:rsidRDefault="00DB65E1" w:rsidP="008104F3">
      <w:pPr>
        <w:snapToGrid w:val="0"/>
        <w:spacing w:after="0" w:line="360" w:lineRule="auto"/>
        <w:jc w:val="both"/>
        <w:rPr>
          <w:rFonts w:ascii="Book Antiqua" w:eastAsia="SimSun" w:hAnsi="Book Antiqua" w:cs="Helvetica"/>
          <w:b/>
          <w:sz w:val="24"/>
          <w:szCs w:val="24"/>
        </w:rPr>
      </w:pPr>
      <w:r w:rsidRPr="008104F3">
        <w:rPr>
          <w:rFonts w:ascii="Book Antiqua" w:eastAsia="SimSun" w:hAnsi="Book Antiqua" w:cs="Helvetica"/>
          <w:b/>
          <w:sz w:val="24"/>
          <w:szCs w:val="24"/>
        </w:rPr>
        <w:t xml:space="preserve">Country of origin: </w:t>
      </w:r>
      <w:r w:rsidRPr="008104F3">
        <w:rPr>
          <w:rFonts w:ascii="Book Antiqua" w:eastAsia="SimSun" w:hAnsi="Book Antiqua"/>
          <w:sz w:val="24"/>
          <w:szCs w:val="24"/>
        </w:rPr>
        <w:t>Malaysia</w:t>
      </w:r>
    </w:p>
    <w:p w14:paraId="46251211" w14:textId="77777777" w:rsidR="00DB65E1" w:rsidRPr="008104F3" w:rsidRDefault="00DB65E1" w:rsidP="008104F3">
      <w:pPr>
        <w:snapToGrid w:val="0"/>
        <w:spacing w:after="0" w:line="360" w:lineRule="auto"/>
        <w:jc w:val="both"/>
        <w:rPr>
          <w:rFonts w:ascii="Book Antiqua" w:eastAsia="SimSun" w:hAnsi="Book Antiqua" w:cs="Helvetica"/>
          <w:b/>
          <w:sz w:val="24"/>
          <w:szCs w:val="24"/>
        </w:rPr>
      </w:pPr>
      <w:r w:rsidRPr="008104F3">
        <w:rPr>
          <w:rFonts w:ascii="Book Antiqua" w:eastAsia="SimSun" w:hAnsi="Book Antiqua" w:cs="Helvetica"/>
          <w:b/>
          <w:sz w:val="24"/>
          <w:szCs w:val="24"/>
        </w:rPr>
        <w:t>Peer-review report classification</w:t>
      </w:r>
    </w:p>
    <w:p w14:paraId="1732F377" w14:textId="7105A21B" w:rsidR="00DB65E1" w:rsidRPr="008104F3" w:rsidRDefault="00DB65E1" w:rsidP="008104F3">
      <w:pPr>
        <w:snapToGrid w:val="0"/>
        <w:spacing w:after="0" w:line="360" w:lineRule="auto"/>
        <w:jc w:val="both"/>
        <w:rPr>
          <w:rFonts w:ascii="Book Antiqua" w:eastAsia="SimSun" w:hAnsi="Book Antiqua" w:cs="Helvetica"/>
          <w:sz w:val="24"/>
          <w:szCs w:val="24"/>
        </w:rPr>
      </w:pPr>
      <w:r w:rsidRPr="008104F3">
        <w:rPr>
          <w:rFonts w:ascii="Book Antiqua" w:eastAsia="SimSun" w:hAnsi="Book Antiqua" w:cs="Helvetica"/>
          <w:sz w:val="24"/>
          <w:szCs w:val="24"/>
        </w:rPr>
        <w:t>Grade A (Excellent): 0</w:t>
      </w:r>
    </w:p>
    <w:p w14:paraId="18B2D52E" w14:textId="77777777" w:rsidR="00DB65E1" w:rsidRPr="008104F3" w:rsidRDefault="00DB65E1" w:rsidP="008104F3">
      <w:pPr>
        <w:snapToGrid w:val="0"/>
        <w:spacing w:after="0" w:line="360" w:lineRule="auto"/>
        <w:jc w:val="both"/>
        <w:rPr>
          <w:rFonts w:ascii="Book Antiqua" w:eastAsia="SimSun" w:hAnsi="Book Antiqua" w:cs="Helvetica"/>
          <w:sz w:val="24"/>
          <w:szCs w:val="24"/>
        </w:rPr>
      </w:pPr>
      <w:r w:rsidRPr="008104F3">
        <w:rPr>
          <w:rFonts w:ascii="Book Antiqua" w:eastAsia="SimSun" w:hAnsi="Book Antiqua" w:cs="Helvetica"/>
          <w:sz w:val="24"/>
          <w:szCs w:val="24"/>
        </w:rPr>
        <w:t>Grade B (Very good): B</w:t>
      </w:r>
    </w:p>
    <w:p w14:paraId="1FA8FAFD" w14:textId="77777777" w:rsidR="00DB65E1" w:rsidRPr="008104F3" w:rsidRDefault="00DB65E1" w:rsidP="008104F3">
      <w:pPr>
        <w:snapToGrid w:val="0"/>
        <w:spacing w:after="0" w:line="360" w:lineRule="auto"/>
        <w:jc w:val="both"/>
        <w:rPr>
          <w:rFonts w:ascii="Book Antiqua" w:eastAsia="SimSun" w:hAnsi="Book Antiqua" w:cs="Helvetica"/>
          <w:sz w:val="24"/>
          <w:szCs w:val="24"/>
        </w:rPr>
      </w:pPr>
      <w:r w:rsidRPr="008104F3">
        <w:rPr>
          <w:rFonts w:ascii="Book Antiqua" w:eastAsia="SimSun" w:hAnsi="Book Antiqua" w:cs="Helvetica"/>
          <w:sz w:val="24"/>
          <w:szCs w:val="24"/>
        </w:rPr>
        <w:t>Grade C (Good): C</w:t>
      </w:r>
    </w:p>
    <w:p w14:paraId="30B17502" w14:textId="32047C22" w:rsidR="00DB65E1" w:rsidRPr="008104F3" w:rsidRDefault="00DB65E1" w:rsidP="008104F3">
      <w:pPr>
        <w:snapToGrid w:val="0"/>
        <w:spacing w:after="0" w:line="360" w:lineRule="auto"/>
        <w:jc w:val="both"/>
        <w:rPr>
          <w:rFonts w:ascii="Book Antiqua" w:eastAsia="SimSun" w:hAnsi="Book Antiqua" w:cs="Helvetica"/>
          <w:sz w:val="24"/>
          <w:szCs w:val="24"/>
        </w:rPr>
      </w:pPr>
      <w:r w:rsidRPr="008104F3">
        <w:rPr>
          <w:rFonts w:ascii="Book Antiqua" w:eastAsia="SimSun" w:hAnsi="Book Antiqua" w:cs="Helvetica"/>
          <w:sz w:val="24"/>
          <w:szCs w:val="24"/>
        </w:rPr>
        <w:t>Grade D (Fair): D, D</w:t>
      </w:r>
    </w:p>
    <w:p w14:paraId="5E778C06" w14:textId="68DF1E67" w:rsidR="00100AF7" w:rsidRPr="008104F3" w:rsidRDefault="00DB65E1" w:rsidP="008104F3">
      <w:pPr>
        <w:spacing w:after="0" w:line="360" w:lineRule="auto"/>
        <w:jc w:val="both"/>
        <w:rPr>
          <w:rFonts w:ascii="Book Antiqua" w:eastAsia="SimSun" w:hAnsi="Book Antiqua" w:cs="Helvetica"/>
          <w:sz w:val="24"/>
          <w:szCs w:val="24"/>
        </w:rPr>
      </w:pPr>
      <w:r w:rsidRPr="008104F3">
        <w:rPr>
          <w:rFonts w:ascii="Book Antiqua" w:eastAsia="SimSun" w:hAnsi="Book Antiqua" w:cs="Helvetica"/>
          <w:sz w:val="24"/>
          <w:szCs w:val="24"/>
        </w:rPr>
        <w:t>Grade E (Poor): 0</w:t>
      </w:r>
    </w:p>
    <w:p w14:paraId="37424132" w14:textId="77777777" w:rsidR="00CB513D" w:rsidRDefault="00CB513D">
      <w:pPr>
        <w:spacing w:after="0" w:line="240" w:lineRule="auto"/>
        <w:rPr>
          <w:rFonts w:ascii="Book Antiqua" w:hAnsi="Book Antiqua" w:cs="Arial"/>
          <w:b/>
          <w:sz w:val="24"/>
          <w:szCs w:val="24"/>
        </w:rPr>
      </w:pPr>
      <w:bookmarkStart w:id="1" w:name="_Toc516497179"/>
      <w:r>
        <w:rPr>
          <w:rFonts w:ascii="Book Antiqua" w:hAnsi="Book Antiqua"/>
          <w:b/>
        </w:rPr>
        <w:br w:type="page"/>
      </w:r>
    </w:p>
    <w:p w14:paraId="5095A796" w14:textId="3FE22F54" w:rsidR="00A37BFD" w:rsidRPr="000C5287" w:rsidRDefault="00A37BFD" w:rsidP="007F5966">
      <w:pPr>
        <w:pStyle w:val="Caption"/>
        <w:spacing w:after="0" w:line="360" w:lineRule="auto"/>
        <w:jc w:val="both"/>
        <w:rPr>
          <w:rFonts w:ascii="Book Antiqua" w:hAnsi="Book Antiqua"/>
          <w:b/>
        </w:rPr>
      </w:pPr>
      <w:r w:rsidRPr="000C5287">
        <w:rPr>
          <w:rFonts w:ascii="Book Antiqua" w:hAnsi="Book Antiqua"/>
          <w:b/>
        </w:rPr>
        <w:lastRenderedPageBreak/>
        <w:t>Table 1 Sociodemographic profiles of the study participants in primary health care clinic in Putrajaya (</w:t>
      </w:r>
      <w:r w:rsidRPr="00CB513D">
        <w:rPr>
          <w:rFonts w:ascii="Book Antiqua" w:hAnsi="Book Antiqua"/>
          <w:b/>
          <w:i/>
        </w:rPr>
        <w:t>n</w:t>
      </w:r>
      <w:r w:rsidR="00A761A4" w:rsidRPr="000C5287">
        <w:rPr>
          <w:rFonts w:ascii="Book Antiqua" w:hAnsi="Book Antiqua"/>
          <w:b/>
        </w:rPr>
        <w:t xml:space="preserve"> </w:t>
      </w:r>
      <w:r w:rsidR="00A761A4" w:rsidRPr="003B6E58">
        <w:rPr>
          <w:rFonts w:ascii="Book Antiqua" w:hAnsi="Book Antiqua"/>
          <w:b/>
        </w:rPr>
        <w:t xml:space="preserve">= </w:t>
      </w:r>
      <w:r w:rsidRPr="003B6E58">
        <w:rPr>
          <w:rFonts w:ascii="Book Antiqua" w:hAnsi="Book Antiqua"/>
          <w:b/>
        </w:rPr>
        <w:t>322)</w:t>
      </w:r>
      <w:r w:rsidR="003B6E58" w:rsidRPr="003B6E58">
        <w:rPr>
          <w:rFonts w:ascii="Book Antiqua" w:eastAsia="SimSun" w:hAnsi="Book Antiqua"/>
          <w:b/>
          <w:lang w:eastAsia="zh-CN"/>
        </w:rPr>
        <w:t xml:space="preserve">, </w:t>
      </w:r>
      <w:r w:rsidR="003B6E58" w:rsidRPr="003B6E58">
        <w:rPr>
          <w:rFonts w:ascii="Book Antiqua" w:eastAsia="Times New Roman" w:hAnsi="Book Antiqua"/>
          <w:b/>
          <w:bCs/>
          <w:i/>
          <w:lang w:val="en-MY"/>
        </w:rPr>
        <w:t xml:space="preserve">n </w:t>
      </w:r>
      <w:r w:rsidR="003B6E58" w:rsidRPr="003B6E58">
        <w:rPr>
          <w:rFonts w:ascii="Book Antiqua" w:eastAsia="Times New Roman" w:hAnsi="Book Antiqua"/>
          <w:b/>
          <w:bCs/>
          <w:lang w:val="en-MY"/>
        </w:rPr>
        <w:t>(%)</w:t>
      </w:r>
    </w:p>
    <w:tbl>
      <w:tblPr>
        <w:tblW w:w="7560" w:type="dxa"/>
        <w:tblInd w:w="93" w:type="dxa"/>
        <w:tblBorders>
          <w:top w:val="single" w:sz="4" w:space="0" w:color="auto"/>
          <w:bottom w:val="single" w:sz="4" w:space="0" w:color="auto"/>
        </w:tblBorders>
        <w:tblLook w:val="04A0" w:firstRow="1" w:lastRow="0" w:firstColumn="1" w:lastColumn="0" w:noHBand="0" w:noVBand="1"/>
      </w:tblPr>
      <w:tblGrid>
        <w:gridCol w:w="2620"/>
        <w:gridCol w:w="2000"/>
        <w:gridCol w:w="1280"/>
        <w:gridCol w:w="1660"/>
      </w:tblGrid>
      <w:tr w:rsidR="00841BEA" w:rsidRPr="000C5287" w14:paraId="396D33A8" w14:textId="77777777" w:rsidTr="00CB513D">
        <w:trPr>
          <w:trHeight w:val="300"/>
        </w:trPr>
        <w:tc>
          <w:tcPr>
            <w:tcW w:w="2620" w:type="dxa"/>
            <w:tcBorders>
              <w:top w:val="single" w:sz="4" w:space="0" w:color="auto"/>
              <w:bottom w:val="single" w:sz="4" w:space="0" w:color="auto"/>
            </w:tcBorders>
            <w:shd w:val="clear" w:color="auto" w:fill="auto"/>
            <w:noWrap/>
            <w:vAlign w:val="center"/>
            <w:hideMark/>
          </w:tcPr>
          <w:p w14:paraId="184B0B06"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Variables</w:t>
            </w:r>
          </w:p>
        </w:tc>
        <w:tc>
          <w:tcPr>
            <w:tcW w:w="2000" w:type="dxa"/>
            <w:tcBorders>
              <w:top w:val="single" w:sz="4" w:space="0" w:color="auto"/>
              <w:bottom w:val="single" w:sz="4" w:space="0" w:color="auto"/>
            </w:tcBorders>
            <w:shd w:val="clear" w:color="auto" w:fill="auto"/>
            <w:noWrap/>
            <w:vAlign w:val="center"/>
            <w:hideMark/>
          </w:tcPr>
          <w:p w14:paraId="11F29D61" w14:textId="5F682176" w:rsidR="00A37BFD" w:rsidRPr="000C5287" w:rsidRDefault="00A37BFD" w:rsidP="003B6E58">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 xml:space="preserve">Frequency </w:t>
            </w:r>
          </w:p>
        </w:tc>
        <w:tc>
          <w:tcPr>
            <w:tcW w:w="1280" w:type="dxa"/>
            <w:tcBorders>
              <w:top w:val="single" w:sz="4" w:space="0" w:color="auto"/>
              <w:bottom w:val="single" w:sz="4" w:space="0" w:color="auto"/>
            </w:tcBorders>
            <w:shd w:val="clear" w:color="auto" w:fill="auto"/>
            <w:noWrap/>
            <w:vAlign w:val="center"/>
            <w:hideMark/>
          </w:tcPr>
          <w:p w14:paraId="238C4E8F"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p>
        </w:tc>
        <w:tc>
          <w:tcPr>
            <w:tcW w:w="1660" w:type="dxa"/>
            <w:tcBorders>
              <w:top w:val="single" w:sz="4" w:space="0" w:color="auto"/>
              <w:bottom w:val="single" w:sz="4" w:space="0" w:color="auto"/>
            </w:tcBorders>
            <w:shd w:val="clear" w:color="auto" w:fill="auto"/>
            <w:noWrap/>
            <w:vAlign w:val="center"/>
            <w:hideMark/>
          </w:tcPr>
          <w:p w14:paraId="58AE7FE4"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Median (IQR)</w:t>
            </w:r>
          </w:p>
        </w:tc>
      </w:tr>
      <w:tr w:rsidR="00841BEA" w:rsidRPr="000C5287" w14:paraId="51AF1358" w14:textId="77777777" w:rsidTr="00CB513D">
        <w:trPr>
          <w:trHeight w:val="300"/>
        </w:trPr>
        <w:tc>
          <w:tcPr>
            <w:tcW w:w="2620" w:type="dxa"/>
            <w:tcBorders>
              <w:top w:val="single" w:sz="4" w:space="0" w:color="auto"/>
            </w:tcBorders>
            <w:shd w:val="clear" w:color="auto" w:fill="auto"/>
            <w:vAlign w:val="center"/>
            <w:hideMark/>
          </w:tcPr>
          <w:p w14:paraId="2D63881A" w14:textId="2A874297" w:rsidR="00A37BFD" w:rsidRPr="008B7015" w:rsidRDefault="00A37BFD" w:rsidP="007F5966">
            <w:pPr>
              <w:spacing w:after="0" w:line="360" w:lineRule="auto"/>
              <w:jc w:val="both"/>
              <w:rPr>
                <w:rFonts w:ascii="Book Antiqua" w:eastAsia="Times New Roman" w:hAnsi="Book Antiqua" w:cs="Arial"/>
                <w:bCs/>
                <w:sz w:val="24"/>
                <w:szCs w:val="24"/>
                <w:lang w:val="en-MY"/>
              </w:rPr>
            </w:pPr>
            <w:r w:rsidRPr="008B7015">
              <w:rPr>
                <w:rFonts w:ascii="Book Antiqua" w:eastAsia="Times New Roman" w:hAnsi="Book Antiqua" w:cs="Arial"/>
                <w:bCs/>
                <w:sz w:val="24"/>
                <w:szCs w:val="24"/>
                <w:lang w:val="en-MY"/>
              </w:rPr>
              <w:t>Age (</w:t>
            </w:r>
            <w:proofErr w:type="spellStart"/>
            <w:r w:rsidRPr="008B7015">
              <w:rPr>
                <w:rFonts w:ascii="Book Antiqua" w:eastAsia="Times New Roman" w:hAnsi="Book Antiqua" w:cs="Arial"/>
                <w:bCs/>
                <w:sz w:val="24"/>
                <w:szCs w:val="24"/>
                <w:lang w:val="en-MY"/>
              </w:rPr>
              <w:t>yr</w:t>
            </w:r>
            <w:proofErr w:type="spellEnd"/>
            <w:r w:rsidRPr="008B7015">
              <w:rPr>
                <w:rFonts w:ascii="Book Antiqua" w:eastAsia="Times New Roman" w:hAnsi="Book Antiqua" w:cs="Arial"/>
                <w:bCs/>
                <w:sz w:val="24"/>
                <w:szCs w:val="24"/>
                <w:lang w:val="en-MY"/>
              </w:rPr>
              <w:t>)</w:t>
            </w:r>
          </w:p>
        </w:tc>
        <w:tc>
          <w:tcPr>
            <w:tcW w:w="2000" w:type="dxa"/>
            <w:tcBorders>
              <w:top w:val="single" w:sz="4" w:space="0" w:color="auto"/>
            </w:tcBorders>
            <w:shd w:val="clear" w:color="auto" w:fill="auto"/>
            <w:noWrap/>
            <w:vAlign w:val="center"/>
            <w:hideMark/>
          </w:tcPr>
          <w:p w14:paraId="5E691FA4" w14:textId="77777777" w:rsidR="00A37BFD" w:rsidRPr="008B7015" w:rsidRDefault="00A37BFD" w:rsidP="007F5966">
            <w:pPr>
              <w:spacing w:after="0" w:line="360" w:lineRule="auto"/>
              <w:jc w:val="both"/>
              <w:rPr>
                <w:rFonts w:ascii="Book Antiqua" w:eastAsia="Times New Roman" w:hAnsi="Book Antiqua" w:cs="Arial"/>
                <w:sz w:val="24"/>
                <w:szCs w:val="24"/>
                <w:lang w:val="en-MY"/>
              </w:rPr>
            </w:pPr>
          </w:p>
        </w:tc>
        <w:tc>
          <w:tcPr>
            <w:tcW w:w="1280" w:type="dxa"/>
            <w:tcBorders>
              <w:top w:val="single" w:sz="4" w:space="0" w:color="auto"/>
            </w:tcBorders>
            <w:shd w:val="clear" w:color="auto" w:fill="auto"/>
            <w:noWrap/>
            <w:vAlign w:val="center"/>
            <w:hideMark/>
          </w:tcPr>
          <w:p w14:paraId="01EFBA63"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1660" w:type="dxa"/>
            <w:tcBorders>
              <w:top w:val="single" w:sz="4" w:space="0" w:color="auto"/>
            </w:tcBorders>
            <w:shd w:val="clear" w:color="auto" w:fill="auto"/>
            <w:noWrap/>
            <w:vAlign w:val="center"/>
            <w:hideMark/>
          </w:tcPr>
          <w:p w14:paraId="64CE1957"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55 (18)</w:t>
            </w:r>
          </w:p>
        </w:tc>
      </w:tr>
      <w:tr w:rsidR="00841BEA" w:rsidRPr="000C5287" w14:paraId="4491C83D" w14:textId="77777777" w:rsidTr="00CB513D">
        <w:trPr>
          <w:trHeight w:val="300"/>
        </w:trPr>
        <w:tc>
          <w:tcPr>
            <w:tcW w:w="2620" w:type="dxa"/>
            <w:shd w:val="clear" w:color="auto" w:fill="auto"/>
            <w:vAlign w:val="center"/>
            <w:hideMark/>
          </w:tcPr>
          <w:p w14:paraId="448607A9" w14:textId="77777777" w:rsidR="00A37BFD" w:rsidRPr="008B7015" w:rsidRDefault="00A37BFD" w:rsidP="007F5966">
            <w:pPr>
              <w:spacing w:after="0" w:line="360" w:lineRule="auto"/>
              <w:jc w:val="both"/>
              <w:rPr>
                <w:rFonts w:ascii="Book Antiqua" w:eastAsia="Times New Roman" w:hAnsi="Book Antiqua" w:cs="Arial"/>
                <w:bCs/>
                <w:sz w:val="24"/>
                <w:szCs w:val="24"/>
                <w:lang w:val="en-MY"/>
              </w:rPr>
            </w:pPr>
            <w:r w:rsidRPr="008B7015">
              <w:rPr>
                <w:rFonts w:ascii="Book Antiqua" w:eastAsia="Times New Roman" w:hAnsi="Book Antiqua" w:cs="Arial"/>
                <w:bCs/>
                <w:sz w:val="24"/>
                <w:szCs w:val="24"/>
                <w:lang w:val="en-MY"/>
              </w:rPr>
              <w:t>Gender</w:t>
            </w:r>
          </w:p>
        </w:tc>
        <w:tc>
          <w:tcPr>
            <w:tcW w:w="2000" w:type="dxa"/>
            <w:shd w:val="clear" w:color="auto" w:fill="auto"/>
            <w:noWrap/>
            <w:vAlign w:val="center"/>
            <w:hideMark/>
          </w:tcPr>
          <w:p w14:paraId="64E0BF6D" w14:textId="77777777" w:rsidR="00A37BFD" w:rsidRPr="008B7015" w:rsidRDefault="00A37BFD" w:rsidP="007F5966">
            <w:pPr>
              <w:spacing w:after="0" w:line="360" w:lineRule="auto"/>
              <w:jc w:val="both"/>
              <w:rPr>
                <w:rFonts w:ascii="Book Antiqua" w:eastAsia="Times New Roman" w:hAnsi="Book Antiqua" w:cs="Arial"/>
                <w:sz w:val="24"/>
                <w:szCs w:val="24"/>
                <w:lang w:val="en-MY"/>
              </w:rPr>
            </w:pPr>
          </w:p>
        </w:tc>
        <w:tc>
          <w:tcPr>
            <w:tcW w:w="1280" w:type="dxa"/>
            <w:shd w:val="clear" w:color="auto" w:fill="auto"/>
            <w:noWrap/>
            <w:vAlign w:val="center"/>
            <w:hideMark/>
          </w:tcPr>
          <w:p w14:paraId="1D1C9B0E"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1660" w:type="dxa"/>
            <w:shd w:val="clear" w:color="auto" w:fill="auto"/>
            <w:noWrap/>
            <w:vAlign w:val="bottom"/>
            <w:hideMark/>
          </w:tcPr>
          <w:p w14:paraId="6D75357C"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r>
      <w:tr w:rsidR="00841BEA" w:rsidRPr="000C5287" w14:paraId="6E836EBF" w14:textId="77777777" w:rsidTr="00CB513D">
        <w:trPr>
          <w:trHeight w:val="300"/>
        </w:trPr>
        <w:tc>
          <w:tcPr>
            <w:tcW w:w="2620" w:type="dxa"/>
            <w:shd w:val="clear" w:color="auto" w:fill="auto"/>
            <w:vAlign w:val="center"/>
            <w:hideMark/>
          </w:tcPr>
          <w:p w14:paraId="27BB9F1C" w14:textId="0938F7C0" w:rsidR="00A37BFD" w:rsidRPr="008B7015" w:rsidRDefault="00841BEA"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 xml:space="preserve"> </w:t>
            </w:r>
            <w:r w:rsidR="00A37BFD" w:rsidRPr="008B7015">
              <w:rPr>
                <w:rFonts w:ascii="Book Antiqua" w:eastAsia="Times New Roman" w:hAnsi="Book Antiqua" w:cs="Arial"/>
                <w:sz w:val="24"/>
                <w:szCs w:val="24"/>
                <w:lang w:val="en-MY"/>
              </w:rPr>
              <w:t xml:space="preserve"> Male </w:t>
            </w:r>
          </w:p>
        </w:tc>
        <w:tc>
          <w:tcPr>
            <w:tcW w:w="2000" w:type="dxa"/>
            <w:shd w:val="clear" w:color="auto" w:fill="auto"/>
            <w:noWrap/>
            <w:vAlign w:val="center"/>
            <w:hideMark/>
          </w:tcPr>
          <w:p w14:paraId="63D3AB91" w14:textId="77777777" w:rsidR="00A37BFD" w:rsidRPr="008B7015" w:rsidRDefault="00A37BFD"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189 (58.7)</w:t>
            </w:r>
          </w:p>
        </w:tc>
        <w:tc>
          <w:tcPr>
            <w:tcW w:w="1280" w:type="dxa"/>
            <w:shd w:val="clear" w:color="auto" w:fill="auto"/>
            <w:noWrap/>
            <w:vAlign w:val="center"/>
            <w:hideMark/>
          </w:tcPr>
          <w:p w14:paraId="4A69D4EF"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1660" w:type="dxa"/>
            <w:shd w:val="clear" w:color="auto" w:fill="auto"/>
            <w:noWrap/>
            <w:vAlign w:val="bottom"/>
            <w:hideMark/>
          </w:tcPr>
          <w:p w14:paraId="591AA6F2"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r>
      <w:tr w:rsidR="00841BEA" w:rsidRPr="000C5287" w14:paraId="44E98758" w14:textId="77777777" w:rsidTr="00CB513D">
        <w:trPr>
          <w:trHeight w:val="300"/>
        </w:trPr>
        <w:tc>
          <w:tcPr>
            <w:tcW w:w="2620" w:type="dxa"/>
            <w:shd w:val="clear" w:color="auto" w:fill="auto"/>
            <w:vAlign w:val="center"/>
            <w:hideMark/>
          </w:tcPr>
          <w:p w14:paraId="433C979D" w14:textId="3490997F" w:rsidR="00A37BFD" w:rsidRPr="008B7015" w:rsidRDefault="00841BEA"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 xml:space="preserve"> </w:t>
            </w:r>
            <w:r w:rsidR="00A37BFD" w:rsidRPr="008B7015">
              <w:rPr>
                <w:rFonts w:ascii="Book Antiqua" w:eastAsia="Times New Roman" w:hAnsi="Book Antiqua" w:cs="Arial"/>
                <w:sz w:val="24"/>
                <w:szCs w:val="24"/>
                <w:lang w:val="en-MY"/>
              </w:rPr>
              <w:t xml:space="preserve"> Female</w:t>
            </w:r>
          </w:p>
        </w:tc>
        <w:tc>
          <w:tcPr>
            <w:tcW w:w="2000" w:type="dxa"/>
            <w:shd w:val="clear" w:color="auto" w:fill="auto"/>
            <w:noWrap/>
            <w:vAlign w:val="center"/>
            <w:hideMark/>
          </w:tcPr>
          <w:p w14:paraId="06913030" w14:textId="77777777" w:rsidR="00A37BFD" w:rsidRPr="008B7015" w:rsidRDefault="00A37BFD"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133 (41.3)</w:t>
            </w:r>
          </w:p>
        </w:tc>
        <w:tc>
          <w:tcPr>
            <w:tcW w:w="1280" w:type="dxa"/>
            <w:shd w:val="clear" w:color="auto" w:fill="auto"/>
            <w:noWrap/>
            <w:vAlign w:val="center"/>
            <w:hideMark/>
          </w:tcPr>
          <w:p w14:paraId="0AF2663A"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1660" w:type="dxa"/>
            <w:shd w:val="clear" w:color="auto" w:fill="auto"/>
            <w:noWrap/>
            <w:vAlign w:val="bottom"/>
            <w:hideMark/>
          </w:tcPr>
          <w:p w14:paraId="104868CF"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r>
      <w:tr w:rsidR="00841BEA" w:rsidRPr="000C5287" w14:paraId="781F3A69" w14:textId="77777777" w:rsidTr="00CB513D">
        <w:trPr>
          <w:trHeight w:val="300"/>
        </w:trPr>
        <w:tc>
          <w:tcPr>
            <w:tcW w:w="2620" w:type="dxa"/>
            <w:shd w:val="clear" w:color="auto" w:fill="auto"/>
            <w:vAlign w:val="center"/>
            <w:hideMark/>
          </w:tcPr>
          <w:p w14:paraId="1F44F6E4" w14:textId="77777777" w:rsidR="00A37BFD" w:rsidRPr="008B7015" w:rsidRDefault="00A37BFD" w:rsidP="007F5966">
            <w:pPr>
              <w:spacing w:after="0" w:line="360" w:lineRule="auto"/>
              <w:jc w:val="both"/>
              <w:rPr>
                <w:rFonts w:ascii="Book Antiqua" w:eastAsia="Times New Roman" w:hAnsi="Book Antiqua" w:cs="Arial"/>
                <w:bCs/>
                <w:sz w:val="24"/>
                <w:szCs w:val="24"/>
                <w:lang w:val="en-MY"/>
              </w:rPr>
            </w:pPr>
            <w:r w:rsidRPr="008B7015">
              <w:rPr>
                <w:rFonts w:ascii="Book Antiqua" w:eastAsia="Times New Roman" w:hAnsi="Book Antiqua" w:cs="Arial"/>
                <w:bCs/>
                <w:sz w:val="24"/>
                <w:szCs w:val="24"/>
                <w:lang w:val="en-MY"/>
              </w:rPr>
              <w:t>Ethnicity</w:t>
            </w:r>
          </w:p>
        </w:tc>
        <w:tc>
          <w:tcPr>
            <w:tcW w:w="2000" w:type="dxa"/>
            <w:shd w:val="clear" w:color="auto" w:fill="auto"/>
            <w:noWrap/>
            <w:vAlign w:val="center"/>
            <w:hideMark/>
          </w:tcPr>
          <w:p w14:paraId="33C03CC1" w14:textId="77777777" w:rsidR="00A37BFD" w:rsidRPr="008B7015" w:rsidRDefault="00A37BFD" w:rsidP="007F5966">
            <w:pPr>
              <w:spacing w:after="0" w:line="360" w:lineRule="auto"/>
              <w:jc w:val="both"/>
              <w:rPr>
                <w:rFonts w:ascii="Book Antiqua" w:eastAsia="Times New Roman" w:hAnsi="Book Antiqua" w:cs="Arial"/>
                <w:sz w:val="24"/>
                <w:szCs w:val="24"/>
                <w:lang w:val="en-MY"/>
              </w:rPr>
            </w:pPr>
          </w:p>
        </w:tc>
        <w:tc>
          <w:tcPr>
            <w:tcW w:w="1280" w:type="dxa"/>
            <w:shd w:val="clear" w:color="auto" w:fill="auto"/>
            <w:noWrap/>
            <w:vAlign w:val="center"/>
            <w:hideMark/>
          </w:tcPr>
          <w:p w14:paraId="70E78D3B"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1660" w:type="dxa"/>
            <w:shd w:val="clear" w:color="auto" w:fill="auto"/>
            <w:noWrap/>
            <w:vAlign w:val="bottom"/>
            <w:hideMark/>
          </w:tcPr>
          <w:p w14:paraId="7E21F775"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r>
      <w:tr w:rsidR="00841BEA" w:rsidRPr="000C5287" w14:paraId="7A714EBE" w14:textId="77777777" w:rsidTr="00CB513D">
        <w:trPr>
          <w:trHeight w:val="300"/>
        </w:trPr>
        <w:tc>
          <w:tcPr>
            <w:tcW w:w="2620" w:type="dxa"/>
            <w:shd w:val="clear" w:color="auto" w:fill="auto"/>
            <w:vAlign w:val="center"/>
            <w:hideMark/>
          </w:tcPr>
          <w:p w14:paraId="6110D889" w14:textId="17880145" w:rsidR="00A37BFD" w:rsidRPr="008B7015" w:rsidRDefault="00841BEA"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 xml:space="preserve">  </w:t>
            </w:r>
            <w:r w:rsidR="00A37BFD" w:rsidRPr="008B7015">
              <w:rPr>
                <w:rFonts w:ascii="Book Antiqua" w:eastAsia="Times New Roman" w:hAnsi="Book Antiqua" w:cs="Arial"/>
                <w:sz w:val="24"/>
                <w:szCs w:val="24"/>
                <w:lang w:val="en-MY"/>
              </w:rPr>
              <w:t xml:space="preserve"> Malay</w:t>
            </w:r>
          </w:p>
        </w:tc>
        <w:tc>
          <w:tcPr>
            <w:tcW w:w="2000" w:type="dxa"/>
            <w:shd w:val="clear" w:color="auto" w:fill="auto"/>
            <w:noWrap/>
            <w:vAlign w:val="center"/>
            <w:hideMark/>
          </w:tcPr>
          <w:p w14:paraId="5E4FEC7D" w14:textId="77777777" w:rsidR="00A37BFD" w:rsidRPr="008B7015" w:rsidRDefault="00A37BFD"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297 (92.2)</w:t>
            </w:r>
          </w:p>
        </w:tc>
        <w:tc>
          <w:tcPr>
            <w:tcW w:w="1280" w:type="dxa"/>
            <w:shd w:val="clear" w:color="auto" w:fill="auto"/>
            <w:noWrap/>
            <w:vAlign w:val="center"/>
            <w:hideMark/>
          </w:tcPr>
          <w:p w14:paraId="3B3066C1"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1660" w:type="dxa"/>
            <w:shd w:val="clear" w:color="auto" w:fill="auto"/>
            <w:noWrap/>
            <w:vAlign w:val="bottom"/>
            <w:hideMark/>
          </w:tcPr>
          <w:p w14:paraId="4AE2D0CE"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r>
      <w:tr w:rsidR="00841BEA" w:rsidRPr="000C5287" w14:paraId="27D8C4CB" w14:textId="77777777" w:rsidTr="00CB513D">
        <w:trPr>
          <w:trHeight w:val="300"/>
        </w:trPr>
        <w:tc>
          <w:tcPr>
            <w:tcW w:w="2620" w:type="dxa"/>
            <w:shd w:val="clear" w:color="auto" w:fill="auto"/>
            <w:vAlign w:val="center"/>
            <w:hideMark/>
          </w:tcPr>
          <w:p w14:paraId="67E6BC0B" w14:textId="4FAA7410" w:rsidR="00A37BFD" w:rsidRPr="008B7015" w:rsidRDefault="00841BEA"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 xml:space="preserve">  </w:t>
            </w:r>
            <w:r w:rsidR="00A37BFD" w:rsidRPr="008B7015">
              <w:rPr>
                <w:rFonts w:ascii="Book Antiqua" w:eastAsia="Times New Roman" w:hAnsi="Book Antiqua" w:cs="Arial"/>
                <w:sz w:val="24"/>
                <w:szCs w:val="24"/>
                <w:lang w:val="en-MY"/>
              </w:rPr>
              <w:t xml:space="preserve"> Chinese</w:t>
            </w:r>
          </w:p>
        </w:tc>
        <w:tc>
          <w:tcPr>
            <w:tcW w:w="2000" w:type="dxa"/>
            <w:shd w:val="clear" w:color="auto" w:fill="auto"/>
            <w:noWrap/>
            <w:vAlign w:val="center"/>
            <w:hideMark/>
          </w:tcPr>
          <w:p w14:paraId="19C8D6ED" w14:textId="77777777" w:rsidR="00A37BFD" w:rsidRPr="008B7015" w:rsidRDefault="00A37BFD"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6 (1.9)</w:t>
            </w:r>
          </w:p>
        </w:tc>
        <w:tc>
          <w:tcPr>
            <w:tcW w:w="1280" w:type="dxa"/>
            <w:shd w:val="clear" w:color="auto" w:fill="auto"/>
            <w:noWrap/>
            <w:vAlign w:val="center"/>
            <w:hideMark/>
          </w:tcPr>
          <w:p w14:paraId="48EA0F46"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1660" w:type="dxa"/>
            <w:shd w:val="clear" w:color="auto" w:fill="auto"/>
            <w:noWrap/>
            <w:vAlign w:val="bottom"/>
            <w:hideMark/>
          </w:tcPr>
          <w:p w14:paraId="5658CDB7"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r>
      <w:tr w:rsidR="00841BEA" w:rsidRPr="000C5287" w14:paraId="6E6D4008" w14:textId="77777777" w:rsidTr="00CB513D">
        <w:trPr>
          <w:trHeight w:val="300"/>
        </w:trPr>
        <w:tc>
          <w:tcPr>
            <w:tcW w:w="2620" w:type="dxa"/>
            <w:shd w:val="clear" w:color="auto" w:fill="auto"/>
            <w:vAlign w:val="center"/>
            <w:hideMark/>
          </w:tcPr>
          <w:p w14:paraId="42025505" w14:textId="1C2F0B17" w:rsidR="00A37BFD" w:rsidRPr="008B7015" w:rsidRDefault="00841BEA"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 xml:space="preserve">  </w:t>
            </w:r>
            <w:r w:rsidR="00A37BFD" w:rsidRPr="008B7015">
              <w:rPr>
                <w:rFonts w:ascii="Book Antiqua" w:eastAsia="Times New Roman" w:hAnsi="Book Antiqua" w:cs="Arial"/>
                <w:sz w:val="24"/>
                <w:szCs w:val="24"/>
                <w:lang w:val="en-MY"/>
              </w:rPr>
              <w:t xml:space="preserve"> Indian </w:t>
            </w:r>
          </w:p>
        </w:tc>
        <w:tc>
          <w:tcPr>
            <w:tcW w:w="2000" w:type="dxa"/>
            <w:shd w:val="clear" w:color="auto" w:fill="auto"/>
            <w:noWrap/>
            <w:vAlign w:val="center"/>
            <w:hideMark/>
          </w:tcPr>
          <w:p w14:paraId="6E848046" w14:textId="77777777" w:rsidR="00A37BFD" w:rsidRPr="008B7015" w:rsidRDefault="00A37BFD"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14 (4.3)</w:t>
            </w:r>
          </w:p>
        </w:tc>
        <w:tc>
          <w:tcPr>
            <w:tcW w:w="1280" w:type="dxa"/>
            <w:shd w:val="clear" w:color="auto" w:fill="auto"/>
            <w:noWrap/>
            <w:vAlign w:val="center"/>
            <w:hideMark/>
          </w:tcPr>
          <w:p w14:paraId="6C39E700"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1660" w:type="dxa"/>
            <w:shd w:val="clear" w:color="auto" w:fill="auto"/>
            <w:noWrap/>
            <w:vAlign w:val="bottom"/>
            <w:hideMark/>
          </w:tcPr>
          <w:p w14:paraId="045FE8A9"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r>
      <w:tr w:rsidR="00841BEA" w:rsidRPr="000C5287" w14:paraId="083A67DF" w14:textId="77777777" w:rsidTr="00CB513D">
        <w:trPr>
          <w:trHeight w:val="300"/>
        </w:trPr>
        <w:tc>
          <w:tcPr>
            <w:tcW w:w="2620" w:type="dxa"/>
            <w:shd w:val="clear" w:color="auto" w:fill="auto"/>
            <w:vAlign w:val="center"/>
            <w:hideMark/>
          </w:tcPr>
          <w:p w14:paraId="703E6C4A" w14:textId="2CE1774D" w:rsidR="00A37BFD" w:rsidRPr="008B7015" w:rsidRDefault="00841BEA"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 xml:space="preserve">  </w:t>
            </w:r>
            <w:r w:rsidR="00A37BFD" w:rsidRPr="008B7015">
              <w:rPr>
                <w:rFonts w:ascii="Book Antiqua" w:eastAsia="Times New Roman" w:hAnsi="Book Antiqua" w:cs="Arial"/>
                <w:sz w:val="24"/>
                <w:szCs w:val="24"/>
                <w:lang w:val="en-MY"/>
              </w:rPr>
              <w:t xml:space="preserve"> Others </w:t>
            </w:r>
          </w:p>
        </w:tc>
        <w:tc>
          <w:tcPr>
            <w:tcW w:w="2000" w:type="dxa"/>
            <w:shd w:val="clear" w:color="auto" w:fill="auto"/>
            <w:noWrap/>
            <w:vAlign w:val="center"/>
            <w:hideMark/>
          </w:tcPr>
          <w:p w14:paraId="25CD369D" w14:textId="77777777" w:rsidR="00A37BFD" w:rsidRPr="008B7015" w:rsidRDefault="00A37BFD"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5 (1.6)</w:t>
            </w:r>
          </w:p>
        </w:tc>
        <w:tc>
          <w:tcPr>
            <w:tcW w:w="1280" w:type="dxa"/>
            <w:shd w:val="clear" w:color="auto" w:fill="auto"/>
            <w:noWrap/>
            <w:vAlign w:val="center"/>
            <w:hideMark/>
          </w:tcPr>
          <w:p w14:paraId="4CB4F5E2"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1660" w:type="dxa"/>
            <w:shd w:val="clear" w:color="auto" w:fill="auto"/>
            <w:noWrap/>
            <w:vAlign w:val="bottom"/>
            <w:hideMark/>
          </w:tcPr>
          <w:p w14:paraId="5549B891"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r>
      <w:tr w:rsidR="00841BEA" w:rsidRPr="000C5287" w14:paraId="4C92A4DF" w14:textId="77777777" w:rsidTr="00CB513D">
        <w:trPr>
          <w:trHeight w:val="300"/>
        </w:trPr>
        <w:tc>
          <w:tcPr>
            <w:tcW w:w="2620" w:type="dxa"/>
            <w:shd w:val="clear" w:color="auto" w:fill="auto"/>
            <w:vAlign w:val="center"/>
            <w:hideMark/>
          </w:tcPr>
          <w:p w14:paraId="33433782" w14:textId="4CA00AEF" w:rsidR="00A37BFD" w:rsidRPr="008B7015" w:rsidRDefault="00A37BFD"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 xml:space="preserve"> </w:t>
            </w:r>
            <w:r w:rsidRPr="008B7015">
              <w:rPr>
                <w:rFonts w:ascii="Book Antiqua" w:eastAsia="Times New Roman" w:hAnsi="Book Antiqua" w:cs="Arial"/>
                <w:bCs/>
                <w:sz w:val="24"/>
                <w:szCs w:val="24"/>
                <w:lang w:val="en-MY"/>
              </w:rPr>
              <w:t xml:space="preserve">Education </w:t>
            </w:r>
            <w:r w:rsidR="00CB513D" w:rsidRPr="008B7015">
              <w:rPr>
                <w:rFonts w:ascii="Book Antiqua" w:eastAsia="Times New Roman" w:hAnsi="Book Antiqua" w:cs="Arial"/>
                <w:bCs/>
                <w:sz w:val="24"/>
                <w:szCs w:val="24"/>
                <w:lang w:val="en-MY"/>
              </w:rPr>
              <w:t>l</w:t>
            </w:r>
            <w:r w:rsidRPr="008B7015">
              <w:rPr>
                <w:rFonts w:ascii="Book Antiqua" w:eastAsia="Times New Roman" w:hAnsi="Book Antiqua" w:cs="Arial"/>
                <w:bCs/>
                <w:sz w:val="24"/>
                <w:szCs w:val="24"/>
                <w:lang w:val="en-MY"/>
              </w:rPr>
              <w:t>evel</w:t>
            </w:r>
          </w:p>
        </w:tc>
        <w:tc>
          <w:tcPr>
            <w:tcW w:w="2000" w:type="dxa"/>
            <w:shd w:val="clear" w:color="auto" w:fill="auto"/>
            <w:noWrap/>
            <w:vAlign w:val="center"/>
            <w:hideMark/>
          </w:tcPr>
          <w:p w14:paraId="34B538C4" w14:textId="77777777" w:rsidR="00A37BFD" w:rsidRPr="008B7015" w:rsidRDefault="00A37BFD" w:rsidP="007F5966">
            <w:pPr>
              <w:spacing w:after="0" w:line="360" w:lineRule="auto"/>
              <w:jc w:val="both"/>
              <w:rPr>
                <w:rFonts w:ascii="Book Antiqua" w:eastAsia="Times New Roman" w:hAnsi="Book Antiqua" w:cs="Arial"/>
                <w:sz w:val="24"/>
                <w:szCs w:val="24"/>
                <w:lang w:val="en-MY"/>
              </w:rPr>
            </w:pPr>
          </w:p>
        </w:tc>
        <w:tc>
          <w:tcPr>
            <w:tcW w:w="1280" w:type="dxa"/>
            <w:shd w:val="clear" w:color="auto" w:fill="auto"/>
            <w:noWrap/>
            <w:vAlign w:val="center"/>
            <w:hideMark/>
          </w:tcPr>
          <w:p w14:paraId="274F7612"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1660" w:type="dxa"/>
            <w:shd w:val="clear" w:color="auto" w:fill="auto"/>
            <w:noWrap/>
            <w:vAlign w:val="bottom"/>
            <w:hideMark/>
          </w:tcPr>
          <w:p w14:paraId="2E71533A"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r>
      <w:tr w:rsidR="00841BEA" w:rsidRPr="000C5287" w14:paraId="5BAE4BFD" w14:textId="77777777" w:rsidTr="00CB513D">
        <w:trPr>
          <w:trHeight w:val="300"/>
        </w:trPr>
        <w:tc>
          <w:tcPr>
            <w:tcW w:w="2620" w:type="dxa"/>
            <w:shd w:val="clear" w:color="auto" w:fill="auto"/>
            <w:vAlign w:val="center"/>
            <w:hideMark/>
          </w:tcPr>
          <w:p w14:paraId="30CBDFD2" w14:textId="12373639" w:rsidR="00A37BFD" w:rsidRPr="008B7015" w:rsidRDefault="00841BEA"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 xml:space="preserve">  </w:t>
            </w:r>
            <w:r w:rsidR="00A37BFD" w:rsidRPr="008B7015">
              <w:rPr>
                <w:rFonts w:ascii="Book Antiqua" w:eastAsia="Times New Roman" w:hAnsi="Book Antiqua" w:cs="Arial"/>
                <w:sz w:val="24"/>
                <w:szCs w:val="24"/>
                <w:lang w:val="en-MY"/>
              </w:rPr>
              <w:t>No formal</w:t>
            </w:r>
            <w:r w:rsidRPr="008B7015">
              <w:rPr>
                <w:rFonts w:ascii="Book Antiqua" w:eastAsia="Times New Roman" w:hAnsi="Book Antiqua" w:cs="Arial"/>
                <w:sz w:val="24"/>
                <w:szCs w:val="24"/>
                <w:lang w:val="en-MY"/>
              </w:rPr>
              <w:t xml:space="preserve"> </w:t>
            </w:r>
            <w:r w:rsidR="00A37BFD" w:rsidRPr="008B7015">
              <w:rPr>
                <w:rFonts w:ascii="Book Antiqua" w:eastAsia="Times New Roman" w:hAnsi="Book Antiqua" w:cs="Arial"/>
                <w:sz w:val="24"/>
                <w:szCs w:val="24"/>
                <w:lang w:val="en-MY"/>
              </w:rPr>
              <w:t>education</w:t>
            </w:r>
          </w:p>
        </w:tc>
        <w:tc>
          <w:tcPr>
            <w:tcW w:w="2000" w:type="dxa"/>
            <w:shd w:val="clear" w:color="auto" w:fill="auto"/>
            <w:noWrap/>
            <w:vAlign w:val="center"/>
            <w:hideMark/>
          </w:tcPr>
          <w:p w14:paraId="185648D8" w14:textId="77777777" w:rsidR="00A37BFD" w:rsidRPr="008B7015" w:rsidRDefault="00A37BFD"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12 (3.7)</w:t>
            </w:r>
          </w:p>
        </w:tc>
        <w:tc>
          <w:tcPr>
            <w:tcW w:w="1280" w:type="dxa"/>
            <w:shd w:val="clear" w:color="auto" w:fill="auto"/>
            <w:noWrap/>
            <w:vAlign w:val="center"/>
            <w:hideMark/>
          </w:tcPr>
          <w:p w14:paraId="413539DF"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1660" w:type="dxa"/>
            <w:shd w:val="clear" w:color="auto" w:fill="auto"/>
            <w:noWrap/>
            <w:vAlign w:val="bottom"/>
            <w:hideMark/>
          </w:tcPr>
          <w:p w14:paraId="31F9EAB7"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r>
      <w:tr w:rsidR="00841BEA" w:rsidRPr="000C5287" w14:paraId="101FEF56" w14:textId="77777777" w:rsidTr="00CB513D">
        <w:trPr>
          <w:trHeight w:val="300"/>
        </w:trPr>
        <w:tc>
          <w:tcPr>
            <w:tcW w:w="2620" w:type="dxa"/>
            <w:shd w:val="clear" w:color="auto" w:fill="auto"/>
            <w:vAlign w:val="center"/>
            <w:hideMark/>
          </w:tcPr>
          <w:p w14:paraId="48A61D20" w14:textId="7FDAF36E" w:rsidR="00A37BFD" w:rsidRPr="008B7015" w:rsidRDefault="00841BEA"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 xml:space="preserve">  </w:t>
            </w:r>
            <w:r w:rsidR="00A37BFD" w:rsidRPr="008B7015">
              <w:rPr>
                <w:rFonts w:ascii="Book Antiqua" w:eastAsia="Times New Roman" w:hAnsi="Book Antiqua" w:cs="Arial"/>
                <w:sz w:val="24"/>
                <w:szCs w:val="24"/>
                <w:lang w:val="en-MY"/>
              </w:rPr>
              <w:t>Primary school</w:t>
            </w:r>
          </w:p>
        </w:tc>
        <w:tc>
          <w:tcPr>
            <w:tcW w:w="2000" w:type="dxa"/>
            <w:shd w:val="clear" w:color="auto" w:fill="auto"/>
            <w:noWrap/>
            <w:vAlign w:val="center"/>
            <w:hideMark/>
          </w:tcPr>
          <w:p w14:paraId="27B823E7" w14:textId="77777777" w:rsidR="00A37BFD" w:rsidRPr="008B7015" w:rsidRDefault="00A37BFD"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24 (7.5)</w:t>
            </w:r>
          </w:p>
        </w:tc>
        <w:tc>
          <w:tcPr>
            <w:tcW w:w="1280" w:type="dxa"/>
            <w:shd w:val="clear" w:color="auto" w:fill="auto"/>
            <w:noWrap/>
            <w:vAlign w:val="center"/>
            <w:hideMark/>
          </w:tcPr>
          <w:p w14:paraId="5E460F23"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1660" w:type="dxa"/>
            <w:shd w:val="clear" w:color="auto" w:fill="auto"/>
            <w:noWrap/>
            <w:vAlign w:val="bottom"/>
            <w:hideMark/>
          </w:tcPr>
          <w:p w14:paraId="40BF90B9"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r>
      <w:tr w:rsidR="00841BEA" w:rsidRPr="000C5287" w14:paraId="7548D3C4" w14:textId="77777777" w:rsidTr="00CB513D">
        <w:trPr>
          <w:trHeight w:val="300"/>
        </w:trPr>
        <w:tc>
          <w:tcPr>
            <w:tcW w:w="2620" w:type="dxa"/>
            <w:shd w:val="clear" w:color="auto" w:fill="auto"/>
            <w:vAlign w:val="center"/>
            <w:hideMark/>
          </w:tcPr>
          <w:p w14:paraId="342D7FD3" w14:textId="671027D8" w:rsidR="00A37BFD" w:rsidRPr="008B7015" w:rsidRDefault="00841BEA"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 xml:space="preserve">  </w:t>
            </w:r>
            <w:r w:rsidR="00A37BFD" w:rsidRPr="008B7015">
              <w:rPr>
                <w:rFonts w:ascii="Book Antiqua" w:eastAsia="Times New Roman" w:hAnsi="Book Antiqua" w:cs="Arial"/>
                <w:sz w:val="24"/>
                <w:szCs w:val="24"/>
                <w:lang w:val="en-MY"/>
              </w:rPr>
              <w:t>Secondary school</w:t>
            </w:r>
          </w:p>
        </w:tc>
        <w:tc>
          <w:tcPr>
            <w:tcW w:w="2000" w:type="dxa"/>
            <w:shd w:val="clear" w:color="auto" w:fill="auto"/>
            <w:noWrap/>
            <w:vAlign w:val="center"/>
            <w:hideMark/>
          </w:tcPr>
          <w:p w14:paraId="508D835D" w14:textId="77777777" w:rsidR="00A37BFD" w:rsidRPr="008B7015" w:rsidRDefault="00A37BFD"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132 (41.0)</w:t>
            </w:r>
          </w:p>
        </w:tc>
        <w:tc>
          <w:tcPr>
            <w:tcW w:w="1280" w:type="dxa"/>
            <w:shd w:val="clear" w:color="auto" w:fill="auto"/>
            <w:noWrap/>
            <w:vAlign w:val="center"/>
            <w:hideMark/>
          </w:tcPr>
          <w:p w14:paraId="5FF56C16"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1660" w:type="dxa"/>
            <w:shd w:val="clear" w:color="auto" w:fill="auto"/>
            <w:noWrap/>
            <w:vAlign w:val="bottom"/>
            <w:hideMark/>
          </w:tcPr>
          <w:p w14:paraId="65407802"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r>
      <w:tr w:rsidR="00841BEA" w:rsidRPr="000C5287" w14:paraId="418D240B" w14:textId="77777777" w:rsidTr="00CB513D">
        <w:trPr>
          <w:trHeight w:val="300"/>
        </w:trPr>
        <w:tc>
          <w:tcPr>
            <w:tcW w:w="2620" w:type="dxa"/>
            <w:shd w:val="clear" w:color="auto" w:fill="auto"/>
            <w:vAlign w:val="center"/>
            <w:hideMark/>
          </w:tcPr>
          <w:p w14:paraId="05F10DC1" w14:textId="06DC1E07" w:rsidR="00A37BFD" w:rsidRPr="008B7015" w:rsidRDefault="00841BEA"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 xml:space="preserve">  </w:t>
            </w:r>
            <w:r w:rsidR="00A37BFD" w:rsidRPr="008B7015">
              <w:rPr>
                <w:rFonts w:ascii="Book Antiqua" w:eastAsia="Times New Roman" w:hAnsi="Book Antiqua" w:cs="Arial"/>
                <w:sz w:val="24"/>
                <w:szCs w:val="24"/>
                <w:lang w:val="en-MY"/>
              </w:rPr>
              <w:t>Diploma/University</w:t>
            </w:r>
          </w:p>
        </w:tc>
        <w:tc>
          <w:tcPr>
            <w:tcW w:w="2000" w:type="dxa"/>
            <w:shd w:val="clear" w:color="auto" w:fill="auto"/>
            <w:noWrap/>
            <w:vAlign w:val="center"/>
            <w:hideMark/>
          </w:tcPr>
          <w:p w14:paraId="0BA948DC" w14:textId="77777777" w:rsidR="00A37BFD" w:rsidRPr="008B7015" w:rsidRDefault="00A37BFD"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154 (47.8)</w:t>
            </w:r>
          </w:p>
        </w:tc>
        <w:tc>
          <w:tcPr>
            <w:tcW w:w="1280" w:type="dxa"/>
            <w:shd w:val="clear" w:color="auto" w:fill="auto"/>
            <w:noWrap/>
            <w:vAlign w:val="center"/>
            <w:hideMark/>
          </w:tcPr>
          <w:p w14:paraId="785CC5AF"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1660" w:type="dxa"/>
            <w:shd w:val="clear" w:color="auto" w:fill="auto"/>
            <w:noWrap/>
            <w:vAlign w:val="bottom"/>
            <w:hideMark/>
          </w:tcPr>
          <w:p w14:paraId="1A18B965"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r>
      <w:tr w:rsidR="00841BEA" w:rsidRPr="000C5287" w14:paraId="6377CD40" w14:textId="77777777" w:rsidTr="00CB513D">
        <w:trPr>
          <w:trHeight w:val="300"/>
        </w:trPr>
        <w:tc>
          <w:tcPr>
            <w:tcW w:w="2620" w:type="dxa"/>
            <w:shd w:val="clear" w:color="auto" w:fill="auto"/>
            <w:vAlign w:val="center"/>
            <w:hideMark/>
          </w:tcPr>
          <w:p w14:paraId="5BEC42DF" w14:textId="77777777" w:rsidR="00A37BFD" w:rsidRPr="008B7015" w:rsidRDefault="00A37BFD" w:rsidP="007F5966">
            <w:pPr>
              <w:spacing w:after="0" w:line="360" w:lineRule="auto"/>
              <w:jc w:val="both"/>
              <w:rPr>
                <w:rFonts w:ascii="Book Antiqua" w:eastAsia="Times New Roman" w:hAnsi="Book Antiqua" w:cs="Arial"/>
                <w:bCs/>
                <w:sz w:val="24"/>
                <w:szCs w:val="24"/>
                <w:lang w:val="en-MY"/>
              </w:rPr>
            </w:pPr>
            <w:r w:rsidRPr="008B7015">
              <w:rPr>
                <w:rFonts w:ascii="Book Antiqua" w:eastAsia="Times New Roman" w:hAnsi="Book Antiqua" w:cs="Arial"/>
                <w:bCs/>
                <w:sz w:val="24"/>
                <w:szCs w:val="24"/>
                <w:lang w:val="en-MY"/>
              </w:rPr>
              <w:t xml:space="preserve"> Marital status</w:t>
            </w:r>
          </w:p>
        </w:tc>
        <w:tc>
          <w:tcPr>
            <w:tcW w:w="2000" w:type="dxa"/>
            <w:shd w:val="clear" w:color="auto" w:fill="auto"/>
            <w:noWrap/>
            <w:vAlign w:val="center"/>
            <w:hideMark/>
          </w:tcPr>
          <w:p w14:paraId="11CE5F26" w14:textId="77777777" w:rsidR="00A37BFD" w:rsidRPr="008B7015" w:rsidRDefault="00A37BFD" w:rsidP="007F5966">
            <w:pPr>
              <w:spacing w:after="0" w:line="360" w:lineRule="auto"/>
              <w:jc w:val="both"/>
              <w:rPr>
                <w:rFonts w:ascii="Book Antiqua" w:eastAsia="Times New Roman" w:hAnsi="Book Antiqua" w:cs="Arial"/>
                <w:sz w:val="24"/>
                <w:szCs w:val="24"/>
                <w:lang w:val="en-MY"/>
              </w:rPr>
            </w:pPr>
          </w:p>
        </w:tc>
        <w:tc>
          <w:tcPr>
            <w:tcW w:w="1280" w:type="dxa"/>
            <w:shd w:val="clear" w:color="auto" w:fill="auto"/>
            <w:vAlign w:val="center"/>
            <w:hideMark/>
          </w:tcPr>
          <w:p w14:paraId="3524EB21"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1660" w:type="dxa"/>
            <w:shd w:val="clear" w:color="auto" w:fill="auto"/>
            <w:noWrap/>
            <w:vAlign w:val="bottom"/>
            <w:hideMark/>
          </w:tcPr>
          <w:p w14:paraId="645D1EE9"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r>
      <w:tr w:rsidR="00841BEA" w:rsidRPr="000C5287" w14:paraId="69F91E63" w14:textId="77777777" w:rsidTr="00CB513D">
        <w:trPr>
          <w:trHeight w:val="300"/>
        </w:trPr>
        <w:tc>
          <w:tcPr>
            <w:tcW w:w="2620" w:type="dxa"/>
            <w:shd w:val="clear" w:color="auto" w:fill="auto"/>
            <w:vAlign w:val="center"/>
            <w:hideMark/>
          </w:tcPr>
          <w:p w14:paraId="0609ECB7" w14:textId="265683BA" w:rsidR="00A37BFD" w:rsidRPr="008B7015" w:rsidRDefault="00841BEA"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 xml:space="preserve">  </w:t>
            </w:r>
            <w:r w:rsidR="00A37BFD" w:rsidRPr="008B7015">
              <w:rPr>
                <w:rFonts w:ascii="Book Antiqua" w:eastAsia="Times New Roman" w:hAnsi="Book Antiqua" w:cs="Arial"/>
                <w:sz w:val="24"/>
                <w:szCs w:val="24"/>
                <w:lang w:val="en-MY"/>
              </w:rPr>
              <w:t>Single</w:t>
            </w:r>
          </w:p>
        </w:tc>
        <w:tc>
          <w:tcPr>
            <w:tcW w:w="2000" w:type="dxa"/>
            <w:shd w:val="clear" w:color="auto" w:fill="auto"/>
            <w:vAlign w:val="center"/>
            <w:hideMark/>
          </w:tcPr>
          <w:p w14:paraId="45CAE180" w14:textId="77777777" w:rsidR="00A37BFD" w:rsidRPr="008B7015" w:rsidRDefault="00A37BFD"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25 (7.8)</w:t>
            </w:r>
          </w:p>
        </w:tc>
        <w:tc>
          <w:tcPr>
            <w:tcW w:w="1280" w:type="dxa"/>
            <w:shd w:val="clear" w:color="auto" w:fill="auto"/>
            <w:vAlign w:val="center"/>
            <w:hideMark/>
          </w:tcPr>
          <w:p w14:paraId="1339CE1C"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1660" w:type="dxa"/>
            <w:shd w:val="clear" w:color="auto" w:fill="auto"/>
            <w:noWrap/>
            <w:vAlign w:val="bottom"/>
            <w:hideMark/>
          </w:tcPr>
          <w:p w14:paraId="2BA4BD26"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r>
      <w:tr w:rsidR="00841BEA" w:rsidRPr="000C5287" w14:paraId="2A3D3E8C" w14:textId="77777777" w:rsidTr="00CB513D">
        <w:trPr>
          <w:trHeight w:val="300"/>
        </w:trPr>
        <w:tc>
          <w:tcPr>
            <w:tcW w:w="2620" w:type="dxa"/>
            <w:shd w:val="clear" w:color="auto" w:fill="auto"/>
            <w:vAlign w:val="center"/>
            <w:hideMark/>
          </w:tcPr>
          <w:p w14:paraId="150FB607" w14:textId="062E180D" w:rsidR="00A37BFD" w:rsidRPr="008B7015" w:rsidRDefault="00841BEA"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 xml:space="preserve">  </w:t>
            </w:r>
            <w:r w:rsidR="00A37BFD" w:rsidRPr="008B7015">
              <w:rPr>
                <w:rFonts w:ascii="Book Antiqua" w:eastAsia="Times New Roman" w:hAnsi="Book Antiqua" w:cs="Arial"/>
                <w:sz w:val="24"/>
                <w:szCs w:val="24"/>
                <w:lang w:val="en-MY"/>
              </w:rPr>
              <w:t xml:space="preserve">Married </w:t>
            </w:r>
          </w:p>
        </w:tc>
        <w:tc>
          <w:tcPr>
            <w:tcW w:w="2000" w:type="dxa"/>
            <w:shd w:val="clear" w:color="auto" w:fill="auto"/>
            <w:vAlign w:val="center"/>
            <w:hideMark/>
          </w:tcPr>
          <w:p w14:paraId="16C6D9E7" w14:textId="77777777" w:rsidR="00A37BFD" w:rsidRPr="008B7015" w:rsidRDefault="00A37BFD"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297 (92.2)</w:t>
            </w:r>
          </w:p>
        </w:tc>
        <w:tc>
          <w:tcPr>
            <w:tcW w:w="1280" w:type="dxa"/>
            <w:shd w:val="clear" w:color="auto" w:fill="auto"/>
            <w:vAlign w:val="center"/>
            <w:hideMark/>
          </w:tcPr>
          <w:p w14:paraId="65A21E99"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1660" w:type="dxa"/>
            <w:shd w:val="clear" w:color="auto" w:fill="auto"/>
            <w:noWrap/>
            <w:vAlign w:val="bottom"/>
            <w:hideMark/>
          </w:tcPr>
          <w:p w14:paraId="177CCFD1"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r>
      <w:tr w:rsidR="00841BEA" w:rsidRPr="000C5287" w14:paraId="78E69474" w14:textId="77777777" w:rsidTr="00CB513D">
        <w:trPr>
          <w:trHeight w:val="300"/>
        </w:trPr>
        <w:tc>
          <w:tcPr>
            <w:tcW w:w="2620" w:type="dxa"/>
            <w:shd w:val="clear" w:color="auto" w:fill="auto"/>
            <w:vAlign w:val="center"/>
            <w:hideMark/>
          </w:tcPr>
          <w:p w14:paraId="57C9C6F8" w14:textId="77777777" w:rsidR="00A37BFD" w:rsidRPr="008B7015" w:rsidRDefault="00A37BFD" w:rsidP="007F5966">
            <w:pPr>
              <w:spacing w:after="0" w:line="360" w:lineRule="auto"/>
              <w:jc w:val="both"/>
              <w:rPr>
                <w:rFonts w:ascii="Book Antiqua" w:eastAsia="Times New Roman" w:hAnsi="Book Antiqua" w:cs="Arial"/>
                <w:bCs/>
                <w:sz w:val="24"/>
                <w:szCs w:val="24"/>
                <w:lang w:val="en-MY"/>
              </w:rPr>
            </w:pPr>
            <w:r w:rsidRPr="008B7015">
              <w:rPr>
                <w:rFonts w:ascii="Book Antiqua" w:eastAsia="Times New Roman" w:hAnsi="Book Antiqua" w:cs="Arial"/>
                <w:bCs/>
                <w:sz w:val="24"/>
                <w:szCs w:val="24"/>
                <w:lang w:val="en-MY"/>
              </w:rPr>
              <w:t xml:space="preserve">Smoking status </w:t>
            </w:r>
          </w:p>
        </w:tc>
        <w:tc>
          <w:tcPr>
            <w:tcW w:w="2000" w:type="dxa"/>
            <w:shd w:val="clear" w:color="auto" w:fill="auto"/>
            <w:noWrap/>
            <w:vAlign w:val="center"/>
            <w:hideMark/>
          </w:tcPr>
          <w:p w14:paraId="72E2FA8C" w14:textId="77777777" w:rsidR="00A37BFD" w:rsidRPr="008B7015" w:rsidRDefault="00A37BFD" w:rsidP="007F5966">
            <w:pPr>
              <w:spacing w:after="0" w:line="360" w:lineRule="auto"/>
              <w:jc w:val="both"/>
              <w:rPr>
                <w:rFonts w:ascii="Book Antiqua" w:eastAsia="Times New Roman" w:hAnsi="Book Antiqua" w:cs="Arial"/>
                <w:sz w:val="24"/>
                <w:szCs w:val="24"/>
                <w:lang w:val="en-MY"/>
              </w:rPr>
            </w:pPr>
          </w:p>
        </w:tc>
        <w:tc>
          <w:tcPr>
            <w:tcW w:w="1280" w:type="dxa"/>
            <w:shd w:val="clear" w:color="auto" w:fill="auto"/>
            <w:vAlign w:val="center"/>
            <w:hideMark/>
          </w:tcPr>
          <w:p w14:paraId="08B2C0A1"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1660" w:type="dxa"/>
            <w:shd w:val="clear" w:color="auto" w:fill="auto"/>
            <w:noWrap/>
            <w:vAlign w:val="bottom"/>
            <w:hideMark/>
          </w:tcPr>
          <w:p w14:paraId="4C948607"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r>
      <w:tr w:rsidR="00841BEA" w:rsidRPr="000C5287" w14:paraId="2819DED8" w14:textId="77777777" w:rsidTr="00CB513D">
        <w:trPr>
          <w:trHeight w:val="300"/>
        </w:trPr>
        <w:tc>
          <w:tcPr>
            <w:tcW w:w="2620" w:type="dxa"/>
            <w:shd w:val="clear" w:color="auto" w:fill="auto"/>
            <w:vAlign w:val="center"/>
            <w:hideMark/>
          </w:tcPr>
          <w:p w14:paraId="40DA2525" w14:textId="01FE8E40" w:rsidR="00A37BFD" w:rsidRPr="008B7015" w:rsidRDefault="00841BEA"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 xml:space="preserve">  </w:t>
            </w:r>
            <w:r w:rsidR="00A37BFD" w:rsidRPr="008B7015">
              <w:rPr>
                <w:rFonts w:ascii="Book Antiqua" w:eastAsia="Times New Roman" w:hAnsi="Book Antiqua" w:cs="Arial"/>
                <w:sz w:val="24"/>
                <w:szCs w:val="24"/>
                <w:lang w:val="en-MY"/>
              </w:rPr>
              <w:t>Yes</w:t>
            </w:r>
          </w:p>
        </w:tc>
        <w:tc>
          <w:tcPr>
            <w:tcW w:w="2000" w:type="dxa"/>
            <w:shd w:val="clear" w:color="auto" w:fill="auto"/>
            <w:vAlign w:val="center"/>
            <w:hideMark/>
          </w:tcPr>
          <w:p w14:paraId="0BCFD1CA" w14:textId="77777777" w:rsidR="00A37BFD" w:rsidRPr="008B7015" w:rsidRDefault="00A37BFD"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46 (14.3)</w:t>
            </w:r>
          </w:p>
        </w:tc>
        <w:tc>
          <w:tcPr>
            <w:tcW w:w="1280" w:type="dxa"/>
            <w:shd w:val="clear" w:color="auto" w:fill="auto"/>
            <w:vAlign w:val="center"/>
            <w:hideMark/>
          </w:tcPr>
          <w:p w14:paraId="3EAFE197"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1660" w:type="dxa"/>
            <w:shd w:val="clear" w:color="auto" w:fill="auto"/>
            <w:noWrap/>
            <w:vAlign w:val="bottom"/>
            <w:hideMark/>
          </w:tcPr>
          <w:p w14:paraId="7C6E21F6"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r>
      <w:tr w:rsidR="00841BEA" w:rsidRPr="000C5287" w14:paraId="39CF6BD6" w14:textId="77777777" w:rsidTr="00CB513D">
        <w:trPr>
          <w:trHeight w:val="300"/>
        </w:trPr>
        <w:tc>
          <w:tcPr>
            <w:tcW w:w="2620" w:type="dxa"/>
            <w:shd w:val="clear" w:color="auto" w:fill="auto"/>
            <w:vAlign w:val="center"/>
            <w:hideMark/>
          </w:tcPr>
          <w:p w14:paraId="0386BD58" w14:textId="45B74581" w:rsidR="00A37BFD" w:rsidRPr="008B7015" w:rsidRDefault="00841BEA"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 xml:space="preserve">  </w:t>
            </w:r>
            <w:r w:rsidR="00A37BFD" w:rsidRPr="008B7015">
              <w:rPr>
                <w:rFonts w:ascii="Book Antiqua" w:eastAsia="Times New Roman" w:hAnsi="Book Antiqua" w:cs="Arial"/>
                <w:sz w:val="24"/>
                <w:szCs w:val="24"/>
                <w:lang w:val="en-MY"/>
              </w:rPr>
              <w:t>Never</w:t>
            </w:r>
          </w:p>
        </w:tc>
        <w:tc>
          <w:tcPr>
            <w:tcW w:w="2000" w:type="dxa"/>
            <w:shd w:val="clear" w:color="auto" w:fill="auto"/>
            <w:vAlign w:val="center"/>
            <w:hideMark/>
          </w:tcPr>
          <w:p w14:paraId="631A8746" w14:textId="77777777" w:rsidR="00A37BFD" w:rsidRPr="008B7015" w:rsidRDefault="00A37BFD"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 xml:space="preserve">214 (66.5) </w:t>
            </w:r>
          </w:p>
        </w:tc>
        <w:tc>
          <w:tcPr>
            <w:tcW w:w="1280" w:type="dxa"/>
            <w:shd w:val="clear" w:color="auto" w:fill="auto"/>
            <w:vAlign w:val="center"/>
            <w:hideMark/>
          </w:tcPr>
          <w:p w14:paraId="0BC46C03"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1660" w:type="dxa"/>
            <w:shd w:val="clear" w:color="auto" w:fill="auto"/>
            <w:noWrap/>
            <w:vAlign w:val="bottom"/>
            <w:hideMark/>
          </w:tcPr>
          <w:p w14:paraId="097071EE"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r>
      <w:tr w:rsidR="00CB513D" w:rsidRPr="000C5287" w14:paraId="38D55812" w14:textId="77777777" w:rsidTr="00CB513D">
        <w:trPr>
          <w:trHeight w:val="300"/>
        </w:trPr>
        <w:tc>
          <w:tcPr>
            <w:tcW w:w="2620" w:type="dxa"/>
            <w:shd w:val="clear" w:color="auto" w:fill="auto"/>
            <w:vAlign w:val="center"/>
            <w:hideMark/>
          </w:tcPr>
          <w:p w14:paraId="6568C94E" w14:textId="65C07DB5" w:rsidR="00A37BFD" w:rsidRPr="008B7015" w:rsidRDefault="00841BEA"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 xml:space="preserve">  </w:t>
            </w:r>
            <w:r w:rsidR="00A37BFD" w:rsidRPr="008B7015">
              <w:rPr>
                <w:rFonts w:ascii="Book Antiqua" w:eastAsia="Times New Roman" w:hAnsi="Book Antiqua" w:cs="Arial"/>
                <w:sz w:val="24"/>
                <w:szCs w:val="24"/>
                <w:lang w:val="en-MY"/>
              </w:rPr>
              <w:t>Ex-Smoker</w:t>
            </w:r>
          </w:p>
        </w:tc>
        <w:tc>
          <w:tcPr>
            <w:tcW w:w="2000" w:type="dxa"/>
            <w:shd w:val="clear" w:color="auto" w:fill="auto"/>
            <w:vAlign w:val="center"/>
            <w:hideMark/>
          </w:tcPr>
          <w:p w14:paraId="7FFFA9FF" w14:textId="77777777" w:rsidR="00A37BFD" w:rsidRPr="008B7015" w:rsidRDefault="00A37BFD" w:rsidP="007F5966">
            <w:pPr>
              <w:spacing w:after="0" w:line="360" w:lineRule="auto"/>
              <w:jc w:val="both"/>
              <w:rPr>
                <w:rFonts w:ascii="Book Antiqua" w:eastAsia="Times New Roman" w:hAnsi="Book Antiqua" w:cs="Arial"/>
                <w:sz w:val="24"/>
                <w:szCs w:val="24"/>
                <w:lang w:val="en-MY"/>
              </w:rPr>
            </w:pPr>
            <w:r w:rsidRPr="008B7015">
              <w:rPr>
                <w:rFonts w:ascii="Book Antiqua" w:eastAsia="Times New Roman" w:hAnsi="Book Antiqua" w:cs="Arial"/>
                <w:sz w:val="24"/>
                <w:szCs w:val="24"/>
                <w:lang w:val="en-MY"/>
              </w:rPr>
              <w:t xml:space="preserve">62 (19.2) </w:t>
            </w:r>
          </w:p>
        </w:tc>
        <w:tc>
          <w:tcPr>
            <w:tcW w:w="1280" w:type="dxa"/>
            <w:shd w:val="clear" w:color="auto" w:fill="auto"/>
            <w:vAlign w:val="center"/>
            <w:hideMark/>
          </w:tcPr>
          <w:p w14:paraId="0E2994B9"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 </w:t>
            </w:r>
          </w:p>
        </w:tc>
        <w:tc>
          <w:tcPr>
            <w:tcW w:w="1660" w:type="dxa"/>
            <w:shd w:val="clear" w:color="auto" w:fill="auto"/>
            <w:noWrap/>
            <w:vAlign w:val="bottom"/>
            <w:hideMark/>
          </w:tcPr>
          <w:p w14:paraId="6C3B4510"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 </w:t>
            </w:r>
          </w:p>
        </w:tc>
      </w:tr>
    </w:tbl>
    <w:p w14:paraId="66CC9E67" w14:textId="77777777" w:rsidR="00AF7069" w:rsidRDefault="00AF7069" w:rsidP="007F5966">
      <w:pPr>
        <w:spacing w:after="0" w:line="360" w:lineRule="auto"/>
        <w:jc w:val="both"/>
        <w:rPr>
          <w:rFonts w:ascii="Book Antiqua" w:eastAsia="Times New Roman" w:hAnsi="Book Antiqua" w:cs="Arial"/>
          <w:b/>
          <w:bCs/>
          <w:sz w:val="24"/>
          <w:szCs w:val="24"/>
          <w:lang w:val="en-MY"/>
        </w:rPr>
      </w:pPr>
    </w:p>
    <w:p w14:paraId="06B5DDEA" w14:textId="387D6543" w:rsidR="00A37BFD" w:rsidRPr="00AF7069" w:rsidRDefault="00AF7069" w:rsidP="007F5966">
      <w:pPr>
        <w:spacing w:after="0" w:line="360" w:lineRule="auto"/>
        <w:jc w:val="both"/>
        <w:rPr>
          <w:rFonts w:ascii="Book Antiqua" w:hAnsi="Book Antiqua" w:cs="Arial"/>
          <w:sz w:val="24"/>
          <w:szCs w:val="24"/>
        </w:rPr>
      </w:pPr>
      <w:r w:rsidRPr="00AF7069">
        <w:rPr>
          <w:rFonts w:ascii="Book Antiqua" w:eastAsia="Times New Roman" w:hAnsi="Book Antiqua" w:cs="Arial"/>
          <w:bCs/>
          <w:sz w:val="24"/>
          <w:szCs w:val="24"/>
          <w:lang w:val="en-MY"/>
        </w:rPr>
        <w:t>IQR:</w:t>
      </w:r>
      <w:r w:rsidRPr="00AF7069">
        <w:rPr>
          <w:rFonts w:ascii="Book Antiqua" w:hAnsi="Book Antiqua" w:cs="Arial"/>
          <w:bCs/>
          <w:sz w:val="24"/>
          <w:szCs w:val="24"/>
          <w:lang w:val="en-MY" w:eastAsia="en-MY"/>
        </w:rPr>
        <w:t xml:space="preserve"> </w:t>
      </w:r>
      <w:r w:rsidRPr="000C5287">
        <w:rPr>
          <w:rFonts w:ascii="Book Antiqua" w:hAnsi="Book Antiqua" w:cs="Arial"/>
          <w:bCs/>
          <w:sz w:val="24"/>
          <w:szCs w:val="24"/>
          <w:lang w:val="en-MY" w:eastAsia="en-MY"/>
        </w:rPr>
        <w:t>Interquartile range</w:t>
      </w:r>
      <w:r>
        <w:rPr>
          <w:rFonts w:ascii="Book Antiqua" w:hAnsi="Book Antiqua" w:cs="Arial"/>
          <w:bCs/>
          <w:sz w:val="24"/>
          <w:szCs w:val="24"/>
          <w:lang w:val="en-MY" w:eastAsia="en-MY"/>
        </w:rPr>
        <w:t>.</w:t>
      </w:r>
    </w:p>
    <w:p w14:paraId="7C640103" w14:textId="77777777" w:rsidR="008B7015" w:rsidRDefault="008B7015">
      <w:pPr>
        <w:spacing w:after="0" w:line="240" w:lineRule="auto"/>
        <w:rPr>
          <w:rFonts w:ascii="Book Antiqua" w:hAnsi="Book Antiqua" w:cs="Arial"/>
          <w:b/>
          <w:sz w:val="24"/>
          <w:szCs w:val="24"/>
        </w:rPr>
      </w:pPr>
      <w:r>
        <w:rPr>
          <w:rFonts w:ascii="Book Antiqua" w:hAnsi="Book Antiqua" w:cs="Arial"/>
          <w:b/>
          <w:sz w:val="24"/>
          <w:szCs w:val="24"/>
        </w:rPr>
        <w:br w:type="page"/>
      </w:r>
    </w:p>
    <w:p w14:paraId="0A0F1EDF" w14:textId="3BC50F56" w:rsidR="00A37BFD" w:rsidRPr="008B7015" w:rsidRDefault="00A37BFD" w:rsidP="007F5966">
      <w:pPr>
        <w:spacing w:after="0" w:line="360" w:lineRule="auto"/>
        <w:jc w:val="both"/>
        <w:rPr>
          <w:rFonts w:ascii="Book Antiqua" w:hAnsi="Book Antiqua" w:cs="Arial"/>
          <w:b/>
          <w:sz w:val="24"/>
          <w:szCs w:val="24"/>
        </w:rPr>
      </w:pPr>
      <w:r w:rsidRPr="008B7015">
        <w:rPr>
          <w:rFonts w:ascii="Book Antiqua" w:hAnsi="Book Antiqua" w:cs="Arial"/>
          <w:b/>
          <w:sz w:val="24"/>
          <w:szCs w:val="24"/>
        </w:rPr>
        <w:lastRenderedPageBreak/>
        <w:t xml:space="preserve">Table 2 Clinical profiles of the type 2 </w:t>
      </w:r>
      <w:r w:rsidR="008B7015" w:rsidRPr="008B7015">
        <w:rPr>
          <w:rFonts w:ascii="Book Antiqua" w:hAnsi="Book Antiqua" w:cs="Arial"/>
          <w:b/>
          <w:sz w:val="24"/>
          <w:szCs w:val="24"/>
        </w:rPr>
        <w:t>diabetes mellitus</w:t>
      </w:r>
      <w:r w:rsidRPr="008B7015">
        <w:rPr>
          <w:rFonts w:ascii="Book Antiqua" w:hAnsi="Book Antiqua" w:cs="Arial"/>
          <w:b/>
          <w:sz w:val="24"/>
          <w:szCs w:val="24"/>
        </w:rPr>
        <w:t xml:space="preserve"> patients with total diabetes empowerment scores</w:t>
      </w:r>
      <w:r w:rsidR="00DC2E69">
        <w:rPr>
          <w:rFonts w:ascii="Book Antiqua" w:eastAsia="SimSun" w:hAnsi="Book Antiqua" w:cs="Arial" w:hint="eastAsia"/>
          <w:b/>
          <w:sz w:val="24"/>
          <w:szCs w:val="24"/>
          <w:lang w:eastAsia="zh-CN"/>
        </w:rPr>
        <w:t>,</w:t>
      </w:r>
      <w:r w:rsidR="00DC2E69" w:rsidRPr="00DC2E69">
        <w:rPr>
          <w:rFonts w:ascii="Book Antiqua" w:eastAsia="Times New Roman" w:hAnsi="Book Antiqua" w:cs="Arial"/>
          <w:b/>
          <w:bCs/>
          <w:i/>
          <w:sz w:val="24"/>
          <w:szCs w:val="24"/>
          <w:lang w:val="en-MY"/>
        </w:rPr>
        <w:t xml:space="preserve"> </w:t>
      </w:r>
      <w:r w:rsidR="00DC2E69" w:rsidRPr="00CB513D">
        <w:rPr>
          <w:rFonts w:ascii="Book Antiqua" w:eastAsia="Times New Roman" w:hAnsi="Book Antiqua" w:cs="Arial"/>
          <w:b/>
          <w:bCs/>
          <w:i/>
          <w:sz w:val="24"/>
          <w:szCs w:val="24"/>
          <w:lang w:val="en-MY"/>
        </w:rPr>
        <w:t xml:space="preserve">n </w:t>
      </w:r>
      <w:r w:rsidR="00DC2E69" w:rsidRPr="000C5287">
        <w:rPr>
          <w:rFonts w:ascii="Book Antiqua" w:eastAsia="Times New Roman" w:hAnsi="Book Antiqua" w:cs="Arial"/>
          <w:b/>
          <w:bCs/>
          <w:sz w:val="24"/>
          <w:szCs w:val="24"/>
          <w:lang w:val="en-MY"/>
        </w:rPr>
        <w:t>(%)</w:t>
      </w:r>
    </w:p>
    <w:tbl>
      <w:tblPr>
        <w:tblW w:w="7947" w:type="dxa"/>
        <w:tblBorders>
          <w:top w:val="single" w:sz="4" w:space="0" w:color="auto"/>
          <w:bottom w:val="single" w:sz="4" w:space="0" w:color="auto"/>
        </w:tblBorders>
        <w:tblLook w:val="04A0" w:firstRow="1" w:lastRow="0" w:firstColumn="1" w:lastColumn="0" w:noHBand="0" w:noVBand="1"/>
      </w:tblPr>
      <w:tblGrid>
        <w:gridCol w:w="3015"/>
        <w:gridCol w:w="1864"/>
        <w:gridCol w:w="1223"/>
        <w:gridCol w:w="1845"/>
      </w:tblGrid>
      <w:tr w:rsidR="00841BEA" w:rsidRPr="008246CA" w14:paraId="268F868A" w14:textId="77777777" w:rsidTr="008246CA">
        <w:trPr>
          <w:trHeight w:val="292"/>
        </w:trPr>
        <w:tc>
          <w:tcPr>
            <w:tcW w:w="3015" w:type="dxa"/>
            <w:tcBorders>
              <w:top w:val="single" w:sz="4" w:space="0" w:color="auto"/>
              <w:bottom w:val="single" w:sz="4" w:space="0" w:color="auto"/>
            </w:tcBorders>
            <w:shd w:val="clear" w:color="auto" w:fill="auto"/>
            <w:noWrap/>
            <w:vAlign w:val="bottom"/>
            <w:hideMark/>
          </w:tcPr>
          <w:p w14:paraId="012001B8" w14:textId="77777777" w:rsidR="00A37BFD" w:rsidRPr="008246CA" w:rsidRDefault="00A37BFD" w:rsidP="007F5966">
            <w:pPr>
              <w:spacing w:after="0" w:line="360" w:lineRule="auto"/>
              <w:jc w:val="both"/>
              <w:rPr>
                <w:rFonts w:ascii="Book Antiqua" w:eastAsia="Times New Roman" w:hAnsi="Book Antiqua" w:cs="Arial"/>
                <w:b/>
                <w:bCs/>
                <w:sz w:val="24"/>
                <w:szCs w:val="24"/>
                <w:lang w:val="en-MY"/>
              </w:rPr>
            </w:pPr>
            <w:r w:rsidRPr="008246CA">
              <w:rPr>
                <w:rFonts w:ascii="Book Antiqua" w:eastAsia="Times New Roman" w:hAnsi="Book Antiqua" w:cs="Arial"/>
                <w:b/>
                <w:bCs/>
                <w:sz w:val="24"/>
                <w:szCs w:val="24"/>
                <w:lang w:val="en-MY"/>
              </w:rPr>
              <w:t>Variables</w:t>
            </w:r>
          </w:p>
        </w:tc>
        <w:tc>
          <w:tcPr>
            <w:tcW w:w="1864" w:type="dxa"/>
            <w:tcBorders>
              <w:top w:val="single" w:sz="4" w:space="0" w:color="auto"/>
              <w:bottom w:val="single" w:sz="4" w:space="0" w:color="auto"/>
            </w:tcBorders>
            <w:shd w:val="clear" w:color="auto" w:fill="auto"/>
            <w:noWrap/>
            <w:vAlign w:val="bottom"/>
            <w:hideMark/>
          </w:tcPr>
          <w:p w14:paraId="355E0E11" w14:textId="609103CF" w:rsidR="00A37BFD" w:rsidRPr="00DC2E69" w:rsidRDefault="00A37BFD" w:rsidP="007F5966">
            <w:pPr>
              <w:spacing w:after="0" w:line="360" w:lineRule="auto"/>
              <w:jc w:val="both"/>
              <w:rPr>
                <w:rFonts w:ascii="Book Antiqua" w:eastAsia="SimSun" w:hAnsi="Book Antiqua" w:cs="Arial"/>
                <w:b/>
                <w:bCs/>
                <w:sz w:val="24"/>
                <w:szCs w:val="24"/>
                <w:lang w:val="en-MY" w:eastAsia="zh-CN"/>
              </w:rPr>
            </w:pPr>
            <w:r w:rsidRPr="008246CA">
              <w:rPr>
                <w:rFonts w:ascii="Book Antiqua" w:eastAsia="Times New Roman" w:hAnsi="Book Antiqua" w:cs="Arial"/>
                <w:b/>
                <w:bCs/>
                <w:sz w:val="24"/>
                <w:szCs w:val="24"/>
                <w:lang w:val="en-MY"/>
              </w:rPr>
              <w:t xml:space="preserve">Frequency </w:t>
            </w:r>
          </w:p>
        </w:tc>
        <w:tc>
          <w:tcPr>
            <w:tcW w:w="1223" w:type="dxa"/>
            <w:tcBorders>
              <w:top w:val="single" w:sz="4" w:space="0" w:color="auto"/>
              <w:bottom w:val="single" w:sz="4" w:space="0" w:color="auto"/>
            </w:tcBorders>
            <w:shd w:val="clear" w:color="auto" w:fill="auto"/>
            <w:noWrap/>
            <w:vAlign w:val="bottom"/>
            <w:hideMark/>
          </w:tcPr>
          <w:p w14:paraId="744E6E00" w14:textId="77777777" w:rsidR="00A37BFD" w:rsidRPr="008246CA" w:rsidRDefault="00A37BFD" w:rsidP="007F5966">
            <w:pPr>
              <w:spacing w:after="0" w:line="360" w:lineRule="auto"/>
              <w:jc w:val="both"/>
              <w:rPr>
                <w:rFonts w:ascii="Book Antiqua" w:eastAsia="Times New Roman" w:hAnsi="Book Antiqua" w:cs="Arial"/>
                <w:b/>
                <w:bCs/>
                <w:sz w:val="24"/>
                <w:szCs w:val="24"/>
                <w:lang w:val="en-MY"/>
              </w:rPr>
            </w:pPr>
          </w:p>
        </w:tc>
        <w:tc>
          <w:tcPr>
            <w:tcW w:w="1845" w:type="dxa"/>
            <w:tcBorders>
              <w:top w:val="single" w:sz="4" w:space="0" w:color="auto"/>
              <w:bottom w:val="single" w:sz="4" w:space="0" w:color="auto"/>
            </w:tcBorders>
            <w:shd w:val="clear" w:color="auto" w:fill="auto"/>
            <w:noWrap/>
            <w:vAlign w:val="bottom"/>
            <w:hideMark/>
          </w:tcPr>
          <w:p w14:paraId="7FDEEF4E" w14:textId="77777777" w:rsidR="00A37BFD" w:rsidRPr="008246CA" w:rsidRDefault="00A37BFD" w:rsidP="007F5966">
            <w:pPr>
              <w:spacing w:after="0" w:line="360" w:lineRule="auto"/>
              <w:jc w:val="both"/>
              <w:rPr>
                <w:rFonts w:ascii="Book Antiqua" w:eastAsia="Times New Roman" w:hAnsi="Book Antiqua" w:cs="Arial"/>
                <w:b/>
                <w:bCs/>
                <w:sz w:val="24"/>
                <w:szCs w:val="24"/>
                <w:lang w:val="en-MY"/>
              </w:rPr>
            </w:pPr>
            <w:r w:rsidRPr="008246CA">
              <w:rPr>
                <w:rFonts w:ascii="Book Antiqua" w:eastAsia="Times New Roman" w:hAnsi="Book Antiqua" w:cs="Arial"/>
                <w:b/>
                <w:bCs/>
                <w:sz w:val="24"/>
                <w:szCs w:val="24"/>
                <w:lang w:val="en-MY"/>
              </w:rPr>
              <w:t>Median (IQR)</w:t>
            </w:r>
          </w:p>
        </w:tc>
      </w:tr>
      <w:tr w:rsidR="00841BEA" w:rsidRPr="008246CA" w14:paraId="19C6332C" w14:textId="77777777" w:rsidTr="008246CA">
        <w:trPr>
          <w:trHeight w:val="292"/>
        </w:trPr>
        <w:tc>
          <w:tcPr>
            <w:tcW w:w="3015" w:type="dxa"/>
            <w:tcBorders>
              <w:top w:val="single" w:sz="4" w:space="0" w:color="auto"/>
            </w:tcBorders>
            <w:shd w:val="clear" w:color="auto" w:fill="auto"/>
            <w:vAlign w:val="center"/>
            <w:hideMark/>
          </w:tcPr>
          <w:p w14:paraId="6B2911B4" w14:textId="61CA6E54" w:rsidR="00A37BFD" w:rsidRPr="008246CA" w:rsidRDefault="00A37BFD" w:rsidP="007F5966">
            <w:pPr>
              <w:spacing w:after="0" w:line="360" w:lineRule="auto"/>
              <w:jc w:val="both"/>
              <w:rPr>
                <w:rFonts w:ascii="Book Antiqua" w:eastAsia="Times New Roman" w:hAnsi="Book Antiqua" w:cs="Arial"/>
                <w:bCs/>
                <w:sz w:val="24"/>
                <w:szCs w:val="24"/>
                <w:lang w:val="en-MY"/>
              </w:rPr>
            </w:pPr>
            <w:r w:rsidRPr="008246CA">
              <w:rPr>
                <w:rFonts w:ascii="Book Antiqua" w:eastAsia="Times New Roman" w:hAnsi="Book Antiqua" w:cs="Arial"/>
                <w:bCs/>
                <w:sz w:val="24"/>
                <w:szCs w:val="24"/>
                <w:lang w:val="en-MY"/>
              </w:rPr>
              <w:t>Diabetes duration (</w:t>
            </w:r>
            <w:proofErr w:type="spellStart"/>
            <w:r w:rsidRPr="008246CA">
              <w:rPr>
                <w:rFonts w:ascii="Book Antiqua" w:eastAsia="Times New Roman" w:hAnsi="Book Antiqua" w:cs="Arial"/>
                <w:bCs/>
                <w:sz w:val="24"/>
                <w:szCs w:val="24"/>
                <w:lang w:val="en-MY"/>
              </w:rPr>
              <w:t>yr</w:t>
            </w:r>
            <w:proofErr w:type="spellEnd"/>
            <w:r w:rsidRPr="008246CA">
              <w:rPr>
                <w:rFonts w:ascii="Book Antiqua" w:eastAsia="Times New Roman" w:hAnsi="Book Antiqua" w:cs="Arial"/>
                <w:bCs/>
                <w:sz w:val="24"/>
                <w:szCs w:val="24"/>
                <w:lang w:val="en-MY"/>
              </w:rPr>
              <w:t>)</w:t>
            </w:r>
          </w:p>
        </w:tc>
        <w:tc>
          <w:tcPr>
            <w:tcW w:w="1864" w:type="dxa"/>
            <w:tcBorders>
              <w:top w:val="single" w:sz="4" w:space="0" w:color="auto"/>
            </w:tcBorders>
            <w:shd w:val="clear" w:color="auto" w:fill="auto"/>
            <w:vAlign w:val="center"/>
            <w:hideMark/>
          </w:tcPr>
          <w:p w14:paraId="219921BA"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1223" w:type="dxa"/>
            <w:tcBorders>
              <w:top w:val="single" w:sz="4" w:space="0" w:color="auto"/>
            </w:tcBorders>
            <w:shd w:val="clear" w:color="auto" w:fill="auto"/>
            <w:vAlign w:val="center"/>
            <w:hideMark/>
          </w:tcPr>
          <w:p w14:paraId="0AAF8F73"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1845" w:type="dxa"/>
            <w:tcBorders>
              <w:top w:val="single" w:sz="4" w:space="0" w:color="auto"/>
            </w:tcBorders>
            <w:shd w:val="clear" w:color="auto" w:fill="auto"/>
            <w:vAlign w:val="center"/>
            <w:hideMark/>
          </w:tcPr>
          <w:p w14:paraId="0C1EEF12"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4.00 (7.0)</w:t>
            </w:r>
          </w:p>
        </w:tc>
      </w:tr>
      <w:tr w:rsidR="00841BEA" w:rsidRPr="008246CA" w14:paraId="01530AC0" w14:textId="77777777" w:rsidTr="008246CA">
        <w:trPr>
          <w:trHeight w:val="292"/>
        </w:trPr>
        <w:tc>
          <w:tcPr>
            <w:tcW w:w="3015" w:type="dxa"/>
            <w:shd w:val="clear" w:color="auto" w:fill="auto"/>
            <w:noWrap/>
            <w:vAlign w:val="bottom"/>
            <w:hideMark/>
          </w:tcPr>
          <w:p w14:paraId="63A5EA36" w14:textId="77777777" w:rsidR="00A37BFD" w:rsidRPr="008246CA" w:rsidRDefault="00A37BFD" w:rsidP="007F5966">
            <w:pPr>
              <w:spacing w:after="0" w:line="360" w:lineRule="auto"/>
              <w:jc w:val="both"/>
              <w:rPr>
                <w:rFonts w:ascii="Book Antiqua" w:eastAsia="Times New Roman" w:hAnsi="Book Antiqua" w:cs="Arial"/>
                <w:bCs/>
                <w:sz w:val="24"/>
                <w:szCs w:val="24"/>
                <w:lang w:val="en-MY"/>
              </w:rPr>
            </w:pPr>
            <w:r w:rsidRPr="008246CA">
              <w:rPr>
                <w:rFonts w:ascii="Book Antiqua" w:eastAsia="Times New Roman" w:hAnsi="Book Antiqua" w:cs="Arial"/>
                <w:bCs/>
                <w:sz w:val="24"/>
                <w:szCs w:val="24"/>
                <w:lang w:val="en-MY"/>
              </w:rPr>
              <w:t>Compliance to diabetes treatment</w:t>
            </w:r>
          </w:p>
        </w:tc>
        <w:tc>
          <w:tcPr>
            <w:tcW w:w="1864" w:type="dxa"/>
            <w:shd w:val="clear" w:color="auto" w:fill="auto"/>
            <w:noWrap/>
            <w:vAlign w:val="bottom"/>
            <w:hideMark/>
          </w:tcPr>
          <w:p w14:paraId="6F17018A"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1223" w:type="dxa"/>
            <w:shd w:val="clear" w:color="auto" w:fill="auto"/>
            <w:noWrap/>
            <w:vAlign w:val="bottom"/>
            <w:hideMark/>
          </w:tcPr>
          <w:p w14:paraId="60A308DC"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1845" w:type="dxa"/>
            <w:shd w:val="clear" w:color="auto" w:fill="auto"/>
            <w:noWrap/>
            <w:vAlign w:val="bottom"/>
            <w:hideMark/>
          </w:tcPr>
          <w:p w14:paraId="6997D854"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r>
      <w:tr w:rsidR="00841BEA" w:rsidRPr="008246CA" w14:paraId="3A092494" w14:textId="77777777" w:rsidTr="008246CA">
        <w:trPr>
          <w:trHeight w:val="292"/>
        </w:trPr>
        <w:tc>
          <w:tcPr>
            <w:tcW w:w="3015" w:type="dxa"/>
            <w:shd w:val="clear" w:color="auto" w:fill="auto"/>
            <w:vAlign w:val="center"/>
            <w:hideMark/>
          </w:tcPr>
          <w:p w14:paraId="69D0215E" w14:textId="7EEE6373" w:rsidR="00A37BFD" w:rsidRPr="008246CA" w:rsidRDefault="00841BEA"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 xml:space="preserve">   </w:t>
            </w:r>
            <w:r w:rsidR="00A37BFD" w:rsidRPr="008246CA">
              <w:rPr>
                <w:rFonts w:ascii="Book Antiqua" w:eastAsia="Times New Roman" w:hAnsi="Book Antiqua" w:cs="Arial"/>
                <w:sz w:val="24"/>
                <w:szCs w:val="24"/>
                <w:lang w:val="en-MY"/>
              </w:rPr>
              <w:t xml:space="preserve"> Yes</w:t>
            </w:r>
          </w:p>
        </w:tc>
        <w:tc>
          <w:tcPr>
            <w:tcW w:w="1864" w:type="dxa"/>
            <w:shd w:val="clear" w:color="auto" w:fill="auto"/>
            <w:noWrap/>
            <w:vAlign w:val="center"/>
            <w:hideMark/>
          </w:tcPr>
          <w:p w14:paraId="709D0723"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310 (96.3)</w:t>
            </w:r>
          </w:p>
        </w:tc>
        <w:tc>
          <w:tcPr>
            <w:tcW w:w="1223" w:type="dxa"/>
            <w:shd w:val="clear" w:color="auto" w:fill="auto"/>
            <w:noWrap/>
            <w:vAlign w:val="bottom"/>
            <w:hideMark/>
          </w:tcPr>
          <w:p w14:paraId="5327B5E9"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1845" w:type="dxa"/>
            <w:shd w:val="clear" w:color="auto" w:fill="auto"/>
            <w:noWrap/>
            <w:vAlign w:val="bottom"/>
            <w:hideMark/>
          </w:tcPr>
          <w:p w14:paraId="357A9093"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r>
      <w:tr w:rsidR="00841BEA" w:rsidRPr="008246CA" w14:paraId="42A9E85D" w14:textId="77777777" w:rsidTr="008246CA">
        <w:trPr>
          <w:trHeight w:val="292"/>
        </w:trPr>
        <w:tc>
          <w:tcPr>
            <w:tcW w:w="3015" w:type="dxa"/>
            <w:shd w:val="clear" w:color="auto" w:fill="auto"/>
            <w:vAlign w:val="center"/>
            <w:hideMark/>
          </w:tcPr>
          <w:p w14:paraId="0BCD1F0E" w14:textId="7F095E72" w:rsidR="00A37BFD" w:rsidRPr="008246CA" w:rsidRDefault="00841BEA"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 xml:space="preserve">   </w:t>
            </w:r>
            <w:r w:rsidR="00A37BFD" w:rsidRPr="008246CA">
              <w:rPr>
                <w:rFonts w:ascii="Book Antiqua" w:eastAsia="Times New Roman" w:hAnsi="Book Antiqua" w:cs="Arial"/>
                <w:sz w:val="24"/>
                <w:szCs w:val="24"/>
                <w:lang w:val="en-MY"/>
              </w:rPr>
              <w:t xml:space="preserve"> No</w:t>
            </w:r>
          </w:p>
        </w:tc>
        <w:tc>
          <w:tcPr>
            <w:tcW w:w="1864" w:type="dxa"/>
            <w:shd w:val="clear" w:color="auto" w:fill="auto"/>
            <w:noWrap/>
            <w:vAlign w:val="center"/>
            <w:hideMark/>
          </w:tcPr>
          <w:p w14:paraId="572D1508"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12 (3.7)</w:t>
            </w:r>
          </w:p>
        </w:tc>
        <w:tc>
          <w:tcPr>
            <w:tcW w:w="1223" w:type="dxa"/>
            <w:shd w:val="clear" w:color="auto" w:fill="auto"/>
            <w:noWrap/>
            <w:vAlign w:val="bottom"/>
            <w:hideMark/>
          </w:tcPr>
          <w:p w14:paraId="778CAF8A"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1845" w:type="dxa"/>
            <w:shd w:val="clear" w:color="auto" w:fill="auto"/>
            <w:noWrap/>
            <w:vAlign w:val="bottom"/>
            <w:hideMark/>
          </w:tcPr>
          <w:p w14:paraId="6B3746F4"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r>
      <w:tr w:rsidR="00841BEA" w:rsidRPr="008246CA" w14:paraId="7D33580F" w14:textId="77777777" w:rsidTr="008246CA">
        <w:trPr>
          <w:trHeight w:val="292"/>
        </w:trPr>
        <w:tc>
          <w:tcPr>
            <w:tcW w:w="3015" w:type="dxa"/>
            <w:shd w:val="clear" w:color="auto" w:fill="auto"/>
            <w:vAlign w:val="center"/>
            <w:hideMark/>
          </w:tcPr>
          <w:p w14:paraId="5FC97FE8" w14:textId="77777777" w:rsidR="00A37BFD" w:rsidRPr="008246CA" w:rsidRDefault="00A37BFD" w:rsidP="007F5966">
            <w:pPr>
              <w:spacing w:after="0" w:line="360" w:lineRule="auto"/>
              <w:jc w:val="both"/>
              <w:rPr>
                <w:rFonts w:ascii="Book Antiqua" w:eastAsia="Times New Roman" w:hAnsi="Book Antiqua" w:cs="Arial"/>
                <w:bCs/>
                <w:sz w:val="24"/>
                <w:szCs w:val="24"/>
                <w:lang w:val="en-MY"/>
              </w:rPr>
            </w:pPr>
            <w:r w:rsidRPr="008246CA">
              <w:rPr>
                <w:rFonts w:ascii="Book Antiqua" w:eastAsia="Times New Roman" w:hAnsi="Book Antiqua" w:cs="Arial"/>
                <w:bCs/>
                <w:sz w:val="24"/>
                <w:szCs w:val="24"/>
                <w:lang w:val="en-MY"/>
              </w:rPr>
              <w:t>Diabetes education exposure</w:t>
            </w:r>
          </w:p>
        </w:tc>
        <w:tc>
          <w:tcPr>
            <w:tcW w:w="1864" w:type="dxa"/>
            <w:shd w:val="clear" w:color="auto" w:fill="auto"/>
            <w:vAlign w:val="center"/>
            <w:hideMark/>
          </w:tcPr>
          <w:p w14:paraId="503CD859"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1223" w:type="dxa"/>
            <w:shd w:val="clear" w:color="auto" w:fill="auto"/>
            <w:noWrap/>
            <w:vAlign w:val="bottom"/>
            <w:hideMark/>
          </w:tcPr>
          <w:p w14:paraId="4944ABD8"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1845" w:type="dxa"/>
            <w:shd w:val="clear" w:color="auto" w:fill="auto"/>
            <w:noWrap/>
            <w:vAlign w:val="bottom"/>
            <w:hideMark/>
          </w:tcPr>
          <w:p w14:paraId="6A814B51"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r>
      <w:tr w:rsidR="00841BEA" w:rsidRPr="008246CA" w14:paraId="0FC3F687" w14:textId="77777777" w:rsidTr="008246CA">
        <w:trPr>
          <w:trHeight w:val="292"/>
        </w:trPr>
        <w:tc>
          <w:tcPr>
            <w:tcW w:w="3015" w:type="dxa"/>
            <w:shd w:val="clear" w:color="auto" w:fill="auto"/>
            <w:vAlign w:val="center"/>
            <w:hideMark/>
          </w:tcPr>
          <w:p w14:paraId="35C63E65" w14:textId="0139F714" w:rsidR="00A37BFD" w:rsidRPr="008246CA" w:rsidRDefault="00841BEA"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 xml:space="preserve">   </w:t>
            </w:r>
            <w:r w:rsidR="00A37BFD" w:rsidRPr="008246CA">
              <w:rPr>
                <w:rFonts w:ascii="Book Antiqua" w:eastAsia="Times New Roman" w:hAnsi="Book Antiqua" w:cs="Arial"/>
                <w:sz w:val="24"/>
                <w:szCs w:val="24"/>
                <w:lang w:val="en-MY"/>
              </w:rPr>
              <w:t xml:space="preserve"> Yes</w:t>
            </w:r>
          </w:p>
        </w:tc>
        <w:tc>
          <w:tcPr>
            <w:tcW w:w="1864" w:type="dxa"/>
            <w:shd w:val="clear" w:color="auto" w:fill="auto"/>
            <w:vAlign w:val="center"/>
            <w:hideMark/>
          </w:tcPr>
          <w:p w14:paraId="115487C7"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264 (82.0)</w:t>
            </w:r>
          </w:p>
        </w:tc>
        <w:tc>
          <w:tcPr>
            <w:tcW w:w="1223" w:type="dxa"/>
            <w:shd w:val="clear" w:color="auto" w:fill="auto"/>
            <w:vAlign w:val="center"/>
            <w:hideMark/>
          </w:tcPr>
          <w:p w14:paraId="72E9A406"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1845" w:type="dxa"/>
            <w:shd w:val="clear" w:color="auto" w:fill="auto"/>
            <w:noWrap/>
            <w:vAlign w:val="bottom"/>
            <w:hideMark/>
          </w:tcPr>
          <w:p w14:paraId="08466601"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r>
      <w:tr w:rsidR="00841BEA" w:rsidRPr="008246CA" w14:paraId="5BB1FE78" w14:textId="77777777" w:rsidTr="008246CA">
        <w:trPr>
          <w:trHeight w:val="292"/>
        </w:trPr>
        <w:tc>
          <w:tcPr>
            <w:tcW w:w="3015" w:type="dxa"/>
            <w:shd w:val="clear" w:color="auto" w:fill="auto"/>
            <w:vAlign w:val="center"/>
            <w:hideMark/>
          </w:tcPr>
          <w:p w14:paraId="6BD55B6D" w14:textId="58540B34" w:rsidR="00A37BFD" w:rsidRPr="008246CA" w:rsidRDefault="00841BEA"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 xml:space="preserve">   </w:t>
            </w:r>
            <w:r w:rsidR="00A37BFD" w:rsidRPr="008246CA">
              <w:rPr>
                <w:rFonts w:ascii="Book Antiqua" w:eastAsia="Times New Roman" w:hAnsi="Book Antiqua" w:cs="Arial"/>
                <w:sz w:val="24"/>
                <w:szCs w:val="24"/>
                <w:lang w:val="en-MY"/>
              </w:rPr>
              <w:t xml:space="preserve"> No</w:t>
            </w:r>
          </w:p>
        </w:tc>
        <w:tc>
          <w:tcPr>
            <w:tcW w:w="1864" w:type="dxa"/>
            <w:shd w:val="clear" w:color="auto" w:fill="auto"/>
            <w:vAlign w:val="center"/>
            <w:hideMark/>
          </w:tcPr>
          <w:p w14:paraId="73216240"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58 (18.0)</w:t>
            </w:r>
          </w:p>
        </w:tc>
        <w:tc>
          <w:tcPr>
            <w:tcW w:w="1223" w:type="dxa"/>
            <w:shd w:val="clear" w:color="auto" w:fill="auto"/>
            <w:vAlign w:val="center"/>
            <w:hideMark/>
          </w:tcPr>
          <w:p w14:paraId="62C3229D"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1845" w:type="dxa"/>
            <w:shd w:val="clear" w:color="auto" w:fill="auto"/>
            <w:noWrap/>
            <w:vAlign w:val="bottom"/>
            <w:hideMark/>
          </w:tcPr>
          <w:p w14:paraId="7313DA7E"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r>
      <w:tr w:rsidR="00841BEA" w:rsidRPr="008246CA" w14:paraId="1FE411F9" w14:textId="77777777" w:rsidTr="008246CA">
        <w:trPr>
          <w:trHeight w:val="292"/>
        </w:trPr>
        <w:tc>
          <w:tcPr>
            <w:tcW w:w="3015" w:type="dxa"/>
            <w:shd w:val="clear" w:color="auto" w:fill="auto"/>
            <w:vAlign w:val="center"/>
            <w:hideMark/>
          </w:tcPr>
          <w:p w14:paraId="5B571938" w14:textId="77777777" w:rsidR="00A37BFD" w:rsidRPr="008246CA" w:rsidRDefault="00A37BFD" w:rsidP="007F5966">
            <w:pPr>
              <w:spacing w:after="0" w:line="360" w:lineRule="auto"/>
              <w:jc w:val="both"/>
              <w:rPr>
                <w:rFonts w:ascii="Book Antiqua" w:eastAsia="Times New Roman" w:hAnsi="Book Antiqua" w:cs="Arial"/>
                <w:bCs/>
                <w:sz w:val="24"/>
                <w:szCs w:val="24"/>
                <w:lang w:val="en-MY"/>
              </w:rPr>
            </w:pPr>
            <w:r w:rsidRPr="008246CA">
              <w:rPr>
                <w:rFonts w:ascii="Book Antiqua" w:eastAsia="Times New Roman" w:hAnsi="Book Antiqua" w:cs="Arial"/>
                <w:bCs/>
                <w:sz w:val="24"/>
                <w:szCs w:val="24"/>
                <w:lang w:val="en-MY"/>
              </w:rPr>
              <w:t xml:space="preserve"> BMI (kg/m</w:t>
            </w:r>
            <w:r w:rsidRPr="008246CA">
              <w:rPr>
                <w:rFonts w:ascii="Book Antiqua" w:eastAsia="Times New Roman" w:hAnsi="Book Antiqua" w:cs="Arial"/>
                <w:bCs/>
                <w:sz w:val="24"/>
                <w:szCs w:val="24"/>
                <w:vertAlign w:val="superscript"/>
                <w:lang w:val="en-MY"/>
              </w:rPr>
              <w:t>2</w:t>
            </w:r>
            <w:r w:rsidRPr="008246CA">
              <w:rPr>
                <w:rFonts w:ascii="Book Antiqua" w:eastAsia="Times New Roman" w:hAnsi="Book Antiqua" w:cs="Arial"/>
                <w:bCs/>
                <w:sz w:val="24"/>
                <w:szCs w:val="24"/>
                <w:lang w:val="en-MY"/>
              </w:rPr>
              <w:t>)</w:t>
            </w:r>
          </w:p>
        </w:tc>
        <w:tc>
          <w:tcPr>
            <w:tcW w:w="1864" w:type="dxa"/>
            <w:shd w:val="clear" w:color="auto" w:fill="auto"/>
            <w:vAlign w:val="center"/>
            <w:hideMark/>
          </w:tcPr>
          <w:p w14:paraId="376F6A43"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1223" w:type="dxa"/>
            <w:shd w:val="clear" w:color="auto" w:fill="auto"/>
            <w:vAlign w:val="center"/>
            <w:hideMark/>
          </w:tcPr>
          <w:p w14:paraId="484C5BEA"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1845" w:type="dxa"/>
            <w:shd w:val="clear" w:color="auto" w:fill="auto"/>
            <w:vAlign w:val="center"/>
            <w:hideMark/>
          </w:tcPr>
          <w:p w14:paraId="346EF61A"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 xml:space="preserve">28.70 (7.12) </w:t>
            </w:r>
          </w:p>
        </w:tc>
      </w:tr>
      <w:tr w:rsidR="00841BEA" w:rsidRPr="008246CA" w14:paraId="255936B7" w14:textId="77777777" w:rsidTr="008246CA">
        <w:trPr>
          <w:trHeight w:val="292"/>
        </w:trPr>
        <w:tc>
          <w:tcPr>
            <w:tcW w:w="3015" w:type="dxa"/>
            <w:shd w:val="clear" w:color="auto" w:fill="auto"/>
            <w:vAlign w:val="center"/>
            <w:hideMark/>
          </w:tcPr>
          <w:p w14:paraId="0B923EB9" w14:textId="09C28D1A" w:rsidR="00A37BFD" w:rsidRPr="008246CA" w:rsidRDefault="00841BEA" w:rsidP="007F5966">
            <w:pPr>
              <w:spacing w:after="0" w:line="360" w:lineRule="auto"/>
              <w:jc w:val="both"/>
              <w:rPr>
                <w:rFonts w:ascii="Book Antiqua" w:eastAsia="Times New Roman" w:hAnsi="Book Antiqua" w:cs="Arial"/>
                <w:bCs/>
                <w:sz w:val="24"/>
                <w:szCs w:val="24"/>
                <w:lang w:val="en-MY"/>
              </w:rPr>
            </w:pPr>
            <w:r w:rsidRPr="008246CA">
              <w:rPr>
                <w:rFonts w:ascii="Book Antiqua" w:eastAsia="Times New Roman" w:hAnsi="Book Antiqua" w:cs="Arial"/>
                <w:bCs/>
                <w:sz w:val="24"/>
                <w:szCs w:val="24"/>
                <w:lang w:val="en-MY"/>
              </w:rPr>
              <w:t xml:space="preserve">  </w:t>
            </w:r>
            <w:r w:rsidR="00A37BFD" w:rsidRPr="008246CA">
              <w:rPr>
                <w:rFonts w:ascii="Book Antiqua" w:eastAsia="Times New Roman" w:hAnsi="Book Antiqua" w:cs="Arial"/>
                <w:bCs/>
                <w:sz w:val="24"/>
                <w:szCs w:val="24"/>
                <w:lang w:val="en-MY"/>
              </w:rPr>
              <w:t xml:space="preserve"> </w:t>
            </w:r>
            <w:r w:rsidR="00A37BFD" w:rsidRPr="008246CA">
              <w:rPr>
                <w:rFonts w:ascii="Book Antiqua" w:eastAsia="Times New Roman" w:hAnsi="Book Antiqua" w:cs="Arial"/>
                <w:sz w:val="24"/>
                <w:szCs w:val="24"/>
                <w:lang w:val="en-MY"/>
              </w:rPr>
              <w:t>Underweight (&lt;</w:t>
            </w:r>
            <w:r w:rsidR="008246CA" w:rsidRPr="008246CA">
              <w:rPr>
                <w:rFonts w:ascii="Book Antiqua" w:eastAsia="Times New Roman" w:hAnsi="Book Antiqua" w:cs="Arial"/>
                <w:sz w:val="24"/>
                <w:szCs w:val="24"/>
                <w:lang w:val="en-MY"/>
              </w:rPr>
              <w:t xml:space="preserve"> </w:t>
            </w:r>
            <w:r w:rsidR="00A37BFD" w:rsidRPr="008246CA">
              <w:rPr>
                <w:rFonts w:ascii="Book Antiqua" w:eastAsia="Times New Roman" w:hAnsi="Book Antiqua" w:cs="Arial"/>
                <w:sz w:val="24"/>
                <w:szCs w:val="24"/>
                <w:lang w:val="en-MY"/>
              </w:rPr>
              <w:t>18.5)</w:t>
            </w:r>
          </w:p>
        </w:tc>
        <w:tc>
          <w:tcPr>
            <w:tcW w:w="1864" w:type="dxa"/>
            <w:shd w:val="clear" w:color="auto" w:fill="auto"/>
            <w:vAlign w:val="center"/>
            <w:hideMark/>
          </w:tcPr>
          <w:p w14:paraId="047CFAB4"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3 (1.0)</w:t>
            </w:r>
          </w:p>
        </w:tc>
        <w:tc>
          <w:tcPr>
            <w:tcW w:w="1223" w:type="dxa"/>
            <w:shd w:val="clear" w:color="auto" w:fill="auto"/>
            <w:vAlign w:val="center"/>
            <w:hideMark/>
          </w:tcPr>
          <w:p w14:paraId="49AA8768"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1845" w:type="dxa"/>
            <w:shd w:val="clear" w:color="auto" w:fill="auto"/>
            <w:noWrap/>
            <w:vAlign w:val="bottom"/>
            <w:hideMark/>
          </w:tcPr>
          <w:p w14:paraId="2E198D94"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r>
      <w:tr w:rsidR="00841BEA" w:rsidRPr="008246CA" w14:paraId="6C0E18D9" w14:textId="77777777" w:rsidTr="008246CA">
        <w:trPr>
          <w:trHeight w:val="292"/>
        </w:trPr>
        <w:tc>
          <w:tcPr>
            <w:tcW w:w="3015" w:type="dxa"/>
            <w:shd w:val="clear" w:color="auto" w:fill="auto"/>
            <w:vAlign w:val="center"/>
            <w:hideMark/>
          </w:tcPr>
          <w:p w14:paraId="6A94DD0D" w14:textId="75ACFB36" w:rsidR="00A37BFD" w:rsidRPr="008246CA" w:rsidRDefault="00841BEA"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 xml:space="preserve">  </w:t>
            </w:r>
            <w:r w:rsidR="00A37BFD" w:rsidRPr="008246CA">
              <w:rPr>
                <w:rFonts w:ascii="Book Antiqua" w:eastAsia="Times New Roman" w:hAnsi="Book Antiqua" w:cs="Arial"/>
                <w:sz w:val="24"/>
                <w:szCs w:val="24"/>
                <w:lang w:val="en-MY"/>
              </w:rPr>
              <w:t xml:space="preserve"> Normal (18.5-22.9)</w:t>
            </w:r>
          </w:p>
        </w:tc>
        <w:tc>
          <w:tcPr>
            <w:tcW w:w="1864" w:type="dxa"/>
            <w:shd w:val="clear" w:color="auto" w:fill="auto"/>
            <w:vAlign w:val="center"/>
            <w:hideMark/>
          </w:tcPr>
          <w:p w14:paraId="6BF11C01"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29 (9.0)</w:t>
            </w:r>
          </w:p>
        </w:tc>
        <w:tc>
          <w:tcPr>
            <w:tcW w:w="1223" w:type="dxa"/>
            <w:shd w:val="clear" w:color="auto" w:fill="auto"/>
            <w:vAlign w:val="center"/>
            <w:hideMark/>
          </w:tcPr>
          <w:p w14:paraId="1BCC3BDD"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1845" w:type="dxa"/>
            <w:shd w:val="clear" w:color="auto" w:fill="auto"/>
            <w:noWrap/>
            <w:vAlign w:val="bottom"/>
            <w:hideMark/>
          </w:tcPr>
          <w:p w14:paraId="05215D8A"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r>
      <w:tr w:rsidR="00841BEA" w:rsidRPr="008246CA" w14:paraId="4AB2C0B1" w14:textId="77777777" w:rsidTr="008246CA">
        <w:trPr>
          <w:trHeight w:val="292"/>
        </w:trPr>
        <w:tc>
          <w:tcPr>
            <w:tcW w:w="3015" w:type="dxa"/>
            <w:shd w:val="clear" w:color="auto" w:fill="auto"/>
            <w:vAlign w:val="center"/>
            <w:hideMark/>
          </w:tcPr>
          <w:p w14:paraId="73DC32FE" w14:textId="650DF77D" w:rsidR="00A37BFD" w:rsidRPr="008246CA" w:rsidRDefault="00841BEA"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 xml:space="preserve">  </w:t>
            </w:r>
            <w:r w:rsidR="00A37BFD" w:rsidRPr="008246CA">
              <w:rPr>
                <w:rFonts w:ascii="Book Antiqua" w:eastAsia="Times New Roman" w:hAnsi="Book Antiqua" w:cs="Arial"/>
                <w:sz w:val="24"/>
                <w:szCs w:val="24"/>
                <w:lang w:val="en-MY"/>
              </w:rPr>
              <w:t xml:space="preserve"> Overweight (23-27.4)</w:t>
            </w:r>
          </w:p>
        </w:tc>
        <w:tc>
          <w:tcPr>
            <w:tcW w:w="1864" w:type="dxa"/>
            <w:shd w:val="clear" w:color="auto" w:fill="auto"/>
            <w:vAlign w:val="center"/>
            <w:hideMark/>
          </w:tcPr>
          <w:p w14:paraId="619D2558"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88 (27.3)</w:t>
            </w:r>
          </w:p>
        </w:tc>
        <w:tc>
          <w:tcPr>
            <w:tcW w:w="1223" w:type="dxa"/>
            <w:shd w:val="clear" w:color="auto" w:fill="auto"/>
            <w:vAlign w:val="center"/>
            <w:hideMark/>
          </w:tcPr>
          <w:p w14:paraId="64AE9089"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1845" w:type="dxa"/>
            <w:shd w:val="clear" w:color="auto" w:fill="auto"/>
            <w:noWrap/>
            <w:vAlign w:val="bottom"/>
            <w:hideMark/>
          </w:tcPr>
          <w:p w14:paraId="17EBC35F"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r>
      <w:tr w:rsidR="00841BEA" w:rsidRPr="008246CA" w14:paraId="0A680517" w14:textId="77777777" w:rsidTr="008246CA">
        <w:trPr>
          <w:trHeight w:val="292"/>
        </w:trPr>
        <w:tc>
          <w:tcPr>
            <w:tcW w:w="3015" w:type="dxa"/>
            <w:shd w:val="clear" w:color="auto" w:fill="auto"/>
            <w:vAlign w:val="center"/>
            <w:hideMark/>
          </w:tcPr>
          <w:p w14:paraId="46973472" w14:textId="16068E59" w:rsidR="00A37BFD" w:rsidRPr="008246CA" w:rsidRDefault="00841BEA"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 xml:space="preserve">  </w:t>
            </w:r>
            <w:r w:rsidR="00A37BFD" w:rsidRPr="008246CA">
              <w:rPr>
                <w:rFonts w:ascii="Book Antiqua" w:eastAsia="Times New Roman" w:hAnsi="Book Antiqua" w:cs="Arial"/>
                <w:sz w:val="24"/>
                <w:szCs w:val="24"/>
                <w:lang w:val="en-MY"/>
              </w:rPr>
              <w:t xml:space="preserve"> Obese (&gt;</w:t>
            </w:r>
            <w:r w:rsidR="008246CA" w:rsidRPr="008246CA">
              <w:rPr>
                <w:rFonts w:ascii="Book Antiqua" w:eastAsia="Times New Roman" w:hAnsi="Book Antiqua" w:cs="Arial"/>
                <w:sz w:val="24"/>
                <w:szCs w:val="24"/>
                <w:lang w:val="en-MY"/>
              </w:rPr>
              <w:t xml:space="preserve"> </w:t>
            </w:r>
            <w:r w:rsidR="00A37BFD" w:rsidRPr="008246CA">
              <w:rPr>
                <w:rFonts w:ascii="Book Antiqua" w:eastAsia="Times New Roman" w:hAnsi="Book Antiqua" w:cs="Arial"/>
                <w:sz w:val="24"/>
                <w:szCs w:val="24"/>
                <w:lang w:val="en-MY"/>
              </w:rPr>
              <w:t>27.5)</w:t>
            </w:r>
          </w:p>
        </w:tc>
        <w:tc>
          <w:tcPr>
            <w:tcW w:w="1864" w:type="dxa"/>
            <w:shd w:val="clear" w:color="auto" w:fill="auto"/>
            <w:vAlign w:val="center"/>
            <w:hideMark/>
          </w:tcPr>
          <w:p w14:paraId="31C3D3B4"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202 (62.7)</w:t>
            </w:r>
          </w:p>
        </w:tc>
        <w:tc>
          <w:tcPr>
            <w:tcW w:w="1223" w:type="dxa"/>
            <w:shd w:val="clear" w:color="auto" w:fill="auto"/>
            <w:vAlign w:val="center"/>
            <w:hideMark/>
          </w:tcPr>
          <w:p w14:paraId="409D7582"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1845" w:type="dxa"/>
            <w:shd w:val="clear" w:color="auto" w:fill="auto"/>
            <w:noWrap/>
            <w:vAlign w:val="bottom"/>
            <w:hideMark/>
          </w:tcPr>
          <w:p w14:paraId="73B1E340"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r>
      <w:tr w:rsidR="00841BEA" w:rsidRPr="008246CA" w14:paraId="0B8E779A" w14:textId="77777777" w:rsidTr="008246CA">
        <w:trPr>
          <w:trHeight w:val="292"/>
        </w:trPr>
        <w:tc>
          <w:tcPr>
            <w:tcW w:w="3015" w:type="dxa"/>
            <w:shd w:val="clear" w:color="auto" w:fill="auto"/>
            <w:vAlign w:val="center"/>
            <w:hideMark/>
          </w:tcPr>
          <w:p w14:paraId="25A96415" w14:textId="77777777" w:rsidR="00A37BFD" w:rsidRPr="008246CA" w:rsidRDefault="00A37BFD" w:rsidP="007F5966">
            <w:pPr>
              <w:spacing w:after="0" w:line="360" w:lineRule="auto"/>
              <w:jc w:val="both"/>
              <w:rPr>
                <w:rFonts w:ascii="Book Antiqua" w:eastAsia="Times New Roman" w:hAnsi="Book Antiqua" w:cs="Arial"/>
                <w:bCs/>
                <w:sz w:val="24"/>
                <w:szCs w:val="24"/>
                <w:lang w:val="en-MY"/>
              </w:rPr>
            </w:pPr>
            <w:r w:rsidRPr="008246CA">
              <w:rPr>
                <w:rFonts w:ascii="Book Antiqua" w:eastAsia="Times New Roman" w:hAnsi="Book Antiqua" w:cs="Arial"/>
                <w:bCs/>
                <w:sz w:val="24"/>
                <w:szCs w:val="24"/>
                <w:lang w:val="en-MY"/>
              </w:rPr>
              <w:t>Hypertension status</w:t>
            </w:r>
          </w:p>
        </w:tc>
        <w:tc>
          <w:tcPr>
            <w:tcW w:w="1864" w:type="dxa"/>
            <w:shd w:val="clear" w:color="auto" w:fill="auto"/>
            <w:vAlign w:val="center"/>
            <w:hideMark/>
          </w:tcPr>
          <w:p w14:paraId="6E7139D7"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1223" w:type="dxa"/>
            <w:shd w:val="clear" w:color="auto" w:fill="auto"/>
            <w:noWrap/>
            <w:vAlign w:val="bottom"/>
            <w:hideMark/>
          </w:tcPr>
          <w:p w14:paraId="08C4E080"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1845" w:type="dxa"/>
            <w:shd w:val="clear" w:color="auto" w:fill="auto"/>
            <w:noWrap/>
            <w:vAlign w:val="bottom"/>
            <w:hideMark/>
          </w:tcPr>
          <w:p w14:paraId="03E5377D"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r>
      <w:tr w:rsidR="00841BEA" w:rsidRPr="008246CA" w14:paraId="025A840A" w14:textId="77777777" w:rsidTr="008246CA">
        <w:trPr>
          <w:trHeight w:val="292"/>
        </w:trPr>
        <w:tc>
          <w:tcPr>
            <w:tcW w:w="3015" w:type="dxa"/>
            <w:shd w:val="clear" w:color="auto" w:fill="auto"/>
            <w:vAlign w:val="center"/>
            <w:hideMark/>
          </w:tcPr>
          <w:p w14:paraId="738F0378" w14:textId="1193F6E2" w:rsidR="00A37BFD" w:rsidRPr="008246CA" w:rsidRDefault="00841BEA"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 xml:space="preserve">   </w:t>
            </w:r>
            <w:r w:rsidR="00A37BFD" w:rsidRPr="008246CA">
              <w:rPr>
                <w:rFonts w:ascii="Book Antiqua" w:eastAsia="Times New Roman" w:hAnsi="Book Antiqua" w:cs="Arial"/>
                <w:sz w:val="24"/>
                <w:szCs w:val="24"/>
                <w:lang w:val="en-MY"/>
              </w:rPr>
              <w:t>Yes</w:t>
            </w:r>
          </w:p>
        </w:tc>
        <w:tc>
          <w:tcPr>
            <w:tcW w:w="1864" w:type="dxa"/>
            <w:shd w:val="clear" w:color="auto" w:fill="auto"/>
            <w:vAlign w:val="center"/>
            <w:hideMark/>
          </w:tcPr>
          <w:p w14:paraId="5084F918"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207 (64.3)</w:t>
            </w:r>
          </w:p>
        </w:tc>
        <w:tc>
          <w:tcPr>
            <w:tcW w:w="1223" w:type="dxa"/>
            <w:shd w:val="clear" w:color="auto" w:fill="auto"/>
            <w:noWrap/>
            <w:vAlign w:val="bottom"/>
            <w:hideMark/>
          </w:tcPr>
          <w:p w14:paraId="1854FA25"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1845" w:type="dxa"/>
            <w:shd w:val="clear" w:color="auto" w:fill="auto"/>
            <w:noWrap/>
            <w:vAlign w:val="bottom"/>
            <w:hideMark/>
          </w:tcPr>
          <w:p w14:paraId="0F0D0A8D"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r>
      <w:tr w:rsidR="00841BEA" w:rsidRPr="008246CA" w14:paraId="307CCE80" w14:textId="77777777" w:rsidTr="008246CA">
        <w:trPr>
          <w:trHeight w:val="292"/>
        </w:trPr>
        <w:tc>
          <w:tcPr>
            <w:tcW w:w="3015" w:type="dxa"/>
            <w:shd w:val="clear" w:color="auto" w:fill="auto"/>
            <w:vAlign w:val="center"/>
            <w:hideMark/>
          </w:tcPr>
          <w:p w14:paraId="65882BAD" w14:textId="77735C76" w:rsidR="00A37BFD" w:rsidRPr="008246CA" w:rsidRDefault="00841BEA"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 xml:space="preserve">   </w:t>
            </w:r>
            <w:r w:rsidR="00A37BFD" w:rsidRPr="008246CA">
              <w:rPr>
                <w:rFonts w:ascii="Book Antiqua" w:eastAsia="Times New Roman" w:hAnsi="Book Antiqua" w:cs="Arial"/>
                <w:sz w:val="24"/>
                <w:szCs w:val="24"/>
                <w:lang w:val="en-MY"/>
              </w:rPr>
              <w:t xml:space="preserve"> No</w:t>
            </w:r>
          </w:p>
        </w:tc>
        <w:tc>
          <w:tcPr>
            <w:tcW w:w="1864" w:type="dxa"/>
            <w:shd w:val="clear" w:color="auto" w:fill="auto"/>
            <w:vAlign w:val="center"/>
            <w:hideMark/>
          </w:tcPr>
          <w:p w14:paraId="340086F5"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115 (35.7)</w:t>
            </w:r>
          </w:p>
        </w:tc>
        <w:tc>
          <w:tcPr>
            <w:tcW w:w="1223" w:type="dxa"/>
            <w:shd w:val="clear" w:color="auto" w:fill="auto"/>
            <w:noWrap/>
            <w:vAlign w:val="bottom"/>
            <w:hideMark/>
          </w:tcPr>
          <w:p w14:paraId="13464032"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1845" w:type="dxa"/>
            <w:shd w:val="clear" w:color="auto" w:fill="auto"/>
            <w:noWrap/>
            <w:vAlign w:val="bottom"/>
            <w:hideMark/>
          </w:tcPr>
          <w:p w14:paraId="091973D1"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r>
      <w:tr w:rsidR="00841BEA" w:rsidRPr="008246CA" w14:paraId="4604E53C" w14:textId="77777777" w:rsidTr="008246CA">
        <w:trPr>
          <w:trHeight w:val="292"/>
        </w:trPr>
        <w:tc>
          <w:tcPr>
            <w:tcW w:w="3015" w:type="dxa"/>
            <w:shd w:val="clear" w:color="auto" w:fill="auto"/>
            <w:vAlign w:val="center"/>
            <w:hideMark/>
          </w:tcPr>
          <w:p w14:paraId="09E19281" w14:textId="77777777" w:rsidR="00A37BFD" w:rsidRPr="008246CA" w:rsidRDefault="00A37BFD" w:rsidP="007F5966">
            <w:pPr>
              <w:spacing w:after="0" w:line="360" w:lineRule="auto"/>
              <w:jc w:val="both"/>
              <w:rPr>
                <w:rFonts w:ascii="Book Antiqua" w:eastAsia="Times New Roman" w:hAnsi="Book Antiqua" w:cs="Arial"/>
                <w:bCs/>
                <w:sz w:val="24"/>
                <w:szCs w:val="24"/>
                <w:lang w:val="en-MY"/>
              </w:rPr>
            </w:pPr>
            <w:r w:rsidRPr="008246CA">
              <w:rPr>
                <w:rFonts w:ascii="Book Antiqua" w:eastAsia="Times New Roman" w:hAnsi="Book Antiqua" w:cs="Arial"/>
                <w:bCs/>
                <w:sz w:val="24"/>
                <w:szCs w:val="24"/>
                <w:lang w:val="en-MY"/>
              </w:rPr>
              <w:t>Dyslipidaemia status</w:t>
            </w:r>
          </w:p>
        </w:tc>
        <w:tc>
          <w:tcPr>
            <w:tcW w:w="1864" w:type="dxa"/>
            <w:shd w:val="clear" w:color="auto" w:fill="auto"/>
            <w:vAlign w:val="center"/>
            <w:hideMark/>
          </w:tcPr>
          <w:p w14:paraId="2DBE0E98"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1223" w:type="dxa"/>
            <w:shd w:val="clear" w:color="auto" w:fill="auto"/>
            <w:noWrap/>
            <w:vAlign w:val="bottom"/>
            <w:hideMark/>
          </w:tcPr>
          <w:p w14:paraId="6F42ABBE"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1845" w:type="dxa"/>
            <w:shd w:val="clear" w:color="auto" w:fill="auto"/>
            <w:noWrap/>
            <w:vAlign w:val="bottom"/>
            <w:hideMark/>
          </w:tcPr>
          <w:p w14:paraId="6BC37FA6"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r>
      <w:tr w:rsidR="00841BEA" w:rsidRPr="008246CA" w14:paraId="082EED87" w14:textId="77777777" w:rsidTr="008246CA">
        <w:trPr>
          <w:trHeight w:val="292"/>
        </w:trPr>
        <w:tc>
          <w:tcPr>
            <w:tcW w:w="3015" w:type="dxa"/>
            <w:shd w:val="clear" w:color="auto" w:fill="auto"/>
            <w:vAlign w:val="center"/>
            <w:hideMark/>
          </w:tcPr>
          <w:p w14:paraId="44DB1839" w14:textId="6ACF1FA9" w:rsidR="00A37BFD" w:rsidRPr="008246CA" w:rsidRDefault="00841BEA"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 xml:space="preserve">   </w:t>
            </w:r>
            <w:r w:rsidR="00A37BFD" w:rsidRPr="008246CA">
              <w:rPr>
                <w:rFonts w:ascii="Book Antiqua" w:eastAsia="Times New Roman" w:hAnsi="Book Antiqua" w:cs="Arial"/>
                <w:sz w:val="24"/>
                <w:szCs w:val="24"/>
                <w:lang w:val="en-MY"/>
              </w:rPr>
              <w:t xml:space="preserve"> Yes</w:t>
            </w:r>
          </w:p>
        </w:tc>
        <w:tc>
          <w:tcPr>
            <w:tcW w:w="1864" w:type="dxa"/>
            <w:shd w:val="clear" w:color="auto" w:fill="auto"/>
            <w:vAlign w:val="center"/>
            <w:hideMark/>
          </w:tcPr>
          <w:p w14:paraId="243D0BFD"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246 (76.4)</w:t>
            </w:r>
          </w:p>
        </w:tc>
        <w:tc>
          <w:tcPr>
            <w:tcW w:w="1223" w:type="dxa"/>
            <w:shd w:val="clear" w:color="auto" w:fill="auto"/>
            <w:vAlign w:val="center"/>
            <w:hideMark/>
          </w:tcPr>
          <w:p w14:paraId="5501B51C"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1845" w:type="dxa"/>
            <w:shd w:val="clear" w:color="auto" w:fill="auto"/>
            <w:noWrap/>
            <w:vAlign w:val="bottom"/>
            <w:hideMark/>
          </w:tcPr>
          <w:p w14:paraId="3D8DE8F6"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r>
      <w:tr w:rsidR="00841BEA" w:rsidRPr="008246CA" w14:paraId="21097728" w14:textId="77777777" w:rsidTr="008246CA">
        <w:trPr>
          <w:trHeight w:val="292"/>
        </w:trPr>
        <w:tc>
          <w:tcPr>
            <w:tcW w:w="3015" w:type="dxa"/>
            <w:shd w:val="clear" w:color="auto" w:fill="auto"/>
            <w:vAlign w:val="center"/>
            <w:hideMark/>
          </w:tcPr>
          <w:p w14:paraId="0B5B0473" w14:textId="478A3FF7" w:rsidR="00A37BFD" w:rsidRPr="008246CA" w:rsidRDefault="00841BEA"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 xml:space="preserve">   </w:t>
            </w:r>
            <w:r w:rsidR="00A37BFD" w:rsidRPr="008246CA">
              <w:rPr>
                <w:rFonts w:ascii="Book Antiqua" w:eastAsia="Times New Roman" w:hAnsi="Book Antiqua" w:cs="Arial"/>
                <w:sz w:val="24"/>
                <w:szCs w:val="24"/>
                <w:lang w:val="en-MY"/>
              </w:rPr>
              <w:t xml:space="preserve"> No</w:t>
            </w:r>
          </w:p>
        </w:tc>
        <w:tc>
          <w:tcPr>
            <w:tcW w:w="1864" w:type="dxa"/>
            <w:shd w:val="clear" w:color="auto" w:fill="auto"/>
            <w:vAlign w:val="center"/>
            <w:hideMark/>
          </w:tcPr>
          <w:p w14:paraId="3DC6704B"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76 (23.6)</w:t>
            </w:r>
          </w:p>
        </w:tc>
        <w:tc>
          <w:tcPr>
            <w:tcW w:w="1223" w:type="dxa"/>
            <w:shd w:val="clear" w:color="auto" w:fill="auto"/>
            <w:vAlign w:val="center"/>
            <w:hideMark/>
          </w:tcPr>
          <w:p w14:paraId="00CEAFC9"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1845" w:type="dxa"/>
            <w:shd w:val="clear" w:color="auto" w:fill="auto"/>
            <w:noWrap/>
            <w:vAlign w:val="bottom"/>
            <w:hideMark/>
          </w:tcPr>
          <w:p w14:paraId="143A70E3"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r>
      <w:tr w:rsidR="00841BEA" w:rsidRPr="008246CA" w14:paraId="02B02E68" w14:textId="77777777" w:rsidTr="008246CA">
        <w:trPr>
          <w:trHeight w:val="292"/>
        </w:trPr>
        <w:tc>
          <w:tcPr>
            <w:tcW w:w="3015" w:type="dxa"/>
            <w:shd w:val="clear" w:color="auto" w:fill="auto"/>
            <w:vAlign w:val="center"/>
            <w:hideMark/>
          </w:tcPr>
          <w:p w14:paraId="0EC0ADA8" w14:textId="3ECC9796" w:rsidR="00A37BFD" w:rsidRPr="008246CA" w:rsidRDefault="00A37BFD" w:rsidP="007F5966">
            <w:pPr>
              <w:spacing w:after="0" w:line="360" w:lineRule="auto"/>
              <w:jc w:val="both"/>
              <w:rPr>
                <w:rFonts w:ascii="Book Antiqua" w:eastAsia="Times New Roman" w:hAnsi="Book Antiqua" w:cs="Arial"/>
                <w:bCs/>
                <w:sz w:val="24"/>
                <w:szCs w:val="24"/>
                <w:lang w:val="en-MY"/>
              </w:rPr>
            </w:pPr>
            <w:r w:rsidRPr="008246CA">
              <w:rPr>
                <w:rFonts w:ascii="Book Antiqua" w:eastAsia="Times New Roman" w:hAnsi="Book Antiqua" w:cs="Arial"/>
                <w:bCs/>
                <w:sz w:val="24"/>
                <w:szCs w:val="24"/>
                <w:lang w:val="en-MY"/>
              </w:rPr>
              <w:t xml:space="preserve">Ischemic </w:t>
            </w:r>
            <w:r w:rsidR="008246CA" w:rsidRPr="008246CA">
              <w:rPr>
                <w:rFonts w:ascii="Book Antiqua" w:eastAsia="Times New Roman" w:hAnsi="Book Antiqua" w:cs="Arial"/>
                <w:bCs/>
                <w:sz w:val="24"/>
                <w:szCs w:val="24"/>
                <w:lang w:val="en-MY"/>
              </w:rPr>
              <w:t>heart di</w:t>
            </w:r>
            <w:r w:rsidRPr="008246CA">
              <w:rPr>
                <w:rFonts w:ascii="Book Antiqua" w:eastAsia="Times New Roman" w:hAnsi="Book Antiqua" w:cs="Arial"/>
                <w:bCs/>
                <w:sz w:val="24"/>
                <w:szCs w:val="24"/>
                <w:lang w:val="en-MY"/>
              </w:rPr>
              <w:t>sease status</w:t>
            </w:r>
          </w:p>
        </w:tc>
        <w:tc>
          <w:tcPr>
            <w:tcW w:w="1864" w:type="dxa"/>
            <w:shd w:val="clear" w:color="auto" w:fill="auto"/>
            <w:vAlign w:val="center"/>
            <w:hideMark/>
          </w:tcPr>
          <w:p w14:paraId="10D2C0A1"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1223" w:type="dxa"/>
            <w:shd w:val="clear" w:color="auto" w:fill="auto"/>
            <w:vAlign w:val="center"/>
            <w:hideMark/>
          </w:tcPr>
          <w:p w14:paraId="0034959E"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1845" w:type="dxa"/>
            <w:shd w:val="clear" w:color="auto" w:fill="auto"/>
            <w:noWrap/>
            <w:vAlign w:val="bottom"/>
            <w:hideMark/>
          </w:tcPr>
          <w:p w14:paraId="7C5C798E"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r>
      <w:tr w:rsidR="00841BEA" w:rsidRPr="008246CA" w14:paraId="5375C0A0" w14:textId="77777777" w:rsidTr="008246CA">
        <w:trPr>
          <w:trHeight w:val="292"/>
        </w:trPr>
        <w:tc>
          <w:tcPr>
            <w:tcW w:w="3015" w:type="dxa"/>
            <w:shd w:val="clear" w:color="auto" w:fill="auto"/>
            <w:vAlign w:val="center"/>
            <w:hideMark/>
          </w:tcPr>
          <w:p w14:paraId="3BF10A59" w14:textId="36B819C7" w:rsidR="00A37BFD" w:rsidRPr="008246CA" w:rsidRDefault="00841BEA"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 xml:space="preserve">   </w:t>
            </w:r>
            <w:r w:rsidR="00A37BFD" w:rsidRPr="008246CA">
              <w:rPr>
                <w:rFonts w:ascii="Book Antiqua" w:eastAsia="Times New Roman" w:hAnsi="Book Antiqua" w:cs="Arial"/>
                <w:sz w:val="24"/>
                <w:szCs w:val="24"/>
                <w:lang w:val="en-MY"/>
              </w:rPr>
              <w:t>Yes</w:t>
            </w:r>
          </w:p>
        </w:tc>
        <w:tc>
          <w:tcPr>
            <w:tcW w:w="1864" w:type="dxa"/>
            <w:shd w:val="clear" w:color="auto" w:fill="auto"/>
            <w:vAlign w:val="center"/>
            <w:hideMark/>
          </w:tcPr>
          <w:p w14:paraId="2926C583"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42 (13.0)</w:t>
            </w:r>
          </w:p>
        </w:tc>
        <w:tc>
          <w:tcPr>
            <w:tcW w:w="1223" w:type="dxa"/>
            <w:shd w:val="clear" w:color="auto" w:fill="auto"/>
            <w:noWrap/>
            <w:vAlign w:val="bottom"/>
            <w:hideMark/>
          </w:tcPr>
          <w:p w14:paraId="4F740084"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1845" w:type="dxa"/>
            <w:shd w:val="clear" w:color="auto" w:fill="auto"/>
            <w:noWrap/>
            <w:vAlign w:val="bottom"/>
            <w:hideMark/>
          </w:tcPr>
          <w:p w14:paraId="30449E32"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r>
      <w:tr w:rsidR="00841BEA" w:rsidRPr="008246CA" w14:paraId="648EBDA7" w14:textId="77777777" w:rsidTr="008246CA">
        <w:trPr>
          <w:trHeight w:val="292"/>
        </w:trPr>
        <w:tc>
          <w:tcPr>
            <w:tcW w:w="3015" w:type="dxa"/>
            <w:shd w:val="clear" w:color="auto" w:fill="auto"/>
            <w:vAlign w:val="center"/>
            <w:hideMark/>
          </w:tcPr>
          <w:p w14:paraId="676B9982" w14:textId="55103684" w:rsidR="00A37BFD" w:rsidRPr="008246CA" w:rsidRDefault="00841BEA"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 xml:space="preserve">   </w:t>
            </w:r>
            <w:r w:rsidR="00A37BFD" w:rsidRPr="008246CA">
              <w:rPr>
                <w:rFonts w:ascii="Book Antiqua" w:eastAsia="Times New Roman" w:hAnsi="Book Antiqua" w:cs="Arial"/>
                <w:sz w:val="24"/>
                <w:szCs w:val="24"/>
                <w:lang w:val="en-MY"/>
              </w:rPr>
              <w:t xml:space="preserve"> No</w:t>
            </w:r>
          </w:p>
        </w:tc>
        <w:tc>
          <w:tcPr>
            <w:tcW w:w="1864" w:type="dxa"/>
            <w:shd w:val="clear" w:color="auto" w:fill="auto"/>
            <w:vAlign w:val="center"/>
            <w:hideMark/>
          </w:tcPr>
          <w:p w14:paraId="25ECF2D6"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 xml:space="preserve">280 (87.0) </w:t>
            </w:r>
          </w:p>
        </w:tc>
        <w:tc>
          <w:tcPr>
            <w:tcW w:w="1223" w:type="dxa"/>
            <w:shd w:val="clear" w:color="auto" w:fill="auto"/>
            <w:vAlign w:val="center"/>
            <w:hideMark/>
          </w:tcPr>
          <w:p w14:paraId="0E2CB0B8"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1845" w:type="dxa"/>
            <w:shd w:val="clear" w:color="auto" w:fill="auto"/>
            <w:noWrap/>
            <w:vAlign w:val="bottom"/>
            <w:hideMark/>
          </w:tcPr>
          <w:p w14:paraId="6384466D"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r>
      <w:tr w:rsidR="00841BEA" w:rsidRPr="008246CA" w14:paraId="56EEA705" w14:textId="77777777" w:rsidTr="008246CA">
        <w:trPr>
          <w:trHeight w:val="292"/>
        </w:trPr>
        <w:tc>
          <w:tcPr>
            <w:tcW w:w="3015" w:type="dxa"/>
            <w:shd w:val="clear" w:color="auto" w:fill="auto"/>
            <w:vAlign w:val="center"/>
            <w:hideMark/>
          </w:tcPr>
          <w:p w14:paraId="0242FE63" w14:textId="77777777" w:rsidR="00A37BFD" w:rsidRPr="008246CA" w:rsidRDefault="00A37BFD" w:rsidP="007F5966">
            <w:pPr>
              <w:spacing w:after="0" w:line="360" w:lineRule="auto"/>
              <w:jc w:val="both"/>
              <w:rPr>
                <w:rFonts w:ascii="Book Antiqua" w:eastAsia="Times New Roman" w:hAnsi="Book Antiqua" w:cs="Arial"/>
                <w:bCs/>
                <w:sz w:val="24"/>
                <w:szCs w:val="24"/>
                <w:lang w:val="en-MY"/>
              </w:rPr>
            </w:pPr>
            <w:r w:rsidRPr="008246CA">
              <w:rPr>
                <w:rFonts w:ascii="Book Antiqua" w:eastAsia="Times New Roman" w:hAnsi="Book Antiqua" w:cs="Arial"/>
                <w:bCs/>
                <w:sz w:val="24"/>
                <w:szCs w:val="24"/>
                <w:lang w:val="en-MY"/>
              </w:rPr>
              <w:t>Asthma status</w:t>
            </w:r>
          </w:p>
        </w:tc>
        <w:tc>
          <w:tcPr>
            <w:tcW w:w="1864" w:type="dxa"/>
            <w:shd w:val="clear" w:color="auto" w:fill="auto"/>
            <w:vAlign w:val="center"/>
            <w:hideMark/>
          </w:tcPr>
          <w:p w14:paraId="5F25BCEF"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1223" w:type="dxa"/>
            <w:shd w:val="clear" w:color="auto" w:fill="auto"/>
            <w:vAlign w:val="center"/>
            <w:hideMark/>
          </w:tcPr>
          <w:p w14:paraId="45CDF3AB"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1845" w:type="dxa"/>
            <w:shd w:val="clear" w:color="auto" w:fill="auto"/>
            <w:noWrap/>
            <w:vAlign w:val="bottom"/>
            <w:hideMark/>
          </w:tcPr>
          <w:p w14:paraId="0909C59C"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r>
      <w:tr w:rsidR="00841BEA" w:rsidRPr="008246CA" w14:paraId="1163555A" w14:textId="77777777" w:rsidTr="008246CA">
        <w:trPr>
          <w:trHeight w:val="292"/>
        </w:trPr>
        <w:tc>
          <w:tcPr>
            <w:tcW w:w="3015" w:type="dxa"/>
            <w:shd w:val="clear" w:color="auto" w:fill="auto"/>
            <w:vAlign w:val="center"/>
            <w:hideMark/>
          </w:tcPr>
          <w:p w14:paraId="1C8A513F" w14:textId="605A54D4" w:rsidR="00A37BFD" w:rsidRPr="008246CA" w:rsidRDefault="00841BEA"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 xml:space="preserve">   </w:t>
            </w:r>
            <w:r w:rsidR="00A37BFD" w:rsidRPr="008246CA">
              <w:rPr>
                <w:rFonts w:ascii="Book Antiqua" w:eastAsia="Times New Roman" w:hAnsi="Book Antiqua" w:cs="Arial"/>
                <w:sz w:val="24"/>
                <w:szCs w:val="24"/>
                <w:lang w:val="en-MY"/>
              </w:rPr>
              <w:t>Yes</w:t>
            </w:r>
          </w:p>
        </w:tc>
        <w:tc>
          <w:tcPr>
            <w:tcW w:w="1864" w:type="dxa"/>
            <w:shd w:val="clear" w:color="auto" w:fill="auto"/>
            <w:vAlign w:val="center"/>
            <w:hideMark/>
          </w:tcPr>
          <w:p w14:paraId="015B9CFB"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30 (9.3)</w:t>
            </w:r>
          </w:p>
        </w:tc>
        <w:tc>
          <w:tcPr>
            <w:tcW w:w="1223" w:type="dxa"/>
            <w:shd w:val="clear" w:color="auto" w:fill="auto"/>
            <w:vAlign w:val="center"/>
            <w:hideMark/>
          </w:tcPr>
          <w:p w14:paraId="32A1FA6A"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1845" w:type="dxa"/>
            <w:shd w:val="clear" w:color="auto" w:fill="auto"/>
            <w:noWrap/>
            <w:vAlign w:val="bottom"/>
            <w:hideMark/>
          </w:tcPr>
          <w:p w14:paraId="0B1074F3"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r>
      <w:tr w:rsidR="008246CA" w:rsidRPr="008246CA" w14:paraId="012B78C9" w14:textId="77777777" w:rsidTr="008246CA">
        <w:trPr>
          <w:trHeight w:val="292"/>
        </w:trPr>
        <w:tc>
          <w:tcPr>
            <w:tcW w:w="3015" w:type="dxa"/>
            <w:shd w:val="clear" w:color="auto" w:fill="auto"/>
            <w:vAlign w:val="center"/>
            <w:hideMark/>
          </w:tcPr>
          <w:p w14:paraId="2ACE08F8" w14:textId="1519ED2D" w:rsidR="00A37BFD" w:rsidRPr="008246CA" w:rsidRDefault="00841BEA"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 xml:space="preserve">   </w:t>
            </w:r>
            <w:r w:rsidR="00A37BFD" w:rsidRPr="008246CA">
              <w:rPr>
                <w:rFonts w:ascii="Book Antiqua" w:eastAsia="Times New Roman" w:hAnsi="Book Antiqua" w:cs="Arial"/>
                <w:sz w:val="24"/>
                <w:szCs w:val="24"/>
                <w:lang w:val="en-MY"/>
              </w:rPr>
              <w:t xml:space="preserve"> No</w:t>
            </w:r>
          </w:p>
        </w:tc>
        <w:tc>
          <w:tcPr>
            <w:tcW w:w="1864" w:type="dxa"/>
            <w:shd w:val="clear" w:color="auto" w:fill="auto"/>
            <w:vAlign w:val="center"/>
            <w:hideMark/>
          </w:tcPr>
          <w:p w14:paraId="3D3AD4D1"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292 (90.7)</w:t>
            </w:r>
          </w:p>
        </w:tc>
        <w:tc>
          <w:tcPr>
            <w:tcW w:w="1223" w:type="dxa"/>
            <w:shd w:val="clear" w:color="auto" w:fill="auto"/>
            <w:vAlign w:val="center"/>
            <w:hideMark/>
          </w:tcPr>
          <w:p w14:paraId="15033965"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1845" w:type="dxa"/>
            <w:shd w:val="clear" w:color="auto" w:fill="auto"/>
            <w:noWrap/>
            <w:vAlign w:val="bottom"/>
            <w:hideMark/>
          </w:tcPr>
          <w:p w14:paraId="37BDA338"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r>
    </w:tbl>
    <w:p w14:paraId="703BF7CC" w14:textId="57246D17" w:rsidR="00AF7069" w:rsidRPr="00AF7069" w:rsidRDefault="00AF7069" w:rsidP="00AF7069">
      <w:pPr>
        <w:spacing w:after="0" w:line="360" w:lineRule="auto"/>
        <w:jc w:val="both"/>
        <w:rPr>
          <w:rFonts w:ascii="Book Antiqua" w:hAnsi="Book Antiqua" w:cs="Arial"/>
          <w:sz w:val="24"/>
          <w:szCs w:val="24"/>
        </w:rPr>
      </w:pPr>
      <w:bookmarkStart w:id="2" w:name="_Toc516497183"/>
      <w:r>
        <w:rPr>
          <w:rFonts w:ascii="Book Antiqua" w:eastAsia="Times New Roman" w:hAnsi="Book Antiqua" w:cs="Arial"/>
          <w:bCs/>
          <w:sz w:val="24"/>
          <w:szCs w:val="24"/>
          <w:lang w:val="en-MY"/>
        </w:rPr>
        <w:t>BMI</w:t>
      </w:r>
      <w:r w:rsidRPr="00AF7069">
        <w:rPr>
          <w:rFonts w:ascii="Book Antiqua" w:hAnsi="Book Antiqua" w:cs="Arial"/>
          <w:bCs/>
          <w:sz w:val="24"/>
          <w:szCs w:val="24"/>
          <w:lang w:val="en-MY" w:eastAsia="en-MY"/>
        </w:rPr>
        <w:t>: Body mass index; I</w:t>
      </w:r>
      <w:r w:rsidRPr="00AF7069">
        <w:rPr>
          <w:rFonts w:ascii="Book Antiqua" w:eastAsia="Times New Roman" w:hAnsi="Book Antiqua" w:cs="Arial"/>
          <w:bCs/>
          <w:sz w:val="24"/>
          <w:szCs w:val="24"/>
          <w:lang w:val="en-MY"/>
        </w:rPr>
        <w:t>QR:</w:t>
      </w:r>
      <w:r w:rsidRPr="00AF7069">
        <w:rPr>
          <w:rFonts w:ascii="Book Antiqua" w:hAnsi="Book Antiqua" w:cs="Arial"/>
          <w:bCs/>
          <w:sz w:val="24"/>
          <w:szCs w:val="24"/>
          <w:lang w:val="en-MY" w:eastAsia="en-MY"/>
        </w:rPr>
        <w:t xml:space="preserve"> </w:t>
      </w:r>
      <w:r w:rsidRPr="000C5287">
        <w:rPr>
          <w:rFonts w:ascii="Book Antiqua" w:hAnsi="Book Antiqua" w:cs="Arial"/>
          <w:bCs/>
          <w:sz w:val="24"/>
          <w:szCs w:val="24"/>
          <w:lang w:val="en-MY" w:eastAsia="en-MY"/>
        </w:rPr>
        <w:t>Interquartile range</w:t>
      </w:r>
      <w:r>
        <w:rPr>
          <w:rFonts w:ascii="Book Antiqua" w:hAnsi="Book Antiqua" w:cs="Arial"/>
          <w:bCs/>
          <w:sz w:val="24"/>
          <w:szCs w:val="24"/>
          <w:lang w:val="en-MY" w:eastAsia="en-MY"/>
        </w:rPr>
        <w:t>.</w:t>
      </w:r>
    </w:p>
    <w:p w14:paraId="76D78F71" w14:textId="77777777" w:rsidR="00AF7069" w:rsidRDefault="00AF7069" w:rsidP="00AF7069">
      <w:pPr>
        <w:widowControl w:val="0"/>
        <w:autoSpaceDE w:val="0"/>
        <w:autoSpaceDN w:val="0"/>
        <w:adjustRightInd w:val="0"/>
        <w:spacing w:after="0" w:line="360" w:lineRule="auto"/>
        <w:jc w:val="both"/>
        <w:rPr>
          <w:rFonts w:ascii="Book Antiqua" w:hAnsi="Book Antiqua" w:cs="Arial"/>
          <w:b/>
          <w:sz w:val="24"/>
          <w:szCs w:val="24"/>
        </w:rPr>
      </w:pPr>
    </w:p>
    <w:p w14:paraId="40A803FD" w14:textId="46A6E912" w:rsidR="00AF7069" w:rsidRPr="00A3639B" w:rsidRDefault="00AF7069" w:rsidP="001073AF">
      <w:pPr>
        <w:widowControl w:val="0"/>
        <w:autoSpaceDE w:val="0"/>
        <w:autoSpaceDN w:val="0"/>
        <w:adjustRightInd w:val="0"/>
        <w:spacing w:after="0" w:line="360" w:lineRule="auto"/>
        <w:ind w:firstLineChars="50" w:firstLine="120"/>
        <w:jc w:val="both"/>
        <w:rPr>
          <w:rFonts w:ascii="Book Antiqua" w:hAnsi="Book Antiqua" w:cs="Arial"/>
          <w:b/>
          <w:sz w:val="24"/>
          <w:szCs w:val="24"/>
        </w:rPr>
      </w:pPr>
      <w:r w:rsidRPr="00A3639B">
        <w:rPr>
          <w:rFonts w:ascii="Book Antiqua" w:hAnsi="Book Antiqua" w:cs="Arial"/>
          <w:b/>
          <w:sz w:val="24"/>
          <w:szCs w:val="24"/>
        </w:rPr>
        <w:t xml:space="preserve">Table </w:t>
      </w:r>
      <w:r>
        <w:rPr>
          <w:rFonts w:ascii="Book Antiqua" w:hAnsi="Book Antiqua" w:cs="Arial"/>
          <w:b/>
          <w:sz w:val="24"/>
          <w:szCs w:val="24"/>
        </w:rPr>
        <w:t>3</w:t>
      </w:r>
      <w:r w:rsidRPr="00A3639B">
        <w:rPr>
          <w:rFonts w:ascii="Book Antiqua" w:hAnsi="Book Antiqua" w:cs="Arial"/>
          <w:b/>
          <w:sz w:val="24"/>
          <w:szCs w:val="24"/>
        </w:rPr>
        <w:t xml:space="preserve"> The correlation between clinical outcome with total diabetes empowerment scores and subscales and among type 2 diabetes mellitus patients</w:t>
      </w:r>
    </w:p>
    <w:tbl>
      <w:tblPr>
        <w:tblW w:w="0" w:type="auto"/>
        <w:tblInd w:w="93" w:type="dxa"/>
        <w:tblLook w:val="04A0" w:firstRow="1" w:lastRow="0" w:firstColumn="1" w:lastColumn="0" w:noHBand="0" w:noVBand="1"/>
      </w:tblPr>
      <w:tblGrid>
        <w:gridCol w:w="1013"/>
        <w:gridCol w:w="1143"/>
        <w:gridCol w:w="837"/>
        <w:gridCol w:w="1143"/>
        <w:gridCol w:w="837"/>
        <w:gridCol w:w="1143"/>
        <w:gridCol w:w="837"/>
        <w:gridCol w:w="1143"/>
        <w:gridCol w:w="837"/>
      </w:tblGrid>
      <w:tr w:rsidR="00AF7069" w:rsidRPr="000C5287" w14:paraId="5E63A808" w14:textId="77777777" w:rsidTr="00DC2E69">
        <w:trPr>
          <w:trHeight w:val="343"/>
        </w:trPr>
        <w:tc>
          <w:tcPr>
            <w:tcW w:w="0" w:type="auto"/>
            <w:tcBorders>
              <w:top w:val="single" w:sz="4" w:space="0" w:color="auto"/>
              <w:left w:val="nil"/>
              <w:bottom w:val="nil"/>
              <w:right w:val="nil"/>
            </w:tcBorders>
            <w:shd w:val="clear" w:color="auto" w:fill="auto"/>
            <w:noWrap/>
            <w:vAlign w:val="bottom"/>
            <w:hideMark/>
          </w:tcPr>
          <w:p w14:paraId="08ADC82C" w14:textId="77777777" w:rsidR="00AF7069" w:rsidRPr="000C5287" w:rsidRDefault="00AF7069" w:rsidP="00C755FF">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 </w:t>
            </w:r>
          </w:p>
        </w:tc>
        <w:tc>
          <w:tcPr>
            <w:tcW w:w="0" w:type="auto"/>
            <w:gridSpan w:val="2"/>
            <w:vMerge w:val="restart"/>
            <w:tcBorders>
              <w:top w:val="single" w:sz="4" w:space="0" w:color="auto"/>
              <w:left w:val="nil"/>
              <w:bottom w:val="nil"/>
              <w:right w:val="nil"/>
            </w:tcBorders>
            <w:shd w:val="clear" w:color="auto" w:fill="auto"/>
            <w:vAlign w:val="center"/>
            <w:hideMark/>
          </w:tcPr>
          <w:p w14:paraId="0DE4E97F" w14:textId="77777777" w:rsidR="00AF7069" w:rsidRPr="000C5287" w:rsidRDefault="00AF7069" w:rsidP="00C755FF">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Total Diabetes Empowerment Score</w:t>
            </w:r>
          </w:p>
        </w:tc>
        <w:tc>
          <w:tcPr>
            <w:tcW w:w="0" w:type="auto"/>
            <w:gridSpan w:val="2"/>
            <w:vMerge w:val="restart"/>
            <w:tcBorders>
              <w:top w:val="single" w:sz="4" w:space="0" w:color="auto"/>
              <w:left w:val="nil"/>
              <w:bottom w:val="nil"/>
              <w:right w:val="nil"/>
            </w:tcBorders>
            <w:shd w:val="clear" w:color="auto" w:fill="auto"/>
            <w:vAlign w:val="center"/>
            <w:hideMark/>
          </w:tcPr>
          <w:p w14:paraId="21DE78BE" w14:textId="77777777" w:rsidR="00AF7069" w:rsidRPr="000C5287" w:rsidRDefault="00AF7069" w:rsidP="00C755FF">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 xml:space="preserve">Managing the psychosocial aspect of diabetes </w:t>
            </w:r>
          </w:p>
        </w:tc>
        <w:tc>
          <w:tcPr>
            <w:tcW w:w="0" w:type="auto"/>
            <w:gridSpan w:val="2"/>
            <w:vMerge w:val="restart"/>
            <w:tcBorders>
              <w:top w:val="single" w:sz="4" w:space="0" w:color="auto"/>
              <w:left w:val="nil"/>
              <w:bottom w:val="nil"/>
              <w:right w:val="nil"/>
            </w:tcBorders>
            <w:shd w:val="clear" w:color="auto" w:fill="auto"/>
            <w:vAlign w:val="center"/>
            <w:hideMark/>
          </w:tcPr>
          <w:p w14:paraId="6ECACF10" w14:textId="77777777" w:rsidR="00AF7069" w:rsidRPr="000C5287" w:rsidRDefault="00AF7069" w:rsidP="00C755FF">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 xml:space="preserve">Assessing dissatisfaction and readiness to change </w:t>
            </w:r>
          </w:p>
        </w:tc>
        <w:tc>
          <w:tcPr>
            <w:tcW w:w="0" w:type="auto"/>
            <w:gridSpan w:val="2"/>
            <w:vMerge w:val="restart"/>
            <w:tcBorders>
              <w:top w:val="single" w:sz="4" w:space="0" w:color="auto"/>
              <w:left w:val="nil"/>
              <w:bottom w:val="nil"/>
              <w:right w:val="nil"/>
            </w:tcBorders>
            <w:shd w:val="clear" w:color="auto" w:fill="auto"/>
            <w:vAlign w:val="center"/>
            <w:hideMark/>
          </w:tcPr>
          <w:p w14:paraId="757681EF" w14:textId="77777777" w:rsidR="00AF7069" w:rsidRPr="000C5287" w:rsidRDefault="00AF7069" w:rsidP="00C755FF">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 xml:space="preserve">Setting and achieving diabetes goal </w:t>
            </w:r>
          </w:p>
        </w:tc>
      </w:tr>
      <w:tr w:rsidR="00AF7069" w:rsidRPr="000C5287" w14:paraId="3081ED7B" w14:textId="77777777" w:rsidTr="00DC2E69">
        <w:trPr>
          <w:trHeight w:val="343"/>
        </w:trPr>
        <w:tc>
          <w:tcPr>
            <w:tcW w:w="0" w:type="auto"/>
            <w:tcBorders>
              <w:top w:val="nil"/>
              <w:left w:val="nil"/>
              <w:bottom w:val="nil"/>
              <w:right w:val="nil"/>
            </w:tcBorders>
            <w:shd w:val="clear" w:color="auto" w:fill="auto"/>
            <w:noWrap/>
            <w:vAlign w:val="bottom"/>
            <w:hideMark/>
          </w:tcPr>
          <w:p w14:paraId="30321EA3" w14:textId="77777777" w:rsidR="00AF7069" w:rsidRPr="000C5287" w:rsidRDefault="00AF7069" w:rsidP="00C755FF">
            <w:pPr>
              <w:spacing w:after="0" w:line="360" w:lineRule="auto"/>
              <w:jc w:val="both"/>
              <w:rPr>
                <w:rFonts w:ascii="Book Antiqua" w:eastAsia="Times New Roman" w:hAnsi="Book Antiqua" w:cs="Arial"/>
                <w:b/>
                <w:bCs/>
                <w:sz w:val="24"/>
                <w:szCs w:val="24"/>
                <w:lang w:val="en-MY"/>
              </w:rPr>
            </w:pPr>
          </w:p>
        </w:tc>
        <w:tc>
          <w:tcPr>
            <w:tcW w:w="0" w:type="auto"/>
            <w:gridSpan w:val="2"/>
            <w:vMerge/>
            <w:tcBorders>
              <w:top w:val="nil"/>
              <w:left w:val="nil"/>
              <w:bottom w:val="nil"/>
              <w:right w:val="nil"/>
            </w:tcBorders>
            <w:vAlign w:val="center"/>
            <w:hideMark/>
          </w:tcPr>
          <w:p w14:paraId="0DCE23FE" w14:textId="77777777" w:rsidR="00AF7069" w:rsidRPr="000C5287" w:rsidRDefault="00AF7069" w:rsidP="00C755FF">
            <w:pPr>
              <w:spacing w:after="0" w:line="360" w:lineRule="auto"/>
              <w:jc w:val="both"/>
              <w:rPr>
                <w:rFonts w:ascii="Book Antiqua" w:eastAsia="Times New Roman" w:hAnsi="Book Antiqua" w:cs="Arial"/>
                <w:b/>
                <w:bCs/>
                <w:sz w:val="24"/>
                <w:szCs w:val="24"/>
                <w:lang w:val="en-MY"/>
              </w:rPr>
            </w:pPr>
          </w:p>
        </w:tc>
        <w:tc>
          <w:tcPr>
            <w:tcW w:w="0" w:type="auto"/>
            <w:gridSpan w:val="2"/>
            <w:vMerge/>
            <w:tcBorders>
              <w:top w:val="nil"/>
              <w:left w:val="nil"/>
              <w:bottom w:val="nil"/>
              <w:right w:val="nil"/>
            </w:tcBorders>
            <w:vAlign w:val="center"/>
            <w:hideMark/>
          </w:tcPr>
          <w:p w14:paraId="38477368" w14:textId="77777777" w:rsidR="00AF7069" w:rsidRPr="000C5287" w:rsidRDefault="00AF7069" w:rsidP="00C755FF">
            <w:pPr>
              <w:spacing w:after="0" w:line="360" w:lineRule="auto"/>
              <w:jc w:val="both"/>
              <w:rPr>
                <w:rFonts w:ascii="Book Antiqua" w:eastAsia="Times New Roman" w:hAnsi="Book Antiqua" w:cs="Arial"/>
                <w:b/>
                <w:bCs/>
                <w:sz w:val="24"/>
                <w:szCs w:val="24"/>
                <w:lang w:val="en-MY"/>
              </w:rPr>
            </w:pPr>
          </w:p>
        </w:tc>
        <w:tc>
          <w:tcPr>
            <w:tcW w:w="0" w:type="auto"/>
            <w:gridSpan w:val="2"/>
            <w:vMerge/>
            <w:tcBorders>
              <w:top w:val="nil"/>
              <w:left w:val="nil"/>
              <w:bottom w:val="nil"/>
              <w:right w:val="nil"/>
            </w:tcBorders>
            <w:vAlign w:val="center"/>
            <w:hideMark/>
          </w:tcPr>
          <w:p w14:paraId="28233619" w14:textId="77777777" w:rsidR="00AF7069" w:rsidRPr="000C5287" w:rsidRDefault="00AF7069" w:rsidP="00C755FF">
            <w:pPr>
              <w:spacing w:after="0" w:line="360" w:lineRule="auto"/>
              <w:jc w:val="both"/>
              <w:rPr>
                <w:rFonts w:ascii="Book Antiqua" w:eastAsia="Times New Roman" w:hAnsi="Book Antiqua" w:cs="Arial"/>
                <w:b/>
                <w:bCs/>
                <w:sz w:val="24"/>
                <w:szCs w:val="24"/>
                <w:lang w:val="en-MY"/>
              </w:rPr>
            </w:pPr>
          </w:p>
        </w:tc>
        <w:tc>
          <w:tcPr>
            <w:tcW w:w="0" w:type="auto"/>
            <w:gridSpan w:val="2"/>
            <w:vMerge/>
            <w:tcBorders>
              <w:top w:val="nil"/>
              <w:left w:val="nil"/>
              <w:bottom w:val="nil"/>
              <w:right w:val="nil"/>
            </w:tcBorders>
            <w:vAlign w:val="center"/>
            <w:hideMark/>
          </w:tcPr>
          <w:p w14:paraId="69DF2456" w14:textId="77777777" w:rsidR="00AF7069" w:rsidRPr="000C5287" w:rsidRDefault="00AF7069" w:rsidP="00C755FF">
            <w:pPr>
              <w:spacing w:after="0" w:line="360" w:lineRule="auto"/>
              <w:jc w:val="both"/>
              <w:rPr>
                <w:rFonts w:ascii="Book Antiqua" w:eastAsia="Times New Roman" w:hAnsi="Book Antiqua" w:cs="Arial"/>
                <w:b/>
                <w:bCs/>
                <w:sz w:val="24"/>
                <w:szCs w:val="24"/>
                <w:lang w:val="en-MY"/>
              </w:rPr>
            </w:pPr>
          </w:p>
        </w:tc>
      </w:tr>
      <w:tr w:rsidR="00AF7069" w:rsidRPr="000C5287" w14:paraId="644967B9" w14:textId="77777777" w:rsidTr="00DC2E69">
        <w:trPr>
          <w:trHeight w:val="520"/>
        </w:trPr>
        <w:tc>
          <w:tcPr>
            <w:tcW w:w="0" w:type="auto"/>
            <w:tcBorders>
              <w:top w:val="nil"/>
              <w:left w:val="nil"/>
              <w:bottom w:val="single" w:sz="4" w:space="0" w:color="auto"/>
              <w:right w:val="nil"/>
            </w:tcBorders>
            <w:shd w:val="clear" w:color="auto" w:fill="auto"/>
            <w:noWrap/>
            <w:vAlign w:val="bottom"/>
            <w:hideMark/>
          </w:tcPr>
          <w:p w14:paraId="0380534A" w14:textId="77777777" w:rsidR="00AF7069" w:rsidRPr="000C5287" w:rsidRDefault="00AF7069" w:rsidP="00C755FF">
            <w:pPr>
              <w:spacing w:after="0" w:line="360" w:lineRule="auto"/>
              <w:jc w:val="both"/>
              <w:rPr>
                <w:rFonts w:ascii="Book Antiqua" w:eastAsia="Times New Roman" w:hAnsi="Book Antiqua" w:cs="Arial"/>
                <w:b/>
                <w:bCs/>
                <w:sz w:val="24"/>
                <w:szCs w:val="24"/>
                <w:lang w:val="en-MY"/>
              </w:rPr>
            </w:pPr>
          </w:p>
        </w:tc>
        <w:tc>
          <w:tcPr>
            <w:tcW w:w="0" w:type="auto"/>
            <w:gridSpan w:val="2"/>
            <w:vMerge/>
            <w:tcBorders>
              <w:top w:val="nil"/>
              <w:left w:val="nil"/>
              <w:bottom w:val="single" w:sz="4" w:space="0" w:color="auto"/>
              <w:right w:val="nil"/>
            </w:tcBorders>
            <w:vAlign w:val="center"/>
            <w:hideMark/>
          </w:tcPr>
          <w:p w14:paraId="6D07FBEC" w14:textId="77777777" w:rsidR="00AF7069" w:rsidRPr="000C5287" w:rsidRDefault="00AF7069" w:rsidP="00C755FF">
            <w:pPr>
              <w:spacing w:after="0" w:line="360" w:lineRule="auto"/>
              <w:jc w:val="both"/>
              <w:rPr>
                <w:rFonts w:ascii="Book Antiqua" w:eastAsia="Times New Roman" w:hAnsi="Book Antiqua" w:cs="Arial"/>
                <w:b/>
                <w:bCs/>
                <w:sz w:val="24"/>
                <w:szCs w:val="24"/>
                <w:lang w:val="en-MY"/>
              </w:rPr>
            </w:pPr>
          </w:p>
        </w:tc>
        <w:tc>
          <w:tcPr>
            <w:tcW w:w="0" w:type="auto"/>
            <w:gridSpan w:val="2"/>
            <w:vMerge/>
            <w:tcBorders>
              <w:top w:val="nil"/>
              <w:left w:val="nil"/>
              <w:bottom w:val="single" w:sz="4" w:space="0" w:color="auto"/>
              <w:right w:val="nil"/>
            </w:tcBorders>
            <w:vAlign w:val="center"/>
            <w:hideMark/>
          </w:tcPr>
          <w:p w14:paraId="665875DB" w14:textId="77777777" w:rsidR="00AF7069" w:rsidRPr="000C5287" w:rsidRDefault="00AF7069" w:rsidP="00C755FF">
            <w:pPr>
              <w:spacing w:after="0" w:line="360" w:lineRule="auto"/>
              <w:jc w:val="both"/>
              <w:rPr>
                <w:rFonts w:ascii="Book Antiqua" w:eastAsia="Times New Roman" w:hAnsi="Book Antiqua" w:cs="Arial"/>
                <w:b/>
                <w:bCs/>
                <w:sz w:val="24"/>
                <w:szCs w:val="24"/>
                <w:lang w:val="en-MY"/>
              </w:rPr>
            </w:pPr>
          </w:p>
        </w:tc>
        <w:tc>
          <w:tcPr>
            <w:tcW w:w="0" w:type="auto"/>
            <w:gridSpan w:val="2"/>
            <w:vMerge/>
            <w:tcBorders>
              <w:top w:val="nil"/>
              <w:left w:val="nil"/>
              <w:bottom w:val="single" w:sz="4" w:space="0" w:color="auto"/>
              <w:right w:val="nil"/>
            </w:tcBorders>
            <w:vAlign w:val="center"/>
            <w:hideMark/>
          </w:tcPr>
          <w:p w14:paraId="6AAE4CC4" w14:textId="77777777" w:rsidR="00AF7069" w:rsidRPr="000C5287" w:rsidRDefault="00AF7069" w:rsidP="00C755FF">
            <w:pPr>
              <w:spacing w:after="0" w:line="360" w:lineRule="auto"/>
              <w:jc w:val="both"/>
              <w:rPr>
                <w:rFonts w:ascii="Book Antiqua" w:eastAsia="Times New Roman" w:hAnsi="Book Antiqua" w:cs="Arial"/>
                <w:b/>
                <w:bCs/>
                <w:sz w:val="24"/>
                <w:szCs w:val="24"/>
                <w:lang w:val="en-MY"/>
              </w:rPr>
            </w:pPr>
          </w:p>
        </w:tc>
        <w:tc>
          <w:tcPr>
            <w:tcW w:w="0" w:type="auto"/>
            <w:gridSpan w:val="2"/>
            <w:vMerge/>
            <w:tcBorders>
              <w:top w:val="nil"/>
              <w:left w:val="nil"/>
              <w:bottom w:val="single" w:sz="4" w:space="0" w:color="auto"/>
              <w:right w:val="nil"/>
            </w:tcBorders>
            <w:vAlign w:val="center"/>
            <w:hideMark/>
          </w:tcPr>
          <w:p w14:paraId="3BC3DEDC" w14:textId="77777777" w:rsidR="00AF7069" w:rsidRPr="000C5287" w:rsidRDefault="00AF7069" w:rsidP="00C755FF">
            <w:pPr>
              <w:spacing w:after="0" w:line="360" w:lineRule="auto"/>
              <w:jc w:val="both"/>
              <w:rPr>
                <w:rFonts w:ascii="Book Antiqua" w:eastAsia="Times New Roman" w:hAnsi="Book Antiqua" w:cs="Arial"/>
                <w:b/>
                <w:bCs/>
                <w:sz w:val="24"/>
                <w:szCs w:val="24"/>
                <w:lang w:val="en-MY"/>
              </w:rPr>
            </w:pPr>
          </w:p>
        </w:tc>
      </w:tr>
      <w:tr w:rsidR="00AF7069" w:rsidRPr="000C5287" w14:paraId="425EC86D" w14:textId="77777777" w:rsidTr="00DC2E69">
        <w:trPr>
          <w:trHeight w:val="212"/>
        </w:trPr>
        <w:tc>
          <w:tcPr>
            <w:tcW w:w="0" w:type="auto"/>
            <w:tcBorders>
              <w:top w:val="single" w:sz="4" w:space="0" w:color="auto"/>
              <w:left w:val="nil"/>
              <w:right w:val="nil"/>
            </w:tcBorders>
            <w:shd w:val="clear" w:color="auto" w:fill="auto"/>
            <w:noWrap/>
            <w:vAlign w:val="center"/>
            <w:hideMark/>
          </w:tcPr>
          <w:p w14:paraId="6F1D212F" w14:textId="77777777" w:rsidR="00AF7069" w:rsidRPr="000C5287" w:rsidRDefault="00AF7069" w:rsidP="00C755FF">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Variables</w:t>
            </w:r>
          </w:p>
        </w:tc>
        <w:tc>
          <w:tcPr>
            <w:tcW w:w="0" w:type="auto"/>
            <w:tcBorders>
              <w:top w:val="single" w:sz="4" w:space="0" w:color="auto"/>
              <w:left w:val="nil"/>
              <w:right w:val="nil"/>
            </w:tcBorders>
            <w:shd w:val="clear" w:color="auto" w:fill="auto"/>
            <w:vAlign w:val="bottom"/>
            <w:hideMark/>
          </w:tcPr>
          <w:p w14:paraId="4B8F0761" w14:textId="77777777" w:rsidR="00AF7069" w:rsidRPr="000C5287" w:rsidRDefault="00AF7069" w:rsidP="00C755FF">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Coefficient correlation</w:t>
            </w:r>
          </w:p>
        </w:tc>
        <w:tc>
          <w:tcPr>
            <w:tcW w:w="0" w:type="auto"/>
            <w:tcBorders>
              <w:top w:val="single" w:sz="4" w:space="0" w:color="auto"/>
              <w:left w:val="nil"/>
              <w:right w:val="nil"/>
            </w:tcBorders>
            <w:shd w:val="clear" w:color="auto" w:fill="auto"/>
            <w:noWrap/>
            <w:vAlign w:val="bottom"/>
            <w:hideMark/>
          </w:tcPr>
          <w:p w14:paraId="491ADF17" w14:textId="77777777" w:rsidR="00AF7069" w:rsidRPr="000C5287" w:rsidRDefault="00AF7069" w:rsidP="00C755FF">
            <w:pPr>
              <w:spacing w:after="0" w:line="360" w:lineRule="auto"/>
              <w:jc w:val="both"/>
              <w:rPr>
                <w:rFonts w:ascii="Book Antiqua" w:eastAsia="Times New Roman" w:hAnsi="Book Antiqua" w:cs="Arial"/>
                <w:b/>
                <w:bCs/>
                <w:sz w:val="24"/>
                <w:szCs w:val="24"/>
                <w:lang w:val="en-MY"/>
              </w:rPr>
            </w:pPr>
            <w:r w:rsidRPr="00A3639B">
              <w:rPr>
                <w:rFonts w:ascii="Book Antiqua" w:eastAsia="Times New Roman" w:hAnsi="Book Antiqua" w:cs="Arial"/>
                <w:b/>
                <w:bCs/>
                <w:i/>
                <w:sz w:val="24"/>
                <w:szCs w:val="24"/>
                <w:lang w:val="en-MY"/>
              </w:rPr>
              <w:t xml:space="preserve">P </w:t>
            </w:r>
            <w:r w:rsidRPr="000C5287">
              <w:rPr>
                <w:rFonts w:ascii="Book Antiqua" w:eastAsia="Times New Roman" w:hAnsi="Book Antiqua" w:cs="Arial"/>
                <w:b/>
                <w:bCs/>
                <w:sz w:val="24"/>
                <w:szCs w:val="24"/>
                <w:lang w:val="en-MY"/>
              </w:rPr>
              <w:t>value</w:t>
            </w:r>
          </w:p>
        </w:tc>
        <w:tc>
          <w:tcPr>
            <w:tcW w:w="0" w:type="auto"/>
            <w:tcBorders>
              <w:top w:val="single" w:sz="4" w:space="0" w:color="auto"/>
              <w:left w:val="nil"/>
              <w:right w:val="nil"/>
            </w:tcBorders>
            <w:shd w:val="clear" w:color="auto" w:fill="auto"/>
            <w:vAlign w:val="bottom"/>
            <w:hideMark/>
          </w:tcPr>
          <w:p w14:paraId="26ED60CE" w14:textId="77777777" w:rsidR="00AF7069" w:rsidRPr="000C5287" w:rsidRDefault="00AF7069" w:rsidP="00C755FF">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Coefficient correlation</w:t>
            </w:r>
          </w:p>
        </w:tc>
        <w:tc>
          <w:tcPr>
            <w:tcW w:w="0" w:type="auto"/>
            <w:tcBorders>
              <w:top w:val="single" w:sz="4" w:space="0" w:color="auto"/>
              <w:left w:val="nil"/>
              <w:right w:val="nil"/>
            </w:tcBorders>
            <w:shd w:val="clear" w:color="auto" w:fill="auto"/>
            <w:noWrap/>
            <w:vAlign w:val="bottom"/>
            <w:hideMark/>
          </w:tcPr>
          <w:p w14:paraId="7BA78471" w14:textId="77777777" w:rsidR="00AF7069" w:rsidRPr="000C5287" w:rsidRDefault="00AF7069" w:rsidP="00C755FF">
            <w:pPr>
              <w:spacing w:after="0" w:line="360" w:lineRule="auto"/>
              <w:jc w:val="both"/>
              <w:rPr>
                <w:rFonts w:ascii="Book Antiqua" w:eastAsia="Times New Roman" w:hAnsi="Book Antiqua" w:cs="Arial"/>
                <w:b/>
                <w:bCs/>
                <w:sz w:val="24"/>
                <w:szCs w:val="24"/>
                <w:lang w:val="en-MY"/>
              </w:rPr>
            </w:pPr>
            <w:r w:rsidRPr="00A3639B">
              <w:rPr>
                <w:rFonts w:ascii="Book Antiqua" w:eastAsia="Times New Roman" w:hAnsi="Book Antiqua" w:cs="Arial"/>
                <w:b/>
                <w:bCs/>
                <w:i/>
                <w:sz w:val="24"/>
                <w:szCs w:val="24"/>
                <w:lang w:val="en-MY"/>
              </w:rPr>
              <w:t>P</w:t>
            </w:r>
            <w:r w:rsidRPr="000C5287">
              <w:rPr>
                <w:rFonts w:ascii="Book Antiqua" w:eastAsia="Times New Roman" w:hAnsi="Book Antiqua" w:cs="Arial"/>
                <w:b/>
                <w:bCs/>
                <w:sz w:val="24"/>
                <w:szCs w:val="24"/>
                <w:lang w:val="en-MY"/>
              </w:rPr>
              <w:t xml:space="preserve"> value</w:t>
            </w:r>
          </w:p>
        </w:tc>
        <w:tc>
          <w:tcPr>
            <w:tcW w:w="0" w:type="auto"/>
            <w:tcBorders>
              <w:top w:val="single" w:sz="4" w:space="0" w:color="auto"/>
              <w:left w:val="nil"/>
              <w:right w:val="nil"/>
            </w:tcBorders>
            <w:shd w:val="clear" w:color="auto" w:fill="auto"/>
            <w:vAlign w:val="bottom"/>
            <w:hideMark/>
          </w:tcPr>
          <w:p w14:paraId="6490D970" w14:textId="77777777" w:rsidR="00AF7069" w:rsidRPr="000C5287" w:rsidRDefault="00AF7069" w:rsidP="00C755FF">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Coefficient correlation</w:t>
            </w:r>
          </w:p>
        </w:tc>
        <w:tc>
          <w:tcPr>
            <w:tcW w:w="0" w:type="auto"/>
            <w:tcBorders>
              <w:top w:val="single" w:sz="4" w:space="0" w:color="auto"/>
              <w:left w:val="nil"/>
              <w:right w:val="nil"/>
            </w:tcBorders>
            <w:shd w:val="clear" w:color="auto" w:fill="auto"/>
            <w:noWrap/>
            <w:vAlign w:val="bottom"/>
            <w:hideMark/>
          </w:tcPr>
          <w:p w14:paraId="23F2773B" w14:textId="77777777" w:rsidR="00AF7069" w:rsidRPr="000C5287" w:rsidRDefault="00AF7069" w:rsidP="00C755FF">
            <w:pPr>
              <w:spacing w:after="0" w:line="360" w:lineRule="auto"/>
              <w:jc w:val="both"/>
              <w:rPr>
                <w:rFonts w:ascii="Book Antiqua" w:eastAsia="Times New Roman" w:hAnsi="Book Antiqua" w:cs="Arial"/>
                <w:b/>
                <w:bCs/>
                <w:sz w:val="24"/>
                <w:szCs w:val="24"/>
                <w:lang w:val="en-MY"/>
              </w:rPr>
            </w:pPr>
            <w:r w:rsidRPr="00A3639B">
              <w:rPr>
                <w:rFonts w:ascii="Book Antiqua" w:eastAsia="Times New Roman" w:hAnsi="Book Antiqua" w:cs="Arial"/>
                <w:b/>
                <w:bCs/>
                <w:i/>
                <w:sz w:val="24"/>
                <w:szCs w:val="24"/>
                <w:lang w:val="en-MY"/>
              </w:rPr>
              <w:t>P</w:t>
            </w:r>
            <w:r w:rsidRPr="000C5287">
              <w:rPr>
                <w:rFonts w:ascii="Book Antiqua" w:eastAsia="Times New Roman" w:hAnsi="Book Antiqua" w:cs="Arial"/>
                <w:b/>
                <w:bCs/>
                <w:sz w:val="24"/>
                <w:szCs w:val="24"/>
                <w:lang w:val="en-MY"/>
              </w:rPr>
              <w:t xml:space="preserve"> value</w:t>
            </w:r>
          </w:p>
        </w:tc>
        <w:tc>
          <w:tcPr>
            <w:tcW w:w="0" w:type="auto"/>
            <w:tcBorders>
              <w:top w:val="single" w:sz="4" w:space="0" w:color="auto"/>
              <w:left w:val="nil"/>
              <w:right w:val="nil"/>
            </w:tcBorders>
            <w:shd w:val="clear" w:color="auto" w:fill="auto"/>
            <w:vAlign w:val="bottom"/>
            <w:hideMark/>
          </w:tcPr>
          <w:p w14:paraId="27D4C83C" w14:textId="77777777" w:rsidR="00AF7069" w:rsidRPr="000C5287" w:rsidRDefault="00AF7069" w:rsidP="00C755FF">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Coefficient correlation</w:t>
            </w:r>
          </w:p>
        </w:tc>
        <w:tc>
          <w:tcPr>
            <w:tcW w:w="0" w:type="auto"/>
            <w:tcBorders>
              <w:top w:val="single" w:sz="4" w:space="0" w:color="auto"/>
              <w:left w:val="nil"/>
              <w:right w:val="nil"/>
            </w:tcBorders>
            <w:shd w:val="clear" w:color="auto" w:fill="auto"/>
            <w:noWrap/>
            <w:vAlign w:val="bottom"/>
            <w:hideMark/>
          </w:tcPr>
          <w:p w14:paraId="2912694F" w14:textId="77777777" w:rsidR="00AF7069" w:rsidRPr="000C5287" w:rsidRDefault="00AF7069" w:rsidP="00C755FF">
            <w:pPr>
              <w:spacing w:after="0" w:line="360" w:lineRule="auto"/>
              <w:jc w:val="both"/>
              <w:rPr>
                <w:rFonts w:ascii="Book Antiqua" w:eastAsia="Times New Roman" w:hAnsi="Book Antiqua" w:cs="Arial"/>
                <w:b/>
                <w:bCs/>
                <w:sz w:val="24"/>
                <w:szCs w:val="24"/>
                <w:lang w:val="en-MY"/>
              </w:rPr>
            </w:pPr>
            <w:r w:rsidRPr="00A3639B">
              <w:rPr>
                <w:rFonts w:ascii="Book Antiqua" w:eastAsia="Times New Roman" w:hAnsi="Book Antiqua" w:cs="Arial"/>
                <w:b/>
                <w:bCs/>
                <w:i/>
                <w:sz w:val="24"/>
                <w:szCs w:val="24"/>
                <w:lang w:val="en-MY"/>
              </w:rPr>
              <w:t>P</w:t>
            </w:r>
            <w:r w:rsidRPr="000C5287">
              <w:rPr>
                <w:rFonts w:ascii="Book Antiqua" w:eastAsia="Times New Roman" w:hAnsi="Book Antiqua" w:cs="Arial"/>
                <w:b/>
                <w:bCs/>
                <w:sz w:val="24"/>
                <w:szCs w:val="24"/>
                <w:lang w:val="en-MY"/>
              </w:rPr>
              <w:t xml:space="preserve"> value</w:t>
            </w:r>
          </w:p>
        </w:tc>
      </w:tr>
      <w:tr w:rsidR="00AF7069" w:rsidRPr="000C5287" w14:paraId="2C577041" w14:textId="77777777" w:rsidTr="00DC2E69">
        <w:trPr>
          <w:trHeight w:val="839"/>
        </w:trPr>
        <w:tc>
          <w:tcPr>
            <w:tcW w:w="0" w:type="auto"/>
            <w:shd w:val="clear" w:color="auto" w:fill="auto"/>
            <w:vAlign w:val="bottom"/>
            <w:hideMark/>
          </w:tcPr>
          <w:p w14:paraId="493BD770" w14:textId="77777777" w:rsidR="00AF7069" w:rsidRPr="000C5287" w:rsidRDefault="00AF7069" w:rsidP="00C755FF">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Systolic blood pressure</w:t>
            </w:r>
            <w:r w:rsidRPr="00A3639B">
              <w:rPr>
                <w:rFonts w:ascii="Book Antiqua" w:eastAsia="Times New Roman" w:hAnsi="Book Antiqua" w:cs="Arial"/>
                <w:b/>
                <w:bCs/>
                <w:sz w:val="24"/>
                <w:szCs w:val="24"/>
                <w:vertAlign w:val="superscript"/>
                <w:lang w:val="en-MY"/>
              </w:rPr>
              <w:t xml:space="preserve">1 </w:t>
            </w:r>
            <w:r w:rsidRPr="000C5287">
              <w:rPr>
                <w:rFonts w:ascii="Book Antiqua" w:eastAsia="Times New Roman" w:hAnsi="Book Antiqua" w:cs="Arial"/>
                <w:b/>
                <w:bCs/>
                <w:sz w:val="24"/>
                <w:szCs w:val="24"/>
                <w:lang w:val="en-MY"/>
              </w:rPr>
              <w:t>(mmHg)</w:t>
            </w:r>
          </w:p>
        </w:tc>
        <w:tc>
          <w:tcPr>
            <w:tcW w:w="0" w:type="auto"/>
            <w:shd w:val="clear" w:color="auto" w:fill="auto"/>
            <w:vAlign w:val="bottom"/>
            <w:hideMark/>
          </w:tcPr>
          <w:p w14:paraId="17C4B55D"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0.046</w:t>
            </w:r>
          </w:p>
        </w:tc>
        <w:tc>
          <w:tcPr>
            <w:tcW w:w="0" w:type="auto"/>
            <w:shd w:val="clear" w:color="auto" w:fill="auto"/>
            <w:vAlign w:val="bottom"/>
            <w:hideMark/>
          </w:tcPr>
          <w:p w14:paraId="706E63CF"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0.411</w:t>
            </w:r>
          </w:p>
        </w:tc>
        <w:tc>
          <w:tcPr>
            <w:tcW w:w="0" w:type="auto"/>
            <w:shd w:val="clear" w:color="auto" w:fill="auto"/>
            <w:noWrap/>
            <w:vAlign w:val="bottom"/>
            <w:hideMark/>
          </w:tcPr>
          <w:p w14:paraId="55F7F0C9"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0.073</w:t>
            </w:r>
          </w:p>
        </w:tc>
        <w:tc>
          <w:tcPr>
            <w:tcW w:w="0" w:type="auto"/>
            <w:shd w:val="clear" w:color="auto" w:fill="auto"/>
            <w:noWrap/>
            <w:vAlign w:val="bottom"/>
            <w:hideMark/>
          </w:tcPr>
          <w:p w14:paraId="23DD4123"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0.192</w:t>
            </w:r>
          </w:p>
        </w:tc>
        <w:tc>
          <w:tcPr>
            <w:tcW w:w="0" w:type="auto"/>
            <w:shd w:val="clear" w:color="auto" w:fill="auto"/>
            <w:vAlign w:val="bottom"/>
            <w:hideMark/>
          </w:tcPr>
          <w:p w14:paraId="7A18A7B0"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0.014</w:t>
            </w:r>
          </w:p>
        </w:tc>
        <w:tc>
          <w:tcPr>
            <w:tcW w:w="0" w:type="auto"/>
            <w:shd w:val="clear" w:color="auto" w:fill="auto"/>
            <w:vAlign w:val="bottom"/>
            <w:hideMark/>
          </w:tcPr>
          <w:p w14:paraId="1EE6122F"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0.798</w:t>
            </w:r>
          </w:p>
        </w:tc>
        <w:tc>
          <w:tcPr>
            <w:tcW w:w="0" w:type="auto"/>
            <w:shd w:val="clear" w:color="auto" w:fill="auto"/>
            <w:noWrap/>
            <w:vAlign w:val="bottom"/>
            <w:hideMark/>
          </w:tcPr>
          <w:p w14:paraId="7B5469AA"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0.013</w:t>
            </w:r>
          </w:p>
        </w:tc>
        <w:tc>
          <w:tcPr>
            <w:tcW w:w="0" w:type="auto"/>
            <w:shd w:val="clear" w:color="auto" w:fill="auto"/>
            <w:noWrap/>
            <w:vAlign w:val="bottom"/>
            <w:hideMark/>
          </w:tcPr>
          <w:p w14:paraId="7066A1BB"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0.821</w:t>
            </w:r>
          </w:p>
        </w:tc>
      </w:tr>
      <w:tr w:rsidR="00AF7069" w:rsidRPr="000C5287" w14:paraId="13B31C87" w14:textId="77777777" w:rsidTr="00DC2E69">
        <w:trPr>
          <w:trHeight w:val="839"/>
        </w:trPr>
        <w:tc>
          <w:tcPr>
            <w:tcW w:w="0" w:type="auto"/>
            <w:shd w:val="clear" w:color="auto" w:fill="auto"/>
            <w:vAlign w:val="bottom"/>
            <w:hideMark/>
          </w:tcPr>
          <w:p w14:paraId="317A480E" w14:textId="77777777" w:rsidR="00AF7069" w:rsidRPr="000C5287" w:rsidRDefault="00AF7069" w:rsidP="00C755FF">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Diastolic blood pressure</w:t>
            </w:r>
            <w:r w:rsidRPr="00A3639B">
              <w:rPr>
                <w:rFonts w:ascii="Book Antiqua" w:eastAsia="Times New Roman" w:hAnsi="Book Antiqua" w:cs="Arial"/>
                <w:b/>
                <w:bCs/>
                <w:sz w:val="24"/>
                <w:szCs w:val="24"/>
                <w:vertAlign w:val="superscript"/>
                <w:lang w:val="en-MY"/>
              </w:rPr>
              <w:t>1</w:t>
            </w:r>
            <w:r w:rsidRPr="000C5287">
              <w:rPr>
                <w:rFonts w:ascii="Book Antiqua" w:eastAsia="Times New Roman" w:hAnsi="Book Antiqua" w:cs="Arial"/>
                <w:b/>
                <w:bCs/>
                <w:sz w:val="24"/>
                <w:szCs w:val="24"/>
                <w:lang w:val="en-MY"/>
              </w:rPr>
              <w:t xml:space="preserve"> (mmHg)</w:t>
            </w:r>
          </w:p>
        </w:tc>
        <w:tc>
          <w:tcPr>
            <w:tcW w:w="0" w:type="auto"/>
            <w:shd w:val="clear" w:color="auto" w:fill="auto"/>
            <w:vAlign w:val="bottom"/>
            <w:hideMark/>
          </w:tcPr>
          <w:p w14:paraId="3B2AFDC7"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-0.009</w:t>
            </w:r>
          </w:p>
        </w:tc>
        <w:tc>
          <w:tcPr>
            <w:tcW w:w="0" w:type="auto"/>
            <w:shd w:val="clear" w:color="auto" w:fill="auto"/>
            <w:vAlign w:val="bottom"/>
            <w:hideMark/>
          </w:tcPr>
          <w:p w14:paraId="7B569A13"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0.867</w:t>
            </w:r>
          </w:p>
        </w:tc>
        <w:tc>
          <w:tcPr>
            <w:tcW w:w="0" w:type="auto"/>
            <w:shd w:val="clear" w:color="auto" w:fill="auto"/>
            <w:noWrap/>
            <w:vAlign w:val="bottom"/>
            <w:hideMark/>
          </w:tcPr>
          <w:p w14:paraId="4461C27D"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-0.011</w:t>
            </w:r>
          </w:p>
        </w:tc>
        <w:tc>
          <w:tcPr>
            <w:tcW w:w="0" w:type="auto"/>
            <w:shd w:val="clear" w:color="auto" w:fill="auto"/>
            <w:noWrap/>
            <w:vAlign w:val="bottom"/>
            <w:hideMark/>
          </w:tcPr>
          <w:p w14:paraId="756F0B5A"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0.849</w:t>
            </w:r>
          </w:p>
        </w:tc>
        <w:tc>
          <w:tcPr>
            <w:tcW w:w="0" w:type="auto"/>
            <w:shd w:val="clear" w:color="auto" w:fill="auto"/>
            <w:vAlign w:val="bottom"/>
            <w:hideMark/>
          </w:tcPr>
          <w:p w14:paraId="401362A6"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-0.055</w:t>
            </w:r>
          </w:p>
        </w:tc>
        <w:tc>
          <w:tcPr>
            <w:tcW w:w="0" w:type="auto"/>
            <w:shd w:val="clear" w:color="auto" w:fill="auto"/>
            <w:vAlign w:val="bottom"/>
            <w:hideMark/>
          </w:tcPr>
          <w:p w14:paraId="42BC43F6"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0.323</w:t>
            </w:r>
          </w:p>
        </w:tc>
        <w:tc>
          <w:tcPr>
            <w:tcW w:w="0" w:type="auto"/>
            <w:shd w:val="clear" w:color="auto" w:fill="auto"/>
            <w:noWrap/>
            <w:vAlign w:val="bottom"/>
            <w:hideMark/>
          </w:tcPr>
          <w:p w14:paraId="4B87FD0C"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0.024</w:t>
            </w:r>
          </w:p>
        </w:tc>
        <w:tc>
          <w:tcPr>
            <w:tcW w:w="0" w:type="auto"/>
            <w:shd w:val="clear" w:color="auto" w:fill="auto"/>
            <w:noWrap/>
            <w:vAlign w:val="bottom"/>
            <w:hideMark/>
          </w:tcPr>
          <w:p w14:paraId="3B03968B"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0.674</w:t>
            </w:r>
          </w:p>
        </w:tc>
      </w:tr>
      <w:tr w:rsidR="00AF7069" w:rsidRPr="000C5287" w14:paraId="0054D02D" w14:textId="77777777" w:rsidTr="00DC2E69">
        <w:trPr>
          <w:trHeight w:val="409"/>
        </w:trPr>
        <w:tc>
          <w:tcPr>
            <w:tcW w:w="0" w:type="auto"/>
            <w:shd w:val="clear" w:color="auto" w:fill="auto"/>
            <w:hideMark/>
          </w:tcPr>
          <w:p w14:paraId="595A2C33" w14:textId="77777777" w:rsidR="00AF7069" w:rsidRPr="000C5287" w:rsidRDefault="00AF7069" w:rsidP="00C755FF">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HbA1c</w:t>
            </w:r>
            <w:r w:rsidRPr="00A3639B">
              <w:rPr>
                <w:rFonts w:ascii="Book Antiqua" w:eastAsia="Times New Roman" w:hAnsi="Book Antiqua" w:cs="Arial"/>
                <w:b/>
                <w:bCs/>
                <w:sz w:val="24"/>
                <w:szCs w:val="24"/>
                <w:vertAlign w:val="superscript"/>
                <w:lang w:val="en-MY"/>
              </w:rPr>
              <w:t>1</w:t>
            </w:r>
            <w:r w:rsidRPr="000C5287">
              <w:rPr>
                <w:rFonts w:ascii="Book Antiqua" w:eastAsia="Times New Roman" w:hAnsi="Book Antiqua" w:cs="Arial"/>
                <w:b/>
                <w:bCs/>
                <w:sz w:val="24"/>
                <w:szCs w:val="24"/>
                <w:lang w:val="en-MY"/>
              </w:rPr>
              <w:t xml:space="preserve"> (%)</w:t>
            </w:r>
          </w:p>
        </w:tc>
        <w:tc>
          <w:tcPr>
            <w:tcW w:w="0" w:type="auto"/>
            <w:shd w:val="clear" w:color="auto" w:fill="auto"/>
            <w:vAlign w:val="bottom"/>
            <w:hideMark/>
          </w:tcPr>
          <w:p w14:paraId="735E9377"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-0.132</w:t>
            </w:r>
          </w:p>
        </w:tc>
        <w:tc>
          <w:tcPr>
            <w:tcW w:w="0" w:type="auto"/>
            <w:shd w:val="clear" w:color="auto" w:fill="auto"/>
            <w:vAlign w:val="bottom"/>
            <w:hideMark/>
          </w:tcPr>
          <w:p w14:paraId="0E4C2E80" w14:textId="77777777" w:rsidR="00AF7069" w:rsidRPr="000C5287" w:rsidRDefault="00AF7069" w:rsidP="00C755FF">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0.018</w:t>
            </w:r>
          </w:p>
        </w:tc>
        <w:tc>
          <w:tcPr>
            <w:tcW w:w="0" w:type="auto"/>
            <w:shd w:val="clear" w:color="auto" w:fill="auto"/>
            <w:noWrap/>
            <w:vAlign w:val="bottom"/>
            <w:hideMark/>
          </w:tcPr>
          <w:p w14:paraId="1BA09821"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-0.122</w:t>
            </w:r>
          </w:p>
        </w:tc>
        <w:tc>
          <w:tcPr>
            <w:tcW w:w="0" w:type="auto"/>
            <w:shd w:val="clear" w:color="auto" w:fill="auto"/>
            <w:noWrap/>
            <w:vAlign w:val="bottom"/>
            <w:hideMark/>
          </w:tcPr>
          <w:p w14:paraId="7AF8E33B" w14:textId="77777777" w:rsidR="00AF7069" w:rsidRPr="000C5287" w:rsidRDefault="00AF7069" w:rsidP="00C755FF">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0.028</w:t>
            </w:r>
          </w:p>
        </w:tc>
        <w:tc>
          <w:tcPr>
            <w:tcW w:w="0" w:type="auto"/>
            <w:shd w:val="clear" w:color="auto" w:fill="auto"/>
            <w:vAlign w:val="bottom"/>
            <w:hideMark/>
          </w:tcPr>
          <w:p w14:paraId="393245F2"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-0.11</w:t>
            </w:r>
          </w:p>
        </w:tc>
        <w:tc>
          <w:tcPr>
            <w:tcW w:w="0" w:type="auto"/>
            <w:shd w:val="clear" w:color="auto" w:fill="auto"/>
            <w:noWrap/>
            <w:vAlign w:val="bottom"/>
            <w:hideMark/>
          </w:tcPr>
          <w:p w14:paraId="58B223F6" w14:textId="77777777" w:rsidR="00AF7069" w:rsidRPr="000C5287" w:rsidRDefault="00AF7069" w:rsidP="00C755FF">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0.049</w:t>
            </w:r>
          </w:p>
        </w:tc>
        <w:tc>
          <w:tcPr>
            <w:tcW w:w="0" w:type="auto"/>
            <w:shd w:val="clear" w:color="auto" w:fill="auto"/>
            <w:noWrap/>
            <w:vAlign w:val="bottom"/>
            <w:hideMark/>
          </w:tcPr>
          <w:p w14:paraId="451A8668"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-1.168</w:t>
            </w:r>
          </w:p>
        </w:tc>
        <w:tc>
          <w:tcPr>
            <w:tcW w:w="0" w:type="auto"/>
            <w:shd w:val="clear" w:color="auto" w:fill="auto"/>
            <w:noWrap/>
            <w:vAlign w:val="bottom"/>
            <w:hideMark/>
          </w:tcPr>
          <w:p w14:paraId="25A32F28" w14:textId="77777777" w:rsidR="00AF7069" w:rsidRPr="000C5287" w:rsidRDefault="00AF7069" w:rsidP="00C755FF">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0.003</w:t>
            </w:r>
          </w:p>
        </w:tc>
      </w:tr>
      <w:tr w:rsidR="00AF7069" w:rsidRPr="000C5287" w14:paraId="7A3D7DCE" w14:textId="77777777" w:rsidTr="00DC2E69">
        <w:trPr>
          <w:trHeight w:val="432"/>
        </w:trPr>
        <w:tc>
          <w:tcPr>
            <w:tcW w:w="0" w:type="auto"/>
            <w:shd w:val="clear" w:color="auto" w:fill="auto"/>
            <w:vAlign w:val="bottom"/>
            <w:hideMark/>
          </w:tcPr>
          <w:p w14:paraId="50C2FC21" w14:textId="6923D70D" w:rsidR="00AF7069" w:rsidRPr="000C5287" w:rsidRDefault="00AF7069" w:rsidP="00C755FF">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HDL level</w:t>
            </w:r>
            <w:r w:rsidRPr="00A3639B">
              <w:rPr>
                <w:rFonts w:ascii="Book Antiqua" w:eastAsia="Times New Roman" w:hAnsi="Book Antiqua" w:cs="Arial"/>
                <w:b/>
                <w:bCs/>
                <w:sz w:val="24"/>
                <w:szCs w:val="24"/>
                <w:vertAlign w:val="superscript"/>
                <w:lang w:val="en-MY"/>
              </w:rPr>
              <w:t>1</w:t>
            </w:r>
            <w:r w:rsidRPr="000C5287">
              <w:rPr>
                <w:rFonts w:ascii="Book Antiqua" w:eastAsia="Times New Roman" w:hAnsi="Book Antiqua" w:cs="Arial"/>
                <w:b/>
                <w:bCs/>
                <w:sz w:val="24"/>
                <w:szCs w:val="24"/>
                <w:lang w:val="en-MY"/>
              </w:rPr>
              <w:t xml:space="preserve"> (mmol/</w:t>
            </w:r>
            <w:r w:rsidR="00DC2E69" w:rsidRPr="000C5287">
              <w:rPr>
                <w:rFonts w:ascii="Book Antiqua" w:eastAsia="Times New Roman" w:hAnsi="Book Antiqua" w:cs="Arial"/>
                <w:b/>
                <w:bCs/>
                <w:sz w:val="24"/>
                <w:szCs w:val="24"/>
                <w:lang w:val="en-MY"/>
              </w:rPr>
              <w:t>L</w:t>
            </w:r>
            <w:r w:rsidRPr="000C5287">
              <w:rPr>
                <w:rFonts w:ascii="Book Antiqua" w:eastAsia="Times New Roman" w:hAnsi="Book Antiqua" w:cs="Arial"/>
                <w:b/>
                <w:bCs/>
                <w:sz w:val="24"/>
                <w:szCs w:val="24"/>
                <w:lang w:val="en-MY"/>
              </w:rPr>
              <w:t>)</w:t>
            </w:r>
          </w:p>
        </w:tc>
        <w:tc>
          <w:tcPr>
            <w:tcW w:w="0" w:type="auto"/>
            <w:shd w:val="clear" w:color="auto" w:fill="auto"/>
            <w:vAlign w:val="bottom"/>
            <w:hideMark/>
          </w:tcPr>
          <w:p w14:paraId="634F5727"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0.022</w:t>
            </w:r>
          </w:p>
        </w:tc>
        <w:tc>
          <w:tcPr>
            <w:tcW w:w="0" w:type="auto"/>
            <w:shd w:val="clear" w:color="auto" w:fill="auto"/>
            <w:vAlign w:val="bottom"/>
            <w:hideMark/>
          </w:tcPr>
          <w:p w14:paraId="75CF613C"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0.693</w:t>
            </w:r>
          </w:p>
        </w:tc>
        <w:tc>
          <w:tcPr>
            <w:tcW w:w="0" w:type="auto"/>
            <w:shd w:val="clear" w:color="auto" w:fill="auto"/>
            <w:noWrap/>
            <w:vAlign w:val="bottom"/>
            <w:hideMark/>
          </w:tcPr>
          <w:p w14:paraId="2FD2347B"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0.019</w:t>
            </w:r>
          </w:p>
        </w:tc>
        <w:tc>
          <w:tcPr>
            <w:tcW w:w="0" w:type="auto"/>
            <w:shd w:val="clear" w:color="auto" w:fill="auto"/>
            <w:noWrap/>
            <w:vAlign w:val="bottom"/>
            <w:hideMark/>
          </w:tcPr>
          <w:p w14:paraId="2E342BED"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0.734</w:t>
            </w:r>
          </w:p>
        </w:tc>
        <w:tc>
          <w:tcPr>
            <w:tcW w:w="0" w:type="auto"/>
            <w:shd w:val="clear" w:color="auto" w:fill="auto"/>
            <w:vAlign w:val="bottom"/>
            <w:hideMark/>
          </w:tcPr>
          <w:p w14:paraId="2285E363"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0.013</w:t>
            </w:r>
          </w:p>
        </w:tc>
        <w:tc>
          <w:tcPr>
            <w:tcW w:w="0" w:type="auto"/>
            <w:shd w:val="clear" w:color="auto" w:fill="auto"/>
            <w:vAlign w:val="bottom"/>
            <w:hideMark/>
          </w:tcPr>
          <w:p w14:paraId="057120F7"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0.816</w:t>
            </w:r>
          </w:p>
        </w:tc>
        <w:tc>
          <w:tcPr>
            <w:tcW w:w="0" w:type="auto"/>
            <w:shd w:val="clear" w:color="auto" w:fill="auto"/>
            <w:noWrap/>
            <w:vAlign w:val="bottom"/>
            <w:hideMark/>
          </w:tcPr>
          <w:p w14:paraId="600A4898"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0.104</w:t>
            </w:r>
          </w:p>
        </w:tc>
        <w:tc>
          <w:tcPr>
            <w:tcW w:w="0" w:type="auto"/>
            <w:shd w:val="clear" w:color="auto" w:fill="auto"/>
            <w:noWrap/>
            <w:vAlign w:val="bottom"/>
            <w:hideMark/>
          </w:tcPr>
          <w:p w14:paraId="058FD726"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0.063</w:t>
            </w:r>
          </w:p>
        </w:tc>
      </w:tr>
      <w:tr w:rsidR="00AF7069" w:rsidRPr="000C5287" w14:paraId="5685EFDE" w14:textId="77777777" w:rsidTr="00DC2E69">
        <w:trPr>
          <w:trHeight w:val="343"/>
        </w:trPr>
        <w:tc>
          <w:tcPr>
            <w:tcW w:w="0" w:type="auto"/>
            <w:shd w:val="clear" w:color="auto" w:fill="auto"/>
            <w:vAlign w:val="bottom"/>
            <w:hideMark/>
          </w:tcPr>
          <w:p w14:paraId="24104019" w14:textId="77777777" w:rsidR="00AF7069" w:rsidRPr="000C5287" w:rsidRDefault="00AF7069" w:rsidP="00C755FF">
            <w:pPr>
              <w:spacing w:after="0" w:line="360" w:lineRule="auto"/>
              <w:jc w:val="both"/>
              <w:rPr>
                <w:rFonts w:ascii="Book Antiqua" w:eastAsia="Times New Roman" w:hAnsi="Book Antiqua" w:cs="Arial"/>
                <w:b/>
                <w:bCs/>
                <w:sz w:val="24"/>
                <w:szCs w:val="24"/>
                <w:lang w:val="en-MY"/>
              </w:rPr>
            </w:pPr>
          </w:p>
        </w:tc>
        <w:tc>
          <w:tcPr>
            <w:tcW w:w="0" w:type="auto"/>
            <w:shd w:val="clear" w:color="auto" w:fill="auto"/>
            <w:noWrap/>
            <w:vAlign w:val="bottom"/>
            <w:hideMark/>
          </w:tcPr>
          <w:p w14:paraId="1E77C717"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p>
        </w:tc>
        <w:tc>
          <w:tcPr>
            <w:tcW w:w="0" w:type="auto"/>
            <w:shd w:val="clear" w:color="auto" w:fill="auto"/>
            <w:noWrap/>
            <w:vAlign w:val="bottom"/>
            <w:hideMark/>
          </w:tcPr>
          <w:p w14:paraId="741D862F"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p>
        </w:tc>
        <w:tc>
          <w:tcPr>
            <w:tcW w:w="0" w:type="auto"/>
            <w:shd w:val="clear" w:color="auto" w:fill="auto"/>
            <w:noWrap/>
            <w:vAlign w:val="bottom"/>
            <w:hideMark/>
          </w:tcPr>
          <w:p w14:paraId="2BB1A832"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p>
        </w:tc>
        <w:tc>
          <w:tcPr>
            <w:tcW w:w="0" w:type="auto"/>
            <w:shd w:val="clear" w:color="auto" w:fill="auto"/>
            <w:noWrap/>
            <w:vAlign w:val="bottom"/>
            <w:hideMark/>
          </w:tcPr>
          <w:p w14:paraId="598E4806"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p>
        </w:tc>
        <w:tc>
          <w:tcPr>
            <w:tcW w:w="0" w:type="auto"/>
            <w:shd w:val="clear" w:color="auto" w:fill="auto"/>
            <w:noWrap/>
            <w:vAlign w:val="bottom"/>
            <w:hideMark/>
          </w:tcPr>
          <w:p w14:paraId="426E016B"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p>
        </w:tc>
        <w:tc>
          <w:tcPr>
            <w:tcW w:w="0" w:type="auto"/>
            <w:shd w:val="clear" w:color="auto" w:fill="auto"/>
            <w:noWrap/>
            <w:vAlign w:val="bottom"/>
            <w:hideMark/>
          </w:tcPr>
          <w:p w14:paraId="11394DA6"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p>
        </w:tc>
        <w:tc>
          <w:tcPr>
            <w:tcW w:w="0" w:type="auto"/>
            <w:shd w:val="clear" w:color="auto" w:fill="auto"/>
            <w:noWrap/>
            <w:vAlign w:val="bottom"/>
            <w:hideMark/>
          </w:tcPr>
          <w:p w14:paraId="5E64A2BC"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p>
        </w:tc>
        <w:tc>
          <w:tcPr>
            <w:tcW w:w="0" w:type="auto"/>
            <w:shd w:val="clear" w:color="auto" w:fill="auto"/>
            <w:noWrap/>
            <w:vAlign w:val="bottom"/>
            <w:hideMark/>
          </w:tcPr>
          <w:p w14:paraId="55C3E06F"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p>
        </w:tc>
      </w:tr>
      <w:tr w:rsidR="00AF7069" w:rsidRPr="000C5287" w14:paraId="3B9F1150" w14:textId="77777777" w:rsidTr="00DC2E69">
        <w:trPr>
          <w:trHeight w:val="432"/>
        </w:trPr>
        <w:tc>
          <w:tcPr>
            <w:tcW w:w="0" w:type="auto"/>
            <w:shd w:val="clear" w:color="auto" w:fill="auto"/>
            <w:vAlign w:val="bottom"/>
            <w:hideMark/>
          </w:tcPr>
          <w:p w14:paraId="6B5006EA" w14:textId="1BAC097D" w:rsidR="00AF7069" w:rsidRPr="000C5287" w:rsidRDefault="00AF7069" w:rsidP="00C755FF">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 xml:space="preserve">LDL </w:t>
            </w:r>
            <w:r w:rsidRPr="000C5287">
              <w:rPr>
                <w:rFonts w:ascii="Book Antiqua" w:eastAsia="Times New Roman" w:hAnsi="Book Antiqua" w:cs="Arial"/>
                <w:b/>
                <w:bCs/>
                <w:sz w:val="24"/>
                <w:szCs w:val="24"/>
                <w:lang w:val="en-MY"/>
              </w:rPr>
              <w:lastRenderedPageBreak/>
              <w:t>level</w:t>
            </w:r>
            <w:r w:rsidRPr="00A3639B">
              <w:rPr>
                <w:rFonts w:ascii="Book Antiqua" w:eastAsia="Times New Roman" w:hAnsi="Book Antiqua" w:cs="Arial"/>
                <w:b/>
                <w:bCs/>
                <w:sz w:val="24"/>
                <w:szCs w:val="24"/>
                <w:vertAlign w:val="superscript"/>
                <w:lang w:val="en-MY"/>
              </w:rPr>
              <w:t>1</w:t>
            </w:r>
            <w:r w:rsidRPr="000C5287">
              <w:rPr>
                <w:rFonts w:ascii="Book Antiqua" w:eastAsia="Times New Roman" w:hAnsi="Book Antiqua" w:cs="Arial"/>
                <w:b/>
                <w:bCs/>
                <w:sz w:val="24"/>
                <w:szCs w:val="24"/>
                <w:lang w:val="en-MY"/>
              </w:rPr>
              <w:t xml:space="preserve"> (mmol/</w:t>
            </w:r>
            <w:r w:rsidR="00DC2E69" w:rsidRPr="000C5287">
              <w:rPr>
                <w:rFonts w:ascii="Book Antiqua" w:eastAsia="Times New Roman" w:hAnsi="Book Antiqua" w:cs="Arial"/>
                <w:b/>
                <w:bCs/>
                <w:sz w:val="24"/>
                <w:szCs w:val="24"/>
                <w:lang w:val="en-MY"/>
              </w:rPr>
              <w:t>L</w:t>
            </w:r>
            <w:r w:rsidRPr="000C5287">
              <w:rPr>
                <w:rFonts w:ascii="Book Antiqua" w:eastAsia="Times New Roman" w:hAnsi="Book Antiqua" w:cs="Arial"/>
                <w:b/>
                <w:bCs/>
                <w:sz w:val="24"/>
                <w:szCs w:val="24"/>
                <w:lang w:val="en-MY"/>
              </w:rPr>
              <w:t>)</w:t>
            </w:r>
          </w:p>
        </w:tc>
        <w:tc>
          <w:tcPr>
            <w:tcW w:w="0" w:type="auto"/>
            <w:shd w:val="clear" w:color="auto" w:fill="auto"/>
            <w:noWrap/>
            <w:vAlign w:val="bottom"/>
            <w:hideMark/>
          </w:tcPr>
          <w:p w14:paraId="78263517"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lastRenderedPageBreak/>
              <w:t>-0.087</w:t>
            </w:r>
          </w:p>
        </w:tc>
        <w:tc>
          <w:tcPr>
            <w:tcW w:w="0" w:type="auto"/>
            <w:shd w:val="clear" w:color="auto" w:fill="auto"/>
            <w:noWrap/>
            <w:vAlign w:val="bottom"/>
            <w:hideMark/>
          </w:tcPr>
          <w:p w14:paraId="6CCFBDBF"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0.12</w:t>
            </w:r>
          </w:p>
        </w:tc>
        <w:tc>
          <w:tcPr>
            <w:tcW w:w="0" w:type="auto"/>
            <w:shd w:val="clear" w:color="auto" w:fill="auto"/>
            <w:noWrap/>
            <w:vAlign w:val="bottom"/>
            <w:hideMark/>
          </w:tcPr>
          <w:p w14:paraId="78AF351B"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-0.064</w:t>
            </w:r>
          </w:p>
        </w:tc>
        <w:tc>
          <w:tcPr>
            <w:tcW w:w="0" w:type="auto"/>
            <w:shd w:val="clear" w:color="auto" w:fill="auto"/>
            <w:noWrap/>
            <w:vAlign w:val="bottom"/>
            <w:hideMark/>
          </w:tcPr>
          <w:p w14:paraId="74953C39"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0.252</w:t>
            </w:r>
          </w:p>
        </w:tc>
        <w:tc>
          <w:tcPr>
            <w:tcW w:w="0" w:type="auto"/>
            <w:shd w:val="clear" w:color="auto" w:fill="auto"/>
            <w:noWrap/>
            <w:vAlign w:val="bottom"/>
            <w:hideMark/>
          </w:tcPr>
          <w:p w14:paraId="1C345ACF"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-0.044</w:t>
            </w:r>
          </w:p>
        </w:tc>
        <w:tc>
          <w:tcPr>
            <w:tcW w:w="0" w:type="auto"/>
            <w:shd w:val="clear" w:color="auto" w:fill="auto"/>
            <w:noWrap/>
            <w:vAlign w:val="bottom"/>
            <w:hideMark/>
          </w:tcPr>
          <w:p w14:paraId="1F8C73AB"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0.435</w:t>
            </w:r>
          </w:p>
        </w:tc>
        <w:tc>
          <w:tcPr>
            <w:tcW w:w="0" w:type="auto"/>
            <w:shd w:val="clear" w:color="auto" w:fill="auto"/>
            <w:noWrap/>
            <w:vAlign w:val="bottom"/>
            <w:hideMark/>
          </w:tcPr>
          <w:p w14:paraId="6A3E3100"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-0.062</w:t>
            </w:r>
          </w:p>
        </w:tc>
        <w:tc>
          <w:tcPr>
            <w:tcW w:w="0" w:type="auto"/>
            <w:shd w:val="clear" w:color="auto" w:fill="auto"/>
            <w:noWrap/>
            <w:vAlign w:val="bottom"/>
            <w:hideMark/>
          </w:tcPr>
          <w:p w14:paraId="6EEAAA95"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0.269</w:t>
            </w:r>
          </w:p>
        </w:tc>
      </w:tr>
      <w:tr w:rsidR="00AF7069" w:rsidRPr="000C5287" w14:paraId="0F59FE39" w14:textId="77777777" w:rsidTr="00DC2E69">
        <w:trPr>
          <w:trHeight w:val="432"/>
        </w:trPr>
        <w:tc>
          <w:tcPr>
            <w:tcW w:w="0" w:type="auto"/>
            <w:tcBorders>
              <w:bottom w:val="single" w:sz="4" w:space="0" w:color="auto"/>
            </w:tcBorders>
            <w:shd w:val="clear" w:color="auto" w:fill="auto"/>
            <w:vAlign w:val="bottom"/>
            <w:hideMark/>
          </w:tcPr>
          <w:p w14:paraId="6067F537" w14:textId="1488F2EC" w:rsidR="00AF7069" w:rsidRPr="000C5287" w:rsidRDefault="00AF7069" w:rsidP="00C755FF">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TG level</w:t>
            </w:r>
            <w:r w:rsidRPr="00A3639B">
              <w:rPr>
                <w:rFonts w:ascii="Book Antiqua" w:eastAsia="Times New Roman" w:hAnsi="Book Antiqua" w:cs="Arial"/>
                <w:b/>
                <w:bCs/>
                <w:sz w:val="24"/>
                <w:szCs w:val="24"/>
                <w:vertAlign w:val="superscript"/>
                <w:lang w:val="en-MY"/>
              </w:rPr>
              <w:t>1</w:t>
            </w:r>
            <w:r w:rsidRPr="000C5287">
              <w:rPr>
                <w:rFonts w:ascii="Book Antiqua" w:eastAsia="Times New Roman" w:hAnsi="Book Antiqua" w:cs="Arial"/>
                <w:b/>
                <w:bCs/>
                <w:sz w:val="24"/>
                <w:szCs w:val="24"/>
                <w:lang w:val="en-MY"/>
              </w:rPr>
              <w:t xml:space="preserve"> (mmol/</w:t>
            </w:r>
            <w:r w:rsidR="00DC2E69" w:rsidRPr="000C5287">
              <w:rPr>
                <w:rFonts w:ascii="Book Antiqua" w:eastAsia="Times New Roman" w:hAnsi="Book Antiqua" w:cs="Arial"/>
                <w:b/>
                <w:bCs/>
                <w:sz w:val="24"/>
                <w:szCs w:val="24"/>
                <w:lang w:val="en-MY"/>
              </w:rPr>
              <w:t>L</w:t>
            </w:r>
            <w:r w:rsidRPr="000C5287">
              <w:rPr>
                <w:rFonts w:ascii="Book Antiqua" w:eastAsia="Times New Roman" w:hAnsi="Book Antiqua" w:cs="Arial"/>
                <w:b/>
                <w:bCs/>
                <w:sz w:val="24"/>
                <w:szCs w:val="24"/>
                <w:lang w:val="en-MY"/>
              </w:rPr>
              <w:t xml:space="preserve">) </w:t>
            </w:r>
          </w:p>
        </w:tc>
        <w:tc>
          <w:tcPr>
            <w:tcW w:w="0" w:type="auto"/>
            <w:tcBorders>
              <w:bottom w:val="single" w:sz="4" w:space="0" w:color="auto"/>
            </w:tcBorders>
            <w:shd w:val="clear" w:color="auto" w:fill="auto"/>
            <w:vAlign w:val="bottom"/>
            <w:hideMark/>
          </w:tcPr>
          <w:p w14:paraId="0F371FF1"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-0.034</w:t>
            </w:r>
          </w:p>
        </w:tc>
        <w:tc>
          <w:tcPr>
            <w:tcW w:w="0" w:type="auto"/>
            <w:tcBorders>
              <w:bottom w:val="single" w:sz="4" w:space="0" w:color="auto"/>
            </w:tcBorders>
            <w:shd w:val="clear" w:color="auto" w:fill="auto"/>
            <w:vAlign w:val="bottom"/>
            <w:hideMark/>
          </w:tcPr>
          <w:p w14:paraId="50D115AD"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0.538</w:t>
            </w:r>
          </w:p>
        </w:tc>
        <w:tc>
          <w:tcPr>
            <w:tcW w:w="0" w:type="auto"/>
            <w:tcBorders>
              <w:bottom w:val="single" w:sz="4" w:space="0" w:color="auto"/>
            </w:tcBorders>
            <w:shd w:val="clear" w:color="auto" w:fill="auto"/>
            <w:noWrap/>
            <w:vAlign w:val="bottom"/>
            <w:hideMark/>
          </w:tcPr>
          <w:p w14:paraId="00395F60"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0.043</w:t>
            </w:r>
          </w:p>
        </w:tc>
        <w:tc>
          <w:tcPr>
            <w:tcW w:w="0" w:type="auto"/>
            <w:tcBorders>
              <w:bottom w:val="single" w:sz="4" w:space="0" w:color="auto"/>
            </w:tcBorders>
            <w:shd w:val="clear" w:color="auto" w:fill="auto"/>
            <w:noWrap/>
            <w:vAlign w:val="bottom"/>
            <w:hideMark/>
          </w:tcPr>
          <w:p w14:paraId="340C8AF7"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0.438</w:t>
            </w:r>
          </w:p>
        </w:tc>
        <w:tc>
          <w:tcPr>
            <w:tcW w:w="0" w:type="auto"/>
            <w:tcBorders>
              <w:bottom w:val="single" w:sz="4" w:space="0" w:color="auto"/>
            </w:tcBorders>
            <w:shd w:val="clear" w:color="auto" w:fill="auto"/>
            <w:vAlign w:val="bottom"/>
            <w:hideMark/>
          </w:tcPr>
          <w:p w14:paraId="603BFC33"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-0.015</w:t>
            </w:r>
          </w:p>
        </w:tc>
        <w:tc>
          <w:tcPr>
            <w:tcW w:w="0" w:type="auto"/>
            <w:tcBorders>
              <w:bottom w:val="single" w:sz="4" w:space="0" w:color="auto"/>
            </w:tcBorders>
            <w:shd w:val="clear" w:color="auto" w:fill="auto"/>
            <w:vAlign w:val="bottom"/>
            <w:hideMark/>
          </w:tcPr>
          <w:p w14:paraId="784709EA"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0.788</w:t>
            </w:r>
          </w:p>
        </w:tc>
        <w:tc>
          <w:tcPr>
            <w:tcW w:w="0" w:type="auto"/>
            <w:tcBorders>
              <w:bottom w:val="single" w:sz="4" w:space="0" w:color="auto"/>
            </w:tcBorders>
            <w:shd w:val="clear" w:color="auto" w:fill="auto"/>
            <w:noWrap/>
            <w:vAlign w:val="bottom"/>
            <w:hideMark/>
          </w:tcPr>
          <w:p w14:paraId="58544A98"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-0.067</w:t>
            </w:r>
          </w:p>
        </w:tc>
        <w:tc>
          <w:tcPr>
            <w:tcW w:w="0" w:type="auto"/>
            <w:tcBorders>
              <w:bottom w:val="single" w:sz="4" w:space="0" w:color="auto"/>
            </w:tcBorders>
            <w:shd w:val="clear" w:color="auto" w:fill="auto"/>
            <w:noWrap/>
            <w:vAlign w:val="bottom"/>
            <w:hideMark/>
          </w:tcPr>
          <w:p w14:paraId="34BE9B56" w14:textId="77777777" w:rsidR="00AF7069" w:rsidRPr="000C5287" w:rsidRDefault="00AF7069" w:rsidP="00C755FF">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0.231</w:t>
            </w:r>
          </w:p>
        </w:tc>
      </w:tr>
    </w:tbl>
    <w:p w14:paraId="1EFDF62D" w14:textId="77777777" w:rsidR="00DC2E69" w:rsidRDefault="00DC2E69" w:rsidP="00AF7069">
      <w:pPr>
        <w:spacing w:after="0" w:line="360" w:lineRule="auto"/>
        <w:jc w:val="both"/>
        <w:rPr>
          <w:rFonts w:ascii="Book Antiqua" w:eastAsia="SimSun" w:hAnsi="Book Antiqua" w:cs="Arial"/>
          <w:b/>
          <w:bCs/>
          <w:sz w:val="24"/>
          <w:szCs w:val="24"/>
          <w:vertAlign w:val="superscript"/>
          <w:lang w:val="en-MY" w:eastAsia="zh-CN"/>
        </w:rPr>
      </w:pPr>
    </w:p>
    <w:p w14:paraId="7C12EEFA" w14:textId="3337559E" w:rsidR="00AF7069" w:rsidRPr="000C5287" w:rsidRDefault="00AF7069" w:rsidP="00AF7069">
      <w:pPr>
        <w:spacing w:after="0" w:line="360" w:lineRule="auto"/>
        <w:jc w:val="both"/>
        <w:rPr>
          <w:rFonts w:ascii="Book Antiqua" w:hAnsi="Book Antiqua" w:cs="Arial"/>
          <w:b/>
          <w:sz w:val="24"/>
          <w:szCs w:val="24"/>
        </w:rPr>
      </w:pPr>
      <w:r w:rsidRPr="00A3639B">
        <w:rPr>
          <w:rFonts w:ascii="Book Antiqua" w:eastAsia="Times New Roman" w:hAnsi="Book Antiqua" w:cs="Arial"/>
          <w:b/>
          <w:bCs/>
          <w:sz w:val="24"/>
          <w:szCs w:val="24"/>
          <w:vertAlign w:val="superscript"/>
          <w:lang w:val="en-MY"/>
        </w:rPr>
        <w:t>1</w:t>
      </w:r>
      <w:r w:rsidRPr="000C5287">
        <w:rPr>
          <w:rFonts w:ascii="Book Antiqua" w:eastAsia="Times New Roman" w:hAnsi="Book Antiqua" w:cs="Arial"/>
          <w:sz w:val="24"/>
          <w:szCs w:val="24"/>
          <w:lang w:val="en-MY"/>
        </w:rPr>
        <w:t>Indicates Spearman</w:t>
      </w:r>
      <w:r>
        <w:rPr>
          <w:rFonts w:ascii="Book Antiqua" w:eastAsia="Times New Roman" w:hAnsi="Book Antiqua" w:cs="Arial"/>
          <w:sz w:val="24"/>
          <w:szCs w:val="24"/>
          <w:lang w:val="en-MY"/>
        </w:rPr>
        <w:t>’</w:t>
      </w:r>
      <w:r w:rsidRPr="000C5287">
        <w:rPr>
          <w:rFonts w:ascii="Book Antiqua" w:eastAsia="Times New Roman" w:hAnsi="Book Antiqua" w:cs="Arial"/>
          <w:sz w:val="24"/>
          <w:szCs w:val="24"/>
          <w:lang w:val="en-MY"/>
        </w:rPr>
        <w:t>s test was used</w:t>
      </w:r>
      <w:r>
        <w:rPr>
          <w:rFonts w:ascii="Book Antiqua" w:eastAsia="Times New Roman" w:hAnsi="Book Antiqua" w:cs="Arial"/>
          <w:sz w:val="24"/>
          <w:szCs w:val="24"/>
          <w:lang w:val="en-MY"/>
        </w:rPr>
        <w:t>.</w:t>
      </w:r>
      <w:r w:rsidRPr="000C5287">
        <w:rPr>
          <w:rFonts w:ascii="Book Antiqua" w:hAnsi="Book Antiqua" w:cs="Arial"/>
          <w:sz w:val="24"/>
          <w:szCs w:val="24"/>
        </w:rPr>
        <w:t xml:space="preserve"> HbA1c: </w:t>
      </w:r>
      <w:bookmarkStart w:id="3" w:name="_Hlk9430539"/>
      <w:r w:rsidRPr="000C5287">
        <w:rPr>
          <w:rFonts w:ascii="Book Antiqua" w:eastAsiaTheme="minorEastAsia" w:hAnsi="Book Antiqua" w:cs="Arial"/>
          <w:sz w:val="24"/>
          <w:szCs w:val="24"/>
          <w:lang w:eastAsia="zh-CN"/>
        </w:rPr>
        <w:t>Glycated hemoglobin</w:t>
      </w:r>
      <w:bookmarkEnd w:id="3"/>
      <w:r w:rsidRPr="000C5287">
        <w:rPr>
          <w:rFonts w:ascii="Book Antiqua" w:eastAsiaTheme="minorEastAsia" w:hAnsi="Book Antiqua" w:cs="Arial"/>
          <w:sz w:val="24"/>
          <w:szCs w:val="24"/>
          <w:lang w:eastAsia="zh-CN"/>
        </w:rPr>
        <w:t>; LDL: Low-density lipoprotein; HDL: High-density lipoprotein; TG: Triglycerides</w:t>
      </w:r>
      <w:r w:rsidR="00DC2E69">
        <w:rPr>
          <w:rFonts w:ascii="SimSun" w:eastAsia="SimSun" w:hAnsi="SimSun" w:cs="Arial" w:hint="eastAsia"/>
          <w:sz w:val="24"/>
          <w:szCs w:val="24"/>
          <w:lang w:eastAsia="zh-CN"/>
        </w:rPr>
        <w:t>.</w:t>
      </w:r>
    </w:p>
    <w:p w14:paraId="7D66DC4F" w14:textId="77777777" w:rsidR="00AF7069" w:rsidRPr="000C5287" w:rsidRDefault="00AF7069" w:rsidP="00AF7069">
      <w:pPr>
        <w:spacing w:after="0" w:line="360" w:lineRule="auto"/>
        <w:jc w:val="both"/>
        <w:rPr>
          <w:rFonts w:ascii="Book Antiqua" w:hAnsi="Book Antiqua" w:cs="Arial"/>
          <w:b/>
          <w:sz w:val="24"/>
          <w:szCs w:val="24"/>
        </w:rPr>
      </w:pPr>
    </w:p>
    <w:p w14:paraId="6E1ECDB0" w14:textId="77777777" w:rsidR="00AF7069" w:rsidRDefault="00AF7069" w:rsidP="00AF7069">
      <w:pPr>
        <w:spacing w:after="0" w:line="240" w:lineRule="auto"/>
        <w:rPr>
          <w:rFonts w:ascii="Book Antiqua" w:hAnsi="Book Antiqua" w:cs="Arial"/>
          <w:b/>
          <w:sz w:val="24"/>
          <w:szCs w:val="24"/>
        </w:rPr>
      </w:pPr>
      <w:r>
        <w:rPr>
          <w:rFonts w:ascii="Book Antiqua" w:hAnsi="Book Antiqua" w:cs="Arial"/>
          <w:b/>
          <w:sz w:val="24"/>
          <w:szCs w:val="24"/>
        </w:rPr>
        <w:br w:type="page"/>
      </w:r>
    </w:p>
    <w:p w14:paraId="379F52DE" w14:textId="0FD6BA4D" w:rsidR="00A37BFD" w:rsidRPr="000C5287" w:rsidRDefault="00A37BFD" w:rsidP="007F5966">
      <w:pPr>
        <w:widowControl w:val="0"/>
        <w:autoSpaceDE w:val="0"/>
        <w:autoSpaceDN w:val="0"/>
        <w:adjustRightInd w:val="0"/>
        <w:spacing w:after="0" w:line="360" w:lineRule="auto"/>
        <w:jc w:val="both"/>
        <w:rPr>
          <w:rFonts w:ascii="Book Antiqua" w:hAnsi="Book Antiqua" w:cs="Arial"/>
          <w:b/>
          <w:sz w:val="24"/>
          <w:szCs w:val="24"/>
        </w:rPr>
      </w:pPr>
      <w:r w:rsidRPr="000C5287">
        <w:rPr>
          <w:rFonts w:ascii="Book Antiqua" w:hAnsi="Book Antiqua" w:cs="Arial"/>
          <w:b/>
          <w:sz w:val="24"/>
          <w:szCs w:val="24"/>
        </w:rPr>
        <w:lastRenderedPageBreak/>
        <w:t xml:space="preserve">Table </w:t>
      </w:r>
      <w:r w:rsidR="00AF7069">
        <w:rPr>
          <w:rFonts w:ascii="Book Antiqua" w:hAnsi="Book Antiqua" w:cs="Arial"/>
          <w:b/>
          <w:sz w:val="24"/>
          <w:szCs w:val="24"/>
        </w:rPr>
        <w:t>4</w:t>
      </w:r>
      <w:r w:rsidRPr="000C5287">
        <w:rPr>
          <w:rFonts w:ascii="Book Antiqua" w:hAnsi="Book Antiqua" w:cs="Arial"/>
          <w:b/>
          <w:sz w:val="24"/>
          <w:szCs w:val="24"/>
        </w:rPr>
        <w:t xml:space="preserve"> The correlation between sociodemographic factors with total diabetes empowerment scores and subscales among type 2</w:t>
      </w:r>
      <w:r w:rsidRPr="008246CA">
        <w:rPr>
          <w:rFonts w:ascii="Book Antiqua" w:hAnsi="Book Antiqua" w:cs="Arial"/>
          <w:b/>
          <w:sz w:val="24"/>
          <w:szCs w:val="24"/>
        </w:rPr>
        <w:t xml:space="preserve"> </w:t>
      </w:r>
      <w:r w:rsidR="008246CA" w:rsidRPr="008246CA">
        <w:rPr>
          <w:rFonts w:ascii="Book Antiqua" w:hAnsi="Book Antiqua" w:cs="Arial"/>
          <w:b/>
          <w:sz w:val="24"/>
          <w:szCs w:val="24"/>
        </w:rPr>
        <w:t>diabetes mellitus</w:t>
      </w:r>
      <w:r w:rsidRPr="008246CA">
        <w:rPr>
          <w:rFonts w:ascii="Book Antiqua" w:hAnsi="Book Antiqua" w:cs="Arial"/>
          <w:b/>
          <w:sz w:val="24"/>
          <w:szCs w:val="24"/>
        </w:rPr>
        <w:t xml:space="preserve"> patients</w:t>
      </w:r>
    </w:p>
    <w:tbl>
      <w:tblPr>
        <w:tblW w:w="5000" w:type="pct"/>
        <w:tblLook w:val="04A0" w:firstRow="1" w:lastRow="0" w:firstColumn="1" w:lastColumn="0" w:noHBand="0" w:noVBand="1"/>
      </w:tblPr>
      <w:tblGrid>
        <w:gridCol w:w="761"/>
        <w:gridCol w:w="817"/>
        <w:gridCol w:w="633"/>
        <w:gridCol w:w="617"/>
        <w:gridCol w:w="816"/>
        <w:gridCol w:w="633"/>
        <w:gridCol w:w="617"/>
        <w:gridCol w:w="816"/>
        <w:gridCol w:w="633"/>
        <w:gridCol w:w="617"/>
        <w:gridCol w:w="816"/>
        <w:gridCol w:w="633"/>
        <w:gridCol w:w="617"/>
      </w:tblGrid>
      <w:tr w:rsidR="00841BEA" w:rsidRPr="008246CA" w14:paraId="33427F17" w14:textId="77777777" w:rsidTr="008246CA">
        <w:trPr>
          <w:trHeight w:val="234"/>
        </w:trPr>
        <w:tc>
          <w:tcPr>
            <w:tcW w:w="422" w:type="pct"/>
            <w:tcBorders>
              <w:top w:val="single" w:sz="4" w:space="0" w:color="auto"/>
            </w:tcBorders>
            <w:shd w:val="clear" w:color="auto" w:fill="auto"/>
            <w:noWrap/>
            <w:hideMark/>
          </w:tcPr>
          <w:p w14:paraId="763AD0BB" w14:textId="77777777" w:rsidR="00A37BFD" w:rsidRPr="008246CA" w:rsidRDefault="00A37BFD" w:rsidP="007F5966">
            <w:pPr>
              <w:spacing w:after="0" w:line="360" w:lineRule="auto"/>
              <w:jc w:val="both"/>
              <w:rPr>
                <w:rFonts w:ascii="Book Antiqua" w:eastAsia="Times New Roman" w:hAnsi="Book Antiqua" w:cs="Arial"/>
                <w:b/>
                <w:bCs/>
                <w:sz w:val="24"/>
                <w:szCs w:val="24"/>
                <w:lang w:val="en-MY"/>
              </w:rPr>
            </w:pPr>
            <w:r w:rsidRPr="008246CA">
              <w:rPr>
                <w:rFonts w:ascii="Book Antiqua" w:eastAsia="Times New Roman" w:hAnsi="Book Antiqua" w:cs="Arial"/>
                <w:b/>
                <w:bCs/>
                <w:sz w:val="24"/>
                <w:szCs w:val="24"/>
                <w:lang w:val="en-MY"/>
              </w:rPr>
              <w:t> </w:t>
            </w:r>
          </w:p>
        </w:tc>
        <w:tc>
          <w:tcPr>
            <w:tcW w:w="1144" w:type="pct"/>
            <w:gridSpan w:val="3"/>
            <w:vMerge w:val="restart"/>
            <w:tcBorders>
              <w:top w:val="single" w:sz="4" w:space="0" w:color="auto"/>
            </w:tcBorders>
            <w:shd w:val="clear" w:color="auto" w:fill="auto"/>
            <w:vAlign w:val="center"/>
            <w:hideMark/>
          </w:tcPr>
          <w:p w14:paraId="49669E14" w14:textId="77777777" w:rsidR="00A37BFD" w:rsidRPr="008246CA" w:rsidRDefault="00A37BFD" w:rsidP="007F5966">
            <w:pPr>
              <w:spacing w:after="0" w:line="360" w:lineRule="auto"/>
              <w:jc w:val="both"/>
              <w:rPr>
                <w:rFonts w:ascii="Book Antiqua" w:eastAsia="Times New Roman" w:hAnsi="Book Antiqua" w:cs="Arial"/>
                <w:b/>
                <w:bCs/>
                <w:sz w:val="24"/>
                <w:szCs w:val="24"/>
                <w:lang w:val="en-MY"/>
              </w:rPr>
            </w:pPr>
            <w:r w:rsidRPr="008246CA">
              <w:rPr>
                <w:rFonts w:ascii="Book Antiqua" w:eastAsia="Times New Roman" w:hAnsi="Book Antiqua" w:cs="Arial"/>
                <w:b/>
                <w:bCs/>
                <w:sz w:val="24"/>
                <w:szCs w:val="24"/>
                <w:lang w:val="en-MY"/>
              </w:rPr>
              <w:t>Total Diabetes Empowerment Score</w:t>
            </w:r>
          </w:p>
        </w:tc>
        <w:tc>
          <w:tcPr>
            <w:tcW w:w="1144" w:type="pct"/>
            <w:gridSpan w:val="3"/>
            <w:vMerge w:val="restart"/>
            <w:tcBorders>
              <w:top w:val="single" w:sz="4" w:space="0" w:color="auto"/>
            </w:tcBorders>
            <w:shd w:val="clear" w:color="auto" w:fill="auto"/>
            <w:vAlign w:val="center"/>
            <w:hideMark/>
          </w:tcPr>
          <w:p w14:paraId="00CB40C2" w14:textId="77777777" w:rsidR="00A37BFD" w:rsidRPr="008246CA" w:rsidRDefault="00A37BFD" w:rsidP="007F5966">
            <w:pPr>
              <w:spacing w:after="0" w:line="360" w:lineRule="auto"/>
              <w:jc w:val="both"/>
              <w:rPr>
                <w:rFonts w:ascii="Book Antiqua" w:eastAsia="Times New Roman" w:hAnsi="Book Antiqua" w:cs="Arial"/>
                <w:b/>
                <w:bCs/>
                <w:sz w:val="24"/>
                <w:szCs w:val="24"/>
                <w:lang w:val="en-MY"/>
              </w:rPr>
            </w:pPr>
            <w:r w:rsidRPr="008246CA">
              <w:rPr>
                <w:rFonts w:ascii="Book Antiqua" w:eastAsia="Times New Roman" w:hAnsi="Book Antiqua" w:cs="Arial"/>
                <w:b/>
                <w:bCs/>
                <w:sz w:val="24"/>
                <w:szCs w:val="24"/>
                <w:lang w:val="en-MY"/>
              </w:rPr>
              <w:t xml:space="preserve">Managing the psychosocial aspect of diabetes </w:t>
            </w:r>
          </w:p>
        </w:tc>
        <w:tc>
          <w:tcPr>
            <w:tcW w:w="1144" w:type="pct"/>
            <w:gridSpan w:val="3"/>
            <w:vMerge w:val="restart"/>
            <w:tcBorders>
              <w:top w:val="single" w:sz="4" w:space="0" w:color="auto"/>
            </w:tcBorders>
            <w:shd w:val="clear" w:color="auto" w:fill="auto"/>
            <w:vAlign w:val="center"/>
            <w:hideMark/>
          </w:tcPr>
          <w:p w14:paraId="107FFDA3" w14:textId="77777777" w:rsidR="00A37BFD" w:rsidRPr="008246CA" w:rsidRDefault="00A37BFD" w:rsidP="007F5966">
            <w:pPr>
              <w:spacing w:after="0" w:line="360" w:lineRule="auto"/>
              <w:jc w:val="both"/>
              <w:rPr>
                <w:rFonts w:ascii="Book Antiqua" w:eastAsia="Times New Roman" w:hAnsi="Book Antiqua" w:cs="Arial"/>
                <w:b/>
                <w:bCs/>
                <w:sz w:val="24"/>
                <w:szCs w:val="24"/>
                <w:lang w:val="en-MY"/>
              </w:rPr>
            </w:pPr>
            <w:r w:rsidRPr="008246CA">
              <w:rPr>
                <w:rFonts w:ascii="Book Antiqua" w:eastAsia="Times New Roman" w:hAnsi="Book Antiqua" w:cs="Arial"/>
                <w:b/>
                <w:bCs/>
                <w:sz w:val="24"/>
                <w:szCs w:val="24"/>
                <w:lang w:val="en-MY"/>
              </w:rPr>
              <w:t xml:space="preserve">Assessing dissatisfaction and readiness to change </w:t>
            </w:r>
          </w:p>
        </w:tc>
        <w:tc>
          <w:tcPr>
            <w:tcW w:w="1144" w:type="pct"/>
            <w:gridSpan w:val="3"/>
            <w:vMerge w:val="restart"/>
            <w:tcBorders>
              <w:top w:val="single" w:sz="4" w:space="0" w:color="auto"/>
            </w:tcBorders>
            <w:shd w:val="clear" w:color="auto" w:fill="auto"/>
            <w:vAlign w:val="center"/>
            <w:hideMark/>
          </w:tcPr>
          <w:p w14:paraId="193221AC" w14:textId="77777777" w:rsidR="00A37BFD" w:rsidRPr="008246CA" w:rsidRDefault="00A37BFD" w:rsidP="007F5966">
            <w:pPr>
              <w:spacing w:after="0" w:line="360" w:lineRule="auto"/>
              <w:jc w:val="both"/>
              <w:rPr>
                <w:rFonts w:ascii="Book Antiqua" w:eastAsia="Times New Roman" w:hAnsi="Book Antiqua" w:cs="Arial"/>
                <w:b/>
                <w:bCs/>
                <w:sz w:val="24"/>
                <w:szCs w:val="24"/>
                <w:lang w:val="en-MY"/>
              </w:rPr>
            </w:pPr>
            <w:r w:rsidRPr="008246CA">
              <w:rPr>
                <w:rFonts w:ascii="Book Antiqua" w:eastAsia="Times New Roman" w:hAnsi="Book Antiqua" w:cs="Arial"/>
                <w:b/>
                <w:bCs/>
                <w:sz w:val="24"/>
                <w:szCs w:val="24"/>
                <w:lang w:val="en-MY"/>
              </w:rPr>
              <w:t xml:space="preserve">Setting and achieving diabetes goal </w:t>
            </w:r>
          </w:p>
        </w:tc>
      </w:tr>
      <w:tr w:rsidR="00841BEA" w:rsidRPr="008246CA" w14:paraId="537E75CF" w14:textId="77777777" w:rsidTr="00A3639B">
        <w:trPr>
          <w:trHeight w:val="453"/>
        </w:trPr>
        <w:tc>
          <w:tcPr>
            <w:tcW w:w="422" w:type="pct"/>
            <w:tcBorders>
              <w:bottom w:val="single" w:sz="4" w:space="0" w:color="auto"/>
            </w:tcBorders>
            <w:shd w:val="clear" w:color="auto" w:fill="auto"/>
            <w:noWrap/>
            <w:vAlign w:val="bottom"/>
            <w:hideMark/>
          </w:tcPr>
          <w:p w14:paraId="19126F03" w14:textId="77777777" w:rsidR="00A37BFD" w:rsidRPr="008246CA" w:rsidRDefault="00A37BFD" w:rsidP="007F5966">
            <w:pPr>
              <w:spacing w:after="0" w:line="360" w:lineRule="auto"/>
              <w:jc w:val="both"/>
              <w:rPr>
                <w:rFonts w:ascii="Book Antiqua" w:eastAsia="Times New Roman" w:hAnsi="Book Antiqua" w:cs="Arial"/>
                <w:b/>
                <w:bCs/>
                <w:sz w:val="24"/>
                <w:szCs w:val="24"/>
                <w:lang w:val="en-MY"/>
              </w:rPr>
            </w:pPr>
          </w:p>
        </w:tc>
        <w:tc>
          <w:tcPr>
            <w:tcW w:w="1144" w:type="pct"/>
            <w:gridSpan w:val="3"/>
            <w:vMerge/>
            <w:tcBorders>
              <w:bottom w:val="single" w:sz="4" w:space="0" w:color="auto"/>
            </w:tcBorders>
            <w:vAlign w:val="center"/>
            <w:hideMark/>
          </w:tcPr>
          <w:p w14:paraId="73397328" w14:textId="77777777" w:rsidR="00A37BFD" w:rsidRPr="008246CA" w:rsidRDefault="00A37BFD" w:rsidP="007F5966">
            <w:pPr>
              <w:spacing w:after="0" w:line="360" w:lineRule="auto"/>
              <w:jc w:val="both"/>
              <w:rPr>
                <w:rFonts w:ascii="Book Antiqua" w:eastAsia="Times New Roman" w:hAnsi="Book Antiqua" w:cs="Arial"/>
                <w:b/>
                <w:bCs/>
                <w:sz w:val="24"/>
                <w:szCs w:val="24"/>
                <w:lang w:val="en-MY"/>
              </w:rPr>
            </w:pPr>
          </w:p>
        </w:tc>
        <w:tc>
          <w:tcPr>
            <w:tcW w:w="1144" w:type="pct"/>
            <w:gridSpan w:val="3"/>
            <w:vMerge/>
            <w:tcBorders>
              <w:bottom w:val="single" w:sz="4" w:space="0" w:color="auto"/>
            </w:tcBorders>
            <w:vAlign w:val="center"/>
            <w:hideMark/>
          </w:tcPr>
          <w:p w14:paraId="7E03BC67" w14:textId="77777777" w:rsidR="00A37BFD" w:rsidRPr="008246CA" w:rsidRDefault="00A37BFD" w:rsidP="007F5966">
            <w:pPr>
              <w:spacing w:after="0" w:line="360" w:lineRule="auto"/>
              <w:jc w:val="both"/>
              <w:rPr>
                <w:rFonts w:ascii="Book Antiqua" w:eastAsia="Times New Roman" w:hAnsi="Book Antiqua" w:cs="Arial"/>
                <w:b/>
                <w:bCs/>
                <w:sz w:val="24"/>
                <w:szCs w:val="24"/>
                <w:lang w:val="en-MY"/>
              </w:rPr>
            </w:pPr>
          </w:p>
        </w:tc>
        <w:tc>
          <w:tcPr>
            <w:tcW w:w="1144" w:type="pct"/>
            <w:gridSpan w:val="3"/>
            <w:vMerge/>
            <w:tcBorders>
              <w:bottom w:val="single" w:sz="4" w:space="0" w:color="auto"/>
            </w:tcBorders>
            <w:vAlign w:val="center"/>
            <w:hideMark/>
          </w:tcPr>
          <w:p w14:paraId="705FAF2E" w14:textId="77777777" w:rsidR="00A37BFD" w:rsidRPr="008246CA" w:rsidRDefault="00A37BFD" w:rsidP="007F5966">
            <w:pPr>
              <w:spacing w:after="0" w:line="360" w:lineRule="auto"/>
              <w:jc w:val="both"/>
              <w:rPr>
                <w:rFonts w:ascii="Book Antiqua" w:eastAsia="Times New Roman" w:hAnsi="Book Antiqua" w:cs="Arial"/>
                <w:b/>
                <w:bCs/>
                <w:sz w:val="24"/>
                <w:szCs w:val="24"/>
                <w:lang w:val="en-MY"/>
              </w:rPr>
            </w:pPr>
          </w:p>
        </w:tc>
        <w:tc>
          <w:tcPr>
            <w:tcW w:w="1144" w:type="pct"/>
            <w:gridSpan w:val="3"/>
            <w:vMerge/>
            <w:tcBorders>
              <w:bottom w:val="single" w:sz="4" w:space="0" w:color="auto"/>
            </w:tcBorders>
            <w:vAlign w:val="center"/>
            <w:hideMark/>
          </w:tcPr>
          <w:p w14:paraId="21D069FB" w14:textId="77777777" w:rsidR="00A37BFD" w:rsidRPr="008246CA" w:rsidRDefault="00A37BFD" w:rsidP="007F5966">
            <w:pPr>
              <w:spacing w:after="0" w:line="360" w:lineRule="auto"/>
              <w:jc w:val="both"/>
              <w:rPr>
                <w:rFonts w:ascii="Book Antiqua" w:eastAsia="Times New Roman" w:hAnsi="Book Antiqua" w:cs="Arial"/>
                <w:b/>
                <w:bCs/>
                <w:sz w:val="24"/>
                <w:szCs w:val="24"/>
                <w:lang w:val="en-MY"/>
              </w:rPr>
            </w:pPr>
          </w:p>
        </w:tc>
      </w:tr>
      <w:tr w:rsidR="008246CA" w:rsidRPr="008246CA" w14:paraId="3E4C025F" w14:textId="77777777" w:rsidTr="00A3639B">
        <w:trPr>
          <w:trHeight w:val="434"/>
        </w:trPr>
        <w:tc>
          <w:tcPr>
            <w:tcW w:w="422" w:type="pct"/>
            <w:tcBorders>
              <w:top w:val="single" w:sz="4" w:space="0" w:color="auto"/>
              <w:bottom w:val="single" w:sz="4" w:space="0" w:color="auto"/>
            </w:tcBorders>
            <w:shd w:val="clear" w:color="auto" w:fill="auto"/>
            <w:noWrap/>
            <w:vAlign w:val="bottom"/>
            <w:hideMark/>
          </w:tcPr>
          <w:p w14:paraId="357A65CF" w14:textId="77777777" w:rsidR="00A37BFD" w:rsidRPr="008246CA" w:rsidRDefault="00A37BFD" w:rsidP="007F5966">
            <w:pPr>
              <w:spacing w:after="0" w:line="360" w:lineRule="auto"/>
              <w:jc w:val="both"/>
              <w:rPr>
                <w:rFonts w:ascii="Book Antiqua" w:eastAsia="Times New Roman" w:hAnsi="Book Antiqua" w:cs="Arial"/>
                <w:b/>
                <w:bCs/>
                <w:sz w:val="24"/>
                <w:szCs w:val="24"/>
                <w:lang w:val="en-MY"/>
              </w:rPr>
            </w:pPr>
            <w:r w:rsidRPr="008246CA">
              <w:rPr>
                <w:rFonts w:ascii="Book Antiqua" w:eastAsia="Times New Roman" w:hAnsi="Book Antiqua" w:cs="Arial"/>
                <w:b/>
                <w:bCs/>
                <w:sz w:val="24"/>
                <w:szCs w:val="24"/>
                <w:lang w:val="en-MY"/>
              </w:rPr>
              <w:t>Variables</w:t>
            </w:r>
          </w:p>
        </w:tc>
        <w:tc>
          <w:tcPr>
            <w:tcW w:w="454" w:type="pct"/>
            <w:tcBorders>
              <w:top w:val="single" w:sz="4" w:space="0" w:color="auto"/>
              <w:bottom w:val="single" w:sz="4" w:space="0" w:color="auto"/>
            </w:tcBorders>
            <w:shd w:val="clear" w:color="auto" w:fill="auto"/>
            <w:vAlign w:val="bottom"/>
            <w:hideMark/>
          </w:tcPr>
          <w:p w14:paraId="33A08759" w14:textId="77777777" w:rsidR="00A37BFD" w:rsidRPr="008246CA" w:rsidRDefault="00A37BFD" w:rsidP="007F5966">
            <w:pPr>
              <w:spacing w:after="0" w:line="360" w:lineRule="auto"/>
              <w:jc w:val="both"/>
              <w:rPr>
                <w:rFonts w:ascii="Book Antiqua" w:eastAsia="Times New Roman" w:hAnsi="Book Antiqua" w:cs="Arial"/>
                <w:b/>
                <w:bCs/>
                <w:sz w:val="24"/>
                <w:szCs w:val="24"/>
                <w:lang w:val="en-MY"/>
              </w:rPr>
            </w:pPr>
            <w:r w:rsidRPr="008246CA">
              <w:rPr>
                <w:rFonts w:ascii="Book Antiqua" w:eastAsia="Times New Roman" w:hAnsi="Book Antiqua" w:cs="Arial"/>
                <w:b/>
                <w:bCs/>
                <w:sz w:val="24"/>
                <w:szCs w:val="24"/>
                <w:lang w:val="en-MY"/>
              </w:rPr>
              <w:t>Coefficient correlation</w:t>
            </w:r>
          </w:p>
        </w:tc>
        <w:tc>
          <w:tcPr>
            <w:tcW w:w="352" w:type="pct"/>
            <w:tcBorders>
              <w:top w:val="single" w:sz="4" w:space="0" w:color="auto"/>
              <w:bottom w:val="single" w:sz="4" w:space="0" w:color="auto"/>
            </w:tcBorders>
            <w:shd w:val="clear" w:color="auto" w:fill="auto"/>
            <w:vAlign w:val="bottom"/>
            <w:hideMark/>
          </w:tcPr>
          <w:p w14:paraId="3075304F" w14:textId="77777777" w:rsidR="00A37BFD" w:rsidRPr="008246CA" w:rsidRDefault="00A37BFD" w:rsidP="007F5966">
            <w:pPr>
              <w:spacing w:after="0" w:line="360" w:lineRule="auto"/>
              <w:jc w:val="both"/>
              <w:rPr>
                <w:rFonts w:ascii="Book Antiqua" w:eastAsia="Times New Roman" w:hAnsi="Book Antiqua" w:cs="Arial"/>
                <w:b/>
                <w:bCs/>
                <w:sz w:val="24"/>
                <w:szCs w:val="24"/>
                <w:lang w:val="en-MY"/>
              </w:rPr>
            </w:pPr>
            <w:r w:rsidRPr="008246CA">
              <w:rPr>
                <w:rFonts w:ascii="Book Antiqua" w:eastAsia="Times New Roman" w:hAnsi="Book Antiqua" w:cs="Arial"/>
                <w:b/>
                <w:bCs/>
                <w:sz w:val="24"/>
                <w:szCs w:val="24"/>
                <w:lang w:val="en-MY"/>
              </w:rPr>
              <w:t>Median rank</w:t>
            </w:r>
          </w:p>
        </w:tc>
        <w:tc>
          <w:tcPr>
            <w:tcW w:w="339" w:type="pct"/>
            <w:tcBorders>
              <w:top w:val="single" w:sz="4" w:space="0" w:color="auto"/>
              <w:bottom w:val="single" w:sz="4" w:space="0" w:color="auto"/>
            </w:tcBorders>
            <w:shd w:val="clear" w:color="auto" w:fill="auto"/>
            <w:noWrap/>
            <w:vAlign w:val="bottom"/>
            <w:hideMark/>
          </w:tcPr>
          <w:p w14:paraId="1ACB0B69" w14:textId="0E8BA1AA" w:rsidR="00A37BFD" w:rsidRPr="008246CA" w:rsidRDefault="008246CA" w:rsidP="007F5966">
            <w:pPr>
              <w:spacing w:after="0" w:line="360" w:lineRule="auto"/>
              <w:jc w:val="both"/>
              <w:rPr>
                <w:rFonts w:ascii="Book Antiqua" w:eastAsia="Times New Roman" w:hAnsi="Book Antiqua" w:cs="Arial"/>
                <w:b/>
                <w:bCs/>
                <w:sz w:val="24"/>
                <w:szCs w:val="24"/>
                <w:lang w:val="en-MY"/>
              </w:rPr>
            </w:pPr>
            <w:r w:rsidRPr="008246CA">
              <w:rPr>
                <w:rFonts w:ascii="Book Antiqua" w:eastAsia="Times New Roman" w:hAnsi="Book Antiqua" w:cs="Arial"/>
                <w:b/>
                <w:bCs/>
                <w:i/>
                <w:sz w:val="24"/>
                <w:szCs w:val="24"/>
                <w:lang w:val="en-MY"/>
              </w:rPr>
              <w:t>P</w:t>
            </w:r>
            <w:r w:rsidR="00A37BFD" w:rsidRPr="008246CA">
              <w:rPr>
                <w:rFonts w:ascii="Book Antiqua" w:eastAsia="Times New Roman" w:hAnsi="Book Antiqua" w:cs="Arial"/>
                <w:b/>
                <w:bCs/>
                <w:sz w:val="24"/>
                <w:szCs w:val="24"/>
                <w:lang w:val="en-MY"/>
              </w:rPr>
              <w:t xml:space="preserve"> value</w:t>
            </w:r>
          </w:p>
        </w:tc>
        <w:tc>
          <w:tcPr>
            <w:tcW w:w="454" w:type="pct"/>
            <w:tcBorders>
              <w:top w:val="single" w:sz="4" w:space="0" w:color="auto"/>
              <w:bottom w:val="single" w:sz="4" w:space="0" w:color="auto"/>
            </w:tcBorders>
            <w:shd w:val="clear" w:color="auto" w:fill="auto"/>
            <w:vAlign w:val="bottom"/>
            <w:hideMark/>
          </w:tcPr>
          <w:p w14:paraId="7A818445" w14:textId="77777777" w:rsidR="00A37BFD" w:rsidRPr="008246CA" w:rsidRDefault="00A37BFD" w:rsidP="007F5966">
            <w:pPr>
              <w:spacing w:after="0" w:line="360" w:lineRule="auto"/>
              <w:jc w:val="both"/>
              <w:rPr>
                <w:rFonts w:ascii="Book Antiqua" w:eastAsia="Times New Roman" w:hAnsi="Book Antiqua" w:cs="Arial"/>
                <w:b/>
                <w:bCs/>
                <w:sz w:val="24"/>
                <w:szCs w:val="24"/>
                <w:lang w:val="en-MY"/>
              </w:rPr>
            </w:pPr>
            <w:r w:rsidRPr="008246CA">
              <w:rPr>
                <w:rFonts w:ascii="Book Antiqua" w:eastAsia="Times New Roman" w:hAnsi="Book Antiqua" w:cs="Arial"/>
                <w:b/>
                <w:bCs/>
                <w:sz w:val="24"/>
                <w:szCs w:val="24"/>
                <w:lang w:val="en-MY"/>
              </w:rPr>
              <w:t>Coefficient correlation</w:t>
            </w:r>
          </w:p>
        </w:tc>
        <w:tc>
          <w:tcPr>
            <w:tcW w:w="352" w:type="pct"/>
            <w:tcBorders>
              <w:top w:val="single" w:sz="4" w:space="0" w:color="auto"/>
              <w:bottom w:val="single" w:sz="4" w:space="0" w:color="auto"/>
            </w:tcBorders>
            <w:shd w:val="clear" w:color="auto" w:fill="auto"/>
            <w:vAlign w:val="bottom"/>
            <w:hideMark/>
          </w:tcPr>
          <w:p w14:paraId="55BC560F" w14:textId="77777777" w:rsidR="00A37BFD" w:rsidRPr="008246CA" w:rsidRDefault="00A37BFD" w:rsidP="007F5966">
            <w:pPr>
              <w:spacing w:after="0" w:line="360" w:lineRule="auto"/>
              <w:jc w:val="both"/>
              <w:rPr>
                <w:rFonts w:ascii="Book Antiqua" w:eastAsia="Times New Roman" w:hAnsi="Book Antiqua" w:cs="Arial"/>
                <w:b/>
                <w:bCs/>
                <w:sz w:val="24"/>
                <w:szCs w:val="24"/>
                <w:lang w:val="en-MY"/>
              </w:rPr>
            </w:pPr>
            <w:r w:rsidRPr="008246CA">
              <w:rPr>
                <w:rFonts w:ascii="Book Antiqua" w:eastAsia="Times New Roman" w:hAnsi="Book Antiqua" w:cs="Arial"/>
                <w:b/>
                <w:bCs/>
                <w:sz w:val="24"/>
                <w:szCs w:val="24"/>
                <w:lang w:val="en-MY"/>
              </w:rPr>
              <w:t>Median rank</w:t>
            </w:r>
          </w:p>
        </w:tc>
        <w:tc>
          <w:tcPr>
            <w:tcW w:w="339" w:type="pct"/>
            <w:tcBorders>
              <w:top w:val="single" w:sz="4" w:space="0" w:color="auto"/>
              <w:bottom w:val="single" w:sz="4" w:space="0" w:color="auto"/>
            </w:tcBorders>
            <w:shd w:val="clear" w:color="auto" w:fill="auto"/>
            <w:noWrap/>
            <w:vAlign w:val="bottom"/>
            <w:hideMark/>
          </w:tcPr>
          <w:p w14:paraId="353E5531" w14:textId="06195811" w:rsidR="00A37BFD" w:rsidRPr="008246CA" w:rsidRDefault="008246CA" w:rsidP="007F5966">
            <w:pPr>
              <w:spacing w:after="0" w:line="360" w:lineRule="auto"/>
              <w:jc w:val="both"/>
              <w:rPr>
                <w:rFonts w:ascii="Book Antiqua" w:eastAsia="Times New Roman" w:hAnsi="Book Antiqua" w:cs="Arial"/>
                <w:b/>
                <w:bCs/>
                <w:sz w:val="24"/>
                <w:szCs w:val="24"/>
                <w:lang w:val="en-MY"/>
              </w:rPr>
            </w:pPr>
            <w:r w:rsidRPr="008246CA">
              <w:rPr>
                <w:rFonts w:ascii="Book Antiqua" w:eastAsia="Times New Roman" w:hAnsi="Book Antiqua" w:cs="Arial"/>
                <w:b/>
                <w:bCs/>
                <w:i/>
                <w:sz w:val="24"/>
                <w:szCs w:val="24"/>
                <w:lang w:val="en-MY"/>
              </w:rPr>
              <w:t>P</w:t>
            </w:r>
            <w:r w:rsidRPr="008246CA">
              <w:rPr>
                <w:rFonts w:ascii="Book Antiqua" w:eastAsia="Times New Roman" w:hAnsi="Book Antiqua" w:cs="Arial"/>
                <w:b/>
                <w:bCs/>
                <w:sz w:val="24"/>
                <w:szCs w:val="24"/>
                <w:lang w:val="en-MY"/>
              </w:rPr>
              <w:t xml:space="preserve"> value</w:t>
            </w:r>
          </w:p>
        </w:tc>
        <w:tc>
          <w:tcPr>
            <w:tcW w:w="454" w:type="pct"/>
            <w:tcBorders>
              <w:top w:val="single" w:sz="4" w:space="0" w:color="auto"/>
              <w:bottom w:val="single" w:sz="4" w:space="0" w:color="auto"/>
            </w:tcBorders>
            <w:shd w:val="clear" w:color="auto" w:fill="auto"/>
            <w:vAlign w:val="bottom"/>
            <w:hideMark/>
          </w:tcPr>
          <w:p w14:paraId="3357072D" w14:textId="77777777" w:rsidR="00A37BFD" w:rsidRPr="008246CA" w:rsidRDefault="00A37BFD" w:rsidP="007F5966">
            <w:pPr>
              <w:spacing w:after="0" w:line="360" w:lineRule="auto"/>
              <w:jc w:val="both"/>
              <w:rPr>
                <w:rFonts w:ascii="Book Antiqua" w:eastAsia="Times New Roman" w:hAnsi="Book Antiqua" w:cs="Arial"/>
                <w:b/>
                <w:bCs/>
                <w:sz w:val="24"/>
                <w:szCs w:val="24"/>
                <w:lang w:val="en-MY"/>
              </w:rPr>
            </w:pPr>
            <w:r w:rsidRPr="008246CA">
              <w:rPr>
                <w:rFonts w:ascii="Book Antiqua" w:eastAsia="Times New Roman" w:hAnsi="Book Antiqua" w:cs="Arial"/>
                <w:b/>
                <w:bCs/>
                <w:sz w:val="24"/>
                <w:szCs w:val="24"/>
                <w:lang w:val="en-MY"/>
              </w:rPr>
              <w:t>Coefficient correlation</w:t>
            </w:r>
          </w:p>
        </w:tc>
        <w:tc>
          <w:tcPr>
            <w:tcW w:w="352" w:type="pct"/>
            <w:tcBorders>
              <w:top w:val="single" w:sz="4" w:space="0" w:color="auto"/>
              <w:bottom w:val="single" w:sz="4" w:space="0" w:color="auto"/>
            </w:tcBorders>
            <w:shd w:val="clear" w:color="auto" w:fill="auto"/>
            <w:vAlign w:val="bottom"/>
            <w:hideMark/>
          </w:tcPr>
          <w:p w14:paraId="2CBB230A" w14:textId="77777777" w:rsidR="00A37BFD" w:rsidRPr="008246CA" w:rsidRDefault="00A37BFD" w:rsidP="007F5966">
            <w:pPr>
              <w:spacing w:after="0" w:line="360" w:lineRule="auto"/>
              <w:jc w:val="both"/>
              <w:rPr>
                <w:rFonts w:ascii="Book Antiqua" w:eastAsia="Times New Roman" w:hAnsi="Book Antiqua" w:cs="Arial"/>
                <w:b/>
                <w:bCs/>
                <w:sz w:val="24"/>
                <w:szCs w:val="24"/>
                <w:lang w:val="en-MY"/>
              </w:rPr>
            </w:pPr>
            <w:r w:rsidRPr="008246CA">
              <w:rPr>
                <w:rFonts w:ascii="Book Antiqua" w:eastAsia="Times New Roman" w:hAnsi="Book Antiqua" w:cs="Arial"/>
                <w:b/>
                <w:bCs/>
                <w:sz w:val="24"/>
                <w:szCs w:val="24"/>
                <w:lang w:val="en-MY"/>
              </w:rPr>
              <w:t>Median rank</w:t>
            </w:r>
          </w:p>
        </w:tc>
        <w:tc>
          <w:tcPr>
            <w:tcW w:w="339" w:type="pct"/>
            <w:tcBorders>
              <w:top w:val="single" w:sz="4" w:space="0" w:color="auto"/>
              <w:bottom w:val="single" w:sz="4" w:space="0" w:color="auto"/>
            </w:tcBorders>
            <w:shd w:val="clear" w:color="auto" w:fill="auto"/>
            <w:noWrap/>
            <w:vAlign w:val="bottom"/>
            <w:hideMark/>
          </w:tcPr>
          <w:p w14:paraId="223BFA5F" w14:textId="5A695907" w:rsidR="00A37BFD" w:rsidRPr="008246CA" w:rsidRDefault="008246CA" w:rsidP="007F5966">
            <w:pPr>
              <w:spacing w:after="0" w:line="360" w:lineRule="auto"/>
              <w:jc w:val="both"/>
              <w:rPr>
                <w:rFonts w:ascii="Book Antiqua" w:eastAsia="Times New Roman" w:hAnsi="Book Antiqua" w:cs="Arial"/>
                <w:b/>
                <w:bCs/>
                <w:sz w:val="24"/>
                <w:szCs w:val="24"/>
                <w:lang w:val="en-MY"/>
              </w:rPr>
            </w:pPr>
            <w:r w:rsidRPr="008246CA">
              <w:rPr>
                <w:rFonts w:ascii="Book Antiqua" w:eastAsia="Times New Roman" w:hAnsi="Book Antiqua" w:cs="Arial"/>
                <w:b/>
                <w:bCs/>
                <w:i/>
                <w:sz w:val="24"/>
                <w:szCs w:val="24"/>
                <w:lang w:val="en-MY"/>
              </w:rPr>
              <w:t>P</w:t>
            </w:r>
            <w:r w:rsidRPr="008246CA">
              <w:rPr>
                <w:rFonts w:ascii="Book Antiqua" w:eastAsia="Times New Roman" w:hAnsi="Book Antiqua" w:cs="Arial"/>
                <w:b/>
                <w:bCs/>
                <w:sz w:val="24"/>
                <w:szCs w:val="24"/>
                <w:lang w:val="en-MY"/>
              </w:rPr>
              <w:t xml:space="preserve"> value</w:t>
            </w:r>
          </w:p>
        </w:tc>
        <w:tc>
          <w:tcPr>
            <w:tcW w:w="454" w:type="pct"/>
            <w:tcBorders>
              <w:top w:val="single" w:sz="4" w:space="0" w:color="auto"/>
              <w:bottom w:val="single" w:sz="4" w:space="0" w:color="auto"/>
            </w:tcBorders>
            <w:shd w:val="clear" w:color="auto" w:fill="auto"/>
            <w:vAlign w:val="bottom"/>
            <w:hideMark/>
          </w:tcPr>
          <w:p w14:paraId="7200C9C7" w14:textId="77777777" w:rsidR="00A37BFD" w:rsidRPr="008246CA" w:rsidRDefault="00A37BFD" w:rsidP="007F5966">
            <w:pPr>
              <w:spacing w:after="0" w:line="360" w:lineRule="auto"/>
              <w:jc w:val="both"/>
              <w:rPr>
                <w:rFonts w:ascii="Book Antiqua" w:eastAsia="Times New Roman" w:hAnsi="Book Antiqua" w:cs="Arial"/>
                <w:b/>
                <w:bCs/>
                <w:sz w:val="24"/>
                <w:szCs w:val="24"/>
                <w:lang w:val="en-MY"/>
              </w:rPr>
            </w:pPr>
            <w:r w:rsidRPr="008246CA">
              <w:rPr>
                <w:rFonts w:ascii="Book Antiqua" w:eastAsia="Times New Roman" w:hAnsi="Book Antiqua" w:cs="Arial"/>
                <w:b/>
                <w:bCs/>
                <w:sz w:val="24"/>
                <w:szCs w:val="24"/>
                <w:lang w:val="en-MY"/>
              </w:rPr>
              <w:t>Coefficient correlation</w:t>
            </w:r>
          </w:p>
        </w:tc>
        <w:tc>
          <w:tcPr>
            <w:tcW w:w="352" w:type="pct"/>
            <w:tcBorders>
              <w:top w:val="single" w:sz="4" w:space="0" w:color="auto"/>
              <w:bottom w:val="single" w:sz="4" w:space="0" w:color="auto"/>
            </w:tcBorders>
            <w:shd w:val="clear" w:color="auto" w:fill="auto"/>
            <w:vAlign w:val="bottom"/>
            <w:hideMark/>
          </w:tcPr>
          <w:p w14:paraId="2349CB22" w14:textId="77777777" w:rsidR="00A37BFD" w:rsidRPr="008246CA" w:rsidRDefault="00A37BFD" w:rsidP="007F5966">
            <w:pPr>
              <w:spacing w:after="0" w:line="360" w:lineRule="auto"/>
              <w:jc w:val="both"/>
              <w:rPr>
                <w:rFonts w:ascii="Book Antiqua" w:eastAsia="Times New Roman" w:hAnsi="Book Antiqua" w:cs="Arial"/>
                <w:b/>
                <w:bCs/>
                <w:sz w:val="24"/>
                <w:szCs w:val="24"/>
                <w:lang w:val="en-MY"/>
              </w:rPr>
            </w:pPr>
            <w:r w:rsidRPr="008246CA">
              <w:rPr>
                <w:rFonts w:ascii="Book Antiqua" w:eastAsia="Times New Roman" w:hAnsi="Book Antiqua" w:cs="Arial"/>
                <w:b/>
                <w:bCs/>
                <w:sz w:val="24"/>
                <w:szCs w:val="24"/>
                <w:lang w:val="en-MY"/>
              </w:rPr>
              <w:t>Median rank</w:t>
            </w:r>
          </w:p>
        </w:tc>
        <w:tc>
          <w:tcPr>
            <w:tcW w:w="339" w:type="pct"/>
            <w:tcBorders>
              <w:top w:val="single" w:sz="4" w:space="0" w:color="auto"/>
              <w:bottom w:val="single" w:sz="4" w:space="0" w:color="auto"/>
            </w:tcBorders>
            <w:shd w:val="clear" w:color="auto" w:fill="auto"/>
            <w:noWrap/>
            <w:vAlign w:val="bottom"/>
            <w:hideMark/>
          </w:tcPr>
          <w:p w14:paraId="6102AA4C" w14:textId="2DD400F1" w:rsidR="00A37BFD" w:rsidRPr="008246CA" w:rsidRDefault="008246CA" w:rsidP="007F5966">
            <w:pPr>
              <w:spacing w:after="0" w:line="360" w:lineRule="auto"/>
              <w:jc w:val="both"/>
              <w:rPr>
                <w:rFonts w:ascii="Book Antiqua" w:eastAsia="Times New Roman" w:hAnsi="Book Antiqua" w:cs="Arial"/>
                <w:b/>
                <w:bCs/>
                <w:sz w:val="24"/>
                <w:szCs w:val="24"/>
                <w:lang w:val="en-MY"/>
              </w:rPr>
            </w:pPr>
            <w:r w:rsidRPr="008246CA">
              <w:rPr>
                <w:rFonts w:ascii="Book Antiqua" w:eastAsia="Times New Roman" w:hAnsi="Book Antiqua" w:cs="Arial"/>
                <w:b/>
                <w:bCs/>
                <w:i/>
                <w:sz w:val="24"/>
                <w:szCs w:val="24"/>
                <w:lang w:val="en-MY"/>
              </w:rPr>
              <w:t>P</w:t>
            </w:r>
            <w:r w:rsidRPr="008246CA">
              <w:rPr>
                <w:rFonts w:ascii="Book Antiqua" w:eastAsia="Times New Roman" w:hAnsi="Book Antiqua" w:cs="Arial"/>
                <w:b/>
                <w:bCs/>
                <w:sz w:val="24"/>
                <w:szCs w:val="24"/>
                <w:lang w:val="en-MY"/>
              </w:rPr>
              <w:t xml:space="preserve"> value</w:t>
            </w:r>
          </w:p>
        </w:tc>
      </w:tr>
      <w:tr w:rsidR="008246CA" w:rsidRPr="008246CA" w14:paraId="65AD52EF" w14:textId="77777777" w:rsidTr="008246CA">
        <w:trPr>
          <w:trHeight w:val="234"/>
        </w:trPr>
        <w:tc>
          <w:tcPr>
            <w:tcW w:w="422" w:type="pct"/>
            <w:tcBorders>
              <w:top w:val="single" w:sz="4" w:space="0" w:color="auto"/>
            </w:tcBorders>
            <w:shd w:val="clear" w:color="auto" w:fill="auto"/>
            <w:noWrap/>
            <w:vAlign w:val="bottom"/>
            <w:hideMark/>
          </w:tcPr>
          <w:p w14:paraId="0503CB69" w14:textId="512400DC" w:rsidR="00A37BFD" w:rsidRPr="008246CA" w:rsidRDefault="00A37BFD" w:rsidP="007F5966">
            <w:pPr>
              <w:spacing w:after="0" w:line="360" w:lineRule="auto"/>
              <w:jc w:val="both"/>
              <w:rPr>
                <w:rFonts w:ascii="Book Antiqua" w:eastAsia="Times New Roman" w:hAnsi="Book Antiqua" w:cs="Arial"/>
                <w:b/>
                <w:bCs/>
                <w:sz w:val="24"/>
                <w:szCs w:val="24"/>
                <w:lang w:val="en-MY"/>
              </w:rPr>
            </w:pPr>
            <w:r w:rsidRPr="008246CA">
              <w:rPr>
                <w:rFonts w:ascii="Book Antiqua" w:eastAsia="Times New Roman" w:hAnsi="Book Antiqua" w:cs="Arial"/>
                <w:b/>
                <w:bCs/>
                <w:sz w:val="24"/>
                <w:szCs w:val="24"/>
                <w:lang w:val="en-MY"/>
              </w:rPr>
              <w:t>Age</w:t>
            </w:r>
            <w:r w:rsidR="00A3639B" w:rsidRPr="00A3639B">
              <w:rPr>
                <w:rFonts w:ascii="Book Antiqua" w:eastAsia="Times New Roman" w:hAnsi="Book Antiqua" w:cs="Arial"/>
                <w:b/>
                <w:bCs/>
                <w:sz w:val="24"/>
                <w:szCs w:val="24"/>
                <w:vertAlign w:val="superscript"/>
                <w:lang w:val="en-MY"/>
              </w:rPr>
              <w:t>1</w:t>
            </w:r>
          </w:p>
        </w:tc>
        <w:tc>
          <w:tcPr>
            <w:tcW w:w="454" w:type="pct"/>
            <w:tcBorders>
              <w:top w:val="single" w:sz="4" w:space="0" w:color="auto"/>
            </w:tcBorders>
            <w:shd w:val="clear" w:color="auto" w:fill="auto"/>
            <w:noWrap/>
            <w:vAlign w:val="bottom"/>
            <w:hideMark/>
          </w:tcPr>
          <w:p w14:paraId="7D9F26E6"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0.05</w:t>
            </w:r>
          </w:p>
        </w:tc>
        <w:tc>
          <w:tcPr>
            <w:tcW w:w="352" w:type="pct"/>
            <w:tcBorders>
              <w:top w:val="single" w:sz="4" w:space="0" w:color="auto"/>
            </w:tcBorders>
            <w:shd w:val="clear" w:color="auto" w:fill="auto"/>
            <w:noWrap/>
            <w:vAlign w:val="bottom"/>
            <w:hideMark/>
          </w:tcPr>
          <w:p w14:paraId="5DA448C1"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39" w:type="pct"/>
            <w:tcBorders>
              <w:top w:val="single" w:sz="4" w:space="0" w:color="auto"/>
            </w:tcBorders>
            <w:shd w:val="clear" w:color="auto" w:fill="auto"/>
            <w:noWrap/>
            <w:vAlign w:val="bottom"/>
            <w:hideMark/>
          </w:tcPr>
          <w:p w14:paraId="0287F00E"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0.37</w:t>
            </w:r>
          </w:p>
        </w:tc>
        <w:tc>
          <w:tcPr>
            <w:tcW w:w="454" w:type="pct"/>
            <w:tcBorders>
              <w:top w:val="single" w:sz="4" w:space="0" w:color="auto"/>
            </w:tcBorders>
            <w:shd w:val="clear" w:color="auto" w:fill="auto"/>
            <w:noWrap/>
            <w:vAlign w:val="bottom"/>
            <w:hideMark/>
          </w:tcPr>
          <w:p w14:paraId="3410F7B1"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0.095</w:t>
            </w:r>
          </w:p>
        </w:tc>
        <w:tc>
          <w:tcPr>
            <w:tcW w:w="352" w:type="pct"/>
            <w:tcBorders>
              <w:top w:val="single" w:sz="4" w:space="0" w:color="auto"/>
            </w:tcBorders>
            <w:shd w:val="clear" w:color="auto" w:fill="auto"/>
            <w:noWrap/>
            <w:vAlign w:val="bottom"/>
            <w:hideMark/>
          </w:tcPr>
          <w:p w14:paraId="09FB1A66"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39" w:type="pct"/>
            <w:tcBorders>
              <w:top w:val="single" w:sz="4" w:space="0" w:color="auto"/>
            </w:tcBorders>
            <w:shd w:val="clear" w:color="auto" w:fill="auto"/>
            <w:vAlign w:val="bottom"/>
            <w:hideMark/>
          </w:tcPr>
          <w:p w14:paraId="01305E0D"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0.087</w:t>
            </w:r>
          </w:p>
        </w:tc>
        <w:tc>
          <w:tcPr>
            <w:tcW w:w="454" w:type="pct"/>
            <w:tcBorders>
              <w:top w:val="single" w:sz="4" w:space="0" w:color="auto"/>
            </w:tcBorders>
            <w:shd w:val="clear" w:color="auto" w:fill="auto"/>
            <w:noWrap/>
            <w:vAlign w:val="bottom"/>
            <w:hideMark/>
          </w:tcPr>
          <w:p w14:paraId="3794C588"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0.089</w:t>
            </w:r>
          </w:p>
        </w:tc>
        <w:tc>
          <w:tcPr>
            <w:tcW w:w="352" w:type="pct"/>
            <w:tcBorders>
              <w:top w:val="single" w:sz="4" w:space="0" w:color="auto"/>
            </w:tcBorders>
            <w:shd w:val="clear" w:color="auto" w:fill="auto"/>
            <w:noWrap/>
            <w:vAlign w:val="bottom"/>
            <w:hideMark/>
          </w:tcPr>
          <w:p w14:paraId="616ABDB5"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39" w:type="pct"/>
            <w:tcBorders>
              <w:top w:val="single" w:sz="4" w:space="0" w:color="auto"/>
            </w:tcBorders>
            <w:shd w:val="clear" w:color="auto" w:fill="auto"/>
            <w:noWrap/>
            <w:vAlign w:val="bottom"/>
            <w:hideMark/>
          </w:tcPr>
          <w:p w14:paraId="56FCC31C"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0.111</w:t>
            </w:r>
          </w:p>
        </w:tc>
        <w:tc>
          <w:tcPr>
            <w:tcW w:w="454" w:type="pct"/>
            <w:tcBorders>
              <w:top w:val="single" w:sz="4" w:space="0" w:color="auto"/>
            </w:tcBorders>
            <w:shd w:val="clear" w:color="auto" w:fill="auto"/>
            <w:noWrap/>
            <w:vAlign w:val="bottom"/>
            <w:hideMark/>
          </w:tcPr>
          <w:p w14:paraId="39D5FAC4"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-0.06</w:t>
            </w:r>
          </w:p>
        </w:tc>
        <w:tc>
          <w:tcPr>
            <w:tcW w:w="352" w:type="pct"/>
            <w:tcBorders>
              <w:top w:val="single" w:sz="4" w:space="0" w:color="auto"/>
            </w:tcBorders>
            <w:shd w:val="clear" w:color="auto" w:fill="auto"/>
            <w:noWrap/>
            <w:vAlign w:val="bottom"/>
            <w:hideMark/>
          </w:tcPr>
          <w:p w14:paraId="6101F2C4"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39" w:type="pct"/>
            <w:tcBorders>
              <w:top w:val="single" w:sz="4" w:space="0" w:color="auto"/>
            </w:tcBorders>
            <w:shd w:val="clear" w:color="auto" w:fill="auto"/>
            <w:noWrap/>
            <w:vAlign w:val="bottom"/>
            <w:hideMark/>
          </w:tcPr>
          <w:p w14:paraId="22CB2092"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0.919</w:t>
            </w:r>
          </w:p>
        </w:tc>
      </w:tr>
      <w:tr w:rsidR="008246CA" w:rsidRPr="008246CA" w14:paraId="41CFDB1F" w14:textId="77777777" w:rsidTr="008246CA">
        <w:trPr>
          <w:trHeight w:val="234"/>
        </w:trPr>
        <w:tc>
          <w:tcPr>
            <w:tcW w:w="422" w:type="pct"/>
            <w:shd w:val="clear" w:color="auto" w:fill="auto"/>
            <w:noWrap/>
            <w:vAlign w:val="bottom"/>
            <w:hideMark/>
          </w:tcPr>
          <w:p w14:paraId="4553891E" w14:textId="77777777" w:rsidR="00A37BFD" w:rsidRPr="008246CA" w:rsidRDefault="00A37BFD" w:rsidP="007F5966">
            <w:pPr>
              <w:spacing w:after="0" w:line="360" w:lineRule="auto"/>
              <w:jc w:val="both"/>
              <w:rPr>
                <w:rFonts w:ascii="Book Antiqua" w:eastAsia="Times New Roman" w:hAnsi="Book Antiqua" w:cs="Arial"/>
                <w:b/>
                <w:bCs/>
                <w:sz w:val="24"/>
                <w:szCs w:val="24"/>
                <w:lang w:val="en-MY"/>
              </w:rPr>
            </w:pPr>
          </w:p>
        </w:tc>
        <w:tc>
          <w:tcPr>
            <w:tcW w:w="454" w:type="pct"/>
            <w:shd w:val="clear" w:color="auto" w:fill="auto"/>
            <w:noWrap/>
            <w:vAlign w:val="bottom"/>
            <w:hideMark/>
          </w:tcPr>
          <w:p w14:paraId="30C02C20"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57699480"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39" w:type="pct"/>
            <w:shd w:val="clear" w:color="auto" w:fill="auto"/>
            <w:noWrap/>
            <w:vAlign w:val="bottom"/>
            <w:hideMark/>
          </w:tcPr>
          <w:p w14:paraId="0872DA48"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454" w:type="pct"/>
            <w:shd w:val="clear" w:color="auto" w:fill="auto"/>
            <w:noWrap/>
            <w:vAlign w:val="bottom"/>
            <w:hideMark/>
          </w:tcPr>
          <w:p w14:paraId="392C9F39"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7FE527D8"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39" w:type="pct"/>
            <w:shd w:val="clear" w:color="auto" w:fill="auto"/>
            <w:vAlign w:val="bottom"/>
            <w:hideMark/>
          </w:tcPr>
          <w:p w14:paraId="15367704"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454" w:type="pct"/>
            <w:shd w:val="clear" w:color="auto" w:fill="auto"/>
            <w:noWrap/>
            <w:vAlign w:val="bottom"/>
            <w:hideMark/>
          </w:tcPr>
          <w:p w14:paraId="65809D82"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122761E4"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39" w:type="pct"/>
            <w:shd w:val="clear" w:color="auto" w:fill="auto"/>
            <w:noWrap/>
            <w:vAlign w:val="bottom"/>
            <w:hideMark/>
          </w:tcPr>
          <w:p w14:paraId="0BE31D41"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454" w:type="pct"/>
            <w:shd w:val="clear" w:color="auto" w:fill="auto"/>
            <w:noWrap/>
            <w:vAlign w:val="bottom"/>
            <w:hideMark/>
          </w:tcPr>
          <w:p w14:paraId="22E60DA6"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6EA65445"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39" w:type="pct"/>
            <w:shd w:val="clear" w:color="auto" w:fill="auto"/>
            <w:noWrap/>
            <w:vAlign w:val="bottom"/>
            <w:hideMark/>
          </w:tcPr>
          <w:p w14:paraId="7DFBD964"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r>
      <w:tr w:rsidR="008246CA" w:rsidRPr="008246CA" w14:paraId="1257E625" w14:textId="77777777" w:rsidTr="008246CA">
        <w:trPr>
          <w:trHeight w:val="234"/>
        </w:trPr>
        <w:tc>
          <w:tcPr>
            <w:tcW w:w="422" w:type="pct"/>
            <w:shd w:val="clear" w:color="auto" w:fill="auto"/>
            <w:noWrap/>
            <w:vAlign w:val="bottom"/>
            <w:hideMark/>
          </w:tcPr>
          <w:p w14:paraId="5E160F99" w14:textId="00250A98" w:rsidR="00A37BFD" w:rsidRPr="008246CA" w:rsidRDefault="00A37BFD" w:rsidP="007F5966">
            <w:pPr>
              <w:spacing w:after="0" w:line="360" w:lineRule="auto"/>
              <w:jc w:val="both"/>
              <w:rPr>
                <w:rFonts w:ascii="Book Antiqua" w:eastAsia="Times New Roman" w:hAnsi="Book Antiqua" w:cs="Arial"/>
                <w:b/>
                <w:bCs/>
                <w:sz w:val="24"/>
                <w:szCs w:val="24"/>
                <w:lang w:val="en-MY"/>
              </w:rPr>
            </w:pPr>
            <w:r w:rsidRPr="008246CA">
              <w:rPr>
                <w:rFonts w:ascii="Book Antiqua" w:eastAsia="Times New Roman" w:hAnsi="Book Antiqua" w:cs="Arial"/>
                <w:b/>
                <w:bCs/>
                <w:sz w:val="24"/>
                <w:szCs w:val="24"/>
                <w:lang w:val="en-MY"/>
              </w:rPr>
              <w:t>Gender</w:t>
            </w:r>
            <w:r w:rsidR="00A3639B" w:rsidRPr="00A3639B">
              <w:rPr>
                <w:rFonts w:ascii="Book Antiqua" w:eastAsia="Times New Roman" w:hAnsi="Book Antiqua" w:cs="Arial"/>
                <w:b/>
                <w:bCs/>
                <w:sz w:val="24"/>
                <w:szCs w:val="24"/>
                <w:vertAlign w:val="superscript"/>
                <w:lang w:val="en-MY"/>
              </w:rPr>
              <w:t>2</w:t>
            </w:r>
          </w:p>
        </w:tc>
        <w:tc>
          <w:tcPr>
            <w:tcW w:w="454" w:type="pct"/>
            <w:shd w:val="clear" w:color="auto" w:fill="auto"/>
            <w:noWrap/>
            <w:vAlign w:val="bottom"/>
            <w:hideMark/>
          </w:tcPr>
          <w:p w14:paraId="0F614A89"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2275171A"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39" w:type="pct"/>
            <w:shd w:val="clear" w:color="auto" w:fill="auto"/>
            <w:noWrap/>
            <w:vAlign w:val="bottom"/>
            <w:hideMark/>
          </w:tcPr>
          <w:p w14:paraId="0104162B"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0.629</w:t>
            </w:r>
          </w:p>
        </w:tc>
        <w:tc>
          <w:tcPr>
            <w:tcW w:w="454" w:type="pct"/>
            <w:shd w:val="clear" w:color="auto" w:fill="auto"/>
            <w:noWrap/>
            <w:vAlign w:val="bottom"/>
            <w:hideMark/>
          </w:tcPr>
          <w:p w14:paraId="14D31B4F"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01CB5536"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39" w:type="pct"/>
            <w:shd w:val="clear" w:color="auto" w:fill="auto"/>
            <w:vAlign w:val="bottom"/>
            <w:hideMark/>
          </w:tcPr>
          <w:p w14:paraId="7090975F"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0.692</w:t>
            </w:r>
          </w:p>
        </w:tc>
        <w:tc>
          <w:tcPr>
            <w:tcW w:w="454" w:type="pct"/>
            <w:shd w:val="clear" w:color="auto" w:fill="auto"/>
            <w:noWrap/>
            <w:vAlign w:val="bottom"/>
            <w:hideMark/>
          </w:tcPr>
          <w:p w14:paraId="760C1A26"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49541C10"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39" w:type="pct"/>
            <w:shd w:val="clear" w:color="auto" w:fill="auto"/>
            <w:noWrap/>
            <w:vAlign w:val="bottom"/>
            <w:hideMark/>
          </w:tcPr>
          <w:p w14:paraId="3AC5802F"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0.173</w:t>
            </w:r>
          </w:p>
        </w:tc>
        <w:tc>
          <w:tcPr>
            <w:tcW w:w="454" w:type="pct"/>
            <w:shd w:val="clear" w:color="auto" w:fill="auto"/>
            <w:noWrap/>
            <w:vAlign w:val="bottom"/>
            <w:hideMark/>
          </w:tcPr>
          <w:p w14:paraId="45D353E8"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5746B409"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39" w:type="pct"/>
            <w:shd w:val="clear" w:color="auto" w:fill="auto"/>
            <w:noWrap/>
            <w:vAlign w:val="bottom"/>
            <w:hideMark/>
          </w:tcPr>
          <w:p w14:paraId="4E75A56B"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0.528</w:t>
            </w:r>
          </w:p>
        </w:tc>
      </w:tr>
      <w:tr w:rsidR="008246CA" w:rsidRPr="008246CA" w14:paraId="41705DC3" w14:textId="77777777" w:rsidTr="008246CA">
        <w:trPr>
          <w:trHeight w:val="234"/>
        </w:trPr>
        <w:tc>
          <w:tcPr>
            <w:tcW w:w="422" w:type="pct"/>
            <w:shd w:val="clear" w:color="auto" w:fill="auto"/>
            <w:noWrap/>
            <w:vAlign w:val="bottom"/>
            <w:hideMark/>
          </w:tcPr>
          <w:p w14:paraId="5124DEF9"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Male</w:t>
            </w:r>
          </w:p>
        </w:tc>
        <w:tc>
          <w:tcPr>
            <w:tcW w:w="454" w:type="pct"/>
            <w:shd w:val="clear" w:color="auto" w:fill="auto"/>
            <w:noWrap/>
            <w:vAlign w:val="bottom"/>
            <w:hideMark/>
          </w:tcPr>
          <w:p w14:paraId="0E8AE5E1" w14:textId="77777777" w:rsidR="00A37BFD" w:rsidRPr="008246CA" w:rsidRDefault="00A37BFD" w:rsidP="007F5966">
            <w:pPr>
              <w:spacing w:after="0" w:line="360" w:lineRule="auto"/>
              <w:jc w:val="both"/>
              <w:rPr>
                <w:rFonts w:ascii="Book Antiqua" w:eastAsia="Times New Roman" w:hAnsi="Book Antiqua" w:cs="Arial"/>
                <w:b/>
                <w:bCs/>
                <w:sz w:val="24"/>
                <w:szCs w:val="24"/>
                <w:lang w:val="en-MY"/>
              </w:rPr>
            </w:pPr>
          </w:p>
        </w:tc>
        <w:tc>
          <w:tcPr>
            <w:tcW w:w="352" w:type="pct"/>
            <w:shd w:val="clear" w:color="auto" w:fill="auto"/>
            <w:noWrap/>
            <w:vAlign w:val="bottom"/>
            <w:hideMark/>
          </w:tcPr>
          <w:p w14:paraId="01A1A00A"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159.4</w:t>
            </w:r>
          </w:p>
        </w:tc>
        <w:tc>
          <w:tcPr>
            <w:tcW w:w="339" w:type="pct"/>
            <w:shd w:val="clear" w:color="auto" w:fill="auto"/>
            <w:noWrap/>
            <w:vAlign w:val="bottom"/>
            <w:hideMark/>
          </w:tcPr>
          <w:p w14:paraId="3085550F"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454" w:type="pct"/>
            <w:shd w:val="clear" w:color="auto" w:fill="auto"/>
            <w:noWrap/>
            <w:vAlign w:val="bottom"/>
            <w:hideMark/>
          </w:tcPr>
          <w:p w14:paraId="061CE77C"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1DE94685"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163.18</w:t>
            </w:r>
          </w:p>
        </w:tc>
        <w:tc>
          <w:tcPr>
            <w:tcW w:w="339" w:type="pct"/>
            <w:shd w:val="clear" w:color="auto" w:fill="auto"/>
            <w:vAlign w:val="bottom"/>
            <w:hideMark/>
          </w:tcPr>
          <w:p w14:paraId="19431C92"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454" w:type="pct"/>
            <w:shd w:val="clear" w:color="auto" w:fill="auto"/>
            <w:noWrap/>
            <w:vAlign w:val="bottom"/>
            <w:hideMark/>
          </w:tcPr>
          <w:p w14:paraId="3EABCA5E"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5F7F589E"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155.6</w:t>
            </w:r>
          </w:p>
        </w:tc>
        <w:tc>
          <w:tcPr>
            <w:tcW w:w="339" w:type="pct"/>
            <w:shd w:val="clear" w:color="auto" w:fill="auto"/>
            <w:noWrap/>
            <w:vAlign w:val="bottom"/>
            <w:hideMark/>
          </w:tcPr>
          <w:p w14:paraId="33778D1A"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454" w:type="pct"/>
            <w:shd w:val="clear" w:color="auto" w:fill="auto"/>
            <w:noWrap/>
            <w:vAlign w:val="bottom"/>
            <w:hideMark/>
          </w:tcPr>
          <w:p w14:paraId="0C6CE0E9"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47FD028A"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158.79</w:t>
            </w:r>
          </w:p>
        </w:tc>
        <w:tc>
          <w:tcPr>
            <w:tcW w:w="339" w:type="pct"/>
            <w:shd w:val="clear" w:color="auto" w:fill="auto"/>
            <w:noWrap/>
            <w:vAlign w:val="bottom"/>
            <w:hideMark/>
          </w:tcPr>
          <w:p w14:paraId="5057554D"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r>
      <w:tr w:rsidR="008246CA" w:rsidRPr="008246CA" w14:paraId="60E50205" w14:textId="77777777" w:rsidTr="008246CA">
        <w:trPr>
          <w:trHeight w:val="234"/>
        </w:trPr>
        <w:tc>
          <w:tcPr>
            <w:tcW w:w="422" w:type="pct"/>
            <w:shd w:val="clear" w:color="auto" w:fill="auto"/>
            <w:noWrap/>
            <w:vAlign w:val="bottom"/>
            <w:hideMark/>
          </w:tcPr>
          <w:p w14:paraId="0EC9E62C"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Female</w:t>
            </w:r>
          </w:p>
        </w:tc>
        <w:tc>
          <w:tcPr>
            <w:tcW w:w="454" w:type="pct"/>
            <w:shd w:val="clear" w:color="auto" w:fill="auto"/>
            <w:noWrap/>
            <w:vAlign w:val="bottom"/>
            <w:hideMark/>
          </w:tcPr>
          <w:p w14:paraId="728FE1C6" w14:textId="77777777" w:rsidR="00A37BFD" w:rsidRPr="008246CA" w:rsidRDefault="00A37BFD" w:rsidP="007F5966">
            <w:pPr>
              <w:spacing w:after="0" w:line="360" w:lineRule="auto"/>
              <w:jc w:val="both"/>
              <w:rPr>
                <w:rFonts w:ascii="Book Antiqua" w:eastAsia="Times New Roman" w:hAnsi="Book Antiqua" w:cs="Arial"/>
                <w:b/>
                <w:bCs/>
                <w:sz w:val="24"/>
                <w:szCs w:val="24"/>
                <w:lang w:val="en-MY"/>
              </w:rPr>
            </w:pPr>
          </w:p>
        </w:tc>
        <w:tc>
          <w:tcPr>
            <w:tcW w:w="352" w:type="pct"/>
            <w:shd w:val="clear" w:color="auto" w:fill="auto"/>
            <w:noWrap/>
            <w:vAlign w:val="bottom"/>
            <w:hideMark/>
          </w:tcPr>
          <w:p w14:paraId="14D56730"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164.49</w:t>
            </w:r>
          </w:p>
        </w:tc>
        <w:tc>
          <w:tcPr>
            <w:tcW w:w="339" w:type="pct"/>
            <w:shd w:val="clear" w:color="auto" w:fill="auto"/>
            <w:noWrap/>
            <w:vAlign w:val="bottom"/>
            <w:hideMark/>
          </w:tcPr>
          <w:p w14:paraId="59E45276"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454" w:type="pct"/>
            <w:shd w:val="clear" w:color="auto" w:fill="auto"/>
            <w:noWrap/>
            <w:vAlign w:val="bottom"/>
            <w:hideMark/>
          </w:tcPr>
          <w:p w14:paraId="273C5149"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50071DE2"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159.11</w:t>
            </w:r>
          </w:p>
        </w:tc>
        <w:tc>
          <w:tcPr>
            <w:tcW w:w="339" w:type="pct"/>
            <w:shd w:val="clear" w:color="auto" w:fill="auto"/>
            <w:vAlign w:val="bottom"/>
            <w:hideMark/>
          </w:tcPr>
          <w:p w14:paraId="3C124211"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454" w:type="pct"/>
            <w:shd w:val="clear" w:color="auto" w:fill="auto"/>
            <w:noWrap/>
            <w:vAlign w:val="bottom"/>
            <w:hideMark/>
          </w:tcPr>
          <w:p w14:paraId="237D4D49"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190AAB76"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169.89</w:t>
            </w:r>
          </w:p>
        </w:tc>
        <w:tc>
          <w:tcPr>
            <w:tcW w:w="339" w:type="pct"/>
            <w:shd w:val="clear" w:color="auto" w:fill="auto"/>
            <w:noWrap/>
            <w:vAlign w:val="bottom"/>
            <w:hideMark/>
          </w:tcPr>
          <w:p w14:paraId="49607B59"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454" w:type="pct"/>
            <w:shd w:val="clear" w:color="auto" w:fill="auto"/>
            <w:noWrap/>
            <w:vAlign w:val="bottom"/>
            <w:hideMark/>
          </w:tcPr>
          <w:p w14:paraId="1568E8FD"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74BEFBB6"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165.35</w:t>
            </w:r>
          </w:p>
        </w:tc>
        <w:tc>
          <w:tcPr>
            <w:tcW w:w="339" w:type="pct"/>
            <w:shd w:val="clear" w:color="auto" w:fill="auto"/>
            <w:noWrap/>
            <w:vAlign w:val="bottom"/>
            <w:hideMark/>
          </w:tcPr>
          <w:p w14:paraId="5DCB7219"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r>
      <w:tr w:rsidR="008246CA" w:rsidRPr="008246CA" w14:paraId="1939116D" w14:textId="77777777" w:rsidTr="008246CA">
        <w:trPr>
          <w:trHeight w:val="234"/>
        </w:trPr>
        <w:tc>
          <w:tcPr>
            <w:tcW w:w="422" w:type="pct"/>
            <w:shd w:val="clear" w:color="auto" w:fill="auto"/>
            <w:noWrap/>
            <w:vAlign w:val="bottom"/>
            <w:hideMark/>
          </w:tcPr>
          <w:p w14:paraId="4C8B6AF5" w14:textId="77777777" w:rsidR="00A37BFD" w:rsidRPr="008246CA" w:rsidRDefault="00A37BFD" w:rsidP="007F5966">
            <w:pPr>
              <w:spacing w:after="0" w:line="360" w:lineRule="auto"/>
              <w:jc w:val="both"/>
              <w:rPr>
                <w:rFonts w:ascii="Book Antiqua" w:eastAsia="Times New Roman" w:hAnsi="Book Antiqua" w:cs="Arial"/>
                <w:b/>
                <w:bCs/>
                <w:sz w:val="24"/>
                <w:szCs w:val="24"/>
                <w:lang w:val="en-MY"/>
              </w:rPr>
            </w:pPr>
          </w:p>
        </w:tc>
        <w:tc>
          <w:tcPr>
            <w:tcW w:w="454" w:type="pct"/>
            <w:shd w:val="clear" w:color="auto" w:fill="auto"/>
            <w:noWrap/>
            <w:vAlign w:val="bottom"/>
            <w:hideMark/>
          </w:tcPr>
          <w:p w14:paraId="1B931D7C"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75DEE7C6"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39" w:type="pct"/>
            <w:shd w:val="clear" w:color="auto" w:fill="auto"/>
            <w:noWrap/>
            <w:vAlign w:val="bottom"/>
            <w:hideMark/>
          </w:tcPr>
          <w:p w14:paraId="036E8CF2"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454" w:type="pct"/>
            <w:shd w:val="clear" w:color="auto" w:fill="auto"/>
            <w:noWrap/>
            <w:vAlign w:val="bottom"/>
            <w:hideMark/>
          </w:tcPr>
          <w:p w14:paraId="4321D6B0"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0435EF50"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39" w:type="pct"/>
            <w:shd w:val="clear" w:color="auto" w:fill="auto"/>
            <w:vAlign w:val="bottom"/>
            <w:hideMark/>
          </w:tcPr>
          <w:p w14:paraId="242A8D95"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454" w:type="pct"/>
            <w:shd w:val="clear" w:color="auto" w:fill="auto"/>
            <w:noWrap/>
            <w:vAlign w:val="bottom"/>
            <w:hideMark/>
          </w:tcPr>
          <w:p w14:paraId="0F86457A"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2D242393"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39" w:type="pct"/>
            <w:shd w:val="clear" w:color="auto" w:fill="auto"/>
            <w:noWrap/>
            <w:vAlign w:val="bottom"/>
            <w:hideMark/>
          </w:tcPr>
          <w:p w14:paraId="5E759877"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454" w:type="pct"/>
            <w:shd w:val="clear" w:color="auto" w:fill="auto"/>
            <w:noWrap/>
            <w:vAlign w:val="bottom"/>
            <w:hideMark/>
          </w:tcPr>
          <w:p w14:paraId="6066F3CE"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68A41939"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39" w:type="pct"/>
            <w:shd w:val="clear" w:color="auto" w:fill="auto"/>
            <w:noWrap/>
            <w:vAlign w:val="bottom"/>
            <w:hideMark/>
          </w:tcPr>
          <w:p w14:paraId="7A68956B"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r>
      <w:tr w:rsidR="008246CA" w:rsidRPr="008246CA" w14:paraId="4E10AB4E" w14:textId="77777777" w:rsidTr="008246CA">
        <w:trPr>
          <w:trHeight w:val="234"/>
        </w:trPr>
        <w:tc>
          <w:tcPr>
            <w:tcW w:w="422" w:type="pct"/>
            <w:shd w:val="clear" w:color="auto" w:fill="auto"/>
            <w:vAlign w:val="bottom"/>
            <w:hideMark/>
          </w:tcPr>
          <w:p w14:paraId="3D5E3746" w14:textId="5DDF0B21" w:rsidR="00A37BFD" w:rsidRPr="008246CA" w:rsidRDefault="00A37BFD" w:rsidP="007F5966">
            <w:pPr>
              <w:spacing w:after="0" w:line="360" w:lineRule="auto"/>
              <w:jc w:val="both"/>
              <w:rPr>
                <w:rFonts w:ascii="Book Antiqua" w:eastAsia="Times New Roman" w:hAnsi="Book Antiqua" w:cs="Arial"/>
                <w:b/>
                <w:bCs/>
                <w:sz w:val="24"/>
                <w:szCs w:val="24"/>
                <w:lang w:val="en-MY"/>
              </w:rPr>
            </w:pPr>
            <w:r w:rsidRPr="008246CA">
              <w:rPr>
                <w:rFonts w:ascii="Book Antiqua" w:eastAsia="Times New Roman" w:hAnsi="Book Antiqua" w:cs="Arial"/>
                <w:b/>
                <w:bCs/>
                <w:sz w:val="24"/>
                <w:szCs w:val="24"/>
                <w:lang w:val="en-MY"/>
              </w:rPr>
              <w:t>Ethnicity</w:t>
            </w:r>
            <w:r w:rsidR="00A3639B" w:rsidRPr="00A3639B">
              <w:rPr>
                <w:rFonts w:ascii="Book Antiqua" w:eastAsia="Times New Roman" w:hAnsi="Book Antiqua" w:cs="Arial"/>
                <w:b/>
                <w:bCs/>
                <w:sz w:val="24"/>
                <w:szCs w:val="24"/>
                <w:vertAlign w:val="superscript"/>
                <w:lang w:val="en-MY"/>
              </w:rPr>
              <w:t>2</w:t>
            </w:r>
          </w:p>
        </w:tc>
        <w:tc>
          <w:tcPr>
            <w:tcW w:w="454" w:type="pct"/>
            <w:shd w:val="clear" w:color="auto" w:fill="auto"/>
            <w:noWrap/>
            <w:vAlign w:val="bottom"/>
            <w:hideMark/>
          </w:tcPr>
          <w:p w14:paraId="627B4681"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2E4CA70B"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39" w:type="pct"/>
            <w:shd w:val="clear" w:color="auto" w:fill="auto"/>
            <w:noWrap/>
            <w:vAlign w:val="bottom"/>
            <w:hideMark/>
          </w:tcPr>
          <w:p w14:paraId="4DB12537"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0.56</w:t>
            </w:r>
          </w:p>
        </w:tc>
        <w:tc>
          <w:tcPr>
            <w:tcW w:w="454" w:type="pct"/>
            <w:shd w:val="clear" w:color="auto" w:fill="auto"/>
            <w:noWrap/>
            <w:vAlign w:val="bottom"/>
            <w:hideMark/>
          </w:tcPr>
          <w:p w14:paraId="1FED8F1E"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77982718"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39" w:type="pct"/>
            <w:shd w:val="clear" w:color="auto" w:fill="auto"/>
            <w:vAlign w:val="bottom"/>
            <w:hideMark/>
          </w:tcPr>
          <w:p w14:paraId="2320C293"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0.2</w:t>
            </w:r>
          </w:p>
        </w:tc>
        <w:tc>
          <w:tcPr>
            <w:tcW w:w="454" w:type="pct"/>
            <w:shd w:val="clear" w:color="auto" w:fill="auto"/>
            <w:noWrap/>
            <w:vAlign w:val="bottom"/>
            <w:hideMark/>
          </w:tcPr>
          <w:p w14:paraId="3AD548CF"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23570B03"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39" w:type="pct"/>
            <w:shd w:val="clear" w:color="auto" w:fill="auto"/>
            <w:noWrap/>
            <w:vAlign w:val="bottom"/>
            <w:hideMark/>
          </w:tcPr>
          <w:p w14:paraId="5D4E3573"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0.757</w:t>
            </w:r>
          </w:p>
        </w:tc>
        <w:tc>
          <w:tcPr>
            <w:tcW w:w="454" w:type="pct"/>
            <w:shd w:val="clear" w:color="auto" w:fill="auto"/>
            <w:noWrap/>
            <w:vAlign w:val="bottom"/>
            <w:hideMark/>
          </w:tcPr>
          <w:p w14:paraId="1C6561EF"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786AC98A"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39" w:type="pct"/>
            <w:shd w:val="clear" w:color="auto" w:fill="auto"/>
            <w:noWrap/>
            <w:vAlign w:val="bottom"/>
            <w:hideMark/>
          </w:tcPr>
          <w:p w14:paraId="33C2AA6B"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0.332</w:t>
            </w:r>
          </w:p>
        </w:tc>
      </w:tr>
      <w:tr w:rsidR="008246CA" w:rsidRPr="008246CA" w14:paraId="5EBCADF0" w14:textId="77777777" w:rsidTr="008246CA">
        <w:trPr>
          <w:trHeight w:val="234"/>
        </w:trPr>
        <w:tc>
          <w:tcPr>
            <w:tcW w:w="422" w:type="pct"/>
            <w:shd w:val="clear" w:color="auto" w:fill="auto"/>
            <w:vAlign w:val="bottom"/>
            <w:hideMark/>
          </w:tcPr>
          <w:p w14:paraId="7088A068"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Malay</w:t>
            </w:r>
          </w:p>
        </w:tc>
        <w:tc>
          <w:tcPr>
            <w:tcW w:w="454" w:type="pct"/>
            <w:shd w:val="clear" w:color="auto" w:fill="auto"/>
            <w:noWrap/>
            <w:vAlign w:val="bottom"/>
            <w:hideMark/>
          </w:tcPr>
          <w:p w14:paraId="447EA427" w14:textId="77777777" w:rsidR="00A37BFD" w:rsidRPr="008246CA" w:rsidRDefault="00A37BFD" w:rsidP="007F5966">
            <w:pPr>
              <w:spacing w:after="0" w:line="360" w:lineRule="auto"/>
              <w:jc w:val="both"/>
              <w:rPr>
                <w:rFonts w:ascii="Book Antiqua" w:eastAsia="Times New Roman" w:hAnsi="Book Antiqua" w:cs="Arial"/>
                <w:b/>
                <w:bCs/>
                <w:sz w:val="24"/>
                <w:szCs w:val="24"/>
                <w:lang w:val="en-MY"/>
              </w:rPr>
            </w:pPr>
          </w:p>
        </w:tc>
        <w:tc>
          <w:tcPr>
            <w:tcW w:w="352" w:type="pct"/>
            <w:shd w:val="clear" w:color="auto" w:fill="auto"/>
            <w:noWrap/>
            <w:vAlign w:val="bottom"/>
            <w:hideMark/>
          </w:tcPr>
          <w:p w14:paraId="496C3513"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162.38</w:t>
            </w:r>
          </w:p>
        </w:tc>
        <w:tc>
          <w:tcPr>
            <w:tcW w:w="339" w:type="pct"/>
            <w:shd w:val="clear" w:color="auto" w:fill="auto"/>
            <w:noWrap/>
            <w:vAlign w:val="bottom"/>
            <w:hideMark/>
          </w:tcPr>
          <w:p w14:paraId="573CE9A0"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454" w:type="pct"/>
            <w:shd w:val="clear" w:color="auto" w:fill="auto"/>
            <w:noWrap/>
            <w:vAlign w:val="bottom"/>
            <w:hideMark/>
          </w:tcPr>
          <w:p w14:paraId="56DB8327"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3E435BD0"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163.38</w:t>
            </w:r>
          </w:p>
        </w:tc>
        <w:tc>
          <w:tcPr>
            <w:tcW w:w="339" w:type="pct"/>
            <w:shd w:val="clear" w:color="auto" w:fill="auto"/>
            <w:vAlign w:val="bottom"/>
            <w:hideMark/>
          </w:tcPr>
          <w:p w14:paraId="392622F0"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454" w:type="pct"/>
            <w:shd w:val="clear" w:color="auto" w:fill="auto"/>
            <w:noWrap/>
            <w:vAlign w:val="bottom"/>
            <w:hideMark/>
          </w:tcPr>
          <w:p w14:paraId="07172C01"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1EFFDB89"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161.04</w:t>
            </w:r>
          </w:p>
        </w:tc>
        <w:tc>
          <w:tcPr>
            <w:tcW w:w="339" w:type="pct"/>
            <w:shd w:val="clear" w:color="auto" w:fill="auto"/>
            <w:noWrap/>
            <w:vAlign w:val="bottom"/>
            <w:hideMark/>
          </w:tcPr>
          <w:p w14:paraId="5895E0F3"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454" w:type="pct"/>
            <w:shd w:val="clear" w:color="auto" w:fill="auto"/>
            <w:noWrap/>
            <w:vAlign w:val="bottom"/>
            <w:hideMark/>
          </w:tcPr>
          <w:p w14:paraId="08E39D60"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1F193036"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162.94</w:t>
            </w:r>
          </w:p>
        </w:tc>
        <w:tc>
          <w:tcPr>
            <w:tcW w:w="339" w:type="pct"/>
            <w:shd w:val="clear" w:color="auto" w:fill="auto"/>
            <w:noWrap/>
            <w:vAlign w:val="bottom"/>
            <w:hideMark/>
          </w:tcPr>
          <w:p w14:paraId="245B5445"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r>
      <w:tr w:rsidR="008246CA" w:rsidRPr="008246CA" w14:paraId="75DEB2AD" w14:textId="77777777" w:rsidTr="008246CA">
        <w:trPr>
          <w:trHeight w:val="234"/>
        </w:trPr>
        <w:tc>
          <w:tcPr>
            <w:tcW w:w="422" w:type="pct"/>
            <w:shd w:val="clear" w:color="auto" w:fill="auto"/>
            <w:vAlign w:val="bottom"/>
            <w:hideMark/>
          </w:tcPr>
          <w:p w14:paraId="0769A5FC" w14:textId="1C86DE03"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Non</w:t>
            </w:r>
            <w:r w:rsidR="00A3639B">
              <w:rPr>
                <w:rFonts w:ascii="Book Antiqua" w:eastAsia="Times New Roman" w:hAnsi="Book Antiqua" w:cs="Arial"/>
                <w:sz w:val="24"/>
                <w:szCs w:val="24"/>
                <w:lang w:val="en-MY"/>
              </w:rPr>
              <w:t>-</w:t>
            </w:r>
            <w:r w:rsidRPr="008246CA">
              <w:rPr>
                <w:rFonts w:ascii="Book Antiqua" w:eastAsia="Times New Roman" w:hAnsi="Book Antiqua" w:cs="Arial"/>
                <w:sz w:val="24"/>
                <w:szCs w:val="24"/>
                <w:lang w:val="en-MY"/>
              </w:rPr>
              <w:t>Malay</w:t>
            </w:r>
          </w:p>
        </w:tc>
        <w:tc>
          <w:tcPr>
            <w:tcW w:w="454" w:type="pct"/>
            <w:shd w:val="clear" w:color="auto" w:fill="auto"/>
            <w:noWrap/>
            <w:vAlign w:val="bottom"/>
            <w:hideMark/>
          </w:tcPr>
          <w:p w14:paraId="7B116732" w14:textId="77777777" w:rsidR="00A37BFD" w:rsidRPr="008246CA" w:rsidRDefault="00A37BFD" w:rsidP="007F5966">
            <w:pPr>
              <w:spacing w:after="0" w:line="360" w:lineRule="auto"/>
              <w:jc w:val="both"/>
              <w:rPr>
                <w:rFonts w:ascii="Book Antiqua" w:eastAsia="Times New Roman" w:hAnsi="Book Antiqua" w:cs="Arial"/>
                <w:b/>
                <w:bCs/>
                <w:sz w:val="24"/>
                <w:szCs w:val="24"/>
                <w:lang w:val="en-MY"/>
              </w:rPr>
            </w:pPr>
          </w:p>
        </w:tc>
        <w:tc>
          <w:tcPr>
            <w:tcW w:w="352" w:type="pct"/>
            <w:shd w:val="clear" w:color="auto" w:fill="auto"/>
            <w:noWrap/>
            <w:vAlign w:val="bottom"/>
            <w:hideMark/>
          </w:tcPr>
          <w:p w14:paraId="65B0E146"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151.06</w:t>
            </w:r>
          </w:p>
        </w:tc>
        <w:tc>
          <w:tcPr>
            <w:tcW w:w="339" w:type="pct"/>
            <w:shd w:val="clear" w:color="auto" w:fill="auto"/>
            <w:noWrap/>
            <w:vAlign w:val="bottom"/>
            <w:hideMark/>
          </w:tcPr>
          <w:p w14:paraId="4DBF1ADD"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454" w:type="pct"/>
            <w:shd w:val="clear" w:color="auto" w:fill="auto"/>
            <w:noWrap/>
            <w:vAlign w:val="bottom"/>
            <w:hideMark/>
          </w:tcPr>
          <w:p w14:paraId="3776615C"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5381CE6D"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139.14</w:t>
            </w:r>
          </w:p>
        </w:tc>
        <w:tc>
          <w:tcPr>
            <w:tcW w:w="339" w:type="pct"/>
            <w:shd w:val="clear" w:color="auto" w:fill="auto"/>
            <w:vAlign w:val="bottom"/>
            <w:hideMark/>
          </w:tcPr>
          <w:p w14:paraId="35D91ACB"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454" w:type="pct"/>
            <w:shd w:val="clear" w:color="auto" w:fill="auto"/>
            <w:noWrap/>
            <w:vAlign w:val="bottom"/>
            <w:hideMark/>
          </w:tcPr>
          <w:p w14:paraId="64E5A680"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593164A6"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167</w:t>
            </w:r>
          </w:p>
        </w:tc>
        <w:tc>
          <w:tcPr>
            <w:tcW w:w="339" w:type="pct"/>
            <w:shd w:val="clear" w:color="auto" w:fill="auto"/>
            <w:noWrap/>
            <w:vAlign w:val="bottom"/>
            <w:hideMark/>
          </w:tcPr>
          <w:p w14:paraId="56EF2093"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454" w:type="pct"/>
            <w:shd w:val="clear" w:color="auto" w:fill="auto"/>
            <w:noWrap/>
            <w:vAlign w:val="bottom"/>
            <w:hideMark/>
          </w:tcPr>
          <w:p w14:paraId="2EC1934D"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533CBA07"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144.42</w:t>
            </w:r>
          </w:p>
        </w:tc>
        <w:tc>
          <w:tcPr>
            <w:tcW w:w="339" w:type="pct"/>
            <w:shd w:val="clear" w:color="auto" w:fill="auto"/>
            <w:noWrap/>
            <w:vAlign w:val="bottom"/>
            <w:hideMark/>
          </w:tcPr>
          <w:p w14:paraId="5BB97C34"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r>
      <w:tr w:rsidR="008246CA" w:rsidRPr="008246CA" w14:paraId="5D3F337C" w14:textId="77777777" w:rsidTr="008246CA">
        <w:trPr>
          <w:trHeight w:val="234"/>
        </w:trPr>
        <w:tc>
          <w:tcPr>
            <w:tcW w:w="422" w:type="pct"/>
            <w:shd w:val="clear" w:color="auto" w:fill="auto"/>
            <w:vAlign w:val="bottom"/>
            <w:hideMark/>
          </w:tcPr>
          <w:p w14:paraId="7B79843D" w14:textId="77777777" w:rsidR="00A37BFD" w:rsidRPr="008246CA" w:rsidRDefault="00A37BFD" w:rsidP="007F5966">
            <w:pPr>
              <w:spacing w:after="0" w:line="360" w:lineRule="auto"/>
              <w:jc w:val="both"/>
              <w:rPr>
                <w:rFonts w:ascii="Book Antiqua" w:eastAsia="Times New Roman" w:hAnsi="Book Antiqua" w:cs="Arial"/>
                <w:b/>
                <w:bCs/>
                <w:sz w:val="24"/>
                <w:szCs w:val="24"/>
                <w:lang w:val="en-MY"/>
              </w:rPr>
            </w:pPr>
          </w:p>
        </w:tc>
        <w:tc>
          <w:tcPr>
            <w:tcW w:w="454" w:type="pct"/>
            <w:shd w:val="clear" w:color="auto" w:fill="auto"/>
            <w:noWrap/>
            <w:vAlign w:val="bottom"/>
            <w:hideMark/>
          </w:tcPr>
          <w:p w14:paraId="7FD31FDA"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6179EC99"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39" w:type="pct"/>
            <w:shd w:val="clear" w:color="auto" w:fill="auto"/>
            <w:noWrap/>
            <w:vAlign w:val="bottom"/>
            <w:hideMark/>
          </w:tcPr>
          <w:p w14:paraId="1D7693E8"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454" w:type="pct"/>
            <w:shd w:val="clear" w:color="auto" w:fill="auto"/>
            <w:noWrap/>
            <w:vAlign w:val="bottom"/>
            <w:hideMark/>
          </w:tcPr>
          <w:p w14:paraId="6914FB74"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64FF789D"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39" w:type="pct"/>
            <w:shd w:val="clear" w:color="auto" w:fill="auto"/>
            <w:vAlign w:val="bottom"/>
            <w:hideMark/>
          </w:tcPr>
          <w:p w14:paraId="37C31952"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454" w:type="pct"/>
            <w:shd w:val="clear" w:color="auto" w:fill="auto"/>
            <w:noWrap/>
            <w:vAlign w:val="bottom"/>
            <w:hideMark/>
          </w:tcPr>
          <w:p w14:paraId="52AF230C"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23E06F68"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39" w:type="pct"/>
            <w:shd w:val="clear" w:color="auto" w:fill="auto"/>
            <w:noWrap/>
            <w:vAlign w:val="bottom"/>
            <w:hideMark/>
          </w:tcPr>
          <w:p w14:paraId="741EBFC5"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454" w:type="pct"/>
            <w:shd w:val="clear" w:color="auto" w:fill="auto"/>
            <w:noWrap/>
            <w:vAlign w:val="bottom"/>
            <w:hideMark/>
          </w:tcPr>
          <w:p w14:paraId="5AAFE459"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28D806DF"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39" w:type="pct"/>
            <w:shd w:val="clear" w:color="auto" w:fill="auto"/>
            <w:noWrap/>
            <w:vAlign w:val="bottom"/>
            <w:hideMark/>
          </w:tcPr>
          <w:p w14:paraId="028C5901"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r>
      <w:tr w:rsidR="008246CA" w:rsidRPr="008246CA" w14:paraId="3B6BFE6E" w14:textId="77777777" w:rsidTr="008246CA">
        <w:trPr>
          <w:trHeight w:val="298"/>
        </w:trPr>
        <w:tc>
          <w:tcPr>
            <w:tcW w:w="422" w:type="pct"/>
            <w:shd w:val="clear" w:color="auto" w:fill="auto"/>
            <w:vAlign w:val="bottom"/>
            <w:hideMark/>
          </w:tcPr>
          <w:p w14:paraId="5CA6F7C3" w14:textId="2BC15922" w:rsidR="00A37BFD" w:rsidRPr="008246CA" w:rsidRDefault="00A37BFD" w:rsidP="007F5966">
            <w:pPr>
              <w:spacing w:after="0" w:line="360" w:lineRule="auto"/>
              <w:jc w:val="both"/>
              <w:rPr>
                <w:rFonts w:ascii="Book Antiqua" w:eastAsia="Times New Roman" w:hAnsi="Book Antiqua" w:cs="Arial"/>
                <w:b/>
                <w:bCs/>
                <w:sz w:val="24"/>
                <w:szCs w:val="24"/>
                <w:lang w:val="en-MY"/>
              </w:rPr>
            </w:pPr>
            <w:r w:rsidRPr="008246CA">
              <w:rPr>
                <w:rFonts w:ascii="Book Antiqua" w:eastAsia="Times New Roman" w:hAnsi="Book Antiqua" w:cs="Arial"/>
                <w:b/>
                <w:bCs/>
                <w:sz w:val="24"/>
                <w:szCs w:val="24"/>
                <w:lang w:val="en-MY"/>
              </w:rPr>
              <w:t xml:space="preserve">Education </w:t>
            </w:r>
            <w:r w:rsidR="00A3639B" w:rsidRPr="008246CA">
              <w:rPr>
                <w:rFonts w:ascii="Book Antiqua" w:eastAsia="Times New Roman" w:hAnsi="Book Antiqua" w:cs="Arial"/>
                <w:b/>
                <w:bCs/>
                <w:sz w:val="24"/>
                <w:szCs w:val="24"/>
                <w:lang w:val="en-MY"/>
              </w:rPr>
              <w:t>l</w:t>
            </w:r>
            <w:r w:rsidRPr="008246CA">
              <w:rPr>
                <w:rFonts w:ascii="Book Antiqua" w:eastAsia="Times New Roman" w:hAnsi="Book Antiqua" w:cs="Arial"/>
                <w:b/>
                <w:bCs/>
                <w:sz w:val="24"/>
                <w:szCs w:val="24"/>
                <w:lang w:val="en-MY"/>
              </w:rPr>
              <w:t>evel</w:t>
            </w:r>
            <w:r w:rsidR="00A3639B" w:rsidRPr="00A3639B">
              <w:rPr>
                <w:rFonts w:ascii="Book Antiqua" w:eastAsia="Times New Roman" w:hAnsi="Book Antiqua" w:cs="Arial"/>
                <w:b/>
                <w:bCs/>
                <w:sz w:val="24"/>
                <w:szCs w:val="24"/>
                <w:vertAlign w:val="superscript"/>
                <w:lang w:val="en-MY"/>
              </w:rPr>
              <w:t>2</w:t>
            </w:r>
          </w:p>
        </w:tc>
        <w:tc>
          <w:tcPr>
            <w:tcW w:w="454" w:type="pct"/>
            <w:shd w:val="clear" w:color="auto" w:fill="auto"/>
            <w:noWrap/>
            <w:vAlign w:val="bottom"/>
            <w:hideMark/>
          </w:tcPr>
          <w:p w14:paraId="0C7BCAE9"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042402AC"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39" w:type="pct"/>
            <w:shd w:val="clear" w:color="auto" w:fill="auto"/>
            <w:noWrap/>
            <w:vAlign w:val="bottom"/>
            <w:hideMark/>
          </w:tcPr>
          <w:p w14:paraId="74873289" w14:textId="35A62C04" w:rsidR="00A37BFD" w:rsidRPr="008246CA" w:rsidRDefault="00A37BFD" w:rsidP="007F5966">
            <w:pPr>
              <w:spacing w:after="0" w:line="360" w:lineRule="auto"/>
              <w:jc w:val="both"/>
              <w:rPr>
                <w:rFonts w:ascii="Book Antiqua" w:eastAsia="Times New Roman" w:hAnsi="Book Antiqua" w:cs="Arial"/>
                <w:b/>
                <w:bCs/>
                <w:sz w:val="24"/>
                <w:szCs w:val="24"/>
                <w:lang w:val="en-MY"/>
              </w:rPr>
            </w:pPr>
            <w:r w:rsidRPr="008246CA">
              <w:rPr>
                <w:rFonts w:ascii="Book Antiqua" w:eastAsia="Times New Roman" w:hAnsi="Book Antiqua" w:cs="Arial"/>
                <w:b/>
                <w:bCs/>
                <w:sz w:val="24"/>
                <w:szCs w:val="24"/>
                <w:lang w:val="en-MY"/>
              </w:rPr>
              <w:t>&lt;</w:t>
            </w:r>
            <w:r w:rsidR="00A3639B">
              <w:rPr>
                <w:rFonts w:ascii="Book Antiqua" w:eastAsia="Times New Roman" w:hAnsi="Book Antiqua" w:cs="Arial"/>
                <w:b/>
                <w:bCs/>
                <w:sz w:val="24"/>
                <w:szCs w:val="24"/>
                <w:lang w:val="en-MY"/>
              </w:rPr>
              <w:t xml:space="preserve"> </w:t>
            </w:r>
            <w:r w:rsidRPr="008246CA">
              <w:rPr>
                <w:rFonts w:ascii="Book Antiqua" w:eastAsia="Times New Roman" w:hAnsi="Book Antiqua" w:cs="Arial"/>
                <w:b/>
                <w:bCs/>
                <w:sz w:val="24"/>
                <w:szCs w:val="24"/>
                <w:lang w:val="en-MY"/>
              </w:rPr>
              <w:t>0.001</w:t>
            </w:r>
          </w:p>
        </w:tc>
        <w:tc>
          <w:tcPr>
            <w:tcW w:w="454" w:type="pct"/>
            <w:shd w:val="clear" w:color="auto" w:fill="auto"/>
            <w:noWrap/>
            <w:vAlign w:val="bottom"/>
            <w:hideMark/>
          </w:tcPr>
          <w:p w14:paraId="01AA9880"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08A91B2E"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39" w:type="pct"/>
            <w:shd w:val="clear" w:color="auto" w:fill="auto"/>
            <w:vAlign w:val="bottom"/>
            <w:hideMark/>
          </w:tcPr>
          <w:p w14:paraId="5A845B6D" w14:textId="42F35D4F" w:rsidR="00A37BFD" w:rsidRPr="008246CA" w:rsidRDefault="00A37BFD" w:rsidP="007F5966">
            <w:pPr>
              <w:spacing w:after="0" w:line="360" w:lineRule="auto"/>
              <w:jc w:val="both"/>
              <w:rPr>
                <w:rFonts w:ascii="Book Antiqua" w:eastAsia="Times New Roman" w:hAnsi="Book Antiqua" w:cs="Arial"/>
                <w:b/>
                <w:bCs/>
                <w:sz w:val="24"/>
                <w:szCs w:val="24"/>
                <w:lang w:val="en-MY"/>
              </w:rPr>
            </w:pPr>
            <w:r w:rsidRPr="008246CA">
              <w:rPr>
                <w:rFonts w:ascii="Book Antiqua" w:eastAsia="Times New Roman" w:hAnsi="Book Antiqua" w:cs="Arial"/>
                <w:b/>
                <w:bCs/>
                <w:sz w:val="24"/>
                <w:szCs w:val="24"/>
                <w:lang w:val="en-MY"/>
              </w:rPr>
              <w:t>&lt;</w:t>
            </w:r>
            <w:r w:rsidR="00A3639B">
              <w:rPr>
                <w:rFonts w:ascii="Book Antiqua" w:eastAsia="Times New Roman" w:hAnsi="Book Antiqua" w:cs="Arial"/>
                <w:b/>
                <w:bCs/>
                <w:sz w:val="24"/>
                <w:szCs w:val="24"/>
                <w:lang w:val="en-MY"/>
              </w:rPr>
              <w:t xml:space="preserve"> </w:t>
            </w:r>
            <w:r w:rsidRPr="008246CA">
              <w:rPr>
                <w:rFonts w:ascii="Book Antiqua" w:eastAsia="Times New Roman" w:hAnsi="Book Antiqua" w:cs="Arial"/>
                <w:b/>
                <w:bCs/>
                <w:sz w:val="24"/>
                <w:szCs w:val="24"/>
                <w:lang w:val="en-MY"/>
              </w:rPr>
              <w:t>0.001</w:t>
            </w:r>
          </w:p>
        </w:tc>
        <w:tc>
          <w:tcPr>
            <w:tcW w:w="454" w:type="pct"/>
            <w:shd w:val="clear" w:color="auto" w:fill="auto"/>
            <w:noWrap/>
            <w:vAlign w:val="bottom"/>
            <w:hideMark/>
          </w:tcPr>
          <w:p w14:paraId="22B43969"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770B2D02"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39" w:type="pct"/>
            <w:shd w:val="clear" w:color="auto" w:fill="auto"/>
            <w:vAlign w:val="bottom"/>
            <w:hideMark/>
          </w:tcPr>
          <w:p w14:paraId="02CAAAF4" w14:textId="0D4F80F6" w:rsidR="00A37BFD" w:rsidRPr="008246CA" w:rsidRDefault="00A37BFD" w:rsidP="007F5966">
            <w:pPr>
              <w:spacing w:after="0" w:line="360" w:lineRule="auto"/>
              <w:jc w:val="both"/>
              <w:rPr>
                <w:rFonts w:ascii="Book Antiqua" w:eastAsia="Times New Roman" w:hAnsi="Book Antiqua" w:cs="Arial"/>
                <w:b/>
                <w:bCs/>
                <w:sz w:val="24"/>
                <w:szCs w:val="24"/>
                <w:lang w:val="en-MY"/>
              </w:rPr>
            </w:pPr>
            <w:r w:rsidRPr="008246CA">
              <w:rPr>
                <w:rFonts w:ascii="Book Antiqua" w:eastAsia="Times New Roman" w:hAnsi="Book Antiqua" w:cs="Arial"/>
                <w:b/>
                <w:bCs/>
                <w:sz w:val="24"/>
                <w:szCs w:val="24"/>
                <w:lang w:val="en-MY"/>
              </w:rPr>
              <w:t>&lt;</w:t>
            </w:r>
            <w:r w:rsidR="00A3639B">
              <w:rPr>
                <w:rFonts w:ascii="Book Antiqua" w:eastAsia="Times New Roman" w:hAnsi="Book Antiqua" w:cs="Arial"/>
                <w:b/>
                <w:bCs/>
                <w:sz w:val="24"/>
                <w:szCs w:val="24"/>
                <w:lang w:val="en-MY"/>
              </w:rPr>
              <w:t xml:space="preserve"> </w:t>
            </w:r>
            <w:r w:rsidRPr="008246CA">
              <w:rPr>
                <w:rFonts w:ascii="Book Antiqua" w:eastAsia="Times New Roman" w:hAnsi="Book Antiqua" w:cs="Arial"/>
                <w:b/>
                <w:bCs/>
                <w:sz w:val="24"/>
                <w:szCs w:val="24"/>
                <w:lang w:val="en-MY"/>
              </w:rPr>
              <w:t>0.001</w:t>
            </w:r>
          </w:p>
        </w:tc>
        <w:tc>
          <w:tcPr>
            <w:tcW w:w="454" w:type="pct"/>
            <w:shd w:val="clear" w:color="auto" w:fill="auto"/>
            <w:noWrap/>
            <w:vAlign w:val="bottom"/>
            <w:hideMark/>
          </w:tcPr>
          <w:p w14:paraId="340D049E"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72770128"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39" w:type="pct"/>
            <w:shd w:val="clear" w:color="auto" w:fill="auto"/>
            <w:vAlign w:val="bottom"/>
            <w:hideMark/>
          </w:tcPr>
          <w:p w14:paraId="5A74519E" w14:textId="3E130800" w:rsidR="00A37BFD" w:rsidRPr="008246CA" w:rsidRDefault="00A37BFD" w:rsidP="007F5966">
            <w:pPr>
              <w:spacing w:after="0" w:line="360" w:lineRule="auto"/>
              <w:jc w:val="both"/>
              <w:rPr>
                <w:rFonts w:ascii="Book Antiqua" w:eastAsia="Times New Roman" w:hAnsi="Book Antiqua" w:cs="Arial"/>
                <w:b/>
                <w:bCs/>
                <w:sz w:val="24"/>
                <w:szCs w:val="24"/>
                <w:lang w:val="en-MY"/>
              </w:rPr>
            </w:pPr>
            <w:r w:rsidRPr="008246CA">
              <w:rPr>
                <w:rFonts w:ascii="Book Antiqua" w:eastAsia="Times New Roman" w:hAnsi="Book Antiqua" w:cs="Arial"/>
                <w:b/>
                <w:bCs/>
                <w:sz w:val="24"/>
                <w:szCs w:val="24"/>
                <w:lang w:val="en-MY"/>
              </w:rPr>
              <w:t>&lt;</w:t>
            </w:r>
            <w:r w:rsidR="00A3639B">
              <w:rPr>
                <w:rFonts w:ascii="Book Antiqua" w:eastAsia="Times New Roman" w:hAnsi="Book Antiqua" w:cs="Arial"/>
                <w:b/>
                <w:bCs/>
                <w:sz w:val="24"/>
                <w:szCs w:val="24"/>
                <w:lang w:val="en-MY"/>
              </w:rPr>
              <w:t xml:space="preserve"> </w:t>
            </w:r>
            <w:r w:rsidRPr="008246CA">
              <w:rPr>
                <w:rFonts w:ascii="Book Antiqua" w:eastAsia="Times New Roman" w:hAnsi="Book Antiqua" w:cs="Arial"/>
                <w:b/>
                <w:bCs/>
                <w:sz w:val="24"/>
                <w:szCs w:val="24"/>
                <w:lang w:val="en-MY"/>
              </w:rPr>
              <w:t>0.001</w:t>
            </w:r>
          </w:p>
        </w:tc>
      </w:tr>
      <w:tr w:rsidR="008246CA" w:rsidRPr="008246CA" w14:paraId="2254ECAC" w14:textId="77777777" w:rsidTr="008246CA">
        <w:trPr>
          <w:trHeight w:val="234"/>
        </w:trPr>
        <w:tc>
          <w:tcPr>
            <w:tcW w:w="422" w:type="pct"/>
            <w:shd w:val="clear" w:color="auto" w:fill="auto"/>
            <w:vAlign w:val="center"/>
            <w:hideMark/>
          </w:tcPr>
          <w:p w14:paraId="390C883F"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lastRenderedPageBreak/>
              <w:t>Below Secondary</w:t>
            </w:r>
          </w:p>
        </w:tc>
        <w:tc>
          <w:tcPr>
            <w:tcW w:w="454" w:type="pct"/>
            <w:shd w:val="clear" w:color="auto" w:fill="auto"/>
            <w:noWrap/>
            <w:vAlign w:val="bottom"/>
            <w:hideMark/>
          </w:tcPr>
          <w:p w14:paraId="30D39AE6" w14:textId="77777777" w:rsidR="00A37BFD" w:rsidRPr="008246CA" w:rsidRDefault="00A37BFD" w:rsidP="007F5966">
            <w:pPr>
              <w:spacing w:after="0" w:line="360" w:lineRule="auto"/>
              <w:jc w:val="both"/>
              <w:rPr>
                <w:rFonts w:ascii="Book Antiqua" w:eastAsia="Times New Roman" w:hAnsi="Book Antiqua" w:cs="Arial"/>
                <w:b/>
                <w:bCs/>
                <w:sz w:val="24"/>
                <w:szCs w:val="24"/>
                <w:lang w:val="en-MY"/>
              </w:rPr>
            </w:pPr>
          </w:p>
        </w:tc>
        <w:tc>
          <w:tcPr>
            <w:tcW w:w="352" w:type="pct"/>
            <w:shd w:val="clear" w:color="auto" w:fill="auto"/>
            <w:noWrap/>
            <w:vAlign w:val="bottom"/>
            <w:hideMark/>
          </w:tcPr>
          <w:p w14:paraId="40EA445E"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109.36</w:t>
            </w:r>
          </w:p>
        </w:tc>
        <w:tc>
          <w:tcPr>
            <w:tcW w:w="339" w:type="pct"/>
            <w:shd w:val="clear" w:color="auto" w:fill="auto"/>
            <w:noWrap/>
            <w:vAlign w:val="bottom"/>
            <w:hideMark/>
          </w:tcPr>
          <w:p w14:paraId="764DA9AE"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454" w:type="pct"/>
            <w:shd w:val="clear" w:color="auto" w:fill="auto"/>
            <w:noWrap/>
            <w:vAlign w:val="bottom"/>
            <w:hideMark/>
          </w:tcPr>
          <w:p w14:paraId="1C7368C1"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1286875D"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106.86</w:t>
            </w:r>
          </w:p>
        </w:tc>
        <w:tc>
          <w:tcPr>
            <w:tcW w:w="339" w:type="pct"/>
            <w:shd w:val="clear" w:color="auto" w:fill="auto"/>
            <w:vAlign w:val="bottom"/>
            <w:hideMark/>
          </w:tcPr>
          <w:p w14:paraId="4E03A6B1"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454" w:type="pct"/>
            <w:shd w:val="clear" w:color="auto" w:fill="auto"/>
            <w:noWrap/>
            <w:vAlign w:val="bottom"/>
            <w:hideMark/>
          </w:tcPr>
          <w:p w14:paraId="7D1EBF12"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1F950F86"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110.49</w:t>
            </w:r>
          </w:p>
        </w:tc>
        <w:tc>
          <w:tcPr>
            <w:tcW w:w="339" w:type="pct"/>
            <w:shd w:val="clear" w:color="auto" w:fill="auto"/>
            <w:noWrap/>
            <w:vAlign w:val="bottom"/>
            <w:hideMark/>
          </w:tcPr>
          <w:p w14:paraId="3481566E"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454" w:type="pct"/>
            <w:shd w:val="clear" w:color="auto" w:fill="auto"/>
            <w:noWrap/>
            <w:vAlign w:val="bottom"/>
            <w:hideMark/>
          </w:tcPr>
          <w:p w14:paraId="60DD9020"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2EEF177C"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105.69</w:t>
            </w:r>
          </w:p>
        </w:tc>
        <w:tc>
          <w:tcPr>
            <w:tcW w:w="339" w:type="pct"/>
            <w:shd w:val="clear" w:color="auto" w:fill="auto"/>
            <w:noWrap/>
            <w:vAlign w:val="bottom"/>
            <w:hideMark/>
          </w:tcPr>
          <w:p w14:paraId="2564AD31"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r>
      <w:tr w:rsidR="008246CA" w:rsidRPr="008246CA" w14:paraId="790798D9" w14:textId="77777777" w:rsidTr="008246CA">
        <w:trPr>
          <w:trHeight w:val="234"/>
        </w:trPr>
        <w:tc>
          <w:tcPr>
            <w:tcW w:w="422" w:type="pct"/>
            <w:shd w:val="clear" w:color="auto" w:fill="auto"/>
            <w:vAlign w:val="bottom"/>
            <w:hideMark/>
          </w:tcPr>
          <w:p w14:paraId="2F083AFB"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Above Secondary</w:t>
            </w:r>
          </w:p>
        </w:tc>
        <w:tc>
          <w:tcPr>
            <w:tcW w:w="454" w:type="pct"/>
            <w:shd w:val="clear" w:color="auto" w:fill="auto"/>
            <w:noWrap/>
            <w:vAlign w:val="bottom"/>
            <w:hideMark/>
          </w:tcPr>
          <w:p w14:paraId="69CB875F" w14:textId="77777777" w:rsidR="00A37BFD" w:rsidRPr="008246CA" w:rsidRDefault="00A37BFD" w:rsidP="007F5966">
            <w:pPr>
              <w:spacing w:after="0" w:line="360" w:lineRule="auto"/>
              <w:jc w:val="both"/>
              <w:rPr>
                <w:rFonts w:ascii="Book Antiqua" w:eastAsia="Times New Roman" w:hAnsi="Book Antiqua" w:cs="Arial"/>
                <w:b/>
                <w:bCs/>
                <w:sz w:val="24"/>
                <w:szCs w:val="24"/>
                <w:lang w:val="en-MY"/>
              </w:rPr>
            </w:pPr>
          </w:p>
        </w:tc>
        <w:tc>
          <w:tcPr>
            <w:tcW w:w="352" w:type="pct"/>
            <w:shd w:val="clear" w:color="auto" w:fill="auto"/>
            <w:noWrap/>
            <w:vAlign w:val="bottom"/>
            <w:hideMark/>
          </w:tcPr>
          <w:p w14:paraId="40153FB2"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168.06</w:t>
            </w:r>
          </w:p>
        </w:tc>
        <w:tc>
          <w:tcPr>
            <w:tcW w:w="339" w:type="pct"/>
            <w:shd w:val="clear" w:color="auto" w:fill="auto"/>
            <w:noWrap/>
            <w:vAlign w:val="bottom"/>
            <w:hideMark/>
          </w:tcPr>
          <w:p w14:paraId="0A3976FE"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454" w:type="pct"/>
            <w:shd w:val="clear" w:color="auto" w:fill="auto"/>
            <w:noWrap/>
            <w:vAlign w:val="bottom"/>
            <w:hideMark/>
          </w:tcPr>
          <w:p w14:paraId="5996B441"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058E147B"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168.38</w:t>
            </w:r>
          </w:p>
        </w:tc>
        <w:tc>
          <w:tcPr>
            <w:tcW w:w="339" w:type="pct"/>
            <w:shd w:val="clear" w:color="auto" w:fill="auto"/>
            <w:vAlign w:val="bottom"/>
            <w:hideMark/>
          </w:tcPr>
          <w:p w14:paraId="36B4779E"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454" w:type="pct"/>
            <w:shd w:val="clear" w:color="auto" w:fill="auto"/>
            <w:noWrap/>
            <w:vAlign w:val="bottom"/>
            <w:hideMark/>
          </w:tcPr>
          <w:p w14:paraId="445DC66F"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5C926897"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167.92</w:t>
            </w:r>
          </w:p>
        </w:tc>
        <w:tc>
          <w:tcPr>
            <w:tcW w:w="339" w:type="pct"/>
            <w:shd w:val="clear" w:color="auto" w:fill="auto"/>
            <w:noWrap/>
            <w:vAlign w:val="bottom"/>
            <w:hideMark/>
          </w:tcPr>
          <w:p w14:paraId="77C341A4"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454" w:type="pct"/>
            <w:shd w:val="clear" w:color="auto" w:fill="auto"/>
            <w:noWrap/>
            <w:vAlign w:val="bottom"/>
            <w:hideMark/>
          </w:tcPr>
          <w:p w14:paraId="18BA3A26"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3B558A2A"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168.52</w:t>
            </w:r>
          </w:p>
        </w:tc>
        <w:tc>
          <w:tcPr>
            <w:tcW w:w="339" w:type="pct"/>
            <w:shd w:val="clear" w:color="auto" w:fill="auto"/>
            <w:noWrap/>
            <w:vAlign w:val="bottom"/>
            <w:hideMark/>
          </w:tcPr>
          <w:p w14:paraId="5BA2363D"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r>
      <w:tr w:rsidR="008246CA" w:rsidRPr="008246CA" w14:paraId="192B3560" w14:textId="77777777" w:rsidTr="008246CA">
        <w:trPr>
          <w:trHeight w:val="234"/>
        </w:trPr>
        <w:tc>
          <w:tcPr>
            <w:tcW w:w="422" w:type="pct"/>
            <w:shd w:val="clear" w:color="auto" w:fill="auto"/>
            <w:vAlign w:val="bottom"/>
            <w:hideMark/>
          </w:tcPr>
          <w:p w14:paraId="337FC31B" w14:textId="77777777" w:rsidR="00A37BFD" w:rsidRPr="008246CA" w:rsidRDefault="00A37BFD" w:rsidP="007F5966">
            <w:pPr>
              <w:spacing w:after="0" w:line="360" w:lineRule="auto"/>
              <w:jc w:val="both"/>
              <w:rPr>
                <w:rFonts w:ascii="Book Antiqua" w:eastAsia="Times New Roman" w:hAnsi="Book Antiqua" w:cs="Arial"/>
                <w:b/>
                <w:bCs/>
                <w:sz w:val="24"/>
                <w:szCs w:val="24"/>
                <w:lang w:val="en-MY"/>
              </w:rPr>
            </w:pPr>
          </w:p>
        </w:tc>
        <w:tc>
          <w:tcPr>
            <w:tcW w:w="454" w:type="pct"/>
            <w:shd w:val="clear" w:color="auto" w:fill="auto"/>
            <w:noWrap/>
            <w:vAlign w:val="bottom"/>
            <w:hideMark/>
          </w:tcPr>
          <w:p w14:paraId="476CA977"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2EAE1F16"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39" w:type="pct"/>
            <w:shd w:val="clear" w:color="auto" w:fill="auto"/>
            <w:noWrap/>
            <w:vAlign w:val="bottom"/>
            <w:hideMark/>
          </w:tcPr>
          <w:p w14:paraId="68EB5533"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454" w:type="pct"/>
            <w:shd w:val="clear" w:color="auto" w:fill="auto"/>
            <w:noWrap/>
            <w:vAlign w:val="bottom"/>
            <w:hideMark/>
          </w:tcPr>
          <w:p w14:paraId="273066F0"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06E9BDC3"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39" w:type="pct"/>
            <w:shd w:val="clear" w:color="auto" w:fill="auto"/>
            <w:vAlign w:val="bottom"/>
            <w:hideMark/>
          </w:tcPr>
          <w:p w14:paraId="50219AA3"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454" w:type="pct"/>
            <w:shd w:val="clear" w:color="auto" w:fill="auto"/>
            <w:noWrap/>
            <w:vAlign w:val="bottom"/>
            <w:hideMark/>
          </w:tcPr>
          <w:p w14:paraId="34362CEB"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1D65F4B6"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39" w:type="pct"/>
            <w:shd w:val="clear" w:color="auto" w:fill="auto"/>
            <w:noWrap/>
            <w:vAlign w:val="bottom"/>
            <w:hideMark/>
          </w:tcPr>
          <w:p w14:paraId="6B69AC94"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454" w:type="pct"/>
            <w:shd w:val="clear" w:color="auto" w:fill="auto"/>
            <w:noWrap/>
            <w:vAlign w:val="bottom"/>
            <w:hideMark/>
          </w:tcPr>
          <w:p w14:paraId="500E8806"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58853B80"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39" w:type="pct"/>
            <w:shd w:val="clear" w:color="auto" w:fill="auto"/>
            <w:noWrap/>
            <w:vAlign w:val="bottom"/>
            <w:hideMark/>
          </w:tcPr>
          <w:p w14:paraId="0A4877DE"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r>
      <w:tr w:rsidR="008246CA" w:rsidRPr="008246CA" w14:paraId="7B60B842" w14:textId="77777777" w:rsidTr="008246CA">
        <w:trPr>
          <w:trHeight w:val="234"/>
        </w:trPr>
        <w:tc>
          <w:tcPr>
            <w:tcW w:w="422" w:type="pct"/>
            <w:shd w:val="clear" w:color="auto" w:fill="auto"/>
            <w:vAlign w:val="bottom"/>
            <w:hideMark/>
          </w:tcPr>
          <w:p w14:paraId="29AB606B" w14:textId="19C14338" w:rsidR="00A37BFD" w:rsidRPr="008246CA" w:rsidRDefault="00A37BFD" w:rsidP="007F5966">
            <w:pPr>
              <w:spacing w:after="0" w:line="360" w:lineRule="auto"/>
              <w:jc w:val="both"/>
              <w:rPr>
                <w:rFonts w:ascii="Book Antiqua" w:eastAsia="Times New Roman" w:hAnsi="Book Antiqua" w:cs="Arial"/>
                <w:b/>
                <w:bCs/>
                <w:sz w:val="24"/>
                <w:szCs w:val="24"/>
                <w:lang w:val="en-MY"/>
              </w:rPr>
            </w:pPr>
            <w:r w:rsidRPr="008246CA">
              <w:rPr>
                <w:rFonts w:ascii="Book Antiqua" w:eastAsia="Times New Roman" w:hAnsi="Book Antiqua" w:cs="Arial"/>
                <w:b/>
                <w:bCs/>
                <w:sz w:val="24"/>
                <w:szCs w:val="24"/>
                <w:lang w:val="en-MY"/>
              </w:rPr>
              <w:t>Marital Status</w:t>
            </w:r>
            <w:r w:rsidR="00A3639B" w:rsidRPr="00A3639B">
              <w:rPr>
                <w:rFonts w:ascii="Book Antiqua" w:eastAsia="Times New Roman" w:hAnsi="Book Antiqua" w:cs="Arial"/>
                <w:b/>
                <w:bCs/>
                <w:sz w:val="24"/>
                <w:szCs w:val="24"/>
                <w:vertAlign w:val="superscript"/>
                <w:lang w:val="en-MY"/>
              </w:rPr>
              <w:t>2</w:t>
            </w:r>
          </w:p>
        </w:tc>
        <w:tc>
          <w:tcPr>
            <w:tcW w:w="454" w:type="pct"/>
            <w:shd w:val="clear" w:color="auto" w:fill="auto"/>
            <w:noWrap/>
            <w:vAlign w:val="bottom"/>
            <w:hideMark/>
          </w:tcPr>
          <w:p w14:paraId="2E9EB9B8"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1A47A150"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39" w:type="pct"/>
            <w:shd w:val="clear" w:color="auto" w:fill="auto"/>
            <w:noWrap/>
            <w:vAlign w:val="bottom"/>
            <w:hideMark/>
          </w:tcPr>
          <w:p w14:paraId="490428E4"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0.478</w:t>
            </w:r>
          </w:p>
        </w:tc>
        <w:tc>
          <w:tcPr>
            <w:tcW w:w="454" w:type="pct"/>
            <w:shd w:val="clear" w:color="auto" w:fill="auto"/>
            <w:noWrap/>
            <w:vAlign w:val="bottom"/>
            <w:hideMark/>
          </w:tcPr>
          <w:p w14:paraId="3FA1A0D3"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36A38B01"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39" w:type="pct"/>
            <w:shd w:val="clear" w:color="auto" w:fill="auto"/>
            <w:vAlign w:val="bottom"/>
            <w:hideMark/>
          </w:tcPr>
          <w:p w14:paraId="3B1882B9"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0.119</w:t>
            </w:r>
          </w:p>
        </w:tc>
        <w:tc>
          <w:tcPr>
            <w:tcW w:w="454" w:type="pct"/>
            <w:shd w:val="clear" w:color="auto" w:fill="auto"/>
            <w:noWrap/>
            <w:vAlign w:val="bottom"/>
            <w:hideMark/>
          </w:tcPr>
          <w:p w14:paraId="365BD97C"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7CB3418F"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39" w:type="pct"/>
            <w:shd w:val="clear" w:color="auto" w:fill="auto"/>
            <w:noWrap/>
            <w:vAlign w:val="bottom"/>
            <w:hideMark/>
          </w:tcPr>
          <w:p w14:paraId="03E71126"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0.346</w:t>
            </w:r>
          </w:p>
        </w:tc>
        <w:tc>
          <w:tcPr>
            <w:tcW w:w="454" w:type="pct"/>
            <w:shd w:val="clear" w:color="auto" w:fill="auto"/>
            <w:noWrap/>
            <w:vAlign w:val="bottom"/>
            <w:hideMark/>
          </w:tcPr>
          <w:p w14:paraId="52899E91"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0495109F"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39" w:type="pct"/>
            <w:shd w:val="clear" w:color="auto" w:fill="auto"/>
            <w:noWrap/>
            <w:vAlign w:val="bottom"/>
            <w:hideMark/>
          </w:tcPr>
          <w:p w14:paraId="65AB6579"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0.564</w:t>
            </w:r>
          </w:p>
        </w:tc>
      </w:tr>
      <w:tr w:rsidR="008246CA" w:rsidRPr="008246CA" w14:paraId="3CA6425E" w14:textId="77777777" w:rsidTr="008246CA">
        <w:trPr>
          <w:trHeight w:val="234"/>
        </w:trPr>
        <w:tc>
          <w:tcPr>
            <w:tcW w:w="422" w:type="pct"/>
            <w:shd w:val="clear" w:color="auto" w:fill="auto"/>
            <w:vAlign w:val="bottom"/>
            <w:hideMark/>
          </w:tcPr>
          <w:p w14:paraId="4889ABFF"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Single</w:t>
            </w:r>
          </w:p>
        </w:tc>
        <w:tc>
          <w:tcPr>
            <w:tcW w:w="454" w:type="pct"/>
            <w:shd w:val="clear" w:color="auto" w:fill="auto"/>
            <w:noWrap/>
            <w:vAlign w:val="bottom"/>
            <w:hideMark/>
          </w:tcPr>
          <w:p w14:paraId="64981E64" w14:textId="77777777" w:rsidR="00A37BFD" w:rsidRPr="008246CA" w:rsidRDefault="00A37BFD" w:rsidP="007F5966">
            <w:pPr>
              <w:spacing w:after="0" w:line="360" w:lineRule="auto"/>
              <w:jc w:val="both"/>
              <w:rPr>
                <w:rFonts w:ascii="Book Antiqua" w:eastAsia="Times New Roman" w:hAnsi="Book Antiqua" w:cs="Arial"/>
                <w:b/>
                <w:bCs/>
                <w:sz w:val="24"/>
                <w:szCs w:val="24"/>
                <w:lang w:val="en-MY"/>
              </w:rPr>
            </w:pPr>
          </w:p>
        </w:tc>
        <w:tc>
          <w:tcPr>
            <w:tcW w:w="352" w:type="pct"/>
            <w:shd w:val="clear" w:color="auto" w:fill="auto"/>
            <w:noWrap/>
            <w:vAlign w:val="bottom"/>
            <w:hideMark/>
          </w:tcPr>
          <w:p w14:paraId="3AD2CA7B"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148.82</w:t>
            </w:r>
          </w:p>
        </w:tc>
        <w:tc>
          <w:tcPr>
            <w:tcW w:w="339" w:type="pct"/>
            <w:shd w:val="clear" w:color="auto" w:fill="auto"/>
            <w:noWrap/>
            <w:vAlign w:val="bottom"/>
            <w:hideMark/>
          </w:tcPr>
          <w:p w14:paraId="43AE9697"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454" w:type="pct"/>
            <w:shd w:val="clear" w:color="auto" w:fill="auto"/>
            <w:noWrap/>
            <w:vAlign w:val="bottom"/>
            <w:hideMark/>
          </w:tcPr>
          <w:p w14:paraId="1BD40AC1"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30AD572B"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134.28</w:t>
            </w:r>
          </w:p>
        </w:tc>
        <w:tc>
          <w:tcPr>
            <w:tcW w:w="339" w:type="pct"/>
            <w:shd w:val="clear" w:color="auto" w:fill="auto"/>
            <w:vAlign w:val="bottom"/>
            <w:hideMark/>
          </w:tcPr>
          <w:p w14:paraId="04F5EA49"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454" w:type="pct"/>
            <w:shd w:val="clear" w:color="auto" w:fill="auto"/>
            <w:noWrap/>
            <w:vAlign w:val="bottom"/>
            <w:hideMark/>
          </w:tcPr>
          <w:p w14:paraId="6929A7F1"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7E1CB5F1"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144.74</w:t>
            </w:r>
          </w:p>
        </w:tc>
        <w:tc>
          <w:tcPr>
            <w:tcW w:w="339" w:type="pct"/>
            <w:shd w:val="clear" w:color="auto" w:fill="auto"/>
            <w:noWrap/>
            <w:vAlign w:val="bottom"/>
            <w:hideMark/>
          </w:tcPr>
          <w:p w14:paraId="2E7CE63F"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454" w:type="pct"/>
            <w:shd w:val="clear" w:color="auto" w:fill="auto"/>
            <w:noWrap/>
            <w:vAlign w:val="bottom"/>
            <w:hideMark/>
          </w:tcPr>
          <w:p w14:paraId="0899D6EE"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10D72C59"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151.34</w:t>
            </w:r>
          </w:p>
        </w:tc>
        <w:tc>
          <w:tcPr>
            <w:tcW w:w="339" w:type="pct"/>
            <w:shd w:val="clear" w:color="auto" w:fill="auto"/>
            <w:noWrap/>
            <w:vAlign w:val="bottom"/>
            <w:hideMark/>
          </w:tcPr>
          <w:p w14:paraId="29CD1B8A"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r>
      <w:tr w:rsidR="008246CA" w:rsidRPr="008246CA" w14:paraId="078CEE0F" w14:textId="77777777" w:rsidTr="008246CA">
        <w:trPr>
          <w:trHeight w:val="234"/>
        </w:trPr>
        <w:tc>
          <w:tcPr>
            <w:tcW w:w="422" w:type="pct"/>
            <w:shd w:val="clear" w:color="auto" w:fill="auto"/>
            <w:vAlign w:val="bottom"/>
            <w:hideMark/>
          </w:tcPr>
          <w:p w14:paraId="514CE3B1"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Married</w:t>
            </w:r>
          </w:p>
        </w:tc>
        <w:tc>
          <w:tcPr>
            <w:tcW w:w="454" w:type="pct"/>
            <w:shd w:val="clear" w:color="auto" w:fill="auto"/>
            <w:noWrap/>
            <w:vAlign w:val="bottom"/>
            <w:hideMark/>
          </w:tcPr>
          <w:p w14:paraId="0DC7EB73" w14:textId="77777777" w:rsidR="00A37BFD" w:rsidRPr="008246CA" w:rsidRDefault="00A37BFD" w:rsidP="007F5966">
            <w:pPr>
              <w:spacing w:after="0" w:line="360" w:lineRule="auto"/>
              <w:jc w:val="both"/>
              <w:rPr>
                <w:rFonts w:ascii="Book Antiqua" w:eastAsia="Times New Roman" w:hAnsi="Book Antiqua" w:cs="Arial"/>
                <w:b/>
                <w:bCs/>
                <w:sz w:val="24"/>
                <w:szCs w:val="24"/>
                <w:lang w:val="en-MY"/>
              </w:rPr>
            </w:pPr>
          </w:p>
        </w:tc>
        <w:tc>
          <w:tcPr>
            <w:tcW w:w="352" w:type="pct"/>
            <w:shd w:val="clear" w:color="auto" w:fill="auto"/>
            <w:noWrap/>
            <w:vAlign w:val="bottom"/>
            <w:hideMark/>
          </w:tcPr>
          <w:p w14:paraId="49A04EB4"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162.57</w:t>
            </w:r>
          </w:p>
        </w:tc>
        <w:tc>
          <w:tcPr>
            <w:tcW w:w="339" w:type="pct"/>
            <w:shd w:val="clear" w:color="auto" w:fill="auto"/>
            <w:noWrap/>
            <w:vAlign w:val="bottom"/>
            <w:hideMark/>
          </w:tcPr>
          <w:p w14:paraId="25F82483"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454" w:type="pct"/>
            <w:shd w:val="clear" w:color="auto" w:fill="auto"/>
            <w:noWrap/>
            <w:vAlign w:val="bottom"/>
            <w:hideMark/>
          </w:tcPr>
          <w:p w14:paraId="3B9D7641"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22CE6C17"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163.79</w:t>
            </w:r>
          </w:p>
        </w:tc>
        <w:tc>
          <w:tcPr>
            <w:tcW w:w="339" w:type="pct"/>
            <w:shd w:val="clear" w:color="auto" w:fill="auto"/>
            <w:vAlign w:val="bottom"/>
            <w:hideMark/>
          </w:tcPr>
          <w:p w14:paraId="641564FA"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454" w:type="pct"/>
            <w:shd w:val="clear" w:color="auto" w:fill="auto"/>
            <w:noWrap/>
            <w:vAlign w:val="bottom"/>
            <w:hideMark/>
          </w:tcPr>
          <w:p w14:paraId="23CFB49F"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7250FD84"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162.91</w:t>
            </w:r>
          </w:p>
        </w:tc>
        <w:tc>
          <w:tcPr>
            <w:tcW w:w="339" w:type="pct"/>
            <w:shd w:val="clear" w:color="auto" w:fill="auto"/>
            <w:noWrap/>
            <w:vAlign w:val="bottom"/>
            <w:hideMark/>
          </w:tcPr>
          <w:p w14:paraId="281AB547"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454" w:type="pct"/>
            <w:shd w:val="clear" w:color="auto" w:fill="auto"/>
            <w:noWrap/>
            <w:vAlign w:val="bottom"/>
            <w:hideMark/>
          </w:tcPr>
          <w:p w14:paraId="23A9363E"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2D92AD02"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162.36</w:t>
            </w:r>
          </w:p>
        </w:tc>
        <w:tc>
          <w:tcPr>
            <w:tcW w:w="339" w:type="pct"/>
            <w:shd w:val="clear" w:color="auto" w:fill="auto"/>
            <w:noWrap/>
            <w:vAlign w:val="bottom"/>
            <w:hideMark/>
          </w:tcPr>
          <w:p w14:paraId="6F040050"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r>
      <w:tr w:rsidR="008246CA" w:rsidRPr="008246CA" w14:paraId="7A1506E5" w14:textId="77777777" w:rsidTr="008246CA">
        <w:trPr>
          <w:trHeight w:val="234"/>
        </w:trPr>
        <w:tc>
          <w:tcPr>
            <w:tcW w:w="422" w:type="pct"/>
            <w:shd w:val="clear" w:color="auto" w:fill="auto"/>
            <w:vAlign w:val="bottom"/>
            <w:hideMark/>
          </w:tcPr>
          <w:p w14:paraId="449565A1" w14:textId="77777777" w:rsidR="00A37BFD" w:rsidRPr="008246CA" w:rsidRDefault="00A37BFD" w:rsidP="007F5966">
            <w:pPr>
              <w:spacing w:after="0" w:line="360" w:lineRule="auto"/>
              <w:jc w:val="both"/>
              <w:rPr>
                <w:rFonts w:ascii="Book Antiqua" w:eastAsia="Times New Roman" w:hAnsi="Book Antiqua" w:cs="Arial"/>
                <w:b/>
                <w:bCs/>
                <w:sz w:val="24"/>
                <w:szCs w:val="24"/>
                <w:lang w:val="en-MY"/>
              </w:rPr>
            </w:pPr>
          </w:p>
        </w:tc>
        <w:tc>
          <w:tcPr>
            <w:tcW w:w="454" w:type="pct"/>
            <w:shd w:val="clear" w:color="auto" w:fill="auto"/>
            <w:noWrap/>
            <w:vAlign w:val="bottom"/>
            <w:hideMark/>
          </w:tcPr>
          <w:p w14:paraId="3268A376"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7353B4C4"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39" w:type="pct"/>
            <w:shd w:val="clear" w:color="auto" w:fill="auto"/>
            <w:noWrap/>
            <w:vAlign w:val="bottom"/>
            <w:hideMark/>
          </w:tcPr>
          <w:p w14:paraId="6D4AA74E"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454" w:type="pct"/>
            <w:shd w:val="clear" w:color="auto" w:fill="auto"/>
            <w:noWrap/>
            <w:vAlign w:val="bottom"/>
            <w:hideMark/>
          </w:tcPr>
          <w:p w14:paraId="64014EF3"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213EA49C"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39" w:type="pct"/>
            <w:shd w:val="clear" w:color="auto" w:fill="auto"/>
            <w:vAlign w:val="bottom"/>
            <w:hideMark/>
          </w:tcPr>
          <w:p w14:paraId="7B3DB076"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454" w:type="pct"/>
            <w:shd w:val="clear" w:color="auto" w:fill="auto"/>
            <w:noWrap/>
            <w:vAlign w:val="bottom"/>
            <w:hideMark/>
          </w:tcPr>
          <w:p w14:paraId="08A79D20"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21438AA7"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39" w:type="pct"/>
            <w:shd w:val="clear" w:color="auto" w:fill="auto"/>
            <w:noWrap/>
            <w:vAlign w:val="bottom"/>
            <w:hideMark/>
          </w:tcPr>
          <w:p w14:paraId="372ADAB9"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454" w:type="pct"/>
            <w:shd w:val="clear" w:color="auto" w:fill="auto"/>
            <w:noWrap/>
            <w:vAlign w:val="bottom"/>
            <w:hideMark/>
          </w:tcPr>
          <w:p w14:paraId="0215AB93"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1463DB01"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39" w:type="pct"/>
            <w:shd w:val="clear" w:color="auto" w:fill="auto"/>
            <w:noWrap/>
            <w:vAlign w:val="bottom"/>
            <w:hideMark/>
          </w:tcPr>
          <w:p w14:paraId="55D57C79"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r>
      <w:tr w:rsidR="008246CA" w:rsidRPr="008246CA" w14:paraId="0369B2EC" w14:textId="77777777" w:rsidTr="008246CA">
        <w:trPr>
          <w:trHeight w:val="298"/>
        </w:trPr>
        <w:tc>
          <w:tcPr>
            <w:tcW w:w="422" w:type="pct"/>
            <w:shd w:val="clear" w:color="auto" w:fill="auto"/>
            <w:vAlign w:val="bottom"/>
            <w:hideMark/>
          </w:tcPr>
          <w:p w14:paraId="13B67056" w14:textId="78CD3070" w:rsidR="00A37BFD" w:rsidRPr="008246CA" w:rsidRDefault="00A37BFD" w:rsidP="007F5966">
            <w:pPr>
              <w:spacing w:after="0" w:line="360" w:lineRule="auto"/>
              <w:jc w:val="both"/>
              <w:rPr>
                <w:rFonts w:ascii="Book Antiqua" w:eastAsia="Times New Roman" w:hAnsi="Book Antiqua" w:cs="Arial"/>
                <w:b/>
                <w:bCs/>
                <w:sz w:val="24"/>
                <w:szCs w:val="24"/>
                <w:lang w:val="en-MY"/>
              </w:rPr>
            </w:pPr>
            <w:r w:rsidRPr="008246CA">
              <w:rPr>
                <w:rFonts w:ascii="Book Antiqua" w:eastAsia="Times New Roman" w:hAnsi="Book Antiqua" w:cs="Arial"/>
                <w:b/>
                <w:bCs/>
                <w:sz w:val="24"/>
                <w:szCs w:val="24"/>
                <w:lang w:val="en-MY"/>
              </w:rPr>
              <w:t xml:space="preserve">Smoking </w:t>
            </w:r>
            <w:r w:rsidR="00A3639B" w:rsidRPr="008246CA">
              <w:rPr>
                <w:rFonts w:ascii="Book Antiqua" w:eastAsia="Times New Roman" w:hAnsi="Book Antiqua" w:cs="Arial"/>
                <w:b/>
                <w:bCs/>
                <w:sz w:val="24"/>
                <w:szCs w:val="24"/>
                <w:lang w:val="en-MY"/>
              </w:rPr>
              <w:t>s</w:t>
            </w:r>
            <w:r w:rsidRPr="008246CA">
              <w:rPr>
                <w:rFonts w:ascii="Book Antiqua" w:eastAsia="Times New Roman" w:hAnsi="Book Antiqua" w:cs="Arial"/>
                <w:b/>
                <w:bCs/>
                <w:sz w:val="24"/>
                <w:szCs w:val="24"/>
                <w:lang w:val="en-MY"/>
              </w:rPr>
              <w:t>tatus</w:t>
            </w:r>
            <w:r w:rsidR="00A3639B" w:rsidRPr="00A3639B">
              <w:rPr>
                <w:rFonts w:ascii="Book Antiqua" w:eastAsia="Times New Roman" w:hAnsi="Book Antiqua" w:cs="Arial"/>
                <w:b/>
                <w:bCs/>
                <w:sz w:val="24"/>
                <w:szCs w:val="24"/>
                <w:vertAlign w:val="superscript"/>
                <w:lang w:val="en-MY"/>
              </w:rPr>
              <w:t>2</w:t>
            </w:r>
          </w:p>
        </w:tc>
        <w:tc>
          <w:tcPr>
            <w:tcW w:w="454" w:type="pct"/>
            <w:shd w:val="clear" w:color="auto" w:fill="auto"/>
            <w:noWrap/>
            <w:vAlign w:val="bottom"/>
            <w:hideMark/>
          </w:tcPr>
          <w:p w14:paraId="59005182"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7C43BFE4"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39" w:type="pct"/>
            <w:shd w:val="clear" w:color="auto" w:fill="auto"/>
            <w:noWrap/>
            <w:vAlign w:val="bottom"/>
            <w:hideMark/>
          </w:tcPr>
          <w:p w14:paraId="4E257B99"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0.18</w:t>
            </w:r>
          </w:p>
        </w:tc>
        <w:tc>
          <w:tcPr>
            <w:tcW w:w="454" w:type="pct"/>
            <w:shd w:val="clear" w:color="auto" w:fill="auto"/>
            <w:noWrap/>
            <w:vAlign w:val="bottom"/>
            <w:hideMark/>
          </w:tcPr>
          <w:p w14:paraId="0F037A78"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137E17ED"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39" w:type="pct"/>
            <w:shd w:val="clear" w:color="auto" w:fill="auto"/>
            <w:vAlign w:val="bottom"/>
            <w:hideMark/>
          </w:tcPr>
          <w:p w14:paraId="676899C4"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0.704</w:t>
            </w:r>
          </w:p>
        </w:tc>
        <w:tc>
          <w:tcPr>
            <w:tcW w:w="454" w:type="pct"/>
            <w:shd w:val="clear" w:color="auto" w:fill="auto"/>
            <w:noWrap/>
            <w:vAlign w:val="bottom"/>
            <w:hideMark/>
          </w:tcPr>
          <w:p w14:paraId="32DFD6A9"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503ADECB"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39" w:type="pct"/>
            <w:shd w:val="clear" w:color="auto" w:fill="auto"/>
            <w:noWrap/>
            <w:vAlign w:val="bottom"/>
            <w:hideMark/>
          </w:tcPr>
          <w:p w14:paraId="7D8203EF"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0.008</w:t>
            </w:r>
          </w:p>
        </w:tc>
        <w:tc>
          <w:tcPr>
            <w:tcW w:w="454" w:type="pct"/>
            <w:shd w:val="clear" w:color="auto" w:fill="auto"/>
            <w:noWrap/>
            <w:vAlign w:val="bottom"/>
            <w:hideMark/>
          </w:tcPr>
          <w:p w14:paraId="7FDDE121"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7E12B22F"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39" w:type="pct"/>
            <w:shd w:val="clear" w:color="auto" w:fill="auto"/>
            <w:noWrap/>
            <w:vAlign w:val="bottom"/>
            <w:hideMark/>
          </w:tcPr>
          <w:p w14:paraId="2E4AB760"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0.105</w:t>
            </w:r>
          </w:p>
        </w:tc>
      </w:tr>
      <w:tr w:rsidR="008246CA" w:rsidRPr="008246CA" w14:paraId="54CE0CD8" w14:textId="77777777" w:rsidTr="00A3639B">
        <w:trPr>
          <w:trHeight w:val="234"/>
        </w:trPr>
        <w:tc>
          <w:tcPr>
            <w:tcW w:w="422" w:type="pct"/>
            <w:shd w:val="clear" w:color="auto" w:fill="auto"/>
            <w:vAlign w:val="bottom"/>
            <w:hideMark/>
          </w:tcPr>
          <w:p w14:paraId="0901C16F" w14:textId="328B915F"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Non</w:t>
            </w:r>
            <w:r w:rsidR="00A3639B">
              <w:rPr>
                <w:rFonts w:ascii="Book Antiqua" w:eastAsia="Times New Roman" w:hAnsi="Book Antiqua" w:cs="Arial"/>
                <w:sz w:val="24"/>
                <w:szCs w:val="24"/>
                <w:lang w:val="en-MY"/>
              </w:rPr>
              <w:t>-</w:t>
            </w:r>
            <w:r w:rsidR="00A3639B" w:rsidRPr="008246CA">
              <w:rPr>
                <w:rFonts w:ascii="Book Antiqua" w:eastAsia="Times New Roman" w:hAnsi="Book Antiqua" w:cs="Arial"/>
                <w:sz w:val="24"/>
                <w:szCs w:val="24"/>
                <w:lang w:val="en-MY"/>
              </w:rPr>
              <w:t>s</w:t>
            </w:r>
            <w:r w:rsidRPr="008246CA">
              <w:rPr>
                <w:rFonts w:ascii="Book Antiqua" w:eastAsia="Times New Roman" w:hAnsi="Book Antiqua" w:cs="Arial"/>
                <w:sz w:val="24"/>
                <w:szCs w:val="24"/>
                <w:lang w:val="en-MY"/>
              </w:rPr>
              <w:t>moker</w:t>
            </w:r>
          </w:p>
        </w:tc>
        <w:tc>
          <w:tcPr>
            <w:tcW w:w="454" w:type="pct"/>
            <w:shd w:val="clear" w:color="auto" w:fill="auto"/>
            <w:noWrap/>
            <w:vAlign w:val="bottom"/>
            <w:hideMark/>
          </w:tcPr>
          <w:p w14:paraId="23666D8F" w14:textId="77777777" w:rsidR="00A37BFD" w:rsidRPr="008246CA" w:rsidRDefault="00A37BFD" w:rsidP="007F5966">
            <w:pPr>
              <w:spacing w:after="0" w:line="360" w:lineRule="auto"/>
              <w:jc w:val="both"/>
              <w:rPr>
                <w:rFonts w:ascii="Book Antiqua" w:eastAsia="Times New Roman" w:hAnsi="Book Antiqua" w:cs="Arial"/>
                <w:b/>
                <w:bCs/>
                <w:sz w:val="24"/>
                <w:szCs w:val="24"/>
                <w:lang w:val="en-MY"/>
              </w:rPr>
            </w:pPr>
          </w:p>
        </w:tc>
        <w:tc>
          <w:tcPr>
            <w:tcW w:w="352" w:type="pct"/>
            <w:shd w:val="clear" w:color="auto" w:fill="auto"/>
            <w:noWrap/>
            <w:vAlign w:val="bottom"/>
            <w:hideMark/>
          </w:tcPr>
          <w:p w14:paraId="2B85BD33"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166.42</w:t>
            </w:r>
          </w:p>
        </w:tc>
        <w:tc>
          <w:tcPr>
            <w:tcW w:w="339" w:type="pct"/>
            <w:shd w:val="clear" w:color="auto" w:fill="auto"/>
            <w:noWrap/>
            <w:vAlign w:val="bottom"/>
            <w:hideMark/>
          </w:tcPr>
          <w:p w14:paraId="44B8147C"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454" w:type="pct"/>
            <w:shd w:val="clear" w:color="auto" w:fill="auto"/>
            <w:noWrap/>
            <w:vAlign w:val="bottom"/>
            <w:hideMark/>
          </w:tcPr>
          <w:p w14:paraId="64F6B369"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674D9F3B"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162.87</w:t>
            </w:r>
          </w:p>
        </w:tc>
        <w:tc>
          <w:tcPr>
            <w:tcW w:w="339" w:type="pct"/>
            <w:shd w:val="clear" w:color="auto" w:fill="auto"/>
            <w:vAlign w:val="bottom"/>
            <w:hideMark/>
          </w:tcPr>
          <w:p w14:paraId="27E27D57"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454" w:type="pct"/>
            <w:shd w:val="clear" w:color="auto" w:fill="auto"/>
            <w:noWrap/>
            <w:vAlign w:val="bottom"/>
            <w:hideMark/>
          </w:tcPr>
          <w:p w14:paraId="36EF4374"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13FB929C"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171.18</w:t>
            </w:r>
          </w:p>
        </w:tc>
        <w:tc>
          <w:tcPr>
            <w:tcW w:w="339" w:type="pct"/>
            <w:shd w:val="clear" w:color="auto" w:fill="auto"/>
            <w:noWrap/>
            <w:vAlign w:val="bottom"/>
            <w:hideMark/>
          </w:tcPr>
          <w:p w14:paraId="35341981"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454" w:type="pct"/>
            <w:shd w:val="clear" w:color="auto" w:fill="auto"/>
            <w:noWrap/>
            <w:vAlign w:val="bottom"/>
            <w:hideMark/>
          </w:tcPr>
          <w:p w14:paraId="2AC3317F"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c>
          <w:tcPr>
            <w:tcW w:w="352" w:type="pct"/>
            <w:shd w:val="clear" w:color="auto" w:fill="auto"/>
            <w:noWrap/>
            <w:vAlign w:val="bottom"/>
            <w:hideMark/>
          </w:tcPr>
          <w:p w14:paraId="1D4EA17E"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167.38</w:t>
            </w:r>
          </w:p>
        </w:tc>
        <w:tc>
          <w:tcPr>
            <w:tcW w:w="339" w:type="pct"/>
            <w:shd w:val="clear" w:color="auto" w:fill="auto"/>
            <w:noWrap/>
            <w:vAlign w:val="bottom"/>
            <w:hideMark/>
          </w:tcPr>
          <w:p w14:paraId="6C9615C5"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p>
        </w:tc>
      </w:tr>
      <w:tr w:rsidR="008246CA" w:rsidRPr="008246CA" w14:paraId="760E36B7" w14:textId="77777777" w:rsidTr="00A3639B">
        <w:trPr>
          <w:trHeight w:val="234"/>
        </w:trPr>
        <w:tc>
          <w:tcPr>
            <w:tcW w:w="422" w:type="pct"/>
            <w:tcBorders>
              <w:bottom w:val="single" w:sz="4" w:space="0" w:color="auto"/>
            </w:tcBorders>
            <w:shd w:val="clear" w:color="auto" w:fill="auto"/>
            <w:noWrap/>
            <w:vAlign w:val="bottom"/>
            <w:hideMark/>
          </w:tcPr>
          <w:p w14:paraId="7FCF920E"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Smoker</w:t>
            </w:r>
          </w:p>
        </w:tc>
        <w:tc>
          <w:tcPr>
            <w:tcW w:w="454" w:type="pct"/>
            <w:tcBorders>
              <w:bottom w:val="single" w:sz="4" w:space="0" w:color="auto"/>
            </w:tcBorders>
            <w:shd w:val="clear" w:color="auto" w:fill="auto"/>
            <w:noWrap/>
            <w:vAlign w:val="bottom"/>
            <w:hideMark/>
          </w:tcPr>
          <w:p w14:paraId="59233040" w14:textId="77777777" w:rsidR="00A37BFD" w:rsidRPr="008246CA" w:rsidRDefault="00A37BFD" w:rsidP="007F5966">
            <w:pPr>
              <w:spacing w:after="0" w:line="360" w:lineRule="auto"/>
              <w:jc w:val="both"/>
              <w:rPr>
                <w:rFonts w:ascii="Book Antiqua" w:eastAsia="Times New Roman" w:hAnsi="Book Antiqua" w:cs="Arial"/>
                <w:b/>
                <w:bCs/>
                <w:sz w:val="24"/>
                <w:szCs w:val="24"/>
                <w:lang w:val="en-MY"/>
              </w:rPr>
            </w:pPr>
            <w:r w:rsidRPr="008246CA">
              <w:rPr>
                <w:rFonts w:ascii="Book Antiqua" w:eastAsia="Times New Roman" w:hAnsi="Book Antiqua" w:cs="Arial"/>
                <w:b/>
                <w:bCs/>
                <w:sz w:val="24"/>
                <w:szCs w:val="24"/>
                <w:lang w:val="en-MY"/>
              </w:rPr>
              <w:t> </w:t>
            </w:r>
          </w:p>
        </w:tc>
        <w:tc>
          <w:tcPr>
            <w:tcW w:w="352" w:type="pct"/>
            <w:tcBorders>
              <w:bottom w:val="single" w:sz="4" w:space="0" w:color="auto"/>
            </w:tcBorders>
            <w:shd w:val="clear" w:color="auto" w:fill="auto"/>
            <w:noWrap/>
            <w:vAlign w:val="bottom"/>
            <w:hideMark/>
          </w:tcPr>
          <w:p w14:paraId="35FEE92F"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151.75</w:t>
            </w:r>
          </w:p>
        </w:tc>
        <w:tc>
          <w:tcPr>
            <w:tcW w:w="339" w:type="pct"/>
            <w:tcBorders>
              <w:bottom w:val="single" w:sz="4" w:space="0" w:color="auto"/>
            </w:tcBorders>
            <w:shd w:val="clear" w:color="auto" w:fill="auto"/>
            <w:noWrap/>
            <w:vAlign w:val="bottom"/>
            <w:hideMark/>
          </w:tcPr>
          <w:p w14:paraId="0F447310"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 </w:t>
            </w:r>
          </w:p>
        </w:tc>
        <w:tc>
          <w:tcPr>
            <w:tcW w:w="454" w:type="pct"/>
            <w:tcBorders>
              <w:bottom w:val="single" w:sz="4" w:space="0" w:color="auto"/>
            </w:tcBorders>
            <w:shd w:val="clear" w:color="auto" w:fill="auto"/>
            <w:noWrap/>
            <w:vAlign w:val="bottom"/>
            <w:hideMark/>
          </w:tcPr>
          <w:p w14:paraId="4FFEEF20"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 </w:t>
            </w:r>
          </w:p>
        </w:tc>
        <w:tc>
          <w:tcPr>
            <w:tcW w:w="352" w:type="pct"/>
            <w:tcBorders>
              <w:bottom w:val="single" w:sz="4" w:space="0" w:color="auto"/>
            </w:tcBorders>
            <w:shd w:val="clear" w:color="auto" w:fill="auto"/>
            <w:noWrap/>
            <w:vAlign w:val="bottom"/>
            <w:hideMark/>
          </w:tcPr>
          <w:p w14:paraId="02286EF4"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158.79</w:t>
            </w:r>
          </w:p>
        </w:tc>
        <w:tc>
          <w:tcPr>
            <w:tcW w:w="339" w:type="pct"/>
            <w:tcBorders>
              <w:bottom w:val="single" w:sz="4" w:space="0" w:color="auto"/>
            </w:tcBorders>
            <w:shd w:val="clear" w:color="auto" w:fill="auto"/>
            <w:vAlign w:val="bottom"/>
            <w:hideMark/>
          </w:tcPr>
          <w:p w14:paraId="64352F53"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 </w:t>
            </w:r>
          </w:p>
        </w:tc>
        <w:tc>
          <w:tcPr>
            <w:tcW w:w="454" w:type="pct"/>
            <w:tcBorders>
              <w:bottom w:val="single" w:sz="4" w:space="0" w:color="auto"/>
            </w:tcBorders>
            <w:shd w:val="clear" w:color="auto" w:fill="auto"/>
            <w:noWrap/>
            <w:vAlign w:val="bottom"/>
            <w:hideMark/>
          </w:tcPr>
          <w:p w14:paraId="67657532"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 </w:t>
            </w:r>
          </w:p>
        </w:tc>
        <w:tc>
          <w:tcPr>
            <w:tcW w:w="352" w:type="pct"/>
            <w:tcBorders>
              <w:bottom w:val="single" w:sz="4" w:space="0" w:color="auto"/>
            </w:tcBorders>
            <w:shd w:val="clear" w:color="auto" w:fill="auto"/>
            <w:noWrap/>
            <w:vAlign w:val="bottom"/>
            <w:hideMark/>
          </w:tcPr>
          <w:p w14:paraId="3A4DDB2D"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142.32</w:t>
            </w:r>
          </w:p>
        </w:tc>
        <w:tc>
          <w:tcPr>
            <w:tcW w:w="339" w:type="pct"/>
            <w:tcBorders>
              <w:bottom w:val="single" w:sz="4" w:space="0" w:color="auto"/>
            </w:tcBorders>
            <w:shd w:val="clear" w:color="auto" w:fill="auto"/>
            <w:noWrap/>
            <w:vAlign w:val="bottom"/>
            <w:hideMark/>
          </w:tcPr>
          <w:p w14:paraId="57DE2949"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 </w:t>
            </w:r>
          </w:p>
        </w:tc>
        <w:tc>
          <w:tcPr>
            <w:tcW w:w="454" w:type="pct"/>
            <w:tcBorders>
              <w:bottom w:val="single" w:sz="4" w:space="0" w:color="auto"/>
            </w:tcBorders>
            <w:shd w:val="clear" w:color="auto" w:fill="auto"/>
            <w:noWrap/>
            <w:vAlign w:val="bottom"/>
            <w:hideMark/>
          </w:tcPr>
          <w:p w14:paraId="00E2AA7E"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 </w:t>
            </w:r>
          </w:p>
        </w:tc>
        <w:tc>
          <w:tcPr>
            <w:tcW w:w="352" w:type="pct"/>
            <w:tcBorders>
              <w:bottom w:val="single" w:sz="4" w:space="0" w:color="auto"/>
            </w:tcBorders>
            <w:shd w:val="clear" w:color="auto" w:fill="auto"/>
            <w:noWrap/>
            <w:vAlign w:val="bottom"/>
            <w:hideMark/>
          </w:tcPr>
          <w:p w14:paraId="12B35681"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149.85</w:t>
            </w:r>
          </w:p>
        </w:tc>
        <w:tc>
          <w:tcPr>
            <w:tcW w:w="339" w:type="pct"/>
            <w:tcBorders>
              <w:bottom w:val="single" w:sz="4" w:space="0" w:color="auto"/>
            </w:tcBorders>
            <w:shd w:val="clear" w:color="auto" w:fill="auto"/>
            <w:noWrap/>
            <w:vAlign w:val="bottom"/>
            <w:hideMark/>
          </w:tcPr>
          <w:p w14:paraId="050A4538" w14:textId="77777777" w:rsidR="00A37BFD" w:rsidRPr="008246CA" w:rsidRDefault="00A37BFD" w:rsidP="007F5966">
            <w:pPr>
              <w:spacing w:after="0" w:line="360" w:lineRule="auto"/>
              <w:jc w:val="both"/>
              <w:rPr>
                <w:rFonts w:ascii="Book Antiqua" w:eastAsia="Times New Roman" w:hAnsi="Book Antiqua" w:cs="Arial"/>
                <w:sz w:val="24"/>
                <w:szCs w:val="24"/>
                <w:lang w:val="en-MY"/>
              </w:rPr>
            </w:pPr>
            <w:r w:rsidRPr="008246CA">
              <w:rPr>
                <w:rFonts w:ascii="Book Antiqua" w:eastAsia="Times New Roman" w:hAnsi="Book Antiqua" w:cs="Arial"/>
                <w:sz w:val="24"/>
                <w:szCs w:val="24"/>
                <w:lang w:val="en-MY"/>
              </w:rPr>
              <w:t> </w:t>
            </w:r>
          </w:p>
        </w:tc>
      </w:tr>
    </w:tbl>
    <w:p w14:paraId="34BC2D1A" w14:textId="77777777" w:rsidR="00A3639B" w:rsidRDefault="00A3639B" w:rsidP="007F5966">
      <w:pPr>
        <w:spacing w:after="0" w:line="360" w:lineRule="auto"/>
        <w:jc w:val="both"/>
        <w:rPr>
          <w:rFonts w:ascii="Book Antiqua" w:eastAsia="Times New Roman" w:hAnsi="Book Antiqua" w:cs="Arial"/>
          <w:sz w:val="24"/>
          <w:szCs w:val="24"/>
          <w:lang w:val="en-MY"/>
        </w:rPr>
      </w:pPr>
    </w:p>
    <w:p w14:paraId="1A5609F9" w14:textId="0E26801F" w:rsidR="00A37BFD" w:rsidRPr="00AF7069" w:rsidRDefault="00A3639B" w:rsidP="007F5966">
      <w:pPr>
        <w:spacing w:after="0" w:line="360" w:lineRule="auto"/>
        <w:jc w:val="both"/>
        <w:rPr>
          <w:rFonts w:ascii="Book Antiqua" w:eastAsia="Times New Roman" w:hAnsi="Book Antiqua" w:cs="Arial"/>
          <w:sz w:val="24"/>
          <w:szCs w:val="24"/>
          <w:lang w:val="en-MY"/>
        </w:rPr>
      </w:pPr>
      <w:r w:rsidRPr="00AF7069">
        <w:rPr>
          <w:rFonts w:ascii="Book Antiqua" w:eastAsia="Times New Roman" w:hAnsi="Book Antiqua" w:cs="Arial"/>
          <w:bCs/>
          <w:sz w:val="24"/>
          <w:szCs w:val="24"/>
          <w:vertAlign w:val="superscript"/>
          <w:lang w:val="en-MY"/>
        </w:rPr>
        <w:t>1</w:t>
      </w:r>
      <w:r w:rsidRPr="00AF7069">
        <w:rPr>
          <w:rFonts w:ascii="Book Antiqua" w:eastAsia="Times New Roman" w:hAnsi="Book Antiqua" w:cs="Arial"/>
          <w:sz w:val="24"/>
          <w:szCs w:val="24"/>
          <w:lang w:val="en-MY"/>
        </w:rPr>
        <w:t xml:space="preserve">Indicates </w:t>
      </w:r>
      <w:r w:rsidR="00A37BFD" w:rsidRPr="00AF7069">
        <w:rPr>
          <w:rFonts w:ascii="Book Antiqua" w:eastAsia="Times New Roman" w:hAnsi="Book Antiqua" w:cs="Arial"/>
          <w:sz w:val="24"/>
          <w:szCs w:val="24"/>
          <w:lang w:val="en-MY"/>
        </w:rPr>
        <w:t>Spearman</w:t>
      </w:r>
      <w:r w:rsidRPr="00AF7069">
        <w:rPr>
          <w:rFonts w:ascii="Book Antiqua" w:eastAsia="Times New Roman" w:hAnsi="Book Antiqua" w:cs="Arial"/>
          <w:sz w:val="24"/>
          <w:szCs w:val="24"/>
          <w:lang w:val="en-MY"/>
        </w:rPr>
        <w:t>’</w:t>
      </w:r>
      <w:r w:rsidR="00A37BFD" w:rsidRPr="00AF7069">
        <w:rPr>
          <w:rFonts w:ascii="Book Antiqua" w:eastAsia="Times New Roman" w:hAnsi="Book Antiqua" w:cs="Arial"/>
          <w:sz w:val="24"/>
          <w:szCs w:val="24"/>
          <w:lang w:val="en-MY"/>
        </w:rPr>
        <w:t xml:space="preserve">s </w:t>
      </w:r>
      <w:r w:rsidRPr="00AF7069">
        <w:rPr>
          <w:rFonts w:ascii="Book Antiqua" w:eastAsia="Times New Roman" w:hAnsi="Book Antiqua" w:cs="Arial"/>
          <w:sz w:val="24"/>
          <w:szCs w:val="24"/>
          <w:lang w:val="en-MY"/>
        </w:rPr>
        <w:t>t</w:t>
      </w:r>
      <w:r w:rsidR="00A37BFD" w:rsidRPr="00AF7069">
        <w:rPr>
          <w:rFonts w:ascii="Book Antiqua" w:eastAsia="Times New Roman" w:hAnsi="Book Antiqua" w:cs="Arial"/>
          <w:sz w:val="24"/>
          <w:szCs w:val="24"/>
          <w:lang w:val="en-MY"/>
        </w:rPr>
        <w:t>est was used</w:t>
      </w:r>
      <w:r w:rsidR="008A338A">
        <w:rPr>
          <w:rFonts w:ascii="Book Antiqua" w:eastAsia="SimSun" w:hAnsi="Book Antiqua" w:cs="Arial" w:hint="eastAsia"/>
          <w:sz w:val="24"/>
          <w:szCs w:val="24"/>
          <w:lang w:val="en-MY" w:eastAsia="zh-CN"/>
        </w:rPr>
        <w:t>.</w:t>
      </w:r>
      <w:r w:rsidR="00A37BFD" w:rsidRPr="00AF7069">
        <w:rPr>
          <w:rFonts w:ascii="Book Antiqua" w:eastAsia="Times New Roman" w:hAnsi="Book Antiqua" w:cs="Arial"/>
          <w:sz w:val="24"/>
          <w:szCs w:val="24"/>
          <w:lang w:val="en-MY"/>
        </w:rPr>
        <w:t xml:space="preserve"> </w:t>
      </w:r>
      <w:r w:rsidRPr="00AF7069">
        <w:rPr>
          <w:rFonts w:ascii="Book Antiqua" w:eastAsia="Times New Roman" w:hAnsi="Book Antiqua" w:cs="Arial"/>
          <w:bCs/>
          <w:sz w:val="24"/>
          <w:szCs w:val="24"/>
          <w:vertAlign w:val="superscript"/>
          <w:lang w:val="en-MY"/>
        </w:rPr>
        <w:t>2</w:t>
      </w:r>
      <w:r w:rsidRPr="00AF7069">
        <w:rPr>
          <w:rFonts w:ascii="Book Antiqua" w:eastAsia="Times New Roman" w:hAnsi="Book Antiqua" w:cs="Arial"/>
          <w:sz w:val="24"/>
          <w:szCs w:val="24"/>
          <w:lang w:val="en-MY"/>
        </w:rPr>
        <w:t xml:space="preserve">Indicates </w:t>
      </w:r>
      <w:r w:rsidR="00A37BFD" w:rsidRPr="00AF7069">
        <w:rPr>
          <w:rFonts w:ascii="Book Antiqua" w:eastAsia="Times New Roman" w:hAnsi="Book Antiqua" w:cs="Arial"/>
          <w:sz w:val="24"/>
          <w:szCs w:val="24"/>
          <w:lang w:val="en-MY"/>
        </w:rPr>
        <w:t xml:space="preserve">Mann Whitney </w:t>
      </w:r>
      <w:r w:rsidRPr="00AF7069">
        <w:rPr>
          <w:rFonts w:ascii="Book Antiqua" w:eastAsia="Times New Roman" w:hAnsi="Book Antiqua" w:cs="Arial"/>
          <w:sz w:val="24"/>
          <w:szCs w:val="24"/>
          <w:lang w:val="en-MY"/>
        </w:rPr>
        <w:t>t</w:t>
      </w:r>
      <w:r w:rsidR="00A37BFD" w:rsidRPr="00AF7069">
        <w:rPr>
          <w:rFonts w:ascii="Book Antiqua" w:eastAsia="Times New Roman" w:hAnsi="Book Antiqua" w:cs="Arial"/>
          <w:sz w:val="24"/>
          <w:szCs w:val="24"/>
          <w:lang w:val="en-MY"/>
        </w:rPr>
        <w:t>est</w:t>
      </w:r>
      <w:r w:rsidR="00841BEA" w:rsidRPr="00AF7069">
        <w:rPr>
          <w:rFonts w:ascii="Book Antiqua" w:eastAsia="Times New Roman" w:hAnsi="Book Antiqua" w:cs="Arial"/>
          <w:sz w:val="24"/>
          <w:szCs w:val="24"/>
          <w:lang w:val="en-MY"/>
        </w:rPr>
        <w:t xml:space="preserve"> </w:t>
      </w:r>
      <w:r w:rsidR="00A37BFD" w:rsidRPr="00AF7069">
        <w:rPr>
          <w:rFonts w:ascii="Book Antiqua" w:eastAsia="Times New Roman" w:hAnsi="Book Antiqua" w:cs="Arial"/>
          <w:sz w:val="24"/>
          <w:szCs w:val="24"/>
          <w:lang w:val="en-MY"/>
        </w:rPr>
        <w:t>was used</w:t>
      </w:r>
      <w:r w:rsidRPr="00AF7069">
        <w:rPr>
          <w:rFonts w:ascii="Book Antiqua" w:eastAsia="Times New Roman" w:hAnsi="Book Antiqua" w:cs="Arial"/>
          <w:sz w:val="24"/>
          <w:szCs w:val="24"/>
          <w:lang w:val="en-MY"/>
        </w:rPr>
        <w:t>.</w:t>
      </w:r>
    </w:p>
    <w:p w14:paraId="71C95E82" w14:textId="77777777" w:rsidR="00A37BFD" w:rsidRPr="00A3639B" w:rsidRDefault="00A37BFD" w:rsidP="007F5966">
      <w:pPr>
        <w:widowControl w:val="0"/>
        <w:autoSpaceDE w:val="0"/>
        <w:autoSpaceDN w:val="0"/>
        <w:adjustRightInd w:val="0"/>
        <w:spacing w:after="0" w:line="360" w:lineRule="auto"/>
        <w:jc w:val="both"/>
        <w:rPr>
          <w:rFonts w:ascii="Book Antiqua" w:hAnsi="Book Antiqua" w:cs="Arial"/>
          <w:b/>
          <w:sz w:val="24"/>
          <w:szCs w:val="24"/>
          <w:lang w:val="en-MY"/>
        </w:rPr>
      </w:pPr>
    </w:p>
    <w:p w14:paraId="6C3F642F" w14:textId="47FB6AED" w:rsidR="00A37BFD" w:rsidRPr="000C5287" w:rsidRDefault="00A37BFD" w:rsidP="007F5966">
      <w:pPr>
        <w:widowControl w:val="0"/>
        <w:autoSpaceDE w:val="0"/>
        <w:autoSpaceDN w:val="0"/>
        <w:adjustRightInd w:val="0"/>
        <w:spacing w:after="0" w:line="360" w:lineRule="auto"/>
        <w:jc w:val="both"/>
        <w:rPr>
          <w:rFonts w:ascii="Book Antiqua" w:hAnsi="Book Antiqua" w:cs="Arial"/>
          <w:b/>
          <w:sz w:val="24"/>
          <w:szCs w:val="24"/>
        </w:rPr>
      </w:pPr>
      <w:r w:rsidRPr="000C5287">
        <w:rPr>
          <w:rFonts w:ascii="Book Antiqua" w:hAnsi="Book Antiqua" w:cs="Arial"/>
          <w:b/>
          <w:sz w:val="24"/>
          <w:szCs w:val="24"/>
        </w:rPr>
        <w:lastRenderedPageBreak/>
        <w:t xml:space="preserve">Table </w:t>
      </w:r>
      <w:r w:rsidR="00AF7069">
        <w:rPr>
          <w:rFonts w:ascii="Book Antiqua" w:hAnsi="Book Antiqua" w:cs="Arial"/>
          <w:b/>
          <w:sz w:val="24"/>
          <w:szCs w:val="24"/>
        </w:rPr>
        <w:t>5</w:t>
      </w:r>
      <w:r w:rsidRPr="000C5287">
        <w:rPr>
          <w:rFonts w:ascii="Book Antiqua" w:hAnsi="Book Antiqua" w:cs="Arial"/>
          <w:b/>
          <w:sz w:val="24"/>
          <w:szCs w:val="24"/>
        </w:rPr>
        <w:t xml:space="preserve"> The correlation between clinical profiles with total diabetes empowerment scores and subscales among type 2 </w:t>
      </w:r>
      <w:bookmarkStart w:id="4" w:name="_Hlk9430899"/>
      <w:r w:rsidR="00A3639B" w:rsidRPr="00A3639B">
        <w:rPr>
          <w:rFonts w:ascii="Book Antiqua" w:hAnsi="Book Antiqua" w:cs="Arial"/>
          <w:b/>
          <w:sz w:val="24"/>
          <w:szCs w:val="24"/>
        </w:rPr>
        <w:t>diabetes mellitus</w:t>
      </w:r>
      <w:bookmarkEnd w:id="4"/>
      <w:r w:rsidRPr="00A3639B">
        <w:rPr>
          <w:rFonts w:ascii="Book Antiqua" w:hAnsi="Book Antiqua" w:cs="Arial"/>
          <w:b/>
          <w:sz w:val="24"/>
          <w:szCs w:val="24"/>
        </w:rPr>
        <w:t xml:space="preserve"> patients</w:t>
      </w:r>
    </w:p>
    <w:tbl>
      <w:tblPr>
        <w:tblW w:w="9149" w:type="dxa"/>
        <w:tblInd w:w="93" w:type="dxa"/>
        <w:tblLook w:val="04A0" w:firstRow="1" w:lastRow="0" w:firstColumn="1" w:lastColumn="0" w:noHBand="0" w:noVBand="1"/>
      </w:tblPr>
      <w:tblGrid>
        <w:gridCol w:w="1723"/>
        <w:gridCol w:w="1443"/>
        <w:gridCol w:w="1070"/>
        <w:gridCol w:w="816"/>
        <w:gridCol w:w="1443"/>
        <w:gridCol w:w="1070"/>
        <w:gridCol w:w="816"/>
        <w:gridCol w:w="1443"/>
        <w:gridCol w:w="1070"/>
        <w:gridCol w:w="816"/>
        <w:gridCol w:w="1443"/>
        <w:gridCol w:w="1070"/>
        <w:gridCol w:w="816"/>
      </w:tblGrid>
      <w:tr w:rsidR="00841BEA" w:rsidRPr="000C5287" w14:paraId="0B2FFF8F" w14:textId="77777777" w:rsidTr="002754E1">
        <w:trPr>
          <w:trHeight w:val="442"/>
        </w:trPr>
        <w:tc>
          <w:tcPr>
            <w:tcW w:w="957" w:type="dxa"/>
            <w:tcBorders>
              <w:top w:val="single" w:sz="4" w:space="0" w:color="auto"/>
            </w:tcBorders>
            <w:shd w:val="clear" w:color="auto" w:fill="auto"/>
            <w:noWrap/>
            <w:hideMark/>
          </w:tcPr>
          <w:p w14:paraId="56F35A68"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 </w:t>
            </w:r>
          </w:p>
        </w:tc>
        <w:tc>
          <w:tcPr>
            <w:tcW w:w="1966" w:type="dxa"/>
            <w:gridSpan w:val="3"/>
            <w:vMerge w:val="restart"/>
            <w:tcBorders>
              <w:top w:val="single" w:sz="4" w:space="0" w:color="auto"/>
            </w:tcBorders>
            <w:shd w:val="clear" w:color="auto" w:fill="auto"/>
            <w:vAlign w:val="center"/>
            <w:hideMark/>
          </w:tcPr>
          <w:p w14:paraId="50E02105"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Total Diabetes Empowerment Score</w:t>
            </w:r>
          </w:p>
        </w:tc>
        <w:tc>
          <w:tcPr>
            <w:tcW w:w="1966" w:type="dxa"/>
            <w:gridSpan w:val="3"/>
            <w:vMerge w:val="restart"/>
            <w:tcBorders>
              <w:top w:val="single" w:sz="4" w:space="0" w:color="auto"/>
            </w:tcBorders>
            <w:shd w:val="clear" w:color="auto" w:fill="auto"/>
            <w:vAlign w:val="center"/>
            <w:hideMark/>
          </w:tcPr>
          <w:p w14:paraId="415FA378"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 xml:space="preserve">Managing the psychosocial aspect of diabetes </w:t>
            </w:r>
          </w:p>
        </w:tc>
        <w:tc>
          <w:tcPr>
            <w:tcW w:w="2075" w:type="dxa"/>
            <w:gridSpan w:val="3"/>
            <w:vMerge w:val="restart"/>
            <w:tcBorders>
              <w:top w:val="single" w:sz="4" w:space="0" w:color="auto"/>
            </w:tcBorders>
            <w:shd w:val="clear" w:color="auto" w:fill="auto"/>
            <w:vAlign w:val="center"/>
            <w:hideMark/>
          </w:tcPr>
          <w:p w14:paraId="0D0F0698"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 xml:space="preserve">Assessing dissatisfaction and readiness to change </w:t>
            </w:r>
          </w:p>
        </w:tc>
        <w:tc>
          <w:tcPr>
            <w:tcW w:w="2185" w:type="dxa"/>
            <w:gridSpan w:val="3"/>
            <w:vMerge w:val="restart"/>
            <w:tcBorders>
              <w:top w:val="single" w:sz="4" w:space="0" w:color="auto"/>
            </w:tcBorders>
            <w:shd w:val="clear" w:color="auto" w:fill="auto"/>
            <w:vAlign w:val="center"/>
            <w:hideMark/>
          </w:tcPr>
          <w:p w14:paraId="147C9A16"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 xml:space="preserve">Setting and achieving diabetes goal </w:t>
            </w:r>
          </w:p>
        </w:tc>
      </w:tr>
      <w:tr w:rsidR="00841BEA" w:rsidRPr="000C5287" w14:paraId="2E483A01" w14:textId="77777777" w:rsidTr="002754E1">
        <w:trPr>
          <w:trHeight w:val="442"/>
        </w:trPr>
        <w:tc>
          <w:tcPr>
            <w:tcW w:w="957" w:type="dxa"/>
            <w:shd w:val="clear" w:color="auto" w:fill="auto"/>
            <w:noWrap/>
            <w:vAlign w:val="bottom"/>
            <w:hideMark/>
          </w:tcPr>
          <w:p w14:paraId="4B6BC1F4"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p>
        </w:tc>
        <w:tc>
          <w:tcPr>
            <w:tcW w:w="1966" w:type="dxa"/>
            <w:gridSpan w:val="3"/>
            <w:vMerge/>
            <w:vAlign w:val="center"/>
            <w:hideMark/>
          </w:tcPr>
          <w:p w14:paraId="7FFC7F89"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p>
        </w:tc>
        <w:tc>
          <w:tcPr>
            <w:tcW w:w="1966" w:type="dxa"/>
            <w:gridSpan w:val="3"/>
            <w:vMerge/>
            <w:vAlign w:val="center"/>
            <w:hideMark/>
          </w:tcPr>
          <w:p w14:paraId="14B59911"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p>
        </w:tc>
        <w:tc>
          <w:tcPr>
            <w:tcW w:w="2075" w:type="dxa"/>
            <w:gridSpan w:val="3"/>
            <w:vMerge/>
            <w:vAlign w:val="center"/>
            <w:hideMark/>
          </w:tcPr>
          <w:p w14:paraId="15BDE30A"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p>
        </w:tc>
        <w:tc>
          <w:tcPr>
            <w:tcW w:w="2185" w:type="dxa"/>
            <w:gridSpan w:val="3"/>
            <w:vMerge/>
            <w:vAlign w:val="center"/>
            <w:hideMark/>
          </w:tcPr>
          <w:p w14:paraId="30BBC383"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p>
        </w:tc>
      </w:tr>
      <w:tr w:rsidR="00841BEA" w:rsidRPr="000C5287" w14:paraId="3295C2A3" w14:textId="77777777" w:rsidTr="002754E1">
        <w:trPr>
          <w:trHeight w:val="235"/>
        </w:trPr>
        <w:tc>
          <w:tcPr>
            <w:tcW w:w="957" w:type="dxa"/>
            <w:tcBorders>
              <w:bottom w:val="single" w:sz="4" w:space="0" w:color="auto"/>
            </w:tcBorders>
            <w:shd w:val="clear" w:color="auto" w:fill="auto"/>
            <w:noWrap/>
            <w:vAlign w:val="bottom"/>
            <w:hideMark/>
          </w:tcPr>
          <w:p w14:paraId="23E601CC"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p>
        </w:tc>
        <w:tc>
          <w:tcPr>
            <w:tcW w:w="1966" w:type="dxa"/>
            <w:gridSpan w:val="3"/>
            <w:vMerge/>
            <w:tcBorders>
              <w:bottom w:val="single" w:sz="4" w:space="0" w:color="auto"/>
            </w:tcBorders>
            <w:vAlign w:val="center"/>
            <w:hideMark/>
          </w:tcPr>
          <w:p w14:paraId="49DFA2E2"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p>
        </w:tc>
        <w:tc>
          <w:tcPr>
            <w:tcW w:w="1966" w:type="dxa"/>
            <w:gridSpan w:val="3"/>
            <w:vMerge/>
            <w:tcBorders>
              <w:bottom w:val="single" w:sz="4" w:space="0" w:color="auto"/>
            </w:tcBorders>
            <w:vAlign w:val="center"/>
            <w:hideMark/>
          </w:tcPr>
          <w:p w14:paraId="2378A5A6"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p>
        </w:tc>
        <w:tc>
          <w:tcPr>
            <w:tcW w:w="2075" w:type="dxa"/>
            <w:gridSpan w:val="3"/>
            <w:vMerge/>
            <w:tcBorders>
              <w:bottom w:val="single" w:sz="4" w:space="0" w:color="auto"/>
            </w:tcBorders>
            <w:vAlign w:val="center"/>
            <w:hideMark/>
          </w:tcPr>
          <w:p w14:paraId="66779A35"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p>
        </w:tc>
        <w:tc>
          <w:tcPr>
            <w:tcW w:w="2185" w:type="dxa"/>
            <w:gridSpan w:val="3"/>
            <w:vMerge/>
            <w:tcBorders>
              <w:bottom w:val="single" w:sz="4" w:space="0" w:color="auto"/>
            </w:tcBorders>
            <w:vAlign w:val="center"/>
            <w:hideMark/>
          </w:tcPr>
          <w:p w14:paraId="1563D958"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p>
        </w:tc>
      </w:tr>
      <w:tr w:rsidR="00841BEA" w:rsidRPr="000C5287" w14:paraId="39404453" w14:textId="77777777" w:rsidTr="002754E1">
        <w:trPr>
          <w:trHeight w:val="448"/>
        </w:trPr>
        <w:tc>
          <w:tcPr>
            <w:tcW w:w="957" w:type="dxa"/>
            <w:tcBorders>
              <w:top w:val="single" w:sz="4" w:space="0" w:color="auto"/>
              <w:bottom w:val="single" w:sz="4" w:space="0" w:color="auto"/>
            </w:tcBorders>
            <w:shd w:val="clear" w:color="auto" w:fill="auto"/>
            <w:noWrap/>
            <w:vAlign w:val="bottom"/>
            <w:hideMark/>
          </w:tcPr>
          <w:p w14:paraId="3658AD80"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Variables</w:t>
            </w:r>
          </w:p>
        </w:tc>
        <w:tc>
          <w:tcPr>
            <w:tcW w:w="819" w:type="dxa"/>
            <w:tcBorders>
              <w:top w:val="single" w:sz="4" w:space="0" w:color="auto"/>
              <w:bottom w:val="single" w:sz="4" w:space="0" w:color="auto"/>
            </w:tcBorders>
            <w:shd w:val="clear" w:color="auto" w:fill="auto"/>
            <w:vAlign w:val="bottom"/>
            <w:hideMark/>
          </w:tcPr>
          <w:p w14:paraId="0304C984"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Coefficient correlation</w:t>
            </w:r>
          </w:p>
        </w:tc>
        <w:tc>
          <w:tcPr>
            <w:tcW w:w="636" w:type="dxa"/>
            <w:tcBorders>
              <w:top w:val="single" w:sz="4" w:space="0" w:color="auto"/>
              <w:bottom w:val="single" w:sz="4" w:space="0" w:color="auto"/>
            </w:tcBorders>
            <w:shd w:val="clear" w:color="auto" w:fill="auto"/>
            <w:vAlign w:val="bottom"/>
            <w:hideMark/>
          </w:tcPr>
          <w:p w14:paraId="69B38167"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Median rank</w:t>
            </w:r>
          </w:p>
        </w:tc>
        <w:tc>
          <w:tcPr>
            <w:tcW w:w="511" w:type="dxa"/>
            <w:tcBorders>
              <w:top w:val="single" w:sz="4" w:space="0" w:color="auto"/>
              <w:bottom w:val="single" w:sz="4" w:space="0" w:color="auto"/>
            </w:tcBorders>
            <w:shd w:val="clear" w:color="auto" w:fill="auto"/>
            <w:noWrap/>
            <w:vAlign w:val="bottom"/>
            <w:hideMark/>
          </w:tcPr>
          <w:p w14:paraId="26782BF5" w14:textId="7413AEDC" w:rsidR="00A37BFD" w:rsidRPr="000C5287" w:rsidRDefault="00A3639B" w:rsidP="007F5966">
            <w:pPr>
              <w:spacing w:after="0" w:line="360" w:lineRule="auto"/>
              <w:jc w:val="both"/>
              <w:rPr>
                <w:rFonts w:ascii="Book Antiqua" w:eastAsia="Times New Roman" w:hAnsi="Book Antiqua" w:cs="Arial"/>
                <w:b/>
                <w:bCs/>
                <w:sz w:val="24"/>
                <w:szCs w:val="24"/>
                <w:lang w:val="en-MY"/>
              </w:rPr>
            </w:pPr>
            <w:r w:rsidRPr="00A3639B">
              <w:rPr>
                <w:rFonts w:ascii="Book Antiqua" w:eastAsia="Times New Roman" w:hAnsi="Book Antiqua" w:cs="Arial"/>
                <w:b/>
                <w:bCs/>
                <w:i/>
                <w:sz w:val="24"/>
                <w:szCs w:val="24"/>
                <w:lang w:val="en-MY"/>
              </w:rPr>
              <w:t>P</w:t>
            </w:r>
            <w:r w:rsidR="00A37BFD" w:rsidRPr="000C5287">
              <w:rPr>
                <w:rFonts w:ascii="Book Antiqua" w:eastAsia="Times New Roman" w:hAnsi="Book Antiqua" w:cs="Arial"/>
                <w:b/>
                <w:bCs/>
                <w:sz w:val="24"/>
                <w:szCs w:val="24"/>
                <w:lang w:val="en-MY"/>
              </w:rPr>
              <w:t xml:space="preserve"> value</w:t>
            </w:r>
          </w:p>
        </w:tc>
        <w:tc>
          <w:tcPr>
            <w:tcW w:w="819" w:type="dxa"/>
            <w:tcBorders>
              <w:top w:val="single" w:sz="4" w:space="0" w:color="auto"/>
              <w:bottom w:val="single" w:sz="4" w:space="0" w:color="auto"/>
            </w:tcBorders>
            <w:shd w:val="clear" w:color="auto" w:fill="auto"/>
            <w:vAlign w:val="bottom"/>
            <w:hideMark/>
          </w:tcPr>
          <w:p w14:paraId="6B3B10D2"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Coefficient correlation</w:t>
            </w:r>
          </w:p>
        </w:tc>
        <w:tc>
          <w:tcPr>
            <w:tcW w:w="636" w:type="dxa"/>
            <w:tcBorders>
              <w:top w:val="single" w:sz="4" w:space="0" w:color="auto"/>
              <w:bottom w:val="single" w:sz="4" w:space="0" w:color="auto"/>
            </w:tcBorders>
            <w:shd w:val="clear" w:color="auto" w:fill="auto"/>
            <w:vAlign w:val="bottom"/>
            <w:hideMark/>
          </w:tcPr>
          <w:p w14:paraId="540138AE"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Median rank</w:t>
            </w:r>
          </w:p>
        </w:tc>
        <w:tc>
          <w:tcPr>
            <w:tcW w:w="511" w:type="dxa"/>
            <w:tcBorders>
              <w:top w:val="single" w:sz="4" w:space="0" w:color="auto"/>
              <w:bottom w:val="single" w:sz="4" w:space="0" w:color="auto"/>
            </w:tcBorders>
            <w:shd w:val="clear" w:color="auto" w:fill="auto"/>
            <w:noWrap/>
            <w:vAlign w:val="bottom"/>
            <w:hideMark/>
          </w:tcPr>
          <w:p w14:paraId="4DE856BC" w14:textId="6EF400C2" w:rsidR="00A37BFD" w:rsidRPr="000C5287" w:rsidRDefault="00A3639B" w:rsidP="007F5966">
            <w:pPr>
              <w:spacing w:after="0" w:line="360" w:lineRule="auto"/>
              <w:jc w:val="both"/>
              <w:rPr>
                <w:rFonts w:ascii="Book Antiqua" w:eastAsia="Times New Roman" w:hAnsi="Book Antiqua" w:cs="Arial"/>
                <w:b/>
                <w:bCs/>
                <w:sz w:val="24"/>
                <w:szCs w:val="24"/>
                <w:lang w:val="en-MY"/>
              </w:rPr>
            </w:pPr>
            <w:r w:rsidRPr="00A3639B">
              <w:rPr>
                <w:rFonts w:ascii="Book Antiqua" w:eastAsia="Times New Roman" w:hAnsi="Book Antiqua" w:cs="Arial"/>
                <w:b/>
                <w:bCs/>
                <w:i/>
                <w:sz w:val="24"/>
                <w:szCs w:val="24"/>
                <w:lang w:val="en-MY"/>
              </w:rPr>
              <w:t>P</w:t>
            </w:r>
            <w:r w:rsidR="00A37BFD" w:rsidRPr="000C5287">
              <w:rPr>
                <w:rFonts w:ascii="Book Antiqua" w:eastAsia="Times New Roman" w:hAnsi="Book Antiqua" w:cs="Arial"/>
                <w:b/>
                <w:bCs/>
                <w:sz w:val="24"/>
                <w:szCs w:val="24"/>
                <w:lang w:val="en-MY"/>
              </w:rPr>
              <w:t xml:space="preserve"> value</w:t>
            </w:r>
          </w:p>
        </w:tc>
        <w:tc>
          <w:tcPr>
            <w:tcW w:w="819" w:type="dxa"/>
            <w:tcBorders>
              <w:top w:val="single" w:sz="4" w:space="0" w:color="auto"/>
              <w:bottom w:val="single" w:sz="4" w:space="0" w:color="auto"/>
            </w:tcBorders>
            <w:shd w:val="clear" w:color="auto" w:fill="auto"/>
            <w:vAlign w:val="bottom"/>
            <w:hideMark/>
          </w:tcPr>
          <w:p w14:paraId="655436DF"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Coefficient correlation</w:t>
            </w:r>
          </w:p>
        </w:tc>
        <w:tc>
          <w:tcPr>
            <w:tcW w:w="636" w:type="dxa"/>
            <w:tcBorders>
              <w:top w:val="single" w:sz="4" w:space="0" w:color="auto"/>
              <w:bottom w:val="single" w:sz="4" w:space="0" w:color="auto"/>
            </w:tcBorders>
            <w:shd w:val="clear" w:color="auto" w:fill="auto"/>
            <w:vAlign w:val="bottom"/>
            <w:hideMark/>
          </w:tcPr>
          <w:p w14:paraId="6AC9FB46"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Median rank</w:t>
            </w:r>
          </w:p>
        </w:tc>
        <w:tc>
          <w:tcPr>
            <w:tcW w:w="620" w:type="dxa"/>
            <w:tcBorders>
              <w:top w:val="single" w:sz="4" w:space="0" w:color="auto"/>
              <w:bottom w:val="single" w:sz="4" w:space="0" w:color="auto"/>
            </w:tcBorders>
            <w:shd w:val="clear" w:color="auto" w:fill="auto"/>
            <w:noWrap/>
            <w:vAlign w:val="bottom"/>
            <w:hideMark/>
          </w:tcPr>
          <w:p w14:paraId="61B9ACB5" w14:textId="78705D3C" w:rsidR="00A37BFD" w:rsidRPr="000C5287" w:rsidRDefault="00A3639B" w:rsidP="007F5966">
            <w:pPr>
              <w:spacing w:after="0" w:line="360" w:lineRule="auto"/>
              <w:jc w:val="both"/>
              <w:rPr>
                <w:rFonts w:ascii="Book Antiqua" w:eastAsia="Times New Roman" w:hAnsi="Book Antiqua" w:cs="Arial"/>
                <w:b/>
                <w:bCs/>
                <w:sz w:val="24"/>
                <w:szCs w:val="24"/>
                <w:lang w:val="en-MY"/>
              </w:rPr>
            </w:pPr>
            <w:r w:rsidRPr="00A3639B">
              <w:rPr>
                <w:rFonts w:ascii="Book Antiqua" w:eastAsia="Times New Roman" w:hAnsi="Book Antiqua" w:cs="Arial"/>
                <w:b/>
                <w:bCs/>
                <w:i/>
                <w:sz w:val="24"/>
                <w:szCs w:val="24"/>
                <w:lang w:val="en-MY"/>
              </w:rPr>
              <w:t>P</w:t>
            </w:r>
            <w:r w:rsidR="00A37BFD" w:rsidRPr="000C5287">
              <w:rPr>
                <w:rFonts w:ascii="Book Antiqua" w:eastAsia="Times New Roman" w:hAnsi="Book Antiqua" w:cs="Arial"/>
                <w:b/>
                <w:bCs/>
                <w:sz w:val="24"/>
                <w:szCs w:val="24"/>
                <w:lang w:val="en-MY"/>
              </w:rPr>
              <w:t xml:space="preserve"> value</w:t>
            </w:r>
          </w:p>
        </w:tc>
        <w:tc>
          <w:tcPr>
            <w:tcW w:w="929" w:type="dxa"/>
            <w:tcBorders>
              <w:top w:val="single" w:sz="4" w:space="0" w:color="auto"/>
              <w:bottom w:val="single" w:sz="4" w:space="0" w:color="auto"/>
            </w:tcBorders>
            <w:shd w:val="clear" w:color="auto" w:fill="auto"/>
            <w:vAlign w:val="bottom"/>
            <w:hideMark/>
          </w:tcPr>
          <w:p w14:paraId="2B237465"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Coefficient correlation</w:t>
            </w:r>
          </w:p>
        </w:tc>
        <w:tc>
          <w:tcPr>
            <w:tcW w:w="745" w:type="dxa"/>
            <w:tcBorders>
              <w:top w:val="single" w:sz="4" w:space="0" w:color="auto"/>
              <w:bottom w:val="single" w:sz="4" w:space="0" w:color="auto"/>
            </w:tcBorders>
            <w:shd w:val="clear" w:color="auto" w:fill="auto"/>
            <w:vAlign w:val="bottom"/>
            <w:hideMark/>
          </w:tcPr>
          <w:p w14:paraId="0A351BF7"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Median rank</w:t>
            </w:r>
          </w:p>
        </w:tc>
        <w:tc>
          <w:tcPr>
            <w:tcW w:w="511" w:type="dxa"/>
            <w:tcBorders>
              <w:top w:val="single" w:sz="4" w:space="0" w:color="auto"/>
              <w:bottom w:val="single" w:sz="4" w:space="0" w:color="auto"/>
            </w:tcBorders>
            <w:shd w:val="clear" w:color="auto" w:fill="auto"/>
            <w:noWrap/>
            <w:vAlign w:val="bottom"/>
            <w:hideMark/>
          </w:tcPr>
          <w:p w14:paraId="327E7AF8" w14:textId="1D1EC2A5" w:rsidR="00A37BFD" w:rsidRPr="000C5287" w:rsidRDefault="00A3639B" w:rsidP="007F5966">
            <w:pPr>
              <w:spacing w:after="0" w:line="360" w:lineRule="auto"/>
              <w:jc w:val="both"/>
              <w:rPr>
                <w:rFonts w:ascii="Book Antiqua" w:eastAsia="Times New Roman" w:hAnsi="Book Antiqua" w:cs="Arial"/>
                <w:b/>
                <w:bCs/>
                <w:sz w:val="24"/>
                <w:szCs w:val="24"/>
                <w:lang w:val="en-MY"/>
              </w:rPr>
            </w:pPr>
            <w:r w:rsidRPr="00A3639B">
              <w:rPr>
                <w:rFonts w:ascii="Book Antiqua" w:eastAsia="Times New Roman" w:hAnsi="Book Antiqua" w:cs="Arial"/>
                <w:b/>
                <w:bCs/>
                <w:i/>
                <w:sz w:val="24"/>
                <w:szCs w:val="24"/>
                <w:lang w:val="en-MY"/>
              </w:rPr>
              <w:t>P</w:t>
            </w:r>
            <w:r w:rsidR="00A37BFD" w:rsidRPr="000C5287">
              <w:rPr>
                <w:rFonts w:ascii="Book Antiqua" w:eastAsia="Times New Roman" w:hAnsi="Book Antiqua" w:cs="Arial"/>
                <w:b/>
                <w:bCs/>
                <w:sz w:val="24"/>
                <w:szCs w:val="24"/>
                <w:lang w:val="en-MY"/>
              </w:rPr>
              <w:t xml:space="preserve"> value</w:t>
            </w:r>
          </w:p>
        </w:tc>
      </w:tr>
      <w:tr w:rsidR="00841BEA" w:rsidRPr="000C5287" w14:paraId="3FAE32F4" w14:textId="77777777" w:rsidTr="002754E1">
        <w:trPr>
          <w:trHeight w:val="828"/>
        </w:trPr>
        <w:tc>
          <w:tcPr>
            <w:tcW w:w="957" w:type="dxa"/>
            <w:tcBorders>
              <w:top w:val="single" w:sz="4" w:space="0" w:color="auto"/>
            </w:tcBorders>
            <w:shd w:val="clear" w:color="auto" w:fill="auto"/>
            <w:vAlign w:val="bottom"/>
            <w:hideMark/>
          </w:tcPr>
          <w:p w14:paraId="718A01E3" w14:textId="2D522E9B" w:rsidR="00A37BFD" w:rsidRPr="000C5287" w:rsidRDefault="00A37BFD" w:rsidP="007F5966">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Diabetes Duration</w:t>
            </w:r>
            <w:r w:rsidR="00A3639B" w:rsidRPr="00A3639B">
              <w:rPr>
                <w:rFonts w:ascii="Book Antiqua" w:eastAsia="Times New Roman" w:hAnsi="Book Antiqua" w:cs="Arial"/>
                <w:b/>
                <w:bCs/>
                <w:sz w:val="24"/>
                <w:szCs w:val="24"/>
                <w:vertAlign w:val="superscript"/>
                <w:lang w:val="en-MY"/>
              </w:rPr>
              <w:t>1</w:t>
            </w:r>
            <w:r w:rsidR="00841BEA" w:rsidRPr="00A3639B">
              <w:rPr>
                <w:rFonts w:ascii="Book Antiqua" w:eastAsia="Times New Roman" w:hAnsi="Book Antiqua" w:cs="Arial"/>
                <w:b/>
                <w:bCs/>
                <w:sz w:val="24"/>
                <w:szCs w:val="24"/>
                <w:vertAlign w:val="superscript"/>
                <w:lang w:val="en-MY"/>
              </w:rPr>
              <w:t xml:space="preserve"> </w:t>
            </w:r>
            <w:r w:rsidRPr="000C5287">
              <w:rPr>
                <w:rFonts w:ascii="Book Antiqua" w:eastAsia="Times New Roman" w:hAnsi="Book Antiqua" w:cs="Arial"/>
                <w:b/>
                <w:bCs/>
                <w:sz w:val="24"/>
                <w:szCs w:val="24"/>
                <w:lang w:val="en-MY"/>
              </w:rPr>
              <w:t>(</w:t>
            </w:r>
            <w:proofErr w:type="spellStart"/>
            <w:r w:rsidRPr="000C5287">
              <w:rPr>
                <w:rFonts w:ascii="Book Antiqua" w:eastAsia="Times New Roman" w:hAnsi="Book Antiqua" w:cs="Arial"/>
                <w:b/>
                <w:bCs/>
                <w:sz w:val="24"/>
                <w:szCs w:val="24"/>
                <w:lang w:val="en-MY"/>
              </w:rPr>
              <w:t>yr</w:t>
            </w:r>
            <w:proofErr w:type="spellEnd"/>
            <w:r w:rsidRPr="000C5287">
              <w:rPr>
                <w:rFonts w:ascii="Book Antiqua" w:eastAsia="Times New Roman" w:hAnsi="Book Antiqua" w:cs="Arial"/>
                <w:b/>
                <w:bCs/>
                <w:sz w:val="24"/>
                <w:szCs w:val="24"/>
                <w:lang w:val="en-MY"/>
              </w:rPr>
              <w:t>)</w:t>
            </w:r>
          </w:p>
        </w:tc>
        <w:tc>
          <w:tcPr>
            <w:tcW w:w="819" w:type="dxa"/>
            <w:tcBorders>
              <w:top w:val="single" w:sz="4" w:space="0" w:color="auto"/>
            </w:tcBorders>
            <w:shd w:val="clear" w:color="auto" w:fill="auto"/>
            <w:noWrap/>
            <w:vAlign w:val="bottom"/>
            <w:hideMark/>
          </w:tcPr>
          <w:p w14:paraId="56774438"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-0.016</w:t>
            </w:r>
          </w:p>
        </w:tc>
        <w:tc>
          <w:tcPr>
            <w:tcW w:w="636" w:type="dxa"/>
            <w:tcBorders>
              <w:top w:val="single" w:sz="4" w:space="0" w:color="auto"/>
            </w:tcBorders>
            <w:shd w:val="clear" w:color="auto" w:fill="auto"/>
            <w:noWrap/>
            <w:vAlign w:val="bottom"/>
            <w:hideMark/>
          </w:tcPr>
          <w:p w14:paraId="388101C5"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511" w:type="dxa"/>
            <w:tcBorders>
              <w:top w:val="single" w:sz="4" w:space="0" w:color="auto"/>
            </w:tcBorders>
            <w:shd w:val="clear" w:color="auto" w:fill="auto"/>
            <w:noWrap/>
            <w:vAlign w:val="bottom"/>
            <w:hideMark/>
          </w:tcPr>
          <w:p w14:paraId="482DABD9"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0.774</w:t>
            </w:r>
          </w:p>
        </w:tc>
        <w:tc>
          <w:tcPr>
            <w:tcW w:w="819" w:type="dxa"/>
            <w:tcBorders>
              <w:top w:val="single" w:sz="4" w:space="0" w:color="auto"/>
            </w:tcBorders>
            <w:shd w:val="clear" w:color="auto" w:fill="auto"/>
            <w:noWrap/>
            <w:vAlign w:val="bottom"/>
            <w:hideMark/>
          </w:tcPr>
          <w:p w14:paraId="1B267009"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-0.1</w:t>
            </w:r>
          </w:p>
        </w:tc>
        <w:tc>
          <w:tcPr>
            <w:tcW w:w="636" w:type="dxa"/>
            <w:tcBorders>
              <w:top w:val="single" w:sz="4" w:space="0" w:color="auto"/>
            </w:tcBorders>
            <w:shd w:val="clear" w:color="auto" w:fill="auto"/>
            <w:noWrap/>
            <w:vAlign w:val="bottom"/>
            <w:hideMark/>
          </w:tcPr>
          <w:p w14:paraId="2CA4D8B2"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511" w:type="dxa"/>
            <w:tcBorders>
              <w:top w:val="single" w:sz="4" w:space="0" w:color="auto"/>
            </w:tcBorders>
            <w:shd w:val="clear" w:color="auto" w:fill="auto"/>
            <w:noWrap/>
            <w:vAlign w:val="bottom"/>
            <w:hideMark/>
          </w:tcPr>
          <w:p w14:paraId="4B19ECD2"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0.857</w:t>
            </w:r>
          </w:p>
        </w:tc>
        <w:tc>
          <w:tcPr>
            <w:tcW w:w="819" w:type="dxa"/>
            <w:tcBorders>
              <w:top w:val="single" w:sz="4" w:space="0" w:color="auto"/>
            </w:tcBorders>
            <w:shd w:val="clear" w:color="auto" w:fill="auto"/>
            <w:noWrap/>
            <w:vAlign w:val="bottom"/>
            <w:hideMark/>
          </w:tcPr>
          <w:p w14:paraId="3C9F0B0E"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0.011</w:t>
            </w:r>
          </w:p>
        </w:tc>
        <w:tc>
          <w:tcPr>
            <w:tcW w:w="636" w:type="dxa"/>
            <w:tcBorders>
              <w:top w:val="single" w:sz="4" w:space="0" w:color="auto"/>
            </w:tcBorders>
            <w:shd w:val="clear" w:color="auto" w:fill="auto"/>
            <w:noWrap/>
            <w:vAlign w:val="bottom"/>
            <w:hideMark/>
          </w:tcPr>
          <w:p w14:paraId="3C77FEF7"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20" w:type="dxa"/>
            <w:tcBorders>
              <w:top w:val="single" w:sz="4" w:space="0" w:color="auto"/>
            </w:tcBorders>
            <w:shd w:val="clear" w:color="auto" w:fill="auto"/>
            <w:noWrap/>
            <w:vAlign w:val="bottom"/>
            <w:hideMark/>
          </w:tcPr>
          <w:p w14:paraId="627D0C44"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0.847</w:t>
            </w:r>
          </w:p>
        </w:tc>
        <w:tc>
          <w:tcPr>
            <w:tcW w:w="929" w:type="dxa"/>
            <w:tcBorders>
              <w:top w:val="single" w:sz="4" w:space="0" w:color="auto"/>
            </w:tcBorders>
            <w:shd w:val="clear" w:color="auto" w:fill="auto"/>
            <w:noWrap/>
            <w:vAlign w:val="bottom"/>
            <w:hideMark/>
          </w:tcPr>
          <w:p w14:paraId="724C71EE"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-0.055</w:t>
            </w:r>
          </w:p>
        </w:tc>
        <w:tc>
          <w:tcPr>
            <w:tcW w:w="745" w:type="dxa"/>
            <w:tcBorders>
              <w:top w:val="single" w:sz="4" w:space="0" w:color="auto"/>
            </w:tcBorders>
            <w:shd w:val="clear" w:color="auto" w:fill="auto"/>
            <w:noWrap/>
            <w:vAlign w:val="bottom"/>
            <w:hideMark/>
          </w:tcPr>
          <w:p w14:paraId="79BBA082"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511" w:type="dxa"/>
            <w:tcBorders>
              <w:top w:val="single" w:sz="4" w:space="0" w:color="auto"/>
            </w:tcBorders>
            <w:shd w:val="clear" w:color="auto" w:fill="auto"/>
            <w:noWrap/>
            <w:vAlign w:val="bottom"/>
            <w:hideMark/>
          </w:tcPr>
          <w:p w14:paraId="2E098E8B"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0.324</w:t>
            </w:r>
          </w:p>
        </w:tc>
      </w:tr>
      <w:tr w:rsidR="00841BEA" w:rsidRPr="000C5287" w14:paraId="7A7871EC" w14:textId="77777777" w:rsidTr="002754E1">
        <w:trPr>
          <w:trHeight w:val="828"/>
        </w:trPr>
        <w:tc>
          <w:tcPr>
            <w:tcW w:w="957" w:type="dxa"/>
            <w:shd w:val="clear" w:color="auto" w:fill="auto"/>
            <w:vAlign w:val="bottom"/>
            <w:hideMark/>
          </w:tcPr>
          <w:p w14:paraId="4FD6DEB6" w14:textId="52C427E9" w:rsidR="00A37BFD" w:rsidRPr="000C5287" w:rsidRDefault="00A37BFD" w:rsidP="007F5966">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Diabetes education exposure</w:t>
            </w:r>
            <w:r w:rsidR="00A3639B" w:rsidRPr="00A3639B">
              <w:rPr>
                <w:rFonts w:ascii="Book Antiqua" w:eastAsia="Times New Roman" w:hAnsi="Book Antiqua" w:cs="Arial"/>
                <w:b/>
                <w:bCs/>
                <w:sz w:val="24"/>
                <w:szCs w:val="24"/>
                <w:vertAlign w:val="superscript"/>
                <w:lang w:val="en-MY"/>
              </w:rPr>
              <w:t>2</w:t>
            </w:r>
          </w:p>
        </w:tc>
        <w:tc>
          <w:tcPr>
            <w:tcW w:w="819" w:type="dxa"/>
            <w:shd w:val="clear" w:color="auto" w:fill="auto"/>
            <w:noWrap/>
            <w:vAlign w:val="bottom"/>
            <w:hideMark/>
          </w:tcPr>
          <w:p w14:paraId="012AD88B"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63C1F99A"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511" w:type="dxa"/>
            <w:shd w:val="clear" w:color="auto" w:fill="auto"/>
            <w:noWrap/>
            <w:vAlign w:val="bottom"/>
            <w:hideMark/>
          </w:tcPr>
          <w:p w14:paraId="23917020"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0.004</w:t>
            </w:r>
          </w:p>
        </w:tc>
        <w:tc>
          <w:tcPr>
            <w:tcW w:w="819" w:type="dxa"/>
            <w:shd w:val="clear" w:color="auto" w:fill="auto"/>
            <w:noWrap/>
            <w:vAlign w:val="bottom"/>
            <w:hideMark/>
          </w:tcPr>
          <w:p w14:paraId="1D873F23" w14:textId="77777777" w:rsidR="00A37BFD" w:rsidRPr="000C5287" w:rsidRDefault="00A37BFD" w:rsidP="007F5966">
            <w:pPr>
              <w:spacing w:after="0" w:line="360" w:lineRule="auto"/>
              <w:jc w:val="both"/>
              <w:rPr>
                <w:rFonts w:ascii="Book Antiqua" w:eastAsia="Times New Roman" w:hAnsi="Book Antiqua" w:cs="Arial"/>
                <w:b/>
                <w:bCs/>
                <w:i/>
                <w:iCs/>
                <w:sz w:val="24"/>
                <w:szCs w:val="24"/>
                <w:lang w:val="en-MY"/>
              </w:rPr>
            </w:pPr>
          </w:p>
        </w:tc>
        <w:tc>
          <w:tcPr>
            <w:tcW w:w="636" w:type="dxa"/>
            <w:shd w:val="clear" w:color="auto" w:fill="auto"/>
            <w:noWrap/>
            <w:vAlign w:val="bottom"/>
            <w:hideMark/>
          </w:tcPr>
          <w:p w14:paraId="688DEE70"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511" w:type="dxa"/>
            <w:shd w:val="clear" w:color="auto" w:fill="auto"/>
            <w:noWrap/>
            <w:vAlign w:val="bottom"/>
            <w:hideMark/>
          </w:tcPr>
          <w:p w14:paraId="28013EE4"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0.01</w:t>
            </w:r>
          </w:p>
        </w:tc>
        <w:tc>
          <w:tcPr>
            <w:tcW w:w="819" w:type="dxa"/>
            <w:shd w:val="clear" w:color="auto" w:fill="auto"/>
            <w:noWrap/>
            <w:vAlign w:val="bottom"/>
            <w:hideMark/>
          </w:tcPr>
          <w:p w14:paraId="52D68280"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0A5941E5"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20" w:type="dxa"/>
            <w:shd w:val="clear" w:color="auto" w:fill="auto"/>
            <w:noWrap/>
            <w:vAlign w:val="bottom"/>
            <w:hideMark/>
          </w:tcPr>
          <w:p w14:paraId="1D41960E"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0.001</w:t>
            </w:r>
          </w:p>
        </w:tc>
        <w:tc>
          <w:tcPr>
            <w:tcW w:w="929" w:type="dxa"/>
            <w:shd w:val="clear" w:color="auto" w:fill="auto"/>
            <w:noWrap/>
            <w:vAlign w:val="bottom"/>
            <w:hideMark/>
          </w:tcPr>
          <w:p w14:paraId="782662D6"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745" w:type="dxa"/>
            <w:shd w:val="clear" w:color="auto" w:fill="auto"/>
            <w:noWrap/>
            <w:vAlign w:val="bottom"/>
            <w:hideMark/>
          </w:tcPr>
          <w:p w14:paraId="73AA9E14"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511" w:type="dxa"/>
            <w:shd w:val="clear" w:color="auto" w:fill="auto"/>
            <w:noWrap/>
            <w:vAlign w:val="bottom"/>
            <w:hideMark/>
          </w:tcPr>
          <w:p w14:paraId="737F6CA9"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0.05</w:t>
            </w:r>
          </w:p>
        </w:tc>
      </w:tr>
      <w:tr w:rsidR="00841BEA" w:rsidRPr="000C5287" w14:paraId="45997A60" w14:textId="77777777" w:rsidTr="002754E1">
        <w:trPr>
          <w:trHeight w:val="442"/>
        </w:trPr>
        <w:tc>
          <w:tcPr>
            <w:tcW w:w="957" w:type="dxa"/>
            <w:shd w:val="clear" w:color="auto" w:fill="auto"/>
            <w:noWrap/>
            <w:vAlign w:val="bottom"/>
            <w:hideMark/>
          </w:tcPr>
          <w:p w14:paraId="79B7658A"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Yes</w:t>
            </w:r>
          </w:p>
        </w:tc>
        <w:tc>
          <w:tcPr>
            <w:tcW w:w="819" w:type="dxa"/>
            <w:shd w:val="clear" w:color="auto" w:fill="auto"/>
            <w:noWrap/>
            <w:vAlign w:val="bottom"/>
            <w:hideMark/>
          </w:tcPr>
          <w:p w14:paraId="0BBF5440"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460FCB21"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168.43</w:t>
            </w:r>
          </w:p>
        </w:tc>
        <w:tc>
          <w:tcPr>
            <w:tcW w:w="511" w:type="dxa"/>
            <w:shd w:val="clear" w:color="auto" w:fill="auto"/>
            <w:noWrap/>
            <w:vAlign w:val="bottom"/>
            <w:hideMark/>
          </w:tcPr>
          <w:p w14:paraId="66F08D73"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819" w:type="dxa"/>
            <w:shd w:val="clear" w:color="auto" w:fill="auto"/>
            <w:noWrap/>
            <w:vAlign w:val="bottom"/>
            <w:hideMark/>
          </w:tcPr>
          <w:p w14:paraId="356F5429"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0AFC8B81"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167.59</w:t>
            </w:r>
          </w:p>
        </w:tc>
        <w:tc>
          <w:tcPr>
            <w:tcW w:w="511" w:type="dxa"/>
            <w:shd w:val="clear" w:color="auto" w:fill="auto"/>
            <w:noWrap/>
            <w:vAlign w:val="bottom"/>
            <w:hideMark/>
          </w:tcPr>
          <w:p w14:paraId="158088D7"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819" w:type="dxa"/>
            <w:shd w:val="clear" w:color="auto" w:fill="auto"/>
            <w:noWrap/>
            <w:vAlign w:val="bottom"/>
            <w:hideMark/>
          </w:tcPr>
          <w:p w14:paraId="7F0E63B0"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661350FE"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169.72</w:t>
            </w:r>
          </w:p>
        </w:tc>
        <w:tc>
          <w:tcPr>
            <w:tcW w:w="620" w:type="dxa"/>
            <w:shd w:val="clear" w:color="auto" w:fill="auto"/>
            <w:noWrap/>
            <w:vAlign w:val="bottom"/>
            <w:hideMark/>
          </w:tcPr>
          <w:p w14:paraId="0E171C6F"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929" w:type="dxa"/>
            <w:shd w:val="clear" w:color="auto" w:fill="auto"/>
            <w:noWrap/>
            <w:vAlign w:val="bottom"/>
            <w:hideMark/>
          </w:tcPr>
          <w:p w14:paraId="27AA80FA"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745" w:type="dxa"/>
            <w:shd w:val="clear" w:color="auto" w:fill="auto"/>
            <w:noWrap/>
            <w:vAlign w:val="bottom"/>
            <w:hideMark/>
          </w:tcPr>
          <w:p w14:paraId="5322C891"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168.18</w:t>
            </w:r>
          </w:p>
        </w:tc>
        <w:tc>
          <w:tcPr>
            <w:tcW w:w="511" w:type="dxa"/>
            <w:shd w:val="clear" w:color="auto" w:fill="auto"/>
            <w:noWrap/>
            <w:vAlign w:val="bottom"/>
            <w:hideMark/>
          </w:tcPr>
          <w:p w14:paraId="78754308"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r>
      <w:tr w:rsidR="00841BEA" w:rsidRPr="000C5287" w14:paraId="03C4B06D" w14:textId="77777777" w:rsidTr="002754E1">
        <w:trPr>
          <w:trHeight w:val="442"/>
        </w:trPr>
        <w:tc>
          <w:tcPr>
            <w:tcW w:w="957" w:type="dxa"/>
            <w:shd w:val="clear" w:color="auto" w:fill="auto"/>
            <w:vAlign w:val="bottom"/>
            <w:hideMark/>
          </w:tcPr>
          <w:p w14:paraId="2BF88114"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No</w:t>
            </w:r>
          </w:p>
        </w:tc>
        <w:tc>
          <w:tcPr>
            <w:tcW w:w="819" w:type="dxa"/>
            <w:shd w:val="clear" w:color="auto" w:fill="auto"/>
            <w:noWrap/>
            <w:vAlign w:val="bottom"/>
            <w:hideMark/>
          </w:tcPr>
          <w:p w14:paraId="777CABB0"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04D36D76"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129.97</w:t>
            </w:r>
          </w:p>
        </w:tc>
        <w:tc>
          <w:tcPr>
            <w:tcW w:w="511" w:type="dxa"/>
            <w:shd w:val="clear" w:color="auto" w:fill="auto"/>
            <w:noWrap/>
            <w:vAlign w:val="bottom"/>
            <w:hideMark/>
          </w:tcPr>
          <w:p w14:paraId="3E1AF859"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819" w:type="dxa"/>
            <w:shd w:val="clear" w:color="auto" w:fill="auto"/>
            <w:noWrap/>
            <w:vAlign w:val="bottom"/>
            <w:hideMark/>
          </w:tcPr>
          <w:p w14:paraId="2BB635D1"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083B5158"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133.8</w:t>
            </w:r>
          </w:p>
        </w:tc>
        <w:tc>
          <w:tcPr>
            <w:tcW w:w="511" w:type="dxa"/>
            <w:shd w:val="clear" w:color="auto" w:fill="auto"/>
            <w:noWrap/>
            <w:vAlign w:val="bottom"/>
            <w:hideMark/>
          </w:tcPr>
          <w:p w14:paraId="66AC5C35"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819" w:type="dxa"/>
            <w:shd w:val="clear" w:color="auto" w:fill="auto"/>
            <w:noWrap/>
            <w:vAlign w:val="bottom"/>
            <w:hideMark/>
          </w:tcPr>
          <w:p w14:paraId="7D5A42C7"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0AC0D138"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126.38</w:t>
            </w:r>
          </w:p>
        </w:tc>
        <w:tc>
          <w:tcPr>
            <w:tcW w:w="620" w:type="dxa"/>
            <w:shd w:val="clear" w:color="auto" w:fill="auto"/>
            <w:noWrap/>
            <w:vAlign w:val="bottom"/>
            <w:hideMark/>
          </w:tcPr>
          <w:p w14:paraId="22270DD0"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929" w:type="dxa"/>
            <w:shd w:val="clear" w:color="auto" w:fill="auto"/>
            <w:noWrap/>
            <w:vAlign w:val="bottom"/>
            <w:hideMark/>
          </w:tcPr>
          <w:p w14:paraId="4F49AE71"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745" w:type="dxa"/>
            <w:shd w:val="clear" w:color="auto" w:fill="auto"/>
            <w:noWrap/>
            <w:vAlign w:val="bottom"/>
            <w:hideMark/>
          </w:tcPr>
          <w:p w14:paraId="58B602A3"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131.1</w:t>
            </w:r>
          </w:p>
        </w:tc>
        <w:tc>
          <w:tcPr>
            <w:tcW w:w="511" w:type="dxa"/>
            <w:shd w:val="clear" w:color="auto" w:fill="auto"/>
            <w:noWrap/>
            <w:vAlign w:val="bottom"/>
            <w:hideMark/>
          </w:tcPr>
          <w:p w14:paraId="598FFC08"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r>
      <w:tr w:rsidR="00841BEA" w:rsidRPr="000C5287" w14:paraId="6AC61D75" w14:textId="77777777" w:rsidTr="002754E1">
        <w:trPr>
          <w:trHeight w:val="828"/>
        </w:trPr>
        <w:tc>
          <w:tcPr>
            <w:tcW w:w="957" w:type="dxa"/>
            <w:shd w:val="clear" w:color="auto" w:fill="auto"/>
            <w:vAlign w:val="bottom"/>
            <w:hideMark/>
          </w:tcPr>
          <w:p w14:paraId="45D110BC" w14:textId="1D8CDE26" w:rsidR="00A37BFD" w:rsidRPr="000C5287" w:rsidRDefault="00A37BFD" w:rsidP="007F5966">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Compliance to treatment</w:t>
            </w:r>
            <w:r w:rsidR="00A3639B" w:rsidRPr="00A3639B">
              <w:rPr>
                <w:rFonts w:ascii="Book Antiqua" w:eastAsia="Times New Roman" w:hAnsi="Book Antiqua" w:cs="Arial"/>
                <w:b/>
                <w:bCs/>
                <w:sz w:val="24"/>
                <w:szCs w:val="24"/>
                <w:vertAlign w:val="superscript"/>
                <w:lang w:val="en-MY"/>
              </w:rPr>
              <w:t>2</w:t>
            </w:r>
          </w:p>
        </w:tc>
        <w:tc>
          <w:tcPr>
            <w:tcW w:w="819" w:type="dxa"/>
            <w:shd w:val="clear" w:color="auto" w:fill="auto"/>
            <w:noWrap/>
            <w:vAlign w:val="bottom"/>
            <w:hideMark/>
          </w:tcPr>
          <w:p w14:paraId="007BCFD9"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28E15940"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511" w:type="dxa"/>
            <w:shd w:val="clear" w:color="auto" w:fill="auto"/>
            <w:noWrap/>
            <w:vAlign w:val="bottom"/>
            <w:hideMark/>
          </w:tcPr>
          <w:p w14:paraId="6829C68A"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0.326</w:t>
            </w:r>
          </w:p>
        </w:tc>
        <w:tc>
          <w:tcPr>
            <w:tcW w:w="819" w:type="dxa"/>
            <w:shd w:val="clear" w:color="auto" w:fill="auto"/>
            <w:noWrap/>
            <w:vAlign w:val="bottom"/>
            <w:hideMark/>
          </w:tcPr>
          <w:p w14:paraId="25B27CC1"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4B68C763"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511" w:type="dxa"/>
            <w:shd w:val="clear" w:color="auto" w:fill="auto"/>
            <w:noWrap/>
            <w:vAlign w:val="bottom"/>
            <w:hideMark/>
          </w:tcPr>
          <w:p w14:paraId="0DB6018D"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0.538</w:t>
            </w:r>
          </w:p>
        </w:tc>
        <w:tc>
          <w:tcPr>
            <w:tcW w:w="819" w:type="dxa"/>
            <w:shd w:val="clear" w:color="auto" w:fill="auto"/>
            <w:noWrap/>
            <w:vAlign w:val="bottom"/>
            <w:hideMark/>
          </w:tcPr>
          <w:p w14:paraId="1A6636DF"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5E53C8C6"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20" w:type="dxa"/>
            <w:shd w:val="clear" w:color="auto" w:fill="auto"/>
            <w:noWrap/>
            <w:vAlign w:val="bottom"/>
            <w:hideMark/>
          </w:tcPr>
          <w:p w14:paraId="4F4A43DF"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0.284</w:t>
            </w:r>
          </w:p>
        </w:tc>
        <w:tc>
          <w:tcPr>
            <w:tcW w:w="929" w:type="dxa"/>
            <w:shd w:val="clear" w:color="auto" w:fill="auto"/>
            <w:noWrap/>
            <w:vAlign w:val="bottom"/>
            <w:hideMark/>
          </w:tcPr>
          <w:p w14:paraId="6F1AAA16"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745" w:type="dxa"/>
            <w:shd w:val="clear" w:color="auto" w:fill="auto"/>
            <w:noWrap/>
            <w:vAlign w:val="bottom"/>
            <w:hideMark/>
          </w:tcPr>
          <w:p w14:paraId="6CFBF34B"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511" w:type="dxa"/>
            <w:shd w:val="clear" w:color="auto" w:fill="auto"/>
            <w:noWrap/>
            <w:vAlign w:val="bottom"/>
            <w:hideMark/>
          </w:tcPr>
          <w:p w14:paraId="18B17444"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0.241</w:t>
            </w:r>
          </w:p>
        </w:tc>
      </w:tr>
      <w:tr w:rsidR="00841BEA" w:rsidRPr="000C5287" w14:paraId="488AE51F" w14:textId="77777777" w:rsidTr="002754E1">
        <w:trPr>
          <w:trHeight w:val="442"/>
        </w:trPr>
        <w:tc>
          <w:tcPr>
            <w:tcW w:w="957" w:type="dxa"/>
            <w:shd w:val="clear" w:color="auto" w:fill="auto"/>
            <w:noWrap/>
            <w:vAlign w:val="bottom"/>
            <w:hideMark/>
          </w:tcPr>
          <w:p w14:paraId="4D64F9A7"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lastRenderedPageBreak/>
              <w:t>Yes</w:t>
            </w:r>
          </w:p>
        </w:tc>
        <w:tc>
          <w:tcPr>
            <w:tcW w:w="819" w:type="dxa"/>
            <w:shd w:val="clear" w:color="auto" w:fill="auto"/>
            <w:noWrap/>
            <w:vAlign w:val="bottom"/>
            <w:hideMark/>
          </w:tcPr>
          <w:p w14:paraId="35CA6817"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31080DD4"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162.5</w:t>
            </w:r>
          </w:p>
        </w:tc>
        <w:tc>
          <w:tcPr>
            <w:tcW w:w="511" w:type="dxa"/>
            <w:shd w:val="clear" w:color="auto" w:fill="auto"/>
            <w:noWrap/>
            <w:vAlign w:val="bottom"/>
            <w:hideMark/>
          </w:tcPr>
          <w:p w14:paraId="1D073ED5"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819" w:type="dxa"/>
            <w:shd w:val="clear" w:color="auto" w:fill="auto"/>
            <w:noWrap/>
            <w:vAlign w:val="bottom"/>
            <w:hideMark/>
          </w:tcPr>
          <w:p w14:paraId="3A02296D"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7FFC0F57"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162.11</w:t>
            </w:r>
          </w:p>
        </w:tc>
        <w:tc>
          <w:tcPr>
            <w:tcW w:w="511" w:type="dxa"/>
            <w:shd w:val="clear" w:color="auto" w:fill="auto"/>
            <w:noWrap/>
            <w:vAlign w:val="bottom"/>
            <w:hideMark/>
          </w:tcPr>
          <w:p w14:paraId="03E56728"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819" w:type="dxa"/>
            <w:shd w:val="clear" w:color="auto" w:fill="auto"/>
            <w:noWrap/>
            <w:vAlign w:val="bottom"/>
            <w:hideMark/>
          </w:tcPr>
          <w:p w14:paraId="12B32866"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7E2193BD"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162.59</w:t>
            </w:r>
          </w:p>
        </w:tc>
        <w:tc>
          <w:tcPr>
            <w:tcW w:w="620" w:type="dxa"/>
            <w:shd w:val="clear" w:color="auto" w:fill="auto"/>
            <w:noWrap/>
            <w:vAlign w:val="bottom"/>
            <w:hideMark/>
          </w:tcPr>
          <w:p w14:paraId="692DACD3"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929" w:type="dxa"/>
            <w:shd w:val="clear" w:color="auto" w:fill="auto"/>
            <w:noWrap/>
            <w:vAlign w:val="bottom"/>
            <w:hideMark/>
          </w:tcPr>
          <w:p w14:paraId="184BFB8A"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745" w:type="dxa"/>
            <w:shd w:val="clear" w:color="auto" w:fill="auto"/>
            <w:noWrap/>
            <w:vAlign w:val="bottom"/>
            <w:hideMark/>
          </w:tcPr>
          <w:p w14:paraId="35FD8B4A"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162.68</w:t>
            </w:r>
          </w:p>
        </w:tc>
        <w:tc>
          <w:tcPr>
            <w:tcW w:w="511" w:type="dxa"/>
            <w:shd w:val="clear" w:color="auto" w:fill="auto"/>
            <w:noWrap/>
            <w:vAlign w:val="bottom"/>
            <w:hideMark/>
          </w:tcPr>
          <w:p w14:paraId="5AD56B86"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r>
      <w:tr w:rsidR="00841BEA" w:rsidRPr="000C5287" w14:paraId="1341774F" w14:textId="77777777" w:rsidTr="002754E1">
        <w:trPr>
          <w:trHeight w:val="442"/>
        </w:trPr>
        <w:tc>
          <w:tcPr>
            <w:tcW w:w="957" w:type="dxa"/>
            <w:shd w:val="clear" w:color="auto" w:fill="auto"/>
            <w:vAlign w:val="bottom"/>
            <w:hideMark/>
          </w:tcPr>
          <w:p w14:paraId="1384B041"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No</w:t>
            </w:r>
          </w:p>
        </w:tc>
        <w:tc>
          <w:tcPr>
            <w:tcW w:w="819" w:type="dxa"/>
            <w:shd w:val="clear" w:color="auto" w:fill="auto"/>
            <w:noWrap/>
            <w:vAlign w:val="bottom"/>
            <w:hideMark/>
          </w:tcPr>
          <w:p w14:paraId="646A66DB"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60F8D711"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135.63</w:t>
            </w:r>
          </w:p>
        </w:tc>
        <w:tc>
          <w:tcPr>
            <w:tcW w:w="511" w:type="dxa"/>
            <w:shd w:val="clear" w:color="auto" w:fill="auto"/>
            <w:noWrap/>
            <w:vAlign w:val="bottom"/>
            <w:hideMark/>
          </w:tcPr>
          <w:p w14:paraId="455F9C83"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819" w:type="dxa"/>
            <w:shd w:val="clear" w:color="auto" w:fill="auto"/>
            <w:noWrap/>
            <w:vAlign w:val="bottom"/>
            <w:hideMark/>
          </w:tcPr>
          <w:p w14:paraId="000438AB"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3CFE9AE3"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145.67</w:t>
            </w:r>
          </w:p>
        </w:tc>
        <w:tc>
          <w:tcPr>
            <w:tcW w:w="511" w:type="dxa"/>
            <w:shd w:val="clear" w:color="auto" w:fill="auto"/>
            <w:noWrap/>
            <w:vAlign w:val="bottom"/>
            <w:hideMark/>
          </w:tcPr>
          <w:p w14:paraId="0E88DB19"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819" w:type="dxa"/>
            <w:shd w:val="clear" w:color="auto" w:fill="auto"/>
            <w:noWrap/>
            <w:vAlign w:val="bottom"/>
            <w:hideMark/>
          </w:tcPr>
          <w:p w14:paraId="334A0D3F"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3AEB0872"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133.38</w:t>
            </w:r>
          </w:p>
        </w:tc>
        <w:tc>
          <w:tcPr>
            <w:tcW w:w="620" w:type="dxa"/>
            <w:shd w:val="clear" w:color="auto" w:fill="auto"/>
            <w:noWrap/>
            <w:vAlign w:val="bottom"/>
            <w:hideMark/>
          </w:tcPr>
          <w:p w14:paraId="65AFE018"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929" w:type="dxa"/>
            <w:shd w:val="clear" w:color="auto" w:fill="auto"/>
            <w:noWrap/>
            <w:vAlign w:val="bottom"/>
            <w:hideMark/>
          </w:tcPr>
          <w:p w14:paraId="2734DB07"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745" w:type="dxa"/>
            <w:shd w:val="clear" w:color="auto" w:fill="auto"/>
            <w:noWrap/>
            <w:vAlign w:val="bottom"/>
            <w:hideMark/>
          </w:tcPr>
          <w:p w14:paraId="31C35B02"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131.04</w:t>
            </w:r>
          </w:p>
        </w:tc>
        <w:tc>
          <w:tcPr>
            <w:tcW w:w="511" w:type="dxa"/>
            <w:shd w:val="clear" w:color="auto" w:fill="auto"/>
            <w:noWrap/>
            <w:vAlign w:val="bottom"/>
            <w:hideMark/>
          </w:tcPr>
          <w:p w14:paraId="2E872FCC"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r>
      <w:tr w:rsidR="00841BEA" w:rsidRPr="000C5287" w14:paraId="787AFE19" w14:textId="77777777" w:rsidTr="002754E1">
        <w:trPr>
          <w:trHeight w:val="561"/>
        </w:trPr>
        <w:tc>
          <w:tcPr>
            <w:tcW w:w="957" w:type="dxa"/>
            <w:shd w:val="clear" w:color="auto" w:fill="auto"/>
            <w:vAlign w:val="bottom"/>
            <w:hideMark/>
          </w:tcPr>
          <w:p w14:paraId="4DEEDF7F" w14:textId="10375119" w:rsidR="00A37BFD" w:rsidRPr="000C5287" w:rsidRDefault="00A37BFD" w:rsidP="007F5966">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BMI</w:t>
            </w:r>
            <w:r w:rsidR="00A3639B" w:rsidRPr="00A3639B">
              <w:rPr>
                <w:rFonts w:ascii="Times New Roman" w:eastAsia="Times New Roman" w:hAnsi="Times New Roman"/>
                <w:b/>
                <w:bCs/>
                <w:sz w:val="24"/>
                <w:szCs w:val="24"/>
                <w:vertAlign w:val="superscript"/>
                <w:lang w:val="en-MY"/>
              </w:rPr>
              <w:t>3</w:t>
            </w:r>
            <w:r w:rsidR="00841BEA" w:rsidRPr="000C5287">
              <w:rPr>
                <w:rFonts w:ascii="Book Antiqua" w:eastAsia="Times New Roman" w:hAnsi="Book Antiqua" w:cs="Arial"/>
                <w:b/>
                <w:bCs/>
                <w:sz w:val="24"/>
                <w:szCs w:val="24"/>
                <w:lang w:val="en-MY"/>
              </w:rPr>
              <w:t xml:space="preserve"> </w:t>
            </w:r>
            <w:r w:rsidRPr="000C5287">
              <w:rPr>
                <w:rFonts w:ascii="Book Antiqua" w:eastAsia="Times New Roman" w:hAnsi="Book Antiqua" w:cs="Arial"/>
                <w:b/>
                <w:bCs/>
                <w:sz w:val="24"/>
                <w:szCs w:val="24"/>
                <w:lang w:val="en-MY"/>
              </w:rPr>
              <w:t>(kg/m</w:t>
            </w:r>
            <w:r w:rsidRPr="00A3639B">
              <w:rPr>
                <w:rFonts w:ascii="Book Antiqua" w:eastAsia="Times New Roman" w:hAnsi="Book Antiqua" w:cs="Arial"/>
                <w:b/>
                <w:bCs/>
                <w:sz w:val="24"/>
                <w:szCs w:val="24"/>
                <w:vertAlign w:val="superscript"/>
                <w:lang w:val="en-MY"/>
              </w:rPr>
              <w:t>2</w:t>
            </w:r>
            <w:r w:rsidRPr="000C5287">
              <w:rPr>
                <w:rFonts w:ascii="Book Antiqua" w:eastAsia="Times New Roman" w:hAnsi="Book Antiqua" w:cs="Arial"/>
                <w:b/>
                <w:bCs/>
                <w:sz w:val="24"/>
                <w:szCs w:val="24"/>
                <w:lang w:val="en-MY"/>
              </w:rPr>
              <w:t>)</w:t>
            </w:r>
          </w:p>
        </w:tc>
        <w:tc>
          <w:tcPr>
            <w:tcW w:w="819" w:type="dxa"/>
            <w:shd w:val="clear" w:color="auto" w:fill="auto"/>
            <w:noWrap/>
            <w:vAlign w:val="bottom"/>
            <w:hideMark/>
          </w:tcPr>
          <w:p w14:paraId="6000F6F5"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200EFD75"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511" w:type="dxa"/>
            <w:shd w:val="clear" w:color="auto" w:fill="auto"/>
            <w:noWrap/>
            <w:vAlign w:val="bottom"/>
            <w:hideMark/>
          </w:tcPr>
          <w:p w14:paraId="7A1E2CEB"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0.568</w:t>
            </w:r>
          </w:p>
        </w:tc>
        <w:tc>
          <w:tcPr>
            <w:tcW w:w="819" w:type="dxa"/>
            <w:shd w:val="clear" w:color="auto" w:fill="auto"/>
            <w:noWrap/>
            <w:vAlign w:val="bottom"/>
            <w:hideMark/>
          </w:tcPr>
          <w:p w14:paraId="72AE3525"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2039BD5C"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511" w:type="dxa"/>
            <w:shd w:val="clear" w:color="auto" w:fill="auto"/>
            <w:noWrap/>
            <w:vAlign w:val="bottom"/>
            <w:hideMark/>
          </w:tcPr>
          <w:p w14:paraId="62224212"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0.96</w:t>
            </w:r>
          </w:p>
        </w:tc>
        <w:tc>
          <w:tcPr>
            <w:tcW w:w="819" w:type="dxa"/>
            <w:shd w:val="clear" w:color="auto" w:fill="auto"/>
            <w:noWrap/>
            <w:vAlign w:val="bottom"/>
            <w:hideMark/>
          </w:tcPr>
          <w:p w14:paraId="574D8999"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54A4A359"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20" w:type="dxa"/>
            <w:shd w:val="clear" w:color="auto" w:fill="auto"/>
            <w:noWrap/>
            <w:vAlign w:val="bottom"/>
            <w:hideMark/>
          </w:tcPr>
          <w:p w14:paraId="4B1B7555"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0.605</w:t>
            </w:r>
          </w:p>
        </w:tc>
        <w:tc>
          <w:tcPr>
            <w:tcW w:w="929" w:type="dxa"/>
            <w:shd w:val="clear" w:color="auto" w:fill="auto"/>
            <w:noWrap/>
            <w:vAlign w:val="bottom"/>
            <w:hideMark/>
          </w:tcPr>
          <w:p w14:paraId="77711C36"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745" w:type="dxa"/>
            <w:shd w:val="clear" w:color="auto" w:fill="auto"/>
            <w:noWrap/>
            <w:vAlign w:val="bottom"/>
            <w:hideMark/>
          </w:tcPr>
          <w:p w14:paraId="495437C1"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511" w:type="dxa"/>
            <w:shd w:val="clear" w:color="auto" w:fill="auto"/>
            <w:noWrap/>
            <w:vAlign w:val="bottom"/>
            <w:hideMark/>
          </w:tcPr>
          <w:p w14:paraId="3EEBD5EF"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0.938</w:t>
            </w:r>
          </w:p>
        </w:tc>
      </w:tr>
      <w:tr w:rsidR="00841BEA" w:rsidRPr="000C5287" w14:paraId="016BCB5A" w14:textId="77777777" w:rsidTr="002754E1">
        <w:trPr>
          <w:trHeight w:val="442"/>
        </w:trPr>
        <w:tc>
          <w:tcPr>
            <w:tcW w:w="1776" w:type="dxa"/>
            <w:gridSpan w:val="2"/>
            <w:shd w:val="clear" w:color="auto" w:fill="auto"/>
            <w:noWrap/>
            <w:vAlign w:val="bottom"/>
            <w:hideMark/>
          </w:tcPr>
          <w:p w14:paraId="217301D7"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Underweight</w:t>
            </w:r>
          </w:p>
        </w:tc>
        <w:tc>
          <w:tcPr>
            <w:tcW w:w="636" w:type="dxa"/>
            <w:shd w:val="clear" w:color="auto" w:fill="auto"/>
            <w:noWrap/>
            <w:vAlign w:val="bottom"/>
            <w:hideMark/>
          </w:tcPr>
          <w:p w14:paraId="541A5937"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511" w:type="dxa"/>
            <w:shd w:val="clear" w:color="auto" w:fill="auto"/>
            <w:noWrap/>
            <w:vAlign w:val="bottom"/>
            <w:hideMark/>
          </w:tcPr>
          <w:p w14:paraId="11DD7118"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819" w:type="dxa"/>
            <w:shd w:val="clear" w:color="auto" w:fill="auto"/>
            <w:noWrap/>
            <w:vAlign w:val="bottom"/>
            <w:hideMark/>
          </w:tcPr>
          <w:p w14:paraId="77485E96"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2E619B87"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511" w:type="dxa"/>
            <w:shd w:val="clear" w:color="auto" w:fill="auto"/>
            <w:noWrap/>
            <w:vAlign w:val="bottom"/>
            <w:hideMark/>
          </w:tcPr>
          <w:p w14:paraId="71984768"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819" w:type="dxa"/>
            <w:shd w:val="clear" w:color="auto" w:fill="auto"/>
            <w:noWrap/>
            <w:vAlign w:val="bottom"/>
            <w:hideMark/>
          </w:tcPr>
          <w:p w14:paraId="79F857EA"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4751A504"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20" w:type="dxa"/>
            <w:shd w:val="clear" w:color="auto" w:fill="auto"/>
            <w:noWrap/>
            <w:vAlign w:val="bottom"/>
            <w:hideMark/>
          </w:tcPr>
          <w:p w14:paraId="223471C8"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929" w:type="dxa"/>
            <w:shd w:val="clear" w:color="auto" w:fill="auto"/>
            <w:noWrap/>
            <w:vAlign w:val="bottom"/>
            <w:hideMark/>
          </w:tcPr>
          <w:p w14:paraId="50FDCBA3"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745" w:type="dxa"/>
            <w:shd w:val="clear" w:color="auto" w:fill="auto"/>
            <w:noWrap/>
            <w:vAlign w:val="bottom"/>
            <w:hideMark/>
          </w:tcPr>
          <w:p w14:paraId="337A1F15"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511" w:type="dxa"/>
            <w:shd w:val="clear" w:color="auto" w:fill="auto"/>
            <w:noWrap/>
            <w:vAlign w:val="bottom"/>
            <w:hideMark/>
          </w:tcPr>
          <w:p w14:paraId="6F072D8F"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r>
      <w:tr w:rsidR="00841BEA" w:rsidRPr="000C5287" w14:paraId="2753912B" w14:textId="77777777" w:rsidTr="002754E1">
        <w:trPr>
          <w:trHeight w:val="442"/>
        </w:trPr>
        <w:tc>
          <w:tcPr>
            <w:tcW w:w="957" w:type="dxa"/>
            <w:shd w:val="clear" w:color="auto" w:fill="auto"/>
            <w:vAlign w:val="bottom"/>
            <w:hideMark/>
          </w:tcPr>
          <w:p w14:paraId="1F64EDAD"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Normal</w:t>
            </w:r>
          </w:p>
        </w:tc>
        <w:tc>
          <w:tcPr>
            <w:tcW w:w="819" w:type="dxa"/>
            <w:shd w:val="clear" w:color="auto" w:fill="auto"/>
            <w:noWrap/>
            <w:vAlign w:val="bottom"/>
            <w:hideMark/>
          </w:tcPr>
          <w:p w14:paraId="7DFEBF3E"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30FB981C"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511" w:type="dxa"/>
            <w:shd w:val="clear" w:color="auto" w:fill="auto"/>
            <w:noWrap/>
            <w:vAlign w:val="bottom"/>
            <w:hideMark/>
          </w:tcPr>
          <w:p w14:paraId="3F073FAA"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819" w:type="dxa"/>
            <w:shd w:val="clear" w:color="auto" w:fill="auto"/>
            <w:noWrap/>
            <w:vAlign w:val="bottom"/>
            <w:hideMark/>
          </w:tcPr>
          <w:p w14:paraId="14224044"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01082C93"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511" w:type="dxa"/>
            <w:shd w:val="clear" w:color="auto" w:fill="auto"/>
            <w:noWrap/>
            <w:vAlign w:val="bottom"/>
            <w:hideMark/>
          </w:tcPr>
          <w:p w14:paraId="31A2BBE6"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819" w:type="dxa"/>
            <w:shd w:val="clear" w:color="auto" w:fill="auto"/>
            <w:noWrap/>
            <w:vAlign w:val="bottom"/>
            <w:hideMark/>
          </w:tcPr>
          <w:p w14:paraId="4B0F3EBF"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22E702B6"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20" w:type="dxa"/>
            <w:shd w:val="clear" w:color="auto" w:fill="auto"/>
            <w:noWrap/>
            <w:vAlign w:val="bottom"/>
            <w:hideMark/>
          </w:tcPr>
          <w:p w14:paraId="135FCFB2"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929" w:type="dxa"/>
            <w:shd w:val="clear" w:color="auto" w:fill="auto"/>
            <w:noWrap/>
            <w:vAlign w:val="bottom"/>
            <w:hideMark/>
          </w:tcPr>
          <w:p w14:paraId="5DAF8F64"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745" w:type="dxa"/>
            <w:shd w:val="clear" w:color="auto" w:fill="auto"/>
            <w:noWrap/>
            <w:vAlign w:val="bottom"/>
            <w:hideMark/>
          </w:tcPr>
          <w:p w14:paraId="331CE438"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511" w:type="dxa"/>
            <w:shd w:val="clear" w:color="auto" w:fill="auto"/>
            <w:noWrap/>
            <w:vAlign w:val="bottom"/>
            <w:hideMark/>
          </w:tcPr>
          <w:p w14:paraId="766BF99A"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r>
      <w:tr w:rsidR="00841BEA" w:rsidRPr="000C5287" w14:paraId="75026DF1" w14:textId="77777777" w:rsidTr="002754E1">
        <w:trPr>
          <w:trHeight w:val="442"/>
        </w:trPr>
        <w:tc>
          <w:tcPr>
            <w:tcW w:w="957" w:type="dxa"/>
            <w:shd w:val="clear" w:color="auto" w:fill="auto"/>
            <w:noWrap/>
            <w:vAlign w:val="bottom"/>
            <w:hideMark/>
          </w:tcPr>
          <w:p w14:paraId="4BF4DACA"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Overweight</w:t>
            </w:r>
          </w:p>
        </w:tc>
        <w:tc>
          <w:tcPr>
            <w:tcW w:w="819" w:type="dxa"/>
            <w:shd w:val="clear" w:color="auto" w:fill="auto"/>
            <w:noWrap/>
            <w:vAlign w:val="bottom"/>
            <w:hideMark/>
          </w:tcPr>
          <w:p w14:paraId="0B7A4BC1"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6DB8F2D1"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511" w:type="dxa"/>
            <w:shd w:val="clear" w:color="auto" w:fill="auto"/>
            <w:noWrap/>
            <w:vAlign w:val="bottom"/>
            <w:hideMark/>
          </w:tcPr>
          <w:p w14:paraId="6B48359B"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819" w:type="dxa"/>
            <w:shd w:val="clear" w:color="auto" w:fill="auto"/>
            <w:noWrap/>
            <w:vAlign w:val="bottom"/>
            <w:hideMark/>
          </w:tcPr>
          <w:p w14:paraId="4C3D7AE9"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6DA1235E"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511" w:type="dxa"/>
            <w:shd w:val="clear" w:color="auto" w:fill="auto"/>
            <w:noWrap/>
            <w:vAlign w:val="bottom"/>
            <w:hideMark/>
          </w:tcPr>
          <w:p w14:paraId="59D6CE79"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819" w:type="dxa"/>
            <w:shd w:val="clear" w:color="auto" w:fill="auto"/>
            <w:noWrap/>
            <w:vAlign w:val="bottom"/>
            <w:hideMark/>
          </w:tcPr>
          <w:p w14:paraId="20BBE594"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63632EA3"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20" w:type="dxa"/>
            <w:shd w:val="clear" w:color="auto" w:fill="auto"/>
            <w:noWrap/>
            <w:vAlign w:val="bottom"/>
            <w:hideMark/>
          </w:tcPr>
          <w:p w14:paraId="6F01152E"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929" w:type="dxa"/>
            <w:shd w:val="clear" w:color="auto" w:fill="auto"/>
            <w:noWrap/>
            <w:vAlign w:val="bottom"/>
            <w:hideMark/>
          </w:tcPr>
          <w:p w14:paraId="17966A1E"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745" w:type="dxa"/>
            <w:shd w:val="clear" w:color="auto" w:fill="auto"/>
            <w:noWrap/>
            <w:vAlign w:val="bottom"/>
            <w:hideMark/>
          </w:tcPr>
          <w:p w14:paraId="0071C3AA"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511" w:type="dxa"/>
            <w:shd w:val="clear" w:color="auto" w:fill="auto"/>
            <w:noWrap/>
            <w:vAlign w:val="bottom"/>
            <w:hideMark/>
          </w:tcPr>
          <w:p w14:paraId="276BFE2B"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r>
      <w:tr w:rsidR="00841BEA" w:rsidRPr="000C5287" w14:paraId="2CC0B199" w14:textId="77777777" w:rsidTr="002754E1">
        <w:trPr>
          <w:trHeight w:val="442"/>
        </w:trPr>
        <w:tc>
          <w:tcPr>
            <w:tcW w:w="957" w:type="dxa"/>
            <w:shd w:val="clear" w:color="auto" w:fill="auto"/>
            <w:vAlign w:val="bottom"/>
            <w:hideMark/>
          </w:tcPr>
          <w:p w14:paraId="7940B656"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Obese</w:t>
            </w:r>
          </w:p>
        </w:tc>
        <w:tc>
          <w:tcPr>
            <w:tcW w:w="819" w:type="dxa"/>
            <w:shd w:val="clear" w:color="auto" w:fill="auto"/>
            <w:noWrap/>
            <w:vAlign w:val="bottom"/>
            <w:hideMark/>
          </w:tcPr>
          <w:p w14:paraId="42A00C89"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110DB106"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511" w:type="dxa"/>
            <w:shd w:val="clear" w:color="auto" w:fill="auto"/>
            <w:noWrap/>
            <w:vAlign w:val="bottom"/>
            <w:hideMark/>
          </w:tcPr>
          <w:p w14:paraId="554CF112"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819" w:type="dxa"/>
            <w:shd w:val="clear" w:color="auto" w:fill="auto"/>
            <w:noWrap/>
            <w:vAlign w:val="bottom"/>
            <w:hideMark/>
          </w:tcPr>
          <w:p w14:paraId="03C91ABB"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55132D95"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511" w:type="dxa"/>
            <w:shd w:val="clear" w:color="auto" w:fill="auto"/>
            <w:noWrap/>
            <w:vAlign w:val="bottom"/>
            <w:hideMark/>
          </w:tcPr>
          <w:p w14:paraId="5BC88911"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819" w:type="dxa"/>
            <w:shd w:val="clear" w:color="auto" w:fill="auto"/>
            <w:noWrap/>
            <w:vAlign w:val="bottom"/>
            <w:hideMark/>
          </w:tcPr>
          <w:p w14:paraId="373F2625"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0CA73289"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20" w:type="dxa"/>
            <w:shd w:val="clear" w:color="auto" w:fill="auto"/>
            <w:noWrap/>
            <w:vAlign w:val="bottom"/>
            <w:hideMark/>
          </w:tcPr>
          <w:p w14:paraId="054A6420"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929" w:type="dxa"/>
            <w:shd w:val="clear" w:color="auto" w:fill="auto"/>
            <w:noWrap/>
            <w:vAlign w:val="bottom"/>
            <w:hideMark/>
          </w:tcPr>
          <w:p w14:paraId="11EFD580"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745" w:type="dxa"/>
            <w:shd w:val="clear" w:color="auto" w:fill="auto"/>
            <w:noWrap/>
            <w:vAlign w:val="bottom"/>
            <w:hideMark/>
          </w:tcPr>
          <w:p w14:paraId="38DE59FB"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511" w:type="dxa"/>
            <w:shd w:val="clear" w:color="auto" w:fill="auto"/>
            <w:noWrap/>
            <w:vAlign w:val="bottom"/>
            <w:hideMark/>
          </w:tcPr>
          <w:p w14:paraId="452EBACA"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r>
      <w:tr w:rsidR="00841BEA" w:rsidRPr="000C5287" w14:paraId="1C4BE797" w14:textId="77777777" w:rsidTr="002754E1">
        <w:trPr>
          <w:trHeight w:val="561"/>
        </w:trPr>
        <w:tc>
          <w:tcPr>
            <w:tcW w:w="957" w:type="dxa"/>
            <w:shd w:val="clear" w:color="auto" w:fill="auto"/>
            <w:vAlign w:val="bottom"/>
            <w:hideMark/>
          </w:tcPr>
          <w:p w14:paraId="0B187D87" w14:textId="3B14741A" w:rsidR="00A37BFD" w:rsidRPr="000C5287" w:rsidRDefault="00A37BFD" w:rsidP="007F5966">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 xml:space="preserve">Hypertension </w:t>
            </w:r>
            <w:r w:rsidR="00A3639B" w:rsidRPr="000C5287">
              <w:rPr>
                <w:rFonts w:ascii="Book Antiqua" w:eastAsia="Times New Roman" w:hAnsi="Book Antiqua" w:cs="Arial"/>
                <w:b/>
                <w:bCs/>
                <w:sz w:val="24"/>
                <w:szCs w:val="24"/>
                <w:lang w:val="en-MY"/>
              </w:rPr>
              <w:t>s</w:t>
            </w:r>
            <w:r w:rsidRPr="000C5287">
              <w:rPr>
                <w:rFonts w:ascii="Book Antiqua" w:eastAsia="Times New Roman" w:hAnsi="Book Antiqua" w:cs="Arial"/>
                <w:b/>
                <w:bCs/>
                <w:sz w:val="24"/>
                <w:szCs w:val="24"/>
                <w:lang w:val="en-MY"/>
              </w:rPr>
              <w:t>tatus</w:t>
            </w:r>
            <w:r w:rsidR="00A3639B" w:rsidRPr="00A3639B">
              <w:rPr>
                <w:rFonts w:ascii="Book Antiqua" w:eastAsia="Times New Roman" w:hAnsi="Book Antiqua" w:cs="Arial"/>
                <w:b/>
                <w:bCs/>
                <w:sz w:val="24"/>
                <w:szCs w:val="24"/>
                <w:vertAlign w:val="superscript"/>
                <w:lang w:val="en-MY"/>
              </w:rPr>
              <w:t>2</w:t>
            </w:r>
          </w:p>
        </w:tc>
        <w:tc>
          <w:tcPr>
            <w:tcW w:w="819" w:type="dxa"/>
            <w:shd w:val="clear" w:color="auto" w:fill="auto"/>
            <w:noWrap/>
            <w:vAlign w:val="bottom"/>
            <w:hideMark/>
          </w:tcPr>
          <w:p w14:paraId="45946561"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69022310"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511" w:type="dxa"/>
            <w:shd w:val="clear" w:color="auto" w:fill="auto"/>
            <w:noWrap/>
            <w:vAlign w:val="bottom"/>
            <w:hideMark/>
          </w:tcPr>
          <w:p w14:paraId="1207FB13"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0.11</w:t>
            </w:r>
          </w:p>
        </w:tc>
        <w:tc>
          <w:tcPr>
            <w:tcW w:w="819" w:type="dxa"/>
            <w:shd w:val="clear" w:color="auto" w:fill="auto"/>
            <w:noWrap/>
            <w:vAlign w:val="bottom"/>
            <w:hideMark/>
          </w:tcPr>
          <w:p w14:paraId="5737CEB5"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1301E88C"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511" w:type="dxa"/>
            <w:shd w:val="clear" w:color="auto" w:fill="auto"/>
            <w:noWrap/>
            <w:vAlign w:val="bottom"/>
            <w:hideMark/>
          </w:tcPr>
          <w:p w14:paraId="4B4300D3"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0.478</w:t>
            </w:r>
          </w:p>
        </w:tc>
        <w:tc>
          <w:tcPr>
            <w:tcW w:w="819" w:type="dxa"/>
            <w:shd w:val="clear" w:color="auto" w:fill="auto"/>
            <w:noWrap/>
            <w:vAlign w:val="bottom"/>
            <w:hideMark/>
          </w:tcPr>
          <w:p w14:paraId="648380CE"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23F15D18"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20" w:type="dxa"/>
            <w:shd w:val="clear" w:color="auto" w:fill="auto"/>
            <w:noWrap/>
            <w:vAlign w:val="bottom"/>
            <w:hideMark/>
          </w:tcPr>
          <w:p w14:paraId="7D8D17AA"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0.707</w:t>
            </w:r>
          </w:p>
        </w:tc>
        <w:tc>
          <w:tcPr>
            <w:tcW w:w="929" w:type="dxa"/>
            <w:shd w:val="clear" w:color="auto" w:fill="auto"/>
            <w:noWrap/>
            <w:vAlign w:val="bottom"/>
            <w:hideMark/>
          </w:tcPr>
          <w:p w14:paraId="28D1CC92"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745" w:type="dxa"/>
            <w:shd w:val="clear" w:color="auto" w:fill="auto"/>
            <w:noWrap/>
            <w:vAlign w:val="bottom"/>
            <w:hideMark/>
          </w:tcPr>
          <w:p w14:paraId="13A1C19A"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511" w:type="dxa"/>
            <w:shd w:val="clear" w:color="auto" w:fill="auto"/>
            <w:noWrap/>
            <w:vAlign w:val="bottom"/>
            <w:hideMark/>
          </w:tcPr>
          <w:p w14:paraId="3F8CEC24"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0.052</w:t>
            </w:r>
          </w:p>
        </w:tc>
      </w:tr>
      <w:tr w:rsidR="00841BEA" w:rsidRPr="000C5287" w14:paraId="50C3C543" w14:textId="77777777" w:rsidTr="002754E1">
        <w:trPr>
          <w:trHeight w:val="442"/>
        </w:trPr>
        <w:tc>
          <w:tcPr>
            <w:tcW w:w="957" w:type="dxa"/>
            <w:shd w:val="clear" w:color="auto" w:fill="auto"/>
            <w:noWrap/>
            <w:vAlign w:val="bottom"/>
            <w:hideMark/>
          </w:tcPr>
          <w:p w14:paraId="27003C69"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Yes</w:t>
            </w:r>
          </w:p>
        </w:tc>
        <w:tc>
          <w:tcPr>
            <w:tcW w:w="819" w:type="dxa"/>
            <w:shd w:val="clear" w:color="auto" w:fill="auto"/>
            <w:noWrap/>
            <w:vAlign w:val="bottom"/>
            <w:hideMark/>
          </w:tcPr>
          <w:p w14:paraId="4F1A5698"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4078E5E0"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155.53</w:t>
            </w:r>
          </w:p>
        </w:tc>
        <w:tc>
          <w:tcPr>
            <w:tcW w:w="511" w:type="dxa"/>
            <w:shd w:val="clear" w:color="auto" w:fill="auto"/>
            <w:noWrap/>
            <w:vAlign w:val="bottom"/>
            <w:hideMark/>
          </w:tcPr>
          <w:p w14:paraId="7917A859"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819" w:type="dxa"/>
            <w:shd w:val="clear" w:color="auto" w:fill="auto"/>
            <w:noWrap/>
            <w:vAlign w:val="bottom"/>
            <w:hideMark/>
          </w:tcPr>
          <w:p w14:paraId="1BA266B4"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404AD158"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158.82</w:t>
            </w:r>
          </w:p>
        </w:tc>
        <w:tc>
          <w:tcPr>
            <w:tcW w:w="511" w:type="dxa"/>
            <w:shd w:val="clear" w:color="auto" w:fill="auto"/>
            <w:noWrap/>
            <w:vAlign w:val="bottom"/>
            <w:hideMark/>
          </w:tcPr>
          <w:p w14:paraId="114E0187"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819" w:type="dxa"/>
            <w:shd w:val="clear" w:color="auto" w:fill="auto"/>
            <w:noWrap/>
            <w:vAlign w:val="bottom"/>
            <w:hideMark/>
          </w:tcPr>
          <w:p w14:paraId="789D4260"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44084EC4"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160.06</w:t>
            </w:r>
          </w:p>
        </w:tc>
        <w:tc>
          <w:tcPr>
            <w:tcW w:w="620" w:type="dxa"/>
            <w:shd w:val="clear" w:color="auto" w:fill="auto"/>
            <w:noWrap/>
            <w:vAlign w:val="bottom"/>
            <w:hideMark/>
          </w:tcPr>
          <w:p w14:paraId="0DC292A4"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929" w:type="dxa"/>
            <w:shd w:val="clear" w:color="auto" w:fill="auto"/>
            <w:noWrap/>
            <w:vAlign w:val="bottom"/>
            <w:hideMark/>
          </w:tcPr>
          <w:p w14:paraId="7C806475"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745" w:type="dxa"/>
            <w:shd w:val="clear" w:color="auto" w:fill="auto"/>
            <w:noWrap/>
            <w:vAlign w:val="bottom"/>
            <w:hideMark/>
          </w:tcPr>
          <w:p w14:paraId="649AD643"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154.11</w:t>
            </w:r>
          </w:p>
        </w:tc>
        <w:tc>
          <w:tcPr>
            <w:tcW w:w="511" w:type="dxa"/>
            <w:shd w:val="clear" w:color="auto" w:fill="auto"/>
            <w:noWrap/>
            <w:vAlign w:val="bottom"/>
            <w:hideMark/>
          </w:tcPr>
          <w:p w14:paraId="231AA8A0"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r>
      <w:tr w:rsidR="00841BEA" w:rsidRPr="000C5287" w14:paraId="48C0821B" w14:textId="77777777" w:rsidTr="002754E1">
        <w:trPr>
          <w:trHeight w:val="442"/>
        </w:trPr>
        <w:tc>
          <w:tcPr>
            <w:tcW w:w="957" w:type="dxa"/>
            <w:shd w:val="clear" w:color="auto" w:fill="auto"/>
            <w:vAlign w:val="bottom"/>
            <w:hideMark/>
          </w:tcPr>
          <w:p w14:paraId="01736B98"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No</w:t>
            </w:r>
          </w:p>
        </w:tc>
        <w:tc>
          <w:tcPr>
            <w:tcW w:w="819" w:type="dxa"/>
            <w:shd w:val="clear" w:color="auto" w:fill="auto"/>
            <w:noWrap/>
            <w:vAlign w:val="bottom"/>
            <w:hideMark/>
          </w:tcPr>
          <w:p w14:paraId="43F347F0"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671B91FC"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172.6</w:t>
            </w:r>
          </w:p>
        </w:tc>
        <w:tc>
          <w:tcPr>
            <w:tcW w:w="511" w:type="dxa"/>
            <w:shd w:val="clear" w:color="auto" w:fill="auto"/>
            <w:noWrap/>
            <w:vAlign w:val="bottom"/>
            <w:hideMark/>
          </w:tcPr>
          <w:p w14:paraId="27BC6703"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819" w:type="dxa"/>
            <w:shd w:val="clear" w:color="auto" w:fill="auto"/>
            <w:noWrap/>
            <w:vAlign w:val="bottom"/>
            <w:hideMark/>
          </w:tcPr>
          <w:p w14:paraId="01C8983D"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07850DD7"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166.32</w:t>
            </w:r>
          </w:p>
        </w:tc>
        <w:tc>
          <w:tcPr>
            <w:tcW w:w="511" w:type="dxa"/>
            <w:shd w:val="clear" w:color="auto" w:fill="auto"/>
            <w:noWrap/>
            <w:vAlign w:val="bottom"/>
            <w:hideMark/>
          </w:tcPr>
          <w:p w14:paraId="1670B4FF"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819" w:type="dxa"/>
            <w:shd w:val="clear" w:color="auto" w:fill="auto"/>
            <w:noWrap/>
            <w:vAlign w:val="bottom"/>
            <w:hideMark/>
          </w:tcPr>
          <w:p w14:paraId="7CDC5478"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2BA1793E"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165.1</w:t>
            </w:r>
          </w:p>
        </w:tc>
        <w:tc>
          <w:tcPr>
            <w:tcW w:w="620" w:type="dxa"/>
            <w:shd w:val="clear" w:color="auto" w:fill="auto"/>
            <w:noWrap/>
            <w:vAlign w:val="bottom"/>
            <w:hideMark/>
          </w:tcPr>
          <w:p w14:paraId="6CB50222"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929" w:type="dxa"/>
            <w:shd w:val="clear" w:color="auto" w:fill="auto"/>
            <w:noWrap/>
            <w:vAlign w:val="bottom"/>
            <w:hideMark/>
          </w:tcPr>
          <w:p w14:paraId="771FBE8C"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745" w:type="dxa"/>
            <w:shd w:val="clear" w:color="auto" w:fill="auto"/>
            <w:noWrap/>
            <w:vAlign w:val="bottom"/>
            <w:hideMark/>
          </w:tcPr>
          <w:p w14:paraId="17DDE5CA"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174.81</w:t>
            </w:r>
          </w:p>
        </w:tc>
        <w:tc>
          <w:tcPr>
            <w:tcW w:w="511" w:type="dxa"/>
            <w:shd w:val="clear" w:color="auto" w:fill="auto"/>
            <w:noWrap/>
            <w:vAlign w:val="bottom"/>
            <w:hideMark/>
          </w:tcPr>
          <w:p w14:paraId="36C543A3"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r>
      <w:tr w:rsidR="00841BEA" w:rsidRPr="000C5287" w14:paraId="5CFCE507" w14:textId="77777777" w:rsidTr="002754E1">
        <w:trPr>
          <w:trHeight w:val="561"/>
        </w:trPr>
        <w:tc>
          <w:tcPr>
            <w:tcW w:w="957" w:type="dxa"/>
            <w:shd w:val="clear" w:color="auto" w:fill="auto"/>
            <w:vAlign w:val="bottom"/>
            <w:hideMark/>
          </w:tcPr>
          <w:p w14:paraId="599C18A5" w14:textId="719F82B4" w:rsidR="00A37BFD" w:rsidRPr="000C5287" w:rsidRDefault="00A37BFD" w:rsidP="007F5966">
            <w:pPr>
              <w:spacing w:after="0" w:line="360" w:lineRule="auto"/>
              <w:jc w:val="both"/>
              <w:rPr>
                <w:rFonts w:ascii="Book Antiqua" w:eastAsia="Times New Roman" w:hAnsi="Book Antiqua" w:cs="Arial"/>
                <w:b/>
                <w:bCs/>
                <w:sz w:val="24"/>
                <w:szCs w:val="24"/>
                <w:lang w:val="en-MY"/>
              </w:rPr>
            </w:pPr>
            <w:proofErr w:type="spellStart"/>
            <w:r w:rsidRPr="000C5287">
              <w:rPr>
                <w:rFonts w:ascii="Book Antiqua" w:eastAsia="Times New Roman" w:hAnsi="Book Antiqua" w:cs="Arial"/>
                <w:b/>
                <w:bCs/>
                <w:sz w:val="24"/>
                <w:szCs w:val="24"/>
                <w:lang w:val="en-MY"/>
              </w:rPr>
              <w:t>Dyslipidemia</w:t>
            </w:r>
            <w:proofErr w:type="spellEnd"/>
            <w:r w:rsidRPr="000C5287">
              <w:rPr>
                <w:rFonts w:ascii="Book Antiqua" w:eastAsia="Times New Roman" w:hAnsi="Book Antiqua" w:cs="Arial"/>
                <w:b/>
                <w:bCs/>
                <w:sz w:val="24"/>
                <w:szCs w:val="24"/>
                <w:lang w:val="en-MY"/>
              </w:rPr>
              <w:t xml:space="preserve"> </w:t>
            </w:r>
            <w:r w:rsidR="00A3639B" w:rsidRPr="000C5287">
              <w:rPr>
                <w:rFonts w:ascii="Book Antiqua" w:eastAsia="Times New Roman" w:hAnsi="Book Antiqua" w:cs="Arial"/>
                <w:b/>
                <w:bCs/>
                <w:sz w:val="24"/>
                <w:szCs w:val="24"/>
                <w:lang w:val="en-MY"/>
              </w:rPr>
              <w:t>s</w:t>
            </w:r>
            <w:r w:rsidRPr="000C5287">
              <w:rPr>
                <w:rFonts w:ascii="Book Antiqua" w:eastAsia="Times New Roman" w:hAnsi="Book Antiqua" w:cs="Arial"/>
                <w:b/>
                <w:bCs/>
                <w:sz w:val="24"/>
                <w:szCs w:val="24"/>
                <w:lang w:val="en-MY"/>
              </w:rPr>
              <w:t>tatus</w:t>
            </w:r>
            <w:r w:rsidR="00A3639B" w:rsidRPr="00A3639B">
              <w:rPr>
                <w:rFonts w:ascii="Book Antiqua" w:eastAsia="Times New Roman" w:hAnsi="Book Antiqua" w:cs="Arial"/>
                <w:b/>
                <w:bCs/>
                <w:sz w:val="24"/>
                <w:szCs w:val="24"/>
                <w:vertAlign w:val="superscript"/>
                <w:lang w:val="en-MY"/>
              </w:rPr>
              <w:t>2</w:t>
            </w:r>
          </w:p>
        </w:tc>
        <w:tc>
          <w:tcPr>
            <w:tcW w:w="819" w:type="dxa"/>
            <w:shd w:val="clear" w:color="auto" w:fill="auto"/>
            <w:noWrap/>
            <w:vAlign w:val="bottom"/>
            <w:hideMark/>
          </w:tcPr>
          <w:p w14:paraId="546A50E0"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0DAD808A"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511" w:type="dxa"/>
            <w:shd w:val="clear" w:color="auto" w:fill="auto"/>
            <w:noWrap/>
            <w:vAlign w:val="bottom"/>
            <w:hideMark/>
          </w:tcPr>
          <w:p w14:paraId="5428D578"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0.789</w:t>
            </w:r>
          </w:p>
        </w:tc>
        <w:tc>
          <w:tcPr>
            <w:tcW w:w="819" w:type="dxa"/>
            <w:shd w:val="clear" w:color="auto" w:fill="auto"/>
            <w:noWrap/>
            <w:vAlign w:val="bottom"/>
            <w:hideMark/>
          </w:tcPr>
          <w:p w14:paraId="3D92444C"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2F52DA12"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511" w:type="dxa"/>
            <w:shd w:val="clear" w:color="auto" w:fill="auto"/>
            <w:noWrap/>
            <w:vAlign w:val="bottom"/>
            <w:hideMark/>
          </w:tcPr>
          <w:p w14:paraId="1884C2CD"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0.371</w:t>
            </w:r>
          </w:p>
        </w:tc>
        <w:tc>
          <w:tcPr>
            <w:tcW w:w="819" w:type="dxa"/>
            <w:shd w:val="clear" w:color="auto" w:fill="auto"/>
            <w:noWrap/>
            <w:vAlign w:val="bottom"/>
            <w:hideMark/>
          </w:tcPr>
          <w:p w14:paraId="3831F948"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70350B95"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20" w:type="dxa"/>
            <w:shd w:val="clear" w:color="auto" w:fill="auto"/>
            <w:noWrap/>
            <w:vAlign w:val="bottom"/>
            <w:hideMark/>
          </w:tcPr>
          <w:p w14:paraId="3E0A3775"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0.679</w:t>
            </w:r>
          </w:p>
        </w:tc>
        <w:tc>
          <w:tcPr>
            <w:tcW w:w="929" w:type="dxa"/>
            <w:shd w:val="clear" w:color="auto" w:fill="auto"/>
            <w:noWrap/>
            <w:vAlign w:val="bottom"/>
            <w:hideMark/>
          </w:tcPr>
          <w:p w14:paraId="28FE65BD"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745" w:type="dxa"/>
            <w:shd w:val="clear" w:color="auto" w:fill="auto"/>
            <w:noWrap/>
            <w:vAlign w:val="bottom"/>
            <w:hideMark/>
          </w:tcPr>
          <w:p w14:paraId="4291BC28"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511" w:type="dxa"/>
            <w:shd w:val="clear" w:color="auto" w:fill="auto"/>
            <w:noWrap/>
            <w:vAlign w:val="bottom"/>
            <w:hideMark/>
          </w:tcPr>
          <w:p w14:paraId="6BEC22B8"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0.341</w:t>
            </w:r>
          </w:p>
        </w:tc>
      </w:tr>
      <w:tr w:rsidR="00841BEA" w:rsidRPr="000C5287" w14:paraId="6485BF24" w14:textId="77777777" w:rsidTr="002754E1">
        <w:trPr>
          <w:trHeight w:val="442"/>
        </w:trPr>
        <w:tc>
          <w:tcPr>
            <w:tcW w:w="957" w:type="dxa"/>
            <w:shd w:val="clear" w:color="auto" w:fill="auto"/>
            <w:noWrap/>
            <w:vAlign w:val="bottom"/>
            <w:hideMark/>
          </w:tcPr>
          <w:p w14:paraId="6CEB24DE"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Yes</w:t>
            </w:r>
          </w:p>
        </w:tc>
        <w:tc>
          <w:tcPr>
            <w:tcW w:w="819" w:type="dxa"/>
            <w:shd w:val="clear" w:color="auto" w:fill="auto"/>
            <w:noWrap/>
            <w:vAlign w:val="bottom"/>
            <w:hideMark/>
          </w:tcPr>
          <w:p w14:paraId="13F244FF"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504DB74A"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162.27</w:t>
            </w:r>
          </w:p>
        </w:tc>
        <w:tc>
          <w:tcPr>
            <w:tcW w:w="511" w:type="dxa"/>
            <w:shd w:val="clear" w:color="auto" w:fill="auto"/>
            <w:noWrap/>
            <w:vAlign w:val="bottom"/>
            <w:hideMark/>
          </w:tcPr>
          <w:p w14:paraId="507D64C1"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819" w:type="dxa"/>
            <w:shd w:val="clear" w:color="auto" w:fill="auto"/>
            <w:noWrap/>
            <w:vAlign w:val="bottom"/>
            <w:hideMark/>
          </w:tcPr>
          <w:p w14:paraId="758F15E7"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0D483E4D"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164.02</w:t>
            </w:r>
          </w:p>
        </w:tc>
        <w:tc>
          <w:tcPr>
            <w:tcW w:w="511" w:type="dxa"/>
            <w:shd w:val="clear" w:color="auto" w:fill="auto"/>
            <w:noWrap/>
            <w:vAlign w:val="bottom"/>
            <w:hideMark/>
          </w:tcPr>
          <w:p w14:paraId="278ABB5C"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819" w:type="dxa"/>
            <w:shd w:val="clear" w:color="auto" w:fill="auto"/>
            <w:noWrap/>
            <w:vAlign w:val="bottom"/>
            <w:hideMark/>
          </w:tcPr>
          <w:p w14:paraId="1042726B"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602C3CF9"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162.69</w:t>
            </w:r>
          </w:p>
        </w:tc>
        <w:tc>
          <w:tcPr>
            <w:tcW w:w="620" w:type="dxa"/>
            <w:shd w:val="clear" w:color="auto" w:fill="auto"/>
            <w:noWrap/>
            <w:vAlign w:val="bottom"/>
            <w:hideMark/>
          </w:tcPr>
          <w:p w14:paraId="1C2C0EF3"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929" w:type="dxa"/>
            <w:shd w:val="clear" w:color="auto" w:fill="auto"/>
            <w:noWrap/>
            <w:vAlign w:val="bottom"/>
            <w:hideMark/>
          </w:tcPr>
          <w:p w14:paraId="614648BB"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745" w:type="dxa"/>
            <w:shd w:val="clear" w:color="auto" w:fill="auto"/>
            <w:noWrap/>
            <w:vAlign w:val="bottom"/>
            <w:hideMark/>
          </w:tcPr>
          <w:p w14:paraId="60612092"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158.8</w:t>
            </w:r>
          </w:p>
        </w:tc>
        <w:tc>
          <w:tcPr>
            <w:tcW w:w="511" w:type="dxa"/>
            <w:shd w:val="clear" w:color="auto" w:fill="auto"/>
            <w:noWrap/>
            <w:vAlign w:val="bottom"/>
            <w:hideMark/>
          </w:tcPr>
          <w:p w14:paraId="092B7DCC"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r>
      <w:tr w:rsidR="00841BEA" w:rsidRPr="000C5287" w14:paraId="5C01EC51" w14:textId="77777777" w:rsidTr="002754E1">
        <w:trPr>
          <w:trHeight w:val="442"/>
        </w:trPr>
        <w:tc>
          <w:tcPr>
            <w:tcW w:w="957" w:type="dxa"/>
            <w:shd w:val="clear" w:color="auto" w:fill="auto"/>
            <w:vAlign w:val="bottom"/>
            <w:hideMark/>
          </w:tcPr>
          <w:p w14:paraId="7A02C594"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No</w:t>
            </w:r>
          </w:p>
        </w:tc>
        <w:tc>
          <w:tcPr>
            <w:tcW w:w="819" w:type="dxa"/>
            <w:shd w:val="clear" w:color="auto" w:fill="auto"/>
            <w:noWrap/>
            <w:vAlign w:val="bottom"/>
            <w:hideMark/>
          </w:tcPr>
          <w:p w14:paraId="5762C87C"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03B2117F"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159.01</w:t>
            </w:r>
          </w:p>
        </w:tc>
        <w:tc>
          <w:tcPr>
            <w:tcW w:w="511" w:type="dxa"/>
            <w:shd w:val="clear" w:color="auto" w:fill="auto"/>
            <w:noWrap/>
            <w:vAlign w:val="bottom"/>
            <w:hideMark/>
          </w:tcPr>
          <w:p w14:paraId="6155DD72"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819" w:type="dxa"/>
            <w:shd w:val="clear" w:color="auto" w:fill="auto"/>
            <w:noWrap/>
            <w:vAlign w:val="bottom"/>
            <w:hideMark/>
          </w:tcPr>
          <w:p w14:paraId="361D53FA"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1E2B7770"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153.35</w:t>
            </w:r>
          </w:p>
        </w:tc>
        <w:tc>
          <w:tcPr>
            <w:tcW w:w="511" w:type="dxa"/>
            <w:shd w:val="clear" w:color="auto" w:fill="auto"/>
            <w:noWrap/>
            <w:vAlign w:val="bottom"/>
            <w:hideMark/>
          </w:tcPr>
          <w:p w14:paraId="0491C075"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819" w:type="dxa"/>
            <w:shd w:val="clear" w:color="auto" w:fill="auto"/>
            <w:noWrap/>
            <w:vAlign w:val="bottom"/>
            <w:hideMark/>
          </w:tcPr>
          <w:p w14:paraId="669107E4"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64E8A94A"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157.66</w:t>
            </w:r>
          </w:p>
        </w:tc>
        <w:tc>
          <w:tcPr>
            <w:tcW w:w="620" w:type="dxa"/>
            <w:shd w:val="clear" w:color="auto" w:fill="auto"/>
            <w:noWrap/>
            <w:vAlign w:val="bottom"/>
            <w:hideMark/>
          </w:tcPr>
          <w:p w14:paraId="4CB37890"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929" w:type="dxa"/>
            <w:shd w:val="clear" w:color="auto" w:fill="auto"/>
            <w:noWrap/>
            <w:vAlign w:val="bottom"/>
            <w:hideMark/>
          </w:tcPr>
          <w:p w14:paraId="1C250FBF"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745" w:type="dxa"/>
            <w:shd w:val="clear" w:color="auto" w:fill="auto"/>
            <w:noWrap/>
            <w:vAlign w:val="bottom"/>
            <w:hideMark/>
          </w:tcPr>
          <w:p w14:paraId="54D9C749"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170.24</w:t>
            </w:r>
          </w:p>
        </w:tc>
        <w:tc>
          <w:tcPr>
            <w:tcW w:w="511" w:type="dxa"/>
            <w:shd w:val="clear" w:color="auto" w:fill="auto"/>
            <w:noWrap/>
            <w:vAlign w:val="bottom"/>
            <w:hideMark/>
          </w:tcPr>
          <w:p w14:paraId="41BF1E80"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r>
      <w:tr w:rsidR="00841BEA" w:rsidRPr="000C5287" w14:paraId="64FC1F6D" w14:textId="77777777" w:rsidTr="002754E1">
        <w:trPr>
          <w:trHeight w:val="1092"/>
        </w:trPr>
        <w:tc>
          <w:tcPr>
            <w:tcW w:w="957" w:type="dxa"/>
            <w:shd w:val="clear" w:color="auto" w:fill="auto"/>
            <w:vAlign w:val="bottom"/>
            <w:hideMark/>
          </w:tcPr>
          <w:p w14:paraId="3898741F" w14:textId="5BCB22F0" w:rsidR="00A37BFD" w:rsidRPr="000C5287" w:rsidRDefault="00A37BFD" w:rsidP="007F5966">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 xml:space="preserve">Ischemic </w:t>
            </w:r>
            <w:r w:rsidR="00A3639B" w:rsidRPr="000C5287">
              <w:rPr>
                <w:rFonts w:ascii="Book Antiqua" w:eastAsia="Times New Roman" w:hAnsi="Book Antiqua" w:cs="Arial"/>
                <w:b/>
                <w:bCs/>
                <w:sz w:val="24"/>
                <w:szCs w:val="24"/>
                <w:lang w:val="en-MY"/>
              </w:rPr>
              <w:t>heart diseas</w:t>
            </w:r>
            <w:r w:rsidR="00A3639B" w:rsidRPr="000C5287">
              <w:rPr>
                <w:rFonts w:ascii="Book Antiqua" w:eastAsia="Times New Roman" w:hAnsi="Book Antiqua" w:cs="Arial"/>
                <w:b/>
                <w:bCs/>
                <w:sz w:val="24"/>
                <w:szCs w:val="24"/>
                <w:lang w:val="en-MY"/>
              </w:rPr>
              <w:lastRenderedPageBreak/>
              <w:t>e s</w:t>
            </w:r>
            <w:r w:rsidRPr="000C5287">
              <w:rPr>
                <w:rFonts w:ascii="Book Antiqua" w:eastAsia="Times New Roman" w:hAnsi="Book Antiqua" w:cs="Arial"/>
                <w:b/>
                <w:bCs/>
                <w:sz w:val="24"/>
                <w:szCs w:val="24"/>
                <w:lang w:val="en-MY"/>
              </w:rPr>
              <w:t>tatus</w:t>
            </w:r>
            <w:r w:rsidR="00A3639B" w:rsidRPr="00A3639B">
              <w:rPr>
                <w:rFonts w:ascii="Book Antiqua" w:eastAsia="Times New Roman" w:hAnsi="Book Antiqua" w:cs="Arial"/>
                <w:b/>
                <w:bCs/>
                <w:sz w:val="24"/>
                <w:szCs w:val="24"/>
                <w:vertAlign w:val="superscript"/>
                <w:lang w:val="en-MY"/>
              </w:rPr>
              <w:t>2</w:t>
            </w:r>
          </w:p>
        </w:tc>
        <w:tc>
          <w:tcPr>
            <w:tcW w:w="819" w:type="dxa"/>
            <w:shd w:val="clear" w:color="auto" w:fill="auto"/>
            <w:noWrap/>
            <w:vAlign w:val="bottom"/>
            <w:hideMark/>
          </w:tcPr>
          <w:p w14:paraId="4BABA559"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12F32A3E"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511" w:type="dxa"/>
            <w:shd w:val="clear" w:color="auto" w:fill="auto"/>
            <w:noWrap/>
            <w:vAlign w:val="bottom"/>
            <w:hideMark/>
          </w:tcPr>
          <w:p w14:paraId="15A83703"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0.004</w:t>
            </w:r>
          </w:p>
        </w:tc>
        <w:tc>
          <w:tcPr>
            <w:tcW w:w="819" w:type="dxa"/>
            <w:shd w:val="clear" w:color="auto" w:fill="auto"/>
            <w:noWrap/>
            <w:vAlign w:val="bottom"/>
            <w:hideMark/>
          </w:tcPr>
          <w:p w14:paraId="71532130"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1D2D29FF"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511" w:type="dxa"/>
            <w:shd w:val="clear" w:color="auto" w:fill="auto"/>
            <w:noWrap/>
            <w:vAlign w:val="bottom"/>
            <w:hideMark/>
          </w:tcPr>
          <w:p w14:paraId="68B0E357"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0.011</w:t>
            </w:r>
          </w:p>
        </w:tc>
        <w:tc>
          <w:tcPr>
            <w:tcW w:w="819" w:type="dxa"/>
            <w:shd w:val="clear" w:color="auto" w:fill="auto"/>
            <w:noWrap/>
            <w:vAlign w:val="bottom"/>
            <w:hideMark/>
          </w:tcPr>
          <w:p w14:paraId="650E7A49"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7776421F" w14:textId="77777777" w:rsidR="00A37BFD" w:rsidRPr="000C5287" w:rsidRDefault="00A37BFD" w:rsidP="007F5966">
            <w:pPr>
              <w:spacing w:after="0" w:line="360" w:lineRule="auto"/>
              <w:jc w:val="both"/>
              <w:rPr>
                <w:rFonts w:ascii="Book Antiqua" w:eastAsia="Times New Roman" w:hAnsi="Book Antiqua" w:cs="Arial"/>
                <w:b/>
                <w:bCs/>
                <w:i/>
                <w:iCs/>
                <w:sz w:val="24"/>
                <w:szCs w:val="24"/>
                <w:lang w:val="en-MY"/>
              </w:rPr>
            </w:pPr>
          </w:p>
        </w:tc>
        <w:tc>
          <w:tcPr>
            <w:tcW w:w="620" w:type="dxa"/>
            <w:shd w:val="clear" w:color="auto" w:fill="auto"/>
            <w:noWrap/>
            <w:vAlign w:val="bottom"/>
            <w:hideMark/>
          </w:tcPr>
          <w:p w14:paraId="0ED385EB"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0.104</w:t>
            </w:r>
          </w:p>
        </w:tc>
        <w:tc>
          <w:tcPr>
            <w:tcW w:w="929" w:type="dxa"/>
            <w:shd w:val="clear" w:color="auto" w:fill="auto"/>
            <w:noWrap/>
            <w:vAlign w:val="bottom"/>
            <w:hideMark/>
          </w:tcPr>
          <w:p w14:paraId="63C53627"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745" w:type="dxa"/>
            <w:shd w:val="clear" w:color="auto" w:fill="auto"/>
            <w:noWrap/>
            <w:vAlign w:val="bottom"/>
            <w:hideMark/>
          </w:tcPr>
          <w:p w14:paraId="1FBB4F56"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511" w:type="dxa"/>
            <w:shd w:val="clear" w:color="auto" w:fill="auto"/>
            <w:noWrap/>
            <w:vAlign w:val="bottom"/>
            <w:hideMark/>
          </w:tcPr>
          <w:p w14:paraId="6FDF4F8F"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0.001</w:t>
            </w:r>
          </w:p>
        </w:tc>
      </w:tr>
      <w:tr w:rsidR="00841BEA" w:rsidRPr="000C5287" w14:paraId="2ACBEDEF" w14:textId="77777777" w:rsidTr="002754E1">
        <w:trPr>
          <w:trHeight w:val="442"/>
        </w:trPr>
        <w:tc>
          <w:tcPr>
            <w:tcW w:w="957" w:type="dxa"/>
            <w:shd w:val="clear" w:color="auto" w:fill="auto"/>
            <w:noWrap/>
            <w:vAlign w:val="bottom"/>
            <w:hideMark/>
          </w:tcPr>
          <w:p w14:paraId="374E89D1"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Yes</w:t>
            </w:r>
          </w:p>
        </w:tc>
        <w:tc>
          <w:tcPr>
            <w:tcW w:w="819" w:type="dxa"/>
            <w:shd w:val="clear" w:color="auto" w:fill="auto"/>
            <w:noWrap/>
            <w:vAlign w:val="bottom"/>
            <w:hideMark/>
          </w:tcPr>
          <w:p w14:paraId="5B09DC02"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244A24B3"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122.83</w:t>
            </w:r>
          </w:p>
        </w:tc>
        <w:tc>
          <w:tcPr>
            <w:tcW w:w="511" w:type="dxa"/>
            <w:shd w:val="clear" w:color="auto" w:fill="auto"/>
            <w:noWrap/>
            <w:vAlign w:val="bottom"/>
            <w:hideMark/>
          </w:tcPr>
          <w:p w14:paraId="4B6EB70D"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819" w:type="dxa"/>
            <w:shd w:val="clear" w:color="auto" w:fill="auto"/>
            <w:noWrap/>
            <w:vAlign w:val="bottom"/>
            <w:hideMark/>
          </w:tcPr>
          <w:p w14:paraId="71714742"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21C7B181"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128.32</w:t>
            </w:r>
          </w:p>
        </w:tc>
        <w:tc>
          <w:tcPr>
            <w:tcW w:w="511" w:type="dxa"/>
            <w:shd w:val="clear" w:color="auto" w:fill="auto"/>
            <w:noWrap/>
            <w:vAlign w:val="bottom"/>
            <w:hideMark/>
          </w:tcPr>
          <w:p w14:paraId="04F16587"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819" w:type="dxa"/>
            <w:shd w:val="clear" w:color="auto" w:fill="auto"/>
            <w:noWrap/>
            <w:vAlign w:val="bottom"/>
            <w:hideMark/>
          </w:tcPr>
          <w:p w14:paraId="3BD0A058"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4DA42191"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139.83</w:t>
            </w:r>
          </w:p>
        </w:tc>
        <w:tc>
          <w:tcPr>
            <w:tcW w:w="620" w:type="dxa"/>
            <w:shd w:val="clear" w:color="auto" w:fill="auto"/>
            <w:noWrap/>
            <w:vAlign w:val="bottom"/>
            <w:hideMark/>
          </w:tcPr>
          <w:p w14:paraId="2CA88A19"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929" w:type="dxa"/>
            <w:shd w:val="clear" w:color="auto" w:fill="auto"/>
            <w:noWrap/>
            <w:vAlign w:val="bottom"/>
            <w:hideMark/>
          </w:tcPr>
          <w:p w14:paraId="58C6B36D"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745" w:type="dxa"/>
            <w:shd w:val="clear" w:color="auto" w:fill="auto"/>
            <w:noWrap/>
            <w:vAlign w:val="bottom"/>
            <w:hideMark/>
          </w:tcPr>
          <w:p w14:paraId="59DE4E56"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118.65</w:t>
            </w:r>
          </w:p>
        </w:tc>
        <w:tc>
          <w:tcPr>
            <w:tcW w:w="511" w:type="dxa"/>
            <w:shd w:val="clear" w:color="auto" w:fill="auto"/>
            <w:noWrap/>
            <w:vAlign w:val="bottom"/>
            <w:hideMark/>
          </w:tcPr>
          <w:p w14:paraId="40702F1B"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r>
      <w:tr w:rsidR="00841BEA" w:rsidRPr="000C5287" w14:paraId="17657681" w14:textId="77777777" w:rsidTr="002754E1">
        <w:trPr>
          <w:trHeight w:val="442"/>
        </w:trPr>
        <w:tc>
          <w:tcPr>
            <w:tcW w:w="957" w:type="dxa"/>
            <w:shd w:val="clear" w:color="auto" w:fill="auto"/>
            <w:vAlign w:val="bottom"/>
            <w:hideMark/>
          </w:tcPr>
          <w:p w14:paraId="6C73BC78"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No</w:t>
            </w:r>
          </w:p>
        </w:tc>
        <w:tc>
          <w:tcPr>
            <w:tcW w:w="819" w:type="dxa"/>
            <w:shd w:val="clear" w:color="auto" w:fill="auto"/>
            <w:noWrap/>
            <w:vAlign w:val="bottom"/>
            <w:hideMark/>
          </w:tcPr>
          <w:p w14:paraId="2F122ED9"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679BF9FF"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167.3</w:t>
            </w:r>
          </w:p>
        </w:tc>
        <w:tc>
          <w:tcPr>
            <w:tcW w:w="511" w:type="dxa"/>
            <w:shd w:val="clear" w:color="auto" w:fill="auto"/>
            <w:noWrap/>
            <w:vAlign w:val="bottom"/>
            <w:hideMark/>
          </w:tcPr>
          <w:p w14:paraId="65D28A32"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819" w:type="dxa"/>
            <w:shd w:val="clear" w:color="auto" w:fill="auto"/>
            <w:noWrap/>
            <w:vAlign w:val="bottom"/>
            <w:hideMark/>
          </w:tcPr>
          <w:p w14:paraId="590C82D8"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50047AC6"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166.48</w:t>
            </w:r>
          </w:p>
        </w:tc>
        <w:tc>
          <w:tcPr>
            <w:tcW w:w="511" w:type="dxa"/>
            <w:shd w:val="clear" w:color="auto" w:fill="auto"/>
            <w:noWrap/>
            <w:vAlign w:val="bottom"/>
            <w:hideMark/>
          </w:tcPr>
          <w:p w14:paraId="56E6E3C2"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819" w:type="dxa"/>
            <w:shd w:val="clear" w:color="auto" w:fill="auto"/>
            <w:noWrap/>
            <w:vAlign w:val="bottom"/>
            <w:hideMark/>
          </w:tcPr>
          <w:p w14:paraId="72BC5D8B"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3F5D960E"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164.75</w:t>
            </w:r>
          </w:p>
        </w:tc>
        <w:tc>
          <w:tcPr>
            <w:tcW w:w="620" w:type="dxa"/>
            <w:shd w:val="clear" w:color="auto" w:fill="auto"/>
            <w:noWrap/>
            <w:vAlign w:val="bottom"/>
            <w:hideMark/>
          </w:tcPr>
          <w:p w14:paraId="04527AF8"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929" w:type="dxa"/>
            <w:shd w:val="clear" w:color="auto" w:fill="auto"/>
            <w:noWrap/>
            <w:vAlign w:val="bottom"/>
            <w:hideMark/>
          </w:tcPr>
          <w:p w14:paraId="6B443470"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745" w:type="dxa"/>
            <w:shd w:val="clear" w:color="auto" w:fill="auto"/>
            <w:noWrap/>
            <w:vAlign w:val="bottom"/>
            <w:hideMark/>
          </w:tcPr>
          <w:p w14:paraId="329C9D4E"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167.93</w:t>
            </w:r>
          </w:p>
        </w:tc>
        <w:tc>
          <w:tcPr>
            <w:tcW w:w="511" w:type="dxa"/>
            <w:shd w:val="clear" w:color="auto" w:fill="auto"/>
            <w:noWrap/>
            <w:vAlign w:val="bottom"/>
            <w:hideMark/>
          </w:tcPr>
          <w:p w14:paraId="3D4B937A"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r>
      <w:tr w:rsidR="00841BEA" w:rsidRPr="000C5287" w14:paraId="754BDC54" w14:textId="77777777" w:rsidTr="002754E1">
        <w:trPr>
          <w:trHeight w:val="442"/>
        </w:trPr>
        <w:tc>
          <w:tcPr>
            <w:tcW w:w="1776" w:type="dxa"/>
            <w:gridSpan w:val="2"/>
            <w:shd w:val="clear" w:color="auto" w:fill="auto"/>
            <w:noWrap/>
            <w:vAlign w:val="bottom"/>
            <w:hideMark/>
          </w:tcPr>
          <w:p w14:paraId="4B0DF000" w14:textId="23FA169F" w:rsidR="00A37BFD" w:rsidRPr="000C5287" w:rsidRDefault="00A37BFD" w:rsidP="007F5966">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 xml:space="preserve">Asthma </w:t>
            </w:r>
            <w:r w:rsidR="00A3639B" w:rsidRPr="000C5287">
              <w:rPr>
                <w:rFonts w:ascii="Book Antiqua" w:eastAsia="Times New Roman" w:hAnsi="Book Antiqua" w:cs="Arial"/>
                <w:b/>
                <w:bCs/>
                <w:sz w:val="24"/>
                <w:szCs w:val="24"/>
                <w:lang w:val="en-MY"/>
              </w:rPr>
              <w:t>s</w:t>
            </w:r>
            <w:r w:rsidRPr="000C5287">
              <w:rPr>
                <w:rFonts w:ascii="Book Antiqua" w:eastAsia="Times New Roman" w:hAnsi="Book Antiqua" w:cs="Arial"/>
                <w:b/>
                <w:bCs/>
                <w:sz w:val="24"/>
                <w:szCs w:val="24"/>
                <w:lang w:val="en-MY"/>
              </w:rPr>
              <w:t>tatus</w:t>
            </w:r>
            <w:r w:rsidR="00A3639B" w:rsidRPr="00A3639B">
              <w:rPr>
                <w:rFonts w:ascii="Book Antiqua" w:eastAsia="Times New Roman" w:hAnsi="Book Antiqua" w:cs="Arial"/>
                <w:b/>
                <w:bCs/>
                <w:sz w:val="24"/>
                <w:szCs w:val="24"/>
                <w:vertAlign w:val="superscript"/>
                <w:lang w:val="en-MY"/>
              </w:rPr>
              <w:t>2</w:t>
            </w:r>
          </w:p>
        </w:tc>
        <w:tc>
          <w:tcPr>
            <w:tcW w:w="636" w:type="dxa"/>
            <w:shd w:val="clear" w:color="auto" w:fill="auto"/>
            <w:noWrap/>
            <w:vAlign w:val="bottom"/>
            <w:hideMark/>
          </w:tcPr>
          <w:p w14:paraId="70BD0D35"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511" w:type="dxa"/>
            <w:shd w:val="clear" w:color="auto" w:fill="auto"/>
            <w:noWrap/>
            <w:vAlign w:val="bottom"/>
            <w:hideMark/>
          </w:tcPr>
          <w:p w14:paraId="1FB0A8F6"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0.69</w:t>
            </w:r>
          </w:p>
        </w:tc>
        <w:tc>
          <w:tcPr>
            <w:tcW w:w="819" w:type="dxa"/>
            <w:shd w:val="clear" w:color="auto" w:fill="auto"/>
            <w:noWrap/>
            <w:vAlign w:val="bottom"/>
            <w:hideMark/>
          </w:tcPr>
          <w:p w14:paraId="574E9ED6"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7E305DCB"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511" w:type="dxa"/>
            <w:shd w:val="clear" w:color="auto" w:fill="auto"/>
            <w:noWrap/>
            <w:vAlign w:val="bottom"/>
            <w:hideMark/>
          </w:tcPr>
          <w:p w14:paraId="208B1DB9"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0.265</w:t>
            </w:r>
          </w:p>
        </w:tc>
        <w:tc>
          <w:tcPr>
            <w:tcW w:w="819" w:type="dxa"/>
            <w:shd w:val="clear" w:color="auto" w:fill="auto"/>
            <w:noWrap/>
            <w:vAlign w:val="bottom"/>
            <w:hideMark/>
          </w:tcPr>
          <w:p w14:paraId="1400081E"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60442C6E"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20" w:type="dxa"/>
            <w:shd w:val="clear" w:color="auto" w:fill="auto"/>
            <w:noWrap/>
            <w:vAlign w:val="bottom"/>
            <w:hideMark/>
          </w:tcPr>
          <w:p w14:paraId="32696761"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0.829</w:t>
            </w:r>
          </w:p>
        </w:tc>
        <w:tc>
          <w:tcPr>
            <w:tcW w:w="929" w:type="dxa"/>
            <w:shd w:val="clear" w:color="auto" w:fill="auto"/>
            <w:noWrap/>
            <w:vAlign w:val="bottom"/>
            <w:hideMark/>
          </w:tcPr>
          <w:p w14:paraId="10AFD1E7"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745" w:type="dxa"/>
            <w:shd w:val="clear" w:color="auto" w:fill="auto"/>
            <w:noWrap/>
            <w:vAlign w:val="bottom"/>
            <w:hideMark/>
          </w:tcPr>
          <w:p w14:paraId="44144058"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511" w:type="dxa"/>
            <w:shd w:val="clear" w:color="auto" w:fill="auto"/>
            <w:noWrap/>
            <w:vAlign w:val="bottom"/>
            <w:hideMark/>
          </w:tcPr>
          <w:p w14:paraId="57F53700"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0.4</w:t>
            </w:r>
          </w:p>
        </w:tc>
      </w:tr>
      <w:tr w:rsidR="00841BEA" w:rsidRPr="000C5287" w14:paraId="794868FB" w14:textId="77777777" w:rsidTr="002754E1">
        <w:trPr>
          <w:trHeight w:val="442"/>
        </w:trPr>
        <w:tc>
          <w:tcPr>
            <w:tcW w:w="957" w:type="dxa"/>
            <w:shd w:val="clear" w:color="auto" w:fill="auto"/>
            <w:noWrap/>
            <w:vAlign w:val="bottom"/>
            <w:hideMark/>
          </w:tcPr>
          <w:p w14:paraId="7A5080D7"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Yes</w:t>
            </w:r>
          </w:p>
        </w:tc>
        <w:tc>
          <w:tcPr>
            <w:tcW w:w="819" w:type="dxa"/>
            <w:shd w:val="clear" w:color="auto" w:fill="auto"/>
            <w:noWrap/>
            <w:vAlign w:val="bottom"/>
            <w:hideMark/>
          </w:tcPr>
          <w:p w14:paraId="7D6BC1E5"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29FA6FE5"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167.95</w:t>
            </w:r>
          </w:p>
        </w:tc>
        <w:tc>
          <w:tcPr>
            <w:tcW w:w="511" w:type="dxa"/>
            <w:shd w:val="clear" w:color="auto" w:fill="auto"/>
            <w:noWrap/>
            <w:vAlign w:val="bottom"/>
            <w:hideMark/>
          </w:tcPr>
          <w:p w14:paraId="07A367DB"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819" w:type="dxa"/>
            <w:shd w:val="clear" w:color="auto" w:fill="auto"/>
            <w:noWrap/>
            <w:vAlign w:val="bottom"/>
            <w:hideMark/>
          </w:tcPr>
          <w:p w14:paraId="22D3F0DC"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37CBF985"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179.08</w:t>
            </w:r>
          </w:p>
        </w:tc>
        <w:tc>
          <w:tcPr>
            <w:tcW w:w="511" w:type="dxa"/>
            <w:shd w:val="clear" w:color="auto" w:fill="auto"/>
            <w:noWrap/>
            <w:vAlign w:val="bottom"/>
            <w:hideMark/>
          </w:tcPr>
          <w:p w14:paraId="273035BD"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819" w:type="dxa"/>
            <w:shd w:val="clear" w:color="auto" w:fill="auto"/>
            <w:noWrap/>
            <w:vAlign w:val="bottom"/>
            <w:hideMark/>
          </w:tcPr>
          <w:p w14:paraId="7F8A6601"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shd w:val="clear" w:color="auto" w:fill="auto"/>
            <w:noWrap/>
            <w:vAlign w:val="bottom"/>
            <w:hideMark/>
          </w:tcPr>
          <w:p w14:paraId="7B78261A"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158.02</w:t>
            </w:r>
          </w:p>
        </w:tc>
        <w:tc>
          <w:tcPr>
            <w:tcW w:w="620" w:type="dxa"/>
            <w:shd w:val="clear" w:color="auto" w:fill="auto"/>
            <w:noWrap/>
            <w:vAlign w:val="bottom"/>
            <w:hideMark/>
          </w:tcPr>
          <w:p w14:paraId="4B5AA975"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929" w:type="dxa"/>
            <w:shd w:val="clear" w:color="auto" w:fill="auto"/>
            <w:noWrap/>
            <w:vAlign w:val="bottom"/>
            <w:hideMark/>
          </w:tcPr>
          <w:p w14:paraId="7023CAA3"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745" w:type="dxa"/>
            <w:shd w:val="clear" w:color="auto" w:fill="auto"/>
            <w:noWrap/>
            <w:vAlign w:val="bottom"/>
            <w:hideMark/>
          </w:tcPr>
          <w:p w14:paraId="2821C6F4"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174.92</w:t>
            </w:r>
          </w:p>
        </w:tc>
        <w:tc>
          <w:tcPr>
            <w:tcW w:w="511" w:type="dxa"/>
            <w:shd w:val="clear" w:color="auto" w:fill="auto"/>
            <w:noWrap/>
            <w:vAlign w:val="bottom"/>
            <w:hideMark/>
          </w:tcPr>
          <w:p w14:paraId="32DA3C4F"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r>
      <w:tr w:rsidR="00841BEA" w:rsidRPr="000C5287" w14:paraId="73F53E80" w14:textId="77777777" w:rsidTr="002754E1">
        <w:trPr>
          <w:trHeight w:val="442"/>
        </w:trPr>
        <w:tc>
          <w:tcPr>
            <w:tcW w:w="957" w:type="dxa"/>
            <w:tcBorders>
              <w:bottom w:val="single" w:sz="4" w:space="0" w:color="auto"/>
            </w:tcBorders>
            <w:shd w:val="clear" w:color="auto" w:fill="auto"/>
            <w:vAlign w:val="bottom"/>
            <w:hideMark/>
          </w:tcPr>
          <w:p w14:paraId="69F04D8E"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r w:rsidRPr="000C5287">
              <w:rPr>
                <w:rFonts w:ascii="Book Antiqua" w:eastAsia="Times New Roman" w:hAnsi="Book Antiqua" w:cs="Arial"/>
                <w:b/>
                <w:bCs/>
                <w:sz w:val="24"/>
                <w:szCs w:val="24"/>
                <w:lang w:val="en-MY"/>
              </w:rPr>
              <w:t>No</w:t>
            </w:r>
          </w:p>
        </w:tc>
        <w:tc>
          <w:tcPr>
            <w:tcW w:w="819" w:type="dxa"/>
            <w:tcBorders>
              <w:bottom w:val="single" w:sz="4" w:space="0" w:color="auto"/>
            </w:tcBorders>
            <w:shd w:val="clear" w:color="auto" w:fill="auto"/>
            <w:noWrap/>
            <w:vAlign w:val="bottom"/>
            <w:hideMark/>
          </w:tcPr>
          <w:p w14:paraId="42DC41D6"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 </w:t>
            </w:r>
          </w:p>
        </w:tc>
        <w:tc>
          <w:tcPr>
            <w:tcW w:w="636" w:type="dxa"/>
            <w:tcBorders>
              <w:bottom w:val="single" w:sz="4" w:space="0" w:color="auto"/>
            </w:tcBorders>
            <w:shd w:val="clear" w:color="auto" w:fill="auto"/>
            <w:noWrap/>
            <w:vAlign w:val="bottom"/>
            <w:hideMark/>
          </w:tcPr>
          <w:p w14:paraId="16D6953F"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160.84</w:t>
            </w:r>
          </w:p>
        </w:tc>
        <w:tc>
          <w:tcPr>
            <w:tcW w:w="511" w:type="dxa"/>
            <w:tcBorders>
              <w:bottom w:val="single" w:sz="4" w:space="0" w:color="auto"/>
            </w:tcBorders>
            <w:shd w:val="clear" w:color="auto" w:fill="auto"/>
            <w:noWrap/>
            <w:vAlign w:val="bottom"/>
            <w:hideMark/>
          </w:tcPr>
          <w:p w14:paraId="412857F2"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819" w:type="dxa"/>
            <w:tcBorders>
              <w:bottom w:val="single" w:sz="4" w:space="0" w:color="auto"/>
            </w:tcBorders>
            <w:shd w:val="clear" w:color="auto" w:fill="auto"/>
            <w:noWrap/>
            <w:vAlign w:val="bottom"/>
            <w:hideMark/>
          </w:tcPr>
          <w:p w14:paraId="43C2B262"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tcBorders>
              <w:bottom w:val="single" w:sz="4" w:space="0" w:color="auto"/>
            </w:tcBorders>
            <w:shd w:val="clear" w:color="auto" w:fill="auto"/>
            <w:noWrap/>
            <w:vAlign w:val="bottom"/>
            <w:hideMark/>
          </w:tcPr>
          <w:p w14:paraId="1F4240C8"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159.69</w:t>
            </w:r>
          </w:p>
        </w:tc>
        <w:tc>
          <w:tcPr>
            <w:tcW w:w="511" w:type="dxa"/>
            <w:tcBorders>
              <w:bottom w:val="single" w:sz="4" w:space="0" w:color="auto"/>
            </w:tcBorders>
            <w:shd w:val="clear" w:color="auto" w:fill="auto"/>
            <w:noWrap/>
            <w:vAlign w:val="bottom"/>
            <w:hideMark/>
          </w:tcPr>
          <w:p w14:paraId="4BBBF0B4"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819" w:type="dxa"/>
            <w:tcBorders>
              <w:bottom w:val="single" w:sz="4" w:space="0" w:color="auto"/>
            </w:tcBorders>
            <w:shd w:val="clear" w:color="auto" w:fill="auto"/>
            <w:noWrap/>
            <w:vAlign w:val="bottom"/>
            <w:hideMark/>
          </w:tcPr>
          <w:p w14:paraId="040DFE23"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636" w:type="dxa"/>
            <w:tcBorders>
              <w:bottom w:val="single" w:sz="4" w:space="0" w:color="auto"/>
            </w:tcBorders>
            <w:shd w:val="clear" w:color="auto" w:fill="auto"/>
            <w:noWrap/>
            <w:vAlign w:val="bottom"/>
            <w:hideMark/>
          </w:tcPr>
          <w:p w14:paraId="27DB48E7"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161.86</w:t>
            </w:r>
          </w:p>
        </w:tc>
        <w:tc>
          <w:tcPr>
            <w:tcW w:w="620" w:type="dxa"/>
            <w:tcBorders>
              <w:bottom w:val="single" w:sz="4" w:space="0" w:color="auto"/>
            </w:tcBorders>
            <w:shd w:val="clear" w:color="auto" w:fill="auto"/>
            <w:noWrap/>
            <w:vAlign w:val="bottom"/>
            <w:hideMark/>
          </w:tcPr>
          <w:p w14:paraId="228884A3"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929" w:type="dxa"/>
            <w:tcBorders>
              <w:bottom w:val="single" w:sz="4" w:space="0" w:color="auto"/>
            </w:tcBorders>
            <w:shd w:val="clear" w:color="auto" w:fill="auto"/>
            <w:noWrap/>
            <w:vAlign w:val="bottom"/>
            <w:hideMark/>
          </w:tcPr>
          <w:p w14:paraId="6A5515F6"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c>
          <w:tcPr>
            <w:tcW w:w="745" w:type="dxa"/>
            <w:tcBorders>
              <w:bottom w:val="single" w:sz="4" w:space="0" w:color="auto"/>
            </w:tcBorders>
            <w:shd w:val="clear" w:color="auto" w:fill="auto"/>
            <w:noWrap/>
            <w:vAlign w:val="bottom"/>
            <w:hideMark/>
          </w:tcPr>
          <w:p w14:paraId="5D3879C6"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r w:rsidRPr="000C5287">
              <w:rPr>
                <w:rFonts w:ascii="Book Antiqua" w:eastAsia="Times New Roman" w:hAnsi="Book Antiqua" w:cs="Arial"/>
                <w:sz w:val="24"/>
                <w:szCs w:val="24"/>
                <w:lang w:val="en-MY"/>
              </w:rPr>
              <w:t>160.12</w:t>
            </w:r>
          </w:p>
        </w:tc>
        <w:tc>
          <w:tcPr>
            <w:tcW w:w="511" w:type="dxa"/>
            <w:tcBorders>
              <w:bottom w:val="single" w:sz="4" w:space="0" w:color="auto"/>
            </w:tcBorders>
            <w:shd w:val="clear" w:color="auto" w:fill="auto"/>
            <w:noWrap/>
            <w:vAlign w:val="bottom"/>
            <w:hideMark/>
          </w:tcPr>
          <w:p w14:paraId="5AA480FD" w14:textId="77777777" w:rsidR="00A37BFD" w:rsidRPr="000C5287" w:rsidRDefault="00A37BFD" w:rsidP="007F5966">
            <w:pPr>
              <w:spacing w:after="0" w:line="360" w:lineRule="auto"/>
              <w:jc w:val="both"/>
              <w:rPr>
                <w:rFonts w:ascii="Book Antiqua" w:eastAsia="Times New Roman" w:hAnsi="Book Antiqua" w:cs="Arial"/>
                <w:sz w:val="24"/>
                <w:szCs w:val="24"/>
                <w:lang w:val="en-MY"/>
              </w:rPr>
            </w:pPr>
          </w:p>
        </w:tc>
      </w:tr>
    </w:tbl>
    <w:p w14:paraId="7C0506CA" w14:textId="77777777" w:rsidR="00A3639B" w:rsidRDefault="00A3639B" w:rsidP="00CB513D">
      <w:pPr>
        <w:widowControl w:val="0"/>
        <w:autoSpaceDE w:val="0"/>
        <w:autoSpaceDN w:val="0"/>
        <w:adjustRightInd w:val="0"/>
        <w:spacing w:after="0" w:line="360" w:lineRule="auto"/>
        <w:jc w:val="both"/>
        <w:rPr>
          <w:rFonts w:ascii="Book Antiqua" w:hAnsi="Book Antiqua" w:cs="Arial"/>
          <w:b/>
          <w:sz w:val="24"/>
          <w:szCs w:val="24"/>
        </w:rPr>
      </w:pPr>
    </w:p>
    <w:p w14:paraId="2076FCEB" w14:textId="5244BA7D" w:rsidR="00AF7069" w:rsidRPr="002754E1" w:rsidRDefault="00A3639B" w:rsidP="00AF7069">
      <w:pPr>
        <w:spacing w:after="0" w:line="360" w:lineRule="auto"/>
        <w:jc w:val="both"/>
        <w:rPr>
          <w:rFonts w:ascii="Book Antiqua" w:hAnsi="Book Antiqua" w:cs="Arial"/>
          <w:sz w:val="24"/>
          <w:szCs w:val="24"/>
        </w:rPr>
      </w:pPr>
      <w:r w:rsidRPr="002754E1">
        <w:rPr>
          <w:rFonts w:ascii="Book Antiqua" w:eastAsia="Times New Roman" w:hAnsi="Book Antiqua" w:cs="Arial"/>
          <w:bCs/>
          <w:sz w:val="24"/>
          <w:szCs w:val="24"/>
          <w:vertAlign w:val="superscript"/>
          <w:lang w:val="en-MY"/>
        </w:rPr>
        <w:t>1</w:t>
      </w:r>
      <w:r w:rsidRPr="002754E1">
        <w:rPr>
          <w:rFonts w:ascii="Book Antiqua" w:eastAsia="Times New Roman" w:hAnsi="Book Antiqua" w:cs="Arial"/>
          <w:sz w:val="24"/>
          <w:szCs w:val="24"/>
          <w:lang w:val="en-MY"/>
        </w:rPr>
        <w:t>Indicates Spearman’s test was used</w:t>
      </w:r>
      <w:r w:rsidR="002754E1" w:rsidRPr="002754E1">
        <w:rPr>
          <w:rFonts w:ascii="Book Antiqua" w:eastAsia="SimSun" w:hAnsi="Book Antiqua" w:cs="Arial" w:hint="eastAsia"/>
          <w:sz w:val="24"/>
          <w:szCs w:val="24"/>
          <w:lang w:val="en-MY" w:eastAsia="zh-CN"/>
        </w:rPr>
        <w:t>.</w:t>
      </w:r>
      <w:r w:rsidRPr="002754E1">
        <w:rPr>
          <w:rFonts w:ascii="Book Antiqua" w:eastAsia="Times New Roman" w:hAnsi="Book Antiqua" w:cs="Arial"/>
          <w:sz w:val="24"/>
          <w:szCs w:val="24"/>
          <w:lang w:val="en-MY"/>
        </w:rPr>
        <w:t xml:space="preserve"> </w:t>
      </w:r>
      <w:r w:rsidRPr="002754E1">
        <w:rPr>
          <w:rFonts w:ascii="Book Antiqua" w:eastAsia="Times New Roman" w:hAnsi="Book Antiqua" w:cs="Arial"/>
          <w:bCs/>
          <w:sz w:val="24"/>
          <w:szCs w:val="24"/>
          <w:vertAlign w:val="superscript"/>
          <w:lang w:val="en-MY"/>
        </w:rPr>
        <w:t>2</w:t>
      </w:r>
      <w:r w:rsidRPr="002754E1">
        <w:rPr>
          <w:rFonts w:ascii="Book Antiqua" w:eastAsia="Times New Roman" w:hAnsi="Book Antiqua" w:cs="Arial"/>
          <w:sz w:val="24"/>
          <w:szCs w:val="24"/>
          <w:lang w:val="en-MY"/>
        </w:rPr>
        <w:t>Indicates Mann Whitney test was used</w:t>
      </w:r>
      <w:r w:rsidR="002754E1" w:rsidRPr="002754E1">
        <w:rPr>
          <w:rFonts w:ascii="Book Antiqua" w:eastAsia="SimSun" w:hAnsi="Book Antiqua" w:cs="Arial" w:hint="eastAsia"/>
          <w:sz w:val="24"/>
          <w:szCs w:val="24"/>
          <w:lang w:val="en-MY" w:eastAsia="zh-CN"/>
        </w:rPr>
        <w:t>.</w:t>
      </w:r>
      <w:r w:rsidRPr="002754E1">
        <w:rPr>
          <w:rFonts w:ascii="Book Antiqua" w:eastAsia="Times New Roman" w:hAnsi="Book Antiqua" w:cs="Arial"/>
          <w:sz w:val="24"/>
          <w:szCs w:val="24"/>
          <w:lang w:val="en-MY"/>
        </w:rPr>
        <w:t xml:space="preserve"> </w:t>
      </w:r>
      <w:r w:rsidRPr="002754E1">
        <w:rPr>
          <w:rFonts w:ascii="Times New Roman" w:eastAsia="Times New Roman" w:hAnsi="Times New Roman"/>
          <w:bCs/>
          <w:sz w:val="24"/>
          <w:szCs w:val="24"/>
          <w:vertAlign w:val="superscript"/>
          <w:lang w:val="en-MY"/>
        </w:rPr>
        <w:t>3</w:t>
      </w:r>
      <w:r w:rsidRPr="002754E1">
        <w:rPr>
          <w:rFonts w:ascii="Book Antiqua" w:eastAsia="Times New Roman" w:hAnsi="Book Antiqua" w:cs="Arial"/>
          <w:sz w:val="24"/>
          <w:szCs w:val="24"/>
          <w:lang w:val="en-MY"/>
        </w:rPr>
        <w:t xml:space="preserve">Indicates Kruskal Wallis was used. </w:t>
      </w:r>
      <w:r w:rsidR="00AF7069" w:rsidRPr="002754E1">
        <w:rPr>
          <w:rFonts w:ascii="Book Antiqua" w:eastAsia="Times New Roman" w:hAnsi="Book Antiqua" w:cs="Arial"/>
          <w:bCs/>
          <w:sz w:val="24"/>
          <w:szCs w:val="24"/>
          <w:lang w:val="en-MY"/>
        </w:rPr>
        <w:t>BMI</w:t>
      </w:r>
      <w:r w:rsidR="00AF7069" w:rsidRPr="002754E1">
        <w:rPr>
          <w:rFonts w:ascii="Book Antiqua" w:hAnsi="Book Antiqua" w:cs="Arial"/>
          <w:bCs/>
          <w:sz w:val="24"/>
          <w:szCs w:val="24"/>
          <w:lang w:val="en-MY" w:eastAsia="en-MY"/>
        </w:rPr>
        <w:t>: Body mass index.</w:t>
      </w:r>
    </w:p>
    <w:p w14:paraId="6C30E234" w14:textId="63176008" w:rsidR="00A3639B" w:rsidRPr="000C5287" w:rsidRDefault="00A3639B" w:rsidP="00A3639B">
      <w:pPr>
        <w:spacing w:after="0" w:line="360" w:lineRule="auto"/>
        <w:jc w:val="both"/>
        <w:rPr>
          <w:rFonts w:ascii="Book Antiqua" w:eastAsia="Times New Roman" w:hAnsi="Book Antiqua" w:cs="Arial"/>
          <w:sz w:val="24"/>
          <w:szCs w:val="24"/>
          <w:lang w:val="en-MY"/>
        </w:rPr>
      </w:pPr>
    </w:p>
    <w:p w14:paraId="35A7BD27" w14:textId="77777777" w:rsidR="00A3639B" w:rsidRDefault="00A3639B">
      <w:pPr>
        <w:spacing w:after="0" w:line="240" w:lineRule="auto"/>
        <w:rPr>
          <w:rFonts w:ascii="Book Antiqua" w:hAnsi="Book Antiqua" w:cs="Arial"/>
          <w:b/>
          <w:sz w:val="24"/>
          <w:szCs w:val="24"/>
          <w:lang w:val="en-MY"/>
        </w:rPr>
      </w:pPr>
      <w:r>
        <w:rPr>
          <w:rFonts w:ascii="Book Antiqua" w:hAnsi="Book Antiqua" w:cs="Arial"/>
          <w:b/>
          <w:sz w:val="24"/>
          <w:szCs w:val="24"/>
          <w:lang w:val="en-MY"/>
        </w:rPr>
        <w:br w:type="page"/>
      </w:r>
    </w:p>
    <w:p w14:paraId="27AFC473" w14:textId="6681F179" w:rsidR="00A37BFD" w:rsidRPr="00A3639B" w:rsidRDefault="00A37BFD" w:rsidP="007F5966">
      <w:pPr>
        <w:spacing w:after="0" w:line="360" w:lineRule="auto"/>
        <w:jc w:val="both"/>
        <w:rPr>
          <w:rFonts w:ascii="Book Antiqua" w:eastAsia="Times New Roman" w:hAnsi="Book Antiqua" w:cs="Arial"/>
          <w:b/>
          <w:bCs/>
          <w:sz w:val="24"/>
          <w:szCs w:val="24"/>
          <w:lang w:val="en-MY"/>
        </w:rPr>
      </w:pPr>
      <w:r w:rsidRPr="00A3639B">
        <w:rPr>
          <w:rFonts w:ascii="Book Antiqua" w:hAnsi="Book Antiqua" w:cs="Arial"/>
          <w:b/>
          <w:sz w:val="24"/>
          <w:szCs w:val="24"/>
        </w:rPr>
        <w:lastRenderedPageBreak/>
        <w:t xml:space="preserve">Table 6 </w:t>
      </w:r>
      <w:r w:rsidRPr="00A3639B">
        <w:rPr>
          <w:rFonts w:ascii="Book Antiqua" w:eastAsia="Times New Roman" w:hAnsi="Book Antiqua" w:cs="Arial"/>
          <w:b/>
          <w:bCs/>
          <w:sz w:val="24"/>
          <w:szCs w:val="24"/>
          <w:lang w:val="en-MY"/>
        </w:rPr>
        <w:t xml:space="preserve">Predictor of total empowerment scores among type 2 </w:t>
      </w:r>
      <w:r w:rsidR="00A3639B" w:rsidRPr="00A3639B">
        <w:rPr>
          <w:rFonts w:ascii="Book Antiqua" w:hAnsi="Book Antiqua" w:cs="Arial"/>
          <w:b/>
          <w:sz w:val="24"/>
          <w:szCs w:val="24"/>
        </w:rPr>
        <w:t>diabetes mellitus</w:t>
      </w:r>
      <w:r w:rsidRPr="00A3639B">
        <w:rPr>
          <w:rFonts w:ascii="Book Antiqua" w:eastAsia="Times New Roman" w:hAnsi="Book Antiqua" w:cs="Arial"/>
          <w:b/>
          <w:bCs/>
          <w:sz w:val="24"/>
          <w:szCs w:val="24"/>
          <w:lang w:val="en-MY"/>
        </w:rPr>
        <w:t xml:space="preserve"> patients using multiple linear regressions</w:t>
      </w:r>
    </w:p>
    <w:tbl>
      <w:tblPr>
        <w:tblW w:w="10155" w:type="dxa"/>
        <w:tblInd w:w="93" w:type="dxa"/>
        <w:tblBorders>
          <w:top w:val="single" w:sz="4" w:space="0" w:color="auto"/>
          <w:bottom w:val="single" w:sz="4" w:space="0" w:color="auto"/>
        </w:tblBorders>
        <w:tblLook w:val="04A0" w:firstRow="1" w:lastRow="0" w:firstColumn="1" w:lastColumn="0" w:noHBand="0" w:noVBand="1"/>
      </w:tblPr>
      <w:tblGrid>
        <w:gridCol w:w="1679"/>
        <w:gridCol w:w="1976"/>
        <w:gridCol w:w="1300"/>
        <w:gridCol w:w="1300"/>
        <w:gridCol w:w="1306"/>
        <w:gridCol w:w="1294"/>
        <w:gridCol w:w="1300"/>
      </w:tblGrid>
      <w:tr w:rsidR="00841BEA" w:rsidRPr="000C5287" w14:paraId="12238C5B" w14:textId="77777777" w:rsidTr="00BF2441">
        <w:trPr>
          <w:trHeight w:val="400"/>
        </w:trPr>
        <w:tc>
          <w:tcPr>
            <w:tcW w:w="1679" w:type="dxa"/>
            <w:tcBorders>
              <w:top w:val="single" w:sz="4" w:space="0" w:color="auto"/>
              <w:bottom w:val="nil"/>
            </w:tcBorders>
            <w:shd w:val="clear" w:color="auto" w:fill="auto"/>
            <w:noWrap/>
            <w:vAlign w:val="center"/>
            <w:hideMark/>
          </w:tcPr>
          <w:p w14:paraId="1D102F52" w14:textId="77777777" w:rsidR="00A37BFD" w:rsidRPr="000C5287" w:rsidRDefault="00A37BFD" w:rsidP="007F5966">
            <w:pPr>
              <w:spacing w:after="0" w:line="360" w:lineRule="auto"/>
              <w:jc w:val="both"/>
              <w:rPr>
                <w:rFonts w:ascii="Book Antiqua" w:eastAsia="Times New Roman" w:hAnsi="Book Antiqua" w:cs="Arial"/>
                <w:b/>
                <w:bCs/>
                <w:sz w:val="24"/>
                <w:szCs w:val="24"/>
              </w:rPr>
            </w:pPr>
            <w:r w:rsidRPr="000C5287">
              <w:rPr>
                <w:rFonts w:ascii="Book Antiqua" w:eastAsia="Times New Roman" w:hAnsi="Book Antiqua" w:cs="Arial"/>
                <w:b/>
                <w:bCs/>
                <w:sz w:val="24"/>
                <w:szCs w:val="24"/>
              </w:rPr>
              <w:t>Variables</w:t>
            </w:r>
          </w:p>
        </w:tc>
        <w:tc>
          <w:tcPr>
            <w:tcW w:w="1976" w:type="dxa"/>
            <w:tcBorders>
              <w:top w:val="single" w:sz="4" w:space="0" w:color="auto"/>
              <w:bottom w:val="nil"/>
            </w:tcBorders>
            <w:shd w:val="clear" w:color="auto" w:fill="auto"/>
            <w:vAlign w:val="center"/>
            <w:hideMark/>
          </w:tcPr>
          <w:p w14:paraId="10F41178" w14:textId="3A84EEA9" w:rsidR="00A37BFD" w:rsidRPr="000C5287" w:rsidRDefault="00A37BFD" w:rsidP="007F5966">
            <w:pPr>
              <w:spacing w:after="0" w:line="360" w:lineRule="auto"/>
              <w:jc w:val="both"/>
              <w:rPr>
                <w:rFonts w:ascii="Book Antiqua" w:eastAsia="Times New Roman" w:hAnsi="Book Antiqua"/>
                <w:b/>
                <w:bCs/>
                <w:sz w:val="24"/>
                <w:szCs w:val="24"/>
              </w:rPr>
            </w:pPr>
            <w:r w:rsidRPr="000C5287">
              <w:rPr>
                <w:rFonts w:ascii="Book Antiqua" w:eastAsia="Times New Roman" w:hAnsi="Book Antiqua"/>
                <w:b/>
                <w:bCs/>
                <w:sz w:val="24"/>
                <w:szCs w:val="24"/>
              </w:rPr>
              <w:t xml:space="preserve">Unstandardized </w:t>
            </w:r>
            <w:r w:rsidR="00775E03" w:rsidRPr="000C5287">
              <w:rPr>
                <w:rFonts w:ascii="Book Antiqua" w:eastAsia="Times New Roman" w:hAnsi="Book Antiqua"/>
                <w:b/>
                <w:bCs/>
                <w:sz w:val="24"/>
                <w:szCs w:val="24"/>
              </w:rPr>
              <w:t>c</w:t>
            </w:r>
            <w:r w:rsidRPr="000C5287">
              <w:rPr>
                <w:rFonts w:ascii="Book Antiqua" w:eastAsia="Times New Roman" w:hAnsi="Book Antiqua"/>
                <w:b/>
                <w:bCs/>
                <w:sz w:val="24"/>
                <w:szCs w:val="24"/>
              </w:rPr>
              <w:t>oefficients</w:t>
            </w:r>
          </w:p>
        </w:tc>
        <w:tc>
          <w:tcPr>
            <w:tcW w:w="1300" w:type="dxa"/>
            <w:tcBorders>
              <w:top w:val="single" w:sz="4" w:space="0" w:color="auto"/>
              <w:bottom w:val="nil"/>
            </w:tcBorders>
            <w:shd w:val="clear" w:color="auto" w:fill="auto"/>
            <w:noWrap/>
            <w:vAlign w:val="center"/>
            <w:hideMark/>
          </w:tcPr>
          <w:p w14:paraId="7E4ED04D" w14:textId="77777777" w:rsidR="00A37BFD" w:rsidRPr="002754E1" w:rsidRDefault="00A37BFD" w:rsidP="007F5966">
            <w:pPr>
              <w:spacing w:after="0" w:line="360" w:lineRule="auto"/>
              <w:jc w:val="both"/>
              <w:rPr>
                <w:rFonts w:ascii="Book Antiqua" w:eastAsia="Times New Roman" w:hAnsi="Book Antiqua" w:cs="Arial"/>
                <w:b/>
                <w:bCs/>
                <w:i/>
                <w:sz w:val="24"/>
                <w:szCs w:val="24"/>
              </w:rPr>
            </w:pPr>
            <w:r w:rsidRPr="002754E1">
              <w:rPr>
                <w:rFonts w:ascii="Book Antiqua" w:eastAsia="Times New Roman" w:hAnsi="Book Antiqua" w:cs="Arial"/>
                <w:b/>
                <w:bCs/>
                <w:i/>
                <w:sz w:val="24"/>
                <w:szCs w:val="24"/>
              </w:rPr>
              <w:t>t</w:t>
            </w:r>
          </w:p>
        </w:tc>
        <w:tc>
          <w:tcPr>
            <w:tcW w:w="1300" w:type="dxa"/>
            <w:tcBorders>
              <w:top w:val="single" w:sz="4" w:space="0" w:color="auto"/>
              <w:bottom w:val="nil"/>
            </w:tcBorders>
            <w:shd w:val="clear" w:color="auto" w:fill="auto"/>
            <w:noWrap/>
            <w:vAlign w:val="center"/>
            <w:hideMark/>
          </w:tcPr>
          <w:p w14:paraId="309A2484" w14:textId="77777777" w:rsidR="00A37BFD" w:rsidRPr="000C5287" w:rsidRDefault="00A37BFD" w:rsidP="007F5966">
            <w:pPr>
              <w:spacing w:after="0" w:line="360" w:lineRule="auto"/>
              <w:jc w:val="both"/>
              <w:rPr>
                <w:rFonts w:ascii="Book Antiqua" w:eastAsia="Times New Roman" w:hAnsi="Book Antiqua" w:cs="Arial"/>
                <w:b/>
                <w:bCs/>
                <w:sz w:val="24"/>
                <w:szCs w:val="24"/>
              </w:rPr>
            </w:pPr>
            <w:r w:rsidRPr="000C5287">
              <w:rPr>
                <w:rFonts w:ascii="Book Antiqua" w:eastAsia="Times New Roman" w:hAnsi="Book Antiqua" w:cs="Arial"/>
                <w:b/>
                <w:bCs/>
                <w:sz w:val="24"/>
                <w:szCs w:val="24"/>
              </w:rPr>
              <w:t>Sig.</w:t>
            </w:r>
          </w:p>
        </w:tc>
        <w:tc>
          <w:tcPr>
            <w:tcW w:w="2600" w:type="dxa"/>
            <w:gridSpan w:val="2"/>
            <w:tcBorders>
              <w:top w:val="single" w:sz="4" w:space="0" w:color="auto"/>
              <w:bottom w:val="nil"/>
            </w:tcBorders>
            <w:shd w:val="clear" w:color="auto" w:fill="auto"/>
            <w:noWrap/>
            <w:vAlign w:val="center"/>
            <w:hideMark/>
          </w:tcPr>
          <w:p w14:paraId="2477B040" w14:textId="28E7C9E1" w:rsidR="00A37BFD" w:rsidRPr="000C5287" w:rsidRDefault="00A37BFD" w:rsidP="00B94E5B">
            <w:pPr>
              <w:spacing w:after="0" w:line="360" w:lineRule="auto"/>
              <w:jc w:val="both"/>
              <w:rPr>
                <w:rFonts w:ascii="Book Antiqua" w:eastAsia="Times New Roman" w:hAnsi="Book Antiqua" w:cs="Arial"/>
                <w:b/>
                <w:bCs/>
                <w:sz w:val="24"/>
                <w:szCs w:val="24"/>
              </w:rPr>
            </w:pPr>
            <w:r w:rsidRPr="000C5287">
              <w:rPr>
                <w:rFonts w:ascii="Book Antiqua" w:eastAsia="Times New Roman" w:hAnsi="Book Antiqua" w:cs="Arial"/>
                <w:b/>
                <w:bCs/>
                <w:sz w:val="24"/>
                <w:szCs w:val="24"/>
              </w:rPr>
              <w:t xml:space="preserve">95% </w:t>
            </w:r>
            <w:r w:rsidR="00B94E5B">
              <w:rPr>
                <w:rFonts w:ascii="Book Antiqua" w:eastAsia="SimSun" w:hAnsi="Book Antiqua" w:cs="Arial" w:hint="eastAsia"/>
                <w:b/>
                <w:bCs/>
                <w:sz w:val="24"/>
                <w:szCs w:val="24"/>
                <w:lang w:eastAsia="zh-CN"/>
              </w:rPr>
              <w:t>CI</w:t>
            </w:r>
            <w:r w:rsidRPr="000C5287">
              <w:rPr>
                <w:rFonts w:ascii="Book Antiqua" w:eastAsia="Times New Roman" w:hAnsi="Book Antiqua" w:cs="Arial"/>
                <w:b/>
                <w:bCs/>
                <w:sz w:val="24"/>
                <w:szCs w:val="24"/>
              </w:rPr>
              <w:t xml:space="preserve"> for B</w:t>
            </w:r>
          </w:p>
        </w:tc>
        <w:tc>
          <w:tcPr>
            <w:tcW w:w="1300" w:type="dxa"/>
            <w:shd w:val="clear" w:color="auto" w:fill="auto"/>
            <w:noWrap/>
            <w:vAlign w:val="bottom"/>
            <w:hideMark/>
          </w:tcPr>
          <w:p w14:paraId="1EB147FE" w14:textId="77777777" w:rsidR="00A37BFD" w:rsidRPr="000C5287" w:rsidRDefault="00A37BFD" w:rsidP="007F5966">
            <w:pPr>
              <w:spacing w:after="0" w:line="360" w:lineRule="auto"/>
              <w:jc w:val="both"/>
              <w:rPr>
                <w:rFonts w:ascii="Book Antiqua" w:eastAsia="Times New Roman" w:hAnsi="Book Antiqua"/>
                <w:sz w:val="24"/>
                <w:szCs w:val="24"/>
              </w:rPr>
            </w:pPr>
          </w:p>
        </w:tc>
      </w:tr>
      <w:tr w:rsidR="00841BEA" w:rsidRPr="000C5287" w14:paraId="7468D44A" w14:textId="77777777" w:rsidTr="00BF2441">
        <w:trPr>
          <w:trHeight w:val="320"/>
        </w:trPr>
        <w:tc>
          <w:tcPr>
            <w:tcW w:w="1679" w:type="dxa"/>
            <w:tcBorders>
              <w:top w:val="nil"/>
              <w:bottom w:val="single" w:sz="4" w:space="0" w:color="auto"/>
            </w:tcBorders>
            <w:shd w:val="clear" w:color="auto" w:fill="auto"/>
            <w:noWrap/>
            <w:vAlign w:val="center"/>
            <w:hideMark/>
          </w:tcPr>
          <w:p w14:paraId="78CC318F" w14:textId="77777777" w:rsidR="00A37BFD" w:rsidRPr="000C5287" w:rsidRDefault="00A37BFD" w:rsidP="007F5966">
            <w:pPr>
              <w:spacing w:after="0" w:line="360" w:lineRule="auto"/>
              <w:jc w:val="both"/>
              <w:rPr>
                <w:rFonts w:ascii="Book Antiqua" w:eastAsia="Times New Roman" w:hAnsi="Book Antiqua" w:cs="Arial"/>
                <w:b/>
                <w:bCs/>
                <w:sz w:val="24"/>
                <w:szCs w:val="24"/>
              </w:rPr>
            </w:pPr>
            <w:r w:rsidRPr="000C5287">
              <w:rPr>
                <w:rFonts w:ascii="Book Antiqua" w:eastAsia="Times New Roman" w:hAnsi="Book Antiqua" w:cs="Arial"/>
                <w:b/>
                <w:bCs/>
                <w:sz w:val="24"/>
                <w:szCs w:val="24"/>
              </w:rPr>
              <w:t> </w:t>
            </w:r>
          </w:p>
        </w:tc>
        <w:tc>
          <w:tcPr>
            <w:tcW w:w="1976" w:type="dxa"/>
            <w:tcBorders>
              <w:top w:val="nil"/>
              <w:bottom w:val="single" w:sz="4" w:space="0" w:color="auto"/>
            </w:tcBorders>
            <w:shd w:val="clear" w:color="auto" w:fill="auto"/>
            <w:noWrap/>
            <w:vAlign w:val="center"/>
            <w:hideMark/>
          </w:tcPr>
          <w:p w14:paraId="4C96251F" w14:textId="77777777" w:rsidR="00A37BFD" w:rsidRPr="000C5287" w:rsidRDefault="00A37BFD" w:rsidP="007F5966">
            <w:pPr>
              <w:spacing w:after="0" w:line="360" w:lineRule="auto"/>
              <w:jc w:val="both"/>
              <w:rPr>
                <w:rFonts w:ascii="Book Antiqua" w:eastAsia="Times New Roman" w:hAnsi="Book Antiqua"/>
                <w:b/>
                <w:bCs/>
                <w:sz w:val="24"/>
                <w:szCs w:val="24"/>
              </w:rPr>
            </w:pPr>
            <w:r w:rsidRPr="000C5287">
              <w:rPr>
                <w:rFonts w:ascii="Book Antiqua" w:eastAsia="Times New Roman" w:hAnsi="Book Antiqua"/>
                <w:b/>
                <w:bCs/>
                <w:sz w:val="24"/>
                <w:szCs w:val="24"/>
              </w:rPr>
              <w:t>Beta</w:t>
            </w:r>
          </w:p>
        </w:tc>
        <w:tc>
          <w:tcPr>
            <w:tcW w:w="1300" w:type="dxa"/>
            <w:tcBorders>
              <w:top w:val="nil"/>
              <w:bottom w:val="single" w:sz="4" w:space="0" w:color="auto"/>
            </w:tcBorders>
            <w:shd w:val="clear" w:color="auto" w:fill="auto"/>
            <w:noWrap/>
            <w:vAlign w:val="center"/>
            <w:hideMark/>
          </w:tcPr>
          <w:p w14:paraId="371AFEF0" w14:textId="77777777" w:rsidR="00A37BFD" w:rsidRPr="000C5287" w:rsidRDefault="00A37BFD" w:rsidP="007F5966">
            <w:pPr>
              <w:spacing w:after="0" w:line="360" w:lineRule="auto"/>
              <w:jc w:val="both"/>
              <w:rPr>
                <w:rFonts w:ascii="Book Antiqua" w:eastAsia="Times New Roman" w:hAnsi="Book Antiqua" w:cs="Arial"/>
                <w:b/>
                <w:bCs/>
                <w:sz w:val="24"/>
                <w:szCs w:val="24"/>
              </w:rPr>
            </w:pPr>
            <w:r w:rsidRPr="000C5287">
              <w:rPr>
                <w:rFonts w:ascii="Book Antiqua" w:eastAsia="Times New Roman" w:hAnsi="Book Antiqua" w:cs="Arial"/>
                <w:b/>
                <w:bCs/>
                <w:sz w:val="24"/>
                <w:szCs w:val="24"/>
              </w:rPr>
              <w:t> </w:t>
            </w:r>
          </w:p>
        </w:tc>
        <w:tc>
          <w:tcPr>
            <w:tcW w:w="1300" w:type="dxa"/>
            <w:tcBorders>
              <w:top w:val="nil"/>
              <w:bottom w:val="single" w:sz="4" w:space="0" w:color="auto"/>
            </w:tcBorders>
            <w:shd w:val="clear" w:color="auto" w:fill="auto"/>
            <w:noWrap/>
            <w:vAlign w:val="center"/>
            <w:hideMark/>
          </w:tcPr>
          <w:p w14:paraId="21B30D83" w14:textId="77777777" w:rsidR="00A37BFD" w:rsidRPr="000C5287" w:rsidRDefault="00A37BFD" w:rsidP="007F5966">
            <w:pPr>
              <w:spacing w:after="0" w:line="360" w:lineRule="auto"/>
              <w:jc w:val="both"/>
              <w:rPr>
                <w:rFonts w:ascii="Book Antiqua" w:eastAsia="Times New Roman" w:hAnsi="Book Antiqua" w:cs="Arial"/>
                <w:b/>
                <w:bCs/>
                <w:sz w:val="24"/>
                <w:szCs w:val="24"/>
              </w:rPr>
            </w:pPr>
            <w:r w:rsidRPr="000C5287">
              <w:rPr>
                <w:rFonts w:ascii="Book Antiqua" w:eastAsia="Times New Roman" w:hAnsi="Book Antiqua" w:cs="Arial"/>
                <w:b/>
                <w:bCs/>
                <w:sz w:val="24"/>
                <w:szCs w:val="24"/>
              </w:rPr>
              <w:t> </w:t>
            </w:r>
          </w:p>
        </w:tc>
        <w:tc>
          <w:tcPr>
            <w:tcW w:w="1306" w:type="dxa"/>
            <w:tcBorders>
              <w:top w:val="nil"/>
              <w:bottom w:val="single" w:sz="4" w:space="0" w:color="auto"/>
            </w:tcBorders>
            <w:shd w:val="clear" w:color="auto" w:fill="auto"/>
            <w:noWrap/>
            <w:vAlign w:val="center"/>
            <w:hideMark/>
          </w:tcPr>
          <w:p w14:paraId="6D1A29A3" w14:textId="5E0D05CD" w:rsidR="00A37BFD" w:rsidRPr="000C5287" w:rsidRDefault="00A37BFD" w:rsidP="007F5966">
            <w:pPr>
              <w:spacing w:after="0" w:line="360" w:lineRule="auto"/>
              <w:jc w:val="both"/>
              <w:rPr>
                <w:rFonts w:ascii="Book Antiqua" w:eastAsia="Times New Roman" w:hAnsi="Book Antiqua" w:cs="Arial"/>
                <w:b/>
                <w:bCs/>
                <w:sz w:val="24"/>
                <w:szCs w:val="24"/>
              </w:rPr>
            </w:pPr>
            <w:r w:rsidRPr="000C5287">
              <w:rPr>
                <w:rFonts w:ascii="Book Antiqua" w:eastAsia="Times New Roman" w:hAnsi="Book Antiqua" w:cs="Arial"/>
                <w:b/>
                <w:bCs/>
                <w:sz w:val="24"/>
                <w:szCs w:val="24"/>
              </w:rPr>
              <w:t xml:space="preserve">Lower </w:t>
            </w:r>
            <w:r w:rsidR="00775E03" w:rsidRPr="000C5287">
              <w:rPr>
                <w:rFonts w:ascii="Book Antiqua" w:eastAsia="Times New Roman" w:hAnsi="Book Antiqua" w:cs="Arial"/>
                <w:b/>
                <w:bCs/>
                <w:sz w:val="24"/>
                <w:szCs w:val="24"/>
              </w:rPr>
              <w:t>b</w:t>
            </w:r>
            <w:r w:rsidRPr="000C5287">
              <w:rPr>
                <w:rFonts w:ascii="Book Antiqua" w:eastAsia="Times New Roman" w:hAnsi="Book Antiqua" w:cs="Arial"/>
                <w:b/>
                <w:bCs/>
                <w:sz w:val="24"/>
                <w:szCs w:val="24"/>
              </w:rPr>
              <w:t>ound</w:t>
            </w:r>
          </w:p>
        </w:tc>
        <w:tc>
          <w:tcPr>
            <w:tcW w:w="1294" w:type="dxa"/>
            <w:tcBorders>
              <w:top w:val="nil"/>
              <w:bottom w:val="single" w:sz="4" w:space="0" w:color="auto"/>
            </w:tcBorders>
            <w:shd w:val="clear" w:color="auto" w:fill="auto"/>
            <w:noWrap/>
            <w:vAlign w:val="center"/>
            <w:hideMark/>
          </w:tcPr>
          <w:p w14:paraId="1FBC4442" w14:textId="2168E6E7" w:rsidR="00A37BFD" w:rsidRPr="000C5287" w:rsidRDefault="00A37BFD" w:rsidP="007F5966">
            <w:pPr>
              <w:spacing w:after="0" w:line="360" w:lineRule="auto"/>
              <w:jc w:val="both"/>
              <w:rPr>
                <w:rFonts w:ascii="Book Antiqua" w:eastAsia="Times New Roman" w:hAnsi="Book Antiqua" w:cs="Arial"/>
                <w:b/>
                <w:bCs/>
                <w:sz w:val="24"/>
                <w:szCs w:val="24"/>
              </w:rPr>
            </w:pPr>
            <w:r w:rsidRPr="000C5287">
              <w:rPr>
                <w:rFonts w:ascii="Book Antiqua" w:eastAsia="Times New Roman" w:hAnsi="Book Antiqua" w:cs="Arial"/>
                <w:b/>
                <w:bCs/>
                <w:sz w:val="24"/>
                <w:szCs w:val="24"/>
              </w:rPr>
              <w:t xml:space="preserve">Upper </w:t>
            </w:r>
            <w:r w:rsidR="00775E03" w:rsidRPr="000C5287">
              <w:rPr>
                <w:rFonts w:ascii="Book Antiqua" w:eastAsia="Times New Roman" w:hAnsi="Book Antiqua" w:cs="Arial"/>
                <w:b/>
                <w:bCs/>
                <w:sz w:val="24"/>
                <w:szCs w:val="24"/>
              </w:rPr>
              <w:t>b</w:t>
            </w:r>
            <w:r w:rsidRPr="000C5287">
              <w:rPr>
                <w:rFonts w:ascii="Book Antiqua" w:eastAsia="Times New Roman" w:hAnsi="Book Antiqua" w:cs="Arial"/>
                <w:b/>
                <w:bCs/>
                <w:sz w:val="24"/>
                <w:szCs w:val="24"/>
              </w:rPr>
              <w:t>ound</w:t>
            </w:r>
          </w:p>
        </w:tc>
        <w:tc>
          <w:tcPr>
            <w:tcW w:w="1300" w:type="dxa"/>
            <w:shd w:val="clear" w:color="auto" w:fill="auto"/>
            <w:noWrap/>
            <w:vAlign w:val="bottom"/>
            <w:hideMark/>
          </w:tcPr>
          <w:p w14:paraId="14935D23" w14:textId="77777777" w:rsidR="00A37BFD" w:rsidRPr="000C5287" w:rsidRDefault="00A37BFD" w:rsidP="007F5966">
            <w:pPr>
              <w:spacing w:after="0" w:line="360" w:lineRule="auto"/>
              <w:jc w:val="both"/>
              <w:rPr>
                <w:rFonts w:ascii="Book Antiqua" w:eastAsia="Times New Roman" w:hAnsi="Book Antiqua"/>
                <w:sz w:val="24"/>
                <w:szCs w:val="24"/>
              </w:rPr>
            </w:pPr>
          </w:p>
        </w:tc>
      </w:tr>
      <w:tr w:rsidR="00841BEA" w:rsidRPr="000C5287" w14:paraId="308F6718" w14:textId="77777777" w:rsidTr="00BF2441">
        <w:trPr>
          <w:trHeight w:val="600"/>
        </w:trPr>
        <w:tc>
          <w:tcPr>
            <w:tcW w:w="1679" w:type="dxa"/>
            <w:tcBorders>
              <w:top w:val="single" w:sz="4" w:space="0" w:color="auto"/>
            </w:tcBorders>
            <w:shd w:val="clear" w:color="auto" w:fill="auto"/>
            <w:vAlign w:val="center"/>
            <w:hideMark/>
          </w:tcPr>
          <w:p w14:paraId="74A50D25" w14:textId="77777777" w:rsidR="00A37BFD" w:rsidRPr="000C5287" w:rsidRDefault="00A37BFD" w:rsidP="007F5966">
            <w:pPr>
              <w:spacing w:after="0" w:line="360" w:lineRule="auto"/>
              <w:jc w:val="both"/>
              <w:rPr>
                <w:rFonts w:ascii="Book Antiqua" w:eastAsia="Times New Roman" w:hAnsi="Book Antiqua" w:cs="Arial"/>
                <w:sz w:val="24"/>
                <w:szCs w:val="24"/>
              </w:rPr>
            </w:pPr>
            <w:r w:rsidRPr="000C5287">
              <w:rPr>
                <w:rFonts w:ascii="Book Antiqua" w:eastAsia="Times New Roman" w:hAnsi="Book Antiqua" w:cs="Arial"/>
                <w:sz w:val="24"/>
                <w:szCs w:val="24"/>
              </w:rPr>
              <w:t xml:space="preserve">Those without Ischemic heart disease </w:t>
            </w:r>
          </w:p>
        </w:tc>
        <w:tc>
          <w:tcPr>
            <w:tcW w:w="1976" w:type="dxa"/>
            <w:tcBorders>
              <w:top w:val="single" w:sz="4" w:space="0" w:color="auto"/>
            </w:tcBorders>
            <w:shd w:val="clear" w:color="auto" w:fill="auto"/>
            <w:noWrap/>
            <w:vAlign w:val="center"/>
            <w:hideMark/>
          </w:tcPr>
          <w:p w14:paraId="7AF644CA" w14:textId="77777777" w:rsidR="00A37BFD" w:rsidRPr="000C5287" w:rsidRDefault="00A37BFD" w:rsidP="007F5966">
            <w:pPr>
              <w:spacing w:after="0" w:line="360" w:lineRule="auto"/>
              <w:jc w:val="both"/>
              <w:rPr>
                <w:rFonts w:ascii="Book Antiqua" w:eastAsia="Times New Roman" w:hAnsi="Book Antiqua"/>
                <w:sz w:val="24"/>
                <w:szCs w:val="24"/>
              </w:rPr>
            </w:pPr>
            <w:r w:rsidRPr="000C5287">
              <w:rPr>
                <w:rFonts w:ascii="Book Antiqua" w:eastAsia="Times New Roman" w:hAnsi="Book Antiqua"/>
                <w:sz w:val="24"/>
                <w:szCs w:val="24"/>
              </w:rPr>
              <w:t>5.621</w:t>
            </w:r>
          </w:p>
        </w:tc>
        <w:tc>
          <w:tcPr>
            <w:tcW w:w="1300" w:type="dxa"/>
            <w:tcBorders>
              <w:top w:val="single" w:sz="4" w:space="0" w:color="auto"/>
            </w:tcBorders>
            <w:shd w:val="clear" w:color="auto" w:fill="auto"/>
            <w:noWrap/>
            <w:vAlign w:val="center"/>
            <w:hideMark/>
          </w:tcPr>
          <w:p w14:paraId="54B9FF6E" w14:textId="77777777" w:rsidR="00A37BFD" w:rsidRPr="000C5287" w:rsidRDefault="00A37BFD" w:rsidP="007F5966">
            <w:pPr>
              <w:spacing w:after="0" w:line="360" w:lineRule="auto"/>
              <w:jc w:val="both"/>
              <w:rPr>
                <w:rFonts w:ascii="Book Antiqua" w:eastAsia="Times New Roman" w:hAnsi="Book Antiqua"/>
                <w:sz w:val="24"/>
                <w:szCs w:val="24"/>
              </w:rPr>
            </w:pPr>
            <w:r w:rsidRPr="000C5287">
              <w:rPr>
                <w:rFonts w:ascii="Book Antiqua" w:eastAsia="Times New Roman" w:hAnsi="Book Antiqua"/>
                <w:sz w:val="24"/>
                <w:szCs w:val="24"/>
              </w:rPr>
              <w:t>2.409</w:t>
            </w:r>
          </w:p>
        </w:tc>
        <w:tc>
          <w:tcPr>
            <w:tcW w:w="1300" w:type="dxa"/>
            <w:tcBorders>
              <w:top w:val="single" w:sz="4" w:space="0" w:color="auto"/>
            </w:tcBorders>
            <w:shd w:val="clear" w:color="auto" w:fill="auto"/>
            <w:noWrap/>
            <w:vAlign w:val="center"/>
            <w:hideMark/>
          </w:tcPr>
          <w:p w14:paraId="7E88F726" w14:textId="77777777" w:rsidR="00A37BFD" w:rsidRPr="000C5287" w:rsidRDefault="00A37BFD" w:rsidP="007F5966">
            <w:pPr>
              <w:spacing w:after="0" w:line="360" w:lineRule="auto"/>
              <w:jc w:val="both"/>
              <w:rPr>
                <w:rFonts w:ascii="Book Antiqua" w:eastAsia="Times New Roman" w:hAnsi="Book Antiqua"/>
                <w:b/>
                <w:bCs/>
                <w:sz w:val="24"/>
                <w:szCs w:val="24"/>
              </w:rPr>
            </w:pPr>
            <w:r w:rsidRPr="000C5287">
              <w:rPr>
                <w:rFonts w:ascii="Book Antiqua" w:eastAsia="Times New Roman" w:hAnsi="Book Antiqua"/>
                <w:b/>
                <w:bCs/>
                <w:sz w:val="24"/>
                <w:szCs w:val="24"/>
              </w:rPr>
              <w:t>0.017</w:t>
            </w:r>
          </w:p>
        </w:tc>
        <w:tc>
          <w:tcPr>
            <w:tcW w:w="1306" w:type="dxa"/>
            <w:tcBorders>
              <w:top w:val="single" w:sz="4" w:space="0" w:color="auto"/>
            </w:tcBorders>
            <w:shd w:val="clear" w:color="auto" w:fill="auto"/>
            <w:noWrap/>
            <w:vAlign w:val="center"/>
            <w:hideMark/>
          </w:tcPr>
          <w:p w14:paraId="677E64FD" w14:textId="77777777" w:rsidR="00A37BFD" w:rsidRPr="000C5287" w:rsidRDefault="00A37BFD" w:rsidP="007F5966">
            <w:pPr>
              <w:spacing w:after="0" w:line="360" w:lineRule="auto"/>
              <w:jc w:val="both"/>
              <w:rPr>
                <w:rFonts w:ascii="Book Antiqua" w:eastAsia="Times New Roman" w:hAnsi="Book Antiqua"/>
                <w:sz w:val="24"/>
                <w:szCs w:val="24"/>
              </w:rPr>
            </w:pPr>
            <w:r w:rsidRPr="000C5287">
              <w:rPr>
                <w:rFonts w:ascii="Book Antiqua" w:eastAsia="Times New Roman" w:hAnsi="Book Antiqua"/>
                <w:sz w:val="24"/>
                <w:szCs w:val="24"/>
              </w:rPr>
              <w:t>1.03</w:t>
            </w:r>
          </w:p>
        </w:tc>
        <w:tc>
          <w:tcPr>
            <w:tcW w:w="1294" w:type="dxa"/>
            <w:tcBorders>
              <w:top w:val="single" w:sz="4" w:space="0" w:color="auto"/>
            </w:tcBorders>
            <w:shd w:val="clear" w:color="auto" w:fill="auto"/>
            <w:noWrap/>
            <w:vAlign w:val="center"/>
            <w:hideMark/>
          </w:tcPr>
          <w:p w14:paraId="76F5253C" w14:textId="77777777" w:rsidR="00A37BFD" w:rsidRPr="000C5287" w:rsidRDefault="00A37BFD" w:rsidP="007F5966">
            <w:pPr>
              <w:spacing w:after="0" w:line="360" w:lineRule="auto"/>
              <w:jc w:val="both"/>
              <w:rPr>
                <w:rFonts w:ascii="Book Antiqua" w:eastAsia="Times New Roman" w:hAnsi="Book Antiqua"/>
                <w:sz w:val="24"/>
                <w:szCs w:val="24"/>
              </w:rPr>
            </w:pPr>
            <w:r w:rsidRPr="000C5287">
              <w:rPr>
                <w:rFonts w:ascii="Book Antiqua" w:eastAsia="Times New Roman" w:hAnsi="Book Antiqua"/>
                <w:sz w:val="24"/>
                <w:szCs w:val="24"/>
              </w:rPr>
              <w:t>10.212</w:t>
            </w:r>
          </w:p>
        </w:tc>
        <w:tc>
          <w:tcPr>
            <w:tcW w:w="1300" w:type="dxa"/>
            <w:shd w:val="clear" w:color="auto" w:fill="auto"/>
            <w:noWrap/>
            <w:vAlign w:val="bottom"/>
            <w:hideMark/>
          </w:tcPr>
          <w:p w14:paraId="35A25B25" w14:textId="77777777" w:rsidR="00A37BFD" w:rsidRPr="000C5287" w:rsidRDefault="00A37BFD" w:rsidP="007F5966">
            <w:pPr>
              <w:spacing w:after="0" w:line="360" w:lineRule="auto"/>
              <w:jc w:val="both"/>
              <w:rPr>
                <w:rFonts w:ascii="Book Antiqua" w:eastAsia="Times New Roman" w:hAnsi="Book Antiqua"/>
                <w:sz w:val="24"/>
                <w:szCs w:val="24"/>
              </w:rPr>
            </w:pPr>
          </w:p>
        </w:tc>
      </w:tr>
      <w:tr w:rsidR="00841BEA" w:rsidRPr="000C5287" w14:paraId="6789A949" w14:textId="77777777" w:rsidTr="00BF2441">
        <w:trPr>
          <w:trHeight w:val="800"/>
        </w:trPr>
        <w:tc>
          <w:tcPr>
            <w:tcW w:w="1679" w:type="dxa"/>
            <w:shd w:val="clear" w:color="auto" w:fill="auto"/>
            <w:vAlign w:val="center"/>
            <w:hideMark/>
          </w:tcPr>
          <w:p w14:paraId="0872D698" w14:textId="77777777" w:rsidR="00A37BFD" w:rsidRPr="000C5287" w:rsidRDefault="00A37BFD" w:rsidP="007F5966">
            <w:pPr>
              <w:spacing w:after="0" w:line="360" w:lineRule="auto"/>
              <w:jc w:val="both"/>
              <w:rPr>
                <w:rFonts w:ascii="Book Antiqua" w:eastAsia="Times New Roman" w:hAnsi="Book Antiqua" w:cs="Arial"/>
                <w:sz w:val="24"/>
                <w:szCs w:val="24"/>
              </w:rPr>
            </w:pPr>
            <w:r w:rsidRPr="000C5287">
              <w:rPr>
                <w:rFonts w:ascii="Book Antiqua" w:eastAsia="Times New Roman" w:hAnsi="Book Antiqua" w:cs="Arial"/>
                <w:sz w:val="24"/>
                <w:szCs w:val="24"/>
              </w:rPr>
              <w:t>Those with secondary education level and above</w:t>
            </w:r>
          </w:p>
        </w:tc>
        <w:tc>
          <w:tcPr>
            <w:tcW w:w="1976" w:type="dxa"/>
            <w:shd w:val="clear" w:color="auto" w:fill="auto"/>
            <w:noWrap/>
            <w:vAlign w:val="center"/>
            <w:hideMark/>
          </w:tcPr>
          <w:p w14:paraId="389F34A6" w14:textId="77777777" w:rsidR="00A37BFD" w:rsidRPr="000C5287" w:rsidRDefault="00A37BFD" w:rsidP="007F5966">
            <w:pPr>
              <w:spacing w:after="0" w:line="360" w:lineRule="auto"/>
              <w:jc w:val="both"/>
              <w:rPr>
                <w:rFonts w:ascii="Book Antiqua" w:eastAsia="Times New Roman" w:hAnsi="Book Antiqua"/>
                <w:sz w:val="24"/>
                <w:szCs w:val="24"/>
              </w:rPr>
            </w:pPr>
            <w:r w:rsidRPr="000C5287">
              <w:rPr>
                <w:rFonts w:ascii="Book Antiqua" w:eastAsia="Times New Roman" w:hAnsi="Book Antiqua"/>
                <w:sz w:val="24"/>
                <w:szCs w:val="24"/>
              </w:rPr>
              <w:t>16.023</w:t>
            </w:r>
          </w:p>
        </w:tc>
        <w:tc>
          <w:tcPr>
            <w:tcW w:w="1300" w:type="dxa"/>
            <w:shd w:val="clear" w:color="auto" w:fill="auto"/>
            <w:noWrap/>
            <w:vAlign w:val="center"/>
            <w:hideMark/>
          </w:tcPr>
          <w:p w14:paraId="4EB39D52" w14:textId="77777777" w:rsidR="00A37BFD" w:rsidRPr="000C5287" w:rsidRDefault="00A37BFD" w:rsidP="007F5966">
            <w:pPr>
              <w:spacing w:after="0" w:line="360" w:lineRule="auto"/>
              <w:jc w:val="both"/>
              <w:rPr>
                <w:rFonts w:ascii="Book Antiqua" w:eastAsia="Times New Roman" w:hAnsi="Book Antiqua"/>
                <w:sz w:val="24"/>
                <w:szCs w:val="24"/>
              </w:rPr>
            </w:pPr>
            <w:r w:rsidRPr="000C5287">
              <w:rPr>
                <w:rFonts w:ascii="Book Antiqua" w:eastAsia="Times New Roman" w:hAnsi="Book Antiqua"/>
                <w:sz w:val="24"/>
                <w:szCs w:val="24"/>
              </w:rPr>
              <w:t>6.263</w:t>
            </w:r>
          </w:p>
        </w:tc>
        <w:tc>
          <w:tcPr>
            <w:tcW w:w="1300" w:type="dxa"/>
            <w:shd w:val="clear" w:color="auto" w:fill="auto"/>
            <w:noWrap/>
            <w:vAlign w:val="center"/>
            <w:hideMark/>
          </w:tcPr>
          <w:p w14:paraId="5BA72489" w14:textId="18C4A58F" w:rsidR="00A37BFD" w:rsidRPr="000C5287" w:rsidRDefault="00A37BFD" w:rsidP="007F5966">
            <w:pPr>
              <w:spacing w:after="0" w:line="360" w:lineRule="auto"/>
              <w:jc w:val="both"/>
              <w:rPr>
                <w:rFonts w:ascii="Book Antiqua" w:eastAsia="Times New Roman" w:hAnsi="Book Antiqua"/>
                <w:b/>
                <w:bCs/>
                <w:sz w:val="24"/>
                <w:szCs w:val="24"/>
              </w:rPr>
            </w:pPr>
            <w:r w:rsidRPr="000C5287">
              <w:rPr>
                <w:rFonts w:ascii="Book Antiqua" w:eastAsia="Times New Roman" w:hAnsi="Book Antiqua"/>
                <w:b/>
                <w:bCs/>
                <w:sz w:val="24"/>
                <w:szCs w:val="24"/>
              </w:rPr>
              <w:t>&lt;</w:t>
            </w:r>
            <w:r w:rsidR="00775E03">
              <w:rPr>
                <w:rFonts w:ascii="Book Antiqua" w:eastAsia="Times New Roman" w:hAnsi="Book Antiqua"/>
                <w:b/>
                <w:bCs/>
                <w:sz w:val="24"/>
                <w:szCs w:val="24"/>
              </w:rPr>
              <w:t xml:space="preserve"> </w:t>
            </w:r>
            <w:r w:rsidRPr="000C5287">
              <w:rPr>
                <w:rFonts w:ascii="Book Antiqua" w:eastAsia="Times New Roman" w:hAnsi="Book Antiqua"/>
                <w:b/>
                <w:bCs/>
                <w:sz w:val="24"/>
                <w:szCs w:val="24"/>
              </w:rPr>
              <w:t>0.001</w:t>
            </w:r>
          </w:p>
        </w:tc>
        <w:tc>
          <w:tcPr>
            <w:tcW w:w="1306" w:type="dxa"/>
            <w:shd w:val="clear" w:color="auto" w:fill="auto"/>
            <w:noWrap/>
            <w:vAlign w:val="center"/>
            <w:hideMark/>
          </w:tcPr>
          <w:p w14:paraId="36317C21" w14:textId="77777777" w:rsidR="00A37BFD" w:rsidRPr="000C5287" w:rsidRDefault="00A37BFD" w:rsidP="007F5966">
            <w:pPr>
              <w:spacing w:after="0" w:line="360" w:lineRule="auto"/>
              <w:jc w:val="both"/>
              <w:rPr>
                <w:rFonts w:ascii="Book Antiqua" w:eastAsia="Times New Roman" w:hAnsi="Book Antiqua"/>
                <w:sz w:val="24"/>
                <w:szCs w:val="24"/>
              </w:rPr>
            </w:pPr>
            <w:r w:rsidRPr="000C5287">
              <w:rPr>
                <w:rFonts w:ascii="Book Antiqua" w:eastAsia="Times New Roman" w:hAnsi="Book Antiqua"/>
                <w:sz w:val="24"/>
                <w:szCs w:val="24"/>
              </w:rPr>
              <w:t>10.99</w:t>
            </w:r>
          </w:p>
        </w:tc>
        <w:tc>
          <w:tcPr>
            <w:tcW w:w="1294" w:type="dxa"/>
            <w:shd w:val="clear" w:color="auto" w:fill="auto"/>
            <w:noWrap/>
            <w:vAlign w:val="center"/>
            <w:hideMark/>
          </w:tcPr>
          <w:p w14:paraId="2373C818" w14:textId="77777777" w:rsidR="00A37BFD" w:rsidRPr="000C5287" w:rsidRDefault="00A37BFD" w:rsidP="007F5966">
            <w:pPr>
              <w:spacing w:after="0" w:line="360" w:lineRule="auto"/>
              <w:jc w:val="both"/>
              <w:rPr>
                <w:rFonts w:ascii="Book Antiqua" w:eastAsia="Times New Roman" w:hAnsi="Book Antiqua"/>
                <w:sz w:val="24"/>
                <w:szCs w:val="24"/>
              </w:rPr>
            </w:pPr>
            <w:r w:rsidRPr="000C5287">
              <w:rPr>
                <w:rFonts w:ascii="Book Antiqua" w:eastAsia="Times New Roman" w:hAnsi="Book Antiqua"/>
                <w:sz w:val="24"/>
                <w:szCs w:val="24"/>
              </w:rPr>
              <w:t>21.057</w:t>
            </w:r>
          </w:p>
        </w:tc>
        <w:tc>
          <w:tcPr>
            <w:tcW w:w="1300" w:type="dxa"/>
            <w:shd w:val="clear" w:color="auto" w:fill="auto"/>
            <w:noWrap/>
            <w:vAlign w:val="bottom"/>
            <w:hideMark/>
          </w:tcPr>
          <w:p w14:paraId="2BD00CD9" w14:textId="77777777" w:rsidR="00A37BFD" w:rsidRPr="000C5287" w:rsidRDefault="00A37BFD" w:rsidP="007F5966">
            <w:pPr>
              <w:spacing w:after="0" w:line="360" w:lineRule="auto"/>
              <w:jc w:val="both"/>
              <w:rPr>
                <w:rFonts w:ascii="Book Antiqua" w:eastAsia="Times New Roman" w:hAnsi="Book Antiqua"/>
                <w:sz w:val="24"/>
                <w:szCs w:val="24"/>
              </w:rPr>
            </w:pPr>
          </w:p>
        </w:tc>
      </w:tr>
      <w:tr w:rsidR="00841BEA" w:rsidRPr="000C5287" w14:paraId="5B4A37BF" w14:textId="77777777" w:rsidTr="00BF2441">
        <w:trPr>
          <w:trHeight w:val="300"/>
        </w:trPr>
        <w:tc>
          <w:tcPr>
            <w:tcW w:w="1679" w:type="dxa"/>
            <w:shd w:val="clear" w:color="auto" w:fill="auto"/>
            <w:vAlign w:val="center"/>
            <w:hideMark/>
          </w:tcPr>
          <w:p w14:paraId="27304829" w14:textId="77777777" w:rsidR="00A37BFD" w:rsidRPr="000C5287" w:rsidRDefault="00A37BFD" w:rsidP="007F5966">
            <w:pPr>
              <w:spacing w:after="0" w:line="360" w:lineRule="auto"/>
              <w:jc w:val="both"/>
              <w:rPr>
                <w:rFonts w:ascii="Book Antiqua" w:eastAsia="Times New Roman" w:hAnsi="Book Antiqua" w:cs="Arial"/>
                <w:sz w:val="24"/>
                <w:szCs w:val="24"/>
              </w:rPr>
            </w:pPr>
            <w:r w:rsidRPr="000C5287">
              <w:rPr>
                <w:rFonts w:ascii="Book Antiqua" w:eastAsia="Times New Roman" w:hAnsi="Book Antiqua" w:cs="Arial"/>
                <w:sz w:val="24"/>
                <w:szCs w:val="24"/>
              </w:rPr>
              <w:t>HbA1c level</w:t>
            </w:r>
          </w:p>
        </w:tc>
        <w:tc>
          <w:tcPr>
            <w:tcW w:w="1976" w:type="dxa"/>
            <w:shd w:val="clear" w:color="auto" w:fill="auto"/>
            <w:noWrap/>
            <w:vAlign w:val="center"/>
            <w:hideMark/>
          </w:tcPr>
          <w:p w14:paraId="024D234A" w14:textId="77777777" w:rsidR="00A37BFD" w:rsidRPr="000C5287" w:rsidRDefault="00A37BFD" w:rsidP="007F5966">
            <w:pPr>
              <w:spacing w:after="0" w:line="360" w:lineRule="auto"/>
              <w:jc w:val="both"/>
              <w:rPr>
                <w:rFonts w:ascii="Book Antiqua" w:eastAsia="Times New Roman" w:hAnsi="Book Antiqua"/>
                <w:sz w:val="24"/>
                <w:szCs w:val="24"/>
              </w:rPr>
            </w:pPr>
            <w:r w:rsidRPr="000C5287">
              <w:rPr>
                <w:rFonts w:ascii="Book Antiqua" w:eastAsia="Times New Roman" w:hAnsi="Book Antiqua"/>
                <w:sz w:val="24"/>
                <w:szCs w:val="24"/>
              </w:rPr>
              <w:t>-1.403</w:t>
            </w:r>
          </w:p>
        </w:tc>
        <w:tc>
          <w:tcPr>
            <w:tcW w:w="1300" w:type="dxa"/>
            <w:shd w:val="clear" w:color="auto" w:fill="auto"/>
            <w:noWrap/>
            <w:vAlign w:val="center"/>
            <w:hideMark/>
          </w:tcPr>
          <w:p w14:paraId="644F91EA" w14:textId="77777777" w:rsidR="00A37BFD" w:rsidRPr="000C5287" w:rsidRDefault="00A37BFD" w:rsidP="007F5966">
            <w:pPr>
              <w:spacing w:after="0" w:line="360" w:lineRule="auto"/>
              <w:jc w:val="both"/>
              <w:rPr>
                <w:rFonts w:ascii="Book Antiqua" w:eastAsia="Times New Roman" w:hAnsi="Book Antiqua"/>
                <w:sz w:val="24"/>
                <w:szCs w:val="24"/>
              </w:rPr>
            </w:pPr>
            <w:r w:rsidRPr="000C5287">
              <w:rPr>
                <w:rFonts w:ascii="Book Antiqua" w:eastAsia="Times New Roman" w:hAnsi="Book Antiqua"/>
                <w:sz w:val="24"/>
                <w:szCs w:val="24"/>
              </w:rPr>
              <w:t>-3.668</w:t>
            </w:r>
          </w:p>
        </w:tc>
        <w:tc>
          <w:tcPr>
            <w:tcW w:w="1300" w:type="dxa"/>
            <w:shd w:val="clear" w:color="auto" w:fill="auto"/>
            <w:noWrap/>
            <w:vAlign w:val="center"/>
            <w:hideMark/>
          </w:tcPr>
          <w:p w14:paraId="5B9DBB84" w14:textId="4B102276" w:rsidR="00A37BFD" w:rsidRPr="000C5287" w:rsidRDefault="00A37BFD" w:rsidP="007F5966">
            <w:pPr>
              <w:spacing w:after="0" w:line="360" w:lineRule="auto"/>
              <w:jc w:val="both"/>
              <w:rPr>
                <w:rFonts w:ascii="Book Antiqua" w:eastAsia="Times New Roman" w:hAnsi="Book Antiqua"/>
                <w:b/>
                <w:bCs/>
                <w:sz w:val="24"/>
                <w:szCs w:val="24"/>
              </w:rPr>
            </w:pPr>
            <w:r w:rsidRPr="000C5287">
              <w:rPr>
                <w:rFonts w:ascii="Book Antiqua" w:eastAsia="Times New Roman" w:hAnsi="Book Antiqua"/>
                <w:b/>
                <w:bCs/>
                <w:sz w:val="24"/>
                <w:szCs w:val="24"/>
              </w:rPr>
              <w:t>&lt;</w:t>
            </w:r>
            <w:r w:rsidR="00775E03">
              <w:rPr>
                <w:rFonts w:ascii="Book Antiqua" w:eastAsia="Times New Roman" w:hAnsi="Book Antiqua"/>
                <w:b/>
                <w:bCs/>
                <w:sz w:val="24"/>
                <w:szCs w:val="24"/>
              </w:rPr>
              <w:t xml:space="preserve"> </w:t>
            </w:r>
            <w:r w:rsidRPr="000C5287">
              <w:rPr>
                <w:rFonts w:ascii="Book Antiqua" w:eastAsia="Times New Roman" w:hAnsi="Book Antiqua"/>
                <w:b/>
                <w:bCs/>
                <w:sz w:val="24"/>
                <w:szCs w:val="24"/>
              </w:rPr>
              <w:t>0.001</w:t>
            </w:r>
          </w:p>
        </w:tc>
        <w:tc>
          <w:tcPr>
            <w:tcW w:w="1306" w:type="dxa"/>
            <w:shd w:val="clear" w:color="auto" w:fill="auto"/>
            <w:noWrap/>
            <w:vAlign w:val="center"/>
            <w:hideMark/>
          </w:tcPr>
          <w:p w14:paraId="4D2F8AF2" w14:textId="77777777" w:rsidR="00A37BFD" w:rsidRPr="000C5287" w:rsidRDefault="00A37BFD" w:rsidP="007F5966">
            <w:pPr>
              <w:spacing w:after="0" w:line="360" w:lineRule="auto"/>
              <w:jc w:val="both"/>
              <w:rPr>
                <w:rFonts w:ascii="Book Antiqua" w:eastAsia="Times New Roman" w:hAnsi="Book Antiqua"/>
                <w:sz w:val="24"/>
                <w:szCs w:val="24"/>
              </w:rPr>
            </w:pPr>
            <w:r w:rsidRPr="000C5287">
              <w:rPr>
                <w:rFonts w:ascii="Book Antiqua" w:eastAsia="Times New Roman" w:hAnsi="Book Antiqua"/>
                <w:sz w:val="24"/>
                <w:szCs w:val="24"/>
              </w:rPr>
              <w:t>-2.155</w:t>
            </w:r>
          </w:p>
        </w:tc>
        <w:tc>
          <w:tcPr>
            <w:tcW w:w="1294" w:type="dxa"/>
            <w:shd w:val="clear" w:color="auto" w:fill="auto"/>
            <w:noWrap/>
            <w:vAlign w:val="center"/>
            <w:hideMark/>
          </w:tcPr>
          <w:p w14:paraId="33F25782" w14:textId="77777777" w:rsidR="00A37BFD" w:rsidRPr="000C5287" w:rsidRDefault="00A37BFD" w:rsidP="007F5966">
            <w:pPr>
              <w:spacing w:after="0" w:line="360" w:lineRule="auto"/>
              <w:jc w:val="both"/>
              <w:rPr>
                <w:rFonts w:ascii="Book Antiqua" w:eastAsia="Times New Roman" w:hAnsi="Book Antiqua"/>
                <w:sz w:val="24"/>
                <w:szCs w:val="24"/>
              </w:rPr>
            </w:pPr>
            <w:r w:rsidRPr="000C5287">
              <w:rPr>
                <w:rFonts w:ascii="Book Antiqua" w:eastAsia="Times New Roman" w:hAnsi="Book Antiqua"/>
                <w:sz w:val="24"/>
                <w:szCs w:val="24"/>
              </w:rPr>
              <w:t>-0.65</w:t>
            </w:r>
          </w:p>
        </w:tc>
        <w:tc>
          <w:tcPr>
            <w:tcW w:w="1300" w:type="dxa"/>
            <w:shd w:val="clear" w:color="auto" w:fill="auto"/>
            <w:noWrap/>
            <w:vAlign w:val="bottom"/>
            <w:hideMark/>
          </w:tcPr>
          <w:p w14:paraId="7313D7C9" w14:textId="77777777" w:rsidR="00A37BFD" w:rsidRPr="000C5287" w:rsidRDefault="00A37BFD" w:rsidP="007F5966">
            <w:pPr>
              <w:spacing w:after="0" w:line="360" w:lineRule="auto"/>
              <w:jc w:val="both"/>
              <w:rPr>
                <w:rFonts w:ascii="Book Antiqua" w:eastAsia="Times New Roman" w:hAnsi="Book Antiqua"/>
                <w:sz w:val="24"/>
                <w:szCs w:val="24"/>
              </w:rPr>
            </w:pPr>
          </w:p>
        </w:tc>
      </w:tr>
      <w:tr w:rsidR="00841BEA" w:rsidRPr="000C5287" w14:paraId="7E169EAD" w14:textId="77777777" w:rsidTr="00BF2441">
        <w:trPr>
          <w:trHeight w:val="600"/>
        </w:trPr>
        <w:tc>
          <w:tcPr>
            <w:tcW w:w="1679" w:type="dxa"/>
            <w:shd w:val="clear" w:color="auto" w:fill="auto"/>
            <w:vAlign w:val="center"/>
            <w:hideMark/>
          </w:tcPr>
          <w:p w14:paraId="494992CC" w14:textId="77777777" w:rsidR="00A37BFD" w:rsidRPr="000C5287" w:rsidRDefault="00A37BFD" w:rsidP="007F5966">
            <w:pPr>
              <w:spacing w:after="0" w:line="360" w:lineRule="auto"/>
              <w:jc w:val="both"/>
              <w:rPr>
                <w:rFonts w:ascii="Book Antiqua" w:eastAsia="Times New Roman" w:hAnsi="Book Antiqua" w:cs="Arial"/>
                <w:sz w:val="24"/>
                <w:szCs w:val="24"/>
              </w:rPr>
            </w:pPr>
            <w:r w:rsidRPr="000C5287">
              <w:rPr>
                <w:rFonts w:ascii="Book Antiqua" w:eastAsia="Times New Roman" w:hAnsi="Book Antiqua" w:cs="Arial"/>
                <w:sz w:val="24"/>
                <w:szCs w:val="24"/>
              </w:rPr>
              <w:t>Those received DM Education exposure</w:t>
            </w:r>
          </w:p>
        </w:tc>
        <w:tc>
          <w:tcPr>
            <w:tcW w:w="1976" w:type="dxa"/>
            <w:shd w:val="clear" w:color="auto" w:fill="auto"/>
            <w:noWrap/>
            <w:vAlign w:val="center"/>
            <w:hideMark/>
          </w:tcPr>
          <w:p w14:paraId="269171FB" w14:textId="77777777" w:rsidR="00A37BFD" w:rsidRPr="000C5287" w:rsidRDefault="00A37BFD" w:rsidP="007F5966">
            <w:pPr>
              <w:spacing w:after="0" w:line="360" w:lineRule="auto"/>
              <w:jc w:val="both"/>
              <w:rPr>
                <w:rFonts w:ascii="Book Antiqua" w:eastAsia="Times New Roman" w:hAnsi="Book Antiqua"/>
                <w:sz w:val="24"/>
                <w:szCs w:val="24"/>
              </w:rPr>
            </w:pPr>
            <w:r w:rsidRPr="000C5287">
              <w:rPr>
                <w:rFonts w:ascii="Book Antiqua" w:eastAsia="Times New Roman" w:hAnsi="Book Antiqua"/>
                <w:sz w:val="24"/>
                <w:szCs w:val="24"/>
              </w:rPr>
              <w:t>6.301</w:t>
            </w:r>
          </w:p>
        </w:tc>
        <w:tc>
          <w:tcPr>
            <w:tcW w:w="1300" w:type="dxa"/>
            <w:shd w:val="clear" w:color="auto" w:fill="auto"/>
            <w:noWrap/>
            <w:vAlign w:val="center"/>
            <w:hideMark/>
          </w:tcPr>
          <w:p w14:paraId="34CE63CE" w14:textId="77777777" w:rsidR="00A37BFD" w:rsidRPr="000C5287" w:rsidRDefault="00A37BFD" w:rsidP="007F5966">
            <w:pPr>
              <w:spacing w:after="0" w:line="360" w:lineRule="auto"/>
              <w:jc w:val="both"/>
              <w:rPr>
                <w:rFonts w:ascii="Book Antiqua" w:eastAsia="Times New Roman" w:hAnsi="Book Antiqua"/>
                <w:sz w:val="24"/>
                <w:szCs w:val="24"/>
              </w:rPr>
            </w:pPr>
            <w:r w:rsidRPr="000C5287">
              <w:rPr>
                <w:rFonts w:ascii="Book Antiqua" w:eastAsia="Times New Roman" w:hAnsi="Book Antiqua"/>
                <w:sz w:val="24"/>
                <w:szCs w:val="24"/>
              </w:rPr>
              <w:t>3.026</w:t>
            </w:r>
          </w:p>
        </w:tc>
        <w:tc>
          <w:tcPr>
            <w:tcW w:w="1300" w:type="dxa"/>
            <w:shd w:val="clear" w:color="auto" w:fill="auto"/>
            <w:noWrap/>
            <w:vAlign w:val="center"/>
            <w:hideMark/>
          </w:tcPr>
          <w:p w14:paraId="6CD7A376" w14:textId="77777777" w:rsidR="00A37BFD" w:rsidRPr="000C5287" w:rsidRDefault="00A37BFD" w:rsidP="007F5966">
            <w:pPr>
              <w:spacing w:after="0" w:line="360" w:lineRule="auto"/>
              <w:jc w:val="both"/>
              <w:rPr>
                <w:rFonts w:ascii="Book Antiqua" w:eastAsia="Times New Roman" w:hAnsi="Book Antiqua"/>
                <w:b/>
                <w:bCs/>
                <w:sz w:val="24"/>
                <w:szCs w:val="24"/>
              </w:rPr>
            </w:pPr>
            <w:r w:rsidRPr="000C5287">
              <w:rPr>
                <w:rFonts w:ascii="Book Antiqua" w:eastAsia="Times New Roman" w:hAnsi="Book Antiqua"/>
                <w:b/>
                <w:bCs/>
                <w:sz w:val="24"/>
                <w:szCs w:val="24"/>
              </w:rPr>
              <w:t>0.003</w:t>
            </w:r>
          </w:p>
        </w:tc>
        <w:tc>
          <w:tcPr>
            <w:tcW w:w="1306" w:type="dxa"/>
            <w:shd w:val="clear" w:color="auto" w:fill="auto"/>
            <w:noWrap/>
            <w:vAlign w:val="center"/>
            <w:hideMark/>
          </w:tcPr>
          <w:p w14:paraId="27A6C69A" w14:textId="77777777" w:rsidR="00A37BFD" w:rsidRPr="000C5287" w:rsidRDefault="00A37BFD" w:rsidP="007F5966">
            <w:pPr>
              <w:spacing w:after="0" w:line="360" w:lineRule="auto"/>
              <w:jc w:val="both"/>
              <w:rPr>
                <w:rFonts w:ascii="Book Antiqua" w:eastAsia="Times New Roman" w:hAnsi="Book Antiqua"/>
                <w:sz w:val="24"/>
                <w:szCs w:val="24"/>
              </w:rPr>
            </w:pPr>
            <w:r w:rsidRPr="000C5287">
              <w:rPr>
                <w:rFonts w:ascii="Book Antiqua" w:eastAsia="Times New Roman" w:hAnsi="Book Antiqua"/>
                <w:sz w:val="24"/>
                <w:szCs w:val="24"/>
              </w:rPr>
              <w:t>2.204</w:t>
            </w:r>
          </w:p>
        </w:tc>
        <w:tc>
          <w:tcPr>
            <w:tcW w:w="1294" w:type="dxa"/>
            <w:shd w:val="clear" w:color="auto" w:fill="auto"/>
            <w:noWrap/>
            <w:vAlign w:val="center"/>
            <w:hideMark/>
          </w:tcPr>
          <w:p w14:paraId="441DC89A" w14:textId="77777777" w:rsidR="00A37BFD" w:rsidRPr="000C5287" w:rsidRDefault="00A37BFD" w:rsidP="007F5966">
            <w:pPr>
              <w:spacing w:after="0" w:line="360" w:lineRule="auto"/>
              <w:jc w:val="both"/>
              <w:rPr>
                <w:rFonts w:ascii="Book Antiqua" w:eastAsia="Times New Roman" w:hAnsi="Book Antiqua"/>
                <w:sz w:val="24"/>
                <w:szCs w:val="24"/>
              </w:rPr>
            </w:pPr>
            <w:r w:rsidRPr="000C5287">
              <w:rPr>
                <w:rFonts w:ascii="Book Antiqua" w:eastAsia="Times New Roman" w:hAnsi="Book Antiqua"/>
                <w:sz w:val="24"/>
                <w:szCs w:val="24"/>
              </w:rPr>
              <w:t>10.399</w:t>
            </w:r>
          </w:p>
        </w:tc>
        <w:tc>
          <w:tcPr>
            <w:tcW w:w="1300" w:type="dxa"/>
            <w:shd w:val="clear" w:color="auto" w:fill="auto"/>
            <w:noWrap/>
            <w:vAlign w:val="bottom"/>
            <w:hideMark/>
          </w:tcPr>
          <w:p w14:paraId="45A5A0CC" w14:textId="77777777" w:rsidR="00A37BFD" w:rsidRPr="000C5287" w:rsidRDefault="00A37BFD" w:rsidP="007F5966">
            <w:pPr>
              <w:spacing w:after="0" w:line="360" w:lineRule="auto"/>
              <w:jc w:val="both"/>
              <w:rPr>
                <w:rFonts w:ascii="Book Antiqua" w:eastAsia="Times New Roman" w:hAnsi="Book Antiqua"/>
                <w:sz w:val="24"/>
                <w:szCs w:val="24"/>
              </w:rPr>
            </w:pPr>
          </w:p>
        </w:tc>
      </w:tr>
      <w:tr w:rsidR="00841BEA" w:rsidRPr="000C5287" w14:paraId="1F8139B5" w14:textId="77777777" w:rsidTr="00BF2441">
        <w:trPr>
          <w:trHeight w:val="300"/>
        </w:trPr>
        <w:tc>
          <w:tcPr>
            <w:tcW w:w="1679" w:type="dxa"/>
            <w:shd w:val="clear" w:color="auto" w:fill="auto"/>
            <w:vAlign w:val="center"/>
            <w:hideMark/>
          </w:tcPr>
          <w:p w14:paraId="44D25A9E" w14:textId="77777777" w:rsidR="00A37BFD" w:rsidRPr="000C5287" w:rsidRDefault="00A37BFD" w:rsidP="007F5966">
            <w:pPr>
              <w:spacing w:after="0" w:line="360" w:lineRule="auto"/>
              <w:jc w:val="both"/>
              <w:rPr>
                <w:rFonts w:ascii="Book Antiqua" w:eastAsia="Times New Roman" w:hAnsi="Book Antiqua" w:cs="Arial"/>
                <w:sz w:val="24"/>
                <w:szCs w:val="24"/>
              </w:rPr>
            </w:pPr>
            <w:r w:rsidRPr="000C5287">
              <w:rPr>
                <w:rFonts w:ascii="Book Antiqua" w:eastAsia="Times New Roman" w:hAnsi="Book Antiqua" w:cs="Arial"/>
                <w:sz w:val="24"/>
                <w:szCs w:val="24"/>
              </w:rPr>
              <w:t>Smoker status</w:t>
            </w:r>
          </w:p>
        </w:tc>
        <w:tc>
          <w:tcPr>
            <w:tcW w:w="1976" w:type="dxa"/>
            <w:shd w:val="clear" w:color="auto" w:fill="auto"/>
            <w:noWrap/>
            <w:vAlign w:val="center"/>
            <w:hideMark/>
          </w:tcPr>
          <w:p w14:paraId="54EB3E55" w14:textId="77777777" w:rsidR="00A37BFD" w:rsidRPr="000C5287" w:rsidRDefault="00A37BFD" w:rsidP="007F5966">
            <w:pPr>
              <w:spacing w:after="0" w:line="360" w:lineRule="auto"/>
              <w:jc w:val="both"/>
              <w:rPr>
                <w:rFonts w:ascii="Book Antiqua" w:eastAsia="Times New Roman" w:hAnsi="Book Antiqua"/>
                <w:sz w:val="24"/>
                <w:szCs w:val="24"/>
              </w:rPr>
            </w:pPr>
            <w:r w:rsidRPr="000C5287">
              <w:rPr>
                <w:rFonts w:ascii="Book Antiqua" w:eastAsia="Times New Roman" w:hAnsi="Book Antiqua"/>
                <w:sz w:val="24"/>
                <w:szCs w:val="24"/>
              </w:rPr>
              <w:t>-1.157</w:t>
            </w:r>
          </w:p>
        </w:tc>
        <w:tc>
          <w:tcPr>
            <w:tcW w:w="1300" w:type="dxa"/>
            <w:shd w:val="clear" w:color="auto" w:fill="auto"/>
            <w:noWrap/>
            <w:vAlign w:val="center"/>
            <w:hideMark/>
          </w:tcPr>
          <w:p w14:paraId="5FC32209" w14:textId="77777777" w:rsidR="00A37BFD" w:rsidRPr="000C5287" w:rsidRDefault="00A37BFD" w:rsidP="007F5966">
            <w:pPr>
              <w:spacing w:after="0" w:line="360" w:lineRule="auto"/>
              <w:jc w:val="both"/>
              <w:rPr>
                <w:rFonts w:ascii="Book Antiqua" w:eastAsia="Times New Roman" w:hAnsi="Book Antiqua"/>
                <w:sz w:val="24"/>
                <w:szCs w:val="24"/>
              </w:rPr>
            </w:pPr>
            <w:r w:rsidRPr="000C5287">
              <w:rPr>
                <w:rFonts w:ascii="Book Antiqua" w:eastAsia="Times New Roman" w:hAnsi="Book Antiqua"/>
                <w:sz w:val="24"/>
                <w:szCs w:val="24"/>
              </w:rPr>
              <w:t>-0.685</w:t>
            </w:r>
          </w:p>
        </w:tc>
        <w:tc>
          <w:tcPr>
            <w:tcW w:w="1300" w:type="dxa"/>
            <w:shd w:val="clear" w:color="auto" w:fill="auto"/>
            <w:noWrap/>
            <w:vAlign w:val="center"/>
            <w:hideMark/>
          </w:tcPr>
          <w:p w14:paraId="5BFDA755" w14:textId="77777777" w:rsidR="00A37BFD" w:rsidRPr="000C5287" w:rsidRDefault="00A37BFD" w:rsidP="007F5966">
            <w:pPr>
              <w:spacing w:after="0" w:line="360" w:lineRule="auto"/>
              <w:jc w:val="both"/>
              <w:rPr>
                <w:rFonts w:ascii="Book Antiqua" w:eastAsia="Times New Roman" w:hAnsi="Book Antiqua"/>
                <w:sz w:val="24"/>
                <w:szCs w:val="24"/>
              </w:rPr>
            </w:pPr>
            <w:r w:rsidRPr="000C5287">
              <w:rPr>
                <w:rFonts w:ascii="Book Antiqua" w:eastAsia="Times New Roman" w:hAnsi="Book Antiqua"/>
                <w:sz w:val="24"/>
                <w:szCs w:val="24"/>
              </w:rPr>
              <w:t>0.494</w:t>
            </w:r>
          </w:p>
        </w:tc>
        <w:tc>
          <w:tcPr>
            <w:tcW w:w="1306" w:type="dxa"/>
            <w:shd w:val="clear" w:color="auto" w:fill="auto"/>
            <w:noWrap/>
            <w:vAlign w:val="center"/>
            <w:hideMark/>
          </w:tcPr>
          <w:p w14:paraId="2D094F95" w14:textId="77777777" w:rsidR="00A37BFD" w:rsidRPr="000C5287" w:rsidRDefault="00A37BFD" w:rsidP="007F5966">
            <w:pPr>
              <w:spacing w:after="0" w:line="360" w:lineRule="auto"/>
              <w:jc w:val="both"/>
              <w:rPr>
                <w:rFonts w:ascii="Book Antiqua" w:eastAsia="Times New Roman" w:hAnsi="Book Antiqua"/>
                <w:sz w:val="24"/>
                <w:szCs w:val="24"/>
              </w:rPr>
            </w:pPr>
            <w:r w:rsidRPr="000C5287">
              <w:rPr>
                <w:rFonts w:ascii="Book Antiqua" w:eastAsia="Times New Roman" w:hAnsi="Book Antiqua"/>
                <w:sz w:val="24"/>
                <w:szCs w:val="24"/>
              </w:rPr>
              <w:t>-4.481</w:t>
            </w:r>
          </w:p>
        </w:tc>
        <w:tc>
          <w:tcPr>
            <w:tcW w:w="1294" w:type="dxa"/>
            <w:shd w:val="clear" w:color="auto" w:fill="auto"/>
            <w:noWrap/>
            <w:vAlign w:val="center"/>
            <w:hideMark/>
          </w:tcPr>
          <w:p w14:paraId="593EC997" w14:textId="77777777" w:rsidR="00A37BFD" w:rsidRPr="000C5287" w:rsidRDefault="00A37BFD" w:rsidP="007F5966">
            <w:pPr>
              <w:spacing w:after="0" w:line="360" w:lineRule="auto"/>
              <w:jc w:val="both"/>
              <w:rPr>
                <w:rFonts w:ascii="Book Antiqua" w:eastAsia="Times New Roman" w:hAnsi="Book Antiqua"/>
                <w:sz w:val="24"/>
                <w:szCs w:val="24"/>
              </w:rPr>
            </w:pPr>
            <w:r w:rsidRPr="000C5287">
              <w:rPr>
                <w:rFonts w:ascii="Book Antiqua" w:eastAsia="Times New Roman" w:hAnsi="Book Antiqua"/>
                <w:sz w:val="24"/>
                <w:szCs w:val="24"/>
              </w:rPr>
              <w:t>2.168</w:t>
            </w:r>
          </w:p>
        </w:tc>
        <w:tc>
          <w:tcPr>
            <w:tcW w:w="1300" w:type="dxa"/>
            <w:shd w:val="clear" w:color="auto" w:fill="auto"/>
            <w:noWrap/>
            <w:vAlign w:val="bottom"/>
            <w:hideMark/>
          </w:tcPr>
          <w:p w14:paraId="58C8841D" w14:textId="77777777" w:rsidR="00A37BFD" w:rsidRPr="000C5287" w:rsidRDefault="00A37BFD" w:rsidP="007F5966">
            <w:pPr>
              <w:spacing w:after="0" w:line="360" w:lineRule="auto"/>
              <w:jc w:val="both"/>
              <w:rPr>
                <w:rFonts w:ascii="Book Antiqua" w:eastAsia="Times New Roman" w:hAnsi="Book Antiqua"/>
                <w:sz w:val="24"/>
                <w:szCs w:val="24"/>
              </w:rPr>
            </w:pPr>
          </w:p>
        </w:tc>
      </w:tr>
      <w:tr w:rsidR="00841BEA" w:rsidRPr="000C5287" w14:paraId="3BA47EA4" w14:textId="77777777" w:rsidTr="00BF2441">
        <w:trPr>
          <w:trHeight w:val="420"/>
        </w:trPr>
        <w:tc>
          <w:tcPr>
            <w:tcW w:w="1679" w:type="dxa"/>
            <w:shd w:val="clear" w:color="auto" w:fill="auto"/>
            <w:vAlign w:val="center"/>
            <w:hideMark/>
          </w:tcPr>
          <w:p w14:paraId="3B8FA12E" w14:textId="77777777" w:rsidR="00A37BFD" w:rsidRPr="000C5287" w:rsidRDefault="00A37BFD" w:rsidP="007F5966">
            <w:pPr>
              <w:spacing w:after="0" w:line="360" w:lineRule="auto"/>
              <w:jc w:val="both"/>
              <w:rPr>
                <w:rFonts w:ascii="Book Antiqua" w:eastAsia="Times New Roman" w:hAnsi="Book Antiqua" w:cs="Arial"/>
                <w:sz w:val="24"/>
                <w:szCs w:val="24"/>
              </w:rPr>
            </w:pPr>
            <w:r w:rsidRPr="000C5287">
              <w:rPr>
                <w:rFonts w:ascii="Book Antiqua" w:eastAsia="Times New Roman" w:hAnsi="Book Antiqua" w:cs="Arial"/>
                <w:sz w:val="24"/>
                <w:szCs w:val="24"/>
              </w:rPr>
              <w:t>Hypertension Status</w:t>
            </w:r>
          </w:p>
        </w:tc>
        <w:tc>
          <w:tcPr>
            <w:tcW w:w="1976" w:type="dxa"/>
            <w:shd w:val="clear" w:color="auto" w:fill="auto"/>
            <w:noWrap/>
            <w:vAlign w:val="center"/>
            <w:hideMark/>
          </w:tcPr>
          <w:p w14:paraId="1027460B" w14:textId="77777777" w:rsidR="00A37BFD" w:rsidRPr="000C5287" w:rsidRDefault="00A37BFD" w:rsidP="007F5966">
            <w:pPr>
              <w:spacing w:after="0" w:line="360" w:lineRule="auto"/>
              <w:jc w:val="both"/>
              <w:rPr>
                <w:rFonts w:ascii="Book Antiqua" w:eastAsia="Times New Roman" w:hAnsi="Book Antiqua"/>
                <w:sz w:val="24"/>
                <w:szCs w:val="24"/>
              </w:rPr>
            </w:pPr>
            <w:r w:rsidRPr="000C5287">
              <w:rPr>
                <w:rFonts w:ascii="Book Antiqua" w:eastAsia="Times New Roman" w:hAnsi="Book Antiqua"/>
                <w:sz w:val="24"/>
                <w:szCs w:val="24"/>
              </w:rPr>
              <w:t>1.866</w:t>
            </w:r>
          </w:p>
        </w:tc>
        <w:tc>
          <w:tcPr>
            <w:tcW w:w="1300" w:type="dxa"/>
            <w:shd w:val="clear" w:color="auto" w:fill="auto"/>
            <w:noWrap/>
            <w:vAlign w:val="center"/>
            <w:hideMark/>
          </w:tcPr>
          <w:p w14:paraId="4DB6CFCA" w14:textId="77777777" w:rsidR="00A37BFD" w:rsidRPr="000C5287" w:rsidRDefault="00A37BFD" w:rsidP="007F5966">
            <w:pPr>
              <w:spacing w:after="0" w:line="360" w:lineRule="auto"/>
              <w:jc w:val="both"/>
              <w:rPr>
                <w:rFonts w:ascii="Book Antiqua" w:eastAsia="Times New Roman" w:hAnsi="Book Antiqua"/>
                <w:sz w:val="24"/>
                <w:szCs w:val="24"/>
              </w:rPr>
            </w:pPr>
            <w:r w:rsidRPr="000C5287">
              <w:rPr>
                <w:rFonts w:ascii="Book Antiqua" w:eastAsia="Times New Roman" w:hAnsi="Book Antiqua"/>
                <w:sz w:val="24"/>
                <w:szCs w:val="24"/>
              </w:rPr>
              <w:t>1.098</w:t>
            </w:r>
          </w:p>
        </w:tc>
        <w:tc>
          <w:tcPr>
            <w:tcW w:w="1300" w:type="dxa"/>
            <w:shd w:val="clear" w:color="auto" w:fill="auto"/>
            <w:noWrap/>
            <w:vAlign w:val="center"/>
            <w:hideMark/>
          </w:tcPr>
          <w:p w14:paraId="794E5045" w14:textId="77777777" w:rsidR="00A37BFD" w:rsidRPr="000C5287" w:rsidRDefault="00A37BFD" w:rsidP="007F5966">
            <w:pPr>
              <w:spacing w:after="0" w:line="360" w:lineRule="auto"/>
              <w:jc w:val="both"/>
              <w:rPr>
                <w:rFonts w:ascii="Book Antiqua" w:eastAsia="Times New Roman" w:hAnsi="Book Antiqua"/>
                <w:sz w:val="24"/>
                <w:szCs w:val="24"/>
              </w:rPr>
            </w:pPr>
            <w:r w:rsidRPr="000C5287">
              <w:rPr>
                <w:rFonts w:ascii="Book Antiqua" w:eastAsia="Times New Roman" w:hAnsi="Book Antiqua"/>
                <w:sz w:val="24"/>
                <w:szCs w:val="24"/>
              </w:rPr>
              <w:t>0.273</w:t>
            </w:r>
          </w:p>
        </w:tc>
        <w:tc>
          <w:tcPr>
            <w:tcW w:w="1306" w:type="dxa"/>
            <w:shd w:val="clear" w:color="auto" w:fill="auto"/>
            <w:noWrap/>
            <w:vAlign w:val="center"/>
            <w:hideMark/>
          </w:tcPr>
          <w:p w14:paraId="4C6A69BE" w14:textId="77777777" w:rsidR="00A37BFD" w:rsidRPr="000C5287" w:rsidRDefault="00A37BFD" w:rsidP="007F5966">
            <w:pPr>
              <w:spacing w:after="0" w:line="360" w:lineRule="auto"/>
              <w:jc w:val="both"/>
              <w:rPr>
                <w:rFonts w:ascii="Book Antiqua" w:eastAsia="Times New Roman" w:hAnsi="Book Antiqua"/>
                <w:sz w:val="24"/>
                <w:szCs w:val="24"/>
              </w:rPr>
            </w:pPr>
            <w:r w:rsidRPr="000C5287">
              <w:rPr>
                <w:rFonts w:ascii="Book Antiqua" w:eastAsia="Times New Roman" w:hAnsi="Book Antiqua"/>
                <w:sz w:val="24"/>
                <w:szCs w:val="24"/>
              </w:rPr>
              <w:t>-1.444</w:t>
            </w:r>
          </w:p>
        </w:tc>
        <w:tc>
          <w:tcPr>
            <w:tcW w:w="1294" w:type="dxa"/>
            <w:shd w:val="clear" w:color="auto" w:fill="auto"/>
            <w:noWrap/>
            <w:vAlign w:val="center"/>
            <w:hideMark/>
          </w:tcPr>
          <w:p w14:paraId="29676F79" w14:textId="77777777" w:rsidR="00A37BFD" w:rsidRPr="000C5287" w:rsidRDefault="00A37BFD" w:rsidP="007F5966">
            <w:pPr>
              <w:spacing w:after="0" w:line="360" w:lineRule="auto"/>
              <w:jc w:val="both"/>
              <w:rPr>
                <w:rFonts w:ascii="Book Antiqua" w:eastAsia="Times New Roman" w:hAnsi="Book Antiqua"/>
                <w:sz w:val="24"/>
                <w:szCs w:val="24"/>
              </w:rPr>
            </w:pPr>
            <w:r w:rsidRPr="000C5287">
              <w:rPr>
                <w:rFonts w:ascii="Book Antiqua" w:eastAsia="Times New Roman" w:hAnsi="Book Antiqua"/>
                <w:sz w:val="24"/>
                <w:szCs w:val="24"/>
              </w:rPr>
              <w:t>5.092</w:t>
            </w:r>
          </w:p>
        </w:tc>
        <w:tc>
          <w:tcPr>
            <w:tcW w:w="1300" w:type="dxa"/>
            <w:shd w:val="clear" w:color="auto" w:fill="auto"/>
            <w:noWrap/>
            <w:vAlign w:val="bottom"/>
            <w:hideMark/>
          </w:tcPr>
          <w:p w14:paraId="002C3972" w14:textId="77777777" w:rsidR="00A37BFD" w:rsidRPr="000C5287" w:rsidRDefault="00A37BFD" w:rsidP="007F5966">
            <w:pPr>
              <w:spacing w:after="0" w:line="360" w:lineRule="auto"/>
              <w:jc w:val="both"/>
              <w:rPr>
                <w:rFonts w:ascii="Book Antiqua" w:eastAsia="Times New Roman" w:hAnsi="Book Antiqua"/>
                <w:sz w:val="24"/>
                <w:szCs w:val="24"/>
              </w:rPr>
            </w:pPr>
          </w:p>
        </w:tc>
      </w:tr>
    </w:tbl>
    <w:p w14:paraId="0319B742" w14:textId="77777777" w:rsidR="00A37BFD" w:rsidRPr="000C5287" w:rsidRDefault="00A37BFD" w:rsidP="007F5966">
      <w:pPr>
        <w:spacing w:after="0" w:line="360" w:lineRule="auto"/>
        <w:jc w:val="both"/>
        <w:rPr>
          <w:rFonts w:ascii="Book Antiqua" w:eastAsia="Times New Roman" w:hAnsi="Book Antiqua" w:cs="Arial"/>
          <w:b/>
          <w:bCs/>
          <w:sz w:val="24"/>
          <w:szCs w:val="24"/>
          <w:lang w:val="en-MY"/>
        </w:rPr>
      </w:pPr>
    </w:p>
    <w:p w14:paraId="5E7D26BF" w14:textId="455FC89B" w:rsidR="00D46B35" w:rsidRPr="007D0613" w:rsidRDefault="00775E03" w:rsidP="007F5966">
      <w:pPr>
        <w:spacing w:after="0" w:line="360" w:lineRule="auto"/>
        <w:jc w:val="both"/>
        <w:rPr>
          <w:rFonts w:ascii="Book Antiqua" w:eastAsia="Times New Roman" w:hAnsi="Book Antiqua" w:cs="Arial"/>
          <w:b/>
          <w:bCs/>
          <w:sz w:val="24"/>
          <w:szCs w:val="24"/>
          <w:lang w:val="en-MY"/>
        </w:rPr>
      </w:pPr>
      <w:r w:rsidRPr="00CE7EF2">
        <w:rPr>
          <w:rFonts w:ascii="Book Antiqua" w:hAnsi="Book Antiqua"/>
          <w:sz w:val="24"/>
          <w:szCs w:val="24"/>
        </w:rPr>
        <w:t>Dependent Variable: Total DES</w:t>
      </w:r>
      <w:r w:rsidRPr="00CE7EF2">
        <w:rPr>
          <w:rFonts w:ascii="Book Antiqua" w:eastAsia="SimSun" w:hAnsi="Book Antiqua" w:cs="SimSun"/>
          <w:sz w:val="24"/>
          <w:szCs w:val="24"/>
          <w:lang w:eastAsia="zh-CN"/>
        </w:rPr>
        <w:t>;</w:t>
      </w:r>
      <w:r w:rsidRPr="00CE7EF2">
        <w:rPr>
          <w:rFonts w:ascii="Book Antiqua" w:hAnsi="Book Antiqua"/>
          <w:sz w:val="24"/>
          <w:szCs w:val="24"/>
        </w:rPr>
        <w:t xml:space="preserve"> Beta is coefficient of the gradient of the regression line and the strength of the relationship between a predictor and the outcome variable</w:t>
      </w:r>
      <w:r w:rsidR="00CE7EF2">
        <w:rPr>
          <w:rFonts w:ascii="Book Antiqua" w:hAnsi="Book Antiqua"/>
          <w:sz w:val="24"/>
          <w:szCs w:val="24"/>
        </w:rPr>
        <w:t>;</w:t>
      </w:r>
      <w:r w:rsidRPr="00CE7EF2">
        <w:rPr>
          <w:rFonts w:ascii="Book Antiqua" w:hAnsi="Book Antiqua"/>
          <w:i/>
          <w:sz w:val="24"/>
          <w:szCs w:val="24"/>
        </w:rPr>
        <w:t xml:space="preserve"> t</w:t>
      </w:r>
      <w:r w:rsidRPr="00CE7EF2">
        <w:rPr>
          <w:rFonts w:ascii="Book Antiqua" w:hAnsi="Book Antiqua"/>
          <w:sz w:val="24"/>
          <w:szCs w:val="24"/>
        </w:rPr>
        <w:t xml:space="preserve"> is t-statistic tests; Sig is </w:t>
      </w:r>
      <w:r w:rsidR="00CE7EF2" w:rsidRPr="00CE7EF2">
        <w:rPr>
          <w:rFonts w:ascii="Book Antiqua" w:hAnsi="Book Antiqua"/>
          <w:i/>
          <w:sz w:val="24"/>
          <w:szCs w:val="24"/>
        </w:rPr>
        <w:t>P</w:t>
      </w:r>
      <w:r w:rsidRPr="00CE7EF2">
        <w:rPr>
          <w:rFonts w:ascii="Book Antiqua" w:hAnsi="Book Antiqua"/>
          <w:sz w:val="24"/>
          <w:szCs w:val="24"/>
        </w:rPr>
        <w:t xml:space="preserve"> value</w:t>
      </w:r>
      <w:r w:rsidR="00CE7EF2">
        <w:rPr>
          <w:rFonts w:ascii="Book Antiqua" w:hAnsi="Book Antiqua"/>
          <w:sz w:val="24"/>
          <w:szCs w:val="24"/>
        </w:rPr>
        <w:t>.</w:t>
      </w:r>
      <w:r w:rsidR="007D0613" w:rsidRPr="007D0613">
        <w:rPr>
          <w:rFonts w:ascii="Book Antiqua" w:hAnsi="Book Antiqua" w:cs="Arial"/>
          <w:sz w:val="24"/>
          <w:szCs w:val="24"/>
        </w:rPr>
        <w:t xml:space="preserve"> </w:t>
      </w:r>
      <w:r w:rsidR="007D0613" w:rsidRPr="000C5287">
        <w:rPr>
          <w:rFonts w:ascii="Book Antiqua" w:hAnsi="Book Antiqua" w:cs="Arial"/>
          <w:sz w:val="24"/>
          <w:szCs w:val="24"/>
        </w:rPr>
        <w:t xml:space="preserve">DM: Diabetes mellitus; DES: Diabetes empowerment scores; HbA1c: </w:t>
      </w:r>
      <w:r w:rsidR="007D0613" w:rsidRPr="000C5287">
        <w:rPr>
          <w:rFonts w:ascii="Book Antiqua" w:eastAsiaTheme="minorEastAsia" w:hAnsi="Book Antiqua" w:cs="Arial"/>
          <w:sz w:val="24"/>
          <w:szCs w:val="24"/>
          <w:lang w:eastAsia="zh-CN"/>
        </w:rPr>
        <w:t>Glycated hemoglobin</w:t>
      </w:r>
      <w:r w:rsidR="007D0613">
        <w:rPr>
          <w:rFonts w:ascii="Book Antiqua" w:eastAsiaTheme="minorEastAsia" w:hAnsi="Book Antiqua" w:cs="Arial"/>
          <w:sz w:val="24"/>
          <w:szCs w:val="24"/>
          <w:lang w:eastAsia="zh-CN"/>
        </w:rPr>
        <w:t>.</w:t>
      </w:r>
      <w:bookmarkEnd w:id="1"/>
      <w:bookmarkEnd w:id="2"/>
    </w:p>
    <w:sectPr w:rsidR="00D46B35" w:rsidRPr="007D0613" w:rsidSect="00100AF7">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1141A" w14:textId="77777777" w:rsidR="00CB0FE5" w:rsidRDefault="00CB0FE5">
      <w:pPr>
        <w:spacing w:after="0" w:line="240" w:lineRule="auto"/>
      </w:pPr>
      <w:r>
        <w:separator/>
      </w:r>
    </w:p>
  </w:endnote>
  <w:endnote w:type="continuationSeparator" w:id="0">
    <w:p w14:paraId="1CE6EEFA" w14:textId="77777777" w:rsidR="00CB0FE5" w:rsidRDefault="00CB0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A1002AE7" w:usb1="C0000063" w:usb2="00000038" w:usb3="00000000" w:csb0="000000B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rial Unicode MS">
    <w:panose1 w:val="020B0604020202020204"/>
    <w:charset w:val="86"/>
    <w:family w:val="swiss"/>
    <w:pitch w:val="variable"/>
    <w:sig w:usb0="F7FFAFFF" w:usb1="E9DFFFFF" w:usb2="0000003F" w:usb3="00000000" w:csb0="003F01FF" w:csb1="00000000"/>
  </w:font>
  <w:font w:name="Microsoft YaHei">
    <w:altName w:val="微软雅黑"/>
    <w:panose1 w:val="020B0503020204020204"/>
    <w:charset w:val="86"/>
    <w:family w:val="swiss"/>
    <w:pitch w:val="variable"/>
    <w:sig w:usb0="80000287" w:usb1="2ACF3C50"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056937"/>
      <w:docPartObj>
        <w:docPartGallery w:val="Page Numbers (Bottom of Page)"/>
        <w:docPartUnique/>
      </w:docPartObj>
    </w:sdtPr>
    <w:sdtEndPr>
      <w:rPr>
        <w:noProof/>
      </w:rPr>
    </w:sdtEndPr>
    <w:sdtContent>
      <w:p w14:paraId="62DAB0E2" w14:textId="77777777" w:rsidR="00C755FF" w:rsidRDefault="00C755FF">
        <w:pPr>
          <w:pStyle w:val="Footer"/>
          <w:jc w:val="right"/>
        </w:pPr>
        <w:r>
          <w:fldChar w:fldCharType="begin"/>
        </w:r>
        <w:r>
          <w:instrText xml:space="preserve"> PAGE   \* MERGEFORMAT </w:instrText>
        </w:r>
        <w:r>
          <w:fldChar w:fldCharType="separate"/>
        </w:r>
        <w:r w:rsidR="00B94E5B">
          <w:rPr>
            <w:noProof/>
          </w:rPr>
          <w:t>30</w:t>
        </w:r>
        <w:r>
          <w:rPr>
            <w:noProof/>
          </w:rPr>
          <w:fldChar w:fldCharType="end"/>
        </w:r>
      </w:p>
    </w:sdtContent>
  </w:sdt>
  <w:p w14:paraId="7AC0C72F" w14:textId="77777777" w:rsidR="00C755FF" w:rsidRDefault="00C75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824A4" w14:textId="77777777" w:rsidR="00CB0FE5" w:rsidRDefault="00CB0FE5">
      <w:pPr>
        <w:spacing w:after="0" w:line="240" w:lineRule="auto"/>
      </w:pPr>
      <w:r>
        <w:separator/>
      </w:r>
    </w:p>
  </w:footnote>
  <w:footnote w:type="continuationSeparator" w:id="0">
    <w:p w14:paraId="3978B07D" w14:textId="77777777" w:rsidR="00CB0FE5" w:rsidRDefault="00CB0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8068C"/>
    <w:multiLevelType w:val="multilevel"/>
    <w:tmpl w:val="C4C41C92"/>
    <w:lvl w:ilvl="0">
      <w:start w:val="1"/>
      <w:numFmt w:val="none"/>
      <w:lvlText w:val="5.1"/>
      <w:lvlJc w:val="left"/>
      <w:pPr>
        <w:ind w:left="643" w:hanging="360"/>
      </w:pPr>
      <w:rPr>
        <w:rFonts w:hint="default"/>
      </w:rPr>
    </w:lvl>
    <w:lvl w:ilvl="1">
      <w:start w:val="1"/>
      <w:numFmt w:val="none"/>
      <w:lvlText w:val="4.1"/>
      <w:lvlJc w:val="left"/>
      <w:pPr>
        <w:ind w:left="643" w:hanging="360"/>
      </w:pPr>
      <w:rPr>
        <w:rFonts w:hint="default"/>
        <w:b/>
        <w:i w:val="0"/>
        <w:color w:val="000000"/>
      </w:rPr>
    </w:lvl>
    <w:lvl w:ilvl="2">
      <w:start w:val="1"/>
      <w:numFmt w:val="none"/>
      <w:lvlText w:val="5.5"/>
      <w:lvlJc w:val="left"/>
      <w:pPr>
        <w:ind w:left="1003"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D562739"/>
    <w:multiLevelType w:val="hybridMultilevel"/>
    <w:tmpl w:val="D7D2209C"/>
    <w:lvl w:ilvl="0" w:tplc="EC10C046">
      <w:start w:val="4"/>
      <w:numFmt w:val="bullet"/>
      <w:lvlText w:val="-"/>
      <w:lvlJc w:val="left"/>
      <w:pPr>
        <w:ind w:left="1068" w:hanging="360"/>
      </w:pPr>
      <w:rPr>
        <w:rFonts w:ascii="Calibri" w:eastAsia="Calibri" w:hAnsi="Calibri" w:cs="Calibri" w:hint="default"/>
      </w:rPr>
    </w:lvl>
    <w:lvl w:ilvl="1" w:tplc="44090003" w:tentative="1">
      <w:start w:val="1"/>
      <w:numFmt w:val="bullet"/>
      <w:lvlText w:val="o"/>
      <w:lvlJc w:val="left"/>
      <w:pPr>
        <w:ind w:left="1788" w:hanging="360"/>
      </w:pPr>
      <w:rPr>
        <w:rFonts w:ascii="Courier New" w:hAnsi="Courier New" w:cs="Courier New" w:hint="default"/>
      </w:rPr>
    </w:lvl>
    <w:lvl w:ilvl="2" w:tplc="44090005" w:tentative="1">
      <w:start w:val="1"/>
      <w:numFmt w:val="bullet"/>
      <w:lvlText w:val=""/>
      <w:lvlJc w:val="left"/>
      <w:pPr>
        <w:ind w:left="2508" w:hanging="360"/>
      </w:pPr>
      <w:rPr>
        <w:rFonts w:ascii="Wingdings" w:hAnsi="Wingdings" w:hint="default"/>
      </w:rPr>
    </w:lvl>
    <w:lvl w:ilvl="3" w:tplc="44090001" w:tentative="1">
      <w:start w:val="1"/>
      <w:numFmt w:val="bullet"/>
      <w:lvlText w:val=""/>
      <w:lvlJc w:val="left"/>
      <w:pPr>
        <w:ind w:left="3228" w:hanging="360"/>
      </w:pPr>
      <w:rPr>
        <w:rFonts w:ascii="Symbol" w:hAnsi="Symbol" w:hint="default"/>
      </w:rPr>
    </w:lvl>
    <w:lvl w:ilvl="4" w:tplc="44090003" w:tentative="1">
      <w:start w:val="1"/>
      <w:numFmt w:val="bullet"/>
      <w:lvlText w:val="o"/>
      <w:lvlJc w:val="left"/>
      <w:pPr>
        <w:ind w:left="3948" w:hanging="360"/>
      </w:pPr>
      <w:rPr>
        <w:rFonts w:ascii="Courier New" w:hAnsi="Courier New" w:cs="Courier New" w:hint="default"/>
      </w:rPr>
    </w:lvl>
    <w:lvl w:ilvl="5" w:tplc="44090005" w:tentative="1">
      <w:start w:val="1"/>
      <w:numFmt w:val="bullet"/>
      <w:lvlText w:val=""/>
      <w:lvlJc w:val="left"/>
      <w:pPr>
        <w:ind w:left="4668" w:hanging="360"/>
      </w:pPr>
      <w:rPr>
        <w:rFonts w:ascii="Wingdings" w:hAnsi="Wingdings" w:hint="default"/>
      </w:rPr>
    </w:lvl>
    <w:lvl w:ilvl="6" w:tplc="44090001" w:tentative="1">
      <w:start w:val="1"/>
      <w:numFmt w:val="bullet"/>
      <w:lvlText w:val=""/>
      <w:lvlJc w:val="left"/>
      <w:pPr>
        <w:ind w:left="5388" w:hanging="360"/>
      </w:pPr>
      <w:rPr>
        <w:rFonts w:ascii="Symbol" w:hAnsi="Symbol" w:hint="default"/>
      </w:rPr>
    </w:lvl>
    <w:lvl w:ilvl="7" w:tplc="44090003" w:tentative="1">
      <w:start w:val="1"/>
      <w:numFmt w:val="bullet"/>
      <w:lvlText w:val="o"/>
      <w:lvlJc w:val="left"/>
      <w:pPr>
        <w:ind w:left="6108" w:hanging="360"/>
      </w:pPr>
      <w:rPr>
        <w:rFonts w:ascii="Courier New" w:hAnsi="Courier New" w:cs="Courier New" w:hint="default"/>
      </w:rPr>
    </w:lvl>
    <w:lvl w:ilvl="8" w:tplc="44090005" w:tentative="1">
      <w:start w:val="1"/>
      <w:numFmt w:val="bullet"/>
      <w:lvlText w:val=""/>
      <w:lvlJc w:val="left"/>
      <w:pPr>
        <w:ind w:left="6828" w:hanging="360"/>
      </w:pPr>
      <w:rPr>
        <w:rFonts w:ascii="Wingdings" w:hAnsi="Wingdings" w:hint="default"/>
      </w:rPr>
    </w:lvl>
  </w:abstractNum>
  <w:abstractNum w:abstractNumId="2" w15:restartNumberingAfterBreak="0">
    <w:nsid w:val="267D31E9"/>
    <w:multiLevelType w:val="multilevel"/>
    <w:tmpl w:val="7D0A74D4"/>
    <w:lvl w:ilvl="0">
      <w:start w:val="1"/>
      <w:numFmt w:val="none"/>
      <w:lvlText w:val="5.5"/>
      <w:lvlJc w:val="left"/>
      <w:pPr>
        <w:ind w:left="643" w:hanging="360"/>
      </w:pPr>
      <w:rPr>
        <w:rFonts w:hint="default"/>
      </w:rPr>
    </w:lvl>
    <w:lvl w:ilvl="1">
      <w:start w:val="1"/>
      <w:numFmt w:val="none"/>
      <w:lvlText w:val="5.2"/>
      <w:lvlJc w:val="left"/>
      <w:pPr>
        <w:ind w:left="643" w:hanging="360"/>
      </w:pPr>
      <w:rPr>
        <w:rFonts w:hint="default"/>
        <w:b/>
        <w:i w:val="0"/>
        <w:color w:val="000000"/>
      </w:rPr>
    </w:lvl>
    <w:lvl w:ilvl="2">
      <w:start w:val="1"/>
      <w:numFmt w:val="none"/>
      <w:lvlText w:val="5.5"/>
      <w:lvlJc w:val="left"/>
      <w:pPr>
        <w:ind w:left="1003"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7360D13"/>
    <w:multiLevelType w:val="hybridMultilevel"/>
    <w:tmpl w:val="C5108526"/>
    <w:lvl w:ilvl="0" w:tplc="732863AC">
      <w:start w:val="4"/>
      <w:numFmt w:val="bullet"/>
      <w:lvlText w:val="-"/>
      <w:lvlJc w:val="left"/>
      <w:pPr>
        <w:ind w:left="502" w:hanging="360"/>
      </w:pPr>
      <w:rPr>
        <w:rFonts w:ascii="Calibri" w:eastAsia="Calibri" w:hAnsi="Calibri" w:cs="Calibri" w:hint="default"/>
        <w:color w:val="FFFFFF"/>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27A80FFC"/>
    <w:multiLevelType w:val="hybridMultilevel"/>
    <w:tmpl w:val="982665D8"/>
    <w:lvl w:ilvl="0" w:tplc="70FC0F4C">
      <w:start w:val="1"/>
      <w:numFmt w:val="bullet"/>
      <w:lvlText w:val=""/>
      <w:lvlJc w:val="left"/>
      <w:pPr>
        <w:ind w:left="720" w:hanging="360"/>
      </w:pPr>
      <w:rPr>
        <w:rFonts w:ascii="Symbol" w:hAnsi="Symbol" w:hint="default"/>
        <w:color w:val="FFFFFF"/>
      </w:rPr>
    </w:lvl>
    <w:lvl w:ilvl="1" w:tplc="97C87F00">
      <w:start w:val="1"/>
      <w:numFmt w:val="bullet"/>
      <w:lvlText w:val="o"/>
      <w:lvlJc w:val="left"/>
      <w:pPr>
        <w:ind w:left="1440" w:hanging="360"/>
      </w:pPr>
      <w:rPr>
        <w:rFonts w:ascii="Courier New" w:hAnsi="Courier New" w:cs="Courier New" w:hint="default"/>
        <w:color w:val="FFFFFF"/>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28AE5E93"/>
    <w:multiLevelType w:val="multilevel"/>
    <w:tmpl w:val="DD5A81FC"/>
    <w:lvl w:ilvl="0">
      <w:start w:val="1"/>
      <w:numFmt w:val="none"/>
      <w:lvlText w:val="5.3"/>
      <w:lvlJc w:val="left"/>
      <w:pPr>
        <w:ind w:left="643" w:hanging="360"/>
      </w:pPr>
      <w:rPr>
        <w:rFonts w:hint="default"/>
      </w:rPr>
    </w:lvl>
    <w:lvl w:ilvl="1">
      <w:start w:val="1"/>
      <w:numFmt w:val="none"/>
      <w:lvlText w:val="4.1"/>
      <w:lvlJc w:val="left"/>
      <w:pPr>
        <w:ind w:left="643" w:hanging="360"/>
      </w:pPr>
      <w:rPr>
        <w:rFonts w:hint="default"/>
        <w:b/>
        <w:i w:val="0"/>
        <w:color w:val="000000"/>
      </w:rPr>
    </w:lvl>
    <w:lvl w:ilvl="2">
      <w:start w:val="1"/>
      <w:numFmt w:val="none"/>
      <w:lvlText w:val="5.5"/>
      <w:lvlJc w:val="left"/>
      <w:pPr>
        <w:ind w:left="1003"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EA965E1"/>
    <w:multiLevelType w:val="hybridMultilevel"/>
    <w:tmpl w:val="3364E1C2"/>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72D067AD"/>
    <w:multiLevelType w:val="hybridMultilevel"/>
    <w:tmpl w:val="B71ACFB2"/>
    <w:lvl w:ilvl="0" w:tplc="732863AC">
      <w:start w:val="4"/>
      <w:numFmt w:val="bullet"/>
      <w:lvlText w:val="-"/>
      <w:lvlJc w:val="left"/>
      <w:pPr>
        <w:ind w:left="502" w:hanging="360"/>
      </w:pPr>
      <w:rPr>
        <w:rFonts w:ascii="Calibri" w:eastAsia="Calibri" w:hAnsi="Calibri" w:cs="Calibri" w:hint="default"/>
        <w:color w:val="FFFFFF"/>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7DEE56FF"/>
    <w:multiLevelType w:val="hybridMultilevel"/>
    <w:tmpl w:val="86365F62"/>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6"/>
  </w:num>
  <w:num w:numId="2">
    <w:abstractNumId w:val="1"/>
  </w:num>
  <w:num w:numId="3">
    <w:abstractNumId w:val="7"/>
  </w:num>
  <w:num w:numId="4">
    <w:abstractNumId w:val="4"/>
  </w:num>
  <w:num w:numId="5">
    <w:abstractNumId w:val="3"/>
  </w:num>
  <w:num w:numId="6">
    <w:abstractNumId w:val="0"/>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AF7"/>
    <w:rsid w:val="00043515"/>
    <w:rsid w:val="000B1A97"/>
    <w:rsid w:val="000B3B0C"/>
    <w:rsid w:val="000C5287"/>
    <w:rsid w:val="00100AF7"/>
    <w:rsid w:val="001073AF"/>
    <w:rsid w:val="001368A4"/>
    <w:rsid w:val="001807C1"/>
    <w:rsid w:val="00180D3C"/>
    <w:rsid w:val="001A07E8"/>
    <w:rsid w:val="001B7A11"/>
    <w:rsid w:val="002160B3"/>
    <w:rsid w:val="002754E1"/>
    <w:rsid w:val="00287F0B"/>
    <w:rsid w:val="00361E36"/>
    <w:rsid w:val="00382B27"/>
    <w:rsid w:val="003B6E58"/>
    <w:rsid w:val="003E16C8"/>
    <w:rsid w:val="0043379C"/>
    <w:rsid w:val="004666DB"/>
    <w:rsid w:val="00481781"/>
    <w:rsid w:val="004E3049"/>
    <w:rsid w:val="0056263C"/>
    <w:rsid w:val="00571172"/>
    <w:rsid w:val="0061407B"/>
    <w:rsid w:val="00617810"/>
    <w:rsid w:val="006410D4"/>
    <w:rsid w:val="00655DC2"/>
    <w:rsid w:val="00736F06"/>
    <w:rsid w:val="0075262E"/>
    <w:rsid w:val="00774F84"/>
    <w:rsid w:val="00775E03"/>
    <w:rsid w:val="00786E6E"/>
    <w:rsid w:val="007C0DA0"/>
    <w:rsid w:val="007D0613"/>
    <w:rsid w:val="007D0C74"/>
    <w:rsid w:val="007F5966"/>
    <w:rsid w:val="008104F3"/>
    <w:rsid w:val="008246CA"/>
    <w:rsid w:val="00840983"/>
    <w:rsid w:val="00841BEA"/>
    <w:rsid w:val="008A338A"/>
    <w:rsid w:val="008B7015"/>
    <w:rsid w:val="008F61E6"/>
    <w:rsid w:val="00911313"/>
    <w:rsid w:val="00A2109D"/>
    <w:rsid w:val="00A3639B"/>
    <w:rsid w:val="00A37BFD"/>
    <w:rsid w:val="00A4399A"/>
    <w:rsid w:val="00A761A4"/>
    <w:rsid w:val="00A9006E"/>
    <w:rsid w:val="00AF7069"/>
    <w:rsid w:val="00B06639"/>
    <w:rsid w:val="00B0789F"/>
    <w:rsid w:val="00B94E5B"/>
    <w:rsid w:val="00BF2441"/>
    <w:rsid w:val="00C23988"/>
    <w:rsid w:val="00C4311A"/>
    <w:rsid w:val="00C72689"/>
    <w:rsid w:val="00C755FF"/>
    <w:rsid w:val="00C8168A"/>
    <w:rsid w:val="00CB0FE5"/>
    <w:rsid w:val="00CB513D"/>
    <w:rsid w:val="00CE7EF2"/>
    <w:rsid w:val="00D46B35"/>
    <w:rsid w:val="00D93095"/>
    <w:rsid w:val="00DB65E1"/>
    <w:rsid w:val="00DC2E69"/>
    <w:rsid w:val="00E35DA7"/>
    <w:rsid w:val="00E95408"/>
    <w:rsid w:val="00E959EE"/>
    <w:rsid w:val="00E96A0E"/>
    <w:rsid w:val="00E96F90"/>
    <w:rsid w:val="00EA4694"/>
    <w:rsid w:val="00F20F19"/>
    <w:rsid w:val="00FB140A"/>
    <w:rsid w:val="00FF6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149C37"/>
  <w14:defaultImageDpi w14:val="300"/>
  <w15:docId w15:val="{B10E012E-A4F9-435D-AC3D-8301C45A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AF7"/>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100A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00AF7"/>
    <w:pPr>
      <w:keepNext/>
      <w:keepLines/>
      <w:spacing w:before="40" w:after="0"/>
      <w:outlineLvl w:val="1"/>
    </w:pPr>
    <w:rPr>
      <w:rFonts w:ascii="Cambria" w:eastAsia="SimSun" w:hAnsi="Cambria"/>
      <w:color w:val="365F91"/>
      <w:sz w:val="26"/>
      <w:szCs w:val="26"/>
    </w:rPr>
  </w:style>
  <w:style w:type="paragraph" w:styleId="Heading3">
    <w:name w:val="heading 3"/>
    <w:basedOn w:val="Normal"/>
    <w:next w:val="Normal"/>
    <w:link w:val="Heading3Char"/>
    <w:uiPriority w:val="9"/>
    <w:semiHidden/>
    <w:unhideWhenUsed/>
    <w:qFormat/>
    <w:rsid w:val="00840983"/>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AF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00AF7"/>
    <w:rPr>
      <w:rFonts w:ascii="Cambria" w:eastAsia="SimSun" w:hAnsi="Cambria" w:cs="Times New Roman"/>
      <w:color w:val="365F91"/>
      <w:sz w:val="26"/>
      <w:szCs w:val="26"/>
    </w:rPr>
  </w:style>
  <w:style w:type="paragraph" w:styleId="Caption">
    <w:name w:val="caption"/>
    <w:basedOn w:val="Normal"/>
    <w:next w:val="Normal"/>
    <w:uiPriority w:val="35"/>
    <w:unhideWhenUsed/>
    <w:qFormat/>
    <w:rsid w:val="00100AF7"/>
    <w:rPr>
      <w:rFonts w:ascii="Arial" w:hAnsi="Arial" w:cs="Arial"/>
      <w:sz w:val="24"/>
      <w:szCs w:val="24"/>
    </w:rPr>
  </w:style>
  <w:style w:type="paragraph" w:styleId="Footer">
    <w:name w:val="footer"/>
    <w:basedOn w:val="Normal"/>
    <w:link w:val="FooterChar"/>
    <w:uiPriority w:val="99"/>
    <w:unhideWhenUsed/>
    <w:rsid w:val="00100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AF7"/>
    <w:rPr>
      <w:rFonts w:ascii="Calibri" w:eastAsia="Calibri" w:hAnsi="Calibri" w:cs="Times New Roman"/>
      <w:sz w:val="22"/>
      <w:szCs w:val="22"/>
    </w:rPr>
  </w:style>
  <w:style w:type="character" w:styleId="Hyperlink">
    <w:name w:val="Hyperlink"/>
    <w:basedOn w:val="DefaultParagraphFont"/>
    <w:uiPriority w:val="99"/>
    <w:unhideWhenUsed/>
    <w:rsid w:val="00100AF7"/>
    <w:rPr>
      <w:color w:val="0000FF" w:themeColor="hyperlink"/>
      <w:u w:val="single"/>
    </w:rPr>
  </w:style>
  <w:style w:type="paragraph" w:styleId="CommentText">
    <w:name w:val="annotation text"/>
    <w:basedOn w:val="Normal"/>
    <w:link w:val="CommentTextChar"/>
    <w:uiPriority w:val="99"/>
    <w:unhideWhenUsed/>
    <w:rsid w:val="00100AF7"/>
    <w:pPr>
      <w:spacing w:line="240" w:lineRule="auto"/>
    </w:pPr>
    <w:rPr>
      <w:sz w:val="20"/>
      <w:szCs w:val="20"/>
    </w:rPr>
  </w:style>
  <w:style w:type="character" w:customStyle="1" w:styleId="CommentTextChar">
    <w:name w:val="Comment Text Char"/>
    <w:basedOn w:val="DefaultParagraphFont"/>
    <w:link w:val="CommentText"/>
    <w:uiPriority w:val="99"/>
    <w:rsid w:val="00100AF7"/>
    <w:rPr>
      <w:rFonts w:ascii="Calibri" w:eastAsia="Calibri" w:hAnsi="Calibri" w:cs="Times New Roman"/>
      <w:sz w:val="20"/>
      <w:szCs w:val="20"/>
    </w:rPr>
  </w:style>
  <w:style w:type="paragraph" w:styleId="NoSpacing">
    <w:name w:val="No Spacing"/>
    <w:uiPriority w:val="1"/>
    <w:qFormat/>
    <w:rsid w:val="00A37BFD"/>
    <w:rPr>
      <w:rFonts w:ascii="Calibri" w:eastAsia="Calibri" w:hAnsi="Calibri" w:cs="Times New Roman"/>
      <w:color w:val="0000FF"/>
      <w:sz w:val="16"/>
      <w:szCs w:val="22"/>
    </w:rPr>
  </w:style>
  <w:style w:type="character" w:customStyle="1" w:styleId="BalloonTextChar">
    <w:name w:val="Balloon Text Char"/>
    <w:basedOn w:val="DefaultParagraphFont"/>
    <w:link w:val="BalloonText"/>
    <w:uiPriority w:val="99"/>
    <w:semiHidden/>
    <w:rsid w:val="00100AF7"/>
    <w:rPr>
      <w:rFonts w:ascii="Lucida Grande" w:eastAsia="Calibri" w:hAnsi="Lucida Grande" w:cs="Lucida Grande"/>
      <w:sz w:val="18"/>
      <w:szCs w:val="18"/>
    </w:rPr>
  </w:style>
  <w:style w:type="paragraph" w:styleId="BalloonText">
    <w:name w:val="Balloon Text"/>
    <w:basedOn w:val="Normal"/>
    <w:link w:val="BalloonTextChar"/>
    <w:uiPriority w:val="99"/>
    <w:semiHidden/>
    <w:unhideWhenUsed/>
    <w:rsid w:val="00100AF7"/>
    <w:pPr>
      <w:spacing w:after="0" w:line="240" w:lineRule="auto"/>
    </w:pPr>
    <w:rPr>
      <w:rFonts w:ascii="Lucida Grande" w:hAnsi="Lucida Grande" w:cs="Lucida Grande"/>
      <w:sz w:val="18"/>
      <w:szCs w:val="18"/>
    </w:rPr>
  </w:style>
  <w:style w:type="paragraph" w:styleId="Bibliography">
    <w:name w:val="Bibliography"/>
    <w:basedOn w:val="Normal"/>
    <w:next w:val="Normal"/>
    <w:uiPriority w:val="37"/>
    <w:unhideWhenUsed/>
    <w:rsid w:val="00100AF7"/>
    <w:pPr>
      <w:tabs>
        <w:tab w:val="left" w:pos="500"/>
      </w:tabs>
      <w:spacing w:after="240" w:line="240" w:lineRule="auto"/>
      <w:ind w:left="504" w:hanging="504"/>
    </w:pPr>
  </w:style>
  <w:style w:type="paragraph" w:styleId="ListParagraph">
    <w:name w:val="List Paragraph"/>
    <w:basedOn w:val="Normal"/>
    <w:uiPriority w:val="34"/>
    <w:qFormat/>
    <w:rsid w:val="00100AF7"/>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100A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AF7"/>
    <w:rPr>
      <w:rFonts w:ascii="Calibri" w:eastAsia="Calibri" w:hAnsi="Calibri" w:cs="Times New Roman"/>
      <w:sz w:val="22"/>
      <w:szCs w:val="22"/>
    </w:rPr>
  </w:style>
  <w:style w:type="character" w:customStyle="1" w:styleId="CommentSubjectChar">
    <w:name w:val="Comment Subject Char"/>
    <w:basedOn w:val="CommentTextChar"/>
    <w:link w:val="CommentSubject"/>
    <w:uiPriority w:val="99"/>
    <w:semiHidden/>
    <w:rsid w:val="00100AF7"/>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100AF7"/>
    <w:rPr>
      <w:b/>
      <w:bCs/>
    </w:rPr>
  </w:style>
  <w:style w:type="paragraph" w:customStyle="1" w:styleId="Default">
    <w:name w:val="Default"/>
    <w:rsid w:val="00100AF7"/>
    <w:pPr>
      <w:widowControl w:val="0"/>
      <w:autoSpaceDE w:val="0"/>
      <w:autoSpaceDN w:val="0"/>
      <w:adjustRightInd w:val="0"/>
    </w:pPr>
    <w:rPr>
      <w:rFonts w:ascii="Arial" w:hAnsi="Arial" w:cs="Arial"/>
      <w:color w:val="000000"/>
    </w:rPr>
  </w:style>
  <w:style w:type="paragraph" w:styleId="NormalWeb">
    <w:name w:val="Normal (Web)"/>
    <w:basedOn w:val="Normal"/>
    <w:uiPriority w:val="99"/>
    <w:semiHidden/>
    <w:unhideWhenUsed/>
    <w:rsid w:val="00100AF7"/>
    <w:pPr>
      <w:spacing w:before="100" w:beforeAutospacing="1" w:after="100" w:afterAutospacing="1" w:line="240" w:lineRule="auto"/>
    </w:pPr>
    <w:rPr>
      <w:rFonts w:ascii="Times New Roman" w:eastAsiaTheme="minorEastAsia" w:hAnsi="Times New Roman"/>
      <w:sz w:val="20"/>
      <w:szCs w:val="20"/>
      <w:lang w:val="en-MY"/>
    </w:rPr>
  </w:style>
  <w:style w:type="character" w:styleId="Emphasis">
    <w:name w:val="Emphasis"/>
    <w:basedOn w:val="DefaultParagraphFont"/>
    <w:uiPriority w:val="20"/>
    <w:qFormat/>
    <w:rsid w:val="00100AF7"/>
    <w:rPr>
      <w:i/>
      <w:iCs/>
    </w:rPr>
  </w:style>
  <w:style w:type="character" w:customStyle="1" w:styleId="labellist1">
    <w:name w:val="label_list1"/>
    <w:rsid w:val="00C8168A"/>
  </w:style>
  <w:style w:type="paragraph" w:styleId="PlainText">
    <w:name w:val="Plain Text"/>
    <w:basedOn w:val="Normal"/>
    <w:link w:val="PlainTextChar"/>
    <w:rsid w:val="00DB65E1"/>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DB65E1"/>
    <w:rPr>
      <w:rFonts w:ascii="SimSun" w:eastAsia="SimSun" w:hAnsi="Courier New" w:cs="Courier New"/>
      <w:kern w:val="2"/>
      <w:sz w:val="21"/>
      <w:szCs w:val="21"/>
      <w:lang w:eastAsia="zh-CN"/>
    </w:rPr>
  </w:style>
  <w:style w:type="character" w:customStyle="1" w:styleId="Heading3Char">
    <w:name w:val="Heading 3 Char"/>
    <w:basedOn w:val="DefaultParagraphFont"/>
    <w:link w:val="Heading3"/>
    <w:uiPriority w:val="9"/>
    <w:semiHidden/>
    <w:rsid w:val="00840983"/>
    <w:rPr>
      <w:rFonts w:ascii="Calibri" w:eastAsia="Calibri" w:hAnsi="Calibri" w:cs="Times New Roman"/>
      <w:b/>
      <w:bCs/>
      <w:sz w:val="32"/>
      <w:szCs w:val="32"/>
    </w:rPr>
  </w:style>
  <w:style w:type="character" w:styleId="CommentReference">
    <w:name w:val="annotation reference"/>
    <w:basedOn w:val="DefaultParagraphFont"/>
    <w:uiPriority w:val="99"/>
    <w:semiHidden/>
    <w:unhideWhenUsed/>
    <w:rsid w:val="00840983"/>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_ching@upm.edu.my"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6303</Words>
  <Characters>35930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Thew</dc:creator>
  <cp:keywords/>
  <dc:description/>
  <cp:lastModifiedBy>Lian-Sheng Ma</cp:lastModifiedBy>
  <cp:revision>2</cp:revision>
  <dcterms:created xsi:type="dcterms:W3CDTF">2019-06-10T21:25:00Z</dcterms:created>
  <dcterms:modified xsi:type="dcterms:W3CDTF">2019-06-10T21:25:00Z</dcterms:modified>
</cp:coreProperties>
</file>